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2F98A8D" w14:textId="38915D75" w:rsidR="00BA637A" w:rsidRPr="00016BA2" w:rsidRDefault="00BA637A" w:rsidP="00016BA2">
      <w:pPr>
        <w:tabs>
          <w:tab w:val="center" w:pos="4677"/>
          <w:tab w:val="right" w:pos="9355"/>
        </w:tabs>
        <w:spacing w:after="0" w:line="240" w:lineRule="auto"/>
        <w:jc w:val="center"/>
        <w:rPr>
          <w:rFonts w:ascii="Times New Roman" w:eastAsia="Times New Roman" w:hAnsi="Times New Roman" w:cs="Times New Roman"/>
          <w:b/>
          <w:bCs/>
          <w:sz w:val="28"/>
          <w:szCs w:val="28"/>
          <w:lang w:val="kk-KZ"/>
        </w:rPr>
      </w:pPr>
      <w:bookmarkStart w:id="0" w:name="_GoBack"/>
      <w:bookmarkEnd w:id="0"/>
      <w:r w:rsidRPr="00016BA2">
        <w:rPr>
          <w:rFonts w:ascii="Times New Roman" w:eastAsia="Times New Roman" w:hAnsi="Times New Roman" w:cs="Times New Roman"/>
          <w:b/>
          <w:bCs/>
          <w:sz w:val="28"/>
          <w:szCs w:val="28"/>
          <w:lang w:val="kk-KZ"/>
        </w:rPr>
        <w:t>НАО «КАЗАХСКИЙ НАЦИОНАЛЬНЫЙ МЕДИЦИНСКИЙ УНИВЕРСИТЕТ ИМЕНИ С.Д.</w:t>
      </w:r>
      <w:r w:rsidR="00AA67E6">
        <w:rPr>
          <w:rFonts w:ascii="Times New Roman" w:eastAsia="Times New Roman" w:hAnsi="Times New Roman" w:cs="Times New Roman"/>
          <w:b/>
          <w:bCs/>
          <w:sz w:val="28"/>
          <w:szCs w:val="28"/>
          <w:lang w:val="kk-KZ"/>
        </w:rPr>
        <w:t xml:space="preserve"> </w:t>
      </w:r>
      <w:r w:rsidRPr="00016BA2">
        <w:rPr>
          <w:rFonts w:ascii="Times New Roman" w:eastAsia="Times New Roman" w:hAnsi="Times New Roman" w:cs="Times New Roman"/>
          <w:b/>
          <w:bCs/>
          <w:sz w:val="28"/>
          <w:szCs w:val="28"/>
          <w:lang w:val="kk-KZ"/>
        </w:rPr>
        <w:t>АСФЕНДИЯРОВА»</w:t>
      </w:r>
    </w:p>
    <w:p w14:paraId="2F8E43A4" w14:textId="77777777" w:rsidR="00BA637A" w:rsidRDefault="00BA637A" w:rsidP="00A23DE8">
      <w:pPr>
        <w:rPr>
          <w:rFonts w:ascii="Times New Roman" w:hAnsi="Times New Roman" w:cs="Times New Roman"/>
          <w:sz w:val="28"/>
          <w:szCs w:val="28"/>
          <w:lang w:val="kk-KZ"/>
        </w:rPr>
      </w:pPr>
    </w:p>
    <w:p w14:paraId="3287CE9C" w14:textId="689176FA" w:rsidR="00BA637A" w:rsidRPr="00411A44" w:rsidRDefault="00BA637A" w:rsidP="00A23DE8">
      <w:pPr>
        <w:rPr>
          <w:rFonts w:ascii="Times New Roman" w:hAnsi="Times New Roman" w:cs="Times New Roman"/>
          <w:sz w:val="28"/>
          <w:szCs w:val="28"/>
        </w:rPr>
      </w:pPr>
      <w:r>
        <w:rPr>
          <w:rFonts w:ascii="Times New Roman" w:hAnsi="Times New Roman" w:cs="Times New Roman"/>
          <w:sz w:val="28"/>
          <w:szCs w:val="28"/>
        </w:rPr>
        <w:t>МИНИСТЕРСТВО ЗДРАВООХРАНЕНИЯ РЕСПУБЛИКИ КАЗАХСТАН</w:t>
      </w:r>
    </w:p>
    <w:p w14:paraId="58671489" w14:textId="77777777" w:rsidR="009275D8" w:rsidRDefault="009275D8" w:rsidP="00A23DE8">
      <w:pPr>
        <w:rPr>
          <w:rFonts w:ascii="Times New Roman" w:hAnsi="Times New Roman" w:cs="Times New Roman"/>
          <w:sz w:val="28"/>
          <w:szCs w:val="28"/>
        </w:rPr>
      </w:pPr>
    </w:p>
    <w:p w14:paraId="78E656AA" w14:textId="6B2DD591" w:rsidR="00BA637A" w:rsidRPr="009275D8" w:rsidRDefault="009275D8" w:rsidP="00A23DE8">
      <w:pPr>
        <w:rPr>
          <w:rFonts w:ascii="Times New Roman" w:hAnsi="Times New Roman" w:cs="Times New Roman"/>
          <w:sz w:val="28"/>
          <w:szCs w:val="28"/>
        </w:rPr>
      </w:pPr>
      <w:r w:rsidRPr="009275D8">
        <w:rPr>
          <w:rFonts w:ascii="Times New Roman" w:hAnsi="Times New Roman" w:cs="Times New Roman"/>
          <w:sz w:val="28"/>
          <w:szCs w:val="28"/>
        </w:rPr>
        <w:t>УДК 616.28-008.12(574)</w:t>
      </w:r>
      <w:r w:rsidR="00BA637A" w:rsidRPr="009275D8">
        <w:rPr>
          <w:rFonts w:ascii="Times New Roman" w:hAnsi="Times New Roman" w:cs="Times New Roman"/>
          <w:sz w:val="28"/>
          <w:szCs w:val="28"/>
        </w:rPr>
        <w:tab/>
      </w:r>
      <w:r w:rsidR="00BA637A" w:rsidRPr="009275D8">
        <w:rPr>
          <w:rFonts w:ascii="Times New Roman" w:hAnsi="Times New Roman" w:cs="Times New Roman"/>
          <w:sz w:val="28"/>
          <w:szCs w:val="28"/>
        </w:rPr>
        <w:tab/>
      </w:r>
      <w:r w:rsidR="00BA637A" w:rsidRPr="009275D8">
        <w:rPr>
          <w:rFonts w:ascii="Times New Roman" w:hAnsi="Times New Roman" w:cs="Times New Roman"/>
          <w:sz w:val="28"/>
          <w:szCs w:val="28"/>
        </w:rPr>
        <w:tab/>
      </w:r>
      <w:r w:rsidR="00BA637A" w:rsidRPr="009275D8">
        <w:rPr>
          <w:rFonts w:ascii="Times New Roman" w:hAnsi="Times New Roman" w:cs="Times New Roman"/>
          <w:sz w:val="28"/>
          <w:szCs w:val="28"/>
        </w:rPr>
        <w:tab/>
      </w:r>
      <w:r w:rsidR="00BA637A" w:rsidRPr="009275D8">
        <w:rPr>
          <w:rFonts w:ascii="Times New Roman" w:hAnsi="Times New Roman" w:cs="Times New Roman"/>
          <w:sz w:val="28"/>
          <w:szCs w:val="28"/>
        </w:rPr>
        <w:tab/>
        <w:t>На правах рукописи</w:t>
      </w:r>
    </w:p>
    <w:p w14:paraId="37979EEF" w14:textId="77777777" w:rsidR="00BA637A" w:rsidRPr="006D7979" w:rsidRDefault="00BA637A" w:rsidP="00A23DE8">
      <w:pPr>
        <w:rPr>
          <w:rFonts w:ascii="Times New Roman" w:hAnsi="Times New Roman" w:cs="Times New Roman"/>
          <w:sz w:val="28"/>
          <w:szCs w:val="28"/>
        </w:rPr>
      </w:pPr>
    </w:p>
    <w:p w14:paraId="59E2FF82" w14:textId="77777777" w:rsidR="00187E8C" w:rsidRPr="006D7979" w:rsidRDefault="00187E8C" w:rsidP="00A23DE8">
      <w:pPr>
        <w:rPr>
          <w:rFonts w:ascii="Times New Roman" w:hAnsi="Times New Roman" w:cs="Times New Roman"/>
          <w:sz w:val="28"/>
          <w:szCs w:val="28"/>
        </w:rPr>
      </w:pPr>
    </w:p>
    <w:p w14:paraId="4BF6FCF0" w14:textId="77777777" w:rsidR="00187E8C" w:rsidRPr="006D7979" w:rsidRDefault="00187E8C" w:rsidP="00A23DE8">
      <w:pPr>
        <w:rPr>
          <w:rFonts w:ascii="Times New Roman" w:hAnsi="Times New Roman" w:cs="Times New Roman"/>
          <w:sz w:val="28"/>
          <w:szCs w:val="28"/>
        </w:rPr>
      </w:pPr>
    </w:p>
    <w:p w14:paraId="25CF380D" w14:textId="007C5974" w:rsidR="00BA637A" w:rsidRPr="006A668D" w:rsidRDefault="006A668D" w:rsidP="00A23DE8">
      <w:pPr>
        <w:spacing w:after="0"/>
        <w:jc w:val="center"/>
        <w:rPr>
          <w:rFonts w:ascii="Times New Roman" w:hAnsi="Times New Roman" w:cs="Times New Roman"/>
          <w:b/>
          <w:iCs/>
          <w:sz w:val="28"/>
          <w:szCs w:val="28"/>
        </w:rPr>
      </w:pPr>
      <w:r w:rsidRPr="006A668D">
        <w:rPr>
          <w:rFonts w:ascii="Times New Roman" w:hAnsi="Times New Roman" w:cs="Times New Roman"/>
          <w:b/>
          <w:iCs/>
          <w:sz w:val="28"/>
          <w:szCs w:val="28"/>
        </w:rPr>
        <w:t>СЕЙТ</w:t>
      </w:r>
      <w:r w:rsidR="00CF4857">
        <w:rPr>
          <w:rFonts w:ascii="Times New Roman" w:hAnsi="Times New Roman" w:cs="Times New Roman"/>
          <w:b/>
          <w:iCs/>
          <w:sz w:val="28"/>
          <w:szCs w:val="28"/>
          <w:lang w:val="kk-KZ"/>
        </w:rPr>
        <w:t>Қ</w:t>
      </w:r>
      <w:r w:rsidRPr="006A668D">
        <w:rPr>
          <w:rFonts w:ascii="Times New Roman" w:hAnsi="Times New Roman" w:cs="Times New Roman"/>
          <w:b/>
          <w:iCs/>
          <w:sz w:val="28"/>
          <w:szCs w:val="28"/>
        </w:rPr>
        <w:t>АЛИ А</w:t>
      </w:r>
      <w:r w:rsidR="00CF4857">
        <w:rPr>
          <w:rFonts w:ascii="Times New Roman" w:hAnsi="Times New Roman" w:cs="Times New Roman"/>
          <w:b/>
          <w:iCs/>
          <w:sz w:val="28"/>
          <w:szCs w:val="28"/>
          <w:lang w:val="kk-KZ"/>
        </w:rPr>
        <w:t>Қ</w:t>
      </w:r>
      <w:r w:rsidRPr="006A668D">
        <w:rPr>
          <w:rFonts w:ascii="Times New Roman" w:hAnsi="Times New Roman" w:cs="Times New Roman"/>
          <w:b/>
          <w:iCs/>
          <w:sz w:val="28"/>
          <w:szCs w:val="28"/>
        </w:rPr>
        <w:t>БОТ</w:t>
      </w:r>
      <w:r>
        <w:rPr>
          <w:rFonts w:ascii="Times New Roman" w:hAnsi="Times New Roman" w:cs="Times New Roman"/>
          <w:b/>
          <w:iCs/>
          <w:sz w:val="28"/>
          <w:szCs w:val="28"/>
        </w:rPr>
        <w:t>А</w:t>
      </w:r>
      <w:r w:rsidRPr="006A668D">
        <w:rPr>
          <w:rFonts w:ascii="Times New Roman" w:hAnsi="Times New Roman" w:cs="Times New Roman"/>
          <w:b/>
          <w:iCs/>
          <w:sz w:val="28"/>
          <w:szCs w:val="28"/>
        </w:rPr>
        <w:t xml:space="preserve"> СЕЙТ</w:t>
      </w:r>
      <w:r w:rsidR="00CF4857">
        <w:rPr>
          <w:rFonts w:ascii="Times New Roman" w:hAnsi="Times New Roman" w:cs="Times New Roman"/>
          <w:b/>
          <w:iCs/>
          <w:sz w:val="28"/>
          <w:szCs w:val="28"/>
          <w:lang w:val="kk-KZ"/>
        </w:rPr>
        <w:t>Қ</w:t>
      </w:r>
      <w:r w:rsidRPr="006A668D">
        <w:rPr>
          <w:rFonts w:ascii="Times New Roman" w:hAnsi="Times New Roman" w:cs="Times New Roman"/>
          <w:b/>
          <w:iCs/>
          <w:sz w:val="28"/>
          <w:szCs w:val="28"/>
        </w:rPr>
        <w:t>АЛИ</w:t>
      </w:r>
      <w:r w:rsidR="00CF4857">
        <w:rPr>
          <w:rFonts w:ascii="Times New Roman" w:hAnsi="Times New Roman" w:cs="Times New Roman"/>
          <w:b/>
          <w:iCs/>
          <w:sz w:val="28"/>
          <w:szCs w:val="28"/>
          <w:lang w:val="kk-KZ"/>
        </w:rPr>
        <w:t>Қ</w:t>
      </w:r>
      <w:r w:rsidRPr="006A668D">
        <w:rPr>
          <w:rFonts w:ascii="Times New Roman" w:hAnsi="Times New Roman" w:cs="Times New Roman"/>
          <w:b/>
          <w:iCs/>
          <w:sz w:val="28"/>
          <w:szCs w:val="28"/>
        </w:rPr>
        <w:t xml:space="preserve">ЫЗЫ </w:t>
      </w:r>
    </w:p>
    <w:p w14:paraId="2C345DFF" w14:textId="77777777" w:rsidR="00187E8C" w:rsidRPr="006D7979" w:rsidRDefault="00187E8C" w:rsidP="00A23DE8">
      <w:pPr>
        <w:jc w:val="center"/>
        <w:rPr>
          <w:rFonts w:ascii="Times New Roman" w:hAnsi="Times New Roman" w:cs="Times New Roman"/>
          <w:sz w:val="28"/>
          <w:szCs w:val="28"/>
        </w:rPr>
      </w:pPr>
    </w:p>
    <w:p w14:paraId="5053785D" w14:textId="3B80001E" w:rsidR="00BA637A" w:rsidRPr="00AA67E6" w:rsidRDefault="00AA67E6" w:rsidP="00AA67E6">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Оценка эффективности медико-организационной помощи больным с патологией тиннитус</w:t>
      </w:r>
      <w:r w:rsidR="00BA637A" w:rsidRPr="15EEC80B">
        <w:rPr>
          <w:rFonts w:ascii="Times New Roman" w:hAnsi="Times New Roman" w:cs="Times New Roman"/>
          <w:b/>
          <w:bCs/>
          <w:sz w:val="28"/>
          <w:szCs w:val="28"/>
        </w:rPr>
        <w:t xml:space="preserve"> </w:t>
      </w:r>
      <w:r>
        <w:rPr>
          <w:rFonts w:ascii="Times New Roman" w:hAnsi="Times New Roman" w:cs="Times New Roman"/>
          <w:b/>
          <w:bCs/>
          <w:sz w:val="28"/>
          <w:szCs w:val="28"/>
        </w:rPr>
        <w:t>в</w:t>
      </w:r>
      <w:r>
        <w:rPr>
          <w:rFonts w:ascii="Times New Roman" w:hAnsi="Times New Roman" w:cs="Times New Roman"/>
          <w:b/>
          <w:bCs/>
          <w:sz w:val="28"/>
          <w:szCs w:val="28"/>
          <w:lang w:val="kk-KZ"/>
        </w:rPr>
        <w:t xml:space="preserve"> </w:t>
      </w:r>
      <w:r>
        <w:rPr>
          <w:rFonts w:ascii="Times New Roman" w:hAnsi="Times New Roman" w:cs="Times New Roman"/>
          <w:b/>
          <w:bCs/>
          <w:sz w:val="28"/>
          <w:szCs w:val="28"/>
        </w:rPr>
        <w:t>Республике Казахстан</w:t>
      </w:r>
    </w:p>
    <w:p w14:paraId="2D3D6EAA" w14:textId="77777777" w:rsidR="00BA637A" w:rsidRPr="001C7BD7" w:rsidRDefault="00BA637A" w:rsidP="00A23DE8">
      <w:pPr>
        <w:jc w:val="center"/>
        <w:rPr>
          <w:rFonts w:ascii="Times New Roman" w:hAnsi="Times New Roman" w:cs="Times New Roman"/>
          <w:sz w:val="28"/>
          <w:szCs w:val="28"/>
        </w:rPr>
      </w:pPr>
    </w:p>
    <w:p w14:paraId="28CB324C" w14:textId="6EDFB06A" w:rsidR="00BA637A" w:rsidRPr="00411A44" w:rsidRDefault="009325DC" w:rsidP="00A23DE8">
      <w:pPr>
        <w:jc w:val="center"/>
        <w:rPr>
          <w:rFonts w:ascii="Times New Roman" w:hAnsi="Times New Roman" w:cs="Times New Roman"/>
          <w:sz w:val="28"/>
          <w:szCs w:val="28"/>
        </w:rPr>
      </w:pPr>
      <w:r>
        <w:rPr>
          <w:rFonts w:ascii="Times New Roman" w:hAnsi="Times New Roman" w:cs="Times New Roman"/>
          <w:sz w:val="28"/>
          <w:szCs w:val="28"/>
        </w:rPr>
        <w:t>8</w:t>
      </w:r>
      <w:r w:rsidR="00BA637A" w:rsidRPr="001C7BD7">
        <w:rPr>
          <w:rFonts w:ascii="Times New Roman" w:hAnsi="Times New Roman" w:cs="Times New Roman"/>
          <w:sz w:val="28"/>
          <w:szCs w:val="28"/>
          <w:lang w:val="en-US"/>
        </w:rPr>
        <w:t>D</w:t>
      </w:r>
      <w:r w:rsidR="00BA637A" w:rsidRPr="001C7BD7">
        <w:rPr>
          <w:rFonts w:ascii="Times New Roman" w:hAnsi="Times New Roman" w:cs="Times New Roman"/>
          <w:sz w:val="28"/>
          <w:szCs w:val="28"/>
        </w:rPr>
        <w:t>1</w:t>
      </w:r>
      <w:r>
        <w:rPr>
          <w:rFonts w:ascii="Times New Roman" w:hAnsi="Times New Roman" w:cs="Times New Roman"/>
          <w:sz w:val="28"/>
          <w:szCs w:val="28"/>
        </w:rPr>
        <w:t>0</w:t>
      </w:r>
      <w:r w:rsidR="00BA637A" w:rsidRPr="001C7BD7">
        <w:rPr>
          <w:rFonts w:ascii="Times New Roman" w:hAnsi="Times New Roman" w:cs="Times New Roman"/>
          <w:sz w:val="28"/>
          <w:szCs w:val="28"/>
        </w:rPr>
        <w:t>10</w:t>
      </w:r>
      <w:r>
        <w:rPr>
          <w:rFonts w:ascii="Times New Roman" w:hAnsi="Times New Roman" w:cs="Times New Roman"/>
          <w:sz w:val="28"/>
          <w:szCs w:val="28"/>
        </w:rPr>
        <w:t>1</w:t>
      </w:r>
      <w:r w:rsidR="00BA637A" w:rsidRPr="001C7BD7">
        <w:rPr>
          <w:rFonts w:ascii="Times New Roman" w:hAnsi="Times New Roman" w:cs="Times New Roman"/>
          <w:sz w:val="28"/>
          <w:szCs w:val="28"/>
        </w:rPr>
        <w:t xml:space="preserve"> – Общественное здравоохранение</w:t>
      </w:r>
    </w:p>
    <w:p w14:paraId="25B9FED2" w14:textId="4FF19DF3" w:rsidR="0020328A" w:rsidRPr="006D7979" w:rsidRDefault="00BA637A" w:rsidP="00187E8C">
      <w:pPr>
        <w:jc w:val="center"/>
        <w:rPr>
          <w:rFonts w:ascii="Times New Roman" w:hAnsi="Times New Roman" w:cs="Times New Roman"/>
          <w:sz w:val="28"/>
          <w:szCs w:val="28"/>
        </w:rPr>
      </w:pPr>
      <w:r>
        <w:rPr>
          <w:rFonts w:ascii="Times New Roman" w:hAnsi="Times New Roman" w:cs="Times New Roman"/>
          <w:sz w:val="28"/>
          <w:szCs w:val="28"/>
        </w:rPr>
        <w:t xml:space="preserve">Диссертация на соискание </w:t>
      </w:r>
      <w:r w:rsidRPr="00411A44">
        <w:rPr>
          <w:rFonts w:ascii="Times New Roman" w:hAnsi="Times New Roman" w:cs="Times New Roman"/>
          <w:sz w:val="28"/>
          <w:szCs w:val="28"/>
        </w:rPr>
        <w:t>степени</w:t>
      </w:r>
      <w:r>
        <w:rPr>
          <w:rFonts w:ascii="Times New Roman" w:hAnsi="Times New Roman" w:cs="Times New Roman"/>
          <w:sz w:val="28"/>
          <w:szCs w:val="28"/>
        </w:rPr>
        <w:t xml:space="preserve"> доктора философии</w:t>
      </w:r>
      <w:r w:rsidRPr="00411A44">
        <w:rPr>
          <w:rFonts w:ascii="Times New Roman" w:hAnsi="Times New Roman" w:cs="Times New Roman"/>
          <w:sz w:val="28"/>
          <w:szCs w:val="28"/>
        </w:rPr>
        <w:t xml:space="preserve"> PhD</w:t>
      </w:r>
    </w:p>
    <w:p w14:paraId="7981CB85" w14:textId="77777777" w:rsidR="00AA67E6" w:rsidRPr="00187E8C" w:rsidRDefault="00AA67E6" w:rsidP="009E414A">
      <w:pPr>
        <w:ind w:firstLine="708"/>
        <w:jc w:val="right"/>
        <w:rPr>
          <w:rFonts w:ascii="Times New Roman" w:hAnsi="Times New Roman" w:cs="Times New Roman"/>
          <w:sz w:val="28"/>
          <w:szCs w:val="28"/>
        </w:rPr>
      </w:pPr>
    </w:p>
    <w:p w14:paraId="03224FDB" w14:textId="706D21E3" w:rsidR="00BA637A" w:rsidRPr="00411A44" w:rsidRDefault="00BA637A" w:rsidP="00187E8C">
      <w:pPr>
        <w:spacing w:after="0"/>
        <w:ind w:right="-1" w:firstLine="708"/>
        <w:jc w:val="right"/>
        <w:rPr>
          <w:rFonts w:ascii="Times New Roman" w:hAnsi="Times New Roman" w:cs="Times New Roman"/>
          <w:sz w:val="28"/>
          <w:szCs w:val="28"/>
        </w:rPr>
      </w:pPr>
      <w:r w:rsidRPr="00411A44">
        <w:rPr>
          <w:rFonts w:ascii="Times New Roman" w:hAnsi="Times New Roman" w:cs="Times New Roman"/>
          <w:sz w:val="28"/>
          <w:szCs w:val="28"/>
        </w:rPr>
        <w:t>Научны</w:t>
      </w:r>
      <w:r w:rsidR="006A668D">
        <w:rPr>
          <w:rFonts w:ascii="Times New Roman" w:hAnsi="Times New Roman" w:cs="Times New Roman"/>
          <w:sz w:val="28"/>
          <w:szCs w:val="28"/>
        </w:rPr>
        <w:t>е</w:t>
      </w:r>
      <w:r w:rsidRPr="00411A44">
        <w:rPr>
          <w:rFonts w:ascii="Times New Roman" w:hAnsi="Times New Roman" w:cs="Times New Roman"/>
          <w:sz w:val="28"/>
          <w:szCs w:val="28"/>
        </w:rPr>
        <w:t xml:space="preserve"> </w:t>
      </w:r>
      <w:r>
        <w:rPr>
          <w:rFonts w:ascii="Times New Roman" w:hAnsi="Times New Roman" w:cs="Times New Roman"/>
          <w:sz w:val="28"/>
          <w:szCs w:val="28"/>
        </w:rPr>
        <w:t>консультант</w:t>
      </w:r>
      <w:r w:rsidR="006A668D">
        <w:rPr>
          <w:rFonts w:ascii="Times New Roman" w:hAnsi="Times New Roman" w:cs="Times New Roman"/>
          <w:sz w:val="28"/>
          <w:szCs w:val="28"/>
        </w:rPr>
        <w:t>ы</w:t>
      </w:r>
      <w:r>
        <w:rPr>
          <w:rFonts w:ascii="Times New Roman" w:hAnsi="Times New Roman" w:cs="Times New Roman"/>
          <w:sz w:val="28"/>
          <w:szCs w:val="28"/>
        </w:rPr>
        <w:t>:</w:t>
      </w:r>
    </w:p>
    <w:p w14:paraId="586B1840" w14:textId="0841F456" w:rsidR="00BA637A" w:rsidRPr="00D238A4" w:rsidRDefault="00BA637A" w:rsidP="00A23DE8">
      <w:pPr>
        <w:spacing w:after="0" w:line="240" w:lineRule="auto"/>
        <w:jc w:val="right"/>
        <w:rPr>
          <w:rFonts w:ascii="Times New Roman" w:hAnsi="Times New Roman" w:cs="Times New Roman"/>
          <w:sz w:val="28"/>
          <w:szCs w:val="28"/>
        </w:rPr>
      </w:pPr>
      <w:bookmarkStart w:id="1" w:name="_Hlk183561836"/>
      <w:r w:rsidRPr="00D238A4">
        <w:rPr>
          <w:rFonts w:ascii="Times New Roman" w:hAnsi="Times New Roman" w:cs="Times New Roman"/>
          <w:sz w:val="28"/>
          <w:szCs w:val="28"/>
        </w:rPr>
        <w:t xml:space="preserve">Заведующая кафедрой </w:t>
      </w:r>
      <w:bookmarkEnd w:id="1"/>
      <w:r w:rsidRPr="00D238A4">
        <w:rPr>
          <w:rFonts w:ascii="Times New Roman" w:hAnsi="Times New Roman" w:cs="Times New Roman"/>
          <w:sz w:val="28"/>
          <w:szCs w:val="28"/>
        </w:rPr>
        <w:t xml:space="preserve">политики </w:t>
      </w:r>
    </w:p>
    <w:p w14:paraId="43DBCEB8" w14:textId="77777777" w:rsidR="0081071F" w:rsidRDefault="00BA637A" w:rsidP="00A23DE8">
      <w:pPr>
        <w:spacing w:after="0" w:line="240" w:lineRule="auto"/>
        <w:jc w:val="right"/>
        <w:rPr>
          <w:rFonts w:ascii="Times New Roman" w:hAnsi="Times New Roman" w:cs="Times New Roman"/>
          <w:sz w:val="28"/>
          <w:szCs w:val="28"/>
        </w:rPr>
      </w:pPr>
      <w:r w:rsidRPr="00D238A4">
        <w:rPr>
          <w:rFonts w:ascii="Times New Roman" w:hAnsi="Times New Roman" w:cs="Times New Roman"/>
          <w:sz w:val="28"/>
          <w:szCs w:val="28"/>
        </w:rPr>
        <w:t>менеджмента и здравоохранения</w:t>
      </w:r>
      <w:r w:rsidR="00A9357C">
        <w:rPr>
          <w:rFonts w:ascii="Times New Roman" w:hAnsi="Times New Roman" w:cs="Times New Roman"/>
          <w:sz w:val="28"/>
          <w:szCs w:val="28"/>
        </w:rPr>
        <w:t xml:space="preserve"> </w:t>
      </w:r>
    </w:p>
    <w:p w14:paraId="302956B9" w14:textId="2D8C5ECE" w:rsidR="00BA637A" w:rsidRPr="00D238A4" w:rsidRDefault="00A9357C" w:rsidP="0081071F">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КазНМУ</w:t>
      </w:r>
      <w:r w:rsidR="00BA637A" w:rsidRPr="00D238A4">
        <w:rPr>
          <w:rFonts w:ascii="Times New Roman" w:hAnsi="Times New Roman" w:cs="Times New Roman"/>
          <w:sz w:val="28"/>
          <w:szCs w:val="28"/>
        </w:rPr>
        <w:t xml:space="preserve">, </w:t>
      </w:r>
      <w:r w:rsidR="00BA637A" w:rsidRPr="00D238A4">
        <w:rPr>
          <w:rFonts w:ascii="Times New Roman" w:hAnsi="Times New Roman" w:cs="Times New Roman"/>
          <w:sz w:val="28"/>
          <w:szCs w:val="28"/>
          <w:lang w:val="en-US"/>
        </w:rPr>
        <w:t>PhD</w:t>
      </w:r>
      <w:r w:rsidR="00BA637A" w:rsidRPr="00D238A4">
        <w:rPr>
          <w:rFonts w:ascii="Times New Roman" w:hAnsi="Times New Roman" w:cs="Times New Roman"/>
          <w:sz w:val="28"/>
          <w:szCs w:val="28"/>
        </w:rPr>
        <w:t xml:space="preserve">, профессор </w:t>
      </w:r>
    </w:p>
    <w:p w14:paraId="3CF0B267" w14:textId="6C9F3090" w:rsidR="00BA637A" w:rsidRPr="00D238A4" w:rsidRDefault="00BA637A" w:rsidP="00A23DE8">
      <w:pPr>
        <w:spacing w:after="0" w:line="240" w:lineRule="auto"/>
        <w:jc w:val="right"/>
        <w:rPr>
          <w:rFonts w:ascii="Times New Roman" w:hAnsi="Times New Roman" w:cs="Times New Roman"/>
          <w:sz w:val="28"/>
          <w:szCs w:val="28"/>
        </w:rPr>
      </w:pPr>
      <w:r w:rsidRPr="00D238A4">
        <w:rPr>
          <w:rFonts w:ascii="Times New Roman" w:hAnsi="Times New Roman" w:cs="Times New Roman"/>
          <w:sz w:val="28"/>
          <w:szCs w:val="28"/>
        </w:rPr>
        <w:t>Л.К</w:t>
      </w:r>
      <w:r w:rsidR="006A668D">
        <w:rPr>
          <w:rFonts w:ascii="Times New Roman" w:hAnsi="Times New Roman" w:cs="Times New Roman"/>
          <w:sz w:val="28"/>
          <w:szCs w:val="28"/>
        </w:rPr>
        <w:t>.</w:t>
      </w:r>
      <w:r w:rsidRPr="00D238A4">
        <w:rPr>
          <w:rFonts w:ascii="Times New Roman" w:hAnsi="Times New Roman" w:cs="Times New Roman"/>
          <w:sz w:val="28"/>
          <w:szCs w:val="28"/>
        </w:rPr>
        <w:t xml:space="preserve"> Кошербаева</w:t>
      </w:r>
    </w:p>
    <w:p w14:paraId="0CF89518" w14:textId="77777777" w:rsidR="009D0A3C" w:rsidRDefault="009D0A3C" w:rsidP="00A23DE8">
      <w:pPr>
        <w:spacing w:after="0" w:line="240" w:lineRule="auto"/>
        <w:jc w:val="right"/>
        <w:rPr>
          <w:rFonts w:ascii="Times New Roman" w:hAnsi="Times New Roman" w:cs="Times New Roman"/>
          <w:sz w:val="28"/>
          <w:szCs w:val="28"/>
        </w:rPr>
      </w:pPr>
    </w:p>
    <w:p w14:paraId="02A90049" w14:textId="77777777" w:rsidR="0004562A" w:rsidRPr="0004562A" w:rsidRDefault="0004562A" w:rsidP="0004562A">
      <w:pPr>
        <w:spacing w:after="0" w:line="240" w:lineRule="auto"/>
        <w:jc w:val="right"/>
        <w:rPr>
          <w:rFonts w:ascii="Times New Roman" w:hAnsi="Times New Roman" w:cs="Times New Roman"/>
          <w:sz w:val="28"/>
          <w:szCs w:val="28"/>
        </w:rPr>
      </w:pPr>
      <w:r w:rsidRPr="0004562A">
        <w:rPr>
          <w:rFonts w:ascii="Times New Roman" w:hAnsi="Times New Roman" w:cs="Times New Roman"/>
          <w:sz w:val="28"/>
          <w:szCs w:val="28"/>
        </w:rPr>
        <w:t xml:space="preserve">Заведующая кафедрой </w:t>
      </w:r>
    </w:p>
    <w:p w14:paraId="287CA3EC" w14:textId="359537BC" w:rsidR="0004562A" w:rsidRPr="0004562A" w:rsidRDefault="0004562A" w:rsidP="0004562A">
      <w:pPr>
        <w:spacing w:after="0" w:line="240" w:lineRule="auto"/>
        <w:jc w:val="right"/>
        <w:rPr>
          <w:rFonts w:ascii="Times New Roman" w:hAnsi="Times New Roman" w:cs="Times New Roman"/>
          <w:sz w:val="28"/>
          <w:szCs w:val="28"/>
        </w:rPr>
      </w:pPr>
      <w:r w:rsidRPr="0004562A">
        <w:rPr>
          <w:rFonts w:ascii="Times New Roman" w:hAnsi="Times New Roman" w:cs="Times New Roman"/>
          <w:sz w:val="28"/>
          <w:szCs w:val="28"/>
        </w:rPr>
        <w:t xml:space="preserve"> </w:t>
      </w:r>
      <w:r w:rsidR="00EA35F6">
        <w:rPr>
          <w:rFonts w:ascii="Times New Roman" w:hAnsi="Times New Roman" w:cs="Times New Roman"/>
          <w:sz w:val="28"/>
          <w:szCs w:val="28"/>
        </w:rPr>
        <w:t>оториноларингологии</w:t>
      </w:r>
      <w:r w:rsidRPr="0004562A">
        <w:rPr>
          <w:rFonts w:ascii="Times New Roman" w:hAnsi="Times New Roman" w:cs="Times New Roman"/>
          <w:sz w:val="28"/>
          <w:szCs w:val="28"/>
        </w:rPr>
        <w:t xml:space="preserve"> </w:t>
      </w:r>
    </w:p>
    <w:p w14:paraId="50A95F71" w14:textId="77777777" w:rsidR="0004562A" w:rsidRPr="0004562A" w:rsidRDefault="0004562A" w:rsidP="0004562A">
      <w:pPr>
        <w:spacing w:after="0" w:line="240" w:lineRule="auto"/>
        <w:jc w:val="right"/>
        <w:rPr>
          <w:rFonts w:ascii="Times New Roman" w:hAnsi="Times New Roman" w:cs="Times New Roman"/>
          <w:sz w:val="28"/>
          <w:szCs w:val="28"/>
        </w:rPr>
      </w:pPr>
      <w:r w:rsidRPr="0004562A">
        <w:rPr>
          <w:rFonts w:ascii="Times New Roman" w:hAnsi="Times New Roman" w:cs="Times New Roman"/>
          <w:sz w:val="28"/>
          <w:szCs w:val="28"/>
        </w:rPr>
        <w:t xml:space="preserve">КазНМУ, </w:t>
      </w:r>
      <w:r w:rsidRPr="0004562A">
        <w:rPr>
          <w:rFonts w:ascii="Times New Roman" w:hAnsi="Times New Roman" w:cs="Times New Roman"/>
          <w:sz w:val="28"/>
          <w:szCs w:val="28"/>
          <w:lang w:val="en-US"/>
        </w:rPr>
        <w:t>PhD</w:t>
      </w:r>
      <w:r w:rsidRPr="0004562A">
        <w:rPr>
          <w:rFonts w:ascii="Times New Roman" w:hAnsi="Times New Roman" w:cs="Times New Roman"/>
          <w:sz w:val="28"/>
          <w:szCs w:val="28"/>
        </w:rPr>
        <w:t xml:space="preserve"> </w:t>
      </w:r>
    </w:p>
    <w:p w14:paraId="0CBF4034" w14:textId="4DE58480" w:rsidR="0004562A" w:rsidRPr="0004562A" w:rsidRDefault="0004562A" w:rsidP="0004562A">
      <w:pPr>
        <w:spacing w:after="0" w:line="240" w:lineRule="auto"/>
        <w:jc w:val="right"/>
        <w:rPr>
          <w:rFonts w:ascii="Times New Roman" w:hAnsi="Times New Roman" w:cs="Times New Roman"/>
          <w:sz w:val="28"/>
          <w:szCs w:val="28"/>
        </w:rPr>
      </w:pPr>
      <w:r w:rsidRPr="0004562A">
        <w:rPr>
          <w:rFonts w:ascii="Times New Roman" w:hAnsi="Times New Roman" w:cs="Times New Roman"/>
          <w:sz w:val="28"/>
          <w:szCs w:val="28"/>
        </w:rPr>
        <w:t>А.</w:t>
      </w:r>
      <w:r w:rsidR="00EF6FB9">
        <w:rPr>
          <w:rFonts w:ascii="Times New Roman" w:hAnsi="Times New Roman" w:cs="Times New Roman"/>
          <w:sz w:val="28"/>
          <w:szCs w:val="28"/>
        </w:rPr>
        <w:t xml:space="preserve"> </w:t>
      </w:r>
      <w:r w:rsidRPr="0004562A">
        <w:rPr>
          <w:rFonts w:ascii="Times New Roman" w:hAnsi="Times New Roman" w:cs="Times New Roman"/>
          <w:sz w:val="28"/>
          <w:szCs w:val="28"/>
        </w:rPr>
        <w:t>Р Медеулова</w:t>
      </w:r>
    </w:p>
    <w:p w14:paraId="0AD1FE14" w14:textId="37A2FBF7" w:rsidR="00BA637A" w:rsidRDefault="00BA637A" w:rsidP="009D0A3C">
      <w:pPr>
        <w:spacing w:after="0" w:line="240" w:lineRule="auto"/>
        <w:jc w:val="right"/>
        <w:rPr>
          <w:rFonts w:ascii="Times New Roman" w:hAnsi="Times New Roman" w:cs="Times New Roman"/>
          <w:sz w:val="28"/>
          <w:szCs w:val="28"/>
        </w:rPr>
      </w:pPr>
    </w:p>
    <w:p w14:paraId="5761DFAA" w14:textId="77777777" w:rsidR="00A9357C" w:rsidRPr="006F4BF7" w:rsidRDefault="00BA637A" w:rsidP="009E414A">
      <w:pPr>
        <w:spacing w:after="0" w:line="240" w:lineRule="auto"/>
        <w:jc w:val="right"/>
        <w:rPr>
          <w:lang w:val="en-US"/>
        </w:rPr>
      </w:pPr>
      <w:r>
        <w:rPr>
          <w:rFonts w:ascii="Times New Roman" w:hAnsi="Times New Roman" w:cs="Times New Roman"/>
          <w:sz w:val="28"/>
          <w:szCs w:val="28"/>
        </w:rPr>
        <w:t>Зарубеж</w:t>
      </w:r>
      <w:r w:rsidR="006A668D">
        <w:rPr>
          <w:rFonts w:ascii="Times New Roman" w:hAnsi="Times New Roman" w:cs="Times New Roman"/>
          <w:sz w:val="28"/>
          <w:szCs w:val="28"/>
        </w:rPr>
        <w:t>ный</w:t>
      </w:r>
      <w:r w:rsidR="006A668D" w:rsidRPr="006F4BF7">
        <w:rPr>
          <w:rFonts w:ascii="Times New Roman" w:hAnsi="Times New Roman" w:cs="Times New Roman"/>
          <w:sz w:val="28"/>
          <w:szCs w:val="28"/>
          <w:lang w:val="en-US"/>
        </w:rPr>
        <w:t xml:space="preserve"> </w:t>
      </w:r>
      <w:r w:rsidR="006A668D">
        <w:rPr>
          <w:rFonts w:ascii="Times New Roman" w:hAnsi="Times New Roman" w:cs="Times New Roman"/>
          <w:sz w:val="28"/>
          <w:szCs w:val="28"/>
        </w:rPr>
        <w:t>научный</w:t>
      </w:r>
      <w:r w:rsidR="006A668D" w:rsidRPr="006F4BF7">
        <w:rPr>
          <w:rFonts w:ascii="Times New Roman" w:hAnsi="Times New Roman" w:cs="Times New Roman"/>
          <w:sz w:val="28"/>
          <w:szCs w:val="28"/>
          <w:lang w:val="en-US"/>
        </w:rPr>
        <w:t xml:space="preserve"> </w:t>
      </w:r>
      <w:r w:rsidR="006A668D">
        <w:rPr>
          <w:rFonts w:ascii="Times New Roman" w:hAnsi="Times New Roman" w:cs="Times New Roman"/>
          <w:sz w:val="28"/>
          <w:szCs w:val="28"/>
        </w:rPr>
        <w:t>консультант</w:t>
      </w:r>
      <w:r w:rsidR="00BF3874" w:rsidRPr="006F4BF7">
        <w:rPr>
          <w:rFonts w:ascii="Times New Roman" w:hAnsi="Times New Roman" w:cs="Times New Roman"/>
          <w:sz w:val="28"/>
          <w:szCs w:val="28"/>
          <w:lang w:val="en-US"/>
        </w:rPr>
        <w:t>:</w:t>
      </w:r>
      <w:r w:rsidR="00A9357C" w:rsidRPr="006F4BF7">
        <w:rPr>
          <w:lang w:val="en-US"/>
        </w:rPr>
        <w:t xml:space="preserve"> </w:t>
      </w:r>
    </w:p>
    <w:p w14:paraId="48A61BFA" w14:textId="0D32227D" w:rsidR="00BA637A" w:rsidRPr="00BF3874" w:rsidRDefault="00A9357C" w:rsidP="009E414A">
      <w:pPr>
        <w:spacing w:after="0" w:line="240" w:lineRule="auto"/>
        <w:jc w:val="right"/>
        <w:rPr>
          <w:rFonts w:ascii="Times New Roman" w:hAnsi="Times New Roman" w:cs="Times New Roman"/>
          <w:sz w:val="28"/>
          <w:szCs w:val="28"/>
          <w:lang w:val="kk-KZ"/>
        </w:rPr>
      </w:pPr>
      <w:r w:rsidRPr="00541F6A">
        <w:rPr>
          <w:rFonts w:ascii="Times New Roman" w:hAnsi="Times New Roman" w:cs="Times New Roman"/>
          <w:sz w:val="28"/>
          <w:szCs w:val="28"/>
          <w:lang w:val="en-US"/>
        </w:rPr>
        <w:t>David Hailey</w:t>
      </w:r>
      <w:r w:rsidR="00BF3874">
        <w:rPr>
          <w:rFonts w:ascii="Times New Roman" w:hAnsi="Times New Roman" w:cs="Times New Roman"/>
          <w:sz w:val="28"/>
          <w:szCs w:val="28"/>
          <w:lang w:val="kk-KZ"/>
        </w:rPr>
        <w:t xml:space="preserve"> </w:t>
      </w:r>
    </w:p>
    <w:p w14:paraId="0DDF9F6F" w14:textId="4B208D72" w:rsidR="00BF3874" w:rsidRPr="00541F6A" w:rsidRDefault="00BF3874" w:rsidP="00BF3874">
      <w:pPr>
        <w:spacing w:after="0" w:line="240" w:lineRule="auto"/>
        <w:jc w:val="right"/>
        <w:rPr>
          <w:rFonts w:ascii="Times New Roman" w:hAnsi="Times New Roman" w:cs="Times New Roman"/>
          <w:sz w:val="28"/>
          <w:szCs w:val="28"/>
          <w:lang w:val="en-US"/>
        </w:rPr>
      </w:pPr>
      <w:r w:rsidRPr="00BF3874">
        <w:rPr>
          <w:rFonts w:ascii="Times New Roman" w:hAnsi="Times New Roman" w:cs="Times New Roman"/>
          <w:sz w:val="28"/>
          <w:szCs w:val="28"/>
          <w:lang w:val="en-US"/>
        </w:rPr>
        <w:t>University</w:t>
      </w:r>
      <w:r w:rsidRPr="00541F6A">
        <w:rPr>
          <w:rFonts w:ascii="Times New Roman" w:hAnsi="Times New Roman" w:cs="Times New Roman"/>
          <w:sz w:val="28"/>
          <w:szCs w:val="28"/>
          <w:lang w:val="en-US"/>
        </w:rPr>
        <w:t xml:space="preserve"> </w:t>
      </w:r>
      <w:r w:rsidRPr="00BF3874">
        <w:rPr>
          <w:rFonts w:ascii="Times New Roman" w:hAnsi="Times New Roman" w:cs="Times New Roman"/>
          <w:sz w:val="28"/>
          <w:szCs w:val="28"/>
          <w:lang w:val="en-US"/>
        </w:rPr>
        <w:t>of</w:t>
      </w:r>
      <w:r w:rsidRPr="00541F6A">
        <w:rPr>
          <w:rFonts w:ascii="Times New Roman" w:hAnsi="Times New Roman" w:cs="Times New Roman"/>
          <w:sz w:val="28"/>
          <w:szCs w:val="28"/>
          <w:lang w:val="en-US"/>
        </w:rPr>
        <w:t xml:space="preserve"> </w:t>
      </w:r>
      <w:r w:rsidRPr="00BF3874">
        <w:rPr>
          <w:rFonts w:ascii="Times New Roman" w:hAnsi="Times New Roman" w:cs="Times New Roman"/>
          <w:sz w:val="28"/>
          <w:szCs w:val="28"/>
          <w:lang w:val="en-US"/>
        </w:rPr>
        <w:t>Wollongong</w:t>
      </w:r>
      <w:r w:rsidRPr="00541F6A">
        <w:rPr>
          <w:rFonts w:ascii="Times New Roman" w:hAnsi="Times New Roman" w:cs="Times New Roman"/>
          <w:sz w:val="28"/>
          <w:szCs w:val="28"/>
          <w:lang w:val="en-US"/>
        </w:rPr>
        <w:t xml:space="preserve"> </w:t>
      </w:r>
    </w:p>
    <w:p w14:paraId="21B51D3F" w14:textId="61512912" w:rsidR="00BF3874" w:rsidRDefault="00BF3874" w:rsidP="00BF3874">
      <w:pPr>
        <w:spacing w:after="0" w:line="240" w:lineRule="auto"/>
        <w:jc w:val="right"/>
        <w:rPr>
          <w:rFonts w:ascii="Times New Roman" w:hAnsi="Times New Roman" w:cs="Times New Roman"/>
          <w:sz w:val="28"/>
          <w:szCs w:val="28"/>
          <w:lang w:val="en-US"/>
        </w:rPr>
      </w:pPr>
      <w:r w:rsidRPr="00BF3874">
        <w:rPr>
          <w:rFonts w:ascii="Times New Roman" w:hAnsi="Times New Roman" w:cs="Times New Roman"/>
          <w:sz w:val="28"/>
          <w:szCs w:val="28"/>
          <w:lang w:val="en-US"/>
        </w:rPr>
        <w:t xml:space="preserve">School of Information </w:t>
      </w:r>
    </w:p>
    <w:p w14:paraId="02A6CDBC" w14:textId="5F5467C6" w:rsidR="00BF3874" w:rsidRPr="00BF3874" w:rsidRDefault="00BF3874" w:rsidP="00BF3874">
      <w:pPr>
        <w:spacing w:after="0" w:line="240" w:lineRule="auto"/>
        <w:jc w:val="right"/>
        <w:rPr>
          <w:rFonts w:ascii="Times New Roman" w:hAnsi="Times New Roman" w:cs="Times New Roman"/>
          <w:sz w:val="28"/>
          <w:szCs w:val="28"/>
          <w:lang w:val="en-US"/>
        </w:rPr>
      </w:pPr>
      <w:r w:rsidRPr="00BF3874">
        <w:rPr>
          <w:rFonts w:ascii="Times New Roman" w:hAnsi="Times New Roman" w:cs="Times New Roman"/>
          <w:sz w:val="28"/>
          <w:szCs w:val="28"/>
          <w:lang w:val="en-US"/>
        </w:rPr>
        <w:t xml:space="preserve">Systems and Technology </w:t>
      </w:r>
    </w:p>
    <w:p w14:paraId="490ABEDC" w14:textId="542F59BF" w:rsidR="006A668D" w:rsidRPr="00541F6A" w:rsidRDefault="00BF3874" w:rsidP="00BF3874">
      <w:pPr>
        <w:spacing w:after="0" w:line="240" w:lineRule="auto"/>
        <w:jc w:val="right"/>
        <w:rPr>
          <w:rFonts w:ascii="Times New Roman" w:hAnsi="Times New Roman" w:cs="Times New Roman"/>
          <w:sz w:val="28"/>
          <w:szCs w:val="28"/>
          <w:lang w:val="en-US"/>
        </w:rPr>
      </w:pPr>
      <w:r w:rsidRPr="00541F6A">
        <w:rPr>
          <w:rFonts w:ascii="Times New Roman" w:hAnsi="Times New Roman" w:cs="Times New Roman"/>
          <w:sz w:val="28"/>
          <w:szCs w:val="28"/>
          <w:lang w:val="en-US"/>
        </w:rPr>
        <w:t>PhD</w:t>
      </w:r>
    </w:p>
    <w:p w14:paraId="158C7F7C" w14:textId="77777777" w:rsidR="00187E8C" w:rsidRPr="00187E8C" w:rsidRDefault="00187E8C" w:rsidP="00AA67E6">
      <w:pPr>
        <w:spacing w:after="0"/>
        <w:jc w:val="center"/>
        <w:rPr>
          <w:rFonts w:ascii="Times New Roman" w:hAnsi="Times New Roman" w:cs="Times New Roman"/>
          <w:sz w:val="28"/>
          <w:szCs w:val="28"/>
          <w:lang w:val="en-US"/>
        </w:rPr>
      </w:pPr>
    </w:p>
    <w:p w14:paraId="1F60FCD3" w14:textId="54922E2F" w:rsidR="005F52FC" w:rsidRPr="00541F6A" w:rsidRDefault="00BA637A" w:rsidP="00AA67E6">
      <w:pPr>
        <w:spacing w:after="0"/>
        <w:jc w:val="center"/>
        <w:rPr>
          <w:rFonts w:ascii="Times New Roman" w:hAnsi="Times New Roman" w:cs="Times New Roman"/>
          <w:sz w:val="28"/>
          <w:szCs w:val="28"/>
          <w:lang w:val="en-US"/>
        </w:rPr>
      </w:pPr>
      <w:r w:rsidRPr="00411A44">
        <w:rPr>
          <w:rFonts w:ascii="Times New Roman" w:hAnsi="Times New Roman" w:cs="Times New Roman"/>
          <w:sz w:val="28"/>
          <w:szCs w:val="28"/>
        </w:rPr>
        <w:t>Республика</w:t>
      </w:r>
      <w:r w:rsidRPr="00541F6A">
        <w:rPr>
          <w:rFonts w:ascii="Times New Roman" w:hAnsi="Times New Roman" w:cs="Times New Roman"/>
          <w:sz w:val="28"/>
          <w:szCs w:val="28"/>
          <w:lang w:val="en-US"/>
        </w:rPr>
        <w:t xml:space="preserve"> </w:t>
      </w:r>
      <w:r w:rsidRPr="00411A44">
        <w:rPr>
          <w:rFonts w:ascii="Times New Roman" w:hAnsi="Times New Roman" w:cs="Times New Roman"/>
          <w:sz w:val="28"/>
          <w:szCs w:val="28"/>
        </w:rPr>
        <w:t>Казахстан</w:t>
      </w:r>
    </w:p>
    <w:p w14:paraId="385DD79B" w14:textId="7CF64149" w:rsidR="00AA67E6" w:rsidRPr="005D00B8" w:rsidRDefault="00BA637A" w:rsidP="00187E8C">
      <w:pPr>
        <w:jc w:val="center"/>
        <w:rPr>
          <w:rFonts w:ascii="Times New Roman" w:hAnsi="Times New Roman" w:cs="Times New Roman"/>
          <w:b/>
          <w:sz w:val="28"/>
          <w:szCs w:val="28"/>
          <w:lang w:val="en-US"/>
        </w:rPr>
      </w:pPr>
      <w:r>
        <w:rPr>
          <w:rFonts w:ascii="Times New Roman" w:hAnsi="Times New Roman" w:cs="Times New Roman"/>
          <w:sz w:val="28"/>
          <w:szCs w:val="28"/>
        </w:rPr>
        <w:t>Алматы, 20</w:t>
      </w:r>
      <w:r w:rsidRPr="00BA637A">
        <w:rPr>
          <w:rFonts w:ascii="Times New Roman" w:hAnsi="Times New Roman" w:cs="Times New Roman"/>
          <w:sz w:val="28"/>
          <w:szCs w:val="28"/>
        </w:rPr>
        <w:t>2</w:t>
      </w:r>
      <w:r w:rsidR="00AA67E6">
        <w:rPr>
          <w:rFonts w:ascii="Times New Roman" w:hAnsi="Times New Roman" w:cs="Times New Roman"/>
          <w:sz w:val="28"/>
          <w:szCs w:val="28"/>
        </w:rPr>
        <w:t>5</w:t>
      </w:r>
      <w:r w:rsidRPr="00411A44">
        <w:rPr>
          <w:rFonts w:ascii="Times New Roman" w:hAnsi="Times New Roman" w:cs="Times New Roman"/>
          <w:sz w:val="28"/>
          <w:szCs w:val="28"/>
        </w:rPr>
        <w:br w:type="page"/>
      </w:r>
      <w:bookmarkStart w:id="2" w:name="_Hlk155295894"/>
      <w:bookmarkStart w:id="3" w:name="_Hlk526626196"/>
      <w:r w:rsidRPr="005D00B8">
        <w:rPr>
          <w:rFonts w:ascii="Times New Roman" w:hAnsi="Times New Roman" w:cs="Times New Roman"/>
          <w:b/>
          <w:sz w:val="28"/>
          <w:szCs w:val="28"/>
        </w:rPr>
        <w:lastRenderedPageBreak/>
        <w:t>СОДЕРЖАНИЕ</w:t>
      </w:r>
    </w:p>
    <w:tbl>
      <w:tblPr>
        <w:tblStyle w:val="af1"/>
        <w:tblW w:w="92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636"/>
      </w:tblGrid>
      <w:tr w:rsidR="005D00B8" w:rsidRPr="005D00B8" w14:paraId="65A8C9F8" w14:textId="77777777" w:rsidTr="001E0A54">
        <w:tc>
          <w:tcPr>
            <w:tcW w:w="8647" w:type="dxa"/>
            <w:hideMark/>
          </w:tcPr>
          <w:p w14:paraId="713DA091" w14:textId="77777777" w:rsidR="0094243C" w:rsidRPr="005D00B8" w:rsidRDefault="0094243C" w:rsidP="001E0A54">
            <w:pPr>
              <w:jc w:val="both"/>
              <w:rPr>
                <w:rFonts w:ascii="Times New Roman" w:hAnsi="Times New Roman" w:cs="Times New Roman"/>
                <w:sz w:val="28"/>
                <w:szCs w:val="28"/>
                <w:lang w:val="en-US"/>
              </w:rPr>
            </w:pPr>
            <w:r w:rsidRPr="005D00B8">
              <w:rPr>
                <w:rFonts w:ascii="Times New Roman" w:hAnsi="Times New Roman" w:cs="Times New Roman"/>
                <w:sz w:val="28"/>
                <w:szCs w:val="28"/>
              </w:rPr>
              <w:t>НОРМАТИВНЫЕ</w:t>
            </w:r>
            <w:r w:rsidRPr="005D00B8">
              <w:rPr>
                <w:rFonts w:ascii="Times New Roman" w:hAnsi="Times New Roman" w:cs="Times New Roman"/>
                <w:sz w:val="28"/>
                <w:szCs w:val="28"/>
                <w:lang w:val="en-US"/>
              </w:rPr>
              <w:t xml:space="preserve"> </w:t>
            </w:r>
            <w:r w:rsidRPr="005D00B8">
              <w:rPr>
                <w:rFonts w:ascii="Times New Roman" w:hAnsi="Times New Roman" w:cs="Times New Roman"/>
                <w:sz w:val="28"/>
                <w:szCs w:val="28"/>
              </w:rPr>
              <w:t>ССЫЛКИ</w:t>
            </w:r>
            <w:r w:rsidRPr="005D00B8">
              <w:rPr>
                <w:rFonts w:ascii="Times New Roman" w:hAnsi="Times New Roman" w:cs="Times New Roman"/>
                <w:sz w:val="28"/>
                <w:szCs w:val="28"/>
                <w:lang w:val="en-US"/>
              </w:rPr>
              <w:t>……………………………………………</w:t>
            </w:r>
          </w:p>
        </w:tc>
        <w:tc>
          <w:tcPr>
            <w:tcW w:w="636" w:type="dxa"/>
            <w:hideMark/>
          </w:tcPr>
          <w:p w14:paraId="6445D27C" w14:textId="77777777" w:rsidR="0094243C" w:rsidRPr="005D00B8" w:rsidRDefault="0094243C" w:rsidP="001E0A54">
            <w:pPr>
              <w:jc w:val="center"/>
              <w:rPr>
                <w:rFonts w:ascii="Times New Roman" w:hAnsi="Times New Roman" w:cs="Times New Roman"/>
                <w:sz w:val="28"/>
                <w:szCs w:val="28"/>
                <w:lang w:val="en-US"/>
              </w:rPr>
            </w:pPr>
            <w:r w:rsidRPr="005D00B8">
              <w:rPr>
                <w:rFonts w:ascii="Times New Roman" w:hAnsi="Times New Roman" w:cs="Times New Roman"/>
                <w:sz w:val="28"/>
                <w:szCs w:val="28"/>
                <w:lang w:val="en-US"/>
              </w:rPr>
              <w:t>3</w:t>
            </w:r>
          </w:p>
        </w:tc>
      </w:tr>
      <w:tr w:rsidR="005D00B8" w:rsidRPr="005D00B8" w14:paraId="19FA9E44" w14:textId="77777777" w:rsidTr="001E0A54">
        <w:tc>
          <w:tcPr>
            <w:tcW w:w="8647" w:type="dxa"/>
            <w:hideMark/>
          </w:tcPr>
          <w:p w14:paraId="175910A7" w14:textId="53404135" w:rsidR="0094243C" w:rsidRPr="005D00B8" w:rsidRDefault="0094243C" w:rsidP="001E0A54">
            <w:pPr>
              <w:jc w:val="both"/>
              <w:rPr>
                <w:rFonts w:ascii="Times New Roman" w:hAnsi="Times New Roman" w:cs="Times New Roman"/>
                <w:sz w:val="28"/>
                <w:szCs w:val="28"/>
              </w:rPr>
            </w:pPr>
            <w:r w:rsidRPr="005D00B8">
              <w:rPr>
                <w:rFonts w:ascii="Times New Roman" w:hAnsi="Times New Roman" w:cs="Times New Roman"/>
                <w:sz w:val="28"/>
                <w:szCs w:val="28"/>
              </w:rPr>
              <w:t>ОПРЕДЕЛЕНИЯ</w:t>
            </w:r>
            <w:r w:rsidRPr="005D00B8">
              <w:rPr>
                <w:rFonts w:ascii="Times New Roman" w:hAnsi="Times New Roman" w:cs="Times New Roman"/>
                <w:sz w:val="28"/>
                <w:szCs w:val="28"/>
                <w:lang w:val="en-US"/>
              </w:rPr>
              <w:t>……………………………………</w:t>
            </w:r>
            <w:r w:rsidR="00446483" w:rsidRPr="005D00B8">
              <w:rPr>
                <w:rFonts w:ascii="Times New Roman" w:hAnsi="Times New Roman" w:cs="Times New Roman"/>
                <w:sz w:val="28"/>
                <w:szCs w:val="28"/>
              </w:rPr>
              <w:t>……………………</w:t>
            </w:r>
          </w:p>
        </w:tc>
        <w:tc>
          <w:tcPr>
            <w:tcW w:w="636" w:type="dxa"/>
            <w:hideMark/>
          </w:tcPr>
          <w:p w14:paraId="4EE09D2D" w14:textId="77777777" w:rsidR="0094243C" w:rsidRPr="005D00B8" w:rsidRDefault="0094243C" w:rsidP="001E0A54">
            <w:pPr>
              <w:jc w:val="center"/>
              <w:rPr>
                <w:rFonts w:ascii="Times New Roman" w:hAnsi="Times New Roman" w:cs="Times New Roman"/>
                <w:sz w:val="28"/>
                <w:szCs w:val="28"/>
                <w:lang w:val="en-US"/>
              </w:rPr>
            </w:pPr>
            <w:r w:rsidRPr="005D00B8">
              <w:rPr>
                <w:rFonts w:ascii="Times New Roman" w:hAnsi="Times New Roman" w:cs="Times New Roman"/>
                <w:sz w:val="28"/>
                <w:szCs w:val="28"/>
                <w:lang w:val="en-US"/>
              </w:rPr>
              <w:t>4</w:t>
            </w:r>
          </w:p>
        </w:tc>
      </w:tr>
      <w:tr w:rsidR="005D00B8" w:rsidRPr="005D00B8" w14:paraId="3FEFA9A1" w14:textId="77777777" w:rsidTr="001E0A54">
        <w:tc>
          <w:tcPr>
            <w:tcW w:w="8647" w:type="dxa"/>
            <w:hideMark/>
          </w:tcPr>
          <w:p w14:paraId="3E966527" w14:textId="77777777" w:rsidR="0094243C" w:rsidRPr="005D00B8" w:rsidRDefault="0094243C" w:rsidP="001E0A54">
            <w:pPr>
              <w:jc w:val="both"/>
              <w:rPr>
                <w:rFonts w:ascii="Times New Roman" w:hAnsi="Times New Roman" w:cs="Times New Roman"/>
                <w:sz w:val="28"/>
                <w:szCs w:val="28"/>
                <w:lang w:val="en-US"/>
              </w:rPr>
            </w:pPr>
            <w:r w:rsidRPr="005D00B8">
              <w:rPr>
                <w:rFonts w:ascii="Times New Roman" w:hAnsi="Times New Roman" w:cs="Times New Roman"/>
                <w:sz w:val="28"/>
                <w:szCs w:val="28"/>
              </w:rPr>
              <w:t>ОБОЗНАЧЕНИЯ И СОКРАЩЕНИЯ</w:t>
            </w:r>
            <w:r w:rsidRPr="005D00B8">
              <w:rPr>
                <w:rFonts w:ascii="Times New Roman" w:hAnsi="Times New Roman" w:cs="Times New Roman"/>
                <w:sz w:val="28"/>
                <w:szCs w:val="28"/>
                <w:lang w:val="en-US"/>
              </w:rPr>
              <w:t>…………………………………...</w:t>
            </w:r>
          </w:p>
        </w:tc>
        <w:tc>
          <w:tcPr>
            <w:tcW w:w="636" w:type="dxa"/>
            <w:hideMark/>
          </w:tcPr>
          <w:p w14:paraId="2AB369D4" w14:textId="77777777" w:rsidR="0094243C" w:rsidRPr="005D00B8" w:rsidRDefault="0094243C" w:rsidP="001E0A54">
            <w:pPr>
              <w:jc w:val="center"/>
              <w:rPr>
                <w:rFonts w:ascii="Times New Roman" w:hAnsi="Times New Roman" w:cs="Times New Roman"/>
                <w:sz w:val="28"/>
                <w:szCs w:val="28"/>
              </w:rPr>
            </w:pPr>
            <w:r w:rsidRPr="005D00B8">
              <w:rPr>
                <w:rFonts w:ascii="Times New Roman" w:hAnsi="Times New Roman" w:cs="Times New Roman"/>
                <w:sz w:val="28"/>
                <w:szCs w:val="28"/>
              </w:rPr>
              <w:t>6</w:t>
            </w:r>
          </w:p>
        </w:tc>
      </w:tr>
      <w:tr w:rsidR="005D00B8" w:rsidRPr="005D00B8" w14:paraId="160A7FEA" w14:textId="77777777" w:rsidTr="001E0A54">
        <w:tc>
          <w:tcPr>
            <w:tcW w:w="8647" w:type="dxa"/>
            <w:hideMark/>
          </w:tcPr>
          <w:p w14:paraId="684B677E" w14:textId="1F7EDF35" w:rsidR="0094243C" w:rsidRPr="005D00B8" w:rsidRDefault="0094243C" w:rsidP="001E0A54">
            <w:pPr>
              <w:jc w:val="both"/>
              <w:rPr>
                <w:rFonts w:ascii="Times New Roman" w:hAnsi="Times New Roman" w:cs="Times New Roman"/>
                <w:sz w:val="28"/>
                <w:szCs w:val="28"/>
              </w:rPr>
            </w:pPr>
            <w:r w:rsidRPr="005D00B8">
              <w:rPr>
                <w:rFonts w:ascii="Times New Roman" w:hAnsi="Times New Roman" w:cs="Times New Roman"/>
                <w:b/>
                <w:bCs/>
                <w:sz w:val="28"/>
                <w:szCs w:val="28"/>
              </w:rPr>
              <w:t>ВВЕДЕНИЕ</w:t>
            </w:r>
            <w:r w:rsidRPr="005D00B8">
              <w:rPr>
                <w:rFonts w:ascii="Times New Roman" w:hAnsi="Times New Roman" w:cs="Times New Roman"/>
                <w:b/>
                <w:bCs/>
                <w:sz w:val="28"/>
                <w:szCs w:val="28"/>
                <w:lang w:val="en-US"/>
              </w:rPr>
              <w:t>……………………………………………</w:t>
            </w:r>
            <w:r w:rsidR="00481DCE" w:rsidRPr="005D00B8">
              <w:rPr>
                <w:rFonts w:ascii="Times New Roman" w:hAnsi="Times New Roman" w:cs="Times New Roman"/>
                <w:b/>
                <w:bCs/>
                <w:sz w:val="28"/>
                <w:szCs w:val="28"/>
              </w:rPr>
              <w:t>…………………</w:t>
            </w:r>
          </w:p>
        </w:tc>
        <w:tc>
          <w:tcPr>
            <w:tcW w:w="636" w:type="dxa"/>
            <w:hideMark/>
          </w:tcPr>
          <w:p w14:paraId="2FCE3D18" w14:textId="77777777" w:rsidR="0094243C" w:rsidRPr="005D00B8" w:rsidRDefault="0094243C" w:rsidP="001E0A54">
            <w:pPr>
              <w:jc w:val="center"/>
              <w:rPr>
                <w:rFonts w:ascii="Times New Roman" w:hAnsi="Times New Roman" w:cs="Times New Roman"/>
                <w:sz w:val="28"/>
                <w:szCs w:val="28"/>
              </w:rPr>
            </w:pPr>
            <w:r w:rsidRPr="005D00B8">
              <w:rPr>
                <w:rFonts w:ascii="Times New Roman" w:hAnsi="Times New Roman" w:cs="Times New Roman"/>
                <w:sz w:val="28"/>
                <w:szCs w:val="28"/>
              </w:rPr>
              <w:t>7</w:t>
            </w:r>
          </w:p>
        </w:tc>
      </w:tr>
      <w:tr w:rsidR="005D00B8" w:rsidRPr="005D00B8" w14:paraId="37C76293" w14:textId="77777777" w:rsidTr="001E0A54">
        <w:tc>
          <w:tcPr>
            <w:tcW w:w="8647" w:type="dxa"/>
            <w:hideMark/>
          </w:tcPr>
          <w:p w14:paraId="2BD9DE58" w14:textId="68239C47" w:rsidR="0094243C" w:rsidRPr="005D00B8" w:rsidRDefault="00051D1B" w:rsidP="0094243C">
            <w:pPr>
              <w:pStyle w:val="2"/>
              <w:numPr>
                <w:ilvl w:val="0"/>
                <w:numId w:val="48"/>
              </w:numPr>
              <w:tabs>
                <w:tab w:val="num" w:pos="360"/>
              </w:tabs>
              <w:spacing w:before="0"/>
              <w:ind w:left="0" w:firstLine="0"/>
              <w:jc w:val="both"/>
              <w:outlineLvl w:val="1"/>
              <w:rPr>
                <w:rFonts w:ascii="Times New Roman" w:hAnsi="Times New Roman" w:cs="Times New Roman"/>
                <w:b/>
                <w:bCs/>
                <w:color w:val="auto"/>
                <w:sz w:val="28"/>
                <w:szCs w:val="28"/>
              </w:rPr>
            </w:pPr>
            <w:r w:rsidRPr="005D00B8">
              <w:rPr>
                <w:rFonts w:ascii="Times New Roman" w:hAnsi="Times New Roman" w:cs="Times New Roman"/>
                <w:b/>
                <w:bCs/>
                <w:color w:val="auto"/>
                <w:sz w:val="28"/>
                <w:szCs w:val="28"/>
              </w:rPr>
              <w:t>МЕЖДИСЦИПЛИНАРНОЙ</w:t>
            </w:r>
            <w:r w:rsidR="0094243C" w:rsidRPr="005D00B8">
              <w:rPr>
                <w:rFonts w:ascii="Times New Roman" w:hAnsi="Times New Roman" w:cs="Times New Roman"/>
                <w:b/>
                <w:bCs/>
                <w:color w:val="auto"/>
                <w:sz w:val="28"/>
                <w:szCs w:val="28"/>
              </w:rPr>
              <w:t xml:space="preserve"> ПОМОЩЬ ПАЦИЕНТАМ С ТИННИТУС: литературный обзор</w:t>
            </w:r>
            <w:r w:rsidR="00481DCE" w:rsidRPr="005D00B8">
              <w:rPr>
                <w:rFonts w:ascii="Times New Roman" w:hAnsi="Times New Roman" w:cs="Times New Roman"/>
                <w:b/>
                <w:bCs/>
                <w:color w:val="auto"/>
                <w:sz w:val="28"/>
                <w:szCs w:val="28"/>
              </w:rPr>
              <w:t>…………………………………...</w:t>
            </w:r>
          </w:p>
        </w:tc>
        <w:tc>
          <w:tcPr>
            <w:tcW w:w="636" w:type="dxa"/>
            <w:hideMark/>
          </w:tcPr>
          <w:p w14:paraId="4CE68D10" w14:textId="77777777" w:rsidR="00481DCE" w:rsidRPr="005D00B8" w:rsidRDefault="00481DCE" w:rsidP="001E0A54">
            <w:pPr>
              <w:jc w:val="center"/>
              <w:rPr>
                <w:rFonts w:ascii="Times New Roman" w:hAnsi="Times New Roman" w:cs="Times New Roman"/>
                <w:sz w:val="28"/>
                <w:szCs w:val="28"/>
              </w:rPr>
            </w:pPr>
          </w:p>
          <w:p w14:paraId="6033A17F" w14:textId="6145C6C0" w:rsidR="0094243C" w:rsidRPr="005D00B8" w:rsidRDefault="0094243C" w:rsidP="001E0A54">
            <w:pPr>
              <w:jc w:val="center"/>
              <w:rPr>
                <w:rFonts w:ascii="Times New Roman" w:hAnsi="Times New Roman" w:cs="Times New Roman"/>
                <w:sz w:val="28"/>
                <w:szCs w:val="28"/>
              </w:rPr>
            </w:pPr>
            <w:r w:rsidRPr="005D00B8">
              <w:rPr>
                <w:rFonts w:ascii="Times New Roman" w:hAnsi="Times New Roman" w:cs="Times New Roman"/>
                <w:sz w:val="28"/>
                <w:szCs w:val="28"/>
              </w:rPr>
              <w:t>12</w:t>
            </w:r>
          </w:p>
        </w:tc>
      </w:tr>
      <w:tr w:rsidR="005D00B8" w:rsidRPr="005D00B8" w14:paraId="4DA2704A" w14:textId="77777777" w:rsidTr="001E0A54">
        <w:tc>
          <w:tcPr>
            <w:tcW w:w="8647" w:type="dxa"/>
            <w:hideMark/>
          </w:tcPr>
          <w:p w14:paraId="771D6848" w14:textId="05B6369B" w:rsidR="0094243C" w:rsidRPr="005D00B8" w:rsidRDefault="0094243C" w:rsidP="00826608">
            <w:pPr>
              <w:pStyle w:val="2"/>
              <w:numPr>
                <w:ilvl w:val="1"/>
                <w:numId w:val="48"/>
              </w:numPr>
              <w:spacing w:before="0"/>
              <w:jc w:val="both"/>
              <w:outlineLvl w:val="1"/>
              <w:rPr>
                <w:rFonts w:ascii="Times New Roman" w:hAnsi="Times New Roman" w:cs="Times New Roman"/>
                <w:color w:val="auto"/>
                <w:sz w:val="28"/>
                <w:szCs w:val="28"/>
              </w:rPr>
            </w:pPr>
            <w:r w:rsidRPr="005D00B8">
              <w:rPr>
                <w:rFonts w:ascii="Times New Roman" w:hAnsi="Times New Roman" w:cs="Times New Roman"/>
                <w:color w:val="auto"/>
                <w:sz w:val="28"/>
                <w:szCs w:val="28"/>
              </w:rPr>
              <w:t>Распространенность тиннитус в мире…………………………</w:t>
            </w:r>
            <w:r w:rsidR="00481DCE" w:rsidRPr="005D00B8">
              <w:rPr>
                <w:rFonts w:ascii="Times New Roman" w:hAnsi="Times New Roman" w:cs="Times New Roman"/>
                <w:color w:val="auto"/>
                <w:sz w:val="28"/>
                <w:szCs w:val="28"/>
              </w:rPr>
              <w:t>…</w:t>
            </w:r>
            <w:r w:rsidR="00252672" w:rsidRPr="005D00B8">
              <w:rPr>
                <w:rFonts w:ascii="Times New Roman" w:hAnsi="Times New Roman" w:cs="Times New Roman"/>
                <w:color w:val="auto"/>
                <w:sz w:val="28"/>
                <w:szCs w:val="28"/>
              </w:rPr>
              <w:t>..</w:t>
            </w:r>
          </w:p>
        </w:tc>
        <w:tc>
          <w:tcPr>
            <w:tcW w:w="636" w:type="dxa"/>
            <w:hideMark/>
          </w:tcPr>
          <w:p w14:paraId="3E368BEA" w14:textId="77777777" w:rsidR="0094243C" w:rsidRPr="005D00B8" w:rsidRDefault="0094243C" w:rsidP="001E0A54">
            <w:pPr>
              <w:jc w:val="center"/>
              <w:rPr>
                <w:rFonts w:ascii="Times New Roman" w:hAnsi="Times New Roman" w:cs="Times New Roman"/>
                <w:sz w:val="28"/>
                <w:szCs w:val="28"/>
              </w:rPr>
            </w:pPr>
            <w:r w:rsidRPr="005D00B8">
              <w:rPr>
                <w:rFonts w:ascii="Times New Roman" w:hAnsi="Times New Roman" w:cs="Times New Roman"/>
                <w:sz w:val="28"/>
                <w:szCs w:val="28"/>
              </w:rPr>
              <w:t>12</w:t>
            </w:r>
          </w:p>
        </w:tc>
      </w:tr>
      <w:tr w:rsidR="005D00B8" w:rsidRPr="005D00B8" w14:paraId="4288C65A" w14:textId="77777777" w:rsidTr="001E0A54">
        <w:trPr>
          <w:trHeight w:val="297"/>
        </w:trPr>
        <w:tc>
          <w:tcPr>
            <w:tcW w:w="8647" w:type="dxa"/>
            <w:hideMark/>
          </w:tcPr>
          <w:p w14:paraId="6BBAB061" w14:textId="749B221C" w:rsidR="0094243C" w:rsidRPr="005D00B8" w:rsidRDefault="0094243C" w:rsidP="00826608">
            <w:pPr>
              <w:pStyle w:val="2"/>
              <w:numPr>
                <w:ilvl w:val="1"/>
                <w:numId w:val="48"/>
              </w:numPr>
              <w:spacing w:before="0"/>
              <w:jc w:val="both"/>
              <w:outlineLvl w:val="1"/>
              <w:rPr>
                <w:rFonts w:ascii="Times New Roman" w:hAnsi="Times New Roman" w:cs="Times New Roman"/>
                <w:color w:val="auto"/>
                <w:sz w:val="28"/>
                <w:szCs w:val="28"/>
              </w:rPr>
            </w:pPr>
            <w:r w:rsidRPr="005D00B8">
              <w:rPr>
                <w:rFonts w:ascii="Times New Roman" w:hAnsi="Times New Roman" w:cs="Times New Roman"/>
                <w:color w:val="auto"/>
                <w:sz w:val="28"/>
                <w:szCs w:val="28"/>
              </w:rPr>
              <w:t>Этиология, факторы риска и симптомы тиннитус……………</w:t>
            </w:r>
            <w:r w:rsidR="00481DCE" w:rsidRPr="005D00B8">
              <w:rPr>
                <w:rFonts w:ascii="Times New Roman" w:hAnsi="Times New Roman" w:cs="Times New Roman"/>
                <w:color w:val="auto"/>
                <w:sz w:val="28"/>
                <w:szCs w:val="28"/>
              </w:rPr>
              <w:t>…</w:t>
            </w:r>
            <w:r w:rsidR="00252672" w:rsidRPr="005D00B8">
              <w:rPr>
                <w:rFonts w:ascii="Times New Roman" w:hAnsi="Times New Roman" w:cs="Times New Roman"/>
                <w:color w:val="auto"/>
                <w:sz w:val="28"/>
                <w:szCs w:val="28"/>
              </w:rPr>
              <w:t>..</w:t>
            </w:r>
          </w:p>
        </w:tc>
        <w:tc>
          <w:tcPr>
            <w:tcW w:w="636" w:type="dxa"/>
            <w:hideMark/>
          </w:tcPr>
          <w:p w14:paraId="740D6FD9" w14:textId="77777777" w:rsidR="0094243C" w:rsidRPr="005D00B8" w:rsidRDefault="0094243C" w:rsidP="001E0A54">
            <w:pPr>
              <w:jc w:val="center"/>
              <w:rPr>
                <w:rFonts w:ascii="Times New Roman" w:hAnsi="Times New Roman" w:cs="Times New Roman"/>
                <w:sz w:val="28"/>
                <w:szCs w:val="28"/>
              </w:rPr>
            </w:pPr>
            <w:r w:rsidRPr="005D00B8">
              <w:rPr>
                <w:rFonts w:ascii="Times New Roman" w:hAnsi="Times New Roman" w:cs="Times New Roman"/>
                <w:sz w:val="28"/>
                <w:szCs w:val="28"/>
              </w:rPr>
              <w:t>14</w:t>
            </w:r>
          </w:p>
        </w:tc>
      </w:tr>
      <w:tr w:rsidR="005D00B8" w:rsidRPr="005D00B8" w14:paraId="6AF7F5D0" w14:textId="77777777" w:rsidTr="001E0A54">
        <w:tc>
          <w:tcPr>
            <w:tcW w:w="8647" w:type="dxa"/>
            <w:hideMark/>
          </w:tcPr>
          <w:p w14:paraId="142E418A" w14:textId="642F9FEE" w:rsidR="0094243C" w:rsidRPr="005D00B8" w:rsidRDefault="00826608" w:rsidP="00826608">
            <w:pPr>
              <w:pStyle w:val="2"/>
              <w:numPr>
                <w:ilvl w:val="0"/>
                <w:numId w:val="0"/>
              </w:numPr>
              <w:spacing w:before="0"/>
              <w:ind w:right="-284"/>
              <w:outlineLvl w:val="1"/>
              <w:rPr>
                <w:rFonts w:ascii="Times New Roman" w:hAnsi="Times New Roman" w:cs="Times New Roman"/>
                <w:color w:val="auto"/>
                <w:sz w:val="28"/>
                <w:szCs w:val="28"/>
              </w:rPr>
            </w:pPr>
            <w:r w:rsidRPr="005D00B8">
              <w:rPr>
                <w:rFonts w:ascii="Times New Roman" w:hAnsi="Times New Roman" w:cs="Times New Roman"/>
                <w:color w:val="auto"/>
                <w:sz w:val="28"/>
                <w:szCs w:val="28"/>
              </w:rPr>
              <w:t>1.3</w:t>
            </w:r>
            <w:r w:rsidR="00481DCE" w:rsidRPr="005D00B8">
              <w:rPr>
                <w:rFonts w:ascii="Times New Roman" w:hAnsi="Times New Roman" w:cs="Times New Roman"/>
                <w:color w:val="auto"/>
                <w:sz w:val="28"/>
                <w:szCs w:val="28"/>
              </w:rPr>
              <w:t xml:space="preserve"> </w:t>
            </w:r>
            <w:r w:rsidR="0094243C" w:rsidRPr="005D00B8">
              <w:rPr>
                <w:rFonts w:ascii="Times New Roman" w:hAnsi="Times New Roman" w:cs="Times New Roman"/>
                <w:color w:val="auto"/>
                <w:sz w:val="28"/>
                <w:szCs w:val="28"/>
              </w:rPr>
              <w:t>Качество жизни пациентов с тиннитус………………………...</w:t>
            </w:r>
            <w:r w:rsidR="00481DCE" w:rsidRPr="005D00B8">
              <w:rPr>
                <w:rFonts w:ascii="Times New Roman" w:hAnsi="Times New Roman" w:cs="Times New Roman"/>
                <w:color w:val="auto"/>
                <w:sz w:val="28"/>
                <w:szCs w:val="28"/>
              </w:rPr>
              <w:t>.......</w:t>
            </w:r>
          </w:p>
        </w:tc>
        <w:tc>
          <w:tcPr>
            <w:tcW w:w="636" w:type="dxa"/>
            <w:hideMark/>
          </w:tcPr>
          <w:p w14:paraId="4D95129D" w14:textId="77777777" w:rsidR="0094243C" w:rsidRPr="005D00B8" w:rsidRDefault="0094243C" w:rsidP="001E0A54">
            <w:pPr>
              <w:jc w:val="center"/>
              <w:rPr>
                <w:rFonts w:ascii="Times New Roman" w:hAnsi="Times New Roman" w:cs="Times New Roman"/>
                <w:sz w:val="28"/>
                <w:szCs w:val="28"/>
              </w:rPr>
            </w:pPr>
            <w:r w:rsidRPr="005D00B8">
              <w:rPr>
                <w:rFonts w:ascii="Times New Roman" w:hAnsi="Times New Roman" w:cs="Times New Roman"/>
                <w:sz w:val="28"/>
                <w:szCs w:val="28"/>
              </w:rPr>
              <w:t>18</w:t>
            </w:r>
          </w:p>
        </w:tc>
      </w:tr>
      <w:tr w:rsidR="005D00B8" w:rsidRPr="005D00B8" w14:paraId="14A98F95" w14:textId="77777777" w:rsidTr="001E0A54">
        <w:tc>
          <w:tcPr>
            <w:tcW w:w="8647" w:type="dxa"/>
            <w:hideMark/>
          </w:tcPr>
          <w:p w14:paraId="459E122A" w14:textId="2E28897F" w:rsidR="0094243C" w:rsidRPr="005D00B8" w:rsidRDefault="0094243C" w:rsidP="0094243C">
            <w:pPr>
              <w:pStyle w:val="2"/>
              <w:numPr>
                <w:ilvl w:val="0"/>
                <w:numId w:val="48"/>
              </w:numPr>
              <w:tabs>
                <w:tab w:val="num" w:pos="360"/>
              </w:tabs>
              <w:spacing w:before="0"/>
              <w:ind w:left="0" w:firstLine="0"/>
              <w:jc w:val="both"/>
              <w:outlineLvl w:val="1"/>
              <w:rPr>
                <w:rFonts w:ascii="Times New Roman" w:hAnsi="Times New Roman" w:cs="Times New Roman"/>
                <w:b/>
                <w:bCs/>
                <w:color w:val="auto"/>
                <w:sz w:val="28"/>
                <w:szCs w:val="28"/>
              </w:rPr>
            </w:pPr>
            <w:r w:rsidRPr="005D00B8">
              <w:rPr>
                <w:rFonts w:ascii="Times New Roman" w:hAnsi="Times New Roman" w:cs="Times New Roman"/>
                <w:b/>
                <w:bCs/>
                <w:color w:val="auto"/>
                <w:sz w:val="28"/>
                <w:szCs w:val="28"/>
              </w:rPr>
              <w:t>МАТЕРИАЛЫ И МЕТОДЫ ИССЛЕДОВАНИЯ</w:t>
            </w:r>
            <w:r w:rsidRPr="005D00B8">
              <w:rPr>
                <w:rFonts w:ascii="Times New Roman" w:hAnsi="Times New Roman" w:cs="Times New Roman"/>
                <w:b/>
                <w:bCs/>
                <w:color w:val="auto"/>
                <w:sz w:val="28"/>
                <w:szCs w:val="28"/>
                <w:lang w:val="en-US"/>
              </w:rPr>
              <w:t>…</w:t>
            </w:r>
            <w:r w:rsidR="00481DCE" w:rsidRPr="005D00B8">
              <w:rPr>
                <w:rFonts w:ascii="Times New Roman" w:hAnsi="Times New Roman" w:cs="Times New Roman"/>
                <w:b/>
                <w:bCs/>
                <w:color w:val="auto"/>
                <w:sz w:val="28"/>
                <w:szCs w:val="28"/>
              </w:rPr>
              <w:t>…………….</w:t>
            </w:r>
          </w:p>
        </w:tc>
        <w:tc>
          <w:tcPr>
            <w:tcW w:w="636" w:type="dxa"/>
            <w:hideMark/>
          </w:tcPr>
          <w:p w14:paraId="5C2BBAC9" w14:textId="77777777" w:rsidR="0094243C" w:rsidRPr="005D00B8" w:rsidRDefault="0094243C" w:rsidP="001E0A54">
            <w:pPr>
              <w:jc w:val="center"/>
              <w:rPr>
                <w:rFonts w:ascii="Times New Roman" w:hAnsi="Times New Roman" w:cs="Times New Roman"/>
                <w:sz w:val="28"/>
                <w:szCs w:val="28"/>
              </w:rPr>
            </w:pPr>
            <w:r w:rsidRPr="005D00B8">
              <w:rPr>
                <w:rFonts w:ascii="Times New Roman" w:hAnsi="Times New Roman" w:cs="Times New Roman"/>
                <w:sz w:val="28"/>
                <w:szCs w:val="28"/>
              </w:rPr>
              <w:t>26</w:t>
            </w:r>
          </w:p>
        </w:tc>
      </w:tr>
      <w:tr w:rsidR="005D00B8" w:rsidRPr="005D00B8" w14:paraId="45148EAC" w14:textId="77777777" w:rsidTr="001E0A54">
        <w:tc>
          <w:tcPr>
            <w:tcW w:w="8647" w:type="dxa"/>
            <w:hideMark/>
          </w:tcPr>
          <w:p w14:paraId="47F60372" w14:textId="6A50981A" w:rsidR="0094243C" w:rsidRPr="005D00B8" w:rsidRDefault="008B0262" w:rsidP="00AD0574">
            <w:pPr>
              <w:pStyle w:val="2"/>
              <w:numPr>
                <w:ilvl w:val="1"/>
                <w:numId w:val="48"/>
              </w:numPr>
              <w:outlineLvl w:val="1"/>
              <w:rPr>
                <w:rFonts w:ascii="Times New Roman" w:hAnsi="Times New Roman" w:cs="Times New Roman"/>
                <w:color w:val="auto"/>
                <w:sz w:val="28"/>
                <w:szCs w:val="28"/>
              </w:rPr>
            </w:pPr>
            <w:r w:rsidRPr="005D00B8">
              <w:rPr>
                <w:rFonts w:ascii="Times New Roman" w:hAnsi="Times New Roman" w:cs="Times New Roman"/>
                <w:color w:val="auto"/>
                <w:sz w:val="28"/>
                <w:szCs w:val="28"/>
              </w:rPr>
              <w:t xml:space="preserve"> </w:t>
            </w:r>
            <w:r w:rsidR="0094243C" w:rsidRPr="005D00B8">
              <w:rPr>
                <w:rFonts w:ascii="Times New Roman" w:hAnsi="Times New Roman" w:cs="Times New Roman"/>
                <w:color w:val="auto"/>
                <w:sz w:val="28"/>
                <w:szCs w:val="28"/>
              </w:rPr>
              <w:t>Методология</w:t>
            </w:r>
            <w:r w:rsidR="003A4B13" w:rsidRPr="005D00B8">
              <w:rPr>
                <w:rFonts w:ascii="Times New Roman" w:hAnsi="Times New Roman" w:cs="Times New Roman"/>
                <w:color w:val="auto"/>
                <w:sz w:val="28"/>
                <w:szCs w:val="28"/>
              </w:rPr>
              <w:t xml:space="preserve"> </w:t>
            </w:r>
            <w:r w:rsidR="0094243C" w:rsidRPr="005D00B8">
              <w:rPr>
                <w:rFonts w:ascii="Times New Roman" w:hAnsi="Times New Roman" w:cs="Times New Roman"/>
                <w:color w:val="auto"/>
                <w:sz w:val="28"/>
                <w:szCs w:val="28"/>
              </w:rPr>
              <w:t xml:space="preserve">исследования </w:t>
            </w:r>
            <w:r w:rsidR="0094243C" w:rsidRPr="005D00B8">
              <w:rPr>
                <w:rFonts w:ascii="Times New Roman" w:hAnsi="Times New Roman" w:cs="Times New Roman"/>
                <w:color w:val="auto"/>
                <w:sz w:val="28"/>
                <w:szCs w:val="28"/>
                <w:lang w:val="en-US"/>
              </w:rPr>
              <w:t>………</w:t>
            </w:r>
            <w:r w:rsidR="00DF1EB0" w:rsidRPr="005D00B8">
              <w:rPr>
                <w:rFonts w:ascii="Times New Roman" w:hAnsi="Times New Roman" w:cs="Times New Roman"/>
                <w:color w:val="auto"/>
                <w:sz w:val="28"/>
                <w:szCs w:val="28"/>
              </w:rPr>
              <w:t>……………………………</w:t>
            </w:r>
            <w:r w:rsidR="00252672" w:rsidRPr="005D00B8">
              <w:rPr>
                <w:rFonts w:ascii="Times New Roman" w:hAnsi="Times New Roman" w:cs="Times New Roman"/>
                <w:color w:val="auto"/>
                <w:sz w:val="28"/>
                <w:szCs w:val="28"/>
              </w:rPr>
              <w:t>...</w:t>
            </w:r>
            <w:r w:rsidR="00B84F0E" w:rsidRPr="005D00B8">
              <w:rPr>
                <w:rFonts w:ascii="Times New Roman" w:hAnsi="Times New Roman" w:cs="Times New Roman"/>
                <w:color w:val="auto"/>
                <w:sz w:val="28"/>
                <w:szCs w:val="28"/>
              </w:rPr>
              <w:t xml:space="preserve"> </w:t>
            </w:r>
          </w:p>
        </w:tc>
        <w:tc>
          <w:tcPr>
            <w:tcW w:w="636" w:type="dxa"/>
            <w:hideMark/>
          </w:tcPr>
          <w:p w14:paraId="43EF0EB8" w14:textId="77777777" w:rsidR="0094243C" w:rsidRPr="005D00B8" w:rsidRDefault="0094243C" w:rsidP="001E0A54">
            <w:pPr>
              <w:jc w:val="center"/>
              <w:rPr>
                <w:rFonts w:ascii="Times New Roman" w:hAnsi="Times New Roman" w:cs="Times New Roman"/>
                <w:sz w:val="28"/>
                <w:szCs w:val="28"/>
              </w:rPr>
            </w:pPr>
            <w:r w:rsidRPr="005D00B8">
              <w:rPr>
                <w:rFonts w:ascii="Times New Roman" w:hAnsi="Times New Roman" w:cs="Times New Roman"/>
                <w:sz w:val="28"/>
                <w:szCs w:val="28"/>
              </w:rPr>
              <w:t>26</w:t>
            </w:r>
          </w:p>
        </w:tc>
      </w:tr>
      <w:tr w:rsidR="005D00B8" w:rsidRPr="005D00B8" w14:paraId="2F9BA176" w14:textId="77777777" w:rsidTr="001E0A54">
        <w:tc>
          <w:tcPr>
            <w:tcW w:w="8647" w:type="dxa"/>
            <w:hideMark/>
          </w:tcPr>
          <w:p w14:paraId="40B2308E" w14:textId="0CA01C5E" w:rsidR="0094243C" w:rsidRPr="005D00B8" w:rsidRDefault="00AD0574" w:rsidP="00AD0574">
            <w:pPr>
              <w:pStyle w:val="2"/>
              <w:numPr>
                <w:ilvl w:val="0"/>
                <w:numId w:val="0"/>
              </w:numPr>
              <w:ind w:left="576" w:hanging="576"/>
              <w:outlineLvl w:val="1"/>
              <w:rPr>
                <w:rFonts w:ascii="Times New Roman" w:hAnsi="Times New Roman" w:cs="Times New Roman"/>
                <w:color w:val="auto"/>
                <w:sz w:val="28"/>
                <w:szCs w:val="28"/>
              </w:rPr>
            </w:pPr>
            <w:r w:rsidRPr="005D00B8">
              <w:rPr>
                <w:rFonts w:ascii="Times New Roman" w:hAnsi="Times New Roman" w:cs="Times New Roman"/>
                <w:color w:val="auto"/>
                <w:sz w:val="28"/>
                <w:szCs w:val="28"/>
              </w:rPr>
              <w:t xml:space="preserve">2.2 </w:t>
            </w:r>
            <w:r w:rsidR="0094243C" w:rsidRPr="005D00B8">
              <w:rPr>
                <w:rFonts w:ascii="Times New Roman" w:hAnsi="Times New Roman" w:cs="Times New Roman"/>
                <w:color w:val="auto"/>
                <w:sz w:val="28"/>
                <w:szCs w:val="28"/>
              </w:rPr>
              <w:t>Организация и методы</w:t>
            </w:r>
            <w:r w:rsidRPr="005D00B8">
              <w:rPr>
                <w:rFonts w:ascii="Times New Roman" w:hAnsi="Times New Roman" w:cs="Times New Roman"/>
                <w:color w:val="auto"/>
                <w:sz w:val="28"/>
                <w:szCs w:val="28"/>
              </w:rPr>
              <w:t xml:space="preserve"> </w:t>
            </w:r>
            <w:r w:rsidR="0094243C" w:rsidRPr="005D00B8">
              <w:rPr>
                <w:rFonts w:ascii="Times New Roman" w:hAnsi="Times New Roman" w:cs="Times New Roman"/>
                <w:color w:val="auto"/>
                <w:sz w:val="28"/>
                <w:szCs w:val="28"/>
              </w:rPr>
              <w:t>исследования</w:t>
            </w:r>
            <w:r w:rsidR="0094243C" w:rsidRPr="005D00B8">
              <w:rPr>
                <w:rFonts w:ascii="Times New Roman" w:hAnsi="Times New Roman" w:cs="Times New Roman"/>
                <w:color w:val="auto"/>
                <w:sz w:val="28"/>
                <w:szCs w:val="28"/>
                <w:lang w:val="en-US"/>
              </w:rPr>
              <w:t>……………</w:t>
            </w:r>
            <w:r w:rsidR="00DF1EB0" w:rsidRPr="005D00B8">
              <w:rPr>
                <w:rFonts w:ascii="Times New Roman" w:hAnsi="Times New Roman" w:cs="Times New Roman"/>
                <w:color w:val="auto"/>
                <w:sz w:val="28"/>
                <w:szCs w:val="28"/>
              </w:rPr>
              <w:t>………………</w:t>
            </w:r>
            <w:r w:rsidR="00252672" w:rsidRPr="005D00B8">
              <w:rPr>
                <w:rFonts w:ascii="Times New Roman" w:hAnsi="Times New Roman" w:cs="Times New Roman"/>
                <w:color w:val="auto"/>
                <w:sz w:val="28"/>
                <w:szCs w:val="28"/>
              </w:rPr>
              <w:t>...</w:t>
            </w:r>
            <w:r w:rsidR="00DF1EB0" w:rsidRPr="005D00B8">
              <w:rPr>
                <w:rFonts w:ascii="Times New Roman" w:hAnsi="Times New Roman" w:cs="Times New Roman"/>
                <w:color w:val="auto"/>
                <w:sz w:val="28"/>
                <w:szCs w:val="28"/>
              </w:rPr>
              <w:t>.</w:t>
            </w:r>
          </w:p>
        </w:tc>
        <w:tc>
          <w:tcPr>
            <w:tcW w:w="636" w:type="dxa"/>
            <w:hideMark/>
          </w:tcPr>
          <w:p w14:paraId="0EFD89C9" w14:textId="77777777" w:rsidR="0094243C" w:rsidRPr="005D00B8" w:rsidRDefault="0094243C" w:rsidP="001E0A54">
            <w:pPr>
              <w:jc w:val="center"/>
              <w:rPr>
                <w:rFonts w:ascii="Times New Roman" w:hAnsi="Times New Roman" w:cs="Times New Roman"/>
                <w:sz w:val="28"/>
                <w:szCs w:val="28"/>
              </w:rPr>
            </w:pPr>
            <w:r w:rsidRPr="005D00B8">
              <w:rPr>
                <w:rFonts w:ascii="Times New Roman" w:hAnsi="Times New Roman" w:cs="Times New Roman"/>
                <w:sz w:val="28"/>
                <w:szCs w:val="28"/>
              </w:rPr>
              <w:t>27</w:t>
            </w:r>
          </w:p>
        </w:tc>
      </w:tr>
      <w:tr w:rsidR="005D00B8" w:rsidRPr="005D00B8" w14:paraId="5AE5140C" w14:textId="77777777" w:rsidTr="001E0A54">
        <w:tc>
          <w:tcPr>
            <w:tcW w:w="8647" w:type="dxa"/>
            <w:hideMark/>
          </w:tcPr>
          <w:p w14:paraId="4FBE2574" w14:textId="77777777" w:rsidR="00C51C67" w:rsidRPr="005D00B8" w:rsidRDefault="0094243C" w:rsidP="00C51C67">
            <w:pPr>
              <w:pStyle w:val="ab"/>
              <w:numPr>
                <w:ilvl w:val="0"/>
                <w:numId w:val="48"/>
              </w:numPr>
              <w:rPr>
                <w:rFonts w:ascii="Times New Roman" w:hAnsi="Times New Roman" w:cs="Times New Roman"/>
                <w:b/>
                <w:bCs/>
                <w:sz w:val="28"/>
                <w:szCs w:val="28"/>
              </w:rPr>
            </w:pPr>
            <w:r w:rsidRPr="005D00B8">
              <w:rPr>
                <w:rFonts w:ascii="Times New Roman" w:hAnsi="Times New Roman" w:cs="Times New Roman"/>
                <w:b/>
                <w:bCs/>
                <w:sz w:val="28"/>
                <w:szCs w:val="28"/>
              </w:rPr>
              <w:t xml:space="preserve">ЧАСТОТА И ФАКТОРЫ РИСКА ТИННИТУС НА ОСНОВЕ САМООЦЕНКИ СРЕДИ ВЗРОСЛОГО НАСЕЛЕНИЯ </w:t>
            </w:r>
          </w:p>
          <w:p w14:paraId="008E039D" w14:textId="5C2005FF" w:rsidR="0094243C" w:rsidRPr="005D00B8" w:rsidRDefault="0094243C" w:rsidP="00252672">
            <w:pPr>
              <w:pStyle w:val="ab"/>
              <w:ind w:left="431"/>
              <w:rPr>
                <w:rFonts w:ascii="Times New Roman" w:hAnsi="Times New Roman" w:cs="Times New Roman"/>
                <w:b/>
                <w:bCs/>
                <w:sz w:val="28"/>
                <w:szCs w:val="28"/>
              </w:rPr>
            </w:pPr>
            <w:r w:rsidRPr="005D00B8">
              <w:rPr>
                <w:rFonts w:ascii="Times New Roman" w:hAnsi="Times New Roman" w:cs="Times New Roman"/>
                <w:b/>
                <w:bCs/>
                <w:sz w:val="28"/>
                <w:szCs w:val="28"/>
              </w:rPr>
              <w:t>г.</w:t>
            </w:r>
            <w:r w:rsidR="00244CCB" w:rsidRPr="005D00B8">
              <w:rPr>
                <w:rFonts w:ascii="Times New Roman" w:hAnsi="Times New Roman" w:cs="Times New Roman"/>
                <w:b/>
                <w:bCs/>
                <w:sz w:val="28"/>
                <w:szCs w:val="28"/>
              </w:rPr>
              <w:t xml:space="preserve"> </w:t>
            </w:r>
            <w:r w:rsidR="00C51C67" w:rsidRPr="005D00B8">
              <w:rPr>
                <w:rFonts w:ascii="Times New Roman" w:hAnsi="Times New Roman" w:cs="Times New Roman"/>
                <w:b/>
                <w:bCs/>
                <w:sz w:val="28"/>
                <w:szCs w:val="28"/>
              </w:rPr>
              <w:t>А</w:t>
            </w:r>
            <w:r w:rsidRPr="005D00B8">
              <w:rPr>
                <w:rFonts w:ascii="Times New Roman" w:hAnsi="Times New Roman" w:cs="Times New Roman"/>
                <w:b/>
                <w:bCs/>
                <w:sz w:val="28"/>
                <w:szCs w:val="28"/>
              </w:rPr>
              <w:t>ЛМАТЫ</w:t>
            </w:r>
            <w:r w:rsidR="008B0262" w:rsidRPr="005D00B8">
              <w:rPr>
                <w:rFonts w:ascii="Times New Roman" w:hAnsi="Times New Roman" w:cs="Times New Roman"/>
                <w:b/>
                <w:bCs/>
                <w:sz w:val="28"/>
                <w:szCs w:val="28"/>
              </w:rPr>
              <w:t>…………………………………………………………</w:t>
            </w:r>
            <w:r w:rsidR="00252672" w:rsidRPr="005D00B8">
              <w:rPr>
                <w:rFonts w:ascii="Times New Roman" w:hAnsi="Times New Roman" w:cs="Times New Roman"/>
                <w:b/>
                <w:bCs/>
                <w:sz w:val="28"/>
                <w:szCs w:val="28"/>
              </w:rPr>
              <w:t>.</w:t>
            </w:r>
          </w:p>
        </w:tc>
        <w:tc>
          <w:tcPr>
            <w:tcW w:w="636" w:type="dxa"/>
            <w:hideMark/>
          </w:tcPr>
          <w:p w14:paraId="35B58FCC" w14:textId="77777777" w:rsidR="008B0262" w:rsidRPr="005D00B8" w:rsidRDefault="008B0262" w:rsidP="001E0A54">
            <w:pPr>
              <w:jc w:val="center"/>
              <w:rPr>
                <w:rFonts w:ascii="Times New Roman" w:hAnsi="Times New Roman" w:cs="Times New Roman"/>
                <w:sz w:val="28"/>
                <w:szCs w:val="28"/>
              </w:rPr>
            </w:pPr>
          </w:p>
          <w:p w14:paraId="4F560BDA" w14:textId="77777777" w:rsidR="008B0262" w:rsidRPr="005D00B8" w:rsidRDefault="008B0262" w:rsidP="001E0A54">
            <w:pPr>
              <w:jc w:val="center"/>
              <w:rPr>
                <w:rFonts w:ascii="Times New Roman" w:hAnsi="Times New Roman" w:cs="Times New Roman"/>
                <w:sz w:val="28"/>
                <w:szCs w:val="28"/>
              </w:rPr>
            </w:pPr>
          </w:p>
          <w:p w14:paraId="632D460C" w14:textId="5DC7289D" w:rsidR="0094243C" w:rsidRPr="005D00B8" w:rsidRDefault="0094243C" w:rsidP="001E0A54">
            <w:pPr>
              <w:jc w:val="center"/>
              <w:rPr>
                <w:rFonts w:ascii="Times New Roman" w:hAnsi="Times New Roman" w:cs="Times New Roman"/>
                <w:sz w:val="28"/>
                <w:szCs w:val="28"/>
              </w:rPr>
            </w:pPr>
            <w:r w:rsidRPr="005D00B8">
              <w:rPr>
                <w:rFonts w:ascii="Times New Roman" w:hAnsi="Times New Roman" w:cs="Times New Roman"/>
                <w:sz w:val="28"/>
                <w:szCs w:val="28"/>
              </w:rPr>
              <w:t>3</w:t>
            </w:r>
            <w:r w:rsidR="005D00B8">
              <w:rPr>
                <w:rFonts w:ascii="Times New Roman" w:hAnsi="Times New Roman" w:cs="Times New Roman"/>
                <w:sz w:val="28"/>
                <w:szCs w:val="28"/>
              </w:rPr>
              <w:t>3</w:t>
            </w:r>
          </w:p>
        </w:tc>
      </w:tr>
      <w:tr w:rsidR="005D00B8" w:rsidRPr="005D00B8" w14:paraId="7FF42175" w14:textId="77777777" w:rsidTr="001E0A54">
        <w:tc>
          <w:tcPr>
            <w:tcW w:w="8647" w:type="dxa"/>
          </w:tcPr>
          <w:p w14:paraId="213F05ED" w14:textId="5E68650A" w:rsidR="0094243C" w:rsidRPr="005D00B8" w:rsidRDefault="0094243C" w:rsidP="00252672">
            <w:pPr>
              <w:pStyle w:val="ab"/>
              <w:numPr>
                <w:ilvl w:val="0"/>
                <w:numId w:val="48"/>
              </w:numPr>
              <w:ind w:right="175"/>
              <w:jc w:val="both"/>
              <w:rPr>
                <w:rFonts w:ascii="Times New Roman" w:hAnsi="Times New Roman" w:cs="Times New Roman"/>
                <w:b/>
                <w:bCs/>
                <w:sz w:val="28"/>
                <w:szCs w:val="28"/>
              </w:rPr>
            </w:pPr>
            <w:r w:rsidRPr="005D00B8">
              <w:rPr>
                <w:rFonts w:ascii="Times New Roman" w:hAnsi="Times New Roman" w:cs="Times New Roman"/>
                <w:b/>
                <w:bCs/>
                <w:sz w:val="28"/>
                <w:szCs w:val="28"/>
              </w:rPr>
              <w:t>ВЛИЯНИЕ ТИННИТУС НА ЗДОРОВЬЕ И КАЧЕСТВО ЖИЗНИ……...…</w:t>
            </w:r>
            <w:r w:rsidR="008B0262" w:rsidRPr="005D00B8">
              <w:rPr>
                <w:rFonts w:ascii="Times New Roman" w:hAnsi="Times New Roman" w:cs="Times New Roman"/>
                <w:b/>
                <w:bCs/>
                <w:sz w:val="28"/>
                <w:szCs w:val="28"/>
              </w:rPr>
              <w:t>…………………………………………………….</w:t>
            </w:r>
          </w:p>
        </w:tc>
        <w:tc>
          <w:tcPr>
            <w:tcW w:w="636" w:type="dxa"/>
          </w:tcPr>
          <w:p w14:paraId="5A72F9C8" w14:textId="77777777" w:rsidR="008B0262" w:rsidRPr="005D00B8" w:rsidRDefault="008B0262" w:rsidP="001E0A54">
            <w:pPr>
              <w:jc w:val="center"/>
              <w:rPr>
                <w:rFonts w:ascii="Times New Roman" w:hAnsi="Times New Roman" w:cs="Times New Roman"/>
                <w:sz w:val="28"/>
                <w:szCs w:val="28"/>
              </w:rPr>
            </w:pPr>
          </w:p>
          <w:p w14:paraId="09D3085A" w14:textId="6FD506CE" w:rsidR="0094243C" w:rsidRPr="005D00B8" w:rsidRDefault="0094243C" w:rsidP="001E0A54">
            <w:pPr>
              <w:jc w:val="center"/>
              <w:rPr>
                <w:rFonts w:ascii="Times New Roman" w:hAnsi="Times New Roman" w:cs="Times New Roman"/>
                <w:sz w:val="28"/>
                <w:szCs w:val="28"/>
                <w:lang w:val="en-US"/>
              </w:rPr>
            </w:pPr>
            <w:r w:rsidRPr="005D00B8">
              <w:rPr>
                <w:rFonts w:ascii="Times New Roman" w:hAnsi="Times New Roman" w:cs="Times New Roman"/>
                <w:sz w:val="28"/>
                <w:szCs w:val="28"/>
                <w:lang w:val="en-US"/>
              </w:rPr>
              <w:t>41</w:t>
            </w:r>
          </w:p>
        </w:tc>
      </w:tr>
      <w:tr w:rsidR="005D00B8" w:rsidRPr="005D00B8" w14:paraId="1E14AD59" w14:textId="77777777" w:rsidTr="001E0A54">
        <w:tc>
          <w:tcPr>
            <w:tcW w:w="8647" w:type="dxa"/>
            <w:hideMark/>
          </w:tcPr>
          <w:p w14:paraId="53B4919E" w14:textId="3A5981D2" w:rsidR="0094243C" w:rsidRPr="005D00B8" w:rsidRDefault="0094243C" w:rsidP="00E6069E">
            <w:pPr>
              <w:pStyle w:val="ab"/>
              <w:numPr>
                <w:ilvl w:val="1"/>
                <w:numId w:val="48"/>
              </w:numPr>
              <w:ind w:right="175"/>
              <w:jc w:val="both"/>
              <w:rPr>
                <w:rFonts w:ascii="Times New Roman" w:hAnsi="Times New Roman" w:cs="Times New Roman"/>
                <w:sz w:val="28"/>
                <w:szCs w:val="28"/>
              </w:rPr>
            </w:pPr>
            <w:r w:rsidRPr="005D00B8">
              <w:rPr>
                <w:rFonts w:ascii="Times New Roman" w:hAnsi="Times New Roman" w:cs="Times New Roman"/>
                <w:sz w:val="28"/>
                <w:szCs w:val="28"/>
              </w:rPr>
              <w:t>Тиннитус и его последствия для повседневной деятельности</w:t>
            </w:r>
            <w:r w:rsidR="00C51C67" w:rsidRPr="005D00B8">
              <w:rPr>
                <w:rFonts w:ascii="Times New Roman" w:hAnsi="Times New Roman" w:cs="Times New Roman"/>
                <w:sz w:val="28"/>
                <w:szCs w:val="28"/>
              </w:rPr>
              <w:t>…..</w:t>
            </w:r>
          </w:p>
        </w:tc>
        <w:tc>
          <w:tcPr>
            <w:tcW w:w="636" w:type="dxa"/>
            <w:hideMark/>
          </w:tcPr>
          <w:p w14:paraId="51434E03" w14:textId="3A21EDAC" w:rsidR="0094243C" w:rsidRPr="005D00B8" w:rsidRDefault="0094243C" w:rsidP="001E0A54">
            <w:pPr>
              <w:jc w:val="center"/>
              <w:rPr>
                <w:rFonts w:ascii="Times New Roman" w:hAnsi="Times New Roman" w:cs="Times New Roman"/>
                <w:sz w:val="28"/>
                <w:szCs w:val="28"/>
              </w:rPr>
            </w:pPr>
            <w:r w:rsidRPr="005D00B8">
              <w:rPr>
                <w:rFonts w:ascii="Times New Roman" w:hAnsi="Times New Roman" w:cs="Times New Roman"/>
                <w:sz w:val="28"/>
                <w:szCs w:val="28"/>
              </w:rPr>
              <w:t>4</w:t>
            </w:r>
            <w:r w:rsidR="00D272DB" w:rsidRPr="005D00B8">
              <w:rPr>
                <w:rFonts w:ascii="Times New Roman" w:hAnsi="Times New Roman" w:cs="Times New Roman"/>
                <w:sz w:val="28"/>
                <w:szCs w:val="28"/>
              </w:rPr>
              <w:t>1</w:t>
            </w:r>
          </w:p>
        </w:tc>
      </w:tr>
      <w:tr w:rsidR="005D00B8" w:rsidRPr="005D00B8" w14:paraId="4877E66F" w14:textId="77777777" w:rsidTr="001E0A54">
        <w:tc>
          <w:tcPr>
            <w:tcW w:w="8647" w:type="dxa"/>
            <w:hideMark/>
          </w:tcPr>
          <w:p w14:paraId="1A4AE429" w14:textId="2FB8AF3C" w:rsidR="0094243C" w:rsidRPr="005D00B8" w:rsidRDefault="0094243C" w:rsidP="0094243C">
            <w:pPr>
              <w:pStyle w:val="af7"/>
              <w:numPr>
                <w:ilvl w:val="1"/>
                <w:numId w:val="48"/>
              </w:numPr>
              <w:tabs>
                <w:tab w:val="left" w:pos="567"/>
              </w:tabs>
              <w:ind w:right="175"/>
              <w:jc w:val="both"/>
              <w:rPr>
                <w:rFonts w:ascii="Times New Roman" w:hAnsi="Times New Roman" w:cs="Times New Roman"/>
                <w:b w:val="0"/>
                <w:bCs w:val="0"/>
                <w:sz w:val="28"/>
                <w:szCs w:val="28"/>
              </w:rPr>
            </w:pPr>
            <w:bookmarkStart w:id="4" w:name="_Hlk195036432"/>
            <w:r w:rsidRPr="005D00B8">
              <w:rPr>
                <w:rFonts w:ascii="Times New Roman" w:hAnsi="Times New Roman" w:cs="Times New Roman"/>
                <w:b w:val="0"/>
                <w:bCs w:val="0"/>
                <w:sz w:val="28"/>
                <w:szCs w:val="28"/>
              </w:rPr>
              <w:t>Влияние тиннитус на качество жизни</w:t>
            </w:r>
            <w:bookmarkEnd w:id="4"/>
            <w:r w:rsidR="00C51C67" w:rsidRPr="005D00B8">
              <w:rPr>
                <w:rFonts w:ascii="Times New Roman" w:hAnsi="Times New Roman" w:cs="Times New Roman"/>
                <w:b w:val="0"/>
                <w:bCs w:val="0"/>
                <w:sz w:val="28"/>
                <w:szCs w:val="28"/>
              </w:rPr>
              <w:t>…………………………….</w:t>
            </w:r>
            <w:r w:rsidR="00252672" w:rsidRPr="005D00B8">
              <w:rPr>
                <w:rFonts w:ascii="Times New Roman" w:hAnsi="Times New Roman" w:cs="Times New Roman"/>
                <w:b w:val="0"/>
                <w:bCs w:val="0"/>
                <w:sz w:val="28"/>
                <w:szCs w:val="28"/>
              </w:rPr>
              <w:t>.</w:t>
            </w:r>
          </w:p>
        </w:tc>
        <w:tc>
          <w:tcPr>
            <w:tcW w:w="636" w:type="dxa"/>
            <w:hideMark/>
          </w:tcPr>
          <w:p w14:paraId="461FAE8B" w14:textId="44723BFA" w:rsidR="0094243C" w:rsidRPr="005D00B8" w:rsidRDefault="00D272DB" w:rsidP="001E0A54">
            <w:pPr>
              <w:jc w:val="center"/>
              <w:rPr>
                <w:rFonts w:ascii="Times New Roman" w:hAnsi="Times New Roman" w:cs="Times New Roman"/>
                <w:sz w:val="28"/>
                <w:szCs w:val="28"/>
              </w:rPr>
            </w:pPr>
            <w:r w:rsidRPr="005D00B8">
              <w:rPr>
                <w:rFonts w:ascii="Times New Roman" w:hAnsi="Times New Roman" w:cs="Times New Roman"/>
                <w:sz w:val="28"/>
                <w:szCs w:val="28"/>
              </w:rPr>
              <w:t>4</w:t>
            </w:r>
            <w:r w:rsidR="005D00B8">
              <w:rPr>
                <w:rFonts w:ascii="Times New Roman" w:hAnsi="Times New Roman" w:cs="Times New Roman"/>
                <w:sz w:val="28"/>
                <w:szCs w:val="28"/>
              </w:rPr>
              <w:t>8</w:t>
            </w:r>
          </w:p>
        </w:tc>
      </w:tr>
      <w:tr w:rsidR="005D00B8" w:rsidRPr="005D00B8" w14:paraId="0222A6F6" w14:textId="77777777" w:rsidTr="001E0A54">
        <w:tc>
          <w:tcPr>
            <w:tcW w:w="8647" w:type="dxa"/>
            <w:hideMark/>
          </w:tcPr>
          <w:p w14:paraId="3AD0054B" w14:textId="57E468FB" w:rsidR="0094243C" w:rsidRPr="005D00B8" w:rsidRDefault="0094243C" w:rsidP="0094243C">
            <w:pPr>
              <w:pStyle w:val="ab"/>
              <w:numPr>
                <w:ilvl w:val="0"/>
                <w:numId w:val="48"/>
              </w:numPr>
              <w:rPr>
                <w:rFonts w:ascii="Times New Roman" w:hAnsi="Times New Roman" w:cs="Times New Roman"/>
                <w:b/>
                <w:bCs/>
                <w:sz w:val="28"/>
                <w:szCs w:val="28"/>
              </w:rPr>
            </w:pPr>
            <w:r w:rsidRPr="005D00B8">
              <w:rPr>
                <w:rFonts w:ascii="Times New Roman" w:hAnsi="Times New Roman" w:cs="Times New Roman"/>
                <w:b/>
                <w:bCs/>
                <w:sz w:val="28"/>
                <w:szCs w:val="28"/>
              </w:rPr>
              <w:t>МЕЖДИСЦИПЛИНАРНЫЙ ПОДХОД И ОРГАНИЗАЦИЯ МЕДИКО-ПРОФИЛАКТИЧЕСКОЙ ПОМОЩИ ПРИ ТИННИТУС В КАЗАХСТАНЕ………………</w:t>
            </w:r>
            <w:r w:rsidR="00C51C67" w:rsidRPr="005D00B8">
              <w:rPr>
                <w:rFonts w:ascii="Times New Roman" w:hAnsi="Times New Roman" w:cs="Times New Roman"/>
                <w:b/>
                <w:bCs/>
                <w:sz w:val="28"/>
                <w:szCs w:val="28"/>
              </w:rPr>
              <w:t>……………………</w:t>
            </w:r>
          </w:p>
        </w:tc>
        <w:tc>
          <w:tcPr>
            <w:tcW w:w="636" w:type="dxa"/>
            <w:hideMark/>
          </w:tcPr>
          <w:p w14:paraId="38FBEEE2" w14:textId="77777777" w:rsidR="00C51C67" w:rsidRPr="005D00B8" w:rsidRDefault="00C51C67" w:rsidP="001E0A54">
            <w:pPr>
              <w:jc w:val="center"/>
              <w:rPr>
                <w:rFonts w:ascii="Times New Roman" w:hAnsi="Times New Roman" w:cs="Times New Roman"/>
                <w:sz w:val="28"/>
                <w:szCs w:val="28"/>
              </w:rPr>
            </w:pPr>
          </w:p>
          <w:p w14:paraId="35C96B66" w14:textId="77777777" w:rsidR="00C51C67" w:rsidRPr="005D00B8" w:rsidRDefault="00C51C67" w:rsidP="001E0A54">
            <w:pPr>
              <w:jc w:val="center"/>
              <w:rPr>
                <w:rFonts w:ascii="Times New Roman" w:hAnsi="Times New Roman" w:cs="Times New Roman"/>
                <w:sz w:val="28"/>
                <w:szCs w:val="28"/>
              </w:rPr>
            </w:pPr>
          </w:p>
          <w:p w14:paraId="5967E756" w14:textId="0C9AE76C" w:rsidR="0094243C" w:rsidRPr="005D00B8" w:rsidRDefault="0094243C" w:rsidP="001E0A54">
            <w:pPr>
              <w:jc w:val="center"/>
              <w:rPr>
                <w:rFonts w:ascii="Times New Roman" w:hAnsi="Times New Roman" w:cs="Times New Roman"/>
                <w:sz w:val="28"/>
                <w:szCs w:val="28"/>
              </w:rPr>
            </w:pPr>
            <w:r w:rsidRPr="005D00B8">
              <w:rPr>
                <w:rFonts w:ascii="Times New Roman" w:hAnsi="Times New Roman" w:cs="Times New Roman"/>
                <w:sz w:val="28"/>
                <w:szCs w:val="28"/>
                <w:lang w:val="en-US"/>
              </w:rPr>
              <w:t>6</w:t>
            </w:r>
            <w:r w:rsidR="005D00B8">
              <w:rPr>
                <w:rFonts w:ascii="Times New Roman" w:hAnsi="Times New Roman" w:cs="Times New Roman"/>
                <w:sz w:val="28"/>
                <w:szCs w:val="28"/>
              </w:rPr>
              <w:t>4</w:t>
            </w:r>
          </w:p>
        </w:tc>
      </w:tr>
      <w:tr w:rsidR="005D00B8" w:rsidRPr="005D00B8" w14:paraId="48014FF6" w14:textId="77777777" w:rsidTr="001E0A54">
        <w:tc>
          <w:tcPr>
            <w:tcW w:w="8647" w:type="dxa"/>
          </w:tcPr>
          <w:p w14:paraId="066BE13F" w14:textId="72DF653C" w:rsidR="0094243C" w:rsidRPr="005D00B8" w:rsidRDefault="0094243C" w:rsidP="0094243C">
            <w:pPr>
              <w:pStyle w:val="ab"/>
              <w:numPr>
                <w:ilvl w:val="1"/>
                <w:numId w:val="48"/>
              </w:numPr>
              <w:ind w:left="42" w:hanging="42"/>
              <w:jc w:val="both"/>
              <w:rPr>
                <w:rFonts w:ascii="Times New Roman" w:hAnsi="Times New Roman" w:cs="Times New Roman"/>
                <w:sz w:val="28"/>
                <w:szCs w:val="28"/>
              </w:rPr>
            </w:pPr>
            <w:r w:rsidRPr="005D00B8">
              <w:rPr>
                <w:rFonts w:ascii="Times New Roman" w:hAnsi="Times New Roman" w:cs="Times New Roman"/>
                <w:sz w:val="28"/>
                <w:szCs w:val="28"/>
              </w:rPr>
              <w:t>Анализ взаимодействия специалистов в диагностике и управлении тиннитус</w:t>
            </w:r>
            <w:r w:rsidR="00C51C67" w:rsidRPr="005D00B8">
              <w:rPr>
                <w:rFonts w:ascii="Times New Roman" w:hAnsi="Times New Roman" w:cs="Times New Roman"/>
                <w:sz w:val="28"/>
                <w:szCs w:val="28"/>
              </w:rPr>
              <w:t>…………………………………………………….</w:t>
            </w:r>
          </w:p>
        </w:tc>
        <w:tc>
          <w:tcPr>
            <w:tcW w:w="636" w:type="dxa"/>
          </w:tcPr>
          <w:p w14:paraId="2E0ED7AF" w14:textId="77777777" w:rsidR="00C51C67" w:rsidRPr="005D00B8" w:rsidRDefault="00C51C67" w:rsidP="001E0A54">
            <w:pPr>
              <w:jc w:val="center"/>
              <w:rPr>
                <w:rFonts w:ascii="Times New Roman" w:hAnsi="Times New Roman" w:cs="Times New Roman"/>
                <w:sz w:val="28"/>
                <w:szCs w:val="28"/>
              </w:rPr>
            </w:pPr>
          </w:p>
          <w:p w14:paraId="73ACD200" w14:textId="5BF772C9" w:rsidR="0094243C" w:rsidRPr="005D00B8" w:rsidRDefault="0094243C" w:rsidP="001E0A54">
            <w:pPr>
              <w:jc w:val="center"/>
              <w:rPr>
                <w:rFonts w:ascii="Times New Roman" w:hAnsi="Times New Roman" w:cs="Times New Roman"/>
                <w:sz w:val="28"/>
                <w:szCs w:val="28"/>
              </w:rPr>
            </w:pPr>
            <w:r w:rsidRPr="005D00B8">
              <w:rPr>
                <w:rFonts w:ascii="Times New Roman" w:hAnsi="Times New Roman" w:cs="Times New Roman"/>
                <w:sz w:val="28"/>
                <w:szCs w:val="28"/>
                <w:lang w:val="en-US"/>
              </w:rPr>
              <w:t>6</w:t>
            </w:r>
            <w:r w:rsidR="005D00B8">
              <w:rPr>
                <w:rFonts w:ascii="Times New Roman" w:hAnsi="Times New Roman" w:cs="Times New Roman"/>
                <w:sz w:val="28"/>
                <w:szCs w:val="28"/>
              </w:rPr>
              <w:t>4</w:t>
            </w:r>
          </w:p>
        </w:tc>
      </w:tr>
      <w:tr w:rsidR="005D00B8" w:rsidRPr="005D00B8" w14:paraId="39C55047" w14:textId="77777777" w:rsidTr="001E0A54">
        <w:tc>
          <w:tcPr>
            <w:tcW w:w="8647" w:type="dxa"/>
            <w:hideMark/>
          </w:tcPr>
          <w:p w14:paraId="756578BD" w14:textId="72BAB061" w:rsidR="0094243C" w:rsidRPr="005D00B8" w:rsidRDefault="0094243C" w:rsidP="005D00B8">
            <w:pPr>
              <w:pStyle w:val="10"/>
              <w:numPr>
                <w:ilvl w:val="1"/>
                <w:numId w:val="49"/>
              </w:numPr>
              <w:tabs>
                <w:tab w:val="num" w:pos="360"/>
              </w:tabs>
              <w:spacing w:before="100" w:beforeAutospacing="1" w:after="100" w:afterAutospacing="1"/>
              <w:ind w:left="42" w:right="-1" w:hanging="42"/>
              <w:jc w:val="both"/>
              <w:outlineLvl w:val="0"/>
              <w:rPr>
                <w:rFonts w:ascii="Times New Roman" w:hAnsi="Times New Roman" w:cs="Times New Roman"/>
                <w:color w:val="auto"/>
                <w:sz w:val="28"/>
                <w:szCs w:val="28"/>
              </w:rPr>
            </w:pPr>
            <w:r w:rsidRPr="005D00B8">
              <w:rPr>
                <w:rFonts w:ascii="Times New Roman" w:eastAsia="Times New Roman" w:hAnsi="Times New Roman" w:cs="Times New Roman"/>
                <w:color w:val="auto"/>
                <w:sz w:val="28"/>
                <w:szCs w:val="28"/>
                <w:lang w:eastAsia="ru-RU"/>
              </w:rPr>
              <w:t>Совершенствование медико-профилактической помощи пациентам с тиннитус в Казахстане</w:t>
            </w:r>
            <w:r w:rsidR="00C51C67" w:rsidRPr="005D00B8">
              <w:rPr>
                <w:rFonts w:ascii="Times New Roman" w:eastAsia="Times New Roman" w:hAnsi="Times New Roman" w:cs="Times New Roman"/>
                <w:color w:val="auto"/>
                <w:sz w:val="28"/>
                <w:szCs w:val="28"/>
                <w:lang w:eastAsia="ru-RU"/>
              </w:rPr>
              <w:t>…………………………………….</w:t>
            </w:r>
          </w:p>
        </w:tc>
        <w:tc>
          <w:tcPr>
            <w:tcW w:w="636" w:type="dxa"/>
          </w:tcPr>
          <w:p w14:paraId="3EA327B8" w14:textId="77777777" w:rsidR="00C51C67" w:rsidRPr="005D00B8" w:rsidRDefault="00C51C67" w:rsidP="001E0A54">
            <w:pPr>
              <w:jc w:val="center"/>
              <w:rPr>
                <w:rFonts w:ascii="Times New Roman" w:hAnsi="Times New Roman" w:cs="Times New Roman"/>
                <w:sz w:val="28"/>
                <w:szCs w:val="28"/>
              </w:rPr>
            </w:pPr>
          </w:p>
          <w:p w14:paraId="50D5EBD6" w14:textId="7F0D5C84" w:rsidR="0094243C" w:rsidRPr="005D00B8" w:rsidRDefault="0094243C" w:rsidP="001E0A54">
            <w:pPr>
              <w:jc w:val="center"/>
              <w:rPr>
                <w:rFonts w:ascii="Times New Roman" w:hAnsi="Times New Roman" w:cs="Times New Roman"/>
                <w:sz w:val="28"/>
                <w:szCs w:val="28"/>
                <w:lang w:val="en-US"/>
              </w:rPr>
            </w:pPr>
            <w:r w:rsidRPr="005D00B8">
              <w:rPr>
                <w:rFonts w:ascii="Times New Roman" w:hAnsi="Times New Roman" w:cs="Times New Roman"/>
                <w:sz w:val="28"/>
                <w:szCs w:val="28"/>
              </w:rPr>
              <w:t>7</w:t>
            </w:r>
            <w:r w:rsidR="001A4389" w:rsidRPr="005D00B8">
              <w:rPr>
                <w:rFonts w:ascii="Times New Roman" w:hAnsi="Times New Roman" w:cs="Times New Roman"/>
                <w:sz w:val="28"/>
                <w:szCs w:val="28"/>
                <w:lang w:val="en-US"/>
              </w:rPr>
              <w:t>5</w:t>
            </w:r>
          </w:p>
        </w:tc>
      </w:tr>
      <w:tr w:rsidR="005D00B8" w:rsidRPr="005D00B8" w14:paraId="08C2E7ED" w14:textId="77777777" w:rsidTr="001E0A54">
        <w:tc>
          <w:tcPr>
            <w:tcW w:w="8647" w:type="dxa"/>
            <w:hideMark/>
          </w:tcPr>
          <w:p w14:paraId="61A57DF8" w14:textId="49FA255D" w:rsidR="0094243C" w:rsidRPr="005D00B8" w:rsidRDefault="0094243C" w:rsidP="001E0A54">
            <w:pPr>
              <w:jc w:val="both"/>
              <w:rPr>
                <w:rFonts w:ascii="Times New Roman" w:hAnsi="Times New Roman" w:cs="Times New Roman"/>
                <w:b/>
                <w:bCs/>
                <w:sz w:val="28"/>
                <w:szCs w:val="28"/>
              </w:rPr>
            </w:pPr>
            <w:r w:rsidRPr="005D00B8">
              <w:rPr>
                <w:rFonts w:ascii="Times New Roman" w:hAnsi="Times New Roman" w:cs="Times New Roman"/>
                <w:b/>
                <w:bCs/>
                <w:sz w:val="28"/>
                <w:szCs w:val="28"/>
              </w:rPr>
              <w:t>ЗАКЛЮЧЕНИЕ</w:t>
            </w:r>
            <w:r w:rsidRPr="005D00B8">
              <w:rPr>
                <w:rFonts w:ascii="Times New Roman" w:hAnsi="Times New Roman" w:cs="Times New Roman"/>
                <w:b/>
                <w:bCs/>
                <w:sz w:val="28"/>
                <w:szCs w:val="28"/>
                <w:lang w:val="en-US"/>
              </w:rPr>
              <w:t>…………………………………...……</w:t>
            </w:r>
            <w:r w:rsidR="00252672" w:rsidRPr="005D00B8">
              <w:rPr>
                <w:rFonts w:ascii="Times New Roman" w:hAnsi="Times New Roman" w:cs="Times New Roman"/>
                <w:b/>
                <w:bCs/>
                <w:sz w:val="28"/>
                <w:szCs w:val="28"/>
              </w:rPr>
              <w:t>……………….</w:t>
            </w:r>
          </w:p>
        </w:tc>
        <w:tc>
          <w:tcPr>
            <w:tcW w:w="636" w:type="dxa"/>
          </w:tcPr>
          <w:p w14:paraId="24DE8C8E" w14:textId="77777777" w:rsidR="0094243C" w:rsidRPr="005D00B8" w:rsidRDefault="0094243C" w:rsidP="001E0A54">
            <w:pPr>
              <w:jc w:val="center"/>
              <w:rPr>
                <w:rFonts w:ascii="Times New Roman" w:hAnsi="Times New Roman" w:cs="Times New Roman"/>
                <w:sz w:val="28"/>
                <w:szCs w:val="28"/>
                <w:lang w:val="en-US"/>
              </w:rPr>
            </w:pPr>
            <w:r w:rsidRPr="005D00B8">
              <w:rPr>
                <w:rFonts w:ascii="Times New Roman" w:hAnsi="Times New Roman" w:cs="Times New Roman"/>
                <w:sz w:val="28"/>
                <w:szCs w:val="28"/>
              </w:rPr>
              <w:t>8</w:t>
            </w:r>
            <w:r w:rsidRPr="005D00B8">
              <w:rPr>
                <w:rFonts w:ascii="Times New Roman" w:hAnsi="Times New Roman" w:cs="Times New Roman"/>
                <w:sz w:val="28"/>
                <w:szCs w:val="28"/>
                <w:lang w:val="en-US"/>
              </w:rPr>
              <w:t>9</w:t>
            </w:r>
          </w:p>
        </w:tc>
      </w:tr>
      <w:tr w:rsidR="005D00B8" w:rsidRPr="005D00B8" w14:paraId="22426C8A" w14:textId="77777777" w:rsidTr="001E0A54">
        <w:tc>
          <w:tcPr>
            <w:tcW w:w="8647" w:type="dxa"/>
            <w:hideMark/>
          </w:tcPr>
          <w:p w14:paraId="38481563" w14:textId="53961619" w:rsidR="0094243C" w:rsidRPr="005D00B8" w:rsidRDefault="0094243C" w:rsidP="001E0A54">
            <w:pPr>
              <w:jc w:val="both"/>
              <w:rPr>
                <w:rFonts w:ascii="Times New Roman" w:hAnsi="Times New Roman" w:cs="Times New Roman"/>
                <w:sz w:val="28"/>
                <w:szCs w:val="28"/>
              </w:rPr>
            </w:pPr>
            <w:r w:rsidRPr="005D00B8">
              <w:rPr>
                <w:rFonts w:ascii="Times New Roman" w:hAnsi="Times New Roman" w:cs="Times New Roman"/>
                <w:sz w:val="28"/>
                <w:szCs w:val="28"/>
                <w:lang w:val="kk-KZ"/>
              </w:rPr>
              <w:t>Выводы</w:t>
            </w:r>
            <w:r w:rsidRPr="005D00B8">
              <w:rPr>
                <w:rFonts w:ascii="Times New Roman" w:hAnsi="Times New Roman" w:cs="Times New Roman"/>
                <w:sz w:val="28"/>
                <w:szCs w:val="28"/>
                <w:lang w:val="en-US"/>
              </w:rPr>
              <w:t>…………………………………...…………………</w:t>
            </w:r>
            <w:r w:rsidR="00252672" w:rsidRPr="005D00B8">
              <w:rPr>
                <w:rFonts w:ascii="Times New Roman" w:hAnsi="Times New Roman" w:cs="Times New Roman"/>
                <w:sz w:val="28"/>
                <w:szCs w:val="28"/>
              </w:rPr>
              <w:t>…………….</w:t>
            </w:r>
          </w:p>
        </w:tc>
        <w:tc>
          <w:tcPr>
            <w:tcW w:w="636" w:type="dxa"/>
          </w:tcPr>
          <w:p w14:paraId="406949D6" w14:textId="77777777" w:rsidR="0094243C" w:rsidRPr="005D00B8" w:rsidRDefault="0094243C" w:rsidP="001E0A54">
            <w:pPr>
              <w:jc w:val="center"/>
              <w:rPr>
                <w:rFonts w:ascii="Times New Roman" w:hAnsi="Times New Roman" w:cs="Times New Roman"/>
                <w:sz w:val="28"/>
                <w:szCs w:val="28"/>
                <w:lang w:val="en-US"/>
              </w:rPr>
            </w:pPr>
            <w:r w:rsidRPr="005D00B8">
              <w:rPr>
                <w:rFonts w:ascii="Times New Roman" w:hAnsi="Times New Roman" w:cs="Times New Roman"/>
                <w:sz w:val="28"/>
                <w:szCs w:val="28"/>
                <w:lang w:val="en-US"/>
              </w:rPr>
              <w:t>91</w:t>
            </w:r>
          </w:p>
        </w:tc>
      </w:tr>
      <w:tr w:rsidR="005D00B8" w:rsidRPr="005D00B8" w14:paraId="7E23EB8F" w14:textId="77777777" w:rsidTr="001E0A54">
        <w:tc>
          <w:tcPr>
            <w:tcW w:w="8647" w:type="dxa"/>
            <w:hideMark/>
          </w:tcPr>
          <w:p w14:paraId="694A9CC8" w14:textId="5A4C116A" w:rsidR="0094243C" w:rsidRPr="005D00B8" w:rsidRDefault="0094243C" w:rsidP="001E0A54">
            <w:pPr>
              <w:jc w:val="both"/>
              <w:rPr>
                <w:rFonts w:ascii="Times New Roman" w:hAnsi="Times New Roman" w:cs="Times New Roman"/>
                <w:sz w:val="28"/>
                <w:szCs w:val="28"/>
              </w:rPr>
            </w:pPr>
            <w:r w:rsidRPr="005D00B8">
              <w:rPr>
                <w:rFonts w:ascii="Times New Roman" w:hAnsi="Times New Roman" w:cs="Times New Roman"/>
                <w:sz w:val="28"/>
                <w:szCs w:val="28"/>
              </w:rPr>
              <w:t>Практические рекомендации</w:t>
            </w:r>
            <w:r w:rsidRPr="005D00B8">
              <w:rPr>
                <w:rFonts w:ascii="Times New Roman" w:hAnsi="Times New Roman" w:cs="Times New Roman"/>
                <w:sz w:val="28"/>
                <w:szCs w:val="28"/>
                <w:lang w:val="en-US"/>
              </w:rPr>
              <w:t>…………………………………...………</w:t>
            </w:r>
            <w:r w:rsidR="00252672" w:rsidRPr="005D00B8">
              <w:rPr>
                <w:rFonts w:ascii="Times New Roman" w:hAnsi="Times New Roman" w:cs="Times New Roman"/>
                <w:sz w:val="28"/>
                <w:szCs w:val="28"/>
              </w:rPr>
              <w:t>..</w:t>
            </w:r>
          </w:p>
        </w:tc>
        <w:tc>
          <w:tcPr>
            <w:tcW w:w="636" w:type="dxa"/>
          </w:tcPr>
          <w:p w14:paraId="6E6D9CC4" w14:textId="77777777" w:rsidR="0094243C" w:rsidRPr="005D00B8" w:rsidRDefault="0094243C" w:rsidP="001E0A54">
            <w:pPr>
              <w:jc w:val="center"/>
              <w:rPr>
                <w:rFonts w:ascii="Times New Roman" w:hAnsi="Times New Roman" w:cs="Times New Roman"/>
                <w:sz w:val="28"/>
                <w:szCs w:val="28"/>
                <w:lang w:val="en-US"/>
              </w:rPr>
            </w:pPr>
            <w:r w:rsidRPr="005D00B8">
              <w:rPr>
                <w:rFonts w:ascii="Times New Roman" w:hAnsi="Times New Roman" w:cs="Times New Roman"/>
                <w:sz w:val="28"/>
                <w:szCs w:val="28"/>
                <w:lang w:val="en-US"/>
              </w:rPr>
              <w:t>92</w:t>
            </w:r>
          </w:p>
        </w:tc>
      </w:tr>
      <w:tr w:rsidR="005D00B8" w:rsidRPr="005D00B8" w14:paraId="1F61421C" w14:textId="77777777" w:rsidTr="001E0A54">
        <w:tc>
          <w:tcPr>
            <w:tcW w:w="8647" w:type="dxa"/>
            <w:hideMark/>
          </w:tcPr>
          <w:p w14:paraId="4310BD91" w14:textId="6DB8EDFD" w:rsidR="0094243C" w:rsidRPr="005D00B8" w:rsidRDefault="0094243C" w:rsidP="001E0A54">
            <w:pPr>
              <w:jc w:val="both"/>
              <w:rPr>
                <w:rFonts w:ascii="Times New Roman" w:hAnsi="Times New Roman" w:cs="Times New Roman"/>
                <w:b/>
                <w:bCs/>
                <w:sz w:val="28"/>
                <w:szCs w:val="28"/>
              </w:rPr>
            </w:pPr>
            <w:r w:rsidRPr="005D00B8">
              <w:rPr>
                <w:rFonts w:ascii="Times New Roman" w:hAnsi="Times New Roman" w:cs="Times New Roman"/>
                <w:b/>
                <w:bCs/>
                <w:sz w:val="28"/>
                <w:szCs w:val="28"/>
              </w:rPr>
              <w:t>С</w:t>
            </w:r>
            <w:r w:rsidRPr="005D00B8">
              <w:rPr>
                <w:rFonts w:ascii="Times New Roman" w:hAnsi="Times New Roman" w:cs="Times New Roman"/>
                <w:b/>
                <w:bCs/>
                <w:sz w:val="28"/>
                <w:szCs w:val="28"/>
                <w:lang w:val="kk-KZ"/>
              </w:rPr>
              <w:t>ПИСОК ИСПОЛЬЗОВАННЫХ ИСТОЧНИКОВ</w:t>
            </w:r>
            <w:r w:rsidRPr="005D00B8">
              <w:rPr>
                <w:rFonts w:ascii="Times New Roman" w:hAnsi="Times New Roman" w:cs="Times New Roman"/>
                <w:b/>
                <w:bCs/>
                <w:sz w:val="28"/>
                <w:szCs w:val="28"/>
                <w:lang w:val="en-US"/>
              </w:rPr>
              <w:t>…………</w:t>
            </w:r>
            <w:r w:rsidR="00252672" w:rsidRPr="005D00B8">
              <w:rPr>
                <w:rFonts w:ascii="Times New Roman" w:hAnsi="Times New Roman" w:cs="Times New Roman"/>
                <w:b/>
                <w:bCs/>
                <w:sz w:val="28"/>
                <w:szCs w:val="28"/>
              </w:rPr>
              <w:t>……...</w:t>
            </w:r>
          </w:p>
        </w:tc>
        <w:tc>
          <w:tcPr>
            <w:tcW w:w="636" w:type="dxa"/>
          </w:tcPr>
          <w:p w14:paraId="74453DD0" w14:textId="77777777" w:rsidR="0094243C" w:rsidRPr="005D00B8" w:rsidRDefault="0094243C" w:rsidP="001E0A54">
            <w:pPr>
              <w:jc w:val="center"/>
              <w:rPr>
                <w:rFonts w:ascii="Times New Roman" w:hAnsi="Times New Roman" w:cs="Times New Roman"/>
                <w:sz w:val="28"/>
                <w:szCs w:val="28"/>
                <w:lang w:val="en-US"/>
              </w:rPr>
            </w:pPr>
            <w:r w:rsidRPr="005D00B8">
              <w:rPr>
                <w:rFonts w:ascii="Times New Roman" w:hAnsi="Times New Roman" w:cs="Times New Roman"/>
                <w:sz w:val="28"/>
                <w:szCs w:val="28"/>
                <w:lang w:val="en-US"/>
              </w:rPr>
              <w:t>93</w:t>
            </w:r>
          </w:p>
        </w:tc>
      </w:tr>
      <w:tr w:rsidR="005D00B8" w:rsidRPr="005D00B8" w14:paraId="322BD4DF" w14:textId="77777777" w:rsidTr="001E0A54">
        <w:tc>
          <w:tcPr>
            <w:tcW w:w="8647" w:type="dxa"/>
            <w:hideMark/>
          </w:tcPr>
          <w:p w14:paraId="7131F539" w14:textId="57B4A13A" w:rsidR="0094243C" w:rsidRPr="005D00B8" w:rsidRDefault="0094243C" w:rsidP="001E0A54">
            <w:pPr>
              <w:jc w:val="both"/>
              <w:rPr>
                <w:rFonts w:ascii="Times New Roman" w:hAnsi="Times New Roman" w:cs="Times New Roman"/>
                <w:sz w:val="28"/>
                <w:szCs w:val="28"/>
              </w:rPr>
            </w:pPr>
            <w:r w:rsidRPr="005D00B8">
              <w:rPr>
                <w:rFonts w:ascii="Times New Roman" w:hAnsi="Times New Roman" w:cs="Times New Roman"/>
                <w:sz w:val="28"/>
                <w:szCs w:val="28"/>
                <w:lang w:val="kk-KZ"/>
              </w:rPr>
              <w:t>Приложение А</w:t>
            </w:r>
            <w:r w:rsidRPr="005D00B8">
              <w:rPr>
                <w:rFonts w:ascii="Times New Roman" w:hAnsi="Times New Roman" w:cs="Times New Roman"/>
                <w:sz w:val="28"/>
                <w:szCs w:val="28"/>
                <w:lang w:val="en-US"/>
              </w:rPr>
              <w:t xml:space="preserve">. </w:t>
            </w:r>
            <w:r w:rsidRPr="005D00B8">
              <w:rPr>
                <w:rFonts w:ascii="Times New Roman" w:hAnsi="Times New Roman" w:cs="Times New Roman"/>
                <w:sz w:val="28"/>
                <w:szCs w:val="28"/>
                <w:lang w:val="kk-KZ"/>
              </w:rPr>
              <w:t>Анкета</w:t>
            </w:r>
            <w:r w:rsidRPr="005D00B8">
              <w:rPr>
                <w:rFonts w:ascii="Times New Roman" w:hAnsi="Times New Roman" w:cs="Times New Roman"/>
                <w:sz w:val="28"/>
                <w:szCs w:val="28"/>
                <w:lang w:val="en-US"/>
              </w:rPr>
              <w:t>…………………………………...……………</w:t>
            </w:r>
            <w:r w:rsidR="00252672" w:rsidRPr="005D00B8">
              <w:rPr>
                <w:rFonts w:ascii="Times New Roman" w:hAnsi="Times New Roman" w:cs="Times New Roman"/>
                <w:sz w:val="28"/>
                <w:szCs w:val="28"/>
              </w:rPr>
              <w:t>....</w:t>
            </w:r>
          </w:p>
        </w:tc>
        <w:tc>
          <w:tcPr>
            <w:tcW w:w="636" w:type="dxa"/>
          </w:tcPr>
          <w:p w14:paraId="24998FBC" w14:textId="77777777" w:rsidR="0094243C" w:rsidRPr="005D00B8" w:rsidRDefault="0094243C" w:rsidP="001E0A54">
            <w:pPr>
              <w:jc w:val="center"/>
              <w:rPr>
                <w:rFonts w:ascii="Times New Roman" w:hAnsi="Times New Roman" w:cs="Times New Roman"/>
                <w:sz w:val="28"/>
                <w:szCs w:val="28"/>
                <w:lang w:val="en-US"/>
              </w:rPr>
            </w:pPr>
            <w:r w:rsidRPr="005D00B8">
              <w:rPr>
                <w:rFonts w:ascii="Times New Roman" w:hAnsi="Times New Roman" w:cs="Times New Roman"/>
                <w:sz w:val="28"/>
                <w:szCs w:val="28"/>
              </w:rPr>
              <w:t>10</w:t>
            </w:r>
            <w:r w:rsidRPr="005D00B8">
              <w:rPr>
                <w:rFonts w:ascii="Times New Roman" w:hAnsi="Times New Roman" w:cs="Times New Roman"/>
                <w:sz w:val="28"/>
                <w:szCs w:val="28"/>
                <w:lang w:val="en-US"/>
              </w:rPr>
              <w:t>8</w:t>
            </w:r>
          </w:p>
        </w:tc>
      </w:tr>
      <w:tr w:rsidR="005D00B8" w:rsidRPr="005D00B8" w14:paraId="6B3DCF24" w14:textId="77777777" w:rsidTr="001E0A54">
        <w:tc>
          <w:tcPr>
            <w:tcW w:w="8647" w:type="dxa"/>
          </w:tcPr>
          <w:p w14:paraId="569243FB" w14:textId="2D4EC0CB" w:rsidR="0094243C" w:rsidRPr="005D00B8" w:rsidRDefault="0094243C" w:rsidP="001E0A54">
            <w:pPr>
              <w:jc w:val="both"/>
              <w:rPr>
                <w:rFonts w:ascii="Times New Roman" w:hAnsi="Times New Roman" w:cs="Times New Roman"/>
                <w:sz w:val="28"/>
                <w:szCs w:val="28"/>
              </w:rPr>
            </w:pPr>
            <w:r w:rsidRPr="005D00B8">
              <w:rPr>
                <w:rFonts w:ascii="Times New Roman" w:hAnsi="Times New Roman" w:cs="Times New Roman"/>
                <w:sz w:val="28"/>
                <w:szCs w:val="28"/>
                <w:lang w:val="kk-KZ"/>
              </w:rPr>
              <w:t>Приложение Б</w:t>
            </w:r>
            <w:r w:rsidRPr="005D00B8">
              <w:rPr>
                <w:rFonts w:ascii="Times New Roman" w:hAnsi="Times New Roman" w:cs="Times New Roman"/>
                <w:sz w:val="28"/>
                <w:szCs w:val="28"/>
                <w:lang w:val="en-US"/>
              </w:rPr>
              <w:t>.</w:t>
            </w:r>
            <w:r w:rsidRPr="005D00B8">
              <w:rPr>
                <w:rFonts w:ascii="Times New Roman" w:hAnsi="Times New Roman" w:cs="Times New Roman"/>
                <w:sz w:val="28"/>
                <w:szCs w:val="28"/>
                <w:lang w:val="kk-KZ"/>
              </w:rPr>
              <w:t xml:space="preserve"> Сауалнама</w:t>
            </w:r>
            <w:r w:rsidRPr="005D00B8">
              <w:rPr>
                <w:rFonts w:ascii="Times New Roman" w:hAnsi="Times New Roman" w:cs="Times New Roman"/>
                <w:sz w:val="28"/>
                <w:szCs w:val="28"/>
                <w:lang w:val="en-US"/>
              </w:rPr>
              <w:t>…………………………………...…………</w:t>
            </w:r>
            <w:r w:rsidR="00252672" w:rsidRPr="005D00B8">
              <w:rPr>
                <w:rFonts w:ascii="Times New Roman" w:hAnsi="Times New Roman" w:cs="Times New Roman"/>
                <w:sz w:val="28"/>
                <w:szCs w:val="28"/>
              </w:rPr>
              <w:t>..</w:t>
            </w:r>
          </w:p>
        </w:tc>
        <w:tc>
          <w:tcPr>
            <w:tcW w:w="636" w:type="dxa"/>
          </w:tcPr>
          <w:p w14:paraId="4446CD46" w14:textId="77777777" w:rsidR="0094243C" w:rsidRPr="005D00B8" w:rsidRDefault="0094243C" w:rsidP="001E0A54">
            <w:pPr>
              <w:jc w:val="center"/>
              <w:rPr>
                <w:rFonts w:ascii="Times New Roman" w:hAnsi="Times New Roman" w:cs="Times New Roman"/>
                <w:sz w:val="28"/>
                <w:szCs w:val="28"/>
                <w:lang w:val="en-US"/>
              </w:rPr>
            </w:pPr>
            <w:r w:rsidRPr="005D00B8">
              <w:rPr>
                <w:rFonts w:ascii="Times New Roman" w:hAnsi="Times New Roman" w:cs="Times New Roman"/>
                <w:sz w:val="28"/>
                <w:szCs w:val="28"/>
                <w:lang w:val="en-US"/>
              </w:rPr>
              <w:t>117</w:t>
            </w:r>
          </w:p>
        </w:tc>
      </w:tr>
      <w:tr w:rsidR="005D00B8" w:rsidRPr="005D00B8" w14:paraId="6C8161C6" w14:textId="77777777" w:rsidTr="001E0A54">
        <w:tc>
          <w:tcPr>
            <w:tcW w:w="8647" w:type="dxa"/>
          </w:tcPr>
          <w:p w14:paraId="3D409AAE" w14:textId="4DE43D78" w:rsidR="0094243C" w:rsidRPr="005D00B8" w:rsidRDefault="0094243C" w:rsidP="001E0A54">
            <w:pPr>
              <w:jc w:val="both"/>
              <w:rPr>
                <w:rFonts w:ascii="Times New Roman" w:hAnsi="Times New Roman" w:cs="Times New Roman"/>
                <w:sz w:val="28"/>
                <w:szCs w:val="28"/>
              </w:rPr>
            </w:pPr>
            <w:r w:rsidRPr="005D00B8">
              <w:rPr>
                <w:rFonts w:ascii="Times New Roman" w:hAnsi="Times New Roman" w:cs="Times New Roman"/>
                <w:sz w:val="28"/>
                <w:szCs w:val="28"/>
                <w:lang w:val="kk-KZ"/>
              </w:rPr>
              <w:t>Приложение В</w:t>
            </w:r>
            <w:r w:rsidRPr="005D00B8">
              <w:rPr>
                <w:rFonts w:ascii="Times New Roman" w:hAnsi="Times New Roman" w:cs="Times New Roman"/>
                <w:sz w:val="28"/>
                <w:szCs w:val="28"/>
              </w:rPr>
              <w:t>. Опросник для оценки функционирования при звоне в ушах</w:t>
            </w:r>
            <w:r w:rsidR="00252672" w:rsidRPr="005D00B8">
              <w:rPr>
                <w:rFonts w:ascii="Times New Roman" w:hAnsi="Times New Roman" w:cs="Times New Roman"/>
                <w:sz w:val="28"/>
                <w:szCs w:val="28"/>
              </w:rPr>
              <w:t>………………………………………………………………………..</w:t>
            </w:r>
          </w:p>
        </w:tc>
        <w:tc>
          <w:tcPr>
            <w:tcW w:w="636" w:type="dxa"/>
          </w:tcPr>
          <w:p w14:paraId="3403A751" w14:textId="77777777" w:rsidR="00252672" w:rsidRPr="005D00B8" w:rsidRDefault="00252672" w:rsidP="001E0A54">
            <w:pPr>
              <w:jc w:val="center"/>
              <w:rPr>
                <w:rFonts w:ascii="Times New Roman" w:hAnsi="Times New Roman" w:cs="Times New Roman"/>
                <w:sz w:val="28"/>
                <w:szCs w:val="28"/>
              </w:rPr>
            </w:pPr>
          </w:p>
          <w:p w14:paraId="727ACFC3" w14:textId="4816F6B7" w:rsidR="0094243C" w:rsidRPr="005D00B8" w:rsidRDefault="0094243C" w:rsidP="001E0A54">
            <w:pPr>
              <w:jc w:val="center"/>
              <w:rPr>
                <w:rFonts w:ascii="Times New Roman" w:hAnsi="Times New Roman" w:cs="Times New Roman"/>
                <w:sz w:val="28"/>
                <w:szCs w:val="28"/>
                <w:lang w:val="en-US"/>
              </w:rPr>
            </w:pPr>
            <w:r w:rsidRPr="005D00B8">
              <w:rPr>
                <w:rFonts w:ascii="Times New Roman" w:hAnsi="Times New Roman" w:cs="Times New Roman"/>
                <w:sz w:val="28"/>
                <w:szCs w:val="28"/>
                <w:lang w:val="en-US"/>
              </w:rPr>
              <w:t>119</w:t>
            </w:r>
          </w:p>
        </w:tc>
      </w:tr>
      <w:tr w:rsidR="005D00B8" w:rsidRPr="005D00B8" w14:paraId="3AE6B7B0" w14:textId="77777777" w:rsidTr="001E0A54">
        <w:tc>
          <w:tcPr>
            <w:tcW w:w="8647" w:type="dxa"/>
          </w:tcPr>
          <w:p w14:paraId="3A90E589" w14:textId="77777777" w:rsidR="0094243C" w:rsidRPr="005D00B8" w:rsidRDefault="0094243C" w:rsidP="001E0A54">
            <w:pPr>
              <w:jc w:val="both"/>
              <w:rPr>
                <w:rFonts w:ascii="Times New Roman" w:hAnsi="Times New Roman" w:cs="Times New Roman"/>
                <w:sz w:val="28"/>
                <w:szCs w:val="28"/>
                <w:lang w:val="kk-KZ"/>
              </w:rPr>
            </w:pPr>
            <w:r w:rsidRPr="005D00B8">
              <w:rPr>
                <w:rFonts w:ascii="Times New Roman" w:hAnsi="Times New Roman" w:cs="Times New Roman"/>
                <w:sz w:val="28"/>
                <w:szCs w:val="28"/>
                <w:lang w:val="kk-KZ"/>
              </w:rPr>
              <w:t>Приложение Г</w:t>
            </w:r>
            <w:r w:rsidRPr="005D00B8">
              <w:rPr>
                <w:rFonts w:ascii="Times New Roman" w:hAnsi="Times New Roman" w:cs="Times New Roman"/>
                <w:sz w:val="28"/>
                <w:szCs w:val="28"/>
              </w:rPr>
              <w:t>. Анкета для медицинских работников…………………</w:t>
            </w:r>
          </w:p>
        </w:tc>
        <w:tc>
          <w:tcPr>
            <w:tcW w:w="636" w:type="dxa"/>
          </w:tcPr>
          <w:p w14:paraId="63C2954E" w14:textId="77777777" w:rsidR="0094243C" w:rsidRPr="005D00B8" w:rsidRDefault="0094243C" w:rsidP="001E0A54">
            <w:pPr>
              <w:jc w:val="center"/>
              <w:rPr>
                <w:rFonts w:ascii="Times New Roman" w:hAnsi="Times New Roman" w:cs="Times New Roman"/>
                <w:sz w:val="28"/>
                <w:szCs w:val="28"/>
                <w:lang w:val="en-US"/>
              </w:rPr>
            </w:pPr>
            <w:r w:rsidRPr="005D00B8">
              <w:rPr>
                <w:rFonts w:ascii="Times New Roman" w:hAnsi="Times New Roman" w:cs="Times New Roman"/>
                <w:sz w:val="28"/>
                <w:szCs w:val="28"/>
                <w:lang w:val="en-US"/>
              </w:rPr>
              <w:t>122</w:t>
            </w:r>
          </w:p>
        </w:tc>
      </w:tr>
      <w:tr w:rsidR="005D00B8" w:rsidRPr="005D00B8" w14:paraId="0B490D58" w14:textId="77777777" w:rsidTr="001E0A54">
        <w:tc>
          <w:tcPr>
            <w:tcW w:w="8647" w:type="dxa"/>
          </w:tcPr>
          <w:p w14:paraId="4021B96C" w14:textId="77777777" w:rsidR="0094243C" w:rsidRPr="005D00B8" w:rsidRDefault="0094243C" w:rsidP="001E0A54">
            <w:pPr>
              <w:jc w:val="both"/>
              <w:rPr>
                <w:rFonts w:ascii="Times New Roman" w:hAnsi="Times New Roman" w:cs="Times New Roman"/>
                <w:sz w:val="28"/>
                <w:szCs w:val="28"/>
                <w:lang w:val="kk-KZ"/>
              </w:rPr>
            </w:pPr>
            <w:r w:rsidRPr="005D00B8">
              <w:rPr>
                <w:rFonts w:ascii="Times New Roman" w:hAnsi="Times New Roman" w:cs="Times New Roman"/>
                <w:sz w:val="28"/>
                <w:szCs w:val="28"/>
                <w:lang w:val="kk-KZ"/>
              </w:rPr>
              <w:t>Приложение Д</w:t>
            </w:r>
            <w:r w:rsidRPr="005D00B8">
              <w:rPr>
                <w:rFonts w:ascii="Times New Roman" w:hAnsi="Times New Roman" w:cs="Times New Roman"/>
                <w:sz w:val="28"/>
                <w:szCs w:val="28"/>
                <w:lang w:val="en-US"/>
              </w:rPr>
              <w:t>.</w:t>
            </w:r>
            <w:r w:rsidRPr="005D00B8">
              <w:rPr>
                <w:rFonts w:ascii="Times New Roman" w:hAnsi="Times New Roman" w:cs="Times New Roman"/>
                <w:sz w:val="28"/>
                <w:szCs w:val="28"/>
                <w:lang w:val="kk-KZ"/>
              </w:rPr>
              <w:t xml:space="preserve"> Авторское свидетельство №</w:t>
            </w:r>
            <w:r w:rsidRPr="005D00B8">
              <w:rPr>
                <w:rFonts w:ascii="Times New Roman" w:hAnsi="Times New Roman" w:cs="Times New Roman"/>
                <w:sz w:val="28"/>
                <w:szCs w:val="28"/>
                <w:lang w:val="en-US"/>
              </w:rPr>
              <w:t xml:space="preserve"> 51938……………………</w:t>
            </w:r>
          </w:p>
        </w:tc>
        <w:tc>
          <w:tcPr>
            <w:tcW w:w="636" w:type="dxa"/>
          </w:tcPr>
          <w:p w14:paraId="68D33FF2" w14:textId="77777777" w:rsidR="0094243C" w:rsidRPr="005D00B8" w:rsidRDefault="0094243C" w:rsidP="001E0A54">
            <w:pPr>
              <w:jc w:val="center"/>
              <w:rPr>
                <w:rFonts w:ascii="Times New Roman" w:hAnsi="Times New Roman" w:cs="Times New Roman"/>
                <w:sz w:val="28"/>
                <w:szCs w:val="28"/>
                <w:lang w:val="en-US"/>
              </w:rPr>
            </w:pPr>
            <w:r w:rsidRPr="005D00B8">
              <w:rPr>
                <w:rFonts w:ascii="Times New Roman" w:hAnsi="Times New Roman" w:cs="Times New Roman"/>
                <w:sz w:val="28"/>
                <w:szCs w:val="28"/>
                <w:lang w:val="en-US"/>
              </w:rPr>
              <w:t>131</w:t>
            </w:r>
          </w:p>
        </w:tc>
      </w:tr>
      <w:tr w:rsidR="005D00B8" w:rsidRPr="005D00B8" w14:paraId="6C58A96F" w14:textId="77777777" w:rsidTr="001E0A54">
        <w:tc>
          <w:tcPr>
            <w:tcW w:w="8647" w:type="dxa"/>
          </w:tcPr>
          <w:p w14:paraId="0C91A810" w14:textId="77777777" w:rsidR="0094243C" w:rsidRPr="005D00B8" w:rsidRDefault="0094243C" w:rsidP="001E0A54">
            <w:pPr>
              <w:jc w:val="both"/>
              <w:rPr>
                <w:rFonts w:ascii="Times New Roman" w:hAnsi="Times New Roman" w:cs="Times New Roman"/>
                <w:sz w:val="28"/>
                <w:szCs w:val="28"/>
                <w:lang w:val="en-US"/>
              </w:rPr>
            </w:pPr>
            <w:r w:rsidRPr="005D00B8">
              <w:rPr>
                <w:rFonts w:ascii="Times New Roman" w:hAnsi="Times New Roman" w:cs="Times New Roman"/>
                <w:sz w:val="28"/>
                <w:szCs w:val="28"/>
                <w:lang w:val="kk-KZ"/>
              </w:rPr>
              <w:t>Приложение Е</w:t>
            </w:r>
            <w:r w:rsidRPr="005D00B8">
              <w:rPr>
                <w:rFonts w:ascii="Times New Roman" w:hAnsi="Times New Roman" w:cs="Times New Roman"/>
                <w:sz w:val="28"/>
                <w:szCs w:val="28"/>
                <w:lang w:val="en-US"/>
              </w:rPr>
              <w:t>.</w:t>
            </w:r>
            <w:r w:rsidRPr="005D00B8">
              <w:rPr>
                <w:rFonts w:ascii="Times New Roman" w:hAnsi="Times New Roman" w:cs="Times New Roman"/>
                <w:sz w:val="28"/>
                <w:szCs w:val="28"/>
                <w:lang w:val="kk-KZ"/>
              </w:rPr>
              <w:t xml:space="preserve"> Авторское свидетельство № 52730</w:t>
            </w:r>
            <w:r w:rsidRPr="005D00B8">
              <w:rPr>
                <w:rFonts w:ascii="Times New Roman" w:hAnsi="Times New Roman" w:cs="Times New Roman"/>
                <w:sz w:val="28"/>
                <w:szCs w:val="28"/>
                <w:lang w:val="en-US"/>
              </w:rPr>
              <w:t>……………………</w:t>
            </w:r>
          </w:p>
        </w:tc>
        <w:tc>
          <w:tcPr>
            <w:tcW w:w="636" w:type="dxa"/>
          </w:tcPr>
          <w:p w14:paraId="4AE91F0A" w14:textId="77777777" w:rsidR="0094243C" w:rsidRPr="005D00B8" w:rsidRDefault="0094243C" w:rsidP="001E0A54">
            <w:pPr>
              <w:jc w:val="center"/>
              <w:rPr>
                <w:rFonts w:ascii="Times New Roman" w:hAnsi="Times New Roman" w:cs="Times New Roman"/>
                <w:sz w:val="28"/>
                <w:szCs w:val="28"/>
                <w:lang w:val="en-US"/>
              </w:rPr>
            </w:pPr>
            <w:r w:rsidRPr="005D00B8">
              <w:rPr>
                <w:rFonts w:ascii="Times New Roman" w:hAnsi="Times New Roman" w:cs="Times New Roman"/>
                <w:sz w:val="28"/>
                <w:szCs w:val="28"/>
                <w:lang w:val="en-US"/>
              </w:rPr>
              <w:t>132</w:t>
            </w:r>
          </w:p>
        </w:tc>
      </w:tr>
      <w:tr w:rsidR="0094243C" w:rsidRPr="005D00B8" w14:paraId="0C76E4EB" w14:textId="77777777" w:rsidTr="001E0A54">
        <w:tc>
          <w:tcPr>
            <w:tcW w:w="8647" w:type="dxa"/>
          </w:tcPr>
          <w:p w14:paraId="2068E942" w14:textId="0E533CD2" w:rsidR="0094243C" w:rsidRPr="005D00B8" w:rsidRDefault="0094243C" w:rsidP="001E0A54">
            <w:pPr>
              <w:jc w:val="both"/>
              <w:rPr>
                <w:rFonts w:ascii="Times New Roman" w:hAnsi="Times New Roman" w:cs="Times New Roman"/>
                <w:sz w:val="28"/>
                <w:szCs w:val="28"/>
                <w:lang w:val="en-US"/>
              </w:rPr>
            </w:pPr>
            <w:r w:rsidRPr="005D00B8">
              <w:rPr>
                <w:rFonts w:ascii="Times New Roman" w:hAnsi="Times New Roman" w:cs="Times New Roman"/>
                <w:sz w:val="28"/>
                <w:szCs w:val="28"/>
                <w:lang w:val="kk-KZ"/>
              </w:rPr>
              <w:t>Приложение Ж</w:t>
            </w:r>
            <w:r w:rsidRPr="005D00B8">
              <w:rPr>
                <w:rFonts w:ascii="Times New Roman" w:hAnsi="Times New Roman" w:cs="Times New Roman"/>
                <w:sz w:val="28"/>
                <w:szCs w:val="28"/>
              </w:rPr>
              <w:t>.</w:t>
            </w:r>
            <w:r w:rsidRPr="005D00B8">
              <w:rPr>
                <w:rFonts w:ascii="Times New Roman" w:hAnsi="Times New Roman" w:cs="Times New Roman"/>
                <w:sz w:val="28"/>
                <w:szCs w:val="28"/>
                <w:lang w:val="kk-KZ"/>
              </w:rPr>
              <w:t xml:space="preserve"> Акты внедрения</w:t>
            </w:r>
            <w:r w:rsidRPr="005D00B8">
              <w:rPr>
                <w:rFonts w:ascii="Times New Roman" w:hAnsi="Times New Roman" w:cs="Times New Roman"/>
                <w:sz w:val="28"/>
                <w:szCs w:val="28"/>
              </w:rPr>
              <w:t>………</w:t>
            </w:r>
            <w:r w:rsidR="00252672" w:rsidRPr="005D00B8">
              <w:rPr>
                <w:rFonts w:ascii="Times New Roman" w:hAnsi="Times New Roman" w:cs="Times New Roman"/>
                <w:sz w:val="28"/>
                <w:szCs w:val="28"/>
              </w:rPr>
              <w:t>………………………………..</w:t>
            </w:r>
          </w:p>
        </w:tc>
        <w:tc>
          <w:tcPr>
            <w:tcW w:w="636" w:type="dxa"/>
          </w:tcPr>
          <w:p w14:paraId="73C94C09" w14:textId="77777777" w:rsidR="0094243C" w:rsidRPr="005D00B8" w:rsidRDefault="0094243C" w:rsidP="001E0A54">
            <w:pPr>
              <w:jc w:val="center"/>
              <w:rPr>
                <w:rFonts w:ascii="Times New Roman" w:hAnsi="Times New Roman" w:cs="Times New Roman"/>
                <w:sz w:val="28"/>
                <w:szCs w:val="28"/>
                <w:lang w:val="en-US"/>
              </w:rPr>
            </w:pPr>
            <w:r w:rsidRPr="005D00B8">
              <w:rPr>
                <w:rFonts w:ascii="Times New Roman" w:hAnsi="Times New Roman" w:cs="Times New Roman"/>
                <w:sz w:val="28"/>
                <w:szCs w:val="28"/>
                <w:lang w:val="en-US"/>
              </w:rPr>
              <w:t>133</w:t>
            </w:r>
          </w:p>
        </w:tc>
      </w:tr>
    </w:tbl>
    <w:p w14:paraId="4E44CD5C" w14:textId="0CB2CDB1" w:rsidR="00B21607" w:rsidRPr="005D00B8" w:rsidRDefault="00B21607" w:rsidP="00A23DE8">
      <w:pPr>
        <w:jc w:val="center"/>
        <w:rPr>
          <w:rFonts w:ascii="Times New Roman" w:hAnsi="Times New Roman" w:cs="Times New Roman"/>
          <w:sz w:val="28"/>
          <w:szCs w:val="28"/>
        </w:rPr>
      </w:pPr>
    </w:p>
    <w:p w14:paraId="0B0559AA" w14:textId="77777777" w:rsidR="00BA637A" w:rsidRPr="00411A44" w:rsidRDefault="00BA637A" w:rsidP="00187E8C">
      <w:pPr>
        <w:spacing w:line="240" w:lineRule="auto"/>
        <w:ind w:right="-1"/>
        <w:jc w:val="center"/>
        <w:rPr>
          <w:rFonts w:ascii="Times New Roman" w:hAnsi="Times New Roman" w:cs="Times New Roman"/>
          <w:b/>
          <w:bCs/>
          <w:sz w:val="28"/>
          <w:szCs w:val="28"/>
        </w:rPr>
      </w:pPr>
      <w:r w:rsidRPr="005D00B8">
        <w:rPr>
          <w:rFonts w:ascii="Times New Roman" w:hAnsi="Times New Roman" w:cs="Times New Roman"/>
          <w:sz w:val="28"/>
          <w:szCs w:val="28"/>
        </w:rPr>
        <w:br w:type="page"/>
      </w:r>
      <w:bookmarkStart w:id="5" w:name="_Hlk155295960"/>
      <w:bookmarkEnd w:id="2"/>
      <w:r w:rsidRPr="00411A44">
        <w:rPr>
          <w:rFonts w:ascii="Times New Roman" w:hAnsi="Times New Roman" w:cs="Times New Roman"/>
          <w:b/>
          <w:bCs/>
          <w:sz w:val="28"/>
          <w:szCs w:val="28"/>
        </w:rPr>
        <w:t>НОРМАТИВНЫЕ ССЫЛКИ</w:t>
      </w:r>
    </w:p>
    <w:p w14:paraId="674D939D" w14:textId="77777777" w:rsidR="00BA637A" w:rsidRPr="00411A44" w:rsidRDefault="00BA637A" w:rsidP="00187E8C">
      <w:pPr>
        <w:ind w:right="-1" w:firstLine="567"/>
        <w:jc w:val="both"/>
        <w:rPr>
          <w:rFonts w:ascii="Times New Roman" w:hAnsi="Times New Roman" w:cs="Times New Roman"/>
          <w:b/>
          <w:bCs/>
          <w:sz w:val="28"/>
          <w:szCs w:val="28"/>
        </w:rPr>
      </w:pPr>
      <w:r w:rsidRPr="00411A44">
        <w:rPr>
          <w:rFonts w:ascii="Times New Roman" w:hAnsi="Times New Roman" w:cs="Times New Roman"/>
          <w:sz w:val="28"/>
          <w:szCs w:val="28"/>
        </w:rPr>
        <w:t>В настоящей диссертации использованы ссылки на следующие нормативно-правовые акты:</w:t>
      </w:r>
    </w:p>
    <w:p w14:paraId="630AA051" w14:textId="77777777" w:rsidR="00AA1D88" w:rsidRDefault="00AA1D88" w:rsidP="00387CE1">
      <w:pPr>
        <w:numPr>
          <w:ilvl w:val="0"/>
          <w:numId w:val="31"/>
        </w:numPr>
        <w:spacing w:after="0" w:line="24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Конституция Республики Казахстан от 30 августа 1995 года.</w:t>
      </w:r>
    </w:p>
    <w:p w14:paraId="29B5200A" w14:textId="77777777" w:rsidR="00AA1D88" w:rsidRDefault="00AA1D88" w:rsidP="00387CE1">
      <w:pPr>
        <w:numPr>
          <w:ilvl w:val="0"/>
          <w:numId w:val="31"/>
        </w:numPr>
        <w:spacing w:after="0" w:line="24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Кодекс Республики Казахстан «О здоровье народа и системе здравоохранения» от 7 июля 2020 года № 360-VI ЗРК.</w:t>
      </w:r>
    </w:p>
    <w:p w14:paraId="249AE698" w14:textId="77777777" w:rsidR="00AA1D88" w:rsidRDefault="00AA1D88" w:rsidP="00387CE1">
      <w:pPr>
        <w:numPr>
          <w:ilvl w:val="0"/>
          <w:numId w:val="31"/>
        </w:numPr>
        <w:spacing w:after="0" w:line="24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Постановление Правительства Республики Казахстан №1213 от 23 декабря 2008 года «О Стратегическом плане Министерства здравоохранения Республики Казахстан на 2009-2011 годы».</w:t>
      </w:r>
    </w:p>
    <w:p w14:paraId="658D0938" w14:textId="77777777" w:rsidR="00AA1D88" w:rsidRDefault="00AA1D88" w:rsidP="00387CE1">
      <w:pPr>
        <w:numPr>
          <w:ilvl w:val="0"/>
          <w:numId w:val="31"/>
        </w:numPr>
        <w:spacing w:after="0" w:line="24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 xml:space="preserve">Постановление Правительства Республики Казахстан от 15 декабря 2009 года № 2136 «Об утверждении перечня гарантированного объема бесплатной медицинской помощи». </w:t>
      </w:r>
    </w:p>
    <w:p w14:paraId="6EA7856E" w14:textId="77777777" w:rsidR="00AA1D88" w:rsidRDefault="00AA1D88" w:rsidP="00387CE1">
      <w:pPr>
        <w:numPr>
          <w:ilvl w:val="0"/>
          <w:numId w:val="31"/>
        </w:numPr>
        <w:spacing w:after="0" w:line="24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Постановление Правительства Республики Казахстан от 24 ноября 2022 года № 945 «Об утверждении Концепции развития здравоохранения Республики Казахстан до 2026 года».</w:t>
      </w:r>
    </w:p>
    <w:p w14:paraId="2BB6AFDE" w14:textId="77777777" w:rsidR="00AA1D88" w:rsidRDefault="00AA1D88" w:rsidP="00387CE1">
      <w:pPr>
        <w:numPr>
          <w:ilvl w:val="0"/>
          <w:numId w:val="31"/>
        </w:numPr>
        <w:spacing w:after="0" w:line="24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Государственная программа развития здравоохранения Республики Казахстан «Саламатты Қазақстан» на 2011 – 2015 годы. Утверждена Указом Президента Республики Казахстан от 29 ноября 2010 года № 1113.</w:t>
      </w:r>
    </w:p>
    <w:p w14:paraId="1A85A880" w14:textId="77777777" w:rsidR="00AA1D88" w:rsidRDefault="00AA1D88" w:rsidP="00387CE1">
      <w:pPr>
        <w:numPr>
          <w:ilvl w:val="0"/>
          <w:numId w:val="31"/>
        </w:numPr>
        <w:spacing w:after="0" w:line="24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 xml:space="preserve">Государственная программа развития здравоохранения Республики Казахстан «Денсаулық» на 2016 – 2019 годы. Утверждена Указом Президента Республики Казахстан от 15 января 2016 года № 176. </w:t>
      </w:r>
    </w:p>
    <w:p w14:paraId="149DE99B" w14:textId="77777777" w:rsidR="00AA1D88" w:rsidRDefault="00AA1D88" w:rsidP="00387CE1">
      <w:pPr>
        <w:numPr>
          <w:ilvl w:val="0"/>
          <w:numId w:val="31"/>
        </w:numPr>
        <w:spacing w:after="0" w:line="24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Приказ Министра здравоохранения Республики Казахстан №661 от 06 ноября 2009 года «Об утверждении Правил проведения квалификационных экзаменов в области здравоохранения».</w:t>
      </w:r>
    </w:p>
    <w:p w14:paraId="09178E24" w14:textId="77777777" w:rsidR="00AA1D88" w:rsidRDefault="00AA1D88" w:rsidP="00387CE1">
      <w:pPr>
        <w:numPr>
          <w:ilvl w:val="0"/>
          <w:numId w:val="31"/>
        </w:numPr>
        <w:spacing w:after="0" w:line="24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Приказ Министра здравоохранения Республики Казахстан № 186 от 07 апреля 2008 года «Об утверждении Плана мероприятий Министерства здравоохранения Республики Казахстан по реализации Общенационального плана мероприятий по реализации Послания Главы государства народу Казахстана от 6 февраля 2008 года «Повышение благосостояния граждан Казахстана – главная цель государственной политики» и Плана мероприятий по его исполнению».</w:t>
      </w:r>
    </w:p>
    <w:p w14:paraId="67B4C2B5" w14:textId="77777777" w:rsidR="00AA1D88" w:rsidRDefault="00AA1D88" w:rsidP="00387CE1">
      <w:pPr>
        <w:numPr>
          <w:ilvl w:val="0"/>
          <w:numId w:val="31"/>
        </w:numPr>
        <w:spacing w:after="0" w:line="240" w:lineRule="auto"/>
        <w:ind w:left="0" w:right="-1" w:firstLine="567"/>
        <w:jc w:val="both"/>
        <w:rPr>
          <w:rFonts w:ascii="Times New Roman" w:hAnsi="Times New Roman" w:cs="Times New Roman"/>
          <w:sz w:val="28"/>
          <w:szCs w:val="28"/>
        </w:rPr>
      </w:pPr>
      <w:r>
        <w:rPr>
          <w:rFonts w:ascii="Times New Roman" w:hAnsi="Times New Roman" w:cs="Times New Roman"/>
          <w:bCs/>
          <w:sz w:val="28"/>
          <w:szCs w:val="28"/>
        </w:rPr>
        <w:t>Приказ о внесении изменений и дополнений в приказ Министерства здравоохранения Республики Казахстан от 12 ноября 2020 года №</w:t>
      </w:r>
      <w:r>
        <w:rPr>
          <w:rFonts w:ascii="Times New Roman" w:hAnsi="Times New Roman" w:cs="Times New Roman"/>
          <w:bCs/>
          <w:sz w:val="28"/>
          <w:szCs w:val="28"/>
          <w:lang w:val="kk-KZ"/>
        </w:rPr>
        <w:t xml:space="preserve"> ҚР ДСМ-188/2020 </w:t>
      </w:r>
      <w:r>
        <w:rPr>
          <w:rFonts w:ascii="Times New Roman" w:hAnsi="Times New Roman" w:cs="Times New Roman"/>
          <w:bCs/>
          <w:sz w:val="28"/>
          <w:szCs w:val="28"/>
        </w:rPr>
        <w:t xml:space="preserve">«Об утверждении правил разработки и пересмотра клинических протоколов». </w:t>
      </w:r>
    </w:p>
    <w:p w14:paraId="65F21176" w14:textId="77777777" w:rsidR="006A668D" w:rsidRPr="00742220" w:rsidRDefault="006A668D" w:rsidP="00125625">
      <w:pPr>
        <w:spacing w:after="0" w:line="240" w:lineRule="auto"/>
        <w:ind w:left="567" w:right="-284"/>
        <w:jc w:val="both"/>
        <w:rPr>
          <w:rFonts w:ascii="Times New Roman" w:hAnsi="Times New Roman" w:cs="Times New Roman"/>
          <w:sz w:val="28"/>
          <w:szCs w:val="28"/>
        </w:rPr>
      </w:pPr>
    </w:p>
    <w:bookmarkEnd w:id="5"/>
    <w:p w14:paraId="728B361B" w14:textId="77777777" w:rsidR="00BA637A" w:rsidRPr="00411A44" w:rsidRDefault="00BA637A" w:rsidP="00187E8C">
      <w:pPr>
        <w:spacing w:line="240" w:lineRule="auto"/>
        <w:ind w:right="-284"/>
        <w:jc w:val="center"/>
        <w:rPr>
          <w:rFonts w:ascii="Times New Roman" w:hAnsi="Times New Roman" w:cs="Times New Roman"/>
          <w:b/>
          <w:bCs/>
          <w:sz w:val="28"/>
          <w:szCs w:val="28"/>
        </w:rPr>
      </w:pPr>
      <w:r w:rsidRPr="00411A44">
        <w:rPr>
          <w:rFonts w:ascii="Times New Roman" w:hAnsi="Times New Roman" w:cs="Times New Roman"/>
          <w:b/>
          <w:bCs/>
          <w:sz w:val="28"/>
          <w:szCs w:val="28"/>
        </w:rPr>
        <w:br w:type="page"/>
        <w:t>ОПРЕДЕЛЕНИЯ</w:t>
      </w:r>
    </w:p>
    <w:p w14:paraId="4DD92D5D" w14:textId="703412B3" w:rsidR="00AA67E6" w:rsidRDefault="00BA637A" w:rsidP="00187E8C">
      <w:pPr>
        <w:spacing w:line="240" w:lineRule="auto"/>
        <w:ind w:right="-1" w:firstLine="567"/>
        <w:jc w:val="both"/>
        <w:rPr>
          <w:rFonts w:ascii="Times New Roman" w:hAnsi="Times New Roman" w:cs="Times New Roman"/>
          <w:sz w:val="28"/>
          <w:szCs w:val="28"/>
        </w:rPr>
      </w:pPr>
      <w:bookmarkStart w:id="6" w:name="_Hlk155296144"/>
      <w:r w:rsidRPr="008D00D6">
        <w:rPr>
          <w:rFonts w:ascii="Times New Roman" w:hAnsi="Times New Roman" w:cs="Times New Roman"/>
          <w:sz w:val="28"/>
          <w:szCs w:val="28"/>
        </w:rPr>
        <w:t>В настоящей диссертации применяются следующие термины с соответствующими определениями:</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226"/>
      </w:tblGrid>
      <w:tr w:rsidR="00AA67E6" w14:paraId="4B8369F4" w14:textId="77777777" w:rsidTr="00AA67E6">
        <w:tc>
          <w:tcPr>
            <w:tcW w:w="3119" w:type="dxa"/>
          </w:tcPr>
          <w:p w14:paraId="38349F95" w14:textId="5683D0ED" w:rsidR="00AA67E6" w:rsidRPr="00AA67E6" w:rsidRDefault="00AA67E6" w:rsidP="00AA67E6">
            <w:pPr>
              <w:jc w:val="both"/>
              <w:rPr>
                <w:rFonts w:ascii="Times New Roman" w:hAnsi="Times New Roman" w:cs="Times New Roman"/>
                <w:bCs/>
                <w:i/>
                <w:iCs/>
                <w:sz w:val="28"/>
                <w:szCs w:val="28"/>
              </w:rPr>
            </w:pPr>
            <w:r w:rsidRPr="00AA67E6">
              <w:rPr>
                <w:rFonts w:ascii="Times New Roman" w:hAnsi="Times New Roman" w:cs="Times New Roman"/>
                <w:bCs/>
                <w:i/>
                <w:iCs/>
                <w:color w:val="000000"/>
                <w:sz w:val="28"/>
              </w:rPr>
              <w:t>Здоровье</w:t>
            </w:r>
          </w:p>
        </w:tc>
        <w:tc>
          <w:tcPr>
            <w:tcW w:w="6226" w:type="dxa"/>
          </w:tcPr>
          <w:p w14:paraId="55DAF204" w14:textId="7EC20ACF" w:rsidR="00AA67E6" w:rsidRPr="00AA67E6" w:rsidRDefault="00AA67E6" w:rsidP="00AA67E6">
            <w:pPr>
              <w:ind w:right="34"/>
              <w:jc w:val="both"/>
              <w:rPr>
                <w:rFonts w:ascii="Times New Roman" w:hAnsi="Times New Roman" w:cs="Times New Roman"/>
              </w:rPr>
            </w:pPr>
            <w:r w:rsidRPr="008D00D6">
              <w:rPr>
                <w:rFonts w:ascii="Times New Roman" w:hAnsi="Times New Roman" w:cs="Times New Roman"/>
                <w:color w:val="000000"/>
                <w:sz w:val="28"/>
              </w:rPr>
              <w:t>– состояние полного физического, духовного (психического) и социального благополучия, а не только отсутствие болезней и физических дефектов</w:t>
            </w:r>
            <w:r w:rsidRPr="00AA67E6">
              <w:rPr>
                <w:rFonts w:ascii="Times New Roman" w:hAnsi="Times New Roman" w:cs="Times New Roman"/>
                <w:color w:val="000000"/>
                <w:sz w:val="28"/>
              </w:rPr>
              <w:t>.</w:t>
            </w:r>
          </w:p>
        </w:tc>
      </w:tr>
      <w:tr w:rsidR="00AA67E6" w14:paraId="06D29856" w14:textId="77777777" w:rsidTr="00AA67E6">
        <w:tc>
          <w:tcPr>
            <w:tcW w:w="3119" w:type="dxa"/>
          </w:tcPr>
          <w:p w14:paraId="7EE176F4" w14:textId="77777777" w:rsidR="00AA67E6" w:rsidRPr="00AA67E6" w:rsidRDefault="00AA67E6" w:rsidP="00AA67E6">
            <w:pPr>
              <w:jc w:val="both"/>
              <w:rPr>
                <w:rFonts w:ascii="Times New Roman" w:hAnsi="Times New Roman" w:cs="Times New Roman"/>
                <w:bCs/>
                <w:i/>
                <w:iCs/>
                <w:sz w:val="28"/>
                <w:szCs w:val="28"/>
              </w:rPr>
            </w:pPr>
            <w:r w:rsidRPr="00AA67E6">
              <w:rPr>
                <w:rFonts w:ascii="Times New Roman" w:hAnsi="Times New Roman" w:cs="Times New Roman"/>
                <w:bCs/>
                <w:i/>
                <w:iCs/>
                <w:sz w:val="28"/>
                <w:szCs w:val="28"/>
              </w:rPr>
              <w:t xml:space="preserve">Здравоохранение </w:t>
            </w:r>
          </w:p>
          <w:p w14:paraId="0B84A211" w14:textId="77777777" w:rsidR="00AA67E6" w:rsidRPr="00AA67E6" w:rsidRDefault="00AA67E6" w:rsidP="00AA67E6">
            <w:pPr>
              <w:jc w:val="both"/>
              <w:rPr>
                <w:rFonts w:ascii="Times New Roman" w:hAnsi="Times New Roman" w:cs="Times New Roman"/>
                <w:bCs/>
                <w:i/>
                <w:iCs/>
                <w:sz w:val="28"/>
                <w:szCs w:val="28"/>
              </w:rPr>
            </w:pPr>
          </w:p>
        </w:tc>
        <w:tc>
          <w:tcPr>
            <w:tcW w:w="6226" w:type="dxa"/>
          </w:tcPr>
          <w:p w14:paraId="7A4A1348" w14:textId="2D396433" w:rsidR="00AA67E6" w:rsidRDefault="00AA67E6" w:rsidP="00AA67E6">
            <w:pPr>
              <w:ind w:right="34"/>
              <w:jc w:val="both"/>
              <w:rPr>
                <w:rFonts w:ascii="Times New Roman" w:hAnsi="Times New Roman" w:cs="Times New Roman"/>
                <w:sz w:val="28"/>
                <w:szCs w:val="28"/>
              </w:rPr>
            </w:pPr>
            <w:r w:rsidRPr="008D00D6">
              <w:rPr>
                <w:rFonts w:ascii="Times New Roman" w:hAnsi="Times New Roman" w:cs="Times New Roman"/>
                <w:sz w:val="28"/>
                <w:szCs w:val="28"/>
              </w:rPr>
              <w:t xml:space="preserve">– </w:t>
            </w:r>
            <w:r w:rsidRPr="008D00D6">
              <w:rPr>
                <w:rFonts w:ascii="Times New Roman" w:hAnsi="Times New Roman" w:cs="Times New Roman"/>
                <w:color w:val="000000"/>
                <w:sz w:val="28"/>
              </w:rPr>
              <w:t>система мер политического, экономического, правового, социального, культурного, медицинского характера, направленных на предупреждение и лечение болезней, поддержание общественной гигиены и санитарии, сохранение и укрепление физического и психического здоровья каждого человека, поддержание его активной долголетней жизни, предоставление ему медицинской помощи в случае утраты здоровья</w:t>
            </w:r>
            <w:r w:rsidRPr="008D00D6">
              <w:rPr>
                <w:rFonts w:ascii="Times New Roman" w:hAnsi="Times New Roman" w:cs="Times New Roman"/>
                <w:sz w:val="28"/>
                <w:szCs w:val="28"/>
              </w:rPr>
              <w:t>.</w:t>
            </w:r>
          </w:p>
        </w:tc>
      </w:tr>
      <w:tr w:rsidR="00AA67E6" w14:paraId="32645891" w14:textId="77777777" w:rsidTr="00AA67E6">
        <w:tc>
          <w:tcPr>
            <w:tcW w:w="3119" w:type="dxa"/>
          </w:tcPr>
          <w:p w14:paraId="1E434F7A" w14:textId="77777777" w:rsidR="00AA67E6" w:rsidRPr="00AA67E6" w:rsidRDefault="00AA67E6" w:rsidP="00AA67E6">
            <w:pPr>
              <w:jc w:val="both"/>
              <w:rPr>
                <w:rFonts w:ascii="Times New Roman" w:hAnsi="Times New Roman" w:cs="Times New Roman"/>
                <w:bCs/>
                <w:i/>
                <w:iCs/>
                <w:sz w:val="28"/>
                <w:szCs w:val="28"/>
              </w:rPr>
            </w:pPr>
            <w:r w:rsidRPr="00AA67E6">
              <w:rPr>
                <w:rFonts w:ascii="Times New Roman" w:hAnsi="Times New Roman" w:cs="Times New Roman"/>
                <w:bCs/>
                <w:i/>
                <w:iCs/>
                <w:sz w:val="28"/>
                <w:szCs w:val="28"/>
              </w:rPr>
              <w:t xml:space="preserve">Качество жизни </w:t>
            </w:r>
          </w:p>
          <w:p w14:paraId="582AD35D" w14:textId="77777777" w:rsidR="00AA67E6" w:rsidRPr="00AA67E6" w:rsidRDefault="00AA67E6" w:rsidP="00AA67E6">
            <w:pPr>
              <w:jc w:val="both"/>
              <w:rPr>
                <w:rFonts w:ascii="Times New Roman" w:hAnsi="Times New Roman" w:cs="Times New Roman"/>
                <w:bCs/>
                <w:i/>
                <w:iCs/>
                <w:sz w:val="28"/>
                <w:szCs w:val="28"/>
              </w:rPr>
            </w:pPr>
          </w:p>
        </w:tc>
        <w:tc>
          <w:tcPr>
            <w:tcW w:w="6226" w:type="dxa"/>
          </w:tcPr>
          <w:p w14:paraId="7DFB727E" w14:textId="31C8B0CB" w:rsidR="00AA67E6" w:rsidRDefault="00AA67E6" w:rsidP="00AA67E6">
            <w:pPr>
              <w:ind w:right="34"/>
              <w:jc w:val="both"/>
              <w:rPr>
                <w:rFonts w:ascii="Times New Roman" w:hAnsi="Times New Roman" w:cs="Times New Roman"/>
                <w:sz w:val="28"/>
                <w:szCs w:val="28"/>
              </w:rPr>
            </w:pPr>
            <w:r w:rsidRPr="008D00D6">
              <w:rPr>
                <w:rFonts w:ascii="Times New Roman" w:hAnsi="Times New Roman" w:cs="Times New Roman"/>
                <w:sz w:val="28"/>
                <w:szCs w:val="28"/>
              </w:rPr>
              <w:t xml:space="preserve">– </w:t>
            </w:r>
            <w:r w:rsidRPr="008D00D6">
              <w:rPr>
                <w:rFonts w:ascii="Times New Roman" w:hAnsi="Times New Roman" w:cs="Times New Roman"/>
                <w:bCs/>
                <w:sz w:val="28"/>
                <w:szCs w:val="28"/>
              </w:rPr>
              <w:t xml:space="preserve">это общее благополучие отдельных людей и обществ с изложением </w:t>
            </w:r>
            <w:r w:rsidRPr="008D00D6">
              <w:rPr>
                <w:rFonts w:ascii="Times New Roman" w:hAnsi="Times New Roman" w:cs="Times New Roman"/>
                <w:sz w:val="28"/>
                <w:szCs w:val="28"/>
              </w:rPr>
              <w:t xml:space="preserve">негативных и позитивных особенностей жизни. Он соблюдает удовлетворенность жизнью: от физического здоровья, семьи, образования, занятости, богатства, безопасности, </w:t>
            </w:r>
            <w:r w:rsidRPr="008D00D6">
              <w:rPr>
                <w:rFonts w:ascii="Times New Roman" w:hAnsi="Times New Roman" w:cs="Times New Roman"/>
                <w:sz w:val="28"/>
                <w:szCs w:val="28"/>
                <w:lang w:val="en-US"/>
              </w:rPr>
              <w:t>c</w:t>
            </w:r>
            <w:r w:rsidRPr="008D00D6">
              <w:rPr>
                <w:rFonts w:ascii="Times New Roman" w:hAnsi="Times New Roman" w:cs="Times New Roman"/>
                <w:sz w:val="28"/>
                <w:szCs w:val="28"/>
              </w:rPr>
              <w:t>вобод</w:t>
            </w:r>
            <w:r w:rsidR="005D00B8">
              <w:rPr>
                <w:rFonts w:ascii="Times New Roman" w:hAnsi="Times New Roman" w:cs="Times New Roman"/>
                <w:sz w:val="28"/>
                <w:szCs w:val="28"/>
              </w:rPr>
              <w:t>а</w:t>
            </w:r>
            <w:r w:rsidRPr="008D00D6">
              <w:rPr>
                <w:rFonts w:ascii="Times New Roman" w:hAnsi="Times New Roman" w:cs="Times New Roman"/>
                <w:sz w:val="28"/>
                <w:szCs w:val="28"/>
              </w:rPr>
              <w:t xml:space="preserve"> религиозных убеждений и окружающей среды. Качество жизни имеет широкий спектр контекстов, включая области международного развития, здравоохранения, политики и занятости.</w:t>
            </w:r>
          </w:p>
        </w:tc>
      </w:tr>
      <w:tr w:rsidR="00AA67E6" w14:paraId="1CE71371" w14:textId="77777777" w:rsidTr="00AA67E6">
        <w:tc>
          <w:tcPr>
            <w:tcW w:w="3119" w:type="dxa"/>
          </w:tcPr>
          <w:p w14:paraId="4EA671D7" w14:textId="2410A44C" w:rsidR="00AA67E6" w:rsidRPr="00AA67E6" w:rsidRDefault="00AA67E6" w:rsidP="00AA67E6">
            <w:pPr>
              <w:jc w:val="both"/>
              <w:rPr>
                <w:rFonts w:ascii="Times New Roman" w:hAnsi="Times New Roman" w:cs="Times New Roman"/>
                <w:bCs/>
                <w:i/>
                <w:iCs/>
                <w:sz w:val="28"/>
                <w:szCs w:val="28"/>
              </w:rPr>
            </w:pPr>
            <w:r w:rsidRPr="00AA67E6">
              <w:rPr>
                <w:rFonts w:ascii="Times New Roman" w:hAnsi="Times New Roman" w:cs="Times New Roman"/>
                <w:bCs/>
                <w:i/>
                <w:iCs/>
                <w:sz w:val="28"/>
                <w:szCs w:val="28"/>
              </w:rPr>
              <w:t>Качество жизни, связанное со здоровьем</w:t>
            </w:r>
          </w:p>
        </w:tc>
        <w:tc>
          <w:tcPr>
            <w:tcW w:w="6226" w:type="dxa"/>
          </w:tcPr>
          <w:p w14:paraId="3D918ED3" w14:textId="77777777" w:rsidR="00AA67E6" w:rsidRPr="00187E8C" w:rsidRDefault="00AA67E6" w:rsidP="00AA67E6">
            <w:pPr>
              <w:ind w:right="34"/>
              <w:jc w:val="both"/>
              <w:rPr>
                <w:rFonts w:ascii="Times New Roman" w:hAnsi="Times New Roman" w:cs="Times New Roman"/>
                <w:sz w:val="28"/>
                <w:szCs w:val="28"/>
              </w:rPr>
            </w:pPr>
            <w:r w:rsidRPr="008D00D6">
              <w:rPr>
                <w:rFonts w:ascii="Times New Roman" w:hAnsi="Times New Roman" w:cs="Times New Roman"/>
                <w:sz w:val="28"/>
                <w:szCs w:val="28"/>
              </w:rPr>
              <w:t>–</w:t>
            </w:r>
            <w:r>
              <w:rPr>
                <w:rFonts w:ascii="Times New Roman" w:hAnsi="Times New Roman" w:cs="Times New Roman"/>
                <w:sz w:val="28"/>
                <w:szCs w:val="28"/>
              </w:rPr>
              <w:t xml:space="preserve"> </w:t>
            </w:r>
            <w:r w:rsidRPr="008D00D6">
              <w:rPr>
                <w:rFonts w:ascii="Times New Roman" w:hAnsi="Times New Roman" w:cs="Times New Roman"/>
                <w:sz w:val="28"/>
                <w:szCs w:val="28"/>
              </w:rPr>
              <w:t xml:space="preserve">представляет собой многомерную концепцию, включающую области, связанные с физическим, умственным, эмоциональным и социальным функционированием. Это выходит за рамки прямых мер в области здоровья населения, ожидаемой продолжительности жизни и причин смерти, и основное внимание уделяется влиянию состояния здоровья на качество жизни. </w:t>
            </w:r>
          </w:p>
          <w:p w14:paraId="626A23AA" w14:textId="22B808AB" w:rsidR="00AA67E6" w:rsidRPr="00187E8C" w:rsidRDefault="00AA67E6" w:rsidP="00AA67E6">
            <w:pPr>
              <w:ind w:right="34"/>
              <w:jc w:val="both"/>
              <w:rPr>
                <w:rFonts w:ascii="Times New Roman" w:hAnsi="Times New Roman" w:cs="Times New Roman"/>
                <w:sz w:val="28"/>
                <w:szCs w:val="28"/>
              </w:rPr>
            </w:pPr>
            <w:r w:rsidRPr="008D00D6">
              <w:rPr>
                <w:rFonts w:ascii="Times New Roman" w:hAnsi="Times New Roman" w:cs="Times New Roman"/>
                <w:sz w:val="28"/>
                <w:szCs w:val="28"/>
              </w:rPr>
              <w:t>Связанная концепция качество жизни, связанное со здоровьем — это благополучие, которое оценивает положительные аспекты жизни человека, такие как положительные эмоции и удовлетворенность жизнью.</w:t>
            </w:r>
          </w:p>
        </w:tc>
      </w:tr>
      <w:tr w:rsidR="00AA67E6" w14:paraId="543FF084" w14:textId="77777777" w:rsidTr="00AA67E6">
        <w:tc>
          <w:tcPr>
            <w:tcW w:w="3119" w:type="dxa"/>
          </w:tcPr>
          <w:p w14:paraId="67E191FE" w14:textId="41A84476" w:rsidR="00AA67E6" w:rsidRPr="00AA67E6" w:rsidRDefault="00AA67E6" w:rsidP="00AA67E6">
            <w:pPr>
              <w:jc w:val="both"/>
              <w:rPr>
                <w:rFonts w:ascii="Times New Roman" w:hAnsi="Times New Roman" w:cs="Times New Roman"/>
                <w:bCs/>
                <w:i/>
                <w:iCs/>
                <w:sz w:val="28"/>
                <w:szCs w:val="28"/>
              </w:rPr>
            </w:pPr>
            <w:r w:rsidRPr="00AA67E6">
              <w:rPr>
                <w:rFonts w:ascii="Times New Roman" w:hAnsi="Times New Roman" w:cs="Times New Roman"/>
                <w:bCs/>
                <w:i/>
                <w:iCs/>
                <w:sz w:val="28"/>
                <w:szCs w:val="28"/>
              </w:rPr>
              <w:t>Клинический протокол</w:t>
            </w:r>
          </w:p>
        </w:tc>
        <w:tc>
          <w:tcPr>
            <w:tcW w:w="6226" w:type="dxa"/>
          </w:tcPr>
          <w:p w14:paraId="53AAA31A" w14:textId="33FDADFE" w:rsidR="00AA67E6" w:rsidRPr="00AA67E6" w:rsidRDefault="00AA67E6" w:rsidP="00AA67E6">
            <w:pPr>
              <w:ind w:right="34"/>
              <w:jc w:val="both"/>
              <w:rPr>
                <w:rFonts w:ascii="Times New Roman" w:hAnsi="Times New Roman" w:cs="Times New Roman"/>
                <w:sz w:val="28"/>
                <w:szCs w:val="28"/>
              </w:rPr>
            </w:pPr>
            <w:r w:rsidRPr="008D00D6">
              <w:rPr>
                <w:rFonts w:ascii="Times New Roman" w:hAnsi="Times New Roman" w:cs="Times New Roman"/>
                <w:color w:val="000000"/>
                <w:sz w:val="28"/>
              </w:rPr>
              <w:t>– научно доказанные рекомендации по профилактике, диагностике, лечению, медицинской реабилитации и паллиативной медицинской помощи при определенном заболевании или состоянии пациента</w:t>
            </w:r>
            <w:r w:rsidRPr="00AA67E6">
              <w:rPr>
                <w:rFonts w:ascii="Times New Roman" w:hAnsi="Times New Roman" w:cs="Times New Roman"/>
                <w:color w:val="000000"/>
                <w:sz w:val="28"/>
              </w:rPr>
              <w:t>.</w:t>
            </w:r>
          </w:p>
        </w:tc>
      </w:tr>
      <w:tr w:rsidR="00AA67E6" w14:paraId="600CF369" w14:textId="77777777" w:rsidTr="00AA67E6">
        <w:tc>
          <w:tcPr>
            <w:tcW w:w="3119" w:type="dxa"/>
          </w:tcPr>
          <w:p w14:paraId="59F2A1EC" w14:textId="77777777" w:rsidR="00AA67E6" w:rsidRPr="00AA67E6" w:rsidRDefault="00AA67E6" w:rsidP="00AA67E6">
            <w:pPr>
              <w:jc w:val="both"/>
              <w:rPr>
                <w:rFonts w:ascii="Times New Roman" w:hAnsi="Times New Roman" w:cs="Times New Roman"/>
                <w:bCs/>
                <w:i/>
                <w:iCs/>
                <w:sz w:val="28"/>
                <w:szCs w:val="28"/>
              </w:rPr>
            </w:pPr>
            <w:r w:rsidRPr="00AA67E6">
              <w:rPr>
                <w:rFonts w:ascii="Times New Roman" w:hAnsi="Times New Roman" w:cs="Times New Roman"/>
                <w:bCs/>
                <w:i/>
                <w:iCs/>
                <w:sz w:val="28"/>
                <w:szCs w:val="28"/>
              </w:rPr>
              <w:t xml:space="preserve">Компетентность </w:t>
            </w:r>
          </w:p>
          <w:p w14:paraId="33FACA27" w14:textId="77777777" w:rsidR="00AA67E6" w:rsidRPr="00AA67E6" w:rsidRDefault="00AA67E6" w:rsidP="00AA67E6">
            <w:pPr>
              <w:jc w:val="both"/>
              <w:rPr>
                <w:rFonts w:ascii="Times New Roman" w:hAnsi="Times New Roman" w:cs="Times New Roman"/>
                <w:bCs/>
                <w:i/>
                <w:iCs/>
                <w:sz w:val="28"/>
                <w:szCs w:val="28"/>
              </w:rPr>
            </w:pPr>
          </w:p>
        </w:tc>
        <w:tc>
          <w:tcPr>
            <w:tcW w:w="6226" w:type="dxa"/>
          </w:tcPr>
          <w:p w14:paraId="3729F79C" w14:textId="30A56932" w:rsidR="00AA67E6" w:rsidRDefault="00AA67E6" w:rsidP="00AA67E6">
            <w:pPr>
              <w:ind w:right="34"/>
              <w:jc w:val="both"/>
              <w:rPr>
                <w:rFonts w:ascii="Times New Roman" w:hAnsi="Times New Roman" w:cs="Times New Roman"/>
                <w:sz w:val="28"/>
                <w:szCs w:val="28"/>
              </w:rPr>
            </w:pPr>
            <w:r w:rsidRPr="008D00D6">
              <w:rPr>
                <w:rFonts w:ascii="Times New Roman" w:hAnsi="Times New Roman" w:cs="Times New Roman"/>
                <w:sz w:val="28"/>
                <w:szCs w:val="28"/>
              </w:rPr>
              <w:t>– единство знаний, профессионального опыта, способностей действовать и навыков поведения индивида, определяемых целью, ситуацией и должностью.</w:t>
            </w:r>
          </w:p>
        </w:tc>
      </w:tr>
      <w:tr w:rsidR="00AA67E6" w14:paraId="78DC998E" w14:textId="77777777" w:rsidTr="00AA67E6">
        <w:tc>
          <w:tcPr>
            <w:tcW w:w="3119" w:type="dxa"/>
          </w:tcPr>
          <w:p w14:paraId="67F04C8B" w14:textId="77777777" w:rsidR="00AA67E6" w:rsidRPr="00AA67E6" w:rsidRDefault="00AA67E6" w:rsidP="00AA67E6">
            <w:pPr>
              <w:jc w:val="both"/>
              <w:rPr>
                <w:rFonts w:ascii="Times New Roman" w:hAnsi="Times New Roman" w:cs="Times New Roman"/>
                <w:bCs/>
                <w:i/>
                <w:iCs/>
                <w:color w:val="000000"/>
                <w:sz w:val="28"/>
              </w:rPr>
            </w:pPr>
            <w:r w:rsidRPr="00AA67E6">
              <w:rPr>
                <w:rFonts w:ascii="Times New Roman" w:hAnsi="Times New Roman" w:cs="Times New Roman"/>
                <w:bCs/>
                <w:i/>
                <w:iCs/>
                <w:color w:val="000000"/>
                <w:sz w:val="28"/>
              </w:rPr>
              <w:t xml:space="preserve">Медицинская помощь </w:t>
            </w:r>
          </w:p>
          <w:p w14:paraId="6BE2F7E1" w14:textId="77777777" w:rsidR="00AA67E6" w:rsidRPr="00AA67E6" w:rsidRDefault="00AA67E6" w:rsidP="00AA67E6">
            <w:pPr>
              <w:jc w:val="both"/>
              <w:rPr>
                <w:rFonts w:ascii="Times New Roman" w:hAnsi="Times New Roman" w:cs="Times New Roman"/>
                <w:bCs/>
                <w:i/>
                <w:iCs/>
                <w:sz w:val="28"/>
                <w:szCs w:val="28"/>
              </w:rPr>
            </w:pPr>
          </w:p>
        </w:tc>
        <w:tc>
          <w:tcPr>
            <w:tcW w:w="6226" w:type="dxa"/>
          </w:tcPr>
          <w:p w14:paraId="7D4C72CA" w14:textId="2608B002" w:rsidR="00AA67E6" w:rsidRPr="00AA67E6" w:rsidRDefault="00AA67E6" w:rsidP="00AA67E6">
            <w:pPr>
              <w:ind w:right="34"/>
              <w:jc w:val="both"/>
              <w:rPr>
                <w:rFonts w:ascii="Times New Roman" w:hAnsi="Times New Roman" w:cs="Times New Roman"/>
                <w:sz w:val="28"/>
                <w:szCs w:val="28"/>
              </w:rPr>
            </w:pPr>
            <w:r w:rsidRPr="008D00D6">
              <w:rPr>
                <w:rFonts w:ascii="Times New Roman" w:hAnsi="Times New Roman" w:cs="Times New Roman"/>
                <w:color w:val="000000"/>
                <w:sz w:val="28"/>
              </w:rPr>
              <w:t>– комплекс медицинских услуг, направленных на сохранение и восстановление здоровья населения, включая лекарственное обеспечение</w:t>
            </w:r>
            <w:r w:rsidRPr="00AA67E6">
              <w:rPr>
                <w:rFonts w:ascii="Times New Roman" w:hAnsi="Times New Roman" w:cs="Times New Roman"/>
                <w:color w:val="000000"/>
                <w:sz w:val="28"/>
              </w:rPr>
              <w:t>.</w:t>
            </w:r>
          </w:p>
        </w:tc>
      </w:tr>
      <w:tr w:rsidR="00AA67E6" w14:paraId="00F107AF" w14:textId="77777777" w:rsidTr="00AA67E6">
        <w:tc>
          <w:tcPr>
            <w:tcW w:w="3119" w:type="dxa"/>
          </w:tcPr>
          <w:p w14:paraId="41FBC543" w14:textId="4D68AED1" w:rsidR="00AA67E6" w:rsidRPr="00AA67E6" w:rsidRDefault="00AA67E6" w:rsidP="00AA67E6">
            <w:pPr>
              <w:jc w:val="both"/>
              <w:rPr>
                <w:rFonts w:ascii="Times New Roman" w:hAnsi="Times New Roman" w:cs="Times New Roman"/>
                <w:bCs/>
                <w:i/>
                <w:iCs/>
                <w:color w:val="000000"/>
                <w:sz w:val="28"/>
              </w:rPr>
            </w:pPr>
            <w:r w:rsidRPr="00AA67E6">
              <w:rPr>
                <w:rFonts w:ascii="Times New Roman" w:hAnsi="Times New Roman" w:cs="Times New Roman"/>
                <w:bCs/>
                <w:i/>
                <w:iCs/>
                <w:color w:val="000000"/>
                <w:sz w:val="28"/>
              </w:rPr>
              <w:t xml:space="preserve">Мультидисциплинарная группа </w:t>
            </w:r>
          </w:p>
        </w:tc>
        <w:tc>
          <w:tcPr>
            <w:tcW w:w="6226" w:type="dxa"/>
          </w:tcPr>
          <w:p w14:paraId="72CB6BBC" w14:textId="7E69D947" w:rsidR="00AA67E6" w:rsidRDefault="00AA67E6" w:rsidP="00AA67E6">
            <w:pPr>
              <w:ind w:right="34"/>
              <w:jc w:val="both"/>
              <w:rPr>
                <w:rFonts w:ascii="Times New Roman" w:hAnsi="Times New Roman" w:cs="Times New Roman"/>
                <w:sz w:val="28"/>
                <w:szCs w:val="28"/>
              </w:rPr>
            </w:pPr>
            <w:r w:rsidRPr="008D00D6">
              <w:rPr>
                <w:rFonts w:ascii="Times New Roman" w:hAnsi="Times New Roman" w:cs="Times New Roman"/>
                <w:color w:val="000000"/>
                <w:sz w:val="28"/>
              </w:rPr>
              <w:t>– группа различных специалистов, формируемая в зависимости от характера нарушения функций и структур организма пациента, тяжести его клинического состояния</w:t>
            </w:r>
          </w:p>
        </w:tc>
      </w:tr>
      <w:tr w:rsidR="00AA67E6" w14:paraId="79E4D6DB" w14:textId="77777777" w:rsidTr="00AA67E6">
        <w:tc>
          <w:tcPr>
            <w:tcW w:w="3119" w:type="dxa"/>
          </w:tcPr>
          <w:p w14:paraId="7CE08CBD" w14:textId="77777777" w:rsidR="00AA67E6" w:rsidRPr="00AA67E6" w:rsidRDefault="00AA67E6" w:rsidP="00AA67E6">
            <w:pPr>
              <w:jc w:val="both"/>
              <w:rPr>
                <w:rFonts w:ascii="Times New Roman" w:hAnsi="Times New Roman" w:cs="Times New Roman"/>
                <w:bCs/>
                <w:i/>
                <w:iCs/>
              </w:rPr>
            </w:pPr>
            <w:r w:rsidRPr="00AA67E6">
              <w:rPr>
                <w:rFonts w:ascii="Times New Roman" w:hAnsi="Times New Roman" w:cs="Times New Roman"/>
                <w:bCs/>
                <w:i/>
                <w:iCs/>
                <w:color w:val="000000"/>
                <w:sz w:val="28"/>
              </w:rPr>
              <w:t xml:space="preserve">Пациент </w:t>
            </w:r>
          </w:p>
          <w:p w14:paraId="4737FD48" w14:textId="77777777" w:rsidR="00AA67E6" w:rsidRPr="00AA67E6" w:rsidRDefault="00AA67E6" w:rsidP="00AA67E6">
            <w:pPr>
              <w:jc w:val="both"/>
              <w:rPr>
                <w:rFonts w:ascii="Times New Roman" w:hAnsi="Times New Roman" w:cs="Times New Roman"/>
                <w:bCs/>
                <w:i/>
                <w:iCs/>
                <w:color w:val="000000"/>
                <w:sz w:val="28"/>
              </w:rPr>
            </w:pPr>
          </w:p>
        </w:tc>
        <w:tc>
          <w:tcPr>
            <w:tcW w:w="6226" w:type="dxa"/>
          </w:tcPr>
          <w:p w14:paraId="49FC94CA" w14:textId="7641AD85" w:rsidR="00AA67E6" w:rsidRPr="00AA67E6" w:rsidRDefault="00AA67E6" w:rsidP="00AA67E6">
            <w:pPr>
              <w:ind w:right="34"/>
              <w:jc w:val="both"/>
              <w:rPr>
                <w:rFonts w:ascii="Times New Roman" w:hAnsi="Times New Roman" w:cs="Times New Roman"/>
                <w:color w:val="000000"/>
                <w:sz w:val="28"/>
              </w:rPr>
            </w:pPr>
            <w:r w:rsidRPr="008D00D6">
              <w:rPr>
                <w:rFonts w:ascii="Times New Roman" w:hAnsi="Times New Roman" w:cs="Times New Roman"/>
                <w:color w:val="000000"/>
                <w:sz w:val="28"/>
              </w:rPr>
              <w:t>– физическое лицо, являющееся (являвшееся) потребителем медицинских услуг независимо от наличия или отсутствия у него заболевания или состояния, требующего оказания медицинской помощи</w:t>
            </w:r>
            <w:r w:rsidRPr="00AA67E6">
              <w:rPr>
                <w:rFonts w:ascii="Times New Roman" w:hAnsi="Times New Roman" w:cs="Times New Roman"/>
                <w:color w:val="000000"/>
                <w:sz w:val="28"/>
              </w:rPr>
              <w:t>.</w:t>
            </w:r>
          </w:p>
        </w:tc>
      </w:tr>
      <w:tr w:rsidR="00AA67E6" w14:paraId="5CF86220" w14:textId="77777777" w:rsidTr="00AA67E6">
        <w:tc>
          <w:tcPr>
            <w:tcW w:w="3119" w:type="dxa"/>
          </w:tcPr>
          <w:p w14:paraId="5E886DEC" w14:textId="77777777" w:rsidR="00AA67E6" w:rsidRPr="00AA67E6" w:rsidRDefault="00AA67E6" w:rsidP="00AA67E6">
            <w:pPr>
              <w:jc w:val="both"/>
              <w:rPr>
                <w:rFonts w:ascii="Times New Roman" w:hAnsi="Times New Roman" w:cs="Times New Roman"/>
                <w:bCs/>
                <w:i/>
                <w:iCs/>
                <w:color w:val="000000"/>
                <w:sz w:val="28"/>
              </w:rPr>
            </w:pPr>
            <w:r w:rsidRPr="00AA67E6">
              <w:rPr>
                <w:rFonts w:ascii="Times New Roman" w:hAnsi="Times New Roman" w:cs="Times New Roman"/>
                <w:bCs/>
                <w:i/>
                <w:iCs/>
                <w:color w:val="000000"/>
                <w:sz w:val="28"/>
              </w:rPr>
              <w:t xml:space="preserve">Профильный специалист </w:t>
            </w:r>
          </w:p>
          <w:p w14:paraId="5B1388B7" w14:textId="77777777" w:rsidR="00AA67E6" w:rsidRPr="00AA67E6" w:rsidRDefault="00AA67E6" w:rsidP="00AA67E6">
            <w:pPr>
              <w:jc w:val="both"/>
              <w:rPr>
                <w:rFonts w:ascii="Times New Roman" w:hAnsi="Times New Roman" w:cs="Times New Roman"/>
                <w:bCs/>
                <w:i/>
                <w:iCs/>
                <w:color w:val="000000"/>
                <w:sz w:val="28"/>
              </w:rPr>
            </w:pPr>
          </w:p>
        </w:tc>
        <w:tc>
          <w:tcPr>
            <w:tcW w:w="6226" w:type="dxa"/>
          </w:tcPr>
          <w:p w14:paraId="1770C9BF" w14:textId="50AACF76" w:rsidR="00AA67E6" w:rsidRPr="00AA67E6" w:rsidRDefault="00AA67E6" w:rsidP="00AA67E6">
            <w:pPr>
              <w:ind w:right="34"/>
              <w:jc w:val="both"/>
              <w:rPr>
                <w:rFonts w:ascii="Times New Roman" w:hAnsi="Times New Roman" w:cs="Times New Roman"/>
                <w:color w:val="000000"/>
                <w:sz w:val="28"/>
              </w:rPr>
            </w:pPr>
            <w:r w:rsidRPr="008D00D6">
              <w:rPr>
                <w:rFonts w:ascii="Times New Roman" w:hAnsi="Times New Roman" w:cs="Times New Roman"/>
                <w:color w:val="000000"/>
                <w:sz w:val="28"/>
              </w:rPr>
              <w:t>– медицинский работник с высшим медицинским образованием, имеющий сертификат в области здравоохранения</w:t>
            </w:r>
            <w:r w:rsidRPr="00AA67E6">
              <w:rPr>
                <w:rFonts w:ascii="Times New Roman" w:hAnsi="Times New Roman" w:cs="Times New Roman"/>
                <w:color w:val="000000"/>
                <w:sz w:val="28"/>
              </w:rPr>
              <w:t>.</w:t>
            </w:r>
          </w:p>
        </w:tc>
      </w:tr>
      <w:tr w:rsidR="00AA67E6" w14:paraId="36A986B2" w14:textId="77777777" w:rsidTr="00AA67E6">
        <w:tc>
          <w:tcPr>
            <w:tcW w:w="3119" w:type="dxa"/>
          </w:tcPr>
          <w:p w14:paraId="07F99549" w14:textId="77777777" w:rsidR="00AA67E6" w:rsidRPr="00AA67E6" w:rsidRDefault="00AA67E6" w:rsidP="00AA67E6">
            <w:pPr>
              <w:jc w:val="both"/>
              <w:rPr>
                <w:bCs/>
                <w:i/>
                <w:iCs/>
              </w:rPr>
            </w:pPr>
            <w:r w:rsidRPr="00AA67E6">
              <w:rPr>
                <w:rFonts w:ascii="Times New Roman" w:hAnsi="Times New Roman" w:cs="Times New Roman"/>
                <w:bCs/>
                <w:i/>
                <w:iCs/>
                <w:color w:val="000000"/>
                <w:sz w:val="28"/>
              </w:rPr>
              <w:t xml:space="preserve">Психологическая помощь </w:t>
            </w:r>
            <w:bookmarkStart w:id="7" w:name="z224"/>
          </w:p>
          <w:bookmarkEnd w:id="7"/>
          <w:p w14:paraId="3FD9593D" w14:textId="77777777" w:rsidR="00AA67E6" w:rsidRPr="00AA67E6" w:rsidRDefault="00AA67E6" w:rsidP="00AA67E6">
            <w:pPr>
              <w:jc w:val="both"/>
              <w:rPr>
                <w:rFonts w:ascii="Times New Roman" w:hAnsi="Times New Roman" w:cs="Times New Roman"/>
                <w:bCs/>
                <w:i/>
                <w:iCs/>
                <w:color w:val="000000"/>
                <w:sz w:val="28"/>
              </w:rPr>
            </w:pPr>
          </w:p>
        </w:tc>
        <w:tc>
          <w:tcPr>
            <w:tcW w:w="6226" w:type="dxa"/>
          </w:tcPr>
          <w:p w14:paraId="0CE0D2B6" w14:textId="77777777" w:rsidR="00AA67E6" w:rsidRPr="008D00D6" w:rsidRDefault="00AA67E6" w:rsidP="00AA67E6">
            <w:pPr>
              <w:ind w:right="34"/>
              <w:jc w:val="both"/>
              <w:rPr>
                <w:rFonts w:ascii="Times New Roman" w:hAnsi="Times New Roman" w:cs="Times New Roman"/>
              </w:rPr>
            </w:pPr>
            <w:r w:rsidRPr="008D00D6">
              <w:rPr>
                <w:rFonts w:ascii="Times New Roman" w:hAnsi="Times New Roman" w:cs="Times New Roman"/>
                <w:color w:val="000000"/>
                <w:sz w:val="28"/>
              </w:rPr>
              <w:t>– комплекс мероприятий, направленных на:</w:t>
            </w:r>
          </w:p>
          <w:p w14:paraId="280044A5" w14:textId="77777777" w:rsidR="00AA67E6" w:rsidRPr="008D00D6" w:rsidRDefault="00AA67E6" w:rsidP="00AA67E6">
            <w:pPr>
              <w:ind w:right="34"/>
              <w:jc w:val="both"/>
              <w:rPr>
                <w:rFonts w:ascii="Times New Roman" w:hAnsi="Times New Roman" w:cs="Times New Roman"/>
              </w:rPr>
            </w:pPr>
            <w:bookmarkStart w:id="8" w:name="z222"/>
            <w:r>
              <w:rPr>
                <w:rFonts w:ascii="Times New Roman" w:hAnsi="Times New Roman" w:cs="Times New Roman"/>
                <w:color w:val="000000"/>
                <w:sz w:val="28"/>
              </w:rPr>
              <w:t>-</w:t>
            </w:r>
            <w:r w:rsidRPr="008D00D6">
              <w:rPr>
                <w:rFonts w:ascii="Times New Roman" w:hAnsi="Times New Roman" w:cs="Times New Roman"/>
                <w:color w:val="000000"/>
                <w:sz w:val="28"/>
              </w:rPr>
              <w:t xml:space="preserve"> содействие человеку в предупреждении, разрешении психологических проблем, преодолении трудных жизненных и кризисных ситуаций и их последствий, способствующих поддержанию психического и соматического здоровья, оптимизации психического развития, адаптации и повышению качества жизни, в том числе путем активизации собственных возможностей человека;</w:t>
            </w:r>
          </w:p>
          <w:p w14:paraId="2D562E15" w14:textId="77777777" w:rsidR="00AA67E6" w:rsidRPr="008D00D6" w:rsidRDefault="00AA67E6" w:rsidP="00AA67E6">
            <w:pPr>
              <w:ind w:right="34"/>
              <w:jc w:val="both"/>
              <w:rPr>
                <w:rFonts w:ascii="Times New Roman" w:hAnsi="Times New Roman" w:cs="Times New Roman"/>
              </w:rPr>
            </w:pPr>
            <w:bookmarkStart w:id="9" w:name="z223"/>
            <w:bookmarkEnd w:id="8"/>
            <w:r>
              <w:rPr>
                <w:rFonts w:ascii="Times New Roman" w:hAnsi="Times New Roman" w:cs="Times New Roman"/>
                <w:color w:val="000000"/>
                <w:sz w:val="28"/>
              </w:rPr>
              <w:t>-</w:t>
            </w:r>
            <w:r w:rsidRPr="008D00D6">
              <w:rPr>
                <w:rFonts w:ascii="Times New Roman" w:hAnsi="Times New Roman" w:cs="Times New Roman"/>
                <w:color w:val="000000"/>
                <w:sz w:val="28"/>
              </w:rPr>
              <w:t xml:space="preserve"> информирование людей о причинах психологических проблем, способах их предупреждения и разрешения;</w:t>
            </w:r>
          </w:p>
          <w:bookmarkEnd w:id="9"/>
          <w:p w14:paraId="10415D6B" w14:textId="5B46DA9B" w:rsidR="00AA67E6" w:rsidRPr="00187E8C" w:rsidRDefault="00AA67E6" w:rsidP="00AA67E6">
            <w:pPr>
              <w:ind w:right="34"/>
              <w:jc w:val="both"/>
            </w:pPr>
            <w:r>
              <w:rPr>
                <w:rFonts w:ascii="Times New Roman" w:hAnsi="Times New Roman" w:cs="Times New Roman"/>
                <w:color w:val="000000"/>
                <w:sz w:val="28"/>
              </w:rPr>
              <w:t>-</w:t>
            </w:r>
            <w:r w:rsidRPr="008D00D6">
              <w:rPr>
                <w:rFonts w:ascii="Times New Roman" w:hAnsi="Times New Roman" w:cs="Times New Roman"/>
                <w:color w:val="000000"/>
                <w:sz w:val="28"/>
              </w:rPr>
              <w:t xml:space="preserve"> развитие личности, ее самосовершенствование и самореализацию</w:t>
            </w:r>
            <w:r w:rsidRPr="00AA67E6">
              <w:rPr>
                <w:rFonts w:ascii="Times New Roman" w:hAnsi="Times New Roman" w:cs="Times New Roman"/>
                <w:color w:val="000000"/>
                <w:sz w:val="28"/>
              </w:rPr>
              <w:t>.</w:t>
            </w:r>
          </w:p>
        </w:tc>
      </w:tr>
      <w:tr w:rsidR="00AA67E6" w14:paraId="276301FD" w14:textId="77777777" w:rsidTr="00AA67E6">
        <w:tc>
          <w:tcPr>
            <w:tcW w:w="3119" w:type="dxa"/>
          </w:tcPr>
          <w:p w14:paraId="20A136AE" w14:textId="2846541F" w:rsidR="00AA67E6" w:rsidRPr="00AA67E6" w:rsidRDefault="00AA67E6" w:rsidP="00AA67E6">
            <w:pPr>
              <w:jc w:val="both"/>
              <w:rPr>
                <w:rFonts w:ascii="Times New Roman" w:hAnsi="Times New Roman" w:cs="Times New Roman"/>
                <w:bCs/>
                <w:i/>
                <w:iCs/>
                <w:color w:val="000000"/>
                <w:sz w:val="28"/>
              </w:rPr>
            </w:pPr>
            <w:r w:rsidRPr="00AA67E6">
              <w:rPr>
                <w:rFonts w:ascii="Times New Roman" w:hAnsi="Times New Roman" w:cs="Times New Roman"/>
                <w:bCs/>
                <w:i/>
                <w:iCs/>
                <w:color w:val="000000"/>
                <w:sz w:val="28"/>
              </w:rPr>
              <w:t>Система здравоохранения</w:t>
            </w:r>
          </w:p>
        </w:tc>
        <w:tc>
          <w:tcPr>
            <w:tcW w:w="6226" w:type="dxa"/>
          </w:tcPr>
          <w:p w14:paraId="63BB66C8" w14:textId="4FE1A895" w:rsidR="00AA67E6" w:rsidRPr="00AA67E6" w:rsidRDefault="00AA67E6" w:rsidP="00AA67E6">
            <w:pPr>
              <w:ind w:right="34"/>
              <w:jc w:val="both"/>
              <w:rPr>
                <w:rFonts w:ascii="Times New Roman" w:hAnsi="Times New Roman" w:cs="Times New Roman"/>
                <w:color w:val="000000"/>
                <w:sz w:val="28"/>
              </w:rPr>
            </w:pPr>
            <w:r w:rsidRPr="008D00D6">
              <w:rPr>
                <w:rFonts w:ascii="Times New Roman" w:hAnsi="Times New Roman" w:cs="Times New Roman"/>
                <w:color w:val="000000"/>
                <w:sz w:val="28"/>
              </w:rPr>
              <w:t>– совокупность государственных органов и субъектов здравоохранения, деятельность которых направлена на обеспечение прав граждан Республики Казахстан на охрану здоровья</w:t>
            </w:r>
            <w:r w:rsidRPr="00AA67E6">
              <w:rPr>
                <w:rFonts w:ascii="Times New Roman" w:hAnsi="Times New Roman" w:cs="Times New Roman"/>
                <w:color w:val="000000"/>
                <w:sz w:val="28"/>
              </w:rPr>
              <w:t>.</w:t>
            </w:r>
          </w:p>
        </w:tc>
      </w:tr>
      <w:tr w:rsidR="00AA67E6" w14:paraId="17FA14C6" w14:textId="77777777" w:rsidTr="00AA67E6">
        <w:tc>
          <w:tcPr>
            <w:tcW w:w="3119" w:type="dxa"/>
          </w:tcPr>
          <w:p w14:paraId="1D9AB1A7" w14:textId="0CF52796" w:rsidR="00AA67E6" w:rsidRPr="00AA67E6" w:rsidRDefault="00AA67E6" w:rsidP="00AA67E6">
            <w:pPr>
              <w:jc w:val="both"/>
              <w:rPr>
                <w:rFonts w:ascii="Times New Roman" w:hAnsi="Times New Roman" w:cs="Times New Roman"/>
                <w:bCs/>
                <w:i/>
                <w:iCs/>
                <w:color w:val="000000"/>
                <w:sz w:val="28"/>
              </w:rPr>
            </w:pPr>
            <w:r w:rsidRPr="00AA67E6">
              <w:rPr>
                <w:rFonts w:ascii="Times New Roman" w:hAnsi="Times New Roman" w:cs="Times New Roman"/>
                <w:bCs/>
                <w:i/>
                <w:iCs/>
                <w:sz w:val="28"/>
                <w:szCs w:val="28"/>
              </w:rPr>
              <w:t xml:space="preserve">Тиннитус, или </w:t>
            </w:r>
            <w:r w:rsidR="005B3443">
              <w:rPr>
                <w:rFonts w:ascii="Times New Roman" w:hAnsi="Times New Roman" w:cs="Times New Roman"/>
                <w:bCs/>
                <w:i/>
                <w:iCs/>
                <w:sz w:val="28"/>
                <w:szCs w:val="28"/>
              </w:rPr>
              <w:t>шум в ушах</w:t>
            </w:r>
          </w:p>
        </w:tc>
        <w:tc>
          <w:tcPr>
            <w:tcW w:w="6226" w:type="dxa"/>
          </w:tcPr>
          <w:p w14:paraId="529E24E4" w14:textId="1F0D3299" w:rsidR="00AA67E6" w:rsidRPr="00AA67E6" w:rsidRDefault="00AA67E6" w:rsidP="00AA67E6">
            <w:pPr>
              <w:ind w:right="34"/>
              <w:jc w:val="both"/>
              <w:rPr>
                <w:rFonts w:ascii="Times New Roman" w:hAnsi="Times New Roman" w:cs="Times New Roman"/>
                <w:color w:val="000000"/>
                <w:sz w:val="28"/>
              </w:rPr>
            </w:pPr>
            <w:r w:rsidRPr="008D00D6">
              <w:rPr>
                <w:rFonts w:ascii="Times New Roman" w:hAnsi="Times New Roman" w:cs="Times New Roman"/>
                <w:color w:val="000000"/>
                <w:sz w:val="28"/>
              </w:rPr>
              <w:t xml:space="preserve">– </w:t>
            </w:r>
            <w:r w:rsidRPr="00FB777B">
              <w:rPr>
                <w:rFonts w:ascii="Times New Roman" w:hAnsi="Times New Roman" w:cs="Times New Roman"/>
                <w:sz w:val="28"/>
                <w:szCs w:val="28"/>
              </w:rPr>
              <w:t>ощущение звука в ушах или голове при отсутствии внешнего источника раздражителя [1–3]. Пациенты описывают этот шум по-разному: как звон, гул, жужжание, треск, шорох, вой сирены, шум волн или другие звуковые явления</w:t>
            </w:r>
            <w:r w:rsidRPr="00AA67E6">
              <w:rPr>
                <w:rFonts w:ascii="Times New Roman" w:hAnsi="Times New Roman" w:cs="Times New Roman"/>
                <w:sz w:val="28"/>
                <w:szCs w:val="28"/>
              </w:rPr>
              <w:t>.</w:t>
            </w:r>
          </w:p>
        </w:tc>
      </w:tr>
      <w:bookmarkEnd w:id="6"/>
    </w:tbl>
    <w:p w14:paraId="2CE1A700" w14:textId="1CA8B709" w:rsidR="00545933" w:rsidRPr="00187E8C" w:rsidRDefault="00BA637A" w:rsidP="00187E8C">
      <w:pPr>
        <w:spacing w:line="240" w:lineRule="auto"/>
        <w:jc w:val="center"/>
        <w:rPr>
          <w:rFonts w:ascii="Times New Roman" w:hAnsi="Times New Roman" w:cs="Times New Roman"/>
          <w:b/>
          <w:bCs/>
          <w:sz w:val="28"/>
          <w:szCs w:val="28"/>
          <w:lang w:val="en-US"/>
        </w:rPr>
      </w:pPr>
      <w:r w:rsidRPr="00411A44">
        <w:rPr>
          <w:rFonts w:ascii="Times New Roman" w:hAnsi="Times New Roman" w:cs="Times New Roman"/>
          <w:sz w:val="28"/>
          <w:szCs w:val="28"/>
        </w:rPr>
        <w:br w:type="page"/>
      </w:r>
      <w:bookmarkStart w:id="10" w:name="_Hlk155296155"/>
      <w:r w:rsidRPr="00411A44">
        <w:rPr>
          <w:rFonts w:ascii="Times New Roman" w:hAnsi="Times New Roman" w:cs="Times New Roman"/>
          <w:b/>
          <w:bCs/>
          <w:sz w:val="28"/>
          <w:szCs w:val="28"/>
        </w:rPr>
        <w:t>ОБОЗНАЧЕНИЯ И СОКРАЩЕНИЯ</w:t>
      </w:r>
    </w:p>
    <w:tbl>
      <w:tblPr>
        <w:tblStyle w:val="af1"/>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708"/>
        <w:gridCol w:w="7088"/>
      </w:tblGrid>
      <w:tr w:rsidR="00EC02E9" w:rsidRPr="001523F6" w14:paraId="08F0B5F3" w14:textId="77777777" w:rsidTr="00EC02E9">
        <w:tc>
          <w:tcPr>
            <w:tcW w:w="1555" w:type="dxa"/>
            <w:hideMark/>
          </w:tcPr>
          <w:p w14:paraId="6A057FB5" w14:textId="1C8177FF" w:rsidR="00EC02E9" w:rsidRDefault="001B2635" w:rsidP="0020328A">
            <w:pPr>
              <w:jc w:val="both"/>
              <w:rPr>
                <w:rFonts w:ascii="Times New Roman" w:hAnsi="Times New Roman" w:cs="Times New Roman"/>
                <w:sz w:val="28"/>
                <w:szCs w:val="28"/>
              </w:rPr>
            </w:pPr>
            <w:r w:rsidRPr="001B2635">
              <w:rPr>
                <w:rFonts w:ascii="Times New Roman" w:hAnsi="Times New Roman" w:cs="Times New Roman"/>
                <w:sz w:val="28"/>
                <w:szCs w:val="28"/>
                <w:lang w:val="en-US"/>
              </w:rPr>
              <w:t xml:space="preserve">AOR </w:t>
            </w:r>
          </w:p>
        </w:tc>
        <w:tc>
          <w:tcPr>
            <w:tcW w:w="708" w:type="dxa"/>
            <w:hideMark/>
          </w:tcPr>
          <w:p w14:paraId="700139AA"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7A0E12B5" w14:textId="0C93E675" w:rsidR="00EC02E9" w:rsidRDefault="006D403B" w:rsidP="0020328A">
            <w:pPr>
              <w:jc w:val="both"/>
              <w:rPr>
                <w:rFonts w:ascii="Times New Roman" w:hAnsi="Times New Roman" w:cs="Times New Roman"/>
                <w:sz w:val="28"/>
                <w:szCs w:val="28"/>
                <w:lang w:val="en-US"/>
              </w:rPr>
            </w:pPr>
            <w:r>
              <w:rPr>
                <w:rFonts w:ascii="Times New Roman" w:hAnsi="Times New Roman" w:cs="Times New Roman"/>
                <w:sz w:val="28"/>
                <w:szCs w:val="28"/>
                <w:lang w:val="en-US"/>
              </w:rPr>
              <w:t>Adjusted Odds Ratio</w:t>
            </w:r>
          </w:p>
        </w:tc>
      </w:tr>
      <w:tr w:rsidR="006D403B" w:rsidRPr="00481DCE" w14:paraId="0917F0C2" w14:textId="77777777" w:rsidTr="00EC02E9">
        <w:tc>
          <w:tcPr>
            <w:tcW w:w="1555" w:type="dxa"/>
          </w:tcPr>
          <w:p w14:paraId="0288E960" w14:textId="5DC9E904" w:rsidR="006D403B" w:rsidRPr="001B2635" w:rsidRDefault="00CB430C" w:rsidP="0020328A">
            <w:pPr>
              <w:jc w:val="both"/>
              <w:rPr>
                <w:rFonts w:ascii="Times New Roman" w:hAnsi="Times New Roman" w:cs="Times New Roman"/>
                <w:sz w:val="28"/>
                <w:szCs w:val="28"/>
                <w:lang w:val="en-US"/>
              </w:rPr>
            </w:pPr>
            <w:r>
              <w:rPr>
                <w:rFonts w:ascii="Times New Roman" w:hAnsi="Times New Roman" w:cs="Times New Roman"/>
                <w:sz w:val="28"/>
                <w:szCs w:val="28"/>
                <w:lang w:val="en-US"/>
              </w:rPr>
              <w:t>CDC</w:t>
            </w:r>
          </w:p>
        </w:tc>
        <w:tc>
          <w:tcPr>
            <w:tcW w:w="708" w:type="dxa"/>
          </w:tcPr>
          <w:p w14:paraId="596DACD0" w14:textId="77777777" w:rsidR="006D403B" w:rsidRDefault="006D403B" w:rsidP="0020328A">
            <w:pPr>
              <w:jc w:val="center"/>
              <w:rPr>
                <w:rFonts w:ascii="Times New Roman" w:hAnsi="Times New Roman" w:cs="Times New Roman"/>
                <w:sz w:val="28"/>
                <w:szCs w:val="28"/>
              </w:rPr>
            </w:pPr>
          </w:p>
        </w:tc>
        <w:tc>
          <w:tcPr>
            <w:tcW w:w="7088" w:type="dxa"/>
          </w:tcPr>
          <w:p w14:paraId="5F8B9675" w14:textId="3AFEB6DD" w:rsidR="006D403B" w:rsidRDefault="00CB430C" w:rsidP="0020328A">
            <w:pPr>
              <w:jc w:val="both"/>
              <w:rPr>
                <w:rFonts w:ascii="Times New Roman" w:hAnsi="Times New Roman" w:cs="Times New Roman"/>
                <w:sz w:val="28"/>
                <w:szCs w:val="28"/>
                <w:lang w:val="en-US"/>
              </w:rPr>
            </w:pPr>
            <w:r>
              <w:rPr>
                <w:rFonts w:ascii="Times New Roman" w:hAnsi="Times New Roman" w:cs="Times New Roman"/>
                <w:sz w:val="28"/>
                <w:szCs w:val="28"/>
                <w:lang w:val="en-US"/>
              </w:rPr>
              <w:t>Cent</w:t>
            </w:r>
            <w:r w:rsidR="003F441E">
              <w:rPr>
                <w:rFonts w:ascii="Times New Roman" w:hAnsi="Times New Roman" w:cs="Times New Roman"/>
                <w:sz w:val="28"/>
                <w:szCs w:val="28"/>
                <w:lang w:val="en-US"/>
              </w:rPr>
              <w:t>ers for Disease</w:t>
            </w:r>
            <w:r w:rsidR="00DD621F">
              <w:rPr>
                <w:rFonts w:ascii="Times New Roman" w:hAnsi="Times New Roman" w:cs="Times New Roman"/>
                <w:sz w:val="28"/>
                <w:szCs w:val="28"/>
                <w:lang w:val="en-US"/>
              </w:rPr>
              <w:t xml:space="preserve"> Control Prevention</w:t>
            </w:r>
          </w:p>
        </w:tc>
      </w:tr>
      <w:tr w:rsidR="00EC02E9" w14:paraId="1A238DF6" w14:textId="77777777" w:rsidTr="00EC02E9">
        <w:tc>
          <w:tcPr>
            <w:tcW w:w="1555" w:type="dxa"/>
            <w:hideMark/>
          </w:tcPr>
          <w:p w14:paraId="1580D910" w14:textId="77777777" w:rsidR="00EC02E9" w:rsidRDefault="00EC02E9" w:rsidP="0020328A">
            <w:pPr>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FDA</w:t>
            </w:r>
          </w:p>
        </w:tc>
        <w:tc>
          <w:tcPr>
            <w:tcW w:w="708" w:type="dxa"/>
            <w:hideMark/>
          </w:tcPr>
          <w:p w14:paraId="0B13ED9E"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168F7FB9" w14:textId="77777777" w:rsidR="00EC02E9" w:rsidRDefault="00EC02E9" w:rsidP="0020328A">
            <w:pPr>
              <w:pStyle w:val="a4"/>
              <w:rPr>
                <w:rFonts w:ascii="Times New Roman" w:hAnsi="Times New Roman" w:cs="Times New Roman"/>
                <w:sz w:val="28"/>
                <w:szCs w:val="28"/>
                <w:shd w:val="clear" w:color="auto" w:fill="FFFFFF"/>
                <w:lang w:val="en-US"/>
              </w:rPr>
            </w:pPr>
            <w:r>
              <w:rPr>
                <w:rFonts w:ascii="Times New Roman" w:hAnsi="Times New Roman" w:cs="Times New Roman"/>
                <w:sz w:val="28"/>
                <w:szCs w:val="28"/>
                <w:lang w:val="en-US"/>
              </w:rPr>
              <w:t>Food and Drug Administration</w:t>
            </w:r>
          </w:p>
        </w:tc>
      </w:tr>
      <w:tr w:rsidR="00644A3A" w14:paraId="3D7918DA" w14:textId="77777777" w:rsidTr="00EC02E9">
        <w:tc>
          <w:tcPr>
            <w:tcW w:w="1555" w:type="dxa"/>
          </w:tcPr>
          <w:p w14:paraId="0BB5DF9E" w14:textId="44A5365D" w:rsidR="00644A3A" w:rsidRDefault="00644A3A" w:rsidP="0020328A">
            <w:pPr>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ICC</w:t>
            </w:r>
          </w:p>
        </w:tc>
        <w:tc>
          <w:tcPr>
            <w:tcW w:w="708" w:type="dxa"/>
          </w:tcPr>
          <w:p w14:paraId="5B50764E" w14:textId="77777777" w:rsidR="00644A3A" w:rsidRDefault="00644A3A" w:rsidP="0020328A">
            <w:pPr>
              <w:jc w:val="center"/>
              <w:rPr>
                <w:rFonts w:ascii="Times New Roman" w:hAnsi="Times New Roman" w:cs="Times New Roman"/>
                <w:sz w:val="28"/>
                <w:szCs w:val="28"/>
              </w:rPr>
            </w:pPr>
          </w:p>
        </w:tc>
        <w:tc>
          <w:tcPr>
            <w:tcW w:w="7088" w:type="dxa"/>
          </w:tcPr>
          <w:p w14:paraId="38D77A3C" w14:textId="2B5BABD7" w:rsidR="00644A3A" w:rsidRPr="00E35634" w:rsidRDefault="00E35634" w:rsidP="0020328A">
            <w:pPr>
              <w:pStyle w:val="a4"/>
              <w:rPr>
                <w:rFonts w:ascii="Times New Roman" w:hAnsi="Times New Roman" w:cs="Times New Roman"/>
                <w:sz w:val="28"/>
                <w:szCs w:val="28"/>
              </w:rPr>
            </w:pPr>
            <w:r w:rsidRPr="00E35634">
              <w:rPr>
                <w:rFonts w:ascii="Times New Roman" w:hAnsi="Times New Roman" w:cs="Times New Roman"/>
                <w:sz w:val="28"/>
                <w:szCs w:val="28"/>
              </w:rPr>
              <w:t>Intraclass Correlation Coefficient</w:t>
            </w:r>
          </w:p>
        </w:tc>
      </w:tr>
      <w:tr w:rsidR="00EC02E9" w:rsidRPr="00481DCE" w14:paraId="6318AC15" w14:textId="77777777" w:rsidTr="00EC02E9">
        <w:tc>
          <w:tcPr>
            <w:tcW w:w="1555" w:type="dxa"/>
            <w:hideMark/>
          </w:tcPr>
          <w:p w14:paraId="6109E138" w14:textId="77777777" w:rsidR="00EC02E9" w:rsidRDefault="00EC02E9" w:rsidP="0020328A">
            <w:pPr>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rPr>
              <w:t>HRQ</w:t>
            </w:r>
            <w:r>
              <w:rPr>
                <w:rFonts w:ascii="Times New Roman" w:hAnsi="Times New Roman" w:cs="Times New Roman"/>
                <w:sz w:val="28"/>
                <w:szCs w:val="28"/>
                <w:lang w:val="en-US"/>
              </w:rPr>
              <w:t>o</w:t>
            </w:r>
            <w:r>
              <w:rPr>
                <w:rFonts w:ascii="Times New Roman" w:hAnsi="Times New Roman" w:cs="Times New Roman"/>
                <w:sz w:val="28"/>
                <w:szCs w:val="28"/>
              </w:rPr>
              <w:t>L</w:t>
            </w:r>
          </w:p>
        </w:tc>
        <w:tc>
          <w:tcPr>
            <w:tcW w:w="708" w:type="dxa"/>
            <w:hideMark/>
          </w:tcPr>
          <w:p w14:paraId="53120CCA" w14:textId="77777777" w:rsidR="00EC02E9" w:rsidRPr="00644A3A" w:rsidRDefault="00EC02E9" w:rsidP="0020328A">
            <w:pPr>
              <w:jc w:val="center"/>
              <w:rPr>
                <w:rFonts w:ascii="Times New Roman" w:hAnsi="Times New Roman" w:cs="Times New Roman"/>
                <w:sz w:val="28"/>
                <w:szCs w:val="28"/>
                <w:lang w:val="en-US"/>
              </w:rPr>
            </w:pPr>
            <w:r>
              <w:rPr>
                <w:rFonts w:ascii="Times New Roman" w:hAnsi="Times New Roman" w:cs="Times New Roman"/>
                <w:sz w:val="28"/>
                <w:szCs w:val="28"/>
              </w:rPr>
              <w:t>-</w:t>
            </w:r>
          </w:p>
        </w:tc>
        <w:tc>
          <w:tcPr>
            <w:tcW w:w="7088" w:type="dxa"/>
            <w:hideMark/>
          </w:tcPr>
          <w:p w14:paraId="76818D5A" w14:textId="77777777" w:rsidR="00EC02E9" w:rsidRDefault="00EC02E9" w:rsidP="0020328A">
            <w:pPr>
              <w:pStyle w:val="a4"/>
              <w:rPr>
                <w:rFonts w:ascii="Times New Roman" w:hAnsi="Times New Roman" w:cs="Times New Roman"/>
                <w:sz w:val="28"/>
                <w:szCs w:val="28"/>
                <w:lang w:val="en-US"/>
              </w:rPr>
            </w:pPr>
            <w:r>
              <w:rPr>
                <w:rFonts w:ascii="Times New Roman" w:hAnsi="Times New Roman" w:cs="Times New Roman"/>
                <w:sz w:val="28"/>
                <w:szCs w:val="28"/>
                <w:shd w:val="clear" w:color="auto" w:fill="FFFFFF"/>
                <w:lang w:val="en-US"/>
              </w:rPr>
              <w:t>Health-related quality of life </w:t>
            </w:r>
          </w:p>
        </w:tc>
      </w:tr>
      <w:tr w:rsidR="004868FA" w:rsidRPr="00464B1B" w14:paraId="550E6CE6" w14:textId="77777777" w:rsidTr="00EC02E9">
        <w:tc>
          <w:tcPr>
            <w:tcW w:w="1555" w:type="dxa"/>
          </w:tcPr>
          <w:p w14:paraId="65DFA829" w14:textId="20E466F5" w:rsidR="004868FA" w:rsidRDefault="004868FA" w:rsidP="0020328A">
            <w:pPr>
              <w:jc w:val="both"/>
              <w:rPr>
                <w:rFonts w:ascii="Times New Roman" w:hAnsi="Times New Roman" w:cs="Times New Roman"/>
                <w:sz w:val="28"/>
                <w:szCs w:val="28"/>
              </w:rPr>
            </w:pPr>
            <w:r w:rsidRPr="004868FA">
              <w:rPr>
                <w:rFonts w:ascii="Times New Roman" w:hAnsi="Times New Roman" w:cs="Times New Roman"/>
                <w:sz w:val="28"/>
                <w:szCs w:val="28"/>
                <w:lang w:val="en-US"/>
              </w:rPr>
              <w:t>MCS</w:t>
            </w:r>
          </w:p>
        </w:tc>
        <w:tc>
          <w:tcPr>
            <w:tcW w:w="708" w:type="dxa"/>
          </w:tcPr>
          <w:p w14:paraId="50431844" w14:textId="60484325" w:rsidR="004868FA" w:rsidRDefault="004868FA"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tcPr>
          <w:p w14:paraId="3906CDB5" w14:textId="64D48453" w:rsidR="004868FA" w:rsidRPr="004868FA" w:rsidRDefault="004868FA" w:rsidP="0020328A">
            <w:pPr>
              <w:pStyle w:val="a4"/>
              <w:rPr>
                <w:rFonts w:ascii="Times New Roman" w:hAnsi="Times New Roman" w:cs="Times New Roman"/>
                <w:sz w:val="28"/>
                <w:szCs w:val="28"/>
                <w:shd w:val="clear" w:color="auto" w:fill="FFFFFF"/>
                <w:lang w:val="en-US"/>
              </w:rPr>
            </w:pPr>
            <w:r w:rsidRPr="004868FA">
              <w:rPr>
                <w:rFonts w:ascii="Times New Roman" w:hAnsi="Times New Roman" w:cs="Times New Roman"/>
                <w:sz w:val="28"/>
                <w:szCs w:val="28"/>
                <w:lang w:val="en-US"/>
              </w:rPr>
              <w:t xml:space="preserve"> Mental Component Score </w:t>
            </w:r>
          </w:p>
        </w:tc>
      </w:tr>
      <w:tr w:rsidR="00EC02E9" w14:paraId="54222422" w14:textId="77777777" w:rsidTr="00EC02E9">
        <w:tc>
          <w:tcPr>
            <w:tcW w:w="1555" w:type="dxa"/>
            <w:hideMark/>
          </w:tcPr>
          <w:p w14:paraId="448E7B2B" w14:textId="77777777" w:rsidR="00EC02E9" w:rsidRDefault="00EC02E9" w:rsidP="0020328A">
            <w:pPr>
              <w:jc w:val="both"/>
              <w:rPr>
                <w:rFonts w:ascii="Times New Roman" w:hAnsi="Times New Roman" w:cs="Times New Roman"/>
                <w:sz w:val="28"/>
                <w:szCs w:val="28"/>
              </w:rPr>
            </w:pPr>
            <w:r>
              <w:rPr>
                <w:rFonts w:ascii="Times New Roman" w:eastAsia="Times New Roman" w:hAnsi="Times New Roman" w:cs="Times New Roman"/>
                <w:sz w:val="28"/>
                <w:szCs w:val="28"/>
              </w:rPr>
              <w:t>NHS</w:t>
            </w:r>
          </w:p>
        </w:tc>
        <w:tc>
          <w:tcPr>
            <w:tcW w:w="708" w:type="dxa"/>
            <w:hideMark/>
          </w:tcPr>
          <w:p w14:paraId="2917FCC9"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18496E88" w14:textId="77777777" w:rsidR="00EC02E9" w:rsidRDefault="00EC02E9" w:rsidP="0020328A">
            <w:pPr>
              <w:pStyle w:val="a4"/>
              <w:rPr>
                <w:rFonts w:ascii="Times New Roman" w:hAnsi="Times New Roman" w:cs="Times New Roman"/>
                <w:sz w:val="28"/>
                <w:szCs w:val="28"/>
                <w:shd w:val="clear" w:color="auto" w:fill="FFFFFF"/>
                <w:lang w:val="en-US"/>
              </w:rPr>
            </w:pPr>
            <w:r>
              <w:rPr>
                <w:rFonts w:ascii="Times New Roman" w:eastAsia="Times New Roman" w:hAnsi="Times New Roman" w:cs="Times New Roman"/>
                <w:sz w:val="28"/>
                <w:szCs w:val="28"/>
              </w:rPr>
              <w:t>Национальная служба здравоохранения Великобритании</w:t>
            </w:r>
          </w:p>
        </w:tc>
      </w:tr>
      <w:tr w:rsidR="00EC02E9" w14:paraId="397BA28F" w14:textId="77777777" w:rsidTr="00EC02E9">
        <w:tc>
          <w:tcPr>
            <w:tcW w:w="1555" w:type="dxa"/>
            <w:hideMark/>
          </w:tcPr>
          <w:p w14:paraId="3CD10631" w14:textId="77777777" w:rsidR="00EC02E9" w:rsidRDefault="00EC02E9" w:rsidP="0020328A">
            <w:pPr>
              <w:jc w:val="both"/>
              <w:rPr>
                <w:rFonts w:ascii="Times New Roman" w:hAnsi="Times New Roman" w:cs="Times New Roman"/>
                <w:sz w:val="28"/>
                <w:szCs w:val="28"/>
                <w:lang w:val="en-US"/>
              </w:rPr>
            </w:pPr>
            <w:r>
              <w:rPr>
                <w:rFonts w:ascii="Times New Roman" w:hAnsi="Times New Roman" w:cs="Times New Roman"/>
                <w:color w:val="000000" w:themeColor="text1"/>
                <w:sz w:val="28"/>
                <w:szCs w:val="28"/>
              </w:rPr>
              <w:t>PLD</w:t>
            </w:r>
          </w:p>
        </w:tc>
        <w:tc>
          <w:tcPr>
            <w:tcW w:w="708" w:type="dxa"/>
            <w:hideMark/>
          </w:tcPr>
          <w:p w14:paraId="39E75779"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7B139658" w14:textId="77777777" w:rsidR="00EC02E9" w:rsidRDefault="00EC02E9" w:rsidP="0020328A">
            <w:pPr>
              <w:pStyle w:val="a4"/>
              <w:rPr>
                <w:rStyle w:val="af0"/>
                <w:bCs/>
                <w:i w:val="0"/>
                <w:iCs w:val="0"/>
                <w:shd w:val="clear" w:color="auto" w:fill="FFFFFF"/>
                <w:lang w:val="en-US"/>
              </w:rPr>
            </w:pPr>
            <w:r>
              <w:rPr>
                <w:rFonts w:ascii="Times New Roman" w:hAnsi="Times New Roman" w:cs="Times New Roman"/>
                <w:color w:val="000000" w:themeColor="text1"/>
                <w:sz w:val="28"/>
                <w:szCs w:val="28"/>
              </w:rPr>
              <w:t xml:space="preserve">персональных слуховых устройств </w:t>
            </w:r>
          </w:p>
        </w:tc>
      </w:tr>
      <w:tr w:rsidR="004868FA" w14:paraId="02DBDEC0" w14:textId="77777777" w:rsidTr="00EC02E9">
        <w:tc>
          <w:tcPr>
            <w:tcW w:w="1555" w:type="dxa"/>
          </w:tcPr>
          <w:p w14:paraId="39D646E4" w14:textId="24B27513" w:rsidR="004868FA" w:rsidRPr="00537C3C" w:rsidRDefault="004868FA" w:rsidP="0020328A">
            <w:pPr>
              <w:jc w:val="both"/>
              <w:rPr>
                <w:rFonts w:ascii="Times New Roman" w:hAnsi="Times New Roman" w:cs="Times New Roman"/>
                <w:color w:val="000000" w:themeColor="text1"/>
                <w:sz w:val="28"/>
                <w:szCs w:val="28"/>
              </w:rPr>
            </w:pPr>
            <w:r w:rsidRPr="004868FA">
              <w:rPr>
                <w:rFonts w:ascii="Times New Roman" w:hAnsi="Times New Roman" w:cs="Times New Roman"/>
                <w:sz w:val="28"/>
                <w:szCs w:val="28"/>
                <w:lang w:val="en-US"/>
              </w:rPr>
              <w:t>PCS</w:t>
            </w:r>
          </w:p>
        </w:tc>
        <w:tc>
          <w:tcPr>
            <w:tcW w:w="708" w:type="dxa"/>
          </w:tcPr>
          <w:p w14:paraId="6C6A5F1C" w14:textId="56898FE3" w:rsidR="004868FA" w:rsidRDefault="004868FA"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tcPr>
          <w:p w14:paraId="47CF9D8C" w14:textId="1B1927A0" w:rsidR="004868FA" w:rsidRDefault="004868FA" w:rsidP="0020328A">
            <w:pPr>
              <w:pStyle w:val="a4"/>
              <w:rPr>
                <w:rFonts w:ascii="Times New Roman" w:hAnsi="Times New Roman" w:cs="Times New Roman"/>
                <w:color w:val="000000" w:themeColor="text1"/>
                <w:sz w:val="28"/>
                <w:szCs w:val="28"/>
              </w:rPr>
            </w:pPr>
            <w:r>
              <w:rPr>
                <w:rFonts w:ascii="Times New Roman" w:hAnsi="Times New Roman" w:cs="Times New Roman"/>
                <w:sz w:val="28"/>
                <w:szCs w:val="28"/>
                <w:lang w:val="en-US"/>
              </w:rPr>
              <w:t>Physical</w:t>
            </w:r>
            <w:r w:rsidRPr="004868FA">
              <w:rPr>
                <w:rFonts w:ascii="Times New Roman" w:hAnsi="Times New Roman" w:cs="Times New Roman"/>
                <w:sz w:val="28"/>
                <w:szCs w:val="28"/>
                <w:lang w:val="en-US"/>
              </w:rPr>
              <w:t xml:space="preserve"> Component Score</w:t>
            </w:r>
          </w:p>
        </w:tc>
      </w:tr>
      <w:tr w:rsidR="00537C3C" w14:paraId="3F02DF6A" w14:textId="77777777" w:rsidTr="00EC02E9">
        <w:tc>
          <w:tcPr>
            <w:tcW w:w="1555" w:type="dxa"/>
          </w:tcPr>
          <w:p w14:paraId="3211F928" w14:textId="051D6317" w:rsidR="00537C3C" w:rsidRPr="004868FA" w:rsidRDefault="00537C3C" w:rsidP="0020328A">
            <w:pPr>
              <w:jc w:val="both"/>
              <w:rPr>
                <w:rFonts w:ascii="Times New Roman" w:hAnsi="Times New Roman" w:cs="Times New Roman"/>
                <w:sz w:val="28"/>
                <w:szCs w:val="28"/>
                <w:lang w:val="en-US"/>
              </w:rPr>
            </w:pPr>
            <w:r w:rsidRPr="00F76527">
              <w:rPr>
                <w:rFonts w:ascii="Times New Roman" w:hAnsi="Times New Roman" w:cs="Times New Roman"/>
                <w:sz w:val="28"/>
                <w:szCs w:val="28"/>
              </w:rPr>
              <w:t>SSRI</w:t>
            </w:r>
          </w:p>
        </w:tc>
        <w:tc>
          <w:tcPr>
            <w:tcW w:w="708" w:type="dxa"/>
          </w:tcPr>
          <w:p w14:paraId="76903218" w14:textId="77777777" w:rsidR="00537C3C" w:rsidRDefault="00537C3C" w:rsidP="0020328A">
            <w:pPr>
              <w:jc w:val="center"/>
              <w:rPr>
                <w:rFonts w:ascii="Times New Roman" w:hAnsi="Times New Roman" w:cs="Times New Roman"/>
                <w:sz w:val="28"/>
                <w:szCs w:val="28"/>
              </w:rPr>
            </w:pPr>
          </w:p>
        </w:tc>
        <w:tc>
          <w:tcPr>
            <w:tcW w:w="7088" w:type="dxa"/>
          </w:tcPr>
          <w:p w14:paraId="14DEB643" w14:textId="621B21E0" w:rsidR="00537C3C" w:rsidRDefault="00537C3C" w:rsidP="0020328A">
            <w:pPr>
              <w:pStyle w:val="a4"/>
              <w:rPr>
                <w:rFonts w:ascii="Times New Roman" w:hAnsi="Times New Roman" w:cs="Times New Roman"/>
                <w:sz w:val="28"/>
                <w:szCs w:val="28"/>
                <w:lang w:val="en-US"/>
              </w:rPr>
            </w:pPr>
            <w:r w:rsidRPr="00537C3C">
              <w:rPr>
                <w:rFonts w:ascii="Times New Roman" w:hAnsi="Times New Roman" w:cs="Times New Roman"/>
                <w:sz w:val="28"/>
                <w:szCs w:val="28"/>
              </w:rPr>
              <w:t>Selective Serotonin Reuptake Inhibitors</w:t>
            </w:r>
          </w:p>
        </w:tc>
      </w:tr>
      <w:tr w:rsidR="00EC02E9" w14:paraId="497ECE6D" w14:textId="77777777" w:rsidTr="00EC02E9">
        <w:tc>
          <w:tcPr>
            <w:tcW w:w="1555" w:type="dxa"/>
            <w:hideMark/>
          </w:tcPr>
          <w:p w14:paraId="571813B3" w14:textId="77777777" w:rsidR="00EC02E9" w:rsidRDefault="00EC02E9" w:rsidP="0020328A">
            <w:pPr>
              <w:jc w:val="both"/>
              <w:rPr>
                <w:rFonts w:ascii="Times New Roman" w:hAnsi="Times New Roman" w:cs="Times New Roman"/>
              </w:rPr>
            </w:pPr>
            <w:r>
              <w:rPr>
                <w:rFonts w:ascii="Times New Roman" w:eastAsia="Times New Roman" w:hAnsi="Times New Roman" w:cs="Times New Roman"/>
                <w:color w:val="000000"/>
                <w:sz w:val="28"/>
                <w:szCs w:val="28"/>
                <w:lang w:val="en-GB"/>
              </w:rPr>
              <w:t xml:space="preserve">TFI </w:t>
            </w:r>
          </w:p>
        </w:tc>
        <w:tc>
          <w:tcPr>
            <w:tcW w:w="708" w:type="dxa"/>
            <w:hideMark/>
          </w:tcPr>
          <w:p w14:paraId="51B8AC5E"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34B97308" w14:textId="7CCE75AE" w:rsidR="00EC02E9" w:rsidRDefault="00EC02E9" w:rsidP="0020328A">
            <w:pPr>
              <w:pStyle w:val="a4"/>
              <w:rPr>
                <w:rStyle w:val="af0"/>
                <w:bCs/>
                <w:i w:val="0"/>
                <w:iCs w:val="0"/>
                <w:shd w:val="clear" w:color="auto" w:fill="FFFFFF"/>
              </w:rPr>
            </w:pPr>
            <w:r>
              <w:rPr>
                <w:rFonts w:ascii="Times New Roman" w:eastAsia="Times New Roman" w:hAnsi="Times New Roman" w:cs="Times New Roman"/>
                <w:color w:val="000000"/>
                <w:sz w:val="28"/>
                <w:szCs w:val="28"/>
                <w:lang w:val="en-GB"/>
              </w:rPr>
              <w:t>Tinnitus</w:t>
            </w:r>
            <w:r w:rsidRPr="00EC02E9">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en-GB"/>
              </w:rPr>
              <w:t>Functional</w:t>
            </w:r>
            <w:r w:rsidRPr="00EC02E9">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en-GB"/>
              </w:rPr>
              <w:t>Index</w:t>
            </w:r>
            <w:r>
              <w:rPr>
                <w:rFonts w:ascii="Times New Roman" w:eastAsia="Times New Roman" w:hAnsi="Times New Roman" w:cs="Times New Roman"/>
                <w:color w:val="000000"/>
                <w:sz w:val="28"/>
                <w:szCs w:val="28"/>
              </w:rPr>
              <w:t xml:space="preserve">; </w:t>
            </w:r>
            <w:r>
              <w:rPr>
                <w:rFonts w:ascii="Times New Roman" w:hAnsi="Times New Roman" w:cs="Times New Roman"/>
                <w:sz w:val="28"/>
                <w:szCs w:val="28"/>
              </w:rPr>
              <w:t xml:space="preserve">Функциональный индекс </w:t>
            </w:r>
            <w:r w:rsidR="00BA659B">
              <w:rPr>
                <w:rFonts w:ascii="Times New Roman" w:hAnsi="Times New Roman" w:cs="Times New Roman"/>
                <w:sz w:val="28"/>
                <w:szCs w:val="28"/>
              </w:rPr>
              <w:t>тиннитус</w:t>
            </w:r>
          </w:p>
        </w:tc>
      </w:tr>
      <w:tr w:rsidR="00EC02E9" w14:paraId="10D54B70" w14:textId="77777777" w:rsidTr="00EC02E9">
        <w:tc>
          <w:tcPr>
            <w:tcW w:w="1555" w:type="dxa"/>
            <w:hideMark/>
          </w:tcPr>
          <w:p w14:paraId="20C2013E" w14:textId="77777777" w:rsidR="00EC02E9" w:rsidRDefault="00EC02E9" w:rsidP="0020328A">
            <w:pPr>
              <w:jc w:val="both"/>
            </w:pPr>
            <w:r>
              <w:rPr>
                <w:rFonts w:ascii="Times New Roman" w:hAnsi="Times New Roman" w:cs="Times New Roman"/>
                <w:sz w:val="28"/>
                <w:szCs w:val="28"/>
              </w:rPr>
              <w:t>THI</w:t>
            </w:r>
          </w:p>
        </w:tc>
        <w:tc>
          <w:tcPr>
            <w:tcW w:w="708" w:type="dxa"/>
            <w:hideMark/>
          </w:tcPr>
          <w:p w14:paraId="4DB6729A"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6B5757EF" w14:textId="77777777" w:rsidR="00EC02E9" w:rsidRDefault="00EC02E9" w:rsidP="0020328A">
            <w:pPr>
              <w:pStyle w:val="a4"/>
              <w:rPr>
                <w:rStyle w:val="af0"/>
                <w:bCs/>
                <w:i w:val="0"/>
                <w:iCs w:val="0"/>
                <w:shd w:val="clear" w:color="auto" w:fill="FFFFFF"/>
                <w:lang w:val="en-US"/>
              </w:rPr>
            </w:pPr>
            <w:r>
              <w:rPr>
                <w:rFonts w:ascii="Times New Roman" w:hAnsi="Times New Roman" w:cs="Times New Roman"/>
                <w:sz w:val="28"/>
                <w:szCs w:val="28"/>
              </w:rPr>
              <w:t xml:space="preserve">Tinnitus Handicap Inventory </w:t>
            </w:r>
          </w:p>
        </w:tc>
      </w:tr>
      <w:tr w:rsidR="00EC02E9" w14:paraId="261A5BFA" w14:textId="77777777" w:rsidTr="00EC02E9">
        <w:tc>
          <w:tcPr>
            <w:tcW w:w="1555" w:type="dxa"/>
            <w:hideMark/>
          </w:tcPr>
          <w:p w14:paraId="61BBB278" w14:textId="77777777" w:rsidR="00EC02E9" w:rsidRDefault="00EC02E9" w:rsidP="0020328A">
            <w:pPr>
              <w:jc w:val="both"/>
              <w:rPr>
                <w:rFonts w:ascii="Times New Roman" w:hAnsi="Times New Roman" w:cs="Times New Roman"/>
              </w:rPr>
            </w:pPr>
            <w:r>
              <w:rPr>
                <w:rFonts w:ascii="Times New Roman" w:hAnsi="Times New Roman" w:cs="Times New Roman"/>
                <w:sz w:val="28"/>
                <w:szCs w:val="28"/>
                <w:lang w:val="en-US"/>
              </w:rPr>
              <w:t>QALY</w:t>
            </w:r>
          </w:p>
        </w:tc>
        <w:tc>
          <w:tcPr>
            <w:tcW w:w="708" w:type="dxa"/>
            <w:hideMark/>
          </w:tcPr>
          <w:p w14:paraId="78BA9AEE"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29D68789" w14:textId="77777777" w:rsidR="00EC02E9" w:rsidRDefault="00EC02E9" w:rsidP="0020328A">
            <w:pPr>
              <w:pStyle w:val="a4"/>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rPr>
              <w:t>Quality-adjusted life years</w:t>
            </w:r>
          </w:p>
        </w:tc>
      </w:tr>
      <w:tr w:rsidR="00EC02E9" w14:paraId="1F9EFA24" w14:textId="77777777" w:rsidTr="00EC02E9">
        <w:tc>
          <w:tcPr>
            <w:tcW w:w="1555" w:type="dxa"/>
            <w:hideMark/>
          </w:tcPr>
          <w:p w14:paraId="5C474B0D" w14:textId="77777777" w:rsidR="00EC02E9" w:rsidRDefault="00EC02E9" w:rsidP="0020328A">
            <w:pPr>
              <w:jc w:val="both"/>
              <w:rPr>
                <w:rFonts w:ascii="Times New Roman" w:hAnsi="Times New Roman" w:cs="Times New Roman"/>
                <w:sz w:val="28"/>
                <w:szCs w:val="28"/>
                <w:lang w:val="en-US"/>
              </w:rPr>
            </w:pPr>
            <w:r>
              <w:rPr>
                <w:rFonts w:ascii="Times New Roman" w:hAnsi="Times New Roman" w:cs="Times New Roman"/>
                <w:color w:val="000000"/>
                <w:sz w:val="28"/>
                <w:szCs w:val="28"/>
                <w:lang w:val="en-US"/>
              </w:rPr>
              <w:t>VAS</w:t>
            </w:r>
          </w:p>
        </w:tc>
        <w:tc>
          <w:tcPr>
            <w:tcW w:w="708" w:type="dxa"/>
            <w:hideMark/>
          </w:tcPr>
          <w:p w14:paraId="36172BA2"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31F1ADA2" w14:textId="6CD2124E" w:rsidR="00EC02E9" w:rsidRPr="00270748" w:rsidRDefault="00270748" w:rsidP="0020328A">
            <w:pPr>
              <w:pStyle w:val="a4"/>
              <w:rPr>
                <w:rFonts w:ascii="Times New Roman" w:hAnsi="Times New Roman" w:cs="Times New Roman"/>
                <w:sz w:val="28"/>
                <w:szCs w:val="28"/>
                <w:shd w:val="clear" w:color="auto" w:fill="FFFFFF"/>
              </w:rPr>
            </w:pPr>
            <w:r w:rsidRPr="00270748">
              <w:rPr>
                <w:rFonts w:ascii="Times New Roman" w:hAnsi="Times New Roman" w:cs="Times New Roman"/>
                <w:bCs/>
                <w:sz w:val="28"/>
                <w:szCs w:val="28"/>
              </w:rPr>
              <w:t>Визуальная</w:t>
            </w:r>
            <w:r w:rsidR="00EC02E9" w:rsidRPr="00270748">
              <w:rPr>
                <w:rFonts w:ascii="Times New Roman" w:hAnsi="Times New Roman" w:cs="Times New Roman"/>
                <w:bCs/>
                <w:sz w:val="28"/>
                <w:szCs w:val="28"/>
              </w:rPr>
              <w:t xml:space="preserve"> аналогов</w:t>
            </w:r>
            <w:r w:rsidRPr="00270748">
              <w:rPr>
                <w:rFonts w:ascii="Times New Roman" w:hAnsi="Times New Roman" w:cs="Times New Roman"/>
                <w:bCs/>
                <w:sz w:val="28"/>
                <w:szCs w:val="28"/>
              </w:rPr>
              <w:t>ая</w:t>
            </w:r>
            <w:r w:rsidR="00EC02E9" w:rsidRPr="00270748">
              <w:rPr>
                <w:rFonts w:ascii="Times New Roman" w:hAnsi="Times New Roman" w:cs="Times New Roman"/>
                <w:bCs/>
                <w:sz w:val="28"/>
                <w:szCs w:val="28"/>
              </w:rPr>
              <w:t xml:space="preserve"> шкал</w:t>
            </w:r>
            <w:r w:rsidRPr="00270748">
              <w:rPr>
                <w:rFonts w:ascii="Times New Roman" w:hAnsi="Times New Roman" w:cs="Times New Roman"/>
                <w:bCs/>
                <w:sz w:val="28"/>
                <w:szCs w:val="28"/>
              </w:rPr>
              <w:t>а</w:t>
            </w:r>
          </w:p>
        </w:tc>
      </w:tr>
      <w:tr w:rsidR="00EC02E9" w14:paraId="35F96B6B" w14:textId="77777777" w:rsidTr="00EC02E9">
        <w:tc>
          <w:tcPr>
            <w:tcW w:w="1555" w:type="dxa"/>
            <w:hideMark/>
          </w:tcPr>
          <w:p w14:paraId="30EF0C33" w14:textId="77777777" w:rsidR="00EC02E9" w:rsidRDefault="00EC02E9" w:rsidP="0020328A">
            <w:pPr>
              <w:jc w:val="both"/>
              <w:rPr>
                <w:rFonts w:ascii="Times New Roman" w:hAnsi="Times New Roman" w:cs="Times New Roman"/>
                <w:sz w:val="28"/>
                <w:szCs w:val="28"/>
              </w:rPr>
            </w:pPr>
            <w:r>
              <w:rPr>
                <w:rFonts w:ascii="Times New Roman" w:hAnsi="Times New Roman" w:cs="Times New Roman"/>
                <w:sz w:val="28"/>
                <w:szCs w:val="28"/>
              </w:rPr>
              <w:t>ВОЗ</w:t>
            </w:r>
          </w:p>
        </w:tc>
        <w:tc>
          <w:tcPr>
            <w:tcW w:w="708" w:type="dxa"/>
            <w:hideMark/>
          </w:tcPr>
          <w:p w14:paraId="5DB3C130"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54074546" w14:textId="77777777" w:rsidR="00EC02E9" w:rsidRDefault="00EC02E9" w:rsidP="0020328A">
            <w:pPr>
              <w:jc w:val="both"/>
              <w:rPr>
                <w:rFonts w:ascii="Times New Roman" w:hAnsi="Times New Roman" w:cs="Times New Roman"/>
                <w:sz w:val="28"/>
                <w:szCs w:val="28"/>
              </w:rPr>
            </w:pPr>
            <w:r>
              <w:rPr>
                <w:rFonts w:ascii="Times New Roman" w:hAnsi="Times New Roman" w:cs="Times New Roman"/>
                <w:sz w:val="28"/>
                <w:szCs w:val="28"/>
              </w:rPr>
              <w:t>Всемирная организация здравоохранения</w:t>
            </w:r>
          </w:p>
        </w:tc>
      </w:tr>
      <w:tr w:rsidR="00EC02E9" w14:paraId="43698787" w14:textId="77777777" w:rsidTr="00EC02E9">
        <w:tc>
          <w:tcPr>
            <w:tcW w:w="1555" w:type="dxa"/>
            <w:hideMark/>
          </w:tcPr>
          <w:p w14:paraId="3C9AAB4F" w14:textId="77777777" w:rsidR="00EC02E9" w:rsidRDefault="00EC02E9" w:rsidP="0020328A">
            <w:pPr>
              <w:jc w:val="both"/>
              <w:rPr>
                <w:rFonts w:ascii="Times New Roman" w:hAnsi="Times New Roman" w:cs="Times New Roman"/>
                <w:sz w:val="28"/>
                <w:szCs w:val="28"/>
              </w:rPr>
            </w:pPr>
            <w:r>
              <w:rPr>
                <w:rFonts w:ascii="Times New Roman" w:hAnsi="Times New Roman" w:cs="Times New Roman"/>
                <w:sz w:val="28"/>
                <w:szCs w:val="28"/>
              </w:rPr>
              <w:t>ВОП</w:t>
            </w:r>
          </w:p>
        </w:tc>
        <w:tc>
          <w:tcPr>
            <w:tcW w:w="708" w:type="dxa"/>
            <w:hideMark/>
          </w:tcPr>
          <w:p w14:paraId="14AABB76"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74E65576" w14:textId="77777777" w:rsidR="00EC02E9" w:rsidRDefault="00EC02E9" w:rsidP="0020328A">
            <w:pPr>
              <w:jc w:val="both"/>
              <w:rPr>
                <w:rFonts w:ascii="Times New Roman" w:hAnsi="Times New Roman" w:cs="Times New Roman"/>
                <w:sz w:val="28"/>
                <w:szCs w:val="28"/>
              </w:rPr>
            </w:pPr>
            <w:r>
              <w:rPr>
                <w:rFonts w:ascii="Times New Roman" w:hAnsi="Times New Roman" w:cs="Times New Roman"/>
                <w:sz w:val="28"/>
                <w:szCs w:val="28"/>
              </w:rPr>
              <w:t>Врачи общей практики</w:t>
            </w:r>
          </w:p>
        </w:tc>
      </w:tr>
      <w:tr w:rsidR="00EC02E9" w14:paraId="6D66939A" w14:textId="77777777" w:rsidTr="00EC02E9">
        <w:tc>
          <w:tcPr>
            <w:tcW w:w="1555" w:type="dxa"/>
            <w:hideMark/>
          </w:tcPr>
          <w:p w14:paraId="42812307" w14:textId="77777777" w:rsidR="00EC02E9" w:rsidRDefault="00EC02E9" w:rsidP="0020328A">
            <w:pPr>
              <w:jc w:val="both"/>
              <w:rPr>
                <w:rFonts w:ascii="Times New Roman" w:hAnsi="Times New Roman" w:cs="Times New Roman"/>
                <w:sz w:val="28"/>
                <w:szCs w:val="28"/>
              </w:rPr>
            </w:pPr>
            <w:r>
              <w:rPr>
                <w:rFonts w:ascii="Times New Roman" w:hAnsi="Times New Roman" w:cs="Times New Roman"/>
                <w:color w:val="000000" w:themeColor="text1"/>
                <w:sz w:val="28"/>
                <w:szCs w:val="28"/>
              </w:rPr>
              <w:t>ДИ</w:t>
            </w:r>
          </w:p>
        </w:tc>
        <w:tc>
          <w:tcPr>
            <w:tcW w:w="708" w:type="dxa"/>
            <w:hideMark/>
          </w:tcPr>
          <w:p w14:paraId="6F29AD57"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2CEBCEBA" w14:textId="77777777" w:rsidR="00EC02E9" w:rsidRDefault="00EC02E9" w:rsidP="0020328A">
            <w:pPr>
              <w:jc w:val="both"/>
              <w:rPr>
                <w:rFonts w:ascii="Times New Roman" w:hAnsi="Times New Roman" w:cs="Times New Roman"/>
                <w:sz w:val="28"/>
                <w:szCs w:val="28"/>
              </w:rPr>
            </w:pPr>
            <w:r>
              <w:rPr>
                <w:rFonts w:ascii="Times New Roman" w:hAnsi="Times New Roman" w:cs="Times New Roman"/>
                <w:sz w:val="28"/>
                <w:szCs w:val="28"/>
              </w:rPr>
              <w:t>Доверительный интервал</w:t>
            </w:r>
          </w:p>
        </w:tc>
      </w:tr>
      <w:tr w:rsidR="00EC02E9" w14:paraId="7E1E92DD" w14:textId="77777777" w:rsidTr="00EC02E9">
        <w:tc>
          <w:tcPr>
            <w:tcW w:w="1555" w:type="dxa"/>
            <w:hideMark/>
          </w:tcPr>
          <w:p w14:paraId="13397994" w14:textId="77777777" w:rsidR="00EC02E9" w:rsidRDefault="00EC02E9" w:rsidP="0020328A">
            <w:pPr>
              <w:jc w:val="both"/>
              <w:rPr>
                <w:rFonts w:ascii="Times New Roman" w:hAnsi="Times New Roman" w:cs="Times New Roman"/>
                <w:sz w:val="28"/>
                <w:szCs w:val="28"/>
              </w:rPr>
            </w:pPr>
            <w:r>
              <w:rPr>
                <w:rFonts w:ascii="Times New Roman" w:hAnsi="Times New Roman" w:cs="Times New Roman"/>
                <w:color w:val="000000" w:themeColor="text1"/>
                <w:sz w:val="28"/>
                <w:szCs w:val="28"/>
              </w:rPr>
              <w:t>КПТ</w:t>
            </w:r>
          </w:p>
        </w:tc>
        <w:tc>
          <w:tcPr>
            <w:tcW w:w="708" w:type="dxa"/>
            <w:hideMark/>
          </w:tcPr>
          <w:p w14:paraId="1EF9D558"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717A5BBF" w14:textId="056B80CE" w:rsidR="00EC02E9" w:rsidRDefault="00F12C66" w:rsidP="0020328A">
            <w:pPr>
              <w:jc w:val="both"/>
              <w:rPr>
                <w:rFonts w:ascii="Times New Roman" w:hAnsi="Times New Roman" w:cs="Times New Roman"/>
                <w:sz w:val="28"/>
                <w:szCs w:val="28"/>
              </w:rPr>
            </w:pPr>
            <w:r>
              <w:rPr>
                <w:rFonts w:ascii="Times New Roman" w:hAnsi="Times New Roman" w:cs="Times New Roman"/>
                <w:color w:val="000000" w:themeColor="text1"/>
                <w:sz w:val="28"/>
                <w:szCs w:val="28"/>
              </w:rPr>
              <w:t>К</w:t>
            </w:r>
            <w:r w:rsidR="00EC02E9">
              <w:rPr>
                <w:rFonts w:ascii="Times New Roman" w:hAnsi="Times New Roman" w:cs="Times New Roman"/>
                <w:color w:val="000000" w:themeColor="text1"/>
                <w:sz w:val="28"/>
                <w:szCs w:val="28"/>
              </w:rPr>
              <w:t xml:space="preserve">огнитивно-поведенческая терапия </w:t>
            </w:r>
          </w:p>
        </w:tc>
      </w:tr>
      <w:tr w:rsidR="00EC02E9" w14:paraId="131DEC6A" w14:textId="77777777" w:rsidTr="00EC02E9">
        <w:tc>
          <w:tcPr>
            <w:tcW w:w="1555" w:type="dxa"/>
            <w:hideMark/>
          </w:tcPr>
          <w:p w14:paraId="75F51873" w14:textId="77777777" w:rsidR="00EC02E9" w:rsidRDefault="00EC02E9" w:rsidP="0020328A">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КТ</w:t>
            </w:r>
          </w:p>
        </w:tc>
        <w:tc>
          <w:tcPr>
            <w:tcW w:w="708" w:type="dxa"/>
            <w:hideMark/>
          </w:tcPr>
          <w:p w14:paraId="56B7F0D5"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699EFB5C" w14:textId="77777777" w:rsidR="00EC02E9" w:rsidRDefault="00EC02E9" w:rsidP="0020328A">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Компьютерная томография</w:t>
            </w:r>
          </w:p>
        </w:tc>
      </w:tr>
      <w:tr w:rsidR="00EC02E9" w14:paraId="767147EA" w14:textId="77777777" w:rsidTr="00EC02E9">
        <w:tc>
          <w:tcPr>
            <w:tcW w:w="1555" w:type="dxa"/>
            <w:hideMark/>
          </w:tcPr>
          <w:p w14:paraId="7E0358E0" w14:textId="77777777" w:rsidR="00EC02E9" w:rsidRDefault="00EC02E9" w:rsidP="0020328A">
            <w:pPr>
              <w:jc w:val="both"/>
              <w:rPr>
                <w:rFonts w:ascii="Times New Roman" w:hAnsi="Times New Roman" w:cs="Times New Roman"/>
                <w:sz w:val="28"/>
                <w:szCs w:val="28"/>
              </w:rPr>
            </w:pPr>
            <w:r>
              <w:rPr>
                <w:rFonts w:ascii="Times New Roman" w:hAnsi="Times New Roman" w:cs="Times New Roman"/>
                <w:sz w:val="28"/>
                <w:szCs w:val="28"/>
              </w:rPr>
              <w:t>ЛОР</w:t>
            </w:r>
          </w:p>
        </w:tc>
        <w:tc>
          <w:tcPr>
            <w:tcW w:w="708" w:type="dxa"/>
            <w:hideMark/>
          </w:tcPr>
          <w:p w14:paraId="61757652"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724905D2" w14:textId="55AF3B30" w:rsidR="00EC02E9" w:rsidRDefault="00EC02E9" w:rsidP="0020328A">
            <w:pPr>
              <w:jc w:val="both"/>
              <w:rPr>
                <w:rFonts w:ascii="Times New Roman" w:hAnsi="Times New Roman" w:cs="Times New Roman"/>
                <w:sz w:val="28"/>
                <w:szCs w:val="28"/>
              </w:rPr>
            </w:pPr>
            <w:r>
              <w:rPr>
                <w:rFonts w:ascii="Times New Roman" w:hAnsi="Times New Roman" w:cs="Times New Roman"/>
                <w:sz w:val="28"/>
                <w:szCs w:val="28"/>
              </w:rPr>
              <w:t>Ото</w:t>
            </w:r>
            <w:r w:rsidR="006A4613">
              <w:rPr>
                <w:rFonts w:ascii="Times New Roman" w:hAnsi="Times New Roman" w:cs="Times New Roman"/>
                <w:sz w:val="28"/>
                <w:szCs w:val="28"/>
              </w:rPr>
              <w:t>рино</w:t>
            </w:r>
            <w:r>
              <w:rPr>
                <w:rFonts w:ascii="Times New Roman" w:hAnsi="Times New Roman" w:cs="Times New Roman"/>
                <w:sz w:val="28"/>
                <w:szCs w:val="28"/>
              </w:rPr>
              <w:t>ларинголог</w:t>
            </w:r>
          </w:p>
        </w:tc>
      </w:tr>
      <w:tr w:rsidR="00EC02E9" w14:paraId="0FD33FFC" w14:textId="77777777" w:rsidTr="00EC02E9">
        <w:tc>
          <w:tcPr>
            <w:tcW w:w="1555" w:type="dxa"/>
            <w:hideMark/>
          </w:tcPr>
          <w:p w14:paraId="72E0DB4F" w14:textId="77777777" w:rsidR="00EC02E9" w:rsidRDefault="00EC02E9" w:rsidP="0020328A">
            <w:pPr>
              <w:jc w:val="both"/>
              <w:rPr>
                <w:rFonts w:ascii="Times New Roman" w:hAnsi="Times New Roman" w:cs="Times New Roman"/>
                <w:sz w:val="28"/>
                <w:szCs w:val="28"/>
              </w:rPr>
            </w:pPr>
            <w:r>
              <w:rPr>
                <w:rFonts w:ascii="Times New Roman" w:hAnsi="Times New Roman" w:cs="Times New Roman"/>
                <w:sz w:val="28"/>
                <w:szCs w:val="28"/>
              </w:rPr>
              <w:t>МЗ</w:t>
            </w:r>
          </w:p>
        </w:tc>
        <w:tc>
          <w:tcPr>
            <w:tcW w:w="708" w:type="dxa"/>
            <w:hideMark/>
          </w:tcPr>
          <w:p w14:paraId="374A56EB"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39F53A88" w14:textId="77777777" w:rsidR="00EC02E9" w:rsidRDefault="00EC02E9" w:rsidP="0020328A">
            <w:pPr>
              <w:jc w:val="both"/>
              <w:rPr>
                <w:rFonts w:ascii="Times New Roman" w:hAnsi="Times New Roman" w:cs="Times New Roman"/>
                <w:sz w:val="28"/>
                <w:szCs w:val="28"/>
              </w:rPr>
            </w:pPr>
            <w:r>
              <w:rPr>
                <w:rFonts w:ascii="Times New Roman" w:hAnsi="Times New Roman" w:cs="Times New Roman"/>
                <w:sz w:val="28"/>
                <w:szCs w:val="28"/>
              </w:rPr>
              <w:t>Министерство здравоохранения</w:t>
            </w:r>
          </w:p>
        </w:tc>
      </w:tr>
      <w:tr w:rsidR="00EC02E9" w14:paraId="2A15CFD2" w14:textId="77777777" w:rsidTr="00EC02E9">
        <w:tc>
          <w:tcPr>
            <w:tcW w:w="1555" w:type="dxa"/>
            <w:hideMark/>
          </w:tcPr>
          <w:p w14:paraId="364A7273" w14:textId="77777777" w:rsidR="00EC02E9" w:rsidRDefault="00EC02E9" w:rsidP="0020328A">
            <w:pPr>
              <w:jc w:val="both"/>
              <w:rPr>
                <w:rFonts w:ascii="Times New Roman" w:hAnsi="Times New Roman" w:cs="Times New Roman"/>
                <w:sz w:val="28"/>
                <w:szCs w:val="28"/>
              </w:rPr>
            </w:pPr>
            <w:r>
              <w:rPr>
                <w:rFonts w:ascii="Times New Roman" w:hAnsi="Times New Roman" w:cs="Times New Roman"/>
                <w:sz w:val="28"/>
                <w:szCs w:val="28"/>
              </w:rPr>
              <w:t>МРТ</w:t>
            </w:r>
          </w:p>
        </w:tc>
        <w:tc>
          <w:tcPr>
            <w:tcW w:w="708" w:type="dxa"/>
            <w:hideMark/>
          </w:tcPr>
          <w:p w14:paraId="61157FB1"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10D081F2" w14:textId="77777777" w:rsidR="00EC02E9" w:rsidRDefault="00EC02E9" w:rsidP="0020328A">
            <w:pPr>
              <w:jc w:val="both"/>
              <w:rPr>
                <w:rFonts w:ascii="Times New Roman" w:hAnsi="Times New Roman" w:cs="Times New Roman"/>
                <w:sz w:val="28"/>
                <w:szCs w:val="28"/>
              </w:rPr>
            </w:pPr>
            <w:r>
              <w:rPr>
                <w:rFonts w:ascii="Times New Roman" w:hAnsi="Times New Roman" w:cs="Times New Roman"/>
                <w:sz w:val="28"/>
                <w:szCs w:val="28"/>
              </w:rPr>
              <w:t>Магнитно-резонансная томография</w:t>
            </w:r>
          </w:p>
        </w:tc>
      </w:tr>
      <w:tr w:rsidR="00EC02E9" w14:paraId="4EC79ED4" w14:textId="77777777" w:rsidTr="00EC02E9">
        <w:tc>
          <w:tcPr>
            <w:tcW w:w="1555" w:type="dxa"/>
            <w:hideMark/>
          </w:tcPr>
          <w:p w14:paraId="21D279E4" w14:textId="77777777" w:rsidR="00EC02E9" w:rsidRDefault="00EC02E9" w:rsidP="0020328A">
            <w:pPr>
              <w:jc w:val="both"/>
              <w:rPr>
                <w:rFonts w:ascii="Times New Roman" w:hAnsi="Times New Roman" w:cs="Times New Roman"/>
                <w:sz w:val="28"/>
                <w:szCs w:val="28"/>
              </w:rPr>
            </w:pPr>
            <w:r>
              <w:rPr>
                <w:rFonts w:ascii="Times New Roman" w:hAnsi="Times New Roman" w:cs="Times New Roman"/>
                <w:sz w:val="28"/>
                <w:szCs w:val="28"/>
              </w:rPr>
              <w:t>НПО</w:t>
            </w:r>
          </w:p>
        </w:tc>
        <w:tc>
          <w:tcPr>
            <w:tcW w:w="708" w:type="dxa"/>
            <w:hideMark/>
          </w:tcPr>
          <w:p w14:paraId="229AE810"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2BC56530" w14:textId="77777777" w:rsidR="00EC02E9" w:rsidRDefault="00EC02E9" w:rsidP="0020328A">
            <w:pPr>
              <w:jc w:val="both"/>
              <w:rPr>
                <w:rFonts w:ascii="Times New Roman" w:hAnsi="Times New Roman" w:cs="Times New Roman"/>
                <w:sz w:val="28"/>
                <w:szCs w:val="28"/>
              </w:rPr>
            </w:pPr>
            <w:r>
              <w:rPr>
                <w:rFonts w:ascii="Times New Roman" w:hAnsi="Times New Roman" w:cs="Times New Roman"/>
                <w:sz w:val="28"/>
                <w:szCs w:val="28"/>
              </w:rPr>
              <w:t>Неправительственная организация</w:t>
            </w:r>
          </w:p>
        </w:tc>
      </w:tr>
      <w:tr w:rsidR="005A768B" w14:paraId="172A054E" w14:textId="77777777" w:rsidTr="00EC02E9">
        <w:tc>
          <w:tcPr>
            <w:tcW w:w="1555" w:type="dxa"/>
          </w:tcPr>
          <w:p w14:paraId="480AEC50" w14:textId="01776C1A" w:rsidR="005A768B" w:rsidRDefault="005A768B" w:rsidP="0020328A">
            <w:pPr>
              <w:jc w:val="both"/>
              <w:rPr>
                <w:rFonts w:ascii="Times New Roman" w:hAnsi="Times New Roman" w:cs="Times New Roman"/>
                <w:sz w:val="28"/>
                <w:szCs w:val="28"/>
              </w:rPr>
            </w:pPr>
            <w:r>
              <w:rPr>
                <w:rFonts w:ascii="Times New Roman" w:hAnsi="Times New Roman" w:cs="Times New Roman"/>
                <w:sz w:val="28"/>
                <w:szCs w:val="28"/>
              </w:rPr>
              <w:t>ОШ</w:t>
            </w:r>
          </w:p>
        </w:tc>
        <w:tc>
          <w:tcPr>
            <w:tcW w:w="708" w:type="dxa"/>
          </w:tcPr>
          <w:p w14:paraId="6618A34F" w14:textId="77777777" w:rsidR="005A768B" w:rsidRDefault="005A768B" w:rsidP="0020328A">
            <w:pPr>
              <w:jc w:val="center"/>
              <w:rPr>
                <w:rFonts w:ascii="Times New Roman" w:hAnsi="Times New Roman" w:cs="Times New Roman"/>
                <w:sz w:val="28"/>
                <w:szCs w:val="28"/>
              </w:rPr>
            </w:pPr>
          </w:p>
        </w:tc>
        <w:tc>
          <w:tcPr>
            <w:tcW w:w="7088" w:type="dxa"/>
          </w:tcPr>
          <w:p w14:paraId="5A3DFD44" w14:textId="38185BB1" w:rsidR="005A768B" w:rsidRDefault="005A768B" w:rsidP="0020328A">
            <w:pPr>
              <w:jc w:val="both"/>
              <w:rPr>
                <w:rFonts w:ascii="Times New Roman" w:hAnsi="Times New Roman" w:cs="Times New Roman"/>
                <w:sz w:val="28"/>
                <w:szCs w:val="28"/>
              </w:rPr>
            </w:pPr>
            <w:r>
              <w:rPr>
                <w:rFonts w:ascii="Times New Roman" w:hAnsi="Times New Roman" w:cs="Times New Roman"/>
                <w:sz w:val="28"/>
                <w:szCs w:val="28"/>
              </w:rPr>
              <w:t>Отношение ш</w:t>
            </w:r>
            <w:r w:rsidR="00EC7ED8">
              <w:rPr>
                <w:rFonts w:ascii="Times New Roman" w:hAnsi="Times New Roman" w:cs="Times New Roman"/>
                <w:sz w:val="28"/>
                <w:szCs w:val="28"/>
              </w:rPr>
              <w:t>ансов</w:t>
            </w:r>
          </w:p>
        </w:tc>
      </w:tr>
      <w:tr w:rsidR="00EC02E9" w14:paraId="759AF5A5" w14:textId="77777777" w:rsidTr="00EC02E9">
        <w:tc>
          <w:tcPr>
            <w:tcW w:w="1555" w:type="dxa"/>
            <w:hideMark/>
          </w:tcPr>
          <w:p w14:paraId="5B25144A" w14:textId="77777777" w:rsidR="00EC02E9" w:rsidRDefault="00EC02E9" w:rsidP="0020328A">
            <w:pPr>
              <w:jc w:val="both"/>
              <w:rPr>
                <w:rFonts w:ascii="Times New Roman" w:hAnsi="Times New Roman" w:cs="Times New Roman"/>
                <w:sz w:val="28"/>
                <w:szCs w:val="28"/>
              </w:rPr>
            </w:pPr>
            <w:r>
              <w:rPr>
                <w:rFonts w:ascii="Times New Roman" w:hAnsi="Times New Roman" w:cs="Times New Roman"/>
                <w:sz w:val="28"/>
                <w:szCs w:val="28"/>
              </w:rPr>
              <w:t>ПМСП</w:t>
            </w:r>
          </w:p>
        </w:tc>
        <w:tc>
          <w:tcPr>
            <w:tcW w:w="708" w:type="dxa"/>
            <w:hideMark/>
          </w:tcPr>
          <w:p w14:paraId="38883C97"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5D89414C" w14:textId="77777777" w:rsidR="00EC02E9" w:rsidRDefault="00EC02E9" w:rsidP="0020328A">
            <w:pPr>
              <w:jc w:val="both"/>
              <w:rPr>
                <w:rFonts w:ascii="Times New Roman" w:hAnsi="Times New Roman" w:cs="Times New Roman"/>
                <w:sz w:val="28"/>
                <w:szCs w:val="28"/>
              </w:rPr>
            </w:pPr>
            <w:r>
              <w:rPr>
                <w:rFonts w:ascii="Times New Roman" w:hAnsi="Times New Roman" w:cs="Times New Roman"/>
                <w:sz w:val="28"/>
                <w:szCs w:val="28"/>
              </w:rPr>
              <w:t>Первичная медико-санитарная помощь</w:t>
            </w:r>
          </w:p>
        </w:tc>
      </w:tr>
      <w:tr w:rsidR="00EC02E9" w14:paraId="15DCB86C" w14:textId="77777777" w:rsidTr="00EC02E9">
        <w:tc>
          <w:tcPr>
            <w:tcW w:w="1555" w:type="dxa"/>
            <w:hideMark/>
          </w:tcPr>
          <w:p w14:paraId="54CEB081" w14:textId="77777777" w:rsidR="00EC02E9" w:rsidRDefault="00EC02E9" w:rsidP="0020328A">
            <w:pPr>
              <w:jc w:val="both"/>
              <w:rPr>
                <w:rFonts w:ascii="Times New Roman" w:hAnsi="Times New Roman" w:cs="Times New Roman"/>
                <w:sz w:val="28"/>
                <w:szCs w:val="28"/>
              </w:rPr>
            </w:pPr>
            <w:r>
              <w:rPr>
                <w:rFonts w:ascii="Times New Roman" w:hAnsi="Times New Roman" w:cs="Times New Roman"/>
                <w:sz w:val="28"/>
                <w:szCs w:val="28"/>
              </w:rPr>
              <w:t>РК</w:t>
            </w:r>
          </w:p>
        </w:tc>
        <w:tc>
          <w:tcPr>
            <w:tcW w:w="708" w:type="dxa"/>
            <w:hideMark/>
          </w:tcPr>
          <w:p w14:paraId="18561E8E"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3ADEF152" w14:textId="77777777" w:rsidR="00EC02E9" w:rsidRDefault="00EC02E9" w:rsidP="0020328A">
            <w:pPr>
              <w:jc w:val="both"/>
              <w:rPr>
                <w:rFonts w:ascii="Times New Roman" w:hAnsi="Times New Roman" w:cs="Times New Roman"/>
                <w:sz w:val="28"/>
                <w:szCs w:val="28"/>
              </w:rPr>
            </w:pPr>
            <w:r>
              <w:rPr>
                <w:rFonts w:ascii="Times New Roman" w:hAnsi="Times New Roman" w:cs="Times New Roman"/>
                <w:sz w:val="28"/>
                <w:szCs w:val="28"/>
              </w:rPr>
              <w:t>Республика Казахстан</w:t>
            </w:r>
          </w:p>
        </w:tc>
      </w:tr>
      <w:tr w:rsidR="008C49C3" w14:paraId="4132BD4B" w14:textId="77777777" w:rsidTr="00EC02E9">
        <w:tc>
          <w:tcPr>
            <w:tcW w:w="1555" w:type="dxa"/>
          </w:tcPr>
          <w:p w14:paraId="1C669F36" w14:textId="2CE7CCFF" w:rsidR="008C49C3" w:rsidRDefault="008C49C3" w:rsidP="0020328A">
            <w:pPr>
              <w:jc w:val="both"/>
              <w:rPr>
                <w:rFonts w:ascii="Times New Roman" w:hAnsi="Times New Roman" w:cs="Times New Roman"/>
                <w:sz w:val="28"/>
                <w:szCs w:val="28"/>
              </w:rPr>
            </w:pPr>
            <w:r>
              <w:rPr>
                <w:rFonts w:ascii="Times New Roman" w:hAnsi="Times New Roman" w:cs="Times New Roman"/>
                <w:sz w:val="28"/>
                <w:szCs w:val="28"/>
              </w:rPr>
              <w:t>СКН</w:t>
            </w:r>
          </w:p>
        </w:tc>
        <w:tc>
          <w:tcPr>
            <w:tcW w:w="708" w:type="dxa"/>
          </w:tcPr>
          <w:p w14:paraId="27F68A46" w14:textId="77777777" w:rsidR="008C49C3" w:rsidRDefault="008C49C3" w:rsidP="0020328A">
            <w:pPr>
              <w:jc w:val="center"/>
              <w:rPr>
                <w:rFonts w:ascii="Times New Roman" w:hAnsi="Times New Roman" w:cs="Times New Roman"/>
                <w:sz w:val="28"/>
                <w:szCs w:val="28"/>
              </w:rPr>
            </w:pPr>
          </w:p>
        </w:tc>
        <w:tc>
          <w:tcPr>
            <w:tcW w:w="7088" w:type="dxa"/>
          </w:tcPr>
          <w:p w14:paraId="382366FD" w14:textId="40035E46" w:rsidR="008C49C3" w:rsidRDefault="00F96E33" w:rsidP="0020328A">
            <w:pPr>
              <w:jc w:val="both"/>
              <w:rPr>
                <w:rFonts w:ascii="Times New Roman" w:hAnsi="Times New Roman" w:cs="Times New Roman"/>
                <w:sz w:val="28"/>
                <w:szCs w:val="28"/>
              </w:rPr>
            </w:pPr>
            <w:r>
              <w:rPr>
                <w:rFonts w:ascii="Times New Roman" w:hAnsi="Times New Roman" w:cs="Times New Roman"/>
                <w:sz w:val="28"/>
                <w:szCs w:val="28"/>
              </w:rPr>
              <w:t>Скорректированный коэффициент нечетности</w:t>
            </w:r>
          </w:p>
        </w:tc>
      </w:tr>
      <w:tr w:rsidR="00EC02E9" w14:paraId="7288C783" w14:textId="77777777" w:rsidTr="00EC02E9">
        <w:trPr>
          <w:trHeight w:val="425"/>
        </w:trPr>
        <w:tc>
          <w:tcPr>
            <w:tcW w:w="1555" w:type="dxa"/>
            <w:hideMark/>
          </w:tcPr>
          <w:p w14:paraId="4F9BD4B6" w14:textId="77777777" w:rsidR="00EC02E9" w:rsidRDefault="00EC02E9" w:rsidP="0020328A">
            <w:pPr>
              <w:jc w:val="both"/>
              <w:rPr>
                <w:rFonts w:ascii="Times New Roman" w:hAnsi="Times New Roman" w:cs="Times New Roman"/>
                <w:sz w:val="28"/>
                <w:szCs w:val="28"/>
              </w:rPr>
            </w:pPr>
            <w:r>
              <w:rPr>
                <w:rFonts w:ascii="Times New Roman" w:hAnsi="Times New Roman" w:cs="Times New Roman"/>
                <w:sz w:val="28"/>
                <w:szCs w:val="28"/>
              </w:rPr>
              <w:t>США</w:t>
            </w:r>
          </w:p>
        </w:tc>
        <w:tc>
          <w:tcPr>
            <w:tcW w:w="708" w:type="dxa"/>
            <w:hideMark/>
          </w:tcPr>
          <w:p w14:paraId="283C1CEA" w14:textId="77777777" w:rsidR="00EC02E9" w:rsidRDefault="00EC02E9" w:rsidP="0020328A">
            <w:pPr>
              <w:jc w:val="center"/>
              <w:rPr>
                <w:rFonts w:ascii="Times New Roman" w:hAnsi="Times New Roman" w:cs="Times New Roman"/>
                <w:sz w:val="28"/>
                <w:szCs w:val="28"/>
              </w:rPr>
            </w:pPr>
            <w:r>
              <w:rPr>
                <w:rFonts w:ascii="Times New Roman" w:hAnsi="Times New Roman" w:cs="Times New Roman"/>
                <w:sz w:val="28"/>
                <w:szCs w:val="28"/>
              </w:rPr>
              <w:t>-</w:t>
            </w:r>
          </w:p>
        </w:tc>
        <w:tc>
          <w:tcPr>
            <w:tcW w:w="7088" w:type="dxa"/>
            <w:hideMark/>
          </w:tcPr>
          <w:p w14:paraId="252E0BD6" w14:textId="77777777" w:rsidR="00EC02E9" w:rsidRDefault="00EC02E9" w:rsidP="0020328A">
            <w:pPr>
              <w:jc w:val="both"/>
              <w:rPr>
                <w:rFonts w:ascii="Times New Roman" w:hAnsi="Times New Roman" w:cs="Times New Roman"/>
                <w:sz w:val="28"/>
                <w:szCs w:val="28"/>
              </w:rPr>
            </w:pPr>
            <w:r>
              <w:rPr>
                <w:rFonts w:ascii="Times New Roman" w:hAnsi="Times New Roman" w:cs="Times New Roman"/>
                <w:sz w:val="28"/>
                <w:szCs w:val="28"/>
              </w:rPr>
              <w:t>Соединённые</w:t>
            </w:r>
            <w:r>
              <w:rPr>
                <w:rFonts w:ascii="Times New Roman" w:hAnsi="Times New Roman" w:cs="Times New Roman"/>
                <w:sz w:val="28"/>
                <w:szCs w:val="28"/>
                <w:lang w:val="en-US"/>
              </w:rPr>
              <w:t xml:space="preserve"> </w:t>
            </w:r>
            <w:r>
              <w:rPr>
                <w:rFonts w:ascii="Times New Roman" w:hAnsi="Times New Roman" w:cs="Times New Roman"/>
                <w:sz w:val="28"/>
                <w:szCs w:val="28"/>
              </w:rPr>
              <w:t>Штаты</w:t>
            </w:r>
            <w:r>
              <w:rPr>
                <w:rFonts w:ascii="Times New Roman" w:hAnsi="Times New Roman" w:cs="Times New Roman"/>
                <w:sz w:val="28"/>
                <w:szCs w:val="28"/>
                <w:lang w:val="en-US"/>
              </w:rPr>
              <w:t xml:space="preserve"> </w:t>
            </w:r>
            <w:r>
              <w:rPr>
                <w:rFonts w:ascii="Times New Roman" w:hAnsi="Times New Roman" w:cs="Times New Roman"/>
                <w:sz w:val="28"/>
                <w:szCs w:val="28"/>
              </w:rPr>
              <w:t>Америки</w:t>
            </w:r>
          </w:p>
        </w:tc>
      </w:tr>
      <w:tr w:rsidR="00F12C66" w14:paraId="1EE77D64" w14:textId="77777777" w:rsidTr="00EC02E9">
        <w:trPr>
          <w:trHeight w:val="425"/>
        </w:trPr>
        <w:tc>
          <w:tcPr>
            <w:tcW w:w="1555" w:type="dxa"/>
          </w:tcPr>
          <w:p w14:paraId="020EF7ED" w14:textId="7961F9E5" w:rsidR="00F12C66" w:rsidRDefault="00F12C66" w:rsidP="0020328A">
            <w:pPr>
              <w:jc w:val="both"/>
              <w:rPr>
                <w:rFonts w:ascii="Times New Roman" w:hAnsi="Times New Roman" w:cs="Times New Roman"/>
                <w:sz w:val="28"/>
                <w:szCs w:val="28"/>
              </w:rPr>
            </w:pPr>
            <w:r>
              <w:rPr>
                <w:rFonts w:ascii="Times New Roman" w:hAnsi="Times New Roman" w:cs="Times New Roman"/>
                <w:sz w:val="28"/>
                <w:szCs w:val="28"/>
              </w:rPr>
              <w:t>ТПТ</w:t>
            </w:r>
          </w:p>
        </w:tc>
        <w:tc>
          <w:tcPr>
            <w:tcW w:w="708" w:type="dxa"/>
          </w:tcPr>
          <w:p w14:paraId="1349F1D4" w14:textId="77777777" w:rsidR="00F12C66" w:rsidRDefault="00F12C66" w:rsidP="0020328A">
            <w:pPr>
              <w:jc w:val="center"/>
              <w:rPr>
                <w:rFonts w:ascii="Times New Roman" w:hAnsi="Times New Roman" w:cs="Times New Roman"/>
                <w:sz w:val="28"/>
                <w:szCs w:val="28"/>
              </w:rPr>
            </w:pPr>
          </w:p>
        </w:tc>
        <w:tc>
          <w:tcPr>
            <w:tcW w:w="7088" w:type="dxa"/>
          </w:tcPr>
          <w:p w14:paraId="16CF045F" w14:textId="029F8549" w:rsidR="00F12C66" w:rsidRDefault="00F12C66" w:rsidP="0020328A">
            <w:pPr>
              <w:jc w:val="both"/>
              <w:rPr>
                <w:rFonts w:ascii="Times New Roman" w:hAnsi="Times New Roman" w:cs="Times New Roman"/>
                <w:sz w:val="28"/>
                <w:szCs w:val="28"/>
              </w:rPr>
            </w:pPr>
            <w:r w:rsidRPr="00F12C66">
              <w:rPr>
                <w:rFonts w:ascii="Times New Roman" w:hAnsi="Times New Roman" w:cs="Times New Roman"/>
                <w:sz w:val="28"/>
                <w:szCs w:val="28"/>
              </w:rPr>
              <w:t>Терапия переучивания при тиннитус</w:t>
            </w:r>
          </w:p>
        </w:tc>
      </w:tr>
    </w:tbl>
    <w:p w14:paraId="524E7D05" w14:textId="77777777" w:rsidR="003F789B" w:rsidRDefault="003F789B" w:rsidP="00A23DE8">
      <w:pPr>
        <w:jc w:val="center"/>
        <w:rPr>
          <w:rFonts w:ascii="Times New Roman" w:hAnsi="Times New Roman" w:cs="Times New Roman"/>
          <w:b/>
          <w:bCs/>
          <w:sz w:val="28"/>
          <w:szCs w:val="28"/>
        </w:rPr>
      </w:pPr>
    </w:p>
    <w:bookmarkEnd w:id="10"/>
    <w:p w14:paraId="0700E76C" w14:textId="77777777" w:rsidR="003F789B" w:rsidRPr="00411A44" w:rsidRDefault="003F789B" w:rsidP="00A23DE8">
      <w:pPr>
        <w:jc w:val="center"/>
        <w:rPr>
          <w:rFonts w:ascii="Times New Roman" w:hAnsi="Times New Roman" w:cs="Times New Roman"/>
          <w:sz w:val="28"/>
          <w:szCs w:val="28"/>
        </w:rPr>
      </w:pPr>
    </w:p>
    <w:p w14:paraId="1BDAC90E" w14:textId="77777777" w:rsidR="00BA637A" w:rsidRPr="00411A44" w:rsidRDefault="00BA637A" w:rsidP="00187E8C">
      <w:pPr>
        <w:spacing w:line="240" w:lineRule="auto"/>
        <w:ind w:right="-1"/>
        <w:jc w:val="center"/>
        <w:rPr>
          <w:rFonts w:ascii="Times New Roman" w:hAnsi="Times New Roman" w:cs="Times New Roman"/>
          <w:sz w:val="28"/>
          <w:szCs w:val="28"/>
        </w:rPr>
      </w:pPr>
      <w:r w:rsidRPr="00411A44">
        <w:rPr>
          <w:rFonts w:ascii="Times New Roman" w:hAnsi="Times New Roman" w:cs="Times New Roman"/>
          <w:sz w:val="28"/>
          <w:szCs w:val="28"/>
        </w:rPr>
        <w:br w:type="page"/>
      </w:r>
      <w:bookmarkEnd w:id="3"/>
      <w:r w:rsidRPr="00411A44">
        <w:rPr>
          <w:rFonts w:ascii="Times New Roman" w:hAnsi="Times New Roman" w:cs="Times New Roman"/>
          <w:b/>
          <w:bCs/>
          <w:sz w:val="28"/>
          <w:szCs w:val="28"/>
        </w:rPr>
        <w:t>ВВЕДЕНИЕ</w:t>
      </w:r>
    </w:p>
    <w:p w14:paraId="3CF14EE4" w14:textId="716BCF55" w:rsidR="005D7602" w:rsidRPr="00AA67E6" w:rsidRDefault="00BA637A" w:rsidP="00187E8C">
      <w:pPr>
        <w:spacing w:after="0" w:line="240" w:lineRule="auto"/>
        <w:ind w:right="-1" w:firstLine="567"/>
        <w:jc w:val="both"/>
        <w:rPr>
          <w:rFonts w:ascii="Times New Roman" w:hAnsi="Times New Roman" w:cs="Times New Roman"/>
          <w:b/>
          <w:bCs/>
          <w:sz w:val="28"/>
          <w:szCs w:val="28"/>
          <w:lang w:val="kk-KZ"/>
        </w:rPr>
      </w:pPr>
      <w:r w:rsidRPr="00411A44">
        <w:rPr>
          <w:rFonts w:ascii="Times New Roman" w:hAnsi="Times New Roman" w:cs="Times New Roman"/>
          <w:b/>
          <w:bCs/>
          <w:sz w:val="28"/>
          <w:szCs w:val="28"/>
        </w:rPr>
        <w:t xml:space="preserve">Актуальность </w:t>
      </w:r>
      <w:r w:rsidR="00ED27B6">
        <w:rPr>
          <w:rFonts w:ascii="Times New Roman" w:hAnsi="Times New Roman" w:cs="Times New Roman"/>
          <w:b/>
          <w:bCs/>
          <w:sz w:val="28"/>
          <w:szCs w:val="28"/>
        </w:rPr>
        <w:t>исследования</w:t>
      </w:r>
      <w:bookmarkStart w:id="11" w:name="_Hlk155296185"/>
    </w:p>
    <w:bookmarkEnd w:id="11"/>
    <w:p w14:paraId="56EC56D7" w14:textId="0DAEDD16" w:rsidR="00BA637A" w:rsidRDefault="00345087" w:rsidP="00187E8C">
      <w:pPr>
        <w:spacing w:after="0" w:line="240" w:lineRule="auto"/>
        <w:ind w:right="-1" w:firstLine="567"/>
        <w:jc w:val="both"/>
        <w:rPr>
          <w:rFonts w:ascii="Times New Roman" w:eastAsia="Times New Roman" w:hAnsi="Times New Roman" w:cs="Times New Roman"/>
          <w:sz w:val="28"/>
          <w:szCs w:val="28"/>
        </w:rPr>
      </w:pPr>
      <w:r w:rsidRPr="00345087">
        <w:rPr>
          <w:rFonts w:ascii="Times New Roman" w:hAnsi="Times New Roman" w:cs="Times New Roman"/>
          <w:sz w:val="28"/>
          <w:szCs w:val="28"/>
        </w:rPr>
        <w:t xml:space="preserve">Тиннитус, или </w:t>
      </w:r>
      <w:r w:rsidR="00BA659B">
        <w:rPr>
          <w:rFonts w:ascii="Times New Roman" w:hAnsi="Times New Roman" w:cs="Times New Roman"/>
          <w:sz w:val="28"/>
          <w:szCs w:val="28"/>
        </w:rPr>
        <w:t>тиннитус</w:t>
      </w:r>
      <w:r w:rsidR="002949C7">
        <w:rPr>
          <w:rFonts w:ascii="Times New Roman" w:hAnsi="Times New Roman" w:cs="Times New Roman"/>
          <w:sz w:val="28"/>
          <w:szCs w:val="28"/>
        </w:rPr>
        <w:t xml:space="preserve"> -</w:t>
      </w:r>
      <w:r w:rsidRPr="00345087">
        <w:rPr>
          <w:rFonts w:ascii="Times New Roman" w:hAnsi="Times New Roman" w:cs="Times New Roman"/>
          <w:sz w:val="28"/>
          <w:szCs w:val="28"/>
        </w:rPr>
        <w:t xml:space="preserve"> ощущение звук</w:t>
      </w:r>
      <w:r w:rsidR="002949C7">
        <w:rPr>
          <w:rFonts w:ascii="Times New Roman" w:hAnsi="Times New Roman" w:cs="Times New Roman"/>
          <w:sz w:val="28"/>
          <w:szCs w:val="28"/>
        </w:rPr>
        <w:t>а</w:t>
      </w:r>
      <w:r w:rsidRPr="00345087">
        <w:rPr>
          <w:rFonts w:ascii="Times New Roman" w:hAnsi="Times New Roman" w:cs="Times New Roman"/>
          <w:sz w:val="28"/>
          <w:szCs w:val="28"/>
        </w:rPr>
        <w:t xml:space="preserve"> в ушах или голове при отсутствии внешнего источника раздраж</w:t>
      </w:r>
      <w:r w:rsidR="002949C7">
        <w:rPr>
          <w:rFonts w:ascii="Times New Roman" w:hAnsi="Times New Roman" w:cs="Times New Roman"/>
          <w:sz w:val="28"/>
          <w:szCs w:val="28"/>
        </w:rPr>
        <w:t>ителя</w:t>
      </w:r>
      <w:r w:rsidRPr="00345087">
        <w:rPr>
          <w:rFonts w:ascii="Times New Roman" w:hAnsi="Times New Roman" w:cs="Times New Roman"/>
          <w:sz w:val="28"/>
          <w:szCs w:val="28"/>
        </w:rPr>
        <w:t xml:space="preserve"> [1–3]. Пациенты описывают этот шум по-разному: как звон, гул, жужжание, треск, шорох, вой сирены, шум волн или другие звуковые я</w:t>
      </w:r>
      <w:r w:rsidR="002949C7">
        <w:rPr>
          <w:rFonts w:ascii="Times New Roman" w:hAnsi="Times New Roman" w:cs="Times New Roman"/>
          <w:sz w:val="28"/>
          <w:szCs w:val="28"/>
        </w:rPr>
        <w:t>вления</w:t>
      </w:r>
      <w:r w:rsidRPr="00345087">
        <w:rPr>
          <w:rFonts w:ascii="Times New Roman" w:hAnsi="Times New Roman" w:cs="Times New Roman"/>
          <w:sz w:val="28"/>
          <w:szCs w:val="28"/>
        </w:rPr>
        <w:t xml:space="preserve">. У одного человека шумы могут </w:t>
      </w:r>
      <w:r w:rsidR="003A4F7C">
        <w:rPr>
          <w:rFonts w:ascii="Times New Roman" w:hAnsi="Times New Roman" w:cs="Times New Roman"/>
          <w:sz w:val="28"/>
          <w:szCs w:val="28"/>
        </w:rPr>
        <w:t>о</w:t>
      </w:r>
      <w:r w:rsidR="00E80F78">
        <w:rPr>
          <w:rFonts w:ascii="Times New Roman" w:hAnsi="Times New Roman" w:cs="Times New Roman"/>
          <w:sz w:val="28"/>
          <w:szCs w:val="28"/>
        </w:rPr>
        <w:t>тличаться</w:t>
      </w:r>
      <w:r w:rsidRPr="00345087">
        <w:rPr>
          <w:rFonts w:ascii="Times New Roman" w:hAnsi="Times New Roman" w:cs="Times New Roman"/>
          <w:sz w:val="28"/>
          <w:szCs w:val="28"/>
        </w:rPr>
        <w:t xml:space="preserve"> по характеру и интенсивности, проявляясь как одновременно, так и поочередно. Звуковые ощущения могут локализоваться в одном ухе, обоих ушах или </w:t>
      </w:r>
      <w:r w:rsidR="00F67FD7">
        <w:rPr>
          <w:rFonts w:ascii="Times New Roman" w:hAnsi="Times New Roman" w:cs="Times New Roman"/>
          <w:sz w:val="28"/>
          <w:szCs w:val="28"/>
        </w:rPr>
        <w:t>во всей голове</w:t>
      </w:r>
      <w:r w:rsidRPr="00345087">
        <w:rPr>
          <w:rFonts w:ascii="Times New Roman" w:hAnsi="Times New Roman" w:cs="Times New Roman"/>
          <w:sz w:val="28"/>
          <w:szCs w:val="28"/>
        </w:rPr>
        <w:t>.</w:t>
      </w:r>
      <w:r w:rsidR="00BA637A">
        <w:t xml:space="preserve"> </w:t>
      </w:r>
      <w:r w:rsidR="00BA637A" w:rsidRPr="007308D5">
        <w:rPr>
          <w:rFonts w:ascii="Times New Roman" w:eastAsia="Times New Roman" w:hAnsi="Times New Roman" w:cs="Times New Roman"/>
          <w:sz w:val="28"/>
          <w:szCs w:val="28"/>
        </w:rPr>
        <w:t xml:space="preserve">Разнообразие клинических характеристик приводит к тому, что пациенты с </w:t>
      </w:r>
      <w:r w:rsidR="00280C07">
        <w:rPr>
          <w:rFonts w:ascii="Times New Roman" w:eastAsia="Times New Roman" w:hAnsi="Times New Roman" w:cs="Times New Roman"/>
          <w:sz w:val="28"/>
          <w:szCs w:val="28"/>
        </w:rPr>
        <w:t>тиннитус</w:t>
      </w:r>
      <w:r w:rsidR="006A668D">
        <w:rPr>
          <w:rFonts w:ascii="Times New Roman" w:eastAsia="Times New Roman" w:hAnsi="Times New Roman" w:cs="Times New Roman"/>
          <w:sz w:val="28"/>
          <w:szCs w:val="28"/>
        </w:rPr>
        <w:t xml:space="preserve"> </w:t>
      </w:r>
      <w:r w:rsidR="00BA637A" w:rsidRPr="007308D5">
        <w:rPr>
          <w:rFonts w:ascii="Times New Roman" w:eastAsia="Times New Roman" w:hAnsi="Times New Roman" w:cs="Times New Roman"/>
          <w:sz w:val="28"/>
          <w:szCs w:val="28"/>
        </w:rPr>
        <w:t xml:space="preserve">нуждаются в </w:t>
      </w:r>
      <w:r w:rsidR="00051D1B">
        <w:rPr>
          <w:rFonts w:ascii="Times New Roman" w:eastAsia="Times New Roman" w:hAnsi="Times New Roman" w:cs="Times New Roman"/>
          <w:sz w:val="28"/>
          <w:szCs w:val="28"/>
        </w:rPr>
        <w:t>междисциплинарной</w:t>
      </w:r>
      <w:r w:rsidR="00BA637A" w:rsidRPr="007308D5">
        <w:rPr>
          <w:rFonts w:ascii="Times New Roman" w:eastAsia="Times New Roman" w:hAnsi="Times New Roman" w:cs="Times New Roman"/>
          <w:sz w:val="28"/>
          <w:szCs w:val="28"/>
        </w:rPr>
        <w:t xml:space="preserve"> помощи</w:t>
      </w:r>
      <w:r w:rsidR="009D0A3C">
        <w:rPr>
          <w:rFonts w:ascii="Times New Roman" w:eastAsia="Times New Roman" w:hAnsi="Times New Roman" w:cs="Times New Roman"/>
          <w:sz w:val="28"/>
          <w:szCs w:val="28"/>
        </w:rPr>
        <w:t>,</w:t>
      </w:r>
      <w:r w:rsidR="00BA637A" w:rsidRPr="007308D5">
        <w:rPr>
          <w:rFonts w:ascii="Times New Roman" w:eastAsia="Times New Roman" w:hAnsi="Times New Roman" w:cs="Times New Roman"/>
          <w:sz w:val="28"/>
          <w:szCs w:val="28"/>
        </w:rPr>
        <w:t xml:space="preserve"> в</w:t>
      </w:r>
      <w:r w:rsidR="00B560BA">
        <w:rPr>
          <w:rFonts w:ascii="Times New Roman" w:eastAsia="Times New Roman" w:hAnsi="Times New Roman" w:cs="Times New Roman"/>
          <w:sz w:val="28"/>
          <w:szCs w:val="28"/>
        </w:rPr>
        <w:t xml:space="preserve">ключая </w:t>
      </w:r>
      <w:r w:rsidR="00BA637A" w:rsidRPr="007308D5">
        <w:rPr>
          <w:rFonts w:ascii="Times New Roman" w:eastAsia="Times New Roman" w:hAnsi="Times New Roman" w:cs="Times New Roman"/>
          <w:sz w:val="28"/>
          <w:szCs w:val="28"/>
        </w:rPr>
        <w:t xml:space="preserve">врачей общей практики, отоларингологов (ЛОР), нейрофизиологов, неврологов, психологов и </w:t>
      </w:r>
      <w:r w:rsidR="00B560BA">
        <w:rPr>
          <w:rFonts w:ascii="Times New Roman" w:eastAsia="Times New Roman" w:hAnsi="Times New Roman" w:cs="Times New Roman"/>
          <w:sz w:val="28"/>
          <w:szCs w:val="28"/>
        </w:rPr>
        <w:t xml:space="preserve">других </w:t>
      </w:r>
      <w:r w:rsidR="00BA637A" w:rsidRPr="007308D5">
        <w:rPr>
          <w:rFonts w:ascii="Times New Roman" w:eastAsia="Times New Roman" w:hAnsi="Times New Roman" w:cs="Times New Roman"/>
          <w:sz w:val="28"/>
          <w:szCs w:val="28"/>
        </w:rPr>
        <w:t>специалистов</w:t>
      </w:r>
      <w:r w:rsidR="005D7602" w:rsidRPr="005D7602">
        <w:rPr>
          <w:rFonts w:ascii="Times New Roman" w:eastAsia="Times New Roman" w:hAnsi="Times New Roman" w:cs="Times New Roman"/>
          <w:sz w:val="28"/>
          <w:szCs w:val="28"/>
        </w:rPr>
        <w:t xml:space="preserve"> [4-6]</w:t>
      </w:r>
      <w:r w:rsidR="00BA637A" w:rsidRPr="12DE0428">
        <w:rPr>
          <w:rFonts w:ascii="Times New Roman" w:eastAsia="Times New Roman" w:hAnsi="Times New Roman" w:cs="Times New Roman"/>
          <w:sz w:val="28"/>
          <w:szCs w:val="28"/>
        </w:rPr>
        <w:t>.</w:t>
      </w:r>
      <w:r w:rsidR="00BA637A">
        <w:rPr>
          <w:rFonts w:ascii="Times New Roman" w:eastAsia="Times New Roman" w:hAnsi="Times New Roman" w:cs="Times New Roman"/>
          <w:sz w:val="28"/>
          <w:szCs w:val="28"/>
        </w:rPr>
        <w:t xml:space="preserve"> </w:t>
      </w:r>
    </w:p>
    <w:p w14:paraId="43CC6AFE" w14:textId="62D6F5B2" w:rsidR="00BA637A" w:rsidRDefault="00D37EB2" w:rsidP="00187E8C">
      <w:pPr>
        <w:spacing w:after="0" w:line="240" w:lineRule="auto"/>
        <w:ind w:right="-1" w:firstLine="567"/>
        <w:jc w:val="both"/>
        <w:rPr>
          <w:sz w:val="28"/>
          <w:szCs w:val="28"/>
        </w:rPr>
      </w:pPr>
      <w:r w:rsidRPr="00D37EB2">
        <w:rPr>
          <w:rFonts w:ascii="Times New Roman" w:hAnsi="Times New Roman" w:cs="Times New Roman"/>
          <w:sz w:val="28"/>
          <w:szCs w:val="28"/>
        </w:rPr>
        <w:t xml:space="preserve">Субъективный </w:t>
      </w:r>
      <w:r w:rsidR="00FD5A5C">
        <w:rPr>
          <w:rFonts w:ascii="Times New Roman" w:hAnsi="Times New Roman" w:cs="Times New Roman"/>
          <w:sz w:val="28"/>
          <w:szCs w:val="28"/>
        </w:rPr>
        <w:t>тиннитус</w:t>
      </w:r>
      <w:r w:rsidRPr="00D37EB2">
        <w:rPr>
          <w:rFonts w:ascii="Times New Roman" w:hAnsi="Times New Roman" w:cs="Times New Roman"/>
          <w:sz w:val="28"/>
          <w:szCs w:val="28"/>
        </w:rPr>
        <w:t xml:space="preserve"> может быть вызван патологическими изменениями в наружном, среднем или внутреннем ухе, а также </w:t>
      </w:r>
      <w:r>
        <w:rPr>
          <w:rFonts w:ascii="Times New Roman" w:hAnsi="Times New Roman" w:cs="Times New Roman"/>
          <w:sz w:val="28"/>
          <w:szCs w:val="28"/>
        </w:rPr>
        <w:t xml:space="preserve">нарушениями </w:t>
      </w:r>
      <w:r w:rsidRPr="00D37EB2">
        <w:rPr>
          <w:rFonts w:ascii="Times New Roman" w:hAnsi="Times New Roman" w:cs="Times New Roman"/>
          <w:sz w:val="28"/>
          <w:szCs w:val="28"/>
        </w:rPr>
        <w:t xml:space="preserve">в работе различных отделов вегетативной нервной системы. Хотя точные механизмы развития этого состояния </w:t>
      </w:r>
      <w:r w:rsidR="00B14498">
        <w:rPr>
          <w:rFonts w:ascii="Times New Roman" w:hAnsi="Times New Roman" w:cs="Times New Roman"/>
          <w:sz w:val="28"/>
          <w:szCs w:val="28"/>
        </w:rPr>
        <w:t>до конца не изучен</w:t>
      </w:r>
      <w:r w:rsidR="0054767C">
        <w:rPr>
          <w:rFonts w:ascii="Times New Roman" w:hAnsi="Times New Roman" w:cs="Times New Roman"/>
          <w:sz w:val="28"/>
          <w:szCs w:val="28"/>
        </w:rPr>
        <w:t>ы</w:t>
      </w:r>
      <w:r w:rsidR="00B11212">
        <w:rPr>
          <w:rFonts w:ascii="Times New Roman" w:hAnsi="Times New Roman" w:cs="Times New Roman"/>
          <w:sz w:val="28"/>
          <w:szCs w:val="28"/>
        </w:rPr>
        <w:t>, однако в последние годы</w:t>
      </w:r>
      <w:r w:rsidRPr="00D37EB2">
        <w:rPr>
          <w:rFonts w:ascii="Times New Roman" w:hAnsi="Times New Roman" w:cs="Times New Roman"/>
          <w:sz w:val="28"/>
          <w:szCs w:val="28"/>
        </w:rPr>
        <w:t xml:space="preserve"> достигнут значительны</w:t>
      </w:r>
      <w:r w:rsidR="00F36666">
        <w:rPr>
          <w:rFonts w:ascii="Times New Roman" w:hAnsi="Times New Roman" w:cs="Times New Roman"/>
          <w:sz w:val="28"/>
          <w:szCs w:val="28"/>
        </w:rPr>
        <w:t>й</w:t>
      </w:r>
      <w:r w:rsidRPr="00D37EB2">
        <w:rPr>
          <w:rFonts w:ascii="Times New Roman" w:hAnsi="Times New Roman" w:cs="Times New Roman"/>
          <w:sz w:val="28"/>
          <w:szCs w:val="28"/>
        </w:rPr>
        <w:t xml:space="preserve"> </w:t>
      </w:r>
      <w:r w:rsidR="00F36666">
        <w:rPr>
          <w:rFonts w:ascii="Times New Roman" w:hAnsi="Times New Roman" w:cs="Times New Roman"/>
          <w:sz w:val="28"/>
          <w:szCs w:val="28"/>
        </w:rPr>
        <w:t>прогресс</w:t>
      </w:r>
      <w:r w:rsidRPr="00D37EB2">
        <w:rPr>
          <w:rFonts w:ascii="Times New Roman" w:hAnsi="Times New Roman" w:cs="Times New Roman"/>
          <w:sz w:val="28"/>
          <w:szCs w:val="28"/>
        </w:rPr>
        <w:t xml:space="preserve"> в понимании </w:t>
      </w:r>
      <w:r w:rsidR="00A52FF8">
        <w:rPr>
          <w:rFonts w:ascii="Times New Roman" w:hAnsi="Times New Roman" w:cs="Times New Roman"/>
          <w:sz w:val="28"/>
          <w:szCs w:val="28"/>
        </w:rPr>
        <w:t>эт</w:t>
      </w:r>
      <w:r w:rsidRPr="00D37EB2">
        <w:rPr>
          <w:rFonts w:ascii="Times New Roman" w:hAnsi="Times New Roman" w:cs="Times New Roman"/>
          <w:sz w:val="28"/>
          <w:szCs w:val="28"/>
        </w:rPr>
        <w:t>ого явления.</w:t>
      </w:r>
    </w:p>
    <w:p w14:paraId="491E4E69" w14:textId="7C3685D5" w:rsidR="00BA637A" w:rsidRPr="00A45A33" w:rsidRDefault="005F480C" w:rsidP="00187E8C">
      <w:pPr>
        <w:spacing w:after="0" w:line="240" w:lineRule="auto"/>
        <w:ind w:right="-1" w:firstLine="567"/>
        <w:jc w:val="both"/>
        <w:rPr>
          <w:rFonts w:ascii="Times New Roman" w:eastAsia="Times New Roman" w:hAnsi="Times New Roman" w:cs="Times New Roman"/>
          <w:sz w:val="28"/>
          <w:szCs w:val="28"/>
        </w:rPr>
      </w:pPr>
      <w:r w:rsidRPr="005F480C">
        <w:rPr>
          <w:rFonts w:ascii="Times New Roman" w:eastAsia="Times New Roman" w:hAnsi="Times New Roman" w:cs="Times New Roman"/>
          <w:sz w:val="28"/>
          <w:szCs w:val="28"/>
        </w:rPr>
        <w:t>Постоянны</w:t>
      </w:r>
      <w:r w:rsidR="00A452C3">
        <w:rPr>
          <w:rFonts w:ascii="Times New Roman" w:eastAsia="Times New Roman" w:hAnsi="Times New Roman" w:cs="Times New Roman"/>
          <w:sz w:val="28"/>
          <w:szCs w:val="28"/>
        </w:rPr>
        <w:t>м</w:t>
      </w:r>
      <w:r w:rsidRPr="005F480C">
        <w:rPr>
          <w:rFonts w:ascii="Times New Roman" w:eastAsia="Times New Roman" w:hAnsi="Times New Roman" w:cs="Times New Roman"/>
          <w:sz w:val="28"/>
          <w:szCs w:val="28"/>
        </w:rPr>
        <w:t xml:space="preserve"> шум</w:t>
      </w:r>
      <w:r w:rsidR="00A452C3">
        <w:rPr>
          <w:rFonts w:ascii="Times New Roman" w:eastAsia="Times New Roman" w:hAnsi="Times New Roman" w:cs="Times New Roman"/>
          <w:sz w:val="28"/>
          <w:szCs w:val="28"/>
        </w:rPr>
        <w:t>ам</w:t>
      </w:r>
      <w:r w:rsidRPr="005F480C">
        <w:rPr>
          <w:rFonts w:ascii="Times New Roman" w:eastAsia="Times New Roman" w:hAnsi="Times New Roman" w:cs="Times New Roman"/>
          <w:sz w:val="28"/>
          <w:szCs w:val="28"/>
        </w:rPr>
        <w:t xml:space="preserve"> в ушах </w:t>
      </w:r>
      <w:r w:rsidR="0036782B">
        <w:rPr>
          <w:rFonts w:ascii="Times New Roman" w:eastAsia="Times New Roman" w:hAnsi="Times New Roman" w:cs="Times New Roman"/>
          <w:sz w:val="28"/>
          <w:szCs w:val="28"/>
        </w:rPr>
        <w:t>затраги</w:t>
      </w:r>
      <w:r w:rsidR="00DC19C5">
        <w:rPr>
          <w:rFonts w:ascii="Times New Roman" w:eastAsia="Times New Roman" w:hAnsi="Times New Roman" w:cs="Times New Roman"/>
          <w:sz w:val="28"/>
          <w:szCs w:val="28"/>
        </w:rPr>
        <w:t>в</w:t>
      </w:r>
      <w:r w:rsidR="00A452C3">
        <w:rPr>
          <w:rFonts w:ascii="Times New Roman" w:eastAsia="Times New Roman" w:hAnsi="Times New Roman" w:cs="Times New Roman"/>
          <w:sz w:val="28"/>
          <w:szCs w:val="28"/>
        </w:rPr>
        <w:t>ает</w:t>
      </w:r>
      <w:r w:rsidRPr="005F480C">
        <w:rPr>
          <w:rFonts w:ascii="Times New Roman" w:eastAsia="Times New Roman" w:hAnsi="Times New Roman" w:cs="Times New Roman"/>
          <w:sz w:val="28"/>
          <w:szCs w:val="28"/>
        </w:rPr>
        <w:t xml:space="preserve"> примерно 8% взрослого населения по всему миру. По данным Немецкой лиги по борьбе с тиннитус (Deutschen Tinnitus-Liga), более трёх миллионов человек в Германии страдают от этого состояния [7-14]. В Северной Америке около 36 миллионов человек сталкиваются с тиннитус </w:t>
      </w:r>
      <w:r w:rsidR="00C5711E">
        <w:rPr>
          <w:rFonts w:ascii="Times New Roman" w:eastAsia="Times New Roman" w:hAnsi="Times New Roman" w:cs="Times New Roman"/>
          <w:sz w:val="28"/>
          <w:szCs w:val="28"/>
        </w:rPr>
        <w:t>каждый день</w:t>
      </w:r>
      <w:r w:rsidRPr="005F480C">
        <w:rPr>
          <w:rFonts w:ascii="Times New Roman" w:eastAsia="Times New Roman" w:hAnsi="Times New Roman" w:cs="Times New Roman"/>
          <w:sz w:val="28"/>
          <w:szCs w:val="28"/>
        </w:rPr>
        <w:t xml:space="preserve">, а около 1% населения США обращались за медицинской помощью из-за звона в ушах. Более половины взрослых американцев периодически испытывают подобные симптомы [15]. Эпидемиологические исследования </w:t>
      </w:r>
      <w:r w:rsidR="00FE342C">
        <w:rPr>
          <w:rFonts w:ascii="Times New Roman" w:eastAsia="Times New Roman" w:hAnsi="Times New Roman" w:cs="Times New Roman"/>
          <w:sz w:val="28"/>
          <w:szCs w:val="28"/>
        </w:rPr>
        <w:t>показыв</w:t>
      </w:r>
      <w:r w:rsidR="004B7E26">
        <w:rPr>
          <w:rFonts w:ascii="Times New Roman" w:eastAsia="Times New Roman" w:hAnsi="Times New Roman" w:cs="Times New Roman"/>
          <w:sz w:val="28"/>
          <w:szCs w:val="28"/>
        </w:rPr>
        <w:t>а</w:t>
      </w:r>
      <w:r w:rsidRPr="005F480C">
        <w:rPr>
          <w:rFonts w:ascii="Times New Roman" w:eastAsia="Times New Roman" w:hAnsi="Times New Roman" w:cs="Times New Roman"/>
          <w:sz w:val="28"/>
          <w:szCs w:val="28"/>
        </w:rPr>
        <w:t xml:space="preserve">ют, что распространённость </w:t>
      </w:r>
      <w:r w:rsidR="00FD5A5C">
        <w:rPr>
          <w:rFonts w:ascii="Times New Roman" w:eastAsia="Times New Roman" w:hAnsi="Times New Roman" w:cs="Times New Roman"/>
          <w:sz w:val="28"/>
          <w:szCs w:val="28"/>
        </w:rPr>
        <w:t>тиннитус</w:t>
      </w:r>
      <w:r w:rsidRPr="005F480C">
        <w:rPr>
          <w:rFonts w:ascii="Times New Roman" w:eastAsia="Times New Roman" w:hAnsi="Times New Roman" w:cs="Times New Roman"/>
          <w:sz w:val="28"/>
          <w:szCs w:val="28"/>
        </w:rPr>
        <w:t xml:space="preserve"> </w:t>
      </w:r>
      <w:r w:rsidR="0042785F">
        <w:rPr>
          <w:rFonts w:ascii="Times New Roman" w:eastAsia="Times New Roman" w:hAnsi="Times New Roman" w:cs="Times New Roman"/>
          <w:sz w:val="28"/>
          <w:szCs w:val="28"/>
        </w:rPr>
        <w:t>колеблют</w:t>
      </w:r>
      <w:r w:rsidRPr="005F480C">
        <w:rPr>
          <w:rFonts w:ascii="Times New Roman" w:eastAsia="Times New Roman" w:hAnsi="Times New Roman" w:cs="Times New Roman"/>
          <w:sz w:val="28"/>
          <w:szCs w:val="28"/>
        </w:rPr>
        <w:t>ся в диапазоне от 5,1% до 42,7%.</w:t>
      </w:r>
      <w:r w:rsidR="0042785F">
        <w:rPr>
          <w:rFonts w:ascii="Times New Roman" w:eastAsia="Times New Roman" w:hAnsi="Times New Roman" w:cs="Times New Roman"/>
          <w:sz w:val="28"/>
          <w:szCs w:val="28"/>
        </w:rPr>
        <w:t xml:space="preserve"> </w:t>
      </w:r>
      <w:r w:rsidR="00BA637A" w:rsidRPr="12DE0428">
        <w:rPr>
          <w:rFonts w:ascii="Times New Roman" w:eastAsia="Times New Roman" w:hAnsi="Times New Roman" w:cs="Times New Roman"/>
          <w:sz w:val="28"/>
          <w:szCs w:val="28"/>
        </w:rPr>
        <w:t xml:space="preserve">В Соединенном Королевстве в крупном обсервационном исследовании </w:t>
      </w:r>
      <w:r w:rsidR="009E12D3">
        <w:rPr>
          <w:rFonts w:ascii="Times New Roman" w:eastAsia="Times New Roman" w:hAnsi="Times New Roman" w:cs="Times New Roman"/>
          <w:sz w:val="28"/>
          <w:szCs w:val="28"/>
        </w:rPr>
        <w:t xml:space="preserve">было зафиксировано </w:t>
      </w:r>
      <w:r w:rsidR="00BA637A">
        <w:rPr>
          <w:rFonts w:ascii="Times New Roman" w:eastAsia="Times New Roman" w:hAnsi="Times New Roman" w:cs="Times New Roman"/>
          <w:sz w:val="28"/>
          <w:szCs w:val="28"/>
        </w:rPr>
        <w:t>5,4</w:t>
      </w:r>
      <w:r w:rsidR="009E12D3">
        <w:rPr>
          <w:rFonts w:ascii="Times New Roman" w:eastAsia="Times New Roman" w:hAnsi="Times New Roman" w:cs="Times New Roman"/>
          <w:sz w:val="28"/>
          <w:szCs w:val="28"/>
        </w:rPr>
        <w:t xml:space="preserve"> случая</w:t>
      </w:r>
      <w:r w:rsidR="00BA637A">
        <w:rPr>
          <w:rFonts w:ascii="Times New Roman" w:eastAsia="Times New Roman" w:hAnsi="Times New Roman" w:cs="Times New Roman"/>
          <w:sz w:val="28"/>
          <w:szCs w:val="28"/>
        </w:rPr>
        <w:t xml:space="preserve"> </w:t>
      </w:r>
      <w:r w:rsidR="006A668D">
        <w:rPr>
          <w:rFonts w:ascii="Times New Roman" w:eastAsia="Times New Roman" w:hAnsi="Times New Roman" w:cs="Times New Roman"/>
          <w:sz w:val="28"/>
          <w:szCs w:val="28"/>
        </w:rPr>
        <w:t>на 10</w:t>
      </w:r>
      <w:r w:rsidR="006A668D" w:rsidRPr="12DE0428">
        <w:rPr>
          <w:rFonts w:ascii="Times New Roman" w:eastAsia="Times New Roman" w:hAnsi="Times New Roman" w:cs="Times New Roman"/>
          <w:sz w:val="28"/>
          <w:szCs w:val="28"/>
        </w:rPr>
        <w:t xml:space="preserve">000 человек </w:t>
      </w:r>
      <w:r w:rsidR="006A668D">
        <w:rPr>
          <w:rFonts w:ascii="Times New Roman" w:eastAsia="Times New Roman" w:hAnsi="Times New Roman" w:cs="Times New Roman"/>
          <w:sz w:val="28"/>
          <w:szCs w:val="28"/>
        </w:rPr>
        <w:t xml:space="preserve">с тяжелой формой </w:t>
      </w:r>
      <w:r w:rsidR="00BA659B">
        <w:rPr>
          <w:rFonts w:ascii="Times New Roman" w:eastAsia="Times New Roman" w:hAnsi="Times New Roman" w:cs="Times New Roman"/>
          <w:sz w:val="28"/>
          <w:szCs w:val="28"/>
        </w:rPr>
        <w:t>тиннитус</w:t>
      </w:r>
      <w:r w:rsidR="006A668D">
        <w:rPr>
          <w:rFonts w:ascii="Times New Roman" w:eastAsia="Times New Roman" w:hAnsi="Times New Roman" w:cs="Times New Roman"/>
          <w:sz w:val="28"/>
          <w:szCs w:val="28"/>
        </w:rPr>
        <w:t xml:space="preserve"> </w:t>
      </w:r>
      <w:r w:rsidR="00D731C5">
        <w:rPr>
          <w:rFonts w:ascii="Times New Roman" w:eastAsia="Times New Roman" w:hAnsi="Times New Roman" w:cs="Times New Roman"/>
          <w:sz w:val="28"/>
          <w:szCs w:val="28"/>
        </w:rPr>
        <w:t>[</w:t>
      </w:r>
      <w:r w:rsidR="005D7602">
        <w:rPr>
          <w:rFonts w:ascii="Times New Roman" w:eastAsia="Times New Roman" w:hAnsi="Times New Roman" w:cs="Times New Roman"/>
          <w:sz w:val="28"/>
          <w:szCs w:val="28"/>
        </w:rPr>
        <w:t>16</w:t>
      </w:r>
      <w:r w:rsidR="00BA637A" w:rsidRPr="00A45A33">
        <w:rPr>
          <w:rFonts w:ascii="Times New Roman" w:eastAsia="Times New Roman" w:hAnsi="Times New Roman" w:cs="Times New Roman"/>
          <w:sz w:val="28"/>
          <w:szCs w:val="28"/>
        </w:rPr>
        <w:t>].</w:t>
      </w:r>
      <w:r w:rsidR="00BA637A" w:rsidRPr="006112D4">
        <w:rPr>
          <w:rFonts w:ascii="Times New Roman" w:eastAsia="Times New Roman" w:hAnsi="Times New Roman" w:cs="Times New Roman"/>
          <w:sz w:val="28"/>
          <w:szCs w:val="28"/>
        </w:rPr>
        <w:t xml:space="preserve"> </w:t>
      </w:r>
      <w:r w:rsidR="00BA637A" w:rsidRPr="12DE0428">
        <w:rPr>
          <w:rFonts w:ascii="Times New Roman" w:eastAsia="Times New Roman" w:hAnsi="Times New Roman" w:cs="Times New Roman"/>
          <w:sz w:val="28"/>
          <w:szCs w:val="28"/>
        </w:rPr>
        <w:t>Национальная служба здравоохранения (NHS) оценила годов</w:t>
      </w:r>
      <w:r w:rsidR="009E12D3">
        <w:rPr>
          <w:rFonts w:ascii="Times New Roman" w:eastAsia="Times New Roman" w:hAnsi="Times New Roman" w:cs="Times New Roman"/>
          <w:sz w:val="28"/>
          <w:szCs w:val="28"/>
        </w:rPr>
        <w:t xml:space="preserve">ые расходы </w:t>
      </w:r>
      <w:r w:rsidR="00BA637A" w:rsidRPr="12DE0428">
        <w:rPr>
          <w:rFonts w:ascii="Times New Roman" w:eastAsia="Times New Roman" w:hAnsi="Times New Roman" w:cs="Times New Roman"/>
          <w:sz w:val="28"/>
          <w:szCs w:val="28"/>
        </w:rPr>
        <w:t xml:space="preserve">на </w:t>
      </w:r>
      <w:r w:rsidR="009E12D3">
        <w:rPr>
          <w:rFonts w:ascii="Times New Roman" w:eastAsia="Times New Roman" w:hAnsi="Times New Roman" w:cs="Times New Roman"/>
          <w:sz w:val="28"/>
          <w:szCs w:val="28"/>
        </w:rPr>
        <w:t xml:space="preserve">лечение </w:t>
      </w:r>
      <w:r w:rsidR="00FD5A5C">
        <w:rPr>
          <w:rFonts w:ascii="Times New Roman" w:eastAsia="Times New Roman" w:hAnsi="Times New Roman" w:cs="Times New Roman"/>
          <w:sz w:val="28"/>
          <w:szCs w:val="28"/>
        </w:rPr>
        <w:t>тиннитус</w:t>
      </w:r>
      <w:r w:rsidR="009E12D3">
        <w:rPr>
          <w:rFonts w:ascii="Times New Roman" w:eastAsia="Times New Roman" w:hAnsi="Times New Roman" w:cs="Times New Roman"/>
          <w:sz w:val="28"/>
          <w:szCs w:val="28"/>
        </w:rPr>
        <w:t xml:space="preserve"> </w:t>
      </w:r>
      <w:r w:rsidR="00BA637A" w:rsidRPr="12DE0428">
        <w:rPr>
          <w:rFonts w:ascii="Times New Roman" w:eastAsia="Times New Roman" w:hAnsi="Times New Roman" w:cs="Times New Roman"/>
          <w:sz w:val="28"/>
          <w:szCs w:val="28"/>
        </w:rPr>
        <w:t xml:space="preserve">в 750 </w:t>
      </w:r>
      <w:r w:rsidR="00BA637A">
        <w:rPr>
          <w:rFonts w:ascii="Times New Roman" w:eastAsia="Times New Roman" w:hAnsi="Times New Roman" w:cs="Times New Roman"/>
          <w:sz w:val="28"/>
          <w:szCs w:val="28"/>
        </w:rPr>
        <w:t xml:space="preserve">миллионов фунтов стерлингов </w:t>
      </w:r>
      <w:r w:rsidR="00D731C5">
        <w:rPr>
          <w:rFonts w:ascii="Times New Roman" w:eastAsia="Times New Roman" w:hAnsi="Times New Roman" w:cs="Times New Roman"/>
          <w:sz w:val="28"/>
          <w:szCs w:val="28"/>
        </w:rPr>
        <w:t>[</w:t>
      </w:r>
      <w:r w:rsidR="005D7602" w:rsidRPr="00AA67E6">
        <w:rPr>
          <w:rFonts w:ascii="Times New Roman" w:eastAsia="Times New Roman" w:hAnsi="Times New Roman" w:cs="Times New Roman"/>
          <w:sz w:val="28"/>
          <w:szCs w:val="28"/>
        </w:rPr>
        <w:t>16</w:t>
      </w:r>
      <w:r w:rsidR="00AA67E6" w:rsidRPr="00AA67E6">
        <w:rPr>
          <w:rFonts w:ascii="Times New Roman" w:eastAsia="Times New Roman" w:hAnsi="Times New Roman" w:cs="Times New Roman"/>
          <w:sz w:val="28"/>
          <w:szCs w:val="28"/>
        </w:rPr>
        <w:t xml:space="preserve">, </w:t>
      </w:r>
      <w:r w:rsidR="00187E8C">
        <w:rPr>
          <w:rFonts w:ascii="Times New Roman" w:eastAsia="Times New Roman" w:hAnsi="Times New Roman" w:cs="Times New Roman"/>
          <w:sz w:val="28"/>
          <w:szCs w:val="28"/>
          <w:lang w:val="en-US"/>
        </w:rPr>
        <w:t>p</w:t>
      </w:r>
      <w:r w:rsidR="00AA67E6" w:rsidRPr="00AA67E6">
        <w:rPr>
          <w:rFonts w:ascii="Times New Roman" w:eastAsia="Times New Roman" w:hAnsi="Times New Roman" w:cs="Times New Roman"/>
          <w:sz w:val="28"/>
          <w:szCs w:val="28"/>
        </w:rPr>
        <w:t>.959</w:t>
      </w:r>
      <w:r w:rsidR="00BA637A" w:rsidRPr="001F2296">
        <w:rPr>
          <w:rFonts w:ascii="Times New Roman" w:eastAsia="Times New Roman" w:hAnsi="Times New Roman" w:cs="Times New Roman"/>
          <w:sz w:val="28"/>
          <w:szCs w:val="28"/>
        </w:rPr>
        <w:t>].</w:t>
      </w:r>
    </w:p>
    <w:p w14:paraId="4A2E22C6" w14:textId="4F22FA51" w:rsidR="00293E61" w:rsidRPr="00293E61" w:rsidRDefault="00293E61" w:rsidP="00187E8C">
      <w:pPr>
        <w:spacing w:after="0" w:line="240" w:lineRule="auto"/>
        <w:ind w:right="-1" w:firstLine="567"/>
        <w:jc w:val="both"/>
        <w:rPr>
          <w:rFonts w:ascii="Times New Roman" w:eastAsia="Times New Roman" w:hAnsi="Times New Roman" w:cs="Times New Roman"/>
          <w:sz w:val="28"/>
          <w:szCs w:val="28"/>
        </w:rPr>
      </w:pPr>
      <w:r w:rsidRPr="00293E61">
        <w:rPr>
          <w:rFonts w:ascii="Times New Roman" w:eastAsia="Times New Roman" w:hAnsi="Times New Roman" w:cs="Times New Roman"/>
          <w:sz w:val="28"/>
          <w:szCs w:val="28"/>
        </w:rPr>
        <w:t xml:space="preserve">Согласно данным эпидемиологических исследований, проведённых Немецкой лигой по </w:t>
      </w:r>
      <w:r w:rsidR="00FD5A5C">
        <w:rPr>
          <w:rFonts w:ascii="Times New Roman" w:eastAsia="Times New Roman" w:hAnsi="Times New Roman" w:cs="Times New Roman"/>
          <w:sz w:val="28"/>
          <w:szCs w:val="28"/>
        </w:rPr>
        <w:t>тиннитус</w:t>
      </w:r>
      <w:r w:rsidRPr="00293E61">
        <w:rPr>
          <w:rFonts w:ascii="Times New Roman" w:eastAsia="Times New Roman" w:hAnsi="Times New Roman" w:cs="Times New Roman"/>
          <w:sz w:val="28"/>
          <w:szCs w:val="28"/>
        </w:rPr>
        <w:t xml:space="preserve"> в 2017 году [</w:t>
      </w:r>
      <w:r w:rsidRPr="00AA67E6">
        <w:rPr>
          <w:rFonts w:ascii="Times New Roman" w:eastAsia="Times New Roman" w:hAnsi="Times New Roman" w:cs="Times New Roman"/>
          <w:sz w:val="28"/>
          <w:szCs w:val="28"/>
        </w:rPr>
        <w:t>10</w:t>
      </w:r>
      <w:r w:rsidR="00AA67E6" w:rsidRPr="00AA67E6">
        <w:rPr>
          <w:rFonts w:ascii="Times New Roman" w:eastAsia="Times New Roman" w:hAnsi="Times New Roman" w:cs="Times New Roman"/>
          <w:sz w:val="28"/>
          <w:szCs w:val="28"/>
        </w:rPr>
        <w:t xml:space="preserve">; </w:t>
      </w:r>
      <w:r w:rsidRPr="00AA67E6">
        <w:rPr>
          <w:rFonts w:ascii="Times New Roman" w:eastAsia="Times New Roman" w:hAnsi="Times New Roman" w:cs="Times New Roman"/>
          <w:sz w:val="28"/>
          <w:szCs w:val="28"/>
        </w:rPr>
        <w:t>13</w:t>
      </w:r>
      <w:r w:rsidR="00AA67E6" w:rsidRPr="00AA67E6">
        <w:rPr>
          <w:rFonts w:ascii="Times New Roman" w:eastAsia="Times New Roman" w:hAnsi="Times New Roman" w:cs="Times New Roman"/>
          <w:sz w:val="28"/>
          <w:szCs w:val="28"/>
        </w:rPr>
        <w:t xml:space="preserve">, </w:t>
      </w:r>
      <w:r w:rsidR="00187E8C">
        <w:rPr>
          <w:rFonts w:ascii="Times New Roman" w:eastAsia="Times New Roman" w:hAnsi="Times New Roman" w:cs="Times New Roman"/>
          <w:sz w:val="28"/>
          <w:szCs w:val="28"/>
          <w:lang w:val="en-US"/>
        </w:rPr>
        <w:t>p</w:t>
      </w:r>
      <w:r w:rsidR="00AA67E6" w:rsidRPr="00AA67E6">
        <w:rPr>
          <w:rFonts w:ascii="Times New Roman" w:eastAsia="Times New Roman" w:hAnsi="Times New Roman" w:cs="Times New Roman"/>
          <w:sz w:val="28"/>
          <w:szCs w:val="28"/>
        </w:rPr>
        <w:t>.262</w:t>
      </w:r>
      <w:r w:rsidRPr="00293E61">
        <w:rPr>
          <w:rFonts w:ascii="Times New Roman" w:eastAsia="Times New Roman" w:hAnsi="Times New Roman" w:cs="Times New Roman"/>
          <w:sz w:val="28"/>
          <w:szCs w:val="28"/>
        </w:rPr>
        <w:t>], около 22% участников опроса связывали возникновение тиннитус</w:t>
      </w:r>
      <w:r w:rsidR="00732D0C">
        <w:rPr>
          <w:rFonts w:ascii="Times New Roman" w:eastAsia="Times New Roman" w:hAnsi="Times New Roman" w:cs="Times New Roman"/>
          <w:sz w:val="28"/>
          <w:szCs w:val="28"/>
        </w:rPr>
        <w:t xml:space="preserve"> </w:t>
      </w:r>
      <w:r w:rsidRPr="00293E61">
        <w:rPr>
          <w:rFonts w:ascii="Times New Roman" w:eastAsia="Times New Roman" w:hAnsi="Times New Roman" w:cs="Times New Roman"/>
          <w:sz w:val="28"/>
          <w:szCs w:val="28"/>
        </w:rPr>
        <w:t xml:space="preserve">с шумом на рабочем месте, тогда как 7,4% респондентов испытывали постоянный </w:t>
      </w:r>
      <w:r w:rsidR="00BA659B">
        <w:rPr>
          <w:rFonts w:ascii="Times New Roman" w:eastAsia="Times New Roman" w:hAnsi="Times New Roman" w:cs="Times New Roman"/>
          <w:sz w:val="28"/>
          <w:szCs w:val="28"/>
        </w:rPr>
        <w:t>тиннитус</w:t>
      </w:r>
      <w:r w:rsidRPr="00293E61">
        <w:rPr>
          <w:rFonts w:ascii="Times New Roman" w:eastAsia="Times New Roman" w:hAnsi="Times New Roman" w:cs="Times New Roman"/>
          <w:sz w:val="28"/>
          <w:szCs w:val="28"/>
        </w:rPr>
        <w:t xml:space="preserve">, не связывая его с профессиональной </w:t>
      </w:r>
      <w:r w:rsidR="00732D0C">
        <w:rPr>
          <w:rFonts w:ascii="Times New Roman" w:eastAsia="Times New Roman" w:hAnsi="Times New Roman" w:cs="Times New Roman"/>
          <w:sz w:val="28"/>
          <w:szCs w:val="28"/>
        </w:rPr>
        <w:t>деятел</w:t>
      </w:r>
      <w:r w:rsidR="00A94516">
        <w:rPr>
          <w:rFonts w:ascii="Times New Roman" w:eastAsia="Times New Roman" w:hAnsi="Times New Roman" w:cs="Times New Roman"/>
          <w:sz w:val="28"/>
          <w:szCs w:val="28"/>
        </w:rPr>
        <w:t>ь</w:t>
      </w:r>
      <w:r w:rsidR="00732D0C">
        <w:rPr>
          <w:rFonts w:ascii="Times New Roman" w:eastAsia="Times New Roman" w:hAnsi="Times New Roman" w:cs="Times New Roman"/>
          <w:sz w:val="28"/>
          <w:szCs w:val="28"/>
        </w:rPr>
        <w:t>ностью</w:t>
      </w:r>
      <w:r w:rsidRPr="00293E61">
        <w:rPr>
          <w:rFonts w:ascii="Times New Roman" w:eastAsia="Times New Roman" w:hAnsi="Times New Roman" w:cs="Times New Roman"/>
          <w:sz w:val="28"/>
          <w:szCs w:val="28"/>
        </w:rPr>
        <w:t xml:space="preserve">. Более половины случаев (55%) были </w:t>
      </w:r>
      <w:r w:rsidR="00A94516">
        <w:rPr>
          <w:rFonts w:ascii="Times New Roman" w:eastAsia="Times New Roman" w:hAnsi="Times New Roman" w:cs="Times New Roman"/>
          <w:sz w:val="28"/>
          <w:szCs w:val="28"/>
        </w:rPr>
        <w:t>вызваны</w:t>
      </w:r>
      <w:r w:rsidRPr="00293E61">
        <w:rPr>
          <w:rFonts w:ascii="Times New Roman" w:eastAsia="Times New Roman" w:hAnsi="Times New Roman" w:cs="Times New Roman"/>
          <w:sz w:val="28"/>
          <w:szCs w:val="28"/>
        </w:rPr>
        <w:t xml:space="preserve"> воздействием громкой музыки на концертах, дискотеках и других шумных мероприятиях. Около 15% участников исследования </w:t>
      </w:r>
      <w:r w:rsidR="00C35DFC">
        <w:rPr>
          <w:rFonts w:ascii="Times New Roman" w:eastAsia="Times New Roman" w:hAnsi="Times New Roman" w:cs="Times New Roman"/>
          <w:sz w:val="28"/>
          <w:szCs w:val="28"/>
        </w:rPr>
        <w:t>полагали</w:t>
      </w:r>
      <w:r w:rsidRPr="00293E61">
        <w:rPr>
          <w:rFonts w:ascii="Times New Roman" w:eastAsia="Times New Roman" w:hAnsi="Times New Roman" w:cs="Times New Roman"/>
          <w:sz w:val="28"/>
          <w:szCs w:val="28"/>
        </w:rPr>
        <w:t xml:space="preserve"> причиной своего состояния уличный шум, а 8% жаловались на звуки, от строительных площадок, фабрик или машин. </w:t>
      </w:r>
    </w:p>
    <w:p w14:paraId="2AB2F487" w14:textId="62C534C9" w:rsidR="00BA637A" w:rsidRDefault="00293E61" w:rsidP="00187E8C">
      <w:pPr>
        <w:spacing w:after="0" w:line="240" w:lineRule="auto"/>
        <w:ind w:right="-1" w:firstLine="567"/>
        <w:jc w:val="both"/>
        <w:rPr>
          <w:rFonts w:ascii="Times New Roman" w:eastAsia="Times New Roman" w:hAnsi="Times New Roman" w:cs="Times New Roman"/>
          <w:sz w:val="28"/>
          <w:szCs w:val="28"/>
        </w:rPr>
      </w:pPr>
      <w:r w:rsidRPr="00293E61">
        <w:rPr>
          <w:rFonts w:ascii="Times New Roman" w:eastAsia="Times New Roman" w:hAnsi="Times New Roman" w:cs="Times New Roman"/>
          <w:sz w:val="28"/>
          <w:szCs w:val="28"/>
        </w:rPr>
        <w:t>Почти четверть респондентов (25%) связывали возникновение тиннитус с шумовыми травмами,</w:t>
      </w:r>
      <w:r w:rsidR="009E152D">
        <w:rPr>
          <w:rFonts w:ascii="Times New Roman" w:eastAsia="Times New Roman" w:hAnsi="Times New Roman" w:cs="Times New Roman"/>
          <w:sz w:val="28"/>
          <w:szCs w:val="28"/>
        </w:rPr>
        <w:t xml:space="preserve"> возникшими из-за</w:t>
      </w:r>
      <w:r w:rsidRPr="00293E61">
        <w:rPr>
          <w:rFonts w:ascii="Times New Roman" w:eastAsia="Times New Roman" w:hAnsi="Times New Roman" w:cs="Times New Roman"/>
          <w:sz w:val="28"/>
          <w:szCs w:val="28"/>
        </w:rPr>
        <w:t xml:space="preserve"> авиацион</w:t>
      </w:r>
      <w:r w:rsidR="009E152D">
        <w:rPr>
          <w:rFonts w:ascii="Times New Roman" w:eastAsia="Times New Roman" w:hAnsi="Times New Roman" w:cs="Times New Roman"/>
          <w:sz w:val="28"/>
          <w:szCs w:val="28"/>
        </w:rPr>
        <w:t>ного</w:t>
      </w:r>
      <w:r w:rsidRPr="00293E61">
        <w:rPr>
          <w:rFonts w:ascii="Times New Roman" w:eastAsia="Times New Roman" w:hAnsi="Times New Roman" w:cs="Times New Roman"/>
          <w:sz w:val="28"/>
          <w:szCs w:val="28"/>
        </w:rPr>
        <w:t xml:space="preserve"> шум</w:t>
      </w:r>
      <w:r w:rsidR="009E152D">
        <w:rPr>
          <w:rFonts w:ascii="Times New Roman" w:eastAsia="Times New Roman" w:hAnsi="Times New Roman" w:cs="Times New Roman"/>
          <w:sz w:val="28"/>
          <w:szCs w:val="28"/>
        </w:rPr>
        <w:t>а</w:t>
      </w:r>
      <w:r w:rsidRPr="00293E61">
        <w:rPr>
          <w:rFonts w:ascii="Times New Roman" w:eastAsia="Times New Roman" w:hAnsi="Times New Roman" w:cs="Times New Roman"/>
          <w:sz w:val="28"/>
          <w:szCs w:val="28"/>
        </w:rPr>
        <w:t>, звуками выстрелов на охоте или другими акустическими факторами. При этом 65% участников смогли</w:t>
      </w:r>
      <w:r w:rsidR="00E00210">
        <w:rPr>
          <w:rFonts w:ascii="Times New Roman" w:eastAsia="Times New Roman" w:hAnsi="Times New Roman" w:cs="Times New Roman"/>
          <w:sz w:val="28"/>
          <w:szCs w:val="28"/>
        </w:rPr>
        <w:t xml:space="preserve"> дать </w:t>
      </w:r>
      <w:r w:rsidR="000B3FD5">
        <w:rPr>
          <w:rFonts w:ascii="Times New Roman" w:eastAsia="Times New Roman" w:hAnsi="Times New Roman" w:cs="Times New Roman"/>
          <w:sz w:val="28"/>
          <w:szCs w:val="28"/>
        </w:rPr>
        <w:t>точную картину</w:t>
      </w:r>
      <w:r w:rsidRPr="00293E61">
        <w:rPr>
          <w:rFonts w:ascii="Times New Roman" w:eastAsia="Times New Roman" w:hAnsi="Times New Roman" w:cs="Times New Roman"/>
          <w:sz w:val="28"/>
          <w:szCs w:val="28"/>
        </w:rPr>
        <w:t xml:space="preserve"> механизм</w:t>
      </w:r>
      <w:r w:rsidR="000B3FD5">
        <w:rPr>
          <w:rFonts w:ascii="Times New Roman" w:eastAsia="Times New Roman" w:hAnsi="Times New Roman" w:cs="Times New Roman"/>
          <w:sz w:val="28"/>
          <w:szCs w:val="28"/>
        </w:rPr>
        <w:t>а</w:t>
      </w:r>
      <w:r w:rsidRPr="00293E61">
        <w:rPr>
          <w:rFonts w:ascii="Times New Roman" w:eastAsia="Times New Roman" w:hAnsi="Times New Roman" w:cs="Times New Roman"/>
          <w:sz w:val="28"/>
          <w:szCs w:val="28"/>
        </w:rPr>
        <w:t xml:space="preserve"> появления тиннитус, в то время как 31% затруднились его объяснить. Около 26,4% опрошенных указали стресс в качестве </w:t>
      </w:r>
      <w:r w:rsidR="00AB74FB">
        <w:rPr>
          <w:rFonts w:ascii="Times New Roman" w:eastAsia="Times New Roman" w:hAnsi="Times New Roman" w:cs="Times New Roman"/>
          <w:sz w:val="28"/>
          <w:szCs w:val="28"/>
        </w:rPr>
        <w:t>главного фактора</w:t>
      </w:r>
      <w:r w:rsidRPr="00293E61">
        <w:rPr>
          <w:rFonts w:ascii="Times New Roman" w:eastAsia="Times New Roman" w:hAnsi="Times New Roman" w:cs="Times New Roman"/>
          <w:sz w:val="28"/>
          <w:szCs w:val="28"/>
        </w:rPr>
        <w:t xml:space="preserve"> появления симптомов, причём в большинстве случаев (54,2%) причиной являлся профессиональный стресс. Кроме того, 37% участников связывали тиннитус со стрессом в семейн</w:t>
      </w:r>
      <w:r w:rsidR="00A53FF0">
        <w:rPr>
          <w:rFonts w:ascii="Times New Roman" w:eastAsia="Times New Roman" w:hAnsi="Times New Roman" w:cs="Times New Roman"/>
          <w:sz w:val="28"/>
          <w:szCs w:val="28"/>
        </w:rPr>
        <w:t>о-бытовых</w:t>
      </w:r>
      <w:r w:rsidRPr="00293E61">
        <w:rPr>
          <w:rFonts w:ascii="Times New Roman" w:eastAsia="Times New Roman" w:hAnsi="Times New Roman" w:cs="Times New Roman"/>
          <w:sz w:val="28"/>
          <w:szCs w:val="28"/>
        </w:rPr>
        <w:t xml:space="preserve"> обстоятельствах или психоэмоциональной нагрузкой [17-19].</w:t>
      </w:r>
    </w:p>
    <w:p w14:paraId="2E5BA57A" w14:textId="6EF40E75" w:rsidR="00BA637A" w:rsidRPr="00612B06" w:rsidRDefault="00FD5A5C" w:rsidP="00187E8C">
      <w:pPr>
        <w:spacing w:after="0" w:line="240" w:lineRule="auto"/>
        <w:ind w:right="-1"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Тиннитус </w:t>
      </w:r>
      <w:r w:rsidR="001A2434" w:rsidRPr="001A2434">
        <w:rPr>
          <w:rFonts w:ascii="Times New Roman" w:eastAsia="Times New Roman" w:hAnsi="Times New Roman" w:cs="Times New Roman"/>
          <w:sz w:val="28"/>
          <w:szCs w:val="28"/>
        </w:rPr>
        <w:t xml:space="preserve">может быть симптомом различных заболеваний, включая </w:t>
      </w:r>
      <w:r w:rsidR="00EC4FCD">
        <w:rPr>
          <w:rFonts w:ascii="Times New Roman" w:eastAsia="Times New Roman" w:hAnsi="Times New Roman" w:cs="Times New Roman"/>
          <w:sz w:val="28"/>
          <w:szCs w:val="28"/>
        </w:rPr>
        <w:t>артериальную гипертензию</w:t>
      </w:r>
      <w:r w:rsidR="001A2434" w:rsidRPr="001A2434">
        <w:rPr>
          <w:rFonts w:ascii="Times New Roman" w:eastAsia="Times New Roman" w:hAnsi="Times New Roman" w:cs="Times New Roman"/>
          <w:sz w:val="28"/>
          <w:szCs w:val="28"/>
        </w:rPr>
        <w:t xml:space="preserve">, нейроциркуляторную дистонию, </w:t>
      </w:r>
      <w:r w:rsidR="00C20F65">
        <w:rPr>
          <w:rFonts w:ascii="Times New Roman" w:eastAsia="Times New Roman" w:hAnsi="Times New Roman" w:cs="Times New Roman"/>
          <w:sz w:val="28"/>
          <w:szCs w:val="28"/>
        </w:rPr>
        <w:t>нарушения</w:t>
      </w:r>
      <w:r w:rsidR="001A2434" w:rsidRPr="001A2434">
        <w:rPr>
          <w:rFonts w:ascii="Times New Roman" w:eastAsia="Times New Roman" w:hAnsi="Times New Roman" w:cs="Times New Roman"/>
          <w:sz w:val="28"/>
          <w:szCs w:val="28"/>
        </w:rPr>
        <w:t xml:space="preserve"> кровообращения, </w:t>
      </w:r>
      <w:r w:rsidR="00C20F65">
        <w:rPr>
          <w:rFonts w:ascii="Times New Roman" w:eastAsia="Times New Roman" w:hAnsi="Times New Roman" w:cs="Times New Roman"/>
          <w:sz w:val="28"/>
          <w:szCs w:val="28"/>
        </w:rPr>
        <w:t>заболеван</w:t>
      </w:r>
      <w:r w:rsidR="001A2434" w:rsidRPr="001A2434">
        <w:rPr>
          <w:rFonts w:ascii="Times New Roman" w:eastAsia="Times New Roman" w:hAnsi="Times New Roman" w:cs="Times New Roman"/>
          <w:sz w:val="28"/>
          <w:szCs w:val="28"/>
        </w:rPr>
        <w:t xml:space="preserve">ия эндокринной системы, инфекции, интоксикации, атеросклероз мозга, </w:t>
      </w:r>
      <w:r w:rsidR="00A74D10">
        <w:rPr>
          <w:rFonts w:ascii="Times New Roman" w:eastAsia="Times New Roman" w:hAnsi="Times New Roman" w:cs="Times New Roman"/>
          <w:sz w:val="28"/>
          <w:szCs w:val="28"/>
        </w:rPr>
        <w:t xml:space="preserve">шейный </w:t>
      </w:r>
      <w:r w:rsidR="001A2434" w:rsidRPr="001A2434">
        <w:rPr>
          <w:rFonts w:ascii="Times New Roman" w:eastAsia="Times New Roman" w:hAnsi="Times New Roman" w:cs="Times New Roman"/>
          <w:sz w:val="28"/>
          <w:szCs w:val="28"/>
        </w:rPr>
        <w:t>остеохондроз, проблемы височно-нижнечелюстного сустава, а также опухоли головного мозга. Поэтому для диагностики этой проблемы часто требуется комплексное и длительное обследование пациента [20-22].</w:t>
      </w:r>
    </w:p>
    <w:p w14:paraId="0CE80946" w14:textId="2675FC8A" w:rsidR="00BA637A" w:rsidRPr="00612B06" w:rsidRDefault="005919D0" w:rsidP="00187E8C">
      <w:pPr>
        <w:spacing w:after="0" w:line="240" w:lineRule="auto"/>
        <w:ind w:right="-1" w:firstLine="567"/>
        <w:jc w:val="both"/>
        <w:rPr>
          <w:rFonts w:ascii="Times New Roman" w:eastAsia="Times New Roman" w:hAnsi="Times New Roman" w:cs="Times New Roman"/>
          <w:sz w:val="28"/>
          <w:szCs w:val="28"/>
        </w:rPr>
      </w:pPr>
      <w:r w:rsidRPr="005919D0">
        <w:rPr>
          <w:rFonts w:ascii="Times New Roman" w:eastAsia="Times New Roman" w:hAnsi="Times New Roman" w:cs="Times New Roman"/>
          <w:sz w:val="28"/>
          <w:szCs w:val="28"/>
        </w:rPr>
        <w:t xml:space="preserve">Многочисленные исследования связь между психологическими состояниями, такими как тревога и депрессия, и </w:t>
      </w:r>
      <w:r w:rsidR="00280C07">
        <w:rPr>
          <w:rFonts w:ascii="Times New Roman" w:eastAsia="Times New Roman" w:hAnsi="Times New Roman" w:cs="Times New Roman"/>
          <w:sz w:val="28"/>
          <w:szCs w:val="28"/>
        </w:rPr>
        <w:t>тиннитус</w:t>
      </w:r>
      <w:r w:rsidRPr="005919D0">
        <w:rPr>
          <w:rFonts w:ascii="Times New Roman" w:eastAsia="Times New Roman" w:hAnsi="Times New Roman" w:cs="Times New Roman"/>
          <w:sz w:val="28"/>
          <w:szCs w:val="28"/>
        </w:rPr>
        <w:t xml:space="preserve"> [23,24]. Согласно мнению Winfried R. и его коллег [25], длительный субъективный </w:t>
      </w:r>
      <w:r w:rsidR="00BA659B">
        <w:rPr>
          <w:rFonts w:ascii="Times New Roman" w:eastAsia="Times New Roman" w:hAnsi="Times New Roman" w:cs="Times New Roman"/>
          <w:sz w:val="28"/>
          <w:szCs w:val="28"/>
        </w:rPr>
        <w:t>тиннитус</w:t>
      </w:r>
      <w:r w:rsidRPr="005919D0">
        <w:rPr>
          <w:rFonts w:ascii="Times New Roman" w:eastAsia="Times New Roman" w:hAnsi="Times New Roman" w:cs="Times New Roman"/>
          <w:sz w:val="28"/>
          <w:szCs w:val="28"/>
        </w:rPr>
        <w:t xml:space="preserve"> может возникать </w:t>
      </w:r>
      <w:r w:rsidR="00F841E6" w:rsidRPr="00F841E6">
        <w:rPr>
          <w:rFonts w:ascii="Times New Roman" w:eastAsia="Times New Roman" w:hAnsi="Times New Roman" w:cs="Times New Roman"/>
          <w:sz w:val="28"/>
          <w:szCs w:val="28"/>
        </w:rPr>
        <w:t>в результате развития патологического «замкнутого круга», который формируется в центральных и подкорковых структурах мозга</w:t>
      </w:r>
      <w:r w:rsidRPr="005919D0">
        <w:rPr>
          <w:rFonts w:ascii="Times New Roman" w:eastAsia="Times New Roman" w:hAnsi="Times New Roman" w:cs="Times New Roman"/>
          <w:sz w:val="28"/>
          <w:szCs w:val="28"/>
        </w:rPr>
        <w:t xml:space="preserve">. Это происходит из-за несоответствия информационных процессов при отсутствии реального источника звука. Даже у эмоционально стабильных людей шум в голове со временем может привести к </w:t>
      </w:r>
      <w:r w:rsidR="00180043">
        <w:rPr>
          <w:rFonts w:ascii="Times New Roman" w:eastAsia="Times New Roman" w:hAnsi="Times New Roman" w:cs="Times New Roman"/>
          <w:sz w:val="28"/>
          <w:szCs w:val="28"/>
        </w:rPr>
        <w:t>расстройству</w:t>
      </w:r>
      <w:r w:rsidRPr="005919D0">
        <w:rPr>
          <w:rFonts w:ascii="Times New Roman" w:eastAsia="Times New Roman" w:hAnsi="Times New Roman" w:cs="Times New Roman"/>
          <w:sz w:val="28"/>
          <w:szCs w:val="28"/>
        </w:rPr>
        <w:t xml:space="preserve"> в работе нервной системы [</w:t>
      </w:r>
      <w:r w:rsidRPr="00AA67E6">
        <w:rPr>
          <w:rFonts w:ascii="Times New Roman" w:eastAsia="Times New Roman" w:hAnsi="Times New Roman" w:cs="Times New Roman"/>
          <w:sz w:val="28"/>
          <w:szCs w:val="28"/>
        </w:rPr>
        <w:t>15,</w:t>
      </w:r>
      <w:r w:rsidR="00AA67E6" w:rsidRPr="00AA67E6">
        <w:rPr>
          <w:rFonts w:ascii="Times New Roman" w:eastAsia="Times New Roman" w:hAnsi="Times New Roman" w:cs="Times New Roman"/>
          <w:sz w:val="28"/>
          <w:szCs w:val="28"/>
        </w:rPr>
        <w:t xml:space="preserve"> </w:t>
      </w:r>
      <w:r w:rsidR="00187E8C">
        <w:rPr>
          <w:rFonts w:ascii="Times New Roman" w:eastAsia="Times New Roman" w:hAnsi="Times New Roman" w:cs="Times New Roman"/>
          <w:sz w:val="28"/>
          <w:szCs w:val="28"/>
          <w:lang w:val="en-US"/>
        </w:rPr>
        <w:t>p</w:t>
      </w:r>
      <w:r w:rsidR="00AA67E6" w:rsidRPr="00AA67E6">
        <w:rPr>
          <w:rFonts w:ascii="Times New Roman" w:eastAsia="Times New Roman" w:hAnsi="Times New Roman" w:cs="Times New Roman"/>
          <w:sz w:val="28"/>
          <w:szCs w:val="28"/>
        </w:rPr>
        <w:t xml:space="preserve">.454; </w:t>
      </w:r>
      <w:r w:rsidRPr="00AA67E6">
        <w:rPr>
          <w:rFonts w:ascii="Times New Roman" w:eastAsia="Times New Roman" w:hAnsi="Times New Roman" w:cs="Times New Roman"/>
          <w:sz w:val="28"/>
          <w:szCs w:val="28"/>
        </w:rPr>
        <w:t>24,</w:t>
      </w:r>
      <w:r w:rsidR="00AA67E6" w:rsidRPr="00AA67E6">
        <w:rPr>
          <w:rFonts w:ascii="Times New Roman" w:eastAsia="Times New Roman" w:hAnsi="Times New Roman" w:cs="Times New Roman"/>
          <w:sz w:val="28"/>
          <w:szCs w:val="28"/>
        </w:rPr>
        <w:t xml:space="preserve"> </w:t>
      </w:r>
      <w:r w:rsidR="00187E8C">
        <w:rPr>
          <w:rFonts w:ascii="Times New Roman" w:eastAsia="Times New Roman" w:hAnsi="Times New Roman" w:cs="Times New Roman"/>
          <w:sz w:val="28"/>
          <w:szCs w:val="28"/>
          <w:lang w:val="en-US"/>
        </w:rPr>
        <w:t>s</w:t>
      </w:r>
      <w:r w:rsidR="00AA67E6" w:rsidRPr="00AA67E6">
        <w:rPr>
          <w:rFonts w:ascii="Times New Roman" w:eastAsia="Times New Roman" w:hAnsi="Times New Roman" w:cs="Times New Roman"/>
          <w:sz w:val="28"/>
          <w:szCs w:val="28"/>
        </w:rPr>
        <w:t xml:space="preserve">.28; </w:t>
      </w:r>
      <w:r w:rsidRPr="005919D0">
        <w:rPr>
          <w:rFonts w:ascii="Times New Roman" w:eastAsia="Times New Roman" w:hAnsi="Times New Roman" w:cs="Times New Roman"/>
          <w:sz w:val="28"/>
          <w:szCs w:val="28"/>
        </w:rPr>
        <w:t>26].</w:t>
      </w:r>
    </w:p>
    <w:p w14:paraId="3CB86EA3" w14:textId="0EE5199C" w:rsidR="00BA637A" w:rsidRPr="00612B06" w:rsidRDefault="00BA637A" w:rsidP="00187E8C">
      <w:pPr>
        <w:spacing w:after="0" w:line="240" w:lineRule="auto"/>
        <w:ind w:right="-1" w:firstLine="567"/>
        <w:jc w:val="both"/>
        <w:rPr>
          <w:rFonts w:ascii="Times New Roman" w:eastAsia="Times New Roman" w:hAnsi="Times New Roman" w:cs="Times New Roman"/>
          <w:sz w:val="28"/>
          <w:szCs w:val="28"/>
        </w:rPr>
      </w:pPr>
      <w:r w:rsidRPr="00612B06">
        <w:rPr>
          <w:rFonts w:ascii="Times New Roman" w:eastAsia="Times New Roman" w:hAnsi="Times New Roman" w:cs="Times New Roman"/>
          <w:sz w:val="28"/>
          <w:szCs w:val="28"/>
        </w:rPr>
        <w:t>До сих пор отсутству</w:t>
      </w:r>
      <w:r w:rsidR="00437BA7">
        <w:rPr>
          <w:rFonts w:ascii="Times New Roman" w:eastAsia="Times New Roman" w:hAnsi="Times New Roman" w:cs="Times New Roman"/>
          <w:sz w:val="28"/>
          <w:szCs w:val="28"/>
        </w:rPr>
        <w:t>ю</w:t>
      </w:r>
      <w:r w:rsidRPr="00612B06">
        <w:rPr>
          <w:rFonts w:ascii="Times New Roman" w:eastAsia="Times New Roman" w:hAnsi="Times New Roman" w:cs="Times New Roman"/>
          <w:sz w:val="28"/>
          <w:szCs w:val="28"/>
        </w:rPr>
        <w:t>т единые подходы</w:t>
      </w:r>
      <w:r w:rsidR="00437BA7">
        <w:rPr>
          <w:rFonts w:ascii="Times New Roman" w:eastAsia="Times New Roman" w:hAnsi="Times New Roman" w:cs="Times New Roman"/>
          <w:sz w:val="28"/>
          <w:szCs w:val="28"/>
        </w:rPr>
        <w:t xml:space="preserve"> к</w:t>
      </w:r>
      <w:r w:rsidRPr="00612B06">
        <w:rPr>
          <w:rFonts w:ascii="Times New Roman" w:eastAsia="Times New Roman" w:hAnsi="Times New Roman" w:cs="Times New Roman"/>
          <w:sz w:val="28"/>
          <w:szCs w:val="28"/>
        </w:rPr>
        <w:t xml:space="preserve"> лечени</w:t>
      </w:r>
      <w:r w:rsidR="00437BA7">
        <w:rPr>
          <w:rFonts w:ascii="Times New Roman" w:eastAsia="Times New Roman" w:hAnsi="Times New Roman" w:cs="Times New Roman"/>
          <w:sz w:val="28"/>
          <w:szCs w:val="28"/>
        </w:rPr>
        <w:t>ю</w:t>
      </w:r>
      <w:r w:rsidRPr="00612B06">
        <w:rPr>
          <w:rFonts w:ascii="Times New Roman" w:eastAsia="Times New Roman" w:hAnsi="Times New Roman" w:cs="Times New Roman"/>
          <w:sz w:val="28"/>
          <w:szCs w:val="28"/>
        </w:rPr>
        <w:t xml:space="preserve"> </w:t>
      </w:r>
      <w:bookmarkStart w:id="12" w:name="_Hlk194795801"/>
      <w:r w:rsidR="00FD5A5C">
        <w:rPr>
          <w:rFonts w:ascii="Times New Roman" w:eastAsia="Times New Roman" w:hAnsi="Times New Roman" w:cs="Times New Roman"/>
          <w:sz w:val="28"/>
          <w:szCs w:val="28"/>
        </w:rPr>
        <w:t>тиннитус</w:t>
      </w:r>
      <w:bookmarkEnd w:id="12"/>
      <w:r w:rsidRPr="00612B06">
        <w:rPr>
          <w:rFonts w:ascii="Times New Roman" w:eastAsia="Times New Roman" w:hAnsi="Times New Roman" w:cs="Times New Roman"/>
          <w:sz w:val="28"/>
          <w:szCs w:val="28"/>
        </w:rPr>
        <w:t xml:space="preserve">, что вызывает дискуссии </w:t>
      </w:r>
      <w:r w:rsidR="00437BA7">
        <w:rPr>
          <w:rFonts w:ascii="Times New Roman" w:eastAsia="Times New Roman" w:hAnsi="Times New Roman" w:cs="Times New Roman"/>
          <w:sz w:val="28"/>
          <w:szCs w:val="28"/>
        </w:rPr>
        <w:t>среди</w:t>
      </w:r>
      <w:r w:rsidRPr="00612B06">
        <w:rPr>
          <w:rFonts w:ascii="Times New Roman" w:eastAsia="Times New Roman" w:hAnsi="Times New Roman" w:cs="Times New Roman"/>
          <w:sz w:val="28"/>
          <w:szCs w:val="28"/>
        </w:rPr>
        <w:t xml:space="preserve"> специалистов, </w:t>
      </w:r>
      <w:r w:rsidR="00437BA7">
        <w:rPr>
          <w:rFonts w:ascii="Times New Roman" w:eastAsia="Times New Roman" w:hAnsi="Times New Roman" w:cs="Times New Roman"/>
          <w:sz w:val="28"/>
          <w:szCs w:val="28"/>
        </w:rPr>
        <w:t>и</w:t>
      </w:r>
      <w:r w:rsidRPr="00612B06">
        <w:rPr>
          <w:rFonts w:ascii="Times New Roman" w:eastAsia="Times New Roman" w:hAnsi="Times New Roman" w:cs="Times New Roman"/>
          <w:sz w:val="28"/>
          <w:szCs w:val="28"/>
        </w:rPr>
        <w:t xml:space="preserve"> пациентов</w:t>
      </w:r>
      <w:r w:rsidR="00437BA7">
        <w:rPr>
          <w:rFonts w:ascii="Times New Roman" w:eastAsia="Times New Roman" w:hAnsi="Times New Roman" w:cs="Times New Roman"/>
          <w:sz w:val="28"/>
          <w:szCs w:val="28"/>
        </w:rPr>
        <w:t xml:space="preserve"> с этим </w:t>
      </w:r>
      <w:r w:rsidR="00D472CA">
        <w:rPr>
          <w:rFonts w:ascii="Times New Roman" w:eastAsia="Times New Roman" w:hAnsi="Times New Roman" w:cs="Times New Roman"/>
          <w:sz w:val="28"/>
          <w:szCs w:val="28"/>
        </w:rPr>
        <w:t>симптомом</w:t>
      </w:r>
      <w:r w:rsidRPr="00612B06">
        <w:rPr>
          <w:rFonts w:ascii="Times New Roman" w:eastAsia="Times New Roman" w:hAnsi="Times New Roman" w:cs="Times New Roman"/>
          <w:sz w:val="28"/>
          <w:szCs w:val="28"/>
        </w:rPr>
        <w:t>.</w:t>
      </w:r>
    </w:p>
    <w:p w14:paraId="0A794380" w14:textId="69D6C19F" w:rsidR="00BA637A" w:rsidRPr="00612B06" w:rsidRDefault="00BA637A" w:rsidP="00187E8C">
      <w:pPr>
        <w:spacing w:after="0" w:line="240" w:lineRule="auto"/>
        <w:ind w:right="-1" w:firstLine="567"/>
        <w:jc w:val="both"/>
        <w:rPr>
          <w:rFonts w:ascii="Times New Roman" w:eastAsia="Times New Roman" w:hAnsi="Times New Roman" w:cs="Times New Roman"/>
          <w:sz w:val="28"/>
          <w:szCs w:val="28"/>
        </w:rPr>
      </w:pPr>
      <w:r w:rsidRPr="00612B06">
        <w:rPr>
          <w:rFonts w:ascii="Times New Roman" w:eastAsia="Times New Roman" w:hAnsi="Times New Roman" w:cs="Times New Roman"/>
          <w:sz w:val="28"/>
          <w:szCs w:val="28"/>
        </w:rPr>
        <w:t>В исследовании, проведенном в Нидерландах, прямые расходы здравоохранени</w:t>
      </w:r>
      <w:r w:rsidR="00437BA7">
        <w:rPr>
          <w:rFonts w:ascii="Times New Roman" w:eastAsia="Times New Roman" w:hAnsi="Times New Roman" w:cs="Times New Roman"/>
          <w:sz w:val="28"/>
          <w:szCs w:val="28"/>
        </w:rPr>
        <w:t>я</w:t>
      </w:r>
      <w:r w:rsidRPr="00612B06">
        <w:rPr>
          <w:rFonts w:ascii="Times New Roman" w:eastAsia="Times New Roman" w:hAnsi="Times New Roman" w:cs="Times New Roman"/>
          <w:sz w:val="28"/>
          <w:szCs w:val="28"/>
        </w:rPr>
        <w:t xml:space="preserve"> на лечение </w:t>
      </w:r>
      <w:r w:rsidR="00FD5A5C" w:rsidRPr="00FD5A5C">
        <w:rPr>
          <w:rFonts w:ascii="Times New Roman" w:eastAsia="Times New Roman" w:hAnsi="Times New Roman" w:cs="Times New Roman"/>
          <w:sz w:val="28"/>
          <w:szCs w:val="28"/>
        </w:rPr>
        <w:t xml:space="preserve">тиннитус </w:t>
      </w:r>
      <w:r w:rsidRPr="00612B06">
        <w:rPr>
          <w:rFonts w:ascii="Times New Roman" w:eastAsia="Times New Roman" w:hAnsi="Times New Roman" w:cs="Times New Roman"/>
          <w:sz w:val="28"/>
          <w:szCs w:val="28"/>
        </w:rPr>
        <w:t>составили 1,9 миллиарда евро, тогда как общие затраты на болезнь (</w:t>
      </w:r>
      <w:r w:rsidR="00437BA7">
        <w:rPr>
          <w:rFonts w:ascii="Times New Roman" w:eastAsia="Times New Roman" w:hAnsi="Times New Roman" w:cs="Times New Roman"/>
          <w:sz w:val="28"/>
          <w:szCs w:val="28"/>
        </w:rPr>
        <w:t>включая</w:t>
      </w:r>
      <w:r w:rsidRPr="00612B06">
        <w:rPr>
          <w:rFonts w:ascii="Times New Roman" w:eastAsia="Times New Roman" w:hAnsi="Times New Roman" w:cs="Times New Roman"/>
          <w:sz w:val="28"/>
          <w:szCs w:val="28"/>
        </w:rPr>
        <w:t xml:space="preserve"> снижение производительности и </w:t>
      </w:r>
      <w:r w:rsidR="00437BA7">
        <w:rPr>
          <w:rFonts w:ascii="Times New Roman" w:eastAsia="Times New Roman" w:hAnsi="Times New Roman" w:cs="Times New Roman"/>
          <w:sz w:val="28"/>
          <w:szCs w:val="28"/>
        </w:rPr>
        <w:t>прочие</w:t>
      </w:r>
      <w:r w:rsidRPr="00612B06">
        <w:rPr>
          <w:rFonts w:ascii="Times New Roman" w:eastAsia="Times New Roman" w:hAnsi="Times New Roman" w:cs="Times New Roman"/>
          <w:sz w:val="28"/>
          <w:szCs w:val="28"/>
        </w:rPr>
        <w:t xml:space="preserve"> расходы) были значительно выше и составили 6,8 миллиарда евро [</w:t>
      </w:r>
      <w:r w:rsidR="00E10519" w:rsidRPr="00E10519">
        <w:rPr>
          <w:rFonts w:ascii="Times New Roman" w:eastAsia="Times New Roman" w:hAnsi="Times New Roman" w:cs="Times New Roman"/>
          <w:sz w:val="28"/>
          <w:szCs w:val="28"/>
        </w:rPr>
        <w:t>27</w:t>
      </w:r>
      <w:r w:rsidRPr="00612B06">
        <w:rPr>
          <w:rFonts w:ascii="Times New Roman" w:eastAsia="Times New Roman" w:hAnsi="Times New Roman" w:cs="Times New Roman"/>
          <w:sz w:val="28"/>
          <w:szCs w:val="28"/>
        </w:rPr>
        <w:t xml:space="preserve">]. </w:t>
      </w:r>
    </w:p>
    <w:p w14:paraId="70326576" w14:textId="03DC1391" w:rsidR="00BA637A" w:rsidRPr="00187E8C" w:rsidRDefault="00BA637A" w:rsidP="00187E8C">
      <w:pPr>
        <w:spacing w:after="0" w:line="240" w:lineRule="auto"/>
        <w:ind w:right="-1" w:firstLine="567"/>
        <w:jc w:val="both"/>
        <w:rPr>
          <w:rFonts w:ascii="Times New Roman" w:eastAsia="Times New Roman" w:hAnsi="Times New Roman" w:cs="Times New Roman"/>
          <w:sz w:val="28"/>
          <w:szCs w:val="28"/>
        </w:rPr>
      </w:pPr>
      <w:r w:rsidRPr="00612B06">
        <w:rPr>
          <w:rFonts w:ascii="Times New Roman" w:eastAsia="Times New Roman" w:hAnsi="Times New Roman" w:cs="Times New Roman"/>
          <w:sz w:val="28"/>
          <w:szCs w:val="28"/>
        </w:rPr>
        <w:t xml:space="preserve">В доступной нам литературе не </w:t>
      </w:r>
      <w:r w:rsidR="00437BA7">
        <w:rPr>
          <w:rFonts w:ascii="Times New Roman" w:eastAsia="Times New Roman" w:hAnsi="Times New Roman" w:cs="Times New Roman"/>
          <w:sz w:val="28"/>
          <w:szCs w:val="28"/>
        </w:rPr>
        <w:t>найдено</w:t>
      </w:r>
      <w:r w:rsidRPr="00612B06">
        <w:rPr>
          <w:rFonts w:ascii="Times New Roman" w:eastAsia="Times New Roman" w:hAnsi="Times New Roman" w:cs="Times New Roman"/>
          <w:sz w:val="28"/>
          <w:szCs w:val="28"/>
        </w:rPr>
        <w:t xml:space="preserve"> исследова</w:t>
      </w:r>
      <w:r w:rsidR="00437BA7">
        <w:rPr>
          <w:rFonts w:ascii="Times New Roman" w:eastAsia="Times New Roman" w:hAnsi="Times New Roman" w:cs="Times New Roman"/>
          <w:sz w:val="28"/>
          <w:szCs w:val="28"/>
        </w:rPr>
        <w:t xml:space="preserve">ний, посвященных </w:t>
      </w:r>
      <w:r w:rsidR="00FD5A5C" w:rsidRPr="00FD5A5C">
        <w:rPr>
          <w:rFonts w:ascii="Times New Roman" w:eastAsia="Times New Roman" w:hAnsi="Times New Roman" w:cs="Times New Roman"/>
          <w:sz w:val="28"/>
          <w:szCs w:val="28"/>
        </w:rPr>
        <w:t xml:space="preserve">тиннитус </w:t>
      </w:r>
      <w:r w:rsidR="00D472CA">
        <w:rPr>
          <w:rFonts w:ascii="Times New Roman" w:eastAsia="Times New Roman" w:hAnsi="Times New Roman" w:cs="Times New Roman"/>
          <w:sz w:val="28"/>
          <w:szCs w:val="28"/>
        </w:rPr>
        <w:t>в</w:t>
      </w:r>
      <w:r w:rsidRPr="00612B06">
        <w:rPr>
          <w:rFonts w:ascii="Times New Roman" w:eastAsia="Times New Roman" w:hAnsi="Times New Roman" w:cs="Times New Roman"/>
          <w:sz w:val="28"/>
          <w:szCs w:val="28"/>
        </w:rPr>
        <w:t xml:space="preserve"> Республике Казахстан. Также отсутствует клинический протокол для лечения </w:t>
      </w:r>
      <w:r w:rsidR="00D472CA">
        <w:rPr>
          <w:rFonts w:ascii="Times New Roman" w:eastAsia="Times New Roman" w:hAnsi="Times New Roman" w:cs="Times New Roman"/>
          <w:sz w:val="28"/>
          <w:szCs w:val="28"/>
        </w:rPr>
        <w:t xml:space="preserve">пациентов с </w:t>
      </w:r>
      <w:r w:rsidR="00FD5A5C" w:rsidRPr="00FD5A5C">
        <w:rPr>
          <w:rFonts w:ascii="Times New Roman" w:eastAsia="Times New Roman" w:hAnsi="Times New Roman" w:cs="Times New Roman"/>
          <w:sz w:val="28"/>
          <w:szCs w:val="28"/>
        </w:rPr>
        <w:t>тиннитус</w:t>
      </w:r>
      <w:r w:rsidRPr="00612B06">
        <w:rPr>
          <w:rFonts w:ascii="Times New Roman" w:eastAsia="Times New Roman" w:hAnsi="Times New Roman" w:cs="Times New Roman"/>
          <w:sz w:val="28"/>
          <w:szCs w:val="28"/>
        </w:rPr>
        <w:t xml:space="preserve">. Актуальность нашего исследования заключается в изучении факторов риска, распространенности, организации медико-профилактической помощи </w:t>
      </w:r>
      <w:r w:rsidR="00D472CA">
        <w:rPr>
          <w:rFonts w:ascii="Times New Roman" w:eastAsia="Times New Roman" w:hAnsi="Times New Roman" w:cs="Times New Roman"/>
          <w:sz w:val="28"/>
          <w:szCs w:val="28"/>
        </w:rPr>
        <w:t xml:space="preserve">пациентам с </w:t>
      </w:r>
      <w:r w:rsidR="00FD5A5C" w:rsidRPr="00FD5A5C">
        <w:rPr>
          <w:rFonts w:ascii="Times New Roman" w:eastAsia="Times New Roman" w:hAnsi="Times New Roman" w:cs="Times New Roman"/>
          <w:sz w:val="28"/>
          <w:szCs w:val="28"/>
        </w:rPr>
        <w:t xml:space="preserve">тиннитус </w:t>
      </w:r>
      <w:r w:rsidRPr="00612B06">
        <w:rPr>
          <w:rFonts w:ascii="Times New Roman" w:eastAsia="Times New Roman" w:hAnsi="Times New Roman" w:cs="Times New Roman"/>
          <w:sz w:val="28"/>
          <w:szCs w:val="28"/>
        </w:rPr>
        <w:t>в Республике Казахстан.</w:t>
      </w:r>
      <w:bookmarkStart w:id="13" w:name="_Hlk143380466"/>
    </w:p>
    <w:p w14:paraId="6C23970B" w14:textId="45989608" w:rsidR="004F30BD" w:rsidRPr="00187E8C" w:rsidRDefault="003B36D1" w:rsidP="00187E8C">
      <w:pPr>
        <w:spacing w:after="0" w:line="240" w:lineRule="auto"/>
        <w:ind w:right="-1" w:firstLine="567"/>
        <w:jc w:val="both"/>
        <w:rPr>
          <w:rFonts w:ascii="Times New Roman" w:eastAsia="Calibri" w:hAnsi="Times New Roman" w:cs="Times New Roman"/>
          <w:sz w:val="28"/>
          <w:szCs w:val="28"/>
        </w:rPr>
      </w:pPr>
      <w:r w:rsidRPr="00612B06">
        <w:rPr>
          <w:rFonts w:ascii="Times New Roman" w:hAnsi="Times New Roman" w:cs="Times New Roman"/>
          <w:b/>
          <w:bCs/>
          <w:sz w:val="28"/>
          <w:szCs w:val="28"/>
        </w:rPr>
        <w:t>Цель исследования</w:t>
      </w:r>
      <w:r w:rsidR="0020328A" w:rsidRPr="00612B06">
        <w:rPr>
          <w:rFonts w:ascii="Times New Roman" w:hAnsi="Times New Roman" w:cs="Times New Roman"/>
          <w:b/>
          <w:bCs/>
          <w:sz w:val="28"/>
          <w:szCs w:val="28"/>
        </w:rPr>
        <w:t>:</w:t>
      </w:r>
      <w:r w:rsidR="0020328A" w:rsidRPr="00612B06">
        <w:rPr>
          <w:rFonts w:ascii="Times New Roman" w:hAnsi="Times New Roman" w:cs="Times New Roman"/>
          <w:sz w:val="28"/>
          <w:szCs w:val="28"/>
        </w:rPr>
        <w:t xml:space="preserve"> </w:t>
      </w:r>
      <w:r w:rsidR="00EC624F">
        <w:rPr>
          <w:rFonts w:ascii="Times New Roman" w:hAnsi="Times New Roman" w:cs="Times New Roman"/>
          <w:bCs/>
          <w:sz w:val="28"/>
          <w:szCs w:val="28"/>
        </w:rPr>
        <w:t>с</w:t>
      </w:r>
      <w:r w:rsidRPr="00612B06">
        <w:rPr>
          <w:rFonts w:ascii="Times New Roman" w:hAnsi="Times New Roman" w:cs="Times New Roman"/>
          <w:bCs/>
          <w:sz w:val="28"/>
          <w:szCs w:val="28"/>
        </w:rPr>
        <w:t>овершенствовани</w:t>
      </w:r>
      <w:r w:rsidR="00630B09">
        <w:rPr>
          <w:rFonts w:ascii="Times New Roman" w:hAnsi="Times New Roman" w:cs="Times New Roman"/>
          <w:bCs/>
          <w:sz w:val="28"/>
          <w:szCs w:val="28"/>
        </w:rPr>
        <w:t>е</w:t>
      </w:r>
      <w:r w:rsidRPr="00612B06">
        <w:rPr>
          <w:rFonts w:ascii="Times New Roman" w:eastAsia="Calibri" w:hAnsi="Times New Roman" w:cs="Times New Roman"/>
          <w:sz w:val="28"/>
          <w:szCs w:val="28"/>
        </w:rPr>
        <w:t xml:space="preserve"> медико-профилактической помощи</w:t>
      </w:r>
      <w:r w:rsidR="00402315">
        <w:rPr>
          <w:rFonts w:ascii="Times New Roman" w:eastAsia="Calibri" w:hAnsi="Times New Roman" w:cs="Times New Roman"/>
          <w:sz w:val="28"/>
          <w:szCs w:val="28"/>
        </w:rPr>
        <w:t xml:space="preserve"> пациентам с </w:t>
      </w:r>
      <w:r w:rsidR="00FD5A5C" w:rsidRPr="00FD5A5C">
        <w:rPr>
          <w:rFonts w:ascii="Times New Roman" w:eastAsia="Calibri" w:hAnsi="Times New Roman" w:cs="Times New Roman"/>
          <w:sz w:val="28"/>
          <w:szCs w:val="28"/>
        </w:rPr>
        <w:t>тиннитус</w:t>
      </w:r>
      <w:r w:rsidRPr="00612B06">
        <w:rPr>
          <w:rFonts w:ascii="Times New Roman" w:eastAsia="Calibri" w:hAnsi="Times New Roman" w:cs="Times New Roman"/>
          <w:sz w:val="28"/>
          <w:szCs w:val="28"/>
        </w:rPr>
        <w:t>.</w:t>
      </w:r>
    </w:p>
    <w:p w14:paraId="56DD840D" w14:textId="77777777" w:rsidR="00423BC5" w:rsidRPr="00612B06" w:rsidRDefault="00423BC5" w:rsidP="00187E8C">
      <w:pPr>
        <w:spacing w:after="0" w:line="240" w:lineRule="auto"/>
        <w:ind w:right="-1" w:firstLine="567"/>
        <w:jc w:val="both"/>
        <w:rPr>
          <w:rFonts w:ascii="Times New Roman" w:eastAsia="Malgun Gothic" w:hAnsi="Times New Roman" w:cs="Times New Roman"/>
          <w:b/>
          <w:bCs/>
          <w:sz w:val="28"/>
          <w:szCs w:val="28"/>
        </w:rPr>
      </w:pPr>
      <w:r w:rsidRPr="00612B06">
        <w:rPr>
          <w:rFonts w:ascii="Times New Roman" w:eastAsia="Malgun Gothic" w:hAnsi="Times New Roman" w:cs="Times New Roman"/>
          <w:b/>
          <w:bCs/>
          <w:sz w:val="28"/>
          <w:szCs w:val="28"/>
        </w:rPr>
        <w:t>Задачи исследования:</w:t>
      </w:r>
    </w:p>
    <w:p w14:paraId="0B1FB7F3" w14:textId="0ADFB762" w:rsidR="00423BC5" w:rsidRPr="00ED27B6" w:rsidRDefault="00423BC5" w:rsidP="00387CE1">
      <w:pPr>
        <w:pStyle w:val="ab"/>
        <w:numPr>
          <w:ilvl w:val="0"/>
          <w:numId w:val="29"/>
        </w:numPr>
        <w:spacing w:after="0" w:line="240" w:lineRule="auto"/>
        <w:ind w:left="0" w:right="-1" w:firstLine="567"/>
        <w:jc w:val="both"/>
        <w:rPr>
          <w:rFonts w:ascii="Times New Roman" w:eastAsia="Calibri" w:hAnsi="Times New Roman" w:cs="Times New Roman"/>
          <w:bCs/>
          <w:sz w:val="28"/>
          <w:szCs w:val="28"/>
        </w:rPr>
      </w:pPr>
      <w:r w:rsidRPr="00ED27B6">
        <w:rPr>
          <w:rFonts w:ascii="Times New Roman" w:hAnsi="Times New Roman" w:cs="Times New Roman"/>
          <w:bCs/>
          <w:sz w:val="28"/>
          <w:szCs w:val="28"/>
        </w:rPr>
        <w:t xml:space="preserve">Изучить международный и отечественный опыт оказания </w:t>
      </w:r>
      <w:r w:rsidR="0025510B" w:rsidRPr="00D167EA">
        <w:rPr>
          <w:rFonts w:ascii="Times New Roman" w:hAnsi="Times New Roman" w:cs="Times New Roman"/>
          <w:bCs/>
          <w:sz w:val="28"/>
          <w:szCs w:val="28"/>
        </w:rPr>
        <w:t>междисциплинарной</w:t>
      </w:r>
      <w:r w:rsidR="0025510B">
        <w:rPr>
          <w:rFonts w:ascii="Times New Roman" w:hAnsi="Times New Roman" w:cs="Times New Roman"/>
          <w:bCs/>
          <w:sz w:val="28"/>
          <w:szCs w:val="28"/>
        </w:rPr>
        <w:t xml:space="preserve"> </w:t>
      </w:r>
      <w:r w:rsidRPr="00ED27B6">
        <w:rPr>
          <w:rFonts w:ascii="Times New Roman" w:hAnsi="Times New Roman" w:cs="Times New Roman"/>
          <w:bCs/>
          <w:sz w:val="28"/>
          <w:szCs w:val="28"/>
        </w:rPr>
        <w:t xml:space="preserve">помощи </w:t>
      </w:r>
      <w:r w:rsidRPr="00ED27B6">
        <w:rPr>
          <w:rFonts w:ascii="Times New Roman" w:eastAsia="Calibri" w:hAnsi="Times New Roman" w:cs="Times New Roman"/>
          <w:bCs/>
          <w:sz w:val="28"/>
          <w:szCs w:val="28"/>
        </w:rPr>
        <w:t xml:space="preserve">пациентам с </w:t>
      </w:r>
      <w:r w:rsidR="00FD5A5C" w:rsidRPr="00FD5A5C">
        <w:rPr>
          <w:rFonts w:ascii="Times New Roman" w:eastAsia="Calibri" w:hAnsi="Times New Roman" w:cs="Times New Roman"/>
          <w:bCs/>
          <w:sz w:val="28"/>
          <w:szCs w:val="28"/>
        </w:rPr>
        <w:t>тиннитус</w:t>
      </w:r>
      <w:r w:rsidRPr="00ED27B6">
        <w:rPr>
          <w:rFonts w:ascii="Times New Roman" w:eastAsia="Calibri" w:hAnsi="Times New Roman" w:cs="Times New Roman"/>
          <w:bCs/>
          <w:sz w:val="28"/>
          <w:szCs w:val="28"/>
        </w:rPr>
        <w:t>.</w:t>
      </w:r>
    </w:p>
    <w:p w14:paraId="5AE094DB" w14:textId="5288B20B" w:rsidR="00423BC5" w:rsidRPr="00ED27B6" w:rsidRDefault="00423BC5" w:rsidP="00387CE1">
      <w:pPr>
        <w:pStyle w:val="ab"/>
        <w:numPr>
          <w:ilvl w:val="0"/>
          <w:numId w:val="29"/>
        </w:numPr>
        <w:spacing w:after="0" w:line="240" w:lineRule="auto"/>
        <w:ind w:left="0" w:right="-1" w:firstLine="567"/>
        <w:jc w:val="both"/>
        <w:rPr>
          <w:rFonts w:ascii="Times New Roman" w:eastAsia="Malgun Gothic" w:hAnsi="Times New Roman" w:cs="Times New Roman"/>
          <w:bCs/>
          <w:sz w:val="28"/>
          <w:szCs w:val="28"/>
        </w:rPr>
      </w:pPr>
      <w:r>
        <w:rPr>
          <w:rFonts w:ascii="Times New Roman" w:eastAsia="Calibri" w:hAnsi="Times New Roman" w:cs="Times New Roman"/>
          <w:bCs/>
          <w:sz w:val="28"/>
          <w:szCs w:val="28"/>
        </w:rPr>
        <w:t>Проанализировать</w:t>
      </w:r>
      <w:r w:rsidRPr="00ED27B6">
        <w:rPr>
          <w:rFonts w:ascii="Times New Roman" w:eastAsia="Calibri" w:hAnsi="Times New Roman" w:cs="Times New Roman"/>
          <w:bCs/>
          <w:sz w:val="28"/>
          <w:szCs w:val="28"/>
        </w:rPr>
        <w:t xml:space="preserve"> распространенность </w:t>
      </w:r>
      <w:r w:rsidR="00FD5A5C" w:rsidRPr="00FD5A5C">
        <w:rPr>
          <w:rFonts w:ascii="Times New Roman" w:eastAsia="Calibri" w:hAnsi="Times New Roman" w:cs="Times New Roman"/>
          <w:sz w:val="28"/>
          <w:szCs w:val="28"/>
        </w:rPr>
        <w:t xml:space="preserve">тиннитус </w:t>
      </w:r>
      <w:r>
        <w:rPr>
          <w:rFonts w:ascii="Times New Roman" w:eastAsia="Calibri" w:hAnsi="Times New Roman" w:cs="Times New Roman"/>
          <w:bCs/>
          <w:sz w:val="28"/>
          <w:szCs w:val="28"/>
        </w:rPr>
        <w:t xml:space="preserve">и </w:t>
      </w:r>
      <w:r w:rsidRPr="00C12BA4">
        <w:rPr>
          <w:rFonts w:ascii="Times New Roman" w:eastAsia="Calibri" w:hAnsi="Times New Roman" w:cs="Times New Roman"/>
          <w:bCs/>
          <w:sz w:val="28"/>
          <w:szCs w:val="28"/>
        </w:rPr>
        <w:t>факторы</w:t>
      </w:r>
      <w:r>
        <w:rPr>
          <w:rFonts w:ascii="Times New Roman" w:eastAsia="Calibri" w:hAnsi="Times New Roman" w:cs="Times New Roman"/>
          <w:bCs/>
          <w:sz w:val="28"/>
          <w:szCs w:val="28"/>
        </w:rPr>
        <w:t xml:space="preserve"> риска</w:t>
      </w:r>
      <w:r w:rsidRPr="00C12BA4">
        <w:rPr>
          <w:rFonts w:ascii="Times New Roman" w:eastAsia="Calibri" w:hAnsi="Times New Roman" w:cs="Times New Roman"/>
          <w:bCs/>
          <w:sz w:val="28"/>
          <w:szCs w:val="28"/>
        </w:rPr>
        <w:t>, влияющие</w:t>
      </w:r>
      <w:r w:rsidRPr="009E4A00">
        <w:rPr>
          <w:rFonts w:ascii="Times New Roman" w:eastAsia="Calibri" w:hAnsi="Times New Roman" w:cs="Times New Roman"/>
          <w:bCs/>
          <w:sz w:val="28"/>
          <w:szCs w:val="28"/>
        </w:rPr>
        <w:t xml:space="preserve"> на </w:t>
      </w:r>
      <w:r w:rsidRPr="00C12BA4">
        <w:rPr>
          <w:rFonts w:ascii="Times New Roman" w:eastAsia="Calibri" w:hAnsi="Times New Roman" w:cs="Times New Roman"/>
          <w:bCs/>
          <w:sz w:val="28"/>
          <w:szCs w:val="28"/>
        </w:rPr>
        <w:t xml:space="preserve">его </w:t>
      </w:r>
      <w:r w:rsidRPr="009E4A00">
        <w:rPr>
          <w:rFonts w:ascii="Times New Roman" w:eastAsia="Calibri" w:hAnsi="Times New Roman" w:cs="Times New Roman"/>
          <w:bCs/>
          <w:sz w:val="28"/>
          <w:szCs w:val="28"/>
        </w:rPr>
        <w:t xml:space="preserve">развитие </w:t>
      </w:r>
      <w:bookmarkStart w:id="14" w:name="_Hlk191396604"/>
      <w:r>
        <w:rPr>
          <w:rFonts w:ascii="Times New Roman" w:eastAsia="Calibri" w:hAnsi="Times New Roman" w:cs="Times New Roman"/>
          <w:bCs/>
          <w:sz w:val="28"/>
          <w:szCs w:val="28"/>
        </w:rPr>
        <w:t>на примере</w:t>
      </w:r>
      <w:r w:rsidRPr="00ED27B6">
        <w:rPr>
          <w:rFonts w:ascii="Times New Roman" w:eastAsia="Calibri" w:hAnsi="Times New Roman" w:cs="Times New Roman"/>
          <w:bCs/>
          <w:sz w:val="28"/>
          <w:szCs w:val="28"/>
        </w:rPr>
        <w:t xml:space="preserve"> г.</w:t>
      </w:r>
      <w:r>
        <w:rPr>
          <w:rFonts w:ascii="Times New Roman" w:eastAsia="Calibri" w:hAnsi="Times New Roman" w:cs="Times New Roman"/>
          <w:bCs/>
          <w:sz w:val="28"/>
          <w:szCs w:val="28"/>
        </w:rPr>
        <w:t xml:space="preserve"> </w:t>
      </w:r>
      <w:r w:rsidRPr="00ED27B6">
        <w:rPr>
          <w:rFonts w:ascii="Times New Roman" w:eastAsia="Calibri" w:hAnsi="Times New Roman" w:cs="Times New Roman"/>
          <w:bCs/>
          <w:sz w:val="28"/>
          <w:szCs w:val="28"/>
        </w:rPr>
        <w:t>Алматы</w:t>
      </w:r>
      <w:r w:rsidRPr="00C12BA4">
        <w:rPr>
          <w:rFonts w:ascii="Times New Roman" w:eastAsia="Calibri" w:hAnsi="Times New Roman" w:cs="Times New Roman"/>
          <w:bCs/>
          <w:sz w:val="28"/>
          <w:szCs w:val="28"/>
        </w:rPr>
        <w:t>.</w:t>
      </w:r>
      <w:bookmarkEnd w:id="14"/>
    </w:p>
    <w:p w14:paraId="74BB7C82" w14:textId="16C9D71E" w:rsidR="00423BC5" w:rsidRDefault="00423BC5" w:rsidP="00387CE1">
      <w:pPr>
        <w:pStyle w:val="ab"/>
        <w:numPr>
          <w:ilvl w:val="0"/>
          <w:numId w:val="29"/>
        </w:numPr>
        <w:spacing w:after="0" w:line="240" w:lineRule="auto"/>
        <w:ind w:left="0" w:right="-1" w:firstLine="567"/>
        <w:jc w:val="both"/>
        <w:rPr>
          <w:rFonts w:ascii="Times New Roman" w:hAnsi="Times New Roman" w:cs="Times New Roman"/>
          <w:bCs/>
          <w:sz w:val="28"/>
          <w:szCs w:val="28"/>
        </w:rPr>
      </w:pPr>
      <w:r w:rsidRPr="00ED27B6">
        <w:rPr>
          <w:rFonts w:ascii="Times New Roman" w:hAnsi="Times New Roman" w:cs="Times New Roman"/>
          <w:bCs/>
          <w:sz w:val="28"/>
          <w:szCs w:val="28"/>
        </w:rPr>
        <w:t>Оцен</w:t>
      </w:r>
      <w:r>
        <w:rPr>
          <w:rFonts w:ascii="Times New Roman" w:hAnsi="Times New Roman" w:cs="Times New Roman"/>
          <w:bCs/>
          <w:sz w:val="28"/>
          <w:szCs w:val="28"/>
        </w:rPr>
        <w:t>ить</w:t>
      </w:r>
      <w:r w:rsidRPr="00ED27B6">
        <w:rPr>
          <w:rFonts w:ascii="Times New Roman" w:hAnsi="Times New Roman" w:cs="Times New Roman"/>
          <w:bCs/>
          <w:sz w:val="28"/>
          <w:szCs w:val="28"/>
        </w:rPr>
        <w:t xml:space="preserve"> качество жизни пациентов с </w:t>
      </w:r>
      <w:r w:rsidR="00FD5A5C" w:rsidRPr="00FD5A5C">
        <w:rPr>
          <w:rFonts w:ascii="Times New Roman" w:hAnsi="Times New Roman" w:cs="Times New Roman"/>
          <w:bCs/>
          <w:sz w:val="28"/>
          <w:szCs w:val="28"/>
        </w:rPr>
        <w:t xml:space="preserve">тиннитус </w:t>
      </w:r>
      <w:r w:rsidRPr="006C0762">
        <w:rPr>
          <w:rFonts w:ascii="Times New Roman" w:hAnsi="Times New Roman" w:cs="Times New Roman"/>
          <w:bCs/>
          <w:sz w:val="28"/>
          <w:szCs w:val="28"/>
        </w:rPr>
        <w:t>на примере г. Алматы.</w:t>
      </w:r>
    </w:p>
    <w:p w14:paraId="7F904409" w14:textId="77777777" w:rsidR="00FD5A5C" w:rsidRDefault="00423BC5" w:rsidP="001E0A54">
      <w:pPr>
        <w:pStyle w:val="ab"/>
        <w:numPr>
          <w:ilvl w:val="0"/>
          <w:numId w:val="29"/>
        </w:numPr>
        <w:spacing w:after="0" w:line="240" w:lineRule="auto"/>
        <w:ind w:left="0" w:right="-1" w:firstLine="567"/>
        <w:jc w:val="both"/>
        <w:rPr>
          <w:rFonts w:ascii="Times New Roman" w:hAnsi="Times New Roman" w:cs="Times New Roman"/>
          <w:bCs/>
          <w:sz w:val="28"/>
          <w:szCs w:val="28"/>
        </w:rPr>
      </w:pPr>
      <w:r w:rsidRPr="00FD5A5C">
        <w:rPr>
          <w:rFonts w:ascii="Times New Roman" w:hAnsi="Times New Roman" w:cs="Times New Roman"/>
          <w:bCs/>
          <w:sz w:val="28"/>
          <w:szCs w:val="28"/>
        </w:rPr>
        <w:t xml:space="preserve">Изучить существующую практику оказания медико-профилактической помощи пациентам с </w:t>
      </w:r>
      <w:r w:rsidR="00FD5A5C" w:rsidRPr="00FD5A5C">
        <w:rPr>
          <w:rFonts w:ascii="Times New Roman" w:hAnsi="Times New Roman" w:cs="Times New Roman"/>
          <w:bCs/>
          <w:sz w:val="28"/>
          <w:szCs w:val="28"/>
        </w:rPr>
        <w:t>тиннитус</w:t>
      </w:r>
      <w:r w:rsidR="00FD5A5C">
        <w:rPr>
          <w:rFonts w:ascii="Times New Roman" w:hAnsi="Times New Roman" w:cs="Times New Roman"/>
          <w:bCs/>
          <w:sz w:val="28"/>
          <w:szCs w:val="28"/>
        </w:rPr>
        <w:t>.</w:t>
      </w:r>
    </w:p>
    <w:p w14:paraId="5B79B4E6" w14:textId="6247D8EE" w:rsidR="00423BC5" w:rsidRPr="00FD5A5C" w:rsidRDefault="00423BC5" w:rsidP="001E0A54">
      <w:pPr>
        <w:pStyle w:val="ab"/>
        <w:numPr>
          <w:ilvl w:val="0"/>
          <w:numId w:val="29"/>
        </w:numPr>
        <w:spacing w:after="0" w:line="240" w:lineRule="auto"/>
        <w:ind w:left="0" w:right="-1" w:firstLine="567"/>
        <w:jc w:val="both"/>
        <w:rPr>
          <w:rFonts w:ascii="Times New Roman" w:hAnsi="Times New Roman" w:cs="Times New Roman"/>
          <w:bCs/>
          <w:sz w:val="28"/>
          <w:szCs w:val="28"/>
        </w:rPr>
      </w:pPr>
      <w:r w:rsidRPr="00FD5A5C">
        <w:rPr>
          <w:rFonts w:ascii="Times New Roman" w:hAnsi="Times New Roman" w:cs="Times New Roman"/>
          <w:bCs/>
          <w:sz w:val="28"/>
          <w:szCs w:val="28"/>
        </w:rPr>
        <w:t xml:space="preserve">Разработать методические рекомендации по совершенствованию </w:t>
      </w:r>
      <w:r w:rsidRPr="00FD5A5C">
        <w:rPr>
          <w:rFonts w:ascii="Times New Roman" w:eastAsia="Calibri" w:hAnsi="Times New Roman" w:cs="Times New Roman"/>
          <w:sz w:val="28"/>
          <w:szCs w:val="28"/>
        </w:rPr>
        <w:t xml:space="preserve">медико-профилактической помощи пациентам с </w:t>
      </w:r>
      <w:r w:rsidR="00FD5A5C" w:rsidRPr="00FD5A5C">
        <w:rPr>
          <w:rFonts w:ascii="Times New Roman" w:hAnsi="Times New Roman" w:cs="Times New Roman"/>
          <w:bCs/>
          <w:sz w:val="28"/>
          <w:szCs w:val="28"/>
        </w:rPr>
        <w:t>тиннитус</w:t>
      </w:r>
      <w:r w:rsidR="00FD5A5C">
        <w:rPr>
          <w:rFonts w:ascii="Times New Roman" w:hAnsi="Times New Roman" w:cs="Times New Roman"/>
          <w:bCs/>
          <w:sz w:val="28"/>
          <w:szCs w:val="28"/>
        </w:rPr>
        <w:t>.</w:t>
      </w:r>
    </w:p>
    <w:p w14:paraId="631B9F5A" w14:textId="77777777" w:rsidR="009048CE" w:rsidRPr="00196640" w:rsidRDefault="009048CE" w:rsidP="00187E8C">
      <w:pPr>
        <w:pStyle w:val="ab"/>
        <w:spacing w:after="0" w:line="240" w:lineRule="auto"/>
        <w:ind w:left="0" w:right="-1" w:firstLine="567"/>
        <w:jc w:val="both"/>
        <w:rPr>
          <w:rFonts w:ascii="Times New Roman" w:hAnsi="Times New Roman" w:cs="Times New Roman"/>
          <w:b/>
          <w:bCs/>
          <w:sz w:val="28"/>
          <w:szCs w:val="28"/>
        </w:rPr>
      </w:pPr>
    </w:p>
    <w:p w14:paraId="049008AF" w14:textId="1370A2A0" w:rsidR="00ED27B6" w:rsidRPr="00ED27B6" w:rsidRDefault="00ED27B6" w:rsidP="00187E8C">
      <w:pPr>
        <w:pStyle w:val="ab"/>
        <w:spacing w:after="0" w:line="240" w:lineRule="auto"/>
        <w:ind w:left="0" w:right="-1" w:firstLine="567"/>
        <w:jc w:val="both"/>
        <w:rPr>
          <w:rFonts w:ascii="Times New Roman" w:hAnsi="Times New Roman" w:cs="Times New Roman"/>
          <w:b/>
          <w:bCs/>
          <w:sz w:val="28"/>
          <w:szCs w:val="28"/>
        </w:rPr>
      </w:pPr>
      <w:r w:rsidRPr="00ED27B6">
        <w:rPr>
          <w:rFonts w:ascii="Times New Roman" w:hAnsi="Times New Roman" w:cs="Times New Roman"/>
          <w:b/>
          <w:bCs/>
          <w:sz w:val="28"/>
          <w:szCs w:val="28"/>
        </w:rPr>
        <w:t>Научная новизна исследования</w:t>
      </w:r>
    </w:p>
    <w:p w14:paraId="6B6FFD3C" w14:textId="2A60BB09" w:rsidR="00E47117" w:rsidRPr="00E47117" w:rsidRDefault="00E47117" w:rsidP="00187E8C">
      <w:pPr>
        <w:pStyle w:val="ab"/>
        <w:spacing w:after="0" w:line="24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3D5F82" w:rsidRPr="00D167EA">
        <w:rPr>
          <w:rFonts w:ascii="Times New Roman" w:hAnsi="Times New Roman" w:cs="Times New Roman"/>
          <w:sz w:val="28"/>
          <w:szCs w:val="28"/>
        </w:rPr>
        <w:t>Впервые</w:t>
      </w:r>
      <w:r w:rsidR="003D5F82" w:rsidRPr="003D5F82">
        <w:rPr>
          <w:rFonts w:ascii="Times New Roman" w:hAnsi="Times New Roman" w:cs="Times New Roman"/>
          <w:sz w:val="28"/>
          <w:szCs w:val="28"/>
        </w:rPr>
        <w:t xml:space="preserve"> в практическое здравоохранение внедрен</w:t>
      </w:r>
      <w:r w:rsidRPr="003D5F82">
        <w:rPr>
          <w:rFonts w:ascii="Times New Roman" w:hAnsi="Times New Roman" w:cs="Times New Roman"/>
          <w:sz w:val="28"/>
          <w:szCs w:val="28"/>
        </w:rPr>
        <w:t xml:space="preserve"> адаптирован</w:t>
      </w:r>
      <w:r w:rsidR="00D167EA">
        <w:rPr>
          <w:rFonts w:ascii="Times New Roman" w:hAnsi="Times New Roman" w:cs="Times New Roman"/>
          <w:sz w:val="28"/>
          <w:szCs w:val="28"/>
        </w:rPr>
        <w:t>н</w:t>
      </w:r>
      <w:r w:rsidR="003D5F82" w:rsidRPr="003D5F82">
        <w:rPr>
          <w:rFonts w:ascii="Times New Roman" w:hAnsi="Times New Roman" w:cs="Times New Roman"/>
          <w:sz w:val="28"/>
          <w:szCs w:val="28"/>
        </w:rPr>
        <w:t>ый</w:t>
      </w:r>
      <w:r w:rsidRPr="003D5F82">
        <w:rPr>
          <w:rFonts w:ascii="Times New Roman" w:hAnsi="Times New Roman" w:cs="Times New Roman"/>
          <w:sz w:val="28"/>
          <w:szCs w:val="28"/>
        </w:rPr>
        <w:t xml:space="preserve"> международный опросник «Функциональный индекс </w:t>
      </w:r>
      <w:r w:rsidR="00FD5A5C" w:rsidRPr="003D5F82">
        <w:rPr>
          <w:rFonts w:ascii="Times New Roman" w:hAnsi="Times New Roman" w:cs="Times New Roman"/>
          <w:sz w:val="28"/>
          <w:szCs w:val="28"/>
        </w:rPr>
        <w:t>тиннитус</w:t>
      </w:r>
      <w:r w:rsidRPr="003D5F82">
        <w:rPr>
          <w:rFonts w:ascii="Times New Roman" w:hAnsi="Times New Roman" w:cs="Times New Roman"/>
          <w:sz w:val="28"/>
          <w:szCs w:val="28"/>
        </w:rPr>
        <w:t>» для использования в практическом здравоохранении в Республике Казахстан.</w:t>
      </w:r>
      <w:r w:rsidR="0025510B">
        <w:rPr>
          <w:rFonts w:ascii="Times New Roman" w:hAnsi="Times New Roman" w:cs="Times New Roman"/>
          <w:sz w:val="28"/>
          <w:szCs w:val="28"/>
        </w:rPr>
        <w:t xml:space="preserve"> </w:t>
      </w:r>
    </w:p>
    <w:p w14:paraId="018BBBB7" w14:textId="2CC5C145" w:rsidR="00E47117" w:rsidRPr="00E47117" w:rsidRDefault="00E47117" w:rsidP="00187E8C">
      <w:pPr>
        <w:pStyle w:val="ab"/>
        <w:spacing w:after="0" w:line="240" w:lineRule="auto"/>
        <w:ind w:left="0" w:right="-1" w:firstLine="567"/>
        <w:jc w:val="both"/>
        <w:rPr>
          <w:rFonts w:ascii="Times New Roman" w:hAnsi="Times New Roman" w:cs="Times New Roman"/>
          <w:sz w:val="28"/>
          <w:szCs w:val="28"/>
        </w:rPr>
      </w:pPr>
      <w:r w:rsidRPr="00E47117">
        <w:rPr>
          <w:rFonts w:ascii="Times New Roman" w:hAnsi="Times New Roman" w:cs="Times New Roman"/>
          <w:sz w:val="28"/>
          <w:szCs w:val="28"/>
        </w:rPr>
        <w:t xml:space="preserve">- </w:t>
      </w:r>
      <w:r w:rsidR="003D5F82" w:rsidRPr="00D167EA">
        <w:rPr>
          <w:rFonts w:ascii="Times New Roman" w:hAnsi="Times New Roman" w:cs="Times New Roman"/>
          <w:sz w:val="28"/>
          <w:szCs w:val="28"/>
        </w:rPr>
        <w:t>Впервые</w:t>
      </w:r>
      <w:r w:rsidR="003D5F82">
        <w:rPr>
          <w:rFonts w:ascii="Times New Roman" w:hAnsi="Times New Roman" w:cs="Times New Roman"/>
          <w:sz w:val="28"/>
          <w:szCs w:val="28"/>
        </w:rPr>
        <w:t xml:space="preserve"> и</w:t>
      </w:r>
      <w:r w:rsidRPr="00E47117">
        <w:rPr>
          <w:rFonts w:ascii="Times New Roman" w:hAnsi="Times New Roman" w:cs="Times New Roman"/>
          <w:sz w:val="28"/>
          <w:szCs w:val="28"/>
        </w:rPr>
        <w:t xml:space="preserve">зучены данные о распространенности и факторах риска </w:t>
      </w:r>
      <w:r w:rsidR="00FD5A5C" w:rsidRPr="00FD5A5C">
        <w:rPr>
          <w:rFonts w:ascii="Times New Roman" w:hAnsi="Times New Roman" w:cs="Times New Roman"/>
          <w:sz w:val="28"/>
          <w:szCs w:val="28"/>
        </w:rPr>
        <w:t xml:space="preserve">тиннитус </w:t>
      </w:r>
      <w:r w:rsidRPr="00E47117">
        <w:rPr>
          <w:rFonts w:ascii="Times New Roman" w:hAnsi="Times New Roman" w:cs="Times New Roman"/>
          <w:sz w:val="28"/>
          <w:szCs w:val="28"/>
        </w:rPr>
        <w:t>среди населения г. Алматы, что позволяет расширить эпидемиологические данные по данной патологии.</w:t>
      </w:r>
    </w:p>
    <w:p w14:paraId="68AD1ADE" w14:textId="33CC6B17" w:rsidR="00E47117" w:rsidRPr="00E47117" w:rsidRDefault="00E47117" w:rsidP="00187E8C">
      <w:pPr>
        <w:pStyle w:val="ab"/>
        <w:spacing w:after="0" w:line="240" w:lineRule="auto"/>
        <w:ind w:left="0" w:right="-1" w:firstLine="567"/>
        <w:jc w:val="both"/>
        <w:rPr>
          <w:rFonts w:ascii="Times New Roman" w:hAnsi="Times New Roman" w:cs="Times New Roman"/>
          <w:sz w:val="28"/>
          <w:szCs w:val="28"/>
        </w:rPr>
      </w:pPr>
      <w:r w:rsidRPr="00E47117">
        <w:rPr>
          <w:rFonts w:ascii="Times New Roman" w:hAnsi="Times New Roman" w:cs="Times New Roman"/>
          <w:sz w:val="28"/>
          <w:szCs w:val="28"/>
        </w:rPr>
        <w:t xml:space="preserve">- </w:t>
      </w:r>
      <w:r w:rsidR="003D5F82" w:rsidRPr="00D167EA">
        <w:rPr>
          <w:rFonts w:ascii="Times New Roman" w:hAnsi="Times New Roman" w:cs="Times New Roman"/>
          <w:sz w:val="28"/>
          <w:szCs w:val="28"/>
        </w:rPr>
        <w:t>Впервые</w:t>
      </w:r>
      <w:r w:rsidR="003D5F82">
        <w:rPr>
          <w:rFonts w:ascii="Times New Roman" w:hAnsi="Times New Roman" w:cs="Times New Roman"/>
          <w:sz w:val="28"/>
          <w:szCs w:val="28"/>
        </w:rPr>
        <w:t xml:space="preserve"> </w:t>
      </w:r>
      <w:r w:rsidR="003D5F82" w:rsidRPr="003D5F82">
        <w:rPr>
          <w:rFonts w:ascii="Times New Roman" w:hAnsi="Times New Roman" w:cs="Times New Roman"/>
          <w:sz w:val="28"/>
          <w:szCs w:val="28"/>
        </w:rPr>
        <w:t>и</w:t>
      </w:r>
      <w:r w:rsidRPr="003D5F82">
        <w:rPr>
          <w:rFonts w:ascii="Times New Roman" w:hAnsi="Times New Roman" w:cs="Times New Roman"/>
          <w:sz w:val="28"/>
          <w:szCs w:val="28"/>
        </w:rPr>
        <w:t xml:space="preserve">сследовано качество жизни пациентов с </w:t>
      </w:r>
      <w:r w:rsidR="00FD5A5C" w:rsidRPr="003D5F82">
        <w:rPr>
          <w:rFonts w:ascii="Times New Roman" w:hAnsi="Times New Roman" w:cs="Times New Roman"/>
          <w:sz w:val="28"/>
          <w:szCs w:val="28"/>
        </w:rPr>
        <w:t xml:space="preserve">тиннитус </w:t>
      </w:r>
      <w:r w:rsidRPr="003D5F82">
        <w:rPr>
          <w:rFonts w:ascii="Times New Roman" w:hAnsi="Times New Roman" w:cs="Times New Roman"/>
          <w:sz w:val="28"/>
          <w:szCs w:val="28"/>
        </w:rPr>
        <w:t xml:space="preserve">с использованием международных инструментов «Функциональный индекс </w:t>
      </w:r>
      <w:r w:rsidR="00FD5A5C" w:rsidRPr="003D5F82">
        <w:rPr>
          <w:rFonts w:ascii="Times New Roman" w:hAnsi="Times New Roman" w:cs="Times New Roman"/>
          <w:sz w:val="28"/>
          <w:szCs w:val="28"/>
        </w:rPr>
        <w:t>тиннитус</w:t>
      </w:r>
      <w:r w:rsidRPr="003D5F82">
        <w:rPr>
          <w:rFonts w:ascii="Times New Roman" w:hAnsi="Times New Roman" w:cs="Times New Roman"/>
          <w:sz w:val="28"/>
          <w:szCs w:val="28"/>
        </w:rPr>
        <w:t>» и EQ-5D-3L (EuroQol Group),</w:t>
      </w:r>
      <w:r w:rsidRPr="00E47117">
        <w:rPr>
          <w:rFonts w:ascii="Times New Roman" w:hAnsi="Times New Roman" w:cs="Times New Roman"/>
          <w:sz w:val="28"/>
          <w:szCs w:val="28"/>
        </w:rPr>
        <w:t xml:space="preserve"> </w:t>
      </w:r>
    </w:p>
    <w:p w14:paraId="53ECAA1D" w14:textId="27479299" w:rsidR="00E47117" w:rsidRPr="00E47117" w:rsidRDefault="00E47117" w:rsidP="00187E8C">
      <w:pPr>
        <w:pStyle w:val="ab"/>
        <w:spacing w:after="0" w:line="240" w:lineRule="auto"/>
        <w:ind w:left="0" w:right="-1" w:firstLine="567"/>
        <w:jc w:val="both"/>
        <w:rPr>
          <w:rFonts w:ascii="Times New Roman" w:hAnsi="Times New Roman" w:cs="Times New Roman"/>
          <w:sz w:val="28"/>
          <w:szCs w:val="28"/>
        </w:rPr>
      </w:pPr>
      <w:r w:rsidRPr="00E47117">
        <w:rPr>
          <w:rFonts w:ascii="Times New Roman" w:hAnsi="Times New Roman" w:cs="Times New Roman"/>
          <w:sz w:val="28"/>
          <w:szCs w:val="28"/>
        </w:rPr>
        <w:t>- Разработан клинический протокол «Клинический протокол диагностики и лечения тиннитус (</w:t>
      </w:r>
      <w:r w:rsidR="00BA659B">
        <w:rPr>
          <w:rFonts w:ascii="Times New Roman" w:hAnsi="Times New Roman" w:cs="Times New Roman"/>
          <w:sz w:val="28"/>
          <w:szCs w:val="28"/>
        </w:rPr>
        <w:t>тиннитус</w:t>
      </w:r>
      <w:r w:rsidRPr="00E47117">
        <w:rPr>
          <w:rFonts w:ascii="Times New Roman" w:hAnsi="Times New Roman" w:cs="Times New Roman"/>
          <w:sz w:val="28"/>
          <w:szCs w:val="28"/>
        </w:rPr>
        <w:t>)», который находится на этапе экспертизы в ННЦРЗ.</w:t>
      </w:r>
    </w:p>
    <w:p w14:paraId="3946FC51" w14:textId="4005410E" w:rsidR="00E47117" w:rsidRPr="00E47117" w:rsidRDefault="00E47117" w:rsidP="00187E8C">
      <w:pPr>
        <w:pStyle w:val="ab"/>
        <w:spacing w:after="0" w:line="240" w:lineRule="auto"/>
        <w:ind w:left="0" w:right="-1" w:firstLine="567"/>
        <w:jc w:val="both"/>
        <w:rPr>
          <w:rFonts w:ascii="Times New Roman" w:hAnsi="Times New Roman" w:cs="Times New Roman"/>
          <w:sz w:val="28"/>
          <w:szCs w:val="28"/>
        </w:rPr>
      </w:pPr>
      <w:r w:rsidRPr="00E47117">
        <w:rPr>
          <w:rFonts w:ascii="Times New Roman" w:hAnsi="Times New Roman" w:cs="Times New Roman"/>
          <w:sz w:val="28"/>
          <w:szCs w:val="28"/>
        </w:rPr>
        <w:t xml:space="preserve">- Разработаны методические рекомендации «Особенности ведения пациентов с </w:t>
      </w:r>
      <w:r w:rsidR="00280C07">
        <w:rPr>
          <w:rFonts w:ascii="Times New Roman" w:hAnsi="Times New Roman" w:cs="Times New Roman"/>
          <w:sz w:val="28"/>
          <w:szCs w:val="28"/>
        </w:rPr>
        <w:t>тиннитус</w:t>
      </w:r>
      <w:r w:rsidRPr="00E47117">
        <w:rPr>
          <w:rFonts w:ascii="Times New Roman" w:hAnsi="Times New Roman" w:cs="Times New Roman"/>
          <w:sz w:val="28"/>
          <w:szCs w:val="28"/>
        </w:rPr>
        <w:t>», представляющие собой практическое руководство для врачей и других медицинских работников Казахстана.</w:t>
      </w:r>
    </w:p>
    <w:p w14:paraId="59021756" w14:textId="3D8DBD0A" w:rsidR="00ED27B6" w:rsidRDefault="00ED27B6" w:rsidP="00F73C83">
      <w:pPr>
        <w:pStyle w:val="ab"/>
        <w:spacing w:after="0" w:line="240" w:lineRule="auto"/>
        <w:ind w:left="0" w:right="-1" w:firstLine="567"/>
        <w:jc w:val="both"/>
        <w:rPr>
          <w:rFonts w:ascii="Times New Roman" w:hAnsi="Times New Roman" w:cs="Times New Roman"/>
          <w:b/>
          <w:bCs/>
          <w:sz w:val="28"/>
          <w:szCs w:val="28"/>
        </w:rPr>
      </w:pPr>
      <w:r w:rsidRPr="00ED27B6">
        <w:rPr>
          <w:rFonts w:ascii="Times New Roman" w:hAnsi="Times New Roman" w:cs="Times New Roman"/>
          <w:b/>
          <w:bCs/>
          <w:sz w:val="28"/>
          <w:szCs w:val="28"/>
        </w:rPr>
        <w:t>Теоретическая и практическая значимость исследования</w:t>
      </w:r>
    </w:p>
    <w:p w14:paraId="7B3DD13D" w14:textId="646DBB0A" w:rsidR="00AA1BE3" w:rsidRDefault="00AA1BE3" w:rsidP="00F73C83">
      <w:pPr>
        <w:pStyle w:val="ab"/>
        <w:spacing w:after="0" w:line="24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 xml:space="preserve">- Адаптированный международный опросник </w:t>
      </w:r>
      <w:r>
        <w:rPr>
          <w:rFonts w:ascii="Times New Roman" w:hAnsi="Times New Roman" w:cs="Times New Roman"/>
          <w:bCs/>
          <w:sz w:val="28"/>
          <w:szCs w:val="28"/>
        </w:rPr>
        <w:t>«</w:t>
      </w:r>
      <w:r w:rsidRPr="00E877ED">
        <w:rPr>
          <w:rFonts w:ascii="Times New Roman" w:hAnsi="Times New Roman" w:cs="Times New Roman"/>
          <w:sz w:val="28"/>
          <w:szCs w:val="28"/>
        </w:rPr>
        <w:t xml:space="preserve">Функциональный индекс </w:t>
      </w:r>
      <w:r w:rsidR="00FD5A5C" w:rsidRPr="00FD5A5C">
        <w:rPr>
          <w:rFonts w:ascii="Times New Roman" w:hAnsi="Times New Roman" w:cs="Times New Roman"/>
          <w:sz w:val="28"/>
          <w:szCs w:val="28"/>
        </w:rPr>
        <w:t>тиннитус</w:t>
      </w:r>
      <w:r>
        <w:rPr>
          <w:rFonts w:ascii="Times New Roman" w:hAnsi="Times New Roman" w:cs="Times New Roman"/>
          <w:sz w:val="28"/>
          <w:szCs w:val="28"/>
        </w:rPr>
        <w:t>» на казахском и русском языках позвол</w:t>
      </w:r>
      <w:r w:rsidR="004A5324">
        <w:rPr>
          <w:rFonts w:ascii="Times New Roman" w:hAnsi="Times New Roman" w:cs="Times New Roman"/>
          <w:sz w:val="28"/>
          <w:szCs w:val="28"/>
        </w:rPr>
        <w:t>ит</w:t>
      </w:r>
      <w:r>
        <w:rPr>
          <w:rFonts w:ascii="Times New Roman" w:hAnsi="Times New Roman" w:cs="Times New Roman"/>
          <w:sz w:val="28"/>
          <w:szCs w:val="28"/>
        </w:rPr>
        <w:t xml:space="preserve"> клиническим специалистам оцени</w:t>
      </w:r>
      <w:r w:rsidR="00C3280D">
        <w:rPr>
          <w:rFonts w:ascii="Times New Roman" w:hAnsi="Times New Roman" w:cs="Times New Roman"/>
          <w:sz w:val="28"/>
          <w:szCs w:val="28"/>
        </w:rPr>
        <w:t>ва</w:t>
      </w:r>
      <w:r>
        <w:rPr>
          <w:rFonts w:ascii="Times New Roman" w:hAnsi="Times New Roman" w:cs="Times New Roman"/>
          <w:sz w:val="28"/>
          <w:szCs w:val="28"/>
        </w:rPr>
        <w:t xml:space="preserve">ть эффективность </w:t>
      </w:r>
      <w:r w:rsidR="00C3280D">
        <w:rPr>
          <w:rFonts w:ascii="Times New Roman" w:hAnsi="Times New Roman" w:cs="Times New Roman"/>
          <w:sz w:val="28"/>
          <w:szCs w:val="28"/>
        </w:rPr>
        <w:t xml:space="preserve">лечения </w:t>
      </w:r>
      <w:r>
        <w:rPr>
          <w:rFonts w:ascii="Times New Roman" w:hAnsi="Times New Roman" w:cs="Times New Roman"/>
          <w:sz w:val="28"/>
          <w:szCs w:val="28"/>
        </w:rPr>
        <w:t>до и после</w:t>
      </w:r>
      <w:r w:rsidR="00C3280D">
        <w:rPr>
          <w:rFonts w:ascii="Times New Roman" w:hAnsi="Times New Roman" w:cs="Times New Roman"/>
          <w:sz w:val="28"/>
          <w:szCs w:val="28"/>
        </w:rPr>
        <w:t xml:space="preserve"> его</w:t>
      </w:r>
      <w:r>
        <w:rPr>
          <w:rFonts w:ascii="Times New Roman" w:hAnsi="Times New Roman" w:cs="Times New Roman"/>
          <w:sz w:val="28"/>
          <w:szCs w:val="28"/>
        </w:rPr>
        <w:t xml:space="preserve"> проведен</w:t>
      </w:r>
      <w:r w:rsidR="00C3280D">
        <w:rPr>
          <w:rFonts w:ascii="Times New Roman" w:hAnsi="Times New Roman" w:cs="Times New Roman"/>
          <w:sz w:val="28"/>
          <w:szCs w:val="28"/>
        </w:rPr>
        <w:t>ия</w:t>
      </w:r>
      <w:r w:rsidR="00A55193">
        <w:rPr>
          <w:rFonts w:ascii="Times New Roman" w:hAnsi="Times New Roman" w:cs="Times New Roman"/>
          <w:sz w:val="28"/>
          <w:szCs w:val="28"/>
        </w:rPr>
        <w:t>;</w:t>
      </w:r>
    </w:p>
    <w:p w14:paraId="27282816" w14:textId="44B01039" w:rsidR="00A55193" w:rsidRDefault="00A55193" w:rsidP="00F73C83">
      <w:pPr>
        <w:pStyle w:val="ab"/>
        <w:spacing w:after="0" w:line="24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 Выявленн</w:t>
      </w:r>
      <w:r w:rsidR="00C3280D">
        <w:rPr>
          <w:rFonts w:ascii="Times New Roman" w:hAnsi="Times New Roman" w:cs="Times New Roman"/>
          <w:sz w:val="28"/>
          <w:szCs w:val="28"/>
        </w:rPr>
        <w:t>ая</w:t>
      </w:r>
      <w:r>
        <w:rPr>
          <w:rFonts w:ascii="Times New Roman" w:hAnsi="Times New Roman" w:cs="Times New Roman"/>
          <w:sz w:val="28"/>
          <w:szCs w:val="28"/>
        </w:rPr>
        <w:t xml:space="preserve"> распространенность и факторы риска с </w:t>
      </w:r>
      <w:r w:rsidR="00FD5A5C" w:rsidRPr="00FD5A5C">
        <w:rPr>
          <w:rFonts w:ascii="Times New Roman" w:hAnsi="Times New Roman" w:cs="Times New Roman"/>
          <w:sz w:val="28"/>
          <w:szCs w:val="28"/>
        </w:rPr>
        <w:t xml:space="preserve">тиннитус </w:t>
      </w:r>
      <w:r>
        <w:rPr>
          <w:rFonts w:ascii="Times New Roman" w:hAnsi="Times New Roman" w:cs="Times New Roman"/>
          <w:sz w:val="28"/>
          <w:szCs w:val="28"/>
        </w:rPr>
        <w:t>позвол</w:t>
      </w:r>
      <w:r w:rsidR="00C3280D">
        <w:rPr>
          <w:rFonts w:ascii="Times New Roman" w:hAnsi="Times New Roman" w:cs="Times New Roman"/>
          <w:sz w:val="28"/>
          <w:szCs w:val="28"/>
        </w:rPr>
        <w:t>я</w:t>
      </w:r>
      <w:r>
        <w:rPr>
          <w:rFonts w:ascii="Times New Roman" w:hAnsi="Times New Roman" w:cs="Times New Roman"/>
          <w:sz w:val="28"/>
          <w:szCs w:val="28"/>
        </w:rPr>
        <w:t>т разработать превентивные мероприятия на уровне первичной медико-санитарной помощи, включая повышения осведомленности населени</w:t>
      </w:r>
      <w:r w:rsidR="00C3280D">
        <w:rPr>
          <w:rFonts w:ascii="Times New Roman" w:hAnsi="Times New Roman" w:cs="Times New Roman"/>
          <w:sz w:val="28"/>
          <w:szCs w:val="28"/>
        </w:rPr>
        <w:t>я;</w:t>
      </w:r>
    </w:p>
    <w:p w14:paraId="667FAA2F" w14:textId="77777777" w:rsidR="00EF0825" w:rsidRDefault="00C63CE8" w:rsidP="00F73C83">
      <w:pPr>
        <w:pStyle w:val="ab"/>
        <w:spacing w:after="0" w:line="240" w:lineRule="auto"/>
        <w:ind w:left="0" w:right="-1" w:firstLine="567"/>
        <w:jc w:val="both"/>
        <w:rPr>
          <w:rFonts w:ascii="Times New Roman" w:hAnsi="Times New Roman" w:cs="Times New Roman"/>
          <w:color w:val="FF0000"/>
          <w:sz w:val="28"/>
          <w:szCs w:val="28"/>
        </w:rPr>
      </w:pPr>
      <w:r>
        <w:rPr>
          <w:rFonts w:ascii="Times New Roman" w:hAnsi="Times New Roman" w:cs="Times New Roman"/>
          <w:sz w:val="28"/>
          <w:szCs w:val="28"/>
        </w:rPr>
        <w:t xml:space="preserve">- </w:t>
      </w:r>
      <w:r w:rsidR="00EF0825" w:rsidRPr="00EF0825">
        <w:rPr>
          <w:rFonts w:ascii="Times New Roman" w:hAnsi="Times New Roman" w:cs="Times New Roman"/>
          <w:sz w:val="28"/>
          <w:szCs w:val="28"/>
        </w:rPr>
        <w:t>Разработанные методические рекомендации представляют собой практическое руководство для врачей Казахстана по диагностике и лечению тиннитуса. В условиях отсутствия утверждённого клинического протокола, они заполняют важный пробел, опираясь на международный опыт и адаптированные под отечественную систему здравоохранения. Документ обеспечивает специалистов ПМСП и ЛОР-врачей эффективными инструментами для выявления, консультирования и реабилитации пациентов, подчёркивая необходимость их внедрения на основе анализа текущей практики.</w:t>
      </w:r>
    </w:p>
    <w:p w14:paraId="09CB0DFB" w14:textId="59F9FD84" w:rsidR="00881498" w:rsidRPr="00A72849" w:rsidRDefault="00881498" w:rsidP="00F73C83">
      <w:pPr>
        <w:pStyle w:val="ab"/>
        <w:spacing w:after="0" w:line="240" w:lineRule="auto"/>
        <w:ind w:left="0" w:right="-1" w:firstLine="567"/>
        <w:jc w:val="both"/>
        <w:rPr>
          <w:rFonts w:ascii="Times New Roman" w:hAnsi="Times New Roman" w:cs="Times New Roman"/>
          <w:b/>
          <w:bCs/>
          <w:sz w:val="28"/>
          <w:szCs w:val="28"/>
        </w:rPr>
      </w:pPr>
      <w:r w:rsidRPr="00A72849">
        <w:rPr>
          <w:rFonts w:ascii="Times New Roman" w:hAnsi="Times New Roman" w:cs="Times New Roman"/>
          <w:b/>
          <w:bCs/>
          <w:sz w:val="28"/>
          <w:szCs w:val="28"/>
        </w:rPr>
        <w:t>Основные положения, выносимые на защиту</w:t>
      </w:r>
    </w:p>
    <w:p w14:paraId="4DE40CCE" w14:textId="42C03986" w:rsidR="00881498" w:rsidRPr="00423BC5" w:rsidRDefault="00881498" w:rsidP="00F73C83">
      <w:pPr>
        <w:numPr>
          <w:ilvl w:val="0"/>
          <w:numId w:val="30"/>
        </w:numPr>
        <w:spacing w:after="0" w:line="240" w:lineRule="auto"/>
        <w:ind w:left="0" w:firstLine="567"/>
        <w:contextualSpacing/>
        <w:jc w:val="both"/>
        <w:rPr>
          <w:rFonts w:ascii="Times New Roman" w:hAnsi="Times New Roman" w:cs="Times New Roman"/>
          <w:sz w:val="28"/>
          <w:szCs w:val="28"/>
        </w:rPr>
      </w:pPr>
      <w:r w:rsidRPr="00423BC5">
        <w:rPr>
          <w:rFonts w:ascii="Times New Roman" w:hAnsi="Times New Roman" w:cs="Times New Roman"/>
          <w:sz w:val="28"/>
          <w:szCs w:val="28"/>
        </w:rPr>
        <w:t xml:space="preserve">Высокая распространенность </w:t>
      </w:r>
      <w:r w:rsidR="00FD5A5C" w:rsidRPr="00FD5A5C">
        <w:rPr>
          <w:rFonts w:ascii="Times New Roman" w:hAnsi="Times New Roman" w:cs="Times New Roman"/>
          <w:sz w:val="28"/>
          <w:szCs w:val="28"/>
        </w:rPr>
        <w:t xml:space="preserve">тиннитус </w:t>
      </w:r>
      <w:r w:rsidRPr="00423BC5">
        <w:rPr>
          <w:rFonts w:ascii="Times New Roman" w:hAnsi="Times New Roman" w:cs="Times New Roman"/>
          <w:sz w:val="28"/>
          <w:szCs w:val="28"/>
        </w:rPr>
        <w:t>и факторов, приводящих к его развитию, обосновывает необходимость разработки и внедрения комплексных мероприятий по организации профилактической помощи на уровне первичной медико-санитарной помощи с акцентом на повышение осведомленности населения о данном симптоме.</w:t>
      </w:r>
    </w:p>
    <w:p w14:paraId="40CC24A3" w14:textId="1D9FACAF" w:rsidR="00881498" w:rsidRPr="00423BC5" w:rsidRDefault="00881498" w:rsidP="00F73C83">
      <w:pPr>
        <w:numPr>
          <w:ilvl w:val="0"/>
          <w:numId w:val="30"/>
        </w:numPr>
        <w:spacing w:after="0" w:line="240" w:lineRule="auto"/>
        <w:ind w:left="0" w:firstLine="567"/>
        <w:contextualSpacing/>
        <w:jc w:val="both"/>
        <w:rPr>
          <w:rFonts w:ascii="Times New Roman" w:hAnsi="Times New Roman" w:cs="Times New Roman"/>
          <w:sz w:val="28"/>
          <w:szCs w:val="28"/>
        </w:rPr>
      </w:pPr>
      <w:r w:rsidRPr="00423BC5">
        <w:rPr>
          <w:rFonts w:ascii="Times New Roman" w:hAnsi="Times New Roman" w:cs="Times New Roman"/>
          <w:sz w:val="28"/>
          <w:szCs w:val="28"/>
        </w:rPr>
        <w:t xml:space="preserve">Анализ шкалы TFI показал, что мужчины имеют более высокие баллы по большинству подшкал, в то время как женщины продемонстрировали значительные различия по подшкалам "снижение чувства контроля" и "когнитивные трудности", а также по общему баллу шкалы. Выявлена высокая корреляция между когнитивными нарушениями, проблемами со слухом, эмоциональным дистрессом, трудностями с расслаблением и снижением качества жизни у пациентов с </w:t>
      </w:r>
      <w:r w:rsidR="00EA2FA6" w:rsidRPr="00EA2FA6">
        <w:rPr>
          <w:rFonts w:ascii="Times New Roman" w:hAnsi="Times New Roman" w:cs="Times New Roman"/>
          <w:sz w:val="28"/>
          <w:szCs w:val="28"/>
          <w:lang w:val="kk-KZ"/>
        </w:rPr>
        <w:t>тиннитус</w:t>
      </w:r>
      <w:r w:rsidRPr="00423BC5">
        <w:rPr>
          <w:rFonts w:ascii="Times New Roman" w:hAnsi="Times New Roman" w:cs="Times New Roman"/>
          <w:sz w:val="28"/>
          <w:szCs w:val="28"/>
        </w:rPr>
        <w:t>.</w:t>
      </w:r>
    </w:p>
    <w:p w14:paraId="72A646F8" w14:textId="5778CAB2" w:rsidR="00881498" w:rsidRPr="00423BC5" w:rsidRDefault="00881498" w:rsidP="00F73C83">
      <w:pPr>
        <w:numPr>
          <w:ilvl w:val="0"/>
          <w:numId w:val="30"/>
        </w:numPr>
        <w:spacing w:after="0" w:line="240" w:lineRule="auto"/>
        <w:ind w:left="0" w:firstLine="567"/>
        <w:contextualSpacing/>
        <w:jc w:val="both"/>
        <w:rPr>
          <w:rFonts w:ascii="Times New Roman" w:hAnsi="Times New Roman" w:cs="Times New Roman"/>
          <w:sz w:val="28"/>
          <w:szCs w:val="28"/>
        </w:rPr>
      </w:pPr>
      <w:r w:rsidRPr="00423BC5">
        <w:rPr>
          <w:rFonts w:ascii="Times New Roman" w:hAnsi="Times New Roman" w:cs="Times New Roman"/>
          <w:sz w:val="28"/>
          <w:szCs w:val="28"/>
        </w:rPr>
        <w:t xml:space="preserve">Использование адаптированного международного инструмента "Функциональный индекс </w:t>
      </w:r>
      <w:r w:rsidR="00EA2FA6" w:rsidRPr="00EA2FA6">
        <w:rPr>
          <w:rFonts w:ascii="Times New Roman" w:hAnsi="Times New Roman" w:cs="Times New Roman"/>
          <w:sz w:val="28"/>
          <w:szCs w:val="28"/>
        </w:rPr>
        <w:t xml:space="preserve">тиннитус </w:t>
      </w:r>
      <w:r w:rsidRPr="00423BC5">
        <w:rPr>
          <w:rFonts w:ascii="Times New Roman" w:hAnsi="Times New Roman" w:cs="Times New Roman"/>
          <w:sz w:val="28"/>
          <w:szCs w:val="28"/>
        </w:rPr>
        <w:t>" позволяет отслеживать состояние пациента в динамике, выявлять наиболее выраженные проблемы и определять тактику лечения.</w:t>
      </w:r>
    </w:p>
    <w:p w14:paraId="6FFD9C6A" w14:textId="77777777" w:rsidR="00881498" w:rsidRPr="00423BC5" w:rsidRDefault="00881498" w:rsidP="00F73C83">
      <w:pPr>
        <w:numPr>
          <w:ilvl w:val="0"/>
          <w:numId w:val="30"/>
        </w:numPr>
        <w:spacing w:after="0" w:line="240" w:lineRule="auto"/>
        <w:ind w:left="0" w:firstLine="567"/>
        <w:contextualSpacing/>
        <w:jc w:val="both"/>
        <w:rPr>
          <w:rFonts w:ascii="Times New Roman" w:hAnsi="Times New Roman" w:cs="Times New Roman"/>
          <w:sz w:val="28"/>
          <w:szCs w:val="28"/>
        </w:rPr>
      </w:pPr>
      <w:r w:rsidRPr="00423BC5">
        <w:rPr>
          <w:rFonts w:ascii="Times New Roman" w:hAnsi="Times New Roman" w:cs="Times New Roman"/>
          <w:sz w:val="28"/>
          <w:szCs w:val="28"/>
        </w:rPr>
        <w:t xml:space="preserve"> Анализ качества жизни по шкале EQ-5D-3L показал наличие выраженных проблем с болью/дискомфортом и тревогой/депрессией, особенно у женщин и людей старше 50 лет. </w:t>
      </w:r>
    </w:p>
    <w:p w14:paraId="6F668651" w14:textId="0639463F" w:rsidR="00881498" w:rsidRPr="00423BC5" w:rsidRDefault="00881498" w:rsidP="00F73C83">
      <w:pPr>
        <w:numPr>
          <w:ilvl w:val="0"/>
          <w:numId w:val="30"/>
        </w:numPr>
        <w:spacing w:after="0" w:line="240" w:lineRule="auto"/>
        <w:ind w:left="0" w:firstLine="567"/>
        <w:contextualSpacing/>
        <w:jc w:val="both"/>
        <w:rPr>
          <w:rFonts w:ascii="Times New Roman" w:hAnsi="Times New Roman" w:cs="Times New Roman"/>
          <w:sz w:val="28"/>
          <w:szCs w:val="28"/>
        </w:rPr>
      </w:pPr>
      <w:r w:rsidRPr="00423BC5">
        <w:rPr>
          <w:rFonts w:ascii="Times New Roman" w:hAnsi="Times New Roman" w:cs="Times New Roman"/>
          <w:sz w:val="28"/>
          <w:szCs w:val="28"/>
        </w:rPr>
        <w:t xml:space="preserve">Медико-организационная помощь пациентам с </w:t>
      </w:r>
      <w:r w:rsidR="00EA2FA6" w:rsidRPr="00EA2FA6">
        <w:rPr>
          <w:rFonts w:ascii="Times New Roman" w:hAnsi="Times New Roman" w:cs="Times New Roman"/>
          <w:sz w:val="28"/>
          <w:szCs w:val="28"/>
          <w:lang w:val="kk-KZ"/>
        </w:rPr>
        <w:t xml:space="preserve">тиннитус </w:t>
      </w:r>
      <w:r w:rsidRPr="00423BC5">
        <w:rPr>
          <w:rFonts w:ascii="Times New Roman" w:hAnsi="Times New Roman" w:cs="Times New Roman"/>
          <w:sz w:val="28"/>
          <w:szCs w:val="28"/>
        </w:rPr>
        <w:t xml:space="preserve">в Казахстане характеризуется слабой эффективностью, что подтверждается отсутствием </w:t>
      </w:r>
      <w:r w:rsidRPr="003D5F82">
        <w:rPr>
          <w:rFonts w:ascii="Times New Roman" w:hAnsi="Times New Roman" w:cs="Times New Roman"/>
          <w:sz w:val="28"/>
          <w:szCs w:val="28"/>
        </w:rPr>
        <w:t>м</w:t>
      </w:r>
      <w:r w:rsidR="003D5F82">
        <w:rPr>
          <w:rFonts w:ascii="Times New Roman" w:hAnsi="Times New Roman" w:cs="Times New Roman"/>
          <w:sz w:val="28"/>
          <w:szCs w:val="28"/>
        </w:rPr>
        <w:t>еж</w:t>
      </w:r>
      <w:r w:rsidRPr="00423BC5">
        <w:rPr>
          <w:rFonts w:ascii="Times New Roman" w:hAnsi="Times New Roman" w:cs="Times New Roman"/>
          <w:sz w:val="28"/>
          <w:szCs w:val="28"/>
        </w:rPr>
        <w:t xml:space="preserve">дисциплинарного подхода к ведению пациентов с </w:t>
      </w:r>
      <w:r w:rsidR="00EA2FA6" w:rsidRPr="00EA2FA6">
        <w:rPr>
          <w:rFonts w:ascii="Times New Roman" w:hAnsi="Times New Roman" w:cs="Times New Roman"/>
          <w:sz w:val="28"/>
          <w:szCs w:val="28"/>
        </w:rPr>
        <w:t>тиннитус</w:t>
      </w:r>
      <w:r w:rsidRPr="00423BC5">
        <w:rPr>
          <w:rFonts w:ascii="Times New Roman" w:hAnsi="Times New Roman" w:cs="Times New Roman"/>
          <w:sz w:val="28"/>
          <w:szCs w:val="28"/>
        </w:rPr>
        <w:t xml:space="preserve">, низкой доступностью медицинских услуг, в частности связанных с консультациями сурдолога, невролога, психолога, а также проведением диагностических процедур, таких как речевая аудиометрия, тимпанометрия, КТ и МРТ. </w:t>
      </w:r>
    </w:p>
    <w:p w14:paraId="0836E9DD" w14:textId="3CE83A18" w:rsidR="003B36D1" w:rsidRPr="003D5BED" w:rsidRDefault="003B36D1" w:rsidP="00187E8C">
      <w:pPr>
        <w:pStyle w:val="ab"/>
        <w:spacing w:after="0" w:line="240" w:lineRule="auto"/>
        <w:ind w:left="567" w:right="-1"/>
        <w:jc w:val="both"/>
        <w:rPr>
          <w:rFonts w:ascii="Times New Roman" w:hAnsi="Times New Roman" w:cs="Times New Roman"/>
          <w:b/>
          <w:sz w:val="28"/>
          <w:szCs w:val="28"/>
        </w:rPr>
      </w:pPr>
      <w:r w:rsidRPr="003D5BED">
        <w:rPr>
          <w:rFonts w:ascii="Times New Roman" w:hAnsi="Times New Roman" w:cs="Times New Roman"/>
          <w:b/>
          <w:sz w:val="28"/>
          <w:szCs w:val="28"/>
        </w:rPr>
        <w:t>Публикаци</w:t>
      </w:r>
      <w:r w:rsidR="00ED27B6">
        <w:rPr>
          <w:rFonts w:ascii="Times New Roman" w:hAnsi="Times New Roman" w:cs="Times New Roman"/>
          <w:b/>
          <w:sz w:val="28"/>
          <w:szCs w:val="28"/>
        </w:rPr>
        <w:t>я результатов исследований</w:t>
      </w:r>
    </w:p>
    <w:p w14:paraId="3DB66AFF" w14:textId="4DE67420" w:rsidR="003B36D1" w:rsidRDefault="003B36D1" w:rsidP="00187E8C">
      <w:pPr>
        <w:spacing w:after="0" w:line="240" w:lineRule="auto"/>
        <w:ind w:right="-1" w:firstLine="567"/>
        <w:jc w:val="both"/>
        <w:rPr>
          <w:rFonts w:ascii="Times New Roman" w:hAnsi="Times New Roman" w:cs="Times New Roman"/>
          <w:sz w:val="28"/>
          <w:szCs w:val="28"/>
        </w:rPr>
      </w:pPr>
      <w:r>
        <w:rPr>
          <w:rFonts w:ascii="Times New Roman" w:hAnsi="Times New Roman" w:cs="Times New Roman"/>
          <w:sz w:val="28"/>
          <w:szCs w:val="28"/>
        </w:rPr>
        <w:t xml:space="preserve">По теме диссертационного </w:t>
      </w:r>
      <w:r w:rsidRPr="003D5BED">
        <w:rPr>
          <w:rFonts w:ascii="Times New Roman" w:hAnsi="Times New Roman" w:cs="Times New Roman"/>
          <w:sz w:val="28"/>
          <w:szCs w:val="28"/>
        </w:rPr>
        <w:t xml:space="preserve">исследования опубликовано </w:t>
      </w:r>
      <w:r w:rsidR="0088308B">
        <w:rPr>
          <w:rFonts w:ascii="Times New Roman" w:hAnsi="Times New Roman" w:cs="Times New Roman"/>
          <w:sz w:val="28"/>
          <w:szCs w:val="28"/>
        </w:rPr>
        <w:t>5</w:t>
      </w:r>
      <w:r w:rsidRPr="003D5BED">
        <w:rPr>
          <w:rFonts w:ascii="Times New Roman" w:hAnsi="Times New Roman" w:cs="Times New Roman"/>
          <w:sz w:val="28"/>
          <w:szCs w:val="28"/>
        </w:rPr>
        <w:t xml:space="preserve"> научных трудов, </w:t>
      </w:r>
      <w:r>
        <w:rPr>
          <w:rFonts w:ascii="Times New Roman" w:hAnsi="Times New Roman" w:cs="Times New Roman"/>
          <w:sz w:val="28"/>
          <w:szCs w:val="28"/>
        </w:rPr>
        <w:t>1</w:t>
      </w:r>
      <w:r w:rsidRPr="003D5BED">
        <w:rPr>
          <w:rFonts w:ascii="Times New Roman" w:hAnsi="Times New Roman" w:cs="Times New Roman"/>
          <w:sz w:val="28"/>
          <w:szCs w:val="28"/>
        </w:rPr>
        <w:t xml:space="preserve"> стать</w:t>
      </w:r>
      <w:r>
        <w:rPr>
          <w:rFonts w:ascii="Times New Roman" w:hAnsi="Times New Roman" w:cs="Times New Roman"/>
          <w:sz w:val="28"/>
          <w:szCs w:val="28"/>
        </w:rPr>
        <w:t>я</w:t>
      </w:r>
      <w:r w:rsidRPr="003D5BED">
        <w:rPr>
          <w:rFonts w:ascii="Times New Roman" w:hAnsi="Times New Roman" w:cs="Times New Roman"/>
          <w:sz w:val="28"/>
          <w:szCs w:val="28"/>
        </w:rPr>
        <w:t xml:space="preserve"> в международном научном издании, входящих в базу данных </w:t>
      </w:r>
      <w:r w:rsidRPr="003D5BED">
        <w:rPr>
          <w:rFonts w:ascii="Times New Roman" w:hAnsi="Times New Roman" w:cs="Times New Roman"/>
          <w:sz w:val="28"/>
          <w:szCs w:val="28"/>
          <w:lang w:val="en-US"/>
        </w:rPr>
        <w:t>Scopus</w:t>
      </w:r>
      <w:r w:rsidRPr="003D5BED">
        <w:rPr>
          <w:rFonts w:ascii="Times New Roman" w:hAnsi="Times New Roman" w:cs="Times New Roman"/>
          <w:sz w:val="28"/>
          <w:szCs w:val="28"/>
        </w:rPr>
        <w:t xml:space="preserve">, </w:t>
      </w:r>
      <w:r>
        <w:rPr>
          <w:rFonts w:ascii="Times New Roman" w:hAnsi="Times New Roman" w:cs="Times New Roman"/>
          <w:sz w:val="28"/>
          <w:szCs w:val="28"/>
        </w:rPr>
        <w:t xml:space="preserve">3 </w:t>
      </w:r>
      <w:r w:rsidRPr="003D5BED">
        <w:rPr>
          <w:rFonts w:ascii="Times New Roman" w:hAnsi="Times New Roman" w:cs="Times New Roman"/>
          <w:sz w:val="28"/>
          <w:szCs w:val="28"/>
        </w:rPr>
        <w:t>статей в изданиях, рекомендованных Комитетом по контролю в сфере образования и науки Министерства образования</w:t>
      </w:r>
      <w:r>
        <w:rPr>
          <w:rFonts w:ascii="Times New Roman" w:hAnsi="Times New Roman" w:cs="Times New Roman"/>
          <w:sz w:val="28"/>
          <w:szCs w:val="28"/>
        </w:rPr>
        <w:t xml:space="preserve"> и науки </w:t>
      </w:r>
      <w:r w:rsidRPr="003C5757">
        <w:rPr>
          <w:rFonts w:ascii="Times New Roman" w:hAnsi="Times New Roman" w:cs="Times New Roman"/>
          <w:sz w:val="28"/>
          <w:szCs w:val="28"/>
        </w:rPr>
        <w:t xml:space="preserve">Республики Казахстан, </w:t>
      </w:r>
      <w:r w:rsidR="0088308B">
        <w:rPr>
          <w:rFonts w:ascii="Times New Roman" w:hAnsi="Times New Roman" w:cs="Times New Roman"/>
          <w:sz w:val="28"/>
          <w:szCs w:val="28"/>
        </w:rPr>
        <w:t xml:space="preserve">1 доклад </w:t>
      </w:r>
      <w:r w:rsidRPr="003C5757">
        <w:rPr>
          <w:rFonts w:ascii="Times New Roman" w:hAnsi="Times New Roman" w:cs="Times New Roman"/>
          <w:sz w:val="28"/>
          <w:szCs w:val="28"/>
        </w:rPr>
        <w:t>в сборниках и материалах конференций.</w:t>
      </w:r>
    </w:p>
    <w:p w14:paraId="3C13745A" w14:textId="77777777" w:rsidR="00053DBC" w:rsidRPr="00D167EA" w:rsidRDefault="00053DBC" w:rsidP="00053DBC">
      <w:pPr>
        <w:spacing w:after="0" w:line="240" w:lineRule="auto"/>
        <w:ind w:right="-1" w:firstLine="567"/>
        <w:jc w:val="both"/>
        <w:rPr>
          <w:rFonts w:ascii="Times New Roman" w:hAnsi="Times New Roman" w:cs="Times New Roman"/>
          <w:sz w:val="28"/>
          <w:szCs w:val="28"/>
        </w:rPr>
      </w:pPr>
      <w:r w:rsidRPr="00053DBC">
        <w:rPr>
          <w:rFonts w:ascii="Times New Roman" w:hAnsi="Times New Roman" w:cs="Times New Roman"/>
          <w:sz w:val="28"/>
          <w:szCs w:val="28"/>
        </w:rPr>
        <w:t>1.</w:t>
      </w:r>
      <w:r w:rsidRPr="00053DBC">
        <w:rPr>
          <w:rFonts w:ascii="Times New Roman" w:hAnsi="Times New Roman" w:cs="Times New Roman"/>
          <w:sz w:val="28"/>
          <w:szCs w:val="28"/>
        </w:rPr>
        <w:tab/>
      </w:r>
      <w:r w:rsidRPr="00D167EA">
        <w:rPr>
          <w:rFonts w:ascii="Times New Roman" w:hAnsi="Times New Roman" w:cs="Times New Roman"/>
          <w:sz w:val="28"/>
          <w:szCs w:val="28"/>
        </w:rPr>
        <w:t>Сейтқали А.С., Кошербаева Л.К., Медеулова А.Р. Изучение влияния тиннитус на психологическое состояние пациента. Обзор литературы // Наука и Здравоохранение. 2021. 6 (Т.23). С. 205-213. doi:10.34689/SH.2021.23.6.022</w:t>
      </w:r>
    </w:p>
    <w:p w14:paraId="51637E35" w14:textId="77777777" w:rsidR="00053DBC" w:rsidRPr="00D167EA" w:rsidRDefault="00053DBC" w:rsidP="00053DBC">
      <w:pPr>
        <w:spacing w:after="0" w:line="240" w:lineRule="auto"/>
        <w:ind w:right="-1" w:firstLine="567"/>
        <w:jc w:val="both"/>
        <w:rPr>
          <w:rFonts w:ascii="Times New Roman" w:hAnsi="Times New Roman" w:cs="Times New Roman"/>
          <w:sz w:val="28"/>
          <w:szCs w:val="28"/>
          <w:lang w:val="en-US"/>
        </w:rPr>
      </w:pPr>
      <w:r w:rsidRPr="00D167EA">
        <w:rPr>
          <w:rFonts w:ascii="Times New Roman" w:hAnsi="Times New Roman" w:cs="Times New Roman"/>
          <w:sz w:val="28"/>
          <w:szCs w:val="28"/>
        </w:rPr>
        <w:t>2.</w:t>
      </w:r>
      <w:r w:rsidRPr="00D167EA">
        <w:rPr>
          <w:rFonts w:ascii="Times New Roman" w:hAnsi="Times New Roman" w:cs="Times New Roman"/>
          <w:sz w:val="28"/>
          <w:szCs w:val="28"/>
        </w:rPr>
        <w:tab/>
        <w:t xml:space="preserve">Seitkali A.S., Kosherbaeva L.K., Medeulova A., Akhmetzhan A.D., Imamatdinova A.M. Tinnitus perspectives among physicians of Kazakhstan // Nauka i Zdravookhranenie [Science &amp; Healthcare]. </w:t>
      </w:r>
      <w:r w:rsidRPr="00D167EA">
        <w:rPr>
          <w:rFonts w:ascii="Times New Roman" w:hAnsi="Times New Roman" w:cs="Times New Roman"/>
          <w:sz w:val="28"/>
          <w:szCs w:val="28"/>
          <w:lang w:val="en-US"/>
        </w:rPr>
        <w:t>2023, (Vol.25) 2, pp. 65-69. doi 10.34689/SH.2023.25.2.009</w:t>
      </w:r>
    </w:p>
    <w:p w14:paraId="70ED851A" w14:textId="77777777" w:rsidR="00053DBC" w:rsidRPr="00D167EA" w:rsidRDefault="00053DBC" w:rsidP="00053DBC">
      <w:pPr>
        <w:spacing w:after="0" w:line="240" w:lineRule="auto"/>
        <w:ind w:right="-1" w:firstLine="567"/>
        <w:jc w:val="both"/>
        <w:rPr>
          <w:rFonts w:ascii="Times New Roman" w:hAnsi="Times New Roman" w:cs="Times New Roman"/>
          <w:sz w:val="28"/>
          <w:szCs w:val="28"/>
          <w:lang w:val="en-US"/>
        </w:rPr>
      </w:pPr>
      <w:r w:rsidRPr="00D167EA">
        <w:rPr>
          <w:rFonts w:ascii="Times New Roman" w:hAnsi="Times New Roman" w:cs="Times New Roman"/>
          <w:sz w:val="28"/>
          <w:szCs w:val="28"/>
          <w:lang w:val="en-US"/>
        </w:rPr>
        <w:t>3.</w:t>
      </w:r>
      <w:r w:rsidRPr="00D167EA">
        <w:rPr>
          <w:rFonts w:ascii="Times New Roman" w:hAnsi="Times New Roman" w:cs="Times New Roman"/>
          <w:sz w:val="28"/>
          <w:szCs w:val="28"/>
          <w:lang w:val="en-US"/>
        </w:rPr>
        <w:tab/>
        <w:t>Seitkali A., Hailey D., Akhtayeva N., Akhmetzhan A., Kosherbayeva L. Study the health condition of patient with tinnitus // Nauka i Zdravookhranenie [Science &amp; Healthcare]. 2023, (Vol.25) 5, pp. 91-96. doi 10.34689/SH.2023.25.5.012</w:t>
      </w:r>
    </w:p>
    <w:p w14:paraId="63182C15" w14:textId="77777777" w:rsidR="00053DBC" w:rsidRPr="00D167EA" w:rsidRDefault="00053DBC" w:rsidP="00053DBC">
      <w:pPr>
        <w:spacing w:after="0" w:line="240" w:lineRule="auto"/>
        <w:ind w:right="-1" w:firstLine="567"/>
        <w:jc w:val="both"/>
        <w:rPr>
          <w:rFonts w:ascii="Times New Roman" w:hAnsi="Times New Roman" w:cs="Times New Roman"/>
          <w:sz w:val="28"/>
          <w:szCs w:val="28"/>
          <w:lang w:val="en-US"/>
        </w:rPr>
      </w:pPr>
      <w:r w:rsidRPr="00D167EA">
        <w:rPr>
          <w:rFonts w:ascii="Times New Roman" w:hAnsi="Times New Roman" w:cs="Times New Roman"/>
          <w:sz w:val="28"/>
          <w:szCs w:val="28"/>
          <w:lang w:val="en-US"/>
        </w:rPr>
        <w:t>4.</w:t>
      </w:r>
      <w:r w:rsidRPr="00D167EA">
        <w:rPr>
          <w:rFonts w:ascii="Times New Roman" w:hAnsi="Times New Roman" w:cs="Times New Roman"/>
          <w:sz w:val="28"/>
          <w:szCs w:val="28"/>
          <w:lang w:val="en-US"/>
        </w:rPr>
        <w:tab/>
        <w:t>Akbota Seitkali, PhD Lyazzat Kosherbayeva, PhD Aigul Medeulova, PhD Nurgul Alekenova, Dinmuhamed Ayaganov, Gulnara Kandygulova Tinnitus prevalence and care experience among population of Almaty city //Journal of Otology, https://doi.org/10.1016/j.joto.2024.02.003.</w:t>
      </w:r>
    </w:p>
    <w:p w14:paraId="3160025D" w14:textId="77777777" w:rsidR="00053DBC" w:rsidRPr="00D167EA" w:rsidRDefault="00053DBC" w:rsidP="00053DBC">
      <w:pPr>
        <w:spacing w:after="0" w:line="240" w:lineRule="auto"/>
        <w:ind w:right="-1" w:firstLine="567"/>
        <w:jc w:val="both"/>
        <w:rPr>
          <w:rFonts w:ascii="Times New Roman" w:hAnsi="Times New Roman" w:cs="Times New Roman"/>
          <w:sz w:val="28"/>
          <w:szCs w:val="28"/>
          <w:lang w:val="en-US"/>
        </w:rPr>
      </w:pPr>
      <w:r w:rsidRPr="00D167EA">
        <w:rPr>
          <w:rFonts w:ascii="Times New Roman" w:hAnsi="Times New Roman" w:cs="Times New Roman"/>
          <w:sz w:val="28"/>
          <w:szCs w:val="28"/>
          <w:lang w:val="en-US"/>
        </w:rPr>
        <w:t>5.</w:t>
      </w:r>
      <w:r w:rsidRPr="00D167EA">
        <w:rPr>
          <w:rFonts w:ascii="Times New Roman" w:hAnsi="Times New Roman" w:cs="Times New Roman"/>
          <w:sz w:val="28"/>
          <w:szCs w:val="28"/>
          <w:lang w:val="en-US"/>
        </w:rPr>
        <w:tab/>
        <w:t>Akbota Seitkali, Lyazzat Kosherbayeva PhD, Aigul Medeulova PhD</w:t>
      </w:r>
    </w:p>
    <w:p w14:paraId="5FEBB249" w14:textId="4B47705E" w:rsidR="00053DBC" w:rsidRPr="00D167EA" w:rsidRDefault="00053DBC" w:rsidP="00053DBC">
      <w:pPr>
        <w:spacing w:after="0" w:line="240" w:lineRule="auto"/>
        <w:ind w:right="-1" w:firstLine="567"/>
        <w:jc w:val="both"/>
        <w:rPr>
          <w:rFonts w:ascii="Times New Roman" w:hAnsi="Times New Roman" w:cs="Times New Roman"/>
          <w:sz w:val="28"/>
          <w:szCs w:val="28"/>
          <w:lang w:val="en-US"/>
        </w:rPr>
      </w:pPr>
      <w:r w:rsidRPr="00D167EA">
        <w:rPr>
          <w:rFonts w:ascii="Times New Roman" w:hAnsi="Times New Roman" w:cs="Times New Roman"/>
          <w:sz w:val="28"/>
          <w:szCs w:val="28"/>
          <w:lang w:val="en-US"/>
        </w:rPr>
        <w:t>Title: Patient experience in participating in the development of a clinical protocol for tinnitus // 7th EAST Asian Symposium of Otology (EASO 2022)</w:t>
      </w:r>
    </w:p>
    <w:p w14:paraId="1A339CD2" w14:textId="5B659359" w:rsidR="003B36D1" w:rsidRPr="00CE72E6" w:rsidRDefault="003B36D1" w:rsidP="00187E8C">
      <w:pPr>
        <w:spacing w:after="0"/>
        <w:ind w:right="-1" w:firstLine="567"/>
        <w:jc w:val="both"/>
        <w:rPr>
          <w:rFonts w:ascii="Times New Roman" w:hAnsi="Times New Roman" w:cs="Times New Roman"/>
          <w:b/>
          <w:bCs/>
          <w:sz w:val="28"/>
          <w:szCs w:val="28"/>
        </w:rPr>
      </w:pPr>
      <w:r w:rsidRPr="00CE72E6">
        <w:rPr>
          <w:rFonts w:ascii="Times New Roman" w:hAnsi="Times New Roman" w:cs="Times New Roman"/>
          <w:b/>
          <w:bCs/>
          <w:sz w:val="28"/>
          <w:szCs w:val="28"/>
        </w:rPr>
        <w:t>Внедрение результатов исследования</w:t>
      </w:r>
    </w:p>
    <w:p w14:paraId="387BDA86" w14:textId="2045F538" w:rsidR="00966BE0" w:rsidRPr="00966BE0" w:rsidRDefault="00966BE0" w:rsidP="00187E8C">
      <w:pPr>
        <w:spacing w:after="0" w:line="240" w:lineRule="auto"/>
        <w:ind w:right="-1" w:firstLine="567"/>
        <w:jc w:val="both"/>
        <w:rPr>
          <w:rFonts w:ascii="Times New Roman" w:eastAsia="Arial" w:hAnsi="Times New Roman" w:cs="Times New Roman"/>
          <w:bCs/>
          <w:sz w:val="28"/>
          <w:szCs w:val="28"/>
        </w:rPr>
      </w:pPr>
      <w:r w:rsidRPr="00966BE0">
        <w:rPr>
          <w:rFonts w:ascii="Times New Roman" w:eastAsia="Arial" w:hAnsi="Times New Roman" w:cs="Times New Roman"/>
          <w:bCs/>
          <w:sz w:val="28"/>
          <w:szCs w:val="28"/>
        </w:rPr>
        <w:t xml:space="preserve">Получены акты внедрения в практическое здравоохранение результаты научно-исследовательской работы. Международный инструмент функциональный индекс </w:t>
      </w:r>
      <w:r w:rsidR="00EA2FA6" w:rsidRPr="00EA2FA6">
        <w:rPr>
          <w:rFonts w:ascii="Times New Roman" w:eastAsia="Arial" w:hAnsi="Times New Roman" w:cs="Times New Roman"/>
          <w:bCs/>
          <w:sz w:val="28"/>
          <w:szCs w:val="28"/>
        </w:rPr>
        <w:t xml:space="preserve">тиннитус </w:t>
      </w:r>
      <w:r w:rsidRPr="00966BE0">
        <w:rPr>
          <w:rFonts w:ascii="Times New Roman" w:eastAsia="Arial" w:hAnsi="Times New Roman" w:cs="Times New Roman"/>
          <w:bCs/>
          <w:sz w:val="28"/>
          <w:szCs w:val="28"/>
        </w:rPr>
        <w:t>(tinnitus functional index), который был адаптирован на казахский и русский язык с разрешением авторов был внедрен «Городская клиническая больница №5» Управления здравоохранения г. Алматы, «Городская клиническая больница» №7 Управления общественного здравоохранения г. Алматы, «Городская Поликлиника» №35 Управления общественного здравоохранения г. Алматы, «Многопрофильная областная больница» Управления здравоохранения Кызылординской области (Приложение Г).</w:t>
      </w:r>
    </w:p>
    <w:p w14:paraId="027B0D1E" w14:textId="61FE1547" w:rsidR="00966BE0" w:rsidRPr="00966BE0" w:rsidRDefault="00966BE0" w:rsidP="00187E8C">
      <w:pPr>
        <w:spacing w:after="0" w:line="240" w:lineRule="auto"/>
        <w:ind w:right="-1" w:firstLine="567"/>
        <w:jc w:val="both"/>
        <w:rPr>
          <w:rFonts w:ascii="Times New Roman" w:eastAsia="Arial" w:hAnsi="Times New Roman" w:cs="Times New Roman"/>
          <w:bCs/>
          <w:sz w:val="28"/>
          <w:szCs w:val="28"/>
        </w:rPr>
      </w:pPr>
      <w:r w:rsidRPr="00966BE0">
        <w:rPr>
          <w:rFonts w:ascii="Times New Roman" w:eastAsia="Arial" w:hAnsi="Times New Roman" w:cs="Times New Roman"/>
          <w:bCs/>
          <w:sz w:val="28"/>
          <w:szCs w:val="28"/>
        </w:rPr>
        <w:t xml:space="preserve">Разработан клинический протокол </w:t>
      </w:r>
      <w:r w:rsidR="00BA659B">
        <w:rPr>
          <w:rFonts w:ascii="Times New Roman" w:eastAsia="Arial" w:hAnsi="Times New Roman" w:cs="Times New Roman"/>
          <w:bCs/>
          <w:sz w:val="28"/>
          <w:szCs w:val="28"/>
        </w:rPr>
        <w:t>тиннитус</w:t>
      </w:r>
      <w:r w:rsidRPr="00966BE0">
        <w:rPr>
          <w:rFonts w:ascii="Times New Roman" w:eastAsia="Arial" w:hAnsi="Times New Roman" w:cs="Times New Roman"/>
          <w:bCs/>
          <w:sz w:val="28"/>
          <w:szCs w:val="28"/>
        </w:rPr>
        <w:t>, где докторант является соавтором (на этапе экспертизы ННЦРЗ им. С. Кайрбековой).</w:t>
      </w:r>
    </w:p>
    <w:p w14:paraId="11B4D35A" w14:textId="45FA2441" w:rsidR="009E414A" w:rsidRPr="00DC58BA" w:rsidRDefault="003B36D1" w:rsidP="00762893">
      <w:pPr>
        <w:spacing w:after="0" w:line="240" w:lineRule="auto"/>
        <w:ind w:firstLine="567"/>
        <w:jc w:val="both"/>
        <w:rPr>
          <w:rFonts w:ascii="Times New Roman" w:hAnsi="Times New Roman" w:cs="Times New Roman"/>
          <w:b/>
          <w:bCs/>
          <w:sz w:val="28"/>
          <w:szCs w:val="28"/>
        </w:rPr>
      </w:pPr>
      <w:r w:rsidRPr="00957930">
        <w:rPr>
          <w:rFonts w:ascii="Times New Roman" w:hAnsi="Times New Roman" w:cs="Times New Roman"/>
          <w:b/>
          <w:sz w:val="28"/>
          <w:szCs w:val="28"/>
        </w:rPr>
        <w:t>Личный вклад автора</w:t>
      </w:r>
      <w:r w:rsidRPr="00041D41">
        <w:rPr>
          <w:rFonts w:ascii="Times New Roman" w:hAnsi="Times New Roman" w:cs="Times New Roman"/>
          <w:bCs/>
          <w:sz w:val="28"/>
          <w:szCs w:val="28"/>
        </w:rPr>
        <w:t xml:space="preserve"> заключается в разработке теоретической и методологической программы исследования, формировании цели, задач исследования, организации и проведении исследования, непосредственно участии во всех этапах исследовательских работ, статистическая обработка данных, написании разделов диссертации, интерпретации и обсуждении результатов</w:t>
      </w:r>
      <w:r>
        <w:rPr>
          <w:rFonts w:ascii="Times New Roman" w:hAnsi="Times New Roman" w:cs="Times New Roman"/>
          <w:bCs/>
          <w:sz w:val="28"/>
          <w:szCs w:val="28"/>
        </w:rPr>
        <w:t>, формулировании положении, выносимых на защиту, а также, выводов и практических рекомендации.</w:t>
      </w:r>
      <w:r w:rsidR="00547E30">
        <w:rPr>
          <w:rFonts w:ascii="Times New Roman" w:hAnsi="Times New Roman" w:cs="Times New Roman"/>
          <w:bCs/>
          <w:sz w:val="28"/>
          <w:szCs w:val="28"/>
        </w:rPr>
        <w:t xml:space="preserve"> Адаптация международного опросника</w:t>
      </w:r>
      <w:r w:rsidR="00957930">
        <w:rPr>
          <w:rFonts w:ascii="Times New Roman" w:hAnsi="Times New Roman" w:cs="Times New Roman"/>
          <w:bCs/>
          <w:sz w:val="28"/>
          <w:szCs w:val="28"/>
        </w:rPr>
        <w:t xml:space="preserve"> </w:t>
      </w:r>
      <w:r w:rsidR="00547E30">
        <w:rPr>
          <w:rFonts w:ascii="Times New Roman" w:hAnsi="Times New Roman" w:cs="Times New Roman"/>
          <w:bCs/>
          <w:sz w:val="28"/>
          <w:szCs w:val="28"/>
        </w:rPr>
        <w:t>«</w:t>
      </w:r>
      <w:r w:rsidR="00547E30" w:rsidRPr="00E877ED">
        <w:rPr>
          <w:rFonts w:ascii="Times New Roman" w:hAnsi="Times New Roman" w:cs="Times New Roman"/>
          <w:sz w:val="28"/>
          <w:szCs w:val="28"/>
        </w:rPr>
        <w:t xml:space="preserve">Функциональный индекс </w:t>
      </w:r>
      <w:r w:rsidR="00EA2FA6" w:rsidRPr="00EA2FA6">
        <w:rPr>
          <w:rFonts w:ascii="Times New Roman" w:hAnsi="Times New Roman" w:cs="Times New Roman"/>
          <w:sz w:val="28"/>
          <w:szCs w:val="28"/>
        </w:rPr>
        <w:t>тиннитус</w:t>
      </w:r>
      <w:r w:rsidR="00547E30">
        <w:rPr>
          <w:rFonts w:ascii="Times New Roman" w:hAnsi="Times New Roman" w:cs="Times New Roman"/>
          <w:sz w:val="28"/>
          <w:szCs w:val="28"/>
        </w:rPr>
        <w:t>».</w:t>
      </w:r>
      <w:r w:rsidR="00DC58BA" w:rsidRPr="00DC58BA">
        <w:rPr>
          <w:rFonts w:ascii="Times New Roman" w:hAnsi="Times New Roman" w:cs="Times New Roman"/>
          <w:b/>
          <w:bCs/>
          <w:sz w:val="28"/>
          <w:szCs w:val="28"/>
        </w:rPr>
        <w:t xml:space="preserve"> </w:t>
      </w:r>
      <w:r w:rsidR="00DC58BA">
        <w:rPr>
          <w:rFonts w:ascii="Times New Roman" w:hAnsi="Times New Roman" w:cs="Times New Roman"/>
          <w:sz w:val="28"/>
          <w:szCs w:val="28"/>
        </w:rPr>
        <w:t xml:space="preserve">Разработка методической рекомендации. </w:t>
      </w:r>
      <w:r w:rsidR="00957930" w:rsidRPr="00DC58BA">
        <w:rPr>
          <w:rFonts w:ascii="Times New Roman" w:hAnsi="Times New Roman" w:cs="Times New Roman"/>
          <w:bCs/>
          <w:sz w:val="28"/>
          <w:szCs w:val="28"/>
        </w:rPr>
        <w:t xml:space="preserve">Участие в разработке клинического протокола </w:t>
      </w:r>
      <w:r w:rsidR="00EA2FA6" w:rsidRPr="00EA2FA6">
        <w:rPr>
          <w:rFonts w:ascii="Times New Roman" w:hAnsi="Times New Roman" w:cs="Times New Roman"/>
          <w:bCs/>
          <w:sz w:val="28"/>
          <w:szCs w:val="28"/>
        </w:rPr>
        <w:t>тиннитус</w:t>
      </w:r>
      <w:r w:rsidR="00957930" w:rsidRPr="00DC58BA">
        <w:rPr>
          <w:rFonts w:ascii="Times New Roman" w:hAnsi="Times New Roman" w:cs="Times New Roman"/>
          <w:bCs/>
          <w:sz w:val="28"/>
          <w:szCs w:val="28"/>
        </w:rPr>
        <w:t>.</w:t>
      </w:r>
    </w:p>
    <w:p w14:paraId="5D4FA3F7" w14:textId="2DB2D5A7" w:rsidR="003B36D1" w:rsidRPr="00160580" w:rsidRDefault="003B36D1" w:rsidP="00187E8C">
      <w:pPr>
        <w:spacing w:after="0"/>
        <w:ind w:right="-1" w:firstLine="567"/>
        <w:jc w:val="both"/>
        <w:rPr>
          <w:rFonts w:ascii="Times New Roman" w:hAnsi="Times New Roman" w:cs="Times New Roman"/>
          <w:b/>
          <w:bCs/>
          <w:sz w:val="28"/>
          <w:szCs w:val="28"/>
        </w:rPr>
      </w:pPr>
      <w:r w:rsidRPr="00411A44">
        <w:rPr>
          <w:rFonts w:ascii="Times New Roman" w:hAnsi="Times New Roman" w:cs="Times New Roman"/>
          <w:b/>
          <w:bCs/>
          <w:sz w:val="28"/>
          <w:szCs w:val="28"/>
        </w:rPr>
        <w:t xml:space="preserve">Объём и </w:t>
      </w:r>
      <w:r w:rsidRPr="0020328A">
        <w:rPr>
          <w:rFonts w:ascii="Times New Roman" w:hAnsi="Times New Roman" w:cs="Times New Roman"/>
          <w:b/>
          <w:bCs/>
          <w:sz w:val="28"/>
          <w:szCs w:val="28"/>
        </w:rPr>
        <w:t>структура диссертации</w:t>
      </w:r>
      <w:r w:rsidR="0020328A" w:rsidRPr="0020328A">
        <w:rPr>
          <w:rFonts w:ascii="Times New Roman" w:hAnsi="Times New Roman" w:cs="Times New Roman"/>
          <w:b/>
          <w:bCs/>
          <w:sz w:val="28"/>
          <w:szCs w:val="28"/>
        </w:rPr>
        <w:t xml:space="preserve"> </w:t>
      </w:r>
    </w:p>
    <w:p w14:paraId="53521338" w14:textId="175F98D3" w:rsidR="003B36D1" w:rsidRPr="0020328A" w:rsidRDefault="003B36D1" w:rsidP="00F73C83">
      <w:pPr>
        <w:spacing w:after="0" w:line="240" w:lineRule="auto"/>
        <w:ind w:firstLine="567"/>
        <w:jc w:val="both"/>
        <w:rPr>
          <w:rFonts w:ascii="Times New Roman" w:hAnsi="Times New Roman" w:cs="Times New Roman"/>
          <w:sz w:val="28"/>
          <w:szCs w:val="28"/>
        </w:rPr>
      </w:pPr>
      <w:r w:rsidRPr="00160580">
        <w:rPr>
          <w:rFonts w:ascii="Times New Roman" w:hAnsi="Times New Roman" w:cs="Times New Roman"/>
          <w:sz w:val="28"/>
          <w:szCs w:val="28"/>
        </w:rPr>
        <w:t xml:space="preserve">Диссертационная работа состоит из введения, </w:t>
      </w:r>
      <w:r w:rsidR="007D676A">
        <w:rPr>
          <w:rFonts w:ascii="Times New Roman" w:hAnsi="Times New Roman" w:cs="Times New Roman"/>
          <w:sz w:val="28"/>
          <w:szCs w:val="28"/>
        </w:rPr>
        <w:t>5</w:t>
      </w:r>
      <w:r w:rsidRPr="00160580">
        <w:rPr>
          <w:rFonts w:ascii="Times New Roman" w:hAnsi="Times New Roman" w:cs="Times New Roman"/>
          <w:sz w:val="28"/>
          <w:szCs w:val="28"/>
        </w:rPr>
        <w:t xml:space="preserve"> глав, заключения, выводов, </w:t>
      </w:r>
      <w:r w:rsidRPr="0020328A">
        <w:rPr>
          <w:rFonts w:ascii="Times New Roman" w:hAnsi="Times New Roman" w:cs="Times New Roman"/>
          <w:sz w:val="28"/>
          <w:szCs w:val="28"/>
        </w:rPr>
        <w:t xml:space="preserve">практических рекомендаций, списка использованной литературы, включающего </w:t>
      </w:r>
      <w:r w:rsidR="00336DB2">
        <w:rPr>
          <w:rFonts w:ascii="Times New Roman" w:hAnsi="Times New Roman" w:cs="Times New Roman"/>
          <w:sz w:val="28"/>
          <w:szCs w:val="28"/>
        </w:rPr>
        <w:t>2</w:t>
      </w:r>
      <w:r w:rsidR="00AA67E6" w:rsidRPr="00AA67E6">
        <w:rPr>
          <w:rFonts w:ascii="Times New Roman" w:hAnsi="Times New Roman" w:cs="Times New Roman"/>
          <w:sz w:val="28"/>
          <w:szCs w:val="28"/>
        </w:rPr>
        <w:t>1</w:t>
      </w:r>
      <w:r w:rsidR="00187E8C" w:rsidRPr="00187E8C">
        <w:rPr>
          <w:rFonts w:ascii="Times New Roman" w:hAnsi="Times New Roman" w:cs="Times New Roman"/>
          <w:sz w:val="28"/>
          <w:szCs w:val="28"/>
        </w:rPr>
        <w:t>2</w:t>
      </w:r>
      <w:r w:rsidRPr="0020328A">
        <w:rPr>
          <w:rFonts w:ascii="Times New Roman" w:hAnsi="Times New Roman" w:cs="Times New Roman"/>
          <w:sz w:val="28"/>
          <w:szCs w:val="28"/>
        </w:rPr>
        <w:t xml:space="preserve"> литературных источника.</w:t>
      </w:r>
    </w:p>
    <w:p w14:paraId="5DC056AB" w14:textId="26F35205" w:rsidR="00BA637A" w:rsidRPr="00AA67E6" w:rsidRDefault="003B36D1" w:rsidP="00F73C83">
      <w:pPr>
        <w:spacing w:after="0" w:line="240" w:lineRule="auto"/>
        <w:ind w:firstLine="567"/>
        <w:jc w:val="both"/>
        <w:rPr>
          <w:rFonts w:ascii="Times New Roman" w:hAnsi="Times New Roman" w:cs="Times New Roman"/>
          <w:sz w:val="28"/>
          <w:szCs w:val="28"/>
        </w:rPr>
      </w:pPr>
      <w:r w:rsidRPr="0020328A">
        <w:rPr>
          <w:rFonts w:ascii="Times New Roman" w:hAnsi="Times New Roman" w:cs="Times New Roman"/>
          <w:sz w:val="28"/>
          <w:szCs w:val="28"/>
        </w:rPr>
        <w:t xml:space="preserve">Диссертация изложена на </w:t>
      </w:r>
      <w:r w:rsidR="0020328A" w:rsidRPr="0020328A">
        <w:rPr>
          <w:rFonts w:ascii="Times New Roman" w:hAnsi="Times New Roman" w:cs="Times New Roman"/>
          <w:sz w:val="28"/>
          <w:szCs w:val="28"/>
        </w:rPr>
        <w:t>1</w:t>
      </w:r>
      <w:r w:rsidR="00AA67E6" w:rsidRPr="00AA67E6">
        <w:rPr>
          <w:rFonts w:ascii="Times New Roman" w:hAnsi="Times New Roman" w:cs="Times New Roman"/>
          <w:sz w:val="28"/>
          <w:szCs w:val="28"/>
        </w:rPr>
        <w:t>39</w:t>
      </w:r>
      <w:r w:rsidRPr="0020328A">
        <w:rPr>
          <w:rFonts w:ascii="Times New Roman" w:hAnsi="Times New Roman" w:cs="Times New Roman"/>
          <w:sz w:val="28"/>
          <w:szCs w:val="28"/>
        </w:rPr>
        <w:t xml:space="preserve"> страницах машинописного текста, иллюстр</w:t>
      </w:r>
      <w:r w:rsidRPr="00160580">
        <w:rPr>
          <w:rFonts w:ascii="Times New Roman" w:hAnsi="Times New Roman" w:cs="Times New Roman"/>
          <w:sz w:val="28"/>
          <w:szCs w:val="28"/>
        </w:rPr>
        <w:t xml:space="preserve">ирована </w:t>
      </w:r>
      <w:r w:rsidR="00AA1D88">
        <w:rPr>
          <w:rFonts w:ascii="Times New Roman" w:hAnsi="Times New Roman" w:cs="Times New Roman"/>
          <w:sz w:val="28"/>
          <w:szCs w:val="28"/>
        </w:rPr>
        <w:t>1</w:t>
      </w:r>
      <w:r w:rsidR="00881498">
        <w:rPr>
          <w:rFonts w:ascii="Times New Roman" w:hAnsi="Times New Roman" w:cs="Times New Roman"/>
          <w:sz w:val="28"/>
          <w:szCs w:val="28"/>
        </w:rPr>
        <w:t>9</w:t>
      </w:r>
      <w:r w:rsidRPr="00160580">
        <w:rPr>
          <w:rFonts w:ascii="Times New Roman" w:hAnsi="Times New Roman" w:cs="Times New Roman"/>
          <w:sz w:val="28"/>
          <w:szCs w:val="28"/>
        </w:rPr>
        <w:t xml:space="preserve"> таблицами, </w:t>
      </w:r>
      <w:r w:rsidR="00AA67E6" w:rsidRPr="00AA67E6">
        <w:rPr>
          <w:rFonts w:ascii="Times New Roman" w:hAnsi="Times New Roman" w:cs="Times New Roman"/>
          <w:sz w:val="28"/>
          <w:szCs w:val="28"/>
        </w:rPr>
        <w:t>6</w:t>
      </w:r>
      <w:r w:rsidRPr="00160580">
        <w:rPr>
          <w:rFonts w:ascii="Times New Roman" w:hAnsi="Times New Roman" w:cs="Times New Roman"/>
          <w:sz w:val="28"/>
          <w:szCs w:val="28"/>
        </w:rPr>
        <w:t xml:space="preserve"> рисунками,</w:t>
      </w:r>
      <w:r w:rsidR="00212E93">
        <w:rPr>
          <w:rFonts w:ascii="Times New Roman" w:hAnsi="Times New Roman" w:cs="Times New Roman"/>
          <w:sz w:val="28"/>
          <w:szCs w:val="28"/>
        </w:rPr>
        <w:t xml:space="preserve"> </w:t>
      </w:r>
      <w:r w:rsidRPr="00160580">
        <w:rPr>
          <w:rFonts w:ascii="Times New Roman" w:hAnsi="Times New Roman" w:cs="Times New Roman"/>
          <w:sz w:val="28"/>
          <w:szCs w:val="28"/>
        </w:rPr>
        <w:t xml:space="preserve">содержит </w:t>
      </w:r>
      <w:r w:rsidR="00212E93">
        <w:rPr>
          <w:rFonts w:ascii="Times New Roman" w:hAnsi="Times New Roman" w:cs="Times New Roman"/>
          <w:sz w:val="28"/>
          <w:szCs w:val="28"/>
        </w:rPr>
        <w:t>7</w:t>
      </w:r>
      <w:r w:rsidRPr="00160580">
        <w:rPr>
          <w:rFonts w:ascii="Times New Roman" w:hAnsi="Times New Roman" w:cs="Times New Roman"/>
          <w:sz w:val="28"/>
          <w:szCs w:val="28"/>
        </w:rPr>
        <w:t xml:space="preserve"> приложени</w:t>
      </w:r>
      <w:r w:rsidR="00212E93">
        <w:rPr>
          <w:rFonts w:ascii="Times New Roman" w:hAnsi="Times New Roman" w:cs="Times New Roman"/>
          <w:sz w:val="28"/>
          <w:szCs w:val="28"/>
        </w:rPr>
        <w:t>й</w:t>
      </w:r>
      <w:r w:rsidRPr="00160580">
        <w:rPr>
          <w:rFonts w:ascii="Times New Roman" w:hAnsi="Times New Roman" w:cs="Times New Roman"/>
          <w:sz w:val="28"/>
          <w:szCs w:val="28"/>
        </w:rPr>
        <w:t>.</w:t>
      </w:r>
      <w:bookmarkEnd w:id="13"/>
    </w:p>
    <w:p w14:paraId="31EFFF35" w14:textId="77777777" w:rsidR="00AA67E6" w:rsidRPr="00AA67E6" w:rsidRDefault="00AA67E6" w:rsidP="001705B0">
      <w:pPr>
        <w:spacing w:after="0"/>
        <w:ind w:right="-284" w:firstLine="567"/>
        <w:jc w:val="both"/>
        <w:rPr>
          <w:rFonts w:ascii="Times New Roman" w:hAnsi="Times New Roman" w:cs="Times New Roman"/>
          <w:sz w:val="28"/>
          <w:szCs w:val="28"/>
        </w:rPr>
      </w:pPr>
    </w:p>
    <w:p w14:paraId="2BC613A9" w14:textId="77777777" w:rsidR="00AA67E6" w:rsidRPr="00AA67E6" w:rsidRDefault="00AA67E6" w:rsidP="001705B0">
      <w:pPr>
        <w:spacing w:after="0"/>
        <w:ind w:right="-284" w:firstLine="567"/>
        <w:jc w:val="both"/>
        <w:rPr>
          <w:rFonts w:ascii="Times New Roman" w:hAnsi="Times New Roman" w:cs="Times New Roman"/>
          <w:sz w:val="28"/>
          <w:szCs w:val="28"/>
        </w:rPr>
      </w:pPr>
    </w:p>
    <w:p w14:paraId="6A2573DB" w14:textId="77777777" w:rsidR="00AA67E6" w:rsidRPr="00AA67E6" w:rsidRDefault="00AA67E6" w:rsidP="001705B0">
      <w:pPr>
        <w:spacing w:after="0"/>
        <w:ind w:right="-284" w:firstLine="567"/>
        <w:jc w:val="both"/>
        <w:rPr>
          <w:rFonts w:ascii="Times New Roman" w:hAnsi="Times New Roman" w:cs="Times New Roman"/>
          <w:b/>
          <w:bCs/>
          <w:sz w:val="28"/>
          <w:szCs w:val="28"/>
        </w:rPr>
      </w:pPr>
    </w:p>
    <w:p w14:paraId="24B7556C" w14:textId="77777777" w:rsidR="008D298C" w:rsidRDefault="008D298C" w:rsidP="001B11D7">
      <w:pPr>
        <w:pStyle w:val="2"/>
        <w:numPr>
          <w:ilvl w:val="1"/>
          <w:numId w:val="1"/>
        </w:numPr>
        <w:ind w:left="0" w:right="-284"/>
        <w:jc w:val="both"/>
        <w:rPr>
          <w:rFonts w:ascii="Times New Roman" w:hAnsi="Times New Roman" w:cs="Times New Roman"/>
          <w:b/>
          <w:color w:val="000000" w:themeColor="text1"/>
          <w:sz w:val="28"/>
          <w:szCs w:val="28"/>
        </w:rPr>
        <w:sectPr w:rsidR="008D298C" w:rsidSect="00187E8C">
          <w:footerReference w:type="even" r:id="rId8"/>
          <w:footerReference w:type="default" r:id="rId9"/>
          <w:pgSz w:w="11906" w:h="16838"/>
          <w:pgMar w:top="1134" w:right="567" w:bottom="1134" w:left="1701" w:header="709" w:footer="709" w:gutter="0"/>
          <w:cols w:space="708"/>
          <w:titlePg/>
          <w:docGrid w:linePitch="360"/>
        </w:sectPr>
      </w:pPr>
    </w:p>
    <w:p w14:paraId="0754479C" w14:textId="77777777" w:rsidR="003C6486" w:rsidRDefault="003C6486" w:rsidP="003C6486">
      <w:pPr>
        <w:pStyle w:val="2"/>
        <w:numPr>
          <w:ilvl w:val="0"/>
          <w:numId w:val="32"/>
        </w:numPr>
        <w:spacing w:line="240" w:lineRule="auto"/>
        <w:ind w:left="420" w:right="-284" w:hanging="420"/>
        <w:jc w:val="both"/>
        <w:rPr>
          <w:rFonts w:ascii="Times New Roman" w:hAnsi="Times New Roman" w:cs="Times New Roman"/>
          <w:b/>
          <w:color w:val="auto"/>
          <w:sz w:val="28"/>
          <w:szCs w:val="28"/>
        </w:rPr>
      </w:pPr>
      <w:r w:rsidRPr="00D975D5">
        <w:rPr>
          <w:rFonts w:ascii="Times New Roman" w:hAnsi="Times New Roman" w:cs="Times New Roman"/>
          <w:b/>
          <w:bCs/>
          <w:color w:val="auto"/>
          <w:sz w:val="28"/>
          <w:szCs w:val="28"/>
        </w:rPr>
        <w:t>МЕЖПРОФЕССИОНАЛЬН</w:t>
      </w:r>
      <w:r>
        <w:rPr>
          <w:rFonts w:ascii="Times New Roman" w:hAnsi="Times New Roman" w:cs="Times New Roman"/>
          <w:b/>
          <w:bCs/>
          <w:color w:val="auto"/>
          <w:sz w:val="28"/>
          <w:szCs w:val="28"/>
        </w:rPr>
        <w:t>АЯ</w:t>
      </w:r>
      <w:r w:rsidRPr="00D975D5">
        <w:rPr>
          <w:rFonts w:ascii="Times New Roman" w:hAnsi="Times New Roman" w:cs="Times New Roman"/>
          <w:b/>
          <w:bCs/>
          <w:color w:val="auto"/>
          <w:sz w:val="28"/>
          <w:szCs w:val="28"/>
        </w:rPr>
        <w:t xml:space="preserve"> ПОМОЩ</w:t>
      </w:r>
      <w:r>
        <w:rPr>
          <w:rFonts w:ascii="Times New Roman" w:hAnsi="Times New Roman" w:cs="Times New Roman"/>
          <w:b/>
          <w:bCs/>
          <w:color w:val="auto"/>
          <w:sz w:val="28"/>
          <w:szCs w:val="28"/>
        </w:rPr>
        <w:t>Ь ПАЦИЕНТАМ С ШУМОМ В УШАХ</w:t>
      </w:r>
      <w:r>
        <w:rPr>
          <w:rFonts w:ascii="Times New Roman" w:hAnsi="Times New Roman" w:cs="Times New Roman"/>
          <w:b/>
          <w:color w:val="auto"/>
          <w:sz w:val="28"/>
          <w:szCs w:val="28"/>
        </w:rPr>
        <w:t>: литературный обзор</w:t>
      </w:r>
    </w:p>
    <w:p w14:paraId="474BE6A4" w14:textId="77777777" w:rsidR="003C6486" w:rsidRPr="00D975D5" w:rsidRDefault="003C6486" w:rsidP="003C6486">
      <w:pPr>
        <w:spacing w:after="0"/>
      </w:pPr>
    </w:p>
    <w:p w14:paraId="45DBF98B" w14:textId="77777777" w:rsidR="003C6486" w:rsidRPr="00A23DE8" w:rsidRDefault="003C6486" w:rsidP="003C6486">
      <w:pPr>
        <w:pStyle w:val="2"/>
        <w:spacing w:line="360" w:lineRule="auto"/>
        <w:ind w:left="720" w:right="-284" w:hanging="720"/>
        <w:jc w:val="both"/>
        <w:rPr>
          <w:rFonts w:ascii="Times New Roman" w:hAnsi="Times New Roman" w:cs="Times New Roman"/>
          <w:color w:val="auto"/>
          <w:sz w:val="28"/>
          <w:szCs w:val="28"/>
        </w:rPr>
      </w:pPr>
      <w:r w:rsidRPr="00A23DE8">
        <w:rPr>
          <w:rFonts w:ascii="Times New Roman" w:hAnsi="Times New Roman" w:cs="Times New Roman"/>
          <w:b/>
          <w:color w:val="auto"/>
          <w:sz w:val="28"/>
          <w:szCs w:val="28"/>
        </w:rPr>
        <w:t xml:space="preserve">Распространенность </w:t>
      </w:r>
      <w:r>
        <w:rPr>
          <w:rFonts w:ascii="Times New Roman" w:hAnsi="Times New Roman" w:cs="Times New Roman"/>
          <w:b/>
          <w:color w:val="auto"/>
          <w:sz w:val="28"/>
          <w:szCs w:val="28"/>
        </w:rPr>
        <w:t>шума в ушах</w:t>
      </w:r>
      <w:r w:rsidRPr="00A23DE8">
        <w:rPr>
          <w:rFonts w:ascii="Times New Roman" w:hAnsi="Times New Roman" w:cs="Times New Roman"/>
          <w:b/>
          <w:color w:val="auto"/>
          <w:sz w:val="28"/>
          <w:szCs w:val="28"/>
        </w:rPr>
        <w:t xml:space="preserve"> в мире.</w:t>
      </w:r>
    </w:p>
    <w:p w14:paraId="16F12CF3" w14:textId="4F6B979D" w:rsidR="00221D80" w:rsidRPr="00203ED3" w:rsidRDefault="00CC1F54" w:rsidP="00187E8C">
      <w:pPr>
        <w:spacing w:before="240" w:after="0" w:line="240" w:lineRule="auto"/>
        <w:ind w:right="-1" w:firstLine="567"/>
        <w:jc w:val="both"/>
        <w:rPr>
          <w:rFonts w:ascii="Times New Roman" w:hAnsi="Times New Roman" w:cs="Times New Roman"/>
          <w:color w:val="000000" w:themeColor="text1"/>
          <w:sz w:val="28"/>
          <w:szCs w:val="28"/>
        </w:rPr>
      </w:pPr>
      <w:r w:rsidRPr="00CC1F54">
        <w:rPr>
          <w:rFonts w:ascii="Times New Roman" w:hAnsi="Times New Roman" w:cs="Times New Roman"/>
          <w:sz w:val="28"/>
          <w:szCs w:val="28"/>
        </w:rPr>
        <w:t xml:space="preserve">Термин «тиннитус» происходит от латинского слова *tinnire*, что означает «звенеть». Люди, </w:t>
      </w:r>
      <w:r w:rsidR="00DB6F26">
        <w:rPr>
          <w:rFonts w:ascii="Times New Roman" w:hAnsi="Times New Roman" w:cs="Times New Roman"/>
          <w:sz w:val="28"/>
          <w:szCs w:val="28"/>
        </w:rPr>
        <w:t>с диагнозом</w:t>
      </w:r>
      <w:r w:rsidRPr="00CC1F54">
        <w:rPr>
          <w:rFonts w:ascii="Times New Roman" w:hAnsi="Times New Roman" w:cs="Times New Roman"/>
          <w:sz w:val="28"/>
          <w:szCs w:val="28"/>
        </w:rPr>
        <w:t xml:space="preserve"> </w:t>
      </w:r>
      <w:r w:rsidR="00982217">
        <w:rPr>
          <w:rFonts w:ascii="Times New Roman" w:hAnsi="Times New Roman" w:cs="Times New Roman"/>
          <w:sz w:val="28"/>
          <w:szCs w:val="28"/>
        </w:rPr>
        <w:t>тиннитус</w:t>
      </w:r>
      <w:r w:rsidRPr="00CC1F54">
        <w:rPr>
          <w:rFonts w:ascii="Times New Roman" w:hAnsi="Times New Roman" w:cs="Times New Roman"/>
          <w:sz w:val="28"/>
          <w:szCs w:val="28"/>
        </w:rPr>
        <w:t>, описывают различные внутренние звуки, включая звон, жужжание, щелчки, пульсацию и другие акустические ощущения, при этом внешние источники звука отсутствуют [2</w:t>
      </w:r>
      <w:r w:rsidR="00AA67E6" w:rsidRPr="00AA67E6">
        <w:rPr>
          <w:rFonts w:ascii="Times New Roman" w:hAnsi="Times New Roman" w:cs="Times New Roman"/>
          <w:sz w:val="28"/>
          <w:szCs w:val="28"/>
        </w:rPr>
        <w:t>8</w:t>
      </w:r>
      <w:r w:rsidRPr="00CC1F54">
        <w:rPr>
          <w:rFonts w:ascii="Times New Roman" w:hAnsi="Times New Roman" w:cs="Times New Roman"/>
          <w:sz w:val="28"/>
          <w:szCs w:val="28"/>
        </w:rPr>
        <w:t>].</w:t>
      </w:r>
      <w:r w:rsidR="00AA67E6" w:rsidRPr="00AA67E6">
        <w:rPr>
          <w:rFonts w:ascii="Times New Roman" w:hAnsi="Times New Roman" w:cs="Times New Roman"/>
          <w:sz w:val="28"/>
          <w:szCs w:val="28"/>
        </w:rPr>
        <w:t xml:space="preserve"> </w:t>
      </w:r>
      <w:r w:rsidR="00E046C7" w:rsidRPr="00A23DE8">
        <w:rPr>
          <w:rFonts w:ascii="Times New Roman" w:hAnsi="Times New Roman" w:cs="Times New Roman"/>
          <w:sz w:val="28"/>
          <w:szCs w:val="28"/>
        </w:rPr>
        <w:t>Звон в ушах может быть связан с акустической травмой (например, воздействием громких звуков), хронической потерей слуха</w:t>
      </w:r>
      <w:r w:rsidR="00E046C7" w:rsidRPr="00203ED3">
        <w:rPr>
          <w:rFonts w:ascii="Times New Roman" w:hAnsi="Times New Roman" w:cs="Times New Roman"/>
          <w:color w:val="000000" w:themeColor="text1"/>
          <w:sz w:val="28"/>
          <w:szCs w:val="28"/>
        </w:rPr>
        <w:t>, эмоциональным стрессом или спонтанным возникновением</w:t>
      </w:r>
      <w:r w:rsidR="004E5BF0" w:rsidRPr="004E5BF0">
        <w:rPr>
          <w:rFonts w:ascii="Times New Roman" w:hAnsi="Times New Roman" w:cs="Times New Roman"/>
          <w:color w:val="000000" w:themeColor="text1"/>
          <w:sz w:val="28"/>
          <w:szCs w:val="28"/>
        </w:rPr>
        <w:t xml:space="preserve"> [</w:t>
      </w:r>
      <w:r w:rsidR="00900DDE" w:rsidRPr="00900DDE">
        <w:rPr>
          <w:rFonts w:ascii="Times New Roman" w:hAnsi="Times New Roman" w:cs="Times New Roman"/>
          <w:sz w:val="28"/>
          <w:szCs w:val="28"/>
        </w:rPr>
        <w:t>29-3</w:t>
      </w:r>
      <w:r w:rsidR="00AA67E6" w:rsidRPr="00AA67E6">
        <w:rPr>
          <w:rFonts w:ascii="Times New Roman" w:hAnsi="Times New Roman" w:cs="Times New Roman"/>
          <w:sz w:val="28"/>
          <w:szCs w:val="28"/>
        </w:rPr>
        <w:t>0</w:t>
      </w:r>
      <w:r w:rsidR="004E5BF0" w:rsidRPr="004E5BF0">
        <w:rPr>
          <w:rFonts w:ascii="Times New Roman" w:hAnsi="Times New Roman" w:cs="Times New Roman"/>
          <w:color w:val="000000" w:themeColor="text1"/>
          <w:sz w:val="28"/>
          <w:szCs w:val="28"/>
        </w:rPr>
        <w:t>]</w:t>
      </w:r>
      <w:r w:rsidR="00E046C7" w:rsidRPr="00203ED3">
        <w:rPr>
          <w:rFonts w:ascii="Times New Roman" w:hAnsi="Times New Roman" w:cs="Times New Roman"/>
          <w:color w:val="000000" w:themeColor="text1"/>
          <w:sz w:val="28"/>
          <w:szCs w:val="28"/>
        </w:rPr>
        <w:t xml:space="preserve">. </w:t>
      </w:r>
      <w:r w:rsidR="00982217">
        <w:rPr>
          <w:rFonts w:ascii="Times New Roman" w:hAnsi="Times New Roman" w:cs="Times New Roman"/>
          <w:color w:val="000000" w:themeColor="text1"/>
          <w:sz w:val="28"/>
          <w:szCs w:val="28"/>
        </w:rPr>
        <w:t>Тиннитус</w:t>
      </w:r>
      <w:r w:rsidR="008C78B7" w:rsidRPr="00203ED3">
        <w:rPr>
          <w:rFonts w:ascii="Times New Roman" w:hAnsi="Times New Roman" w:cs="Times New Roman"/>
          <w:color w:val="000000" w:themeColor="text1"/>
          <w:sz w:val="28"/>
          <w:szCs w:val="28"/>
        </w:rPr>
        <w:t xml:space="preserve"> считается симптомом основного заболевания, а не болезни, и относит</w:t>
      </w:r>
      <w:r w:rsidR="001272C2" w:rsidRPr="00203ED3">
        <w:rPr>
          <w:rFonts w:ascii="Times New Roman" w:hAnsi="Times New Roman" w:cs="Times New Roman"/>
          <w:color w:val="000000" w:themeColor="text1"/>
          <w:sz w:val="28"/>
          <w:szCs w:val="28"/>
        </w:rPr>
        <w:t>ся к восприятию звуков в голове,</w:t>
      </w:r>
      <w:r w:rsidR="008C78B7" w:rsidRPr="00203ED3">
        <w:rPr>
          <w:rFonts w:ascii="Times New Roman" w:hAnsi="Times New Roman" w:cs="Times New Roman"/>
          <w:color w:val="000000" w:themeColor="text1"/>
          <w:sz w:val="28"/>
          <w:szCs w:val="28"/>
        </w:rPr>
        <w:t xml:space="preserve"> или уш</w:t>
      </w:r>
      <w:r w:rsidR="0036406E">
        <w:rPr>
          <w:rFonts w:ascii="Times New Roman" w:hAnsi="Times New Roman" w:cs="Times New Roman"/>
          <w:color w:val="000000" w:themeColor="text1"/>
          <w:sz w:val="28"/>
          <w:szCs w:val="28"/>
        </w:rPr>
        <w:t>ах</w:t>
      </w:r>
      <w:r w:rsidR="008C78B7" w:rsidRPr="00203ED3">
        <w:rPr>
          <w:rFonts w:ascii="Times New Roman" w:hAnsi="Times New Roman" w:cs="Times New Roman"/>
          <w:color w:val="000000" w:themeColor="text1"/>
          <w:sz w:val="28"/>
          <w:szCs w:val="28"/>
        </w:rPr>
        <w:t xml:space="preserve"> при отсутствии соответствующих внешних звуков</w:t>
      </w:r>
      <w:r w:rsidR="004E5BF0" w:rsidRPr="004E5BF0">
        <w:rPr>
          <w:rFonts w:ascii="Times New Roman" w:hAnsi="Times New Roman" w:cs="Times New Roman"/>
          <w:color w:val="000000" w:themeColor="text1"/>
          <w:sz w:val="28"/>
          <w:szCs w:val="28"/>
        </w:rPr>
        <w:t xml:space="preserve"> [</w:t>
      </w:r>
      <w:r w:rsidR="00900DDE" w:rsidRPr="00900DDE">
        <w:rPr>
          <w:rFonts w:ascii="Times New Roman" w:hAnsi="Times New Roman" w:cs="Times New Roman"/>
          <w:sz w:val="28"/>
          <w:szCs w:val="28"/>
        </w:rPr>
        <w:t>31</w:t>
      </w:r>
      <w:r w:rsidR="004E5BF0" w:rsidRPr="004E5BF0">
        <w:rPr>
          <w:rFonts w:ascii="Times New Roman" w:hAnsi="Times New Roman" w:cs="Times New Roman"/>
          <w:color w:val="000000" w:themeColor="text1"/>
          <w:sz w:val="28"/>
          <w:szCs w:val="28"/>
        </w:rPr>
        <w:t>]</w:t>
      </w:r>
      <w:r w:rsidR="008C78B7" w:rsidRPr="00203ED3">
        <w:rPr>
          <w:rFonts w:ascii="Times New Roman" w:hAnsi="Times New Roman" w:cs="Times New Roman"/>
          <w:color w:val="000000" w:themeColor="text1"/>
          <w:sz w:val="28"/>
          <w:szCs w:val="28"/>
        </w:rPr>
        <w:t xml:space="preserve">. </w:t>
      </w:r>
      <w:r w:rsidR="00221D80" w:rsidRPr="00203ED3">
        <w:rPr>
          <w:rFonts w:ascii="Times New Roman" w:hAnsi="Times New Roman" w:cs="Times New Roman"/>
          <w:color w:val="000000" w:themeColor="text1"/>
          <w:sz w:val="28"/>
          <w:szCs w:val="28"/>
        </w:rPr>
        <w:t xml:space="preserve">Существующие доступные психотерапевтические методы позволяет облегчить состояние пациента с тиннитус, </w:t>
      </w:r>
      <w:r w:rsidR="004C5446" w:rsidRPr="00203ED3">
        <w:rPr>
          <w:rFonts w:ascii="Times New Roman" w:hAnsi="Times New Roman" w:cs="Times New Roman"/>
          <w:color w:val="000000" w:themeColor="text1"/>
          <w:sz w:val="28"/>
          <w:szCs w:val="28"/>
        </w:rPr>
        <w:t>неоднородность в отношении этиологии, восприятия и дистресса затрудняет демонстрацию воспроизводимой клинической пользы конкретных методов лечения</w:t>
      </w:r>
      <w:r w:rsidR="004E5BF0" w:rsidRPr="004E5BF0">
        <w:rPr>
          <w:rFonts w:ascii="Times New Roman" w:hAnsi="Times New Roman" w:cs="Times New Roman"/>
          <w:color w:val="000000" w:themeColor="text1"/>
          <w:sz w:val="28"/>
          <w:szCs w:val="28"/>
        </w:rPr>
        <w:t xml:space="preserve"> [</w:t>
      </w:r>
      <w:r w:rsidR="00900DDE" w:rsidRPr="00900DDE">
        <w:rPr>
          <w:rFonts w:ascii="Times New Roman" w:hAnsi="Times New Roman" w:cs="Times New Roman"/>
          <w:color w:val="000000" w:themeColor="text1"/>
          <w:sz w:val="28"/>
          <w:szCs w:val="28"/>
        </w:rPr>
        <w:t>3</w:t>
      </w:r>
      <w:r w:rsidR="00AA67E6" w:rsidRPr="00AA67E6">
        <w:rPr>
          <w:rFonts w:ascii="Times New Roman" w:hAnsi="Times New Roman" w:cs="Times New Roman"/>
          <w:color w:val="000000" w:themeColor="text1"/>
          <w:sz w:val="28"/>
          <w:szCs w:val="28"/>
        </w:rPr>
        <w:t>2</w:t>
      </w:r>
      <w:r w:rsidR="00900DDE" w:rsidRPr="00900DDE">
        <w:rPr>
          <w:rFonts w:ascii="Times New Roman" w:hAnsi="Times New Roman" w:cs="Times New Roman"/>
          <w:color w:val="000000" w:themeColor="text1"/>
          <w:sz w:val="28"/>
          <w:szCs w:val="28"/>
        </w:rPr>
        <w:t>-33</w:t>
      </w:r>
      <w:r w:rsidR="004E5BF0" w:rsidRPr="004E5BF0">
        <w:rPr>
          <w:rFonts w:ascii="Times New Roman" w:hAnsi="Times New Roman" w:cs="Times New Roman"/>
          <w:color w:val="000000" w:themeColor="text1"/>
          <w:sz w:val="28"/>
          <w:szCs w:val="28"/>
        </w:rPr>
        <w:t>]</w:t>
      </w:r>
      <w:r w:rsidR="004C5446" w:rsidRPr="00203ED3">
        <w:rPr>
          <w:rFonts w:ascii="Times New Roman" w:hAnsi="Times New Roman" w:cs="Times New Roman"/>
          <w:color w:val="000000" w:themeColor="text1"/>
          <w:sz w:val="28"/>
          <w:szCs w:val="28"/>
        </w:rPr>
        <w:t>. Следовательно</w:t>
      </w:r>
      <w:r w:rsidR="00221D80" w:rsidRPr="00203ED3">
        <w:rPr>
          <w:rFonts w:ascii="Times New Roman" w:hAnsi="Times New Roman" w:cs="Times New Roman"/>
          <w:color w:val="000000" w:themeColor="text1"/>
          <w:sz w:val="28"/>
          <w:szCs w:val="28"/>
        </w:rPr>
        <w:t>, большая част</w:t>
      </w:r>
      <w:r w:rsidR="00A712F2" w:rsidRPr="00203ED3">
        <w:rPr>
          <w:rFonts w:ascii="Times New Roman" w:hAnsi="Times New Roman" w:cs="Times New Roman"/>
          <w:color w:val="000000" w:themeColor="text1"/>
          <w:sz w:val="28"/>
          <w:szCs w:val="28"/>
        </w:rPr>
        <w:t xml:space="preserve">ь случаев </w:t>
      </w:r>
      <w:r w:rsidR="00075B92">
        <w:rPr>
          <w:rFonts w:ascii="Times New Roman" w:hAnsi="Times New Roman" w:cs="Times New Roman"/>
          <w:color w:val="000000" w:themeColor="text1"/>
          <w:sz w:val="28"/>
          <w:szCs w:val="28"/>
        </w:rPr>
        <w:t>тиннитус</w:t>
      </w:r>
      <w:r w:rsidR="00A712F2" w:rsidRPr="00203ED3">
        <w:rPr>
          <w:rFonts w:ascii="Times New Roman" w:hAnsi="Times New Roman" w:cs="Times New Roman"/>
          <w:color w:val="000000" w:themeColor="text1"/>
          <w:sz w:val="28"/>
          <w:szCs w:val="28"/>
        </w:rPr>
        <w:t xml:space="preserve"> остается неизлечимым, где пациенты </w:t>
      </w:r>
      <w:r w:rsidR="00221D80" w:rsidRPr="00203ED3">
        <w:rPr>
          <w:rFonts w:ascii="Times New Roman" w:hAnsi="Times New Roman" w:cs="Times New Roman"/>
          <w:color w:val="000000" w:themeColor="text1"/>
          <w:sz w:val="28"/>
          <w:szCs w:val="28"/>
        </w:rPr>
        <w:t xml:space="preserve">должны научиться сосуществовать с </w:t>
      </w:r>
      <w:r w:rsidR="00454879">
        <w:rPr>
          <w:rFonts w:ascii="Times New Roman" w:hAnsi="Times New Roman" w:cs="Times New Roman"/>
          <w:color w:val="000000" w:themeColor="text1"/>
          <w:sz w:val="28"/>
          <w:szCs w:val="28"/>
        </w:rPr>
        <w:t>тиннитус</w:t>
      </w:r>
      <w:r w:rsidR="004E5BF0" w:rsidRPr="004E5BF0">
        <w:rPr>
          <w:rFonts w:ascii="Times New Roman" w:hAnsi="Times New Roman" w:cs="Times New Roman"/>
          <w:color w:val="000000" w:themeColor="text1"/>
          <w:sz w:val="28"/>
          <w:szCs w:val="28"/>
        </w:rPr>
        <w:t xml:space="preserve"> [</w:t>
      </w:r>
      <w:r w:rsidR="00900DDE" w:rsidRPr="00900DDE">
        <w:rPr>
          <w:rFonts w:ascii="Times New Roman" w:hAnsi="Times New Roman" w:cs="Times New Roman"/>
          <w:color w:val="000000" w:themeColor="text1"/>
          <w:sz w:val="28"/>
          <w:szCs w:val="28"/>
        </w:rPr>
        <w:t>3</w:t>
      </w:r>
      <w:r w:rsidR="004E5BF0" w:rsidRPr="004E5BF0">
        <w:rPr>
          <w:rFonts w:ascii="Times New Roman" w:hAnsi="Times New Roman" w:cs="Times New Roman"/>
          <w:color w:val="000000" w:themeColor="text1"/>
          <w:sz w:val="28"/>
          <w:szCs w:val="28"/>
        </w:rPr>
        <w:t>4]</w:t>
      </w:r>
      <w:r w:rsidR="00221D80" w:rsidRPr="00203ED3">
        <w:rPr>
          <w:rFonts w:ascii="Times New Roman" w:hAnsi="Times New Roman" w:cs="Times New Roman"/>
          <w:color w:val="000000" w:themeColor="text1"/>
          <w:sz w:val="28"/>
          <w:szCs w:val="28"/>
        </w:rPr>
        <w:t xml:space="preserve">. </w:t>
      </w:r>
    </w:p>
    <w:p w14:paraId="6814824C" w14:textId="492A3C52" w:rsidR="000960BE" w:rsidRPr="00203ED3" w:rsidRDefault="006C32C5" w:rsidP="00187E8C">
      <w:pPr>
        <w:pStyle w:val="ab"/>
        <w:spacing w:after="0" w:line="240" w:lineRule="auto"/>
        <w:ind w:left="0" w:right="-1" w:firstLine="567"/>
        <w:jc w:val="both"/>
        <w:rPr>
          <w:rFonts w:ascii="Times New Roman" w:hAnsi="Times New Roman" w:cs="Times New Roman"/>
          <w:color w:val="000000" w:themeColor="text1"/>
          <w:sz w:val="28"/>
          <w:szCs w:val="28"/>
        </w:rPr>
      </w:pPr>
      <w:bookmarkStart w:id="15" w:name="_Hlk155505468"/>
      <w:r w:rsidRPr="006C32C5">
        <w:rPr>
          <w:rFonts w:ascii="Times New Roman" w:hAnsi="Times New Roman" w:cs="Times New Roman"/>
          <w:color w:val="000000" w:themeColor="text1"/>
          <w:sz w:val="28"/>
          <w:szCs w:val="28"/>
        </w:rPr>
        <w:t xml:space="preserve">Глобальная распространенность </w:t>
      </w:r>
      <w:r w:rsidR="009616ED">
        <w:rPr>
          <w:rFonts w:ascii="Times New Roman" w:hAnsi="Times New Roman" w:cs="Times New Roman"/>
          <w:color w:val="000000" w:themeColor="text1"/>
          <w:sz w:val="28"/>
          <w:szCs w:val="28"/>
        </w:rPr>
        <w:t>тиннитус</w:t>
      </w:r>
      <w:r w:rsidRPr="006C32C5">
        <w:rPr>
          <w:rFonts w:ascii="Times New Roman" w:hAnsi="Times New Roman" w:cs="Times New Roman"/>
          <w:color w:val="000000" w:themeColor="text1"/>
          <w:sz w:val="28"/>
          <w:szCs w:val="28"/>
        </w:rPr>
        <w:t xml:space="preserve"> колеблется от 5 до 4</w:t>
      </w:r>
      <w:r w:rsidR="00900DDE">
        <w:rPr>
          <w:rFonts w:ascii="Times New Roman" w:hAnsi="Times New Roman" w:cs="Times New Roman"/>
          <w:color w:val="000000" w:themeColor="text1"/>
          <w:sz w:val="28"/>
          <w:szCs w:val="28"/>
        </w:rPr>
        <w:t>6</w:t>
      </w:r>
      <w:r w:rsidRPr="006C32C5">
        <w:rPr>
          <w:rFonts w:ascii="Times New Roman" w:hAnsi="Times New Roman" w:cs="Times New Roman"/>
          <w:color w:val="000000" w:themeColor="text1"/>
          <w:sz w:val="28"/>
          <w:szCs w:val="28"/>
        </w:rPr>
        <w:t>%</w:t>
      </w:r>
      <w:r w:rsidR="004E5BF0" w:rsidRPr="004E5BF0">
        <w:rPr>
          <w:rFonts w:ascii="Times New Roman" w:hAnsi="Times New Roman" w:cs="Times New Roman"/>
          <w:color w:val="000000" w:themeColor="text1"/>
          <w:sz w:val="28"/>
          <w:szCs w:val="28"/>
        </w:rPr>
        <w:t xml:space="preserve"> </w:t>
      </w:r>
      <w:bookmarkEnd w:id="15"/>
      <w:r w:rsidR="004E5BF0" w:rsidRPr="004E5BF0">
        <w:rPr>
          <w:rFonts w:ascii="Times New Roman" w:hAnsi="Times New Roman" w:cs="Times New Roman"/>
          <w:color w:val="000000" w:themeColor="text1"/>
          <w:sz w:val="28"/>
          <w:szCs w:val="28"/>
        </w:rPr>
        <w:t>[</w:t>
      </w:r>
      <w:r w:rsidR="00900DDE">
        <w:rPr>
          <w:rFonts w:ascii="Times New Roman" w:hAnsi="Times New Roman" w:cs="Times New Roman"/>
          <w:color w:val="000000" w:themeColor="text1"/>
          <w:sz w:val="28"/>
          <w:szCs w:val="28"/>
        </w:rPr>
        <w:t>35</w:t>
      </w:r>
      <w:r w:rsidR="004E5BF0" w:rsidRPr="004E5BF0">
        <w:rPr>
          <w:rFonts w:ascii="Times New Roman" w:hAnsi="Times New Roman" w:cs="Times New Roman"/>
          <w:color w:val="000000" w:themeColor="text1"/>
          <w:sz w:val="28"/>
          <w:szCs w:val="28"/>
        </w:rPr>
        <w:t>]</w:t>
      </w:r>
      <w:r w:rsidRPr="006C32C5">
        <w:rPr>
          <w:rFonts w:ascii="Times New Roman" w:hAnsi="Times New Roman" w:cs="Times New Roman"/>
          <w:color w:val="000000" w:themeColor="text1"/>
          <w:sz w:val="28"/>
          <w:szCs w:val="28"/>
        </w:rPr>
        <w:t xml:space="preserve">. </w:t>
      </w:r>
      <w:r w:rsidR="004C5446" w:rsidRPr="00203ED3">
        <w:rPr>
          <w:rFonts w:ascii="Times New Roman" w:hAnsi="Times New Roman" w:cs="Times New Roman"/>
          <w:color w:val="000000" w:themeColor="text1"/>
          <w:sz w:val="28"/>
          <w:szCs w:val="28"/>
        </w:rPr>
        <w:t xml:space="preserve">Распространенность </w:t>
      </w:r>
      <w:r w:rsidR="00C626AF">
        <w:rPr>
          <w:rFonts w:ascii="Times New Roman" w:hAnsi="Times New Roman" w:cs="Times New Roman"/>
          <w:color w:val="000000" w:themeColor="text1"/>
          <w:sz w:val="28"/>
          <w:szCs w:val="28"/>
        </w:rPr>
        <w:t xml:space="preserve">тиннитус </w:t>
      </w:r>
      <w:r w:rsidR="00E046C7" w:rsidRPr="00203ED3">
        <w:rPr>
          <w:rFonts w:ascii="Times New Roman" w:hAnsi="Times New Roman" w:cs="Times New Roman"/>
          <w:color w:val="000000" w:themeColor="text1"/>
          <w:sz w:val="28"/>
          <w:szCs w:val="28"/>
        </w:rPr>
        <w:t>в США</w:t>
      </w:r>
      <w:r w:rsidR="004C5446" w:rsidRPr="00203ED3">
        <w:rPr>
          <w:rFonts w:ascii="Times New Roman" w:hAnsi="Times New Roman" w:cs="Times New Roman"/>
          <w:color w:val="000000" w:themeColor="text1"/>
          <w:sz w:val="28"/>
          <w:szCs w:val="28"/>
        </w:rPr>
        <w:t xml:space="preserve"> и Западной Европе </w:t>
      </w:r>
      <w:r w:rsidR="00E046C7" w:rsidRPr="00203ED3">
        <w:rPr>
          <w:rFonts w:ascii="Times New Roman" w:hAnsi="Times New Roman" w:cs="Times New Roman"/>
          <w:color w:val="000000" w:themeColor="text1"/>
          <w:sz w:val="28"/>
          <w:szCs w:val="28"/>
        </w:rPr>
        <w:t xml:space="preserve">показали, что у взрослых составляет 10–15% </w:t>
      </w:r>
      <w:r w:rsidR="008000B0" w:rsidRPr="008000B0">
        <w:rPr>
          <w:rFonts w:ascii="Times New Roman" w:hAnsi="Times New Roman" w:cs="Times New Roman"/>
          <w:color w:val="000000" w:themeColor="text1"/>
          <w:sz w:val="28"/>
          <w:szCs w:val="28"/>
        </w:rPr>
        <w:t>[</w:t>
      </w:r>
      <w:r w:rsidR="00900DDE" w:rsidRPr="00900DDE">
        <w:rPr>
          <w:rFonts w:ascii="Times New Roman" w:hAnsi="Times New Roman" w:cs="Times New Roman"/>
          <w:color w:val="000000" w:themeColor="text1"/>
          <w:sz w:val="28"/>
          <w:szCs w:val="28"/>
        </w:rPr>
        <w:t>16</w:t>
      </w:r>
      <w:r w:rsidR="008000B0" w:rsidRPr="008000B0">
        <w:rPr>
          <w:rFonts w:ascii="Times New Roman" w:hAnsi="Times New Roman" w:cs="Times New Roman"/>
          <w:color w:val="000000" w:themeColor="text1"/>
          <w:sz w:val="28"/>
          <w:szCs w:val="28"/>
        </w:rPr>
        <w:t>,</w:t>
      </w:r>
      <w:r w:rsidR="00AA67E6" w:rsidRPr="00AA67E6">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p</w:t>
      </w:r>
      <w:r w:rsidR="00AA67E6" w:rsidRPr="00AA67E6">
        <w:rPr>
          <w:rFonts w:ascii="Times New Roman" w:hAnsi="Times New Roman" w:cs="Times New Roman"/>
          <w:color w:val="000000" w:themeColor="text1"/>
          <w:sz w:val="28"/>
          <w:szCs w:val="28"/>
        </w:rPr>
        <w:t>.959;</w:t>
      </w:r>
      <w:r w:rsidR="00900DDE">
        <w:rPr>
          <w:rFonts w:ascii="Times New Roman" w:hAnsi="Times New Roman" w:cs="Times New Roman"/>
          <w:color w:val="000000" w:themeColor="text1"/>
          <w:sz w:val="28"/>
          <w:szCs w:val="28"/>
        </w:rPr>
        <w:t xml:space="preserve"> </w:t>
      </w:r>
      <w:r w:rsidR="008000B0" w:rsidRPr="008000B0">
        <w:rPr>
          <w:rFonts w:ascii="Times New Roman" w:hAnsi="Times New Roman" w:cs="Times New Roman"/>
          <w:color w:val="000000" w:themeColor="text1"/>
          <w:sz w:val="28"/>
          <w:szCs w:val="28"/>
        </w:rPr>
        <w:t>2</w:t>
      </w:r>
      <w:r w:rsidR="00900DDE" w:rsidRPr="00900DDE">
        <w:rPr>
          <w:rFonts w:ascii="Times New Roman" w:hAnsi="Times New Roman" w:cs="Times New Roman"/>
          <w:color w:val="000000" w:themeColor="text1"/>
          <w:sz w:val="28"/>
          <w:szCs w:val="28"/>
        </w:rPr>
        <w:t>9</w:t>
      </w:r>
      <w:r w:rsidR="00AA67E6" w:rsidRPr="00AA67E6">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p</w:t>
      </w:r>
      <w:r w:rsidR="00AA67E6" w:rsidRPr="00AA67E6">
        <w:rPr>
          <w:rFonts w:ascii="Times New Roman" w:hAnsi="Times New Roman" w:cs="Times New Roman"/>
          <w:color w:val="000000" w:themeColor="text1"/>
          <w:sz w:val="28"/>
          <w:szCs w:val="28"/>
        </w:rPr>
        <w:t>.1605</w:t>
      </w:r>
      <w:r w:rsidR="008000B0" w:rsidRPr="008000B0">
        <w:rPr>
          <w:rFonts w:ascii="Times New Roman" w:hAnsi="Times New Roman" w:cs="Times New Roman"/>
          <w:color w:val="000000" w:themeColor="text1"/>
          <w:sz w:val="28"/>
          <w:szCs w:val="28"/>
        </w:rPr>
        <w:t>]</w:t>
      </w:r>
      <w:r w:rsidR="004C5446" w:rsidRPr="00203ED3">
        <w:rPr>
          <w:rFonts w:ascii="Times New Roman" w:hAnsi="Times New Roman" w:cs="Times New Roman"/>
          <w:color w:val="000000" w:themeColor="text1"/>
          <w:sz w:val="28"/>
          <w:szCs w:val="28"/>
        </w:rPr>
        <w:t xml:space="preserve">. Систематические обзоры распространенности </w:t>
      </w:r>
      <w:r w:rsidR="00C626AF" w:rsidRPr="00C626AF">
        <w:rPr>
          <w:rFonts w:ascii="Times New Roman" w:hAnsi="Times New Roman" w:cs="Times New Roman"/>
          <w:color w:val="000000" w:themeColor="text1"/>
          <w:sz w:val="28"/>
          <w:szCs w:val="28"/>
        </w:rPr>
        <w:t xml:space="preserve">тиннитус </w:t>
      </w:r>
      <w:r w:rsidR="004C5446" w:rsidRPr="00203ED3">
        <w:rPr>
          <w:rFonts w:ascii="Times New Roman" w:hAnsi="Times New Roman" w:cs="Times New Roman"/>
          <w:color w:val="000000" w:themeColor="text1"/>
          <w:sz w:val="28"/>
          <w:szCs w:val="28"/>
        </w:rPr>
        <w:t>указывают на большую изменчивость и неточное понимание оценок распространенности</w:t>
      </w:r>
      <w:r w:rsidR="008000B0" w:rsidRPr="008000B0">
        <w:rPr>
          <w:rFonts w:ascii="Times New Roman" w:hAnsi="Times New Roman" w:cs="Times New Roman"/>
          <w:color w:val="000000" w:themeColor="text1"/>
          <w:sz w:val="28"/>
          <w:szCs w:val="28"/>
        </w:rPr>
        <w:t xml:space="preserve"> [</w:t>
      </w:r>
      <w:r w:rsidR="00900DDE" w:rsidRPr="00900DDE">
        <w:rPr>
          <w:rFonts w:ascii="Times New Roman" w:hAnsi="Times New Roman" w:cs="Times New Roman"/>
          <w:color w:val="000000" w:themeColor="text1"/>
          <w:sz w:val="28"/>
          <w:szCs w:val="28"/>
        </w:rPr>
        <w:t xml:space="preserve">30, </w:t>
      </w:r>
      <w:r w:rsidR="00187E8C">
        <w:rPr>
          <w:rFonts w:ascii="Times New Roman" w:hAnsi="Times New Roman" w:cs="Times New Roman"/>
          <w:color w:val="000000" w:themeColor="text1"/>
          <w:sz w:val="28"/>
          <w:szCs w:val="28"/>
          <w:lang w:val="en-US"/>
        </w:rPr>
        <w:t>p</w:t>
      </w:r>
      <w:r w:rsidR="00AA67E6" w:rsidRPr="00AA67E6">
        <w:rPr>
          <w:rFonts w:ascii="Times New Roman" w:hAnsi="Times New Roman" w:cs="Times New Roman"/>
          <w:color w:val="000000" w:themeColor="text1"/>
          <w:sz w:val="28"/>
          <w:szCs w:val="28"/>
        </w:rPr>
        <w:t xml:space="preserve">.73; </w:t>
      </w:r>
      <w:r w:rsidR="00900DDE" w:rsidRPr="00900DDE">
        <w:rPr>
          <w:rFonts w:ascii="Times New Roman" w:hAnsi="Times New Roman" w:cs="Times New Roman"/>
          <w:color w:val="000000" w:themeColor="text1"/>
          <w:sz w:val="28"/>
          <w:szCs w:val="28"/>
        </w:rPr>
        <w:t>35</w:t>
      </w:r>
      <w:r w:rsidR="00AA67E6" w:rsidRPr="00AA67E6">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p</w:t>
      </w:r>
      <w:r w:rsidR="00AA67E6" w:rsidRPr="00AA67E6">
        <w:rPr>
          <w:rFonts w:ascii="Times New Roman" w:hAnsi="Times New Roman" w:cs="Times New Roman"/>
          <w:color w:val="000000" w:themeColor="text1"/>
          <w:sz w:val="28"/>
          <w:szCs w:val="28"/>
        </w:rPr>
        <w:t>.4823</w:t>
      </w:r>
      <w:r w:rsidR="008000B0" w:rsidRPr="008000B0">
        <w:rPr>
          <w:rFonts w:ascii="Times New Roman" w:hAnsi="Times New Roman" w:cs="Times New Roman"/>
          <w:color w:val="000000" w:themeColor="text1"/>
          <w:sz w:val="28"/>
          <w:szCs w:val="28"/>
        </w:rPr>
        <w:t>]</w:t>
      </w:r>
      <w:r w:rsidR="004C5446" w:rsidRPr="00203ED3">
        <w:rPr>
          <w:rFonts w:ascii="Times New Roman" w:hAnsi="Times New Roman" w:cs="Times New Roman"/>
          <w:color w:val="000000" w:themeColor="text1"/>
          <w:sz w:val="28"/>
          <w:szCs w:val="28"/>
        </w:rPr>
        <w:t xml:space="preserve">, что является серьезным препятствием, влияющим на распределение ресурсов и финансовые вложения в исследования </w:t>
      </w:r>
      <w:r w:rsidR="00C626AF" w:rsidRPr="00C626AF">
        <w:rPr>
          <w:rFonts w:ascii="Times New Roman" w:hAnsi="Times New Roman" w:cs="Times New Roman"/>
          <w:color w:val="000000" w:themeColor="text1"/>
          <w:sz w:val="28"/>
          <w:szCs w:val="28"/>
        </w:rPr>
        <w:t xml:space="preserve">тиннитус </w:t>
      </w:r>
      <w:r w:rsidR="008000B0" w:rsidRPr="008000B0">
        <w:rPr>
          <w:rFonts w:ascii="Times New Roman" w:hAnsi="Times New Roman" w:cs="Times New Roman"/>
          <w:color w:val="000000" w:themeColor="text1"/>
          <w:sz w:val="28"/>
          <w:szCs w:val="28"/>
        </w:rPr>
        <w:t>[</w:t>
      </w:r>
      <w:r w:rsidR="00900DDE" w:rsidRPr="00900DDE">
        <w:rPr>
          <w:rFonts w:ascii="Times New Roman" w:hAnsi="Times New Roman" w:cs="Times New Roman"/>
          <w:color w:val="000000" w:themeColor="text1"/>
          <w:sz w:val="28"/>
          <w:szCs w:val="28"/>
        </w:rPr>
        <w:t>3</w:t>
      </w:r>
      <w:r w:rsidR="00900DDE" w:rsidRPr="00E00A92">
        <w:rPr>
          <w:rFonts w:ascii="Times New Roman" w:hAnsi="Times New Roman" w:cs="Times New Roman"/>
          <w:color w:val="000000" w:themeColor="text1"/>
          <w:sz w:val="28"/>
          <w:szCs w:val="28"/>
        </w:rPr>
        <w:t>1</w:t>
      </w:r>
      <w:r w:rsidR="00AA67E6" w:rsidRPr="00AA67E6">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p</w:t>
      </w:r>
      <w:r w:rsidR="00AA67E6" w:rsidRPr="00AA67E6">
        <w:rPr>
          <w:rFonts w:ascii="Times New Roman" w:hAnsi="Times New Roman" w:cs="Times New Roman"/>
          <w:color w:val="000000" w:themeColor="text1"/>
          <w:sz w:val="28"/>
          <w:szCs w:val="28"/>
        </w:rPr>
        <w:t>.802</w:t>
      </w:r>
      <w:r w:rsidR="008000B0" w:rsidRPr="008000B0">
        <w:rPr>
          <w:rFonts w:ascii="Times New Roman" w:hAnsi="Times New Roman" w:cs="Times New Roman"/>
          <w:color w:val="000000" w:themeColor="text1"/>
          <w:sz w:val="28"/>
          <w:szCs w:val="28"/>
        </w:rPr>
        <w:t>]</w:t>
      </w:r>
      <w:r w:rsidR="004C5446" w:rsidRPr="00203ED3">
        <w:rPr>
          <w:rFonts w:ascii="Times New Roman" w:hAnsi="Times New Roman" w:cs="Times New Roman"/>
          <w:color w:val="000000" w:themeColor="text1"/>
          <w:sz w:val="28"/>
          <w:szCs w:val="28"/>
        </w:rPr>
        <w:t>.</w:t>
      </w:r>
    </w:p>
    <w:p w14:paraId="3CED79DF" w14:textId="5DFC412F" w:rsidR="00B63AE6" w:rsidRPr="00B63AE6" w:rsidRDefault="007A393C" w:rsidP="00187E8C">
      <w:pPr>
        <w:pStyle w:val="ab"/>
        <w:spacing w:after="0" w:line="240" w:lineRule="auto"/>
        <w:ind w:left="0" w:right="-1" w:firstLine="567"/>
        <w:jc w:val="both"/>
        <w:rPr>
          <w:rFonts w:ascii="Times New Roman" w:hAnsi="Times New Roman" w:cs="Times New Roman"/>
          <w:color w:val="000000" w:themeColor="text1"/>
          <w:sz w:val="28"/>
          <w:szCs w:val="28"/>
        </w:rPr>
      </w:pPr>
      <w:bookmarkStart w:id="16" w:name="_Hlk155505557"/>
      <w:r w:rsidRPr="00203ED3">
        <w:rPr>
          <w:rFonts w:ascii="Times New Roman" w:hAnsi="Times New Roman" w:cs="Times New Roman"/>
          <w:color w:val="000000" w:themeColor="text1"/>
          <w:sz w:val="28"/>
          <w:szCs w:val="28"/>
        </w:rPr>
        <w:t xml:space="preserve">Европейское исследование </w:t>
      </w:r>
      <w:r w:rsidR="00BA659B">
        <w:rPr>
          <w:rFonts w:ascii="Times New Roman" w:hAnsi="Times New Roman" w:cs="Times New Roman"/>
          <w:color w:val="000000" w:themeColor="text1"/>
          <w:sz w:val="28"/>
          <w:szCs w:val="28"/>
        </w:rPr>
        <w:t>тиннитус</w:t>
      </w:r>
      <w:r w:rsidR="000960BE" w:rsidRPr="00203ED3">
        <w:rPr>
          <w:rFonts w:ascii="Times New Roman" w:hAnsi="Times New Roman" w:cs="Times New Roman"/>
          <w:color w:val="000000" w:themeColor="text1"/>
          <w:sz w:val="28"/>
          <w:szCs w:val="28"/>
        </w:rPr>
        <w:t xml:space="preserve"> в 2022г.</w:t>
      </w:r>
      <w:r w:rsidRPr="00203ED3">
        <w:rPr>
          <w:rFonts w:ascii="Times New Roman" w:hAnsi="Times New Roman" w:cs="Times New Roman"/>
          <w:color w:val="000000" w:themeColor="text1"/>
          <w:sz w:val="28"/>
          <w:szCs w:val="28"/>
        </w:rPr>
        <w:t xml:space="preserve"> показали общую распространенность любого </w:t>
      </w:r>
      <w:r w:rsidR="00BA659B">
        <w:rPr>
          <w:rFonts w:ascii="Times New Roman" w:hAnsi="Times New Roman" w:cs="Times New Roman"/>
          <w:color w:val="000000" w:themeColor="text1"/>
          <w:sz w:val="28"/>
          <w:szCs w:val="28"/>
        </w:rPr>
        <w:t>тиннитус</w:t>
      </w:r>
      <w:r w:rsidRPr="00203ED3">
        <w:rPr>
          <w:rFonts w:ascii="Times New Roman" w:hAnsi="Times New Roman" w:cs="Times New Roman"/>
          <w:color w:val="000000" w:themeColor="text1"/>
          <w:sz w:val="28"/>
          <w:szCs w:val="28"/>
        </w:rPr>
        <w:t xml:space="preserve"> 14,7%, т</w:t>
      </w:r>
      <w:r w:rsidR="000960BE" w:rsidRPr="00203ED3">
        <w:rPr>
          <w:rFonts w:ascii="Times New Roman" w:hAnsi="Times New Roman" w:cs="Times New Roman"/>
          <w:color w:val="000000" w:themeColor="text1"/>
          <w:sz w:val="28"/>
          <w:szCs w:val="28"/>
        </w:rPr>
        <w:t xml:space="preserve">яжелый </w:t>
      </w:r>
      <w:r w:rsidR="00982217">
        <w:rPr>
          <w:rFonts w:ascii="Times New Roman" w:hAnsi="Times New Roman" w:cs="Times New Roman"/>
          <w:color w:val="000000" w:themeColor="text1"/>
          <w:sz w:val="28"/>
          <w:szCs w:val="28"/>
        </w:rPr>
        <w:t>тиннитус</w:t>
      </w:r>
      <w:r w:rsidR="000960BE" w:rsidRPr="00203ED3">
        <w:rPr>
          <w:rFonts w:ascii="Times New Roman" w:hAnsi="Times New Roman" w:cs="Times New Roman"/>
          <w:color w:val="000000" w:themeColor="text1"/>
          <w:sz w:val="28"/>
          <w:szCs w:val="28"/>
        </w:rPr>
        <w:t xml:space="preserve"> составил 1,2%</w:t>
      </w:r>
      <w:r w:rsidRPr="00203ED3">
        <w:rPr>
          <w:rFonts w:ascii="Times New Roman" w:hAnsi="Times New Roman" w:cs="Times New Roman"/>
          <w:color w:val="000000" w:themeColor="text1"/>
          <w:sz w:val="28"/>
          <w:szCs w:val="28"/>
        </w:rPr>
        <w:t xml:space="preserve">. </w:t>
      </w:r>
      <w:bookmarkEnd w:id="16"/>
      <w:r w:rsidRPr="00203ED3">
        <w:rPr>
          <w:rFonts w:ascii="Times New Roman" w:hAnsi="Times New Roman" w:cs="Times New Roman"/>
          <w:color w:val="000000" w:themeColor="text1"/>
          <w:sz w:val="28"/>
          <w:szCs w:val="28"/>
        </w:rPr>
        <w:t xml:space="preserve">Возраст и нарушения слуха были напрямую связаны с распространенностью </w:t>
      </w:r>
      <w:r w:rsidR="00BA659B">
        <w:rPr>
          <w:rFonts w:ascii="Times New Roman" w:hAnsi="Times New Roman" w:cs="Times New Roman"/>
          <w:color w:val="000000" w:themeColor="text1"/>
          <w:sz w:val="28"/>
          <w:szCs w:val="28"/>
        </w:rPr>
        <w:t>тиннитус</w:t>
      </w:r>
      <w:r w:rsidRPr="00203ED3">
        <w:rPr>
          <w:rFonts w:ascii="Times New Roman" w:hAnsi="Times New Roman" w:cs="Times New Roman"/>
          <w:color w:val="000000" w:themeColor="text1"/>
          <w:sz w:val="28"/>
          <w:szCs w:val="28"/>
        </w:rPr>
        <w:t xml:space="preserve">. </w:t>
      </w:r>
      <w:r w:rsidR="00EB3F03" w:rsidRPr="00EB3F03">
        <w:rPr>
          <w:rFonts w:ascii="Times New Roman" w:hAnsi="Times New Roman" w:cs="Times New Roman"/>
          <w:color w:val="000000" w:themeColor="text1"/>
          <w:sz w:val="28"/>
          <w:szCs w:val="28"/>
        </w:rPr>
        <w:t xml:space="preserve">По данным европейского исследования </w:t>
      </w:r>
      <w:r w:rsidR="00BA659B">
        <w:rPr>
          <w:rFonts w:ascii="Times New Roman" w:hAnsi="Times New Roman" w:cs="Times New Roman"/>
          <w:color w:val="000000" w:themeColor="text1"/>
          <w:sz w:val="28"/>
          <w:szCs w:val="28"/>
        </w:rPr>
        <w:t>тиннитус</w:t>
      </w:r>
      <w:r w:rsidR="00EB3F03" w:rsidRPr="00EB3F03">
        <w:rPr>
          <w:rFonts w:ascii="Times New Roman" w:hAnsi="Times New Roman" w:cs="Times New Roman"/>
          <w:color w:val="000000" w:themeColor="text1"/>
          <w:sz w:val="28"/>
          <w:szCs w:val="28"/>
        </w:rPr>
        <w:t xml:space="preserve">, проведенного в 2022 году, любой </w:t>
      </w:r>
      <w:r w:rsidR="00982217">
        <w:rPr>
          <w:rFonts w:ascii="Times New Roman" w:hAnsi="Times New Roman" w:cs="Times New Roman"/>
          <w:color w:val="000000" w:themeColor="text1"/>
          <w:sz w:val="28"/>
          <w:szCs w:val="28"/>
        </w:rPr>
        <w:t>тиннитус</w:t>
      </w:r>
      <w:r w:rsidR="00EB3F03" w:rsidRPr="00EB3F03">
        <w:rPr>
          <w:rFonts w:ascii="Times New Roman" w:hAnsi="Times New Roman" w:cs="Times New Roman"/>
          <w:color w:val="000000" w:themeColor="text1"/>
          <w:sz w:val="28"/>
          <w:szCs w:val="28"/>
        </w:rPr>
        <w:t xml:space="preserve"> встречается у 14,7% населения, а тяжелая форма шума </w:t>
      </w:r>
      <w:r w:rsidR="00067B60">
        <w:rPr>
          <w:rFonts w:ascii="Times New Roman" w:hAnsi="Times New Roman" w:cs="Times New Roman"/>
          <w:color w:val="000000" w:themeColor="text1"/>
          <w:sz w:val="28"/>
          <w:szCs w:val="28"/>
        </w:rPr>
        <w:t>охватывает</w:t>
      </w:r>
      <w:r w:rsidR="00EB3F03" w:rsidRPr="00EB3F03">
        <w:rPr>
          <w:rFonts w:ascii="Times New Roman" w:hAnsi="Times New Roman" w:cs="Times New Roman"/>
          <w:color w:val="000000" w:themeColor="text1"/>
          <w:sz w:val="28"/>
          <w:szCs w:val="28"/>
        </w:rPr>
        <w:t xml:space="preserve"> 1,2% людей. Также было </w:t>
      </w:r>
      <w:r w:rsidR="003D49D6">
        <w:rPr>
          <w:rFonts w:ascii="Times New Roman" w:hAnsi="Times New Roman" w:cs="Times New Roman"/>
          <w:color w:val="000000" w:themeColor="text1"/>
          <w:sz w:val="28"/>
          <w:szCs w:val="28"/>
        </w:rPr>
        <w:t>обнаруж</w:t>
      </w:r>
      <w:r w:rsidR="00EB3F03" w:rsidRPr="00EB3F03">
        <w:rPr>
          <w:rFonts w:ascii="Times New Roman" w:hAnsi="Times New Roman" w:cs="Times New Roman"/>
          <w:color w:val="000000" w:themeColor="text1"/>
          <w:sz w:val="28"/>
          <w:szCs w:val="28"/>
        </w:rPr>
        <w:t xml:space="preserve">ено, что возраст и наличие проблем со слухом напрямую влияют на распространенность </w:t>
      </w:r>
      <w:r w:rsidR="00BA659B">
        <w:rPr>
          <w:rFonts w:ascii="Times New Roman" w:hAnsi="Times New Roman" w:cs="Times New Roman"/>
          <w:color w:val="000000" w:themeColor="text1"/>
          <w:sz w:val="28"/>
          <w:szCs w:val="28"/>
        </w:rPr>
        <w:t>тиннитус</w:t>
      </w:r>
      <w:r w:rsidR="00EB3F03" w:rsidRPr="00EB3F03">
        <w:rPr>
          <w:rFonts w:ascii="Times New Roman" w:hAnsi="Times New Roman" w:cs="Times New Roman"/>
          <w:color w:val="000000" w:themeColor="text1"/>
          <w:sz w:val="28"/>
          <w:szCs w:val="28"/>
        </w:rPr>
        <w:t>.</w:t>
      </w:r>
      <w:r w:rsidR="003D49D6">
        <w:rPr>
          <w:rFonts w:ascii="Times New Roman" w:hAnsi="Times New Roman" w:cs="Times New Roman"/>
          <w:color w:val="000000" w:themeColor="text1"/>
          <w:sz w:val="28"/>
          <w:szCs w:val="28"/>
        </w:rPr>
        <w:t xml:space="preserve"> </w:t>
      </w:r>
      <w:r w:rsidR="008C19B5" w:rsidRPr="008C19B5">
        <w:rPr>
          <w:rFonts w:ascii="Times New Roman" w:hAnsi="Times New Roman" w:cs="Times New Roman"/>
          <w:color w:val="000000" w:themeColor="text1"/>
          <w:sz w:val="28"/>
          <w:szCs w:val="28"/>
        </w:rPr>
        <w:t xml:space="preserve">В этом исследовании также были </w:t>
      </w:r>
      <w:r w:rsidR="008C19B5">
        <w:rPr>
          <w:rFonts w:ascii="Times New Roman" w:hAnsi="Times New Roman" w:cs="Times New Roman"/>
          <w:color w:val="000000" w:themeColor="text1"/>
          <w:sz w:val="28"/>
          <w:szCs w:val="28"/>
        </w:rPr>
        <w:t>определе</w:t>
      </w:r>
      <w:r w:rsidR="008C19B5" w:rsidRPr="008C19B5">
        <w:rPr>
          <w:rFonts w:ascii="Times New Roman" w:hAnsi="Times New Roman" w:cs="Times New Roman"/>
          <w:color w:val="000000" w:themeColor="text1"/>
          <w:sz w:val="28"/>
          <w:szCs w:val="28"/>
        </w:rPr>
        <w:t xml:space="preserve">ны различия между странами в распространенности </w:t>
      </w:r>
      <w:r w:rsidR="00BA659B">
        <w:rPr>
          <w:rFonts w:ascii="Times New Roman" w:hAnsi="Times New Roman" w:cs="Times New Roman"/>
          <w:color w:val="000000" w:themeColor="text1"/>
          <w:sz w:val="28"/>
          <w:szCs w:val="28"/>
        </w:rPr>
        <w:t>тиннитус</w:t>
      </w:r>
      <w:bookmarkStart w:id="17" w:name="_Hlk155505584"/>
      <w:r w:rsidR="000960BE" w:rsidRPr="00203ED3">
        <w:rPr>
          <w:rFonts w:ascii="Times New Roman" w:hAnsi="Times New Roman" w:cs="Times New Roman"/>
          <w:color w:val="000000" w:themeColor="text1"/>
          <w:sz w:val="28"/>
          <w:szCs w:val="28"/>
        </w:rPr>
        <w:t xml:space="preserve">: оценки любого </w:t>
      </w:r>
      <w:r w:rsidR="00BA659B">
        <w:rPr>
          <w:rFonts w:ascii="Times New Roman" w:hAnsi="Times New Roman" w:cs="Times New Roman"/>
          <w:color w:val="000000" w:themeColor="text1"/>
          <w:sz w:val="28"/>
          <w:szCs w:val="28"/>
        </w:rPr>
        <w:t>тиннитус</w:t>
      </w:r>
      <w:r w:rsidR="000960BE" w:rsidRPr="00203ED3">
        <w:rPr>
          <w:rFonts w:ascii="Times New Roman" w:hAnsi="Times New Roman" w:cs="Times New Roman"/>
          <w:color w:val="000000" w:themeColor="text1"/>
          <w:sz w:val="28"/>
          <w:szCs w:val="28"/>
        </w:rPr>
        <w:t xml:space="preserve"> колеблются от 8,7% в Ирландии до 28,3% в Болгарии, а тяжелые шумы в ушах составляют от 0,6% в Ирландии до 4,2% в Румыния.</w:t>
      </w:r>
      <w:r w:rsidR="006C32C5">
        <w:rPr>
          <w:rFonts w:ascii="Times New Roman" w:hAnsi="Times New Roman" w:cs="Times New Roman"/>
          <w:color w:val="000000" w:themeColor="text1"/>
          <w:sz w:val="28"/>
          <w:szCs w:val="28"/>
        </w:rPr>
        <w:t xml:space="preserve"> В</w:t>
      </w:r>
      <w:r w:rsidR="006C32C5" w:rsidRPr="006C32C5">
        <w:rPr>
          <w:rFonts w:ascii="Times New Roman" w:hAnsi="Times New Roman" w:cs="Times New Roman"/>
          <w:color w:val="000000" w:themeColor="text1"/>
          <w:sz w:val="28"/>
          <w:szCs w:val="28"/>
        </w:rPr>
        <w:t xml:space="preserve"> Турции распространенность </w:t>
      </w:r>
      <w:r w:rsidR="00BA659B">
        <w:rPr>
          <w:rFonts w:ascii="Times New Roman" w:hAnsi="Times New Roman" w:cs="Times New Roman"/>
          <w:color w:val="000000" w:themeColor="text1"/>
          <w:sz w:val="28"/>
          <w:szCs w:val="28"/>
        </w:rPr>
        <w:t>тиннитус</w:t>
      </w:r>
      <w:r w:rsidR="006C32C5" w:rsidRPr="006C32C5">
        <w:rPr>
          <w:rFonts w:ascii="Times New Roman" w:hAnsi="Times New Roman" w:cs="Times New Roman"/>
          <w:color w:val="000000" w:themeColor="text1"/>
          <w:sz w:val="28"/>
          <w:szCs w:val="28"/>
        </w:rPr>
        <w:t xml:space="preserve"> </w:t>
      </w:r>
      <w:r w:rsidR="006C32C5">
        <w:rPr>
          <w:rFonts w:ascii="Times New Roman" w:hAnsi="Times New Roman" w:cs="Times New Roman"/>
          <w:color w:val="000000" w:themeColor="text1"/>
          <w:sz w:val="28"/>
          <w:szCs w:val="28"/>
        </w:rPr>
        <w:t xml:space="preserve">составил </w:t>
      </w:r>
      <w:r w:rsidR="006C32C5" w:rsidRPr="006C32C5">
        <w:rPr>
          <w:rFonts w:ascii="Times New Roman" w:hAnsi="Times New Roman" w:cs="Times New Roman"/>
          <w:color w:val="000000" w:themeColor="text1"/>
          <w:sz w:val="28"/>
          <w:szCs w:val="28"/>
        </w:rPr>
        <w:t xml:space="preserve">33%, </w:t>
      </w:r>
      <w:r w:rsidR="006C32C5">
        <w:rPr>
          <w:rFonts w:ascii="Times New Roman" w:hAnsi="Times New Roman" w:cs="Times New Roman"/>
          <w:color w:val="000000" w:themeColor="text1"/>
          <w:sz w:val="28"/>
          <w:szCs w:val="28"/>
        </w:rPr>
        <w:t xml:space="preserve">в Палестине составила 30,6%, </w:t>
      </w:r>
      <w:r w:rsidR="006C32C5" w:rsidRPr="006C32C5">
        <w:rPr>
          <w:rFonts w:ascii="Times New Roman" w:hAnsi="Times New Roman" w:cs="Times New Roman"/>
          <w:color w:val="000000" w:themeColor="text1"/>
          <w:sz w:val="28"/>
          <w:szCs w:val="28"/>
        </w:rPr>
        <w:t>в Австралии (30,3%)</w:t>
      </w:r>
      <w:r w:rsidR="006C32C5">
        <w:rPr>
          <w:rFonts w:ascii="Times New Roman" w:hAnsi="Times New Roman" w:cs="Times New Roman"/>
          <w:color w:val="000000" w:themeColor="text1"/>
          <w:sz w:val="28"/>
          <w:szCs w:val="28"/>
        </w:rPr>
        <w:t>, тогда как</w:t>
      </w:r>
      <w:r w:rsidR="006C32C5" w:rsidRPr="006C32C5">
        <w:rPr>
          <w:rFonts w:ascii="Times New Roman" w:hAnsi="Times New Roman" w:cs="Times New Roman"/>
          <w:color w:val="000000" w:themeColor="text1"/>
          <w:sz w:val="28"/>
          <w:szCs w:val="28"/>
        </w:rPr>
        <w:t xml:space="preserve"> в Иране</w:t>
      </w:r>
      <w:r w:rsidR="006C32C5">
        <w:rPr>
          <w:rFonts w:ascii="Times New Roman" w:hAnsi="Times New Roman" w:cs="Times New Roman"/>
          <w:color w:val="000000" w:themeColor="text1"/>
          <w:sz w:val="28"/>
          <w:szCs w:val="28"/>
        </w:rPr>
        <w:t xml:space="preserve"> и Египте </w:t>
      </w:r>
      <w:r w:rsidR="006C32C5" w:rsidRPr="006C32C5">
        <w:rPr>
          <w:rFonts w:ascii="Times New Roman" w:hAnsi="Times New Roman" w:cs="Times New Roman"/>
          <w:color w:val="000000" w:themeColor="text1"/>
          <w:sz w:val="28"/>
          <w:szCs w:val="28"/>
        </w:rPr>
        <w:t>показало относительно низкую распространенность</w:t>
      </w:r>
      <w:r w:rsidR="006C32C5">
        <w:rPr>
          <w:rFonts w:ascii="Times New Roman" w:hAnsi="Times New Roman" w:cs="Times New Roman"/>
          <w:color w:val="000000" w:themeColor="text1"/>
          <w:sz w:val="28"/>
          <w:szCs w:val="28"/>
        </w:rPr>
        <w:t xml:space="preserve"> </w:t>
      </w:r>
      <w:r w:rsidR="006C32C5" w:rsidRPr="006C32C5">
        <w:rPr>
          <w:rFonts w:ascii="Times New Roman" w:hAnsi="Times New Roman" w:cs="Times New Roman"/>
          <w:color w:val="000000" w:themeColor="text1"/>
          <w:sz w:val="28"/>
          <w:szCs w:val="28"/>
        </w:rPr>
        <w:t>4,6%</w:t>
      </w:r>
      <w:r w:rsidR="006C32C5">
        <w:rPr>
          <w:rFonts w:ascii="Times New Roman" w:hAnsi="Times New Roman" w:cs="Times New Roman"/>
          <w:color w:val="000000" w:themeColor="text1"/>
          <w:sz w:val="28"/>
          <w:szCs w:val="28"/>
        </w:rPr>
        <w:t xml:space="preserve"> и </w:t>
      </w:r>
      <w:r w:rsidR="006C32C5" w:rsidRPr="006C32C5">
        <w:rPr>
          <w:rFonts w:ascii="Times New Roman" w:hAnsi="Times New Roman" w:cs="Times New Roman"/>
          <w:color w:val="000000" w:themeColor="text1"/>
          <w:sz w:val="28"/>
          <w:szCs w:val="28"/>
        </w:rPr>
        <w:t>5,2%</w:t>
      </w:r>
      <w:r w:rsidR="008000B0" w:rsidRPr="008000B0">
        <w:rPr>
          <w:rFonts w:ascii="Times New Roman" w:hAnsi="Times New Roman" w:cs="Times New Roman"/>
          <w:color w:val="000000" w:themeColor="text1"/>
          <w:sz w:val="28"/>
          <w:szCs w:val="28"/>
        </w:rPr>
        <w:t xml:space="preserve"> [</w:t>
      </w:r>
      <w:r w:rsidR="00E00A92" w:rsidRPr="00E00A92">
        <w:rPr>
          <w:rFonts w:ascii="Times New Roman" w:hAnsi="Times New Roman" w:cs="Times New Roman"/>
          <w:color w:val="000000" w:themeColor="text1"/>
          <w:sz w:val="28"/>
          <w:szCs w:val="28"/>
        </w:rPr>
        <w:t>3</w:t>
      </w:r>
      <w:r w:rsidR="00AA67E6" w:rsidRPr="00AA67E6">
        <w:rPr>
          <w:rFonts w:ascii="Times New Roman" w:hAnsi="Times New Roman" w:cs="Times New Roman"/>
          <w:color w:val="000000" w:themeColor="text1"/>
          <w:sz w:val="28"/>
          <w:szCs w:val="28"/>
        </w:rPr>
        <w:t>6</w:t>
      </w:r>
      <w:r w:rsidR="00E00A92" w:rsidRPr="00E00A92">
        <w:rPr>
          <w:rFonts w:ascii="Times New Roman" w:hAnsi="Times New Roman" w:cs="Times New Roman"/>
          <w:color w:val="000000" w:themeColor="text1"/>
          <w:sz w:val="28"/>
          <w:szCs w:val="28"/>
        </w:rPr>
        <w:t>-4</w:t>
      </w:r>
      <w:r w:rsidR="00EC1044" w:rsidRPr="00EC1044">
        <w:rPr>
          <w:rFonts w:ascii="Times New Roman" w:hAnsi="Times New Roman" w:cs="Times New Roman"/>
          <w:color w:val="000000" w:themeColor="text1"/>
          <w:sz w:val="28"/>
          <w:szCs w:val="28"/>
        </w:rPr>
        <w:t>2</w:t>
      </w:r>
      <w:r w:rsidR="008000B0" w:rsidRPr="008000B0">
        <w:rPr>
          <w:rFonts w:ascii="Times New Roman" w:hAnsi="Times New Roman" w:cs="Times New Roman"/>
          <w:color w:val="000000" w:themeColor="text1"/>
          <w:sz w:val="28"/>
          <w:szCs w:val="28"/>
        </w:rPr>
        <w:t>]</w:t>
      </w:r>
      <w:r w:rsidR="006C32C5" w:rsidRPr="006C32C5">
        <w:rPr>
          <w:rFonts w:ascii="Times New Roman" w:hAnsi="Times New Roman" w:cs="Times New Roman"/>
          <w:color w:val="000000" w:themeColor="text1"/>
          <w:sz w:val="28"/>
          <w:szCs w:val="28"/>
        </w:rPr>
        <w:t xml:space="preserve">. </w:t>
      </w:r>
      <w:bookmarkEnd w:id="17"/>
      <w:r w:rsidR="00F24918">
        <w:rPr>
          <w:rFonts w:ascii="Times New Roman" w:hAnsi="Times New Roman" w:cs="Times New Roman"/>
          <w:color w:val="000000" w:themeColor="text1"/>
          <w:sz w:val="28"/>
          <w:szCs w:val="28"/>
        </w:rPr>
        <w:t xml:space="preserve">В Великобритании </w:t>
      </w:r>
      <w:r w:rsidR="00F24918" w:rsidRPr="00F24918">
        <w:rPr>
          <w:rFonts w:ascii="Times New Roman" w:hAnsi="Times New Roman" w:cs="Times New Roman"/>
          <w:color w:val="000000" w:themeColor="text1"/>
          <w:sz w:val="28"/>
          <w:szCs w:val="28"/>
        </w:rPr>
        <w:t xml:space="preserve">с 2000 по 2016 год </w:t>
      </w:r>
      <w:r w:rsidR="00F24918">
        <w:rPr>
          <w:rFonts w:ascii="Times New Roman" w:hAnsi="Times New Roman" w:cs="Times New Roman"/>
          <w:color w:val="000000" w:themeColor="text1"/>
          <w:sz w:val="28"/>
          <w:szCs w:val="28"/>
        </w:rPr>
        <w:t xml:space="preserve">подсчитано </w:t>
      </w:r>
      <w:r w:rsidR="00F24918" w:rsidRPr="00F24918">
        <w:rPr>
          <w:rFonts w:ascii="Times New Roman" w:hAnsi="Times New Roman" w:cs="Times New Roman"/>
          <w:color w:val="000000" w:themeColor="text1"/>
          <w:sz w:val="28"/>
          <w:szCs w:val="28"/>
        </w:rPr>
        <w:t xml:space="preserve">общий показатель заболеваемости </w:t>
      </w:r>
      <w:r w:rsidR="00F24918">
        <w:rPr>
          <w:rFonts w:ascii="Times New Roman" w:hAnsi="Times New Roman" w:cs="Times New Roman"/>
          <w:color w:val="000000" w:themeColor="text1"/>
          <w:sz w:val="28"/>
          <w:szCs w:val="28"/>
        </w:rPr>
        <w:t>тиннитус</w:t>
      </w:r>
      <w:r w:rsidR="00F24918" w:rsidRPr="00F24918">
        <w:rPr>
          <w:rFonts w:ascii="Times New Roman" w:hAnsi="Times New Roman" w:cs="Times New Roman"/>
          <w:color w:val="000000" w:themeColor="text1"/>
          <w:sz w:val="28"/>
          <w:szCs w:val="28"/>
        </w:rPr>
        <w:t xml:space="preserve"> по данным врачей общей практики состав</w:t>
      </w:r>
      <w:r w:rsidR="00F24918">
        <w:rPr>
          <w:rFonts w:ascii="Times New Roman" w:hAnsi="Times New Roman" w:cs="Times New Roman"/>
          <w:color w:val="000000" w:themeColor="text1"/>
          <w:sz w:val="28"/>
          <w:szCs w:val="28"/>
        </w:rPr>
        <w:t xml:space="preserve">ил </w:t>
      </w:r>
      <w:r w:rsidR="00F24918" w:rsidRPr="00F24918">
        <w:rPr>
          <w:rFonts w:ascii="Times New Roman" w:hAnsi="Times New Roman" w:cs="Times New Roman"/>
          <w:color w:val="000000" w:themeColor="text1"/>
          <w:sz w:val="28"/>
          <w:szCs w:val="28"/>
        </w:rPr>
        <w:t>24,3</w:t>
      </w:r>
      <w:r w:rsidR="00F24918">
        <w:rPr>
          <w:rFonts w:ascii="Times New Roman" w:hAnsi="Times New Roman" w:cs="Times New Roman"/>
          <w:color w:val="000000" w:themeColor="text1"/>
          <w:sz w:val="28"/>
          <w:szCs w:val="28"/>
        </w:rPr>
        <w:t xml:space="preserve"> случая на 10 000 человек в год, где заболеваемость </w:t>
      </w:r>
      <w:r w:rsidR="00F24918" w:rsidRPr="00F24918">
        <w:rPr>
          <w:rFonts w:ascii="Times New Roman" w:hAnsi="Times New Roman" w:cs="Times New Roman"/>
          <w:color w:val="000000" w:themeColor="text1"/>
          <w:sz w:val="28"/>
          <w:szCs w:val="28"/>
        </w:rPr>
        <w:t>у мужчин и женщин были сопоставимы</w:t>
      </w:r>
      <w:r w:rsidR="00F24918">
        <w:rPr>
          <w:rFonts w:ascii="Times New Roman" w:hAnsi="Times New Roman" w:cs="Times New Roman"/>
          <w:color w:val="000000" w:themeColor="text1"/>
          <w:sz w:val="28"/>
          <w:szCs w:val="28"/>
        </w:rPr>
        <w:t xml:space="preserve">. Также авторы выявили </w:t>
      </w:r>
      <w:r w:rsidR="00F24918" w:rsidRPr="00F24918">
        <w:rPr>
          <w:rFonts w:ascii="Times New Roman" w:hAnsi="Times New Roman" w:cs="Times New Roman"/>
          <w:color w:val="000000" w:themeColor="text1"/>
          <w:sz w:val="28"/>
          <w:szCs w:val="28"/>
        </w:rPr>
        <w:t xml:space="preserve">значительный рост </w:t>
      </w:r>
      <w:r w:rsidR="00F24918" w:rsidRPr="00B63AE6">
        <w:rPr>
          <w:rFonts w:ascii="Times New Roman" w:hAnsi="Times New Roman" w:cs="Times New Roman"/>
          <w:color w:val="000000" w:themeColor="text1"/>
          <w:sz w:val="28"/>
          <w:szCs w:val="28"/>
        </w:rPr>
        <w:t>годовой заболеваемости в течение периода исследования с 18,3 на 10 000 человек</w:t>
      </w:r>
      <w:r w:rsidR="009047EF">
        <w:rPr>
          <w:rFonts w:ascii="Times New Roman" w:hAnsi="Times New Roman" w:cs="Times New Roman"/>
          <w:color w:val="000000" w:themeColor="text1"/>
          <w:sz w:val="28"/>
          <w:szCs w:val="28"/>
        </w:rPr>
        <w:t xml:space="preserve"> в год</w:t>
      </w:r>
      <w:r w:rsidR="00F24918" w:rsidRPr="00B63AE6">
        <w:rPr>
          <w:rFonts w:ascii="Times New Roman" w:hAnsi="Times New Roman" w:cs="Times New Roman"/>
          <w:color w:val="000000" w:themeColor="text1"/>
          <w:sz w:val="28"/>
          <w:szCs w:val="28"/>
        </w:rPr>
        <w:t xml:space="preserve"> в 2000 году до 34,2 на 10 000 человек</w:t>
      </w:r>
      <w:r w:rsidR="009047EF">
        <w:rPr>
          <w:rFonts w:ascii="Times New Roman" w:hAnsi="Times New Roman" w:cs="Times New Roman"/>
          <w:color w:val="000000" w:themeColor="text1"/>
          <w:sz w:val="28"/>
          <w:szCs w:val="28"/>
        </w:rPr>
        <w:t xml:space="preserve"> в год</w:t>
      </w:r>
      <w:r w:rsidR="00F24918" w:rsidRPr="00B63AE6">
        <w:rPr>
          <w:rFonts w:ascii="Times New Roman" w:hAnsi="Times New Roman" w:cs="Times New Roman"/>
          <w:color w:val="000000" w:themeColor="text1"/>
          <w:sz w:val="28"/>
          <w:szCs w:val="28"/>
        </w:rPr>
        <w:t xml:space="preserve"> в 2016 году</w:t>
      </w:r>
      <w:r w:rsidR="008000B0" w:rsidRPr="008000B0">
        <w:rPr>
          <w:rFonts w:ascii="Times New Roman" w:hAnsi="Times New Roman" w:cs="Times New Roman"/>
          <w:color w:val="000000" w:themeColor="text1"/>
          <w:sz w:val="28"/>
          <w:szCs w:val="28"/>
        </w:rPr>
        <w:t xml:space="preserve"> [</w:t>
      </w:r>
      <w:r w:rsidR="00EC1044" w:rsidRPr="00EC1044">
        <w:rPr>
          <w:rFonts w:ascii="Times New Roman" w:hAnsi="Times New Roman" w:cs="Times New Roman"/>
          <w:color w:val="000000" w:themeColor="text1"/>
          <w:sz w:val="28"/>
          <w:szCs w:val="28"/>
        </w:rPr>
        <w:t>17</w:t>
      </w:r>
      <w:r w:rsidR="00AA67E6" w:rsidRPr="00AA67E6">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p</w:t>
      </w:r>
      <w:r w:rsidR="00AA67E6" w:rsidRPr="00AA67E6">
        <w:rPr>
          <w:rFonts w:ascii="Times New Roman" w:hAnsi="Times New Roman" w:cs="Times New Roman"/>
          <w:color w:val="000000" w:themeColor="text1"/>
          <w:sz w:val="28"/>
          <w:szCs w:val="28"/>
        </w:rPr>
        <w:t>.577</w:t>
      </w:r>
      <w:r w:rsidR="008000B0" w:rsidRPr="008000B0">
        <w:rPr>
          <w:rFonts w:ascii="Times New Roman" w:hAnsi="Times New Roman" w:cs="Times New Roman"/>
          <w:color w:val="000000" w:themeColor="text1"/>
          <w:sz w:val="28"/>
          <w:szCs w:val="28"/>
        </w:rPr>
        <w:t>]</w:t>
      </w:r>
      <w:r w:rsidR="00F24918" w:rsidRPr="00B63AE6">
        <w:rPr>
          <w:rFonts w:ascii="Times New Roman" w:hAnsi="Times New Roman" w:cs="Times New Roman"/>
          <w:color w:val="000000" w:themeColor="text1"/>
          <w:sz w:val="28"/>
          <w:szCs w:val="28"/>
        </w:rPr>
        <w:t>.</w:t>
      </w:r>
      <w:r w:rsidR="00B63AE6">
        <w:rPr>
          <w:rFonts w:ascii="Times New Roman" w:hAnsi="Times New Roman" w:cs="Times New Roman"/>
          <w:color w:val="000000" w:themeColor="text1"/>
          <w:sz w:val="28"/>
          <w:szCs w:val="28"/>
        </w:rPr>
        <w:t xml:space="preserve"> В другом исследований в Англии распространенность составила </w:t>
      </w:r>
      <w:r w:rsidR="00B63AE6" w:rsidRPr="00B63AE6">
        <w:rPr>
          <w:rFonts w:ascii="Times New Roman" w:hAnsi="Times New Roman" w:cs="Times New Roman"/>
          <w:color w:val="000000" w:themeColor="text1"/>
          <w:sz w:val="28"/>
          <w:szCs w:val="28"/>
        </w:rPr>
        <w:t xml:space="preserve">18,4% </w:t>
      </w:r>
      <w:r w:rsidR="00B63AE6" w:rsidRPr="008000B0">
        <w:rPr>
          <w:rFonts w:ascii="Times New Roman" w:hAnsi="Times New Roman" w:cs="Times New Roman"/>
          <w:color w:val="000000" w:themeColor="text1"/>
          <w:sz w:val="28"/>
          <w:szCs w:val="28"/>
        </w:rPr>
        <w:t xml:space="preserve">субъектов в возрасте от 40 до 69 лет, которые испытывали </w:t>
      </w:r>
      <w:r w:rsidR="00982217">
        <w:rPr>
          <w:rFonts w:ascii="Times New Roman" w:hAnsi="Times New Roman" w:cs="Times New Roman"/>
          <w:color w:val="000000" w:themeColor="text1"/>
          <w:sz w:val="28"/>
          <w:szCs w:val="28"/>
        </w:rPr>
        <w:t>тиннитус</w:t>
      </w:r>
      <w:r w:rsidR="00B63AE6" w:rsidRPr="008000B0">
        <w:rPr>
          <w:rFonts w:ascii="Times New Roman" w:hAnsi="Times New Roman" w:cs="Times New Roman"/>
          <w:color w:val="000000" w:themeColor="text1"/>
          <w:sz w:val="28"/>
          <w:szCs w:val="28"/>
        </w:rPr>
        <w:t xml:space="preserve"> более 5 минут</w:t>
      </w:r>
      <w:r w:rsidR="008000B0" w:rsidRPr="008000B0">
        <w:rPr>
          <w:rFonts w:ascii="Times New Roman" w:hAnsi="Times New Roman" w:cs="Times New Roman"/>
          <w:color w:val="000000" w:themeColor="text1"/>
          <w:sz w:val="28"/>
          <w:szCs w:val="28"/>
        </w:rPr>
        <w:t xml:space="preserve"> [</w:t>
      </w:r>
      <w:r w:rsidR="00EC1044" w:rsidRPr="00EC1044">
        <w:rPr>
          <w:rFonts w:ascii="Times New Roman" w:hAnsi="Times New Roman" w:cs="Times New Roman"/>
          <w:color w:val="000000" w:themeColor="text1"/>
          <w:sz w:val="28"/>
          <w:szCs w:val="28"/>
        </w:rPr>
        <w:t>43</w:t>
      </w:r>
      <w:r w:rsidR="008000B0" w:rsidRPr="008000B0">
        <w:rPr>
          <w:rFonts w:ascii="Times New Roman" w:hAnsi="Times New Roman" w:cs="Times New Roman"/>
          <w:color w:val="000000" w:themeColor="text1"/>
          <w:sz w:val="28"/>
          <w:szCs w:val="28"/>
        </w:rPr>
        <w:t>]</w:t>
      </w:r>
      <w:r w:rsidR="00B63AE6" w:rsidRPr="008000B0">
        <w:rPr>
          <w:rFonts w:ascii="Times New Roman" w:hAnsi="Times New Roman" w:cs="Times New Roman"/>
          <w:color w:val="000000" w:themeColor="text1"/>
          <w:sz w:val="28"/>
          <w:szCs w:val="28"/>
        </w:rPr>
        <w:t>.</w:t>
      </w:r>
    </w:p>
    <w:p w14:paraId="3BF5DC69" w14:textId="6ADAC4DA" w:rsidR="00B63AE6" w:rsidRPr="00187E8C" w:rsidRDefault="00B63AE6" w:rsidP="00187E8C">
      <w:pPr>
        <w:pStyle w:val="ab"/>
        <w:spacing w:after="0" w:line="240" w:lineRule="auto"/>
        <w:ind w:left="0" w:right="-1" w:firstLine="567"/>
        <w:jc w:val="both"/>
        <w:rPr>
          <w:rFonts w:ascii="Times New Roman" w:hAnsi="Times New Roman" w:cs="Times New Roman"/>
          <w:color w:val="000000" w:themeColor="text1"/>
          <w:sz w:val="28"/>
          <w:szCs w:val="28"/>
        </w:rPr>
      </w:pPr>
      <w:r w:rsidRPr="00B63AE6">
        <w:rPr>
          <w:rFonts w:ascii="Times New Roman" w:hAnsi="Times New Roman" w:cs="Times New Roman"/>
          <w:sz w:val="28"/>
          <w:szCs w:val="28"/>
        </w:rPr>
        <w:t xml:space="preserve">Hyung-Jong Kim </w:t>
      </w:r>
      <w:r>
        <w:rPr>
          <w:rFonts w:ascii="Times New Roman" w:hAnsi="Times New Roman" w:cs="Times New Roman"/>
          <w:sz w:val="28"/>
          <w:szCs w:val="28"/>
        </w:rPr>
        <w:t xml:space="preserve">соавторами </w:t>
      </w:r>
      <w:r w:rsidRPr="00B63AE6">
        <w:rPr>
          <w:rFonts w:ascii="Times New Roman" w:hAnsi="Times New Roman" w:cs="Times New Roman"/>
          <w:sz w:val="28"/>
          <w:szCs w:val="28"/>
        </w:rPr>
        <w:t>выявили р</w:t>
      </w:r>
      <w:r w:rsidR="009D2C09" w:rsidRPr="00B63AE6">
        <w:rPr>
          <w:rFonts w:ascii="Times New Roman" w:hAnsi="Times New Roman" w:cs="Times New Roman"/>
          <w:color w:val="000000" w:themeColor="text1"/>
          <w:sz w:val="28"/>
          <w:szCs w:val="28"/>
        </w:rPr>
        <w:t xml:space="preserve">аспространенность </w:t>
      </w:r>
      <w:r w:rsidR="00BA659B">
        <w:rPr>
          <w:rFonts w:ascii="Times New Roman" w:hAnsi="Times New Roman" w:cs="Times New Roman"/>
          <w:color w:val="000000" w:themeColor="text1"/>
          <w:sz w:val="28"/>
          <w:szCs w:val="28"/>
        </w:rPr>
        <w:t>тиннитус</w:t>
      </w:r>
      <w:r w:rsidR="009D2C09" w:rsidRPr="00B63AE6">
        <w:rPr>
          <w:rFonts w:ascii="Times New Roman" w:hAnsi="Times New Roman" w:cs="Times New Roman"/>
          <w:color w:val="000000" w:themeColor="text1"/>
          <w:sz w:val="28"/>
          <w:szCs w:val="28"/>
        </w:rPr>
        <w:t xml:space="preserve"> 20,7%</w:t>
      </w:r>
      <w:r w:rsidRPr="00B63AE6">
        <w:rPr>
          <w:rFonts w:ascii="Times New Roman" w:hAnsi="Times New Roman" w:cs="Times New Roman"/>
          <w:color w:val="000000" w:themeColor="text1"/>
          <w:sz w:val="28"/>
          <w:szCs w:val="28"/>
        </w:rPr>
        <w:t xml:space="preserve"> у лиц старше 19 лет</w:t>
      </w:r>
      <w:r w:rsidR="009D2C09" w:rsidRPr="00B63AE6">
        <w:rPr>
          <w:rFonts w:ascii="Times New Roman" w:hAnsi="Times New Roman" w:cs="Times New Roman"/>
          <w:color w:val="000000" w:themeColor="text1"/>
          <w:sz w:val="28"/>
          <w:szCs w:val="28"/>
        </w:rPr>
        <w:t xml:space="preserve">, </w:t>
      </w:r>
      <w:r w:rsidRPr="00B63AE6">
        <w:rPr>
          <w:rFonts w:ascii="Times New Roman" w:hAnsi="Times New Roman" w:cs="Times New Roman"/>
          <w:color w:val="000000" w:themeColor="text1"/>
          <w:sz w:val="28"/>
          <w:szCs w:val="28"/>
        </w:rPr>
        <w:t xml:space="preserve">тогда как </w:t>
      </w:r>
      <w:r w:rsidR="00982217">
        <w:rPr>
          <w:rFonts w:ascii="Times New Roman" w:hAnsi="Times New Roman" w:cs="Times New Roman"/>
          <w:color w:val="000000" w:themeColor="text1"/>
          <w:sz w:val="28"/>
          <w:szCs w:val="28"/>
        </w:rPr>
        <w:t>тиннитус</w:t>
      </w:r>
      <w:r w:rsidRPr="00B63AE6">
        <w:rPr>
          <w:rFonts w:ascii="Times New Roman" w:hAnsi="Times New Roman" w:cs="Times New Roman"/>
          <w:color w:val="000000" w:themeColor="text1"/>
          <w:sz w:val="28"/>
          <w:szCs w:val="28"/>
        </w:rPr>
        <w:t xml:space="preserve"> у которых длился более 5 минут в Японии составил </w:t>
      </w:r>
      <w:r w:rsidR="009D2C09" w:rsidRPr="00B63AE6">
        <w:rPr>
          <w:rFonts w:ascii="Times New Roman" w:hAnsi="Times New Roman" w:cs="Times New Roman"/>
          <w:color w:val="000000" w:themeColor="text1"/>
          <w:sz w:val="28"/>
          <w:szCs w:val="28"/>
        </w:rPr>
        <w:t xml:space="preserve">11,9% (в возрасте от 45 до 79 лет,) и </w:t>
      </w:r>
      <w:r w:rsidRPr="00B63AE6">
        <w:rPr>
          <w:rFonts w:ascii="Times New Roman" w:hAnsi="Times New Roman" w:cs="Times New Roman"/>
          <w:color w:val="000000" w:themeColor="text1"/>
          <w:sz w:val="28"/>
          <w:szCs w:val="28"/>
        </w:rPr>
        <w:t xml:space="preserve">в Китае </w:t>
      </w:r>
      <w:r w:rsidR="009D2C09" w:rsidRPr="00B63AE6">
        <w:rPr>
          <w:rFonts w:ascii="Times New Roman" w:hAnsi="Times New Roman" w:cs="Times New Roman"/>
          <w:color w:val="000000" w:themeColor="text1"/>
          <w:sz w:val="28"/>
          <w:szCs w:val="28"/>
        </w:rPr>
        <w:t>14,5% (</w:t>
      </w:r>
      <w:r w:rsidRPr="00B63AE6">
        <w:rPr>
          <w:rFonts w:ascii="Times New Roman" w:hAnsi="Times New Roman" w:cs="Times New Roman"/>
          <w:color w:val="000000" w:themeColor="text1"/>
          <w:sz w:val="28"/>
          <w:szCs w:val="28"/>
        </w:rPr>
        <w:t xml:space="preserve">в возрасте </w:t>
      </w:r>
      <w:r>
        <w:rPr>
          <w:rFonts w:ascii="Times New Roman" w:hAnsi="Times New Roman" w:cs="Times New Roman"/>
          <w:color w:val="000000" w:themeColor="text1"/>
          <w:sz w:val="28"/>
          <w:szCs w:val="28"/>
        </w:rPr>
        <w:t>старше 10 лет</w:t>
      </w:r>
      <w:r w:rsidR="0016062F">
        <w:rPr>
          <w:rFonts w:ascii="Times New Roman" w:hAnsi="Times New Roman" w:cs="Times New Roman"/>
          <w:color w:val="000000" w:themeColor="text1"/>
          <w:sz w:val="28"/>
          <w:szCs w:val="28"/>
        </w:rPr>
        <w:t>) [</w:t>
      </w:r>
      <w:r w:rsidR="00EC1044" w:rsidRPr="00EC1044">
        <w:rPr>
          <w:rFonts w:ascii="Times New Roman" w:hAnsi="Times New Roman" w:cs="Times New Roman"/>
          <w:color w:val="000000" w:themeColor="text1"/>
          <w:sz w:val="28"/>
          <w:szCs w:val="28"/>
        </w:rPr>
        <w:t>4</w:t>
      </w:r>
      <w:r w:rsidR="00AA67E6" w:rsidRPr="00AA67E6">
        <w:rPr>
          <w:rFonts w:ascii="Times New Roman" w:hAnsi="Times New Roman" w:cs="Times New Roman"/>
          <w:color w:val="000000" w:themeColor="text1"/>
          <w:sz w:val="28"/>
          <w:szCs w:val="28"/>
        </w:rPr>
        <w:t>4</w:t>
      </w:r>
      <w:r w:rsidR="00EC1044" w:rsidRPr="00EC1044">
        <w:rPr>
          <w:rFonts w:ascii="Times New Roman" w:hAnsi="Times New Roman" w:cs="Times New Roman"/>
          <w:color w:val="000000" w:themeColor="text1"/>
          <w:sz w:val="28"/>
          <w:szCs w:val="28"/>
        </w:rPr>
        <w:t>-4</w:t>
      </w:r>
      <w:r w:rsidR="00EC1044" w:rsidRPr="00EE65FD">
        <w:rPr>
          <w:rFonts w:ascii="Times New Roman" w:hAnsi="Times New Roman" w:cs="Times New Roman"/>
          <w:color w:val="000000" w:themeColor="text1"/>
          <w:sz w:val="28"/>
          <w:szCs w:val="28"/>
        </w:rPr>
        <w:t>7</w:t>
      </w:r>
      <w:r w:rsidR="009D2C09" w:rsidRPr="0016062F">
        <w:rPr>
          <w:rFonts w:ascii="Times New Roman" w:hAnsi="Times New Roman" w:cs="Times New Roman"/>
          <w:color w:val="000000" w:themeColor="text1"/>
          <w:sz w:val="28"/>
          <w:szCs w:val="28"/>
        </w:rPr>
        <w:t>].</w:t>
      </w:r>
    </w:p>
    <w:p w14:paraId="0CC6A12E" w14:textId="4ADB31F4" w:rsidR="009275D8" w:rsidRDefault="008979B5" w:rsidP="00187E8C">
      <w:pPr>
        <w:pStyle w:val="ab"/>
        <w:spacing w:after="0" w:line="240" w:lineRule="auto"/>
        <w:ind w:left="0" w:right="-1"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w:t>
      </w:r>
      <w:r w:rsidRPr="007F77AD">
        <w:rPr>
          <w:rFonts w:ascii="Times New Roman" w:hAnsi="Times New Roman" w:cs="Times New Roman"/>
          <w:color w:val="000000" w:themeColor="text1"/>
          <w:sz w:val="28"/>
          <w:szCs w:val="28"/>
        </w:rPr>
        <w:t xml:space="preserve">аспространенность любого </w:t>
      </w:r>
      <w:r w:rsidR="00BA659B">
        <w:rPr>
          <w:rFonts w:ascii="Times New Roman" w:hAnsi="Times New Roman" w:cs="Times New Roman"/>
          <w:color w:val="000000" w:themeColor="text1"/>
          <w:sz w:val="28"/>
          <w:szCs w:val="28"/>
        </w:rPr>
        <w:t>тиннитус</w:t>
      </w:r>
      <w:r w:rsidRPr="007F77AD">
        <w:rPr>
          <w:rFonts w:ascii="Times New Roman" w:hAnsi="Times New Roman" w:cs="Times New Roman"/>
          <w:color w:val="000000" w:themeColor="text1"/>
          <w:sz w:val="28"/>
          <w:szCs w:val="28"/>
        </w:rPr>
        <w:t xml:space="preserve"> среди пожилых людей была почти в 2,5 раза выше, </w:t>
      </w:r>
      <w:r>
        <w:rPr>
          <w:rFonts w:ascii="Times New Roman" w:hAnsi="Times New Roman" w:cs="Times New Roman"/>
          <w:color w:val="000000" w:themeColor="text1"/>
          <w:sz w:val="28"/>
          <w:szCs w:val="28"/>
        </w:rPr>
        <w:t>и</w:t>
      </w:r>
      <w:r w:rsidRPr="007F77AD">
        <w:rPr>
          <w:rFonts w:ascii="Times New Roman" w:hAnsi="Times New Roman" w:cs="Times New Roman"/>
          <w:color w:val="000000" w:themeColor="text1"/>
          <w:sz w:val="28"/>
          <w:szCs w:val="28"/>
        </w:rPr>
        <w:t xml:space="preserve"> распространенность тяжелого </w:t>
      </w:r>
      <w:r w:rsidR="00BA659B">
        <w:rPr>
          <w:rFonts w:ascii="Times New Roman" w:hAnsi="Times New Roman" w:cs="Times New Roman"/>
          <w:color w:val="000000" w:themeColor="text1"/>
          <w:sz w:val="28"/>
          <w:szCs w:val="28"/>
        </w:rPr>
        <w:t>тиннитус</w:t>
      </w:r>
      <w:r w:rsidRPr="007F77AD">
        <w:rPr>
          <w:rFonts w:ascii="Times New Roman" w:hAnsi="Times New Roman" w:cs="Times New Roman"/>
          <w:color w:val="000000" w:themeColor="text1"/>
          <w:sz w:val="28"/>
          <w:szCs w:val="28"/>
        </w:rPr>
        <w:t xml:space="preserve"> среди пожилых людей была почти в 20 раз выше, чем среди молодых людей</w:t>
      </w:r>
      <w:r w:rsidR="00EE65FD">
        <w:rPr>
          <w:rFonts w:ascii="Times New Roman" w:hAnsi="Times New Roman" w:cs="Times New Roman"/>
          <w:color w:val="000000" w:themeColor="text1"/>
          <w:sz w:val="28"/>
          <w:szCs w:val="28"/>
        </w:rPr>
        <w:t xml:space="preserve"> </w:t>
      </w:r>
      <w:r w:rsidR="00EE65FD" w:rsidRPr="00EE65FD">
        <w:rPr>
          <w:rFonts w:ascii="Times New Roman" w:hAnsi="Times New Roman" w:cs="Times New Roman"/>
          <w:color w:val="000000" w:themeColor="text1"/>
          <w:sz w:val="28"/>
          <w:szCs w:val="28"/>
        </w:rPr>
        <w:t>[39</w:t>
      </w:r>
      <w:r w:rsidR="00AA67E6" w:rsidRPr="00AA67E6">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p</w:t>
      </w:r>
      <w:r w:rsidR="00AA67E6" w:rsidRPr="00AA67E6">
        <w:rPr>
          <w:rFonts w:ascii="Times New Roman" w:hAnsi="Times New Roman" w:cs="Times New Roman"/>
          <w:color w:val="000000" w:themeColor="text1"/>
          <w:sz w:val="28"/>
          <w:szCs w:val="28"/>
        </w:rPr>
        <w:t>.890</w:t>
      </w:r>
      <w:r w:rsidR="00EE65FD" w:rsidRPr="00EE65FD">
        <w:rPr>
          <w:rFonts w:ascii="Times New Roman" w:hAnsi="Times New Roman" w:cs="Times New Roman"/>
          <w:color w:val="000000" w:themeColor="text1"/>
          <w:sz w:val="28"/>
          <w:szCs w:val="28"/>
        </w:rPr>
        <w:t>]</w:t>
      </w:r>
      <w:r w:rsidRPr="007F77AD">
        <w:rPr>
          <w:rFonts w:ascii="Times New Roman" w:hAnsi="Times New Roman" w:cs="Times New Roman"/>
          <w:color w:val="000000" w:themeColor="text1"/>
          <w:sz w:val="28"/>
          <w:szCs w:val="28"/>
        </w:rPr>
        <w:t xml:space="preserve">. </w:t>
      </w:r>
      <w:r w:rsidR="00B63AE6" w:rsidRPr="0016062F">
        <w:rPr>
          <w:rFonts w:ascii="Times New Roman" w:hAnsi="Times New Roman" w:cs="Times New Roman"/>
          <w:color w:val="000000" w:themeColor="text1"/>
          <w:sz w:val="28"/>
          <w:szCs w:val="28"/>
        </w:rPr>
        <w:t xml:space="preserve">Hoffman соавторами отметили, что распространенность </w:t>
      </w:r>
      <w:r w:rsidR="00BA659B">
        <w:rPr>
          <w:rFonts w:ascii="Times New Roman" w:hAnsi="Times New Roman" w:cs="Times New Roman"/>
          <w:color w:val="000000" w:themeColor="text1"/>
          <w:sz w:val="28"/>
          <w:szCs w:val="28"/>
        </w:rPr>
        <w:t>тиннитус</w:t>
      </w:r>
      <w:r w:rsidR="00B63AE6" w:rsidRPr="0016062F">
        <w:rPr>
          <w:rFonts w:ascii="Times New Roman" w:hAnsi="Times New Roman" w:cs="Times New Roman"/>
          <w:color w:val="000000" w:themeColor="text1"/>
          <w:sz w:val="28"/>
          <w:szCs w:val="28"/>
        </w:rPr>
        <w:t xml:space="preserve"> увеличивается с возрастом и стабилизируется в возрасте 60–69 или 70–79 лет [</w:t>
      </w:r>
      <w:r w:rsidR="00EE65FD" w:rsidRPr="00EE65FD">
        <w:rPr>
          <w:rFonts w:ascii="Times New Roman" w:hAnsi="Times New Roman" w:cs="Times New Roman"/>
          <w:color w:val="000000" w:themeColor="text1"/>
          <w:sz w:val="28"/>
          <w:szCs w:val="28"/>
        </w:rPr>
        <w:t>4</w:t>
      </w:r>
      <w:r w:rsidR="0016062F" w:rsidRPr="0016062F">
        <w:rPr>
          <w:rFonts w:ascii="Times New Roman" w:hAnsi="Times New Roman" w:cs="Times New Roman"/>
          <w:color w:val="000000" w:themeColor="text1"/>
          <w:sz w:val="28"/>
          <w:szCs w:val="28"/>
        </w:rPr>
        <w:t>7</w:t>
      </w:r>
      <w:r w:rsidR="00B63AE6" w:rsidRPr="0016062F">
        <w:rPr>
          <w:rFonts w:ascii="Times New Roman" w:hAnsi="Times New Roman" w:cs="Times New Roman"/>
          <w:color w:val="000000" w:themeColor="text1"/>
          <w:sz w:val="28"/>
          <w:szCs w:val="28"/>
        </w:rPr>
        <w:t xml:space="preserve">]. </w:t>
      </w:r>
      <w:r w:rsidRPr="0016062F">
        <w:rPr>
          <w:rFonts w:ascii="Times New Roman" w:hAnsi="Times New Roman" w:cs="Times New Roman"/>
          <w:color w:val="000000" w:themeColor="text1"/>
          <w:sz w:val="28"/>
          <w:szCs w:val="28"/>
        </w:rPr>
        <w:t>Другое исследование отмечают, что среди 222,1 миллиона взрослых американцев</w:t>
      </w:r>
      <w:r w:rsidRPr="00856C90">
        <w:rPr>
          <w:rFonts w:ascii="Times New Roman" w:hAnsi="Times New Roman" w:cs="Times New Roman"/>
          <w:color w:val="000000" w:themeColor="text1"/>
          <w:sz w:val="28"/>
          <w:szCs w:val="28"/>
        </w:rPr>
        <w:t xml:space="preserve"> 21,4 миллиона </w:t>
      </w:r>
      <w:r>
        <w:rPr>
          <w:rFonts w:ascii="Times New Roman" w:hAnsi="Times New Roman" w:cs="Times New Roman"/>
          <w:color w:val="000000" w:themeColor="text1"/>
          <w:sz w:val="28"/>
          <w:szCs w:val="28"/>
        </w:rPr>
        <w:t>и</w:t>
      </w:r>
      <w:r w:rsidRPr="00856C90">
        <w:rPr>
          <w:rFonts w:ascii="Times New Roman" w:hAnsi="Times New Roman" w:cs="Times New Roman"/>
          <w:color w:val="000000" w:themeColor="text1"/>
          <w:sz w:val="28"/>
          <w:szCs w:val="28"/>
        </w:rPr>
        <w:t>с</w:t>
      </w:r>
      <w:r>
        <w:rPr>
          <w:rFonts w:ascii="Times New Roman" w:hAnsi="Times New Roman" w:cs="Times New Roman"/>
          <w:color w:val="000000" w:themeColor="text1"/>
          <w:sz w:val="28"/>
          <w:szCs w:val="28"/>
        </w:rPr>
        <w:t xml:space="preserve">пытывали </w:t>
      </w:r>
      <w:r w:rsidR="00982217">
        <w:rPr>
          <w:rFonts w:ascii="Times New Roman" w:hAnsi="Times New Roman" w:cs="Times New Roman"/>
          <w:color w:val="000000" w:themeColor="text1"/>
          <w:sz w:val="28"/>
          <w:szCs w:val="28"/>
        </w:rPr>
        <w:t>тиннитус</w:t>
      </w:r>
      <w:r>
        <w:rPr>
          <w:rFonts w:ascii="Times New Roman" w:hAnsi="Times New Roman" w:cs="Times New Roman"/>
          <w:color w:val="000000" w:themeColor="text1"/>
          <w:sz w:val="28"/>
          <w:szCs w:val="28"/>
        </w:rPr>
        <w:t xml:space="preserve"> за последний год, и среди </w:t>
      </w:r>
      <w:r w:rsidRPr="00856C90">
        <w:rPr>
          <w:rFonts w:ascii="Times New Roman" w:hAnsi="Times New Roman" w:cs="Times New Roman"/>
          <w:color w:val="000000" w:themeColor="text1"/>
          <w:sz w:val="28"/>
          <w:szCs w:val="28"/>
        </w:rPr>
        <w:t xml:space="preserve">страдающих </w:t>
      </w:r>
      <w:r w:rsidR="00280C07">
        <w:rPr>
          <w:rFonts w:ascii="Times New Roman" w:hAnsi="Times New Roman" w:cs="Times New Roman"/>
          <w:color w:val="000000" w:themeColor="text1"/>
          <w:sz w:val="28"/>
          <w:szCs w:val="28"/>
        </w:rPr>
        <w:t>тиннитус</w:t>
      </w:r>
      <w:r w:rsidRPr="00856C90">
        <w:rPr>
          <w:rFonts w:ascii="Times New Roman" w:hAnsi="Times New Roman" w:cs="Times New Roman"/>
          <w:color w:val="000000" w:themeColor="text1"/>
          <w:sz w:val="28"/>
          <w:szCs w:val="28"/>
        </w:rPr>
        <w:t xml:space="preserve"> 27,</w:t>
      </w:r>
      <w:r>
        <w:rPr>
          <w:rFonts w:ascii="Times New Roman" w:hAnsi="Times New Roman" w:cs="Times New Roman"/>
          <w:color w:val="000000" w:themeColor="text1"/>
          <w:sz w:val="28"/>
          <w:szCs w:val="28"/>
        </w:rPr>
        <w:t>0% имели симптомы старше 15 лет и</w:t>
      </w:r>
      <w:r w:rsidRPr="00856C90">
        <w:rPr>
          <w:rFonts w:ascii="Times New Roman" w:hAnsi="Times New Roman" w:cs="Times New Roman"/>
          <w:color w:val="000000" w:themeColor="text1"/>
          <w:sz w:val="28"/>
          <w:szCs w:val="28"/>
        </w:rPr>
        <w:t xml:space="preserve"> 36,0% имели почти постоянные симптомы</w:t>
      </w:r>
      <w:r w:rsidR="0016062F" w:rsidRPr="0016062F">
        <w:rPr>
          <w:rFonts w:ascii="Times New Roman" w:hAnsi="Times New Roman" w:cs="Times New Roman"/>
          <w:color w:val="000000" w:themeColor="text1"/>
          <w:sz w:val="28"/>
          <w:szCs w:val="28"/>
        </w:rPr>
        <w:t xml:space="preserve"> [</w:t>
      </w:r>
      <w:r w:rsidR="00EE65FD" w:rsidRPr="00EE65FD">
        <w:rPr>
          <w:rFonts w:ascii="Times New Roman" w:hAnsi="Times New Roman" w:cs="Times New Roman"/>
          <w:color w:val="000000" w:themeColor="text1"/>
          <w:sz w:val="28"/>
          <w:szCs w:val="28"/>
        </w:rPr>
        <w:t>16</w:t>
      </w:r>
      <w:r w:rsidR="00AA67E6" w:rsidRPr="00AA67E6">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p</w:t>
      </w:r>
      <w:r w:rsidR="00AA67E6" w:rsidRPr="00AA67E6">
        <w:rPr>
          <w:rFonts w:ascii="Times New Roman" w:hAnsi="Times New Roman" w:cs="Times New Roman"/>
          <w:color w:val="000000" w:themeColor="text1"/>
          <w:sz w:val="28"/>
          <w:szCs w:val="28"/>
        </w:rPr>
        <w:t>.959</w:t>
      </w:r>
      <w:r w:rsidR="0016062F" w:rsidRPr="0016062F">
        <w:rPr>
          <w:rFonts w:ascii="Times New Roman" w:hAnsi="Times New Roman" w:cs="Times New Roman"/>
          <w:color w:val="000000" w:themeColor="text1"/>
          <w:sz w:val="28"/>
          <w:szCs w:val="28"/>
        </w:rPr>
        <w:t>]</w:t>
      </w:r>
      <w:r w:rsidRPr="00856C90">
        <w:rPr>
          <w:rFonts w:ascii="Times New Roman" w:hAnsi="Times New Roman" w:cs="Times New Roman"/>
          <w:color w:val="000000" w:themeColor="text1"/>
          <w:sz w:val="28"/>
          <w:szCs w:val="28"/>
        </w:rPr>
        <w:t xml:space="preserve">. </w:t>
      </w:r>
      <w:r w:rsidR="00124C1F">
        <w:rPr>
          <w:rFonts w:ascii="Times New Roman" w:hAnsi="Times New Roman" w:cs="Times New Roman"/>
          <w:color w:val="000000" w:themeColor="text1"/>
          <w:sz w:val="28"/>
          <w:szCs w:val="28"/>
        </w:rPr>
        <w:t>С</w:t>
      </w:r>
      <w:r w:rsidR="00124C1F" w:rsidRPr="00F24918">
        <w:rPr>
          <w:rFonts w:ascii="Times New Roman" w:hAnsi="Times New Roman" w:cs="Times New Roman"/>
          <w:color w:val="000000" w:themeColor="text1"/>
          <w:sz w:val="28"/>
          <w:szCs w:val="28"/>
        </w:rPr>
        <w:t xml:space="preserve"> возрастом значимость </w:t>
      </w:r>
      <w:r w:rsidR="00BA659B">
        <w:rPr>
          <w:rFonts w:ascii="Times New Roman" w:hAnsi="Times New Roman" w:cs="Times New Roman"/>
          <w:color w:val="000000" w:themeColor="text1"/>
          <w:sz w:val="28"/>
          <w:szCs w:val="28"/>
        </w:rPr>
        <w:t>тиннитус</w:t>
      </w:r>
      <w:r w:rsidR="00124C1F" w:rsidRPr="00F24918">
        <w:rPr>
          <w:rFonts w:ascii="Times New Roman" w:hAnsi="Times New Roman" w:cs="Times New Roman"/>
          <w:color w:val="000000" w:themeColor="text1"/>
          <w:sz w:val="28"/>
          <w:szCs w:val="28"/>
        </w:rPr>
        <w:t xml:space="preserve"> для общего состояния здоровья пациента снижается, а способность справляться с симптомами возрастает</w:t>
      </w:r>
      <w:r w:rsidR="0016062F" w:rsidRPr="0016062F">
        <w:rPr>
          <w:rFonts w:ascii="Times New Roman" w:hAnsi="Times New Roman" w:cs="Times New Roman"/>
          <w:color w:val="000000" w:themeColor="text1"/>
          <w:sz w:val="28"/>
          <w:szCs w:val="28"/>
        </w:rPr>
        <w:t xml:space="preserve"> [</w:t>
      </w:r>
      <w:r w:rsidR="00EE65FD" w:rsidRPr="00EE65FD">
        <w:rPr>
          <w:rFonts w:ascii="Times New Roman" w:hAnsi="Times New Roman" w:cs="Times New Roman"/>
          <w:color w:val="000000" w:themeColor="text1"/>
          <w:sz w:val="28"/>
          <w:szCs w:val="28"/>
        </w:rPr>
        <w:t>48-50</w:t>
      </w:r>
      <w:r w:rsidR="0016062F" w:rsidRPr="0016062F">
        <w:rPr>
          <w:rFonts w:ascii="Times New Roman" w:hAnsi="Times New Roman" w:cs="Times New Roman"/>
          <w:color w:val="000000" w:themeColor="text1"/>
          <w:sz w:val="28"/>
          <w:szCs w:val="28"/>
        </w:rPr>
        <w:t>]</w:t>
      </w:r>
      <w:r w:rsidR="00124C1F" w:rsidRPr="00F24918">
        <w:rPr>
          <w:rFonts w:ascii="Times New Roman" w:hAnsi="Times New Roman" w:cs="Times New Roman"/>
          <w:color w:val="000000" w:themeColor="text1"/>
          <w:sz w:val="28"/>
          <w:szCs w:val="28"/>
        </w:rPr>
        <w:t>.</w:t>
      </w:r>
    </w:p>
    <w:p w14:paraId="666089BB" w14:textId="77DEF4D4" w:rsidR="003E5EC1" w:rsidRPr="003E5EC1" w:rsidRDefault="003E5EC1" w:rsidP="00187E8C">
      <w:pPr>
        <w:pStyle w:val="ab"/>
        <w:spacing w:after="0" w:line="240" w:lineRule="auto"/>
        <w:ind w:left="0" w:right="-1" w:firstLine="567"/>
        <w:jc w:val="both"/>
        <w:rPr>
          <w:rFonts w:ascii="Times New Roman" w:hAnsi="Times New Roman" w:cs="Times New Roman"/>
          <w:b/>
          <w:bCs/>
          <w:sz w:val="28"/>
          <w:szCs w:val="28"/>
        </w:rPr>
      </w:pPr>
      <w:r w:rsidRPr="003E5EC1">
        <w:rPr>
          <w:rFonts w:ascii="Times New Roman" w:hAnsi="Times New Roman" w:cs="Times New Roman"/>
          <w:sz w:val="28"/>
          <w:szCs w:val="28"/>
        </w:rPr>
        <w:t xml:space="preserve">Среди пожилых людей примерно каждый пятый </w:t>
      </w:r>
      <w:r w:rsidR="000D3A4E">
        <w:rPr>
          <w:rFonts w:ascii="Times New Roman" w:hAnsi="Times New Roman" w:cs="Times New Roman"/>
          <w:sz w:val="28"/>
          <w:szCs w:val="28"/>
        </w:rPr>
        <w:t>имеет дело</w:t>
      </w:r>
      <w:r w:rsidRPr="003E5EC1">
        <w:rPr>
          <w:rFonts w:ascii="Times New Roman" w:hAnsi="Times New Roman" w:cs="Times New Roman"/>
          <w:sz w:val="28"/>
          <w:szCs w:val="28"/>
        </w:rPr>
        <w:t xml:space="preserve"> с </w:t>
      </w:r>
      <w:r w:rsidR="00280C07">
        <w:rPr>
          <w:rFonts w:ascii="Times New Roman" w:hAnsi="Times New Roman" w:cs="Times New Roman"/>
          <w:sz w:val="28"/>
          <w:szCs w:val="28"/>
        </w:rPr>
        <w:t>тиннитус</w:t>
      </w:r>
      <w:r w:rsidRPr="003E5EC1">
        <w:rPr>
          <w:rFonts w:ascii="Times New Roman" w:hAnsi="Times New Roman" w:cs="Times New Roman"/>
          <w:sz w:val="28"/>
          <w:szCs w:val="28"/>
        </w:rPr>
        <w:t xml:space="preserve">, и у одного из десяти этот шум </w:t>
      </w:r>
      <w:r w:rsidR="00A338BD">
        <w:rPr>
          <w:rFonts w:ascii="Times New Roman" w:hAnsi="Times New Roman" w:cs="Times New Roman"/>
          <w:sz w:val="28"/>
          <w:szCs w:val="28"/>
        </w:rPr>
        <w:t>заметно</w:t>
      </w:r>
      <w:r w:rsidRPr="003E5EC1">
        <w:rPr>
          <w:rFonts w:ascii="Times New Roman" w:hAnsi="Times New Roman" w:cs="Times New Roman"/>
          <w:sz w:val="28"/>
          <w:szCs w:val="28"/>
        </w:rPr>
        <w:t xml:space="preserve"> влияет на повседневную жизнь. В то же время среди подростков распространенность </w:t>
      </w:r>
      <w:r w:rsidR="00BA659B">
        <w:rPr>
          <w:rFonts w:ascii="Times New Roman" w:hAnsi="Times New Roman" w:cs="Times New Roman"/>
          <w:sz w:val="28"/>
          <w:szCs w:val="28"/>
        </w:rPr>
        <w:t>тиннитус</w:t>
      </w:r>
      <w:r w:rsidRPr="003E5EC1">
        <w:rPr>
          <w:rFonts w:ascii="Times New Roman" w:hAnsi="Times New Roman" w:cs="Times New Roman"/>
          <w:sz w:val="28"/>
          <w:szCs w:val="28"/>
        </w:rPr>
        <w:t xml:space="preserve"> </w:t>
      </w:r>
      <w:r w:rsidR="008E70EF">
        <w:rPr>
          <w:rFonts w:ascii="Times New Roman" w:hAnsi="Times New Roman" w:cs="Times New Roman"/>
          <w:sz w:val="28"/>
          <w:szCs w:val="28"/>
        </w:rPr>
        <w:t>различаются</w:t>
      </w:r>
      <w:r w:rsidRPr="003E5EC1">
        <w:rPr>
          <w:rFonts w:ascii="Times New Roman" w:hAnsi="Times New Roman" w:cs="Times New Roman"/>
          <w:sz w:val="28"/>
          <w:szCs w:val="28"/>
        </w:rPr>
        <w:t xml:space="preserve"> от 4,7% до 74,9% [51-56]. Некоторые исследования </w:t>
      </w:r>
      <w:r w:rsidR="00B36128">
        <w:rPr>
          <w:rFonts w:ascii="Times New Roman" w:hAnsi="Times New Roman" w:cs="Times New Roman"/>
          <w:sz w:val="28"/>
          <w:szCs w:val="28"/>
        </w:rPr>
        <w:t>описывают</w:t>
      </w:r>
      <w:r w:rsidRPr="003E5EC1">
        <w:rPr>
          <w:rFonts w:ascii="Times New Roman" w:hAnsi="Times New Roman" w:cs="Times New Roman"/>
          <w:sz w:val="28"/>
          <w:szCs w:val="28"/>
        </w:rPr>
        <w:t xml:space="preserve">, что около 30% населения в целом испытывают тиннитус, а примерно 10-15% имеют хроническую форму, при этом в 6% случаев </w:t>
      </w:r>
      <w:r w:rsidR="00982217">
        <w:rPr>
          <w:rFonts w:ascii="Times New Roman" w:hAnsi="Times New Roman" w:cs="Times New Roman"/>
          <w:sz w:val="28"/>
          <w:szCs w:val="28"/>
        </w:rPr>
        <w:t>тиннитус</w:t>
      </w:r>
      <w:r w:rsidRPr="003E5EC1">
        <w:rPr>
          <w:rFonts w:ascii="Times New Roman" w:hAnsi="Times New Roman" w:cs="Times New Roman"/>
          <w:sz w:val="28"/>
          <w:szCs w:val="28"/>
        </w:rPr>
        <w:t xml:space="preserve"> является тяжелым [57].  </w:t>
      </w:r>
    </w:p>
    <w:p w14:paraId="3DB99DD6" w14:textId="64A5B10E" w:rsidR="00A959F4" w:rsidRPr="00A959F4" w:rsidRDefault="003E5EC1" w:rsidP="00187E8C">
      <w:pPr>
        <w:pStyle w:val="af7"/>
        <w:tabs>
          <w:tab w:val="left" w:pos="9639"/>
        </w:tabs>
        <w:ind w:right="-1" w:firstLine="567"/>
        <w:jc w:val="both"/>
        <w:rPr>
          <w:rFonts w:ascii="Times New Roman" w:hAnsi="Times New Roman" w:cs="Times New Roman"/>
          <w:b w:val="0"/>
          <w:bCs w:val="0"/>
          <w:sz w:val="28"/>
          <w:szCs w:val="28"/>
        </w:rPr>
      </w:pPr>
      <w:r w:rsidRPr="003E5EC1">
        <w:rPr>
          <w:rFonts w:ascii="Times New Roman" w:hAnsi="Times New Roman" w:cs="Times New Roman"/>
          <w:b w:val="0"/>
          <w:bCs w:val="0"/>
          <w:sz w:val="28"/>
          <w:szCs w:val="28"/>
        </w:rPr>
        <w:t xml:space="preserve">Однако подростки редко </w:t>
      </w:r>
      <w:r w:rsidR="00A84F38">
        <w:rPr>
          <w:rFonts w:ascii="Times New Roman" w:hAnsi="Times New Roman" w:cs="Times New Roman"/>
          <w:b w:val="0"/>
          <w:bCs w:val="0"/>
          <w:sz w:val="28"/>
          <w:szCs w:val="28"/>
        </w:rPr>
        <w:t>говорят о проблеме с</w:t>
      </w:r>
      <w:r w:rsidRPr="003E5EC1">
        <w:rPr>
          <w:rFonts w:ascii="Times New Roman" w:hAnsi="Times New Roman" w:cs="Times New Roman"/>
          <w:b w:val="0"/>
          <w:bCs w:val="0"/>
          <w:sz w:val="28"/>
          <w:szCs w:val="28"/>
        </w:rPr>
        <w:t xml:space="preserve"> </w:t>
      </w:r>
      <w:r w:rsidR="00280C07">
        <w:rPr>
          <w:rFonts w:ascii="Times New Roman" w:hAnsi="Times New Roman" w:cs="Times New Roman"/>
          <w:b w:val="0"/>
          <w:bCs w:val="0"/>
          <w:sz w:val="28"/>
          <w:szCs w:val="28"/>
        </w:rPr>
        <w:t>тиннитус</w:t>
      </w:r>
      <w:r w:rsidRPr="003E5EC1">
        <w:rPr>
          <w:rFonts w:ascii="Times New Roman" w:hAnsi="Times New Roman" w:cs="Times New Roman"/>
          <w:b w:val="0"/>
          <w:bCs w:val="0"/>
          <w:sz w:val="28"/>
          <w:szCs w:val="28"/>
        </w:rPr>
        <w:t xml:space="preserve"> из-за его спонтанного характера. Поэтому многие исследования либо проводили</w:t>
      </w:r>
      <w:r w:rsidR="00B961EB">
        <w:rPr>
          <w:rFonts w:ascii="Times New Roman" w:hAnsi="Times New Roman" w:cs="Times New Roman"/>
          <w:b w:val="0"/>
          <w:bCs w:val="0"/>
          <w:sz w:val="28"/>
          <w:szCs w:val="28"/>
        </w:rPr>
        <w:t>сь</w:t>
      </w:r>
      <w:r w:rsidR="005A5EAC">
        <w:rPr>
          <w:rFonts w:ascii="Times New Roman" w:hAnsi="Times New Roman" w:cs="Times New Roman"/>
          <w:b w:val="0"/>
          <w:bCs w:val="0"/>
          <w:sz w:val="28"/>
          <w:szCs w:val="28"/>
        </w:rPr>
        <w:t xml:space="preserve"> </w:t>
      </w:r>
      <w:r w:rsidR="00B961EB">
        <w:rPr>
          <w:rFonts w:ascii="Times New Roman" w:hAnsi="Times New Roman" w:cs="Times New Roman"/>
          <w:b w:val="0"/>
          <w:bCs w:val="0"/>
          <w:sz w:val="28"/>
          <w:szCs w:val="28"/>
        </w:rPr>
        <w:t>зарубежом</w:t>
      </w:r>
      <w:r w:rsidRPr="003E5EC1">
        <w:rPr>
          <w:rFonts w:ascii="Times New Roman" w:hAnsi="Times New Roman" w:cs="Times New Roman"/>
          <w:b w:val="0"/>
          <w:bCs w:val="0"/>
          <w:sz w:val="28"/>
          <w:szCs w:val="28"/>
        </w:rPr>
        <w:t xml:space="preserve">, либо имели ретроспективный дизайн. </w:t>
      </w:r>
      <w:r w:rsidR="008710A6">
        <w:rPr>
          <w:rFonts w:ascii="Times New Roman" w:hAnsi="Times New Roman" w:cs="Times New Roman"/>
          <w:b w:val="0"/>
          <w:bCs w:val="0"/>
          <w:sz w:val="28"/>
          <w:szCs w:val="28"/>
        </w:rPr>
        <w:t>В результате</w:t>
      </w:r>
      <w:r w:rsidRPr="003E5EC1">
        <w:rPr>
          <w:rFonts w:ascii="Times New Roman" w:hAnsi="Times New Roman" w:cs="Times New Roman"/>
          <w:b w:val="0"/>
          <w:bCs w:val="0"/>
          <w:sz w:val="28"/>
          <w:szCs w:val="28"/>
        </w:rPr>
        <w:t xml:space="preserve"> этого приведенные показатели распространенности </w:t>
      </w:r>
      <w:r w:rsidR="00BA659B">
        <w:rPr>
          <w:rFonts w:ascii="Times New Roman" w:hAnsi="Times New Roman" w:cs="Times New Roman"/>
          <w:b w:val="0"/>
          <w:bCs w:val="0"/>
          <w:sz w:val="28"/>
          <w:szCs w:val="28"/>
        </w:rPr>
        <w:t>тиннитус</w:t>
      </w:r>
      <w:r w:rsidRPr="003E5EC1">
        <w:rPr>
          <w:rFonts w:ascii="Times New Roman" w:hAnsi="Times New Roman" w:cs="Times New Roman"/>
          <w:b w:val="0"/>
          <w:bCs w:val="0"/>
          <w:sz w:val="28"/>
          <w:szCs w:val="28"/>
        </w:rPr>
        <w:t xml:space="preserve"> среди подростков могут быть занижены [58-60].</w:t>
      </w:r>
    </w:p>
    <w:p w14:paraId="4E951CAE" w14:textId="6408F98D" w:rsidR="00FA7658" w:rsidRPr="00A959F4" w:rsidRDefault="00FA7658" w:rsidP="00187E8C">
      <w:pPr>
        <w:pStyle w:val="ab"/>
        <w:spacing w:after="0" w:line="240" w:lineRule="auto"/>
        <w:ind w:left="0" w:right="-1" w:firstLine="567"/>
        <w:jc w:val="both"/>
        <w:rPr>
          <w:rFonts w:ascii="Times New Roman" w:hAnsi="Times New Roman" w:cs="Times New Roman"/>
          <w:color w:val="000000" w:themeColor="text1"/>
          <w:sz w:val="28"/>
          <w:szCs w:val="28"/>
        </w:rPr>
      </w:pPr>
      <w:r w:rsidRPr="00A959F4">
        <w:rPr>
          <w:rFonts w:ascii="Times New Roman" w:hAnsi="Times New Roman" w:cs="Times New Roman"/>
          <w:color w:val="000000" w:themeColor="text1"/>
          <w:sz w:val="28"/>
          <w:szCs w:val="28"/>
        </w:rPr>
        <w:t xml:space="preserve">В целом, различия в распространенности </w:t>
      </w:r>
      <w:r w:rsidR="00BA659B">
        <w:rPr>
          <w:rFonts w:ascii="Times New Roman" w:hAnsi="Times New Roman" w:cs="Times New Roman"/>
          <w:color w:val="000000" w:themeColor="text1"/>
          <w:sz w:val="28"/>
          <w:szCs w:val="28"/>
        </w:rPr>
        <w:t>тиннитус</w:t>
      </w:r>
      <w:r w:rsidRPr="00A959F4">
        <w:rPr>
          <w:rFonts w:ascii="Times New Roman" w:hAnsi="Times New Roman" w:cs="Times New Roman"/>
          <w:color w:val="000000" w:themeColor="text1"/>
          <w:sz w:val="28"/>
          <w:szCs w:val="28"/>
        </w:rPr>
        <w:t xml:space="preserve"> могут возникать из-за неоднородности оценки </w:t>
      </w:r>
      <w:r w:rsidR="00BA659B">
        <w:rPr>
          <w:rFonts w:ascii="Times New Roman" w:hAnsi="Times New Roman" w:cs="Times New Roman"/>
          <w:color w:val="000000" w:themeColor="text1"/>
          <w:sz w:val="28"/>
          <w:szCs w:val="28"/>
        </w:rPr>
        <w:t>тиннитус</w:t>
      </w:r>
      <w:r w:rsidRPr="00A959F4">
        <w:rPr>
          <w:rFonts w:ascii="Times New Roman" w:hAnsi="Times New Roman" w:cs="Times New Roman"/>
          <w:color w:val="000000" w:themeColor="text1"/>
          <w:sz w:val="28"/>
          <w:szCs w:val="28"/>
        </w:rPr>
        <w:t>, критериев, связанных факторов риска и основных механизмов и клинических проявлений</w:t>
      </w:r>
      <w:r w:rsidR="0016062F" w:rsidRPr="00A959F4">
        <w:rPr>
          <w:rFonts w:ascii="Times New Roman" w:hAnsi="Times New Roman" w:cs="Times New Roman"/>
          <w:color w:val="000000" w:themeColor="text1"/>
          <w:sz w:val="28"/>
          <w:szCs w:val="28"/>
        </w:rPr>
        <w:t xml:space="preserve"> [</w:t>
      </w:r>
      <w:r w:rsidR="006608DA" w:rsidRPr="006608DA">
        <w:rPr>
          <w:rFonts w:ascii="Times New Roman" w:hAnsi="Times New Roman" w:cs="Times New Roman"/>
          <w:color w:val="000000" w:themeColor="text1"/>
          <w:sz w:val="28"/>
          <w:szCs w:val="28"/>
        </w:rPr>
        <w:t>61</w:t>
      </w:r>
      <w:r w:rsidR="0016062F" w:rsidRPr="00A959F4">
        <w:rPr>
          <w:rFonts w:ascii="Times New Roman" w:hAnsi="Times New Roman" w:cs="Times New Roman"/>
          <w:color w:val="000000" w:themeColor="text1"/>
          <w:sz w:val="28"/>
          <w:szCs w:val="28"/>
        </w:rPr>
        <w:t>]</w:t>
      </w:r>
      <w:r w:rsidRPr="00A959F4">
        <w:rPr>
          <w:rFonts w:ascii="Times New Roman" w:hAnsi="Times New Roman" w:cs="Times New Roman"/>
          <w:color w:val="000000" w:themeColor="text1"/>
          <w:sz w:val="28"/>
          <w:szCs w:val="28"/>
        </w:rPr>
        <w:t xml:space="preserve">. </w:t>
      </w:r>
    </w:p>
    <w:p w14:paraId="16259ED3" w14:textId="146E294F" w:rsidR="006C32C5" w:rsidRDefault="006C32C5" w:rsidP="00187E8C">
      <w:pPr>
        <w:pStyle w:val="ab"/>
        <w:spacing w:line="240" w:lineRule="auto"/>
        <w:ind w:left="0" w:right="-1" w:firstLine="567"/>
        <w:jc w:val="both"/>
        <w:rPr>
          <w:rFonts w:ascii="Times New Roman" w:hAnsi="Times New Roman" w:cs="Times New Roman"/>
          <w:color w:val="000000" w:themeColor="text1"/>
          <w:sz w:val="28"/>
          <w:szCs w:val="28"/>
        </w:rPr>
      </w:pPr>
      <w:r w:rsidRPr="00A959F4">
        <w:rPr>
          <w:rFonts w:ascii="Times New Roman" w:hAnsi="Times New Roman" w:cs="Times New Roman"/>
          <w:color w:val="000000" w:themeColor="text1"/>
          <w:sz w:val="28"/>
          <w:szCs w:val="28"/>
        </w:rPr>
        <w:t>Различия в распространенности между странами могут быть связаны с реальными внутренними различиями в частоте возникновения</w:t>
      </w:r>
      <w:r w:rsidRPr="006C32C5">
        <w:rPr>
          <w:rFonts w:ascii="Times New Roman" w:hAnsi="Times New Roman" w:cs="Times New Roman"/>
          <w:color w:val="000000" w:themeColor="text1"/>
          <w:sz w:val="28"/>
          <w:szCs w:val="28"/>
        </w:rPr>
        <w:t xml:space="preserve"> и лечения </w:t>
      </w:r>
      <w:r w:rsidR="00BA659B">
        <w:rPr>
          <w:rFonts w:ascii="Times New Roman" w:hAnsi="Times New Roman" w:cs="Times New Roman"/>
          <w:color w:val="000000" w:themeColor="text1"/>
          <w:sz w:val="28"/>
          <w:szCs w:val="28"/>
        </w:rPr>
        <w:t>тиннитус</w:t>
      </w:r>
      <w:r w:rsidRPr="006C32C5">
        <w:rPr>
          <w:rFonts w:ascii="Times New Roman" w:hAnsi="Times New Roman" w:cs="Times New Roman"/>
          <w:color w:val="000000" w:themeColor="text1"/>
          <w:sz w:val="28"/>
          <w:szCs w:val="28"/>
        </w:rPr>
        <w:t xml:space="preserve"> между группами населения, возникающими в результате различий в социальных, культурных, экономических и экологических условиях, а также в индивидуальных биологических особенностях и поведении, которые влияют на здоровье населения</w:t>
      </w:r>
      <w:r w:rsidR="0016062F" w:rsidRPr="0016062F">
        <w:rPr>
          <w:rFonts w:ascii="Times New Roman" w:hAnsi="Times New Roman" w:cs="Times New Roman"/>
          <w:color w:val="000000" w:themeColor="text1"/>
          <w:sz w:val="28"/>
          <w:szCs w:val="28"/>
        </w:rPr>
        <w:t xml:space="preserve"> [</w:t>
      </w:r>
      <w:r w:rsidR="006608DA" w:rsidRPr="006608DA">
        <w:rPr>
          <w:rFonts w:ascii="Times New Roman" w:hAnsi="Times New Roman" w:cs="Times New Roman"/>
          <w:color w:val="000000" w:themeColor="text1"/>
          <w:sz w:val="28"/>
          <w:szCs w:val="28"/>
        </w:rPr>
        <w:t>62</w:t>
      </w:r>
      <w:r w:rsidR="0016062F" w:rsidRPr="0016062F">
        <w:rPr>
          <w:rFonts w:ascii="Times New Roman" w:hAnsi="Times New Roman" w:cs="Times New Roman"/>
          <w:color w:val="000000" w:themeColor="text1"/>
          <w:sz w:val="28"/>
          <w:szCs w:val="28"/>
        </w:rPr>
        <w:t>]</w:t>
      </w:r>
      <w:r w:rsidRPr="006C32C5">
        <w:rPr>
          <w:rFonts w:ascii="Times New Roman" w:hAnsi="Times New Roman" w:cs="Times New Roman"/>
          <w:color w:val="000000" w:themeColor="text1"/>
          <w:sz w:val="28"/>
          <w:szCs w:val="28"/>
        </w:rPr>
        <w:t xml:space="preserve">. Возможно, что ограниченная доступность медицинской помощи или стигматизация проблем психического здоровья, связанных с </w:t>
      </w:r>
      <w:r w:rsidR="00280C07">
        <w:rPr>
          <w:rFonts w:ascii="Times New Roman" w:hAnsi="Times New Roman" w:cs="Times New Roman"/>
          <w:color w:val="000000" w:themeColor="text1"/>
          <w:sz w:val="28"/>
          <w:szCs w:val="28"/>
        </w:rPr>
        <w:t>тиннитус</w:t>
      </w:r>
      <w:r w:rsidRPr="006C32C5">
        <w:rPr>
          <w:rFonts w:ascii="Times New Roman" w:hAnsi="Times New Roman" w:cs="Times New Roman"/>
          <w:color w:val="000000" w:themeColor="text1"/>
          <w:sz w:val="28"/>
          <w:szCs w:val="28"/>
        </w:rPr>
        <w:t xml:space="preserve">, которые могут мешать людям получать наилучшие диагностические/терапевтические услуги, также могут способствовать различиям в показателях распространенности </w:t>
      </w:r>
      <w:r w:rsidR="00BA659B">
        <w:rPr>
          <w:rFonts w:ascii="Times New Roman" w:hAnsi="Times New Roman" w:cs="Times New Roman"/>
          <w:color w:val="000000" w:themeColor="text1"/>
          <w:sz w:val="28"/>
          <w:szCs w:val="28"/>
        </w:rPr>
        <w:t>тиннитус</w:t>
      </w:r>
      <w:r w:rsidRPr="006C32C5">
        <w:rPr>
          <w:rFonts w:ascii="Times New Roman" w:hAnsi="Times New Roman" w:cs="Times New Roman"/>
          <w:color w:val="000000" w:themeColor="text1"/>
          <w:sz w:val="28"/>
          <w:szCs w:val="28"/>
        </w:rPr>
        <w:t xml:space="preserve"> между различными сообществами</w:t>
      </w:r>
      <w:r w:rsidR="0016062F" w:rsidRPr="0016062F">
        <w:rPr>
          <w:rFonts w:ascii="Times New Roman" w:hAnsi="Times New Roman" w:cs="Times New Roman"/>
          <w:color w:val="000000" w:themeColor="text1"/>
          <w:sz w:val="28"/>
          <w:szCs w:val="28"/>
        </w:rPr>
        <w:t xml:space="preserve"> [21,</w:t>
      </w:r>
      <w:r w:rsidR="00AA67E6" w:rsidRPr="00AA67E6">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c</w:t>
      </w:r>
      <w:r w:rsidR="00AA67E6" w:rsidRPr="00AA67E6">
        <w:rPr>
          <w:rFonts w:ascii="Times New Roman" w:hAnsi="Times New Roman" w:cs="Times New Roman"/>
          <w:color w:val="000000" w:themeColor="text1"/>
          <w:sz w:val="28"/>
          <w:szCs w:val="28"/>
        </w:rPr>
        <w:t xml:space="preserve">.71; </w:t>
      </w:r>
      <w:r w:rsidR="00EE65FD" w:rsidRPr="00EE65FD">
        <w:rPr>
          <w:rFonts w:ascii="Times New Roman" w:hAnsi="Times New Roman" w:cs="Times New Roman"/>
          <w:color w:val="000000" w:themeColor="text1"/>
          <w:sz w:val="28"/>
          <w:szCs w:val="28"/>
        </w:rPr>
        <w:t>6</w:t>
      </w:r>
      <w:r w:rsidR="006608DA" w:rsidRPr="006608DA">
        <w:rPr>
          <w:rFonts w:ascii="Times New Roman" w:hAnsi="Times New Roman" w:cs="Times New Roman"/>
          <w:color w:val="000000" w:themeColor="text1"/>
          <w:sz w:val="28"/>
          <w:szCs w:val="28"/>
        </w:rPr>
        <w:t>3</w:t>
      </w:r>
      <w:r w:rsidR="00AA67E6" w:rsidRPr="00AA67E6">
        <w:rPr>
          <w:rFonts w:ascii="Times New Roman" w:hAnsi="Times New Roman" w:cs="Times New Roman"/>
          <w:color w:val="000000" w:themeColor="text1"/>
          <w:sz w:val="28"/>
          <w:szCs w:val="28"/>
        </w:rPr>
        <w:t xml:space="preserve">; </w:t>
      </w:r>
      <w:r w:rsidR="00EE65FD" w:rsidRPr="00EE65FD">
        <w:rPr>
          <w:rFonts w:ascii="Times New Roman" w:hAnsi="Times New Roman" w:cs="Times New Roman"/>
          <w:color w:val="000000" w:themeColor="text1"/>
          <w:sz w:val="28"/>
          <w:szCs w:val="28"/>
        </w:rPr>
        <w:t>6</w:t>
      </w:r>
      <w:r w:rsidR="006608DA" w:rsidRPr="006608DA">
        <w:rPr>
          <w:rFonts w:ascii="Times New Roman" w:hAnsi="Times New Roman" w:cs="Times New Roman"/>
          <w:color w:val="000000" w:themeColor="text1"/>
          <w:sz w:val="28"/>
          <w:szCs w:val="28"/>
        </w:rPr>
        <w:t>4</w:t>
      </w:r>
      <w:r w:rsidR="0016062F" w:rsidRPr="0016062F">
        <w:rPr>
          <w:rFonts w:ascii="Times New Roman" w:hAnsi="Times New Roman" w:cs="Times New Roman"/>
          <w:color w:val="000000" w:themeColor="text1"/>
          <w:sz w:val="28"/>
          <w:szCs w:val="28"/>
        </w:rPr>
        <w:t>]</w:t>
      </w:r>
      <w:r w:rsidRPr="006C32C5">
        <w:rPr>
          <w:rFonts w:ascii="Times New Roman" w:hAnsi="Times New Roman" w:cs="Times New Roman"/>
          <w:color w:val="000000" w:themeColor="text1"/>
          <w:sz w:val="28"/>
          <w:szCs w:val="28"/>
        </w:rPr>
        <w:t>.</w:t>
      </w:r>
    </w:p>
    <w:p w14:paraId="0542A07A" w14:textId="29B8BFBF" w:rsidR="006C32C5" w:rsidRPr="00AA67E6" w:rsidRDefault="00DF4F0E" w:rsidP="005D00B8">
      <w:pPr>
        <w:pStyle w:val="2"/>
        <w:numPr>
          <w:ilvl w:val="1"/>
          <w:numId w:val="53"/>
        </w:numPr>
        <w:spacing w:after="240" w:line="240" w:lineRule="auto"/>
        <w:ind w:left="0" w:right="-1" w:firstLine="567"/>
        <w:jc w:val="both"/>
        <w:rPr>
          <w:rFonts w:ascii="Times New Roman" w:hAnsi="Times New Roman" w:cs="Times New Roman"/>
          <w:b/>
          <w:color w:val="000000" w:themeColor="text1"/>
          <w:sz w:val="28"/>
          <w:szCs w:val="28"/>
        </w:rPr>
      </w:pPr>
      <w:r w:rsidRPr="00AA67E6">
        <w:rPr>
          <w:rFonts w:ascii="Times New Roman" w:hAnsi="Times New Roman" w:cs="Times New Roman"/>
          <w:b/>
          <w:color w:val="000000" w:themeColor="text1"/>
          <w:sz w:val="28"/>
          <w:szCs w:val="28"/>
        </w:rPr>
        <w:t>Этиология, ф</w:t>
      </w:r>
      <w:r w:rsidR="000225E1" w:rsidRPr="00AA67E6">
        <w:rPr>
          <w:rFonts w:ascii="Times New Roman" w:hAnsi="Times New Roman" w:cs="Times New Roman"/>
          <w:b/>
          <w:color w:val="000000" w:themeColor="text1"/>
          <w:sz w:val="28"/>
          <w:szCs w:val="28"/>
        </w:rPr>
        <w:t xml:space="preserve">акторы риска и симптомы </w:t>
      </w:r>
      <w:r w:rsidR="00BA659B">
        <w:rPr>
          <w:rFonts w:ascii="Times New Roman" w:hAnsi="Times New Roman" w:cs="Times New Roman"/>
          <w:b/>
          <w:color w:val="000000" w:themeColor="text1"/>
          <w:sz w:val="28"/>
          <w:szCs w:val="28"/>
        </w:rPr>
        <w:t>тиннитус</w:t>
      </w:r>
    </w:p>
    <w:p w14:paraId="5B902A5B" w14:textId="3E414AE4" w:rsidR="00373421" w:rsidRDefault="00982217" w:rsidP="00187E8C">
      <w:pPr>
        <w:spacing w:after="0" w:line="240" w:lineRule="auto"/>
        <w:ind w:right="-1"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Тиннитус</w:t>
      </w:r>
      <w:r w:rsidR="00DF4F0E" w:rsidRPr="00DF4F0E">
        <w:rPr>
          <w:rFonts w:ascii="Times New Roman" w:hAnsi="Times New Roman" w:cs="Times New Roman"/>
          <w:color w:val="000000" w:themeColor="text1"/>
          <w:sz w:val="28"/>
          <w:szCs w:val="28"/>
        </w:rPr>
        <w:t xml:space="preserve"> не является заболеванием сам по себе, а является симптомом различных основных заболеваний</w:t>
      </w:r>
      <w:r w:rsidR="00373421">
        <w:rPr>
          <w:rFonts w:ascii="Times New Roman" w:hAnsi="Times New Roman" w:cs="Times New Roman"/>
          <w:color w:val="000000" w:themeColor="text1"/>
          <w:sz w:val="28"/>
          <w:szCs w:val="28"/>
        </w:rPr>
        <w:t xml:space="preserve"> или состояний</w:t>
      </w:r>
      <w:r w:rsidR="00DF4F0E" w:rsidRPr="00DF4F0E">
        <w:rPr>
          <w:rFonts w:ascii="Times New Roman" w:hAnsi="Times New Roman" w:cs="Times New Roman"/>
          <w:color w:val="000000" w:themeColor="text1"/>
          <w:sz w:val="28"/>
          <w:szCs w:val="28"/>
        </w:rPr>
        <w:t xml:space="preserve">. </w:t>
      </w:r>
      <w:r w:rsidR="00373421">
        <w:rPr>
          <w:rFonts w:ascii="Times New Roman" w:hAnsi="Times New Roman" w:cs="Times New Roman"/>
          <w:color w:val="000000" w:themeColor="text1"/>
          <w:sz w:val="28"/>
          <w:szCs w:val="28"/>
        </w:rPr>
        <w:t>О</w:t>
      </w:r>
      <w:r w:rsidR="00373421" w:rsidRPr="00DF4F0E">
        <w:rPr>
          <w:rFonts w:ascii="Times New Roman" w:hAnsi="Times New Roman" w:cs="Times New Roman"/>
          <w:color w:val="000000" w:themeColor="text1"/>
          <w:sz w:val="28"/>
          <w:szCs w:val="28"/>
        </w:rPr>
        <w:t xml:space="preserve">коло 40% пациентов не могут определить какую-либо причину возникновения </w:t>
      </w:r>
      <w:r w:rsidR="00BA659B">
        <w:rPr>
          <w:rFonts w:ascii="Times New Roman" w:hAnsi="Times New Roman" w:cs="Times New Roman"/>
          <w:color w:val="000000" w:themeColor="text1"/>
          <w:sz w:val="28"/>
          <w:szCs w:val="28"/>
        </w:rPr>
        <w:t>тиннитус</w:t>
      </w:r>
      <w:r w:rsidR="00373421">
        <w:rPr>
          <w:rFonts w:ascii="Times New Roman" w:hAnsi="Times New Roman" w:cs="Times New Roman"/>
          <w:color w:val="000000" w:themeColor="text1"/>
          <w:sz w:val="28"/>
          <w:szCs w:val="28"/>
        </w:rPr>
        <w:t xml:space="preserve"> </w:t>
      </w:r>
      <w:r w:rsidR="00373421" w:rsidRPr="00373421">
        <w:rPr>
          <w:rFonts w:ascii="Times New Roman" w:hAnsi="Times New Roman" w:cs="Times New Roman"/>
          <w:color w:val="000000" w:themeColor="text1"/>
          <w:sz w:val="28"/>
          <w:szCs w:val="28"/>
        </w:rPr>
        <w:t>[</w:t>
      </w:r>
      <w:r w:rsidR="006608DA" w:rsidRPr="006608DA">
        <w:rPr>
          <w:rFonts w:ascii="Times New Roman" w:hAnsi="Times New Roman" w:cs="Times New Roman"/>
          <w:color w:val="000000" w:themeColor="text1"/>
          <w:sz w:val="28"/>
          <w:szCs w:val="28"/>
        </w:rPr>
        <w:t>65</w:t>
      </w:r>
      <w:r w:rsidR="00373421" w:rsidRPr="00373421">
        <w:rPr>
          <w:rFonts w:ascii="Times New Roman" w:hAnsi="Times New Roman" w:cs="Times New Roman"/>
          <w:color w:val="000000" w:themeColor="text1"/>
          <w:sz w:val="28"/>
          <w:szCs w:val="28"/>
        </w:rPr>
        <w:t>]</w:t>
      </w:r>
      <w:r w:rsidR="00373421" w:rsidRPr="00DF4F0E">
        <w:rPr>
          <w:rFonts w:ascii="Times New Roman" w:hAnsi="Times New Roman" w:cs="Times New Roman"/>
          <w:color w:val="000000" w:themeColor="text1"/>
          <w:sz w:val="28"/>
          <w:szCs w:val="28"/>
        </w:rPr>
        <w:t>.</w:t>
      </w:r>
      <w:r w:rsidR="00373421">
        <w:rPr>
          <w:rFonts w:ascii="Times New Roman" w:hAnsi="Times New Roman" w:cs="Times New Roman"/>
          <w:color w:val="000000" w:themeColor="text1"/>
          <w:sz w:val="28"/>
          <w:szCs w:val="28"/>
        </w:rPr>
        <w:t xml:space="preserve"> В настоящее время определено ряд причин </w:t>
      </w:r>
      <w:r w:rsidR="00BA659B">
        <w:rPr>
          <w:rFonts w:ascii="Times New Roman" w:hAnsi="Times New Roman" w:cs="Times New Roman"/>
          <w:color w:val="000000" w:themeColor="text1"/>
          <w:sz w:val="28"/>
          <w:szCs w:val="28"/>
        </w:rPr>
        <w:t>тиннитус</w:t>
      </w:r>
      <w:r w:rsidR="00373421">
        <w:rPr>
          <w:rFonts w:ascii="Times New Roman" w:hAnsi="Times New Roman" w:cs="Times New Roman"/>
          <w:color w:val="000000" w:themeColor="text1"/>
          <w:sz w:val="28"/>
          <w:szCs w:val="28"/>
        </w:rPr>
        <w:t xml:space="preserve"> как:</w:t>
      </w:r>
    </w:p>
    <w:p w14:paraId="42197E17" w14:textId="4CAF0741" w:rsidR="00373421" w:rsidRDefault="00373421" w:rsidP="00187E8C">
      <w:pPr>
        <w:spacing w:after="0" w:line="240" w:lineRule="auto"/>
        <w:ind w:right="-1"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DF4F0E" w:rsidRPr="00DF4F0E">
        <w:rPr>
          <w:rFonts w:ascii="Times New Roman" w:hAnsi="Times New Roman" w:cs="Times New Roman"/>
          <w:color w:val="000000" w:themeColor="text1"/>
          <w:sz w:val="28"/>
          <w:szCs w:val="28"/>
        </w:rPr>
        <w:t>Отологические причины включают вызванную шумом потерю слуха, пресбиакузис, отосклероз, отит, серн</w:t>
      </w:r>
      <w:r w:rsidR="00D01695">
        <w:rPr>
          <w:rFonts w:ascii="Times New Roman" w:hAnsi="Times New Roman" w:cs="Times New Roman"/>
          <w:color w:val="000000" w:themeColor="text1"/>
          <w:sz w:val="28"/>
          <w:szCs w:val="28"/>
        </w:rPr>
        <w:t>ая</w:t>
      </w:r>
      <w:r w:rsidR="00DF4F0E" w:rsidRPr="00DF4F0E">
        <w:rPr>
          <w:rFonts w:ascii="Times New Roman" w:hAnsi="Times New Roman" w:cs="Times New Roman"/>
          <w:color w:val="000000" w:themeColor="text1"/>
          <w:sz w:val="28"/>
          <w:szCs w:val="28"/>
        </w:rPr>
        <w:t xml:space="preserve"> пробк</w:t>
      </w:r>
      <w:r w:rsidR="00D01695">
        <w:rPr>
          <w:rFonts w:ascii="Times New Roman" w:hAnsi="Times New Roman" w:cs="Times New Roman"/>
          <w:color w:val="000000" w:themeColor="text1"/>
          <w:sz w:val="28"/>
          <w:szCs w:val="28"/>
        </w:rPr>
        <w:t>а</w:t>
      </w:r>
      <w:r w:rsidR="00DF4F0E" w:rsidRPr="00DF4F0E">
        <w:rPr>
          <w:rFonts w:ascii="Times New Roman" w:hAnsi="Times New Roman" w:cs="Times New Roman"/>
          <w:color w:val="000000" w:themeColor="text1"/>
          <w:sz w:val="28"/>
          <w:szCs w:val="28"/>
        </w:rPr>
        <w:t>, внезапную глухоту, болезнь Меньера и другие причины потери слуха.</w:t>
      </w:r>
    </w:p>
    <w:p w14:paraId="4AE28763" w14:textId="02AAADBB" w:rsidR="00373421" w:rsidRDefault="00373421" w:rsidP="00187E8C">
      <w:pPr>
        <w:spacing w:after="0" w:line="240" w:lineRule="auto"/>
        <w:ind w:right="-1"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DF4F0E" w:rsidRPr="00DF4F0E">
        <w:rPr>
          <w:rFonts w:ascii="Times New Roman" w:hAnsi="Times New Roman" w:cs="Times New Roman"/>
          <w:color w:val="000000" w:themeColor="text1"/>
          <w:sz w:val="28"/>
          <w:szCs w:val="28"/>
        </w:rPr>
        <w:t xml:space="preserve">Неврологические причины включают травму головы, </w:t>
      </w:r>
      <w:r w:rsidR="00B22393">
        <w:rPr>
          <w:rFonts w:ascii="Times New Roman" w:hAnsi="Times New Roman" w:cs="Times New Roman"/>
          <w:color w:val="000000" w:themeColor="text1"/>
          <w:sz w:val="28"/>
          <w:szCs w:val="28"/>
        </w:rPr>
        <w:t>травма ше</w:t>
      </w:r>
      <w:r w:rsidR="00377B4A">
        <w:rPr>
          <w:rFonts w:ascii="Times New Roman" w:hAnsi="Times New Roman" w:cs="Times New Roman"/>
          <w:color w:val="000000" w:themeColor="text1"/>
          <w:sz w:val="28"/>
          <w:szCs w:val="28"/>
        </w:rPr>
        <w:t>и</w:t>
      </w:r>
      <w:r w:rsidR="00B374EA">
        <w:rPr>
          <w:rFonts w:ascii="Times New Roman" w:hAnsi="Times New Roman" w:cs="Times New Roman"/>
          <w:color w:val="000000" w:themeColor="text1"/>
          <w:sz w:val="28"/>
          <w:szCs w:val="28"/>
        </w:rPr>
        <w:t>,</w:t>
      </w:r>
      <w:r w:rsidR="00DF4F0E" w:rsidRPr="00DF4F0E">
        <w:rPr>
          <w:rFonts w:ascii="Times New Roman" w:hAnsi="Times New Roman" w:cs="Times New Roman"/>
          <w:color w:val="000000" w:themeColor="text1"/>
          <w:sz w:val="28"/>
          <w:szCs w:val="28"/>
        </w:rPr>
        <w:t xml:space="preserve"> рассеянный склероз, вестибулярную шванному (обычно называемую акустической невромой) и другие </w:t>
      </w:r>
      <w:r>
        <w:rPr>
          <w:rFonts w:ascii="Times New Roman" w:hAnsi="Times New Roman" w:cs="Times New Roman"/>
          <w:color w:val="000000" w:themeColor="text1"/>
          <w:sz w:val="28"/>
          <w:szCs w:val="28"/>
        </w:rPr>
        <w:t>опухоли мостомозжечкового угла.</w:t>
      </w:r>
    </w:p>
    <w:p w14:paraId="64CBA5C4" w14:textId="3E98B83C" w:rsidR="009D3A44" w:rsidRPr="009D3A44" w:rsidRDefault="00373421" w:rsidP="00187E8C">
      <w:pPr>
        <w:spacing w:after="0" w:line="240" w:lineRule="auto"/>
        <w:ind w:right="-1"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9D3A44" w:rsidRPr="009D3A44">
        <w:rPr>
          <w:rFonts w:ascii="Times New Roman" w:hAnsi="Times New Roman" w:cs="Times New Roman"/>
          <w:color w:val="000000" w:themeColor="text1"/>
          <w:sz w:val="28"/>
          <w:szCs w:val="28"/>
        </w:rPr>
        <w:t xml:space="preserve">Инфекционные причины </w:t>
      </w:r>
      <w:r w:rsidR="00BA659B">
        <w:rPr>
          <w:rFonts w:ascii="Times New Roman" w:hAnsi="Times New Roman" w:cs="Times New Roman"/>
          <w:color w:val="000000" w:themeColor="text1"/>
          <w:sz w:val="28"/>
          <w:szCs w:val="28"/>
        </w:rPr>
        <w:t>тиннитус</w:t>
      </w:r>
      <w:r w:rsidR="009D3A44" w:rsidRPr="009D3A44">
        <w:rPr>
          <w:rFonts w:ascii="Times New Roman" w:hAnsi="Times New Roman" w:cs="Times New Roman"/>
          <w:color w:val="000000" w:themeColor="text1"/>
          <w:sz w:val="28"/>
          <w:szCs w:val="28"/>
        </w:rPr>
        <w:t xml:space="preserve"> включают средний отит, а также осложнения после</w:t>
      </w:r>
      <w:r w:rsidR="00301680">
        <w:rPr>
          <w:rFonts w:ascii="Times New Roman" w:hAnsi="Times New Roman" w:cs="Times New Roman"/>
          <w:color w:val="000000" w:themeColor="text1"/>
          <w:sz w:val="28"/>
          <w:szCs w:val="28"/>
        </w:rPr>
        <w:t xml:space="preserve"> перенесенных инфекционных заболеваний</w:t>
      </w:r>
      <w:r w:rsidR="009D3A44" w:rsidRPr="009D3A44">
        <w:rPr>
          <w:rFonts w:ascii="Times New Roman" w:hAnsi="Times New Roman" w:cs="Times New Roman"/>
          <w:color w:val="000000" w:themeColor="text1"/>
          <w:sz w:val="28"/>
          <w:szCs w:val="28"/>
        </w:rPr>
        <w:t xml:space="preserve">, таких как болезнь Лайма, менингит и сифилис.  </w:t>
      </w:r>
    </w:p>
    <w:p w14:paraId="055639B1" w14:textId="2A3AC4E6" w:rsidR="00C17340" w:rsidRPr="00C17340" w:rsidRDefault="00F77ABB" w:rsidP="00187E8C">
      <w:pPr>
        <w:spacing w:after="0" w:line="240" w:lineRule="auto"/>
        <w:ind w:right="-1"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9D3A44" w:rsidRPr="009D3A44">
        <w:rPr>
          <w:rFonts w:ascii="Times New Roman" w:hAnsi="Times New Roman" w:cs="Times New Roman"/>
          <w:color w:val="000000" w:themeColor="text1"/>
          <w:sz w:val="28"/>
          <w:szCs w:val="28"/>
        </w:rPr>
        <w:t xml:space="preserve">Кроме того, </w:t>
      </w:r>
      <w:r w:rsidR="00982217">
        <w:rPr>
          <w:rFonts w:ascii="Times New Roman" w:hAnsi="Times New Roman" w:cs="Times New Roman"/>
          <w:color w:val="000000" w:themeColor="text1"/>
          <w:sz w:val="28"/>
          <w:szCs w:val="28"/>
        </w:rPr>
        <w:t>тиннитус</w:t>
      </w:r>
      <w:r w:rsidR="009D3A44" w:rsidRPr="009D3A44">
        <w:rPr>
          <w:rFonts w:ascii="Times New Roman" w:hAnsi="Times New Roman" w:cs="Times New Roman"/>
          <w:color w:val="000000" w:themeColor="text1"/>
          <w:sz w:val="28"/>
          <w:szCs w:val="28"/>
        </w:rPr>
        <w:t xml:space="preserve"> может быть </w:t>
      </w:r>
      <w:r w:rsidR="00973F12">
        <w:rPr>
          <w:rFonts w:ascii="Times New Roman" w:hAnsi="Times New Roman" w:cs="Times New Roman"/>
          <w:color w:val="000000" w:themeColor="text1"/>
          <w:sz w:val="28"/>
          <w:szCs w:val="28"/>
        </w:rPr>
        <w:t>последствием</w:t>
      </w:r>
      <w:r w:rsidR="009D3A44" w:rsidRPr="009D3A44">
        <w:rPr>
          <w:rFonts w:ascii="Times New Roman" w:hAnsi="Times New Roman" w:cs="Times New Roman"/>
          <w:color w:val="000000" w:themeColor="text1"/>
          <w:sz w:val="28"/>
          <w:szCs w:val="28"/>
        </w:rPr>
        <w:t xml:space="preserve"> побочны</w:t>
      </w:r>
      <w:r>
        <w:rPr>
          <w:rFonts w:ascii="Times New Roman" w:hAnsi="Times New Roman" w:cs="Times New Roman"/>
          <w:color w:val="000000" w:themeColor="text1"/>
          <w:sz w:val="28"/>
          <w:szCs w:val="28"/>
        </w:rPr>
        <w:t>х</w:t>
      </w:r>
      <w:r w:rsidR="009D3A44" w:rsidRPr="009D3A44">
        <w:rPr>
          <w:rFonts w:ascii="Times New Roman" w:hAnsi="Times New Roman" w:cs="Times New Roman"/>
          <w:color w:val="000000" w:themeColor="text1"/>
          <w:sz w:val="28"/>
          <w:szCs w:val="28"/>
        </w:rPr>
        <w:t xml:space="preserve"> эффект</w:t>
      </w:r>
      <w:r>
        <w:rPr>
          <w:rFonts w:ascii="Times New Roman" w:hAnsi="Times New Roman" w:cs="Times New Roman"/>
          <w:color w:val="000000" w:themeColor="text1"/>
          <w:sz w:val="28"/>
          <w:szCs w:val="28"/>
        </w:rPr>
        <w:t>ов</w:t>
      </w:r>
      <w:r w:rsidR="009D3A44" w:rsidRPr="009D3A44">
        <w:rPr>
          <w:rFonts w:ascii="Times New Roman" w:hAnsi="Times New Roman" w:cs="Times New Roman"/>
          <w:color w:val="000000" w:themeColor="text1"/>
          <w:sz w:val="28"/>
          <w:szCs w:val="28"/>
        </w:rPr>
        <w:t xml:space="preserve"> некоторых пероральных препаратов, включая салицилаты, нестероидные противовоспалительные средства, антибиотики группы аминогликозидов, петлевые диуретики и химиотерапевтические препараты, такие как средства группы платины и винкристин [66].</w:t>
      </w:r>
    </w:p>
    <w:p w14:paraId="425FECA0" w14:textId="5F6B1E9E" w:rsidR="00464B1B" w:rsidRPr="00464B1B" w:rsidRDefault="00464B1B" w:rsidP="00187E8C">
      <w:pPr>
        <w:spacing w:after="0" w:line="240" w:lineRule="auto"/>
        <w:ind w:right="-1" w:firstLine="567"/>
        <w:jc w:val="both"/>
        <w:rPr>
          <w:rFonts w:ascii="Times New Roman" w:hAnsi="Times New Roman" w:cs="Times New Roman"/>
          <w:color w:val="000000" w:themeColor="text1"/>
          <w:sz w:val="28"/>
          <w:szCs w:val="28"/>
        </w:rPr>
      </w:pPr>
      <w:r w:rsidRPr="00464B1B">
        <w:rPr>
          <w:rFonts w:ascii="Times New Roman" w:hAnsi="Times New Roman" w:cs="Times New Roman"/>
          <w:color w:val="000000" w:themeColor="text1"/>
          <w:sz w:val="28"/>
          <w:szCs w:val="28"/>
        </w:rPr>
        <w:t xml:space="preserve">Менее распространенные причины </w:t>
      </w:r>
      <w:r w:rsidR="00BA659B">
        <w:rPr>
          <w:rFonts w:ascii="Times New Roman" w:hAnsi="Times New Roman" w:cs="Times New Roman"/>
          <w:color w:val="000000" w:themeColor="text1"/>
          <w:sz w:val="28"/>
          <w:szCs w:val="28"/>
        </w:rPr>
        <w:t>тиннитус</w:t>
      </w:r>
      <w:r w:rsidRPr="00464B1B">
        <w:rPr>
          <w:rFonts w:ascii="Times New Roman" w:hAnsi="Times New Roman" w:cs="Times New Roman"/>
          <w:color w:val="000000" w:themeColor="text1"/>
          <w:sz w:val="28"/>
          <w:szCs w:val="28"/>
        </w:rPr>
        <w:t xml:space="preserve"> включают другие проблемы с ушами, хронические заболевания, а также травмы или состояния, которые поражают нервы в ухе или центр слуха в мозгу.</w:t>
      </w:r>
    </w:p>
    <w:p w14:paraId="6F90BDFF" w14:textId="440E34B2" w:rsidR="00464B1B" w:rsidRPr="00464B1B" w:rsidRDefault="00464B1B" w:rsidP="00187E8C">
      <w:pPr>
        <w:spacing w:after="0" w:line="240" w:lineRule="auto"/>
        <w:ind w:right="-1" w:firstLine="567"/>
        <w:jc w:val="both"/>
        <w:rPr>
          <w:rFonts w:ascii="Times New Roman" w:hAnsi="Times New Roman" w:cs="Times New Roman"/>
          <w:color w:val="000000" w:themeColor="text1"/>
          <w:sz w:val="28"/>
          <w:szCs w:val="28"/>
        </w:rPr>
      </w:pPr>
      <w:r w:rsidRPr="00464B1B">
        <w:rPr>
          <w:rFonts w:ascii="Times New Roman" w:hAnsi="Times New Roman" w:cs="Times New Roman"/>
          <w:color w:val="000000" w:themeColor="text1"/>
          <w:sz w:val="28"/>
          <w:szCs w:val="28"/>
        </w:rPr>
        <w:t xml:space="preserve">Болезнь Меньера: </w:t>
      </w:r>
      <w:r w:rsidR="00982217">
        <w:rPr>
          <w:rFonts w:ascii="Times New Roman" w:hAnsi="Times New Roman" w:cs="Times New Roman"/>
          <w:color w:val="000000" w:themeColor="text1"/>
          <w:sz w:val="28"/>
          <w:szCs w:val="28"/>
        </w:rPr>
        <w:t>Тиннитус</w:t>
      </w:r>
      <w:r w:rsidRPr="00464B1B">
        <w:rPr>
          <w:rFonts w:ascii="Times New Roman" w:hAnsi="Times New Roman" w:cs="Times New Roman"/>
          <w:color w:val="000000" w:themeColor="text1"/>
          <w:sz w:val="28"/>
          <w:szCs w:val="28"/>
        </w:rPr>
        <w:t xml:space="preserve"> может быть ранним индикатором болезни Меньера — заболевания внутреннего уха, которое может быть вызвано аномальным давлением жидкости во внутреннем ухе.</w:t>
      </w:r>
    </w:p>
    <w:p w14:paraId="1ED5DD25" w14:textId="01D91D64" w:rsidR="00464B1B" w:rsidRPr="00464B1B" w:rsidRDefault="00464B1B" w:rsidP="00187E8C">
      <w:pPr>
        <w:spacing w:after="0" w:line="240" w:lineRule="auto"/>
        <w:ind w:right="-1" w:firstLine="567"/>
        <w:jc w:val="both"/>
        <w:rPr>
          <w:rFonts w:ascii="Times New Roman" w:hAnsi="Times New Roman" w:cs="Times New Roman"/>
          <w:color w:val="000000" w:themeColor="text1"/>
          <w:sz w:val="28"/>
          <w:szCs w:val="28"/>
        </w:rPr>
      </w:pPr>
      <w:r w:rsidRPr="00464B1B">
        <w:rPr>
          <w:rFonts w:ascii="Times New Roman" w:hAnsi="Times New Roman" w:cs="Times New Roman"/>
          <w:color w:val="000000" w:themeColor="text1"/>
          <w:sz w:val="28"/>
          <w:szCs w:val="28"/>
        </w:rPr>
        <w:t>Дисфункция евстахиевой трубы</w:t>
      </w:r>
      <w:r>
        <w:rPr>
          <w:rFonts w:ascii="Times New Roman" w:hAnsi="Times New Roman" w:cs="Times New Roman"/>
          <w:color w:val="000000" w:themeColor="text1"/>
          <w:sz w:val="28"/>
          <w:szCs w:val="28"/>
        </w:rPr>
        <w:t>:</w:t>
      </w:r>
      <w:r w:rsidRPr="00464B1B">
        <w:rPr>
          <w:rFonts w:ascii="Times New Roman" w:hAnsi="Times New Roman" w:cs="Times New Roman"/>
          <w:color w:val="000000" w:themeColor="text1"/>
          <w:sz w:val="28"/>
          <w:szCs w:val="28"/>
        </w:rPr>
        <w:t xml:space="preserve"> В этом состоянии трубка в ухе, соединяющая среднее ухо с </w:t>
      </w:r>
      <w:r w:rsidR="00355AFF">
        <w:rPr>
          <w:rFonts w:ascii="Times New Roman" w:hAnsi="Times New Roman" w:cs="Times New Roman"/>
          <w:color w:val="000000" w:themeColor="text1"/>
          <w:sz w:val="28"/>
          <w:szCs w:val="28"/>
        </w:rPr>
        <w:t>носоглоткой</w:t>
      </w:r>
      <w:r w:rsidRPr="00464B1B">
        <w:rPr>
          <w:rFonts w:ascii="Times New Roman" w:hAnsi="Times New Roman" w:cs="Times New Roman"/>
          <w:color w:val="000000" w:themeColor="text1"/>
          <w:sz w:val="28"/>
          <w:szCs w:val="28"/>
        </w:rPr>
        <w:t xml:space="preserve">, все время остается расширенной, из-за чего в ухе может возникнуть ощущение </w:t>
      </w:r>
      <w:r w:rsidR="00AE2BFA">
        <w:rPr>
          <w:rFonts w:ascii="Times New Roman" w:hAnsi="Times New Roman" w:cs="Times New Roman"/>
          <w:color w:val="000000" w:themeColor="text1"/>
          <w:sz w:val="28"/>
          <w:szCs w:val="28"/>
        </w:rPr>
        <w:t>заложенности</w:t>
      </w:r>
      <w:r w:rsidRPr="00464B1B">
        <w:rPr>
          <w:rFonts w:ascii="Times New Roman" w:hAnsi="Times New Roman" w:cs="Times New Roman"/>
          <w:color w:val="000000" w:themeColor="text1"/>
          <w:sz w:val="28"/>
          <w:szCs w:val="28"/>
        </w:rPr>
        <w:t>.</w:t>
      </w:r>
    </w:p>
    <w:p w14:paraId="0D919183" w14:textId="0FAB145D" w:rsidR="00464B1B" w:rsidRPr="00464B1B" w:rsidRDefault="00464B1B" w:rsidP="00187E8C">
      <w:pPr>
        <w:spacing w:after="0" w:line="240" w:lineRule="auto"/>
        <w:ind w:right="-1" w:firstLine="567"/>
        <w:jc w:val="both"/>
        <w:rPr>
          <w:rFonts w:ascii="Times New Roman" w:hAnsi="Times New Roman" w:cs="Times New Roman"/>
          <w:color w:val="000000" w:themeColor="text1"/>
          <w:sz w:val="28"/>
          <w:szCs w:val="28"/>
        </w:rPr>
      </w:pPr>
      <w:r w:rsidRPr="00464B1B">
        <w:rPr>
          <w:rFonts w:ascii="Times New Roman" w:hAnsi="Times New Roman" w:cs="Times New Roman"/>
          <w:color w:val="000000" w:themeColor="text1"/>
          <w:sz w:val="28"/>
          <w:szCs w:val="28"/>
        </w:rPr>
        <w:t>Изменения ушной кости</w:t>
      </w:r>
      <w:r>
        <w:rPr>
          <w:rFonts w:ascii="Times New Roman" w:hAnsi="Times New Roman" w:cs="Times New Roman"/>
          <w:color w:val="000000" w:themeColor="text1"/>
          <w:sz w:val="28"/>
          <w:szCs w:val="28"/>
        </w:rPr>
        <w:t>:</w:t>
      </w:r>
      <w:r w:rsidRPr="00464B1B">
        <w:rPr>
          <w:rFonts w:ascii="Times New Roman" w:hAnsi="Times New Roman" w:cs="Times New Roman"/>
          <w:color w:val="000000" w:themeColor="text1"/>
          <w:sz w:val="28"/>
          <w:szCs w:val="28"/>
        </w:rPr>
        <w:t xml:space="preserve"> Уплотнение костей среднего уха (отосклероз) может повлиять на слух и вызвать </w:t>
      </w:r>
      <w:r w:rsidR="00982217">
        <w:rPr>
          <w:rFonts w:ascii="Times New Roman" w:hAnsi="Times New Roman" w:cs="Times New Roman"/>
          <w:color w:val="000000" w:themeColor="text1"/>
          <w:sz w:val="28"/>
          <w:szCs w:val="28"/>
        </w:rPr>
        <w:t>тиннитус</w:t>
      </w:r>
      <w:r w:rsidRPr="00464B1B">
        <w:rPr>
          <w:rFonts w:ascii="Times New Roman" w:hAnsi="Times New Roman" w:cs="Times New Roman"/>
          <w:color w:val="000000" w:themeColor="text1"/>
          <w:sz w:val="28"/>
          <w:szCs w:val="28"/>
        </w:rPr>
        <w:t xml:space="preserve">. Это состояние, вызванное аномальным ростом костей, имеет тенденцию передаваться </w:t>
      </w:r>
      <w:r w:rsidR="00D66B3F">
        <w:rPr>
          <w:rFonts w:ascii="Times New Roman" w:hAnsi="Times New Roman" w:cs="Times New Roman"/>
          <w:color w:val="000000" w:themeColor="text1"/>
          <w:sz w:val="28"/>
          <w:szCs w:val="28"/>
        </w:rPr>
        <w:t>генетически</w:t>
      </w:r>
      <w:r w:rsidRPr="00464B1B">
        <w:rPr>
          <w:rFonts w:ascii="Times New Roman" w:hAnsi="Times New Roman" w:cs="Times New Roman"/>
          <w:color w:val="000000" w:themeColor="text1"/>
          <w:sz w:val="28"/>
          <w:szCs w:val="28"/>
        </w:rPr>
        <w:t>.</w:t>
      </w:r>
    </w:p>
    <w:p w14:paraId="2488037E" w14:textId="3CF19366" w:rsidR="00464B1B" w:rsidRPr="00464B1B" w:rsidRDefault="00464B1B" w:rsidP="00187E8C">
      <w:pPr>
        <w:spacing w:after="0" w:line="240" w:lineRule="auto"/>
        <w:ind w:right="-1" w:firstLine="567"/>
        <w:jc w:val="both"/>
        <w:rPr>
          <w:rFonts w:ascii="Times New Roman" w:hAnsi="Times New Roman" w:cs="Times New Roman"/>
          <w:color w:val="000000" w:themeColor="text1"/>
          <w:sz w:val="28"/>
          <w:szCs w:val="28"/>
        </w:rPr>
      </w:pPr>
      <w:r w:rsidRPr="00464B1B">
        <w:rPr>
          <w:rFonts w:ascii="Times New Roman" w:hAnsi="Times New Roman" w:cs="Times New Roman"/>
          <w:color w:val="000000" w:themeColor="text1"/>
          <w:sz w:val="28"/>
          <w:szCs w:val="28"/>
        </w:rPr>
        <w:t>Мышечные спазмы во внутреннем ухе</w:t>
      </w:r>
      <w:r>
        <w:rPr>
          <w:rFonts w:ascii="Times New Roman" w:hAnsi="Times New Roman" w:cs="Times New Roman"/>
          <w:color w:val="000000" w:themeColor="text1"/>
          <w:sz w:val="28"/>
          <w:szCs w:val="28"/>
        </w:rPr>
        <w:t>:</w:t>
      </w:r>
      <w:r w:rsidRPr="00464B1B">
        <w:rPr>
          <w:rFonts w:ascii="Times New Roman" w:hAnsi="Times New Roman" w:cs="Times New Roman"/>
          <w:color w:val="000000" w:themeColor="text1"/>
          <w:sz w:val="28"/>
          <w:szCs w:val="28"/>
        </w:rPr>
        <w:t xml:space="preserve"> </w:t>
      </w:r>
      <w:r w:rsidR="00631FEA" w:rsidRPr="00631FEA">
        <w:rPr>
          <w:rFonts w:ascii="Times New Roman" w:hAnsi="Times New Roman" w:cs="Times New Roman"/>
          <w:color w:val="000000" w:themeColor="text1"/>
          <w:sz w:val="28"/>
          <w:szCs w:val="28"/>
        </w:rPr>
        <w:t>Спазмы мышц внутреннего уха могут привести к шуму в ушах, потере слуха и ощущению заложенности. Иногда они возникают без объяснимой причины, но также могут быть вызваны неврологическими заболеваниями, включая рассеянный склероз.</w:t>
      </w:r>
    </w:p>
    <w:p w14:paraId="10FAB565" w14:textId="458BAFFF" w:rsidR="00464B1B" w:rsidRPr="00464B1B" w:rsidRDefault="00A241FF" w:rsidP="00187E8C">
      <w:pPr>
        <w:spacing w:after="0" w:line="240" w:lineRule="auto"/>
        <w:ind w:right="-1"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Аномалии</w:t>
      </w:r>
      <w:r w:rsidR="00646BDE" w:rsidRPr="00646BDE">
        <w:rPr>
          <w:rFonts w:ascii="Times New Roman" w:hAnsi="Times New Roman" w:cs="Times New Roman"/>
          <w:color w:val="000000" w:themeColor="text1"/>
          <w:sz w:val="28"/>
          <w:szCs w:val="28"/>
        </w:rPr>
        <w:t xml:space="preserve"> с височно-нижнечелюстным суставом (ВНЧС), который соединяет нижнюю челюсть с черепом по обе стороны головы перед ушами, могут приводить к появлению </w:t>
      </w:r>
      <w:r w:rsidR="00BA659B">
        <w:rPr>
          <w:rFonts w:ascii="Times New Roman" w:hAnsi="Times New Roman" w:cs="Times New Roman"/>
          <w:color w:val="000000" w:themeColor="text1"/>
          <w:sz w:val="28"/>
          <w:szCs w:val="28"/>
        </w:rPr>
        <w:t>тиннитус</w:t>
      </w:r>
      <w:r w:rsidR="00646BDE" w:rsidRPr="00646BDE">
        <w:rPr>
          <w:rFonts w:ascii="Times New Roman" w:hAnsi="Times New Roman" w:cs="Times New Roman"/>
          <w:color w:val="000000" w:themeColor="text1"/>
          <w:sz w:val="28"/>
          <w:szCs w:val="28"/>
        </w:rPr>
        <w:t>.</w:t>
      </w:r>
    </w:p>
    <w:p w14:paraId="7D0D9524" w14:textId="5CA933F7" w:rsidR="00464B1B" w:rsidRPr="00464B1B" w:rsidRDefault="00456A0F" w:rsidP="00187E8C">
      <w:pPr>
        <w:spacing w:after="0" w:line="240" w:lineRule="auto"/>
        <w:ind w:right="-1"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Вестибулярная шваннома</w:t>
      </w:r>
      <w:r w:rsidR="00464B1B" w:rsidRPr="00464B1B">
        <w:rPr>
          <w:rFonts w:ascii="Times New Roman" w:hAnsi="Times New Roman" w:cs="Times New Roman"/>
          <w:color w:val="000000" w:themeColor="text1"/>
          <w:sz w:val="28"/>
          <w:szCs w:val="28"/>
        </w:rPr>
        <w:t xml:space="preserve"> или другие опухоли головы и шеи</w:t>
      </w:r>
      <w:r w:rsidR="00464B1B">
        <w:rPr>
          <w:rFonts w:ascii="Times New Roman" w:hAnsi="Times New Roman" w:cs="Times New Roman"/>
          <w:color w:val="000000" w:themeColor="text1"/>
          <w:sz w:val="28"/>
          <w:szCs w:val="28"/>
        </w:rPr>
        <w:t>:</w:t>
      </w:r>
      <w:r w:rsidR="00464B1B" w:rsidRPr="00464B1B">
        <w:rPr>
          <w:rFonts w:ascii="Times New Roman" w:hAnsi="Times New Roman" w:cs="Times New Roman"/>
          <w:color w:val="000000" w:themeColor="text1"/>
          <w:sz w:val="28"/>
          <w:szCs w:val="28"/>
        </w:rPr>
        <w:t xml:space="preserve"> </w:t>
      </w:r>
      <w:r w:rsidRPr="00456A0F">
        <w:rPr>
          <w:rFonts w:ascii="Times New Roman" w:hAnsi="Times New Roman" w:cs="Times New Roman"/>
          <w:color w:val="000000" w:themeColor="text1"/>
          <w:sz w:val="28"/>
          <w:szCs w:val="28"/>
        </w:rPr>
        <w:t>Вестибулярная шваннома</w:t>
      </w:r>
      <w:r>
        <w:rPr>
          <w:rFonts w:ascii="Times New Roman" w:hAnsi="Times New Roman" w:cs="Times New Roman"/>
          <w:color w:val="000000" w:themeColor="text1"/>
          <w:sz w:val="28"/>
          <w:szCs w:val="28"/>
        </w:rPr>
        <w:t>-</w:t>
      </w:r>
      <w:r w:rsidR="000E50F1" w:rsidRPr="000E50F1">
        <w:rPr>
          <w:rFonts w:ascii="Times New Roman" w:hAnsi="Times New Roman" w:cs="Times New Roman"/>
          <w:color w:val="000000" w:themeColor="text1"/>
          <w:sz w:val="28"/>
          <w:szCs w:val="28"/>
        </w:rPr>
        <w:t>доброкачественная опухоль, развивающаяся на черепно</w:t>
      </w:r>
      <w:r w:rsidR="00123FAA">
        <w:rPr>
          <w:rFonts w:ascii="Times New Roman" w:hAnsi="Times New Roman" w:cs="Times New Roman"/>
          <w:color w:val="000000" w:themeColor="text1"/>
          <w:sz w:val="28"/>
          <w:szCs w:val="28"/>
        </w:rPr>
        <w:t>-мозговом</w:t>
      </w:r>
      <w:r w:rsidR="000E50F1" w:rsidRPr="000E50F1">
        <w:rPr>
          <w:rFonts w:ascii="Times New Roman" w:hAnsi="Times New Roman" w:cs="Times New Roman"/>
          <w:color w:val="000000" w:themeColor="text1"/>
          <w:sz w:val="28"/>
          <w:szCs w:val="28"/>
        </w:rPr>
        <w:t xml:space="preserve"> нерве, который идет от головного мозга к внутреннему уху и контролирует равновесие и слух, а также другие опухоли головы, шеи или головного мозга, могут быть причиной </w:t>
      </w:r>
      <w:r w:rsidR="00BA659B">
        <w:rPr>
          <w:rFonts w:ascii="Times New Roman" w:hAnsi="Times New Roman" w:cs="Times New Roman"/>
          <w:color w:val="000000" w:themeColor="text1"/>
          <w:sz w:val="28"/>
          <w:szCs w:val="28"/>
        </w:rPr>
        <w:t>тиннитус</w:t>
      </w:r>
      <w:r w:rsidR="000E50F1">
        <w:rPr>
          <w:rFonts w:ascii="Times New Roman" w:hAnsi="Times New Roman" w:cs="Times New Roman"/>
          <w:color w:val="000000" w:themeColor="text1"/>
          <w:sz w:val="28"/>
          <w:szCs w:val="28"/>
        </w:rPr>
        <w:t xml:space="preserve"> </w:t>
      </w:r>
    </w:p>
    <w:p w14:paraId="0D1F81CA" w14:textId="7065B77D" w:rsidR="00464B1B" w:rsidRPr="00464B1B" w:rsidRDefault="00464B1B" w:rsidP="00187E8C">
      <w:pPr>
        <w:spacing w:after="0" w:line="240" w:lineRule="auto"/>
        <w:ind w:right="-1" w:firstLine="567"/>
        <w:jc w:val="both"/>
        <w:rPr>
          <w:rFonts w:ascii="Times New Roman" w:hAnsi="Times New Roman" w:cs="Times New Roman"/>
          <w:color w:val="000000" w:themeColor="text1"/>
          <w:sz w:val="28"/>
          <w:szCs w:val="28"/>
        </w:rPr>
      </w:pPr>
      <w:r w:rsidRPr="00464B1B">
        <w:rPr>
          <w:rFonts w:ascii="Times New Roman" w:hAnsi="Times New Roman" w:cs="Times New Roman"/>
          <w:color w:val="000000" w:themeColor="text1"/>
          <w:sz w:val="28"/>
          <w:szCs w:val="28"/>
        </w:rPr>
        <w:t>Заболевания кровеносных сосудов</w:t>
      </w:r>
      <w:r>
        <w:rPr>
          <w:rFonts w:ascii="Times New Roman" w:hAnsi="Times New Roman" w:cs="Times New Roman"/>
          <w:color w:val="000000" w:themeColor="text1"/>
          <w:sz w:val="28"/>
          <w:szCs w:val="28"/>
        </w:rPr>
        <w:t>:</w:t>
      </w:r>
      <w:r w:rsidRPr="00464B1B">
        <w:rPr>
          <w:rFonts w:ascii="Times New Roman" w:hAnsi="Times New Roman" w:cs="Times New Roman"/>
          <w:color w:val="000000" w:themeColor="text1"/>
          <w:sz w:val="28"/>
          <w:szCs w:val="28"/>
        </w:rPr>
        <w:t xml:space="preserve"> </w:t>
      </w:r>
      <w:r w:rsidR="002D1105" w:rsidRPr="002D1105">
        <w:rPr>
          <w:rFonts w:ascii="Times New Roman" w:hAnsi="Times New Roman" w:cs="Times New Roman"/>
          <w:color w:val="000000" w:themeColor="text1"/>
          <w:sz w:val="28"/>
          <w:szCs w:val="28"/>
        </w:rPr>
        <w:t xml:space="preserve">Состояния, влияющие на кровеносные сосуды, такие как атеросклероз (патологический процесс, приводящий к отложению жировых бляшек на стенках артерий), высокое кровяное давление, перекрученные или деформированные кровеносные сосуды, могут вызвать </w:t>
      </w:r>
      <w:r w:rsidR="00982217">
        <w:rPr>
          <w:rFonts w:ascii="Times New Roman" w:hAnsi="Times New Roman" w:cs="Times New Roman"/>
          <w:color w:val="000000" w:themeColor="text1"/>
          <w:sz w:val="28"/>
          <w:szCs w:val="28"/>
        </w:rPr>
        <w:t>тиннитус</w:t>
      </w:r>
      <w:r w:rsidR="002D1105" w:rsidRPr="002D1105">
        <w:rPr>
          <w:rFonts w:ascii="Times New Roman" w:hAnsi="Times New Roman" w:cs="Times New Roman"/>
          <w:color w:val="000000" w:themeColor="text1"/>
          <w:sz w:val="28"/>
          <w:szCs w:val="28"/>
        </w:rPr>
        <w:t xml:space="preserve"> или сделать его более заметным.</w:t>
      </w:r>
    </w:p>
    <w:p w14:paraId="1D96746B" w14:textId="107B9DA6" w:rsidR="00464B1B" w:rsidRDefault="00464B1B" w:rsidP="00187E8C">
      <w:pPr>
        <w:spacing w:after="0" w:line="240" w:lineRule="auto"/>
        <w:ind w:right="-1" w:firstLine="567"/>
        <w:jc w:val="both"/>
        <w:rPr>
          <w:rFonts w:ascii="Times New Roman" w:hAnsi="Times New Roman" w:cs="Times New Roman"/>
          <w:color w:val="000000" w:themeColor="text1"/>
          <w:sz w:val="28"/>
          <w:szCs w:val="28"/>
        </w:rPr>
      </w:pPr>
      <w:r w:rsidRPr="00464B1B">
        <w:rPr>
          <w:rFonts w:ascii="Times New Roman" w:hAnsi="Times New Roman" w:cs="Times New Roman"/>
          <w:color w:val="000000" w:themeColor="text1"/>
          <w:sz w:val="28"/>
          <w:szCs w:val="28"/>
        </w:rPr>
        <w:t>Другие хронические состояния</w:t>
      </w:r>
      <w:r>
        <w:rPr>
          <w:rFonts w:ascii="Times New Roman" w:hAnsi="Times New Roman" w:cs="Times New Roman"/>
          <w:color w:val="000000" w:themeColor="text1"/>
          <w:sz w:val="28"/>
          <w:szCs w:val="28"/>
        </w:rPr>
        <w:t>:</w:t>
      </w:r>
      <w:r w:rsidRPr="00464B1B">
        <w:rPr>
          <w:rFonts w:ascii="Times New Roman" w:hAnsi="Times New Roman" w:cs="Times New Roman"/>
          <w:color w:val="000000" w:themeColor="text1"/>
          <w:sz w:val="28"/>
          <w:szCs w:val="28"/>
        </w:rPr>
        <w:t xml:space="preserve"> С </w:t>
      </w:r>
      <w:r w:rsidR="00280C07">
        <w:rPr>
          <w:rFonts w:ascii="Times New Roman" w:hAnsi="Times New Roman" w:cs="Times New Roman"/>
          <w:color w:val="000000" w:themeColor="text1"/>
          <w:sz w:val="28"/>
          <w:szCs w:val="28"/>
        </w:rPr>
        <w:t>тиннитус</w:t>
      </w:r>
      <w:r w:rsidRPr="00464B1B">
        <w:rPr>
          <w:rFonts w:ascii="Times New Roman" w:hAnsi="Times New Roman" w:cs="Times New Roman"/>
          <w:color w:val="000000" w:themeColor="text1"/>
          <w:sz w:val="28"/>
          <w:szCs w:val="28"/>
        </w:rPr>
        <w:t xml:space="preserve"> связаны такие заболевания, как диабет, проблемы с щитовидной железой, мигрень, анемия и аутоиммунные заболевания, такие как ревматоидный артрит и </w:t>
      </w:r>
      <w:r w:rsidR="00123FAA">
        <w:rPr>
          <w:rFonts w:ascii="Times New Roman" w:hAnsi="Times New Roman" w:cs="Times New Roman"/>
          <w:color w:val="000000" w:themeColor="text1"/>
          <w:sz w:val="28"/>
          <w:szCs w:val="28"/>
        </w:rPr>
        <w:t xml:space="preserve">красная </w:t>
      </w:r>
      <w:r w:rsidRPr="00464B1B">
        <w:rPr>
          <w:rFonts w:ascii="Times New Roman" w:hAnsi="Times New Roman" w:cs="Times New Roman"/>
          <w:color w:val="000000" w:themeColor="text1"/>
          <w:sz w:val="28"/>
          <w:szCs w:val="28"/>
        </w:rPr>
        <w:t>волчанка</w:t>
      </w:r>
      <w:r w:rsidR="00FD249A" w:rsidRPr="00FD249A">
        <w:rPr>
          <w:rFonts w:ascii="Times New Roman" w:hAnsi="Times New Roman" w:cs="Times New Roman"/>
          <w:color w:val="000000" w:themeColor="text1"/>
          <w:sz w:val="28"/>
          <w:szCs w:val="28"/>
        </w:rPr>
        <w:t xml:space="preserve"> [67-74]</w:t>
      </w:r>
      <w:r w:rsidRPr="00464B1B">
        <w:rPr>
          <w:rFonts w:ascii="Times New Roman" w:hAnsi="Times New Roman" w:cs="Times New Roman"/>
          <w:color w:val="000000" w:themeColor="text1"/>
          <w:sz w:val="28"/>
          <w:szCs w:val="28"/>
        </w:rPr>
        <w:t>.</w:t>
      </w:r>
    </w:p>
    <w:p w14:paraId="7510E2E6" w14:textId="1E318852" w:rsidR="00C17340" w:rsidRPr="00C76486" w:rsidRDefault="00464B1B" w:rsidP="00187E8C">
      <w:pPr>
        <w:spacing w:after="0" w:line="240" w:lineRule="auto"/>
        <w:ind w:right="-1" w:firstLine="567"/>
        <w:jc w:val="both"/>
        <w:rPr>
          <w:rFonts w:ascii="Times New Roman" w:hAnsi="Times New Roman" w:cs="Times New Roman"/>
          <w:sz w:val="28"/>
          <w:szCs w:val="28"/>
        </w:rPr>
      </w:pPr>
      <w:r>
        <w:rPr>
          <w:rFonts w:ascii="Times New Roman" w:hAnsi="Times New Roman" w:cs="Times New Roman"/>
          <w:color w:val="000000" w:themeColor="text1"/>
          <w:sz w:val="28"/>
          <w:szCs w:val="28"/>
        </w:rPr>
        <w:t>Тем не менее</w:t>
      </w:r>
      <w:r w:rsidR="00DF4F0E" w:rsidRPr="00DF4F0E">
        <w:rPr>
          <w:rFonts w:ascii="Times New Roman" w:hAnsi="Times New Roman" w:cs="Times New Roman"/>
          <w:color w:val="000000" w:themeColor="text1"/>
          <w:sz w:val="28"/>
          <w:szCs w:val="28"/>
        </w:rPr>
        <w:t xml:space="preserve"> во многих случаях никакая основная физическая причина не может быть выявлена</w:t>
      </w:r>
      <w:r w:rsidR="00373421" w:rsidRPr="00373421">
        <w:rPr>
          <w:rFonts w:ascii="Times New Roman" w:hAnsi="Times New Roman" w:cs="Times New Roman"/>
          <w:color w:val="000000" w:themeColor="text1"/>
          <w:sz w:val="28"/>
          <w:szCs w:val="28"/>
        </w:rPr>
        <w:t>.</w:t>
      </w:r>
      <w:r w:rsidR="00DF4F0E" w:rsidRPr="00DF4F0E">
        <w:rPr>
          <w:rFonts w:ascii="Times New Roman" w:hAnsi="Times New Roman" w:cs="Times New Roman"/>
          <w:color w:val="000000" w:themeColor="text1"/>
          <w:sz w:val="28"/>
          <w:szCs w:val="28"/>
        </w:rPr>
        <w:t xml:space="preserve"> </w:t>
      </w:r>
      <w:r w:rsidR="00C17340" w:rsidRPr="00C17340">
        <w:rPr>
          <w:rFonts w:ascii="Times New Roman" w:hAnsi="Times New Roman" w:cs="Times New Roman"/>
          <w:color w:val="000000" w:themeColor="text1"/>
          <w:sz w:val="28"/>
          <w:szCs w:val="28"/>
        </w:rPr>
        <w:t xml:space="preserve">Наиболее распространенной причиной субъективного </w:t>
      </w:r>
      <w:r w:rsidR="00BA659B">
        <w:rPr>
          <w:rFonts w:ascii="Times New Roman" w:hAnsi="Times New Roman" w:cs="Times New Roman"/>
          <w:color w:val="000000" w:themeColor="text1"/>
          <w:sz w:val="28"/>
          <w:szCs w:val="28"/>
        </w:rPr>
        <w:t>тиннитус</w:t>
      </w:r>
      <w:r w:rsidR="00C17340" w:rsidRPr="00C17340">
        <w:rPr>
          <w:rFonts w:ascii="Times New Roman" w:hAnsi="Times New Roman" w:cs="Times New Roman"/>
          <w:color w:val="000000" w:themeColor="text1"/>
          <w:sz w:val="28"/>
          <w:szCs w:val="28"/>
        </w:rPr>
        <w:t xml:space="preserve"> является шумовая травма. Например, сотрудник, работающий в шумной отрасли, теряет слух при звуке частотой 4000 Гц. Теперь </w:t>
      </w:r>
      <w:r w:rsidR="00933546">
        <w:rPr>
          <w:rFonts w:ascii="Times New Roman" w:hAnsi="Times New Roman" w:cs="Times New Roman"/>
          <w:color w:val="000000" w:themeColor="text1"/>
          <w:sz w:val="28"/>
          <w:szCs w:val="28"/>
        </w:rPr>
        <w:t>работник</w:t>
      </w:r>
      <w:r w:rsidR="00C17340" w:rsidRPr="00C17340">
        <w:rPr>
          <w:rFonts w:ascii="Times New Roman" w:hAnsi="Times New Roman" w:cs="Times New Roman"/>
          <w:color w:val="000000" w:themeColor="text1"/>
          <w:sz w:val="28"/>
          <w:szCs w:val="28"/>
        </w:rPr>
        <w:t xml:space="preserve"> слышит звук, похожий на тон 4000.</w:t>
      </w:r>
      <w:r w:rsidR="00C76486">
        <w:rPr>
          <w:rFonts w:ascii="Times New Roman" w:hAnsi="Times New Roman" w:cs="Times New Roman"/>
          <w:color w:val="000000" w:themeColor="text1"/>
          <w:sz w:val="28"/>
          <w:szCs w:val="28"/>
        </w:rPr>
        <w:t xml:space="preserve"> </w:t>
      </w:r>
      <w:r w:rsidR="00C17340" w:rsidRPr="00C17340">
        <w:rPr>
          <w:rFonts w:ascii="Times New Roman" w:hAnsi="Times New Roman" w:cs="Times New Roman"/>
          <w:color w:val="000000" w:themeColor="text1"/>
          <w:sz w:val="28"/>
          <w:szCs w:val="28"/>
        </w:rPr>
        <w:t xml:space="preserve">Двадцать процентов людей, посещающих клиники по лечению тиннитус, имеют нормальный слух. У некоторых наблюдается соматосенсорный </w:t>
      </w:r>
      <w:r w:rsidR="00982217">
        <w:rPr>
          <w:rFonts w:ascii="Times New Roman" w:hAnsi="Times New Roman" w:cs="Times New Roman"/>
          <w:color w:val="000000" w:themeColor="text1"/>
          <w:sz w:val="28"/>
          <w:szCs w:val="28"/>
        </w:rPr>
        <w:t>тиннитус</w:t>
      </w:r>
      <w:r w:rsidR="00C17340" w:rsidRPr="00C17340">
        <w:rPr>
          <w:rFonts w:ascii="Times New Roman" w:hAnsi="Times New Roman" w:cs="Times New Roman"/>
          <w:color w:val="000000" w:themeColor="text1"/>
          <w:sz w:val="28"/>
          <w:szCs w:val="28"/>
        </w:rPr>
        <w:t xml:space="preserve">. Здесь стимуляция шейного отдела или заболевание височно-нижнечелюстного сустава активирует дорсальное ядро улитки </w:t>
      </w:r>
      <w:r w:rsidR="00C17340" w:rsidRPr="00C76486">
        <w:rPr>
          <w:rFonts w:ascii="Times New Roman" w:hAnsi="Times New Roman" w:cs="Times New Roman"/>
          <w:sz w:val="28"/>
          <w:szCs w:val="28"/>
        </w:rPr>
        <w:t xml:space="preserve">и посылает импульсы в слуховой центр. Доказательством этого является то, что стимуляция, подобная </w:t>
      </w:r>
      <w:r w:rsidR="000F1606">
        <w:rPr>
          <w:rFonts w:ascii="Times New Roman" w:hAnsi="Times New Roman" w:cs="Times New Roman"/>
          <w:sz w:val="28"/>
          <w:szCs w:val="28"/>
        </w:rPr>
        <w:t>травме ше</w:t>
      </w:r>
      <w:r w:rsidR="00377B4A">
        <w:rPr>
          <w:rFonts w:ascii="Times New Roman" w:hAnsi="Times New Roman" w:cs="Times New Roman"/>
          <w:sz w:val="28"/>
          <w:szCs w:val="28"/>
        </w:rPr>
        <w:t>и</w:t>
      </w:r>
      <w:r w:rsidR="000F1606">
        <w:rPr>
          <w:rFonts w:ascii="Times New Roman" w:hAnsi="Times New Roman" w:cs="Times New Roman"/>
          <w:sz w:val="28"/>
          <w:szCs w:val="28"/>
        </w:rPr>
        <w:t xml:space="preserve"> </w:t>
      </w:r>
      <w:r w:rsidR="00C17340" w:rsidRPr="00C76486">
        <w:rPr>
          <w:rFonts w:ascii="Times New Roman" w:hAnsi="Times New Roman" w:cs="Times New Roman"/>
          <w:sz w:val="28"/>
          <w:szCs w:val="28"/>
        </w:rPr>
        <w:t>или заболевание височно-нижнечелюстного сустава, вызывает анатомические изменения в дорсальном ядре улитки [</w:t>
      </w:r>
      <w:r w:rsidR="00AA67E6" w:rsidRPr="00AA67E6">
        <w:rPr>
          <w:rFonts w:ascii="Times New Roman" w:hAnsi="Times New Roman" w:cs="Times New Roman"/>
          <w:sz w:val="28"/>
          <w:szCs w:val="28"/>
        </w:rPr>
        <w:t>75</w:t>
      </w:r>
      <w:r w:rsidR="00D07922" w:rsidRPr="00D07922">
        <w:rPr>
          <w:rFonts w:ascii="Times New Roman" w:hAnsi="Times New Roman" w:cs="Times New Roman"/>
          <w:sz w:val="28"/>
          <w:szCs w:val="28"/>
        </w:rPr>
        <w:t>-76</w:t>
      </w:r>
      <w:r w:rsidR="00C17340" w:rsidRPr="00C76486">
        <w:rPr>
          <w:rFonts w:ascii="Times New Roman" w:hAnsi="Times New Roman" w:cs="Times New Roman"/>
          <w:sz w:val="28"/>
          <w:szCs w:val="28"/>
        </w:rPr>
        <w:t>].</w:t>
      </w:r>
    </w:p>
    <w:p w14:paraId="2838868F" w14:textId="499F08B2" w:rsidR="00A050AC" w:rsidRPr="00FF2E83" w:rsidRDefault="00982217" w:rsidP="00187E8C">
      <w:pPr>
        <w:spacing w:after="0" w:line="240" w:lineRule="auto"/>
        <w:ind w:right="-1" w:firstLine="567"/>
        <w:jc w:val="both"/>
        <w:rPr>
          <w:rFonts w:ascii="Times New Roman" w:hAnsi="Times New Roman" w:cs="Times New Roman"/>
          <w:color w:val="000000" w:themeColor="text1"/>
          <w:sz w:val="28"/>
          <w:szCs w:val="28"/>
        </w:rPr>
      </w:pPr>
      <w:r>
        <w:rPr>
          <w:rFonts w:ascii="Times New Roman" w:hAnsi="Times New Roman" w:cs="Times New Roman"/>
          <w:sz w:val="28"/>
          <w:szCs w:val="28"/>
        </w:rPr>
        <w:t>Тиннитус</w:t>
      </w:r>
      <w:r w:rsidR="00654950" w:rsidRPr="00C76486">
        <w:rPr>
          <w:rFonts w:ascii="Times New Roman" w:hAnsi="Times New Roman" w:cs="Times New Roman"/>
          <w:sz w:val="28"/>
          <w:szCs w:val="28"/>
        </w:rPr>
        <w:t xml:space="preserve"> является одним из наиболее распространенных нарушений слуха с широким спектром факторов риска, включая возраст, потерю слуха, воздействие шума, воспалительные заболевания или опухоли уха, прием ототоксических препаратов, травму головы </w:t>
      </w:r>
      <w:r w:rsidR="00654950" w:rsidRPr="00654950">
        <w:rPr>
          <w:rFonts w:ascii="Times New Roman" w:hAnsi="Times New Roman" w:cs="Times New Roman"/>
          <w:color w:val="000000" w:themeColor="text1"/>
          <w:sz w:val="28"/>
          <w:szCs w:val="28"/>
        </w:rPr>
        <w:t xml:space="preserve">или шейного отдела позвоночника, а также психологические </w:t>
      </w:r>
      <w:r w:rsidR="00654950" w:rsidRPr="00FF2E83">
        <w:rPr>
          <w:rFonts w:ascii="Times New Roman" w:hAnsi="Times New Roman" w:cs="Times New Roman"/>
          <w:color w:val="000000" w:themeColor="text1"/>
          <w:sz w:val="28"/>
          <w:szCs w:val="28"/>
        </w:rPr>
        <w:t>расстройства (например, тревожность и депрессия).</w:t>
      </w:r>
    </w:p>
    <w:p w14:paraId="5B8EC1DE" w14:textId="6B4BE219" w:rsidR="0090008D" w:rsidRDefault="00D17B6E" w:rsidP="00187E8C">
      <w:pPr>
        <w:spacing w:after="0" w:line="240" w:lineRule="auto"/>
        <w:ind w:right="-1" w:firstLine="567"/>
        <w:jc w:val="both"/>
        <w:rPr>
          <w:rFonts w:ascii="Times New Roman" w:hAnsi="Times New Roman" w:cs="Times New Roman"/>
          <w:color w:val="000000" w:themeColor="text1"/>
          <w:sz w:val="28"/>
          <w:szCs w:val="28"/>
        </w:rPr>
      </w:pPr>
      <w:r w:rsidRPr="00FF2E83">
        <w:rPr>
          <w:rFonts w:ascii="Times New Roman" w:hAnsi="Times New Roman" w:cs="Times New Roman"/>
          <w:color w:val="000000" w:themeColor="text1"/>
          <w:sz w:val="28"/>
          <w:szCs w:val="28"/>
        </w:rPr>
        <w:t xml:space="preserve">В последние годы несколько авторов исследовали факторы риска </w:t>
      </w:r>
      <w:r w:rsidR="00BA659B">
        <w:rPr>
          <w:rFonts w:ascii="Times New Roman" w:hAnsi="Times New Roman" w:cs="Times New Roman"/>
          <w:color w:val="000000" w:themeColor="text1"/>
          <w:sz w:val="28"/>
          <w:szCs w:val="28"/>
        </w:rPr>
        <w:t>тиннитус</w:t>
      </w:r>
      <w:r w:rsidRPr="00FF2E83">
        <w:rPr>
          <w:rFonts w:ascii="Times New Roman" w:hAnsi="Times New Roman" w:cs="Times New Roman"/>
          <w:color w:val="000000" w:themeColor="text1"/>
          <w:sz w:val="28"/>
          <w:szCs w:val="28"/>
        </w:rPr>
        <w:t xml:space="preserve"> в разных группах населения </w:t>
      </w:r>
      <w:r w:rsidR="00FF2E83" w:rsidRPr="00FF2E83">
        <w:rPr>
          <w:rFonts w:ascii="Times New Roman" w:hAnsi="Times New Roman" w:cs="Times New Roman"/>
          <w:color w:val="000000" w:themeColor="text1"/>
          <w:sz w:val="28"/>
          <w:szCs w:val="28"/>
        </w:rPr>
        <w:t>[</w:t>
      </w:r>
      <w:r w:rsidR="00E215F0" w:rsidRPr="00E215F0">
        <w:rPr>
          <w:rFonts w:ascii="Times New Roman" w:hAnsi="Times New Roman" w:cs="Times New Roman"/>
          <w:color w:val="000000" w:themeColor="text1"/>
          <w:sz w:val="28"/>
          <w:szCs w:val="28"/>
        </w:rPr>
        <w:t>77-79</w:t>
      </w:r>
      <w:r w:rsidR="00FF2E83" w:rsidRPr="00FF2E83">
        <w:rPr>
          <w:rFonts w:ascii="Times New Roman" w:hAnsi="Times New Roman" w:cs="Times New Roman"/>
          <w:color w:val="000000" w:themeColor="text1"/>
          <w:sz w:val="28"/>
          <w:szCs w:val="28"/>
        </w:rPr>
        <w:t>]</w:t>
      </w:r>
      <w:r w:rsidRPr="00FF2E83">
        <w:rPr>
          <w:rFonts w:ascii="Times New Roman" w:hAnsi="Times New Roman" w:cs="Times New Roman"/>
          <w:color w:val="000000" w:themeColor="text1"/>
          <w:sz w:val="28"/>
          <w:szCs w:val="28"/>
        </w:rPr>
        <w:t>.</w:t>
      </w:r>
      <w:r w:rsidR="00A050AC" w:rsidRPr="00FF2E83">
        <w:rPr>
          <w:rFonts w:ascii="Times New Roman" w:hAnsi="Times New Roman" w:cs="Times New Roman"/>
          <w:color w:val="000000" w:themeColor="text1"/>
          <w:sz w:val="28"/>
          <w:szCs w:val="28"/>
        </w:rPr>
        <w:t xml:space="preserve"> </w:t>
      </w:r>
      <w:r w:rsidRPr="00FF2E83">
        <w:rPr>
          <w:rFonts w:ascii="Times New Roman" w:hAnsi="Times New Roman" w:cs="Times New Roman"/>
          <w:color w:val="000000" w:themeColor="text1"/>
          <w:sz w:val="28"/>
          <w:szCs w:val="28"/>
        </w:rPr>
        <w:t xml:space="preserve">Факторы риска тиннитус можно разделить на социально-демографические (например, пол, возраст, этническая принадлежность, домохозяйство, статус занятости и тип занятости), поведенческие (например, статус курения, стресс, недосыпание и воздействие шума </w:t>
      </w:r>
      <w:r w:rsidRPr="00735C8B">
        <w:rPr>
          <w:rFonts w:ascii="Times New Roman" w:hAnsi="Times New Roman" w:cs="Times New Roman"/>
          <w:color w:val="000000" w:themeColor="text1"/>
          <w:sz w:val="28"/>
          <w:szCs w:val="28"/>
        </w:rPr>
        <w:t>от наушников</w:t>
      </w:r>
      <w:r w:rsidR="00E37DE4">
        <w:rPr>
          <w:rFonts w:ascii="Times New Roman" w:hAnsi="Times New Roman" w:cs="Times New Roman"/>
          <w:color w:val="000000" w:themeColor="text1"/>
          <w:sz w:val="28"/>
          <w:szCs w:val="28"/>
        </w:rPr>
        <w:t xml:space="preserve">, </w:t>
      </w:r>
      <w:r w:rsidRPr="00735C8B">
        <w:rPr>
          <w:rFonts w:ascii="Times New Roman" w:hAnsi="Times New Roman" w:cs="Times New Roman"/>
          <w:color w:val="000000" w:themeColor="text1"/>
          <w:sz w:val="28"/>
          <w:szCs w:val="28"/>
        </w:rPr>
        <w:t>на рабочем месте</w:t>
      </w:r>
      <w:r w:rsidRPr="00FF2E83">
        <w:rPr>
          <w:rFonts w:ascii="Times New Roman" w:hAnsi="Times New Roman" w:cs="Times New Roman"/>
          <w:color w:val="000000" w:themeColor="text1"/>
          <w:sz w:val="28"/>
          <w:szCs w:val="28"/>
        </w:rPr>
        <w:t xml:space="preserve">), и клинические факторы (например, </w:t>
      </w:r>
      <w:r w:rsidRPr="00BA7E59">
        <w:rPr>
          <w:rFonts w:ascii="Times New Roman" w:hAnsi="Times New Roman" w:cs="Times New Roman"/>
          <w:color w:val="000000" w:themeColor="text1"/>
          <w:sz w:val="28"/>
          <w:szCs w:val="28"/>
        </w:rPr>
        <w:t>п</w:t>
      </w:r>
      <w:r w:rsidR="0028676A" w:rsidRPr="00BA7E59">
        <w:rPr>
          <w:rFonts w:ascii="Times New Roman" w:hAnsi="Times New Roman" w:cs="Times New Roman"/>
          <w:color w:val="000000" w:themeColor="text1"/>
          <w:sz w:val="28"/>
          <w:szCs w:val="28"/>
        </w:rPr>
        <w:t>отеря слуха</w:t>
      </w:r>
      <w:r w:rsidRPr="00BA7E59">
        <w:rPr>
          <w:rFonts w:ascii="Times New Roman" w:hAnsi="Times New Roman" w:cs="Times New Roman"/>
          <w:color w:val="000000" w:themeColor="text1"/>
          <w:sz w:val="28"/>
          <w:szCs w:val="28"/>
        </w:rPr>
        <w:t xml:space="preserve"> и кохлеарная </w:t>
      </w:r>
      <w:r w:rsidR="00100B2C" w:rsidRPr="00BA7E59">
        <w:rPr>
          <w:rFonts w:ascii="Times New Roman" w:hAnsi="Times New Roman" w:cs="Times New Roman"/>
          <w:color w:val="000000" w:themeColor="text1"/>
          <w:sz w:val="28"/>
          <w:szCs w:val="28"/>
        </w:rPr>
        <w:t>дис</w:t>
      </w:r>
      <w:r w:rsidRPr="00BA7E59">
        <w:rPr>
          <w:rFonts w:ascii="Times New Roman" w:hAnsi="Times New Roman" w:cs="Times New Roman"/>
          <w:color w:val="000000" w:themeColor="text1"/>
          <w:sz w:val="28"/>
          <w:szCs w:val="28"/>
        </w:rPr>
        <w:t>функция,</w:t>
      </w:r>
      <w:r w:rsidRPr="00FF2E83">
        <w:rPr>
          <w:rFonts w:ascii="Times New Roman" w:hAnsi="Times New Roman" w:cs="Times New Roman"/>
          <w:color w:val="000000" w:themeColor="text1"/>
          <w:sz w:val="28"/>
          <w:szCs w:val="28"/>
        </w:rPr>
        <w:t xml:space="preserve"> </w:t>
      </w:r>
      <w:r w:rsidR="00D15639">
        <w:rPr>
          <w:rFonts w:ascii="Times New Roman" w:hAnsi="Times New Roman" w:cs="Times New Roman"/>
          <w:color w:val="000000" w:themeColor="text1"/>
          <w:sz w:val="28"/>
          <w:szCs w:val="28"/>
        </w:rPr>
        <w:t>болезни</w:t>
      </w:r>
      <w:r w:rsidRPr="00FF2E83">
        <w:rPr>
          <w:rFonts w:ascii="Times New Roman" w:hAnsi="Times New Roman" w:cs="Times New Roman"/>
          <w:color w:val="000000" w:themeColor="text1"/>
          <w:sz w:val="28"/>
          <w:szCs w:val="28"/>
        </w:rPr>
        <w:t xml:space="preserve"> среднего уха или инфекции носовых пазух, травмы шеи, мигрень</w:t>
      </w:r>
      <w:r w:rsidRPr="00F85C5D">
        <w:rPr>
          <w:rFonts w:ascii="Times New Roman" w:hAnsi="Times New Roman" w:cs="Times New Roman"/>
          <w:color w:val="000000" w:themeColor="text1"/>
          <w:sz w:val="28"/>
          <w:szCs w:val="28"/>
        </w:rPr>
        <w:t>, высокий индекс массы тела, гипертония, гиперлипидемия, остеоартрит, ревматоидный артрит, астма, депрессия, заболевания щитовидной железы и анемия)</w:t>
      </w:r>
      <w:r w:rsidR="00FF2E83" w:rsidRPr="00FF2E83">
        <w:rPr>
          <w:rFonts w:ascii="Times New Roman" w:hAnsi="Times New Roman" w:cs="Times New Roman"/>
          <w:color w:val="000000" w:themeColor="text1"/>
          <w:sz w:val="28"/>
          <w:szCs w:val="28"/>
        </w:rPr>
        <w:t xml:space="preserve"> [</w:t>
      </w:r>
      <w:r w:rsidR="00E215F0" w:rsidRPr="00E215F0">
        <w:rPr>
          <w:rFonts w:ascii="Times New Roman" w:hAnsi="Times New Roman" w:cs="Times New Roman"/>
          <w:color w:val="000000" w:themeColor="text1"/>
          <w:sz w:val="28"/>
          <w:szCs w:val="28"/>
        </w:rPr>
        <w:t>8</w:t>
      </w:r>
      <w:r w:rsidR="00FF2E83" w:rsidRPr="00FF2E83">
        <w:rPr>
          <w:rFonts w:ascii="Times New Roman" w:hAnsi="Times New Roman" w:cs="Times New Roman"/>
          <w:color w:val="000000" w:themeColor="text1"/>
          <w:sz w:val="28"/>
          <w:szCs w:val="28"/>
        </w:rPr>
        <w:t>0]</w:t>
      </w:r>
      <w:r w:rsidRPr="00F85C5D">
        <w:rPr>
          <w:rFonts w:ascii="Times New Roman" w:hAnsi="Times New Roman" w:cs="Times New Roman"/>
          <w:color w:val="000000" w:themeColor="text1"/>
          <w:sz w:val="28"/>
          <w:szCs w:val="28"/>
        </w:rPr>
        <w:t xml:space="preserve">. </w:t>
      </w:r>
    </w:p>
    <w:p w14:paraId="760465D8" w14:textId="4F519321" w:rsidR="003D038B" w:rsidRPr="003D038B" w:rsidRDefault="00A050AC" w:rsidP="00187E8C">
      <w:pPr>
        <w:pStyle w:val="ab"/>
        <w:spacing w:after="0" w:line="240" w:lineRule="auto"/>
        <w:ind w:left="0" w:right="-1" w:firstLine="567"/>
        <w:jc w:val="both"/>
        <w:rPr>
          <w:rFonts w:ascii="Times New Roman" w:hAnsi="Times New Roman" w:cs="Times New Roman"/>
          <w:color w:val="000000" w:themeColor="text1"/>
          <w:sz w:val="28"/>
          <w:szCs w:val="28"/>
        </w:rPr>
      </w:pPr>
      <w:r w:rsidRPr="00A050AC">
        <w:rPr>
          <w:rFonts w:ascii="Times New Roman" w:hAnsi="Times New Roman" w:cs="Times New Roman"/>
          <w:color w:val="000000" w:themeColor="text1"/>
          <w:sz w:val="28"/>
          <w:szCs w:val="28"/>
        </w:rPr>
        <w:t xml:space="preserve">Наиболее частой причиной субъективного </w:t>
      </w:r>
      <w:r w:rsidR="00BA659B">
        <w:rPr>
          <w:rFonts w:ascii="Times New Roman" w:hAnsi="Times New Roman" w:cs="Times New Roman"/>
          <w:color w:val="000000" w:themeColor="text1"/>
          <w:sz w:val="28"/>
          <w:szCs w:val="28"/>
        </w:rPr>
        <w:t>тиннитус</w:t>
      </w:r>
      <w:r w:rsidRPr="00A050AC">
        <w:rPr>
          <w:rFonts w:ascii="Times New Roman" w:hAnsi="Times New Roman" w:cs="Times New Roman"/>
          <w:color w:val="000000" w:themeColor="text1"/>
          <w:sz w:val="28"/>
          <w:szCs w:val="28"/>
        </w:rPr>
        <w:t xml:space="preserve"> является шумовая травма.</w:t>
      </w:r>
      <w:r w:rsidR="003D038B" w:rsidRPr="003D038B">
        <w:rPr>
          <w:rFonts w:ascii="Times New Roman" w:hAnsi="Times New Roman" w:cs="Times New Roman"/>
          <w:color w:val="000000" w:themeColor="text1"/>
          <w:sz w:val="28"/>
          <w:szCs w:val="28"/>
        </w:rPr>
        <w:t xml:space="preserve"> Было обнаружено, что 53,8% пациентов с тугоухостью, вызванной профессиональным шумом, сообщали о депрессивных симптомах. </w:t>
      </w:r>
      <w:r w:rsidR="003D038B">
        <w:rPr>
          <w:rFonts w:ascii="Times New Roman" w:hAnsi="Times New Roman" w:cs="Times New Roman"/>
          <w:color w:val="000000" w:themeColor="text1"/>
          <w:sz w:val="28"/>
          <w:szCs w:val="28"/>
        </w:rPr>
        <w:t>У</w:t>
      </w:r>
      <w:r w:rsidR="003D038B" w:rsidRPr="003D038B">
        <w:rPr>
          <w:rFonts w:ascii="Times New Roman" w:hAnsi="Times New Roman" w:cs="Times New Roman"/>
          <w:color w:val="000000" w:themeColor="text1"/>
          <w:sz w:val="28"/>
          <w:szCs w:val="28"/>
        </w:rPr>
        <w:t xml:space="preserve"> взрослых с потерей слуха депрессивные симптомы встречаются чаще</w:t>
      </w:r>
      <w:r w:rsidR="003D038B">
        <w:rPr>
          <w:rFonts w:ascii="Times New Roman" w:hAnsi="Times New Roman" w:cs="Times New Roman"/>
          <w:color w:val="000000" w:themeColor="text1"/>
          <w:sz w:val="28"/>
          <w:szCs w:val="28"/>
        </w:rPr>
        <w:t>, чем у людей без потери слуха</w:t>
      </w:r>
      <w:r w:rsidR="003523B5">
        <w:rPr>
          <w:rFonts w:ascii="Times New Roman" w:hAnsi="Times New Roman" w:cs="Times New Roman"/>
          <w:color w:val="000000" w:themeColor="text1"/>
          <w:sz w:val="28"/>
          <w:szCs w:val="28"/>
        </w:rPr>
        <w:t>, например</w:t>
      </w:r>
      <w:r w:rsidR="003D038B">
        <w:rPr>
          <w:rFonts w:ascii="Times New Roman" w:hAnsi="Times New Roman" w:cs="Times New Roman"/>
          <w:color w:val="000000" w:themeColor="text1"/>
          <w:sz w:val="28"/>
          <w:szCs w:val="28"/>
        </w:rPr>
        <w:t xml:space="preserve"> </w:t>
      </w:r>
      <w:r w:rsidR="003D038B" w:rsidRPr="003D038B">
        <w:rPr>
          <w:rFonts w:ascii="Times New Roman" w:hAnsi="Times New Roman" w:cs="Times New Roman"/>
          <w:color w:val="000000" w:themeColor="text1"/>
          <w:sz w:val="28"/>
          <w:szCs w:val="28"/>
        </w:rPr>
        <w:t>в США распространенность умеренной и тяжелой депрессии составила в возрасте 18 лет и старше, 11,4% для в</w:t>
      </w:r>
      <w:r w:rsidR="003D038B">
        <w:rPr>
          <w:rFonts w:ascii="Times New Roman" w:hAnsi="Times New Roman" w:cs="Times New Roman"/>
          <w:color w:val="000000" w:themeColor="text1"/>
          <w:sz w:val="28"/>
          <w:szCs w:val="28"/>
        </w:rPr>
        <w:t>зрослых с</w:t>
      </w:r>
      <w:r w:rsidR="008A4AD7">
        <w:rPr>
          <w:rFonts w:ascii="Times New Roman" w:hAnsi="Times New Roman" w:cs="Times New Roman"/>
          <w:color w:val="000000" w:themeColor="text1"/>
          <w:sz w:val="28"/>
          <w:szCs w:val="28"/>
        </w:rPr>
        <w:t xml:space="preserve">о </w:t>
      </w:r>
      <w:r w:rsidR="0060360B">
        <w:rPr>
          <w:rFonts w:ascii="Times New Roman" w:hAnsi="Times New Roman" w:cs="Times New Roman"/>
          <w:color w:val="000000" w:themeColor="text1"/>
          <w:sz w:val="28"/>
          <w:szCs w:val="28"/>
        </w:rPr>
        <w:t xml:space="preserve">смешанной </w:t>
      </w:r>
      <w:r w:rsidR="003D038B">
        <w:rPr>
          <w:rFonts w:ascii="Times New Roman" w:hAnsi="Times New Roman" w:cs="Times New Roman"/>
          <w:color w:val="000000" w:themeColor="text1"/>
          <w:sz w:val="28"/>
          <w:szCs w:val="28"/>
        </w:rPr>
        <w:t>потерей слуха,</w:t>
      </w:r>
      <w:r w:rsidR="003D038B" w:rsidRPr="003D038B">
        <w:rPr>
          <w:rFonts w:ascii="Times New Roman" w:hAnsi="Times New Roman" w:cs="Times New Roman"/>
          <w:color w:val="000000" w:themeColor="text1"/>
          <w:sz w:val="28"/>
          <w:szCs w:val="28"/>
        </w:rPr>
        <w:t xml:space="preserve"> и 5,9% для тех, у кого слух был </w:t>
      </w:r>
      <w:r w:rsidR="003F4BD1">
        <w:rPr>
          <w:rFonts w:ascii="Times New Roman" w:hAnsi="Times New Roman" w:cs="Times New Roman"/>
          <w:color w:val="000000" w:themeColor="text1"/>
          <w:sz w:val="28"/>
          <w:szCs w:val="28"/>
        </w:rPr>
        <w:t>в пределах нормы</w:t>
      </w:r>
      <w:r w:rsidR="003D038B" w:rsidRPr="003D038B">
        <w:rPr>
          <w:rFonts w:ascii="Times New Roman" w:hAnsi="Times New Roman" w:cs="Times New Roman"/>
          <w:color w:val="000000" w:themeColor="text1"/>
          <w:sz w:val="28"/>
          <w:szCs w:val="28"/>
        </w:rPr>
        <w:t xml:space="preserve"> [</w:t>
      </w:r>
      <w:r w:rsidR="00785EA7" w:rsidRPr="00785EA7">
        <w:rPr>
          <w:rFonts w:ascii="Times New Roman" w:hAnsi="Times New Roman" w:cs="Times New Roman"/>
          <w:color w:val="000000" w:themeColor="text1"/>
          <w:sz w:val="28"/>
          <w:szCs w:val="28"/>
        </w:rPr>
        <w:t>8</w:t>
      </w:r>
      <w:r w:rsidR="00FF2E83" w:rsidRPr="00FF2E83">
        <w:rPr>
          <w:rFonts w:ascii="Times New Roman" w:hAnsi="Times New Roman" w:cs="Times New Roman"/>
          <w:color w:val="000000" w:themeColor="text1"/>
          <w:sz w:val="28"/>
          <w:szCs w:val="28"/>
        </w:rPr>
        <w:t>1</w:t>
      </w:r>
      <w:r w:rsidR="003D038B" w:rsidRPr="003D038B">
        <w:rPr>
          <w:rFonts w:ascii="Times New Roman" w:hAnsi="Times New Roman" w:cs="Times New Roman"/>
          <w:color w:val="000000" w:themeColor="text1"/>
          <w:sz w:val="28"/>
          <w:szCs w:val="28"/>
        </w:rPr>
        <w:t>]. Исследование авиационного шума, проведенное в Японии, показало, что на депрессию в значительной степени влияет интенсивное воздействие шума, а уровень психических заболеваний увеличивается в зависимости от уровня шума</w:t>
      </w:r>
      <w:r w:rsidR="00FF2E83" w:rsidRPr="00FF2E83">
        <w:rPr>
          <w:rFonts w:ascii="Times New Roman" w:hAnsi="Times New Roman" w:cs="Times New Roman"/>
          <w:color w:val="000000" w:themeColor="text1"/>
          <w:sz w:val="28"/>
          <w:szCs w:val="28"/>
        </w:rPr>
        <w:t xml:space="preserve"> </w:t>
      </w:r>
      <w:r w:rsidR="003D038B" w:rsidRPr="003D038B">
        <w:rPr>
          <w:rFonts w:ascii="Times New Roman" w:hAnsi="Times New Roman" w:cs="Times New Roman"/>
          <w:color w:val="000000" w:themeColor="text1"/>
          <w:sz w:val="28"/>
          <w:szCs w:val="28"/>
        </w:rPr>
        <w:t>[</w:t>
      </w:r>
      <w:r w:rsidR="00785EA7" w:rsidRPr="00785EA7">
        <w:rPr>
          <w:rFonts w:ascii="Times New Roman" w:hAnsi="Times New Roman" w:cs="Times New Roman"/>
          <w:color w:val="000000" w:themeColor="text1"/>
          <w:sz w:val="28"/>
          <w:szCs w:val="28"/>
        </w:rPr>
        <w:t>82,</w:t>
      </w:r>
      <w:r w:rsidR="00AA67E6">
        <w:rPr>
          <w:rFonts w:ascii="Times New Roman" w:hAnsi="Times New Roman" w:cs="Times New Roman"/>
          <w:color w:val="000000" w:themeColor="text1"/>
          <w:sz w:val="28"/>
          <w:szCs w:val="28"/>
        </w:rPr>
        <w:t xml:space="preserve"> </w:t>
      </w:r>
      <w:r w:rsidR="00785EA7" w:rsidRPr="00785EA7">
        <w:rPr>
          <w:rFonts w:ascii="Times New Roman" w:hAnsi="Times New Roman" w:cs="Times New Roman"/>
          <w:color w:val="000000" w:themeColor="text1"/>
          <w:sz w:val="28"/>
          <w:szCs w:val="28"/>
        </w:rPr>
        <w:t>83</w:t>
      </w:r>
      <w:r w:rsidR="003D038B" w:rsidRPr="003D038B">
        <w:rPr>
          <w:rFonts w:ascii="Times New Roman" w:hAnsi="Times New Roman" w:cs="Times New Roman"/>
          <w:color w:val="000000" w:themeColor="text1"/>
          <w:sz w:val="28"/>
          <w:szCs w:val="28"/>
        </w:rPr>
        <w:t>]</w:t>
      </w:r>
      <w:r w:rsidR="00FF2E83" w:rsidRPr="00FF2E83">
        <w:rPr>
          <w:rFonts w:ascii="Times New Roman" w:hAnsi="Times New Roman" w:cs="Times New Roman"/>
          <w:color w:val="000000" w:themeColor="text1"/>
          <w:sz w:val="28"/>
          <w:szCs w:val="28"/>
        </w:rPr>
        <w:t xml:space="preserve">. </w:t>
      </w:r>
      <w:r w:rsidR="003D038B" w:rsidRPr="003D038B">
        <w:rPr>
          <w:rFonts w:ascii="Times New Roman" w:hAnsi="Times New Roman" w:cs="Times New Roman"/>
          <w:color w:val="000000" w:themeColor="text1"/>
          <w:sz w:val="28"/>
          <w:szCs w:val="28"/>
        </w:rPr>
        <w:t>Ли и др. сообщили, что существует значительная связь между депрессией и пороговой мерой умеренной потери слуха у взрослых в США</w:t>
      </w:r>
      <w:r w:rsidR="00FF2E83" w:rsidRPr="00FF2E83">
        <w:rPr>
          <w:rFonts w:ascii="Times New Roman" w:hAnsi="Times New Roman" w:cs="Times New Roman"/>
          <w:color w:val="000000" w:themeColor="text1"/>
          <w:sz w:val="28"/>
          <w:szCs w:val="28"/>
        </w:rPr>
        <w:t xml:space="preserve"> [</w:t>
      </w:r>
      <w:r w:rsidR="00785EA7" w:rsidRPr="00785EA7">
        <w:rPr>
          <w:rFonts w:ascii="Times New Roman" w:hAnsi="Times New Roman" w:cs="Times New Roman"/>
          <w:color w:val="000000" w:themeColor="text1"/>
          <w:sz w:val="28"/>
          <w:szCs w:val="28"/>
        </w:rPr>
        <w:t>8</w:t>
      </w:r>
      <w:r w:rsidR="00FF2E83" w:rsidRPr="00FF2E83">
        <w:rPr>
          <w:rFonts w:ascii="Times New Roman" w:hAnsi="Times New Roman" w:cs="Times New Roman"/>
          <w:color w:val="000000" w:themeColor="text1"/>
          <w:sz w:val="28"/>
          <w:szCs w:val="28"/>
        </w:rPr>
        <w:t>1</w:t>
      </w:r>
      <w:r w:rsidR="00AA67E6" w:rsidRPr="00AA67E6">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p</w:t>
      </w:r>
      <w:r w:rsidR="00AA67E6" w:rsidRPr="00AA67E6">
        <w:rPr>
          <w:rFonts w:ascii="Times New Roman" w:hAnsi="Times New Roman" w:cs="Times New Roman"/>
          <w:color w:val="000000" w:themeColor="text1"/>
          <w:sz w:val="28"/>
          <w:szCs w:val="28"/>
        </w:rPr>
        <w:t>.295-299</w:t>
      </w:r>
      <w:r w:rsidR="00FF2E83" w:rsidRPr="00FF2E83">
        <w:rPr>
          <w:rFonts w:ascii="Times New Roman" w:hAnsi="Times New Roman" w:cs="Times New Roman"/>
          <w:color w:val="000000" w:themeColor="text1"/>
          <w:sz w:val="28"/>
          <w:szCs w:val="28"/>
        </w:rPr>
        <w:t>]</w:t>
      </w:r>
      <w:r w:rsidR="003D038B" w:rsidRPr="003D038B">
        <w:rPr>
          <w:rFonts w:ascii="Times New Roman" w:hAnsi="Times New Roman" w:cs="Times New Roman"/>
          <w:color w:val="000000" w:themeColor="text1"/>
          <w:sz w:val="28"/>
          <w:szCs w:val="28"/>
        </w:rPr>
        <w:t xml:space="preserve">. </w:t>
      </w:r>
    </w:p>
    <w:p w14:paraId="4CFAC8F7" w14:textId="62471A14" w:rsidR="00A050AC" w:rsidRDefault="00A050AC" w:rsidP="00187E8C">
      <w:pPr>
        <w:pStyle w:val="ab"/>
        <w:spacing w:after="0" w:line="240" w:lineRule="auto"/>
        <w:ind w:left="0" w:right="-1"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 Германии</w:t>
      </w:r>
      <w:r w:rsidRPr="00654950">
        <w:rPr>
          <w:rFonts w:ascii="Times New Roman" w:hAnsi="Times New Roman" w:cs="Times New Roman"/>
          <w:color w:val="000000" w:themeColor="text1"/>
          <w:sz w:val="28"/>
          <w:szCs w:val="28"/>
        </w:rPr>
        <w:t xml:space="preserve">, в котором приняли участие почти 38 000 пациентов из более чем 900 врачей общей практики, показало, что 20 заболеваний в значительной степени связаны с </w:t>
      </w:r>
      <w:r w:rsidR="00280C07">
        <w:rPr>
          <w:rFonts w:ascii="Times New Roman" w:hAnsi="Times New Roman" w:cs="Times New Roman"/>
          <w:color w:val="000000" w:themeColor="text1"/>
          <w:sz w:val="28"/>
          <w:szCs w:val="28"/>
        </w:rPr>
        <w:t>тиннитус</w:t>
      </w:r>
      <w:r w:rsidRPr="0065495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Р</w:t>
      </w:r>
      <w:r w:rsidRPr="00654950">
        <w:rPr>
          <w:rFonts w:ascii="Times New Roman" w:hAnsi="Times New Roman" w:cs="Times New Roman"/>
          <w:color w:val="000000" w:themeColor="text1"/>
          <w:sz w:val="28"/>
          <w:szCs w:val="28"/>
        </w:rPr>
        <w:t xml:space="preserve">аспространенные заболевания уха (например, вестибулярный нейронит, болезнь Меньера, </w:t>
      </w:r>
      <w:r w:rsidR="00EB28A9">
        <w:rPr>
          <w:rFonts w:ascii="Times New Roman" w:hAnsi="Times New Roman" w:cs="Times New Roman"/>
          <w:color w:val="000000" w:themeColor="text1"/>
          <w:sz w:val="28"/>
          <w:szCs w:val="28"/>
        </w:rPr>
        <w:t>е</w:t>
      </w:r>
      <w:r w:rsidR="00C166AA">
        <w:rPr>
          <w:rFonts w:ascii="Times New Roman" w:hAnsi="Times New Roman" w:cs="Times New Roman"/>
          <w:color w:val="000000" w:themeColor="text1"/>
          <w:sz w:val="28"/>
          <w:szCs w:val="28"/>
        </w:rPr>
        <w:t>встахеит</w:t>
      </w:r>
      <w:r w:rsidRPr="00654950">
        <w:rPr>
          <w:rFonts w:ascii="Times New Roman" w:hAnsi="Times New Roman" w:cs="Times New Roman"/>
          <w:color w:val="000000" w:themeColor="text1"/>
          <w:sz w:val="28"/>
          <w:szCs w:val="28"/>
        </w:rPr>
        <w:t xml:space="preserve">, пресбиакузис, оталгия и </w:t>
      </w:r>
      <w:r w:rsidR="005D13B8">
        <w:rPr>
          <w:rFonts w:ascii="Times New Roman" w:hAnsi="Times New Roman" w:cs="Times New Roman"/>
          <w:color w:val="000000" w:themeColor="text1"/>
          <w:sz w:val="28"/>
          <w:szCs w:val="28"/>
        </w:rPr>
        <w:t>э</w:t>
      </w:r>
      <w:r w:rsidR="005D13B8" w:rsidRPr="005D13B8">
        <w:rPr>
          <w:rFonts w:ascii="Times New Roman" w:hAnsi="Times New Roman" w:cs="Times New Roman"/>
          <w:color w:val="000000" w:themeColor="text1"/>
          <w:sz w:val="28"/>
          <w:szCs w:val="28"/>
        </w:rPr>
        <w:t>кссудативный средний отит</w:t>
      </w:r>
      <w:r w:rsidRPr="00654950">
        <w:rPr>
          <w:rFonts w:ascii="Times New Roman" w:hAnsi="Times New Roman" w:cs="Times New Roman"/>
          <w:color w:val="000000" w:themeColor="text1"/>
          <w:sz w:val="28"/>
          <w:szCs w:val="28"/>
        </w:rPr>
        <w:t>) были идентифицированы как факторы риска для диагностики</w:t>
      </w:r>
      <w:r>
        <w:rPr>
          <w:rFonts w:ascii="Times New Roman" w:hAnsi="Times New Roman" w:cs="Times New Roman"/>
          <w:color w:val="000000" w:themeColor="text1"/>
          <w:sz w:val="28"/>
          <w:szCs w:val="28"/>
        </w:rPr>
        <w:t xml:space="preserve"> </w:t>
      </w:r>
      <w:r w:rsidR="00BA659B">
        <w:rPr>
          <w:rFonts w:ascii="Times New Roman" w:hAnsi="Times New Roman" w:cs="Times New Roman"/>
          <w:color w:val="000000" w:themeColor="text1"/>
          <w:sz w:val="28"/>
          <w:szCs w:val="28"/>
        </w:rPr>
        <w:t>тиннитус</w:t>
      </w:r>
      <w:r w:rsidRPr="00654950">
        <w:rPr>
          <w:rFonts w:ascii="Times New Roman" w:hAnsi="Times New Roman" w:cs="Times New Roman"/>
          <w:color w:val="000000" w:themeColor="text1"/>
          <w:sz w:val="28"/>
          <w:szCs w:val="28"/>
        </w:rPr>
        <w:t xml:space="preserve">. Например, анализ 243 человек с болезнью Меньера показал, что </w:t>
      </w:r>
      <w:r w:rsidR="00982217">
        <w:rPr>
          <w:rFonts w:ascii="Times New Roman" w:hAnsi="Times New Roman" w:cs="Times New Roman"/>
          <w:color w:val="000000" w:themeColor="text1"/>
          <w:sz w:val="28"/>
          <w:szCs w:val="28"/>
        </w:rPr>
        <w:t>тиннитус</w:t>
      </w:r>
      <w:r w:rsidRPr="00654950">
        <w:rPr>
          <w:rFonts w:ascii="Times New Roman" w:hAnsi="Times New Roman" w:cs="Times New Roman"/>
          <w:color w:val="000000" w:themeColor="text1"/>
          <w:sz w:val="28"/>
          <w:szCs w:val="28"/>
        </w:rPr>
        <w:t xml:space="preserve"> был на</w:t>
      </w:r>
      <w:r>
        <w:rPr>
          <w:rFonts w:ascii="Times New Roman" w:hAnsi="Times New Roman" w:cs="Times New Roman"/>
          <w:color w:val="000000" w:themeColor="text1"/>
          <w:sz w:val="28"/>
          <w:szCs w:val="28"/>
        </w:rPr>
        <w:t xml:space="preserve">чальным симптомом в 5% случаев </w:t>
      </w:r>
      <w:r w:rsidR="00FF2E83" w:rsidRPr="00FF2E83">
        <w:rPr>
          <w:rFonts w:ascii="Times New Roman" w:hAnsi="Times New Roman" w:cs="Times New Roman"/>
          <w:color w:val="000000" w:themeColor="text1"/>
          <w:sz w:val="28"/>
          <w:szCs w:val="28"/>
        </w:rPr>
        <w:t>[</w:t>
      </w:r>
      <w:r w:rsidR="00785EA7" w:rsidRPr="00785EA7">
        <w:rPr>
          <w:rFonts w:ascii="Times New Roman" w:hAnsi="Times New Roman" w:cs="Times New Roman"/>
          <w:color w:val="000000" w:themeColor="text1"/>
          <w:sz w:val="28"/>
          <w:szCs w:val="28"/>
        </w:rPr>
        <w:t>8</w:t>
      </w:r>
      <w:r w:rsidR="00FF2E83" w:rsidRPr="00FF2E83">
        <w:rPr>
          <w:rFonts w:ascii="Times New Roman" w:hAnsi="Times New Roman" w:cs="Times New Roman"/>
          <w:color w:val="000000" w:themeColor="text1"/>
          <w:sz w:val="28"/>
          <w:szCs w:val="28"/>
        </w:rPr>
        <w:t>4,</w:t>
      </w:r>
      <w:r w:rsidR="00785EA7" w:rsidRPr="00785EA7">
        <w:rPr>
          <w:rFonts w:ascii="Times New Roman" w:hAnsi="Times New Roman" w:cs="Times New Roman"/>
          <w:color w:val="000000" w:themeColor="text1"/>
          <w:sz w:val="28"/>
          <w:szCs w:val="28"/>
        </w:rPr>
        <w:t>8</w:t>
      </w:r>
      <w:r w:rsidR="00FF2E83" w:rsidRPr="00FF2E83">
        <w:rPr>
          <w:rFonts w:ascii="Times New Roman" w:hAnsi="Times New Roman" w:cs="Times New Roman"/>
          <w:color w:val="000000" w:themeColor="text1"/>
          <w:sz w:val="28"/>
          <w:szCs w:val="28"/>
        </w:rPr>
        <w:t>5]</w:t>
      </w:r>
      <w:r w:rsidRPr="00654950">
        <w:rPr>
          <w:rFonts w:ascii="Times New Roman" w:hAnsi="Times New Roman" w:cs="Times New Roman"/>
          <w:color w:val="000000" w:themeColor="text1"/>
          <w:sz w:val="28"/>
          <w:szCs w:val="28"/>
        </w:rPr>
        <w:t xml:space="preserve">. </w:t>
      </w:r>
    </w:p>
    <w:p w14:paraId="2DFC0DA0" w14:textId="6466EDF6" w:rsidR="0090008D" w:rsidRDefault="0090008D" w:rsidP="00187E8C">
      <w:pPr>
        <w:pStyle w:val="ab"/>
        <w:spacing w:after="0" w:line="240" w:lineRule="auto"/>
        <w:ind w:left="0" w:right="-1"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 настоящее время отсутствует консенсус в отношении связи тиннитус и полом, например </w:t>
      </w:r>
      <w:r w:rsidRPr="004F6857">
        <w:rPr>
          <w:rFonts w:ascii="Times New Roman" w:hAnsi="Times New Roman" w:cs="Times New Roman"/>
          <w:color w:val="000000" w:themeColor="text1"/>
          <w:sz w:val="28"/>
          <w:szCs w:val="28"/>
        </w:rPr>
        <w:t xml:space="preserve">McCormack соавторами выявили более высокую распространенность </w:t>
      </w:r>
      <w:r w:rsidR="00BA659B">
        <w:rPr>
          <w:rFonts w:ascii="Times New Roman" w:hAnsi="Times New Roman" w:cs="Times New Roman"/>
          <w:color w:val="000000" w:themeColor="text1"/>
          <w:sz w:val="28"/>
          <w:szCs w:val="28"/>
        </w:rPr>
        <w:t>тиннитус</w:t>
      </w:r>
      <w:r w:rsidRPr="004F6857">
        <w:rPr>
          <w:rFonts w:ascii="Times New Roman" w:hAnsi="Times New Roman" w:cs="Times New Roman"/>
          <w:color w:val="000000" w:themeColor="text1"/>
          <w:sz w:val="28"/>
          <w:szCs w:val="28"/>
        </w:rPr>
        <w:t xml:space="preserve"> среди мужчин, чем среди женщин, тогда как Biswas и коллеги обнаружили среди женщин</w:t>
      </w:r>
      <w:r w:rsidR="00FF2E83" w:rsidRPr="00FF2E83">
        <w:rPr>
          <w:rFonts w:ascii="Times New Roman" w:hAnsi="Times New Roman" w:cs="Times New Roman"/>
          <w:color w:val="000000" w:themeColor="text1"/>
          <w:sz w:val="28"/>
          <w:szCs w:val="28"/>
        </w:rPr>
        <w:t xml:space="preserve"> [</w:t>
      </w:r>
      <w:r w:rsidR="00785EA7" w:rsidRPr="00785EA7">
        <w:rPr>
          <w:rFonts w:ascii="Times New Roman" w:hAnsi="Times New Roman" w:cs="Times New Roman"/>
          <w:color w:val="000000" w:themeColor="text1"/>
          <w:sz w:val="28"/>
          <w:szCs w:val="28"/>
        </w:rPr>
        <w:t>3</w:t>
      </w:r>
      <w:r w:rsidR="00FF2E83" w:rsidRPr="00FF2E83">
        <w:rPr>
          <w:rFonts w:ascii="Times New Roman" w:hAnsi="Times New Roman" w:cs="Times New Roman"/>
          <w:color w:val="000000" w:themeColor="text1"/>
          <w:sz w:val="28"/>
          <w:szCs w:val="28"/>
        </w:rPr>
        <w:t>6</w:t>
      </w:r>
      <w:r w:rsidR="00AA67E6" w:rsidRPr="00AA67E6">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p</w:t>
      </w:r>
      <w:r w:rsidR="00AA67E6" w:rsidRPr="00AA67E6">
        <w:rPr>
          <w:rFonts w:ascii="Times New Roman" w:hAnsi="Times New Roman" w:cs="Times New Roman"/>
          <w:color w:val="000000" w:themeColor="text1"/>
          <w:sz w:val="28"/>
          <w:szCs w:val="28"/>
        </w:rPr>
        <w:t xml:space="preserve">.334; 43, </w:t>
      </w:r>
      <w:r w:rsidR="00187E8C">
        <w:rPr>
          <w:rFonts w:ascii="Times New Roman" w:hAnsi="Times New Roman" w:cs="Times New Roman"/>
          <w:color w:val="000000" w:themeColor="text1"/>
          <w:sz w:val="28"/>
          <w:szCs w:val="28"/>
          <w:lang w:val="en-US"/>
        </w:rPr>
        <w:t>p</w:t>
      </w:r>
      <w:r w:rsidR="00AA67E6" w:rsidRPr="00AA67E6">
        <w:rPr>
          <w:rFonts w:ascii="Times New Roman" w:hAnsi="Times New Roman" w:cs="Times New Roman"/>
          <w:color w:val="000000" w:themeColor="text1"/>
          <w:sz w:val="28"/>
          <w:szCs w:val="28"/>
        </w:rPr>
        <w:t>.58</w:t>
      </w:r>
      <w:r w:rsidR="00FF2E83" w:rsidRPr="00FF2E83">
        <w:rPr>
          <w:rFonts w:ascii="Times New Roman" w:hAnsi="Times New Roman" w:cs="Times New Roman"/>
          <w:color w:val="000000" w:themeColor="text1"/>
          <w:sz w:val="28"/>
          <w:szCs w:val="28"/>
        </w:rPr>
        <w:t>]</w:t>
      </w:r>
      <w:r w:rsidRPr="004F6857">
        <w:rPr>
          <w:rFonts w:ascii="Times New Roman" w:hAnsi="Times New Roman" w:cs="Times New Roman"/>
          <w:color w:val="000000" w:themeColor="text1"/>
          <w:sz w:val="28"/>
          <w:szCs w:val="28"/>
        </w:rPr>
        <w:t xml:space="preserve">. Также недостаточно доказательств связи тиннитус с </w:t>
      </w:r>
      <w:r w:rsidR="000225E1" w:rsidRPr="004F6857">
        <w:rPr>
          <w:rFonts w:ascii="Times New Roman" w:hAnsi="Times New Roman" w:cs="Times New Roman"/>
          <w:color w:val="000000" w:themeColor="text1"/>
          <w:sz w:val="28"/>
          <w:szCs w:val="28"/>
        </w:rPr>
        <w:t>употреблени</w:t>
      </w:r>
      <w:r w:rsidRPr="004F6857">
        <w:rPr>
          <w:rFonts w:ascii="Times New Roman" w:hAnsi="Times New Roman" w:cs="Times New Roman"/>
          <w:color w:val="000000" w:themeColor="text1"/>
          <w:sz w:val="28"/>
          <w:szCs w:val="28"/>
        </w:rPr>
        <w:t>ем</w:t>
      </w:r>
      <w:r w:rsidR="000225E1" w:rsidRPr="004F6857">
        <w:rPr>
          <w:rFonts w:ascii="Times New Roman" w:hAnsi="Times New Roman" w:cs="Times New Roman"/>
          <w:color w:val="000000" w:themeColor="text1"/>
          <w:sz w:val="28"/>
          <w:szCs w:val="28"/>
        </w:rPr>
        <w:t xml:space="preserve"> алкоголя, </w:t>
      </w:r>
      <w:r w:rsidRPr="004F6857">
        <w:rPr>
          <w:rFonts w:ascii="Times New Roman" w:hAnsi="Times New Roman" w:cs="Times New Roman"/>
          <w:color w:val="000000" w:themeColor="text1"/>
          <w:sz w:val="28"/>
          <w:szCs w:val="28"/>
        </w:rPr>
        <w:t>высоки</w:t>
      </w:r>
      <w:r w:rsidR="00B34D7E">
        <w:rPr>
          <w:rFonts w:ascii="Times New Roman" w:hAnsi="Times New Roman" w:cs="Times New Roman"/>
          <w:color w:val="000000" w:themeColor="text1"/>
          <w:sz w:val="28"/>
          <w:szCs w:val="28"/>
        </w:rPr>
        <w:t>м</w:t>
      </w:r>
      <w:r w:rsidRPr="004F6857">
        <w:rPr>
          <w:rFonts w:ascii="Times New Roman" w:hAnsi="Times New Roman" w:cs="Times New Roman"/>
          <w:color w:val="000000" w:themeColor="text1"/>
          <w:sz w:val="28"/>
          <w:szCs w:val="28"/>
        </w:rPr>
        <w:t xml:space="preserve"> индекс</w:t>
      </w:r>
      <w:r w:rsidR="003828B2">
        <w:rPr>
          <w:rFonts w:ascii="Times New Roman" w:hAnsi="Times New Roman" w:cs="Times New Roman"/>
          <w:color w:val="000000" w:themeColor="text1"/>
          <w:sz w:val="28"/>
          <w:szCs w:val="28"/>
        </w:rPr>
        <w:t>ом</w:t>
      </w:r>
      <w:r w:rsidRPr="004F6857">
        <w:rPr>
          <w:rFonts w:ascii="Times New Roman" w:hAnsi="Times New Roman" w:cs="Times New Roman"/>
          <w:color w:val="000000" w:themeColor="text1"/>
          <w:sz w:val="28"/>
          <w:szCs w:val="28"/>
        </w:rPr>
        <w:t xml:space="preserve"> массы тела (ИМТ), </w:t>
      </w:r>
      <w:r w:rsidR="000225E1" w:rsidRPr="004F6857">
        <w:rPr>
          <w:rFonts w:ascii="Times New Roman" w:hAnsi="Times New Roman" w:cs="Times New Roman"/>
          <w:color w:val="000000" w:themeColor="text1"/>
          <w:sz w:val="28"/>
          <w:szCs w:val="28"/>
        </w:rPr>
        <w:t>курения, уровня образования и уровня дохода</w:t>
      </w:r>
      <w:r w:rsidRPr="004F6857">
        <w:rPr>
          <w:rFonts w:ascii="Times New Roman" w:hAnsi="Times New Roman" w:cs="Times New Roman"/>
          <w:color w:val="000000" w:themeColor="text1"/>
          <w:sz w:val="28"/>
          <w:szCs w:val="28"/>
        </w:rPr>
        <w:t>, и с хроническими состояниями как</w:t>
      </w:r>
      <w:r w:rsidR="000225E1" w:rsidRPr="004F6857">
        <w:rPr>
          <w:rFonts w:ascii="Times New Roman" w:hAnsi="Times New Roman" w:cs="Times New Roman"/>
          <w:color w:val="000000" w:themeColor="text1"/>
          <w:sz w:val="28"/>
          <w:szCs w:val="28"/>
        </w:rPr>
        <w:t xml:space="preserve">, гипертония, сахарный диабет, инсульт, стенокардия или инфаркт миокарда, </w:t>
      </w:r>
      <w:r w:rsidRPr="004F6857">
        <w:rPr>
          <w:rFonts w:ascii="Times New Roman" w:hAnsi="Times New Roman" w:cs="Times New Roman"/>
          <w:color w:val="000000" w:themeColor="text1"/>
          <w:sz w:val="28"/>
          <w:szCs w:val="28"/>
        </w:rPr>
        <w:t>так</w:t>
      </w:r>
      <w:r w:rsidR="00E87548">
        <w:rPr>
          <w:rFonts w:ascii="Times New Roman" w:hAnsi="Times New Roman" w:cs="Times New Roman"/>
          <w:color w:val="000000" w:themeColor="text1"/>
          <w:sz w:val="28"/>
          <w:szCs w:val="28"/>
        </w:rPr>
        <w:t>-</w:t>
      </w:r>
      <w:r w:rsidRPr="004F6857">
        <w:rPr>
          <w:rFonts w:ascii="Times New Roman" w:hAnsi="Times New Roman" w:cs="Times New Roman"/>
          <w:color w:val="000000" w:themeColor="text1"/>
          <w:sz w:val="28"/>
          <w:szCs w:val="28"/>
        </w:rPr>
        <w:t xml:space="preserve">как существующие исследования предоставляют разные результаты </w:t>
      </w:r>
      <w:r w:rsidR="000225E1" w:rsidRPr="004F6857">
        <w:rPr>
          <w:rFonts w:ascii="Times New Roman" w:hAnsi="Times New Roman" w:cs="Times New Roman"/>
          <w:color w:val="000000" w:themeColor="text1"/>
          <w:sz w:val="28"/>
          <w:szCs w:val="28"/>
        </w:rPr>
        <w:t>[</w:t>
      </w:r>
      <w:r w:rsidR="00785EA7" w:rsidRPr="00785EA7">
        <w:rPr>
          <w:rFonts w:ascii="Times New Roman" w:hAnsi="Times New Roman" w:cs="Times New Roman"/>
          <w:color w:val="000000" w:themeColor="text1"/>
          <w:sz w:val="28"/>
          <w:szCs w:val="28"/>
        </w:rPr>
        <w:t>53</w:t>
      </w:r>
      <w:r w:rsidR="000507F0" w:rsidRPr="000507F0">
        <w:rPr>
          <w:rFonts w:ascii="Times New Roman" w:hAnsi="Times New Roman" w:cs="Times New Roman"/>
          <w:color w:val="000000" w:themeColor="text1"/>
          <w:sz w:val="28"/>
          <w:szCs w:val="28"/>
        </w:rPr>
        <w:t>,</w:t>
      </w:r>
      <w:r w:rsidR="00AA67E6" w:rsidRPr="00AA67E6">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p</w:t>
      </w:r>
      <w:r w:rsidR="00AA67E6" w:rsidRPr="00AA67E6">
        <w:rPr>
          <w:rFonts w:ascii="Times New Roman" w:hAnsi="Times New Roman" w:cs="Times New Roman"/>
          <w:color w:val="000000" w:themeColor="text1"/>
          <w:sz w:val="28"/>
          <w:szCs w:val="28"/>
        </w:rPr>
        <w:t>.232;</w:t>
      </w:r>
      <w:r w:rsidR="000507F0" w:rsidRPr="000507F0">
        <w:rPr>
          <w:rFonts w:ascii="Times New Roman" w:hAnsi="Times New Roman" w:cs="Times New Roman"/>
          <w:color w:val="000000" w:themeColor="text1"/>
          <w:sz w:val="28"/>
          <w:szCs w:val="28"/>
        </w:rPr>
        <w:t xml:space="preserve"> </w:t>
      </w:r>
      <w:r w:rsidR="00785EA7" w:rsidRPr="00785EA7">
        <w:rPr>
          <w:rFonts w:ascii="Times New Roman" w:hAnsi="Times New Roman" w:cs="Times New Roman"/>
          <w:color w:val="000000" w:themeColor="text1"/>
          <w:sz w:val="28"/>
          <w:szCs w:val="28"/>
        </w:rPr>
        <w:t>86-94</w:t>
      </w:r>
      <w:r w:rsidR="000225E1" w:rsidRPr="004F6857">
        <w:rPr>
          <w:rFonts w:ascii="Times New Roman" w:hAnsi="Times New Roman" w:cs="Times New Roman"/>
          <w:color w:val="000000" w:themeColor="text1"/>
          <w:sz w:val="28"/>
          <w:szCs w:val="28"/>
        </w:rPr>
        <w:t xml:space="preserve">]. </w:t>
      </w:r>
    </w:p>
    <w:p w14:paraId="3F82C30C" w14:textId="58A9557F" w:rsidR="00654950" w:rsidRDefault="00F274B7" w:rsidP="00187E8C">
      <w:pPr>
        <w:pStyle w:val="ab"/>
        <w:spacing w:after="0" w:line="240" w:lineRule="auto"/>
        <w:ind w:left="0" w:right="-1"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Тем не менее другие авторы отмечают связь с табакокурением и увеличением </w:t>
      </w:r>
      <w:r w:rsidRPr="00F274B7">
        <w:rPr>
          <w:rFonts w:ascii="Times New Roman" w:hAnsi="Times New Roman" w:cs="Times New Roman"/>
          <w:color w:val="000000" w:themeColor="text1"/>
          <w:sz w:val="28"/>
          <w:szCs w:val="28"/>
        </w:rPr>
        <w:t>вероятности развит</w:t>
      </w:r>
      <w:r>
        <w:rPr>
          <w:rFonts w:ascii="Times New Roman" w:hAnsi="Times New Roman" w:cs="Times New Roman"/>
          <w:color w:val="000000" w:themeColor="text1"/>
          <w:sz w:val="28"/>
          <w:szCs w:val="28"/>
        </w:rPr>
        <w:t xml:space="preserve">ия </w:t>
      </w:r>
      <w:r w:rsidR="00BA659B">
        <w:rPr>
          <w:rFonts w:ascii="Times New Roman" w:hAnsi="Times New Roman" w:cs="Times New Roman"/>
          <w:color w:val="000000" w:themeColor="text1"/>
          <w:sz w:val="28"/>
          <w:szCs w:val="28"/>
        </w:rPr>
        <w:t>тиннитус</w:t>
      </w:r>
      <w:r>
        <w:rPr>
          <w:rFonts w:ascii="Times New Roman" w:hAnsi="Times New Roman" w:cs="Times New Roman"/>
          <w:color w:val="000000" w:themeColor="text1"/>
          <w:sz w:val="28"/>
          <w:szCs w:val="28"/>
        </w:rPr>
        <w:t xml:space="preserve"> в течение 5-10 лет</w:t>
      </w:r>
      <w:r w:rsidR="000507F0" w:rsidRPr="000507F0">
        <w:rPr>
          <w:rFonts w:ascii="Times New Roman" w:hAnsi="Times New Roman" w:cs="Times New Roman"/>
          <w:color w:val="000000" w:themeColor="text1"/>
          <w:sz w:val="28"/>
          <w:szCs w:val="28"/>
        </w:rPr>
        <w:t xml:space="preserve"> [</w:t>
      </w:r>
      <w:r w:rsidR="00785EA7" w:rsidRPr="00785EA7">
        <w:rPr>
          <w:rFonts w:ascii="Times New Roman" w:hAnsi="Times New Roman" w:cs="Times New Roman"/>
          <w:color w:val="000000" w:themeColor="text1"/>
          <w:sz w:val="28"/>
          <w:szCs w:val="28"/>
        </w:rPr>
        <w:t>8</w:t>
      </w:r>
      <w:r w:rsidR="000507F0" w:rsidRPr="000507F0">
        <w:rPr>
          <w:rFonts w:ascii="Times New Roman" w:hAnsi="Times New Roman" w:cs="Times New Roman"/>
          <w:color w:val="000000" w:themeColor="text1"/>
          <w:sz w:val="28"/>
          <w:szCs w:val="28"/>
        </w:rPr>
        <w:t>8,</w:t>
      </w:r>
      <w:r w:rsidR="00AA67E6" w:rsidRPr="00AA67E6">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p</w:t>
      </w:r>
      <w:r w:rsidR="00AA67E6" w:rsidRPr="00AA67E6">
        <w:rPr>
          <w:rFonts w:ascii="Times New Roman" w:hAnsi="Times New Roman" w:cs="Times New Roman"/>
          <w:color w:val="000000" w:themeColor="text1"/>
          <w:sz w:val="28"/>
          <w:szCs w:val="28"/>
        </w:rPr>
        <w:t xml:space="preserve">.582; </w:t>
      </w:r>
      <w:r w:rsidR="00785EA7" w:rsidRPr="00785EA7">
        <w:rPr>
          <w:rFonts w:ascii="Times New Roman" w:hAnsi="Times New Roman" w:cs="Times New Roman"/>
          <w:color w:val="000000" w:themeColor="text1"/>
          <w:sz w:val="28"/>
          <w:szCs w:val="28"/>
        </w:rPr>
        <w:t>9</w:t>
      </w:r>
      <w:r w:rsidR="003523B5" w:rsidRPr="003523B5">
        <w:rPr>
          <w:rFonts w:ascii="Times New Roman" w:hAnsi="Times New Roman" w:cs="Times New Roman"/>
          <w:color w:val="000000" w:themeColor="text1"/>
          <w:sz w:val="28"/>
          <w:szCs w:val="28"/>
        </w:rPr>
        <w:t>5</w:t>
      </w:r>
      <w:r w:rsidR="000507F0" w:rsidRPr="000507F0">
        <w:rPr>
          <w:rFonts w:ascii="Times New Roman" w:hAnsi="Times New Roman" w:cs="Times New Roman"/>
          <w:color w:val="000000" w:themeColor="text1"/>
          <w:sz w:val="28"/>
          <w:szCs w:val="28"/>
        </w:rPr>
        <w:t>]</w:t>
      </w:r>
      <w:r w:rsidRPr="00F274B7">
        <w:rPr>
          <w:rFonts w:ascii="Times New Roman" w:hAnsi="Times New Roman" w:cs="Times New Roman"/>
          <w:color w:val="000000" w:themeColor="text1"/>
          <w:sz w:val="28"/>
          <w:szCs w:val="28"/>
        </w:rPr>
        <w:t xml:space="preserve">. Метаанализ перекрестных исследований также показал связь между курением табака и одновременным </w:t>
      </w:r>
      <w:r w:rsidR="00280C07">
        <w:rPr>
          <w:rFonts w:ascii="Times New Roman" w:hAnsi="Times New Roman" w:cs="Times New Roman"/>
          <w:color w:val="000000" w:themeColor="text1"/>
          <w:sz w:val="28"/>
          <w:szCs w:val="28"/>
        </w:rPr>
        <w:t>тиннитус</w:t>
      </w:r>
      <w:r w:rsidR="000507F0" w:rsidRPr="000507F0">
        <w:rPr>
          <w:rFonts w:ascii="Times New Roman" w:hAnsi="Times New Roman" w:cs="Times New Roman"/>
          <w:color w:val="000000" w:themeColor="text1"/>
          <w:sz w:val="28"/>
          <w:szCs w:val="28"/>
        </w:rPr>
        <w:t xml:space="preserve"> [</w:t>
      </w:r>
      <w:r w:rsidR="00785EA7" w:rsidRPr="00785EA7">
        <w:rPr>
          <w:rFonts w:ascii="Times New Roman" w:hAnsi="Times New Roman" w:cs="Times New Roman"/>
          <w:color w:val="000000" w:themeColor="text1"/>
          <w:sz w:val="28"/>
          <w:szCs w:val="28"/>
        </w:rPr>
        <w:t>9</w:t>
      </w:r>
      <w:r w:rsidR="003523B5" w:rsidRPr="003523B5">
        <w:rPr>
          <w:rFonts w:ascii="Times New Roman" w:hAnsi="Times New Roman" w:cs="Times New Roman"/>
          <w:color w:val="000000" w:themeColor="text1"/>
          <w:sz w:val="28"/>
          <w:szCs w:val="28"/>
        </w:rPr>
        <w:t>6</w:t>
      </w:r>
      <w:r w:rsidR="000507F0" w:rsidRPr="000507F0">
        <w:rPr>
          <w:rFonts w:ascii="Times New Roman" w:hAnsi="Times New Roman" w:cs="Times New Roman"/>
          <w:color w:val="000000" w:themeColor="text1"/>
          <w:sz w:val="28"/>
          <w:szCs w:val="28"/>
        </w:rPr>
        <w:t>]</w:t>
      </w:r>
      <w:r w:rsidRPr="00F274B7">
        <w:rPr>
          <w:rFonts w:ascii="Times New Roman" w:hAnsi="Times New Roman" w:cs="Times New Roman"/>
          <w:color w:val="000000" w:themeColor="text1"/>
          <w:sz w:val="28"/>
          <w:szCs w:val="28"/>
        </w:rPr>
        <w:t xml:space="preserve">. </w:t>
      </w:r>
      <w:r w:rsidR="00E0310C" w:rsidRPr="00E0310C">
        <w:rPr>
          <w:rFonts w:ascii="Times New Roman" w:hAnsi="Times New Roman" w:cs="Times New Roman"/>
          <w:color w:val="000000" w:themeColor="text1"/>
          <w:sz w:val="28"/>
          <w:szCs w:val="28"/>
        </w:rPr>
        <w:t xml:space="preserve">Nondahl и др. предположили, что более высокий уровень тревоги, связанный с курением табака, может усиливать восприятие </w:t>
      </w:r>
      <w:r w:rsidR="00BA659B">
        <w:rPr>
          <w:rFonts w:ascii="Times New Roman" w:hAnsi="Times New Roman" w:cs="Times New Roman"/>
          <w:color w:val="000000" w:themeColor="text1"/>
          <w:sz w:val="28"/>
          <w:szCs w:val="28"/>
        </w:rPr>
        <w:t>тиннитус</w:t>
      </w:r>
      <w:r w:rsidR="00E0310C" w:rsidRPr="00E0310C">
        <w:rPr>
          <w:rFonts w:ascii="Times New Roman" w:hAnsi="Times New Roman" w:cs="Times New Roman"/>
          <w:color w:val="000000" w:themeColor="text1"/>
          <w:sz w:val="28"/>
          <w:szCs w:val="28"/>
        </w:rPr>
        <w:t xml:space="preserve">, а с другой стороны, дегенеративное воздействие курения на нейрокогнитивные функции может играть роль в развитии </w:t>
      </w:r>
      <w:r w:rsidR="00BA659B">
        <w:rPr>
          <w:rFonts w:ascii="Times New Roman" w:hAnsi="Times New Roman" w:cs="Times New Roman"/>
          <w:color w:val="000000" w:themeColor="text1"/>
          <w:sz w:val="28"/>
          <w:szCs w:val="28"/>
        </w:rPr>
        <w:t>тиннитус</w:t>
      </w:r>
      <w:r w:rsidR="00E0310C" w:rsidRPr="00E0310C">
        <w:rPr>
          <w:rFonts w:ascii="Times New Roman" w:hAnsi="Times New Roman" w:cs="Times New Roman"/>
          <w:color w:val="000000" w:themeColor="text1"/>
          <w:sz w:val="28"/>
          <w:szCs w:val="28"/>
        </w:rPr>
        <w:t xml:space="preserve"> [88</w:t>
      </w:r>
      <w:r w:rsidR="00AA67E6" w:rsidRPr="00AA67E6">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p</w:t>
      </w:r>
      <w:r w:rsidR="00AA67E6" w:rsidRPr="00AA67E6">
        <w:rPr>
          <w:rFonts w:ascii="Times New Roman" w:hAnsi="Times New Roman" w:cs="Times New Roman"/>
          <w:color w:val="000000" w:themeColor="text1"/>
          <w:sz w:val="28"/>
          <w:szCs w:val="28"/>
        </w:rPr>
        <w:t>.584</w:t>
      </w:r>
      <w:r w:rsidR="00E0310C" w:rsidRPr="00E0310C">
        <w:rPr>
          <w:rFonts w:ascii="Times New Roman" w:hAnsi="Times New Roman" w:cs="Times New Roman"/>
          <w:color w:val="000000" w:themeColor="text1"/>
          <w:sz w:val="28"/>
          <w:szCs w:val="28"/>
        </w:rPr>
        <w:t>].</w:t>
      </w:r>
    </w:p>
    <w:p w14:paraId="06683B86" w14:textId="1F7B2DB1" w:rsidR="00D17B6E" w:rsidRPr="00730096" w:rsidRDefault="001F394C" w:rsidP="00187E8C">
      <w:pPr>
        <w:pStyle w:val="ab"/>
        <w:spacing w:after="0" w:line="240" w:lineRule="auto"/>
        <w:ind w:left="0" w:right="-1" w:firstLine="567"/>
        <w:jc w:val="both"/>
        <w:rPr>
          <w:rFonts w:ascii="Times New Roman" w:hAnsi="Times New Roman" w:cs="Times New Roman"/>
          <w:sz w:val="28"/>
          <w:szCs w:val="28"/>
        </w:rPr>
      </w:pPr>
      <w:r w:rsidRPr="00E84DF1">
        <w:rPr>
          <w:rFonts w:ascii="Times New Roman" w:hAnsi="Times New Roman" w:cs="Times New Roman"/>
          <w:color w:val="000000" w:themeColor="text1"/>
          <w:sz w:val="28"/>
          <w:szCs w:val="28"/>
        </w:rPr>
        <w:t xml:space="preserve">Возникновение </w:t>
      </w:r>
      <w:r w:rsidR="00BA659B">
        <w:rPr>
          <w:rFonts w:ascii="Times New Roman" w:hAnsi="Times New Roman" w:cs="Times New Roman"/>
          <w:color w:val="000000" w:themeColor="text1"/>
          <w:sz w:val="28"/>
          <w:szCs w:val="28"/>
        </w:rPr>
        <w:t>тиннитус</w:t>
      </w:r>
      <w:r w:rsidRPr="00E84DF1">
        <w:rPr>
          <w:rFonts w:ascii="Times New Roman" w:hAnsi="Times New Roman" w:cs="Times New Roman"/>
          <w:color w:val="000000" w:themeColor="text1"/>
          <w:sz w:val="28"/>
          <w:szCs w:val="28"/>
        </w:rPr>
        <w:t xml:space="preserve"> было </w:t>
      </w:r>
      <w:r w:rsidR="003B0AFA">
        <w:rPr>
          <w:rFonts w:ascii="Times New Roman" w:hAnsi="Times New Roman" w:cs="Times New Roman"/>
          <w:color w:val="000000" w:themeColor="text1"/>
          <w:sz w:val="28"/>
          <w:szCs w:val="28"/>
        </w:rPr>
        <w:t>ассоцировано</w:t>
      </w:r>
      <w:r w:rsidRPr="00E84DF1">
        <w:rPr>
          <w:rFonts w:ascii="Times New Roman" w:hAnsi="Times New Roman" w:cs="Times New Roman"/>
          <w:color w:val="000000" w:themeColor="text1"/>
          <w:sz w:val="28"/>
          <w:szCs w:val="28"/>
        </w:rPr>
        <w:t xml:space="preserve"> двумя отологическими факторами риска, головокружением и потерей слуха. </w:t>
      </w:r>
      <w:r w:rsidR="00F27C7F" w:rsidRPr="00F27C7F">
        <w:rPr>
          <w:rFonts w:ascii="Times New Roman" w:hAnsi="Times New Roman" w:cs="Times New Roman"/>
          <w:color w:val="000000" w:themeColor="text1"/>
          <w:sz w:val="28"/>
          <w:szCs w:val="28"/>
        </w:rPr>
        <w:t xml:space="preserve">Долговременные наблюдения </w:t>
      </w:r>
      <w:r w:rsidRPr="00E84DF1">
        <w:rPr>
          <w:rFonts w:ascii="Times New Roman" w:hAnsi="Times New Roman" w:cs="Times New Roman"/>
          <w:color w:val="000000" w:themeColor="text1"/>
          <w:sz w:val="28"/>
          <w:szCs w:val="28"/>
        </w:rPr>
        <w:t xml:space="preserve">зафиксировали снижение качества жизни и психологического благополучия у субъектов, испытывающих </w:t>
      </w:r>
      <w:r w:rsidR="00982217">
        <w:rPr>
          <w:rFonts w:ascii="Times New Roman" w:hAnsi="Times New Roman" w:cs="Times New Roman"/>
          <w:color w:val="000000" w:themeColor="text1"/>
          <w:sz w:val="28"/>
          <w:szCs w:val="28"/>
        </w:rPr>
        <w:t>тиннитус</w:t>
      </w:r>
      <w:r w:rsidR="003523B5" w:rsidRPr="00730096">
        <w:rPr>
          <w:rFonts w:ascii="Times New Roman" w:hAnsi="Times New Roman" w:cs="Times New Roman"/>
          <w:sz w:val="28"/>
          <w:szCs w:val="28"/>
        </w:rPr>
        <w:t xml:space="preserve"> [</w:t>
      </w:r>
      <w:r w:rsidR="00785EA7" w:rsidRPr="00730096">
        <w:rPr>
          <w:rFonts w:ascii="Times New Roman" w:hAnsi="Times New Roman" w:cs="Times New Roman"/>
          <w:sz w:val="28"/>
          <w:szCs w:val="28"/>
        </w:rPr>
        <w:t>9</w:t>
      </w:r>
      <w:r w:rsidR="003523B5" w:rsidRPr="00730096">
        <w:rPr>
          <w:rFonts w:ascii="Times New Roman" w:hAnsi="Times New Roman" w:cs="Times New Roman"/>
          <w:sz w:val="28"/>
          <w:szCs w:val="28"/>
        </w:rPr>
        <w:t>4</w:t>
      </w:r>
      <w:r w:rsidR="00AA67E6" w:rsidRPr="00AA67E6">
        <w:rPr>
          <w:rFonts w:ascii="Times New Roman" w:hAnsi="Times New Roman" w:cs="Times New Roman"/>
          <w:sz w:val="28"/>
          <w:szCs w:val="28"/>
        </w:rPr>
        <w:t xml:space="preserve">,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.132</w:t>
      </w:r>
      <w:r w:rsidR="003523B5" w:rsidRPr="00730096">
        <w:rPr>
          <w:rFonts w:ascii="Times New Roman" w:hAnsi="Times New Roman" w:cs="Times New Roman"/>
          <w:sz w:val="28"/>
          <w:szCs w:val="28"/>
        </w:rPr>
        <w:t>]</w:t>
      </w:r>
      <w:r w:rsidRPr="00730096">
        <w:rPr>
          <w:rFonts w:ascii="Times New Roman" w:hAnsi="Times New Roman" w:cs="Times New Roman"/>
          <w:sz w:val="28"/>
          <w:szCs w:val="28"/>
        </w:rPr>
        <w:t xml:space="preserve">. </w:t>
      </w:r>
      <w:r w:rsidR="00E47E20" w:rsidRPr="00730096">
        <w:rPr>
          <w:rFonts w:ascii="Times New Roman" w:hAnsi="Times New Roman" w:cs="Times New Roman"/>
          <w:sz w:val="28"/>
          <w:szCs w:val="28"/>
        </w:rPr>
        <w:t>Т</w:t>
      </w:r>
      <w:r w:rsidR="00F274B7" w:rsidRPr="00730096">
        <w:rPr>
          <w:rFonts w:ascii="Times New Roman" w:hAnsi="Times New Roman" w:cs="Times New Roman"/>
          <w:sz w:val="28"/>
          <w:szCs w:val="28"/>
        </w:rPr>
        <w:t xml:space="preserve">ревога была связана с </w:t>
      </w:r>
      <w:r w:rsidR="00280C07">
        <w:rPr>
          <w:rFonts w:ascii="Times New Roman" w:hAnsi="Times New Roman" w:cs="Times New Roman"/>
          <w:sz w:val="28"/>
          <w:szCs w:val="28"/>
        </w:rPr>
        <w:t>тиннитус</w:t>
      </w:r>
      <w:r w:rsidR="00F274B7" w:rsidRPr="00730096">
        <w:rPr>
          <w:rFonts w:ascii="Times New Roman" w:hAnsi="Times New Roman" w:cs="Times New Roman"/>
          <w:sz w:val="28"/>
          <w:szCs w:val="28"/>
        </w:rPr>
        <w:t xml:space="preserve">, </w:t>
      </w:r>
      <w:r w:rsidR="00E47E20" w:rsidRPr="00730096">
        <w:rPr>
          <w:rFonts w:ascii="Times New Roman" w:hAnsi="Times New Roman" w:cs="Times New Roman"/>
          <w:sz w:val="28"/>
          <w:szCs w:val="28"/>
        </w:rPr>
        <w:t xml:space="preserve">подчеркивает важность того, чтобы медицинские работники обращали внимание на эмоциональное благополучие пациентов с </w:t>
      </w:r>
      <w:r w:rsidR="00280C07">
        <w:rPr>
          <w:rFonts w:ascii="Times New Roman" w:hAnsi="Times New Roman" w:cs="Times New Roman"/>
          <w:sz w:val="28"/>
          <w:szCs w:val="28"/>
        </w:rPr>
        <w:t>тиннитус</w:t>
      </w:r>
      <w:r w:rsidR="003523B5" w:rsidRPr="00730096">
        <w:rPr>
          <w:rFonts w:ascii="Times New Roman" w:hAnsi="Times New Roman" w:cs="Times New Roman"/>
          <w:sz w:val="28"/>
          <w:szCs w:val="28"/>
        </w:rPr>
        <w:t xml:space="preserve"> [</w:t>
      </w:r>
      <w:r w:rsidR="00785EA7" w:rsidRPr="00730096">
        <w:rPr>
          <w:rFonts w:ascii="Times New Roman" w:hAnsi="Times New Roman" w:cs="Times New Roman"/>
          <w:sz w:val="28"/>
          <w:szCs w:val="28"/>
        </w:rPr>
        <w:t>9</w:t>
      </w:r>
      <w:r w:rsidR="003523B5" w:rsidRPr="00730096">
        <w:rPr>
          <w:rFonts w:ascii="Times New Roman" w:hAnsi="Times New Roman" w:cs="Times New Roman"/>
          <w:sz w:val="28"/>
          <w:szCs w:val="28"/>
        </w:rPr>
        <w:t>7-</w:t>
      </w:r>
      <w:r w:rsidR="00785EA7" w:rsidRPr="00730096">
        <w:rPr>
          <w:rFonts w:ascii="Times New Roman" w:hAnsi="Times New Roman" w:cs="Times New Roman"/>
          <w:sz w:val="28"/>
          <w:szCs w:val="28"/>
        </w:rPr>
        <w:t>10</w:t>
      </w:r>
      <w:r w:rsidR="003523B5" w:rsidRPr="00730096">
        <w:rPr>
          <w:rFonts w:ascii="Times New Roman" w:hAnsi="Times New Roman" w:cs="Times New Roman"/>
          <w:sz w:val="28"/>
          <w:szCs w:val="28"/>
        </w:rPr>
        <w:t>1]</w:t>
      </w:r>
      <w:r w:rsidR="00E47E20" w:rsidRPr="00730096">
        <w:rPr>
          <w:rFonts w:ascii="Times New Roman" w:hAnsi="Times New Roman" w:cs="Times New Roman"/>
          <w:sz w:val="28"/>
          <w:szCs w:val="28"/>
        </w:rPr>
        <w:t>.</w:t>
      </w:r>
      <w:r w:rsidR="00F274B7" w:rsidRPr="00730096">
        <w:rPr>
          <w:rFonts w:ascii="Times New Roman" w:hAnsi="Times New Roman" w:cs="Times New Roman"/>
          <w:sz w:val="28"/>
          <w:szCs w:val="28"/>
        </w:rPr>
        <w:t xml:space="preserve"> </w:t>
      </w:r>
    </w:p>
    <w:p w14:paraId="1E1E8F33" w14:textId="27018CD2" w:rsidR="00447921" w:rsidRPr="00730096" w:rsidRDefault="00447921" w:rsidP="00187E8C">
      <w:pPr>
        <w:pStyle w:val="ab"/>
        <w:spacing w:after="0" w:line="240" w:lineRule="auto"/>
        <w:ind w:left="0" w:right="-1" w:firstLine="567"/>
        <w:jc w:val="both"/>
        <w:rPr>
          <w:rFonts w:ascii="Times New Roman" w:hAnsi="Times New Roman" w:cs="Times New Roman"/>
          <w:sz w:val="28"/>
          <w:szCs w:val="28"/>
        </w:rPr>
      </w:pPr>
      <w:r w:rsidRPr="00730096">
        <w:rPr>
          <w:rFonts w:ascii="Times New Roman" w:hAnsi="Times New Roman" w:cs="Times New Roman"/>
          <w:sz w:val="28"/>
          <w:szCs w:val="28"/>
        </w:rPr>
        <w:t>Еще одно исследование выявило</w:t>
      </w:r>
      <w:r w:rsidR="00074631">
        <w:rPr>
          <w:rFonts w:ascii="Times New Roman" w:hAnsi="Times New Roman" w:cs="Times New Roman"/>
          <w:sz w:val="28"/>
          <w:szCs w:val="28"/>
        </w:rPr>
        <w:t>, что</w:t>
      </w:r>
      <w:r w:rsidRPr="00730096">
        <w:rPr>
          <w:rFonts w:ascii="Times New Roman" w:hAnsi="Times New Roman" w:cs="Times New Roman"/>
          <w:sz w:val="28"/>
          <w:szCs w:val="28"/>
        </w:rPr>
        <w:t xml:space="preserve"> </w:t>
      </w:r>
      <w:r w:rsidR="00982217">
        <w:rPr>
          <w:rFonts w:ascii="Times New Roman" w:hAnsi="Times New Roman" w:cs="Times New Roman"/>
          <w:sz w:val="28"/>
          <w:szCs w:val="28"/>
        </w:rPr>
        <w:t>тиннитус</w:t>
      </w:r>
      <w:r w:rsidRPr="00730096">
        <w:rPr>
          <w:rFonts w:ascii="Times New Roman" w:hAnsi="Times New Roman" w:cs="Times New Roman"/>
          <w:sz w:val="28"/>
          <w:szCs w:val="28"/>
        </w:rPr>
        <w:t xml:space="preserve"> в два раза чаще встречается у пациентов с эпилепсией, и авторы утверждают, что </w:t>
      </w:r>
      <w:r w:rsidR="00982217">
        <w:rPr>
          <w:rFonts w:ascii="Times New Roman" w:hAnsi="Times New Roman" w:cs="Times New Roman"/>
          <w:sz w:val="28"/>
          <w:szCs w:val="28"/>
        </w:rPr>
        <w:t>тиннитус</w:t>
      </w:r>
      <w:r w:rsidRPr="00730096">
        <w:rPr>
          <w:rFonts w:ascii="Times New Roman" w:hAnsi="Times New Roman" w:cs="Times New Roman"/>
          <w:sz w:val="28"/>
          <w:szCs w:val="28"/>
        </w:rPr>
        <w:t xml:space="preserve"> может быть связан как с самим заболеванием, так и с его длите</w:t>
      </w:r>
      <w:r w:rsidR="00C05F47" w:rsidRPr="00730096">
        <w:rPr>
          <w:rFonts w:ascii="Times New Roman" w:hAnsi="Times New Roman" w:cs="Times New Roman"/>
          <w:sz w:val="28"/>
          <w:szCs w:val="28"/>
        </w:rPr>
        <w:t xml:space="preserve">льным медикаментозным лечением </w:t>
      </w:r>
      <w:r w:rsidR="003523B5" w:rsidRPr="00730096">
        <w:rPr>
          <w:rFonts w:ascii="Times New Roman" w:hAnsi="Times New Roman" w:cs="Times New Roman"/>
          <w:sz w:val="28"/>
          <w:szCs w:val="28"/>
        </w:rPr>
        <w:t>[</w:t>
      </w:r>
      <w:r w:rsidR="00DA0EEB" w:rsidRPr="00730096">
        <w:rPr>
          <w:rFonts w:ascii="Times New Roman" w:hAnsi="Times New Roman" w:cs="Times New Roman"/>
          <w:sz w:val="28"/>
          <w:szCs w:val="28"/>
        </w:rPr>
        <w:t>102</w:t>
      </w:r>
      <w:r w:rsidR="003523B5" w:rsidRPr="00730096">
        <w:rPr>
          <w:rFonts w:ascii="Times New Roman" w:hAnsi="Times New Roman" w:cs="Times New Roman"/>
          <w:sz w:val="28"/>
          <w:szCs w:val="28"/>
        </w:rPr>
        <w:t>]</w:t>
      </w:r>
      <w:r w:rsidRPr="00730096">
        <w:rPr>
          <w:rFonts w:ascii="Times New Roman" w:hAnsi="Times New Roman" w:cs="Times New Roman"/>
          <w:sz w:val="28"/>
          <w:szCs w:val="28"/>
        </w:rPr>
        <w:t xml:space="preserve">. Более того, оба состояния связаны с повышенной возбудимостью </w:t>
      </w:r>
      <w:r w:rsidR="003B0AFA">
        <w:rPr>
          <w:rFonts w:ascii="Times New Roman" w:hAnsi="Times New Roman" w:cs="Times New Roman"/>
          <w:sz w:val="28"/>
          <w:szCs w:val="28"/>
        </w:rPr>
        <w:t>коры головного мозга</w:t>
      </w:r>
      <w:r w:rsidR="00B44ACF">
        <w:rPr>
          <w:rFonts w:ascii="Times New Roman" w:hAnsi="Times New Roman" w:cs="Times New Roman"/>
          <w:sz w:val="28"/>
          <w:szCs w:val="28"/>
        </w:rPr>
        <w:t xml:space="preserve"> </w:t>
      </w:r>
      <w:r w:rsidR="003523B5" w:rsidRPr="00730096">
        <w:rPr>
          <w:rFonts w:ascii="Times New Roman" w:hAnsi="Times New Roman" w:cs="Times New Roman"/>
          <w:sz w:val="28"/>
          <w:szCs w:val="28"/>
        </w:rPr>
        <w:t>[</w:t>
      </w:r>
      <w:r w:rsidR="00DA0EEB" w:rsidRPr="00730096">
        <w:rPr>
          <w:rFonts w:ascii="Times New Roman" w:hAnsi="Times New Roman" w:cs="Times New Roman"/>
          <w:sz w:val="28"/>
          <w:szCs w:val="28"/>
        </w:rPr>
        <w:t>103</w:t>
      </w:r>
      <w:r w:rsidR="003523B5" w:rsidRPr="00730096">
        <w:rPr>
          <w:rFonts w:ascii="Times New Roman" w:hAnsi="Times New Roman" w:cs="Times New Roman"/>
          <w:sz w:val="28"/>
          <w:szCs w:val="28"/>
        </w:rPr>
        <w:t>]</w:t>
      </w:r>
      <w:r w:rsidRPr="00730096">
        <w:rPr>
          <w:rFonts w:ascii="Times New Roman" w:hAnsi="Times New Roman" w:cs="Times New Roman"/>
          <w:sz w:val="28"/>
          <w:szCs w:val="28"/>
        </w:rPr>
        <w:t xml:space="preserve">. </w:t>
      </w:r>
    </w:p>
    <w:p w14:paraId="54EF7185" w14:textId="4FC9003B" w:rsidR="00447921" w:rsidRDefault="00447921" w:rsidP="00187E8C">
      <w:pPr>
        <w:pStyle w:val="ab"/>
        <w:spacing w:after="0" w:line="240" w:lineRule="auto"/>
        <w:ind w:left="0" w:right="-1" w:firstLine="567"/>
        <w:jc w:val="both"/>
        <w:rPr>
          <w:rFonts w:ascii="Times New Roman" w:hAnsi="Times New Roman" w:cs="Times New Roman"/>
          <w:color w:val="000000" w:themeColor="text1"/>
          <w:sz w:val="28"/>
          <w:szCs w:val="28"/>
        </w:rPr>
      </w:pPr>
      <w:r w:rsidRPr="00730096">
        <w:rPr>
          <w:rFonts w:ascii="Times New Roman" w:hAnsi="Times New Roman" w:cs="Times New Roman"/>
          <w:sz w:val="28"/>
          <w:szCs w:val="28"/>
        </w:rPr>
        <w:t xml:space="preserve">Более высокая частота употребления алкоголя мужчинами с надоедливым </w:t>
      </w:r>
      <w:r w:rsidR="00280C07">
        <w:rPr>
          <w:rFonts w:ascii="Times New Roman" w:hAnsi="Times New Roman" w:cs="Times New Roman"/>
          <w:sz w:val="28"/>
          <w:szCs w:val="28"/>
        </w:rPr>
        <w:t>тиннитус</w:t>
      </w:r>
      <w:r w:rsidRPr="00730096">
        <w:rPr>
          <w:rFonts w:ascii="Times New Roman" w:hAnsi="Times New Roman" w:cs="Times New Roman"/>
          <w:sz w:val="28"/>
          <w:szCs w:val="28"/>
        </w:rPr>
        <w:t xml:space="preserve"> (более частое употребление алкоголя четыре раза в неделю) может отражать неадекватные стратегии преодоления </w:t>
      </w:r>
      <w:r w:rsidRPr="00447921">
        <w:rPr>
          <w:rFonts w:ascii="Times New Roman" w:hAnsi="Times New Roman" w:cs="Times New Roman"/>
          <w:color w:val="000000" w:themeColor="text1"/>
          <w:sz w:val="28"/>
          <w:szCs w:val="28"/>
        </w:rPr>
        <w:t xml:space="preserve">стресса, связанного с </w:t>
      </w:r>
      <w:r w:rsidR="00280C07">
        <w:rPr>
          <w:rFonts w:ascii="Times New Roman" w:hAnsi="Times New Roman" w:cs="Times New Roman"/>
          <w:color w:val="000000" w:themeColor="text1"/>
          <w:sz w:val="28"/>
          <w:szCs w:val="28"/>
        </w:rPr>
        <w:t>тиннитус</w:t>
      </w:r>
      <w:r w:rsidRPr="00447921">
        <w:rPr>
          <w:rFonts w:ascii="Times New Roman" w:hAnsi="Times New Roman" w:cs="Times New Roman"/>
          <w:color w:val="000000" w:themeColor="text1"/>
          <w:sz w:val="28"/>
          <w:szCs w:val="28"/>
        </w:rPr>
        <w:t xml:space="preserve">, поскольку употребление алкоголя, чтобы справиться с негативным аффектом, является относительно распространенным мотивом употребления алкоголя </w:t>
      </w:r>
      <w:r w:rsidR="003523B5" w:rsidRPr="003523B5">
        <w:rPr>
          <w:rFonts w:ascii="Times New Roman" w:hAnsi="Times New Roman" w:cs="Times New Roman"/>
          <w:color w:val="000000" w:themeColor="text1"/>
          <w:sz w:val="28"/>
          <w:szCs w:val="28"/>
        </w:rPr>
        <w:t>[</w:t>
      </w:r>
      <w:r w:rsidR="00DA0EEB" w:rsidRPr="00DA0EEB">
        <w:rPr>
          <w:rFonts w:ascii="Times New Roman" w:hAnsi="Times New Roman" w:cs="Times New Roman"/>
          <w:color w:val="000000" w:themeColor="text1"/>
          <w:sz w:val="28"/>
          <w:szCs w:val="28"/>
        </w:rPr>
        <w:t>104,</w:t>
      </w:r>
      <w:r w:rsidR="00187E8C" w:rsidRPr="00187E8C">
        <w:rPr>
          <w:rFonts w:ascii="Times New Roman" w:hAnsi="Times New Roman" w:cs="Times New Roman"/>
          <w:color w:val="000000" w:themeColor="text1"/>
          <w:sz w:val="28"/>
          <w:szCs w:val="28"/>
        </w:rPr>
        <w:t xml:space="preserve"> </w:t>
      </w:r>
      <w:r w:rsidR="00DA0EEB" w:rsidRPr="00DA0EEB">
        <w:rPr>
          <w:rFonts w:ascii="Times New Roman" w:hAnsi="Times New Roman" w:cs="Times New Roman"/>
          <w:color w:val="000000" w:themeColor="text1"/>
          <w:sz w:val="28"/>
          <w:szCs w:val="28"/>
        </w:rPr>
        <w:t>105</w:t>
      </w:r>
      <w:r w:rsidR="003523B5" w:rsidRPr="003523B5">
        <w:rPr>
          <w:rFonts w:ascii="Times New Roman" w:hAnsi="Times New Roman" w:cs="Times New Roman"/>
          <w:color w:val="000000" w:themeColor="text1"/>
          <w:sz w:val="28"/>
          <w:szCs w:val="28"/>
        </w:rPr>
        <w:t>]</w:t>
      </w:r>
      <w:r w:rsidRPr="00447921">
        <w:rPr>
          <w:rFonts w:ascii="Times New Roman" w:hAnsi="Times New Roman" w:cs="Times New Roman"/>
          <w:color w:val="000000" w:themeColor="text1"/>
          <w:sz w:val="28"/>
          <w:szCs w:val="28"/>
        </w:rPr>
        <w:t xml:space="preserve">. Предыдущие исследования выявили более высокий риск возникновения </w:t>
      </w:r>
      <w:r w:rsidR="00BA659B">
        <w:rPr>
          <w:rFonts w:ascii="Times New Roman" w:hAnsi="Times New Roman" w:cs="Times New Roman"/>
          <w:color w:val="000000" w:themeColor="text1"/>
          <w:sz w:val="28"/>
          <w:szCs w:val="28"/>
        </w:rPr>
        <w:t>тиннитус</w:t>
      </w:r>
      <w:r w:rsidRPr="00447921">
        <w:rPr>
          <w:rFonts w:ascii="Times New Roman" w:hAnsi="Times New Roman" w:cs="Times New Roman"/>
          <w:color w:val="000000" w:themeColor="text1"/>
          <w:sz w:val="28"/>
          <w:szCs w:val="28"/>
        </w:rPr>
        <w:t xml:space="preserve"> у пациентов с апноэ во сне, а также связь между нарушениями сна и тяжелым </w:t>
      </w:r>
      <w:r w:rsidR="00280C07">
        <w:rPr>
          <w:rFonts w:ascii="Times New Roman" w:hAnsi="Times New Roman" w:cs="Times New Roman"/>
          <w:color w:val="000000" w:themeColor="text1"/>
          <w:sz w:val="28"/>
          <w:szCs w:val="28"/>
        </w:rPr>
        <w:t>тиннитус</w:t>
      </w:r>
      <w:r w:rsidR="003523B5" w:rsidRPr="003523B5">
        <w:rPr>
          <w:rFonts w:ascii="Times New Roman" w:hAnsi="Times New Roman" w:cs="Times New Roman"/>
          <w:color w:val="000000" w:themeColor="text1"/>
          <w:sz w:val="28"/>
          <w:szCs w:val="28"/>
        </w:rPr>
        <w:t xml:space="preserve"> [</w:t>
      </w:r>
      <w:r w:rsidR="00DA0EEB" w:rsidRPr="00DA0EEB">
        <w:rPr>
          <w:rFonts w:ascii="Times New Roman" w:hAnsi="Times New Roman" w:cs="Times New Roman"/>
          <w:color w:val="000000" w:themeColor="text1"/>
          <w:sz w:val="28"/>
          <w:szCs w:val="28"/>
        </w:rPr>
        <w:t>106,</w:t>
      </w:r>
      <w:r w:rsidR="00187E8C" w:rsidRPr="00187E8C">
        <w:rPr>
          <w:rFonts w:ascii="Times New Roman" w:hAnsi="Times New Roman" w:cs="Times New Roman"/>
          <w:color w:val="000000" w:themeColor="text1"/>
          <w:sz w:val="28"/>
          <w:szCs w:val="28"/>
        </w:rPr>
        <w:t xml:space="preserve"> </w:t>
      </w:r>
      <w:r w:rsidR="00DA0EEB" w:rsidRPr="00DA0EEB">
        <w:rPr>
          <w:rFonts w:ascii="Times New Roman" w:hAnsi="Times New Roman" w:cs="Times New Roman"/>
          <w:color w:val="000000" w:themeColor="text1"/>
          <w:sz w:val="28"/>
          <w:szCs w:val="28"/>
        </w:rPr>
        <w:t>107</w:t>
      </w:r>
      <w:r w:rsidR="003523B5" w:rsidRPr="003523B5">
        <w:rPr>
          <w:rFonts w:ascii="Times New Roman" w:hAnsi="Times New Roman" w:cs="Times New Roman"/>
          <w:color w:val="000000" w:themeColor="text1"/>
          <w:sz w:val="28"/>
          <w:szCs w:val="28"/>
        </w:rPr>
        <w:t>].</w:t>
      </w:r>
      <w:r w:rsidRPr="00447921">
        <w:rPr>
          <w:rFonts w:ascii="Times New Roman" w:hAnsi="Times New Roman" w:cs="Times New Roman"/>
          <w:color w:val="000000" w:themeColor="text1"/>
          <w:sz w:val="28"/>
          <w:szCs w:val="28"/>
        </w:rPr>
        <w:t xml:space="preserve"> </w:t>
      </w:r>
    </w:p>
    <w:p w14:paraId="1348EA9F" w14:textId="457AA66D" w:rsidR="00A050AC" w:rsidRDefault="00A050AC" w:rsidP="00187E8C">
      <w:pPr>
        <w:spacing w:after="0" w:line="240" w:lineRule="auto"/>
        <w:ind w:right="-1" w:firstLine="567"/>
        <w:jc w:val="both"/>
        <w:rPr>
          <w:rFonts w:ascii="Times New Roman" w:hAnsi="Times New Roman" w:cs="Times New Roman"/>
          <w:color w:val="000000" w:themeColor="text1"/>
          <w:sz w:val="28"/>
          <w:szCs w:val="28"/>
        </w:rPr>
      </w:pPr>
      <w:r w:rsidRPr="00A050AC">
        <w:rPr>
          <w:rFonts w:ascii="Times New Roman" w:hAnsi="Times New Roman" w:cs="Times New Roman"/>
          <w:color w:val="000000" w:themeColor="text1"/>
          <w:sz w:val="28"/>
          <w:szCs w:val="28"/>
        </w:rPr>
        <w:t>Двадцать процентов людей, обращающихся в тиннитус-</w:t>
      </w:r>
      <w:r w:rsidR="00C666D8">
        <w:rPr>
          <w:rFonts w:ascii="Times New Roman" w:hAnsi="Times New Roman" w:cs="Times New Roman"/>
          <w:color w:val="000000" w:themeColor="text1"/>
          <w:sz w:val="28"/>
          <w:szCs w:val="28"/>
        </w:rPr>
        <w:t>центр</w:t>
      </w:r>
      <w:r w:rsidRPr="00A050AC">
        <w:rPr>
          <w:rFonts w:ascii="Times New Roman" w:hAnsi="Times New Roman" w:cs="Times New Roman"/>
          <w:color w:val="000000" w:themeColor="text1"/>
          <w:sz w:val="28"/>
          <w:szCs w:val="28"/>
        </w:rPr>
        <w:t xml:space="preserve">, имеют нормальный слух. У некоторых возникает соматосенсорный </w:t>
      </w:r>
      <w:r w:rsidR="00982217">
        <w:rPr>
          <w:rFonts w:ascii="Times New Roman" w:hAnsi="Times New Roman" w:cs="Times New Roman"/>
          <w:color w:val="000000" w:themeColor="text1"/>
          <w:sz w:val="28"/>
          <w:szCs w:val="28"/>
        </w:rPr>
        <w:t>тиннитус</w:t>
      </w:r>
      <w:r w:rsidRPr="00A050AC">
        <w:rPr>
          <w:rFonts w:ascii="Times New Roman" w:hAnsi="Times New Roman" w:cs="Times New Roman"/>
          <w:color w:val="000000" w:themeColor="text1"/>
          <w:sz w:val="28"/>
          <w:szCs w:val="28"/>
        </w:rPr>
        <w:t xml:space="preserve">. Редкой причиной </w:t>
      </w:r>
      <w:r w:rsidR="00BA659B">
        <w:rPr>
          <w:rFonts w:ascii="Times New Roman" w:hAnsi="Times New Roman" w:cs="Times New Roman"/>
          <w:color w:val="000000" w:themeColor="text1"/>
          <w:sz w:val="28"/>
          <w:szCs w:val="28"/>
        </w:rPr>
        <w:t>тиннитус</w:t>
      </w:r>
      <w:r w:rsidRPr="00A050AC">
        <w:rPr>
          <w:rFonts w:ascii="Times New Roman" w:hAnsi="Times New Roman" w:cs="Times New Roman"/>
          <w:color w:val="000000" w:themeColor="text1"/>
          <w:sz w:val="28"/>
          <w:szCs w:val="28"/>
        </w:rPr>
        <w:t xml:space="preserve"> является аномалия Киари. Звон в ушах возникает, когда низко расположенные миндалины мозжечка вызывают напряжение слухового нерва, и может быть односторонним или двусторонним</w:t>
      </w:r>
      <w:r w:rsidR="003523B5" w:rsidRPr="003523B5">
        <w:rPr>
          <w:rFonts w:ascii="Times New Roman" w:hAnsi="Times New Roman" w:cs="Times New Roman"/>
          <w:color w:val="000000" w:themeColor="text1"/>
          <w:sz w:val="28"/>
          <w:szCs w:val="28"/>
        </w:rPr>
        <w:t xml:space="preserve"> [</w:t>
      </w:r>
      <w:r w:rsidR="00DA0EEB" w:rsidRPr="00DA0EEB">
        <w:rPr>
          <w:rFonts w:ascii="Times New Roman" w:hAnsi="Times New Roman" w:cs="Times New Roman"/>
          <w:color w:val="000000" w:themeColor="text1"/>
          <w:sz w:val="28"/>
          <w:szCs w:val="28"/>
        </w:rPr>
        <w:t>10</w:t>
      </w:r>
      <w:r w:rsidR="003523B5" w:rsidRPr="003523B5">
        <w:rPr>
          <w:rFonts w:ascii="Times New Roman" w:hAnsi="Times New Roman" w:cs="Times New Roman"/>
          <w:color w:val="000000" w:themeColor="text1"/>
          <w:sz w:val="28"/>
          <w:szCs w:val="28"/>
        </w:rPr>
        <w:t>8]</w:t>
      </w:r>
      <w:r w:rsidRPr="00A050AC">
        <w:rPr>
          <w:rFonts w:ascii="Times New Roman" w:hAnsi="Times New Roman" w:cs="Times New Roman"/>
          <w:color w:val="000000" w:themeColor="text1"/>
          <w:sz w:val="28"/>
          <w:szCs w:val="28"/>
        </w:rPr>
        <w:t>.</w:t>
      </w:r>
    </w:p>
    <w:p w14:paraId="6D7C65FF" w14:textId="35E706E5" w:rsidR="003D038B" w:rsidRDefault="00982217" w:rsidP="00187E8C">
      <w:pPr>
        <w:pStyle w:val="ab"/>
        <w:spacing w:after="0" w:line="240" w:lineRule="auto"/>
        <w:ind w:left="0" w:right="-1" w:firstLine="567"/>
        <w:jc w:val="both"/>
        <w:rPr>
          <w:rFonts w:ascii="Times New Roman" w:hAnsi="Times New Roman" w:cs="Times New Roman"/>
          <w:sz w:val="28"/>
          <w:szCs w:val="28"/>
        </w:rPr>
      </w:pPr>
      <w:r>
        <w:rPr>
          <w:rFonts w:ascii="Times New Roman" w:hAnsi="Times New Roman" w:cs="Times New Roman"/>
          <w:color w:val="000000" w:themeColor="text1"/>
          <w:sz w:val="28"/>
          <w:szCs w:val="28"/>
        </w:rPr>
        <w:t>Тиннитус</w:t>
      </w:r>
      <w:r w:rsidR="003D038B" w:rsidRPr="00654950">
        <w:rPr>
          <w:rFonts w:ascii="Times New Roman" w:hAnsi="Times New Roman" w:cs="Times New Roman"/>
          <w:color w:val="000000" w:themeColor="text1"/>
          <w:sz w:val="28"/>
          <w:szCs w:val="28"/>
        </w:rPr>
        <w:t xml:space="preserve"> может быть пожизненным расстройством и вызывать раздражение, беспокойство, депрессию, бессонницу, гиперакузию, трудности с концентрацией внимания и, в некоторых </w:t>
      </w:r>
      <w:r w:rsidR="003D038B" w:rsidRPr="00B8444D">
        <w:rPr>
          <w:rFonts w:ascii="Times New Roman" w:hAnsi="Times New Roman" w:cs="Times New Roman"/>
          <w:sz w:val="28"/>
          <w:szCs w:val="28"/>
        </w:rPr>
        <w:t xml:space="preserve">крайних случаях, самоубийство. Связь потери слуха, воздействия шума, стресса и депрессии с </w:t>
      </w:r>
      <w:r w:rsidR="00280C07">
        <w:rPr>
          <w:rFonts w:ascii="Times New Roman" w:hAnsi="Times New Roman" w:cs="Times New Roman"/>
          <w:sz w:val="28"/>
          <w:szCs w:val="28"/>
        </w:rPr>
        <w:t>тиннитус</w:t>
      </w:r>
      <w:r w:rsidR="003D038B" w:rsidRPr="00B8444D">
        <w:rPr>
          <w:rFonts w:ascii="Times New Roman" w:hAnsi="Times New Roman" w:cs="Times New Roman"/>
          <w:sz w:val="28"/>
          <w:szCs w:val="28"/>
        </w:rPr>
        <w:t xml:space="preserve"> ясна [</w:t>
      </w:r>
      <w:r w:rsidR="002F4353" w:rsidRPr="002F4353">
        <w:rPr>
          <w:rFonts w:ascii="Times New Roman" w:hAnsi="Times New Roman" w:cs="Times New Roman"/>
          <w:sz w:val="28"/>
          <w:szCs w:val="28"/>
        </w:rPr>
        <w:t>16</w:t>
      </w:r>
      <w:r w:rsidR="00AA67E6" w:rsidRPr="00AA67E6">
        <w:rPr>
          <w:rFonts w:ascii="Times New Roman" w:hAnsi="Times New Roman" w:cs="Times New Roman"/>
          <w:sz w:val="28"/>
          <w:szCs w:val="28"/>
        </w:rPr>
        <w:t xml:space="preserve">,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 xml:space="preserve">.959; 17,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.577;</w:t>
      </w:r>
      <w:r w:rsidR="002F4353" w:rsidRPr="002F4353">
        <w:rPr>
          <w:rFonts w:ascii="Times New Roman" w:hAnsi="Times New Roman" w:cs="Times New Roman"/>
          <w:sz w:val="28"/>
          <w:szCs w:val="28"/>
        </w:rPr>
        <w:t>18</w:t>
      </w:r>
      <w:r w:rsidR="00AA67E6" w:rsidRPr="00AA67E6">
        <w:rPr>
          <w:rFonts w:ascii="Times New Roman" w:hAnsi="Times New Roman" w:cs="Times New Roman"/>
          <w:sz w:val="28"/>
          <w:szCs w:val="28"/>
        </w:rPr>
        <w:t xml:space="preserve">,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.291</w:t>
      </w:r>
      <w:r w:rsidR="003D038B" w:rsidRPr="00B8444D">
        <w:rPr>
          <w:rFonts w:ascii="Times New Roman" w:hAnsi="Times New Roman" w:cs="Times New Roman"/>
          <w:sz w:val="28"/>
          <w:szCs w:val="28"/>
        </w:rPr>
        <w:t>]</w:t>
      </w:r>
      <w:r w:rsidR="00C76486">
        <w:rPr>
          <w:rFonts w:ascii="Times New Roman" w:hAnsi="Times New Roman" w:cs="Times New Roman"/>
          <w:sz w:val="28"/>
          <w:szCs w:val="28"/>
        </w:rPr>
        <w:t>.</w:t>
      </w:r>
    </w:p>
    <w:p w14:paraId="459ED631" w14:textId="53CC82F6" w:rsidR="00783AAC" w:rsidRDefault="00783AAC" w:rsidP="00187E8C">
      <w:pPr>
        <w:pStyle w:val="ab"/>
        <w:spacing w:after="0" w:line="240" w:lineRule="auto"/>
        <w:ind w:left="0" w:right="-1" w:firstLine="567"/>
        <w:jc w:val="both"/>
        <w:rPr>
          <w:rFonts w:ascii="Times New Roman" w:hAnsi="Times New Roman" w:cs="Times New Roman"/>
          <w:color w:val="000000" w:themeColor="text1"/>
          <w:sz w:val="28"/>
          <w:szCs w:val="28"/>
        </w:rPr>
      </w:pPr>
      <w:r w:rsidRPr="00F24918">
        <w:rPr>
          <w:rFonts w:ascii="Times New Roman" w:hAnsi="Times New Roman" w:cs="Times New Roman"/>
          <w:color w:val="000000" w:themeColor="text1"/>
          <w:sz w:val="28"/>
          <w:szCs w:val="28"/>
        </w:rPr>
        <w:t xml:space="preserve">За последние два десятилетия в других исследованиях также сообщалось об увеличении частоты нарушений слуха, включая </w:t>
      </w:r>
      <w:r w:rsidR="00982217">
        <w:rPr>
          <w:rFonts w:ascii="Times New Roman" w:hAnsi="Times New Roman" w:cs="Times New Roman"/>
          <w:color w:val="000000" w:themeColor="text1"/>
          <w:sz w:val="28"/>
          <w:szCs w:val="28"/>
        </w:rPr>
        <w:t>тиннитус</w:t>
      </w:r>
      <w:r w:rsidRPr="00F24918">
        <w:rPr>
          <w:rFonts w:ascii="Times New Roman" w:hAnsi="Times New Roman" w:cs="Times New Roman"/>
          <w:color w:val="000000" w:themeColor="text1"/>
          <w:sz w:val="28"/>
          <w:szCs w:val="28"/>
        </w:rPr>
        <w:t xml:space="preserve"> у подростков и молодых людей, возможно, из-за более частого воздействия громкой музыки в барах, на концертах, дискотеках и из личных электронных устройств. </w:t>
      </w:r>
      <w:r w:rsidR="000E0073">
        <w:rPr>
          <w:rFonts w:ascii="Times New Roman" w:hAnsi="Times New Roman" w:cs="Times New Roman"/>
          <w:color w:val="000000" w:themeColor="text1"/>
          <w:sz w:val="28"/>
          <w:szCs w:val="28"/>
        </w:rPr>
        <w:t>Другие факторы</w:t>
      </w:r>
      <w:r w:rsidR="004F6EE0">
        <w:rPr>
          <w:rFonts w:ascii="Times New Roman" w:hAnsi="Times New Roman" w:cs="Times New Roman"/>
          <w:color w:val="000000" w:themeColor="text1"/>
          <w:sz w:val="28"/>
          <w:szCs w:val="28"/>
        </w:rPr>
        <w:t xml:space="preserve">, объясняющие рост заболеваемости </w:t>
      </w:r>
      <w:r w:rsidR="00280C07">
        <w:rPr>
          <w:rFonts w:ascii="Times New Roman" w:hAnsi="Times New Roman" w:cs="Times New Roman"/>
          <w:color w:val="000000" w:themeColor="text1"/>
          <w:sz w:val="28"/>
          <w:szCs w:val="28"/>
        </w:rPr>
        <w:t>тиннитус</w:t>
      </w:r>
      <w:r w:rsidR="000C6790">
        <w:rPr>
          <w:rFonts w:ascii="Times New Roman" w:hAnsi="Times New Roman" w:cs="Times New Roman"/>
          <w:color w:val="000000" w:themeColor="text1"/>
          <w:sz w:val="28"/>
          <w:szCs w:val="28"/>
        </w:rPr>
        <w:t xml:space="preserve">, включают повышенные </w:t>
      </w:r>
      <w:r w:rsidR="003D70B1">
        <w:rPr>
          <w:rFonts w:ascii="Times New Roman" w:hAnsi="Times New Roman" w:cs="Times New Roman"/>
          <w:color w:val="000000" w:themeColor="text1"/>
          <w:sz w:val="28"/>
          <w:szCs w:val="28"/>
        </w:rPr>
        <w:t xml:space="preserve">требования в отношении здоровья и большую осведомленность </w:t>
      </w:r>
      <w:r w:rsidR="00475312">
        <w:rPr>
          <w:rFonts w:ascii="Times New Roman" w:hAnsi="Times New Roman" w:cs="Times New Roman"/>
          <w:color w:val="000000" w:themeColor="text1"/>
          <w:sz w:val="28"/>
          <w:szCs w:val="28"/>
        </w:rPr>
        <w:t xml:space="preserve">о симптомах с течением времени. </w:t>
      </w:r>
      <w:r w:rsidR="003523B5" w:rsidRPr="003523B5">
        <w:rPr>
          <w:rFonts w:ascii="Times New Roman" w:hAnsi="Times New Roman" w:cs="Times New Roman"/>
          <w:color w:val="000000" w:themeColor="text1"/>
          <w:sz w:val="28"/>
          <w:szCs w:val="28"/>
        </w:rPr>
        <w:t>[</w:t>
      </w:r>
      <w:r w:rsidR="002F4353" w:rsidRPr="002F4353">
        <w:rPr>
          <w:rFonts w:ascii="Times New Roman" w:hAnsi="Times New Roman" w:cs="Times New Roman"/>
          <w:color w:val="000000" w:themeColor="text1"/>
          <w:sz w:val="28"/>
          <w:szCs w:val="28"/>
        </w:rPr>
        <w:t>8</w:t>
      </w:r>
      <w:r w:rsidR="003523B5" w:rsidRPr="003523B5">
        <w:rPr>
          <w:rFonts w:ascii="Times New Roman" w:hAnsi="Times New Roman" w:cs="Times New Roman"/>
          <w:color w:val="000000" w:themeColor="text1"/>
          <w:sz w:val="28"/>
          <w:szCs w:val="28"/>
        </w:rPr>
        <w:t>9,</w:t>
      </w:r>
      <w:r w:rsidR="00AA67E6" w:rsidRPr="00187E8C">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p</w:t>
      </w:r>
      <w:r w:rsidR="00AA67E6" w:rsidRPr="00187E8C">
        <w:rPr>
          <w:rFonts w:ascii="Times New Roman" w:hAnsi="Times New Roman" w:cs="Times New Roman"/>
          <w:color w:val="000000" w:themeColor="text1"/>
          <w:sz w:val="28"/>
          <w:szCs w:val="28"/>
        </w:rPr>
        <w:t xml:space="preserve">.640; </w:t>
      </w:r>
      <w:r w:rsidR="002F4353" w:rsidRPr="002F4353">
        <w:rPr>
          <w:rFonts w:ascii="Times New Roman" w:hAnsi="Times New Roman" w:cs="Times New Roman"/>
          <w:color w:val="000000" w:themeColor="text1"/>
          <w:sz w:val="28"/>
          <w:szCs w:val="28"/>
        </w:rPr>
        <w:t>10</w:t>
      </w:r>
      <w:r w:rsidR="003523B5" w:rsidRPr="003523B5">
        <w:rPr>
          <w:rFonts w:ascii="Times New Roman" w:hAnsi="Times New Roman" w:cs="Times New Roman"/>
          <w:color w:val="000000" w:themeColor="text1"/>
          <w:sz w:val="28"/>
          <w:szCs w:val="28"/>
        </w:rPr>
        <w:t>9]</w:t>
      </w:r>
      <w:r w:rsidRPr="00F24918">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Pr="00C10D79">
        <w:rPr>
          <w:rFonts w:ascii="Times New Roman" w:hAnsi="Times New Roman" w:cs="Times New Roman"/>
          <w:color w:val="000000" w:themeColor="text1"/>
          <w:sz w:val="28"/>
          <w:szCs w:val="28"/>
        </w:rPr>
        <w:t>Систематический обзор и метаанализ по оценке небезопасных методов прослушивания среди лиц в возрасте 12–34 лет, с помощью персональных слуховых устройств (PLD) и шумных развлекательных заведений, показал</w:t>
      </w:r>
      <w:r w:rsidR="00FB55AF">
        <w:rPr>
          <w:rFonts w:ascii="Times New Roman" w:hAnsi="Times New Roman" w:cs="Times New Roman"/>
          <w:color w:val="000000" w:themeColor="text1"/>
          <w:sz w:val="28"/>
          <w:szCs w:val="28"/>
        </w:rPr>
        <w:t>, что</w:t>
      </w:r>
      <w:r w:rsidRPr="00C10D79">
        <w:rPr>
          <w:rFonts w:ascii="Times New Roman" w:hAnsi="Times New Roman" w:cs="Times New Roman"/>
          <w:color w:val="000000" w:themeColor="text1"/>
          <w:sz w:val="28"/>
          <w:szCs w:val="28"/>
        </w:rPr>
        <w:t xml:space="preserve"> сводная оценка распространенности воздействия </w:t>
      </w:r>
      <w:r w:rsidRPr="00B44ACF">
        <w:rPr>
          <w:rFonts w:ascii="Times New Roman" w:hAnsi="Times New Roman" w:cs="Times New Roman"/>
          <w:color w:val="000000" w:themeColor="text1"/>
          <w:sz w:val="28"/>
          <w:szCs w:val="28"/>
        </w:rPr>
        <w:t>небезопасного прослушивания</w:t>
      </w:r>
      <w:r w:rsidRPr="00C10D79">
        <w:rPr>
          <w:rFonts w:ascii="Times New Roman" w:hAnsi="Times New Roman" w:cs="Times New Roman"/>
          <w:color w:val="000000" w:themeColor="text1"/>
          <w:sz w:val="28"/>
          <w:szCs w:val="28"/>
        </w:rPr>
        <w:t xml:space="preserve"> с помощью PLD составила 23,81% (95% ДИ от 18,99% до 29,42%). </w:t>
      </w:r>
      <w:r w:rsidR="00493F60">
        <w:rPr>
          <w:rFonts w:ascii="Times New Roman" w:hAnsi="Times New Roman" w:cs="Times New Roman"/>
          <w:color w:val="000000" w:themeColor="text1"/>
          <w:sz w:val="28"/>
          <w:szCs w:val="28"/>
        </w:rPr>
        <w:t>Г</w:t>
      </w:r>
      <w:r w:rsidRPr="00C10D79">
        <w:rPr>
          <w:rFonts w:ascii="Times New Roman" w:hAnsi="Times New Roman" w:cs="Times New Roman"/>
          <w:color w:val="000000" w:themeColor="text1"/>
          <w:sz w:val="28"/>
          <w:szCs w:val="28"/>
        </w:rPr>
        <w:t>лобальное число молодых людей, которым может угрожать потеря слуха в результате воздействия небезопасных методов прослушивания, колеблется от 0,67 до 1,35 миллиарда человек</w:t>
      </w:r>
      <w:r w:rsidR="003523B5" w:rsidRPr="003523B5">
        <w:rPr>
          <w:rFonts w:ascii="Times New Roman" w:hAnsi="Times New Roman" w:cs="Times New Roman"/>
          <w:color w:val="000000" w:themeColor="text1"/>
          <w:sz w:val="28"/>
          <w:szCs w:val="28"/>
        </w:rPr>
        <w:t xml:space="preserve"> [</w:t>
      </w:r>
      <w:r w:rsidR="002F4353" w:rsidRPr="002F4353">
        <w:rPr>
          <w:rFonts w:ascii="Times New Roman" w:hAnsi="Times New Roman" w:cs="Times New Roman"/>
          <w:color w:val="000000" w:themeColor="text1"/>
          <w:sz w:val="28"/>
          <w:szCs w:val="28"/>
        </w:rPr>
        <w:t>110</w:t>
      </w:r>
      <w:r w:rsidR="003523B5" w:rsidRPr="003523B5">
        <w:rPr>
          <w:rFonts w:ascii="Times New Roman" w:hAnsi="Times New Roman" w:cs="Times New Roman"/>
          <w:color w:val="000000" w:themeColor="text1"/>
          <w:sz w:val="28"/>
          <w:szCs w:val="28"/>
        </w:rPr>
        <w:t>]</w:t>
      </w:r>
      <w:r w:rsidRPr="00C10D79">
        <w:rPr>
          <w:rFonts w:ascii="Times New Roman" w:hAnsi="Times New Roman" w:cs="Times New Roman"/>
          <w:color w:val="000000" w:themeColor="text1"/>
          <w:sz w:val="28"/>
          <w:szCs w:val="28"/>
        </w:rPr>
        <w:t>.</w:t>
      </w:r>
    </w:p>
    <w:p w14:paraId="646981B6" w14:textId="3E2A1C3F" w:rsidR="00C76486" w:rsidRPr="00C76486" w:rsidRDefault="00C76486" w:rsidP="00187E8C">
      <w:pPr>
        <w:pStyle w:val="ab"/>
        <w:spacing w:after="0" w:line="24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 xml:space="preserve">Таким образом </w:t>
      </w:r>
      <w:r w:rsidRPr="00C76486">
        <w:rPr>
          <w:rFonts w:ascii="Times New Roman" w:hAnsi="Times New Roman" w:cs="Times New Roman"/>
          <w:sz w:val="28"/>
          <w:szCs w:val="28"/>
        </w:rPr>
        <w:t>факторы</w:t>
      </w:r>
      <w:r>
        <w:rPr>
          <w:rFonts w:ascii="Times New Roman" w:hAnsi="Times New Roman" w:cs="Times New Roman"/>
          <w:sz w:val="28"/>
          <w:szCs w:val="28"/>
        </w:rPr>
        <w:t>, которые</w:t>
      </w:r>
      <w:r w:rsidRPr="00C76486">
        <w:rPr>
          <w:rFonts w:ascii="Times New Roman" w:hAnsi="Times New Roman" w:cs="Times New Roman"/>
          <w:sz w:val="28"/>
          <w:szCs w:val="28"/>
        </w:rPr>
        <w:t xml:space="preserve"> могут увеличить риск</w:t>
      </w:r>
      <w:r>
        <w:rPr>
          <w:rFonts w:ascii="Times New Roman" w:hAnsi="Times New Roman" w:cs="Times New Roman"/>
          <w:sz w:val="28"/>
          <w:szCs w:val="28"/>
        </w:rPr>
        <w:t xml:space="preserve"> </w:t>
      </w:r>
      <w:r w:rsidR="00BA659B">
        <w:rPr>
          <w:rFonts w:ascii="Times New Roman" w:hAnsi="Times New Roman" w:cs="Times New Roman"/>
          <w:sz w:val="28"/>
          <w:szCs w:val="28"/>
        </w:rPr>
        <w:t>тиннитус</w:t>
      </w:r>
      <w:r w:rsidRPr="00C76486">
        <w:rPr>
          <w:rFonts w:ascii="Times New Roman" w:hAnsi="Times New Roman" w:cs="Times New Roman"/>
          <w:sz w:val="28"/>
          <w:szCs w:val="28"/>
        </w:rPr>
        <w:t>:</w:t>
      </w:r>
    </w:p>
    <w:p w14:paraId="6877A8E8" w14:textId="776996B3" w:rsidR="00C76486" w:rsidRPr="00C76486" w:rsidRDefault="00C76486" w:rsidP="00187E8C">
      <w:pPr>
        <w:pStyle w:val="ab"/>
        <w:spacing w:after="0" w:line="240" w:lineRule="auto"/>
        <w:ind w:left="0" w:right="-1" w:firstLine="567"/>
        <w:jc w:val="both"/>
        <w:rPr>
          <w:rFonts w:ascii="Times New Roman" w:hAnsi="Times New Roman" w:cs="Times New Roman"/>
          <w:sz w:val="28"/>
          <w:szCs w:val="28"/>
        </w:rPr>
      </w:pPr>
      <w:r w:rsidRPr="00C76486">
        <w:rPr>
          <w:rFonts w:ascii="Times New Roman" w:hAnsi="Times New Roman" w:cs="Times New Roman"/>
          <w:sz w:val="28"/>
          <w:szCs w:val="28"/>
        </w:rPr>
        <w:t xml:space="preserve">Воздействие громкого шума. Громкие звуки, например, от тяжелого оборудования, цепных пил и огнестрельного оружия, являются частыми источниками потери слуха, связанной с шумом. Портативные музыкальные устройства, такие как </w:t>
      </w:r>
      <w:r w:rsidR="00C4388C">
        <w:rPr>
          <w:rFonts w:ascii="Times New Roman" w:hAnsi="Times New Roman" w:cs="Times New Roman"/>
          <w:sz w:val="28"/>
          <w:szCs w:val="28"/>
        </w:rPr>
        <w:t>наушники</w:t>
      </w:r>
      <w:r w:rsidRPr="00C76486">
        <w:rPr>
          <w:rFonts w:ascii="Times New Roman" w:hAnsi="Times New Roman" w:cs="Times New Roman"/>
          <w:sz w:val="28"/>
          <w:szCs w:val="28"/>
        </w:rPr>
        <w:t>, также могут вызвать потерю слуха из-за шума при громком воспроизведении в течение длительного времени. Особому риску подвергаются люди, которые работают в шумной среде, например рабочие на заводах и стройках, музыканты и</w:t>
      </w:r>
      <w:r w:rsidR="001847E8">
        <w:rPr>
          <w:rFonts w:ascii="Times New Roman" w:hAnsi="Times New Roman" w:cs="Times New Roman"/>
          <w:sz w:val="28"/>
          <w:szCs w:val="28"/>
        </w:rPr>
        <w:t xml:space="preserve"> военнослужащие</w:t>
      </w:r>
      <w:r w:rsidRPr="00C76486">
        <w:rPr>
          <w:rFonts w:ascii="Times New Roman" w:hAnsi="Times New Roman" w:cs="Times New Roman"/>
          <w:sz w:val="28"/>
          <w:szCs w:val="28"/>
        </w:rPr>
        <w:t>.</w:t>
      </w:r>
    </w:p>
    <w:p w14:paraId="5197AE49" w14:textId="24F6B79D" w:rsidR="00C76486" w:rsidRPr="00C76486" w:rsidRDefault="00C76486" w:rsidP="00187E8C">
      <w:pPr>
        <w:pStyle w:val="ab"/>
        <w:spacing w:after="0" w:line="240" w:lineRule="auto"/>
        <w:ind w:left="0" w:right="-1" w:firstLine="567"/>
        <w:jc w:val="both"/>
        <w:rPr>
          <w:rFonts w:ascii="Times New Roman" w:hAnsi="Times New Roman" w:cs="Times New Roman"/>
          <w:sz w:val="28"/>
          <w:szCs w:val="28"/>
        </w:rPr>
      </w:pPr>
      <w:r w:rsidRPr="00C76486">
        <w:rPr>
          <w:rFonts w:ascii="Times New Roman" w:hAnsi="Times New Roman" w:cs="Times New Roman"/>
          <w:sz w:val="28"/>
          <w:szCs w:val="28"/>
        </w:rPr>
        <w:t xml:space="preserve">Возраст. С возрастом количество функционирующих нервных волокон в ушах уменьшается, что может вызывать проблемы со слухом, часто связанные с </w:t>
      </w:r>
      <w:r w:rsidR="00280C07">
        <w:rPr>
          <w:rFonts w:ascii="Times New Roman" w:hAnsi="Times New Roman" w:cs="Times New Roman"/>
          <w:sz w:val="28"/>
          <w:szCs w:val="28"/>
        </w:rPr>
        <w:t>тиннитус</w:t>
      </w:r>
      <w:r w:rsidRPr="00C76486">
        <w:rPr>
          <w:rFonts w:ascii="Times New Roman" w:hAnsi="Times New Roman" w:cs="Times New Roman"/>
          <w:sz w:val="28"/>
          <w:szCs w:val="28"/>
        </w:rPr>
        <w:t>.</w:t>
      </w:r>
    </w:p>
    <w:p w14:paraId="430616D6" w14:textId="10453FC2" w:rsidR="00C76486" w:rsidRPr="00C76486" w:rsidRDefault="00C76486" w:rsidP="00187E8C">
      <w:pPr>
        <w:pStyle w:val="ab"/>
        <w:spacing w:after="0" w:line="240" w:lineRule="auto"/>
        <w:ind w:left="0" w:right="-1" w:firstLine="567"/>
        <w:jc w:val="both"/>
        <w:rPr>
          <w:rFonts w:ascii="Times New Roman" w:hAnsi="Times New Roman" w:cs="Times New Roman"/>
          <w:sz w:val="28"/>
          <w:szCs w:val="28"/>
        </w:rPr>
      </w:pPr>
      <w:r>
        <w:rPr>
          <w:rFonts w:ascii="Times New Roman" w:hAnsi="Times New Roman" w:cs="Times New Roman"/>
          <w:sz w:val="28"/>
          <w:szCs w:val="28"/>
        </w:rPr>
        <w:t>Пол</w:t>
      </w:r>
      <w:r w:rsidRPr="00C76486">
        <w:rPr>
          <w:rFonts w:ascii="Times New Roman" w:hAnsi="Times New Roman" w:cs="Times New Roman"/>
          <w:sz w:val="28"/>
          <w:szCs w:val="28"/>
        </w:rPr>
        <w:t xml:space="preserve">. Мужчины чаще страдают </w:t>
      </w:r>
      <w:r w:rsidR="00280C07">
        <w:rPr>
          <w:rFonts w:ascii="Times New Roman" w:hAnsi="Times New Roman" w:cs="Times New Roman"/>
          <w:sz w:val="28"/>
          <w:szCs w:val="28"/>
        </w:rPr>
        <w:t>тиннитус</w:t>
      </w:r>
      <w:r w:rsidRPr="00C76486">
        <w:rPr>
          <w:rFonts w:ascii="Times New Roman" w:hAnsi="Times New Roman" w:cs="Times New Roman"/>
          <w:sz w:val="28"/>
          <w:szCs w:val="28"/>
        </w:rPr>
        <w:t>.</w:t>
      </w:r>
    </w:p>
    <w:p w14:paraId="5BA6F44B" w14:textId="502C956B" w:rsidR="00C76486" w:rsidRPr="00C76486" w:rsidRDefault="00C76486" w:rsidP="00187E8C">
      <w:pPr>
        <w:pStyle w:val="ab"/>
        <w:spacing w:after="0" w:line="240" w:lineRule="auto"/>
        <w:ind w:left="0" w:right="-1" w:firstLine="567"/>
        <w:jc w:val="both"/>
        <w:rPr>
          <w:rFonts w:ascii="Times New Roman" w:hAnsi="Times New Roman" w:cs="Times New Roman"/>
          <w:sz w:val="28"/>
          <w:szCs w:val="28"/>
        </w:rPr>
      </w:pPr>
      <w:r w:rsidRPr="00C76486">
        <w:rPr>
          <w:rFonts w:ascii="Times New Roman" w:hAnsi="Times New Roman" w:cs="Times New Roman"/>
          <w:sz w:val="28"/>
          <w:szCs w:val="28"/>
        </w:rPr>
        <w:t xml:space="preserve">Употребление табака и алкоголя. Курильщики имеют более высокий риск развития </w:t>
      </w:r>
      <w:r w:rsidR="00BA659B">
        <w:rPr>
          <w:rFonts w:ascii="Times New Roman" w:hAnsi="Times New Roman" w:cs="Times New Roman"/>
          <w:sz w:val="28"/>
          <w:szCs w:val="28"/>
        </w:rPr>
        <w:t>тиннитус</w:t>
      </w:r>
      <w:r w:rsidRPr="00C76486">
        <w:rPr>
          <w:rFonts w:ascii="Times New Roman" w:hAnsi="Times New Roman" w:cs="Times New Roman"/>
          <w:sz w:val="28"/>
          <w:szCs w:val="28"/>
        </w:rPr>
        <w:t xml:space="preserve">. Употребление алкоголя также увеличивает риск возникновения </w:t>
      </w:r>
      <w:r w:rsidR="00BA659B">
        <w:rPr>
          <w:rFonts w:ascii="Times New Roman" w:hAnsi="Times New Roman" w:cs="Times New Roman"/>
          <w:sz w:val="28"/>
          <w:szCs w:val="28"/>
        </w:rPr>
        <w:t>тиннитус</w:t>
      </w:r>
      <w:r w:rsidRPr="00C76486">
        <w:rPr>
          <w:rFonts w:ascii="Times New Roman" w:hAnsi="Times New Roman" w:cs="Times New Roman"/>
          <w:sz w:val="28"/>
          <w:szCs w:val="28"/>
        </w:rPr>
        <w:t>.</w:t>
      </w:r>
    </w:p>
    <w:p w14:paraId="689F6064" w14:textId="44D57E91" w:rsidR="00C76486" w:rsidRPr="00B8444D" w:rsidRDefault="00C76486" w:rsidP="00187E8C">
      <w:pPr>
        <w:pStyle w:val="ab"/>
        <w:spacing w:line="240" w:lineRule="auto"/>
        <w:ind w:left="0" w:right="-1" w:firstLine="567"/>
        <w:jc w:val="both"/>
        <w:rPr>
          <w:rFonts w:ascii="Times New Roman" w:hAnsi="Times New Roman" w:cs="Times New Roman"/>
          <w:sz w:val="28"/>
          <w:szCs w:val="28"/>
        </w:rPr>
      </w:pPr>
      <w:r w:rsidRPr="00C76486">
        <w:rPr>
          <w:rFonts w:ascii="Times New Roman" w:hAnsi="Times New Roman" w:cs="Times New Roman"/>
          <w:sz w:val="28"/>
          <w:szCs w:val="28"/>
        </w:rPr>
        <w:t xml:space="preserve">Определенные проблемы со здоровьем. Ожирение, сердечно-сосудистые </w:t>
      </w:r>
      <w:r w:rsidR="00BB7A86">
        <w:rPr>
          <w:rFonts w:ascii="Times New Roman" w:hAnsi="Times New Roman" w:cs="Times New Roman"/>
          <w:sz w:val="28"/>
          <w:szCs w:val="28"/>
        </w:rPr>
        <w:t>заболевания</w:t>
      </w:r>
      <w:r w:rsidRPr="00C76486">
        <w:rPr>
          <w:rFonts w:ascii="Times New Roman" w:hAnsi="Times New Roman" w:cs="Times New Roman"/>
          <w:sz w:val="28"/>
          <w:szCs w:val="28"/>
        </w:rPr>
        <w:t xml:space="preserve">, высокое кровяное давление, а также артрит или травма головы в анамнезе повышают риск возникновения </w:t>
      </w:r>
      <w:r w:rsidR="00BA659B">
        <w:rPr>
          <w:rFonts w:ascii="Times New Roman" w:hAnsi="Times New Roman" w:cs="Times New Roman"/>
          <w:sz w:val="28"/>
          <w:szCs w:val="28"/>
        </w:rPr>
        <w:t>тиннитус</w:t>
      </w:r>
      <w:r w:rsidRPr="00C76486">
        <w:rPr>
          <w:rFonts w:ascii="Times New Roman" w:hAnsi="Times New Roman" w:cs="Times New Roman"/>
          <w:sz w:val="28"/>
          <w:szCs w:val="28"/>
        </w:rPr>
        <w:t>.</w:t>
      </w:r>
    </w:p>
    <w:p w14:paraId="5DADCB4E" w14:textId="5D997E09" w:rsidR="000225E1" w:rsidRPr="003D5F82" w:rsidRDefault="00EA2B0B" w:rsidP="005D00B8">
      <w:pPr>
        <w:pStyle w:val="2"/>
        <w:numPr>
          <w:ilvl w:val="1"/>
          <w:numId w:val="53"/>
        </w:numPr>
        <w:spacing w:after="240"/>
        <w:ind w:left="0" w:right="-284" w:firstLine="567"/>
        <w:rPr>
          <w:rFonts w:ascii="Times New Roman" w:hAnsi="Times New Roman" w:cs="Times New Roman"/>
          <w:b/>
          <w:color w:val="000000" w:themeColor="text1"/>
          <w:sz w:val="28"/>
          <w:szCs w:val="28"/>
        </w:rPr>
      </w:pPr>
      <w:r w:rsidRPr="003D5F82">
        <w:rPr>
          <w:rFonts w:ascii="Times New Roman" w:hAnsi="Times New Roman" w:cs="Times New Roman"/>
          <w:b/>
          <w:color w:val="000000" w:themeColor="text1"/>
          <w:sz w:val="28"/>
          <w:szCs w:val="28"/>
        </w:rPr>
        <w:t>К</w:t>
      </w:r>
      <w:r w:rsidR="002437B8" w:rsidRPr="003D5F82">
        <w:rPr>
          <w:rFonts w:ascii="Times New Roman" w:hAnsi="Times New Roman" w:cs="Times New Roman"/>
          <w:b/>
          <w:color w:val="000000" w:themeColor="text1"/>
          <w:sz w:val="28"/>
          <w:szCs w:val="28"/>
        </w:rPr>
        <w:t xml:space="preserve">ачество жизни </w:t>
      </w:r>
      <w:r w:rsidR="00227884" w:rsidRPr="003D5F82">
        <w:rPr>
          <w:rFonts w:ascii="Times New Roman" w:hAnsi="Times New Roman" w:cs="Times New Roman"/>
          <w:b/>
          <w:color w:val="000000" w:themeColor="text1"/>
          <w:sz w:val="28"/>
          <w:szCs w:val="28"/>
        </w:rPr>
        <w:t>пациентов с тиннитус</w:t>
      </w:r>
    </w:p>
    <w:p w14:paraId="698ACC7B" w14:textId="44D8456B" w:rsidR="000225E1" w:rsidRDefault="00982217" w:rsidP="00187E8C">
      <w:pPr>
        <w:pStyle w:val="ab"/>
        <w:spacing w:before="240" w:after="0" w:line="240" w:lineRule="auto"/>
        <w:ind w:left="0" w:right="-1" w:firstLine="567"/>
        <w:jc w:val="both"/>
        <w:rPr>
          <w:rFonts w:ascii="Times New Roman" w:hAnsi="Times New Roman" w:cs="Times New Roman"/>
          <w:sz w:val="28"/>
          <w:szCs w:val="28"/>
        </w:rPr>
      </w:pPr>
      <w:r>
        <w:rPr>
          <w:rFonts w:ascii="Times New Roman" w:hAnsi="Times New Roman" w:cs="Times New Roman"/>
          <w:color w:val="000000" w:themeColor="text1"/>
          <w:sz w:val="28"/>
          <w:szCs w:val="28"/>
        </w:rPr>
        <w:t>Тиннитус</w:t>
      </w:r>
      <w:r w:rsidR="00F85C5D" w:rsidRPr="00F85C5D">
        <w:rPr>
          <w:rFonts w:ascii="Times New Roman" w:hAnsi="Times New Roman" w:cs="Times New Roman"/>
          <w:color w:val="000000" w:themeColor="text1"/>
          <w:sz w:val="28"/>
          <w:szCs w:val="28"/>
        </w:rPr>
        <w:t xml:space="preserve"> часто связан с серьезными нарушениями слуха, что оказывает значительное </w:t>
      </w:r>
      <w:r w:rsidR="00F85C5D" w:rsidRPr="006317EB">
        <w:rPr>
          <w:rFonts w:ascii="Times New Roman" w:hAnsi="Times New Roman" w:cs="Times New Roman"/>
          <w:sz w:val="28"/>
          <w:szCs w:val="28"/>
        </w:rPr>
        <w:t xml:space="preserve">влияние на качество жизни пациентов </w:t>
      </w:r>
      <w:r w:rsidR="00F746C8" w:rsidRPr="00F746C8">
        <w:rPr>
          <w:rFonts w:ascii="Times New Roman" w:hAnsi="Times New Roman" w:cs="Times New Roman"/>
          <w:sz w:val="28"/>
          <w:szCs w:val="28"/>
        </w:rPr>
        <w:t>[</w:t>
      </w:r>
      <w:r w:rsidR="002F4353" w:rsidRPr="002F4353">
        <w:rPr>
          <w:rFonts w:ascii="Times New Roman" w:hAnsi="Times New Roman" w:cs="Times New Roman"/>
          <w:sz w:val="28"/>
          <w:szCs w:val="28"/>
        </w:rPr>
        <w:t>111,</w:t>
      </w:r>
      <w:r w:rsidR="00187E8C" w:rsidRPr="00187E8C">
        <w:rPr>
          <w:rFonts w:ascii="Times New Roman" w:hAnsi="Times New Roman" w:cs="Times New Roman"/>
          <w:sz w:val="28"/>
          <w:szCs w:val="28"/>
        </w:rPr>
        <w:t xml:space="preserve"> </w:t>
      </w:r>
      <w:r w:rsidR="002F4353" w:rsidRPr="002F4353">
        <w:rPr>
          <w:rFonts w:ascii="Times New Roman" w:hAnsi="Times New Roman" w:cs="Times New Roman"/>
          <w:sz w:val="28"/>
          <w:szCs w:val="28"/>
        </w:rPr>
        <w:t>112</w:t>
      </w:r>
      <w:r w:rsidR="00F746C8" w:rsidRPr="00F746C8">
        <w:rPr>
          <w:rFonts w:ascii="Times New Roman" w:hAnsi="Times New Roman" w:cs="Times New Roman"/>
          <w:sz w:val="28"/>
          <w:szCs w:val="28"/>
        </w:rPr>
        <w:t>]</w:t>
      </w:r>
      <w:r w:rsidR="00F85C5D" w:rsidRPr="006317EB">
        <w:rPr>
          <w:rFonts w:ascii="Times New Roman" w:hAnsi="Times New Roman" w:cs="Times New Roman"/>
          <w:sz w:val="28"/>
          <w:szCs w:val="28"/>
        </w:rPr>
        <w:t>.</w:t>
      </w:r>
      <w:r w:rsidR="00A04619" w:rsidRPr="006317EB">
        <w:rPr>
          <w:rFonts w:ascii="Times New Roman" w:hAnsi="Times New Roman" w:cs="Times New Roman"/>
          <w:sz w:val="28"/>
          <w:szCs w:val="28"/>
        </w:rPr>
        <w:t xml:space="preserve"> </w:t>
      </w:r>
      <w:r>
        <w:rPr>
          <w:rFonts w:ascii="Times New Roman" w:hAnsi="Times New Roman" w:cs="Times New Roman"/>
          <w:sz w:val="28"/>
          <w:szCs w:val="28"/>
        </w:rPr>
        <w:t>Тиннитус</w:t>
      </w:r>
      <w:r w:rsidR="000225E1" w:rsidRPr="006317EB">
        <w:rPr>
          <w:rFonts w:ascii="Times New Roman" w:hAnsi="Times New Roman" w:cs="Times New Roman"/>
          <w:sz w:val="28"/>
          <w:szCs w:val="28"/>
        </w:rPr>
        <w:t xml:space="preserve"> отрицательно влияет на эмоциональное здоровье и социальное благополучие и может ускорить психологический дистресс, при значительном личном и общественном финансовом</w:t>
      </w:r>
      <w:r w:rsidR="00C4728D">
        <w:rPr>
          <w:rFonts w:ascii="Times New Roman" w:hAnsi="Times New Roman" w:cs="Times New Roman"/>
          <w:sz w:val="28"/>
          <w:szCs w:val="28"/>
        </w:rPr>
        <w:t xml:space="preserve"> бремени</w:t>
      </w:r>
      <w:r w:rsidR="000225E1" w:rsidRPr="006317EB">
        <w:rPr>
          <w:rFonts w:ascii="Times New Roman" w:hAnsi="Times New Roman" w:cs="Times New Roman"/>
          <w:sz w:val="28"/>
          <w:szCs w:val="28"/>
        </w:rPr>
        <w:t>.</w:t>
      </w:r>
      <w:r w:rsidR="007770E2" w:rsidRPr="006317EB">
        <w:rPr>
          <w:rFonts w:ascii="Times New Roman" w:hAnsi="Times New Roman" w:cs="Times New Roman"/>
          <w:sz w:val="28"/>
          <w:szCs w:val="28"/>
        </w:rPr>
        <w:t xml:space="preserve"> </w:t>
      </w:r>
      <w:r w:rsidR="000225E1" w:rsidRPr="006317EB">
        <w:rPr>
          <w:rFonts w:ascii="Times New Roman" w:hAnsi="Times New Roman" w:cs="Times New Roman"/>
          <w:sz w:val="28"/>
          <w:szCs w:val="28"/>
        </w:rPr>
        <w:t xml:space="preserve">Приблизительно </w:t>
      </w:r>
      <w:r w:rsidR="000225E1" w:rsidRPr="00E046C7">
        <w:rPr>
          <w:rFonts w:ascii="Times New Roman" w:hAnsi="Times New Roman" w:cs="Times New Roman"/>
          <w:sz w:val="28"/>
          <w:szCs w:val="28"/>
        </w:rPr>
        <w:t xml:space="preserve">3–5% взрослого населения в целом считают </w:t>
      </w:r>
      <w:r>
        <w:rPr>
          <w:rFonts w:ascii="Times New Roman" w:hAnsi="Times New Roman" w:cs="Times New Roman"/>
          <w:sz w:val="28"/>
          <w:szCs w:val="28"/>
        </w:rPr>
        <w:t>тиннитус</w:t>
      </w:r>
      <w:r w:rsidR="000225E1" w:rsidRPr="00E046C7">
        <w:rPr>
          <w:rFonts w:ascii="Times New Roman" w:hAnsi="Times New Roman" w:cs="Times New Roman"/>
          <w:sz w:val="28"/>
          <w:szCs w:val="28"/>
        </w:rPr>
        <w:t xml:space="preserve"> достаточно неприятным, чтобы мешать сну и настроению, что затрудняет выполнение повседневных действий</w:t>
      </w:r>
      <w:r w:rsidR="000225E1">
        <w:rPr>
          <w:rFonts w:ascii="Times New Roman" w:hAnsi="Times New Roman" w:cs="Times New Roman"/>
          <w:sz w:val="28"/>
          <w:szCs w:val="28"/>
        </w:rPr>
        <w:t xml:space="preserve"> </w:t>
      </w:r>
      <w:r w:rsidR="00F746C8" w:rsidRPr="00F746C8">
        <w:rPr>
          <w:rFonts w:ascii="Times New Roman" w:hAnsi="Times New Roman" w:cs="Times New Roman"/>
          <w:sz w:val="28"/>
          <w:szCs w:val="28"/>
        </w:rPr>
        <w:t>[</w:t>
      </w:r>
      <w:r w:rsidR="002F4353" w:rsidRPr="002F4353">
        <w:rPr>
          <w:rFonts w:ascii="Times New Roman" w:hAnsi="Times New Roman" w:cs="Times New Roman"/>
          <w:sz w:val="28"/>
          <w:szCs w:val="28"/>
        </w:rPr>
        <w:t>113-115</w:t>
      </w:r>
      <w:r w:rsidR="00F746C8" w:rsidRPr="00F746C8">
        <w:rPr>
          <w:rFonts w:ascii="Times New Roman" w:hAnsi="Times New Roman" w:cs="Times New Roman"/>
          <w:sz w:val="28"/>
          <w:szCs w:val="28"/>
        </w:rPr>
        <w:t>]</w:t>
      </w:r>
      <w:r w:rsidR="000225E1" w:rsidRPr="00E046C7">
        <w:rPr>
          <w:rFonts w:ascii="Times New Roman" w:hAnsi="Times New Roman" w:cs="Times New Roman"/>
          <w:sz w:val="28"/>
          <w:szCs w:val="28"/>
        </w:rPr>
        <w:t xml:space="preserve">. </w:t>
      </w:r>
      <w:r w:rsidR="000225E1" w:rsidRPr="006317EB">
        <w:rPr>
          <w:rFonts w:ascii="Times New Roman" w:hAnsi="Times New Roman" w:cs="Times New Roman"/>
          <w:sz w:val="28"/>
          <w:szCs w:val="28"/>
        </w:rPr>
        <w:t xml:space="preserve">Тяжелая форма </w:t>
      </w:r>
      <w:r w:rsidR="00BA659B">
        <w:rPr>
          <w:rFonts w:ascii="Times New Roman" w:hAnsi="Times New Roman" w:cs="Times New Roman"/>
          <w:sz w:val="28"/>
          <w:szCs w:val="28"/>
        </w:rPr>
        <w:t>тиннитус</w:t>
      </w:r>
      <w:r w:rsidR="000225E1" w:rsidRPr="006317EB">
        <w:rPr>
          <w:rFonts w:ascii="Times New Roman" w:hAnsi="Times New Roman" w:cs="Times New Roman"/>
          <w:sz w:val="28"/>
          <w:szCs w:val="28"/>
        </w:rPr>
        <w:t xml:space="preserve"> связана с потерей слуха, что ухудшает качество жизни</w:t>
      </w:r>
      <w:r w:rsidR="00F746C8" w:rsidRPr="00F746C8">
        <w:rPr>
          <w:rFonts w:ascii="Times New Roman" w:hAnsi="Times New Roman" w:cs="Times New Roman"/>
          <w:sz w:val="28"/>
          <w:szCs w:val="28"/>
        </w:rPr>
        <w:t xml:space="preserve"> [</w:t>
      </w:r>
      <w:r w:rsidR="002F4353" w:rsidRPr="002F4353">
        <w:rPr>
          <w:rFonts w:ascii="Times New Roman" w:hAnsi="Times New Roman" w:cs="Times New Roman"/>
          <w:sz w:val="28"/>
          <w:szCs w:val="28"/>
        </w:rPr>
        <w:t>116-11</w:t>
      </w:r>
      <w:r w:rsidR="006B67DB" w:rsidRPr="006B67DB">
        <w:rPr>
          <w:rFonts w:ascii="Times New Roman" w:hAnsi="Times New Roman" w:cs="Times New Roman"/>
          <w:sz w:val="28"/>
          <w:szCs w:val="28"/>
        </w:rPr>
        <w:t>9</w:t>
      </w:r>
      <w:r w:rsidR="00F746C8" w:rsidRPr="00F746C8">
        <w:rPr>
          <w:rFonts w:ascii="Times New Roman" w:hAnsi="Times New Roman" w:cs="Times New Roman"/>
          <w:sz w:val="28"/>
          <w:szCs w:val="28"/>
        </w:rPr>
        <w:t>]</w:t>
      </w:r>
      <w:r w:rsidR="000225E1" w:rsidRPr="006317EB">
        <w:rPr>
          <w:rFonts w:ascii="Times New Roman" w:hAnsi="Times New Roman" w:cs="Times New Roman"/>
          <w:sz w:val="28"/>
          <w:szCs w:val="28"/>
        </w:rPr>
        <w:t xml:space="preserve">. </w:t>
      </w:r>
    </w:p>
    <w:p w14:paraId="2CF8E662" w14:textId="15A5517C" w:rsidR="005623A8" w:rsidRDefault="005623A8" w:rsidP="00187E8C">
      <w:pPr>
        <w:pStyle w:val="ab"/>
        <w:spacing w:after="0" w:line="240" w:lineRule="auto"/>
        <w:ind w:left="0" w:right="-1"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Пациенты с </w:t>
      </w:r>
      <w:r w:rsidR="00280C07">
        <w:rPr>
          <w:rFonts w:ascii="Times New Roman" w:hAnsi="Times New Roman" w:cs="Times New Roman"/>
          <w:color w:val="000000" w:themeColor="text1"/>
          <w:sz w:val="28"/>
          <w:szCs w:val="28"/>
        </w:rPr>
        <w:t>тиннитус</w:t>
      </w:r>
      <w:r>
        <w:rPr>
          <w:rFonts w:ascii="Times New Roman" w:hAnsi="Times New Roman" w:cs="Times New Roman"/>
          <w:color w:val="000000" w:themeColor="text1"/>
          <w:sz w:val="28"/>
          <w:szCs w:val="28"/>
        </w:rPr>
        <w:t xml:space="preserve"> могут обратиться к разным специалистам, однако врачи общей практики (ВОП) либо ото</w:t>
      </w:r>
      <w:r w:rsidR="00986BDC">
        <w:rPr>
          <w:rFonts w:ascii="Times New Roman" w:hAnsi="Times New Roman" w:cs="Times New Roman"/>
          <w:color w:val="000000" w:themeColor="text1"/>
          <w:sz w:val="28"/>
          <w:szCs w:val="28"/>
        </w:rPr>
        <w:t>рино</w:t>
      </w:r>
      <w:r>
        <w:rPr>
          <w:rFonts w:ascii="Times New Roman" w:hAnsi="Times New Roman" w:cs="Times New Roman"/>
          <w:color w:val="000000" w:themeColor="text1"/>
          <w:sz w:val="28"/>
          <w:szCs w:val="28"/>
        </w:rPr>
        <w:t xml:space="preserve">ларингологи (ЛОР) играют важную роль в диагностике </w:t>
      </w:r>
      <w:r w:rsidR="00BA659B">
        <w:rPr>
          <w:rFonts w:ascii="Times New Roman" w:hAnsi="Times New Roman" w:cs="Times New Roman"/>
          <w:color w:val="000000" w:themeColor="text1"/>
          <w:sz w:val="28"/>
          <w:szCs w:val="28"/>
        </w:rPr>
        <w:t>тиннитус</w:t>
      </w:r>
      <w:r>
        <w:rPr>
          <w:rFonts w:ascii="Times New Roman" w:hAnsi="Times New Roman" w:cs="Times New Roman"/>
          <w:color w:val="000000" w:themeColor="text1"/>
          <w:sz w:val="28"/>
          <w:szCs w:val="28"/>
        </w:rPr>
        <w:t xml:space="preserve">, которые </w:t>
      </w:r>
      <w:r w:rsidRPr="00783AAC">
        <w:rPr>
          <w:rFonts w:ascii="Times New Roman" w:hAnsi="Times New Roman" w:cs="Times New Roman"/>
          <w:color w:val="000000" w:themeColor="text1"/>
          <w:sz w:val="28"/>
          <w:szCs w:val="28"/>
        </w:rPr>
        <w:t xml:space="preserve">сначала </w:t>
      </w:r>
      <w:r>
        <w:rPr>
          <w:rFonts w:ascii="Times New Roman" w:hAnsi="Times New Roman" w:cs="Times New Roman"/>
          <w:color w:val="000000" w:themeColor="text1"/>
          <w:sz w:val="28"/>
          <w:szCs w:val="28"/>
        </w:rPr>
        <w:t>проверяют</w:t>
      </w:r>
      <w:r w:rsidRPr="00783AAC">
        <w:rPr>
          <w:rFonts w:ascii="Times New Roman" w:hAnsi="Times New Roman" w:cs="Times New Roman"/>
          <w:color w:val="000000" w:themeColor="text1"/>
          <w:sz w:val="28"/>
          <w:szCs w:val="28"/>
        </w:rPr>
        <w:t xml:space="preserve"> наличие ушной серы или </w:t>
      </w:r>
      <w:r w:rsidR="004A6475">
        <w:rPr>
          <w:rFonts w:ascii="Times New Roman" w:hAnsi="Times New Roman" w:cs="Times New Roman"/>
          <w:color w:val="000000" w:themeColor="text1"/>
          <w:sz w:val="28"/>
          <w:szCs w:val="28"/>
        </w:rPr>
        <w:t>выпота в ухе</w:t>
      </w:r>
      <w:r w:rsidRPr="00783AAC">
        <w:rPr>
          <w:rFonts w:ascii="Times New Roman" w:hAnsi="Times New Roman" w:cs="Times New Roman"/>
          <w:color w:val="000000" w:themeColor="text1"/>
          <w:sz w:val="28"/>
          <w:szCs w:val="28"/>
        </w:rPr>
        <w:t xml:space="preserve">, которые могут блокировать ушной канал. </w:t>
      </w:r>
      <w:r w:rsidR="00CF24B5" w:rsidRPr="00CF24B5">
        <w:rPr>
          <w:rFonts w:ascii="Times New Roman" w:hAnsi="Times New Roman" w:cs="Times New Roman"/>
          <w:color w:val="000000" w:themeColor="text1"/>
          <w:sz w:val="28"/>
          <w:szCs w:val="28"/>
        </w:rPr>
        <w:t xml:space="preserve">Когда у пациента появляется </w:t>
      </w:r>
      <w:r w:rsidR="00982217">
        <w:rPr>
          <w:rFonts w:ascii="Times New Roman" w:hAnsi="Times New Roman" w:cs="Times New Roman"/>
          <w:color w:val="000000" w:themeColor="text1"/>
          <w:sz w:val="28"/>
          <w:szCs w:val="28"/>
        </w:rPr>
        <w:t>тиннитус</w:t>
      </w:r>
      <w:r w:rsidR="00CF24B5" w:rsidRPr="00CF24B5">
        <w:rPr>
          <w:rFonts w:ascii="Times New Roman" w:hAnsi="Times New Roman" w:cs="Times New Roman"/>
          <w:color w:val="000000" w:themeColor="text1"/>
          <w:sz w:val="28"/>
          <w:szCs w:val="28"/>
        </w:rPr>
        <w:t>, основная цель врача — выявить причины, которые можно лечить или которые могут быть опасными.</w:t>
      </w:r>
      <w:r w:rsidR="00CF24B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На данном этапе при диагностике важен правильно собранный анамнез. В таблице </w:t>
      </w:r>
      <w:r w:rsidR="00CF24B5">
        <w:rPr>
          <w:rFonts w:ascii="Times New Roman" w:hAnsi="Times New Roman" w:cs="Times New Roman"/>
          <w:color w:val="000000" w:themeColor="text1"/>
          <w:sz w:val="28"/>
          <w:szCs w:val="28"/>
        </w:rPr>
        <w:t xml:space="preserve">1 </w:t>
      </w:r>
      <w:r>
        <w:rPr>
          <w:rFonts w:ascii="Times New Roman" w:hAnsi="Times New Roman" w:cs="Times New Roman"/>
          <w:color w:val="000000" w:themeColor="text1"/>
          <w:sz w:val="28"/>
          <w:szCs w:val="28"/>
        </w:rPr>
        <w:t xml:space="preserve">представлены краткое описание основных вопросов сбора анамнеза, после которого определяются </w:t>
      </w:r>
      <w:r w:rsidR="000A3691">
        <w:rPr>
          <w:rFonts w:ascii="Times New Roman" w:hAnsi="Times New Roman" w:cs="Times New Roman"/>
          <w:color w:val="000000" w:themeColor="text1"/>
          <w:sz w:val="28"/>
          <w:szCs w:val="28"/>
        </w:rPr>
        <w:t>требования</w:t>
      </w:r>
      <w:r>
        <w:rPr>
          <w:rFonts w:ascii="Times New Roman" w:hAnsi="Times New Roman" w:cs="Times New Roman"/>
          <w:color w:val="000000" w:themeColor="text1"/>
          <w:sz w:val="28"/>
          <w:szCs w:val="28"/>
        </w:rPr>
        <w:t xml:space="preserve"> к направлению мультидисциплинарной команде в лице ЛОР, невролога, психолога и др</w:t>
      </w:r>
      <w:r w:rsidR="008B2418">
        <w:rPr>
          <w:rFonts w:ascii="Times New Roman" w:hAnsi="Times New Roman" w:cs="Times New Roman"/>
          <w:color w:val="000000" w:themeColor="text1"/>
          <w:sz w:val="28"/>
          <w:szCs w:val="28"/>
        </w:rPr>
        <w:t>.</w:t>
      </w:r>
      <w:r w:rsidR="0033713B" w:rsidRPr="0033713B">
        <w:rPr>
          <w:rFonts w:ascii="Times New Roman" w:hAnsi="Times New Roman" w:cs="Times New Roman"/>
          <w:color w:val="000000" w:themeColor="text1"/>
          <w:sz w:val="28"/>
          <w:szCs w:val="28"/>
        </w:rPr>
        <w:t xml:space="preserve"> [</w:t>
      </w:r>
      <w:r w:rsidR="006B67DB" w:rsidRPr="006B67DB">
        <w:rPr>
          <w:rFonts w:ascii="Times New Roman" w:hAnsi="Times New Roman" w:cs="Times New Roman"/>
          <w:color w:val="000000" w:themeColor="text1"/>
          <w:sz w:val="28"/>
          <w:szCs w:val="28"/>
        </w:rPr>
        <w:t>8</w:t>
      </w:r>
      <w:r w:rsidR="0033713B" w:rsidRPr="0033713B">
        <w:rPr>
          <w:rFonts w:ascii="Times New Roman" w:hAnsi="Times New Roman" w:cs="Times New Roman"/>
          <w:color w:val="000000" w:themeColor="text1"/>
          <w:sz w:val="28"/>
          <w:szCs w:val="28"/>
        </w:rPr>
        <w:t>1</w:t>
      </w:r>
      <w:r w:rsidR="00AA67E6" w:rsidRPr="00187E8C">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p</w:t>
      </w:r>
      <w:r w:rsidR="00AA67E6" w:rsidRPr="00187E8C">
        <w:rPr>
          <w:rFonts w:ascii="Times New Roman" w:hAnsi="Times New Roman" w:cs="Times New Roman"/>
          <w:color w:val="000000" w:themeColor="text1"/>
          <w:sz w:val="28"/>
          <w:szCs w:val="28"/>
        </w:rPr>
        <w:t xml:space="preserve">.301; 118, </w:t>
      </w:r>
      <w:r w:rsidR="00187E8C">
        <w:rPr>
          <w:rFonts w:ascii="Times New Roman" w:hAnsi="Times New Roman" w:cs="Times New Roman"/>
          <w:color w:val="000000" w:themeColor="text1"/>
          <w:sz w:val="28"/>
          <w:szCs w:val="28"/>
          <w:lang w:val="en-US"/>
        </w:rPr>
        <w:t>p</w:t>
      </w:r>
      <w:r w:rsidR="00AA67E6" w:rsidRPr="00187E8C">
        <w:rPr>
          <w:rFonts w:ascii="Times New Roman" w:hAnsi="Times New Roman" w:cs="Times New Roman"/>
          <w:color w:val="000000" w:themeColor="text1"/>
          <w:sz w:val="28"/>
          <w:szCs w:val="28"/>
        </w:rPr>
        <w:t>.23</w:t>
      </w:r>
      <w:r w:rsidR="0033713B" w:rsidRPr="0033713B">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p>
    <w:p w14:paraId="7B1E8E10" w14:textId="16DE4F4D" w:rsidR="00CF24B5" w:rsidRDefault="00CF24B5" w:rsidP="00187E8C">
      <w:pPr>
        <w:pStyle w:val="ab"/>
        <w:spacing w:after="0" w:line="240" w:lineRule="auto"/>
        <w:ind w:left="0" w:right="-1" w:firstLine="567"/>
        <w:jc w:val="both"/>
        <w:rPr>
          <w:rFonts w:ascii="Times New Roman" w:hAnsi="Times New Roman" w:cs="Times New Roman"/>
          <w:color w:val="000000" w:themeColor="text1"/>
          <w:sz w:val="28"/>
          <w:szCs w:val="28"/>
        </w:rPr>
      </w:pPr>
      <w:r w:rsidRPr="00654950">
        <w:rPr>
          <w:rFonts w:ascii="Times New Roman" w:hAnsi="Times New Roman" w:cs="Times New Roman"/>
          <w:color w:val="000000" w:themeColor="text1"/>
          <w:sz w:val="28"/>
          <w:szCs w:val="28"/>
        </w:rPr>
        <w:t xml:space="preserve">Хотя в настоящее время не существует </w:t>
      </w:r>
      <w:r w:rsidR="00C4388C">
        <w:rPr>
          <w:rFonts w:ascii="Times New Roman" w:hAnsi="Times New Roman" w:cs="Times New Roman"/>
          <w:color w:val="000000" w:themeColor="text1"/>
          <w:sz w:val="28"/>
          <w:szCs w:val="28"/>
        </w:rPr>
        <w:t>определенного</w:t>
      </w:r>
      <w:r w:rsidRPr="00654950">
        <w:rPr>
          <w:rFonts w:ascii="Times New Roman" w:hAnsi="Times New Roman" w:cs="Times New Roman"/>
          <w:color w:val="000000" w:themeColor="text1"/>
          <w:sz w:val="28"/>
          <w:szCs w:val="28"/>
        </w:rPr>
        <w:t xml:space="preserve"> стандарта лечения </w:t>
      </w:r>
      <w:r w:rsidR="00BA659B">
        <w:rPr>
          <w:rFonts w:ascii="Times New Roman" w:hAnsi="Times New Roman" w:cs="Times New Roman"/>
          <w:color w:val="000000" w:themeColor="text1"/>
          <w:sz w:val="28"/>
          <w:szCs w:val="28"/>
        </w:rPr>
        <w:t>тиннитус</w:t>
      </w:r>
      <w:r w:rsidRPr="00654950">
        <w:rPr>
          <w:rFonts w:ascii="Times New Roman" w:hAnsi="Times New Roman" w:cs="Times New Roman"/>
          <w:color w:val="000000" w:themeColor="text1"/>
          <w:sz w:val="28"/>
          <w:szCs w:val="28"/>
        </w:rPr>
        <w:t>, наиболее широко используемыми стратегиями являются консультирование, психотерапия, фармакологические подходы, маскирующие устройства, индивидуализированная звуковая стимуляция и когнитивно-поведенческая терапия (КПТ)</w:t>
      </w:r>
      <w:r w:rsidR="0017492B">
        <w:rPr>
          <w:rFonts w:ascii="Times New Roman" w:hAnsi="Times New Roman" w:cs="Times New Roman"/>
          <w:color w:val="000000" w:themeColor="text1"/>
          <w:sz w:val="28"/>
          <w:szCs w:val="28"/>
        </w:rPr>
        <w:t>,</w:t>
      </w:r>
      <w:r w:rsidRPr="00654950">
        <w:rPr>
          <w:rFonts w:ascii="Times New Roman" w:hAnsi="Times New Roman" w:cs="Times New Roman"/>
          <w:color w:val="000000" w:themeColor="text1"/>
          <w:sz w:val="28"/>
          <w:szCs w:val="28"/>
        </w:rPr>
        <w:t xml:space="preserve"> </w:t>
      </w:r>
      <w:r w:rsidR="0017492B">
        <w:rPr>
          <w:rFonts w:ascii="Times New Roman" w:hAnsi="Times New Roman" w:cs="Times New Roman"/>
          <w:color w:val="000000" w:themeColor="text1"/>
          <w:sz w:val="28"/>
          <w:szCs w:val="28"/>
        </w:rPr>
        <w:t>п</w:t>
      </w:r>
      <w:r w:rsidR="0017492B" w:rsidRPr="0017492B">
        <w:rPr>
          <w:rFonts w:ascii="Times New Roman" w:hAnsi="Times New Roman" w:cs="Times New Roman"/>
          <w:color w:val="000000" w:themeColor="text1"/>
          <w:sz w:val="28"/>
          <w:szCs w:val="28"/>
        </w:rPr>
        <w:t xml:space="preserve">оследняя продемонстрировала значительное улучшение состояния пациентов </w:t>
      </w:r>
      <w:r w:rsidRPr="00654950">
        <w:rPr>
          <w:rFonts w:ascii="Times New Roman" w:hAnsi="Times New Roman" w:cs="Times New Roman"/>
          <w:color w:val="000000" w:themeColor="text1"/>
          <w:sz w:val="28"/>
          <w:szCs w:val="28"/>
        </w:rPr>
        <w:t xml:space="preserve">в </w:t>
      </w:r>
      <w:r w:rsidR="0017492B" w:rsidRPr="0017492B">
        <w:rPr>
          <w:rFonts w:ascii="Times New Roman" w:hAnsi="Times New Roman" w:cs="Times New Roman"/>
          <w:color w:val="000000" w:themeColor="text1"/>
          <w:sz w:val="28"/>
          <w:szCs w:val="28"/>
        </w:rPr>
        <w:t>рамках крупного рандомизированного контролируемого исследования.</w:t>
      </w:r>
      <w:r w:rsidR="00F746C8" w:rsidRPr="00F746C8">
        <w:rPr>
          <w:rFonts w:ascii="Times New Roman" w:hAnsi="Times New Roman" w:cs="Times New Roman"/>
          <w:color w:val="000000" w:themeColor="text1"/>
          <w:sz w:val="28"/>
          <w:szCs w:val="28"/>
        </w:rPr>
        <w:t xml:space="preserve"> [</w:t>
      </w:r>
      <w:r w:rsidR="006B67DB" w:rsidRPr="006B67DB">
        <w:rPr>
          <w:rFonts w:ascii="Times New Roman" w:hAnsi="Times New Roman" w:cs="Times New Roman"/>
          <w:color w:val="000000" w:themeColor="text1"/>
          <w:sz w:val="28"/>
          <w:szCs w:val="28"/>
        </w:rPr>
        <w:t>11</w:t>
      </w:r>
      <w:r w:rsidR="00F746C8" w:rsidRPr="00F746C8">
        <w:rPr>
          <w:rFonts w:ascii="Times New Roman" w:hAnsi="Times New Roman" w:cs="Times New Roman"/>
          <w:color w:val="000000" w:themeColor="text1"/>
          <w:sz w:val="28"/>
          <w:szCs w:val="28"/>
        </w:rPr>
        <w:t>7</w:t>
      </w:r>
      <w:r w:rsidR="00AA67E6" w:rsidRPr="00AA67E6">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p</w:t>
      </w:r>
      <w:r w:rsidR="00AA67E6" w:rsidRPr="00AA67E6">
        <w:rPr>
          <w:rFonts w:ascii="Times New Roman" w:hAnsi="Times New Roman" w:cs="Times New Roman"/>
          <w:color w:val="000000" w:themeColor="text1"/>
          <w:sz w:val="28"/>
          <w:szCs w:val="28"/>
        </w:rPr>
        <w:t>.111</w:t>
      </w:r>
      <w:r w:rsidR="00F746C8" w:rsidRPr="00F746C8">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w:t>
      </w:r>
      <w:r w:rsidR="002843BD">
        <w:rPr>
          <w:rFonts w:ascii="Times New Roman" w:hAnsi="Times New Roman" w:cs="Times New Roman"/>
          <w:color w:val="000000" w:themeColor="text1"/>
          <w:sz w:val="28"/>
          <w:szCs w:val="28"/>
        </w:rPr>
        <w:t xml:space="preserve"> В настоящее в мире разработаны три клинических руководств для пациентов с </w:t>
      </w:r>
      <w:r w:rsidR="00280C07">
        <w:rPr>
          <w:rFonts w:ascii="Times New Roman" w:hAnsi="Times New Roman" w:cs="Times New Roman"/>
          <w:color w:val="000000" w:themeColor="text1"/>
          <w:sz w:val="28"/>
          <w:szCs w:val="28"/>
        </w:rPr>
        <w:t>тиннитус</w:t>
      </w:r>
      <w:r w:rsidR="002843BD">
        <w:rPr>
          <w:rFonts w:ascii="Times New Roman" w:hAnsi="Times New Roman" w:cs="Times New Roman"/>
          <w:color w:val="000000" w:themeColor="text1"/>
          <w:sz w:val="28"/>
          <w:szCs w:val="28"/>
        </w:rPr>
        <w:t>, более детальное описание в главе 6 данной работы</w:t>
      </w:r>
      <w:r w:rsidR="00F746C8" w:rsidRPr="00F746C8">
        <w:rPr>
          <w:rFonts w:ascii="Times New Roman" w:hAnsi="Times New Roman" w:cs="Times New Roman"/>
          <w:color w:val="000000" w:themeColor="text1"/>
          <w:sz w:val="28"/>
          <w:szCs w:val="28"/>
        </w:rPr>
        <w:t xml:space="preserve"> [</w:t>
      </w:r>
      <w:r w:rsidR="006B67DB" w:rsidRPr="006B67DB">
        <w:rPr>
          <w:rFonts w:ascii="Times New Roman" w:hAnsi="Times New Roman" w:cs="Times New Roman"/>
          <w:color w:val="000000" w:themeColor="text1"/>
          <w:sz w:val="28"/>
          <w:szCs w:val="28"/>
        </w:rPr>
        <w:t>24</w:t>
      </w:r>
      <w:r w:rsidR="0033713B" w:rsidRPr="0033713B">
        <w:rPr>
          <w:rFonts w:ascii="Times New Roman" w:hAnsi="Times New Roman" w:cs="Times New Roman"/>
          <w:color w:val="000000" w:themeColor="text1"/>
          <w:sz w:val="28"/>
          <w:szCs w:val="28"/>
        </w:rPr>
        <w:t>,</w:t>
      </w:r>
      <w:r w:rsidR="006B67DB" w:rsidRPr="006B67DB">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s</w:t>
      </w:r>
      <w:r w:rsidR="00AA67E6" w:rsidRPr="00AA67E6">
        <w:rPr>
          <w:rFonts w:ascii="Times New Roman" w:hAnsi="Times New Roman" w:cs="Times New Roman"/>
          <w:color w:val="000000" w:themeColor="text1"/>
          <w:sz w:val="28"/>
          <w:szCs w:val="28"/>
        </w:rPr>
        <w:t xml:space="preserve">.23; </w:t>
      </w:r>
      <w:r w:rsidR="006B67DB" w:rsidRPr="006B67DB">
        <w:rPr>
          <w:rFonts w:ascii="Times New Roman" w:hAnsi="Times New Roman" w:cs="Times New Roman"/>
          <w:color w:val="000000" w:themeColor="text1"/>
          <w:sz w:val="28"/>
          <w:szCs w:val="28"/>
        </w:rPr>
        <w:t>118,</w:t>
      </w:r>
      <w:r w:rsidR="00AA67E6" w:rsidRPr="00AA67E6">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p</w:t>
      </w:r>
      <w:r w:rsidR="00AA67E6" w:rsidRPr="00AA67E6">
        <w:rPr>
          <w:rFonts w:ascii="Times New Roman" w:hAnsi="Times New Roman" w:cs="Times New Roman"/>
          <w:color w:val="000000" w:themeColor="text1"/>
          <w:sz w:val="28"/>
          <w:szCs w:val="28"/>
        </w:rPr>
        <w:t xml:space="preserve">.31-32; </w:t>
      </w:r>
      <w:r w:rsidR="006B67DB" w:rsidRPr="006B67DB">
        <w:rPr>
          <w:rFonts w:ascii="Times New Roman" w:hAnsi="Times New Roman" w:cs="Times New Roman"/>
          <w:color w:val="000000" w:themeColor="text1"/>
          <w:sz w:val="28"/>
          <w:szCs w:val="28"/>
        </w:rPr>
        <w:t>119</w:t>
      </w:r>
      <w:r w:rsidR="00AA67E6" w:rsidRPr="00AA67E6">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p</w:t>
      </w:r>
      <w:r w:rsidR="00AA67E6" w:rsidRPr="00AA67E6">
        <w:rPr>
          <w:rFonts w:ascii="Times New Roman" w:hAnsi="Times New Roman" w:cs="Times New Roman"/>
          <w:color w:val="000000" w:themeColor="text1"/>
          <w:sz w:val="28"/>
          <w:szCs w:val="28"/>
        </w:rPr>
        <w:t>.3</w:t>
      </w:r>
      <w:r w:rsidR="00F746C8" w:rsidRPr="00F746C8">
        <w:rPr>
          <w:rFonts w:ascii="Times New Roman" w:hAnsi="Times New Roman" w:cs="Times New Roman"/>
          <w:color w:val="000000" w:themeColor="text1"/>
          <w:sz w:val="28"/>
          <w:szCs w:val="28"/>
        </w:rPr>
        <w:t>]</w:t>
      </w:r>
      <w:r w:rsidR="002843BD">
        <w:rPr>
          <w:rFonts w:ascii="Times New Roman" w:hAnsi="Times New Roman" w:cs="Times New Roman"/>
          <w:color w:val="000000" w:themeColor="text1"/>
          <w:sz w:val="28"/>
          <w:szCs w:val="28"/>
        </w:rPr>
        <w:t xml:space="preserve">.  </w:t>
      </w:r>
    </w:p>
    <w:p w14:paraId="3B8ED307" w14:textId="11E4D3F0" w:rsidR="002843BD" w:rsidRDefault="00E442A1" w:rsidP="00187E8C">
      <w:pPr>
        <w:pStyle w:val="ab"/>
        <w:spacing w:after="0" w:line="240" w:lineRule="auto"/>
        <w:ind w:left="0" w:right="-1" w:firstLine="567"/>
        <w:jc w:val="both"/>
        <w:rPr>
          <w:rFonts w:ascii="Times New Roman" w:hAnsi="Times New Roman" w:cs="Times New Roman"/>
          <w:sz w:val="28"/>
          <w:szCs w:val="28"/>
        </w:rPr>
      </w:pPr>
      <w:r w:rsidRPr="00E442A1">
        <w:rPr>
          <w:rFonts w:ascii="Times New Roman" w:hAnsi="Times New Roman" w:cs="Times New Roman"/>
          <w:sz w:val="28"/>
          <w:szCs w:val="28"/>
        </w:rPr>
        <w:t xml:space="preserve">Гетерогенное расстройство у каждого человека проявляется по-разному: некоторые испытывают лишь небольшой дискомфорт, тогда как другие ощущают сильное влияние на когнитивные способности и эмоциональные аспекты. </w:t>
      </w:r>
      <w:r w:rsidR="002843BD">
        <w:rPr>
          <w:rFonts w:ascii="Times New Roman" w:hAnsi="Times New Roman" w:cs="Times New Roman"/>
          <w:sz w:val="28"/>
          <w:szCs w:val="28"/>
        </w:rPr>
        <w:t>Тиннитус</w:t>
      </w:r>
      <w:r w:rsidR="002843BD" w:rsidRPr="00A04619">
        <w:rPr>
          <w:rFonts w:ascii="Times New Roman" w:hAnsi="Times New Roman" w:cs="Times New Roman"/>
          <w:sz w:val="28"/>
          <w:szCs w:val="28"/>
        </w:rPr>
        <w:t xml:space="preserve"> связан со снижением качества жизни, связанного со здоровьем (HRQ</w:t>
      </w:r>
      <w:r w:rsidR="002843BD">
        <w:rPr>
          <w:rFonts w:ascii="Times New Roman" w:hAnsi="Times New Roman" w:cs="Times New Roman"/>
          <w:sz w:val="28"/>
          <w:szCs w:val="28"/>
        </w:rPr>
        <w:t>oL)</w:t>
      </w:r>
      <w:r w:rsidR="002843BD" w:rsidRPr="00A04619">
        <w:rPr>
          <w:rFonts w:ascii="Times New Roman" w:hAnsi="Times New Roman" w:cs="Times New Roman"/>
          <w:sz w:val="28"/>
          <w:szCs w:val="28"/>
        </w:rPr>
        <w:t xml:space="preserve">. Снижение HRQoL часто вызвано дополнительными жалобами, помимо </w:t>
      </w:r>
      <w:r w:rsidR="00BA659B">
        <w:rPr>
          <w:rFonts w:ascii="Times New Roman" w:hAnsi="Times New Roman" w:cs="Times New Roman"/>
          <w:sz w:val="28"/>
          <w:szCs w:val="28"/>
        </w:rPr>
        <w:t>тиннитус</w:t>
      </w:r>
      <w:r w:rsidR="002843BD" w:rsidRPr="00A04619">
        <w:rPr>
          <w:rFonts w:ascii="Times New Roman" w:hAnsi="Times New Roman" w:cs="Times New Roman"/>
          <w:sz w:val="28"/>
          <w:szCs w:val="28"/>
        </w:rPr>
        <w:t xml:space="preserve">, такими как повышенный уровень стресса, проблемы со </w:t>
      </w:r>
      <w:r w:rsidR="002843BD" w:rsidRPr="00410E60">
        <w:rPr>
          <w:rFonts w:ascii="Times New Roman" w:hAnsi="Times New Roman" w:cs="Times New Roman"/>
          <w:sz w:val="28"/>
          <w:szCs w:val="28"/>
        </w:rPr>
        <w:t>слухом, проблемы с концентрацией внимания и нарушения сна</w:t>
      </w:r>
      <w:r w:rsidR="00F746C8" w:rsidRPr="00F746C8">
        <w:rPr>
          <w:rFonts w:ascii="Times New Roman" w:hAnsi="Times New Roman" w:cs="Times New Roman"/>
          <w:sz w:val="28"/>
          <w:szCs w:val="28"/>
        </w:rPr>
        <w:t xml:space="preserve"> [1</w:t>
      </w:r>
      <w:r w:rsidR="006B67DB" w:rsidRPr="006B67DB">
        <w:rPr>
          <w:rFonts w:ascii="Times New Roman" w:hAnsi="Times New Roman" w:cs="Times New Roman"/>
          <w:sz w:val="28"/>
          <w:szCs w:val="28"/>
        </w:rPr>
        <w:t>2</w:t>
      </w:r>
      <w:r w:rsidR="0033713B" w:rsidRPr="0033713B">
        <w:rPr>
          <w:rFonts w:ascii="Times New Roman" w:hAnsi="Times New Roman" w:cs="Times New Roman"/>
          <w:sz w:val="28"/>
          <w:szCs w:val="28"/>
        </w:rPr>
        <w:t>0</w:t>
      </w:r>
      <w:r w:rsidR="00F746C8" w:rsidRPr="00F746C8">
        <w:rPr>
          <w:rFonts w:ascii="Times New Roman" w:hAnsi="Times New Roman" w:cs="Times New Roman"/>
          <w:sz w:val="28"/>
          <w:szCs w:val="28"/>
        </w:rPr>
        <w:t>]</w:t>
      </w:r>
      <w:r w:rsidR="002843BD" w:rsidRPr="00410E60">
        <w:rPr>
          <w:rFonts w:ascii="Times New Roman" w:hAnsi="Times New Roman" w:cs="Times New Roman"/>
          <w:sz w:val="28"/>
          <w:szCs w:val="28"/>
        </w:rPr>
        <w:t xml:space="preserve">. Кроме того, существует высокая коморбидность между хроническим </w:t>
      </w:r>
      <w:r w:rsidR="00280C07">
        <w:rPr>
          <w:rFonts w:ascii="Times New Roman" w:hAnsi="Times New Roman" w:cs="Times New Roman"/>
          <w:sz w:val="28"/>
          <w:szCs w:val="28"/>
        </w:rPr>
        <w:t>тиннитус</w:t>
      </w:r>
      <w:r w:rsidR="002843BD" w:rsidRPr="00410E60">
        <w:rPr>
          <w:rFonts w:ascii="Times New Roman" w:hAnsi="Times New Roman" w:cs="Times New Roman"/>
          <w:sz w:val="28"/>
          <w:szCs w:val="28"/>
        </w:rPr>
        <w:t xml:space="preserve"> и психическими расстройствами, такими как тревога и депрессия</w:t>
      </w:r>
      <w:r w:rsidR="00F746C8" w:rsidRPr="00F746C8">
        <w:rPr>
          <w:rFonts w:ascii="Times New Roman" w:hAnsi="Times New Roman" w:cs="Times New Roman"/>
          <w:sz w:val="28"/>
          <w:szCs w:val="28"/>
        </w:rPr>
        <w:t xml:space="preserve"> [</w:t>
      </w:r>
      <w:r w:rsidR="006B67DB" w:rsidRPr="006B67DB">
        <w:rPr>
          <w:rFonts w:ascii="Times New Roman" w:hAnsi="Times New Roman" w:cs="Times New Roman"/>
          <w:sz w:val="28"/>
          <w:szCs w:val="28"/>
        </w:rPr>
        <w:t>24</w:t>
      </w:r>
      <w:r w:rsidR="00AA67E6" w:rsidRPr="00AA67E6">
        <w:rPr>
          <w:rFonts w:ascii="Times New Roman" w:hAnsi="Times New Roman" w:cs="Times New Roman"/>
          <w:sz w:val="28"/>
          <w:szCs w:val="28"/>
        </w:rPr>
        <w:t xml:space="preserve">, </w:t>
      </w:r>
      <w:r w:rsidR="00187E8C">
        <w:rPr>
          <w:rFonts w:ascii="Times New Roman" w:hAnsi="Times New Roman" w:cs="Times New Roman"/>
          <w:sz w:val="28"/>
          <w:szCs w:val="28"/>
          <w:lang w:val="en-US"/>
        </w:rPr>
        <w:t>s</w:t>
      </w:r>
      <w:r w:rsidR="00AA67E6" w:rsidRPr="00AA67E6">
        <w:rPr>
          <w:rFonts w:ascii="Times New Roman" w:hAnsi="Times New Roman" w:cs="Times New Roman"/>
          <w:sz w:val="28"/>
          <w:szCs w:val="28"/>
        </w:rPr>
        <w:t>.30</w:t>
      </w:r>
      <w:r w:rsidR="00F746C8" w:rsidRPr="00F746C8">
        <w:rPr>
          <w:rFonts w:ascii="Times New Roman" w:hAnsi="Times New Roman" w:cs="Times New Roman"/>
          <w:sz w:val="28"/>
          <w:szCs w:val="28"/>
        </w:rPr>
        <w:t>]</w:t>
      </w:r>
      <w:r w:rsidR="002843BD" w:rsidRPr="00410E60">
        <w:rPr>
          <w:rFonts w:ascii="Times New Roman" w:hAnsi="Times New Roman" w:cs="Times New Roman"/>
          <w:sz w:val="28"/>
          <w:szCs w:val="28"/>
        </w:rPr>
        <w:t xml:space="preserve">. </w:t>
      </w:r>
    </w:p>
    <w:p w14:paraId="66C9FC88" w14:textId="63FC86F3" w:rsidR="009275D8" w:rsidRDefault="009275D8" w:rsidP="00187E8C">
      <w:pPr>
        <w:pStyle w:val="ab"/>
        <w:spacing w:after="0" w:line="240" w:lineRule="auto"/>
        <w:ind w:left="0" w:right="-1" w:firstLine="567"/>
        <w:jc w:val="both"/>
        <w:rPr>
          <w:rFonts w:ascii="Times New Roman" w:hAnsi="Times New Roman" w:cs="Times New Roman"/>
          <w:color w:val="000000" w:themeColor="text1"/>
          <w:sz w:val="28"/>
          <w:szCs w:val="28"/>
        </w:rPr>
      </w:pPr>
      <w:r w:rsidRPr="00410E60">
        <w:rPr>
          <w:rFonts w:ascii="Times New Roman" w:hAnsi="Times New Roman" w:cs="Times New Roman"/>
          <w:color w:val="212121"/>
          <w:sz w:val="28"/>
          <w:szCs w:val="28"/>
          <w:shd w:val="clear" w:color="auto" w:fill="FFFFFF"/>
        </w:rPr>
        <w:t>Ukaegbe</w:t>
      </w:r>
      <w:r>
        <w:rPr>
          <w:rFonts w:ascii="Times New Roman" w:hAnsi="Times New Roman" w:cs="Times New Roman"/>
          <w:color w:val="212121"/>
          <w:sz w:val="28"/>
          <w:szCs w:val="28"/>
          <w:shd w:val="clear" w:color="auto" w:fill="FFFFFF"/>
        </w:rPr>
        <w:t xml:space="preserve"> </w:t>
      </w:r>
      <w:r w:rsidR="00AD7EF1">
        <w:rPr>
          <w:rFonts w:ascii="Times New Roman" w:hAnsi="Times New Roman" w:cs="Times New Roman"/>
          <w:color w:val="212121"/>
          <w:sz w:val="28"/>
          <w:szCs w:val="28"/>
          <w:shd w:val="clear" w:color="auto" w:fill="FFFFFF"/>
        </w:rPr>
        <w:t xml:space="preserve">с </w:t>
      </w:r>
      <w:r>
        <w:rPr>
          <w:rFonts w:ascii="Times New Roman" w:hAnsi="Times New Roman" w:cs="Times New Roman"/>
          <w:color w:val="212121"/>
          <w:sz w:val="28"/>
          <w:szCs w:val="28"/>
          <w:shd w:val="clear" w:color="auto" w:fill="FFFFFF"/>
        </w:rPr>
        <w:t>соавторами</w:t>
      </w:r>
      <w:r w:rsidRPr="00410E60">
        <w:rPr>
          <w:rFonts w:ascii="Times New Roman" w:hAnsi="Times New Roman" w:cs="Times New Roman"/>
          <w:color w:val="212121"/>
          <w:sz w:val="28"/>
          <w:szCs w:val="28"/>
          <w:shd w:val="clear" w:color="auto" w:fill="FFFFFF"/>
        </w:rPr>
        <w:t xml:space="preserve"> использовав опросник </w:t>
      </w:r>
      <w:bookmarkStart w:id="18" w:name="_Hlk155547069"/>
      <w:r w:rsidRPr="00410E60">
        <w:rPr>
          <w:rFonts w:ascii="Times New Roman" w:hAnsi="Times New Roman" w:cs="Times New Roman"/>
          <w:sz w:val="28"/>
          <w:szCs w:val="28"/>
        </w:rPr>
        <w:t xml:space="preserve">Tinnitus Handicap Inventory (THI) </w:t>
      </w:r>
      <w:bookmarkEnd w:id="18"/>
      <w:r>
        <w:rPr>
          <w:rFonts w:ascii="Times New Roman" w:hAnsi="Times New Roman" w:cs="Times New Roman"/>
          <w:sz w:val="28"/>
          <w:szCs w:val="28"/>
        </w:rPr>
        <w:t>изучили</w:t>
      </w:r>
      <w:r w:rsidRPr="00410E60">
        <w:rPr>
          <w:rFonts w:ascii="Times New Roman" w:hAnsi="Times New Roman" w:cs="Times New Roman"/>
          <w:sz w:val="28"/>
          <w:szCs w:val="28"/>
        </w:rPr>
        <w:t xml:space="preserve"> качества жизни пациентов с </w:t>
      </w:r>
      <w:r w:rsidR="00280C07">
        <w:rPr>
          <w:rFonts w:ascii="Times New Roman" w:hAnsi="Times New Roman" w:cs="Times New Roman"/>
          <w:sz w:val="28"/>
          <w:szCs w:val="28"/>
        </w:rPr>
        <w:t>тиннитус</w:t>
      </w:r>
      <w:r>
        <w:rPr>
          <w:rFonts w:ascii="Times New Roman" w:hAnsi="Times New Roman" w:cs="Times New Roman"/>
          <w:sz w:val="28"/>
          <w:szCs w:val="28"/>
        </w:rPr>
        <w:t>, где</w:t>
      </w:r>
      <w:r w:rsidRPr="00410E60">
        <w:rPr>
          <w:rFonts w:ascii="Times New Roman" w:hAnsi="Times New Roman" w:cs="Times New Roman"/>
          <w:sz w:val="28"/>
          <w:szCs w:val="28"/>
        </w:rPr>
        <w:t xml:space="preserve"> выявили среди 63 участников в возрасте от 16 до 74 лет, средняя продолжительность </w:t>
      </w:r>
      <w:r w:rsidR="00BA659B">
        <w:rPr>
          <w:rFonts w:ascii="Times New Roman" w:hAnsi="Times New Roman" w:cs="Times New Roman"/>
          <w:sz w:val="28"/>
          <w:szCs w:val="28"/>
        </w:rPr>
        <w:t>тиннитус</w:t>
      </w:r>
      <w:r w:rsidRPr="00410E60">
        <w:rPr>
          <w:rFonts w:ascii="Times New Roman" w:hAnsi="Times New Roman" w:cs="Times New Roman"/>
          <w:sz w:val="28"/>
          <w:szCs w:val="28"/>
        </w:rPr>
        <w:t xml:space="preserve"> составила 26,7 ± 38,1 мес</w:t>
      </w:r>
      <w:r>
        <w:rPr>
          <w:rFonts w:ascii="Times New Roman" w:hAnsi="Times New Roman" w:cs="Times New Roman"/>
          <w:sz w:val="28"/>
          <w:szCs w:val="28"/>
        </w:rPr>
        <w:t>яцев</w:t>
      </w:r>
      <w:r w:rsidRPr="00410E60">
        <w:rPr>
          <w:rFonts w:ascii="Times New Roman" w:hAnsi="Times New Roman" w:cs="Times New Roman"/>
          <w:sz w:val="28"/>
          <w:szCs w:val="28"/>
        </w:rPr>
        <w:t xml:space="preserve">, у 19 (30,2%) участников был двусторонний </w:t>
      </w:r>
      <w:r w:rsidR="00982217">
        <w:rPr>
          <w:rFonts w:ascii="Times New Roman" w:hAnsi="Times New Roman" w:cs="Times New Roman"/>
          <w:sz w:val="28"/>
          <w:szCs w:val="28"/>
        </w:rPr>
        <w:t>тиннитус</w:t>
      </w:r>
      <w:r w:rsidRPr="00410E60">
        <w:rPr>
          <w:rFonts w:ascii="Times New Roman" w:hAnsi="Times New Roman" w:cs="Times New Roman"/>
          <w:sz w:val="28"/>
          <w:szCs w:val="28"/>
        </w:rPr>
        <w:t xml:space="preserve">. Средний балл THI составил 36,6 ± 19,7. Наиболее часто упоминаемыми недостатками были тревога и трудности с концентрацией внимания, за которыми следовали депрессия и раздражительность. </w:t>
      </w:r>
      <w:r>
        <w:rPr>
          <w:rFonts w:ascii="Times New Roman" w:hAnsi="Times New Roman" w:cs="Times New Roman"/>
          <w:sz w:val="28"/>
          <w:szCs w:val="28"/>
        </w:rPr>
        <w:t xml:space="preserve">Следовательно пациенты с </w:t>
      </w:r>
      <w:r w:rsidR="00280C07">
        <w:rPr>
          <w:rFonts w:ascii="Times New Roman" w:hAnsi="Times New Roman" w:cs="Times New Roman"/>
          <w:sz w:val="28"/>
          <w:szCs w:val="28"/>
        </w:rPr>
        <w:t>тиннитус</w:t>
      </w:r>
      <w:r w:rsidRPr="00410E60">
        <w:rPr>
          <w:rFonts w:ascii="Times New Roman" w:hAnsi="Times New Roman" w:cs="Times New Roman"/>
          <w:sz w:val="28"/>
          <w:szCs w:val="28"/>
        </w:rPr>
        <w:t xml:space="preserve">, </w:t>
      </w:r>
      <w:r>
        <w:rPr>
          <w:rFonts w:ascii="Times New Roman" w:hAnsi="Times New Roman" w:cs="Times New Roman"/>
          <w:sz w:val="28"/>
          <w:szCs w:val="28"/>
        </w:rPr>
        <w:t>имели</w:t>
      </w:r>
      <w:r w:rsidRPr="00410E60">
        <w:rPr>
          <w:rFonts w:ascii="Times New Roman" w:hAnsi="Times New Roman" w:cs="Times New Roman"/>
          <w:sz w:val="28"/>
          <w:szCs w:val="28"/>
        </w:rPr>
        <w:t xml:space="preserve"> более низкое качество жизни</w:t>
      </w:r>
      <w:r w:rsidRPr="00F746C8">
        <w:rPr>
          <w:rFonts w:ascii="Times New Roman" w:hAnsi="Times New Roman" w:cs="Times New Roman"/>
          <w:sz w:val="28"/>
          <w:szCs w:val="28"/>
        </w:rPr>
        <w:t xml:space="preserve"> [1</w:t>
      </w:r>
      <w:r w:rsidRPr="006B67DB">
        <w:rPr>
          <w:rFonts w:ascii="Times New Roman" w:hAnsi="Times New Roman" w:cs="Times New Roman"/>
          <w:sz w:val="28"/>
          <w:szCs w:val="28"/>
        </w:rPr>
        <w:t>21</w:t>
      </w:r>
      <w:r w:rsidRPr="00F746C8">
        <w:rPr>
          <w:rFonts w:ascii="Times New Roman" w:hAnsi="Times New Roman" w:cs="Times New Roman"/>
          <w:sz w:val="28"/>
          <w:szCs w:val="28"/>
        </w:rPr>
        <w:t>]</w:t>
      </w:r>
      <w:r w:rsidRPr="00410E60">
        <w:rPr>
          <w:rFonts w:ascii="Times New Roman" w:hAnsi="Times New Roman" w:cs="Times New Roman"/>
          <w:sz w:val="28"/>
          <w:szCs w:val="28"/>
        </w:rPr>
        <w:t>.</w:t>
      </w:r>
      <w:r>
        <w:rPr>
          <w:rFonts w:ascii="Times New Roman" w:hAnsi="Times New Roman" w:cs="Times New Roman"/>
          <w:sz w:val="28"/>
          <w:szCs w:val="28"/>
        </w:rPr>
        <w:t xml:space="preserve"> В </w:t>
      </w:r>
      <w:r w:rsidRPr="006317EB">
        <w:rPr>
          <w:rFonts w:ascii="Times New Roman" w:hAnsi="Times New Roman" w:cs="Times New Roman"/>
          <w:sz w:val="28"/>
          <w:szCs w:val="28"/>
        </w:rPr>
        <w:t xml:space="preserve">дополнение </w:t>
      </w:r>
      <w:r w:rsidRPr="006317EB">
        <w:rPr>
          <w:rFonts w:ascii="Times New Roman" w:hAnsi="Times New Roman" w:cs="Times New Roman"/>
          <w:color w:val="212121"/>
          <w:sz w:val="28"/>
          <w:szCs w:val="28"/>
          <w:shd w:val="clear" w:color="auto" w:fill="FFFFFF"/>
        </w:rPr>
        <w:t>Zeman F</w:t>
      </w:r>
      <w:r w:rsidRPr="006418FF">
        <w:rPr>
          <w:rFonts w:ascii="Times New Roman" w:hAnsi="Times New Roman" w:cs="Times New Roman"/>
          <w:color w:val="212121"/>
          <w:sz w:val="28"/>
          <w:szCs w:val="28"/>
          <w:shd w:val="clear" w:color="auto" w:fill="FFFFFF"/>
        </w:rPr>
        <w:t>.</w:t>
      </w:r>
      <w:r w:rsidR="009B2E85">
        <w:rPr>
          <w:rFonts w:ascii="Times New Roman" w:hAnsi="Times New Roman" w:cs="Times New Roman"/>
          <w:color w:val="212121"/>
          <w:sz w:val="28"/>
          <w:szCs w:val="28"/>
          <w:shd w:val="clear" w:color="auto" w:fill="FFFFFF"/>
        </w:rPr>
        <w:t xml:space="preserve"> с</w:t>
      </w:r>
      <w:r w:rsidRPr="006317EB">
        <w:rPr>
          <w:rFonts w:ascii="Times New Roman" w:hAnsi="Times New Roman" w:cs="Times New Roman"/>
          <w:color w:val="212121"/>
          <w:sz w:val="28"/>
          <w:szCs w:val="28"/>
          <w:shd w:val="clear" w:color="auto" w:fill="FFFFFF"/>
        </w:rPr>
        <w:t xml:space="preserve"> соавторами в своем </w:t>
      </w:r>
      <w:r w:rsidRPr="006317EB">
        <w:rPr>
          <w:rFonts w:ascii="Times New Roman" w:hAnsi="Times New Roman" w:cs="Times New Roman"/>
          <w:sz w:val="28"/>
          <w:szCs w:val="28"/>
        </w:rPr>
        <w:t>перекрестном корреляционном анализе подтв</w:t>
      </w:r>
      <w:r w:rsidRPr="00D10E06">
        <w:rPr>
          <w:rFonts w:ascii="Times New Roman" w:hAnsi="Times New Roman" w:cs="Times New Roman"/>
          <w:sz w:val="28"/>
          <w:szCs w:val="28"/>
        </w:rPr>
        <w:t xml:space="preserve">ердили сильную и последовательную взаимосвязь между </w:t>
      </w:r>
      <w:r>
        <w:rPr>
          <w:rFonts w:ascii="Times New Roman" w:hAnsi="Times New Roman" w:cs="Times New Roman"/>
          <w:sz w:val="28"/>
          <w:szCs w:val="28"/>
        </w:rPr>
        <w:t xml:space="preserve">оценкой дискомфорта в следствии </w:t>
      </w:r>
      <w:r w:rsidR="00BA659B">
        <w:rPr>
          <w:rFonts w:ascii="Times New Roman" w:hAnsi="Times New Roman" w:cs="Times New Roman"/>
          <w:sz w:val="28"/>
          <w:szCs w:val="28"/>
        </w:rPr>
        <w:t>тиннитус</w:t>
      </w:r>
      <w:r>
        <w:rPr>
          <w:rFonts w:ascii="Times New Roman" w:hAnsi="Times New Roman" w:cs="Times New Roman"/>
          <w:sz w:val="28"/>
          <w:szCs w:val="28"/>
        </w:rPr>
        <w:t xml:space="preserve"> </w:t>
      </w:r>
      <w:r w:rsidRPr="00D10E06">
        <w:rPr>
          <w:rFonts w:ascii="Times New Roman" w:hAnsi="Times New Roman" w:cs="Times New Roman"/>
          <w:sz w:val="28"/>
          <w:szCs w:val="28"/>
        </w:rPr>
        <w:t>и качеством жизни, а также депрессией</w:t>
      </w:r>
      <w:r w:rsidRPr="00F746C8">
        <w:rPr>
          <w:rFonts w:ascii="Times New Roman" w:hAnsi="Times New Roman" w:cs="Times New Roman"/>
          <w:sz w:val="28"/>
          <w:szCs w:val="28"/>
        </w:rPr>
        <w:t xml:space="preserve"> [1</w:t>
      </w:r>
      <w:r w:rsidRPr="006B67DB">
        <w:rPr>
          <w:rFonts w:ascii="Times New Roman" w:hAnsi="Times New Roman" w:cs="Times New Roman"/>
          <w:sz w:val="28"/>
          <w:szCs w:val="28"/>
        </w:rPr>
        <w:t>22</w:t>
      </w:r>
      <w:r w:rsidRPr="00F746C8">
        <w:rPr>
          <w:rFonts w:ascii="Times New Roman" w:hAnsi="Times New Roman" w:cs="Times New Roman"/>
          <w:sz w:val="28"/>
          <w:szCs w:val="28"/>
        </w:rPr>
        <w:t>]</w:t>
      </w:r>
      <w:r w:rsidRPr="00D10E06">
        <w:rPr>
          <w:rFonts w:ascii="Times New Roman" w:hAnsi="Times New Roman" w:cs="Times New Roman"/>
          <w:sz w:val="28"/>
          <w:szCs w:val="28"/>
        </w:rPr>
        <w:t xml:space="preserve">. </w:t>
      </w:r>
      <w:r w:rsidRPr="00856C90">
        <w:rPr>
          <w:rFonts w:ascii="Times New Roman" w:hAnsi="Times New Roman" w:cs="Times New Roman"/>
          <w:color w:val="000000" w:themeColor="text1"/>
          <w:sz w:val="28"/>
          <w:szCs w:val="28"/>
        </w:rPr>
        <w:t xml:space="preserve">7,2% назвали свой </w:t>
      </w:r>
      <w:r w:rsidR="00982217">
        <w:rPr>
          <w:rFonts w:ascii="Times New Roman" w:hAnsi="Times New Roman" w:cs="Times New Roman"/>
          <w:color w:val="000000" w:themeColor="text1"/>
          <w:sz w:val="28"/>
          <w:szCs w:val="28"/>
        </w:rPr>
        <w:t>тиннитус</w:t>
      </w:r>
      <w:r w:rsidRPr="00856C90">
        <w:rPr>
          <w:rFonts w:ascii="Times New Roman" w:hAnsi="Times New Roman" w:cs="Times New Roman"/>
          <w:color w:val="000000" w:themeColor="text1"/>
          <w:sz w:val="28"/>
          <w:szCs w:val="28"/>
        </w:rPr>
        <w:t xml:space="preserve"> «большой» или «очень большой» проблемой по сравнению с 41,6%, сообщившими о нем как о «небольшой» проблеме. Только 49,4% обсуждали свой </w:t>
      </w:r>
      <w:r w:rsidR="00982217">
        <w:rPr>
          <w:rFonts w:ascii="Times New Roman" w:hAnsi="Times New Roman" w:cs="Times New Roman"/>
          <w:color w:val="000000" w:themeColor="text1"/>
          <w:sz w:val="28"/>
          <w:szCs w:val="28"/>
        </w:rPr>
        <w:t>тиннитус</w:t>
      </w:r>
      <w:r w:rsidRPr="00856C90">
        <w:rPr>
          <w:rFonts w:ascii="Times New Roman" w:hAnsi="Times New Roman" w:cs="Times New Roman"/>
          <w:color w:val="000000" w:themeColor="text1"/>
          <w:sz w:val="28"/>
          <w:szCs w:val="28"/>
        </w:rPr>
        <w:t xml:space="preserve"> с врачом, при этом лекарства были наиболее часто обсуждаемой рекомендацией (45,5%). Реже обсуждались другие вмешательства, такие как слуховые аппараты (9,2%), и когнитивно-поведенческая терапия (0,2%).</w:t>
      </w:r>
      <w:r>
        <w:rPr>
          <w:rFonts w:ascii="Times New Roman" w:hAnsi="Times New Roman" w:cs="Times New Roman"/>
          <w:color w:val="000000" w:themeColor="text1"/>
          <w:sz w:val="28"/>
          <w:szCs w:val="28"/>
        </w:rPr>
        <w:t xml:space="preserve"> </w:t>
      </w:r>
      <w:r w:rsidRPr="00092325">
        <w:rPr>
          <w:rFonts w:ascii="Times New Roman" w:hAnsi="Times New Roman" w:cs="Times New Roman"/>
          <w:color w:val="000000" w:themeColor="text1"/>
          <w:sz w:val="28"/>
          <w:szCs w:val="28"/>
        </w:rPr>
        <w:t xml:space="preserve">Около 7,2% людей считают </w:t>
      </w:r>
      <w:r w:rsidR="00982217">
        <w:rPr>
          <w:rFonts w:ascii="Times New Roman" w:hAnsi="Times New Roman" w:cs="Times New Roman"/>
          <w:color w:val="000000" w:themeColor="text1"/>
          <w:sz w:val="28"/>
          <w:szCs w:val="28"/>
        </w:rPr>
        <w:t>тиннитус</w:t>
      </w:r>
      <w:r w:rsidRPr="0009232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значимой</w:t>
      </w:r>
      <w:r w:rsidRPr="00092325">
        <w:rPr>
          <w:rFonts w:ascii="Times New Roman" w:hAnsi="Times New Roman" w:cs="Times New Roman"/>
          <w:color w:val="000000" w:themeColor="text1"/>
          <w:sz w:val="28"/>
          <w:szCs w:val="28"/>
        </w:rPr>
        <w:t xml:space="preserve"> или очень </w:t>
      </w:r>
      <w:r>
        <w:rPr>
          <w:rFonts w:ascii="Times New Roman" w:hAnsi="Times New Roman" w:cs="Times New Roman"/>
          <w:color w:val="000000" w:themeColor="text1"/>
          <w:sz w:val="28"/>
          <w:szCs w:val="28"/>
        </w:rPr>
        <w:t>значимой</w:t>
      </w:r>
      <w:r w:rsidRPr="00092325">
        <w:rPr>
          <w:rFonts w:ascii="Times New Roman" w:hAnsi="Times New Roman" w:cs="Times New Roman"/>
          <w:color w:val="000000" w:themeColor="text1"/>
          <w:sz w:val="28"/>
          <w:szCs w:val="28"/>
        </w:rPr>
        <w:t xml:space="preserve"> проблемой, в то время как 41,6% воспринимают его как незначительную трудность. Лишь 49,4% об</w:t>
      </w:r>
      <w:r>
        <w:rPr>
          <w:rFonts w:ascii="Times New Roman" w:hAnsi="Times New Roman" w:cs="Times New Roman"/>
          <w:color w:val="000000" w:themeColor="text1"/>
          <w:sz w:val="28"/>
          <w:szCs w:val="28"/>
        </w:rPr>
        <w:t xml:space="preserve">ращались с </w:t>
      </w:r>
      <w:r w:rsidR="00280C07">
        <w:rPr>
          <w:rFonts w:ascii="Times New Roman" w:hAnsi="Times New Roman" w:cs="Times New Roman"/>
          <w:color w:val="000000" w:themeColor="text1"/>
          <w:sz w:val="28"/>
          <w:szCs w:val="28"/>
        </w:rPr>
        <w:t>тиннитус</w:t>
      </w:r>
      <w:r w:rsidRPr="0009232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к</w:t>
      </w:r>
      <w:r w:rsidRPr="00092325">
        <w:rPr>
          <w:rFonts w:ascii="Times New Roman" w:hAnsi="Times New Roman" w:cs="Times New Roman"/>
          <w:color w:val="000000" w:themeColor="text1"/>
          <w:sz w:val="28"/>
          <w:szCs w:val="28"/>
        </w:rPr>
        <w:t xml:space="preserve"> врач</w:t>
      </w:r>
      <w:r>
        <w:rPr>
          <w:rFonts w:ascii="Times New Roman" w:hAnsi="Times New Roman" w:cs="Times New Roman"/>
          <w:color w:val="000000" w:themeColor="text1"/>
          <w:sz w:val="28"/>
          <w:szCs w:val="28"/>
        </w:rPr>
        <w:t>у</w:t>
      </w:r>
      <w:r w:rsidRPr="00092325">
        <w:rPr>
          <w:rFonts w:ascii="Times New Roman" w:hAnsi="Times New Roman" w:cs="Times New Roman"/>
          <w:color w:val="000000" w:themeColor="text1"/>
          <w:sz w:val="28"/>
          <w:szCs w:val="28"/>
        </w:rPr>
        <w:t>. Чаще всего врачи рекомендовали медикаментозн</w:t>
      </w:r>
      <w:r>
        <w:rPr>
          <w:rFonts w:ascii="Times New Roman" w:hAnsi="Times New Roman" w:cs="Times New Roman"/>
          <w:color w:val="000000" w:themeColor="text1"/>
          <w:sz w:val="28"/>
          <w:szCs w:val="28"/>
        </w:rPr>
        <w:t>ую терапию</w:t>
      </w:r>
      <w:r w:rsidRPr="00092325">
        <w:rPr>
          <w:rFonts w:ascii="Times New Roman" w:hAnsi="Times New Roman" w:cs="Times New Roman"/>
          <w:color w:val="000000" w:themeColor="text1"/>
          <w:sz w:val="28"/>
          <w:szCs w:val="28"/>
        </w:rPr>
        <w:t xml:space="preserve"> (45,5%). Реже рассматривались другие методы, такие как использование слуховых аппаратов (9,2%) и когнитивно-поведенческая терапия (0,2%) [16</w:t>
      </w:r>
      <w:r w:rsidR="00AA67E6" w:rsidRPr="00AA67E6">
        <w:rPr>
          <w:rFonts w:ascii="Times New Roman" w:hAnsi="Times New Roman" w:cs="Times New Roman"/>
          <w:color w:val="000000" w:themeColor="text1"/>
          <w:sz w:val="28"/>
          <w:szCs w:val="28"/>
        </w:rPr>
        <w:t xml:space="preserve">, </w:t>
      </w:r>
      <w:r w:rsidR="00187E8C">
        <w:rPr>
          <w:rFonts w:ascii="Times New Roman" w:hAnsi="Times New Roman" w:cs="Times New Roman"/>
          <w:color w:val="000000" w:themeColor="text1"/>
          <w:sz w:val="28"/>
          <w:szCs w:val="28"/>
          <w:lang w:val="en-US"/>
        </w:rPr>
        <w:t>p</w:t>
      </w:r>
      <w:r w:rsidR="00AA67E6" w:rsidRPr="00AA67E6">
        <w:rPr>
          <w:rFonts w:ascii="Times New Roman" w:hAnsi="Times New Roman" w:cs="Times New Roman"/>
          <w:color w:val="000000" w:themeColor="text1"/>
          <w:sz w:val="28"/>
          <w:szCs w:val="28"/>
        </w:rPr>
        <w:t>.959</w:t>
      </w:r>
      <w:r w:rsidRPr="00092325">
        <w:rPr>
          <w:rFonts w:ascii="Times New Roman" w:hAnsi="Times New Roman" w:cs="Times New Roman"/>
          <w:color w:val="000000" w:themeColor="text1"/>
          <w:sz w:val="28"/>
          <w:szCs w:val="28"/>
        </w:rPr>
        <w:t>].</w:t>
      </w:r>
    </w:p>
    <w:p w14:paraId="6DE9ED28" w14:textId="37A3CAAA" w:rsidR="009275D8" w:rsidRPr="00F3071A" w:rsidRDefault="009275D8" w:rsidP="00187E8C">
      <w:pPr>
        <w:spacing w:after="0" w:line="240" w:lineRule="auto"/>
        <w:ind w:right="-1" w:firstLine="567"/>
        <w:jc w:val="both"/>
        <w:rPr>
          <w:rFonts w:ascii="Times New Roman" w:hAnsi="Times New Roman" w:cs="Times New Roman"/>
          <w:sz w:val="28"/>
          <w:szCs w:val="28"/>
        </w:rPr>
      </w:pPr>
      <w:bookmarkStart w:id="19" w:name="_Hlk155547076"/>
      <w:r w:rsidRPr="00E877ED">
        <w:rPr>
          <w:rFonts w:ascii="Times New Roman" w:hAnsi="Times New Roman" w:cs="Times New Roman"/>
          <w:sz w:val="28"/>
          <w:szCs w:val="28"/>
        </w:rPr>
        <w:t xml:space="preserve">Функциональный индекс </w:t>
      </w:r>
      <w:r w:rsidR="00BA659B">
        <w:rPr>
          <w:rFonts w:ascii="Times New Roman" w:hAnsi="Times New Roman" w:cs="Times New Roman"/>
          <w:sz w:val="28"/>
          <w:szCs w:val="28"/>
        </w:rPr>
        <w:t>тиннитус</w:t>
      </w:r>
      <w:r w:rsidRPr="00E877ED">
        <w:rPr>
          <w:rFonts w:ascii="Times New Roman" w:hAnsi="Times New Roman" w:cs="Times New Roman"/>
          <w:sz w:val="28"/>
          <w:szCs w:val="28"/>
        </w:rPr>
        <w:t xml:space="preserve"> (TFI) </w:t>
      </w:r>
      <w:bookmarkEnd w:id="19"/>
      <w:r w:rsidRPr="00E877ED">
        <w:rPr>
          <w:rFonts w:ascii="Times New Roman" w:hAnsi="Times New Roman" w:cs="Times New Roman"/>
          <w:sz w:val="28"/>
          <w:szCs w:val="28"/>
        </w:rPr>
        <w:t xml:space="preserve">был предложен в качестве стандартного опросника для измерения результатов лечения </w:t>
      </w:r>
      <w:r w:rsidR="00BA659B">
        <w:rPr>
          <w:rFonts w:ascii="Times New Roman" w:hAnsi="Times New Roman" w:cs="Times New Roman"/>
          <w:sz w:val="28"/>
          <w:szCs w:val="28"/>
        </w:rPr>
        <w:t>тиннитус</w:t>
      </w:r>
      <w:r w:rsidRPr="00E877ED">
        <w:rPr>
          <w:rFonts w:ascii="Times New Roman" w:hAnsi="Times New Roman" w:cs="Times New Roman"/>
          <w:sz w:val="28"/>
          <w:szCs w:val="28"/>
        </w:rPr>
        <w:t>.</w:t>
      </w:r>
      <w:r>
        <w:rPr>
          <w:rFonts w:ascii="Times New Roman" w:hAnsi="Times New Roman" w:cs="Times New Roman"/>
          <w:sz w:val="28"/>
          <w:szCs w:val="28"/>
        </w:rPr>
        <w:t xml:space="preserve"> Исследование на 318 пациентов с </w:t>
      </w:r>
      <w:r w:rsidR="00280C07">
        <w:rPr>
          <w:rFonts w:ascii="Times New Roman" w:hAnsi="Times New Roman" w:cs="Times New Roman"/>
          <w:sz w:val="28"/>
          <w:szCs w:val="28"/>
        </w:rPr>
        <w:t>тиннитус</w:t>
      </w:r>
      <w:r>
        <w:rPr>
          <w:rFonts w:ascii="Times New Roman" w:hAnsi="Times New Roman" w:cs="Times New Roman"/>
          <w:sz w:val="28"/>
          <w:szCs w:val="28"/>
        </w:rPr>
        <w:t xml:space="preserve"> показал к</w:t>
      </w:r>
      <w:r w:rsidRPr="00E877ED">
        <w:rPr>
          <w:rFonts w:ascii="Times New Roman" w:hAnsi="Times New Roman" w:cs="Times New Roman"/>
          <w:sz w:val="28"/>
          <w:szCs w:val="28"/>
        </w:rPr>
        <w:t xml:space="preserve">оэффициенты </w:t>
      </w:r>
      <w:r>
        <w:rPr>
          <w:rFonts w:ascii="Times New Roman" w:hAnsi="Times New Roman" w:cs="Times New Roman"/>
          <w:sz w:val="28"/>
          <w:szCs w:val="28"/>
        </w:rPr>
        <w:t>корреляции Альфа Кронбаха и Внутриклассовым коэффициентом корреляции (</w:t>
      </w:r>
      <w:r>
        <w:rPr>
          <w:rFonts w:ascii="Times New Roman" w:hAnsi="Times New Roman" w:cs="Times New Roman"/>
          <w:sz w:val="28"/>
          <w:szCs w:val="28"/>
          <w:lang w:val="en-US"/>
        </w:rPr>
        <w:t>ICC</w:t>
      </w:r>
      <w:r>
        <w:rPr>
          <w:rFonts w:ascii="Times New Roman" w:hAnsi="Times New Roman" w:cs="Times New Roman"/>
          <w:sz w:val="28"/>
          <w:szCs w:val="28"/>
        </w:rPr>
        <w:t>)</w:t>
      </w:r>
      <w:r w:rsidRPr="00E877ED">
        <w:rPr>
          <w:rFonts w:ascii="Times New Roman" w:hAnsi="Times New Roman" w:cs="Times New Roman"/>
          <w:sz w:val="28"/>
          <w:szCs w:val="28"/>
        </w:rPr>
        <w:t xml:space="preserve"> составляли &gt;0,7 для TFI в целом и каждой из его подшкал, что указывает на высокую внутреннюю согласованность и надежность </w:t>
      </w:r>
      <w:r>
        <w:rPr>
          <w:rFonts w:ascii="Times New Roman" w:hAnsi="Times New Roman" w:cs="Times New Roman"/>
          <w:sz w:val="28"/>
          <w:szCs w:val="28"/>
        </w:rPr>
        <w:t>проведение опроса до и после лечения</w:t>
      </w:r>
      <w:r w:rsidRPr="00E877ED">
        <w:rPr>
          <w:rFonts w:ascii="Times New Roman" w:hAnsi="Times New Roman" w:cs="Times New Roman"/>
          <w:sz w:val="28"/>
          <w:szCs w:val="28"/>
        </w:rPr>
        <w:t>. Оценка клинического исследования показала хорошую надежность повторн</w:t>
      </w:r>
      <w:r>
        <w:rPr>
          <w:rFonts w:ascii="Times New Roman" w:hAnsi="Times New Roman" w:cs="Times New Roman"/>
          <w:sz w:val="28"/>
          <w:szCs w:val="28"/>
        </w:rPr>
        <w:t>ого опроса</w:t>
      </w:r>
      <w:r w:rsidRPr="00E877ED">
        <w:rPr>
          <w:rFonts w:ascii="Times New Roman" w:hAnsi="Times New Roman" w:cs="Times New Roman"/>
          <w:sz w:val="28"/>
          <w:szCs w:val="28"/>
        </w:rPr>
        <w:t xml:space="preserve"> и соответствие между исходными показателями отсутствия лечения с наименьшим </w:t>
      </w:r>
      <w:r w:rsidRPr="00F3071A">
        <w:rPr>
          <w:rFonts w:ascii="Times New Roman" w:hAnsi="Times New Roman" w:cs="Times New Roman"/>
          <w:sz w:val="28"/>
          <w:szCs w:val="28"/>
        </w:rPr>
        <w:t>обнаруживаемым изменением в 4,8 балла</w:t>
      </w:r>
      <w:r w:rsidRPr="00F746C8">
        <w:rPr>
          <w:rFonts w:ascii="Times New Roman" w:hAnsi="Times New Roman" w:cs="Times New Roman"/>
          <w:sz w:val="28"/>
          <w:szCs w:val="28"/>
        </w:rPr>
        <w:t xml:space="preserve"> [1</w:t>
      </w:r>
      <w:r w:rsidRPr="006B67DB">
        <w:rPr>
          <w:rFonts w:ascii="Times New Roman" w:hAnsi="Times New Roman" w:cs="Times New Roman"/>
          <w:sz w:val="28"/>
          <w:szCs w:val="28"/>
        </w:rPr>
        <w:t>23</w:t>
      </w:r>
      <w:r w:rsidRPr="00F746C8">
        <w:rPr>
          <w:rFonts w:ascii="Times New Roman" w:hAnsi="Times New Roman" w:cs="Times New Roman"/>
          <w:sz w:val="28"/>
          <w:szCs w:val="28"/>
        </w:rPr>
        <w:t>]</w:t>
      </w:r>
      <w:r w:rsidRPr="00F3071A">
        <w:rPr>
          <w:rFonts w:ascii="Times New Roman" w:hAnsi="Times New Roman" w:cs="Times New Roman"/>
          <w:sz w:val="28"/>
          <w:szCs w:val="28"/>
        </w:rPr>
        <w:t xml:space="preserve">. Также функциональный индекс </w:t>
      </w:r>
      <w:r w:rsidR="00BA659B">
        <w:rPr>
          <w:rFonts w:ascii="Times New Roman" w:hAnsi="Times New Roman" w:cs="Times New Roman"/>
          <w:sz w:val="28"/>
          <w:szCs w:val="28"/>
        </w:rPr>
        <w:t>тиннитус</w:t>
      </w:r>
      <w:r w:rsidRPr="00F3071A">
        <w:rPr>
          <w:rFonts w:ascii="Times New Roman" w:hAnsi="Times New Roman" w:cs="Times New Roman"/>
          <w:sz w:val="28"/>
          <w:szCs w:val="28"/>
        </w:rPr>
        <w:t xml:space="preserve"> считается золотым стандартом измерения тяжести состояния</w:t>
      </w:r>
      <w:r w:rsidRPr="00F746C8">
        <w:rPr>
          <w:rFonts w:ascii="Times New Roman" w:hAnsi="Times New Roman" w:cs="Times New Roman"/>
          <w:sz w:val="28"/>
          <w:szCs w:val="28"/>
        </w:rPr>
        <w:t xml:space="preserve"> [1</w:t>
      </w:r>
      <w:r w:rsidRPr="006B67DB">
        <w:rPr>
          <w:rFonts w:ascii="Times New Roman" w:hAnsi="Times New Roman" w:cs="Times New Roman"/>
          <w:sz w:val="28"/>
          <w:szCs w:val="28"/>
        </w:rPr>
        <w:t>24-129</w:t>
      </w:r>
      <w:r w:rsidRPr="00F746C8">
        <w:rPr>
          <w:rFonts w:ascii="Times New Roman" w:hAnsi="Times New Roman" w:cs="Times New Roman"/>
          <w:sz w:val="28"/>
          <w:szCs w:val="28"/>
        </w:rPr>
        <w:t>]</w:t>
      </w:r>
      <w:r w:rsidRPr="00F3071A">
        <w:rPr>
          <w:rFonts w:ascii="Times New Roman" w:hAnsi="Times New Roman" w:cs="Times New Roman"/>
          <w:sz w:val="28"/>
          <w:szCs w:val="28"/>
        </w:rPr>
        <w:t>.</w:t>
      </w:r>
    </w:p>
    <w:p w14:paraId="512ADE6E" w14:textId="78D2EF20" w:rsidR="009275D8" w:rsidRPr="00F3071A" w:rsidRDefault="0011660E" w:rsidP="00187E8C">
      <w:pPr>
        <w:spacing w:after="0" w:line="240" w:lineRule="auto"/>
        <w:ind w:right="-1" w:firstLine="567"/>
        <w:jc w:val="both"/>
        <w:rPr>
          <w:rFonts w:ascii="Times New Roman" w:hAnsi="Times New Roman" w:cs="Times New Roman"/>
          <w:sz w:val="28"/>
          <w:szCs w:val="28"/>
        </w:rPr>
      </w:pPr>
      <w:hyperlink r:id="rId10" w:history="1">
        <w:r w:rsidR="009275D8" w:rsidRPr="00F3071A">
          <w:rPr>
            <w:rStyle w:val="aa"/>
            <w:rFonts w:ascii="Times New Roman" w:hAnsi="Times New Roman" w:cs="Times New Roman"/>
            <w:color w:val="auto"/>
            <w:sz w:val="28"/>
            <w:szCs w:val="28"/>
            <w:u w:val="none"/>
            <w:shd w:val="clear" w:color="auto" w:fill="FFFFFF"/>
          </w:rPr>
          <w:t>David M</w:t>
        </w:r>
      </w:hyperlink>
      <w:r w:rsidR="009275D8" w:rsidRPr="00F3071A">
        <w:rPr>
          <w:rFonts w:ascii="Times New Roman" w:hAnsi="Times New Roman" w:cs="Times New Roman"/>
          <w:sz w:val="28"/>
          <w:szCs w:val="28"/>
        </w:rPr>
        <w:t xml:space="preserve"> соавторами выявили восприятие </w:t>
      </w:r>
      <w:r w:rsidR="00BA659B">
        <w:rPr>
          <w:rFonts w:ascii="Times New Roman" w:hAnsi="Times New Roman" w:cs="Times New Roman"/>
          <w:sz w:val="28"/>
          <w:szCs w:val="28"/>
        </w:rPr>
        <w:t>тиннитус</w:t>
      </w:r>
      <w:r w:rsidR="009275D8" w:rsidRPr="00F3071A">
        <w:rPr>
          <w:rFonts w:ascii="Times New Roman" w:hAnsi="Times New Roman" w:cs="Times New Roman"/>
          <w:sz w:val="28"/>
          <w:szCs w:val="28"/>
        </w:rPr>
        <w:t xml:space="preserve"> было довольно распространенным: почти 25% населения сообщили, по крайней мере, о легком шуме в ушах, а 9,4% сообщили об умеренном или сильном шуме в ушах. Также результаты этого исследования показывают, что качество жизни участников с </w:t>
      </w:r>
      <w:r w:rsidR="00280C07">
        <w:rPr>
          <w:rFonts w:ascii="Times New Roman" w:hAnsi="Times New Roman" w:cs="Times New Roman"/>
          <w:sz w:val="28"/>
          <w:szCs w:val="28"/>
        </w:rPr>
        <w:t>тиннитус</w:t>
      </w:r>
      <w:r w:rsidR="009275D8" w:rsidRPr="00F3071A">
        <w:rPr>
          <w:rFonts w:ascii="Times New Roman" w:hAnsi="Times New Roman" w:cs="Times New Roman"/>
          <w:sz w:val="28"/>
          <w:szCs w:val="28"/>
        </w:rPr>
        <w:t xml:space="preserve"> снижается, а эффект усиливается с увеличением тяжести</w:t>
      </w:r>
      <w:r w:rsidR="009275D8" w:rsidRPr="00F746C8">
        <w:rPr>
          <w:rFonts w:ascii="Times New Roman" w:hAnsi="Times New Roman" w:cs="Times New Roman"/>
          <w:sz w:val="28"/>
          <w:szCs w:val="28"/>
        </w:rPr>
        <w:t xml:space="preserve"> [</w:t>
      </w:r>
      <w:r w:rsidR="009275D8" w:rsidRPr="006B67DB">
        <w:rPr>
          <w:rFonts w:ascii="Times New Roman" w:hAnsi="Times New Roman" w:cs="Times New Roman"/>
          <w:sz w:val="28"/>
          <w:szCs w:val="28"/>
        </w:rPr>
        <w:t>11</w:t>
      </w:r>
      <w:r w:rsidR="009275D8" w:rsidRPr="003B1304">
        <w:rPr>
          <w:rFonts w:ascii="Times New Roman" w:hAnsi="Times New Roman" w:cs="Times New Roman"/>
          <w:sz w:val="28"/>
          <w:szCs w:val="28"/>
        </w:rPr>
        <w:t>5</w:t>
      </w:r>
      <w:r w:rsidR="00AA67E6" w:rsidRPr="00AA67E6">
        <w:rPr>
          <w:rFonts w:ascii="Times New Roman" w:hAnsi="Times New Roman" w:cs="Times New Roman"/>
          <w:sz w:val="28"/>
          <w:szCs w:val="28"/>
        </w:rPr>
        <w:t xml:space="preserve">,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.261</w:t>
      </w:r>
      <w:r w:rsidR="009275D8" w:rsidRPr="00F746C8">
        <w:rPr>
          <w:rFonts w:ascii="Times New Roman" w:hAnsi="Times New Roman" w:cs="Times New Roman"/>
          <w:sz w:val="28"/>
          <w:szCs w:val="28"/>
        </w:rPr>
        <w:t>]</w:t>
      </w:r>
      <w:r w:rsidR="009275D8" w:rsidRPr="00F3071A">
        <w:rPr>
          <w:rFonts w:ascii="Times New Roman" w:hAnsi="Times New Roman" w:cs="Times New Roman"/>
          <w:sz w:val="28"/>
          <w:szCs w:val="28"/>
        </w:rPr>
        <w:t>.</w:t>
      </w:r>
    </w:p>
    <w:p w14:paraId="74A402D7" w14:textId="7A0D486B" w:rsidR="009275D8" w:rsidRPr="00F3071A" w:rsidRDefault="0011660E" w:rsidP="00187E8C">
      <w:pPr>
        <w:spacing w:after="0" w:line="240" w:lineRule="auto"/>
        <w:ind w:right="-1" w:firstLine="567"/>
        <w:jc w:val="both"/>
        <w:rPr>
          <w:rFonts w:ascii="Times New Roman" w:hAnsi="Times New Roman" w:cs="Times New Roman"/>
          <w:sz w:val="28"/>
          <w:szCs w:val="28"/>
        </w:rPr>
      </w:pPr>
      <w:hyperlink r:id="rId11" w:history="1">
        <w:r w:rsidR="009275D8" w:rsidRPr="00F3071A">
          <w:rPr>
            <w:rStyle w:val="aa"/>
            <w:rFonts w:ascii="Times New Roman" w:hAnsi="Times New Roman" w:cs="Times New Roman"/>
            <w:color w:val="auto"/>
            <w:sz w:val="28"/>
            <w:szCs w:val="28"/>
            <w:u w:val="none"/>
            <w:shd w:val="clear" w:color="auto" w:fill="FFFFFF"/>
            <w:lang w:val="en-US"/>
          </w:rPr>
          <w:t>Jake</w:t>
        </w:r>
        <w:r w:rsidR="009275D8" w:rsidRPr="00F3071A">
          <w:rPr>
            <w:rStyle w:val="aa"/>
            <w:rFonts w:ascii="Times New Roman" w:hAnsi="Times New Roman" w:cs="Times New Roman"/>
            <w:color w:val="auto"/>
            <w:sz w:val="28"/>
            <w:szCs w:val="28"/>
            <w:u w:val="none"/>
            <w:shd w:val="clear" w:color="auto" w:fill="FFFFFF"/>
          </w:rPr>
          <w:t xml:space="preserve"> </w:t>
        </w:r>
        <w:r w:rsidR="009275D8" w:rsidRPr="00F3071A">
          <w:rPr>
            <w:rStyle w:val="aa"/>
            <w:rFonts w:ascii="Times New Roman" w:hAnsi="Times New Roman" w:cs="Times New Roman"/>
            <w:color w:val="auto"/>
            <w:sz w:val="28"/>
            <w:szCs w:val="28"/>
            <w:u w:val="none"/>
            <w:shd w:val="clear" w:color="auto" w:fill="FFFFFF"/>
            <w:lang w:val="en-US"/>
          </w:rPr>
          <w:t>R</w:t>
        </w:r>
        <w:r w:rsidR="009275D8" w:rsidRPr="00F3071A">
          <w:rPr>
            <w:rStyle w:val="aa"/>
            <w:rFonts w:ascii="Times New Roman" w:hAnsi="Times New Roman" w:cs="Times New Roman"/>
            <w:color w:val="auto"/>
            <w:sz w:val="28"/>
            <w:szCs w:val="28"/>
            <w:u w:val="none"/>
            <w:shd w:val="clear" w:color="auto" w:fill="FFFFFF"/>
          </w:rPr>
          <w:t xml:space="preserve"> </w:t>
        </w:r>
        <w:r w:rsidR="009275D8" w:rsidRPr="00F3071A">
          <w:rPr>
            <w:rStyle w:val="aa"/>
            <w:rFonts w:ascii="Times New Roman" w:hAnsi="Times New Roman" w:cs="Times New Roman"/>
            <w:color w:val="auto"/>
            <w:sz w:val="28"/>
            <w:szCs w:val="28"/>
            <w:u w:val="none"/>
            <w:shd w:val="clear" w:color="auto" w:fill="FFFFFF"/>
            <w:lang w:val="en-US"/>
          </w:rPr>
          <w:t>Carpenter</w:t>
        </w:r>
        <w:r w:rsidR="009275D8" w:rsidRPr="00F3071A">
          <w:rPr>
            <w:rStyle w:val="aa"/>
            <w:rFonts w:ascii="Times New Roman" w:hAnsi="Times New Roman" w:cs="Times New Roman"/>
            <w:color w:val="auto"/>
            <w:sz w:val="28"/>
            <w:szCs w:val="28"/>
            <w:u w:val="none"/>
            <w:shd w:val="clear" w:color="auto" w:fill="FFFFFF"/>
          </w:rPr>
          <w:t>-</w:t>
        </w:r>
        <w:r w:rsidR="009275D8" w:rsidRPr="00F3071A">
          <w:rPr>
            <w:rStyle w:val="aa"/>
            <w:rFonts w:ascii="Times New Roman" w:hAnsi="Times New Roman" w:cs="Times New Roman"/>
            <w:color w:val="auto"/>
            <w:sz w:val="28"/>
            <w:szCs w:val="28"/>
            <w:u w:val="none"/>
            <w:shd w:val="clear" w:color="auto" w:fill="FFFFFF"/>
            <w:lang w:val="en-US"/>
          </w:rPr>
          <w:t>Thompson</w:t>
        </w:r>
      </w:hyperlink>
      <w:r w:rsidR="009275D8" w:rsidRPr="00F3071A">
        <w:rPr>
          <w:rStyle w:val="author-sup-separator"/>
          <w:rFonts w:ascii="Times New Roman" w:hAnsi="Times New Roman" w:cs="Times New Roman"/>
          <w:sz w:val="28"/>
          <w:szCs w:val="28"/>
          <w:shd w:val="clear" w:color="auto" w:fill="FFFFFF"/>
          <w:vertAlign w:val="superscript"/>
        </w:rPr>
        <w:t xml:space="preserve"> </w:t>
      </w:r>
      <w:r w:rsidR="009275D8" w:rsidRPr="00F3071A">
        <w:rPr>
          <w:rFonts w:ascii="Times New Roman" w:hAnsi="Times New Roman" w:cs="Times New Roman"/>
          <w:sz w:val="28"/>
          <w:szCs w:val="28"/>
        </w:rPr>
        <w:t>соавторами выявили четыре основны</w:t>
      </w:r>
      <w:r w:rsidR="009275D8">
        <w:rPr>
          <w:rFonts w:ascii="Times New Roman" w:hAnsi="Times New Roman" w:cs="Times New Roman"/>
          <w:sz w:val="28"/>
          <w:szCs w:val="28"/>
        </w:rPr>
        <w:t>х</w:t>
      </w:r>
      <w:r w:rsidR="009275D8" w:rsidRPr="00F3071A">
        <w:rPr>
          <w:rFonts w:ascii="Times New Roman" w:hAnsi="Times New Roman" w:cs="Times New Roman"/>
          <w:sz w:val="28"/>
          <w:szCs w:val="28"/>
        </w:rPr>
        <w:t xml:space="preserve"> аспектов влияющие на качество жизни пациентов с </w:t>
      </w:r>
      <w:r w:rsidR="00280C07">
        <w:rPr>
          <w:rFonts w:ascii="Times New Roman" w:hAnsi="Times New Roman" w:cs="Times New Roman"/>
          <w:sz w:val="28"/>
          <w:szCs w:val="28"/>
        </w:rPr>
        <w:t>тиннитус</w:t>
      </w:r>
      <w:r w:rsidR="009275D8" w:rsidRPr="00F3071A">
        <w:rPr>
          <w:rFonts w:ascii="Times New Roman" w:hAnsi="Times New Roman" w:cs="Times New Roman"/>
          <w:sz w:val="28"/>
          <w:szCs w:val="28"/>
        </w:rPr>
        <w:t xml:space="preserve">: </w:t>
      </w:r>
    </w:p>
    <w:p w14:paraId="0A09125A" w14:textId="77777777" w:rsidR="00CF24B5" w:rsidRPr="00187E8C" w:rsidRDefault="00CF24B5" w:rsidP="005623A8">
      <w:pPr>
        <w:pStyle w:val="ab"/>
        <w:spacing w:after="0" w:line="240" w:lineRule="auto"/>
        <w:ind w:left="0" w:right="-284" w:firstLine="567"/>
        <w:jc w:val="both"/>
        <w:rPr>
          <w:rFonts w:ascii="Times New Roman" w:hAnsi="Times New Roman" w:cs="Times New Roman"/>
          <w:color w:val="000000" w:themeColor="text1"/>
          <w:sz w:val="28"/>
          <w:szCs w:val="28"/>
        </w:rPr>
      </w:pPr>
    </w:p>
    <w:p w14:paraId="55EC9501" w14:textId="77777777" w:rsidR="00AA67E6" w:rsidRPr="00187E8C" w:rsidRDefault="00AA67E6" w:rsidP="005623A8">
      <w:pPr>
        <w:pStyle w:val="ab"/>
        <w:spacing w:after="0" w:line="240" w:lineRule="auto"/>
        <w:ind w:left="0" w:right="-284" w:firstLine="567"/>
        <w:jc w:val="both"/>
        <w:rPr>
          <w:rFonts w:ascii="Times New Roman" w:hAnsi="Times New Roman" w:cs="Times New Roman"/>
          <w:color w:val="000000" w:themeColor="text1"/>
          <w:sz w:val="28"/>
          <w:szCs w:val="28"/>
        </w:rPr>
      </w:pPr>
    </w:p>
    <w:p w14:paraId="4BC1CE8F" w14:textId="77777777" w:rsidR="00AA67E6" w:rsidRPr="00187E8C" w:rsidRDefault="00AA67E6" w:rsidP="005623A8">
      <w:pPr>
        <w:pStyle w:val="ab"/>
        <w:spacing w:after="0" w:line="240" w:lineRule="auto"/>
        <w:ind w:left="0" w:right="-284" w:firstLine="567"/>
        <w:jc w:val="both"/>
        <w:rPr>
          <w:rFonts w:ascii="Times New Roman" w:hAnsi="Times New Roman" w:cs="Times New Roman"/>
          <w:color w:val="000000" w:themeColor="text1"/>
          <w:sz w:val="28"/>
          <w:szCs w:val="28"/>
        </w:rPr>
        <w:sectPr w:rsidR="00AA67E6" w:rsidRPr="00187E8C" w:rsidSect="00187E8C">
          <w:headerReference w:type="default" r:id="rId12"/>
          <w:pgSz w:w="11906" w:h="16838"/>
          <w:pgMar w:top="1134" w:right="567" w:bottom="1134" w:left="1701" w:header="709" w:footer="709" w:gutter="0"/>
          <w:cols w:space="708"/>
          <w:docGrid w:linePitch="360"/>
        </w:sectPr>
      </w:pPr>
    </w:p>
    <w:p w14:paraId="5C3A4138" w14:textId="3A2110D4" w:rsidR="005623A8" w:rsidRPr="00AA67E6" w:rsidRDefault="00CF24B5" w:rsidP="00AA67E6">
      <w:pPr>
        <w:spacing w:line="240" w:lineRule="auto"/>
        <w:ind w:right="-284"/>
        <w:jc w:val="both"/>
        <w:rPr>
          <w:rFonts w:ascii="Times New Roman" w:hAnsi="Times New Roman" w:cs="Times New Roman"/>
          <w:color w:val="000000" w:themeColor="text1"/>
          <w:sz w:val="28"/>
          <w:szCs w:val="28"/>
        </w:rPr>
      </w:pPr>
      <w:r w:rsidRPr="00AA67E6">
        <w:rPr>
          <w:rFonts w:ascii="Times New Roman" w:hAnsi="Times New Roman" w:cs="Times New Roman"/>
          <w:color w:val="000000" w:themeColor="text1"/>
          <w:sz w:val="28"/>
          <w:szCs w:val="28"/>
        </w:rPr>
        <w:t xml:space="preserve">Таблица </w:t>
      </w:r>
      <w:r w:rsidR="006418FF" w:rsidRPr="00AA67E6">
        <w:rPr>
          <w:rFonts w:ascii="Times New Roman" w:hAnsi="Times New Roman" w:cs="Times New Roman"/>
          <w:color w:val="000000" w:themeColor="text1"/>
          <w:sz w:val="28"/>
          <w:szCs w:val="28"/>
        </w:rPr>
        <w:t>1</w:t>
      </w:r>
      <w:r w:rsidR="00AA67E6">
        <w:rPr>
          <w:rFonts w:ascii="Times New Roman" w:hAnsi="Times New Roman" w:cs="Times New Roman"/>
          <w:color w:val="000000" w:themeColor="text1"/>
          <w:sz w:val="28"/>
          <w:szCs w:val="28"/>
          <w:lang w:val="kk-KZ"/>
        </w:rPr>
        <w:t xml:space="preserve"> </w:t>
      </w:r>
      <w:r w:rsidR="00AA67E6" w:rsidRPr="00AA67E6">
        <w:rPr>
          <w:rFonts w:ascii="Times New Roman" w:hAnsi="Times New Roman" w:cs="Times New Roman"/>
          <w:color w:val="000000" w:themeColor="text1"/>
          <w:sz w:val="28"/>
          <w:szCs w:val="28"/>
        </w:rPr>
        <w:t>–</w:t>
      </w:r>
      <w:r w:rsidRPr="00AA67E6">
        <w:rPr>
          <w:rFonts w:ascii="Times New Roman" w:hAnsi="Times New Roman" w:cs="Times New Roman"/>
          <w:color w:val="000000" w:themeColor="text1"/>
          <w:sz w:val="28"/>
          <w:szCs w:val="28"/>
        </w:rPr>
        <w:t xml:space="preserve"> </w:t>
      </w:r>
      <w:r w:rsidR="005623A8" w:rsidRPr="00AA67E6">
        <w:rPr>
          <w:rFonts w:ascii="Times New Roman" w:hAnsi="Times New Roman" w:cs="Times New Roman"/>
          <w:color w:val="000000" w:themeColor="text1"/>
          <w:sz w:val="28"/>
          <w:szCs w:val="28"/>
        </w:rPr>
        <w:t xml:space="preserve">Компоненты истории </w:t>
      </w:r>
      <w:r w:rsidR="00BA659B">
        <w:rPr>
          <w:rFonts w:ascii="Times New Roman" w:hAnsi="Times New Roman" w:cs="Times New Roman"/>
          <w:color w:val="000000" w:themeColor="text1"/>
          <w:sz w:val="28"/>
          <w:szCs w:val="28"/>
        </w:rPr>
        <w:t>тиннитус</w:t>
      </w:r>
      <w:r w:rsidRPr="00AA67E6">
        <w:rPr>
          <w:rFonts w:ascii="Times New Roman" w:hAnsi="Times New Roman" w:cs="Times New Roman"/>
          <w:color w:val="000000" w:themeColor="text1"/>
          <w:sz w:val="28"/>
          <w:szCs w:val="28"/>
        </w:rPr>
        <w:t xml:space="preserve"> </w:t>
      </w:r>
      <w:r w:rsidR="008F11F5" w:rsidRPr="00AA67E6">
        <w:rPr>
          <w:rFonts w:ascii="Times New Roman" w:hAnsi="Times New Roman" w:cs="Times New Roman"/>
          <w:color w:val="000000" w:themeColor="text1"/>
          <w:sz w:val="28"/>
          <w:szCs w:val="28"/>
        </w:rPr>
        <w:t>[130,131]</w:t>
      </w:r>
    </w:p>
    <w:tbl>
      <w:tblPr>
        <w:tblStyle w:val="af1"/>
        <w:tblW w:w="0" w:type="auto"/>
        <w:tblLook w:val="04A0" w:firstRow="1" w:lastRow="0" w:firstColumn="1" w:lastColumn="0" w:noHBand="0" w:noVBand="1"/>
      </w:tblPr>
      <w:tblGrid>
        <w:gridCol w:w="2507"/>
        <w:gridCol w:w="3017"/>
        <w:gridCol w:w="8221"/>
      </w:tblGrid>
      <w:tr w:rsidR="005623A8" w:rsidRPr="00F63C69" w14:paraId="4A52620D" w14:textId="77777777" w:rsidTr="0020328A">
        <w:tc>
          <w:tcPr>
            <w:tcW w:w="2507" w:type="dxa"/>
          </w:tcPr>
          <w:p w14:paraId="3BD55FCD" w14:textId="27ADD08E" w:rsidR="005623A8" w:rsidRPr="00F63C69" w:rsidRDefault="005623A8"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Элементы сбора анамнеза</w:t>
            </w:r>
          </w:p>
        </w:tc>
        <w:tc>
          <w:tcPr>
            <w:tcW w:w="3017" w:type="dxa"/>
          </w:tcPr>
          <w:p w14:paraId="03C903EF" w14:textId="2C7F3159" w:rsidR="005623A8" w:rsidRPr="00F63C69" w:rsidRDefault="005623A8"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 xml:space="preserve">Выявление </w:t>
            </w:r>
          </w:p>
        </w:tc>
        <w:tc>
          <w:tcPr>
            <w:tcW w:w="8221" w:type="dxa"/>
          </w:tcPr>
          <w:p w14:paraId="51A88DBD" w14:textId="2CB04FAB" w:rsidR="005623A8" w:rsidRPr="00F63C69" w:rsidRDefault="005623A8"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Последствие</w:t>
            </w:r>
          </w:p>
        </w:tc>
      </w:tr>
      <w:tr w:rsidR="00F63C69" w:rsidRPr="00F63C69" w14:paraId="5EF085D0" w14:textId="77777777" w:rsidTr="0020328A">
        <w:tc>
          <w:tcPr>
            <w:tcW w:w="2507" w:type="dxa"/>
          </w:tcPr>
          <w:p w14:paraId="2F173459" w14:textId="4C4A5726" w:rsidR="00F63C69" w:rsidRPr="00F63C69" w:rsidRDefault="00F63C69" w:rsidP="00F63C69">
            <w:pPr>
              <w:pStyle w:val="ab"/>
              <w:ind w:left="0" w:right="38"/>
              <w:jc w:val="center"/>
              <w:rPr>
                <w:rFonts w:ascii="Times New Roman" w:hAnsi="Times New Roman" w:cs="Times New Roman"/>
                <w:color w:val="000000" w:themeColor="text1"/>
                <w:sz w:val="26"/>
                <w:szCs w:val="26"/>
                <w:lang w:val="en-US"/>
              </w:rPr>
            </w:pPr>
            <w:r w:rsidRPr="00F63C69">
              <w:rPr>
                <w:rFonts w:ascii="Times New Roman" w:hAnsi="Times New Roman" w:cs="Times New Roman"/>
                <w:color w:val="000000" w:themeColor="text1"/>
                <w:sz w:val="26"/>
                <w:szCs w:val="26"/>
                <w:lang w:val="en-US"/>
              </w:rPr>
              <w:t>1</w:t>
            </w:r>
          </w:p>
        </w:tc>
        <w:tc>
          <w:tcPr>
            <w:tcW w:w="3017" w:type="dxa"/>
          </w:tcPr>
          <w:p w14:paraId="284016A5" w14:textId="5AFE3DCC" w:rsidR="00F63C69" w:rsidRPr="00F63C69" w:rsidRDefault="00F63C69" w:rsidP="00F63C69">
            <w:pPr>
              <w:pStyle w:val="ab"/>
              <w:ind w:left="0" w:right="38"/>
              <w:jc w:val="center"/>
              <w:rPr>
                <w:rFonts w:ascii="Times New Roman" w:hAnsi="Times New Roman" w:cs="Times New Roman"/>
                <w:color w:val="000000" w:themeColor="text1"/>
                <w:sz w:val="26"/>
                <w:szCs w:val="26"/>
                <w:lang w:val="en-US"/>
              </w:rPr>
            </w:pPr>
            <w:r w:rsidRPr="00F63C69">
              <w:rPr>
                <w:rFonts w:ascii="Times New Roman" w:hAnsi="Times New Roman" w:cs="Times New Roman"/>
                <w:color w:val="000000" w:themeColor="text1"/>
                <w:sz w:val="26"/>
                <w:szCs w:val="26"/>
                <w:lang w:val="en-US"/>
              </w:rPr>
              <w:t>2</w:t>
            </w:r>
          </w:p>
        </w:tc>
        <w:tc>
          <w:tcPr>
            <w:tcW w:w="8221" w:type="dxa"/>
          </w:tcPr>
          <w:p w14:paraId="3DB18964" w14:textId="669591A6" w:rsidR="00F63C69" w:rsidRPr="00F63C69" w:rsidRDefault="00F63C69" w:rsidP="00F63C69">
            <w:pPr>
              <w:pStyle w:val="ab"/>
              <w:ind w:left="0" w:right="38"/>
              <w:jc w:val="center"/>
              <w:rPr>
                <w:rFonts w:ascii="Times New Roman" w:hAnsi="Times New Roman" w:cs="Times New Roman"/>
                <w:color w:val="000000" w:themeColor="text1"/>
                <w:sz w:val="26"/>
                <w:szCs w:val="26"/>
                <w:lang w:val="en-US"/>
              </w:rPr>
            </w:pPr>
            <w:r w:rsidRPr="00F63C69">
              <w:rPr>
                <w:rFonts w:ascii="Times New Roman" w:hAnsi="Times New Roman" w:cs="Times New Roman"/>
                <w:color w:val="000000" w:themeColor="text1"/>
                <w:sz w:val="26"/>
                <w:szCs w:val="26"/>
                <w:lang w:val="en-US"/>
              </w:rPr>
              <w:t>3</w:t>
            </w:r>
          </w:p>
        </w:tc>
      </w:tr>
      <w:tr w:rsidR="005623A8" w:rsidRPr="00F63C69" w14:paraId="3388F960" w14:textId="77777777" w:rsidTr="0020328A">
        <w:tc>
          <w:tcPr>
            <w:tcW w:w="2507" w:type="dxa"/>
          </w:tcPr>
          <w:p w14:paraId="5588771F" w14:textId="15599913" w:rsidR="005623A8" w:rsidRPr="00F63C69" w:rsidRDefault="005623A8"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Воздействие (измеряется с помощью анкеты</w:t>
            </w:r>
            <w:r w:rsidR="00FB68C4">
              <w:rPr>
                <w:rFonts w:ascii="Times New Roman" w:hAnsi="Times New Roman" w:cs="Times New Roman"/>
                <w:color w:val="000000" w:themeColor="text1"/>
                <w:sz w:val="26"/>
                <w:szCs w:val="26"/>
              </w:rPr>
              <w:t>,</w:t>
            </w:r>
            <w:r w:rsidRPr="00F63C69">
              <w:rPr>
                <w:rFonts w:ascii="Times New Roman" w:hAnsi="Times New Roman" w:cs="Times New Roman"/>
                <w:color w:val="000000" w:themeColor="text1"/>
                <w:sz w:val="26"/>
                <w:szCs w:val="26"/>
              </w:rPr>
              <w:t xml:space="preserve"> например, Опросник по тиннитус)</w:t>
            </w:r>
          </w:p>
        </w:tc>
        <w:tc>
          <w:tcPr>
            <w:tcW w:w="3017" w:type="dxa"/>
          </w:tcPr>
          <w:p w14:paraId="2B77F811" w14:textId="77777777" w:rsidR="005623A8" w:rsidRDefault="005623A8"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Надоедливый (вызывает дистресс, влияет на качество жизни или функциональное состояние здоровья)</w:t>
            </w:r>
          </w:p>
          <w:p w14:paraId="3C70B37A" w14:textId="77777777" w:rsidR="00F63C69" w:rsidRPr="00F63C69" w:rsidRDefault="00F63C69" w:rsidP="005623A8">
            <w:pPr>
              <w:pStyle w:val="ab"/>
              <w:ind w:left="0" w:right="38"/>
              <w:jc w:val="both"/>
              <w:rPr>
                <w:rFonts w:ascii="Times New Roman" w:hAnsi="Times New Roman" w:cs="Times New Roman"/>
                <w:color w:val="000000" w:themeColor="text1"/>
                <w:sz w:val="26"/>
                <w:szCs w:val="26"/>
              </w:rPr>
            </w:pPr>
          </w:p>
          <w:p w14:paraId="122E73F4" w14:textId="77777777" w:rsidR="005623A8" w:rsidRPr="00F63C69" w:rsidRDefault="005623A8" w:rsidP="005623A8">
            <w:pPr>
              <w:pStyle w:val="ab"/>
              <w:ind w:left="37"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Не беспокоит (нет существенного влияния на</w:t>
            </w:r>
          </w:p>
          <w:p w14:paraId="6F4EB767" w14:textId="1B232293" w:rsidR="005623A8" w:rsidRPr="00F63C69" w:rsidRDefault="005623A8"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качество жизни)</w:t>
            </w:r>
          </w:p>
        </w:tc>
        <w:tc>
          <w:tcPr>
            <w:tcW w:w="8221" w:type="dxa"/>
          </w:tcPr>
          <w:p w14:paraId="39DECDC6" w14:textId="074C0CD9" w:rsidR="005623A8" w:rsidRPr="00F63C69" w:rsidRDefault="007B3935" w:rsidP="005623A8">
            <w:pPr>
              <w:pStyle w:val="ab"/>
              <w:ind w:left="0" w:right="38"/>
              <w:jc w:val="both"/>
              <w:rPr>
                <w:rFonts w:ascii="Times New Roman" w:hAnsi="Times New Roman" w:cs="Times New Roman"/>
                <w:color w:val="000000" w:themeColor="text1"/>
                <w:sz w:val="26"/>
                <w:szCs w:val="26"/>
              </w:rPr>
            </w:pPr>
            <w:r w:rsidRPr="007B3935">
              <w:rPr>
                <w:rFonts w:ascii="Times New Roman" w:hAnsi="Times New Roman" w:cs="Times New Roman"/>
                <w:color w:val="000000" w:themeColor="text1"/>
                <w:sz w:val="26"/>
                <w:szCs w:val="26"/>
              </w:rPr>
              <w:t>Лечение должно быть направлено только на тех, кого беспок</w:t>
            </w:r>
            <w:r w:rsidR="008F57FC">
              <w:rPr>
                <w:rFonts w:ascii="Times New Roman" w:hAnsi="Times New Roman" w:cs="Times New Roman"/>
                <w:color w:val="000000" w:themeColor="text1"/>
                <w:sz w:val="26"/>
                <w:szCs w:val="26"/>
              </w:rPr>
              <w:t>оит</w:t>
            </w:r>
            <w:r w:rsidRPr="007B3935">
              <w:rPr>
                <w:rFonts w:ascii="Times New Roman" w:hAnsi="Times New Roman" w:cs="Times New Roman"/>
                <w:color w:val="000000" w:themeColor="text1"/>
                <w:sz w:val="26"/>
                <w:szCs w:val="26"/>
              </w:rPr>
              <w:t xml:space="preserve"> </w:t>
            </w:r>
            <w:r w:rsidR="00BA659B">
              <w:rPr>
                <w:rFonts w:ascii="Times New Roman" w:hAnsi="Times New Roman" w:cs="Times New Roman"/>
                <w:color w:val="000000" w:themeColor="text1"/>
                <w:sz w:val="26"/>
                <w:szCs w:val="26"/>
              </w:rPr>
              <w:t>тиннитус</w:t>
            </w:r>
            <w:r w:rsidRPr="007B3935">
              <w:rPr>
                <w:rFonts w:ascii="Times New Roman" w:hAnsi="Times New Roman" w:cs="Times New Roman"/>
                <w:color w:val="000000" w:themeColor="text1"/>
                <w:sz w:val="26"/>
                <w:szCs w:val="26"/>
              </w:rPr>
              <w:t>. Согласно рекомендациям AAO-HNS, пациенты</w:t>
            </w:r>
            <w:r w:rsidR="000A5756">
              <w:rPr>
                <w:rFonts w:ascii="Times New Roman" w:hAnsi="Times New Roman" w:cs="Times New Roman"/>
                <w:color w:val="000000" w:themeColor="text1"/>
                <w:sz w:val="26"/>
                <w:szCs w:val="26"/>
              </w:rPr>
              <w:t>, которых</w:t>
            </w:r>
            <w:r w:rsidRPr="007B3935">
              <w:rPr>
                <w:rFonts w:ascii="Times New Roman" w:hAnsi="Times New Roman" w:cs="Times New Roman"/>
                <w:color w:val="000000" w:themeColor="text1"/>
                <w:sz w:val="26"/>
                <w:szCs w:val="26"/>
              </w:rPr>
              <w:t xml:space="preserve"> не</w:t>
            </w:r>
            <w:r w:rsidR="000A5756">
              <w:rPr>
                <w:rFonts w:ascii="Times New Roman" w:hAnsi="Times New Roman" w:cs="Times New Roman"/>
                <w:color w:val="000000" w:themeColor="text1"/>
                <w:sz w:val="26"/>
                <w:szCs w:val="26"/>
              </w:rPr>
              <w:t xml:space="preserve"> </w:t>
            </w:r>
            <w:r w:rsidRPr="007B3935">
              <w:rPr>
                <w:rFonts w:ascii="Times New Roman" w:hAnsi="Times New Roman" w:cs="Times New Roman"/>
                <w:color w:val="000000" w:themeColor="text1"/>
                <w:sz w:val="26"/>
                <w:szCs w:val="26"/>
              </w:rPr>
              <w:t>беспоко</w:t>
            </w:r>
            <w:r w:rsidR="000A5756">
              <w:rPr>
                <w:rFonts w:ascii="Times New Roman" w:hAnsi="Times New Roman" w:cs="Times New Roman"/>
                <w:color w:val="000000" w:themeColor="text1"/>
                <w:sz w:val="26"/>
                <w:szCs w:val="26"/>
              </w:rPr>
              <w:t>ит</w:t>
            </w:r>
            <w:r w:rsidRPr="007B3935">
              <w:rPr>
                <w:rFonts w:ascii="Times New Roman" w:hAnsi="Times New Roman" w:cs="Times New Roman"/>
                <w:color w:val="000000" w:themeColor="text1"/>
                <w:sz w:val="26"/>
                <w:szCs w:val="26"/>
              </w:rPr>
              <w:t xml:space="preserve"> </w:t>
            </w:r>
            <w:r w:rsidR="00BA659B">
              <w:rPr>
                <w:rFonts w:ascii="Times New Roman" w:hAnsi="Times New Roman" w:cs="Times New Roman"/>
                <w:color w:val="000000" w:themeColor="text1"/>
                <w:sz w:val="26"/>
                <w:szCs w:val="26"/>
              </w:rPr>
              <w:t>тиннитус</w:t>
            </w:r>
            <w:r w:rsidRPr="007B3935">
              <w:rPr>
                <w:rFonts w:ascii="Times New Roman" w:hAnsi="Times New Roman" w:cs="Times New Roman"/>
                <w:color w:val="000000" w:themeColor="text1"/>
                <w:sz w:val="26"/>
                <w:szCs w:val="26"/>
              </w:rPr>
              <w:t xml:space="preserve"> не требуют вмешательства, помимо информирования.</w:t>
            </w:r>
          </w:p>
        </w:tc>
      </w:tr>
      <w:tr w:rsidR="005623A8" w:rsidRPr="00F63C69" w14:paraId="2790FDF7" w14:textId="77777777" w:rsidTr="0020328A">
        <w:tc>
          <w:tcPr>
            <w:tcW w:w="2507" w:type="dxa"/>
          </w:tcPr>
          <w:p w14:paraId="28D3A68D" w14:textId="26888353" w:rsidR="005623A8" w:rsidRPr="00F63C69" w:rsidRDefault="005623A8"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Тяжесть (воздействия)</w:t>
            </w:r>
          </w:p>
        </w:tc>
        <w:tc>
          <w:tcPr>
            <w:tcW w:w="3017" w:type="dxa"/>
          </w:tcPr>
          <w:p w14:paraId="5635B9C7" w14:textId="77777777" w:rsidR="005623A8" w:rsidRPr="00F63C69" w:rsidRDefault="005623A8"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Легкий</w:t>
            </w:r>
          </w:p>
          <w:p w14:paraId="2F349698" w14:textId="77777777" w:rsidR="005623A8" w:rsidRPr="00F63C69" w:rsidRDefault="005623A8" w:rsidP="005623A8">
            <w:pPr>
              <w:ind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Умеренный</w:t>
            </w:r>
          </w:p>
          <w:p w14:paraId="5AA93E6C" w14:textId="2341949E" w:rsidR="005623A8" w:rsidRPr="00F63C69" w:rsidRDefault="005623A8"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Тяжелый</w:t>
            </w:r>
          </w:p>
        </w:tc>
        <w:tc>
          <w:tcPr>
            <w:tcW w:w="8221" w:type="dxa"/>
          </w:tcPr>
          <w:p w14:paraId="29CC8EDA" w14:textId="154F283C" w:rsidR="005623A8" w:rsidRPr="00F63C69" w:rsidRDefault="005623A8"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 xml:space="preserve">Большинство методов лечения изучались при симптомах </w:t>
            </w:r>
            <w:r w:rsidR="00BA659B">
              <w:rPr>
                <w:rFonts w:ascii="Times New Roman" w:hAnsi="Times New Roman" w:cs="Times New Roman"/>
                <w:color w:val="000000" w:themeColor="text1"/>
                <w:sz w:val="26"/>
                <w:szCs w:val="26"/>
              </w:rPr>
              <w:t>тиннитус</w:t>
            </w:r>
            <w:r w:rsidRPr="00F63C69">
              <w:rPr>
                <w:rFonts w:ascii="Times New Roman" w:hAnsi="Times New Roman" w:cs="Times New Roman"/>
                <w:color w:val="000000" w:themeColor="text1"/>
                <w:sz w:val="26"/>
                <w:szCs w:val="26"/>
              </w:rPr>
              <w:t xml:space="preserve"> от умеренной до тяжелой степени.</w:t>
            </w:r>
          </w:p>
        </w:tc>
      </w:tr>
      <w:tr w:rsidR="005623A8" w:rsidRPr="00F63C69" w14:paraId="0185A058" w14:textId="77777777" w:rsidTr="0020328A">
        <w:tc>
          <w:tcPr>
            <w:tcW w:w="2507" w:type="dxa"/>
            <w:vMerge w:val="restart"/>
          </w:tcPr>
          <w:p w14:paraId="006BAC20" w14:textId="24EE14B8" w:rsidR="005623A8" w:rsidRPr="00F63C69" w:rsidRDefault="005623A8"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Расположение</w:t>
            </w:r>
          </w:p>
        </w:tc>
        <w:tc>
          <w:tcPr>
            <w:tcW w:w="3017" w:type="dxa"/>
          </w:tcPr>
          <w:p w14:paraId="71547221" w14:textId="25E22C98" w:rsidR="005623A8" w:rsidRPr="00F63C69" w:rsidRDefault="005623A8"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Односторонн</w:t>
            </w:r>
            <w:r w:rsidR="004E0377">
              <w:rPr>
                <w:rFonts w:ascii="Times New Roman" w:hAnsi="Times New Roman" w:cs="Times New Roman"/>
                <w:color w:val="000000" w:themeColor="text1"/>
                <w:sz w:val="26"/>
                <w:szCs w:val="26"/>
              </w:rPr>
              <w:t>ий</w:t>
            </w:r>
            <w:r w:rsidRPr="00F63C69">
              <w:rPr>
                <w:rFonts w:ascii="Times New Roman" w:hAnsi="Times New Roman" w:cs="Times New Roman"/>
                <w:color w:val="000000" w:themeColor="text1"/>
                <w:sz w:val="26"/>
                <w:szCs w:val="26"/>
              </w:rPr>
              <w:t xml:space="preserve"> </w:t>
            </w:r>
          </w:p>
          <w:p w14:paraId="3DB6EE5D" w14:textId="15987091" w:rsidR="005623A8" w:rsidRPr="00F63C69" w:rsidRDefault="005623A8" w:rsidP="005623A8">
            <w:pPr>
              <w:pStyle w:val="ab"/>
              <w:ind w:left="0" w:right="38"/>
              <w:jc w:val="both"/>
              <w:rPr>
                <w:rFonts w:ascii="Times New Roman" w:hAnsi="Times New Roman" w:cs="Times New Roman"/>
                <w:color w:val="000000" w:themeColor="text1"/>
                <w:sz w:val="26"/>
                <w:szCs w:val="26"/>
              </w:rPr>
            </w:pPr>
          </w:p>
        </w:tc>
        <w:tc>
          <w:tcPr>
            <w:tcW w:w="8221" w:type="dxa"/>
          </w:tcPr>
          <w:p w14:paraId="45A78CEF" w14:textId="3421A63A" w:rsidR="005623A8" w:rsidRPr="00F63C69" w:rsidRDefault="005A5115" w:rsidP="005623A8">
            <w:pPr>
              <w:pStyle w:val="ab"/>
              <w:ind w:left="0" w:right="38"/>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Б</w:t>
            </w:r>
            <w:r w:rsidR="005623A8" w:rsidRPr="00F63C69">
              <w:rPr>
                <w:rFonts w:ascii="Times New Roman" w:hAnsi="Times New Roman" w:cs="Times New Roman"/>
                <w:color w:val="000000" w:themeColor="text1"/>
                <w:sz w:val="26"/>
                <w:szCs w:val="26"/>
              </w:rPr>
              <w:t>еспокойство по поводу очаговых слуховых поражений (например, вестибулярной шванномы, сосудистой опухоли);</w:t>
            </w:r>
          </w:p>
          <w:p w14:paraId="2DE33C1B" w14:textId="494FFC5F" w:rsidR="005623A8" w:rsidRPr="00F63C69" w:rsidRDefault="005623A8"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выполнить МРТ головы и слухового прохода с контрастным веществом и</w:t>
            </w:r>
            <w:r w:rsidR="00B63F01">
              <w:rPr>
                <w:rFonts w:ascii="Times New Roman" w:hAnsi="Times New Roman" w:cs="Times New Roman"/>
                <w:color w:val="000000" w:themeColor="text1"/>
                <w:sz w:val="26"/>
                <w:szCs w:val="26"/>
              </w:rPr>
              <w:t>ли</w:t>
            </w:r>
            <w:r w:rsidRPr="00F63C69">
              <w:rPr>
                <w:rFonts w:ascii="Times New Roman" w:hAnsi="Times New Roman" w:cs="Times New Roman"/>
                <w:color w:val="000000" w:themeColor="text1"/>
                <w:sz w:val="26"/>
                <w:szCs w:val="26"/>
              </w:rPr>
              <w:t xml:space="preserve"> без него</w:t>
            </w:r>
          </w:p>
        </w:tc>
      </w:tr>
      <w:tr w:rsidR="005623A8" w:rsidRPr="00F63C69" w14:paraId="474C7712" w14:textId="77777777" w:rsidTr="00F73C83">
        <w:tc>
          <w:tcPr>
            <w:tcW w:w="2507" w:type="dxa"/>
            <w:vMerge/>
          </w:tcPr>
          <w:p w14:paraId="7E64FCD9" w14:textId="77777777" w:rsidR="005623A8" w:rsidRPr="00F63C69" w:rsidRDefault="005623A8" w:rsidP="005623A8">
            <w:pPr>
              <w:pStyle w:val="ab"/>
              <w:ind w:left="0" w:right="38"/>
              <w:jc w:val="both"/>
              <w:rPr>
                <w:rFonts w:ascii="Times New Roman" w:hAnsi="Times New Roman" w:cs="Times New Roman"/>
                <w:color w:val="000000" w:themeColor="text1"/>
                <w:sz w:val="26"/>
                <w:szCs w:val="26"/>
              </w:rPr>
            </w:pPr>
          </w:p>
        </w:tc>
        <w:tc>
          <w:tcPr>
            <w:tcW w:w="3017" w:type="dxa"/>
          </w:tcPr>
          <w:p w14:paraId="06457F9E" w14:textId="77777777" w:rsidR="005623A8" w:rsidRPr="00F63C69" w:rsidRDefault="005623A8"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 xml:space="preserve">Двусторонний. </w:t>
            </w:r>
          </w:p>
          <w:p w14:paraId="03450979" w14:textId="77777777" w:rsidR="005623A8" w:rsidRPr="00F63C69" w:rsidRDefault="005623A8" w:rsidP="005623A8">
            <w:pPr>
              <w:pStyle w:val="ab"/>
              <w:ind w:left="0" w:right="38"/>
              <w:jc w:val="both"/>
              <w:rPr>
                <w:rFonts w:ascii="Times New Roman" w:hAnsi="Times New Roman" w:cs="Times New Roman"/>
                <w:color w:val="000000" w:themeColor="text1"/>
                <w:sz w:val="26"/>
                <w:szCs w:val="26"/>
              </w:rPr>
            </w:pPr>
          </w:p>
        </w:tc>
        <w:tc>
          <w:tcPr>
            <w:tcW w:w="8221" w:type="dxa"/>
          </w:tcPr>
          <w:p w14:paraId="0A89108C" w14:textId="7CF83991" w:rsidR="005623A8" w:rsidRPr="00F63C69" w:rsidRDefault="005623A8"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 xml:space="preserve">С большей вероятностью прогнозируется нормальный результат МРТ; </w:t>
            </w:r>
            <w:r w:rsidR="004F2A94" w:rsidRPr="004F2A94">
              <w:rPr>
                <w:rFonts w:ascii="Times New Roman" w:hAnsi="Times New Roman" w:cs="Times New Roman"/>
                <w:color w:val="000000" w:themeColor="text1"/>
                <w:sz w:val="26"/>
                <w:szCs w:val="26"/>
              </w:rPr>
              <w:t>не рекомендуется выполнять исследование регулярно</w:t>
            </w:r>
            <w:r w:rsidRPr="00F63C69">
              <w:rPr>
                <w:rFonts w:ascii="Times New Roman" w:hAnsi="Times New Roman" w:cs="Times New Roman"/>
                <w:color w:val="000000" w:themeColor="text1"/>
                <w:sz w:val="26"/>
                <w:szCs w:val="26"/>
              </w:rPr>
              <w:t>, если только присутствуют другие важные особенности</w:t>
            </w:r>
          </w:p>
        </w:tc>
      </w:tr>
      <w:tr w:rsidR="005623A8" w:rsidRPr="00F63C69" w14:paraId="1A2AAEC9" w14:textId="77777777" w:rsidTr="00F73C83">
        <w:tc>
          <w:tcPr>
            <w:tcW w:w="2507" w:type="dxa"/>
            <w:vMerge w:val="restart"/>
          </w:tcPr>
          <w:p w14:paraId="5B80BE73" w14:textId="13761028" w:rsidR="005623A8" w:rsidRPr="00F63C69" w:rsidRDefault="005623A8"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Продолжительность</w:t>
            </w:r>
          </w:p>
        </w:tc>
        <w:tc>
          <w:tcPr>
            <w:tcW w:w="3017" w:type="dxa"/>
          </w:tcPr>
          <w:p w14:paraId="75173949" w14:textId="021C1498" w:rsidR="005623A8" w:rsidRPr="00F63C69" w:rsidRDefault="005623A8"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Острая (&lt; 6 месяцев)</w:t>
            </w:r>
          </w:p>
        </w:tc>
        <w:tc>
          <w:tcPr>
            <w:tcW w:w="8221" w:type="dxa"/>
          </w:tcPr>
          <w:p w14:paraId="16FD9ADC" w14:textId="7072EF37" w:rsidR="005623A8" w:rsidRPr="00F63C69" w:rsidRDefault="005623A8"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Рассмотрите возможность недавнего воздействия шума, травмы, среднего отит или применения ототоксических препаратов.</w:t>
            </w:r>
          </w:p>
        </w:tc>
      </w:tr>
      <w:tr w:rsidR="005623A8" w:rsidRPr="00F63C69" w14:paraId="13F8E674" w14:textId="77777777" w:rsidTr="00F73C83">
        <w:tc>
          <w:tcPr>
            <w:tcW w:w="2507" w:type="dxa"/>
            <w:vMerge/>
          </w:tcPr>
          <w:p w14:paraId="728005B8" w14:textId="77777777" w:rsidR="005623A8" w:rsidRPr="00F63C69" w:rsidRDefault="005623A8" w:rsidP="005623A8">
            <w:pPr>
              <w:pStyle w:val="ab"/>
              <w:ind w:left="0" w:right="38"/>
              <w:jc w:val="both"/>
              <w:rPr>
                <w:rFonts w:ascii="Times New Roman" w:hAnsi="Times New Roman" w:cs="Times New Roman"/>
                <w:color w:val="000000" w:themeColor="text1"/>
                <w:sz w:val="26"/>
                <w:szCs w:val="26"/>
              </w:rPr>
            </w:pPr>
          </w:p>
        </w:tc>
        <w:tc>
          <w:tcPr>
            <w:tcW w:w="3017" w:type="dxa"/>
          </w:tcPr>
          <w:p w14:paraId="59D77521" w14:textId="77777777" w:rsidR="00F63C69" w:rsidRDefault="005623A8" w:rsidP="0020328A">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Хронический (≥ 6 месяцев)</w:t>
            </w:r>
          </w:p>
          <w:p w14:paraId="34686698" w14:textId="5E4DA170" w:rsidR="0020328A" w:rsidRPr="00F63C69" w:rsidRDefault="0020328A" w:rsidP="0020328A">
            <w:pPr>
              <w:pStyle w:val="ab"/>
              <w:ind w:left="0" w:right="38"/>
              <w:jc w:val="both"/>
              <w:rPr>
                <w:rFonts w:ascii="Times New Roman" w:hAnsi="Times New Roman" w:cs="Times New Roman"/>
                <w:color w:val="000000" w:themeColor="text1"/>
                <w:sz w:val="26"/>
                <w:szCs w:val="26"/>
              </w:rPr>
            </w:pPr>
          </w:p>
        </w:tc>
        <w:tc>
          <w:tcPr>
            <w:tcW w:w="8221" w:type="dxa"/>
          </w:tcPr>
          <w:p w14:paraId="2434ADB6" w14:textId="2E2E06EF" w:rsidR="005623A8" w:rsidRPr="00F63C69" w:rsidRDefault="00982217" w:rsidP="005623A8">
            <w:pPr>
              <w:pStyle w:val="ab"/>
              <w:ind w:left="0" w:right="38"/>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Тиннитус</w:t>
            </w:r>
            <w:r w:rsidR="005623A8" w:rsidRPr="00F63C69">
              <w:rPr>
                <w:rFonts w:ascii="Times New Roman" w:hAnsi="Times New Roman" w:cs="Times New Roman"/>
                <w:color w:val="000000" w:themeColor="text1"/>
                <w:sz w:val="26"/>
                <w:szCs w:val="26"/>
              </w:rPr>
              <w:t>, который сохраняется более 6 месяцев, с меньшей вероятностью разрешится спонтанно.</w:t>
            </w:r>
          </w:p>
        </w:tc>
      </w:tr>
    </w:tbl>
    <w:p w14:paraId="7C8E5BB1" w14:textId="77777777" w:rsidR="00187E8C" w:rsidRDefault="00187E8C" w:rsidP="00187E8C">
      <w:pPr>
        <w:spacing w:before="240"/>
        <w:rPr>
          <w:rFonts w:ascii="Times New Roman" w:hAnsi="Times New Roman" w:cs="Times New Roman"/>
          <w:color w:val="000000" w:themeColor="text1"/>
          <w:sz w:val="28"/>
          <w:szCs w:val="28"/>
          <w:lang w:val="kk-KZ"/>
        </w:rPr>
      </w:pPr>
    </w:p>
    <w:p w14:paraId="6EFC1887" w14:textId="30CB2670" w:rsidR="00AA67E6" w:rsidRPr="00AA67E6" w:rsidRDefault="00AA67E6" w:rsidP="00187E8C">
      <w:pPr>
        <w:rPr>
          <w:lang w:val="en-US"/>
        </w:rPr>
      </w:pPr>
      <w:r w:rsidRPr="00AA67E6">
        <w:rPr>
          <w:rFonts w:ascii="Times New Roman" w:hAnsi="Times New Roman" w:cs="Times New Roman"/>
          <w:color w:val="000000" w:themeColor="text1"/>
          <w:sz w:val="28"/>
          <w:szCs w:val="28"/>
        </w:rPr>
        <w:t>Продолжение таблицы 1</w:t>
      </w:r>
    </w:p>
    <w:tbl>
      <w:tblPr>
        <w:tblStyle w:val="af1"/>
        <w:tblW w:w="0" w:type="auto"/>
        <w:tblLook w:val="04A0" w:firstRow="1" w:lastRow="0" w:firstColumn="1" w:lastColumn="0" w:noHBand="0" w:noVBand="1"/>
      </w:tblPr>
      <w:tblGrid>
        <w:gridCol w:w="2507"/>
        <w:gridCol w:w="3158"/>
        <w:gridCol w:w="8364"/>
      </w:tblGrid>
      <w:tr w:rsidR="00F63C69" w:rsidRPr="00F63C69" w14:paraId="2382327D" w14:textId="77777777" w:rsidTr="00AA67E6">
        <w:tc>
          <w:tcPr>
            <w:tcW w:w="2507" w:type="dxa"/>
            <w:tcBorders>
              <w:top w:val="single" w:sz="4" w:space="0" w:color="auto"/>
            </w:tcBorders>
          </w:tcPr>
          <w:p w14:paraId="1821FD2F" w14:textId="1EE148A7" w:rsidR="00F63C69" w:rsidRPr="00F63C69" w:rsidRDefault="00F63C69" w:rsidP="00F63C69">
            <w:pPr>
              <w:pStyle w:val="ab"/>
              <w:ind w:left="0" w:right="38"/>
              <w:jc w:val="center"/>
              <w:rPr>
                <w:rFonts w:ascii="Times New Roman" w:hAnsi="Times New Roman" w:cs="Times New Roman"/>
                <w:color w:val="000000" w:themeColor="text1"/>
                <w:sz w:val="26"/>
                <w:szCs w:val="26"/>
                <w:lang w:val="en-US"/>
              </w:rPr>
            </w:pPr>
            <w:r>
              <w:rPr>
                <w:rFonts w:ascii="Times New Roman" w:hAnsi="Times New Roman" w:cs="Times New Roman"/>
                <w:color w:val="000000" w:themeColor="text1"/>
                <w:sz w:val="26"/>
                <w:szCs w:val="26"/>
                <w:lang w:val="en-US"/>
              </w:rPr>
              <w:t>1</w:t>
            </w:r>
          </w:p>
        </w:tc>
        <w:tc>
          <w:tcPr>
            <w:tcW w:w="3158" w:type="dxa"/>
            <w:tcBorders>
              <w:top w:val="single" w:sz="4" w:space="0" w:color="auto"/>
            </w:tcBorders>
          </w:tcPr>
          <w:p w14:paraId="6AFAA9B8" w14:textId="43ACE464" w:rsidR="00F63C69" w:rsidRPr="00F63C69" w:rsidRDefault="00F63C69" w:rsidP="00F63C69">
            <w:pPr>
              <w:pStyle w:val="ab"/>
              <w:ind w:left="0" w:right="38"/>
              <w:jc w:val="center"/>
              <w:rPr>
                <w:rFonts w:ascii="Times New Roman" w:hAnsi="Times New Roman" w:cs="Times New Roman"/>
                <w:color w:val="000000" w:themeColor="text1"/>
                <w:sz w:val="26"/>
                <w:szCs w:val="26"/>
                <w:lang w:val="en-US"/>
              </w:rPr>
            </w:pPr>
            <w:r>
              <w:rPr>
                <w:rFonts w:ascii="Times New Roman" w:hAnsi="Times New Roman" w:cs="Times New Roman"/>
                <w:color w:val="000000" w:themeColor="text1"/>
                <w:sz w:val="26"/>
                <w:szCs w:val="26"/>
                <w:lang w:val="en-US"/>
              </w:rPr>
              <w:t>2</w:t>
            </w:r>
          </w:p>
        </w:tc>
        <w:tc>
          <w:tcPr>
            <w:tcW w:w="8364" w:type="dxa"/>
            <w:tcBorders>
              <w:top w:val="single" w:sz="4" w:space="0" w:color="auto"/>
            </w:tcBorders>
          </w:tcPr>
          <w:p w14:paraId="2D4DFA25" w14:textId="5AC2B33B" w:rsidR="00F63C69" w:rsidRPr="00F63C69" w:rsidRDefault="00F63C69" w:rsidP="00F63C69">
            <w:pPr>
              <w:pStyle w:val="ab"/>
              <w:ind w:left="0" w:right="38"/>
              <w:jc w:val="center"/>
              <w:rPr>
                <w:rFonts w:ascii="Times New Roman" w:hAnsi="Times New Roman" w:cs="Times New Roman"/>
                <w:color w:val="000000" w:themeColor="text1"/>
                <w:sz w:val="26"/>
                <w:szCs w:val="26"/>
                <w:lang w:val="en-US"/>
              </w:rPr>
            </w:pPr>
            <w:r>
              <w:rPr>
                <w:rFonts w:ascii="Times New Roman" w:hAnsi="Times New Roman" w:cs="Times New Roman"/>
                <w:color w:val="000000" w:themeColor="text1"/>
                <w:sz w:val="26"/>
                <w:szCs w:val="26"/>
                <w:lang w:val="en-US"/>
              </w:rPr>
              <w:t>3</w:t>
            </w:r>
          </w:p>
        </w:tc>
      </w:tr>
      <w:tr w:rsidR="00CF24B5" w:rsidRPr="00F63C69" w14:paraId="46B255A6" w14:textId="77777777" w:rsidTr="00AA67E6">
        <w:tc>
          <w:tcPr>
            <w:tcW w:w="2507" w:type="dxa"/>
            <w:vMerge w:val="restart"/>
          </w:tcPr>
          <w:p w14:paraId="4EADA09E" w14:textId="53E31DEB" w:rsidR="00CF24B5" w:rsidRPr="00F63C69" w:rsidRDefault="00CF24B5"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Характер</w:t>
            </w:r>
          </w:p>
        </w:tc>
        <w:tc>
          <w:tcPr>
            <w:tcW w:w="3158" w:type="dxa"/>
          </w:tcPr>
          <w:p w14:paraId="75F7BB3E" w14:textId="765A80BD" w:rsidR="00CF24B5" w:rsidRPr="00F63C69" w:rsidRDefault="003A6510" w:rsidP="005623A8">
            <w:pPr>
              <w:pStyle w:val="ab"/>
              <w:ind w:left="0" w:right="38"/>
              <w:jc w:val="both"/>
              <w:rPr>
                <w:rFonts w:ascii="Times New Roman" w:hAnsi="Times New Roman" w:cs="Times New Roman"/>
                <w:color w:val="000000" w:themeColor="text1"/>
                <w:sz w:val="26"/>
                <w:szCs w:val="26"/>
              </w:rPr>
            </w:pPr>
            <w:r w:rsidRPr="003A6510">
              <w:rPr>
                <w:rFonts w:ascii="Times New Roman" w:hAnsi="Times New Roman" w:cs="Times New Roman"/>
                <w:color w:val="000000" w:themeColor="text1"/>
                <w:sz w:val="26"/>
                <w:szCs w:val="26"/>
              </w:rPr>
              <w:t>Шумы, такие как звон, жужжание и шипение.</w:t>
            </w:r>
          </w:p>
        </w:tc>
        <w:tc>
          <w:tcPr>
            <w:tcW w:w="8364" w:type="dxa"/>
          </w:tcPr>
          <w:p w14:paraId="3BD71E4D" w14:textId="6F75732E" w:rsidR="00CF24B5" w:rsidRPr="00F63C69" w:rsidRDefault="0033518E" w:rsidP="005623A8">
            <w:pPr>
              <w:pStyle w:val="ab"/>
              <w:ind w:left="0" w:right="38"/>
              <w:jc w:val="both"/>
              <w:rPr>
                <w:rFonts w:ascii="Times New Roman" w:hAnsi="Times New Roman" w:cs="Times New Roman"/>
                <w:color w:val="000000" w:themeColor="text1"/>
                <w:sz w:val="26"/>
                <w:szCs w:val="26"/>
              </w:rPr>
            </w:pPr>
            <w:r w:rsidRPr="0033518E">
              <w:rPr>
                <w:rFonts w:ascii="Times New Roman" w:hAnsi="Times New Roman" w:cs="Times New Roman"/>
                <w:color w:val="000000" w:themeColor="text1"/>
                <w:sz w:val="26"/>
                <w:szCs w:val="26"/>
              </w:rPr>
              <w:t>Рекомендуется проведение когнитивно-поведенческой терапии,</w:t>
            </w:r>
            <w:r w:rsidR="001C16E8">
              <w:rPr>
                <w:rFonts w:ascii="Times New Roman" w:hAnsi="Times New Roman" w:cs="Times New Roman"/>
                <w:color w:val="000000" w:themeColor="text1"/>
                <w:sz w:val="26"/>
                <w:szCs w:val="26"/>
              </w:rPr>
              <w:t xml:space="preserve"> а также</w:t>
            </w:r>
            <w:r w:rsidRPr="0033518E">
              <w:rPr>
                <w:rFonts w:ascii="Times New Roman" w:hAnsi="Times New Roman" w:cs="Times New Roman"/>
                <w:color w:val="000000" w:themeColor="text1"/>
                <w:sz w:val="26"/>
                <w:szCs w:val="26"/>
              </w:rPr>
              <w:t xml:space="preserve"> </w:t>
            </w:r>
            <w:r w:rsidR="0063372E">
              <w:rPr>
                <w:rFonts w:ascii="Times New Roman" w:hAnsi="Times New Roman" w:cs="Times New Roman"/>
                <w:color w:val="000000" w:themeColor="text1"/>
                <w:sz w:val="26"/>
                <w:szCs w:val="26"/>
              </w:rPr>
              <w:t>применение</w:t>
            </w:r>
            <w:r w:rsidRPr="0033518E">
              <w:rPr>
                <w:rFonts w:ascii="Times New Roman" w:hAnsi="Times New Roman" w:cs="Times New Roman"/>
                <w:color w:val="000000" w:themeColor="text1"/>
                <w:sz w:val="26"/>
                <w:szCs w:val="26"/>
              </w:rPr>
              <w:t xml:space="preserve"> звуковой терапии и дополнительн</w:t>
            </w:r>
            <w:r w:rsidR="0063372E">
              <w:rPr>
                <w:rFonts w:ascii="Times New Roman" w:hAnsi="Times New Roman" w:cs="Times New Roman"/>
                <w:color w:val="000000" w:themeColor="text1"/>
                <w:sz w:val="26"/>
                <w:szCs w:val="26"/>
              </w:rPr>
              <w:t>ая</w:t>
            </w:r>
            <w:r w:rsidRPr="0033518E">
              <w:rPr>
                <w:rFonts w:ascii="Times New Roman" w:hAnsi="Times New Roman" w:cs="Times New Roman"/>
                <w:color w:val="000000" w:themeColor="text1"/>
                <w:sz w:val="26"/>
                <w:szCs w:val="26"/>
              </w:rPr>
              <w:t xml:space="preserve"> </w:t>
            </w:r>
            <w:r w:rsidR="0063372E">
              <w:rPr>
                <w:rFonts w:ascii="Times New Roman" w:hAnsi="Times New Roman" w:cs="Times New Roman"/>
                <w:color w:val="000000" w:themeColor="text1"/>
                <w:sz w:val="26"/>
                <w:szCs w:val="26"/>
              </w:rPr>
              <w:t>терапия</w:t>
            </w:r>
            <w:r w:rsidRPr="0033518E">
              <w:rPr>
                <w:rFonts w:ascii="Times New Roman" w:hAnsi="Times New Roman" w:cs="Times New Roman"/>
                <w:color w:val="000000" w:themeColor="text1"/>
                <w:sz w:val="26"/>
                <w:szCs w:val="26"/>
              </w:rPr>
              <w:t xml:space="preserve"> сопутствующих симптомов. Например, можно при</w:t>
            </w:r>
            <w:r w:rsidR="00E72F66">
              <w:rPr>
                <w:rFonts w:ascii="Times New Roman" w:hAnsi="Times New Roman" w:cs="Times New Roman"/>
                <w:color w:val="000000" w:themeColor="text1"/>
                <w:sz w:val="26"/>
                <w:szCs w:val="26"/>
              </w:rPr>
              <w:t>нимать</w:t>
            </w:r>
            <w:r w:rsidRPr="0033518E">
              <w:rPr>
                <w:rFonts w:ascii="Times New Roman" w:hAnsi="Times New Roman" w:cs="Times New Roman"/>
                <w:color w:val="000000" w:themeColor="text1"/>
                <w:sz w:val="26"/>
                <w:szCs w:val="26"/>
              </w:rPr>
              <w:t xml:space="preserve"> мелатонин для улучшения сна и антидепрессанты при наличии расстройств настроения.</w:t>
            </w:r>
          </w:p>
        </w:tc>
      </w:tr>
      <w:tr w:rsidR="00CF24B5" w:rsidRPr="00F63C69" w14:paraId="08106232" w14:textId="77777777" w:rsidTr="00AA67E6">
        <w:tc>
          <w:tcPr>
            <w:tcW w:w="2507" w:type="dxa"/>
            <w:vMerge/>
          </w:tcPr>
          <w:p w14:paraId="131FF69C" w14:textId="77777777" w:rsidR="00CF24B5" w:rsidRPr="00F63C69" w:rsidRDefault="00CF24B5" w:rsidP="005623A8">
            <w:pPr>
              <w:pStyle w:val="ab"/>
              <w:ind w:left="0" w:right="38"/>
              <w:jc w:val="both"/>
              <w:rPr>
                <w:rFonts w:ascii="Times New Roman" w:hAnsi="Times New Roman" w:cs="Times New Roman"/>
                <w:color w:val="000000" w:themeColor="text1"/>
                <w:sz w:val="26"/>
                <w:szCs w:val="26"/>
              </w:rPr>
            </w:pPr>
          </w:p>
        </w:tc>
        <w:tc>
          <w:tcPr>
            <w:tcW w:w="3158" w:type="dxa"/>
          </w:tcPr>
          <w:p w14:paraId="4C448B2C" w14:textId="2EF09A33" w:rsidR="00CF24B5" w:rsidRPr="00F63C69" w:rsidRDefault="00CF24B5"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Рев или потеря низкочастотного слуха</w:t>
            </w:r>
          </w:p>
        </w:tc>
        <w:tc>
          <w:tcPr>
            <w:tcW w:w="8364" w:type="dxa"/>
          </w:tcPr>
          <w:p w14:paraId="7C9C0247" w14:textId="62E29EDE" w:rsidR="00CF24B5" w:rsidRPr="00F63C69" w:rsidRDefault="00CF24B5"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Рассмотрим болезнь Меньера; показано направление к отоларингологу</w:t>
            </w:r>
          </w:p>
        </w:tc>
      </w:tr>
      <w:tr w:rsidR="00CF24B5" w:rsidRPr="00F63C69" w14:paraId="6963D190" w14:textId="77777777" w:rsidTr="00AA67E6">
        <w:tc>
          <w:tcPr>
            <w:tcW w:w="2507" w:type="dxa"/>
            <w:vMerge/>
          </w:tcPr>
          <w:p w14:paraId="7793CA23" w14:textId="77777777" w:rsidR="00CF24B5" w:rsidRPr="00F63C69" w:rsidRDefault="00CF24B5" w:rsidP="005623A8">
            <w:pPr>
              <w:pStyle w:val="ab"/>
              <w:ind w:left="0" w:right="38"/>
              <w:jc w:val="both"/>
              <w:rPr>
                <w:rFonts w:ascii="Times New Roman" w:hAnsi="Times New Roman" w:cs="Times New Roman"/>
                <w:color w:val="000000" w:themeColor="text1"/>
                <w:sz w:val="26"/>
                <w:szCs w:val="26"/>
              </w:rPr>
            </w:pPr>
          </w:p>
        </w:tc>
        <w:tc>
          <w:tcPr>
            <w:tcW w:w="3158" w:type="dxa"/>
          </w:tcPr>
          <w:p w14:paraId="7BBEA6D5" w14:textId="4924ED51" w:rsidR="00CF24B5" w:rsidRPr="00F63C69" w:rsidRDefault="00CF24B5"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Ритмичные щелчки</w:t>
            </w:r>
          </w:p>
        </w:tc>
        <w:tc>
          <w:tcPr>
            <w:tcW w:w="8364" w:type="dxa"/>
          </w:tcPr>
          <w:p w14:paraId="5C133EFA" w14:textId="404B3224" w:rsidR="00CF24B5" w:rsidRPr="00F63C69" w:rsidRDefault="00CF24B5"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Рассмотрите миоклонус/спазм стременной мышцы или напрягающей барабанную перепонку; обратитесь</w:t>
            </w:r>
            <w:r w:rsidR="0027054D">
              <w:rPr>
                <w:rFonts w:ascii="Times New Roman" w:hAnsi="Times New Roman" w:cs="Times New Roman"/>
                <w:color w:val="000000" w:themeColor="text1"/>
                <w:sz w:val="26"/>
                <w:szCs w:val="26"/>
              </w:rPr>
              <w:t xml:space="preserve"> к оториноларингологу</w:t>
            </w:r>
          </w:p>
        </w:tc>
      </w:tr>
      <w:tr w:rsidR="00CF24B5" w:rsidRPr="00F63C69" w14:paraId="151B5895" w14:textId="77777777" w:rsidTr="00AA67E6">
        <w:tc>
          <w:tcPr>
            <w:tcW w:w="2507" w:type="dxa"/>
            <w:vMerge/>
          </w:tcPr>
          <w:p w14:paraId="356B6BDD" w14:textId="77777777" w:rsidR="00CF24B5" w:rsidRPr="00F63C69" w:rsidRDefault="00CF24B5" w:rsidP="005623A8">
            <w:pPr>
              <w:pStyle w:val="ab"/>
              <w:ind w:left="0" w:right="38"/>
              <w:jc w:val="both"/>
              <w:rPr>
                <w:rFonts w:ascii="Times New Roman" w:hAnsi="Times New Roman" w:cs="Times New Roman"/>
                <w:color w:val="000000" w:themeColor="text1"/>
                <w:sz w:val="26"/>
                <w:szCs w:val="26"/>
              </w:rPr>
            </w:pPr>
          </w:p>
        </w:tc>
        <w:tc>
          <w:tcPr>
            <w:tcW w:w="3158" w:type="dxa"/>
          </w:tcPr>
          <w:p w14:paraId="7515BBFF" w14:textId="21C75896" w:rsidR="00CF24B5" w:rsidRPr="00F63C69" w:rsidRDefault="00CF24B5"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Пульсирующий</w:t>
            </w:r>
          </w:p>
        </w:tc>
        <w:tc>
          <w:tcPr>
            <w:tcW w:w="8364" w:type="dxa"/>
          </w:tcPr>
          <w:p w14:paraId="5DDA271C" w14:textId="64FD81BD" w:rsidR="00CF24B5" w:rsidRPr="00F63C69" w:rsidRDefault="00CF24B5"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 xml:space="preserve">Опасения по поводу поражения сосудов, внутричерепной гипертензии или сопутствующих системных сердечно-сосудистых заболеваний; </w:t>
            </w:r>
            <w:r w:rsidR="00BA4236">
              <w:rPr>
                <w:rFonts w:ascii="Times New Roman" w:hAnsi="Times New Roman" w:cs="Times New Roman"/>
                <w:color w:val="000000" w:themeColor="text1"/>
                <w:sz w:val="26"/>
                <w:szCs w:val="26"/>
              </w:rPr>
              <w:t>назначить</w:t>
            </w:r>
            <w:r w:rsidRPr="00F63C69">
              <w:rPr>
                <w:rFonts w:ascii="Times New Roman" w:hAnsi="Times New Roman" w:cs="Times New Roman"/>
                <w:color w:val="000000" w:themeColor="text1"/>
                <w:sz w:val="26"/>
                <w:szCs w:val="26"/>
              </w:rPr>
              <w:t xml:space="preserve"> КТ височной кости без контраста или КТ-ангиографию головы и шеи</w:t>
            </w:r>
          </w:p>
        </w:tc>
      </w:tr>
      <w:tr w:rsidR="00CF24B5" w:rsidRPr="00F63C69" w14:paraId="12075276" w14:textId="77777777" w:rsidTr="00AA67E6">
        <w:tc>
          <w:tcPr>
            <w:tcW w:w="2507" w:type="dxa"/>
            <w:vMerge w:val="restart"/>
          </w:tcPr>
          <w:p w14:paraId="552205D3" w14:textId="384C270B" w:rsidR="00CF24B5" w:rsidRPr="00F63C69" w:rsidRDefault="00CF24B5"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Сопутствующие выводы</w:t>
            </w:r>
          </w:p>
        </w:tc>
        <w:tc>
          <w:tcPr>
            <w:tcW w:w="3158" w:type="dxa"/>
          </w:tcPr>
          <w:p w14:paraId="15464440" w14:textId="68150B86" w:rsidR="00CF24B5" w:rsidRPr="00F63C69" w:rsidRDefault="00DC4441" w:rsidP="005623A8">
            <w:pPr>
              <w:pStyle w:val="ab"/>
              <w:ind w:left="0" w:right="38"/>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Выделения</w:t>
            </w:r>
            <w:r w:rsidR="00CF24B5" w:rsidRPr="00F63C69">
              <w:rPr>
                <w:rFonts w:ascii="Times New Roman" w:hAnsi="Times New Roman" w:cs="Times New Roman"/>
                <w:color w:val="000000" w:themeColor="text1"/>
                <w:sz w:val="26"/>
                <w:szCs w:val="26"/>
              </w:rPr>
              <w:t xml:space="preserve"> из ушей, боль в ушах</w:t>
            </w:r>
          </w:p>
        </w:tc>
        <w:tc>
          <w:tcPr>
            <w:tcW w:w="8364" w:type="dxa"/>
          </w:tcPr>
          <w:p w14:paraId="43B50180" w14:textId="0DBE17C3" w:rsidR="00CF24B5" w:rsidRPr="00F63C69" w:rsidRDefault="00CF24B5"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 xml:space="preserve">Рассмотрите инфекционную, воспалительную или аллергическую причину; </w:t>
            </w:r>
            <w:r w:rsidR="00B33D41">
              <w:rPr>
                <w:rFonts w:ascii="Times New Roman" w:hAnsi="Times New Roman" w:cs="Times New Roman"/>
                <w:color w:val="000000" w:themeColor="text1"/>
                <w:sz w:val="26"/>
                <w:szCs w:val="26"/>
              </w:rPr>
              <w:t>проводите лечение в соответ</w:t>
            </w:r>
            <w:r w:rsidR="00A319D9">
              <w:rPr>
                <w:rFonts w:ascii="Times New Roman" w:hAnsi="Times New Roman" w:cs="Times New Roman"/>
                <w:color w:val="000000" w:themeColor="text1"/>
                <w:sz w:val="26"/>
                <w:szCs w:val="26"/>
              </w:rPr>
              <w:t>ствии с диагнозом</w:t>
            </w:r>
            <w:r w:rsidRPr="00F63C69">
              <w:rPr>
                <w:rFonts w:ascii="Times New Roman" w:hAnsi="Times New Roman" w:cs="Times New Roman"/>
                <w:color w:val="000000" w:themeColor="text1"/>
                <w:sz w:val="26"/>
                <w:szCs w:val="26"/>
              </w:rPr>
              <w:t xml:space="preserve"> и обратитесь к отоларингологу, если после соответствующего лечения не наступит улучшение.</w:t>
            </w:r>
          </w:p>
        </w:tc>
      </w:tr>
      <w:tr w:rsidR="00CF24B5" w:rsidRPr="00F63C69" w14:paraId="4A300ABD" w14:textId="77777777" w:rsidTr="00AA67E6">
        <w:tc>
          <w:tcPr>
            <w:tcW w:w="2507" w:type="dxa"/>
            <w:vMerge/>
          </w:tcPr>
          <w:p w14:paraId="3DF32CDE" w14:textId="77777777" w:rsidR="00CF24B5" w:rsidRPr="00F63C69" w:rsidRDefault="00CF24B5" w:rsidP="005623A8">
            <w:pPr>
              <w:pStyle w:val="ab"/>
              <w:ind w:left="0" w:right="38"/>
              <w:jc w:val="both"/>
              <w:rPr>
                <w:rFonts w:ascii="Times New Roman" w:hAnsi="Times New Roman" w:cs="Times New Roman"/>
                <w:color w:val="000000" w:themeColor="text1"/>
                <w:sz w:val="26"/>
                <w:szCs w:val="26"/>
              </w:rPr>
            </w:pPr>
          </w:p>
        </w:tc>
        <w:tc>
          <w:tcPr>
            <w:tcW w:w="3158" w:type="dxa"/>
          </w:tcPr>
          <w:p w14:paraId="350D1CBC" w14:textId="3196AD3C" w:rsidR="00CF24B5" w:rsidRPr="00F63C69" w:rsidRDefault="00CF24B5"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Головокружение, дисбаланс</w:t>
            </w:r>
          </w:p>
        </w:tc>
        <w:tc>
          <w:tcPr>
            <w:tcW w:w="8364" w:type="dxa"/>
          </w:tcPr>
          <w:p w14:paraId="53143B34" w14:textId="63D22D83" w:rsidR="00CF24B5" w:rsidRPr="00F63C69" w:rsidRDefault="00CF24B5"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Рассмотрите возможность поражения улитки, ретрокохлеар</w:t>
            </w:r>
            <w:r w:rsidR="00D41655">
              <w:rPr>
                <w:rFonts w:ascii="Times New Roman" w:hAnsi="Times New Roman" w:cs="Times New Roman"/>
                <w:color w:val="000000" w:themeColor="text1"/>
                <w:sz w:val="26"/>
                <w:szCs w:val="26"/>
              </w:rPr>
              <w:t>ной области</w:t>
            </w:r>
            <w:r w:rsidRPr="00F63C69">
              <w:rPr>
                <w:rFonts w:ascii="Times New Roman" w:hAnsi="Times New Roman" w:cs="Times New Roman"/>
                <w:color w:val="000000" w:themeColor="text1"/>
                <w:sz w:val="26"/>
                <w:szCs w:val="26"/>
              </w:rPr>
              <w:t xml:space="preserve"> или других заболеваний центральной нервной системы (например, болезни Меньера, вестибулярной шванномы, мигрени); </w:t>
            </w:r>
            <w:r w:rsidR="005944D4">
              <w:rPr>
                <w:rFonts w:ascii="Times New Roman" w:hAnsi="Times New Roman" w:cs="Times New Roman"/>
                <w:color w:val="000000" w:themeColor="text1"/>
                <w:sz w:val="26"/>
                <w:szCs w:val="26"/>
              </w:rPr>
              <w:t>назначить</w:t>
            </w:r>
            <w:r w:rsidRPr="00F63C69">
              <w:rPr>
                <w:rFonts w:ascii="Times New Roman" w:hAnsi="Times New Roman" w:cs="Times New Roman"/>
                <w:color w:val="000000" w:themeColor="text1"/>
                <w:sz w:val="26"/>
                <w:szCs w:val="26"/>
              </w:rPr>
              <w:t xml:space="preserve"> МРТ головы и слухового прохода с контрастом и</w:t>
            </w:r>
            <w:r w:rsidR="00B63F01">
              <w:rPr>
                <w:rFonts w:ascii="Times New Roman" w:hAnsi="Times New Roman" w:cs="Times New Roman"/>
                <w:color w:val="000000" w:themeColor="text1"/>
                <w:sz w:val="26"/>
                <w:szCs w:val="26"/>
              </w:rPr>
              <w:t>ли</w:t>
            </w:r>
            <w:r w:rsidRPr="00F63C69">
              <w:rPr>
                <w:rFonts w:ascii="Times New Roman" w:hAnsi="Times New Roman" w:cs="Times New Roman"/>
                <w:color w:val="000000" w:themeColor="text1"/>
                <w:sz w:val="26"/>
                <w:szCs w:val="26"/>
              </w:rPr>
              <w:t xml:space="preserve"> без него</w:t>
            </w:r>
          </w:p>
        </w:tc>
      </w:tr>
      <w:tr w:rsidR="00CF24B5" w:rsidRPr="00F63C69" w14:paraId="0AF7E1FF" w14:textId="77777777" w:rsidTr="00AA67E6">
        <w:tc>
          <w:tcPr>
            <w:tcW w:w="2507" w:type="dxa"/>
            <w:vMerge/>
          </w:tcPr>
          <w:p w14:paraId="208B79F9" w14:textId="77777777" w:rsidR="00CF24B5" w:rsidRPr="00F63C69" w:rsidRDefault="00CF24B5" w:rsidP="005623A8">
            <w:pPr>
              <w:pStyle w:val="ab"/>
              <w:ind w:left="0" w:right="38"/>
              <w:jc w:val="both"/>
              <w:rPr>
                <w:rFonts w:ascii="Times New Roman" w:hAnsi="Times New Roman" w:cs="Times New Roman"/>
                <w:color w:val="000000" w:themeColor="text1"/>
                <w:sz w:val="26"/>
                <w:szCs w:val="26"/>
              </w:rPr>
            </w:pPr>
          </w:p>
        </w:tc>
        <w:tc>
          <w:tcPr>
            <w:tcW w:w="3158" w:type="dxa"/>
          </w:tcPr>
          <w:p w14:paraId="21D31149" w14:textId="743BE985" w:rsidR="00CF24B5" w:rsidRPr="00F63C69" w:rsidRDefault="00CF24B5"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Односторонняя или асимметричная потеря слуха</w:t>
            </w:r>
          </w:p>
        </w:tc>
        <w:tc>
          <w:tcPr>
            <w:tcW w:w="8364" w:type="dxa"/>
          </w:tcPr>
          <w:p w14:paraId="394AF077" w14:textId="1128E42B" w:rsidR="00CF24B5" w:rsidRPr="00F63C69" w:rsidRDefault="00CF24B5"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 xml:space="preserve">Односторонняя или асимметричная потеря слуха может быть симптомом вестибулярной шванномы; </w:t>
            </w:r>
            <w:r w:rsidR="00B106D7">
              <w:rPr>
                <w:rFonts w:ascii="Times New Roman" w:hAnsi="Times New Roman" w:cs="Times New Roman"/>
                <w:color w:val="000000" w:themeColor="text1"/>
                <w:sz w:val="26"/>
                <w:szCs w:val="26"/>
              </w:rPr>
              <w:t xml:space="preserve">назначить </w:t>
            </w:r>
            <w:r w:rsidRPr="00F63C69">
              <w:rPr>
                <w:rFonts w:ascii="Times New Roman" w:hAnsi="Times New Roman" w:cs="Times New Roman"/>
                <w:color w:val="000000" w:themeColor="text1"/>
                <w:sz w:val="26"/>
                <w:szCs w:val="26"/>
              </w:rPr>
              <w:t>МРТ головы и слухового прохода с контрастом и</w:t>
            </w:r>
            <w:r w:rsidR="00B63F01">
              <w:rPr>
                <w:rFonts w:ascii="Times New Roman" w:hAnsi="Times New Roman" w:cs="Times New Roman"/>
                <w:color w:val="000000" w:themeColor="text1"/>
                <w:sz w:val="26"/>
                <w:szCs w:val="26"/>
              </w:rPr>
              <w:t>ли</w:t>
            </w:r>
            <w:r w:rsidRPr="00F63C69">
              <w:rPr>
                <w:rFonts w:ascii="Times New Roman" w:hAnsi="Times New Roman" w:cs="Times New Roman"/>
                <w:color w:val="000000" w:themeColor="text1"/>
                <w:sz w:val="26"/>
                <w:szCs w:val="26"/>
              </w:rPr>
              <w:t xml:space="preserve"> без него</w:t>
            </w:r>
          </w:p>
        </w:tc>
      </w:tr>
      <w:tr w:rsidR="00CF24B5" w:rsidRPr="00F63C69" w14:paraId="6D3279C8" w14:textId="77777777" w:rsidTr="00AA67E6">
        <w:tc>
          <w:tcPr>
            <w:tcW w:w="2507" w:type="dxa"/>
            <w:vMerge/>
          </w:tcPr>
          <w:p w14:paraId="62A5A22A" w14:textId="77777777" w:rsidR="00CF24B5" w:rsidRPr="00F63C69" w:rsidRDefault="00CF24B5" w:rsidP="005623A8">
            <w:pPr>
              <w:pStyle w:val="ab"/>
              <w:ind w:left="0" w:right="38"/>
              <w:jc w:val="both"/>
              <w:rPr>
                <w:rFonts w:ascii="Times New Roman" w:hAnsi="Times New Roman" w:cs="Times New Roman"/>
                <w:color w:val="000000" w:themeColor="text1"/>
                <w:sz w:val="26"/>
                <w:szCs w:val="26"/>
              </w:rPr>
            </w:pPr>
          </w:p>
        </w:tc>
        <w:tc>
          <w:tcPr>
            <w:tcW w:w="3158" w:type="dxa"/>
          </w:tcPr>
          <w:p w14:paraId="074B1DBF" w14:textId="59C79251" w:rsidR="00CF24B5" w:rsidRPr="00F63C69" w:rsidRDefault="00B106D7" w:rsidP="005623A8">
            <w:pPr>
              <w:pStyle w:val="ab"/>
              <w:ind w:left="0" w:right="38"/>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Двусторонняя или </w:t>
            </w:r>
            <w:r w:rsidR="008E0330">
              <w:rPr>
                <w:rFonts w:ascii="Times New Roman" w:hAnsi="Times New Roman" w:cs="Times New Roman"/>
                <w:color w:val="000000" w:themeColor="text1"/>
                <w:sz w:val="26"/>
                <w:szCs w:val="26"/>
              </w:rPr>
              <w:t>с</w:t>
            </w:r>
            <w:r w:rsidR="00CF24B5" w:rsidRPr="00F63C69">
              <w:rPr>
                <w:rFonts w:ascii="Times New Roman" w:hAnsi="Times New Roman" w:cs="Times New Roman"/>
                <w:color w:val="000000" w:themeColor="text1"/>
                <w:sz w:val="26"/>
                <w:szCs w:val="26"/>
              </w:rPr>
              <w:t>имметричная потеря слуха</w:t>
            </w:r>
          </w:p>
        </w:tc>
        <w:tc>
          <w:tcPr>
            <w:tcW w:w="8364" w:type="dxa"/>
          </w:tcPr>
          <w:p w14:paraId="67C0DEDC" w14:textId="4FEEF846" w:rsidR="00CF24B5" w:rsidRPr="00F63C69" w:rsidRDefault="00CF24B5"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Направить на комплексное аудиологическое обследование в течени</w:t>
            </w:r>
            <w:r w:rsidR="00860B3E">
              <w:rPr>
                <w:rFonts w:ascii="Times New Roman" w:hAnsi="Times New Roman" w:cs="Times New Roman"/>
                <w:color w:val="000000" w:themeColor="text1"/>
                <w:sz w:val="26"/>
                <w:szCs w:val="26"/>
              </w:rPr>
              <w:t xml:space="preserve">и </w:t>
            </w:r>
            <w:r w:rsidRPr="00F63C69">
              <w:rPr>
                <w:rFonts w:ascii="Times New Roman" w:hAnsi="Times New Roman" w:cs="Times New Roman"/>
                <w:color w:val="000000" w:themeColor="text1"/>
                <w:sz w:val="26"/>
                <w:szCs w:val="26"/>
              </w:rPr>
              <w:t>4 недель.</w:t>
            </w:r>
          </w:p>
        </w:tc>
      </w:tr>
      <w:tr w:rsidR="00CF24B5" w:rsidRPr="00F63C69" w14:paraId="57D4AAC0" w14:textId="77777777" w:rsidTr="00AA67E6">
        <w:tc>
          <w:tcPr>
            <w:tcW w:w="2507" w:type="dxa"/>
            <w:vMerge/>
          </w:tcPr>
          <w:p w14:paraId="4476E205" w14:textId="77777777" w:rsidR="00CF24B5" w:rsidRPr="00F63C69" w:rsidRDefault="00CF24B5" w:rsidP="005623A8">
            <w:pPr>
              <w:pStyle w:val="ab"/>
              <w:ind w:left="0" w:right="38"/>
              <w:jc w:val="both"/>
              <w:rPr>
                <w:rFonts w:ascii="Times New Roman" w:hAnsi="Times New Roman" w:cs="Times New Roman"/>
                <w:color w:val="000000" w:themeColor="text1"/>
                <w:sz w:val="26"/>
                <w:szCs w:val="26"/>
              </w:rPr>
            </w:pPr>
          </w:p>
        </w:tc>
        <w:tc>
          <w:tcPr>
            <w:tcW w:w="3158" w:type="dxa"/>
          </w:tcPr>
          <w:p w14:paraId="1FC9B71B" w14:textId="3FC7ED7C" w:rsidR="00CF24B5" w:rsidRPr="00F63C69" w:rsidRDefault="00CF24B5"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Головная боль</w:t>
            </w:r>
          </w:p>
        </w:tc>
        <w:tc>
          <w:tcPr>
            <w:tcW w:w="8364" w:type="dxa"/>
          </w:tcPr>
          <w:p w14:paraId="18823FC2" w14:textId="3DD4AC5C" w:rsidR="00CF24B5" w:rsidRPr="00F63C69" w:rsidRDefault="00CF24B5" w:rsidP="005623A8">
            <w:pPr>
              <w:pStyle w:val="ab"/>
              <w:ind w:left="0" w:right="38"/>
              <w:jc w:val="both"/>
              <w:rPr>
                <w:rFonts w:ascii="Times New Roman" w:hAnsi="Times New Roman" w:cs="Times New Roman"/>
                <w:color w:val="000000" w:themeColor="text1"/>
                <w:sz w:val="26"/>
                <w:szCs w:val="26"/>
              </w:rPr>
            </w:pPr>
            <w:r w:rsidRPr="00F63C69">
              <w:rPr>
                <w:rFonts w:ascii="Times New Roman" w:hAnsi="Times New Roman" w:cs="Times New Roman"/>
                <w:color w:val="000000" w:themeColor="text1"/>
                <w:sz w:val="26"/>
                <w:szCs w:val="26"/>
              </w:rPr>
              <w:t>учитывать мигрень и соответственное лечение</w:t>
            </w:r>
          </w:p>
        </w:tc>
      </w:tr>
    </w:tbl>
    <w:p w14:paraId="651E2055" w14:textId="77777777" w:rsidR="005623A8" w:rsidRPr="0098683D" w:rsidRDefault="005623A8" w:rsidP="00783AAC">
      <w:pPr>
        <w:pStyle w:val="ab"/>
        <w:spacing w:after="0" w:line="240" w:lineRule="auto"/>
        <w:ind w:left="0" w:right="-284" w:firstLine="567"/>
        <w:jc w:val="both"/>
        <w:rPr>
          <w:rFonts w:ascii="Times New Roman" w:hAnsi="Times New Roman" w:cs="Times New Roman"/>
          <w:color w:val="000000" w:themeColor="text1"/>
          <w:sz w:val="28"/>
          <w:szCs w:val="28"/>
        </w:rPr>
        <w:sectPr w:rsidR="005623A8" w:rsidRPr="0098683D" w:rsidSect="00187E8C">
          <w:pgSz w:w="16838" w:h="11906" w:orient="landscape"/>
          <w:pgMar w:top="1134" w:right="1134" w:bottom="1134" w:left="1134" w:header="709" w:footer="709" w:gutter="0"/>
          <w:cols w:space="708"/>
          <w:docGrid w:linePitch="360"/>
        </w:sectPr>
      </w:pPr>
    </w:p>
    <w:p w14:paraId="7D47089F" w14:textId="3082265C" w:rsidR="00F3071A" w:rsidRDefault="00F3071A" w:rsidP="00187E8C">
      <w:pPr>
        <w:spacing w:after="0" w:line="240" w:lineRule="auto"/>
        <w:ind w:right="-1" w:firstLine="567"/>
        <w:jc w:val="both"/>
        <w:rPr>
          <w:rFonts w:ascii="Times New Roman" w:hAnsi="Times New Roman" w:cs="Times New Roman"/>
          <w:sz w:val="28"/>
          <w:szCs w:val="28"/>
        </w:rPr>
      </w:pPr>
      <w:r w:rsidRPr="00F3071A">
        <w:rPr>
          <w:rFonts w:ascii="Times New Roman" w:hAnsi="Times New Roman" w:cs="Times New Roman"/>
          <w:sz w:val="28"/>
          <w:szCs w:val="28"/>
        </w:rPr>
        <w:t xml:space="preserve">Во-первых, по мере повышения качества жизни тяжесть </w:t>
      </w:r>
      <w:r w:rsidR="00BA659B">
        <w:rPr>
          <w:rFonts w:ascii="Times New Roman" w:hAnsi="Times New Roman" w:cs="Times New Roman"/>
          <w:sz w:val="28"/>
          <w:szCs w:val="28"/>
        </w:rPr>
        <w:t>тиннитус</w:t>
      </w:r>
      <w:r w:rsidRPr="00F3071A">
        <w:rPr>
          <w:rFonts w:ascii="Times New Roman" w:hAnsi="Times New Roman" w:cs="Times New Roman"/>
          <w:sz w:val="28"/>
          <w:szCs w:val="28"/>
        </w:rPr>
        <w:t xml:space="preserve"> уменьшалась. </w:t>
      </w:r>
    </w:p>
    <w:p w14:paraId="346C663C" w14:textId="6A12189A" w:rsidR="00F3071A" w:rsidRDefault="00F3071A" w:rsidP="00187E8C">
      <w:pPr>
        <w:spacing w:after="0" w:line="240" w:lineRule="auto"/>
        <w:ind w:right="-1" w:firstLine="567"/>
        <w:jc w:val="both"/>
        <w:rPr>
          <w:rFonts w:ascii="Times New Roman" w:hAnsi="Times New Roman" w:cs="Times New Roman"/>
          <w:sz w:val="28"/>
          <w:szCs w:val="28"/>
        </w:rPr>
      </w:pPr>
      <w:r w:rsidRPr="00F3071A">
        <w:rPr>
          <w:rFonts w:ascii="Times New Roman" w:hAnsi="Times New Roman" w:cs="Times New Roman"/>
          <w:sz w:val="28"/>
          <w:szCs w:val="28"/>
        </w:rPr>
        <w:t xml:space="preserve">Во-вторых, более высокий уровень физической активности коррелировал с более низкими показателями тяжести </w:t>
      </w:r>
      <w:r w:rsidR="00BA659B">
        <w:rPr>
          <w:rFonts w:ascii="Times New Roman" w:hAnsi="Times New Roman" w:cs="Times New Roman"/>
          <w:sz w:val="28"/>
          <w:szCs w:val="28"/>
        </w:rPr>
        <w:t>тиннитус</w:t>
      </w:r>
      <w:r w:rsidRPr="00F3071A">
        <w:rPr>
          <w:rFonts w:ascii="Times New Roman" w:hAnsi="Times New Roman" w:cs="Times New Roman"/>
          <w:sz w:val="28"/>
          <w:szCs w:val="28"/>
        </w:rPr>
        <w:t>.</w:t>
      </w:r>
    </w:p>
    <w:p w14:paraId="556B9C19" w14:textId="5B4F7F4A" w:rsidR="00F3071A" w:rsidRDefault="00F3071A" w:rsidP="00187E8C">
      <w:pPr>
        <w:spacing w:after="0" w:line="240" w:lineRule="auto"/>
        <w:ind w:right="-1" w:firstLine="567"/>
        <w:jc w:val="both"/>
        <w:rPr>
          <w:rFonts w:ascii="Times New Roman" w:hAnsi="Times New Roman" w:cs="Times New Roman"/>
          <w:sz w:val="28"/>
          <w:szCs w:val="28"/>
        </w:rPr>
      </w:pPr>
      <w:r w:rsidRPr="00F3071A">
        <w:rPr>
          <w:rFonts w:ascii="Times New Roman" w:hAnsi="Times New Roman" w:cs="Times New Roman"/>
          <w:sz w:val="28"/>
          <w:szCs w:val="28"/>
        </w:rPr>
        <w:t xml:space="preserve">В-третьих, тяжесть </w:t>
      </w:r>
      <w:r w:rsidR="00BA659B">
        <w:rPr>
          <w:rFonts w:ascii="Times New Roman" w:hAnsi="Times New Roman" w:cs="Times New Roman"/>
          <w:sz w:val="28"/>
          <w:szCs w:val="28"/>
        </w:rPr>
        <w:t>тиннитус</w:t>
      </w:r>
      <w:r w:rsidRPr="00F3071A">
        <w:rPr>
          <w:rFonts w:ascii="Times New Roman" w:hAnsi="Times New Roman" w:cs="Times New Roman"/>
          <w:sz w:val="28"/>
          <w:szCs w:val="28"/>
        </w:rPr>
        <w:t xml:space="preserve"> и физическая активность имели независимое влияние на качество жизни и общие показатели качества жизни. </w:t>
      </w:r>
    </w:p>
    <w:p w14:paraId="2437126E" w14:textId="2609D677" w:rsidR="00F3071A" w:rsidRDefault="00F3071A" w:rsidP="00187E8C">
      <w:pPr>
        <w:spacing w:after="0" w:line="240" w:lineRule="auto"/>
        <w:ind w:right="-1" w:firstLine="567"/>
        <w:jc w:val="both"/>
        <w:rPr>
          <w:rFonts w:ascii="Times New Roman" w:hAnsi="Times New Roman" w:cs="Times New Roman"/>
          <w:sz w:val="28"/>
          <w:szCs w:val="28"/>
        </w:rPr>
      </w:pPr>
      <w:r>
        <w:rPr>
          <w:rFonts w:ascii="Times New Roman" w:hAnsi="Times New Roman" w:cs="Times New Roman"/>
          <w:sz w:val="28"/>
          <w:szCs w:val="28"/>
        </w:rPr>
        <w:t>В-четвертых,</w:t>
      </w:r>
      <w:r w:rsidRPr="00F3071A">
        <w:rPr>
          <w:rFonts w:ascii="Times New Roman" w:hAnsi="Times New Roman" w:cs="Times New Roman"/>
          <w:sz w:val="28"/>
          <w:szCs w:val="28"/>
        </w:rPr>
        <w:t xml:space="preserve"> физическая активность оказала значительное и независимое влияние на тяжесть </w:t>
      </w:r>
      <w:r w:rsidR="00BA659B">
        <w:rPr>
          <w:rFonts w:ascii="Times New Roman" w:hAnsi="Times New Roman" w:cs="Times New Roman"/>
          <w:sz w:val="28"/>
          <w:szCs w:val="28"/>
        </w:rPr>
        <w:t>тиннитус</w:t>
      </w:r>
      <w:r w:rsidRPr="00F3071A">
        <w:rPr>
          <w:rFonts w:ascii="Times New Roman" w:hAnsi="Times New Roman" w:cs="Times New Roman"/>
          <w:sz w:val="28"/>
          <w:szCs w:val="28"/>
        </w:rPr>
        <w:t xml:space="preserve">. </w:t>
      </w:r>
    </w:p>
    <w:p w14:paraId="23818CBC" w14:textId="2F652CC2" w:rsidR="00F3071A" w:rsidRDefault="00F3071A" w:rsidP="00187E8C">
      <w:pPr>
        <w:spacing w:after="0" w:line="240" w:lineRule="auto"/>
        <w:ind w:right="-1" w:firstLine="567"/>
        <w:jc w:val="both"/>
        <w:rPr>
          <w:rFonts w:ascii="Times New Roman" w:hAnsi="Times New Roman" w:cs="Times New Roman"/>
          <w:sz w:val="28"/>
          <w:szCs w:val="28"/>
        </w:rPr>
      </w:pPr>
      <w:r>
        <w:rPr>
          <w:rFonts w:ascii="Times New Roman" w:hAnsi="Times New Roman" w:cs="Times New Roman"/>
          <w:sz w:val="28"/>
          <w:szCs w:val="28"/>
        </w:rPr>
        <w:t>Тем самым</w:t>
      </w:r>
      <w:r w:rsidRPr="00F3071A">
        <w:rPr>
          <w:rFonts w:ascii="Times New Roman" w:hAnsi="Times New Roman" w:cs="Times New Roman"/>
          <w:sz w:val="28"/>
          <w:szCs w:val="28"/>
        </w:rPr>
        <w:t xml:space="preserve"> результаты показывают, что физическая активность может быть эффективным вариантом, помогающим людям с </w:t>
      </w:r>
      <w:r w:rsidR="00280C07">
        <w:rPr>
          <w:rFonts w:ascii="Times New Roman" w:hAnsi="Times New Roman" w:cs="Times New Roman"/>
          <w:sz w:val="28"/>
          <w:szCs w:val="28"/>
        </w:rPr>
        <w:t>тиннитус</w:t>
      </w:r>
      <w:r w:rsidRPr="00F3071A">
        <w:rPr>
          <w:rFonts w:ascii="Times New Roman" w:hAnsi="Times New Roman" w:cs="Times New Roman"/>
          <w:sz w:val="28"/>
          <w:szCs w:val="28"/>
        </w:rPr>
        <w:t xml:space="preserve"> облегчить страдания, связанные с </w:t>
      </w:r>
      <w:r w:rsidR="00280C07">
        <w:rPr>
          <w:rFonts w:ascii="Times New Roman" w:hAnsi="Times New Roman" w:cs="Times New Roman"/>
          <w:sz w:val="28"/>
          <w:szCs w:val="28"/>
        </w:rPr>
        <w:t>тиннитус</w:t>
      </w:r>
      <w:r w:rsidRPr="00F3071A">
        <w:rPr>
          <w:rFonts w:ascii="Times New Roman" w:hAnsi="Times New Roman" w:cs="Times New Roman"/>
          <w:sz w:val="28"/>
          <w:szCs w:val="28"/>
        </w:rPr>
        <w:t xml:space="preserve">. </w:t>
      </w:r>
      <w:r>
        <w:rPr>
          <w:rFonts w:ascii="Times New Roman" w:hAnsi="Times New Roman" w:cs="Times New Roman"/>
          <w:sz w:val="28"/>
          <w:szCs w:val="28"/>
        </w:rPr>
        <w:t>Таким образом, ф</w:t>
      </w:r>
      <w:r w:rsidRPr="009E0C01">
        <w:rPr>
          <w:rFonts w:ascii="Times New Roman" w:hAnsi="Times New Roman" w:cs="Times New Roman"/>
          <w:sz w:val="28"/>
          <w:szCs w:val="28"/>
        </w:rPr>
        <w:t xml:space="preserve">изическая активность </w:t>
      </w:r>
      <w:r>
        <w:rPr>
          <w:rFonts w:ascii="Times New Roman" w:hAnsi="Times New Roman" w:cs="Times New Roman"/>
          <w:sz w:val="28"/>
          <w:szCs w:val="28"/>
        </w:rPr>
        <w:t>может послужить одн</w:t>
      </w:r>
      <w:r w:rsidR="00EE21B6">
        <w:rPr>
          <w:rFonts w:ascii="Times New Roman" w:hAnsi="Times New Roman" w:cs="Times New Roman"/>
          <w:sz w:val="28"/>
          <w:szCs w:val="28"/>
        </w:rPr>
        <w:t>ой</w:t>
      </w:r>
      <w:r>
        <w:rPr>
          <w:rFonts w:ascii="Times New Roman" w:hAnsi="Times New Roman" w:cs="Times New Roman"/>
          <w:sz w:val="28"/>
          <w:szCs w:val="28"/>
        </w:rPr>
        <w:t xml:space="preserve"> из стратегий </w:t>
      </w:r>
      <w:r w:rsidRPr="009E0C01">
        <w:rPr>
          <w:rFonts w:ascii="Times New Roman" w:hAnsi="Times New Roman" w:cs="Times New Roman"/>
          <w:sz w:val="28"/>
          <w:szCs w:val="28"/>
        </w:rPr>
        <w:t xml:space="preserve">лечения людей с </w:t>
      </w:r>
      <w:r w:rsidR="00280C07">
        <w:rPr>
          <w:rFonts w:ascii="Times New Roman" w:hAnsi="Times New Roman" w:cs="Times New Roman"/>
          <w:sz w:val="28"/>
          <w:szCs w:val="28"/>
        </w:rPr>
        <w:t>тиннитус</w:t>
      </w:r>
      <w:r w:rsidRPr="009E0C01">
        <w:rPr>
          <w:rFonts w:ascii="Times New Roman" w:hAnsi="Times New Roman" w:cs="Times New Roman"/>
          <w:sz w:val="28"/>
          <w:szCs w:val="28"/>
        </w:rPr>
        <w:t>,</w:t>
      </w:r>
      <w:r>
        <w:rPr>
          <w:rFonts w:ascii="Times New Roman" w:hAnsi="Times New Roman" w:cs="Times New Roman"/>
          <w:sz w:val="28"/>
          <w:szCs w:val="28"/>
        </w:rPr>
        <w:t xml:space="preserve"> так</w:t>
      </w:r>
      <w:r w:rsidR="002A799F">
        <w:rPr>
          <w:rFonts w:ascii="Times New Roman" w:hAnsi="Times New Roman" w:cs="Times New Roman"/>
          <w:sz w:val="28"/>
          <w:szCs w:val="28"/>
        </w:rPr>
        <w:t>-</w:t>
      </w:r>
      <w:r>
        <w:rPr>
          <w:rFonts w:ascii="Times New Roman" w:hAnsi="Times New Roman" w:cs="Times New Roman"/>
          <w:sz w:val="28"/>
          <w:szCs w:val="28"/>
        </w:rPr>
        <w:t>как имела небольшую</w:t>
      </w:r>
      <w:r w:rsidRPr="009E0C01">
        <w:rPr>
          <w:rFonts w:ascii="Times New Roman" w:hAnsi="Times New Roman" w:cs="Times New Roman"/>
          <w:sz w:val="28"/>
          <w:szCs w:val="28"/>
        </w:rPr>
        <w:t xml:space="preserve"> статистически значимую корреляцию с качеством жизни</w:t>
      </w:r>
      <w:r w:rsidR="00F746C8" w:rsidRPr="00F746C8">
        <w:rPr>
          <w:rFonts w:ascii="Times New Roman" w:hAnsi="Times New Roman" w:cs="Times New Roman"/>
          <w:sz w:val="28"/>
          <w:szCs w:val="28"/>
        </w:rPr>
        <w:t xml:space="preserve"> [1</w:t>
      </w:r>
      <w:r w:rsidR="006B67DB" w:rsidRPr="006B67DB">
        <w:rPr>
          <w:rFonts w:ascii="Times New Roman" w:hAnsi="Times New Roman" w:cs="Times New Roman"/>
          <w:sz w:val="28"/>
          <w:szCs w:val="28"/>
        </w:rPr>
        <w:t>30</w:t>
      </w:r>
      <w:r w:rsidR="00AA67E6" w:rsidRPr="00AA67E6">
        <w:rPr>
          <w:rFonts w:ascii="Times New Roman" w:hAnsi="Times New Roman" w:cs="Times New Roman"/>
          <w:sz w:val="28"/>
          <w:szCs w:val="28"/>
        </w:rPr>
        <w:t xml:space="preserve">,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.576</w:t>
      </w:r>
      <w:r w:rsidR="00F746C8" w:rsidRPr="00F746C8">
        <w:rPr>
          <w:rFonts w:ascii="Times New Roman" w:hAnsi="Times New Roman" w:cs="Times New Roman"/>
          <w:sz w:val="28"/>
          <w:szCs w:val="28"/>
        </w:rPr>
        <w:t>]</w:t>
      </w:r>
      <w:r w:rsidRPr="009E0C01">
        <w:rPr>
          <w:rFonts w:ascii="Times New Roman" w:hAnsi="Times New Roman" w:cs="Times New Roman"/>
          <w:sz w:val="28"/>
          <w:szCs w:val="28"/>
        </w:rPr>
        <w:t>.</w:t>
      </w:r>
    </w:p>
    <w:p w14:paraId="03C28943" w14:textId="444A3CE5" w:rsidR="00E93B52" w:rsidRPr="004578AA" w:rsidRDefault="0011660E" w:rsidP="00187E8C">
      <w:pPr>
        <w:spacing w:after="0" w:line="240" w:lineRule="auto"/>
        <w:ind w:right="-1" w:firstLine="567"/>
        <w:jc w:val="both"/>
        <w:rPr>
          <w:rFonts w:ascii="Times New Roman" w:hAnsi="Times New Roman" w:cs="Times New Roman"/>
          <w:sz w:val="28"/>
          <w:szCs w:val="28"/>
        </w:rPr>
      </w:pPr>
      <w:hyperlink r:id="rId13" w:history="1">
        <w:r w:rsidR="00E93B52" w:rsidRPr="00E93B52">
          <w:rPr>
            <w:rStyle w:val="aa"/>
            <w:rFonts w:ascii="Times New Roman" w:hAnsi="Times New Roman" w:cs="Times New Roman"/>
            <w:color w:val="auto"/>
            <w:sz w:val="28"/>
            <w:szCs w:val="28"/>
            <w:u w:val="none"/>
            <w:shd w:val="clear" w:color="auto" w:fill="FFFFFF"/>
            <w:lang w:val="en-US"/>
          </w:rPr>
          <w:t>Rilana</w:t>
        </w:r>
        <w:r w:rsidR="00E93B52" w:rsidRPr="00E93B52">
          <w:rPr>
            <w:rStyle w:val="aa"/>
            <w:rFonts w:ascii="Times New Roman" w:hAnsi="Times New Roman" w:cs="Times New Roman"/>
            <w:color w:val="auto"/>
            <w:sz w:val="28"/>
            <w:szCs w:val="28"/>
            <w:u w:val="none"/>
            <w:shd w:val="clear" w:color="auto" w:fill="FFFFFF"/>
          </w:rPr>
          <w:t xml:space="preserve"> </w:t>
        </w:r>
        <w:r w:rsidR="00E93B52" w:rsidRPr="00E93B52">
          <w:rPr>
            <w:rStyle w:val="aa"/>
            <w:rFonts w:ascii="Times New Roman" w:hAnsi="Times New Roman" w:cs="Times New Roman"/>
            <w:color w:val="auto"/>
            <w:sz w:val="28"/>
            <w:szCs w:val="28"/>
            <w:u w:val="none"/>
            <w:shd w:val="clear" w:color="auto" w:fill="FFFFFF"/>
            <w:lang w:val="en-US"/>
          </w:rPr>
          <w:t>F</w:t>
        </w:r>
        <w:r w:rsidR="00E93B52" w:rsidRPr="00E93B52">
          <w:rPr>
            <w:rStyle w:val="aa"/>
            <w:rFonts w:ascii="Times New Roman" w:hAnsi="Times New Roman" w:cs="Times New Roman"/>
            <w:color w:val="auto"/>
            <w:sz w:val="28"/>
            <w:szCs w:val="28"/>
            <w:u w:val="none"/>
            <w:shd w:val="clear" w:color="auto" w:fill="FFFFFF"/>
          </w:rPr>
          <w:t xml:space="preserve"> </w:t>
        </w:r>
        <w:r w:rsidR="00E93B52" w:rsidRPr="00E93B52">
          <w:rPr>
            <w:rStyle w:val="aa"/>
            <w:rFonts w:ascii="Times New Roman" w:hAnsi="Times New Roman" w:cs="Times New Roman"/>
            <w:color w:val="auto"/>
            <w:sz w:val="28"/>
            <w:szCs w:val="28"/>
            <w:u w:val="none"/>
            <w:shd w:val="clear" w:color="auto" w:fill="FFFFFF"/>
            <w:lang w:val="en-US"/>
          </w:rPr>
          <w:t>F</w:t>
        </w:r>
        <w:r w:rsidR="00E93B52" w:rsidRPr="00E93B52">
          <w:rPr>
            <w:rStyle w:val="aa"/>
            <w:rFonts w:ascii="Times New Roman" w:hAnsi="Times New Roman" w:cs="Times New Roman"/>
            <w:color w:val="auto"/>
            <w:sz w:val="28"/>
            <w:szCs w:val="28"/>
            <w:u w:val="none"/>
            <w:shd w:val="clear" w:color="auto" w:fill="FFFFFF"/>
          </w:rPr>
          <w:t xml:space="preserve"> </w:t>
        </w:r>
        <w:r w:rsidR="00E93B52" w:rsidRPr="00E93B52">
          <w:rPr>
            <w:rStyle w:val="aa"/>
            <w:rFonts w:ascii="Times New Roman" w:hAnsi="Times New Roman" w:cs="Times New Roman"/>
            <w:color w:val="auto"/>
            <w:sz w:val="28"/>
            <w:szCs w:val="28"/>
            <w:u w:val="none"/>
            <w:shd w:val="clear" w:color="auto" w:fill="FFFFFF"/>
            <w:lang w:val="en-US"/>
          </w:rPr>
          <w:t>Cima</w:t>
        </w:r>
      </w:hyperlink>
      <w:r w:rsidR="00E93B52" w:rsidRPr="00E93B52">
        <w:rPr>
          <w:rFonts w:ascii="Times New Roman" w:hAnsi="Times New Roman" w:cs="Times New Roman"/>
          <w:sz w:val="28"/>
          <w:szCs w:val="28"/>
        </w:rPr>
        <w:t xml:space="preserve"> соавторами изучили гипотезу как пациенты, которые катастрофически (неправильно) интерпретируют </w:t>
      </w:r>
      <w:r w:rsidR="00982217">
        <w:rPr>
          <w:rFonts w:ascii="Times New Roman" w:hAnsi="Times New Roman" w:cs="Times New Roman"/>
          <w:sz w:val="28"/>
          <w:szCs w:val="28"/>
        </w:rPr>
        <w:t>тиннитус</w:t>
      </w:r>
      <w:r w:rsidR="00E93B52" w:rsidRPr="00E93B52">
        <w:rPr>
          <w:rFonts w:ascii="Times New Roman" w:hAnsi="Times New Roman" w:cs="Times New Roman"/>
          <w:sz w:val="28"/>
          <w:szCs w:val="28"/>
        </w:rPr>
        <w:t xml:space="preserve">, будут больше бояться </w:t>
      </w:r>
      <w:r w:rsidR="00BA659B">
        <w:rPr>
          <w:rFonts w:ascii="Times New Roman" w:hAnsi="Times New Roman" w:cs="Times New Roman"/>
          <w:sz w:val="28"/>
          <w:szCs w:val="28"/>
        </w:rPr>
        <w:t>тиннитус</w:t>
      </w:r>
      <w:r w:rsidR="00E93B52" w:rsidRPr="00E93B52">
        <w:rPr>
          <w:rFonts w:ascii="Times New Roman" w:hAnsi="Times New Roman" w:cs="Times New Roman"/>
          <w:sz w:val="28"/>
          <w:szCs w:val="28"/>
        </w:rPr>
        <w:t xml:space="preserve">, более бдительно относиться к шуму в ушах и сообщать о худшем качестве жизни. Более того, ожидалось, что страх, связанный с </w:t>
      </w:r>
      <w:r w:rsidR="00280C07">
        <w:rPr>
          <w:rFonts w:ascii="Times New Roman" w:hAnsi="Times New Roman" w:cs="Times New Roman"/>
          <w:sz w:val="28"/>
          <w:szCs w:val="28"/>
        </w:rPr>
        <w:t>тиннитус</w:t>
      </w:r>
      <w:r w:rsidR="00E93B52" w:rsidRPr="00E93B52">
        <w:rPr>
          <w:rFonts w:ascii="Times New Roman" w:hAnsi="Times New Roman" w:cs="Times New Roman"/>
          <w:sz w:val="28"/>
          <w:szCs w:val="28"/>
        </w:rPr>
        <w:t xml:space="preserve">, будет выступать в качестве посредника в снижении качества жизни. В результате авторы указали на важные параллели между хронической болью и хроническим субъективным </w:t>
      </w:r>
      <w:r w:rsidR="00280C07">
        <w:rPr>
          <w:rFonts w:ascii="Times New Roman" w:hAnsi="Times New Roman" w:cs="Times New Roman"/>
          <w:sz w:val="28"/>
          <w:szCs w:val="28"/>
        </w:rPr>
        <w:t>тиннитус</w:t>
      </w:r>
      <w:r w:rsidR="00E93B52" w:rsidRPr="00E93B52">
        <w:rPr>
          <w:rFonts w:ascii="Times New Roman" w:hAnsi="Times New Roman" w:cs="Times New Roman"/>
          <w:sz w:val="28"/>
          <w:szCs w:val="28"/>
        </w:rPr>
        <w:t xml:space="preserve">. Были представлены важные новые сведения о роли когнитивных неверных интерпретаций и страха в поддержании хронического </w:t>
      </w:r>
      <w:r w:rsidR="00BA659B">
        <w:rPr>
          <w:rFonts w:ascii="Times New Roman" w:hAnsi="Times New Roman" w:cs="Times New Roman"/>
          <w:sz w:val="28"/>
          <w:szCs w:val="28"/>
        </w:rPr>
        <w:t>тиннитус</w:t>
      </w:r>
      <w:r w:rsidR="00E93B52" w:rsidRPr="00E93B52">
        <w:rPr>
          <w:rFonts w:ascii="Times New Roman" w:hAnsi="Times New Roman" w:cs="Times New Roman"/>
          <w:sz w:val="28"/>
          <w:szCs w:val="28"/>
        </w:rPr>
        <w:t xml:space="preserve">, а также опосредующей роли этих реакций страха на </w:t>
      </w:r>
      <w:r w:rsidR="00982217">
        <w:rPr>
          <w:rFonts w:ascii="Times New Roman" w:hAnsi="Times New Roman" w:cs="Times New Roman"/>
          <w:sz w:val="28"/>
          <w:szCs w:val="28"/>
        </w:rPr>
        <w:t>тиннитус</w:t>
      </w:r>
      <w:r w:rsidR="00E93B52" w:rsidRPr="00E93B52">
        <w:rPr>
          <w:rFonts w:ascii="Times New Roman" w:hAnsi="Times New Roman" w:cs="Times New Roman"/>
          <w:sz w:val="28"/>
          <w:szCs w:val="28"/>
        </w:rPr>
        <w:t xml:space="preserve">. На данном этапе важно отметить различия между хроническим </w:t>
      </w:r>
      <w:r w:rsidR="00280C07">
        <w:rPr>
          <w:rFonts w:ascii="Times New Roman" w:hAnsi="Times New Roman" w:cs="Times New Roman"/>
          <w:sz w:val="28"/>
          <w:szCs w:val="28"/>
        </w:rPr>
        <w:t>тиннитус</w:t>
      </w:r>
      <w:r w:rsidR="00E93B52" w:rsidRPr="00E93B52">
        <w:rPr>
          <w:rFonts w:ascii="Times New Roman" w:hAnsi="Times New Roman" w:cs="Times New Roman"/>
          <w:sz w:val="28"/>
          <w:szCs w:val="28"/>
        </w:rPr>
        <w:t xml:space="preserve"> и хроническим болевым расстройством, где, например предполагается, что неэффективно</w:t>
      </w:r>
      <w:r w:rsidR="004B04C6">
        <w:rPr>
          <w:rFonts w:ascii="Times New Roman" w:hAnsi="Times New Roman" w:cs="Times New Roman"/>
          <w:sz w:val="28"/>
          <w:szCs w:val="28"/>
        </w:rPr>
        <w:t>е,</w:t>
      </w:r>
      <w:r w:rsidR="00E93B52" w:rsidRPr="00E93B52">
        <w:rPr>
          <w:rFonts w:ascii="Times New Roman" w:hAnsi="Times New Roman" w:cs="Times New Roman"/>
          <w:sz w:val="28"/>
          <w:szCs w:val="28"/>
        </w:rPr>
        <w:t xml:space="preserve"> </w:t>
      </w:r>
      <w:r w:rsidR="004B04C6">
        <w:rPr>
          <w:rFonts w:ascii="Times New Roman" w:hAnsi="Times New Roman" w:cs="Times New Roman"/>
          <w:sz w:val="28"/>
          <w:szCs w:val="28"/>
        </w:rPr>
        <w:t>защитное</w:t>
      </w:r>
      <w:r w:rsidR="00E93B52" w:rsidRPr="00E93B52">
        <w:rPr>
          <w:rFonts w:ascii="Times New Roman" w:hAnsi="Times New Roman" w:cs="Times New Roman"/>
          <w:sz w:val="28"/>
          <w:szCs w:val="28"/>
        </w:rPr>
        <w:t xml:space="preserve"> поведение</w:t>
      </w:r>
      <w:r w:rsidR="004B04C6">
        <w:rPr>
          <w:rFonts w:ascii="Times New Roman" w:hAnsi="Times New Roman" w:cs="Times New Roman"/>
          <w:sz w:val="28"/>
          <w:szCs w:val="28"/>
        </w:rPr>
        <w:t xml:space="preserve"> (</w:t>
      </w:r>
      <w:r w:rsidR="00512125" w:rsidRPr="00512125">
        <w:rPr>
          <w:rFonts w:ascii="Times New Roman" w:hAnsi="Times New Roman" w:cs="Times New Roman"/>
          <w:sz w:val="28"/>
          <w:szCs w:val="28"/>
        </w:rPr>
        <w:t>избегание ситуаций, усиливающих</w:t>
      </w:r>
      <w:r w:rsidR="00512125">
        <w:rPr>
          <w:rFonts w:ascii="Times New Roman" w:hAnsi="Times New Roman" w:cs="Times New Roman"/>
          <w:sz w:val="28"/>
          <w:szCs w:val="28"/>
        </w:rPr>
        <w:t xml:space="preserve"> шум)</w:t>
      </w:r>
      <w:r w:rsidR="00E93B52" w:rsidRPr="00E93B52">
        <w:rPr>
          <w:rFonts w:ascii="Times New Roman" w:hAnsi="Times New Roman" w:cs="Times New Roman"/>
          <w:sz w:val="28"/>
          <w:szCs w:val="28"/>
        </w:rPr>
        <w:t xml:space="preserve"> играет важную роль в поддержании хронических жалоб на </w:t>
      </w:r>
      <w:r w:rsidR="00982217">
        <w:rPr>
          <w:rFonts w:ascii="Times New Roman" w:hAnsi="Times New Roman" w:cs="Times New Roman"/>
          <w:sz w:val="28"/>
          <w:szCs w:val="28"/>
        </w:rPr>
        <w:t>тиннитус</w:t>
      </w:r>
      <w:r w:rsidR="00E93B52" w:rsidRPr="00E93B52">
        <w:rPr>
          <w:rFonts w:ascii="Times New Roman" w:hAnsi="Times New Roman" w:cs="Times New Roman"/>
          <w:sz w:val="28"/>
          <w:szCs w:val="28"/>
        </w:rPr>
        <w:t xml:space="preserve">. </w:t>
      </w:r>
      <w:r w:rsidR="00FC4E99" w:rsidRPr="00FC4E99">
        <w:rPr>
          <w:rFonts w:ascii="Times New Roman" w:hAnsi="Times New Roman" w:cs="Times New Roman"/>
          <w:sz w:val="28"/>
          <w:szCs w:val="28"/>
        </w:rPr>
        <w:t>П</w:t>
      </w:r>
      <w:r w:rsidR="005D6789">
        <w:rPr>
          <w:rFonts w:ascii="Times New Roman" w:hAnsi="Times New Roman" w:cs="Times New Roman"/>
          <w:sz w:val="28"/>
          <w:szCs w:val="28"/>
        </w:rPr>
        <w:t>о</w:t>
      </w:r>
      <w:r w:rsidR="00FC4E99" w:rsidRPr="00FC4E99">
        <w:rPr>
          <w:rFonts w:ascii="Times New Roman" w:hAnsi="Times New Roman" w:cs="Times New Roman"/>
          <w:sz w:val="28"/>
          <w:szCs w:val="28"/>
        </w:rPr>
        <w:t>д</w:t>
      </w:r>
      <w:r w:rsidR="005D6789">
        <w:rPr>
          <w:rFonts w:ascii="Times New Roman" w:hAnsi="Times New Roman" w:cs="Times New Roman"/>
          <w:sz w:val="28"/>
          <w:szCs w:val="28"/>
        </w:rPr>
        <w:t>разумев</w:t>
      </w:r>
      <w:r w:rsidR="00FC4E99" w:rsidRPr="00FC4E99">
        <w:rPr>
          <w:rFonts w:ascii="Times New Roman" w:hAnsi="Times New Roman" w:cs="Times New Roman"/>
          <w:sz w:val="28"/>
          <w:szCs w:val="28"/>
        </w:rPr>
        <w:t xml:space="preserve">ается, что защитное поведение у пациентов с </w:t>
      </w:r>
      <w:r w:rsidR="00280C07">
        <w:rPr>
          <w:rFonts w:ascii="Times New Roman" w:hAnsi="Times New Roman" w:cs="Times New Roman"/>
          <w:sz w:val="28"/>
          <w:szCs w:val="28"/>
        </w:rPr>
        <w:t>тиннитус</w:t>
      </w:r>
      <w:r w:rsidR="00FC4E99" w:rsidRPr="00FC4E99">
        <w:rPr>
          <w:rFonts w:ascii="Times New Roman" w:hAnsi="Times New Roman" w:cs="Times New Roman"/>
          <w:sz w:val="28"/>
          <w:szCs w:val="28"/>
        </w:rPr>
        <w:t xml:space="preserve"> будет отличаться от поведения людей с хронической болью. Поэтому требуется проведение исследований для более </w:t>
      </w:r>
      <w:r w:rsidR="00F23CB9">
        <w:rPr>
          <w:rFonts w:ascii="Times New Roman" w:hAnsi="Times New Roman" w:cs="Times New Roman"/>
          <w:sz w:val="28"/>
          <w:szCs w:val="28"/>
        </w:rPr>
        <w:t>детального</w:t>
      </w:r>
      <w:r w:rsidR="00FC4E99" w:rsidRPr="00FC4E99">
        <w:rPr>
          <w:rFonts w:ascii="Times New Roman" w:hAnsi="Times New Roman" w:cs="Times New Roman"/>
          <w:sz w:val="28"/>
          <w:szCs w:val="28"/>
        </w:rPr>
        <w:t xml:space="preserve"> </w:t>
      </w:r>
      <w:r w:rsidR="003226CE">
        <w:rPr>
          <w:rFonts w:ascii="Times New Roman" w:hAnsi="Times New Roman" w:cs="Times New Roman"/>
          <w:sz w:val="28"/>
          <w:szCs w:val="28"/>
        </w:rPr>
        <w:t>изуче</w:t>
      </w:r>
      <w:r w:rsidR="00FC4E99" w:rsidRPr="00FC4E99">
        <w:rPr>
          <w:rFonts w:ascii="Times New Roman" w:hAnsi="Times New Roman" w:cs="Times New Roman"/>
          <w:sz w:val="28"/>
          <w:szCs w:val="28"/>
        </w:rPr>
        <w:t>ния причин, особенностей и последствий такого поведения у данной группы пациентов.</w:t>
      </w:r>
      <w:r w:rsidR="00E93B52" w:rsidRPr="00E93B52">
        <w:rPr>
          <w:rFonts w:ascii="Times New Roman" w:hAnsi="Times New Roman" w:cs="Times New Roman"/>
          <w:sz w:val="28"/>
          <w:szCs w:val="28"/>
        </w:rPr>
        <w:t xml:space="preserve"> Результаты показывают, что принятие </w:t>
      </w:r>
      <w:r w:rsidR="009D6533">
        <w:rPr>
          <w:rFonts w:ascii="Times New Roman" w:hAnsi="Times New Roman" w:cs="Times New Roman"/>
          <w:sz w:val="28"/>
          <w:szCs w:val="28"/>
        </w:rPr>
        <w:t>комплексного</w:t>
      </w:r>
      <w:r w:rsidR="00E93B52" w:rsidRPr="00E93B52">
        <w:rPr>
          <w:rFonts w:ascii="Times New Roman" w:hAnsi="Times New Roman" w:cs="Times New Roman"/>
          <w:sz w:val="28"/>
          <w:szCs w:val="28"/>
        </w:rPr>
        <w:t xml:space="preserve"> подхода к изучению и лечению хронического </w:t>
      </w:r>
      <w:r w:rsidR="00BA659B">
        <w:rPr>
          <w:rFonts w:ascii="Times New Roman" w:hAnsi="Times New Roman" w:cs="Times New Roman"/>
          <w:sz w:val="28"/>
          <w:szCs w:val="28"/>
        </w:rPr>
        <w:t>тиннитус</w:t>
      </w:r>
      <w:r w:rsidR="00E93B52" w:rsidRPr="00E93B52">
        <w:rPr>
          <w:rFonts w:ascii="Times New Roman" w:hAnsi="Times New Roman" w:cs="Times New Roman"/>
          <w:sz w:val="28"/>
          <w:szCs w:val="28"/>
        </w:rPr>
        <w:t xml:space="preserve"> может открыть новые возможности для исследования и лечения </w:t>
      </w:r>
      <w:r w:rsidR="00E93B52" w:rsidRPr="004578AA">
        <w:rPr>
          <w:rFonts w:ascii="Times New Roman" w:hAnsi="Times New Roman" w:cs="Times New Roman"/>
          <w:sz w:val="28"/>
          <w:szCs w:val="28"/>
        </w:rPr>
        <w:t xml:space="preserve">хронического </w:t>
      </w:r>
      <w:r w:rsidR="00BA659B">
        <w:rPr>
          <w:rFonts w:ascii="Times New Roman" w:hAnsi="Times New Roman" w:cs="Times New Roman"/>
          <w:sz w:val="28"/>
          <w:szCs w:val="28"/>
        </w:rPr>
        <w:t>тиннитус</w:t>
      </w:r>
      <w:r w:rsidR="00720C11" w:rsidRPr="00720C11">
        <w:rPr>
          <w:rFonts w:ascii="Times New Roman" w:hAnsi="Times New Roman" w:cs="Times New Roman"/>
          <w:sz w:val="28"/>
          <w:szCs w:val="28"/>
        </w:rPr>
        <w:t xml:space="preserve"> [</w:t>
      </w:r>
      <w:r w:rsidR="006B67DB" w:rsidRPr="006B67DB">
        <w:rPr>
          <w:rFonts w:ascii="Times New Roman" w:hAnsi="Times New Roman" w:cs="Times New Roman"/>
          <w:sz w:val="28"/>
          <w:szCs w:val="28"/>
        </w:rPr>
        <w:t>131</w:t>
      </w:r>
      <w:r w:rsidR="00AA67E6" w:rsidRPr="006B67DB">
        <w:rPr>
          <w:rFonts w:ascii="Times New Roman" w:hAnsi="Times New Roman" w:cs="Times New Roman"/>
          <w:sz w:val="28"/>
          <w:szCs w:val="28"/>
        </w:rPr>
        <w:t>,</w:t>
      </w:r>
      <w:r w:rsidR="00AA67E6" w:rsidRPr="00AA67E6">
        <w:rPr>
          <w:rFonts w:ascii="Times New Roman" w:hAnsi="Times New Roman" w:cs="Times New Roman"/>
          <w:sz w:val="28"/>
          <w:szCs w:val="28"/>
        </w:rPr>
        <w:t xml:space="preserve"> </w:t>
      </w:r>
      <w:r w:rsidR="00AA67E6" w:rsidRPr="006B67DB">
        <w:rPr>
          <w:rFonts w:ascii="Times New Roman" w:hAnsi="Times New Roman" w:cs="Times New Roman"/>
          <w:sz w:val="28"/>
          <w:szCs w:val="28"/>
        </w:rPr>
        <w:t>132</w:t>
      </w:r>
      <w:r w:rsidR="00720C11" w:rsidRPr="00720C11">
        <w:rPr>
          <w:rFonts w:ascii="Times New Roman" w:hAnsi="Times New Roman" w:cs="Times New Roman"/>
          <w:sz w:val="28"/>
          <w:szCs w:val="28"/>
        </w:rPr>
        <w:t>]</w:t>
      </w:r>
      <w:r w:rsidR="00E93B52" w:rsidRPr="004578AA">
        <w:rPr>
          <w:rFonts w:ascii="Times New Roman" w:hAnsi="Times New Roman" w:cs="Times New Roman"/>
          <w:sz w:val="28"/>
          <w:szCs w:val="28"/>
        </w:rPr>
        <w:t xml:space="preserve">. </w:t>
      </w:r>
    </w:p>
    <w:p w14:paraId="598CC635" w14:textId="5E1E3930" w:rsidR="004578AA" w:rsidRDefault="00190701" w:rsidP="00187E8C">
      <w:pPr>
        <w:spacing w:after="0" w:line="240" w:lineRule="auto"/>
        <w:ind w:right="-1" w:firstLine="567"/>
        <w:jc w:val="both"/>
        <w:rPr>
          <w:rFonts w:ascii="Times New Roman" w:hAnsi="Times New Roman" w:cs="Times New Roman"/>
          <w:sz w:val="28"/>
          <w:szCs w:val="28"/>
        </w:rPr>
      </w:pPr>
      <w:r w:rsidRPr="00190701">
        <w:rPr>
          <w:rFonts w:ascii="Times New Roman" w:hAnsi="Times New Roman" w:cs="Times New Roman"/>
          <w:sz w:val="28"/>
          <w:szCs w:val="28"/>
        </w:rPr>
        <w:t xml:space="preserve">Young-Hoon Joo и его коллеги провели исследование, </w:t>
      </w:r>
      <w:r w:rsidR="00AE3A0B">
        <w:rPr>
          <w:rFonts w:ascii="Times New Roman" w:hAnsi="Times New Roman" w:cs="Times New Roman"/>
          <w:sz w:val="28"/>
          <w:szCs w:val="28"/>
        </w:rPr>
        <w:t>направленное на изучение</w:t>
      </w:r>
      <w:r w:rsidRPr="00190701">
        <w:rPr>
          <w:rFonts w:ascii="Times New Roman" w:hAnsi="Times New Roman" w:cs="Times New Roman"/>
          <w:sz w:val="28"/>
          <w:szCs w:val="28"/>
        </w:rPr>
        <w:t xml:space="preserve"> связи между потерей слуха, </w:t>
      </w:r>
      <w:r w:rsidR="00280C07">
        <w:rPr>
          <w:rFonts w:ascii="Times New Roman" w:hAnsi="Times New Roman" w:cs="Times New Roman"/>
          <w:sz w:val="28"/>
          <w:szCs w:val="28"/>
        </w:rPr>
        <w:t>тиннитус</w:t>
      </w:r>
      <w:r w:rsidRPr="00190701">
        <w:rPr>
          <w:rFonts w:ascii="Times New Roman" w:hAnsi="Times New Roman" w:cs="Times New Roman"/>
          <w:sz w:val="28"/>
          <w:szCs w:val="28"/>
        </w:rPr>
        <w:t xml:space="preserve"> и качеством жизни у жителей Южной Кореи, используя данные Корейского национального обследования здоровья и питания за 2010–2012 годы. Результаты </w:t>
      </w:r>
      <w:r w:rsidR="00CE626D">
        <w:rPr>
          <w:rFonts w:ascii="Times New Roman" w:hAnsi="Times New Roman" w:cs="Times New Roman"/>
          <w:sz w:val="28"/>
          <w:szCs w:val="28"/>
        </w:rPr>
        <w:t>исследовании показали</w:t>
      </w:r>
      <w:r w:rsidRPr="00190701">
        <w:rPr>
          <w:rFonts w:ascii="Times New Roman" w:hAnsi="Times New Roman" w:cs="Times New Roman"/>
          <w:sz w:val="28"/>
          <w:szCs w:val="28"/>
        </w:rPr>
        <w:t xml:space="preserve">, что среди участников с потерей слуха, вызванной </w:t>
      </w:r>
      <w:r w:rsidR="00280C07">
        <w:rPr>
          <w:rFonts w:ascii="Times New Roman" w:hAnsi="Times New Roman" w:cs="Times New Roman"/>
          <w:sz w:val="28"/>
          <w:szCs w:val="28"/>
        </w:rPr>
        <w:t>тиннитус</w:t>
      </w:r>
      <w:r w:rsidRPr="00190701">
        <w:rPr>
          <w:rFonts w:ascii="Times New Roman" w:hAnsi="Times New Roman" w:cs="Times New Roman"/>
          <w:sz w:val="28"/>
          <w:szCs w:val="28"/>
        </w:rPr>
        <w:t xml:space="preserve">, наблюдался самый высокий процент респондентов, </w:t>
      </w:r>
      <w:r w:rsidR="006300F9">
        <w:rPr>
          <w:rFonts w:ascii="Times New Roman" w:hAnsi="Times New Roman" w:cs="Times New Roman"/>
          <w:sz w:val="28"/>
          <w:szCs w:val="28"/>
        </w:rPr>
        <w:t>рассказав</w:t>
      </w:r>
      <w:r w:rsidRPr="00190701">
        <w:rPr>
          <w:rFonts w:ascii="Times New Roman" w:hAnsi="Times New Roman" w:cs="Times New Roman"/>
          <w:sz w:val="28"/>
          <w:szCs w:val="28"/>
        </w:rPr>
        <w:t>ших о наличии «не</w:t>
      </w:r>
      <w:r w:rsidR="006300F9">
        <w:rPr>
          <w:rFonts w:ascii="Times New Roman" w:hAnsi="Times New Roman" w:cs="Times New Roman"/>
          <w:sz w:val="28"/>
          <w:szCs w:val="28"/>
        </w:rPr>
        <w:t>больших</w:t>
      </w:r>
      <w:r w:rsidRPr="00190701">
        <w:rPr>
          <w:rFonts w:ascii="Times New Roman" w:hAnsi="Times New Roman" w:cs="Times New Roman"/>
          <w:sz w:val="28"/>
          <w:szCs w:val="28"/>
        </w:rPr>
        <w:t>» или «серьезных» проблем по пяти ключевым параметрам качества жизни: физическая активность, уход за собой, выполнение повседневных задач, боль/дискомфорт и тревога/депрессия</w:t>
      </w:r>
      <w:r w:rsidR="0020161D">
        <w:rPr>
          <w:rFonts w:ascii="Times New Roman" w:hAnsi="Times New Roman" w:cs="Times New Roman"/>
          <w:sz w:val="28"/>
          <w:szCs w:val="28"/>
        </w:rPr>
        <w:t xml:space="preserve"> </w:t>
      </w:r>
      <w:r w:rsidR="0020161D" w:rsidRPr="00720C11">
        <w:rPr>
          <w:rFonts w:ascii="Times New Roman" w:hAnsi="Times New Roman" w:cs="Times New Roman"/>
          <w:sz w:val="28"/>
          <w:szCs w:val="28"/>
        </w:rPr>
        <w:t>[1</w:t>
      </w:r>
      <w:r w:rsidR="0020161D" w:rsidRPr="00784360">
        <w:rPr>
          <w:rFonts w:ascii="Times New Roman" w:hAnsi="Times New Roman" w:cs="Times New Roman"/>
          <w:sz w:val="28"/>
          <w:szCs w:val="28"/>
        </w:rPr>
        <w:t>33</w:t>
      </w:r>
      <w:r w:rsidR="0020161D" w:rsidRPr="00720C11">
        <w:rPr>
          <w:rFonts w:ascii="Times New Roman" w:hAnsi="Times New Roman" w:cs="Times New Roman"/>
          <w:sz w:val="28"/>
          <w:szCs w:val="28"/>
        </w:rPr>
        <w:t>]</w:t>
      </w:r>
      <w:r w:rsidRPr="00190701">
        <w:rPr>
          <w:rFonts w:ascii="Times New Roman" w:hAnsi="Times New Roman" w:cs="Times New Roman"/>
          <w:sz w:val="28"/>
          <w:szCs w:val="28"/>
        </w:rPr>
        <w:t>.</w:t>
      </w:r>
    </w:p>
    <w:p w14:paraId="0973C810" w14:textId="5656C88B" w:rsidR="004868FA" w:rsidRDefault="0011660E" w:rsidP="00187E8C">
      <w:pPr>
        <w:spacing w:after="0" w:line="240" w:lineRule="auto"/>
        <w:ind w:right="-1" w:firstLine="567"/>
        <w:jc w:val="both"/>
        <w:rPr>
          <w:rFonts w:ascii="Times New Roman" w:hAnsi="Times New Roman" w:cs="Times New Roman"/>
          <w:sz w:val="28"/>
          <w:szCs w:val="28"/>
        </w:rPr>
      </w:pPr>
      <w:hyperlink r:id="rId14" w:history="1">
        <w:r w:rsidR="004868FA" w:rsidRPr="004868FA">
          <w:rPr>
            <w:rStyle w:val="aa"/>
            <w:rFonts w:ascii="Times New Roman" w:hAnsi="Times New Roman" w:cs="Times New Roman"/>
            <w:color w:val="auto"/>
            <w:sz w:val="28"/>
            <w:szCs w:val="28"/>
            <w:u w:val="none"/>
            <w:lang w:val="en-US"/>
          </w:rPr>
          <w:t>Tacettin</w:t>
        </w:r>
        <w:r w:rsidR="004868FA" w:rsidRPr="004868FA">
          <w:rPr>
            <w:rStyle w:val="aa"/>
            <w:rFonts w:ascii="Times New Roman" w:hAnsi="Times New Roman" w:cs="Times New Roman"/>
            <w:color w:val="auto"/>
            <w:sz w:val="28"/>
            <w:szCs w:val="28"/>
            <w:u w:val="none"/>
          </w:rPr>
          <w:t xml:space="preserve"> </w:t>
        </w:r>
        <w:r w:rsidR="004868FA" w:rsidRPr="004868FA">
          <w:rPr>
            <w:rStyle w:val="aa"/>
            <w:rFonts w:ascii="Times New Roman" w:hAnsi="Times New Roman" w:cs="Times New Roman"/>
            <w:color w:val="auto"/>
            <w:sz w:val="28"/>
            <w:szCs w:val="28"/>
            <w:u w:val="none"/>
            <w:lang w:val="en-US"/>
          </w:rPr>
          <w:t>Kuru</w:t>
        </w:r>
      </w:hyperlink>
      <w:r w:rsidR="004868FA" w:rsidRPr="004868FA">
        <w:rPr>
          <w:rStyle w:val="authors-list-item"/>
          <w:rFonts w:ascii="Times New Roman" w:hAnsi="Times New Roman" w:cs="Times New Roman"/>
          <w:sz w:val="28"/>
          <w:szCs w:val="28"/>
          <w:shd w:val="clear" w:color="auto" w:fill="FFFFFF"/>
        </w:rPr>
        <w:t xml:space="preserve"> </w:t>
      </w:r>
      <w:r w:rsidR="004868FA" w:rsidRPr="004868FA">
        <w:rPr>
          <w:rStyle w:val="author-sup-separator"/>
          <w:rFonts w:ascii="Times New Roman" w:hAnsi="Times New Roman" w:cs="Times New Roman"/>
          <w:sz w:val="28"/>
          <w:szCs w:val="28"/>
          <w:shd w:val="clear" w:color="auto" w:fill="FFFFFF"/>
          <w:vertAlign w:val="superscript"/>
        </w:rPr>
        <w:t xml:space="preserve"> </w:t>
      </w:r>
      <w:r w:rsidR="004868FA" w:rsidRPr="004868FA">
        <w:rPr>
          <w:rStyle w:val="author-sup-separator"/>
          <w:rFonts w:ascii="Times New Roman" w:hAnsi="Times New Roman" w:cs="Times New Roman"/>
          <w:sz w:val="28"/>
          <w:szCs w:val="28"/>
          <w:shd w:val="clear" w:color="auto" w:fill="FFFFFF"/>
        </w:rPr>
        <w:t xml:space="preserve">и </w:t>
      </w:r>
      <w:hyperlink r:id="rId15" w:history="1">
        <w:r w:rsidR="004868FA" w:rsidRPr="004868FA">
          <w:rPr>
            <w:rStyle w:val="aa"/>
            <w:rFonts w:ascii="Times New Roman" w:hAnsi="Times New Roman" w:cs="Times New Roman"/>
            <w:color w:val="auto"/>
            <w:sz w:val="28"/>
            <w:szCs w:val="28"/>
            <w:u w:val="none"/>
            <w:lang w:val="en-US"/>
          </w:rPr>
          <w:t>Caner</w:t>
        </w:r>
        <w:r w:rsidR="004868FA" w:rsidRPr="004868FA">
          <w:rPr>
            <w:rStyle w:val="aa"/>
            <w:rFonts w:ascii="Times New Roman" w:hAnsi="Times New Roman" w:cs="Times New Roman"/>
            <w:color w:val="auto"/>
            <w:sz w:val="28"/>
            <w:szCs w:val="28"/>
            <w:u w:val="none"/>
          </w:rPr>
          <w:t xml:space="preserve"> Ş</w:t>
        </w:r>
        <w:r w:rsidR="004868FA" w:rsidRPr="004868FA">
          <w:rPr>
            <w:rStyle w:val="aa"/>
            <w:rFonts w:ascii="Times New Roman" w:hAnsi="Times New Roman" w:cs="Times New Roman"/>
            <w:color w:val="auto"/>
            <w:sz w:val="28"/>
            <w:szCs w:val="28"/>
            <w:u w:val="none"/>
            <w:lang w:val="en-US"/>
          </w:rPr>
          <w:t>ahin</w:t>
        </w:r>
      </w:hyperlink>
      <w:r w:rsidR="004868FA" w:rsidRPr="004868FA">
        <w:rPr>
          <w:rStyle w:val="authors-list-item"/>
          <w:rFonts w:ascii="Times New Roman" w:hAnsi="Times New Roman" w:cs="Times New Roman"/>
          <w:sz w:val="28"/>
          <w:szCs w:val="28"/>
          <w:shd w:val="clear" w:color="auto" w:fill="FFFFFF"/>
        </w:rPr>
        <w:t xml:space="preserve"> изуч</w:t>
      </w:r>
      <w:r w:rsidR="004868FA">
        <w:rPr>
          <w:rStyle w:val="authors-list-item"/>
          <w:rFonts w:ascii="Times New Roman" w:hAnsi="Times New Roman" w:cs="Times New Roman"/>
          <w:sz w:val="28"/>
          <w:szCs w:val="28"/>
          <w:shd w:val="clear" w:color="auto" w:fill="FFFFFF"/>
        </w:rPr>
        <w:t>или</w:t>
      </w:r>
      <w:r w:rsidR="004868FA" w:rsidRPr="004868FA">
        <w:rPr>
          <w:rStyle w:val="authors-list-item"/>
          <w:rFonts w:ascii="Times New Roman" w:hAnsi="Times New Roman" w:cs="Times New Roman"/>
          <w:sz w:val="28"/>
          <w:szCs w:val="28"/>
          <w:shd w:val="clear" w:color="auto" w:fill="FFFFFF"/>
        </w:rPr>
        <w:t xml:space="preserve"> взаимосвязи между психологической </w:t>
      </w:r>
      <w:r w:rsidR="004E7982">
        <w:rPr>
          <w:rStyle w:val="authors-list-item"/>
          <w:rFonts w:ascii="Times New Roman" w:hAnsi="Times New Roman" w:cs="Times New Roman"/>
          <w:sz w:val="28"/>
          <w:szCs w:val="28"/>
          <w:shd w:val="clear" w:color="auto" w:fill="FFFFFF"/>
        </w:rPr>
        <w:t>ригидностью</w:t>
      </w:r>
      <w:r w:rsidR="004868FA" w:rsidRPr="004868FA">
        <w:rPr>
          <w:rStyle w:val="authors-list-item"/>
          <w:rFonts w:ascii="Times New Roman" w:hAnsi="Times New Roman" w:cs="Times New Roman"/>
          <w:sz w:val="28"/>
          <w:szCs w:val="28"/>
          <w:shd w:val="clear" w:color="auto" w:fill="FFFFFF"/>
        </w:rPr>
        <w:t xml:space="preserve">, депрессией, тревогой и качеством жизни у пациентов с хроническим </w:t>
      </w:r>
      <w:r w:rsidR="00280C07">
        <w:rPr>
          <w:rStyle w:val="authors-list-item"/>
          <w:rFonts w:ascii="Times New Roman" w:hAnsi="Times New Roman" w:cs="Times New Roman"/>
          <w:sz w:val="28"/>
          <w:szCs w:val="28"/>
          <w:shd w:val="clear" w:color="auto" w:fill="FFFFFF"/>
        </w:rPr>
        <w:t>тиннитус</w:t>
      </w:r>
      <w:r w:rsidR="004868FA" w:rsidRPr="004868FA">
        <w:rPr>
          <w:rStyle w:val="authors-list-item"/>
          <w:rFonts w:ascii="Times New Roman" w:hAnsi="Times New Roman" w:cs="Times New Roman"/>
          <w:sz w:val="28"/>
          <w:szCs w:val="28"/>
          <w:shd w:val="clear" w:color="auto" w:fill="FFFFFF"/>
        </w:rPr>
        <w:t xml:space="preserve"> без потери слуха.</w:t>
      </w:r>
      <w:r w:rsidR="004868FA">
        <w:rPr>
          <w:rStyle w:val="authors-list-item"/>
          <w:rFonts w:ascii="Times New Roman" w:hAnsi="Times New Roman" w:cs="Times New Roman"/>
          <w:sz w:val="28"/>
          <w:szCs w:val="28"/>
          <w:shd w:val="clear" w:color="auto" w:fill="FFFFFF"/>
        </w:rPr>
        <w:t xml:space="preserve"> </w:t>
      </w:r>
      <w:r w:rsidR="004868FA" w:rsidRPr="004868FA">
        <w:rPr>
          <w:rFonts w:ascii="Times New Roman" w:hAnsi="Times New Roman" w:cs="Times New Roman"/>
          <w:sz w:val="28"/>
          <w:szCs w:val="28"/>
        </w:rPr>
        <w:t xml:space="preserve">Наиболее важным выводом этого исследования была значительная связь между психологической </w:t>
      </w:r>
      <w:r w:rsidR="00B103C4">
        <w:rPr>
          <w:rFonts w:ascii="Times New Roman" w:hAnsi="Times New Roman" w:cs="Times New Roman"/>
          <w:sz w:val="28"/>
          <w:szCs w:val="28"/>
        </w:rPr>
        <w:t>ригидностью</w:t>
      </w:r>
      <w:r w:rsidR="004868FA" w:rsidRPr="004868FA">
        <w:rPr>
          <w:rFonts w:ascii="Times New Roman" w:hAnsi="Times New Roman" w:cs="Times New Roman"/>
          <w:sz w:val="28"/>
          <w:szCs w:val="28"/>
        </w:rPr>
        <w:t xml:space="preserve"> и качеством жизни, связанным со здоровьем, как по подшкалам </w:t>
      </w:r>
      <w:r w:rsidR="004868FA">
        <w:rPr>
          <w:rFonts w:ascii="Times New Roman" w:hAnsi="Times New Roman" w:cs="Times New Roman"/>
          <w:sz w:val="28"/>
          <w:szCs w:val="28"/>
        </w:rPr>
        <w:t>психического компонента (</w:t>
      </w:r>
      <w:r w:rsidR="004868FA" w:rsidRPr="004868FA">
        <w:rPr>
          <w:rFonts w:ascii="Times New Roman" w:hAnsi="Times New Roman" w:cs="Times New Roman"/>
          <w:sz w:val="28"/>
          <w:szCs w:val="28"/>
        </w:rPr>
        <w:t>MCS - Mental Component Score</w:t>
      </w:r>
      <w:r w:rsidR="004868FA">
        <w:rPr>
          <w:rFonts w:ascii="Times New Roman" w:hAnsi="Times New Roman" w:cs="Times New Roman"/>
          <w:sz w:val="28"/>
          <w:szCs w:val="28"/>
        </w:rPr>
        <w:t>)</w:t>
      </w:r>
      <w:r w:rsidR="004868FA" w:rsidRPr="004868FA">
        <w:rPr>
          <w:rFonts w:ascii="Times New Roman" w:hAnsi="Times New Roman" w:cs="Times New Roman"/>
          <w:sz w:val="28"/>
          <w:szCs w:val="28"/>
        </w:rPr>
        <w:t xml:space="preserve">, так и по подшкалам </w:t>
      </w:r>
      <w:r w:rsidR="004868FA">
        <w:rPr>
          <w:rFonts w:ascii="Times New Roman" w:hAnsi="Times New Roman" w:cs="Times New Roman"/>
          <w:sz w:val="28"/>
          <w:szCs w:val="28"/>
        </w:rPr>
        <w:t xml:space="preserve">физического компонента </w:t>
      </w:r>
      <w:r w:rsidR="004868FA" w:rsidRPr="004868FA">
        <w:rPr>
          <w:rFonts w:ascii="Times New Roman" w:hAnsi="Times New Roman" w:cs="Times New Roman"/>
          <w:sz w:val="28"/>
          <w:szCs w:val="28"/>
        </w:rPr>
        <w:t xml:space="preserve">(PCS - </w:t>
      </w:r>
      <w:r w:rsidR="004868FA">
        <w:rPr>
          <w:rFonts w:ascii="Times New Roman" w:hAnsi="Times New Roman" w:cs="Times New Roman"/>
          <w:sz w:val="28"/>
          <w:szCs w:val="28"/>
          <w:lang w:val="en-US"/>
        </w:rPr>
        <w:t>Physical</w:t>
      </w:r>
      <w:r w:rsidR="004868FA" w:rsidRPr="004868FA">
        <w:rPr>
          <w:rFonts w:ascii="Times New Roman" w:hAnsi="Times New Roman" w:cs="Times New Roman"/>
          <w:sz w:val="28"/>
          <w:szCs w:val="28"/>
        </w:rPr>
        <w:t xml:space="preserve"> Component Score) у пациентов с хроническим </w:t>
      </w:r>
      <w:r w:rsidR="00280C07">
        <w:rPr>
          <w:rFonts w:ascii="Times New Roman" w:hAnsi="Times New Roman" w:cs="Times New Roman"/>
          <w:sz w:val="28"/>
          <w:szCs w:val="28"/>
        </w:rPr>
        <w:t>тиннитус</w:t>
      </w:r>
      <w:r w:rsidR="004868FA" w:rsidRPr="004868FA">
        <w:rPr>
          <w:rFonts w:ascii="Times New Roman" w:hAnsi="Times New Roman" w:cs="Times New Roman"/>
          <w:sz w:val="28"/>
          <w:szCs w:val="28"/>
        </w:rPr>
        <w:t xml:space="preserve"> без потери слуха. Нарушение как физического, так и психического компонентов качества жизни увеличилось в соответствии с психологической </w:t>
      </w:r>
      <w:r w:rsidR="00CB283A">
        <w:rPr>
          <w:rFonts w:ascii="Times New Roman" w:hAnsi="Times New Roman" w:cs="Times New Roman"/>
          <w:sz w:val="28"/>
          <w:szCs w:val="28"/>
        </w:rPr>
        <w:t>ригидностью</w:t>
      </w:r>
      <w:r w:rsidR="004868FA" w:rsidRPr="004868FA">
        <w:rPr>
          <w:rFonts w:ascii="Times New Roman" w:hAnsi="Times New Roman" w:cs="Times New Roman"/>
          <w:sz w:val="28"/>
          <w:szCs w:val="28"/>
        </w:rPr>
        <w:t xml:space="preserve"> в группе пациентов с </w:t>
      </w:r>
      <w:r w:rsidR="00280C07">
        <w:rPr>
          <w:rFonts w:ascii="Times New Roman" w:hAnsi="Times New Roman" w:cs="Times New Roman"/>
          <w:sz w:val="28"/>
          <w:szCs w:val="28"/>
        </w:rPr>
        <w:t>тиннитус</w:t>
      </w:r>
      <w:r w:rsidR="004868FA" w:rsidRPr="004868FA">
        <w:rPr>
          <w:rFonts w:ascii="Times New Roman" w:hAnsi="Times New Roman" w:cs="Times New Roman"/>
          <w:sz w:val="28"/>
          <w:szCs w:val="28"/>
        </w:rPr>
        <w:t xml:space="preserve">. </w:t>
      </w:r>
      <w:r w:rsidR="00C71E4B" w:rsidRPr="00C71E4B">
        <w:rPr>
          <w:rFonts w:ascii="Times New Roman" w:hAnsi="Times New Roman" w:cs="Times New Roman"/>
          <w:sz w:val="28"/>
          <w:szCs w:val="28"/>
        </w:rPr>
        <w:t xml:space="preserve">Ключевым выводом данного исследования стала </w:t>
      </w:r>
      <w:r w:rsidR="003C7CCD">
        <w:rPr>
          <w:rFonts w:ascii="Times New Roman" w:hAnsi="Times New Roman" w:cs="Times New Roman"/>
          <w:sz w:val="28"/>
          <w:szCs w:val="28"/>
        </w:rPr>
        <w:t xml:space="preserve">четко </w:t>
      </w:r>
      <w:r w:rsidR="00C71E4B" w:rsidRPr="00C71E4B">
        <w:rPr>
          <w:rFonts w:ascii="Times New Roman" w:hAnsi="Times New Roman" w:cs="Times New Roman"/>
          <w:sz w:val="28"/>
          <w:szCs w:val="28"/>
        </w:rPr>
        <w:t>выраженная взаимосвязь между психологической ригидностью</w:t>
      </w:r>
      <w:r w:rsidR="00E1006E">
        <w:rPr>
          <w:rFonts w:ascii="Times New Roman" w:hAnsi="Times New Roman" w:cs="Times New Roman"/>
          <w:sz w:val="28"/>
          <w:szCs w:val="28"/>
        </w:rPr>
        <w:t xml:space="preserve"> </w:t>
      </w:r>
      <w:r w:rsidR="00CF19F4">
        <w:rPr>
          <w:rFonts w:ascii="Times New Roman" w:hAnsi="Times New Roman" w:cs="Times New Roman"/>
          <w:sz w:val="28"/>
          <w:szCs w:val="28"/>
        </w:rPr>
        <w:t>(эмоциональной зажатостью)</w:t>
      </w:r>
      <w:r w:rsidR="00C71E4B" w:rsidRPr="00C71E4B">
        <w:rPr>
          <w:rFonts w:ascii="Times New Roman" w:hAnsi="Times New Roman" w:cs="Times New Roman"/>
          <w:sz w:val="28"/>
          <w:szCs w:val="28"/>
        </w:rPr>
        <w:t xml:space="preserve"> и качеством жизни, связанным со здоровьем. Это касалось как психического компонента (MCS — Mental Component Score), так и физического компонента (PCS — Physical Component Score) у пациентов с хроническим </w:t>
      </w:r>
      <w:r w:rsidR="00280C07">
        <w:rPr>
          <w:rFonts w:ascii="Times New Roman" w:hAnsi="Times New Roman" w:cs="Times New Roman"/>
          <w:sz w:val="28"/>
          <w:szCs w:val="28"/>
        </w:rPr>
        <w:t>тиннитус</w:t>
      </w:r>
      <w:r w:rsidR="00C71E4B" w:rsidRPr="00C71E4B">
        <w:rPr>
          <w:rFonts w:ascii="Times New Roman" w:hAnsi="Times New Roman" w:cs="Times New Roman"/>
          <w:sz w:val="28"/>
          <w:szCs w:val="28"/>
        </w:rPr>
        <w:t xml:space="preserve"> без </w:t>
      </w:r>
      <w:r w:rsidR="00CB305E">
        <w:rPr>
          <w:rFonts w:ascii="Times New Roman" w:hAnsi="Times New Roman" w:cs="Times New Roman"/>
          <w:sz w:val="28"/>
          <w:szCs w:val="28"/>
        </w:rPr>
        <w:t xml:space="preserve">потери </w:t>
      </w:r>
      <w:r w:rsidR="00C71E4B" w:rsidRPr="00C71E4B">
        <w:rPr>
          <w:rFonts w:ascii="Times New Roman" w:hAnsi="Times New Roman" w:cs="Times New Roman"/>
          <w:sz w:val="28"/>
          <w:szCs w:val="28"/>
        </w:rPr>
        <w:t xml:space="preserve">слуха. В группе пациентов с тиннитус ухудшение </w:t>
      </w:r>
      <w:r w:rsidR="00150616">
        <w:rPr>
          <w:rFonts w:ascii="Times New Roman" w:hAnsi="Times New Roman" w:cs="Times New Roman"/>
          <w:sz w:val="28"/>
          <w:szCs w:val="28"/>
        </w:rPr>
        <w:t xml:space="preserve">качества </w:t>
      </w:r>
      <w:r w:rsidR="00C71E4B" w:rsidRPr="00C71E4B">
        <w:rPr>
          <w:rFonts w:ascii="Times New Roman" w:hAnsi="Times New Roman" w:cs="Times New Roman"/>
          <w:sz w:val="28"/>
          <w:szCs w:val="28"/>
        </w:rPr>
        <w:t xml:space="preserve">показателей физического и психического здоровья возрастало </w:t>
      </w:r>
      <w:r w:rsidR="00403F02">
        <w:rPr>
          <w:rFonts w:ascii="Times New Roman" w:hAnsi="Times New Roman" w:cs="Times New Roman"/>
          <w:sz w:val="28"/>
          <w:szCs w:val="28"/>
        </w:rPr>
        <w:t>в равной мере</w:t>
      </w:r>
      <w:r w:rsidR="00C71E4B" w:rsidRPr="00C71E4B">
        <w:rPr>
          <w:rFonts w:ascii="Times New Roman" w:hAnsi="Times New Roman" w:cs="Times New Roman"/>
          <w:sz w:val="28"/>
          <w:szCs w:val="28"/>
        </w:rPr>
        <w:t xml:space="preserve"> уровню психологической ригидности.</w:t>
      </w:r>
      <w:r w:rsidR="001167B0">
        <w:rPr>
          <w:rFonts w:ascii="Times New Roman" w:hAnsi="Times New Roman" w:cs="Times New Roman"/>
          <w:sz w:val="28"/>
          <w:szCs w:val="28"/>
        </w:rPr>
        <w:t xml:space="preserve"> </w:t>
      </w:r>
      <w:r w:rsidR="004868FA" w:rsidRPr="004868FA">
        <w:rPr>
          <w:rFonts w:ascii="Times New Roman" w:hAnsi="Times New Roman" w:cs="Times New Roman"/>
          <w:sz w:val="28"/>
          <w:szCs w:val="28"/>
        </w:rPr>
        <w:t>Еще одним важным выводом этого исследования является то, что депрессия и тревога играют посредническую роль в в</w:t>
      </w:r>
      <w:r w:rsidR="0027282D">
        <w:rPr>
          <w:rFonts w:ascii="Times New Roman" w:hAnsi="Times New Roman" w:cs="Times New Roman"/>
          <w:sz w:val="28"/>
          <w:szCs w:val="28"/>
        </w:rPr>
        <w:t>лияний</w:t>
      </w:r>
      <w:r w:rsidR="004868FA" w:rsidRPr="004868FA">
        <w:rPr>
          <w:rFonts w:ascii="Times New Roman" w:hAnsi="Times New Roman" w:cs="Times New Roman"/>
          <w:sz w:val="28"/>
          <w:szCs w:val="28"/>
        </w:rPr>
        <w:t xml:space="preserve"> психологической </w:t>
      </w:r>
      <w:r w:rsidR="00CB283A">
        <w:rPr>
          <w:rFonts w:ascii="Times New Roman" w:hAnsi="Times New Roman" w:cs="Times New Roman"/>
          <w:sz w:val="28"/>
          <w:szCs w:val="28"/>
        </w:rPr>
        <w:t>ригидн</w:t>
      </w:r>
      <w:r w:rsidR="004868FA" w:rsidRPr="004868FA">
        <w:rPr>
          <w:rFonts w:ascii="Times New Roman" w:hAnsi="Times New Roman" w:cs="Times New Roman"/>
          <w:sz w:val="28"/>
          <w:szCs w:val="28"/>
        </w:rPr>
        <w:t xml:space="preserve">ости на качество жизни, связанное со здоровьем. Результаты исследования показывают, что депрессия играет опосредующую роль в влиянии психологической </w:t>
      </w:r>
      <w:r w:rsidR="004F5594">
        <w:rPr>
          <w:rFonts w:ascii="Times New Roman" w:hAnsi="Times New Roman" w:cs="Times New Roman"/>
          <w:sz w:val="28"/>
          <w:szCs w:val="28"/>
        </w:rPr>
        <w:t>ригидн</w:t>
      </w:r>
      <w:r w:rsidR="004868FA" w:rsidRPr="004868FA">
        <w:rPr>
          <w:rFonts w:ascii="Times New Roman" w:hAnsi="Times New Roman" w:cs="Times New Roman"/>
          <w:sz w:val="28"/>
          <w:szCs w:val="28"/>
        </w:rPr>
        <w:t xml:space="preserve">ости на </w:t>
      </w:r>
      <w:r w:rsidR="005E5344" w:rsidRPr="004868FA">
        <w:rPr>
          <w:rFonts w:ascii="Times New Roman" w:hAnsi="Times New Roman" w:cs="Times New Roman"/>
          <w:sz w:val="28"/>
          <w:szCs w:val="28"/>
        </w:rPr>
        <w:t>PCS</w:t>
      </w:r>
      <w:r w:rsidR="004868FA" w:rsidRPr="004868FA">
        <w:rPr>
          <w:rFonts w:ascii="Times New Roman" w:hAnsi="Times New Roman" w:cs="Times New Roman"/>
          <w:sz w:val="28"/>
          <w:szCs w:val="28"/>
        </w:rPr>
        <w:t xml:space="preserve">. Наличие соматических депрессивных симптомов, таких как расстройство сна, изменение аппетита, упадок сил, может быть связано с опосредованным влиянием на физический компонент качества жизни. Тревога и тревога-депрессия опосредуют влияние психологической </w:t>
      </w:r>
      <w:r w:rsidR="003623D5">
        <w:rPr>
          <w:rFonts w:ascii="Times New Roman" w:hAnsi="Times New Roman" w:cs="Times New Roman"/>
          <w:sz w:val="28"/>
          <w:szCs w:val="28"/>
        </w:rPr>
        <w:t>ригид</w:t>
      </w:r>
      <w:r w:rsidR="004868FA" w:rsidRPr="004868FA">
        <w:rPr>
          <w:rFonts w:ascii="Times New Roman" w:hAnsi="Times New Roman" w:cs="Times New Roman"/>
          <w:sz w:val="28"/>
          <w:szCs w:val="28"/>
        </w:rPr>
        <w:t xml:space="preserve">ности на MCS. Исследование с участием различных групп неврологических пациентов показало, что влияние тревоги и депрессии на PCS и MCS варьируется в зависимости от </w:t>
      </w:r>
      <w:r w:rsidR="005E5344">
        <w:rPr>
          <w:rFonts w:ascii="Times New Roman" w:hAnsi="Times New Roman" w:cs="Times New Roman"/>
          <w:sz w:val="28"/>
          <w:szCs w:val="28"/>
        </w:rPr>
        <w:t>сопутс</w:t>
      </w:r>
      <w:r w:rsidR="003623D5">
        <w:rPr>
          <w:rFonts w:ascii="Times New Roman" w:hAnsi="Times New Roman" w:cs="Times New Roman"/>
          <w:sz w:val="28"/>
          <w:szCs w:val="28"/>
        </w:rPr>
        <w:t>т</w:t>
      </w:r>
      <w:r w:rsidR="005E5344">
        <w:rPr>
          <w:rFonts w:ascii="Times New Roman" w:hAnsi="Times New Roman" w:cs="Times New Roman"/>
          <w:sz w:val="28"/>
          <w:szCs w:val="28"/>
        </w:rPr>
        <w:t>вующих</w:t>
      </w:r>
      <w:r w:rsidR="004868FA" w:rsidRPr="004868FA">
        <w:rPr>
          <w:rFonts w:ascii="Times New Roman" w:hAnsi="Times New Roman" w:cs="Times New Roman"/>
          <w:sz w:val="28"/>
          <w:szCs w:val="28"/>
        </w:rPr>
        <w:t xml:space="preserve"> заболеваний. </w:t>
      </w:r>
      <w:r w:rsidR="005E5344">
        <w:rPr>
          <w:rFonts w:ascii="Times New Roman" w:hAnsi="Times New Roman" w:cs="Times New Roman"/>
          <w:sz w:val="28"/>
          <w:szCs w:val="28"/>
        </w:rPr>
        <w:t xml:space="preserve">В данной </w:t>
      </w:r>
      <w:r w:rsidR="004868FA" w:rsidRPr="004868FA">
        <w:rPr>
          <w:rFonts w:ascii="Times New Roman" w:hAnsi="Times New Roman" w:cs="Times New Roman"/>
          <w:sz w:val="28"/>
          <w:szCs w:val="28"/>
        </w:rPr>
        <w:t xml:space="preserve">исследовательской группе психологическая </w:t>
      </w:r>
      <w:r w:rsidR="003623D5">
        <w:rPr>
          <w:rFonts w:ascii="Times New Roman" w:hAnsi="Times New Roman" w:cs="Times New Roman"/>
          <w:sz w:val="28"/>
          <w:szCs w:val="28"/>
        </w:rPr>
        <w:t>ригид</w:t>
      </w:r>
      <w:r w:rsidR="004868FA" w:rsidRPr="004868FA">
        <w:rPr>
          <w:rFonts w:ascii="Times New Roman" w:hAnsi="Times New Roman" w:cs="Times New Roman"/>
          <w:sz w:val="28"/>
          <w:szCs w:val="28"/>
        </w:rPr>
        <w:t>ность, тревога и депрессия объясняли 39% дисперсии PCS и 45% — MCS</w:t>
      </w:r>
      <w:r w:rsidR="00720C11" w:rsidRPr="00720C11">
        <w:rPr>
          <w:rFonts w:ascii="Times New Roman" w:hAnsi="Times New Roman" w:cs="Times New Roman"/>
          <w:sz w:val="28"/>
          <w:szCs w:val="28"/>
        </w:rPr>
        <w:t xml:space="preserve"> [1</w:t>
      </w:r>
      <w:r w:rsidR="00784360" w:rsidRPr="00784360">
        <w:rPr>
          <w:rFonts w:ascii="Times New Roman" w:hAnsi="Times New Roman" w:cs="Times New Roman"/>
          <w:sz w:val="28"/>
          <w:szCs w:val="28"/>
        </w:rPr>
        <w:t>34</w:t>
      </w:r>
      <w:r w:rsidR="00720C11" w:rsidRPr="00720C11">
        <w:rPr>
          <w:rFonts w:ascii="Times New Roman" w:hAnsi="Times New Roman" w:cs="Times New Roman"/>
          <w:sz w:val="28"/>
          <w:szCs w:val="28"/>
        </w:rPr>
        <w:t>]</w:t>
      </w:r>
      <w:r w:rsidR="004868FA" w:rsidRPr="004868FA">
        <w:rPr>
          <w:rFonts w:ascii="Times New Roman" w:hAnsi="Times New Roman" w:cs="Times New Roman"/>
          <w:sz w:val="28"/>
          <w:szCs w:val="28"/>
        </w:rPr>
        <w:t>.</w:t>
      </w:r>
    </w:p>
    <w:p w14:paraId="0585847D" w14:textId="0C33D90D" w:rsidR="007F18F4" w:rsidRDefault="00F75594" w:rsidP="00187E8C">
      <w:pPr>
        <w:spacing w:after="0" w:line="240" w:lineRule="auto"/>
        <w:ind w:right="-1" w:firstLine="567"/>
        <w:jc w:val="both"/>
        <w:rPr>
          <w:rFonts w:ascii="Times New Roman" w:hAnsi="Times New Roman" w:cs="Times New Roman"/>
          <w:sz w:val="28"/>
          <w:szCs w:val="28"/>
        </w:rPr>
      </w:pPr>
      <w:r>
        <w:rPr>
          <w:rFonts w:ascii="Times New Roman" w:hAnsi="Times New Roman" w:cs="Times New Roman"/>
          <w:sz w:val="28"/>
          <w:szCs w:val="28"/>
        </w:rPr>
        <w:t xml:space="preserve">Систематический обзор показал </w:t>
      </w:r>
      <w:r w:rsidR="0027282D" w:rsidRPr="0027282D">
        <w:rPr>
          <w:rFonts w:ascii="Times New Roman" w:hAnsi="Times New Roman" w:cs="Times New Roman"/>
          <w:sz w:val="28"/>
          <w:szCs w:val="28"/>
        </w:rPr>
        <w:t>высокую распространенность</w:t>
      </w:r>
      <w:r w:rsidR="007F18F4" w:rsidRPr="007F18F4">
        <w:rPr>
          <w:rFonts w:ascii="Times New Roman" w:hAnsi="Times New Roman" w:cs="Times New Roman"/>
          <w:sz w:val="28"/>
          <w:szCs w:val="28"/>
        </w:rPr>
        <w:t xml:space="preserve"> депрессии среди пациентов с </w:t>
      </w:r>
      <w:r w:rsidR="00280C07">
        <w:rPr>
          <w:rFonts w:ascii="Times New Roman" w:hAnsi="Times New Roman" w:cs="Times New Roman"/>
          <w:sz w:val="28"/>
          <w:szCs w:val="28"/>
        </w:rPr>
        <w:t>тиннитус</w:t>
      </w:r>
      <w:r w:rsidR="007F18F4" w:rsidRPr="007F18F4">
        <w:rPr>
          <w:rFonts w:ascii="Times New Roman" w:hAnsi="Times New Roman" w:cs="Times New Roman"/>
          <w:sz w:val="28"/>
          <w:szCs w:val="28"/>
        </w:rPr>
        <w:t>, медиана распространенности которого составляет 33% среди 28 исследований и 10000 пациентов.</w:t>
      </w:r>
      <w:r w:rsidR="007F18F4">
        <w:rPr>
          <w:rFonts w:ascii="Times New Roman" w:hAnsi="Times New Roman" w:cs="Times New Roman"/>
          <w:sz w:val="28"/>
          <w:szCs w:val="28"/>
        </w:rPr>
        <w:t xml:space="preserve"> Тем самым авторы отмечают, что </w:t>
      </w:r>
      <w:r w:rsidR="00C03883">
        <w:rPr>
          <w:rFonts w:ascii="Times New Roman" w:hAnsi="Times New Roman" w:cs="Times New Roman"/>
          <w:sz w:val="28"/>
          <w:szCs w:val="28"/>
        </w:rPr>
        <w:t>частота</w:t>
      </w:r>
      <w:r w:rsidR="007F18F4" w:rsidRPr="007F18F4">
        <w:rPr>
          <w:rFonts w:ascii="Times New Roman" w:hAnsi="Times New Roman" w:cs="Times New Roman"/>
          <w:sz w:val="28"/>
          <w:szCs w:val="28"/>
        </w:rPr>
        <w:t xml:space="preserve"> депрессии сопоставимо с </w:t>
      </w:r>
      <w:r w:rsidR="00C03883">
        <w:rPr>
          <w:rFonts w:ascii="Times New Roman" w:hAnsi="Times New Roman" w:cs="Times New Roman"/>
          <w:sz w:val="28"/>
          <w:szCs w:val="28"/>
        </w:rPr>
        <w:t>частотой</w:t>
      </w:r>
      <w:r w:rsidR="007F18F4" w:rsidRPr="007F18F4">
        <w:rPr>
          <w:rFonts w:ascii="Times New Roman" w:hAnsi="Times New Roman" w:cs="Times New Roman"/>
          <w:sz w:val="28"/>
          <w:szCs w:val="28"/>
        </w:rPr>
        <w:t xml:space="preserve"> других заболеваний, таких как постинсультные </w:t>
      </w:r>
      <w:r w:rsidR="00D67271">
        <w:rPr>
          <w:rFonts w:ascii="Times New Roman" w:hAnsi="Times New Roman" w:cs="Times New Roman"/>
          <w:sz w:val="28"/>
          <w:szCs w:val="28"/>
        </w:rPr>
        <w:t xml:space="preserve">состояния </w:t>
      </w:r>
      <w:r w:rsidR="007F18F4" w:rsidRPr="007F18F4">
        <w:rPr>
          <w:rFonts w:ascii="Times New Roman" w:hAnsi="Times New Roman" w:cs="Times New Roman"/>
          <w:sz w:val="28"/>
          <w:szCs w:val="28"/>
        </w:rPr>
        <w:t>(33%) и инфаркт миокарда (31%) [</w:t>
      </w:r>
      <w:r w:rsidR="00784360" w:rsidRPr="00784360">
        <w:rPr>
          <w:rFonts w:ascii="Times New Roman" w:hAnsi="Times New Roman" w:cs="Times New Roman"/>
          <w:sz w:val="28"/>
          <w:szCs w:val="28"/>
        </w:rPr>
        <w:t>135-137</w:t>
      </w:r>
      <w:r w:rsidR="007F18F4" w:rsidRPr="007F18F4">
        <w:rPr>
          <w:rFonts w:ascii="Times New Roman" w:hAnsi="Times New Roman" w:cs="Times New Roman"/>
          <w:sz w:val="28"/>
          <w:szCs w:val="28"/>
        </w:rPr>
        <w:t xml:space="preserve">]. </w:t>
      </w:r>
    </w:p>
    <w:p w14:paraId="0C48B655" w14:textId="4FE93BD1" w:rsidR="002A58B1" w:rsidRDefault="0011660E" w:rsidP="00187E8C">
      <w:pPr>
        <w:spacing w:after="0" w:line="240" w:lineRule="auto"/>
        <w:ind w:right="-1" w:firstLine="567"/>
        <w:jc w:val="both"/>
        <w:rPr>
          <w:rFonts w:ascii="Times New Roman" w:hAnsi="Times New Roman" w:cs="Times New Roman"/>
          <w:sz w:val="28"/>
          <w:szCs w:val="28"/>
        </w:rPr>
      </w:pPr>
      <w:hyperlink r:id="rId16" w:history="1">
        <w:r w:rsidR="002A58B1" w:rsidRPr="002A58B1">
          <w:rPr>
            <w:rStyle w:val="aa"/>
            <w:rFonts w:ascii="Times New Roman" w:hAnsi="Times New Roman" w:cs="Times New Roman"/>
            <w:color w:val="auto"/>
            <w:sz w:val="28"/>
            <w:szCs w:val="28"/>
            <w:u w:val="none"/>
            <w:shd w:val="clear" w:color="auto" w:fill="FFFFFF"/>
          </w:rPr>
          <w:t>David Riedl</w:t>
        </w:r>
      </w:hyperlink>
      <w:r w:rsidR="002A58B1" w:rsidRPr="002A58B1">
        <w:rPr>
          <w:rFonts w:ascii="Times New Roman" w:hAnsi="Times New Roman" w:cs="Times New Roman"/>
          <w:sz w:val="28"/>
          <w:szCs w:val="28"/>
          <w:shd w:val="clear" w:color="auto" w:fill="FFFFFF"/>
        </w:rPr>
        <w:t xml:space="preserve"> соавторами выявили, что п</w:t>
      </w:r>
      <w:r w:rsidR="002A58B1" w:rsidRPr="002A58B1">
        <w:rPr>
          <w:rFonts w:ascii="Times New Roman" w:hAnsi="Times New Roman" w:cs="Times New Roman"/>
          <w:sz w:val="28"/>
          <w:szCs w:val="28"/>
        </w:rPr>
        <w:t xml:space="preserve">ациенты с более высоким уровнем </w:t>
      </w:r>
      <w:r w:rsidR="002A58B1">
        <w:rPr>
          <w:rFonts w:ascii="Times New Roman" w:hAnsi="Times New Roman" w:cs="Times New Roman"/>
          <w:sz w:val="28"/>
          <w:szCs w:val="28"/>
        </w:rPr>
        <w:t>принятия</w:t>
      </w:r>
      <w:r w:rsidR="002A58B1" w:rsidRPr="002A58B1">
        <w:rPr>
          <w:rFonts w:ascii="Times New Roman" w:hAnsi="Times New Roman" w:cs="Times New Roman"/>
          <w:sz w:val="28"/>
          <w:szCs w:val="28"/>
        </w:rPr>
        <w:t xml:space="preserve"> </w:t>
      </w:r>
      <w:r w:rsidR="00BA659B">
        <w:rPr>
          <w:rFonts w:ascii="Times New Roman" w:hAnsi="Times New Roman" w:cs="Times New Roman"/>
          <w:sz w:val="28"/>
          <w:szCs w:val="28"/>
        </w:rPr>
        <w:t>тиннитус</w:t>
      </w:r>
      <w:r w:rsidR="002A58B1" w:rsidRPr="002A58B1">
        <w:rPr>
          <w:rFonts w:ascii="Times New Roman" w:hAnsi="Times New Roman" w:cs="Times New Roman"/>
          <w:sz w:val="28"/>
          <w:szCs w:val="28"/>
        </w:rPr>
        <w:t xml:space="preserve"> сообщили об уменьшении следующих симптомов: сомати</w:t>
      </w:r>
      <w:r w:rsidR="00BD1361">
        <w:rPr>
          <w:rFonts w:ascii="Times New Roman" w:hAnsi="Times New Roman" w:cs="Times New Roman"/>
          <w:sz w:val="28"/>
          <w:szCs w:val="28"/>
        </w:rPr>
        <w:t>ческих проявл</w:t>
      </w:r>
      <w:r w:rsidR="00C73B68">
        <w:rPr>
          <w:rFonts w:ascii="Times New Roman" w:hAnsi="Times New Roman" w:cs="Times New Roman"/>
          <w:sz w:val="28"/>
          <w:szCs w:val="28"/>
        </w:rPr>
        <w:t>ений</w:t>
      </w:r>
      <w:r w:rsidR="002A58B1" w:rsidRPr="002A58B1">
        <w:rPr>
          <w:rFonts w:ascii="Times New Roman" w:hAnsi="Times New Roman" w:cs="Times New Roman"/>
          <w:sz w:val="28"/>
          <w:szCs w:val="28"/>
        </w:rPr>
        <w:t xml:space="preserve">, обсессивно-компульсивного поведения, межличностной чувствительности, депрессии и тревоги, враждебности, фобической тревоги, параноидального мышления, </w:t>
      </w:r>
      <w:r w:rsidR="00D117C2">
        <w:rPr>
          <w:rFonts w:ascii="Times New Roman" w:hAnsi="Times New Roman" w:cs="Times New Roman"/>
          <w:sz w:val="28"/>
          <w:szCs w:val="28"/>
        </w:rPr>
        <w:t>эмоциональной нестабильности</w:t>
      </w:r>
      <w:r w:rsidR="007455F9">
        <w:rPr>
          <w:rFonts w:ascii="Times New Roman" w:hAnsi="Times New Roman" w:cs="Times New Roman"/>
          <w:sz w:val="28"/>
          <w:szCs w:val="28"/>
        </w:rPr>
        <w:t xml:space="preserve"> </w:t>
      </w:r>
      <w:r w:rsidR="002A58B1" w:rsidRPr="002A58B1">
        <w:rPr>
          <w:rFonts w:ascii="Times New Roman" w:hAnsi="Times New Roman" w:cs="Times New Roman"/>
          <w:sz w:val="28"/>
          <w:szCs w:val="28"/>
        </w:rPr>
        <w:t xml:space="preserve">и глобального психологического расстройства. Кроме того, пациенты с более высоким уровнем приемлемости </w:t>
      </w:r>
      <w:r w:rsidR="002A58B1">
        <w:rPr>
          <w:rFonts w:ascii="Times New Roman" w:hAnsi="Times New Roman" w:cs="Times New Roman"/>
          <w:sz w:val="28"/>
          <w:szCs w:val="28"/>
        </w:rPr>
        <w:t xml:space="preserve">или принятия своего состояния, то есть </w:t>
      </w:r>
      <w:r w:rsidR="00982217">
        <w:rPr>
          <w:rFonts w:ascii="Times New Roman" w:hAnsi="Times New Roman" w:cs="Times New Roman"/>
          <w:sz w:val="28"/>
          <w:szCs w:val="28"/>
        </w:rPr>
        <w:t>тиннитус</w:t>
      </w:r>
      <w:r w:rsidR="00817CE1">
        <w:rPr>
          <w:rFonts w:ascii="Times New Roman" w:hAnsi="Times New Roman" w:cs="Times New Roman"/>
          <w:sz w:val="28"/>
          <w:szCs w:val="28"/>
        </w:rPr>
        <w:t>,</w:t>
      </w:r>
      <w:r w:rsidR="002A58B1">
        <w:rPr>
          <w:rFonts w:ascii="Times New Roman" w:hAnsi="Times New Roman" w:cs="Times New Roman"/>
          <w:sz w:val="28"/>
          <w:szCs w:val="28"/>
        </w:rPr>
        <w:t xml:space="preserve"> </w:t>
      </w:r>
      <w:r w:rsidR="002A58B1" w:rsidRPr="002A58B1">
        <w:rPr>
          <w:rFonts w:ascii="Times New Roman" w:hAnsi="Times New Roman" w:cs="Times New Roman"/>
          <w:sz w:val="28"/>
          <w:szCs w:val="28"/>
        </w:rPr>
        <w:t xml:space="preserve">сообщили об улучшении общего состояния здоровья, повышении жизненного тонуса, </w:t>
      </w:r>
      <w:r w:rsidR="00981B67">
        <w:rPr>
          <w:rFonts w:ascii="Times New Roman" w:hAnsi="Times New Roman" w:cs="Times New Roman"/>
          <w:sz w:val="28"/>
          <w:szCs w:val="28"/>
        </w:rPr>
        <w:t xml:space="preserve">в </w:t>
      </w:r>
      <w:r w:rsidR="002A58B1" w:rsidRPr="002A58B1">
        <w:rPr>
          <w:rFonts w:ascii="Times New Roman" w:hAnsi="Times New Roman" w:cs="Times New Roman"/>
          <w:sz w:val="28"/>
          <w:szCs w:val="28"/>
        </w:rPr>
        <w:t xml:space="preserve">меньшем вмешательстве в нормальную социальную деятельность из-за физических и эмоциональных проблем и улучшении психического здоровья. Таким образом, наши результаты ясно подчеркивают важность элементов, ориентированных на принятие, в лечении </w:t>
      </w:r>
      <w:r w:rsidR="00BA659B">
        <w:rPr>
          <w:rFonts w:ascii="Times New Roman" w:hAnsi="Times New Roman" w:cs="Times New Roman"/>
          <w:sz w:val="28"/>
          <w:szCs w:val="28"/>
        </w:rPr>
        <w:t>тиннитус</w:t>
      </w:r>
      <w:r w:rsidR="00720C11" w:rsidRPr="00720C11">
        <w:rPr>
          <w:rFonts w:ascii="Times New Roman" w:hAnsi="Times New Roman" w:cs="Times New Roman"/>
          <w:sz w:val="28"/>
          <w:szCs w:val="28"/>
        </w:rPr>
        <w:t xml:space="preserve"> [1</w:t>
      </w:r>
      <w:r w:rsidR="00784360" w:rsidRPr="00784360">
        <w:rPr>
          <w:rFonts w:ascii="Times New Roman" w:hAnsi="Times New Roman" w:cs="Times New Roman"/>
          <w:sz w:val="28"/>
          <w:szCs w:val="28"/>
        </w:rPr>
        <w:t>38</w:t>
      </w:r>
      <w:r w:rsidR="00720C11" w:rsidRPr="00720C11">
        <w:rPr>
          <w:rFonts w:ascii="Times New Roman" w:hAnsi="Times New Roman" w:cs="Times New Roman"/>
          <w:sz w:val="28"/>
          <w:szCs w:val="28"/>
        </w:rPr>
        <w:t>]</w:t>
      </w:r>
      <w:r w:rsidR="002A58B1" w:rsidRPr="002A58B1">
        <w:rPr>
          <w:rFonts w:ascii="Times New Roman" w:hAnsi="Times New Roman" w:cs="Times New Roman"/>
          <w:sz w:val="28"/>
          <w:szCs w:val="28"/>
        </w:rPr>
        <w:t>.</w:t>
      </w:r>
    </w:p>
    <w:p w14:paraId="7AA7EAA2" w14:textId="61DAC3D5" w:rsidR="002A58B1" w:rsidRDefault="002A58B1" w:rsidP="00187E8C">
      <w:pPr>
        <w:spacing w:after="0" w:line="240" w:lineRule="auto"/>
        <w:ind w:right="-1" w:firstLine="567"/>
        <w:jc w:val="both"/>
        <w:rPr>
          <w:rFonts w:ascii="Times New Roman" w:hAnsi="Times New Roman" w:cs="Times New Roman"/>
          <w:sz w:val="28"/>
          <w:szCs w:val="28"/>
        </w:rPr>
      </w:pPr>
      <w:r>
        <w:rPr>
          <w:rFonts w:ascii="Times New Roman" w:hAnsi="Times New Roman" w:cs="Times New Roman"/>
          <w:sz w:val="28"/>
          <w:szCs w:val="28"/>
        </w:rPr>
        <w:t xml:space="preserve">В целом ряд исследований показывают </w:t>
      </w:r>
      <w:r w:rsidRPr="002A58B1">
        <w:rPr>
          <w:rFonts w:ascii="Times New Roman" w:hAnsi="Times New Roman" w:cs="Times New Roman"/>
          <w:sz w:val="28"/>
          <w:szCs w:val="28"/>
        </w:rPr>
        <w:t xml:space="preserve">принятие </w:t>
      </w:r>
      <w:r w:rsidR="00BA659B">
        <w:rPr>
          <w:rFonts w:ascii="Times New Roman" w:hAnsi="Times New Roman" w:cs="Times New Roman"/>
          <w:sz w:val="28"/>
          <w:szCs w:val="28"/>
        </w:rPr>
        <w:t>тиннитус</w:t>
      </w:r>
      <w:r w:rsidRPr="002A58B1">
        <w:rPr>
          <w:rFonts w:ascii="Times New Roman" w:hAnsi="Times New Roman" w:cs="Times New Roman"/>
          <w:sz w:val="28"/>
          <w:szCs w:val="28"/>
        </w:rPr>
        <w:t xml:space="preserve"> играет важную роль в уменьшении </w:t>
      </w:r>
      <w:r w:rsidR="00BA659B">
        <w:rPr>
          <w:rFonts w:ascii="Times New Roman" w:hAnsi="Times New Roman" w:cs="Times New Roman"/>
          <w:sz w:val="28"/>
          <w:szCs w:val="28"/>
        </w:rPr>
        <w:t>тиннитус</w:t>
      </w:r>
      <w:r w:rsidRPr="002A58B1">
        <w:rPr>
          <w:rFonts w:ascii="Times New Roman" w:hAnsi="Times New Roman" w:cs="Times New Roman"/>
          <w:sz w:val="28"/>
          <w:szCs w:val="28"/>
        </w:rPr>
        <w:t xml:space="preserve"> и что на процесс принятия</w:t>
      </w:r>
      <w:r w:rsidR="00A66A11">
        <w:rPr>
          <w:rFonts w:ascii="Times New Roman" w:hAnsi="Times New Roman" w:cs="Times New Roman"/>
          <w:sz w:val="28"/>
          <w:szCs w:val="28"/>
        </w:rPr>
        <w:t>,</w:t>
      </w:r>
      <w:r w:rsidRPr="002A58B1">
        <w:rPr>
          <w:rFonts w:ascii="Times New Roman" w:hAnsi="Times New Roman" w:cs="Times New Roman"/>
          <w:sz w:val="28"/>
          <w:szCs w:val="28"/>
        </w:rPr>
        <w:t xml:space="preserve"> также влияют методы лечения</w:t>
      </w:r>
      <w:r w:rsidR="00720C11" w:rsidRPr="00720C11">
        <w:rPr>
          <w:rFonts w:ascii="Times New Roman" w:hAnsi="Times New Roman" w:cs="Times New Roman"/>
          <w:sz w:val="28"/>
          <w:szCs w:val="28"/>
        </w:rPr>
        <w:t xml:space="preserve"> </w:t>
      </w:r>
      <w:r w:rsidRPr="002A58B1">
        <w:rPr>
          <w:rFonts w:ascii="Times New Roman" w:hAnsi="Times New Roman" w:cs="Times New Roman"/>
          <w:sz w:val="28"/>
          <w:szCs w:val="28"/>
        </w:rPr>
        <w:t>[</w:t>
      </w:r>
      <w:r w:rsidR="00720C11" w:rsidRPr="00720C11">
        <w:rPr>
          <w:rFonts w:ascii="Times New Roman" w:hAnsi="Times New Roman" w:cs="Times New Roman"/>
          <w:sz w:val="28"/>
          <w:szCs w:val="28"/>
        </w:rPr>
        <w:t>1</w:t>
      </w:r>
      <w:r w:rsidR="00784360" w:rsidRPr="00784360">
        <w:rPr>
          <w:rFonts w:ascii="Times New Roman" w:hAnsi="Times New Roman" w:cs="Times New Roman"/>
          <w:sz w:val="28"/>
          <w:szCs w:val="28"/>
        </w:rPr>
        <w:t>39</w:t>
      </w:r>
      <w:r w:rsidR="00720C11" w:rsidRPr="00720C11">
        <w:rPr>
          <w:rFonts w:ascii="Times New Roman" w:hAnsi="Times New Roman" w:cs="Times New Roman"/>
          <w:sz w:val="28"/>
          <w:szCs w:val="28"/>
        </w:rPr>
        <w:t>-1</w:t>
      </w:r>
      <w:r w:rsidR="00784360" w:rsidRPr="00784360">
        <w:rPr>
          <w:rFonts w:ascii="Times New Roman" w:hAnsi="Times New Roman" w:cs="Times New Roman"/>
          <w:sz w:val="28"/>
          <w:szCs w:val="28"/>
        </w:rPr>
        <w:t>42</w:t>
      </w:r>
      <w:r w:rsidRPr="002A58B1">
        <w:rPr>
          <w:rFonts w:ascii="Times New Roman" w:hAnsi="Times New Roman" w:cs="Times New Roman"/>
          <w:sz w:val="28"/>
          <w:szCs w:val="28"/>
        </w:rPr>
        <w:t>]</w:t>
      </w:r>
      <w:r w:rsidR="00720C11" w:rsidRPr="00720C11">
        <w:rPr>
          <w:rFonts w:ascii="Times New Roman" w:hAnsi="Times New Roman" w:cs="Times New Roman"/>
          <w:sz w:val="28"/>
          <w:szCs w:val="28"/>
        </w:rPr>
        <w:t>.</w:t>
      </w:r>
      <w:r w:rsidRPr="002A58B1">
        <w:rPr>
          <w:rFonts w:ascii="Times New Roman" w:hAnsi="Times New Roman" w:cs="Times New Roman"/>
          <w:sz w:val="28"/>
          <w:szCs w:val="28"/>
        </w:rPr>
        <w:t xml:space="preserve"> </w:t>
      </w:r>
      <w:r w:rsidR="00165EDE">
        <w:rPr>
          <w:rFonts w:ascii="Times New Roman" w:hAnsi="Times New Roman" w:cs="Times New Roman"/>
          <w:sz w:val="28"/>
          <w:szCs w:val="28"/>
        </w:rPr>
        <w:t>Большее количество</w:t>
      </w:r>
      <w:r w:rsidR="00753B57" w:rsidRPr="00753B57">
        <w:rPr>
          <w:rFonts w:ascii="Times New Roman" w:hAnsi="Times New Roman" w:cs="Times New Roman"/>
          <w:sz w:val="28"/>
          <w:szCs w:val="28"/>
        </w:rPr>
        <w:t xml:space="preserve"> методов психологической терапии, включая психообразование, содержат информацию о природе и характеристиках </w:t>
      </w:r>
      <w:r w:rsidR="00BA659B">
        <w:rPr>
          <w:rFonts w:ascii="Times New Roman" w:hAnsi="Times New Roman" w:cs="Times New Roman"/>
          <w:sz w:val="28"/>
          <w:szCs w:val="28"/>
        </w:rPr>
        <w:t>тиннитус</w:t>
      </w:r>
      <w:r w:rsidR="00753B57" w:rsidRPr="00753B57">
        <w:rPr>
          <w:rFonts w:ascii="Times New Roman" w:hAnsi="Times New Roman" w:cs="Times New Roman"/>
          <w:sz w:val="28"/>
          <w:szCs w:val="28"/>
        </w:rPr>
        <w:t xml:space="preserve">, его распространенности и причинах, а также о </w:t>
      </w:r>
      <w:r w:rsidR="009E5440">
        <w:rPr>
          <w:rFonts w:ascii="Times New Roman" w:hAnsi="Times New Roman" w:cs="Times New Roman"/>
          <w:sz w:val="28"/>
          <w:szCs w:val="28"/>
        </w:rPr>
        <w:t>плана</w:t>
      </w:r>
      <w:r w:rsidR="00753B57" w:rsidRPr="00753B57">
        <w:rPr>
          <w:rFonts w:ascii="Times New Roman" w:hAnsi="Times New Roman" w:cs="Times New Roman"/>
          <w:sz w:val="28"/>
          <w:szCs w:val="28"/>
        </w:rPr>
        <w:t xml:space="preserve">х адаптации и преодоления этой проблемы. Некоторые исследования </w:t>
      </w:r>
      <w:r w:rsidR="007B510F">
        <w:rPr>
          <w:rFonts w:ascii="Times New Roman" w:hAnsi="Times New Roman" w:cs="Times New Roman"/>
          <w:sz w:val="28"/>
          <w:szCs w:val="28"/>
        </w:rPr>
        <w:t>п</w:t>
      </w:r>
      <w:r w:rsidR="0021166E">
        <w:rPr>
          <w:rFonts w:ascii="Times New Roman" w:hAnsi="Times New Roman" w:cs="Times New Roman"/>
          <w:sz w:val="28"/>
          <w:szCs w:val="28"/>
        </w:rPr>
        <w:t>одчеркивают</w:t>
      </w:r>
      <w:r w:rsidR="00753B57" w:rsidRPr="00753B57">
        <w:rPr>
          <w:rFonts w:ascii="Times New Roman" w:hAnsi="Times New Roman" w:cs="Times New Roman"/>
          <w:sz w:val="28"/>
          <w:szCs w:val="28"/>
        </w:rPr>
        <w:t xml:space="preserve"> на положительное </w:t>
      </w:r>
      <w:r w:rsidR="009F6AE7">
        <w:rPr>
          <w:rFonts w:ascii="Times New Roman" w:hAnsi="Times New Roman" w:cs="Times New Roman"/>
          <w:sz w:val="28"/>
          <w:szCs w:val="28"/>
        </w:rPr>
        <w:t>действие</w:t>
      </w:r>
      <w:r w:rsidR="00753B57" w:rsidRPr="00753B57">
        <w:rPr>
          <w:rFonts w:ascii="Times New Roman" w:hAnsi="Times New Roman" w:cs="Times New Roman"/>
          <w:sz w:val="28"/>
          <w:szCs w:val="28"/>
        </w:rPr>
        <w:t xml:space="preserve"> психообразования на снижение негативных эмоциональных состояний, устранение навязчивых мыслей и улучшение адаптации к трудностям, </w:t>
      </w:r>
      <w:r w:rsidR="009F6AE7">
        <w:rPr>
          <w:rFonts w:ascii="Times New Roman" w:hAnsi="Times New Roman" w:cs="Times New Roman"/>
          <w:sz w:val="28"/>
          <w:szCs w:val="28"/>
        </w:rPr>
        <w:t>связанным</w:t>
      </w:r>
      <w:r w:rsidR="00753B57" w:rsidRPr="00753B57">
        <w:rPr>
          <w:rFonts w:ascii="Times New Roman" w:hAnsi="Times New Roman" w:cs="Times New Roman"/>
          <w:sz w:val="28"/>
          <w:szCs w:val="28"/>
        </w:rPr>
        <w:t xml:space="preserve"> </w:t>
      </w:r>
      <w:r w:rsidR="00280C07">
        <w:rPr>
          <w:rFonts w:ascii="Times New Roman" w:hAnsi="Times New Roman" w:cs="Times New Roman"/>
          <w:sz w:val="28"/>
          <w:szCs w:val="28"/>
        </w:rPr>
        <w:t>тиннитус</w:t>
      </w:r>
      <w:r w:rsidR="00753B57" w:rsidRPr="00753B57">
        <w:rPr>
          <w:rFonts w:ascii="Times New Roman" w:hAnsi="Times New Roman" w:cs="Times New Roman"/>
          <w:sz w:val="28"/>
          <w:szCs w:val="28"/>
        </w:rPr>
        <w:t xml:space="preserve"> [143].</w:t>
      </w:r>
    </w:p>
    <w:p w14:paraId="575E2356" w14:textId="20FE4416" w:rsidR="009E0C01" w:rsidRPr="00C74476" w:rsidRDefault="00F3071A" w:rsidP="00187E8C">
      <w:pPr>
        <w:spacing w:after="0" w:line="240" w:lineRule="auto"/>
        <w:ind w:right="-1" w:firstLine="567"/>
        <w:jc w:val="both"/>
        <w:rPr>
          <w:rFonts w:ascii="Times New Roman" w:hAnsi="Times New Roman" w:cs="Times New Roman"/>
          <w:sz w:val="28"/>
          <w:szCs w:val="28"/>
        </w:rPr>
      </w:pPr>
      <w:r w:rsidRPr="00E93B52">
        <w:rPr>
          <w:rFonts w:ascii="Times New Roman" w:hAnsi="Times New Roman" w:cs="Times New Roman"/>
          <w:sz w:val="28"/>
          <w:szCs w:val="28"/>
        </w:rPr>
        <w:t>Когнитивно-повед</w:t>
      </w:r>
      <w:r w:rsidRPr="006317EB">
        <w:rPr>
          <w:rFonts w:ascii="Times New Roman" w:hAnsi="Times New Roman" w:cs="Times New Roman"/>
          <w:sz w:val="28"/>
          <w:szCs w:val="28"/>
        </w:rPr>
        <w:t xml:space="preserve">енческая терапия может быть более эффективной в снижении негативного влияния </w:t>
      </w:r>
      <w:r w:rsidR="00BA659B">
        <w:rPr>
          <w:rFonts w:ascii="Times New Roman" w:hAnsi="Times New Roman" w:cs="Times New Roman"/>
          <w:sz w:val="28"/>
          <w:szCs w:val="28"/>
        </w:rPr>
        <w:t>тиннитус</w:t>
      </w:r>
      <w:r w:rsidRPr="006317EB">
        <w:rPr>
          <w:rFonts w:ascii="Times New Roman" w:hAnsi="Times New Roman" w:cs="Times New Roman"/>
          <w:sz w:val="28"/>
          <w:szCs w:val="28"/>
        </w:rPr>
        <w:t xml:space="preserve"> на качество жизни по сравнению с другими формами лечения. Таким образом, принятие адекватных профилактических мер и медицинских вмешательств становится крайне важным.</w:t>
      </w:r>
      <w:r>
        <w:rPr>
          <w:rFonts w:ascii="Times New Roman" w:hAnsi="Times New Roman" w:cs="Times New Roman"/>
          <w:sz w:val="28"/>
          <w:szCs w:val="28"/>
        </w:rPr>
        <w:t xml:space="preserve"> Еще о</w:t>
      </w:r>
      <w:r w:rsidRPr="00D96A3B">
        <w:rPr>
          <w:rFonts w:ascii="Times New Roman" w:hAnsi="Times New Roman" w:cs="Times New Roman"/>
          <w:sz w:val="28"/>
          <w:szCs w:val="28"/>
        </w:rPr>
        <w:t xml:space="preserve">дно исследование изучало область образовательного консультирования. Групповое образовательное консультирование было проведено с 269 людьми, у которых наблюдался сильный </w:t>
      </w:r>
      <w:r w:rsidR="00982217">
        <w:rPr>
          <w:rFonts w:ascii="Times New Roman" w:hAnsi="Times New Roman" w:cs="Times New Roman"/>
          <w:sz w:val="28"/>
          <w:szCs w:val="28"/>
        </w:rPr>
        <w:t>тиннитус</w:t>
      </w:r>
      <w:r w:rsidRPr="00D96A3B">
        <w:rPr>
          <w:rFonts w:ascii="Times New Roman" w:hAnsi="Times New Roman" w:cs="Times New Roman"/>
          <w:sz w:val="28"/>
          <w:szCs w:val="28"/>
        </w:rPr>
        <w:t xml:space="preserve"> (ветераны). Показатели индекса тяжести тиннитус были сопоставимы с группой образовательного консультирования, группой обычного лечения (подробности не описаны) и группой лечения без контрольной группы. Таким образом, образовательное консультирование было эффективным и дало статистически значимые различия по сравнению с другими группами [</w:t>
      </w:r>
      <w:r w:rsidR="00720C11" w:rsidRPr="00720C11">
        <w:rPr>
          <w:rFonts w:ascii="Times New Roman" w:hAnsi="Times New Roman" w:cs="Times New Roman"/>
          <w:sz w:val="28"/>
          <w:szCs w:val="28"/>
        </w:rPr>
        <w:t>1</w:t>
      </w:r>
      <w:r w:rsidR="00784360" w:rsidRPr="00784360">
        <w:rPr>
          <w:rFonts w:ascii="Times New Roman" w:hAnsi="Times New Roman" w:cs="Times New Roman"/>
          <w:sz w:val="28"/>
          <w:szCs w:val="28"/>
        </w:rPr>
        <w:t>44</w:t>
      </w:r>
      <w:r w:rsidRPr="00D96A3B">
        <w:rPr>
          <w:rFonts w:ascii="Times New Roman" w:hAnsi="Times New Roman" w:cs="Times New Roman"/>
          <w:sz w:val="28"/>
          <w:szCs w:val="28"/>
        </w:rPr>
        <w:t>].</w:t>
      </w:r>
      <w:r>
        <w:rPr>
          <w:rFonts w:ascii="Times New Roman" w:hAnsi="Times New Roman" w:cs="Times New Roman"/>
          <w:sz w:val="28"/>
          <w:szCs w:val="28"/>
        </w:rPr>
        <w:t xml:space="preserve"> </w:t>
      </w:r>
    </w:p>
    <w:p w14:paraId="21D58EFD" w14:textId="74E34FE8" w:rsidR="00E877ED" w:rsidRDefault="00E877ED" w:rsidP="00187E8C">
      <w:pPr>
        <w:pStyle w:val="ab"/>
        <w:spacing w:after="0" w:line="240" w:lineRule="auto"/>
        <w:ind w:left="0" w:right="-1" w:firstLine="567"/>
        <w:jc w:val="both"/>
        <w:rPr>
          <w:rFonts w:ascii="Times New Roman" w:hAnsi="Times New Roman" w:cs="Times New Roman"/>
          <w:sz w:val="28"/>
          <w:szCs w:val="28"/>
        </w:rPr>
      </w:pPr>
      <w:r>
        <w:rPr>
          <w:rFonts w:ascii="Times New Roman" w:hAnsi="Times New Roman" w:cs="Times New Roman"/>
          <w:sz w:val="28"/>
          <w:szCs w:val="28"/>
          <w:lang w:val="en-US"/>
        </w:rPr>
        <w:t>Zhou</w:t>
      </w:r>
      <w:r w:rsidRPr="00A712F2">
        <w:rPr>
          <w:rFonts w:ascii="Times New Roman" w:hAnsi="Times New Roman" w:cs="Times New Roman"/>
          <w:sz w:val="28"/>
          <w:szCs w:val="28"/>
        </w:rPr>
        <w:t xml:space="preserve"> </w:t>
      </w:r>
      <w:r>
        <w:rPr>
          <w:rFonts w:ascii="Times New Roman" w:hAnsi="Times New Roman" w:cs="Times New Roman"/>
          <w:sz w:val="28"/>
          <w:szCs w:val="28"/>
        </w:rPr>
        <w:t>соавторами отмечают, что за последние 20 лет наблюдается рост исследовани</w:t>
      </w:r>
      <w:r w:rsidR="00AA5321">
        <w:rPr>
          <w:rFonts w:ascii="Times New Roman" w:hAnsi="Times New Roman" w:cs="Times New Roman"/>
          <w:sz w:val="28"/>
          <w:szCs w:val="28"/>
          <w:lang w:val="kk-KZ"/>
        </w:rPr>
        <w:t>й</w:t>
      </w:r>
      <w:r>
        <w:rPr>
          <w:rFonts w:ascii="Times New Roman" w:hAnsi="Times New Roman" w:cs="Times New Roman"/>
          <w:sz w:val="28"/>
          <w:szCs w:val="28"/>
        </w:rPr>
        <w:t xml:space="preserve">, связанных с </w:t>
      </w:r>
      <w:r w:rsidR="00280C07">
        <w:rPr>
          <w:rFonts w:ascii="Times New Roman" w:hAnsi="Times New Roman" w:cs="Times New Roman"/>
          <w:sz w:val="28"/>
          <w:szCs w:val="28"/>
        </w:rPr>
        <w:t>тиннитус</w:t>
      </w:r>
      <w:r>
        <w:rPr>
          <w:rFonts w:ascii="Times New Roman" w:hAnsi="Times New Roman" w:cs="Times New Roman"/>
          <w:sz w:val="28"/>
          <w:szCs w:val="28"/>
        </w:rPr>
        <w:t xml:space="preserve"> и отмечают увеличение </w:t>
      </w:r>
      <w:r w:rsidRPr="00A712F2">
        <w:rPr>
          <w:rFonts w:ascii="Times New Roman" w:hAnsi="Times New Roman" w:cs="Times New Roman"/>
          <w:sz w:val="28"/>
          <w:szCs w:val="28"/>
        </w:rPr>
        <w:t>академическо</w:t>
      </w:r>
      <w:r>
        <w:rPr>
          <w:rFonts w:ascii="Times New Roman" w:hAnsi="Times New Roman" w:cs="Times New Roman"/>
          <w:sz w:val="28"/>
          <w:szCs w:val="28"/>
        </w:rPr>
        <w:t>го понимания важности его изучения</w:t>
      </w:r>
      <w:r w:rsidR="00720C11" w:rsidRPr="00720C11">
        <w:rPr>
          <w:rFonts w:ascii="Times New Roman" w:hAnsi="Times New Roman" w:cs="Times New Roman"/>
          <w:sz w:val="28"/>
          <w:szCs w:val="28"/>
        </w:rPr>
        <w:t xml:space="preserve"> [</w:t>
      </w:r>
      <w:r w:rsidR="00784360" w:rsidRPr="00784360">
        <w:rPr>
          <w:rFonts w:ascii="Times New Roman" w:hAnsi="Times New Roman" w:cs="Times New Roman"/>
          <w:sz w:val="28"/>
          <w:szCs w:val="28"/>
        </w:rPr>
        <w:t>11</w:t>
      </w:r>
      <w:r w:rsidR="00720C11" w:rsidRPr="00720C11">
        <w:rPr>
          <w:rFonts w:ascii="Times New Roman" w:hAnsi="Times New Roman" w:cs="Times New Roman"/>
          <w:sz w:val="28"/>
          <w:szCs w:val="28"/>
        </w:rPr>
        <w:t>6</w:t>
      </w:r>
      <w:r w:rsidR="00AA67E6" w:rsidRPr="00AA67E6">
        <w:rPr>
          <w:rFonts w:ascii="Times New Roman" w:hAnsi="Times New Roman" w:cs="Times New Roman"/>
          <w:sz w:val="28"/>
          <w:szCs w:val="28"/>
        </w:rPr>
        <w:t xml:space="preserve">, </w:t>
      </w:r>
      <w:r w:rsidR="00187E8C">
        <w:rPr>
          <w:rFonts w:ascii="Times New Roman" w:eastAsia="Times New Roman" w:hAnsi="Times New Roman" w:cs="Times New Roman"/>
          <w:sz w:val="28"/>
          <w:szCs w:val="28"/>
          <w:lang w:val="en-US"/>
        </w:rPr>
        <w:t>p</w:t>
      </w:r>
      <w:r w:rsidR="00AA67E6" w:rsidRPr="00AA67E6">
        <w:rPr>
          <w:rFonts w:ascii="Times New Roman" w:eastAsia="Times New Roman" w:hAnsi="Times New Roman" w:cs="Times New Roman"/>
          <w:sz w:val="28"/>
          <w:szCs w:val="28"/>
        </w:rPr>
        <w:t xml:space="preserve">. </w:t>
      </w:r>
      <w:r w:rsidR="00AA67E6" w:rsidRPr="00AA67E6">
        <w:rPr>
          <w:rFonts w:ascii="Times New Roman" w:hAnsi="Times New Roman" w:cs="Times New Roman"/>
          <w:sz w:val="28"/>
          <w:szCs w:val="28"/>
          <w:shd w:val="clear" w:color="auto" w:fill="FFFFFF"/>
        </w:rPr>
        <w:t>828299</w:t>
      </w:r>
      <w:r w:rsidR="00720C11" w:rsidRPr="00720C11">
        <w:rPr>
          <w:rFonts w:ascii="Times New Roman" w:hAnsi="Times New Roman" w:cs="Times New Roman"/>
          <w:sz w:val="28"/>
          <w:szCs w:val="28"/>
        </w:rPr>
        <w:t>]</w:t>
      </w:r>
      <w:r>
        <w:rPr>
          <w:rFonts w:ascii="Times New Roman" w:hAnsi="Times New Roman" w:cs="Times New Roman"/>
          <w:sz w:val="28"/>
          <w:szCs w:val="28"/>
        </w:rPr>
        <w:t xml:space="preserve">. </w:t>
      </w:r>
    </w:p>
    <w:p w14:paraId="6C950F94" w14:textId="74D49268" w:rsidR="00692207" w:rsidRPr="008B234F" w:rsidRDefault="00692207" w:rsidP="00187E8C">
      <w:pPr>
        <w:pStyle w:val="ab"/>
        <w:spacing w:after="0" w:line="240" w:lineRule="auto"/>
        <w:ind w:left="0" w:right="-1" w:firstLine="567"/>
        <w:jc w:val="both"/>
        <w:rPr>
          <w:rFonts w:ascii="Times New Roman" w:hAnsi="Times New Roman" w:cs="Times New Roman"/>
          <w:sz w:val="28"/>
          <w:szCs w:val="28"/>
        </w:rPr>
      </w:pPr>
      <w:r w:rsidRPr="00E046C7">
        <w:rPr>
          <w:rFonts w:ascii="Times New Roman" w:hAnsi="Times New Roman" w:cs="Times New Roman"/>
          <w:sz w:val="28"/>
          <w:szCs w:val="28"/>
        </w:rPr>
        <w:t xml:space="preserve">Хотя общее экономическое влияние </w:t>
      </w:r>
      <w:r w:rsidR="00BA659B">
        <w:rPr>
          <w:rFonts w:ascii="Times New Roman" w:hAnsi="Times New Roman" w:cs="Times New Roman"/>
          <w:sz w:val="28"/>
          <w:szCs w:val="28"/>
        </w:rPr>
        <w:t>тиннитус</w:t>
      </w:r>
      <w:r w:rsidRPr="00E046C7">
        <w:rPr>
          <w:rFonts w:ascii="Times New Roman" w:hAnsi="Times New Roman" w:cs="Times New Roman"/>
          <w:sz w:val="28"/>
          <w:szCs w:val="28"/>
        </w:rPr>
        <w:t xml:space="preserve"> остается неясным, невылеченный тяжелый </w:t>
      </w:r>
      <w:r w:rsidR="00982217">
        <w:rPr>
          <w:rFonts w:ascii="Times New Roman" w:hAnsi="Times New Roman" w:cs="Times New Roman"/>
          <w:sz w:val="28"/>
          <w:szCs w:val="28"/>
        </w:rPr>
        <w:t>тиннитус</w:t>
      </w:r>
      <w:r w:rsidRPr="00E046C7">
        <w:rPr>
          <w:rFonts w:ascii="Times New Roman" w:hAnsi="Times New Roman" w:cs="Times New Roman"/>
          <w:sz w:val="28"/>
          <w:szCs w:val="28"/>
        </w:rPr>
        <w:t xml:space="preserve"> может быть связан со значительными экономическими затратами для общества. Предыдущее исследование показало, что среднегодовая стоимость лечения </w:t>
      </w:r>
      <w:r w:rsidR="00BA659B">
        <w:rPr>
          <w:rFonts w:ascii="Times New Roman" w:hAnsi="Times New Roman" w:cs="Times New Roman"/>
          <w:sz w:val="28"/>
          <w:szCs w:val="28"/>
        </w:rPr>
        <w:t>тиннитус</w:t>
      </w:r>
      <w:r w:rsidRPr="00E046C7">
        <w:rPr>
          <w:rFonts w:ascii="Times New Roman" w:hAnsi="Times New Roman" w:cs="Times New Roman"/>
          <w:sz w:val="28"/>
          <w:szCs w:val="28"/>
        </w:rPr>
        <w:t xml:space="preserve"> в Соединенном Королевстве (Великобритания) составляет приблизительно 750 миллионов фунтов стерлингов </w:t>
      </w:r>
      <w:r w:rsidR="00720C11" w:rsidRPr="00720C11">
        <w:rPr>
          <w:rFonts w:ascii="Times New Roman" w:hAnsi="Times New Roman" w:cs="Times New Roman"/>
          <w:sz w:val="28"/>
          <w:szCs w:val="28"/>
        </w:rPr>
        <w:t>[1</w:t>
      </w:r>
      <w:r w:rsidR="00784360" w:rsidRPr="00784360">
        <w:rPr>
          <w:rFonts w:ascii="Times New Roman" w:hAnsi="Times New Roman" w:cs="Times New Roman"/>
          <w:sz w:val="28"/>
          <w:szCs w:val="28"/>
        </w:rPr>
        <w:t>7</w:t>
      </w:r>
      <w:r w:rsidR="00AA67E6" w:rsidRPr="00AA67E6">
        <w:rPr>
          <w:rFonts w:ascii="Times New Roman" w:hAnsi="Times New Roman" w:cs="Times New Roman"/>
          <w:sz w:val="28"/>
          <w:szCs w:val="28"/>
        </w:rPr>
        <w:t xml:space="preserve">,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.577</w:t>
      </w:r>
      <w:r w:rsidR="00720C11" w:rsidRPr="00720C11">
        <w:rPr>
          <w:rFonts w:ascii="Times New Roman" w:hAnsi="Times New Roman" w:cs="Times New Roman"/>
          <w:sz w:val="28"/>
          <w:szCs w:val="28"/>
        </w:rPr>
        <w:t>]</w:t>
      </w:r>
      <w:r w:rsidRPr="00E046C7">
        <w:rPr>
          <w:rFonts w:ascii="Times New Roman" w:hAnsi="Times New Roman" w:cs="Times New Roman"/>
          <w:sz w:val="28"/>
          <w:szCs w:val="28"/>
        </w:rPr>
        <w:t xml:space="preserve">. Некоторые пациенты страдают от сильного </w:t>
      </w:r>
      <w:r w:rsidR="00BA659B">
        <w:rPr>
          <w:rFonts w:ascii="Times New Roman" w:hAnsi="Times New Roman" w:cs="Times New Roman"/>
          <w:sz w:val="28"/>
          <w:szCs w:val="28"/>
        </w:rPr>
        <w:t>тиннитус</w:t>
      </w:r>
      <w:r w:rsidRPr="00E046C7">
        <w:rPr>
          <w:rFonts w:ascii="Times New Roman" w:hAnsi="Times New Roman" w:cs="Times New Roman"/>
          <w:sz w:val="28"/>
          <w:szCs w:val="28"/>
        </w:rPr>
        <w:t>, который может быть связан с фрустрацией, раздражительностью, тревогой, депрессией, когнитивной дисфункцией, бессонницей, стрессом и эмоциональным истощением — все это способствует значите</w:t>
      </w:r>
      <w:r>
        <w:rPr>
          <w:rFonts w:ascii="Times New Roman" w:hAnsi="Times New Roman" w:cs="Times New Roman"/>
          <w:sz w:val="28"/>
          <w:szCs w:val="28"/>
        </w:rPr>
        <w:t xml:space="preserve">льному снижению качества жизни </w:t>
      </w:r>
      <w:r w:rsidR="00720C11" w:rsidRPr="00720C11">
        <w:rPr>
          <w:rFonts w:ascii="Times New Roman" w:hAnsi="Times New Roman" w:cs="Times New Roman"/>
          <w:sz w:val="28"/>
          <w:szCs w:val="28"/>
        </w:rPr>
        <w:t>[1</w:t>
      </w:r>
      <w:r w:rsidR="00784360" w:rsidRPr="00784360">
        <w:rPr>
          <w:rFonts w:ascii="Times New Roman" w:hAnsi="Times New Roman" w:cs="Times New Roman"/>
          <w:sz w:val="28"/>
          <w:szCs w:val="28"/>
        </w:rPr>
        <w:t>4</w:t>
      </w:r>
      <w:r w:rsidR="00784360" w:rsidRPr="008679A4">
        <w:rPr>
          <w:rFonts w:ascii="Times New Roman" w:hAnsi="Times New Roman" w:cs="Times New Roman"/>
          <w:sz w:val="28"/>
          <w:szCs w:val="28"/>
        </w:rPr>
        <w:t>5</w:t>
      </w:r>
      <w:r w:rsidR="00720C11" w:rsidRPr="00720C11">
        <w:rPr>
          <w:rFonts w:ascii="Times New Roman" w:hAnsi="Times New Roman" w:cs="Times New Roman"/>
          <w:sz w:val="28"/>
          <w:szCs w:val="28"/>
        </w:rPr>
        <w:t>]</w:t>
      </w:r>
      <w:r w:rsidRPr="00E046C7">
        <w:rPr>
          <w:rFonts w:ascii="Times New Roman" w:hAnsi="Times New Roman" w:cs="Times New Roman"/>
          <w:sz w:val="28"/>
          <w:szCs w:val="28"/>
        </w:rPr>
        <w:t>.</w:t>
      </w:r>
    </w:p>
    <w:p w14:paraId="3B8B44A3" w14:textId="4CB3B5A4" w:rsidR="00692207" w:rsidRDefault="00692207" w:rsidP="00187E8C">
      <w:pPr>
        <w:pStyle w:val="ab"/>
        <w:spacing w:after="0" w:line="240" w:lineRule="auto"/>
        <w:ind w:left="0" w:right="-1" w:firstLine="567"/>
        <w:jc w:val="both"/>
        <w:rPr>
          <w:rFonts w:ascii="Times New Roman" w:hAnsi="Times New Roman" w:cs="Times New Roman"/>
          <w:color w:val="000000" w:themeColor="text1"/>
          <w:sz w:val="28"/>
          <w:szCs w:val="28"/>
        </w:rPr>
      </w:pPr>
      <w:r w:rsidRPr="000960BE">
        <w:rPr>
          <w:rFonts w:ascii="Times New Roman" w:hAnsi="Times New Roman" w:cs="Times New Roman"/>
          <w:color w:val="000000" w:themeColor="text1"/>
          <w:sz w:val="28"/>
          <w:szCs w:val="28"/>
        </w:rPr>
        <w:t xml:space="preserve">Использование ресурсов здравоохранения варьировалось в зависимости от страны, и более высокая распространенность </w:t>
      </w:r>
      <w:r w:rsidR="00BA659B">
        <w:rPr>
          <w:rFonts w:ascii="Times New Roman" w:hAnsi="Times New Roman" w:cs="Times New Roman"/>
          <w:color w:val="000000" w:themeColor="text1"/>
          <w:sz w:val="28"/>
          <w:szCs w:val="28"/>
        </w:rPr>
        <w:t>тиннитус</w:t>
      </w:r>
      <w:r w:rsidRPr="000960BE">
        <w:rPr>
          <w:rFonts w:ascii="Times New Roman" w:hAnsi="Times New Roman" w:cs="Times New Roman"/>
          <w:color w:val="000000" w:themeColor="text1"/>
          <w:sz w:val="28"/>
          <w:szCs w:val="28"/>
        </w:rPr>
        <w:t xml:space="preserve"> и более высокий ВВП на душу населения привели к большему использованию ресурсов. Тяжесть симптомов </w:t>
      </w:r>
      <w:r w:rsidR="00BA659B">
        <w:rPr>
          <w:rFonts w:ascii="Times New Roman" w:hAnsi="Times New Roman" w:cs="Times New Roman"/>
          <w:color w:val="000000" w:themeColor="text1"/>
          <w:sz w:val="28"/>
          <w:szCs w:val="28"/>
        </w:rPr>
        <w:t>тиннитус</w:t>
      </w:r>
      <w:r w:rsidRPr="000960BE">
        <w:rPr>
          <w:rFonts w:ascii="Times New Roman" w:hAnsi="Times New Roman" w:cs="Times New Roman"/>
          <w:color w:val="000000" w:themeColor="text1"/>
          <w:sz w:val="28"/>
          <w:szCs w:val="28"/>
        </w:rPr>
        <w:t xml:space="preserve"> сыграла решающую роль в определении использования медицинских ресурсов, связанных с </w:t>
      </w:r>
      <w:r w:rsidR="00280C07">
        <w:rPr>
          <w:rFonts w:ascii="Times New Roman" w:hAnsi="Times New Roman" w:cs="Times New Roman"/>
          <w:color w:val="000000" w:themeColor="text1"/>
          <w:sz w:val="28"/>
          <w:szCs w:val="28"/>
        </w:rPr>
        <w:t>тиннитус</w:t>
      </w:r>
      <w:r w:rsidRPr="000960BE">
        <w:rPr>
          <w:rFonts w:ascii="Times New Roman" w:hAnsi="Times New Roman" w:cs="Times New Roman"/>
          <w:color w:val="000000" w:themeColor="text1"/>
          <w:sz w:val="28"/>
          <w:szCs w:val="28"/>
        </w:rPr>
        <w:t xml:space="preserve">, с увеличением числа клинических посещений с повышенной тяжестью симптомов. Страны с высокой распространенностью </w:t>
      </w:r>
      <w:r w:rsidR="00BA659B">
        <w:rPr>
          <w:rFonts w:ascii="Times New Roman" w:hAnsi="Times New Roman" w:cs="Times New Roman"/>
          <w:color w:val="000000" w:themeColor="text1"/>
          <w:sz w:val="28"/>
          <w:szCs w:val="28"/>
        </w:rPr>
        <w:t>тиннитус</w:t>
      </w:r>
      <w:r w:rsidRPr="000960BE">
        <w:rPr>
          <w:rFonts w:ascii="Times New Roman" w:hAnsi="Times New Roman" w:cs="Times New Roman"/>
          <w:color w:val="000000" w:themeColor="text1"/>
          <w:sz w:val="28"/>
          <w:szCs w:val="28"/>
        </w:rPr>
        <w:t xml:space="preserve"> также имели сравнительно более низкий ВВП на душу населения</w:t>
      </w:r>
      <w:r w:rsidR="00720C11" w:rsidRPr="00720C11">
        <w:rPr>
          <w:rFonts w:ascii="Times New Roman" w:hAnsi="Times New Roman" w:cs="Times New Roman"/>
          <w:color w:val="000000" w:themeColor="text1"/>
          <w:sz w:val="28"/>
          <w:szCs w:val="28"/>
        </w:rPr>
        <w:t xml:space="preserve"> [27, </w:t>
      </w:r>
      <w:r w:rsidR="00187E8C">
        <w:rPr>
          <w:rFonts w:ascii="Times New Roman" w:hAnsi="Times New Roman" w:cs="Times New Roman"/>
          <w:color w:val="000000" w:themeColor="text1"/>
          <w:sz w:val="28"/>
          <w:szCs w:val="28"/>
          <w:lang w:val="en-US"/>
        </w:rPr>
        <w:t>p</w:t>
      </w:r>
      <w:r w:rsidR="00AA67E6" w:rsidRPr="00AA67E6">
        <w:rPr>
          <w:rFonts w:ascii="Times New Roman" w:hAnsi="Times New Roman" w:cs="Times New Roman"/>
          <w:color w:val="000000" w:themeColor="text1"/>
          <w:sz w:val="28"/>
          <w:szCs w:val="28"/>
        </w:rPr>
        <w:t xml:space="preserve">.564; </w:t>
      </w:r>
      <w:r w:rsidR="00720C11" w:rsidRPr="00720C11">
        <w:rPr>
          <w:rFonts w:ascii="Times New Roman" w:hAnsi="Times New Roman" w:cs="Times New Roman"/>
          <w:color w:val="000000" w:themeColor="text1"/>
          <w:sz w:val="28"/>
          <w:szCs w:val="28"/>
        </w:rPr>
        <w:t>1</w:t>
      </w:r>
      <w:r w:rsidR="008679A4" w:rsidRPr="008679A4">
        <w:rPr>
          <w:rFonts w:ascii="Times New Roman" w:hAnsi="Times New Roman" w:cs="Times New Roman"/>
          <w:color w:val="000000" w:themeColor="text1"/>
          <w:sz w:val="28"/>
          <w:szCs w:val="28"/>
        </w:rPr>
        <w:t>46</w:t>
      </w:r>
      <w:r w:rsidR="00720C11" w:rsidRPr="00720C11">
        <w:rPr>
          <w:rFonts w:ascii="Times New Roman" w:hAnsi="Times New Roman" w:cs="Times New Roman"/>
          <w:color w:val="000000" w:themeColor="text1"/>
          <w:sz w:val="28"/>
          <w:szCs w:val="28"/>
        </w:rPr>
        <w:t>]</w:t>
      </w:r>
      <w:r w:rsidRPr="000960BE">
        <w:rPr>
          <w:rFonts w:ascii="Times New Roman" w:hAnsi="Times New Roman" w:cs="Times New Roman"/>
          <w:color w:val="000000" w:themeColor="text1"/>
          <w:sz w:val="28"/>
          <w:szCs w:val="28"/>
        </w:rPr>
        <w:t xml:space="preserve">. </w:t>
      </w:r>
      <w:r w:rsidRPr="00F85C5D">
        <w:rPr>
          <w:rFonts w:ascii="Times New Roman" w:hAnsi="Times New Roman" w:cs="Times New Roman"/>
          <w:color w:val="000000" w:themeColor="text1"/>
          <w:sz w:val="28"/>
          <w:szCs w:val="28"/>
        </w:rPr>
        <w:t xml:space="preserve">Затраты, связанные с </w:t>
      </w:r>
      <w:r w:rsidR="00280C07">
        <w:rPr>
          <w:rFonts w:ascii="Times New Roman" w:hAnsi="Times New Roman" w:cs="Times New Roman"/>
          <w:color w:val="000000" w:themeColor="text1"/>
          <w:sz w:val="28"/>
          <w:szCs w:val="28"/>
        </w:rPr>
        <w:t>тиннитус</w:t>
      </w:r>
      <w:r w:rsidRPr="00F85C5D">
        <w:rPr>
          <w:rFonts w:ascii="Times New Roman" w:hAnsi="Times New Roman" w:cs="Times New Roman"/>
          <w:color w:val="000000" w:themeColor="text1"/>
          <w:sz w:val="28"/>
          <w:szCs w:val="28"/>
        </w:rPr>
        <w:t>, в Европе значительны, что подчеркивает необходимость улучшения лечения этого симптома в этом регионе мира</w:t>
      </w:r>
      <w:r w:rsidR="00720C11" w:rsidRPr="00720C11">
        <w:rPr>
          <w:rFonts w:ascii="Times New Roman" w:hAnsi="Times New Roman" w:cs="Times New Roman"/>
          <w:color w:val="000000" w:themeColor="text1"/>
          <w:sz w:val="28"/>
          <w:szCs w:val="28"/>
        </w:rPr>
        <w:t xml:space="preserve"> [1</w:t>
      </w:r>
      <w:r w:rsidR="008679A4" w:rsidRPr="008679A4">
        <w:rPr>
          <w:rFonts w:ascii="Times New Roman" w:hAnsi="Times New Roman" w:cs="Times New Roman"/>
          <w:color w:val="000000" w:themeColor="text1"/>
          <w:sz w:val="28"/>
          <w:szCs w:val="28"/>
        </w:rPr>
        <w:t>7</w:t>
      </w:r>
      <w:r w:rsidR="00AA67E6" w:rsidRPr="00AA67E6">
        <w:rPr>
          <w:rFonts w:ascii="Times New Roman" w:hAnsi="Times New Roman" w:cs="Times New Roman"/>
          <w:sz w:val="28"/>
          <w:szCs w:val="28"/>
        </w:rPr>
        <w:t xml:space="preserve">,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.577</w:t>
      </w:r>
      <w:r w:rsidR="00720C11" w:rsidRPr="00720C11">
        <w:rPr>
          <w:rFonts w:ascii="Times New Roman" w:hAnsi="Times New Roman" w:cs="Times New Roman"/>
          <w:color w:val="000000" w:themeColor="text1"/>
          <w:sz w:val="28"/>
          <w:szCs w:val="28"/>
        </w:rPr>
        <w:t>]</w:t>
      </w:r>
      <w:r w:rsidRPr="00F85C5D">
        <w:rPr>
          <w:rFonts w:ascii="Times New Roman" w:hAnsi="Times New Roman" w:cs="Times New Roman"/>
          <w:color w:val="000000" w:themeColor="text1"/>
          <w:sz w:val="28"/>
          <w:szCs w:val="28"/>
        </w:rPr>
        <w:t>.</w:t>
      </w:r>
    </w:p>
    <w:p w14:paraId="18EE612A" w14:textId="29EE2308" w:rsidR="00CC1B3F" w:rsidRDefault="00940D68"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Таким образом наш обзор показал, что во всем мире наблюдается рост распространенности </w:t>
      </w:r>
      <w:r w:rsidR="00BA659B">
        <w:rPr>
          <w:rFonts w:ascii="Times New Roman" w:hAnsi="Times New Roman" w:cs="Times New Roman"/>
          <w:color w:val="000000" w:themeColor="text1"/>
          <w:sz w:val="28"/>
          <w:szCs w:val="28"/>
        </w:rPr>
        <w:t>тиннитус</w:t>
      </w:r>
      <w:r>
        <w:rPr>
          <w:rFonts w:ascii="Times New Roman" w:hAnsi="Times New Roman" w:cs="Times New Roman"/>
          <w:color w:val="000000" w:themeColor="text1"/>
          <w:sz w:val="28"/>
          <w:szCs w:val="28"/>
        </w:rPr>
        <w:t xml:space="preserve">, который связан с курением, стрессом, сном, частым использованием наушников, потерей слуха и другими факторами. Также данный симптом влияет на качество жизни людей с </w:t>
      </w:r>
      <w:r w:rsidR="00280C07">
        <w:rPr>
          <w:rFonts w:ascii="Times New Roman" w:hAnsi="Times New Roman" w:cs="Times New Roman"/>
          <w:color w:val="000000" w:themeColor="text1"/>
          <w:sz w:val="28"/>
          <w:szCs w:val="28"/>
        </w:rPr>
        <w:t>тиннитус</w:t>
      </w:r>
      <w:r>
        <w:rPr>
          <w:rFonts w:ascii="Times New Roman" w:hAnsi="Times New Roman" w:cs="Times New Roman"/>
          <w:color w:val="000000" w:themeColor="text1"/>
          <w:sz w:val="28"/>
          <w:szCs w:val="28"/>
        </w:rPr>
        <w:t xml:space="preserve">, что приводит к неврологическим нарушениям и ухудшение их психологического состояния. </w:t>
      </w:r>
      <w:r w:rsidR="00E92D0D">
        <w:rPr>
          <w:rFonts w:ascii="Times New Roman" w:hAnsi="Times New Roman" w:cs="Times New Roman"/>
          <w:color w:val="000000" w:themeColor="text1"/>
          <w:sz w:val="28"/>
          <w:szCs w:val="28"/>
        </w:rPr>
        <w:t xml:space="preserve"> При расчете </w:t>
      </w:r>
      <w:r w:rsidR="00E92D0D" w:rsidRPr="00E92D0D">
        <w:rPr>
          <w:rFonts w:ascii="Times New Roman" w:hAnsi="Times New Roman" w:cs="Times New Roman"/>
          <w:color w:val="000000" w:themeColor="text1"/>
          <w:sz w:val="28"/>
          <w:szCs w:val="28"/>
        </w:rPr>
        <w:t>с использованием множественного логистического регрессионного анализа</w:t>
      </w:r>
      <w:r w:rsidR="00E92D0D">
        <w:rPr>
          <w:rFonts w:ascii="Times New Roman" w:hAnsi="Times New Roman" w:cs="Times New Roman"/>
          <w:color w:val="000000" w:themeColor="text1"/>
          <w:sz w:val="28"/>
          <w:szCs w:val="28"/>
        </w:rPr>
        <w:t xml:space="preserve"> было определено р</w:t>
      </w:r>
      <w:r w:rsidR="00E92D0D" w:rsidRPr="00E92D0D">
        <w:rPr>
          <w:rFonts w:ascii="Times New Roman" w:hAnsi="Times New Roman" w:cs="Times New Roman"/>
          <w:color w:val="000000" w:themeColor="text1"/>
          <w:sz w:val="28"/>
          <w:szCs w:val="28"/>
        </w:rPr>
        <w:t xml:space="preserve">аздражающий </w:t>
      </w:r>
      <w:r w:rsidR="00BA659B">
        <w:rPr>
          <w:rFonts w:ascii="Times New Roman" w:hAnsi="Times New Roman" w:cs="Times New Roman"/>
          <w:color w:val="000000" w:themeColor="text1"/>
          <w:sz w:val="28"/>
          <w:szCs w:val="28"/>
        </w:rPr>
        <w:t>тиннитус</w:t>
      </w:r>
      <w:r w:rsidR="00E92D0D" w:rsidRPr="00E92D0D">
        <w:rPr>
          <w:rFonts w:ascii="Times New Roman" w:hAnsi="Times New Roman" w:cs="Times New Roman"/>
          <w:color w:val="000000" w:themeColor="text1"/>
          <w:sz w:val="28"/>
          <w:szCs w:val="28"/>
        </w:rPr>
        <w:t xml:space="preserve"> был положительно и независимо связан с ухудшением психического здоровья и качества жизни, что позволяет предположить, что пожилым людям с раздражающим </w:t>
      </w:r>
      <w:r w:rsidR="00280C07">
        <w:rPr>
          <w:rFonts w:ascii="Times New Roman" w:hAnsi="Times New Roman" w:cs="Times New Roman"/>
          <w:color w:val="000000" w:themeColor="text1"/>
          <w:sz w:val="28"/>
          <w:szCs w:val="28"/>
        </w:rPr>
        <w:t>тиннитус</w:t>
      </w:r>
      <w:r w:rsidR="00E92D0D" w:rsidRPr="00E92D0D">
        <w:rPr>
          <w:rFonts w:ascii="Times New Roman" w:hAnsi="Times New Roman" w:cs="Times New Roman"/>
          <w:color w:val="000000" w:themeColor="text1"/>
          <w:sz w:val="28"/>
          <w:szCs w:val="28"/>
        </w:rPr>
        <w:t xml:space="preserve"> необходим комплексный уход</w:t>
      </w:r>
      <w:r w:rsidR="00720C11" w:rsidRPr="00720C11">
        <w:rPr>
          <w:rFonts w:ascii="Times New Roman" w:hAnsi="Times New Roman" w:cs="Times New Roman"/>
          <w:color w:val="000000" w:themeColor="text1"/>
          <w:sz w:val="28"/>
          <w:szCs w:val="28"/>
        </w:rPr>
        <w:t xml:space="preserve"> [1</w:t>
      </w:r>
      <w:r w:rsidR="008679A4" w:rsidRPr="008679A4">
        <w:rPr>
          <w:rFonts w:ascii="Times New Roman" w:hAnsi="Times New Roman" w:cs="Times New Roman"/>
          <w:color w:val="000000" w:themeColor="text1"/>
          <w:sz w:val="28"/>
          <w:szCs w:val="28"/>
        </w:rPr>
        <w:t>47</w:t>
      </w:r>
      <w:r w:rsidR="00720C11" w:rsidRPr="00720C11">
        <w:rPr>
          <w:rFonts w:ascii="Times New Roman" w:hAnsi="Times New Roman" w:cs="Times New Roman"/>
          <w:color w:val="000000" w:themeColor="text1"/>
          <w:sz w:val="28"/>
          <w:szCs w:val="28"/>
        </w:rPr>
        <w:t>]</w:t>
      </w:r>
      <w:r w:rsidR="00E92D0D" w:rsidRPr="00E92D0D">
        <w:rPr>
          <w:rFonts w:ascii="Times New Roman" w:hAnsi="Times New Roman" w:cs="Times New Roman"/>
          <w:color w:val="000000" w:themeColor="text1"/>
          <w:sz w:val="28"/>
          <w:szCs w:val="28"/>
        </w:rPr>
        <w:t>.</w:t>
      </w:r>
      <w:r w:rsidR="00C82886" w:rsidRPr="00C82886">
        <w:t xml:space="preserve"> </w:t>
      </w:r>
      <w:r w:rsidR="00982217">
        <w:rPr>
          <w:rFonts w:ascii="Times New Roman" w:hAnsi="Times New Roman" w:cs="Times New Roman"/>
          <w:color w:val="000000" w:themeColor="text1"/>
          <w:sz w:val="28"/>
          <w:szCs w:val="28"/>
        </w:rPr>
        <w:t>Тиннитус</w:t>
      </w:r>
      <w:r w:rsidR="00C82886" w:rsidRPr="00C82886">
        <w:rPr>
          <w:rFonts w:ascii="Times New Roman" w:hAnsi="Times New Roman" w:cs="Times New Roman"/>
          <w:color w:val="000000" w:themeColor="text1"/>
          <w:sz w:val="28"/>
          <w:szCs w:val="28"/>
        </w:rPr>
        <w:t xml:space="preserve">, зарегистрированный у пациентов с височно-нижнечелюстными расстройствами, оказывает умеренное влияние на качество жизни и может наблюдаться на фоне фонового шума, хотя они </w:t>
      </w:r>
      <w:r w:rsidR="007264C1">
        <w:rPr>
          <w:rFonts w:ascii="Times New Roman" w:hAnsi="Times New Roman" w:cs="Times New Roman"/>
          <w:color w:val="000000" w:themeColor="text1"/>
          <w:sz w:val="28"/>
          <w:szCs w:val="28"/>
        </w:rPr>
        <w:t>также</w:t>
      </w:r>
      <w:r w:rsidR="00C82886" w:rsidRPr="00C82886">
        <w:rPr>
          <w:rFonts w:ascii="Times New Roman" w:hAnsi="Times New Roman" w:cs="Times New Roman"/>
          <w:color w:val="000000" w:themeColor="text1"/>
          <w:sz w:val="28"/>
          <w:szCs w:val="28"/>
        </w:rPr>
        <w:t xml:space="preserve"> могут выполнять повседневную деятельность</w:t>
      </w:r>
      <w:r w:rsidR="00720C11" w:rsidRPr="00720C11">
        <w:rPr>
          <w:rFonts w:ascii="Times New Roman" w:hAnsi="Times New Roman" w:cs="Times New Roman"/>
          <w:color w:val="000000" w:themeColor="text1"/>
          <w:sz w:val="28"/>
          <w:szCs w:val="28"/>
        </w:rPr>
        <w:t xml:space="preserve"> [1</w:t>
      </w:r>
      <w:r w:rsidR="008679A4" w:rsidRPr="008679A4">
        <w:rPr>
          <w:rFonts w:ascii="Times New Roman" w:hAnsi="Times New Roman" w:cs="Times New Roman"/>
          <w:color w:val="000000" w:themeColor="text1"/>
          <w:sz w:val="28"/>
          <w:szCs w:val="28"/>
        </w:rPr>
        <w:t>4</w:t>
      </w:r>
      <w:r w:rsidR="008679A4" w:rsidRPr="00725C81">
        <w:rPr>
          <w:rFonts w:ascii="Times New Roman" w:hAnsi="Times New Roman" w:cs="Times New Roman"/>
          <w:color w:val="000000" w:themeColor="text1"/>
          <w:sz w:val="28"/>
          <w:szCs w:val="28"/>
        </w:rPr>
        <w:t>8</w:t>
      </w:r>
      <w:r w:rsidR="00720C11" w:rsidRPr="00720C11">
        <w:rPr>
          <w:rFonts w:ascii="Times New Roman" w:hAnsi="Times New Roman" w:cs="Times New Roman"/>
          <w:color w:val="000000" w:themeColor="text1"/>
          <w:sz w:val="28"/>
          <w:szCs w:val="28"/>
        </w:rPr>
        <w:t>]</w:t>
      </w:r>
      <w:r w:rsidR="00C82886" w:rsidRPr="00C8288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В мире для оценки здоровья людей с </w:t>
      </w:r>
      <w:r w:rsidR="00280C07">
        <w:rPr>
          <w:rFonts w:ascii="Times New Roman" w:hAnsi="Times New Roman" w:cs="Times New Roman"/>
          <w:color w:val="000000" w:themeColor="text1"/>
          <w:sz w:val="28"/>
          <w:szCs w:val="28"/>
        </w:rPr>
        <w:t>тиннитус</w:t>
      </w:r>
      <w:r>
        <w:rPr>
          <w:rFonts w:ascii="Times New Roman" w:hAnsi="Times New Roman" w:cs="Times New Roman"/>
          <w:color w:val="000000" w:themeColor="text1"/>
          <w:sz w:val="28"/>
          <w:szCs w:val="28"/>
        </w:rPr>
        <w:t xml:space="preserve">, а также эффективности применяемых технологии используются опросники как </w:t>
      </w:r>
      <w:r>
        <w:rPr>
          <w:rFonts w:ascii="Times New Roman" w:hAnsi="Times New Roman" w:cs="Times New Roman"/>
          <w:color w:val="000000" w:themeColor="text1"/>
          <w:sz w:val="28"/>
          <w:szCs w:val="28"/>
          <w:lang w:val="en-US"/>
        </w:rPr>
        <w:t>TFI</w:t>
      </w:r>
      <w:r>
        <w:rPr>
          <w:rFonts w:ascii="Times New Roman" w:hAnsi="Times New Roman" w:cs="Times New Roman"/>
          <w:color w:val="000000" w:themeColor="text1"/>
          <w:sz w:val="28"/>
          <w:szCs w:val="28"/>
        </w:rPr>
        <w:t xml:space="preserve"> и </w:t>
      </w:r>
      <w:r>
        <w:rPr>
          <w:rFonts w:ascii="Times New Roman" w:hAnsi="Times New Roman" w:cs="Times New Roman"/>
          <w:color w:val="000000" w:themeColor="text1"/>
          <w:sz w:val="28"/>
          <w:szCs w:val="28"/>
          <w:lang w:val="en-US"/>
        </w:rPr>
        <w:t>THI</w:t>
      </w:r>
      <w:r w:rsidRPr="00940D68">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и другие. </w:t>
      </w:r>
      <w:r w:rsidR="00CC1B3F">
        <w:rPr>
          <w:rFonts w:ascii="Times New Roman" w:hAnsi="Times New Roman" w:cs="Times New Roman"/>
          <w:color w:val="000000" w:themeColor="text1"/>
          <w:sz w:val="28"/>
          <w:szCs w:val="28"/>
        </w:rPr>
        <w:t xml:space="preserve">Представленные все опросники являются взаимодополняющими и </w:t>
      </w:r>
      <w:r w:rsidR="00CC1B3F" w:rsidRPr="00CC1B3F">
        <w:rPr>
          <w:rFonts w:ascii="Times New Roman" w:hAnsi="Times New Roman" w:cs="Times New Roman"/>
          <w:color w:val="000000" w:themeColor="text1"/>
          <w:sz w:val="28"/>
          <w:szCs w:val="28"/>
        </w:rPr>
        <w:t>необходим</w:t>
      </w:r>
      <w:r w:rsidR="00CC1B3F">
        <w:rPr>
          <w:rFonts w:ascii="Times New Roman" w:hAnsi="Times New Roman" w:cs="Times New Roman"/>
          <w:color w:val="000000" w:themeColor="text1"/>
          <w:sz w:val="28"/>
          <w:szCs w:val="28"/>
        </w:rPr>
        <w:t>ы</w:t>
      </w:r>
      <w:r w:rsidR="00CC1B3F" w:rsidRPr="00CC1B3F">
        <w:rPr>
          <w:rFonts w:ascii="Times New Roman" w:hAnsi="Times New Roman" w:cs="Times New Roman"/>
          <w:color w:val="000000" w:themeColor="text1"/>
          <w:sz w:val="28"/>
          <w:szCs w:val="28"/>
        </w:rPr>
        <w:t xml:space="preserve"> для оценки ухудшения качества жизни, вызванного </w:t>
      </w:r>
      <w:r w:rsidR="00280C07">
        <w:rPr>
          <w:rFonts w:ascii="Times New Roman" w:hAnsi="Times New Roman" w:cs="Times New Roman"/>
          <w:color w:val="000000" w:themeColor="text1"/>
          <w:sz w:val="28"/>
          <w:szCs w:val="28"/>
        </w:rPr>
        <w:t>тиннитус</w:t>
      </w:r>
      <w:r w:rsidR="00CC1B3F" w:rsidRPr="00CC1B3F">
        <w:rPr>
          <w:rFonts w:ascii="Times New Roman" w:hAnsi="Times New Roman" w:cs="Times New Roman"/>
          <w:color w:val="000000" w:themeColor="text1"/>
          <w:sz w:val="28"/>
          <w:szCs w:val="28"/>
        </w:rPr>
        <w:t xml:space="preserve">. </w:t>
      </w:r>
      <w:r w:rsidR="007F18F4">
        <w:rPr>
          <w:rFonts w:ascii="Times New Roman" w:hAnsi="Times New Roman" w:cs="Times New Roman"/>
          <w:color w:val="000000" w:themeColor="text1"/>
          <w:sz w:val="28"/>
          <w:szCs w:val="28"/>
        </w:rPr>
        <w:t xml:space="preserve">Также </w:t>
      </w:r>
      <w:r w:rsidR="007F18F4" w:rsidRPr="007F18F4">
        <w:rPr>
          <w:rFonts w:ascii="Times New Roman" w:hAnsi="Times New Roman" w:cs="Times New Roman"/>
          <w:color w:val="000000" w:themeColor="text1"/>
          <w:sz w:val="28"/>
          <w:szCs w:val="28"/>
        </w:rPr>
        <w:t xml:space="preserve">результаты показывают, что люди, которые воспринимают </w:t>
      </w:r>
      <w:r w:rsidR="00982217">
        <w:rPr>
          <w:rFonts w:ascii="Times New Roman" w:hAnsi="Times New Roman" w:cs="Times New Roman"/>
          <w:color w:val="000000" w:themeColor="text1"/>
          <w:sz w:val="28"/>
          <w:szCs w:val="28"/>
        </w:rPr>
        <w:t>тиннитус</w:t>
      </w:r>
      <w:r w:rsidR="007F18F4" w:rsidRPr="007F18F4">
        <w:rPr>
          <w:rFonts w:ascii="Times New Roman" w:hAnsi="Times New Roman" w:cs="Times New Roman"/>
          <w:color w:val="000000" w:themeColor="text1"/>
          <w:sz w:val="28"/>
          <w:szCs w:val="28"/>
        </w:rPr>
        <w:t xml:space="preserve"> как проблему или имеют проблемы с</w:t>
      </w:r>
      <w:r w:rsidR="00371EA4">
        <w:rPr>
          <w:rFonts w:ascii="Times New Roman" w:hAnsi="Times New Roman" w:cs="Times New Roman"/>
          <w:color w:val="000000" w:themeColor="text1"/>
          <w:sz w:val="28"/>
          <w:szCs w:val="28"/>
        </w:rPr>
        <w:t>о сном</w:t>
      </w:r>
      <w:r w:rsidR="003316E5">
        <w:rPr>
          <w:rFonts w:ascii="Times New Roman" w:hAnsi="Times New Roman" w:cs="Times New Roman"/>
          <w:color w:val="000000" w:themeColor="text1"/>
          <w:sz w:val="28"/>
          <w:szCs w:val="28"/>
        </w:rPr>
        <w:t xml:space="preserve"> из-за </w:t>
      </w:r>
      <w:r w:rsidR="00BA659B">
        <w:rPr>
          <w:rFonts w:ascii="Times New Roman" w:hAnsi="Times New Roman" w:cs="Times New Roman"/>
          <w:color w:val="000000" w:themeColor="text1"/>
          <w:sz w:val="28"/>
          <w:szCs w:val="28"/>
        </w:rPr>
        <w:t>тиннитус</w:t>
      </w:r>
      <w:r w:rsidR="007F18F4" w:rsidRPr="007F18F4">
        <w:rPr>
          <w:rFonts w:ascii="Times New Roman" w:hAnsi="Times New Roman" w:cs="Times New Roman"/>
          <w:color w:val="000000" w:themeColor="text1"/>
          <w:sz w:val="28"/>
          <w:szCs w:val="28"/>
        </w:rPr>
        <w:t>, могут нуждаться во вмешательстве, чтобы предотвратить или уменьшить симптомы депрессии, чтобы гарантировать, что другие области их жизни не окажут</w:t>
      </w:r>
      <w:r w:rsidR="00FE2D24">
        <w:rPr>
          <w:rFonts w:ascii="Times New Roman" w:hAnsi="Times New Roman" w:cs="Times New Roman"/>
          <w:color w:val="000000" w:themeColor="text1"/>
          <w:sz w:val="28"/>
          <w:szCs w:val="28"/>
        </w:rPr>
        <w:t>ся под</w:t>
      </w:r>
      <w:r w:rsidR="007F18F4" w:rsidRPr="007F18F4">
        <w:rPr>
          <w:rFonts w:ascii="Times New Roman" w:hAnsi="Times New Roman" w:cs="Times New Roman"/>
          <w:color w:val="000000" w:themeColor="text1"/>
          <w:sz w:val="28"/>
          <w:szCs w:val="28"/>
        </w:rPr>
        <w:t xml:space="preserve"> негативн</w:t>
      </w:r>
      <w:r w:rsidR="00FE2D24">
        <w:rPr>
          <w:rFonts w:ascii="Times New Roman" w:hAnsi="Times New Roman" w:cs="Times New Roman"/>
          <w:color w:val="000000" w:themeColor="text1"/>
          <w:sz w:val="28"/>
          <w:szCs w:val="28"/>
        </w:rPr>
        <w:t>ым</w:t>
      </w:r>
      <w:r w:rsidR="007F18F4" w:rsidRPr="007F18F4">
        <w:rPr>
          <w:rFonts w:ascii="Times New Roman" w:hAnsi="Times New Roman" w:cs="Times New Roman"/>
          <w:color w:val="000000" w:themeColor="text1"/>
          <w:sz w:val="28"/>
          <w:szCs w:val="28"/>
        </w:rPr>
        <w:t xml:space="preserve"> влияни</w:t>
      </w:r>
      <w:r w:rsidR="00FE2D24">
        <w:rPr>
          <w:rFonts w:ascii="Times New Roman" w:hAnsi="Times New Roman" w:cs="Times New Roman"/>
          <w:color w:val="000000" w:themeColor="text1"/>
          <w:sz w:val="28"/>
          <w:szCs w:val="28"/>
        </w:rPr>
        <w:t>ем</w:t>
      </w:r>
      <w:r w:rsidR="007F18F4" w:rsidRPr="007F18F4">
        <w:rPr>
          <w:rFonts w:ascii="Times New Roman" w:hAnsi="Times New Roman" w:cs="Times New Roman"/>
          <w:color w:val="000000" w:themeColor="text1"/>
          <w:sz w:val="28"/>
          <w:szCs w:val="28"/>
        </w:rPr>
        <w:t>.</w:t>
      </w:r>
    </w:p>
    <w:p w14:paraId="6013FCA1" w14:textId="75187949" w:rsidR="000960BE" w:rsidRPr="007228D3" w:rsidRDefault="00940D68"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color w:val="385623" w:themeColor="accent6" w:themeShade="80"/>
          <w:sz w:val="28"/>
          <w:szCs w:val="28"/>
        </w:rPr>
      </w:pPr>
      <w:r>
        <w:rPr>
          <w:rFonts w:ascii="Times New Roman" w:hAnsi="Times New Roman" w:cs="Times New Roman"/>
          <w:color w:val="000000" w:themeColor="text1"/>
          <w:sz w:val="28"/>
          <w:szCs w:val="28"/>
        </w:rPr>
        <w:t>Исследователями не были выявлены</w:t>
      </w:r>
      <w:r w:rsidR="007228D3">
        <w:rPr>
          <w:rFonts w:ascii="Times New Roman" w:hAnsi="Times New Roman" w:cs="Times New Roman"/>
          <w:color w:val="000000" w:themeColor="text1"/>
          <w:sz w:val="28"/>
          <w:szCs w:val="28"/>
        </w:rPr>
        <w:t xml:space="preserve"> работы по шумам в ушах в Республике Казахстан. Также стоит отметить, что в </w:t>
      </w:r>
      <w:r w:rsidR="007228D3" w:rsidRPr="00D85C6A">
        <w:rPr>
          <w:rFonts w:ascii="Times New Roman" w:eastAsia="Times New Roman" w:hAnsi="Times New Roman" w:cs="Times New Roman"/>
          <w:bCs/>
          <w:sz w:val="28"/>
          <w:szCs w:val="28"/>
        </w:rPr>
        <w:t xml:space="preserve">настоящее время в мире разработаны клинические руководства </w:t>
      </w:r>
      <w:r w:rsidR="00BA659B">
        <w:rPr>
          <w:rFonts w:ascii="Times New Roman" w:eastAsia="Times New Roman" w:hAnsi="Times New Roman" w:cs="Times New Roman"/>
          <w:bCs/>
          <w:sz w:val="28"/>
          <w:szCs w:val="28"/>
        </w:rPr>
        <w:t>тиннитус</w:t>
      </w:r>
      <w:r w:rsidR="007228D3" w:rsidRPr="00D85C6A">
        <w:rPr>
          <w:rFonts w:ascii="Times New Roman" w:eastAsia="Times New Roman" w:hAnsi="Times New Roman" w:cs="Times New Roman"/>
          <w:bCs/>
          <w:sz w:val="28"/>
          <w:szCs w:val="28"/>
        </w:rPr>
        <w:t xml:space="preserve"> в</w:t>
      </w:r>
      <w:r w:rsidR="007228D3" w:rsidRPr="007228D3">
        <w:rPr>
          <w:rFonts w:ascii="Times New Roman" w:eastAsia="Times New Roman" w:hAnsi="Times New Roman" w:cs="Times New Roman"/>
          <w:bCs/>
          <w:sz w:val="28"/>
          <w:szCs w:val="28"/>
        </w:rPr>
        <w:t xml:space="preserve"> </w:t>
      </w:r>
      <w:r w:rsidR="007228D3" w:rsidRPr="00D85C6A">
        <w:rPr>
          <w:rFonts w:ascii="Times New Roman" w:eastAsia="Times New Roman" w:hAnsi="Times New Roman" w:cs="Times New Roman"/>
          <w:bCs/>
          <w:sz w:val="28"/>
          <w:szCs w:val="28"/>
        </w:rPr>
        <w:t>США</w:t>
      </w:r>
      <w:r w:rsidR="007228D3">
        <w:rPr>
          <w:rFonts w:ascii="Times New Roman" w:eastAsia="Times New Roman" w:hAnsi="Times New Roman" w:cs="Times New Roman"/>
          <w:bCs/>
          <w:sz w:val="28"/>
          <w:szCs w:val="28"/>
        </w:rPr>
        <w:t xml:space="preserve">, </w:t>
      </w:r>
      <w:r w:rsidR="007228D3" w:rsidRPr="00D85C6A">
        <w:rPr>
          <w:rFonts w:ascii="Times New Roman" w:hAnsi="Times New Roman" w:cs="Times New Roman"/>
          <w:color w:val="212121"/>
          <w:sz w:val="28"/>
          <w:szCs w:val="28"/>
          <w:shd w:val="clear" w:color="auto" w:fill="FFFFFF"/>
        </w:rPr>
        <w:t>в</w:t>
      </w:r>
      <w:r w:rsidR="007228D3" w:rsidRPr="007228D3">
        <w:rPr>
          <w:rFonts w:ascii="Times New Roman" w:hAnsi="Times New Roman" w:cs="Times New Roman"/>
          <w:color w:val="212121"/>
          <w:sz w:val="28"/>
          <w:szCs w:val="28"/>
          <w:shd w:val="clear" w:color="auto" w:fill="FFFFFF"/>
        </w:rPr>
        <w:t xml:space="preserve"> </w:t>
      </w:r>
      <w:r w:rsidR="007228D3" w:rsidRPr="00D85C6A">
        <w:rPr>
          <w:rFonts w:ascii="Times New Roman" w:hAnsi="Times New Roman" w:cs="Times New Roman"/>
          <w:color w:val="212121"/>
          <w:sz w:val="28"/>
          <w:szCs w:val="28"/>
          <w:shd w:val="clear" w:color="auto" w:fill="FFFFFF"/>
        </w:rPr>
        <w:t>Европе</w:t>
      </w:r>
      <w:r w:rsidR="007228D3">
        <w:rPr>
          <w:rFonts w:ascii="Times New Roman" w:hAnsi="Times New Roman" w:cs="Times New Roman"/>
          <w:color w:val="212121"/>
          <w:sz w:val="28"/>
          <w:szCs w:val="28"/>
          <w:shd w:val="clear" w:color="auto" w:fill="FFFFFF"/>
        </w:rPr>
        <w:t xml:space="preserve"> и </w:t>
      </w:r>
      <w:r w:rsidR="007228D3" w:rsidRPr="00D85C6A">
        <w:rPr>
          <w:rFonts w:ascii="Times New Roman" w:hAnsi="Times New Roman" w:cs="Times New Roman"/>
          <w:color w:val="212121"/>
          <w:sz w:val="28"/>
          <w:szCs w:val="28"/>
          <w:shd w:val="clear" w:color="auto" w:fill="FFFFFF"/>
        </w:rPr>
        <w:t>Японии</w:t>
      </w:r>
      <w:r w:rsidR="007228D3">
        <w:rPr>
          <w:rFonts w:ascii="Times New Roman" w:hAnsi="Times New Roman" w:cs="Times New Roman"/>
          <w:color w:val="212121"/>
          <w:sz w:val="28"/>
          <w:szCs w:val="28"/>
          <w:shd w:val="clear" w:color="auto" w:fill="FFFFFF"/>
        </w:rPr>
        <w:t>, что свидетельствует о необходимости его разработки в Республике Казахстан.</w:t>
      </w:r>
    </w:p>
    <w:p w14:paraId="5F1A6613" w14:textId="77777777" w:rsidR="00A23DE8" w:rsidRPr="00187E8C" w:rsidRDefault="00A23DE8" w:rsidP="00A23DE8">
      <w:pPr>
        <w:spacing w:after="0" w:line="240" w:lineRule="auto"/>
        <w:ind w:right="-284" w:firstLine="567"/>
        <w:jc w:val="both"/>
        <w:rPr>
          <w:rFonts w:ascii="Times New Roman" w:hAnsi="Times New Roman" w:cs="Times New Roman"/>
          <w:sz w:val="28"/>
          <w:szCs w:val="28"/>
        </w:rPr>
      </w:pPr>
    </w:p>
    <w:p w14:paraId="0AD7A217" w14:textId="77777777" w:rsidR="00AA67E6" w:rsidRPr="00187E8C" w:rsidRDefault="00AA67E6" w:rsidP="00A23DE8">
      <w:pPr>
        <w:spacing w:after="0" w:line="240" w:lineRule="auto"/>
        <w:ind w:right="-284" w:firstLine="567"/>
        <w:jc w:val="both"/>
        <w:rPr>
          <w:rFonts w:ascii="Times New Roman" w:hAnsi="Times New Roman" w:cs="Times New Roman"/>
          <w:sz w:val="28"/>
          <w:szCs w:val="28"/>
        </w:rPr>
      </w:pPr>
    </w:p>
    <w:p w14:paraId="296DB0F8" w14:textId="77777777" w:rsidR="00AA67E6" w:rsidRPr="00187E8C" w:rsidRDefault="00AA67E6" w:rsidP="00A23DE8">
      <w:pPr>
        <w:spacing w:after="0" w:line="240" w:lineRule="auto"/>
        <w:ind w:right="-284" w:firstLine="567"/>
        <w:jc w:val="both"/>
        <w:rPr>
          <w:rFonts w:ascii="Times New Roman" w:hAnsi="Times New Roman" w:cs="Times New Roman"/>
          <w:sz w:val="28"/>
          <w:szCs w:val="28"/>
        </w:rPr>
        <w:sectPr w:rsidR="00AA67E6" w:rsidRPr="00187E8C" w:rsidSect="00187E8C">
          <w:pgSz w:w="11906" w:h="16838"/>
          <w:pgMar w:top="1134" w:right="567" w:bottom="1134" w:left="1701" w:header="709" w:footer="709" w:gutter="0"/>
          <w:cols w:space="708"/>
          <w:docGrid w:linePitch="360"/>
        </w:sectPr>
      </w:pPr>
    </w:p>
    <w:p w14:paraId="1B1DC93C" w14:textId="2A6AF2D5" w:rsidR="00885D0F" w:rsidRPr="00AA67E6" w:rsidRDefault="00CF7ED5" w:rsidP="005D00B8">
      <w:pPr>
        <w:pStyle w:val="10"/>
        <w:numPr>
          <w:ilvl w:val="0"/>
          <w:numId w:val="53"/>
        </w:numPr>
        <w:spacing w:before="0" w:after="240"/>
        <w:ind w:left="709" w:right="-1" w:hanging="709"/>
        <w:rPr>
          <w:rFonts w:ascii="Times New Roman" w:hAnsi="Times New Roman" w:cs="Times New Roman"/>
          <w:b/>
          <w:bCs/>
          <w:color w:val="000000" w:themeColor="text1"/>
          <w:sz w:val="28"/>
          <w:szCs w:val="28"/>
        </w:rPr>
      </w:pPr>
      <w:bookmarkStart w:id="20" w:name="_Hlk527392889"/>
      <w:bookmarkStart w:id="21" w:name="_Toc105362129"/>
      <w:bookmarkEnd w:id="20"/>
      <w:r w:rsidRPr="00AA67E6">
        <w:rPr>
          <w:rFonts w:ascii="Times New Roman" w:hAnsi="Times New Roman" w:cs="Times New Roman"/>
          <w:b/>
          <w:bCs/>
          <w:color w:val="000000" w:themeColor="text1"/>
          <w:sz w:val="28"/>
          <w:szCs w:val="28"/>
        </w:rPr>
        <w:t>МАТЕРИАЛЫ И МЕТОДЫ ИССЛЕДОВАНИЯ</w:t>
      </w:r>
      <w:bookmarkEnd w:id="21"/>
    </w:p>
    <w:p w14:paraId="67FC6D7A" w14:textId="0F4C7752" w:rsidR="00CF7ED5" w:rsidRDefault="00CF7ED5" w:rsidP="005D00B8">
      <w:pPr>
        <w:pStyle w:val="2"/>
        <w:numPr>
          <w:ilvl w:val="1"/>
          <w:numId w:val="53"/>
        </w:numPr>
        <w:spacing w:before="0" w:after="240" w:line="240" w:lineRule="auto"/>
        <w:ind w:left="-709" w:right="-1" w:firstLine="709"/>
        <w:rPr>
          <w:rFonts w:ascii="Times New Roman" w:hAnsi="Times New Roman" w:cs="Times New Roman"/>
          <w:b/>
          <w:bCs/>
          <w:color w:val="auto"/>
          <w:sz w:val="28"/>
          <w:szCs w:val="28"/>
        </w:rPr>
      </w:pPr>
      <w:bookmarkStart w:id="22" w:name="_Toc105362130"/>
      <w:bookmarkStart w:id="23" w:name="_Hlk143388228"/>
      <w:bookmarkStart w:id="24" w:name="_Hlk143388211"/>
      <w:r w:rsidRPr="002234D6">
        <w:rPr>
          <w:rFonts w:ascii="Times New Roman" w:hAnsi="Times New Roman" w:cs="Times New Roman"/>
          <w:b/>
          <w:bCs/>
          <w:color w:val="auto"/>
          <w:sz w:val="28"/>
          <w:szCs w:val="28"/>
        </w:rPr>
        <w:t>Методология исследования</w:t>
      </w:r>
      <w:bookmarkEnd w:id="22"/>
      <w:r w:rsidRPr="002234D6">
        <w:rPr>
          <w:rFonts w:ascii="Times New Roman" w:hAnsi="Times New Roman" w:cs="Times New Roman"/>
          <w:b/>
          <w:bCs/>
          <w:color w:val="auto"/>
          <w:sz w:val="28"/>
          <w:szCs w:val="28"/>
        </w:rPr>
        <w:t xml:space="preserve"> </w:t>
      </w:r>
    </w:p>
    <w:p w14:paraId="2E84EE44" w14:textId="64E2FCCE" w:rsidR="008E2CF3" w:rsidRDefault="00071671" w:rsidP="00F73C83">
      <w:pPr>
        <w:tabs>
          <w:tab w:val="left" w:pos="142"/>
          <w:tab w:val="left" w:pos="9639"/>
        </w:tabs>
        <w:spacing w:after="0" w:line="240" w:lineRule="auto"/>
        <w:ind w:firstLine="567"/>
        <w:jc w:val="both"/>
        <w:rPr>
          <w:rFonts w:ascii="Times New Roman" w:hAnsi="Times New Roman" w:cs="Times New Roman"/>
          <w:spacing w:val="-4"/>
          <w:sz w:val="28"/>
          <w:szCs w:val="28"/>
        </w:rPr>
      </w:pPr>
      <w:r>
        <w:rPr>
          <w:rFonts w:ascii="Times New Roman" w:hAnsi="Times New Roman" w:cs="Times New Roman"/>
          <w:sz w:val="28"/>
          <w:szCs w:val="28"/>
        </w:rPr>
        <w:t>Для достижения целей</w:t>
      </w:r>
      <w:r w:rsidR="00CF7ED5" w:rsidRPr="002234D6">
        <w:rPr>
          <w:rFonts w:ascii="Times New Roman" w:hAnsi="Times New Roman" w:cs="Times New Roman"/>
          <w:sz w:val="28"/>
          <w:szCs w:val="28"/>
        </w:rPr>
        <w:t xml:space="preserve"> и </w:t>
      </w:r>
      <w:r>
        <w:rPr>
          <w:rFonts w:ascii="Times New Roman" w:hAnsi="Times New Roman" w:cs="Times New Roman"/>
          <w:sz w:val="28"/>
          <w:szCs w:val="28"/>
        </w:rPr>
        <w:t>задач</w:t>
      </w:r>
      <w:r w:rsidR="003E0384">
        <w:rPr>
          <w:rFonts w:ascii="Times New Roman" w:hAnsi="Times New Roman" w:cs="Times New Roman"/>
          <w:sz w:val="28"/>
          <w:szCs w:val="28"/>
        </w:rPr>
        <w:t xml:space="preserve"> нашего исследования</w:t>
      </w:r>
      <w:r>
        <w:rPr>
          <w:rFonts w:ascii="Times New Roman" w:hAnsi="Times New Roman" w:cs="Times New Roman"/>
          <w:sz w:val="28"/>
          <w:szCs w:val="28"/>
        </w:rPr>
        <w:t xml:space="preserve"> создана программа</w:t>
      </w:r>
      <w:r w:rsidR="00885554">
        <w:rPr>
          <w:rFonts w:ascii="Times New Roman" w:hAnsi="Times New Roman" w:cs="Times New Roman"/>
          <w:sz w:val="28"/>
          <w:szCs w:val="28"/>
        </w:rPr>
        <w:t xml:space="preserve"> </w:t>
      </w:r>
      <w:r w:rsidR="00B02F0C">
        <w:rPr>
          <w:rFonts w:ascii="Times New Roman" w:hAnsi="Times New Roman" w:cs="Times New Roman"/>
          <w:sz w:val="28"/>
          <w:szCs w:val="28"/>
        </w:rPr>
        <w:t>исследования</w:t>
      </w:r>
      <w:r w:rsidR="00754B97">
        <w:rPr>
          <w:rFonts w:ascii="Times New Roman" w:hAnsi="Times New Roman" w:cs="Times New Roman"/>
          <w:sz w:val="28"/>
          <w:szCs w:val="28"/>
        </w:rPr>
        <w:t>.</w:t>
      </w:r>
      <w:r w:rsidR="00CF7ED5" w:rsidRPr="002234D6">
        <w:rPr>
          <w:rFonts w:ascii="Times New Roman" w:hAnsi="Times New Roman" w:cs="Times New Roman"/>
          <w:sz w:val="28"/>
          <w:szCs w:val="28"/>
        </w:rPr>
        <w:t xml:space="preserve"> </w:t>
      </w:r>
      <w:r w:rsidR="00CF7ED5" w:rsidRPr="002234D6">
        <w:rPr>
          <w:rFonts w:ascii="Times New Roman" w:hAnsi="Times New Roman" w:cs="Times New Roman"/>
          <w:spacing w:val="-4"/>
          <w:sz w:val="28"/>
          <w:szCs w:val="28"/>
        </w:rPr>
        <w:t xml:space="preserve">Методы и методология нашей исследовательской работы нацелена на: </w:t>
      </w:r>
    </w:p>
    <w:p w14:paraId="2B7AD8A6" w14:textId="57E4BF8D" w:rsidR="008E2CF3" w:rsidRDefault="008E2CF3" w:rsidP="00F73C83">
      <w:pPr>
        <w:tabs>
          <w:tab w:val="left" w:pos="142"/>
          <w:tab w:val="left" w:pos="9639"/>
        </w:tabs>
        <w:spacing w:after="0" w:line="240" w:lineRule="auto"/>
        <w:ind w:firstLine="567"/>
        <w:jc w:val="both"/>
        <w:rPr>
          <w:rFonts w:ascii="Times New Roman" w:hAnsi="Times New Roman" w:cs="Times New Roman"/>
          <w:sz w:val="28"/>
          <w:szCs w:val="28"/>
        </w:rPr>
      </w:pPr>
      <w:r>
        <w:rPr>
          <w:rFonts w:ascii="Times New Roman" w:hAnsi="Times New Roman" w:cs="Times New Roman"/>
          <w:spacing w:val="-4"/>
          <w:sz w:val="28"/>
          <w:szCs w:val="28"/>
        </w:rPr>
        <w:t xml:space="preserve">- </w:t>
      </w:r>
      <w:r w:rsidR="00CF7ED5" w:rsidRPr="002234D6">
        <w:rPr>
          <w:rFonts w:ascii="Times New Roman" w:hAnsi="Times New Roman" w:cs="Times New Roman"/>
          <w:spacing w:val="-4"/>
          <w:sz w:val="28"/>
          <w:szCs w:val="28"/>
        </w:rPr>
        <w:t xml:space="preserve">изучение вопросов международного и отечественного </w:t>
      </w:r>
      <w:r w:rsidR="00CF7ED5" w:rsidRPr="002234D6">
        <w:rPr>
          <w:rFonts w:ascii="Times New Roman" w:hAnsi="Times New Roman" w:cs="Times New Roman"/>
          <w:sz w:val="28"/>
          <w:szCs w:val="28"/>
        </w:rPr>
        <w:t xml:space="preserve">опыта оказания </w:t>
      </w:r>
      <w:r w:rsidR="00051D1B">
        <w:rPr>
          <w:rFonts w:ascii="Times New Roman" w:hAnsi="Times New Roman" w:cs="Times New Roman"/>
          <w:sz w:val="28"/>
          <w:szCs w:val="28"/>
        </w:rPr>
        <w:t>междисциплинарной</w:t>
      </w:r>
      <w:r w:rsidR="00CF7ED5" w:rsidRPr="002234D6">
        <w:rPr>
          <w:rFonts w:ascii="Times New Roman" w:hAnsi="Times New Roman" w:cs="Times New Roman"/>
          <w:sz w:val="28"/>
          <w:szCs w:val="28"/>
        </w:rPr>
        <w:t xml:space="preserve"> помощи </w:t>
      </w:r>
      <w:r>
        <w:rPr>
          <w:rFonts w:ascii="Times New Roman" w:hAnsi="Times New Roman" w:cs="Times New Roman"/>
          <w:sz w:val="28"/>
          <w:szCs w:val="28"/>
        </w:rPr>
        <w:t xml:space="preserve">пациентам с </w:t>
      </w:r>
      <w:r w:rsidR="00280C07">
        <w:rPr>
          <w:rFonts w:ascii="Times New Roman" w:hAnsi="Times New Roman" w:cs="Times New Roman"/>
          <w:sz w:val="28"/>
          <w:szCs w:val="28"/>
        </w:rPr>
        <w:t>тиннитус</w:t>
      </w:r>
      <w:r w:rsidR="00CF7ED5" w:rsidRPr="002234D6">
        <w:rPr>
          <w:rFonts w:ascii="Times New Roman" w:hAnsi="Times New Roman" w:cs="Times New Roman"/>
          <w:sz w:val="28"/>
          <w:szCs w:val="28"/>
        </w:rPr>
        <w:t>;</w:t>
      </w:r>
    </w:p>
    <w:p w14:paraId="5A00C918" w14:textId="216A4D94" w:rsidR="00CF7ED5" w:rsidRDefault="008E2CF3" w:rsidP="00F73C83">
      <w:pPr>
        <w:tabs>
          <w:tab w:val="left" w:pos="142"/>
          <w:tab w:val="left" w:pos="9639"/>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CF7ED5" w:rsidRPr="002234D6">
        <w:rPr>
          <w:rFonts w:ascii="Times New Roman" w:hAnsi="Times New Roman" w:cs="Times New Roman"/>
          <w:sz w:val="28"/>
          <w:szCs w:val="28"/>
        </w:rPr>
        <w:t xml:space="preserve"> изучение опыта пациентов с </w:t>
      </w:r>
      <w:r w:rsidR="00280C07">
        <w:rPr>
          <w:rFonts w:ascii="Times New Roman" w:hAnsi="Times New Roman" w:cs="Times New Roman"/>
          <w:sz w:val="28"/>
          <w:szCs w:val="28"/>
        </w:rPr>
        <w:t>тиннитус</w:t>
      </w:r>
      <w:r w:rsidR="00CF7ED5" w:rsidRPr="002234D6">
        <w:rPr>
          <w:rFonts w:ascii="Times New Roman" w:hAnsi="Times New Roman" w:cs="Times New Roman"/>
          <w:sz w:val="28"/>
          <w:szCs w:val="28"/>
        </w:rPr>
        <w:t xml:space="preserve"> и медицинских сотрудников по управлению процессом лечения и диагностики, а также определени</w:t>
      </w:r>
      <w:r w:rsidR="00F26AA1">
        <w:rPr>
          <w:rFonts w:ascii="Times New Roman" w:hAnsi="Times New Roman" w:cs="Times New Roman"/>
          <w:sz w:val="28"/>
          <w:szCs w:val="28"/>
        </w:rPr>
        <w:t>е</w:t>
      </w:r>
      <w:r>
        <w:rPr>
          <w:rFonts w:ascii="Times New Roman" w:hAnsi="Times New Roman" w:cs="Times New Roman"/>
          <w:sz w:val="28"/>
          <w:szCs w:val="28"/>
        </w:rPr>
        <w:t xml:space="preserve"> их</w:t>
      </w:r>
      <w:r w:rsidR="00CF7ED5" w:rsidRPr="002234D6">
        <w:rPr>
          <w:rFonts w:ascii="Times New Roman" w:hAnsi="Times New Roman" w:cs="Times New Roman"/>
          <w:sz w:val="28"/>
          <w:szCs w:val="28"/>
        </w:rPr>
        <w:t xml:space="preserve"> качеств</w:t>
      </w:r>
      <w:r w:rsidR="00F26AA1">
        <w:rPr>
          <w:rFonts w:ascii="Times New Roman" w:hAnsi="Times New Roman" w:cs="Times New Roman"/>
          <w:sz w:val="28"/>
          <w:szCs w:val="28"/>
        </w:rPr>
        <w:t>а</w:t>
      </w:r>
      <w:r w:rsidR="00CF7ED5" w:rsidRPr="002234D6">
        <w:rPr>
          <w:rFonts w:ascii="Times New Roman" w:hAnsi="Times New Roman" w:cs="Times New Roman"/>
          <w:sz w:val="28"/>
          <w:szCs w:val="28"/>
        </w:rPr>
        <w:t xml:space="preserve"> жизни.</w:t>
      </w:r>
      <w:r w:rsidR="00F84B73">
        <w:rPr>
          <w:rFonts w:ascii="Times New Roman" w:hAnsi="Times New Roman" w:cs="Times New Roman"/>
          <w:sz w:val="28"/>
          <w:szCs w:val="28"/>
        </w:rPr>
        <w:t xml:space="preserve"> </w:t>
      </w:r>
      <w:r w:rsidR="00CF7ED5" w:rsidRPr="002234D6">
        <w:rPr>
          <w:rFonts w:ascii="Times New Roman" w:hAnsi="Times New Roman" w:cs="Times New Roman"/>
          <w:sz w:val="28"/>
          <w:szCs w:val="28"/>
        </w:rPr>
        <w:t xml:space="preserve">В таблице </w:t>
      </w:r>
      <w:r w:rsidR="009A4C07" w:rsidRPr="009A4C07">
        <w:rPr>
          <w:rFonts w:ascii="Times New Roman" w:hAnsi="Times New Roman" w:cs="Times New Roman"/>
          <w:sz w:val="28"/>
          <w:szCs w:val="28"/>
        </w:rPr>
        <w:t>2</w:t>
      </w:r>
      <w:r w:rsidR="00CF7ED5" w:rsidRPr="002234D6">
        <w:rPr>
          <w:rFonts w:ascii="Times New Roman" w:hAnsi="Times New Roman" w:cs="Times New Roman"/>
          <w:sz w:val="28"/>
          <w:szCs w:val="28"/>
        </w:rPr>
        <w:t xml:space="preserve"> представлены цель, задачи и методы исследовательской работы.</w:t>
      </w:r>
    </w:p>
    <w:p w14:paraId="60CAF514" w14:textId="52BF0A80" w:rsidR="00930186" w:rsidRPr="00AA67E6" w:rsidRDefault="00930186" w:rsidP="00F73C83">
      <w:pPr>
        <w:keepNext/>
        <w:keepLines/>
        <w:tabs>
          <w:tab w:val="left" w:pos="9639"/>
        </w:tabs>
        <w:spacing w:before="240" w:line="240" w:lineRule="auto"/>
        <w:ind w:right="-1"/>
        <w:outlineLvl w:val="1"/>
        <w:rPr>
          <w:rFonts w:ascii="Times New Roman" w:eastAsiaTheme="majorEastAsia" w:hAnsi="Times New Roman" w:cs="Times New Roman"/>
          <w:sz w:val="28"/>
          <w:szCs w:val="28"/>
        </w:rPr>
      </w:pPr>
      <w:r w:rsidRPr="00D508A8">
        <w:rPr>
          <w:rFonts w:ascii="Times New Roman" w:eastAsiaTheme="majorEastAsia" w:hAnsi="Times New Roman" w:cs="Times New Roman"/>
          <w:sz w:val="28"/>
          <w:szCs w:val="28"/>
        </w:rPr>
        <w:t>Таблица 2</w:t>
      </w:r>
      <w:r w:rsidR="00AA67E6">
        <w:rPr>
          <w:rFonts w:ascii="Times New Roman" w:eastAsiaTheme="majorEastAsia" w:hAnsi="Times New Roman" w:cs="Times New Roman"/>
          <w:sz w:val="28"/>
          <w:szCs w:val="28"/>
          <w:lang w:val="kk-KZ"/>
        </w:rPr>
        <w:t xml:space="preserve"> </w:t>
      </w:r>
      <w:r w:rsidR="00AA67E6" w:rsidRPr="00AA67E6">
        <w:rPr>
          <w:rFonts w:ascii="Times New Roman" w:eastAsiaTheme="majorEastAsia" w:hAnsi="Times New Roman" w:cs="Times New Roman"/>
          <w:sz w:val="28"/>
          <w:szCs w:val="28"/>
        </w:rPr>
        <w:t>–</w:t>
      </w:r>
      <w:r w:rsidRPr="00D508A8">
        <w:rPr>
          <w:rFonts w:ascii="Times New Roman" w:eastAsiaTheme="majorEastAsia" w:hAnsi="Times New Roman" w:cs="Times New Roman"/>
          <w:sz w:val="28"/>
          <w:szCs w:val="28"/>
        </w:rPr>
        <w:t xml:space="preserve"> Задачи и методология исследовательской работы</w:t>
      </w:r>
    </w:p>
    <w:tbl>
      <w:tblPr>
        <w:tblW w:w="9356" w:type="dxa"/>
        <w:tblInd w:w="137"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Look w:val="04A0" w:firstRow="1" w:lastRow="0" w:firstColumn="1" w:lastColumn="0" w:noHBand="0" w:noVBand="1"/>
      </w:tblPr>
      <w:tblGrid>
        <w:gridCol w:w="3969"/>
        <w:gridCol w:w="5387"/>
      </w:tblGrid>
      <w:tr w:rsidR="00790574" w:rsidRPr="00D508A8" w14:paraId="30F58689" w14:textId="77777777" w:rsidTr="00E2427B">
        <w:tc>
          <w:tcPr>
            <w:tcW w:w="9356" w:type="dxa"/>
            <w:gridSpan w:val="2"/>
          </w:tcPr>
          <w:p w14:paraId="314EA3FA" w14:textId="4EF2E8A2" w:rsidR="00790574" w:rsidRPr="00D508A8" w:rsidRDefault="00DB21EF" w:rsidP="00F73C83">
            <w:pPr>
              <w:widowControl w:val="0"/>
              <w:spacing w:after="0" w:line="240" w:lineRule="auto"/>
              <w:jc w:val="both"/>
              <w:rPr>
                <w:rFonts w:ascii="Times New Roman" w:hAnsi="Times New Roman" w:cs="Times New Roman"/>
                <w:sz w:val="28"/>
                <w:szCs w:val="28"/>
              </w:rPr>
            </w:pPr>
            <w:r w:rsidRPr="00D508A8">
              <w:rPr>
                <w:rFonts w:ascii="Times New Roman" w:hAnsi="Times New Roman" w:cs="Times New Roman"/>
                <w:sz w:val="28"/>
                <w:szCs w:val="28"/>
              </w:rPr>
              <w:t xml:space="preserve">Цель: Совершенствование медико-профилактической помощи пациентам с </w:t>
            </w:r>
            <w:r w:rsidR="00280C07">
              <w:rPr>
                <w:rFonts w:ascii="Times New Roman" w:hAnsi="Times New Roman" w:cs="Times New Roman"/>
                <w:sz w:val="28"/>
                <w:szCs w:val="28"/>
              </w:rPr>
              <w:t>тиннитус</w:t>
            </w:r>
          </w:p>
        </w:tc>
      </w:tr>
      <w:tr w:rsidR="00790574" w:rsidRPr="00D508A8" w14:paraId="602ABCDD" w14:textId="77777777" w:rsidTr="00E2427B">
        <w:tc>
          <w:tcPr>
            <w:tcW w:w="3969" w:type="dxa"/>
          </w:tcPr>
          <w:p w14:paraId="27C736DC" w14:textId="77777777" w:rsidR="00790574" w:rsidRPr="00D508A8" w:rsidRDefault="00790574" w:rsidP="00F73C83">
            <w:pPr>
              <w:widowControl w:val="0"/>
              <w:spacing w:after="0" w:line="240" w:lineRule="auto"/>
              <w:jc w:val="center"/>
              <w:rPr>
                <w:rFonts w:ascii="Times New Roman" w:hAnsi="Times New Roman" w:cs="Times New Roman"/>
                <w:sz w:val="28"/>
                <w:szCs w:val="28"/>
              </w:rPr>
            </w:pPr>
            <w:r w:rsidRPr="00D508A8">
              <w:rPr>
                <w:rFonts w:ascii="Times New Roman" w:hAnsi="Times New Roman" w:cs="Times New Roman"/>
                <w:sz w:val="28"/>
                <w:szCs w:val="28"/>
              </w:rPr>
              <w:t>Задачи</w:t>
            </w:r>
          </w:p>
        </w:tc>
        <w:tc>
          <w:tcPr>
            <w:tcW w:w="5387" w:type="dxa"/>
          </w:tcPr>
          <w:p w14:paraId="20907023" w14:textId="77777777" w:rsidR="00790574" w:rsidRPr="00D508A8" w:rsidRDefault="00790574" w:rsidP="00F73C83">
            <w:pPr>
              <w:widowControl w:val="0"/>
              <w:spacing w:after="0" w:line="240" w:lineRule="auto"/>
              <w:jc w:val="center"/>
              <w:rPr>
                <w:rFonts w:ascii="Times New Roman" w:hAnsi="Times New Roman" w:cs="Times New Roman"/>
                <w:sz w:val="28"/>
                <w:szCs w:val="28"/>
              </w:rPr>
            </w:pPr>
            <w:r w:rsidRPr="00D508A8">
              <w:rPr>
                <w:rFonts w:ascii="Times New Roman" w:hAnsi="Times New Roman" w:cs="Times New Roman"/>
                <w:sz w:val="28"/>
                <w:szCs w:val="28"/>
              </w:rPr>
              <w:t>Методы и методология</w:t>
            </w:r>
          </w:p>
        </w:tc>
      </w:tr>
      <w:tr w:rsidR="00790574" w:rsidRPr="00D508A8" w14:paraId="163B36BF" w14:textId="77777777" w:rsidTr="00E2427B">
        <w:tc>
          <w:tcPr>
            <w:tcW w:w="3969" w:type="dxa"/>
          </w:tcPr>
          <w:p w14:paraId="629C556E" w14:textId="6A73AD5F" w:rsidR="00790574" w:rsidRPr="00D508A8" w:rsidRDefault="00790574" w:rsidP="00F73C83">
            <w:pPr>
              <w:pStyle w:val="ab"/>
              <w:numPr>
                <w:ilvl w:val="0"/>
                <w:numId w:val="28"/>
              </w:numPr>
              <w:spacing w:after="0" w:line="240" w:lineRule="auto"/>
              <w:ind w:left="0" w:right="27" w:firstLine="37"/>
              <w:jc w:val="both"/>
              <w:rPr>
                <w:rFonts w:ascii="Times New Roman" w:eastAsia="Malgun Gothic" w:hAnsi="Times New Roman" w:cs="Times New Roman"/>
                <w:sz w:val="28"/>
                <w:szCs w:val="28"/>
              </w:rPr>
            </w:pPr>
            <w:r w:rsidRPr="00D508A8">
              <w:rPr>
                <w:rFonts w:ascii="Times New Roman" w:hAnsi="Times New Roman" w:cs="Times New Roman"/>
                <w:sz w:val="28"/>
                <w:szCs w:val="28"/>
              </w:rPr>
              <w:t xml:space="preserve">Изучить международный и отечественный опыт </w:t>
            </w:r>
            <w:bookmarkStart w:id="25" w:name="_Hlk143388356"/>
            <w:r w:rsidRPr="00D508A8">
              <w:rPr>
                <w:rFonts w:ascii="Times New Roman" w:hAnsi="Times New Roman" w:cs="Times New Roman"/>
                <w:sz w:val="28"/>
                <w:szCs w:val="28"/>
              </w:rPr>
              <w:t xml:space="preserve">оказания </w:t>
            </w:r>
            <w:r w:rsidR="00051D1B">
              <w:rPr>
                <w:rFonts w:ascii="Times New Roman" w:hAnsi="Times New Roman" w:cs="Times New Roman"/>
                <w:sz w:val="28"/>
                <w:szCs w:val="28"/>
              </w:rPr>
              <w:t>междисциплинарной</w:t>
            </w:r>
            <w:r w:rsidRPr="00D508A8">
              <w:rPr>
                <w:rFonts w:ascii="Times New Roman" w:hAnsi="Times New Roman" w:cs="Times New Roman"/>
                <w:sz w:val="28"/>
                <w:szCs w:val="28"/>
              </w:rPr>
              <w:t xml:space="preserve"> помощи </w:t>
            </w:r>
            <w:r w:rsidRPr="00D508A8">
              <w:rPr>
                <w:rFonts w:ascii="Times New Roman" w:eastAsia="Calibri" w:hAnsi="Times New Roman" w:cs="Times New Roman"/>
                <w:bCs/>
                <w:sz w:val="28"/>
                <w:szCs w:val="28"/>
              </w:rPr>
              <w:t xml:space="preserve">пациентам с </w:t>
            </w:r>
            <w:r w:rsidR="00280C07">
              <w:rPr>
                <w:rFonts w:ascii="Times New Roman" w:eastAsia="Calibri" w:hAnsi="Times New Roman" w:cs="Times New Roman"/>
                <w:bCs/>
                <w:sz w:val="28"/>
                <w:szCs w:val="28"/>
              </w:rPr>
              <w:t>тиннитус</w:t>
            </w:r>
            <w:r w:rsidRPr="00D508A8">
              <w:rPr>
                <w:rFonts w:ascii="Times New Roman" w:eastAsia="Calibri" w:hAnsi="Times New Roman" w:cs="Times New Roman"/>
                <w:bCs/>
                <w:sz w:val="28"/>
                <w:szCs w:val="28"/>
              </w:rPr>
              <w:t>.</w:t>
            </w:r>
            <w:bookmarkEnd w:id="25"/>
          </w:p>
        </w:tc>
        <w:tc>
          <w:tcPr>
            <w:tcW w:w="5387" w:type="dxa"/>
          </w:tcPr>
          <w:p w14:paraId="2286536D" w14:textId="44D68C44" w:rsidR="00790574" w:rsidRPr="00D508A8" w:rsidRDefault="00790574" w:rsidP="00F73C83">
            <w:pPr>
              <w:widowControl w:val="0"/>
              <w:spacing w:after="0" w:line="240" w:lineRule="auto"/>
              <w:ind w:right="27" w:firstLine="37"/>
              <w:jc w:val="both"/>
              <w:rPr>
                <w:rFonts w:ascii="Times New Roman" w:hAnsi="Times New Roman" w:cs="Times New Roman"/>
                <w:sz w:val="28"/>
                <w:szCs w:val="28"/>
              </w:rPr>
            </w:pPr>
            <w:r w:rsidRPr="00D508A8">
              <w:rPr>
                <w:rFonts w:ascii="Times New Roman" w:hAnsi="Times New Roman" w:cs="Times New Roman"/>
                <w:sz w:val="28"/>
                <w:szCs w:val="28"/>
              </w:rPr>
              <w:t xml:space="preserve">Библиографический, проведен обзор 192 источников литературы. Изучен мировой и отечественный опыт распространенности и методов диагностики и лечения </w:t>
            </w:r>
            <w:r w:rsidR="00BA659B">
              <w:rPr>
                <w:rFonts w:ascii="Times New Roman" w:hAnsi="Times New Roman" w:cs="Times New Roman"/>
                <w:sz w:val="28"/>
                <w:szCs w:val="28"/>
              </w:rPr>
              <w:t>тиннитус</w:t>
            </w:r>
          </w:p>
        </w:tc>
      </w:tr>
      <w:tr w:rsidR="00790574" w:rsidRPr="00D508A8" w14:paraId="38CED2CB" w14:textId="77777777" w:rsidTr="00E2427B">
        <w:tc>
          <w:tcPr>
            <w:tcW w:w="3969" w:type="dxa"/>
          </w:tcPr>
          <w:p w14:paraId="36B64224" w14:textId="4636385D" w:rsidR="00667225" w:rsidRPr="00D508A8" w:rsidRDefault="00667225" w:rsidP="00F73C83">
            <w:pPr>
              <w:numPr>
                <w:ilvl w:val="0"/>
                <w:numId w:val="28"/>
              </w:numPr>
              <w:spacing w:after="0" w:line="240" w:lineRule="auto"/>
              <w:ind w:left="0" w:right="27" w:firstLine="37"/>
              <w:contextualSpacing/>
              <w:jc w:val="both"/>
              <w:rPr>
                <w:rFonts w:ascii="Times New Roman" w:eastAsia="Calibri" w:hAnsi="Times New Roman" w:cs="Times New Roman"/>
                <w:bCs/>
                <w:sz w:val="28"/>
                <w:szCs w:val="28"/>
              </w:rPr>
            </w:pPr>
            <w:r w:rsidRPr="00D508A8">
              <w:rPr>
                <w:rFonts w:ascii="Times New Roman" w:eastAsia="Calibri" w:hAnsi="Times New Roman" w:cs="Times New Roman"/>
                <w:sz w:val="28"/>
                <w:szCs w:val="28"/>
              </w:rPr>
              <w:t>Про</w:t>
            </w:r>
            <w:bookmarkStart w:id="26" w:name="_Hlk143388780"/>
            <w:r w:rsidRPr="00D508A8">
              <w:rPr>
                <w:rFonts w:ascii="Times New Roman" w:eastAsia="Calibri" w:hAnsi="Times New Roman" w:cs="Times New Roman"/>
                <w:sz w:val="28"/>
                <w:szCs w:val="28"/>
              </w:rPr>
              <w:t xml:space="preserve">анализировать </w:t>
            </w:r>
            <w:bookmarkEnd w:id="26"/>
            <w:r w:rsidRPr="00D508A8">
              <w:rPr>
                <w:rFonts w:ascii="Times New Roman" w:eastAsia="Calibri" w:hAnsi="Times New Roman" w:cs="Times New Roman"/>
                <w:bCs/>
                <w:sz w:val="28"/>
                <w:szCs w:val="28"/>
              </w:rPr>
              <w:t xml:space="preserve">распространенность </w:t>
            </w:r>
            <w:r w:rsidR="00BA659B">
              <w:rPr>
                <w:rFonts w:ascii="Times New Roman" w:eastAsia="Calibri" w:hAnsi="Times New Roman" w:cs="Times New Roman"/>
                <w:sz w:val="28"/>
                <w:szCs w:val="28"/>
              </w:rPr>
              <w:t>тиннитус</w:t>
            </w:r>
            <w:r w:rsidRPr="00D508A8">
              <w:rPr>
                <w:rFonts w:ascii="Times New Roman" w:eastAsia="Calibri" w:hAnsi="Times New Roman" w:cs="Times New Roman"/>
                <w:bCs/>
                <w:sz w:val="28"/>
                <w:szCs w:val="28"/>
              </w:rPr>
              <w:t xml:space="preserve"> и факторы риска, влияющие на его развитие на примере г. Алматы.</w:t>
            </w:r>
          </w:p>
          <w:p w14:paraId="78AFEF10" w14:textId="34F80393" w:rsidR="00790574" w:rsidRPr="00D508A8" w:rsidRDefault="00790574" w:rsidP="00F73C83">
            <w:pPr>
              <w:pStyle w:val="ab"/>
              <w:spacing w:after="0" w:line="240" w:lineRule="auto"/>
              <w:ind w:left="37" w:right="27"/>
              <w:jc w:val="both"/>
              <w:rPr>
                <w:rFonts w:ascii="Times New Roman" w:hAnsi="Times New Roman" w:cs="Times New Roman"/>
                <w:sz w:val="28"/>
                <w:szCs w:val="28"/>
              </w:rPr>
            </w:pPr>
          </w:p>
        </w:tc>
        <w:tc>
          <w:tcPr>
            <w:tcW w:w="5387" w:type="dxa"/>
          </w:tcPr>
          <w:p w14:paraId="10732310" w14:textId="77777777" w:rsidR="00790574" w:rsidRPr="00D508A8" w:rsidRDefault="00790574" w:rsidP="00F73C83">
            <w:pPr>
              <w:widowControl w:val="0"/>
              <w:tabs>
                <w:tab w:val="left" w:pos="9639"/>
              </w:tabs>
              <w:spacing w:after="0" w:line="240" w:lineRule="auto"/>
              <w:ind w:right="27" w:firstLine="37"/>
              <w:jc w:val="both"/>
              <w:rPr>
                <w:rFonts w:ascii="Times New Roman" w:hAnsi="Times New Roman" w:cs="Times New Roman"/>
                <w:sz w:val="28"/>
                <w:szCs w:val="28"/>
              </w:rPr>
            </w:pPr>
            <w:r w:rsidRPr="00D508A8">
              <w:rPr>
                <w:rFonts w:ascii="Times New Roman" w:hAnsi="Times New Roman" w:cs="Times New Roman"/>
                <w:sz w:val="28"/>
                <w:szCs w:val="28"/>
              </w:rPr>
              <w:t>Разработан опросник и проведен опрос среди 851 респондентов (населения старше 18 лет) г. Алматы</w:t>
            </w:r>
          </w:p>
          <w:p w14:paraId="2C14E62B" w14:textId="77777777" w:rsidR="00790574" w:rsidRPr="00D508A8" w:rsidRDefault="00790574" w:rsidP="00F73C83">
            <w:pPr>
              <w:widowControl w:val="0"/>
              <w:tabs>
                <w:tab w:val="left" w:pos="9639"/>
              </w:tabs>
              <w:spacing w:after="0" w:line="240" w:lineRule="auto"/>
              <w:ind w:right="27" w:firstLine="37"/>
              <w:jc w:val="both"/>
              <w:rPr>
                <w:rFonts w:ascii="Times New Roman" w:hAnsi="Times New Roman" w:cs="Times New Roman"/>
                <w:sz w:val="28"/>
                <w:szCs w:val="28"/>
              </w:rPr>
            </w:pPr>
          </w:p>
        </w:tc>
      </w:tr>
      <w:tr w:rsidR="00216E6C" w:rsidRPr="00D508A8" w14:paraId="169C8BBD" w14:textId="77777777" w:rsidTr="00E2427B">
        <w:tc>
          <w:tcPr>
            <w:tcW w:w="3969" w:type="dxa"/>
          </w:tcPr>
          <w:p w14:paraId="1D26AE16" w14:textId="3C52C561" w:rsidR="00216E6C" w:rsidRPr="00216E6C" w:rsidRDefault="00216E6C" w:rsidP="00F73C83">
            <w:pPr>
              <w:pStyle w:val="ab"/>
              <w:numPr>
                <w:ilvl w:val="0"/>
                <w:numId w:val="28"/>
              </w:numPr>
              <w:spacing w:after="0" w:line="240" w:lineRule="auto"/>
              <w:ind w:left="29" w:right="27" w:firstLine="0"/>
              <w:jc w:val="both"/>
              <w:rPr>
                <w:rFonts w:ascii="Times New Roman" w:hAnsi="Times New Roman" w:cs="Times New Roman"/>
                <w:bCs/>
                <w:sz w:val="28"/>
                <w:szCs w:val="28"/>
              </w:rPr>
            </w:pPr>
            <w:r w:rsidRPr="00216E6C">
              <w:rPr>
                <w:rFonts w:ascii="Times New Roman" w:hAnsi="Times New Roman" w:cs="Times New Roman"/>
                <w:bCs/>
                <w:sz w:val="28"/>
                <w:szCs w:val="28"/>
              </w:rPr>
              <w:t xml:space="preserve">Оценка качество жизни пациентов с </w:t>
            </w:r>
            <w:r w:rsidR="00280C07">
              <w:rPr>
                <w:rFonts w:ascii="Times New Roman" w:hAnsi="Times New Roman" w:cs="Times New Roman"/>
                <w:bCs/>
                <w:sz w:val="28"/>
                <w:szCs w:val="28"/>
              </w:rPr>
              <w:t>тиннитус</w:t>
            </w:r>
            <w:r w:rsidRPr="00216E6C">
              <w:rPr>
                <w:rFonts w:ascii="Times New Roman" w:hAnsi="Times New Roman" w:cs="Times New Roman"/>
                <w:bCs/>
                <w:sz w:val="28"/>
                <w:szCs w:val="28"/>
              </w:rPr>
              <w:t xml:space="preserve"> </w:t>
            </w:r>
            <w:r w:rsidRPr="00216E6C">
              <w:rPr>
                <w:rFonts w:ascii="Times New Roman" w:hAnsi="Times New Roman" w:cs="Times New Roman"/>
                <w:sz w:val="28"/>
                <w:szCs w:val="28"/>
              </w:rPr>
              <w:t>на примере г. Алматы.</w:t>
            </w:r>
          </w:p>
        </w:tc>
        <w:tc>
          <w:tcPr>
            <w:tcW w:w="5387" w:type="dxa"/>
          </w:tcPr>
          <w:p w14:paraId="6FF14979" w14:textId="79C3422F" w:rsidR="00216E6C" w:rsidRPr="00216E6C" w:rsidRDefault="00216E6C" w:rsidP="00F73C83">
            <w:pPr>
              <w:widowControl w:val="0"/>
              <w:spacing w:after="0" w:line="240" w:lineRule="auto"/>
              <w:ind w:right="27" w:firstLine="37"/>
              <w:jc w:val="both"/>
              <w:rPr>
                <w:rFonts w:ascii="Times New Roman" w:hAnsi="Times New Roman" w:cs="Times New Roman"/>
                <w:sz w:val="28"/>
                <w:szCs w:val="28"/>
              </w:rPr>
            </w:pPr>
            <w:r w:rsidRPr="00216E6C">
              <w:rPr>
                <w:rFonts w:ascii="Times New Roman" w:hAnsi="Times New Roman" w:cs="Times New Roman"/>
                <w:sz w:val="28"/>
                <w:szCs w:val="28"/>
              </w:rPr>
              <w:t xml:space="preserve">Валидация международного инструмента </w:t>
            </w:r>
            <w:r w:rsidRPr="00216E6C">
              <w:rPr>
                <w:rFonts w:ascii="Times New Roman" w:hAnsi="Times New Roman" w:cs="Times New Roman"/>
                <w:bCs/>
                <w:sz w:val="28"/>
                <w:szCs w:val="28"/>
              </w:rPr>
              <w:t xml:space="preserve">функционального индекса </w:t>
            </w:r>
            <w:r w:rsidR="00BA659B">
              <w:rPr>
                <w:rFonts w:ascii="Times New Roman" w:hAnsi="Times New Roman" w:cs="Times New Roman"/>
                <w:bCs/>
                <w:sz w:val="28"/>
                <w:szCs w:val="28"/>
              </w:rPr>
              <w:t>тиннитус</w:t>
            </w:r>
            <w:r w:rsidRPr="00216E6C">
              <w:rPr>
                <w:rFonts w:ascii="Times New Roman" w:hAnsi="Times New Roman" w:cs="Times New Roman"/>
                <w:sz w:val="28"/>
                <w:szCs w:val="28"/>
              </w:rPr>
              <w:t xml:space="preserve"> (</w:t>
            </w:r>
            <w:r w:rsidRPr="00216E6C">
              <w:rPr>
                <w:rFonts w:ascii="Times New Roman" w:hAnsi="Times New Roman" w:cs="Times New Roman"/>
                <w:sz w:val="28"/>
                <w:szCs w:val="28"/>
                <w:lang w:val="en-US"/>
              </w:rPr>
              <w:t>TFI</w:t>
            </w:r>
            <w:r w:rsidRPr="00216E6C">
              <w:rPr>
                <w:rFonts w:ascii="Times New Roman" w:hAnsi="Times New Roman" w:cs="Times New Roman"/>
                <w:sz w:val="28"/>
                <w:szCs w:val="28"/>
              </w:rPr>
              <w:t xml:space="preserve">). Было получено разрешение на перевод на казахский язык. У 58 пациентов с </w:t>
            </w:r>
            <w:r w:rsidR="00280C07">
              <w:rPr>
                <w:rFonts w:ascii="Times New Roman" w:hAnsi="Times New Roman" w:cs="Times New Roman"/>
                <w:sz w:val="28"/>
                <w:szCs w:val="28"/>
              </w:rPr>
              <w:t>тиннитус</w:t>
            </w:r>
            <w:r w:rsidRPr="00216E6C">
              <w:rPr>
                <w:rFonts w:ascii="Times New Roman" w:hAnsi="Times New Roman" w:cs="Times New Roman"/>
                <w:sz w:val="28"/>
                <w:szCs w:val="28"/>
              </w:rPr>
              <w:t xml:space="preserve"> определено качество жизни с использованием инструмента </w:t>
            </w:r>
            <w:r w:rsidRPr="00216E6C">
              <w:rPr>
                <w:rFonts w:ascii="Times New Roman" w:hAnsi="Times New Roman" w:cs="Times New Roman"/>
                <w:sz w:val="28"/>
                <w:szCs w:val="28"/>
                <w:lang w:val="en-US"/>
              </w:rPr>
              <w:t>TFI</w:t>
            </w:r>
            <w:r w:rsidRPr="00216E6C">
              <w:rPr>
                <w:rFonts w:ascii="Times New Roman" w:hAnsi="Times New Roman" w:cs="Times New Roman"/>
                <w:sz w:val="28"/>
                <w:szCs w:val="28"/>
              </w:rPr>
              <w:t xml:space="preserve"> и </w:t>
            </w:r>
            <w:r w:rsidRPr="00216E6C">
              <w:rPr>
                <w:rFonts w:ascii="Times New Roman" w:hAnsi="Times New Roman" w:cs="Times New Roman"/>
                <w:bCs/>
                <w:sz w:val="28"/>
                <w:szCs w:val="28"/>
                <w:lang w:val="en-US"/>
              </w:rPr>
              <w:t>EQ</w:t>
            </w:r>
            <w:r w:rsidRPr="00216E6C">
              <w:rPr>
                <w:rFonts w:ascii="Times New Roman" w:hAnsi="Times New Roman" w:cs="Times New Roman"/>
                <w:bCs/>
                <w:sz w:val="28"/>
                <w:szCs w:val="28"/>
              </w:rPr>
              <w:t>-5</w:t>
            </w:r>
            <w:r w:rsidRPr="00216E6C">
              <w:rPr>
                <w:rFonts w:ascii="Times New Roman" w:hAnsi="Times New Roman" w:cs="Times New Roman"/>
                <w:bCs/>
                <w:sz w:val="28"/>
                <w:szCs w:val="28"/>
                <w:lang w:val="en-US"/>
              </w:rPr>
              <w:t>D</w:t>
            </w:r>
            <w:r w:rsidRPr="00216E6C">
              <w:rPr>
                <w:rFonts w:ascii="Times New Roman" w:hAnsi="Times New Roman" w:cs="Times New Roman"/>
                <w:bCs/>
                <w:sz w:val="28"/>
                <w:szCs w:val="28"/>
              </w:rPr>
              <w:t>-3</w:t>
            </w:r>
            <w:r w:rsidRPr="00216E6C">
              <w:rPr>
                <w:rFonts w:ascii="Times New Roman" w:hAnsi="Times New Roman" w:cs="Times New Roman"/>
                <w:bCs/>
                <w:sz w:val="28"/>
                <w:szCs w:val="28"/>
                <w:lang w:val="en-US"/>
              </w:rPr>
              <w:t>L</w:t>
            </w:r>
            <w:r w:rsidRPr="00216E6C">
              <w:rPr>
                <w:rFonts w:ascii="Times New Roman" w:hAnsi="Times New Roman" w:cs="Times New Roman"/>
                <w:bCs/>
                <w:sz w:val="28"/>
                <w:szCs w:val="28"/>
              </w:rPr>
              <w:t xml:space="preserve"> на русском и казахском языке. Разрешение для использования международного опросника </w:t>
            </w:r>
            <w:r w:rsidRPr="00216E6C">
              <w:rPr>
                <w:rFonts w:ascii="Times New Roman" w:hAnsi="Times New Roman" w:cs="Times New Roman"/>
                <w:bCs/>
                <w:sz w:val="28"/>
                <w:szCs w:val="28"/>
                <w:lang w:val="en-US"/>
              </w:rPr>
              <w:t>EQ</w:t>
            </w:r>
            <w:r w:rsidRPr="00216E6C">
              <w:rPr>
                <w:rFonts w:ascii="Times New Roman" w:hAnsi="Times New Roman" w:cs="Times New Roman"/>
                <w:bCs/>
                <w:sz w:val="28"/>
                <w:szCs w:val="28"/>
              </w:rPr>
              <w:t>-5</w:t>
            </w:r>
            <w:r w:rsidRPr="00216E6C">
              <w:rPr>
                <w:rFonts w:ascii="Times New Roman" w:hAnsi="Times New Roman" w:cs="Times New Roman"/>
                <w:bCs/>
                <w:sz w:val="28"/>
                <w:szCs w:val="28"/>
                <w:lang w:val="en-US"/>
              </w:rPr>
              <w:t>D</w:t>
            </w:r>
            <w:r w:rsidRPr="00216E6C">
              <w:rPr>
                <w:rFonts w:ascii="Times New Roman" w:hAnsi="Times New Roman" w:cs="Times New Roman"/>
                <w:bCs/>
                <w:sz w:val="28"/>
                <w:szCs w:val="28"/>
              </w:rPr>
              <w:t>-3</w:t>
            </w:r>
            <w:r w:rsidRPr="00216E6C">
              <w:rPr>
                <w:rFonts w:ascii="Times New Roman" w:hAnsi="Times New Roman" w:cs="Times New Roman"/>
                <w:bCs/>
                <w:sz w:val="28"/>
                <w:szCs w:val="28"/>
                <w:lang w:val="en-US"/>
              </w:rPr>
              <w:t>L</w:t>
            </w:r>
            <w:r w:rsidRPr="00216E6C">
              <w:rPr>
                <w:rFonts w:ascii="Times New Roman" w:hAnsi="Times New Roman" w:cs="Times New Roman"/>
                <w:bCs/>
                <w:sz w:val="28"/>
                <w:szCs w:val="28"/>
              </w:rPr>
              <w:t xml:space="preserve"> было получено от разработчиков</w:t>
            </w:r>
            <w:r w:rsidRPr="00216E6C">
              <w:rPr>
                <w:rFonts w:ascii="Times New Roman" w:hAnsi="Times New Roman" w:cs="Times New Roman"/>
                <w:b/>
                <w:bCs/>
                <w:sz w:val="28"/>
                <w:szCs w:val="28"/>
              </w:rPr>
              <w:t xml:space="preserve"> </w:t>
            </w:r>
            <w:r w:rsidRPr="00216E6C">
              <w:rPr>
                <w:rFonts w:ascii="Times New Roman" w:hAnsi="Times New Roman" w:cs="Times New Roman"/>
                <w:sz w:val="28"/>
                <w:szCs w:val="28"/>
              </w:rPr>
              <w:t>EuroQol Group.</w:t>
            </w:r>
          </w:p>
        </w:tc>
      </w:tr>
    </w:tbl>
    <w:p w14:paraId="390712B4" w14:textId="77777777" w:rsidR="00F73C83" w:rsidRDefault="00F73C83" w:rsidP="00187E8C">
      <w:pPr>
        <w:keepNext/>
        <w:keepLines/>
        <w:tabs>
          <w:tab w:val="left" w:pos="9639"/>
        </w:tabs>
        <w:spacing w:before="240"/>
        <w:ind w:right="-284"/>
        <w:outlineLvl w:val="1"/>
        <w:rPr>
          <w:rFonts w:ascii="Times New Roman" w:eastAsiaTheme="majorEastAsia" w:hAnsi="Times New Roman" w:cs="Times New Roman"/>
          <w:sz w:val="28"/>
          <w:szCs w:val="28"/>
        </w:rPr>
      </w:pPr>
    </w:p>
    <w:p w14:paraId="5FB9C216" w14:textId="77777777" w:rsidR="00F73C83" w:rsidRDefault="00F73C83" w:rsidP="00187E8C">
      <w:pPr>
        <w:keepNext/>
        <w:keepLines/>
        <w:tabs>
          <w:tab w:val="left" w:pos="9639"/>
        </w:tabs>
        <w:spacing w:before="240"/>
        <w:ind w:right="-284"/>
        <w:outlineLvl w:val="1"/>
        <w:rPr>
          <w:rFonts w:ascii="Times New Roman" w:eastAsiaTheme="majorEastAsia" w:hAnsi="Times New Roman" w:cs="Times New Roman"/>
          <w:sz w:val="28"/>
          <w:szCs w:val="28"/>
        </w:rPr>
      </w:pPr>
    </w:p>
    <w:p w14:paraId="0A7A0BF6" w14:textId="41366B28" w:rsidR="00AA67E6" w:rsidRPr="00AA67E6" w:rsidRDefault="00AA67E6" w:rsidP="00187E8C">
      <w:pPr>
        <w:keepNext/>
        <w:keepLines/>
        <w:tabs>
          <w:tab w:val="left" w:pos="9639"/>
        </w:tabs>
        <w:spacing w:before="240"/>
        <w:ind w:right="-284"/>
        <w:outlineLvl w:val="1"/>
        <w:rPr>
          <w:rFonts w:ascii="Times New Roman" w:eastAsiaTheme="majorEastAsia" w:hAnsi="Times New Roman" w:cs="Times New Roman"/>
          <w:sz w:val="28"/>
          <w:szCs w:val="28"/>
        </w:rPr>
      </w:pPr>
      <w:r w:rsidRPr="00AA67E6">
        <w:rPr>
          <w:rFonts w:ascii="Times New Roman" w:eastAsiaTheme="majorEastAsia" w:hAnsi="Times New Roman" w:cs="Times New Roman"/>
          <w:sz w:val="28"/>
          <w:szCs w:val="28"/>
        </w:rPr>
        <w:t>Продолжение таблицы 2</w:t>
      </w:r>
    </w:p>
    <w:tbl>
      <w:tblPr>
        <w:tblW w:w="9356" w:type="dxa"/>
        <w:tblInd w:w="137" w:type="dxa"/>
        <w:tblLayout w:type="fixed"/>
        <w:tblLook w:val="04A0" w:firstRow="1" w:lastRow="0" w:firstColumn="1" w:lastColumn="0" w:noHBand="0" w:noVBand="1"/>
      </w:tblPr>
      <w:tblGrid>
        <w:gridCol w:w="3969"/>
        <w:gridCol w:w="5387"/>
      </w:tblGrid>
      <w:tr w:rsidR="00AA67E6" w:rsidRPr="00D508A8" w14:paraId="2829397B" w14:textId="77777777" w:rsidTr="001E0A54">
        <w:tc>
          <w:tcPr>
            <w:tcW w:w="3969" w:type="dxa"/>
            <w:tcBorders>
              <w:top w:val="single" w:sz="4" w:space="0" w:color="000000"/>
              <w:left w:val="single" w:sz="4" w:space="0" w:color="000000"/>
              <w:bottom w:val="single" w:sz="4" w:space="0" w:color="000000"/>
              <w:right w:val="single" w:sz="4" w:space="0" w:color="000000"/>
            </w:tcBorders>
          </w:tcPr>
          <w:p w14:paraId="009C9FF9" w14:textId="1FD7C6B3" w:rsidR="00AA67E6" w:rsidRPr="00F84B73" w:rsidRDefault="00AA67E6" w:rsidP="00AA67E6">
            <w:pPr>
              <w:pStyle w:val="ab"/>
              <w:spacing w:after="0" w:line="240" w:lineRule="auto"/>
              <w:ind w:left="29" w:right="27"/>
              <w:jc w:val="center"/>
              <w:rPr>
                <w:rFonts w:ascii="Times New Roman" w:hAnsi="Times New Roman" w:cs="Times New Roman"/>
                <w:bCs/>
                <w:sz w:val="26"/>
                <w:szCs w:val="26"/>
              </w:rPr>
            </w:pPr>
            <w:r w:rsidRPr="00D508A8">
              <w:rPr>
                <w:rFonts w:ascii="Times New Roman" w:hAnsi="Times New Roman" w:cs="Times New Roman"/>
                <w:sz w:val="28"/>
                <w:szCs w:val="28"/>
              </w:rPr>
              <w:t>Задачи</w:t>
            </w:r>
          </w:p>
        </w:tc>
        <w:tc>
          <w:tcPr>
            <w:tcW w:w="5387" w:type="dxa"/>
            <w:tcBorders>
              <w:top w:val="single" w:sz="4" w:space="0" w:color="000000"/>
              <w:left w:val="single" w:sz="4" w:space="0" w:color="000000"/>
              <w:bottom w:val="single" w:sz="4" w:space="0" w:color="000000"/>
              <w:right w:val="single" w:sz="4" w:space="0" w:color="000000"/>
            </w:tcBorders>
          </w:tcPr>
          <w:p w14:paraId="13B1D446" w14:textId="33EE72C8" w:rsidR="00AA67E6" w:rsidRPr="002035C6" w:rsidRDefault="00AA67E6" w:rsidP="00AA67E6">
            <w:pPr>
              <w:widowControl w:val="0"/>
              <w:spacing w:after="0"/>
              <w:ind w:right="27" w:firstLine="37"/>
              <w:jc w:val="both"/>
              <w:rPr>
                <w:rFonts w:ascii="Times New Roman" w:hAnsi="Times New Roman" w:cs="Times New Roman"/>
                <w:sz w:val="28"/>
                <w:szCs w:val="28"/>
                <w:lang w:val="kk-KZ"/>
              </w:rPr>
            </w:pPr>
            <w:r w:rsidRPr="00D508A8">
              <w:rPr>
                <w:rFonts w:ascii="Times New Roman" w:hAnsi="Times New Roman" w:cs="Times New Roman"/>
                <w:sz w:val="28"/>
                <w:szCs w:val="28"/>
              </w:rPr>
              <w:t>Методы и методология</w:t>
            </w:r>
          </w:p>
        </w:tc>
      </w:tr>
      <w:tr w:rsidR="00AA67E6" w:rsidRPr="00D508A8" w14:paraId="79066783" w14:textId="77777777" w:rsidTr="001E0A54">
        <w:tc>
          <w:tcPr>
            <w:tcW w:w="3969" w:type="dxa"/>
            <w:tcBorders>
              <w:top w:val="single" w:sz="4" w:space="0" w:color="000000"/>
              <w:left w:val="single" w:sz="4" w:space="0" w:color="000000"/>
              <w:bottom w:val="single" w:sz="4" w:space="0" w:color="000000"/>
              <w:right w:val="single" w:sz="4" w:space="0" w:color="000000"/>
            </w:tcBorders>
          </w:tcPr>
          <w:p w14:paraId="1B5733A2" w14:textId="67A90D8A" w:rsidR="00AA67E6" w:rsidRPr="00F821FD" w:rsidRDefault="00AA67E6" w:rsidP="00F821FD">
            <w:pPr>
              <w:pStyle w:val="ab"/>
              <w:numPr>
                <w:ilvl w:val="0"/>
                <w:numId w:val="28"/>
              </w:numPr>
              <w:spacing w:after="0" w:line="240" w:lineRule="auto"/>
              <w:ind w:left="29" w:right="28" w:firstLine="0"/>
              <w:jc w:val="both"/>
              <w:rPr>
                <w:rFonts w:ascii="Times New Roman" w:hAnsi="Times New Roman" w:cs="Times New Roman"/>
                <w:bCs/>
                <w:sz w:val="28"/>
                <w:szCs w:val="28"/>
              </w:rPr>
            </w:pPr>
            <w:r w:rsidRPr="00F821FD">
              <w:rPr>
                <w:rFonts w:ascii="Times New Roman" w:hAnsi="Times New Roman" w:cs="Times New Roman"/>
                <w:bCs/>
                <w:sz w:val="28"/>
                <w:szCs w:val="28"/>
              </w:rPr>
              <w:t xml:space="preserve">Изучение существующей практики оказания медико-профилактической помощи пациентам с </w:t>
            </w:r>
            <w:r w:rsidR="00280C07" w:rsidRPr="00F821FD">
              <w:rPr>
                <w:rFonts w:ascii="Times New Roman" w:hAnsi="Times New Roman" w:cs="Times New Roman"/>
                <w:bCs/>
                <w:sz w:val="28"/>
                <w:szCs w:val="28"/>
              </w:rPr>
              <w:t>тиннитус</w:t>
            </w:r>
            <w:r w:rsidRPr="00F821FD">
              <w:rPr>
                <w:rFonts w:ascii="Times New Roman" w:hAnsi="Times New Roman" w:cs="Times New Roman"/>
                <w:bCs/>
                <w:sz w:val="28"/>
                <w:szCs w:val="28"/>
              </w:rPr>
              <w:t>.</w:t>
            </w:r>
          </w:p>
        </w:tc>
        <w:tc>
          <w:tcPr>
            <w:tcW w:w="5387" w:type="dxa"/>
            <w:tcBorders>
              <w:top w:val="single" w:sz="4" w:space="0" w:color="000000"/>
              <w:left w:val="single" w:sz="4" w:space="0" w:color="000000"/>
              <w:bottom w:val="single" w:sz="4" w:space="0" w:color="000000"/>
              <w:right w:val="single" w:sz="4" w:space="0" w:color="000000"/>
            </w:tcBorders>
          </w:tcPr>
          <w:p w14:paraId="5AD358E6" w14:textId="1875930B" w:rsidR="00AA67E6" w:rsidRPr="00F821FD" w:rsidRDefault="00AA67E6" w:rsidP="00F821FD">
            <w:pPr>
              <w:widowControl w:val="0"/>
              <w:spacing w:after="0" w:line="240" w:lineRule="auto"/>
              <w:ind w:right="28" w:firstLine="37"/>
              <w:jc w:val="both"/>
              <w:rPr>
                <w:rFonts w:ascii="Times New Roman" w:hAnsi="Times New Roman" w:cs="Times New Roman"/>
                <w:sz w:val="28"/>
                <w:szCs w:val="28"/>
              </w:rPr>
            </w:pPr>
            <w:r w:rsidRPr="00F821FD">
              <w:rPr>
                <w:rFonts w:ascii="Times New Roman" w:hAnsi="Times New Roman" w:cs="Times New Roman"/>
                <w:sz w:val="28"/>
                <w:szCs w:val="28"/>
                <w:lang w:val="kk-KZ"/>
              </w:rPr>
              <w:t>Разработан опросник и проведен опрос среди 252 медицинских сотрудников (ЛОР -103 и неврологов -149). Участники исследования представляли девять регионов Казахстана, при этом наибольшее количество респондентов было из Алматы: среди ЛОР -62,1%, среди неврологов -54,4%. Преобладали сотрудники государственного сектора (58,7%), в то время как доля работников частного сектора составила 41,3%.</w:t>
            </w:r>
          </w:p>
        </w:tc>
      </w:tr>
      <w:tr w:rsidR="00AA67E6" w:rsidRPr="00D508A8" w14:paraId="76F469A4" w14:textId="77777777" w:rsidTr="001E0A54">
        <w:tc>
          <w:tcPr>
            <w:tcW w:w="3969" w:type="dxa"/>
            <w:tcBorders>
              <w:top w:val="single" w:sz="4" w:space="0" w:color="000000"/>
              <w:left w:val="single" w:sz="4" w:space="0" w:color="000000"/>
              <w:bottom w:val="single" w:sz="4" w:space="0" w:color="000000"/>
              <w:right w:val="single" w:sz="4" w:space="0" w:color="000000"/>
            </w:tcBorders>
          </w:tcPr>
          <w:p w14:paraId="7A50465D" w14:textId="59AF54BC" w:rsidR="00AA67E6" w:rsidRPr="00F84B73" w:rsidRDefault="00AA67E6" w:rsidP="00F821FD">
            <w:pPr>
              <w:pStyle w:val="ab"/>
              <w:numPr>
                <w:ilvl w:val="0"/>
                <w:numId w:val="28"/>
              </w:numPr>
              <w:spacing w:after="0" w:line="240" w:lineRule="auto"/>
              <w:ind w:left="29" w:right="28" w:firstLine="0"/>
              <w:jc w:val="both"/>
              <w:rPr>
                <w:rFonts w:ascii="Times New Roman" w:hAnsi="Times New Roman" w:cs="Times New Roman"/>
                <w:bCs/>
                <w:sz w:val="26"/>
                <w:szCs w:val="26"/>
              </w:rPr>
            </w:pPr>
            <w:r w:rsidRPr="002035C6">
              <w:rPr>
                <w:rFonts w:ascii="Times New Roman" w:hAnsi="Times New Roman" w:cs="Times New Roman"/>
                <w:bCs/>
                <w:sz w:val="28"/>
                <w:szCs w:val="28"/>
              </w:rPr>
              <w:t xml:space="preserve">Разработать методические рекомендации по совершенствованию </w:t>
            </w:r>
            <w:r w:rsidRPr="002035C6">
              <w:rPr>
                <w:rFonts w:ascii="Times New Roman" w:eastAsia="Calibri" w:hAnsi="Times New Roman" w:cs="Times New Roman"/>
                <w:sz w:val="28"/>
                <w:szCs w:val="28"/>
              </w:rPr>
              <w:t xml:space="preserve">медико-профилактической помощи пациентам с </w:t>
            </w:r>
            <w:r w:rsidR="00280C07">
              <w:rPr>
                <w:rFonts w:ascii="Times New Roman" w:eastAsia="Calibri" w:hAnsi="Times New Roman" w:cs="Times New Roman"/>
                <w:sz w:val="28"/>
                <w:szCs w:val="28"/>
                <w:lang w:val="kk-KZ"/>
              </w:rPr>
              <w:t>тиннитус</w:t>
            </w:r>
            <w:r w:rsidRPr="002035C6">
              <w:rPr>
                <w:rFonts w:ascii="Times New Roman" w:eastAsia="Calibri" w:hAnsi="Times New Roman" w:cs="Times New Roman"/>
                <w:sz w:val="28"/>
                <w:szCs w:val="28"/>
              </w:rPr>
              <w:t>.</w:t>
            </w:r>
          </w:p>
        </w:tc>
        <w:tc>
          <w:tcPr>
            <w:tcW w:w="5387" w:type="dxa"/>
            <w:tcBorders>
              <w:top w:val="single" w:sz="4" w:space="0" w:color="000000"/>
              <w:left w:val="single" w:sz="4" w:space="0" w:color="000000"/>
              <w:bottom w:val="single" w:sz="4" w:space="0" w:color="000000"/>
              <w:right w:val="single" w:sz="4" w:space="0" w:color="000000"/>
            </w:tcBorders>
          </w:tcPr>
          <w:p w14:paraId="74A8488E" w14:textId="192AFFA3" w:rsidR="00AA67E6" w:rsidRPr="002035C6" w:rsidRDefault="00AA67E6" w:rsidP="00F821FD">
            <w:pPr>
              <w:widowControl w:val="0"/>
              <w:spacing w:after="0" w:line="240" w:lineRule="auto"/>
              <w:ind w:right="28" w:firstLine="37"/>
              <w:jc w:val="both"/>
              <w:rPr>
                <w:rFonts w:ascii="Times New Roman" w:hAnsi="Times New Roman" w:cs="Times New Roman"/>
                <w:sz w:val="28"/>
                <w:szCs w:val="28"/>
                <w:lang w:val="kk-KZ"/>
              </w:rPr>
            </w:pPr>
            <w:r w:rsidRPr="002035C6">
              <w:rPr>
                <w:rFonts w:ascii="Times New Roman" w:hAnsi="Times New Roman" w:cs="Times New Roman"/>
                <w:sz w:val="28"/>
                <w:szCs w:val="28"/>
              </w:rPr>
              <w:t xml:space="preserve">Разработаны методические рекомендации «Особенности ведения пациентов с </w:t>
            </w:r>
            <w:r w:rsidR="00280C07">
              <w:rPr>
                <w:rFonts w:ascii="Times New Roman" w:hAnsi="Times New Roman" w:cs="Times New Roman"/>
                <w:sz w:val="28"/>
                <w:szCs w:val="28"/>
              </w:rPr>
              <w:t>тиннитус</w:t>
            </w:r>
            <w:r w:rsidRPr="002035C6">
              <w:rPr>
                <w:rFonts w:ascii="Times New Roman" w:hAnsi="Times New Roman" w:cs="Times New Roman"/>
                <w:sz w:val="28"/>
                <w:szCs w:val="28"/>
              </w:rPr>
              <w:t>», представляющие собой практическое руководство для врачей и других медицинских работников Казахстана.</w:t>
            </w:r>
          </w:p>
        </w:tc>
      </w:tr>
    </w:tbl>
    <w:bookmarkEnd w:id="23"/>
    <w:bookmarkEnd w:id="24"/>
    <w:p w14:paraId="29BD0AFF" w14:textId="00FF2A98" w:rsidR="00CF7ED5" w:rsidRPr="002234D6" w:rsidRDefault="00CF7ED5" w:rsidP="005D00B8">
      <w:pPr>
        <w:pStyle w:val="2"/>
        <w:numPr>
          <w:ilvl w:val="1"/>
          <w:numId w:val="53"/>
        </w:numPr>
        <w:tabs>
          <w:tab w:val="left" w:pos="9639"/>
        </w:tabs>
        <w:spacing w:before="280" w:after="280" w:line="240" w:lineRule="auto"/>
        <w:ind w:left="1134" w:right="-1" w:hanging="1134"/>
        <w:rPr>
          <w:rFonts w:ascii="Times New Roman" w:hAnsi="Times New Roman" w:cs="Times New Roman"/>
          <w:b/>
          <w:bCs/>
          <w:color w:val="auto"/>
          <w:sz w:val="28"/>
          <w:szCs w:val="28"/>
        </w:rPr>
      </w:pPr>
      <w:r w:rsidRPr="002234D6">
        <w:rPr>
          <w:rFonts w:ascii="Times New Roman" w:hAnsi="Times New Roman" w:cs="Times New Roman"/>
          <w:b/>
          <w:bCs/>
          <w:color w:val="auto"/>
          <w:sz w:val="28"/>
          <w:szCs w:val="28"/>
        </w:rPr>
        <w:t>Организация и методы исследования</w:t>
      </w:r>
    </w:p>
    <w:p w14:paraId="545B934E" w14:textId="6ACAF8C6" w:rsidR="00CF7ED5" w:rsidRPr="002234D6" w:rsidRDefault="00CF7ED5" w:rsidP="00187E8C">
      <w:pPr>
        <w:tabs>
          <w:tab w:val="left" w:pos="9639"/>
        </w:tabs>
        <w:spacing w:after="0" w:line="240" w:lineRule="auto"/>
        <w:ind w:right="-1" w:firstLine="567"/>
        <w:jc w:val="both"/>
        <w:rPr>
          <w:rFonts w:ascii="Times New Roman" w:hAnsi="Times New Roman" w:cs="Times New Roman"/>
          <w:spacing w:val="-4"/>
          <w:sz w:val="28"/>
          <w:szCs w:val="28"/>
          <w:lang w:val="kk-KZ"/>
        </w:rPr>
      </w:pPr>
      <w:r w:rsidRPr="002234D6">
        <w:rPr>
          <w:rFonts w:ascii="Times New Roman" w:hAnsi="Times New Roman" w:cs="Times New Roman"/>
          <w:spacing w:val="-4"/>
          <w:sz w:val="28"/>
          <w:szCs w:val="28"/>
        </w:rPr>
        <w:t xml:space="preserve">Библиографический поиск </w:t>
      </w:r>
      <w:r w:rsidR="00946196">
        <w:rPr>
          <w:rFonts w:ascii="Times New Roman" w:hAnsi="Times New Roman" w:cs="Times New Roman"/>
          <w:spacing w:val="-4"/>
          <w:sz w:val="28"/>
          <w:szCs w:val="28"/>
        </w:rPr>
        <w:t xml:space="preserve">был проведен по </w:t>
      </w:r>
      <w:r w:rsidRPr="002234D6">
        <w:rPr>
          <w:rFonts w:ascii="Times New Roman" w:hAnsi="Times New Roman" w:cs="Times New Roman"/>
          <w:spacing w:val="-4"/>
          <w:sz w:val="28"/>
          <w:szCs w:val="28"/>
        </w:rPr>
        <w:t>электронным базам данных и библиотечным ресурсам для анализа международного и отечественного опыта диагности</w:t>
      </w:r>
      <w:r w:rsidR="00D975D5">
        <w:rPr>
          <w:rFonts w:ascii="Times New Roman" w:hAnsi="Times New Roman" w:cs="Times New Roman"/>
          <w:spacing w:val="-4"/>
          <w:sz w:val="28"/>
          <w:szCs w:val="28"/>
        </w:rPr>
        <w:t>ки</w:t>
      </w:r>
      <w:r w:rsidRPr="002234D6">
        <w:rPr>
          <w:rFonts w:ascii="Times New Roman" w:hAnsi="Times New Roman" w:cs="Times New Roman"/>
          <w:spacing w:val="-4"/>
          <w:sz w:val="28"/>
          <w:szCs w:val="28"/>
        </w:rPr>
        <w:t xml:space="preserve"> и лечения </w:t>
      </w:r>
      <w:r w:rsidR="00BA659B">
        <w:rPr>
          <w:rFonts w:ascii="Times New Roman" w:hAnsi="Times New Roman" w:cs="Times New Roman"/>
          <w:spacing w:val="-4"/>
          <w:sz w:val="28"/>
          <w:szCs w:val="28"/>
        </w:rPr>
        <w:t>тиннитус</w:t>
      </w:r>
      <w:r w:rsidRPr="002234D6">
        <w:rPr>
          <w:rFonts w:ascii="Times New Roman" w:hAnsi="Times New Roman" w:cs="Times New Roman"/>
          <w:spacing w:val="-4"/>
          <w:sz w:val="28"/>
          <w:szCs w:val="28"/>
        </w:rPr>
        <w:t xml:space="preserve">, а также изучения его распространенности. </w:t>
      </w:r>
      <w:r w:rsidR="00946196">
        <w:rPr>
          <w:rFonts w:ascii="Times New Roman" w:hAnsi="Times New Roman" w:cs="Times New Roman"/>
          <w:spacing w:val="-4"/>
          <w:sz w:val="28"/>
          <w:szCs w:val="28"/>
        </w:rPr>
        <w:t>В качестве поисковых поисковых инструментов использовались базы данных</w:t>
      </w:r>
      <w:r w:rsidRPr="002234D6">
        <w:rPr>
          <w:rFonts w:ascii="Times New Roman" w:hAnsi="Times New Roman" w:cs="Times New Roman"/>
          <w:spacing w:val="-4"/>
          <w:sz w:val="28"/>
          <w:szCs w:val="28"/>
        </w:rPr>
        <w:t xml:space="preserve">: </w:t>
      </w:r>
      <w:r w:rsidRPr="002234D6">
        <w:rPr>
          <w:rFonts w:ascii="Times New Roman" w:hAnsi="Times New Roman" w:cs="Times New Roman"/>
          <w:spacing w:val="-4"/>
          <w:sz w:val="28"/>
          <w:szCs w:val="28"/>
          <w:lang w:val="en-US"/>
        </w:rPr>
        <w:t>Pubmed</w:t>
      </w:r>
      <w:r w:rsidRPr="002234D6">
        <w:rPr>
          <w:rFonts w:ascii="Times New Roman" w:hAnsi="Times New Roman" w:cs="Times New Roman"/>
          <w:spacing w:val="-4"/>
          <w:sz w:val="28"/>
          <w:szCs w:val="28"/>
        </w:rPr>
        <w:t xml:space="preserve">, </w:t>
      </w:r>
      <w:r w:rsidRPr="002234D6">
        <w:rPr>
          <w:rFonts w:ascii="Times New Roman" w:hAnsi="Times New Roman" w:cs="Times New Roman"/>
          <w:spacing w:val="-4"/>
          <w:sz w:val="28"/>
          <w:szCs w:val="28"/>
          <w:lang w:val="en-US"/>
        </w:rPr>
        <w:t>Cochrane</w:t>
      </w:r>
      <w:r w:rsidRPr="002234D6">
        <w:rPr>
          <w:rFonts w:ascii="Times New Roman" w:hAnsi="Times New Roman" w:cs="Times New Roman"/>
          <w:spacing w:val="-4"/>
          <w:sz w:val="28"/>
          <w:szCs w:val="28"/>
        </w:rPr>
        <w:t xml:space="preserve">, </w:t>
      </w:r>
      <w:r w:rsidRPr="002234D6">
        <w:rPr>
          <w:rFonts w:ascii="Times New Roman" w:hAnsi="Times New Roman" w:cs="Times New Roman"/>
          <w:spacing w:val="-4"/>
          <w:sz w:val="28"/>
          <w:szCs w:val="28"/>
          <w:lang w:val="en-US"/>
        </w:rPr>
        <w:t>Google</w:t>
      </w:r>
      <w:r w:rsidRPr="002234D6">
        <w:rPr>
          <w:rFonts w:ascii="Times New Roman" w:hAnsi="Times New Roman" w:cs="Times New Roman"/>
          <w:spacing w:val="-4"/>
          <w:sz w:val="28"/>
          <w:szCs w:val="28"/>
        </w:rPr>
        <w:t xml:space="preserve"> </w:t>
      </w:r>
      <w:r w:rsidR="007C7DF4">
        <w:rPr>
          <w:rFonts w:ascii="Times New Roman" w:hAnsi="Times New Roman" w:cs="Times New Roman"/>
          <w:spacing w:val="-4"/>
          <w:sz w:val="28"/>
          <w:szCs w:val="28"/>
          <w:lang w:val="en-US"/>
        </w:rPr>
        <w:t>S</w:t>
      </w:r>
      <w:r w:rsidRPr="002234D6">
        <w:rPr>
          <w:rFonts w:ascii="Times New Roman" w:hAnsi="Times New Roman" w:cs="Times New Roman"/>
          <w:spacing w:val="-4"/>
          <w:sz w:val="28"/>
          <w:szCs w:val="28"/>
          <w:lang w:val="en-US"/>
        </w:rPr>
        <w:t>cholarship</w:t>
      </w:r>
      <w:r w:rsidRPr="002234D6">
        <w:rPr>
          <w:rFonts w:ascii="Times New Roman" w:hAnsi="Times New Roman" w:cs="Times New Roman"/>
          <w:spacing w:val="-4"/>
          <w:sz w:val="28"/>
          <w:szCs w:val="28"/>
        </w:rPr>
        <w:t xml:space="preserve">, и другие. </w:t>
      </w:r>
      <w:r w:rsidRPr="002234D6">
        <w:rPr>
          <w:rFonts w:ascii="Times New Roman" w:hAnsi="Times New Roman" w:cs="Times New Roman"/>
          <w:sz w:val="28"/>
          <w:szCs w:val="28"/>
        </w:rPr>
        <w:t>Стратегия поиска включала контролируемый словарный запас, такой как MeSH (медицинские предметные заголовки) Национальной медицинской библиотеки, и ключевые слова включали: «тиннитус»; «ЛОР-врачи»; «невролог»; «врачи общей практики»; «клинический протокол</w:t>
      </w:r>
      <w:r w:rsidR="009E728A">
        <w:rPr>
          <w:rFonts w:ascii="Times New Roman" w:hAnsi="Times New Roman" w:cs="Times New Roman"/>
          <w:sz w:val="28"/>
          <w:szCs w:val="28"/>
        </w:rPr>
        <w:t>»</w:t>
      </w:r>
      <w:r w:rsidRPr="002234D6">
        <w:rPr>
          <w:rFonts w:ascii="Times New Roman" w:hAnsi="Times New Roman" w:cs="Times New Roman"/>
          <w:sz w:val="28"/>
          <w:szCs w:val="28"/>
        </w:rPr>
        <w:t xml:space="preserve"> или </w:t>
      </w:r>
      <w:r w:rsidR="009E728A">
        <w:rPr>
          <w:rFonts w:ascii="Times New Roman" w:hAnsi="Times New Roman" w:cs="Times New Roman"/>
          <w:sz w:val="28"/>
          <w:szCs w:val="28"/>
        </w:rPr>
        <w:t>«</w:t>
      </w:r>
      <w:r w:rsidRPr="002234D6">
        <w:rPr>
          <w:rFonts w:ascii="Times New Roman" w:hAnsi="Times New Roman" w:cs="Times New Roman"/>
          <w:sz w:val="28"/>
          <w:szCs w:val="28"/>
        </w:rPr>
        <w:t xml:space="preserve">руководство»; «методы лечения или диагностики»; «пациенты» и др. </w:t>
      </w:r>
      <w:r w:rsidRPr="002234D6">
        <w:rPr>
          <w:rFonts w:ascii="Times New Roman" w:hAnsi="Times New Roman" w:cs="Times New Roman"/>
          <w:iCs/>
          <w:sz w:val="28"/>
          <w:szCs w:val="28"/>
        </w:rPr>
        <w:t xml:space="preserve">Поиск был ограничен </w:t>
      </w:r>
      <w:r w:rsidR="00946196">
        <w:rPr>
          <w:rFonts w:ascii="Times New Roman" w:hAnsi="Times New Roman" w:cs="Times New Roman"/>
          <w:iCs/>
          <w:sz w:val="28"/>
          <w:szCs w:val="28"/>
        </w:rPr>
        <w:t xml:space="preserve">статьями на </w:t>
      </w:r>
      <w:r w:rsidRPr="002234D6">
        <w:rPr>
          <w:rFonts w:ascii="Times New Roman" w:hAnsi="Times New Roman" w:cs="Times New Roman"/>
          <w:iCs/>
          <w:sz w:val="28"/>
          <w:szCs w:val="28"/>
        </w:rPr>
        <w:t>английск</w:t>
      </w:r>
      <w:r w:rsidR="00946196">
        <w:rPr>
          <w:rFonts w:ascii="Times New Roman" w:hAnsi="Times New Roman" w:cs="Times New Roman"/>
          <w:iCs/>
          <w:sz w:val="28"/>
          <w:szCs w:val="28"/>
        </w:rPr>
        <w:t>о</w:t>
      </w:r>
      <w:r w:rsidRPr="002234D6">
        <w:rPr>
          <w:rFonts w:ascii="Times New Roman" w:hAnsi="Times New Roman" w:cs="Times New Roman"/>
          <w:iCs/>
          <w:sz w:val="28"/>
          <w:szCs w:val="28"/>
        </w:rPr>
        <w:t>м и русск</w:t>
      </w:r>
      <w:r w:rsidR="00946196">
        <w:rPr>
          <w:rFonts w:ascii="Times New Roman" w:hAnsi="Times New Roman" w:cs="Times New Roman"/>
          <w:iCs/>
          <w:sz w:val="28"/>
          <w:szCs w:val="28"/>
        </w:rPr>
        <w:t>о</w:t>
      </w:r>
      <w:r w:rsidRPr="002234D6">
        <w:rPr>
          <w:rFonts w:ascii="Times New Roman" w:hAnsi="Times New Roman" w:cs="Times New Roman"/>
          <w:iCs/>
          <w:sz w:val="28"/>
          <w:szCs w:val="28"/>
        </w:rPr>
        <w:t>м языка</w:t>
      </w:r>
      <w:r w:rsidR="00946196">
        <w:rPr>
          <w:rFonts w:ascii="Times New Roman" w:hAnsi="Times New Roman" w:cs="Times New Roman"/>
          <w:iCs/>
          <w:sz w:val="28"/>
          <w:szCs w:val="28"/>
        </w:rPr>
        <w:t>х</w:t>
      </w:r>
      <w:r w:rsidRPr="002234D6">
        <w:rPr>
          <w:rFonts w:ascii="Times New Roman" w:hAnsi="Times New Roman" w:cs="Times New Roman"/>
          <w:iCs/>
          <w:sz w:val="28"/>
          <w:szCs w:val="28"/>
        </w:rPr>
        <w:t xml:space="preserve">, </w:t>
      </w:r>
      <w:r w:rsidR="00946196">
        <w:rPr>
          <w:rFonts w:ascii="Times New Roman" w:hAnsi="Times New Roman" w:cs="Times New Roman"/>
          <w:iCs/>
          <w:sz w:val="28"/>
          <w:szCs w:val="28"/>
        </w:rPr>
        <w:t>и касался только ч</w:t>
      </w:r>
      <w:r w:rsidRPr="002234D6">
        <w:rPr>
          <w:rFonts w:ascii="Times New Roman" w:hAnsi="Times New Roman" w:cs="Times New Roman"/>
          <w:iCs/>
          <w:sz w:val="28"/>
          <w:szCs w:val="28"/>
        </w:rPr>
        <w:t>еловеческой популяцией. В первой главе представлен</w:t>
      </w:r>
      <w:r w:rsidR="00946196">
        <w:rPr>
          <w:rFonts w:ascii="Times New Roman" w:hAnsi="Times New Roman" w:cs="Times New Roman"/>
          <w:iCs/>
          <w:sz w:val="28"/>
          <w:szCs w:val="28"/>
        </w:rPr>
        <w:t>ы</w:t>
      </w:r>
      <w:r w:rsidRPr="002234D6">
        <w:rPr>
          <w:rFonts w:ascii="Times New Roman" w:hAnsi="Times New Roman" w:cs="Times New Roman"/>
          <w:iCs/>
          <w:sz w:val="28"/>
          <w:szCs w:val="28"/>
        </w:rPr>
        <w:t xml:space="preserve"> результаты</w:t>
      </w:r>
      <w:r w:rsidR="00946196">
        <w:rPr>
          <w:rFonts w:ascii="Times New Roman" w:hAnsi="Times New Roman" w:cs="Times New Roman"/>
          <w:iCs/>
          <w:sz w:val="28"/>
          <w:szCs w:val="28"/>
        </w:rPr>
        <w:t xml:space="preserve"> анализа</w:t>
      </w:r>
      <w:r w:rsidRPr="002234D6">
        <w:rPr>
          <w:rFonts w:ascii="Times New Roman" w:hAnsi="Times New Roman" w:cs="Times New Roman"/>
          <w:iCs/>
          <w:sz w:val="28"/>
          <w:szCs w:val="28"/>
        </w:rPr>
        <w:t xml:space="preserve"> </w:t>
      </w:r>
      <w:r w:rsidR="00F84B73">
        <w:rPr>
          <w:rFonts w:ascii="Times New Roman" w:hAnsi="Times New Roman" w:cs="Times New Roman"/>
          <w:spacing w:val="-4"/>
          <w:sz w:val="28"/>
          <w:szCs w:val="28"/>
        </w:rPr>
        <w:t>192</w:t>
      </w:r>
      <w:r w:rsidRPr="002234D6">
        <w:rPr>
          <w:rFonts w:ascii="Times New Roman" w:hAnsi="Times New Roman" w:cs="Times New Roman"/>
          <w:spacing w:val="-4"/>
          <w:sz w:val="28"/>
          <w:szCs w:val="28"/>
        </w:rPr>
        <w:t xml:space="preserve"> источников литературы</w:t>
      </w:r>
      <w:r w:rsidRPr="002234D6">
        <w:rPr>
          <w:rFonts w:ascii="Times New Roman" w:hAnsi="Times New Roman" w:cs="Times New Roman"/>
          <w:spacing w:val="-4"/>
          <w:sz w:val="28"/>
          <w:szCs w:val="28"/>
          <w:lang w:val="kk-KZ"/>
        </w:rPr>
        <w:t xml:space="preserve">. На основе полученных данных были </w:t>
      </w:r>
      <w:r w:rsidR="00946196">
        <w:rPr>
          <w:rFonts w:ascii="Times New Roman" w:hAnsi="Times New Roman" w:cs="Times New Roman"/>
          <w:spacing w:val="-4"/>
          <w:sz w:val="28"/>
          <w:szCs w:val="28"/>
          <w:lang w:val="kk-KZ"/>
        </w:rPr>
        <w:t>разработаны</w:t>
      </w:r>
      <w:r w:rsidRPr="002234D6">
        <w:rPr>
          <w:rFonts w:ascii="Times New Roman" w:hAnsi="Times New Roman" w:cs="Times New Roman"/>
          <w:spacing w:val="-4"/>
          <w:sz w:val="28"/>
          <w:szCs w:val="28"/>
          <w:lang w:val="kk-KZ"/>
        </w:rPr>
        <w:t xml:space="preserve"> опросники для </w:t>
      </w:r>
      <w:r w:rsidR="00946196">
        <w:rPr>
          <w:rFonts w:ascii="Times New Roman" w:hAnsi="Times New Roman" w:cs="Times New Roman"/>
          <w:spacing w:val="-4"/>
          <w:sz w:val="28"/>
          <w:szCs w:val="28"/>
          <w:lang w:val="kk-KZ"/>
        </w:rPr>
        <w:t>решения</w:t>
      </w:r>
      <w:r w:rsidRPr="002234D6">
        <w:rPr>
          <w:rFonts w:ascii="Times New Roman" w:hAnsi="Times New Roman" w:cs="Times New Roman"/>
          <w:spacing w:val="-4"/>
          <w:sz w:val="28"/>
          <w:szCs w:val="28"/>
          <w:lang w:val="kk-KZ"/>
        </w:rPr>
        <w:t xml:space="preserve"> поставленных задач.</w:t>
      </w:r>
    </w:p>
    <w:p w14:paraId="23F63957" w14:textId="3A71C759" w:rsidR="00614094" w:rsidRPr="003D5F82" w:rsidRDefault="00614094" w:rsidP="00614094">
      <w:pPr>
        <w:pStyle w:val="af7"/>
        <w:tabs>
          <w:tab w:val="left" w:pos="9498"/>
        </w:tabs>
        <w:ind w:right="-1" w:firstLine="593"/>
        <w:jc w:val="both"/>
        <w:rPr>
          <w:rFonts w:ascii="Times New Roman" w:hAnsi="Times New Roman" w:cs="Times New Roman"/>
          <w:b w:val="0"/>
          <w:bCs w:val="0"/>
          <w:sz w:val="28"/>
          <w:szCs w:val="28"/>
        </w:rPr>
      </w:pPr>
      <w:r w:rsidRPr="003D5F82">
        <w:rPr>
          <w:rFonts w:ascii="Times New Roman" w:hAnsi="Times New Roman" w:cs="Times New Roman"/>
          <w:b w:val="0"/>
          <w:bCs w:val="0"/>
          <w:sz w:val="28"/>
          <w:szCs w:val="28"/>
        </w:rPr>
        <w:t>Для изучения частоты тиннитус и определения факторов риска среди населения использовалась самооценка заболеваний, полученная из ответов на опрос. Этот метод позволяет выявить субъективное восприятие участников о наличии тиннитуса, учитывая его интенсивность, частоту и влияние на качество жизни. Опрос проводился среди различных групп населения, чтобы оценить распространенность тиннитуса в разных возрастных и социальных категориях. Несмотря на то, что самооценка может быть ограничена субъективными факторами, такой подход предоставляет полезные данные для предварительного анализа распространенности заболевания и определения потребности в дальнейших медицинских исследованиях и интервенциях.</w:t>
      </w:r>
      <w:bookmarkStart w:id="27" w:name="_Hlk155547169"/>
      <w:r w:rsidRPr="003D5F82">
        <w:rPr>
          <w:rFonts w:ascii="Times New Roman" w:hAnsi="Times New Roman" w:cs="Times New Roman"/>
          <w:b w:val="0"/>
          <w:bCs w:val="0"/>
          <w:sz w:val="28"/>
          <w:szCs w:val="28"/>
        </w:rPr>
        <w:t xml:space="preserve"> Кросс-секционное исследование проведено среди лиц старше 18 лет г. Алматы</w:t>
      </w:r>
      <w:bookmarkEnd w:id="27"/>
      <w:r w:rsidRPr="003D5F82">
        <w:rPr>
          <w:rFonts w:ascii="Times New Roman" w:hAnsi="Times New Roman" w:cs="Times New Roman"/>
          <w:b w:val="0"/>
          <w:bCs w:val="0"/>
          <w:sz w:val="28"/>
          <w:szCs w:val="28"/>
        </w:rPr>
        <w:t>.</w:t>
      </w:r>
    </w:p>
    <w:p w14:paraId="582EF9CA" w14:textId="380281AB" w:rsidR="00CF7ED5" w:rsidRPr="002234D6" w:rsidRDefault="00CF7ED5" w:rsidP="00187E8C">
      <w:pPr>
        <w:pStyle w:val="af7"/>
        <w:tabs>
          <w:tab w:val="left" w:pos="9498"/>
        </w:tabs>
        <w:ind w:right="-1" w:firstLine="593"/>
        <w:jc w:val="both"/>
        <w:rPr>
          <w:rFonts w:ascii="Times New Roman" w:hAnsi="Times New Roman" w:cs="Times New Roman"/>
          <w:b w:val="0"/>
          <w:bCs w:val="0"/>
          <w:sz w:val="28"/>
          <w:szCs w:val="28"/>
        </w:rPr>
      </w:pPr>
      <w:r w:rsidRPr="002234D6">
        <w:rPr>
          <w:rFonts w:ascii="Times New Roman" w:hAnsi="Times New Roman" w:cs="Times New Roman"/>
          <w:b w:val="0"/>
          <w:bCs w:val="0"/>
          <w:sz w:val="28"/>
          <w:szCs w:val="28"/>
        </w:rPr>
        <w:t xml:space="preserve">Данные собирались с </w:t>
      </w:r>
      <w:r w:rsidR="00AD4C66">
        <w:rPr>
          <w:rFonts w:ascii="Times New Roman" w:hAnsi="Times New Roman" w:cs="Times New Roman"/>
          <w:b w:val="0"/>
          <w:bCs w:val="0"/>
          <w:sz w:val="28"/>
          <w:szCs w:val="28"/>
        </w:rPr>
        <w:t>использованием</w:t>
      </w:r>
      <w:r w:rsidRPr="002234D6">
        <w:rPr>
          <w:rFonts w:ascii="Times New Roman" w:hAnsi="Times New Roman" w:cs="Times New Roman"/>
          <w:b w:val="0"/>
          <w:bCs w:val="0"/>
          <w:sz w:val="28"/>
          <w:szCs w:val="28"/>
        </w:rPr>
        <w:t xml:space="preserve"> анкеты, р</w:t>
      </w:r>
      <w:r w:rsidR="00AD4C66">
        <w:rPr>
          <w:rFonts w:ascii="Times New Roman" w:hAnsi="Times New Roman" w:cs="Times New Roman"/>
          <w:b w:val="0"/>
          <w:bCs w:val="0"/>
          <w:sz w:val="28"/>
          <w:szCs w:val="28"/>
        </w:rPr>
        <w:t>аспространяемой</w:t>
      </w:r>
      <w:r w:rsidRPr="002234D6">
        <w:rPr>
          <w:rFonts w:ascii="Times New Roman" w:hAnsi="Times New Roman" w:cs="Times New Roman"/>
          <w:b w:val="0"/>
          <w:bCs w:val="0"/>
          <w:sz w:val="28"/>
          <w:szCs w:val="28"/>
        </w:rPr>
        <w:t xml:space="preserve"> в </w:t>
      </w:r>
      <w:r w:rsidR="00AD4C66">
        <w:rPr>
          <w:rFonts w:ascii="Times New Roman" w:hAnsi="Times New Roman" w:cs="Times New Roman"/>
          <w:b w:val="0"/>
          <w:bCs w:val="0"/>
          <w:sz w:val="28"/>
          <w:szCs w:val="28"/>
        </w:rPr>
        <w:t xml:space="preserve">электронном виде через </w:t>
      </w:r>
      <w:r w:rsidRPr="002234D6">
        <w:rPr>
          <w:rFonts w:ascii="Times New Roman" w:hAnsi="Times New Roman" w:cs="Times New Roman"/>
          <w:b w:val="0"/>
          <w:bCs w:val="0"/>
          <w:sz w:val="28"/>
          <w:szCs w:val="28"/>
        </w:rPr>
        <w:t>Google</w:t>
      </w:r>
      <w:r w:rsidR="00AD4C66">
        <w:rPr>
          <w:rFonts w:ascii="Times New Roman" w:hAnsi="Times New Roman" w:cs="Times New Roman"/>
          <w:b w:val="0"/>
          <w:bCs w:val="0"/>
          <w:sz w:val="28"/>
          <w:szCs w:val="28"/>
        </w:rPr>
        <w:t xml:space="preserve"> форму</w:t>
      </w:r>
      <w:r w:rsidRPr="002234D6">
        <w:rPr>
          <w:rFonts w:ascii="Times New Roman" w:hAnsi="Times New Roman" w:cs="Times New Roman"/>
          <w:b w:val="0"/>
          <w:bCs w:val="0"/>
          <w:sz w:val="28"/>
          <w:szCs w:val="28"/>
        </w:rPr>
        <w:t xml:space="preserve"> и/или бумажной версии, в зависимости от предпочтений респондентов. Рассылка </w:t>
      </w:r>
      <w:r w:rsidR="00AD4C66">
        <w:rPr>
          <w:rFonts w:ascii="Times New Roman" w:hAnsi="Times New Roman" w:cs="Times New Roman"/>
          <w:b w:val="0"/>
          <w:bCs w:val="0"/>
          <w:sz w:val="28"/>
          <w:szCs w:val="28"/>
        </w:rPr>
        <w:t xml:space="preserve">анкеты </w:t>
      </w:r>
      <w:r w:rsidRPr="002234D6">
        <w:rPr>
          <w:rFonts w:ascii="Times New Roman" w:hAnsi="Times New Roman" w:cs="Times New Roman"/>
          <w:b w:val="0"/>
          <w:bCs w:val="0"/>
          <w:sz w:val="28"/>
          <w:szCs w:val="28"/>
        </w:rPr>
        <w:t xml:space="preserve">осуществлялась через </w:t>
      </w:r>
      <w:r w:rsidR="00AD4C66">
        <w:rPr>
          <w:rFonts w:ascii="Times New Roman" w:hAnsi="Times New Roman" w:cs="Times New Roman"/>
          <w:b w:val="0"/>
          <w:bCs w:val="0"/>
          <w:sz w:val="28"/>
          <w:szCs w:val="28"/>
        </w:rPr>
        <w:t>мессенджер</w:t>
      </w:r>
      <w:r w:rsidRPr="002234D6">
        <w:rPr>
          <w:rFonts w:ascii="Times New Roman" w:hAnsi="Times New Roman" w:cs="Times New Roman"/>
          <w:b w:val="0"/>
          <w:bCs w:val="0"/>
          <w:sz w:val="28"/>
          <w:szCs w:val="28"/>
        </w:rPr>
        <w:t xml:space="preserve"> WhatsApp, котор</w:t>
      </w:r>
      <w:r w:rsidR="00AD4C66">
        <w:rPr>
          <w:rFonts w:ascii="Times New Roman" w:hAnsi="Times New Roman" w:cs="Times New Roman"/>
          <w:b w:val="0"/>
          <w:bCs w:val="0"/>
          <w:sz w:val="28"/>
          <w:szCs w:val="28"/>
        </w:rPr>
        <w:t>ый</w:t>
      </w:r>
      <w:r w:rsidRPr="002234D6">
        <w:rPr>
          <w:rFonts w:ascii="Times New Roman" w:hAnsi="Times New Roman" w:cs="Times New Roman"/>
          <w:b w:val="0"/>
          <w:bCs w:val="0"/>
          <w:sz w:val="28"/>
          <w:szCs w:val="28"/>
        </w:rPr>
        <w:t xml:space="preserve"> широко используется в </w:t>
      </w:r>
      <w:r w:rsidR="00AD4C66">
        <w:rPr>
          <w:rFonts w:ascii="Times New Roman" w:hAnsi="Times New Roman" w:cs="Times New Roman"/>
          <w:b w:val="0"/>
          <w:bCs w:val="0"/>
          <w:sz w:val="28"/>
          <w:szCs w:val="28"/>
        </w:rPr>
        <w:t>г.</w:t>
      </w:r>
      <w:r w:rsidR="00C35E1A">
        <w:rPr>
          <w:rFonts w:ascii="Times New Roman" w:hAnsi="Times New Roman" w:cs="Times New Roman"/>
          <w:b w:val="0"/>
          <w:bCs w:val="0"/>
          <w:sz w:val="28"/>
          <w:szCs w:val="28"/>
        </w:rPr>
        <w:t xml:space="preserve"> </w:t>
      </w:r>
      <w:r w:rsidRPr="002234D6">
        <w:rPr>
          <w:rFonts w:ascii="Times New Roman" w:hAnsi="Times New Roman" w:cs="Times New Roman"/>
          <w:b w:val="0"/>
          <w:bCs w:val="0"/>
          <w:sz w:val="28"/>
          <w:szCs w:val="28"/>
        </w:rPr>
        <w:t xml:space="preserve">Алматы. Очный сбор данных проводился </w:t>
      </w:r>
      <w:r w:rsidR="00AD4C66">
        <w:rPr>
          <w:rFonts w:ascii="Times New Roman" w:hAnsi="Times New Roman" w:cs="Times New Roman"/>
          <w:b w:val="0"/>
          <w:bCs w:val="0"/>
          <w:sz w:val="28"/>
          <w:szCs w:val="28"/>
        </w:rPr>
        <w:t xml:space="preserve">в организациях </w:t>
      </w:r>
      <w:r w:rsidR="008E2CF3">
        <w:rPr>
          <w:rFonts w:ascii="Times New Roman" w:hAnsi="Times New Roman" w:cs="Times New Roman"/>
          <w:b w:val="0"/>
          <w:bCs w:val="0"/>
          <w:sz w:val="28"/>
          <w:szCs w:val="28"/>
        </w:rPr>
        <w:t>первичной медико-санитарной помощи (</w:t>
      </w:r>
      <w:r w:rsidRPr="002234D6">
        <w:rPr>
          <w:rFonts w:ascii="Times New Roman" w:hAnsi="Times New Roman" w:cs="Times New Roman"/>
          <w:b w:val="0"/>
          <w:bCs w:val="0"/>
          <w:sz w:val="28"/>
          <w:szCs w:val="28"/>
        </w:rPr>
        <w:t>ПМСП</w:t>
      </w:r>
      <w:r w:rsidR="008E2CF3">
        <w:rPr>
          <w:rFonts w:ascii="Times New Roman" w:hAnsi="Times New Roman" w:cs="Times New Roman"/>
          <w:b w:val="0"/>
          <w:bCs w:val="0"/>
          <w:sz w:val="28"/>
          <w:szCs w:val="28"/>
        </w:rPr>
        <w:t>)</w:t>
      </w:r>
      <w:r w:rsidRPr="002234D6">
        <w:rPr>
          <w:rFonts w:ascii="Times New Roman" w:hAnsi="Times New Roman" w:cs="Times New Roman"/>
          <w:b w:val="0"/>
          <w:bCs w:val="0"/>
          <w:sz w:val="28"/>
          <w:szCs w:val="28"/>
        </w:rPr>
        <w:t>, которые расположены в семи территориальных районах г</w:t>
      </w:r>
      <w:r w:rsidR="00AD4C66">
        <w:rPr>
          <w:rFonts w:ascii="Times New Roman" w:hAnsi="Times New Roman" w:cs="Times New Roman"/>
          <w:b w:val="0"/>
          <w:bCs w:val="0"/>
          <w:sz w:val="28"/>
          <w:szCs w:val="28"/>
        </w:rPr>
        <w:t>орода</w:t>
      </w:r>
      <w:r w:rsidRPr="002234D6">
        <w:rPr>
          <w:rFonts w:ascii="Times New Roman" w:hAnsi="Times New Roman" w:cs="Times New Roman"/>
          <w:b w:val="0"/>
          <w:bCs w:val="0"/>
          <w:sz w:val="28"/>
          <w:szCs w:val="28"/>
        </w:rPr>
        <w:t>. Распределение респондентов</w:t>
      </w:r>
      <w:r w:rsidR="00AD4C66">
        <w:rPr>
          <w:rFonts w:ascii="Times New Roman" w:hAnsi="Times New Roman" w:cs="Times New Roman"/>
          <w:b w:val="0"/>
          <w:bCs w:val="0"/>
          <w:sz w:val="28"/>
          <w:szCs w:val="28"/>
        </w:rPr>
        <w:t xml:space="preserve"> по районам города было пропорциональным зарегистрированной численности населения в каждом районе. </w:t>
      </w:r>
      <w:r w:rsidRPr="002234D6">
        <w:rPr>
          <w:rFonts w:ascii="Times New Roman" w:hAnsi="Times New Roman" w:cs="Times New Roman"/>
          <w:b w:val="0"/>
          <w:bCs w:val="0"/>
          <w:sz w:val="28"/>
          <w:szCs w:val="28"/>
        </w:rPr>
        <w:t>Опрос проводился случайным образом, среди жителей старше 18 лет.</w:t>
      </w:r>
      <w:r w:rsidR="002437B8">
        <w:rPr>
          <w:rFonts w:ascii="Times New Roman" w:hAnsi="Times New Roman" w:cs="Times New Roman"/>
          <w:b w:val="0"/>
          <w:bCs w:val="0"/>
          <w:sz w:val="28"/>
          <w:szCs w:val="28"/>
        </w:rPr>
        <w:t xml:space="preserve"> </w:t>
      </w:r>
    </w:p>
    <w:p w14:paraId="1D31AE26" w14:textId="18464422" w:rsidR="00CF7ED5" w:rsidRDefault="00CF7ED5" w:rsidP="00187E8C">
      <w:pPr>
        <w:pStyle w:val="af7"/>
        <w:tabs>
          <w:tab w:val="left" w:pos="9498"/>
        </w:tabs>
        <w:ind w:right="-1" w:firstLine="567"/>
        <w:jc w:val="both"/>
        <w:rPr>
          <w:rFonts w:ascii="Times New Roman" w:hAnsi="Times New Roman" w:cs="Times New Roman"/>
          <w:b w:val="0"/>
          <w:bCs w:val="0"/>
          <w:sz w:val="28"/>
          <w:szCs w:val="28"/>
        </w:rPr>
      </w:pPr>
      <w:r w:rsidRPr="002234D6">
        <w:rPr>
          <w:rFonts w:ascii="Times New Roman" w:hAnsi="Times New Roman" w:cs="Times New Roman"/>
          <w:b w:val="0"/>
          <w:bCs w:val="0"/>
          <w:sz w:val="28"/>
          <w:szCs w:val="28"/>
        </w:rPr>
        <w:t xml:space="preserve">В городе Алматы население старше 18 лет в 2021 году составляло 1324721 человек. Размер выборки был рассчитан по совокупности с точностью 5%, доверительным интервалом 95% и увеличением потенциальных потерь на 40%. Первоначально объем выборки оценивался в 883 человека. После обработки данных был получен </w:t>
      </w:r>
      <w:bookmarkStart w:id="28" w:name="_Hlk155547222"/>
      <w:r w:rsidRPr="002234D6">
        <w:rPr>
          <w:rFonts w:ascii="Times New Roman" w:hAnsi="Times New Roman" w:cs="Times New Roman"/>
          <w:b w:val="0"/>
          <w:bCs w:val="0"/>
          <w:sz w:val="28"/>
          <w:szCs w:val="28"/>
        </w:rPr>
        <w:t xml:space="preserve">полный ответ от 851 респондента, из которых 199 (23,3%) испытывали большую часть или постоянно </w:t>
      </w:r>
      <w:r w:rsidR="00BA659B">
        <w:rPr>
          <w:rFonts w:ascii="Times New Roman" w:hAnsi="Times New Roman" w:cs="Times New Roman"/>
          <w:b w:val="0"/>
          <w:bCs w:val="0"/>
          <w:sz w:val="28"/>
          <w:szCs w:val="28"/>
        </w:rPr>
        <w:t>тиннитус</w:t>
      </w:r>
      <w:bookmarkEnd w:id="28"/>
      <w:r w:rsidRPr="002234D6">
        <w:rPr>
          <w:rFonts w:ascii="Times New Roman" w:hAnsi="Times New Roman" w:cs="Times New Roman"/>
          <w:b w:val="0"/>
          <w:bCs w:val="0"/>
          <w:sz w:val="28"/>
          <w:szCs w:val="28"/>
        </w:rPr>
        <w:t>.</w:t>
      </w:r>
    </w:p>
    <w:p w14:paraId="15F2B3A3" w14:textId="5F799F94" w:rsidR="00CF7ED5" w:rsidRPr="002234D6" w:rsidRDefault="00CF7ED5" w:rsidP="00187E8C">
      <w:pPr>
        <w:pStyle w:val="af7"/>
        <w:tabs>
          <w:tab w:val="left" w:pos="9498"/>
        </w:tabs>
        <w:ind w:right="-1" w:firstLine="567"/>
        <w:jc w:val="both"/>
        <w:rPr>
          <w:rFonts w:ascii="Times New Roman" w:hAnsi="Times New Roman" w:cs="Times New Roman"/>
          <w:b w:val="0"/>
          <w:bCs w:val="0"/>
          <w:sz w:val="28"/>
          <w:szCs w:val="28"/>
        </w:rPr>
      </w:pPr>
      <w:r w:rsidRPr="002234D6">
        <w:rPr>
          <w:rFonts w:ascii="Times New Roman" w:hAnsi="Times New Roman" w:cs="Times New Roman"/>
          <w:b w:val="0"/>
          <w:bCs w:val="0"/>
          <w:sz w:val="28"/>
          <w:szCs w:val="28"/>
        </w:rPr>
        <w:t xml:space="preserve">Анкета состояла из 39 пунктов, включая демографический раздел (возраст, уровень образования, социальный статус, семейное положение), наличие факторов риска (таких как курение, употребление алкоголя и продолжительность сна); и </w:t>
      </w:r>
      <w:r w:rsidR="00982217">
        <w:rPr>
          <w:rFonts w:ascii="Times New Roman" w:hAnsi="Times New Roman" w:cs="Times New Roman"/>
          <w:b w:val="0"/>
          <w:bCs w:val="0"/>
          <w:sz w:val="28"/>
          <w:szCs w:val="28"/>
        </w:rPr>
        <w:t>тиннитус</w:t>
      </w:r>
      <w:r w:rsidR="002042E3">
        <w:rPr>
          <w:rFonts w:ascii="Times New Roman" w:hAnsi="Times New Roman" w:cs="Times New Roman"/>
          <w:b w:val="0"/>
          <w:bCs w:val="0"/>
          <w:sz w:val="28"/>
          <w:szCs w:val="28"/>
        </w:rPr>
        <w:t xml:space="preserve"> (Приложение А)</w:t>
      </w:r>
      <w:r w:rsidRPr="002234D6">
        <w:rPr>
          <w:rFonts w:ascii="Times New Roman" w:hAnsi="Times New Roman" w:cs="Times New Roman"/>
          <w:b w:val="0"/>
          <w:bCs w:val="0"/>
          <w:sz w:val="28"/>
          <w:szCs w:val="28"/>
        </w:rPr>
        <w:t>. При составлении опроса мы опирались на предыдущие исследования, проведенные другими исследователями</w:t>
      </w:r>
      <w:r w:rsidR="00365413" w:rsidRPr="00365413">
        <w:rPr>
          <w:rFonts w:ascii="Times New Roman" w:hAnsi="Times New Roman" w:cs="Times New Roman"/>
          <w:b w:val="0"/>
          <w:bCs w:val="0"/>
          <w:sz w:val="28"/>
          <w:szCs w:val="28"/>
        </w:rPr>
        <w:t xml:space="preserve"> [</w:t>
      </w:r>
      <w:r w:rsidR="00725C81" w:rsidRPr="00725C81">
        <w:rPr>
          <w:rFonts w:ascii="Times New Roman" w:hAnsi="Times New Roman" w:cs="Times New Roman"/>
          <w:b w:val="0"/>
          <w:bCs w:val="0"/>
          <w:sz w:val="28"/>
          <w:szCs w:val="28"/>
        </w:rPr>
        <w:t>37</w:t>
      </w:r>
      <w:r w:rsidR="00365413" w:rsidRPr="00365413">
        <w:rPr>
          <w:rFonts w:ascii="Times New Roman" w:hAnsi="Times New Roman" w:cs="Times New Roman"/>
          <w:b w:val="0"/>
          <w:bCs w:val="0"/>
          <w:sz w:val="28"/>
          <w:szCs w:val="28"/>
        </w:rPr>
        <w:t>,</w:t>
      </w:r>
      <w:r w:rsidR="00725C81" w:rsidRPr="00725C81">
        <w:rPr>
          <w:rFonts w:ascii="Times New Roman" w:hAnsi="Times New Roman" w:cs="Times New Roman"/>
          <w:b w:val="0"/>
          <w:bCs w:val="0"/>
          <w:sz w:val="28"/>
          <w:szCs w:val="28"/>
        </w:rPr>
        <w:t xml:space="preserve"> </w:t>
      </w:r>
      <w:r w:rsidR="00187E8C">
        <w:rPr>
          <w:rFonts w:ascii="Times New Roman" w:hAnsi="Times New Roman" w:cs="Times New Roman"/>
          <w:b w:val="0"/>
          <w:bCs w:val="0"/>
          <w:sz w:val="28"/>
          <w:szCs w:val="28"/>
          <w:lang w:val="en-US"/>
        </w:rPr>
        <w:t>p</w:t>
      </w:r>
      <w:r w:rsidR="00AA67E6" w:rsidRPr="00AA67E6">
        <w:rPr>
          <w:rFonts w:ascii="Times New Roman" w:hAnsi="Times New Roman" w:cs="Times New Roman"/>
          <w:b w:val="0"/>
          <w:bCs w:val="0"/>
          <w:sz w:val="28"/>
          <w:szCs w:val="28"/>
        </w:rPr>
        <w:t xml:space="preserve">.100250; </w:t>
      </w:r>
      <w:r w:rsidR="00725C81" w:rsidRPr="00725C81">
        <w:rPr>
          <w:rFonts w:ascii="Times New Roman" w:hAnsi="Times New Roman" w:cs="Times New Roman"/>
          <w:b w:val="0"/>
          <w:bCs w:val="0"/>
          <w:sz w:val="28"/>
          <w:szCs w:val="28"/>
        </w:rPr>
        <w:t>4</w:t>
      </w:r>
      <w:r w:rsidR="00365413" w:rsidRPr="00365413">
        <w:rPr>
          <w:rFonts w:ascii="Times New Roman" w:hAnsi="Times New Roman" w:cs="Times New Roman"/>
          <w:b w:val="0"/>
          <w:bCs w:val="0"/>
          <w:sz w:val="28"/>
          <w:szCs w:val="28"/>
        </w:rPr>
        <w:t>4,</w:t>
      </w:r>
      <w:r w:rsidR="00F84B73">
        <w:rPr>
          <w:rFonts w:ascii="Times New Roman" w:hAnsi="Times New Roman" w:cs="Times New Roman"/>
          <w:b w:val="0"/>
          <w:bCs w:val="0"/>
          <w:sz w:val="28"/>
          <w:szCs w:val="28"/>
        </w:rPr>
        <w:t xml:space="preserve"> </w:t>
      </w:r>
      <w:r w:rsidR="00187E8C">
        <w:rPr>
          <w:rFonts w:ascii="Times New Roman" w:hAnsi="Times New Roman" w:cs="Times New Roman"/>
          <w:b w:val="0"/>
          <w:bCs w:val="0"/>
          <w:sz w:val="28"/>
          <w:szCs w:val="28"/>
          <w:lang w:val="en-US"/>
        </w:rPr>
        <w:t>p</w:t>
      </w:r>
      <w:r w:rsidR="00AA67E6" w:rsidRPr="00AA67E6">
        <w:rPr>
          <w:rFonts w:ascii="Times New Roman" w:hAnsi="Times New Roman" w:cs="Times New Roman"/>
          <w:b w:val="0"/>
          <w:bCs w:val="0"/>
          <w:sz w:val="28"/>
          <w:szCs w:val="28"/>
        </w:rPr>
        <w:t xml:space="preserve">.e0127578; </w:t>
      </w:r>
      <w:r w:rsidR="00725C81" w:rsidRPr="00725C81">
        <w:rPr>
          <w:rFonts w:ascii="Times New Roman" w:hAnsi="Times New Roman" w:cs="Times New Roman"/>
          <w:b w:val="0"/>
          <w:bCs w:val="0"/>
          <w:sz w:val="28"/>
          <w:szCs w:val="28"/>
        </w:rPr>
        <w:t>149-151</w:t>
      </w:r>
      <w:r w:rsidR="00365413" w:rsidRPr="00365413">
        <w:rPr>
          <w:rFonts w:ascii="Times New Roman" w:hAnsi="Times New Roman" w:cs="Times New Roman"/>
          <w:b w:val="0"/>
          <w:bCs w:val="0"/>
          <w:sz w:val="28"/>
          <w:szCs w:val="28"/>
        </w:rPr>
        <w:t>]</w:t>
      </w:r>
      <w:r w:rsidRPr="002234D6">
        <w:rPr>
          <w:rFonts w:ascii="Times New Roman" w:hAnsi="Times New Roman" w:cs="Times New Roman"/>
          <w:b w:val="0"/>
          <w:bCs w:val="0"/>
          <w:sz w:val="28"/>
          <w:szCs w:val="28"/>
        </w:rPr>
        <w:t>.</w:t>
      </w:r>
    </w:p>
    <w:p w14:paraId="1AE220CD" w14:textId="3FAC3F93" w:rsidR="00CF7ED5" w:rsidRPr="002234D6" w:rsidRDefault="00CF7ED5" w:rsidP="00187E8C">
      <w:pPr>
        <w:pStyle w:val="af7"/>
        <w:tabs>
          <w:tab w:val="left" w:pos="9498"/>
        </w:tabs>
        <w:ind w:right="-1" w:firstLine="567"/>
        <w:jc w:val="both"/>
        <w:rPr>
          <w:rFonts w:ascii="Times New Roman" w:hAnsi="Times New Roman" w:cs="Times New Roman"/>
          <w:b w:val="0"/>
          <w:bCs w:val="0"/>
          <w:sz w:val="28"/>
          <w:szCs w:val="28"/>
        </w:rPr>
      </w:pPr>
      <w:r w:rsidRPr="002234D6">
        <w:rPr>
          <w:rFonts w:ascii="Times New Roman" w:hAnsi="Times New Roman" w:cs="Times New Roman"/>
          <w:b w:val="0"/>
          <w:bCs w:val="0"/>
          <w:sz w:val="28"/>
          <w:szCs w:val="28"/>
        </w:rPr>
        <w:t xml:space="preserve">Всех участников сначала </w:t>
      </w:r>
      <w:r w:rsidR="00C667E3">
        <w:rPr>
          <w:rFonts w:ascii="Times New Roman" w:hAnsi="Times New Roman" w:cs="Times New Roman"/>
          <w:b w:val="0"/>
          <w:bCs w:val="0"/>
          <w:sz w:val="28"/>
          <w:szCs w:val="28"/>
        </w:rPr>
        <w:t>о</w:t>
      </w:r>
      <w:r w:rsidRPr="002234D6">
        <w:rPr>
          <w:rFonts w:ascii="Times New Roman" w:hAnsi="Times New Roman" w:cs="Times New Roman"/>
          <w:b w:val="0"/>
          <w:bCs w:val="0"/>
          <w:sz w:val="28"/>
          <w:szCs w:val="28"/>
        </w:rPr>
        <w:t xml:space="preserve">просили, испытывали ли они </w:t>
      </w:r>
      <w:r w:rsidR="00982217">
        <w:rPr>
          <w:rFonts w:ascii="Times New Roman" w:hAnsi="Times New Roman" w:cs="Times New Roman"/>
          <w:b w:val="0"/>
          <w:bCs w:val="0"/>
          <w:sz w:val="28"/>
          <w:szCs w:val="28"/>
        </w:rPr>
        <w:t>тиннитус</w:t>
      </w:r>
      <w:r w:rsidRPr="002234D6">
        <w:rPr>
          <w:rFonts w:ascii="Times New Roman" w:hAnsi="Times New Roman" w:cs="Times New Roman"/>
          <w:b w:val="0"/>
          <w:bCs w:val="0"/>
          <w:sz w:val="28"/>
          <w:szCs w:val="28"/>
        </w:rPr>
        <w:t xml:space="preserve"> в течение последнего года. Звон в ушах описывается следующим образом: звон в ушах – это звон, жужжание, рев или шипение без внешнего источника звука. Это может длиться очень короткое время или целый день. Если участники ответили «да» на этот вопрос, они продолжали отвечать на следующие вопросы, которые включали продолжительность шума, период, причину </w:t>
      </w:r>
      <w:r w:rsidR="00BA659B">
        <w:rPr>
          <w:rFonts w:ascii="Times New Roman" w:hAnsi="Times New Roman" w:cs="Times New Roman"/>
          <w:b w:val="0"/>
          <w:bCs w:val="0"/>
          <w:sz w:val="28"/>
          <w:szCs w:val="28"/>
        </w:rPr>
        <w:t>тиннитус</w:t>
      </w:r>
      <w:r w:rsidRPr="002234D6">
        <w:rPr>
          <w:rFonts w:ascii="Times New Roman" w:hAnsi="Times New Roman" w:cs="Times New Roman"/>
          <w:b w:val="0"/>
          <w:bCs w:val="0"/>
          <w:sz w:val="28"/>
          <w:szCs w:val="28"/>
        </w:rPr>
        <w:t xml:space="preserve">, симптомы и их опыт получения медицинской помощи. Для изучения наличия симптомов </w:t>
      </w:r>
      <w:r w:rsidR="00BA659B">
        <w:rPr>
          <w:rFonts w:ascii="Times New Roman" w:hAnsi="Times New Roman" w:cs="Times New Roman"/>
          <w:b w:val="0"/>
          <w:bCs w:val="0"/>
          <w:sz w:val="28"/>
          <w:szCs w:val="28"/>
        </w:rPr>
        <w:t>тиннитус</w:t>
      </w:r>
      <w:r w:rsidRPr="002234D6">
        <w:rPr>
          <w:rFonts w:ascii="Times New Roman" w:hAnsi="Times New Roman" w:cs="Times New Roman"/>
          <w:b w:val="0"/>
          <w:bCs w:val="0"/>
          <w:sz w:val="28"/>
          <w:szCs w:val="28"/>
        </w:rPr>
        <w:t xml:space="preserve"> у респондентов были представлены три варианта ответа (да, нет, не заметил), но в таблице 3 представлены ответы «да». Важность консультации, участия в группе поддержки, ресурсов на лечение и эффективность лечения оценивали по 5-балльной шкале Лайкерта</w:t>
      </w:r>
      <w:r w:rsidR="00365413" w:rsidRPr="00365413">
        <w:rPr>
          <w:rFonts w:ascii="Times New Roman" w:hAnsi="Times New Roman" w:cs="Times New Roman"/>
          <w:b w:val="0"/>
          <w:bCs w:val="0"/>
          <w:sz w:val="28"/>
          <w:szCs w:val="28"/>
        </w:rPr>
        <w:t xml:space="preserve"> [1</w:t>
      </w:r>
      <w:r w:rsidR="00725C81" w:rsidRPr="00725C81">
        <w:rPr>
          <w:rFonts w:ascii="Times New Roman" w:hAnsi="Times New Roman" w:cs="Times New Roman"/>
          <w:b w:val="0"/>
          <w:bCs w:val="0"/>
          <w:sz w:val="28"/>
          <w:szCs w:val="28"/>
        </w:rPr>
        <w:t>52,153</w:t>
      </w:r>
      <w:r w:rsidR="00365413" w:rsidRPr="00365413">
        <w:rPr>
          <w:rFonts w:ascii="Times New Roman" w:hAnsi="Times New Roman" w:cs="Times New Roman"/>
          <w:b w:val="0"/>
          <w:bCs w:val="0"/>
          <w:sz w:val="28"/>
          <w:szCs w:val="28"/>
        </w:rPr>
        <w:t>]</w:t>
      </w:r>
      <w:r w:rsidRPr="002234D6">
        <w:rPr>
          <w:rFonts w:ascii="Times New Roman" w:hAnsi="Times New Roman" w:cs="Times New Roman"/>
          <w:b w:val="0"/>
          <w:bCs w:val="0"/>
          <w:sz w:val="28"/>
          <w:szCs w:val="28"/>
        </w:rPr>
        <w:t>.</w:t>
      </w:r>
    </w:p>
    <w:p w14:paraId="70110EDE" w14:textId="3EC7B3AF" w:rsidR="00CF7ED5" w:rsidRPr="002234D6" w:rsidRDefault="00CF7ED5" w:rsidP="00187E8C">
      <w:pPr>
        <w:pStyle w:val="af7"/>
        <w:tabs>
          <w:tab w:val="left" w:pos="9498"/>
        </w:tabs>
        <w:ind w:right="-1" w:firstLine="567"/>
        <w:jc w:val="both"/>
        <w:rPr>
          <w:rFonts w:ascii="Times New Roman" w:hAnsi="Times New Roman" w:cs="Times New Roman"/>
          <w:b w:val="0"/>
          <w:bCs w:val="0"/>
          <w:sz w:val="28"/>
          <w:szCs w:val="28"/>
        </w:rPr>
      </w:pPr>
      <w:r w:rsidRPr="002234D6">
        <w:rPr>
          <w:rFonts w:ascii="Times New Roman" w:hAnsi="Times New Roman" w:cs="Times New Roman"/>
          <w:b w:val="0"/>
          <w:bCs w:val="0"/>
          <w:sz w:val="28"/>
          <w:szCs w:val="28"/>
        </w:rPr>
        <w:t xml:space="preserve">Переменные исследования: </w:t>
      </w:r>
      <w:r w:rsidR="00F84B73">
        <w:rPr>
          <w:rFonts w:ascii="Times New Roman" w:hAnsi="Times New Roman" w:cs="Times New Roman"/>
          <w:b w:val="0"/>
          <w:bCs w:val="0"/>
          <w:sz w:val="28"/>
          <w:szCs w:val="28"/>
        </w:rPr>
        <w:t>м</w:t>
      </w:r>
      <w:r w:rsidRPr="002234D6">
        <w:rPr>
          <w:rFonts w:ascii="Times New Roman" w:hAnsi="Times New Roman" w:cs="Times New Roman"/>
          <w:b w:val="0"/>
          <w:bCs w:val="0"/>
          <w:sz w:val="28"/>
          <w:szCs w:val="28"/>
        </w:rPr>
        <w:t xml:space="preserve">еру встречаемости оценивали по отношению числа лиц с жалобами на </w:t>
      </w:r>
      <w:r w:rsidR="00982217">
        <w:rPr>
          <w:rFonts w:ascii="Times New Roman" w:hAnsi="Times New Roman" w:cs="Times New Roman"/>
          <w:b w:val="0"/>
          <w:bCs w:val="0"/>
          <w:sz w:val="28"/>
          <w:szCs w:val="28"/>
        </w:rPr>
        <w:t>тиннитус</w:t>
      </w:r>
      <w:r w:rsidRPr="002234D6">
        <w:rPr>
          <w:rFonts w:ascii="Times New Roman" w:hAnsi="Times New Roman" w:cs="Times New Roman"/>
          <w:b w:val="0"/>
          <w:bCs w:val="0"/>
          <w:sz w:val="28"/>
          <w:szCs w:val="28"/>
        </w:rPr>
        <w:t xml:space="preserve"> к общему числу респондентов. Основными переменными-предикторами были пол, возраст, образование, социальный статус, продолжительность сна, курение и употребление алкоголя и их связь с </w:t>
      </w:r>
      <w:r w:rsidR="00280C07">
        <w:rPr>
          <w:rFonts w:ascii="Times New Roman" w:hAnsi="Times New Roman" w:cs="Times New Roman"/>
          <w:b w:val="0"/>
          <w:bCs w:val="0"/>
          <w:sz w:val="28"/>
          <w:szCs w:val="28"/>
        </w:rPr>
        <w:t>тиннитус</w:t>
      </w:r>
      <w:r w:rsidRPr="002234D6">
        <w:rPr>
          <w:rFonts w:ascii="Times New Roman" w:hAnsi="Times New Roman" w:cs="Times New Roman"/>
          <w:b w:val="0"/>
          <w:bCs w:val="0"/>
          <w:sz w:val="28"/>
          <w:szCs w:val="28"/>
        </w:rPr>
        <w:t xml:space="preserve">, характеристики </w:t>
      </w:r>
      <w:r w:rsidR="00BA659B">
        <w:rPr>
          <w:rFonts w:ascii="Times New Roman" w:hAnsi="Times New Roman" w:cs="Times New Roman"/>
          <w:b w:val="0"/>
          <w:bCs w:val="0"/>
          <w:sz w:val="28"/>
          <w:szCs w:val="28"/>
        </w:rPr>
        <w:t>тиннитус</w:t>
      </w:r>
      <w:r w:rsidRPr="002234D6">
        <w:rPr>
          <w:rFonts w:ascii="Times New Roman" w:hAnsi="Times New Roman" w:cs="Times New Roman"/>
          <w:b w:val="0"/>
          <w:bCs w:val="0"/>
          <w:sz w:val="28"/>
          <w:szCs w:val="28"/>
        </w:rPr>
        <w:t xml:space="preserve"> (да/нет), определяемые как качественные переменные.</w:t>
      </w:r>
    </w:p>
    <w:p w14:paraId="597455E7" w14:textId="245EBE5B" w:rsidR="00CF7ED5" w:rsidRPr="002234D6" w:rsidRDefault="00CF7ED5" w:rsidP="00187E8C">
      <w:pPr>
        <w:pStyle w:val="af7"/>
        <w:tabs>
          <w:tab w:val="left" w:pos="9498"/>
        </w:tabs>
        <w:ind w:right="-1" w:firstLine="567"/>
        <w:jc w:val="both"/>
        <w:rPr>
          <w:rFonts w:ascii="Times New Roman" w:hAnsi="Times New Roman" w:cs="Times New Roman"/>
          <w:b w:val="0"/>
          <w:bCs w:val="0"/>
          <w:sz w:val="28"/>
          <w:szCs w:val="28"/>
        </w:rPr>
      </w:pPr>
      <w:r w:rsidRPr="002234D6">
        <w:rPr>
          <w:rFonts w:ascii="Times New Roman" w:hAnsi="Times New Roman" w:cs="Times New Roman"/>
          <w:b w:val="0"/>
          <w:bCs w:val="0"/>
          <w:sz w:val="28"/>
          <w:szCs w:val="28"/>
        </w:rPr>
        <w:t xml:space="preserve">Статистический анализ: Исследуемые переменные были подвергнуты описательному анализу. </w:t>
      </w:r>
      <w:bookmarkStart w:id="29" w:name="_Hlk155548728"/>
      <w:r w:rsidRPr="002234D6">
        <w:rPr>
          <w:rFonts w:ascii="Times New Roman" w:hAnsi="Times New Roman" w:cs="Times New Roman"/>
          <w:b w:val="0"/>
          <w:bCs w:val="0"/>
          <w:sz w:val="28"/>
          <w:szCs w:val="28"/>
        </w:rPr>
        <w:t xml:space="preserve">Значимость связи между качественными переменными и мерой возникновения, наличия или отсутствия </w:t>
      </w:r>
      <w:r w:rsidR="00BA659B">
        <w:rPr>
          <w:rFonts w:ascii="Times New Roman" w:hAnsi="Times New Roman" w:cs="Times New Roman"/>
          <w:b w:val="0"/>
          <w:bCs w:val="0"/>
          <w:sz w:val="28"/>
          <w:szCs w:val="28"/>
        </w:rPr>
        <w:t>тиннитус</w:t>
      </w:r>
      <w:r w:rsidRPr="002234D6">
        <w:rPr>
          <w:rFonts w:ascii="Times New Roman" w:hAnsi="Times New Roman" w:cs="Times New Roman"/>
          <w:b w:val="0"/>
          <w:bCs w:val="0"/>
          <w:sz w:val="28"/>
          <w:szCs w:val="28"/>
        </w:rPr>
        <w:t xml:space="preserve"> определяли с помощью критерия хи-квадрат (χ2). </w:t>
      </w:r>
      <w:bookmarkStart w:id="30" w:name="_Hlk155511955"/>
      <w:r w:rsidRPr="002234D6">
        <w:rPr>
          <w:rFonts w:ascii="Times New Roman" w:hAnsi="Times New Roman" w:cs="Times New Roman"/>
          <w:b w:val="0"/>
          <w:bCs w:val="0"/>
          <w:sz w:val="28"/>
          <w:szCs w:val="28"/>
        </w:rPr>
        <w:t>Переменные, демонстрирующие значительную связь с мерой возникновения (p</w:t>
      </w:r>
      <w:r w:rsidR="00A37BFA">
        <w:rPr>
          <w:rFonts w:ascii="Times New Roman" w:hAnsi="Times New Roman" w:cs="Times New Roman"/>
          <w:b w:val="0"/>
          <w:bCs w:val="0"/>
          <w:sz w:val="28"/>
          <w:szCs w:val="28"/>
        </w:rPr>
        <w:t xml:space="preserve"> </w:t>
      </w:r>
      <w:r w:rsidRPr="002234D6">
        <w:rPr>
          <w:rFonts w:ascii="Times New Roman" w:hAnsi="Times New Roman" w:cs="Times New Roman"/>
          <w:b w:val="0"/>
          <w:bCs w:val="0"/>
          <w:sz w:val="28"/>
          <w:szCs w:val="28"/>
        </w:rPr>
        <w:t>&lt;0,05</w:t>
      </w:r>
      <w:bookmarkEnd w:id="30"/>
      <w:r w:rsidRPr="002234D6">
        <w:rPr>
          <w:rFonts w:ascii="Times New Roman" w:hAnsi="Times New Roman" w:cs="Times New Roman"/>
          <w:b w:val="0"/>
          <w:bCs w:val="0"/>
          <w:sz w:val="28"/>
          <w:szCs w:val="28"/>
        </w:rPr>
        <w:t xml:space="preserve">), были подвергнуты модели логистической регрессии для выявления возможных искажающих факторов связи, а также для выявления тех факторов, которые наиболее сильно связаны с наличием и степенью раздражения, вызванного </w:t>
      </w:r>
      <w:r w:rsidR="00280C07">
        <w:rPr>
          <w:rFonts w:ascii="Times New Roman" w:hAnsi="Times New Roman" w:cs="Times New Roman"/>
          <w:b w:val="0"/>
          <w:bCs w:val="0"/>
          <w:sz w:val="28"/>
          <w:szCs w:val="28"/>
        </w:rPr>
        <w:t>тиннитус</w:t>
      </w:r>
      <w:r w:rsidRPr="002234D6">
        <w:rPr>
          <w:rFonts w:ascii="Times New Roman" w:hAnsi="Times New Roman" w:cs="Times New Roman"/>
          <w:b w:val="0"/>
          <w:bCs w:val="0"/>
          <w:sz w:val="28"/>
          <w:szCs w:val="28"/>
        </w:rPr>
        <w:t xml:space="preserve">. </w:t>
      </w:r>
      <w:bookmarkEnd w:id="29"/>
      <w:r w:rsidRPr="002234D6">
        <w:rPr>
          <w:rFonts w:ascii="Times New Roman" w:hAnsi="Times New Roman" w:cs="Times New Roman"/>
          <w:b w:val="0"/>
          <w:bCs w:val="0"/>
          <w:sz w:val="28"/>
          <w:szCs w:val="28"/>
        </w:rPr>
        <w:t xml:space="preserve">Также были рассчитаны доверительные интервалы 95% для полученных оценок (например, распространенность </w:t>
      </w:r>
      <w:r w:rsidR="00BA659B">
        <w:rPr>
          <w:rFonts w:ascii="Times New Roman" w:hAnsi="Times New Roman" w:cs="Times New Roman"/>
          <w:b w:val="0"/>
          <w:bCs w:val="0"/>
          <w:sz w:val="28"/>
          <w:szCs w:val="28"/>
        </w:rPr>
        <w:t>тиннитус</w:t>
      </w:r>
      <w:r w:rsidRPr="002234D6">
        <w:rPr>
          <w:rFonts w:ascii="Times New Roman" w:hAnsi="Times New Roman" w:cs="Times New Roman"/>
          <w:b w:val="0"/>
          <w:bCs w:val="0"/>
          <w:sz w:val="28"/>
          <w:szCs w:val="28"/>
        </w:rPr>
        <w:t>)</w:t>
      </w:r>
      <w:r w:rsidR="00365413" w:rsidRPr="00365413">
        <w:rPr>
          <w:rFonts w:ascii="Times New Roman" w:hAnsi="Times New Roman" w:cs="Times New Roman"/>
          <w:b w:val="0"/>
          <w:bCs w:val="0"/>
          <w:sz w:val="28"/>
          <w:szCs w:val="28"/>
        </w:rPr>
        <w:t xml:space="preserve"> [1</w:t>
      </w:r>
      <w:r w:rsidR="00725C81" w:rsidRPr="00725C81">
        <w:rPr>
          <w:rFonts w:ascii="Times New Roman" w:hAnsi="Times New Roman" w:cs="Times New Roman"/>
          <w:b w:val="0"/>
          <w:bCs w:val="0"/>
          <w:sz w:val="28"/>
          <w:szCs w:val="28"/>
        </w:rPr>
        <w:t>54,</w:t>
      </w:r>
      <w:r w:rsidR="00AA67E6">
        <w:rPr>
          <w:rFonts w:ascii="Times New Roman" w:hAnsi="Times New Roman" w:cs="Times New Roman"/>
          <w:b w:val="0"/>
          <w:bCs w:val="0"/>
          <w:sz w:val="28"/>
          <w:szCs w:val="28"/>
        </w:rPr>
        <w:t xml:space="preserve"> </w:t>
      </w:r>
      <w:r w:rsidR="00725C81" w:rsidRPr="00725C81">
        <w:rPr>
          <w:rFonts w:ascii="Times New Roman" w:hAnsi="Times New Roman" w:cs="Times New Roman"/>
          <w:b w:val="0"/>
          <w:bCs w:val="0"/>
          <w:sz w:val="28"/>
          <w:szCs w:val="28"/>
        </w:rPr>
        <w:t>155</w:t>
      </w:r>
      <w:r w:rsidR="00365413" w:rsidRPr="00365413">
        <w:rPr>
          <w:rFonts w:ascii="Times New Roman" w:hAnsi="Times New Roman" w:cs="Times New Roman"/>
          <w:b w:val="0"/>
          <w:bCs w:val="0"/>
          <w:sz w:val="28"/>
          <w:szCs w:val="28"/>
        </w:rPr>
        <w:t>]</w:t>
      </w:r>
      <w:r w:rsidRPr="002234D6">
        <w:rPr>
          <w:rFonts w:ascii="Times New Roman" w:hAnsi="Times New Roman" w:cs="Times New Roman"/>
          <w:b w:val="0"/>
          <w:bCs w:val="0"/>
          <w:sz w:val="28"/>
          <w:szCs w:val="28"/>
        </w:rPr>
        <w:t>.</w:t>
      </w:r>
    </w:p>
    <w:p w14:paraId="5F10777A" w14:textId="5AB060B3" w:rsidR="00CF7ED5" w:rsidRDefault="00CF7ED5" w:rsidP="00187E8C">
      <w:pPr>
        <w:pStyle w:val="af7"/>
        <w:tabs>
          <w:tab w:val="left" w:pos="9498"/>
        </w:tabs>
        <w:ind w:right="-1" w:firstLine="567"/>
        <w:jc w:val="both"/>
        <w:rPr>
          <w:rFonts w:ascii="Times New Roman" w:hAnsi="Times New Roman" w:cs="Times New Roman"/>
          <w:b w:val="0"/>
          <w:bCs w:val="0"/>
          <w:sz w:val="28"/>
          <w:szCs w:val="28"/>
        </w:rPr>
      </w:pPr>
      <w:r w:rsidRPr="002234D6">
        <w:rPr>
          <w:rFonts w:ascii="Times New Roman" w:hAnsi="Times New Roman" w:cs="Times New Roman"/>
          <w:b w:val="0"/>
          <w:bCs w:val="0"/>
          <w:sz w:val="28"/>
          <w:szCs w:val="28"/>
        </w:rPr>
        <w:t>В настоящее время коллеги из США</w:t>
      </w:r>
      <w:r w:rsidR="00365413" w:rsidRPr="00365413">
        <w:rPr>
          <w:rFonts w:ascii="Times New Roman" w:hAnsi="Times New Roman" w:cs="Times New Roman"/>
          <w:b w:val="0"/>
          <w:bCs w:val="0"/>
          <w:sz w:val="28"/>
          <w:szCs w:val="28"/>
        </w:rPr>
        <w:t xml:space="preserve"> </w:t>
      </w:r>
      <w:r w:rsidRPr="002234D6">
        <w:rPr>
          <w:rFonts w:ascii="Times New Roman" w:hAnsi="Times New Roman" w:cs="Times New Roman"/>
          <w:b w:val="0"/>
          <w:bCs w:val="0"/>
          <w:sz w:val="28"/>
          <w:szCs w:val="28"/>
        </w:rPr>
        <w:t>[</w:t>
      </w:r>
      <w:r w:rsidR="00725C81" w:rsidRPr="00725C81">
        <w:rPr>
          <w:rFonts w:ascii="Times New Roman" w:hAnsi="Times New Roman" w:cs="Times New Roman"/>
          <w:b w:val="0"/>
          <w:bCs w:val="0"/>
          <w:sz w:val="28"/>
          <w:szCs w:val="28"/>
        </w:rPr>
        <w:t>24</w:t>
      </w:r>
      <w:r w:rsidRPr="002234D6">
        <w:rPr>
          <w:rFonts w:ascii="Times New Roman" w:hAnsi="Times New Roman" w:cs="Times New Roman"/>
          <w:b w:val="0"/>
          <w:bCs w:val="0"/>
          <w:sz w:val="28"/>
          <w:szCs w:val="28"/>
        </w:rPr>
        <w:t>], Европы</w:t>
      </w:r>
      <w:r w:rsidR="00725C81" w:rsidRPr="00725C81">
        <w:rPr>
          <w:rFonts w:ascii="Times New Roman" w:hAnsi="Times New Roman" w:cs="Times New Roman"/>
          <w:b w:val="0"/>
          <w:bCs w:val="0"/>
          <w:sz w:val="28"/>
          <w:szCs w:val="28"/>
        </w:rPr>
        <w:t xml:space="preserve"> </w:t>
      </w:r>
      <w:r w:rsidRPr="002234D6">
        <w:rPr>
          <w:rFonts w:ascii="Times New Roman" w:hAnsi="Times New Roman" w:cs="Times New Roman"/>
          <w:b w:val="0"/>
          <w:bCs w:val="0"/>
          <w:sz w:val="28"/>
          <w:szCs w:val="28"/>
        </w:rPr>
        <w:t>[</w:t>
      </w:r>
      <w:r w:rsidR="00725C81" w:rsidRPr="00725C81">
        <w:rPr>
          <w:rFonts w:ascii="Times New Roman" w:hAnsi="Times New Roman" w:cs="Times New Roman"/>
          <w:b w:val="0"/>
          <w:bCs w:val="0"/>
          <w:sz w:val="28"/>
          <w:szCs w:val="28"/>
        </w:rPr>
        <w:t>118</w:t>
      </w:r>
      <w:r w:rsidRPr="002234D6">
        <w:rPr>
          <w:rFonts w:ascii="Times New Roman" w:hAnsi="Times New Roman" w:cs="Times New Roman"/>
          <w:b w:val="0"/>
          <w:bCs w:val="0"/>
          <w:sz w:val="28"/>
          <w:szCs w:val="28"/>
        </w:rPr>
        <w:t>] и Японии</w:t>
      </w:r>
      <w:r w:rsidR="00725C81" w:rsidRPr="00725C81">
        <w:rPr>
          <w:rFonts w:ascii="Times New Roman" w:hAnsi="Times New Roman" w:cs="Times New Roman"/>
          <w:b w:val="0"/>
          <w:bCs w:val="0"/>
          <w:sz w:val="28"/>
          <w:szCs w:val="28"/>
        </w:rPr>
        <w:t xml:space="preserve"> </w:t>
      </w:r>
      <w:r w:rsidRPr="002234D6">
        <w:rPr>
          <w:rFonts w:ascii="Times New Roman" w:hAnsi="Times New Roman" w:cs="Times New Roman"/>
          <w:b w:val="0"/>
          <w:bCs w:val="0"/>
          <w:sz w:val="28"/>
          <w:szCs w:val="28"/>
        </w:rPr>
        <w:t>[</w:t>
      </w:r>
      <w:r w:rsidR="00725C81" w:rsidRPr="00725C81">
        <w:rPr>
          <w:rFonts w:ascii="Times New Roman" w:hAnsi="Times New Roman" w:cs="Times New Roman"/>
          <w:b w:val="0"/>
          <w:bCs w:val="0"/>
          <w:sz w:val="28"/>
          <w:szCs w:val="28"/>
        </w:rPr>
        <w:t>119</w:t>
      </w:r>
      <w:r w:rsidRPr="002234D6">
        <w:rPr>
          <w:rFonts w:ascii="Times New Roman" w:hAnsi="Times New Roman" w:cs="Times New Roman"/>
          <w:b w:val="0"/>
          <w:bCs w:val="0"/>
          <w:sz w:val="28"/>
          <w:szCs w:val="28"/>
        </w:rPr>
        <w:t xml:space="preserve">] разработали клинические рекомендации. Во всех представленных клинических руководствах когнитивно-поведенческая терапия является наиболее эффективным методом лечения. Кроме того, в исследованиях и разработанных методических указаниях описывается использование различных видов опросников, позволяющих определить психологическое состояние пациентов с </w:t>
      </w:r>
      <w:r w:rsidR="00280C07">
        <w:rPr>
          <w:rFonts w:ascii="Times New Roman" w:hAnsi="Times New Roman" w:cs="Times New Roman"/>
          <w:b w:val="0"/>
          <w:bCs w:val="0"/>
          <w:sz w:val="28"/>
          <w:szCs w:val="28"/>
        </w:rPr>
        <w:t>тиннитус</w:t>
      </w:r>
      <w:r w:rsidRPr="002234D6">
        <w:rPr>
          <w:rFonts w:ascii="Times New Roman" w:hAnsi="Times New Roman" w:cs="Times New Roman"/>
          <w:b w:val="0"/>
          <w:bCs w:val="0"/>
          <w:sz w:val="28"/>
          <w:szCs w:val="28"/>
        </w:rPr>
        <w:t>, а также эффект</w:t>
      </w:r>
      <w:r w:rsidR="00C11828">
        <w:rPr>
          <w:rFonts w:ascii="Times New Roman" w:hAnsi="Times New Roman" w:cs="Times New Roman"/>
          <w:b w:val="0"/>
          <w:bCs w:val="0"/>
          <w:sz w:val="28"/>
          <w:szCs w:val="28"/>
        </w:rPr>
        <w:t xml:space="preserve"> от</w:t>
      </w:r>
      <w:r w:rsidRPr="002234D6">
        <w:rPr>
          <w:rFonts w:ascii="Times New Roman" w:hAnsi="Times New Roman" w:cs="Times New Roman"/>
          <w:b w:val="0"/>
          <w:bCs w:val="0"/>
          <w:sz w:val="28"/>
          <w:szCs w:val="28"/>
        </w:rPr>
        <w:t xml:space="preserve"> лечения. Одним из часто используемых опросников является </w:t>
      </w:r>
      <w:bookmarkStart w:id="31" w:name="_Hlk155547435"/>
      <w:r w:rsidRPr="002234D6">
        <w:rPr>
          <w:rFonts w:ascii="Times New Roman" w:hAnsi="Times New Roman" w:cs="Times New Roman"/>
          <w:b w:val="0"/>
          <w:bCs w:val="0"/>
          <w:sz w:val="28"/>
          <w:szCs w:val="28"/>
        </w:rPr>
        <w:t xml:space="preserve">функциональный индекс </w:t>
      </w:r>
      <w:r w:rsidR="00BA659B">
        <w:rPr>
          <w:rFonts w:ascii="Times New Roman" w:hAnsi="Times New Roman" w:cs="Times New Roman"/>
          <w:b w:val="0"/>
          <w:bCs w:val="0"/>
          <w:sz w:val="28"/>
          <w:szCs w:val="28"/>
        </w:rPr>
        <w:t>тиннитус</w:t>
      </w:r>
      <w:r w:rsidRPr="002234D6">
        <w:rPr>
          <w:rFonts w:ascii="Times New Roman" w:hAnsi="Times New Roman" w:cs="Times New Roman"/>
          <w:b w:val="0"/>
          <w:bCs w:val="0"/>
          <w:sz w:val="28"/>
          <w:szCs w:val="28"/>
        </w:rPr>
        <w:t xml:space="preserve"> (TFI) </w:t>
      </w:r>
      <w:bookmarkEnd w:id="31"/>
      <w:r w:rsidRPr="002234D6">
        <w:rPr>
          <w:rFonts w:ascii="Times New Roman" w:hAnsi="Times New Roman" w:cs="Times New Roman"/>
          <w:b w:val="0"/>
          <w:bCs w:val="0"/>
          <w:sz w:val="28"/>
          <w:szCs w:val="28"/>
        </w:rPr>
        <w:t>[</w:t>
      </w:r>
      <w:r w:rsidR="00365413" w:rsidRPr="00365413">
        <w:rPr>
          <w:rFonts w:ascii="Times New Roman" w:hAnsi="Times New Roman" w:cs="Times New Roman"/>
          <w:b w:val="0"/>
          <w:bCs w:val="0"/>
          <w:sz w:val="28"/>
          <w:szCs w:val="28"/>
        </w:rPr>
        <w:t>1</w:t>
      </w:r>
      <w:r w:rsidR="00725C81" w:rsidRPr="00725C81">
        <w:rPr>
          <w:rFonts w:ascii="Times New Roman" w:hAnsi="Times New Roman" w:cs="Times New Roman"/>
          <w:b w:val="0"/>
          <w:bCs w:val="0"/>
          <w:sz w:val="28"/>
          <w:szCs w:val="28"/>
        </w:rPr>
        <w:t>56</w:t>
      </w:r>
      <w:r w:rsidRPr="002234D6">
        <w:rPr>
          <w:rFonts w:ascii="Times New Roman" w:hAnsi="Times New Roman" w:cs="Times New Roman"/>
          <w:b w:val="0"/>
          <w:bCs w:val="0"/>
          <w:sz w:val="28"/>
          <w:szCs w:val="28"/>
        </w:rPr>
        <w:t xml:space="preserve">]. TFI используется для определения тяжести </w:t>
      </w:r>
      <w:r w:rsidR="00BA659B">
        <w:rPr>
          <w:rFonts w:ascii="Times New Roman" w:hAnsi="Times New Roman" w:cs="Times New Roman"/>
          <w:b w:val="0"/>
          <w:bCs w:val="0"/>
          <w:sz w:val="28"/>
          <w:szCs w:val="28"/>
        </w:rPr>
        <w:t>тиннитус</w:t>
      </w:r>
      <w:r w:rsidRPr="002234D6">
        <w:rPr>
          <w:rFonts w:ascii="Times New Roman" w:hAnsi="Times New Roman" w:cs="Times New Roman"/>
          <w:b w:val="0"/>
          <w:bCs w:val="0"/>
          <w:sz w:val="28"/>
          <w:szCs w:val="28"/>
        </w:rPr>
        <w:t xml:space="preserve"> и его негативного влияния на пациента.</w:t>
      </w:r>
      <w:r w:rsidR="00633C24" w:rsidRPr="00633C24">
        <w:t xml:space="preserve"> </w:t>
      </w:r>
      <w:r w:rsidR="00633C24" w:rsidRPr="00633C24">
        <w:rPr>
          <w:rFonts w:ascii="Times New Roman" w:hAnsi="Times New Roman" w:cs="Times New Roman"/>
          <w:b w:val="0"/>
          <w:bCs w:val="0"/>
          <w:sz w:val="28"/>
          <w:szCs w:val="28"/>
        </w:rPr>
        <w:t>Одним из наиболее распространенных инструментов оценки</w:t>
      </w:r>
      <w:r w:rsidR="00633C24">
        <w:rPr>
          <w:rFonts w:ascii="Times New Roman" w:hAnsi="Times New Roman" w:cs="Times New Roman"/>
          <w:b w:val="0"/>
          <w:bCs w:val="0"/>
          <w:sz w:val="28"/>
          <w:szCs w:val="28"/>
        </w:rPr>
        <w:t xml:space="preserve"> </w:t>
      </w:r>
      <w:r w:rsidR="00BA659B">
        <w:rPr>
          <w:rFonts w:ascii="Times New Roman" w:hAnsi="Times New Roman" w:cs="Times New Roman"/>
          <w:b w:val="0"/>
          <w:bCs w:val="0"/>
          <w:sz w:val="28"/>
          <w:szCs w:val="28"/>
        </w:rPr>
        <w:t>тиннитус</w:t>
      </w:r>
      <w:r w:rsidR="00633C24">
        <w:rPr>
          <w:rFonts w:ascii="Times New Roman" w:hAnsi="Times New Roman" w:cs="Times New Roman"/>
          <w:b w:val="0"/>
          <w:bCs w:val="0"/>
          <w:sz w:val="28"/>
          <w:szCs w:val="28"/>
        </w:rPr>
        <w:t xml:space="preserve"> </w:t>
      </w:r>
      <w:r w:rsidR="00633C24" w:rsidRPr="00633C24">
        <w:rPr>
          <w:rFonts w:ascii="Times New Roman" w:hAnsi="Times New Roman" w:cs="Times New Roman"/>
          <w:b w:val="0"/>
          <w:bCs w:val="0"/>
          <w:sz w:val="28"/>
          <w:szCs w:val="28"/>
        </w:rPr>
        <w:t xml:space="preserve">является </w:t>
      </w:r>
      <w:r w:rsidR="00EC21DC">
        <w:rPr>
          <w:rFonts w:ascii="Times New Roman" w:hAnsi="Times New Roman" w:cs="Times New Roman"/>
          <w:b w:val="0"/>
          <w:bCs w:val="0"/>
          <w:sz w:val="28"/>
          <w:szCs w:val="28"/>
        </w:rPr>
        <w:t>«</w:t>
      </w:r>
      <w:r w:rsidR="00633C24" w:rsidRPr="00633C24">
        <w:rPr>
          <w:rFonts w:ascii="Times New Roman" w:hAnsi="Times New Roman" w:cs="Times New Roman"/>
          <w:b w:val="0"/>
          <w:bCs w:val="0"/>
          <w:sz w:val="28"/>
          <w:szCs w:val="28"/>
        </w:rPr>
        <w:t xml:space="preserve">Функциональный индекс </w:t>
      </w:r>
      <w:r w:rsidR="00BA659B">
        <w:rPr>
          <w:rFonts w:ascii="Times New Roman" w:hAnsi="Times New Roman" w:cs="Times New Roman"/>
          <w:b w:val="0"/>
          <w:bCs w:val="0"/>
          <w:sz w:val="28"/>
          <w:szCs w:val="28"/>
        </w:rPr>
        <w:t>тиннитус</w:t>
      </w:r>
      <w:r w:rsidR="00EC21DC">
        <w:rPr>
          <w:rFonts w:ascii="Times New Roman" w:hAnsi="Times New Roman" w:cs="Times New Roman"/>
          <w:b w:val="0"/>
          <w:bCs w:val="0"/>
          <w:sz w:val="28"/>
          <w:szCs w:val="28"/>
        </w:rPr>
        <w:t>»</w:t>
      </w:r>
      <w:r w:rsidR="00633C24" w:rsidRPr="00633C24">
        <w:rPr>
          <w:rFonts w:ascii="Times New Roman" w:hAnsi="Times New Roman" w:cs="Times New Roman"/>
          <w:b w:val="0"/>
          <w:bCs w:val="0"/>
          <w:sz w:val="28"/>
          <w:szCs w:val="28"/>
        </w:rPr>
        <w:t xml:space="preserve"> (TFI) [156</w:t>
      </w:r>
      <w:r w:rsidR="00AA67E6" w:rsidRPr="00AA67E6">
        <w:rPr>
          <w:rFonts w:ascii="Times New Roman" w:hAnsi="Times New Roman" w:cs="Times New Roman"/>
          <w:b w:val="0"/>
          <w:bCs w:val="0"/>
          <w:sz w:val="28"/>
          <w:szCs w:val="28"/>
        </w:rPr>
        <w:t xml:space="preserve">, </w:t>
      </w:r>
      <w:r w:rsidR="00187E8C">
        <w:rPr>
          <w:rFonts w:ascii="Times New Roman" w:hAnsi="Times New Roman" w:cs="Times New Roman"/>
          <w:b w:val="0"/>
          <w:bCs w:val="0"/>
          <w:sz w:val="28"/>
          <w:szCs w:val="28"/>
          <w:lang w:val="en-US"/>
        </w:rPr>
        <w:t>p</w:t>
      </w:r>
      <w:r w:rsidR="00AA67E6" w:rsidRPr="00AA67E6">
        <w:rPr>
          <w:rFonts w:ascii="Times New Roman" w:hAnsi="Times New Roman" w:cs="Times New Roman"/>
          <w:b w:val="0"/>
          <w:bCs w:val="0"/>
          <w:sz w:val="28"/>
          <w:szCs w:val="28"/>
        </w:rPr>
        <w:t>.154</w:t>
      </w:r>
      <w:r w:rsidR="00633C24" w:rsidRPr="00633C24">
        <w:rPr>
          <w:rFonts w:ascii="Times New Roman" w:hAnsi="Times New Roman" w:cs="Times New Roman"/>
          <w:b w:val="0"/>
          <w:bCs w:val="0"/>
          <w:sz w:val="28"/>
          <w:szCs w:val="28"/>
        </w:rPr>
        <w:t xml:space="preserve">]. Этот опросник применяется для определения степени выраженности </w:t>
      </w:r>
      <w:r w:rsidR="00BA659B">
        <w:rPr>
          <w:rFonts w:ascii="Times New Roman" w:hAnsi="Times New Roman" w:cs="Times New Roman"/>
          <w:b w:val="0"/>
          <w:bCs w:val="0"/>
          <w:sz w:val="28"/>
          <w:szCs w:val="28"/>
        </w:rPr>
        <w:t>тиннитус</w:t>
      </w:r>
      <w:r w:rsidR="00633C24" w:rsidRPr="00633C24">
        <w:rPr>
          <w:rFonts w:ascii="Times New Roman" w:hAnsi="Times New Roman" w:cs="Times New Roman"/>
          <w:b w:val="0"/>
          <w:bCs w:val="0"/>
          <w:sz w:val="28"/>
          <w:szCs w:val="28"/>
        </w:rPr>
        <w:t xml:space="preserve"> и его отрицательного </w:t>
      </w:r>
      <w:r w:rsidR="001D6901">
        <w:rPr>
          <w:rFonts w:ascii="Times New Roman" w:hAnsi="Times New Roman" w:cs="Times New Roman"/>
          <w:b w:val="0"/>
          <w:bCs w:val="0"/>
          <w:sz w:val="28"/>
          <w:szCs w:val="28"/>
        </w:rPr>
        <w:t>влияния</w:t>
      </w:r>
      <w:r w:rsidR="00633C24" w:rsidRPr="00633C24">
        <w:rPr>
          <w:rFonts w:ascii="Times New Roman" w:hAnsi="Times New Roman" w:cs="Times New Roman"/>
          <w:b w:val="0"/>
          <w:bCs w:val="0"/>
          <w:sz w:val="28"/>
          <w:szCs w:val="28"/>
        </w:rPr>
        <w:t xml:space="preserve"> на с</w:t>
      </w:r>
      <w:r w:rsidR="00BA1ADB">
        <w:rPr>
          <w:rFonts w:ascii="Times New Roman" w:hAnsi="Times New Roman" w:cs="Times New Roman"/>
          <w:b w:val="0"/>
          <w:bCs w:val="0"/>
          <w:sz w:val="28"/>
          <w:szCs w:val="28"/>
        </w:rPr>
        <w:t>амочувствие</w:t>
      </w:r>
      <w:r w:rsidR="00633C24" w:rsidRPr="00633C24">
        <w:rPr>
          <w:rFonts w:ascii="Times New Roman" w:hAnsi="Times New Roman" w:cs="Times New Roman"/>
          <w:b w:val="0"/>
          <w:bCs w:val="0"/>
          <w:sz w:val="28"/>
          <w:szCs w:val="28"/>
        </w:rPr>
        <w:t xml:space="preserve"> пациента.</w:t>
      </w:r>
      <w:r w:rsidRPr="002234D6">
        <w:rPr>
          <w:rFonts w:ascii="Times New Roman" w:hAnsi="Times New Roman" w:cs="Times New Roman"/>
          <w:b w:val="0"/>
          <w:bCs w:val="0"/>
          <w:sz w:val="28"/>
          <w:szCs w:val="28"/>
        </w:rPr>
        <w:t xml:space="preserve"> Таким образом, международно-признанный инструмент адаптирован в разных странах</w:t>
      </w:r>
      <w:r w:rsidR="00365413" w:rsidRPr="005D7602">
        <w:rPr>
          <w:rFonts w:ascii="Times New Roman" w:hAnsi="Times New Roman" w:cs="Times New Roman"/>
          <w:b w:val="0"/>
          <w:bCs w:val="0"/>
          <w:sz w:val="28"/>
          <w:szCs w:val="28"/>
        </w:rPr>
        <w:t xml:space="preserve"> </w:t>
      </w:r>
      <w:r w:rsidRPr="002234D6">
        <w:rPr>
          <w:rFonts w:ascii="Times New Roman" w:hAnsi="Times New Roman" w:cs="Times New Roman"/>
          <w:b w:val="0"/>
          <w:bCs w:val="0"/>
          <w:sz w:val="28"/>
          <w:szCs w:val="28"/>
        </w:rPr>
        <w:t>[</w:t>
      </w:r>
      <w:r w:rsidR="00365413" w:rsidRPr="005D7602">
        <w:rPr>
          <w:rFonts w:ascii="Times New Roman" w:hAnsi="Times New Roman" w:cs="Times New Roman"/>
          <w:b w:val="0"/>
          <w:bCs w:val="0"/>
          <w:sz w:val="28"/>
          <w:szCs w:val="28"/>
        </w:rPr>
        <w:t>1</w:t>
      </w:r>
      <w:r w:rsidR="00725C81" w:rsidRPr="000E0774">
        <w:rPr>
          <w:rFonts w:ascii="Times New Roman" w:hAnsi="Times New Roman" w:cs="Times New Roman"/>
          <w:b w:val="0"/>
          <w:bCs w:val="0"/>
          <w:sz w:val="28"/>
          <w:szCs w:val="28"/>
        </w:rPr>
        <w:t>23</w:t>
      </w:r>
      <w:r w:rsidR="00365413" w:rsidRPr="005D7602">
        <w:rPr>
          <w:rFonts w:ascii="Times New Roman" w:hAnsi="Times New Roman" w:cs="Times New Roman"/>
          <w:b w:val="0"/>
          <w:bCs w:val="0"/>
          <w:sz w:val="28"/>
          <w:szCs w:val="28"/>
        </w:rPr>
        <w:t>,</w:t>
      </w:r>
      <w:r w:rsidR="00725C81" w:rsidRPr="000E0774">
        <w:rPr>
          <w:rFonts w:ascii="Times New Roman" w:hAnsi="Times New Roman" w:cs="Times New Roman"/>
          <w:b w:val="0"/>
          <w:bCs w:val="0"/>
          <w:sz w:val="28"/>
          <w:szCs w:val="28"/>
        </w:rPr>
        <w:t xml:space="preserve"> </w:t>
      </w:r>
      <w:r w:rsidR="00187E8C">
        <w:rPr>
          <w:rFonts w:ascii="Times New Roman" w:hAnsi="Times New Roman" w:cs="Times New Roman"/>
          <w:b w:val="0"/>
          <w:bCs w:val="0"/>
          <w:sz w:val="28"/>
          <w:szCs w:val="28"/>
          <w:lang w:val="en-US"/>
        </w:rPr>
        <w:t>p</w:t>
      </w:r>
      <w:r w:rsidR="00AA67E6" w:rsidRPr="00AA67E6">
        <w:rPr>
          <w:rFonts w:ascii="Times New Roman" w:hAnsi="Times New Roman" w:cs="Times New Roman"/>
          <w:b w:val="0"/>
          <w:bCs w:val="0"/>
          <w:sz w:val="28"/>
          <w:szCs w:val="28"/>
        </w:rPr>
        <w:t xml:space="preserve">.612; </w:t>
      </w:r>
      <w:r w:rsidR="00365413" w:rsidRPr="005D7602">
        <w:rPr>
          <w:rFonts w:ascii="Times New Roman" w:hAnsi="Times New Roman" w:cs="Times New Roman"/>
          <w:b w:val="0"/>
          <w:bCs w:val="0"/>
          <w:sz w:val="28"/>
          <w:szCs w:val="28"/>
        </w:rPr>
        <w:t>1</w:t>
      </w:r>
      <w:r w:rsidR="00725C81" w:rsidRPr="000E0774">
        <w:rPr>
          <w:rFonts w:ascii="Times New Roman" w:hAnsi="Times New Roman" w:cs="Times New Roman"/>
          <w:b w:val="0"/>
          <w:bCs w:val="0"/>
          <w:sz w:val="28"/>
          <w:szCs w:val="28"/>
        </w:rPr>
        <w:t>57</w:t>
      </w:r>
      <w:r w:rsidRPr="002234D6">
        <w:rPr>
          <w:rFonts w:ascii="Times New Roman" w:hAnsi="Times New Roman" w:cs="Times New Roman"/>
          <w:b w:val="0"/>
          <w:bCs w:val="0"/>
          <w:sz w:val="28"/>
          <w:szCs w:val="28"/>
        </w:rPr>
        <w:t xml:space="preserve">]. Целью нашего исследования является изучение </w:t>
      </w:r>
      <w:r w:rsidRPr="00F84B73">
        <w:rPr>
          <w:rFonts w:ascii="Times New Roman" w:hAnsi="Times New Roman" w:cs="Times New Roman"/>
          <w:b w:val="0"/>
          <w:bCs w:val="0"/>
          <w:sz w:val="28"/>
          <w:szCs w:val="28"/>
        </w:rPr>
        <w:t xml:space="preserve">состояния </w:t>
      </w:r>
      <w:r w:rsidRPr="002042E3">
        <w:rPr>
          <w:rFonts w:ascii="Times New Roman" w:hAnsi="Times New Roman" w:cs="Times New Roman"/>
          <w:b w:val="0"/>
          <w:bCs w:val="0"/>
          <w:sz w:val="28"/>
          <w:szCs w:val="28"/>
        </w:rPr>
        <w:t xml:space="preserve">здоровья пациентов с </w:t>
      </w:r>
      <w:r w:rsidR="00280C07">
        <w:rPr>
          <w:rFonts w:ascii="Times New Roman" w:hAnsi="Times New Roman" w:cs="Times New Roman"/>
          <w:b w:val="0"/>
          <w:bCs w:val="0"/>
          <w:sz w:val="28"/>
          <w:szCs w:val="28"/>
        </w:rPr>
        <w:t>тиннитус</w:t>
      </w:r>
      <w:r w:rsidRPr="002042E3">
        <w:rPr>
          <w:rFonts w:ascii="Times New Roman" w:hAnsi="Times New Roman" w:cs="Times New Roman"/>
          <w:b w:val="0"/>
          <w:bCs w:val="0"/>
          <w:sz w:val="28"/>
          <w:szCs w:val="28"/>
        </w:rPr>
        <w:t xml:space="preserve"> с помощью </w:t>
      </w:r>
      <w:r w:rsidR="00D975D5" w:rsidRPr="002042E3">
        <w:rPr>
          <w:rFonts w:ascii="Times New Roman" w:hAnsi="Times New Roman" w:cs="Times New Roman"/>
          <w:b w:val="0"/>
          <w:bCs w:val="0"/>
          <w:sz w:val="28"/>
          <w:szCs w:val="28"/>
        </w:rPr>
        <w:t>опросника</w:t>
      </w:r>
      <w:r w:rsidR="00E2464F" w:rsidRPr="002042E3">
        <w:rPr>
          <w:rFonts w:ascii="Times New Roman" w:hAnsi="Times New Roman" w:cs="Times New Roman"/>
          <w:b w:val="0"/>
          <w:bCs w:val="0"/>
          <w:sz w:val="28"/>
          <w:szCs w:val="28"/>
        </w:rPr>
        <w:t xml:space="preserve"> TFI (</w:t>
      </w:r>
      <w:r w:rsidR="00F24B32" w:rsidRPr="002042E3">
        <w:rPr>
          <w:rFonts w:ascii="Times New Roman" w:hAnsi="Times New Roman" w:cs="Times New Roman"/>
          <w:b w:val="0"/>
          <w:bCs w:val="0"/>
          <w:sz w:val="28"/>
          <w:szCs w:val="28"/>
        </w:rPr>
        <w:t>приложение</w:t>
      </w:r>
      <w:r w:rsidR="00E2464F" w:rsidRPr="002042E3">
        <w:rPr>
          <w:rFonts w:ascii="Times New Roman" w:hAnsi="Times New Roman" w:cs="Times New Roman"/>
          <w:b w:val="0"/>
          <w:bCs w:val="0"/>
          <w:sz w:val="28"/>
          <w:szCs w:val="28"/>
        </w:rPr>
        <w:t xml:space="preserve"> </w:t>
      </w:r>
      <w:r w:rsidR="002042E3" w:rsidRPr="002042E3">
        <w:rPr>
          <w:rFonts w:ascii="Times New Roman" w:hAnsi="Times New Roman" w:cs="Times New Roman"/>
          <w:b w:val="0"/>
          <w:bCs w:val="0"/>
          <w:sz w:val="28"/>
          <w:szCs w:val="28"/>
        </w:rPr>
        <w:t>Б</w:t>
      </w:r>
      <w:r w:rsidR="00E2464F" w:rsidRPr="002042E3">
        <w:rPr>
          <w:rFonts w:ascii="Times New Roman" w:hAnsi="Times New Roman" w:cs="Times New Roman"/>
          <w:b w:val="0"/>
          <w:bCs w:val="0"/>
          <w:sz w:val="28"/>
          <w:szCs w:val="28"/>
        </w:rPr>
        <w:t>)</w:t>
      </w:r>
      <w:r w:rsidR="00AA1D88" w:rsidRPr="002042E3">
        <w:rPr>
          <w:rFonts w:ascii="Times New Roman" w:hAnsi="Times New Roman" w:cs="Times New Roman"/>
          <w:b w:val="0"/>
          <w:bCs w:val="0"/>
          <w:sz w:val="28"/>
          <w:szCs w:val="28"/>
        </w:rPr>
        <w:t>.</w:t>
      </w:r>
    </w:p>
    <w:p w14:paraId="76DF2634" w14:textId="695FE21C" w:rsidR="00F84B73" w:rsidRPr="00F84B73" w:rsidRDefault="00196640" w:rsidP="00187E8C">
      <w:pPr>
        <w:pStyle w:val="af7"/>
        <w:tabs>
          <w:tab w:val="left" w:pos="9498"/>
        </w:tabs>
        <w:ind w:right="-1" w:firstLine="567"/>
        <w:jc w:val="both"/>
        <w:rPr>
          <w:rFonts w:ascii="Times New Roman" w:hAnsi="Times New Roman" w:cs="Times New Roman"/>
          <w:b w:val="0"/>
          <w:bCs w:val="0"/>
          <w:sz w:val="28"/>
          <w:szCs w:val="28"/>
        </w:rPr>
      </w:pPr>
      <w:r>
        <w:rPr>
          <w:rFonts w:ascii="Times New Roman" w:hAnsi="Times New Roman" w:cs="Times New Roman"/>
          <w:b w:val="0"/>
          <w:bCs w:val="0"/>
          <w:sz w:val="28"/>
          <w:szCs w:val="28"/>
        </w:rPr>
        <w:t>К</w:t>
      </w:r>
      <w:r w:rsidR="002437B8" w:rsidRPr="003D5F82">
        <w:rPr>
          <w:rFonts w:ascii="Times New Roman" w:hAnsi="Times New Roman" w:cs="Times New Roman"/>
          <w:b w:val="0"/>
          <w:bCs w:val="0"/>
          <w:sz w:val="28"/>
          <w:szCs w:val="28"/>
        </w:rPr>
        <w:t>росс-секционное</w:t>
      </w:r>
      <w:r w:rsidR="00B4058D" w:rsidRPr="003D5F82">
        <w:rPr>
          <w:rFonts w:ascii="Times New Roman" w:hAnsi="Times New Roman" w:cs="Times New Roman"/>
          <w:b w:val="0"/>
          <w:bCs w:val="0"/>
          <w:sz w:val="28"/>
          <w:szCs w:val="28"/>
        </w:rPr>
        <w:t xml:space="preserve"> </w:t>
      </w:r>
      <w:r w:rsidR="00CF7ED5" w:rsidRPr="003D5F82">
        <w:rPr>
          <w:rFonts w:ascii="Times New Roman" w:hAnsi="Times New Roman" w:cs="Times New Roman"/>
          <w:b w:val="0"/>
          <w:bCs w:val="0"/>
          <w:sz w:val="28"/>
          <w:szCs w:val="28"/>
        </w:rPr>
        <w:t xml:space="preserve">исследование </w:t>
      </w:r>
      <w:r w:rsidR="00CF7ED5" w:rsidRPr="002042E3">
        <w:rPr>
          <w:rFonts w:ascii="Times New Roman" w:hAnsi="Times New Roman" w:cs="Times New Roman"/>
          <w:b w:val="0"/>
          <w:bCs w:val="0"/>
          <w:sz w:val="28"/>
          <w:szCs w:val="28"/>
        </w:rPr>
        <w:t xml:space="preserve">проведено в </w:t>
      </w:r>
      <w:r w:rsidR="00946196" w:rsidRPr="002042E3">
        <w:rPr>
          <w:rFonts w:ascii="Times New Roman" w:hAnsi="Times New Roman" w:cs="Times New Roman"/>
          <w:b w:val="0"/>
          <w:bCs w:val="0"/>
          <w:sz w:val="28"/>
          <w:szCs w:val="28"/>
        </w:rPr>
        <w:t xml:space="preserve">городе Алматы в период с </w:t>
      </w:r>
      <w:r w:rsidR="00CF7ED5" w:rsidRPr="002042E3">
        <w:rPr>
          <w:rFonts w:ascii="Times New Roman" w:hAnsi="Times New Roman" w:cs="Times New Roman"/>
          <w:b w:val="0"/>
          <w:bCs w:val="0"/>
          <w:sz w:val="28"/>
          <w:szCs w:val="28"/>
        </w:rPr>
        <w:t>2021-202</w:t>
      </w:r>
      <w:r w:rsidR="00D975D5" w:rsidRPr="002042E3">
        <w:rPr>
          <w:rFonts w:ascii="Times New Roman" w:hAnsi="Times New Roman" w:cs="Times New Roman"/>
          <w:b w:val="0"/>
          <w:bCs w:val="0"/>
          <w:sz w:val="28"/>
          <w:szCs w:val="28"/>
        </w:rPr>
        <w:t>2</w:t>
      </w:r>
      <w:r w:rsidR="00CF7ED5" w:rsidRPr="002042E3">
        <w:rPr>
          <w:rFonts w:ascii="Times New Roman" w:hAnsi="Times New Roman" w:cs="Times New Roman"/>
          <w:b w:val="0"/>
          <w:bCs w:val="0"/>
          <w:sz w:val="28"/>
          <w:szCs w:val="28"/>
        </w:rPr>
        <w:t xml:space="preserve"> гг. </w:t>
      </w:r>
      <w:r w:rsidR="00F84B73" w:rsidRPr="002042E3">
        <w:rPr>
          <w:rFonts w:ascii="Times New Roman" w:hAnsi="Times New Roman" w:cs="Times New Roman"/>
          <w:b w:val="0"/>
          <w:bCs w:val="0"/>
          <w:sz w:val="28"/>
          <w:szCs w:val="28"/>
        </w:rPr>
        <w:t>В качестве первого шага исследования, исследователи провели перевод анкеты с разрешения ее разработчиков. Для этого два отдельных переводчика независимо друг от друга перевели анкету с английского языка на русский и казахский языки, чт</w:t>
      </w:r>
      <w:r w:rsidR="00F84B73" w:rsidRPr="00F84B73">
        <w:rPr>
          <w:rFonts w:ascii="Times New Roman" w:hAnsi="Times New Roman" w:cs="Times New Roman"/>
          <w:b w:val="0"/>
          <w:bCs w:val="0"/>
          <w:sz w:val="28"/>
          <w:szCs w:val="28"/>
        </w:rPr>
        <w:t>обы охватить две основные языковые группы, представляющие целевую аудиторию. После выполнения переводов анкета была отправлена опытному психологу для тщательного анализа вопросов, проверки их соответствия целям исследования и оценки читаемости текста. Это было сделано для того, чтобы удостовериться, что вопросы анкеты понятны и не вызывают затруднений у респондентов.</w:t>
      </w:r>
      <w:r w:rsidR="00F84B73">
        <w:rPr>
          <w:rFonts w:ascii="Times New Roman" w:hAnsi="Times New Roman" w:cs="Times New Roman"/>
          <w:b w:val="0"/>
          <w:bCs w:val="0"/>
          <w:sz w:val="28"/>
          <w:szCs w:val="28"/>
        </w:rPr>
        <w:t xml:space="preserve"> </w:t>
      </w:r>
      <w:r w:rsidR="00F84B73" w:rsidRPr="00F84B73">
        <w:rPr>
          <w:rFonts w:ascii="Times New Roman" w:hAnsi="Times New Roman" w:cs="Times New Roman"/>
          <w:b w:val="0"/>
          <w:bCs w:val="0"/>
          <w:sz w:val="28"/>
          <w:szCs w:val="28"/>
        </w:rPr>
        <w:t xml:space="preserve">После утверждения анкеты и внесения корректировок на основе анализа психологом, опросник был протестирован на небольшой группе из 10 пациентов, страдающих от </w:t>
      </w:r>
      <w:r w:rsidR="00BA659B">
        <w:rPr>
          <w:rFonts w:ascii="Times New Roman" w:hAnsi="Times New Roman" w:cs="Times New Roman"/>
          <w:b w:val="0"/>
          <w:bCs w:val="0"/>
          <w:sz w:val="28"/>
          <w:szCs w:val="28"/>
        </w:rPr>
        <w:t>тиннитус</w:t>
      </w:r>
      <w:r w:rsidR="00F84B73" w:rsidRPr="00F84B73">
        <w:rPr>
          <w:rFonts w:ascii="Times New Roman" w:hAnsi="Times New Roman" w:cs="Times New Roman"/>
          <w:b w:val="0"/>
          <w:bCs w:val="0"/>
          <w:sz w:val="28"/>
          <w:szCs w:val="28"/>
        </w:rPr>
        <w:t>, с целью выявления возможных трудностей при его заполнении и для получения первых отзывов о понимании вопросов. Этот этап был необходим для того, чтобы проверить анкеты в реальных условиях и при необходимости внести дополнительные изменения.</w:t>
      </w:r>
      <w:r w:rsidR="00F84B73">
        <w:rPr>
          <w:rFonts w:ascii="Times New Roman" w:hAnsi="Times New Roman" w:cs="Times New Roman"/>
          <w:b w:val="0"/>
          <w:bCs w:val="0"/>
          <w:sz w:val="28"/>
          <w:szCs w:val="28"/>
        </w:rPr>
        <w:t xml:space="preserve"> </w:t>
      </w:r>
      <w:r w:rsidR="00F84B73" w:rsidRPr="00F84B73">
        <w:rPr>
          <w:rFonts w:ascii="Times New Roman" w:hAnsi="Times New Roman" w:cs="Times New Roman"/>
          <w:b w:val="0"/>
          <w:bCs w:val="0"/>
          <w:sz w:val="28"/>
          <w:szCs w:val="28"/>
        </w:rPr>
        <w:t>После проведения тестирования анкета была переведена с казахского и русского язык</w:t>
      </w:r>
      <w:r w:rsidR="00D1075A">
        <w:rPr>
          <w:rFonts w:ascii="Times New Roman" w:hAnsi="Times New Roman" w:cs="Times New Roman"/>
          <w:b w:val="0"/>
          <w:bCs w:val="0"/>
          <w:sz w:val="28"/>
          <w:szCs w:val="28"/>
        </w:rPr>
        <w:t>а,</w:t>
      </w:r>
      <w:r w:rsidR="00F84B73" w:rsidRPr="00F84B73">
        <w:rPr>
          <w:rFonts w:ascii="Times New Roman" w:hAnsi="Times New Roman" w:cs="Times New Roman"/>
          <w:b w:val="0"/>
          <w:bCs w:val="0"/>
          <w:sz w:val="28"/>
          <w:szCs w:val="28"/>
        </w:rPr>
        <w:t xml:space="preserve"> обратно на английский язык двумя другими независимыми переводчиками. Этот процесс, включающий так называемый метод «обратного перевода», был применен для того, чтобы убедиться в точности перевода и соответствию оригинала на английском языке с переводами, выполненными на русский и казахский. Таким образом, исследователи стремились максимально минимизировать ошибки перевода и гарантировать, что смысл вопросов сохраняется при переходе между языками.</w:t>
      </w:r>
    </w:p>
    <w:p w14:paraId="38D98BDF" w14:textId="2D11299E" w:rsidR="00F84B73" w:rsidRPr="00F84B73" w:rsidRDefault="00F84B73" w:rsidP="00187E8C">
      <w:pPr>
        <w:pStyle w:val="af7"/>
        <w:tabs>
          <w:tab w:val="left" w:pos="9498"/>
        </w:tabs>
        <w:ind w:right="-1" w:firstLine="567"/>
        <w:jc w:val="both"/>
        <w:rPr>
          <w:rFonts w:ascii="Times New Roman" w:hAnsi="Times New Roman" w:cs="Times New Roman"/>
          <w:b w:val="0"/>
          <w:bCs w:val="0"/>
          <w:sz w:val="28"/>
          <w:szCs w:val="28"/>
        </w:rPr>
      </w:pPr>
      <w:r w:rsidRPr="00F84B73">
        <w:rPr>
          <w:rFonts w:ascii="Times New Roman" w:hAnsi="Times New Roman" w:cs="Times New Roman"/>
          <w:b w:val="0"/>
          <w:bCs w:val="0"/>
          <w:sz w:val="28"/>
          <w:szCs w:val="28"/>
        </w:rPr>
        <w:t xml:space="preserve">На следующем этапе было проведено </w:t>
      </w:r>
      <w:r w:rsidRPr="00296DF8">
        <w:rPr>
          <w:rFonts w:ascii="Times New Roman" w:hAnsi="Times New Roman" w:cs="Times New Roman"/>
          <w:b w:val="0"/>
          <w:bCs w:val="0"/>
          <w:sz w:val="28"/>
          <w:szCs w:val="28"/>
        </w:rPr>
        <w:t xml:space="preserve">сплошное исследование среди пациентов, страдающих от </w:t>
      </w:r>
      <w:r w:rsidR="00BA659B">
        <w:rPr>
          <w:rFonts w:ascii="Times New Roman" w:hAnsi="Times New Roman" w:cs="Times New Roman"/>
          <w:b w:val="0"/>
          <w:bCs w:val="0"/>
          <w:sz w:val="28"/>
          <w:szCs w:val="28"/>
        </w:rPr>
        <w:t>тиннитус</w:t>
      </w:r>
      <w:r w:rsidRPr="00296DF8">
        <w:rPr>
          <w:rFonts w:ascii="Times New Roman" w:hAnsi="Times New Roman" w:cs="Times New Roman"/>
          <w:b w:val="0"/>
          <w:bCs w:val="0"/>
          <w:sz w:val="28"/>
          <w:szCs w:val="28"/>
        </w:rPr>
        <w:t xml:space="preserve">, которое продолжалось в течение </w:t>
      </w:r>
      <w:r w:rsidRPr="00F84B73">
        <w:rPr>
          <w:rFonts w:ascii="Times New Roman" w:hAnsi="Times New Roman" w:cs="Times New Roman"/>
          <w:b w:val="0"/>
          <w:bCs w:val="0"/>
          <w:sz w:val="28"/>
          <w:szCs w:val="28"/>
        </w:rPr>
        <w:t>9 месяцев, с июня 2022 года по февраль 2023 года. Исследование проводилось на базе двух ведущих медицинских учреждений города Алматы, где пациенты были направлены отоларингологами. В ходе опроса респонденты принимали участие добровольно, предоставив свои данные для участия в исследовании. Все пациенты, участвующие в опросе, осознавали цель исследования и давали согласие на участие в нем.</w:t>
      </w:r>
      <w:r>
        <w:rPr>
          <w:rFonts w:ascii="Times New Roman" w:hAnsi="Times New Roman" w:cs="Times New Roman"/>
          <w:b w:val="0"/>
          <w:bCs w:val="0"/>
          <w:sz w:val="28"/>
          <w:szCs w:val="28"/>
        </w:rPr>
        <w:t xml:space="preserve"> </w:t>
      </w:r>
      <w:r w:rsidRPr="00F84B73">
        <w:rPr>
          <w:rFonts w:ascii="Times New Roman" w:hAnsi="Times New Roman" w:cs="Times New Roman"/>
          <w:b w:val="0"/>
          <w:bCs w:val="0"/>
          <w:sz w:val="28"/>
          <w:szCs w:val="28"/>
        </w:rPr>
        <w:t xml:space="preserve">Для проведения опроса исследователь был готов предоставить ответы на все вопросы и разъяснения, которые могли возникнуть у пациентов, страдающих от </w:t>
      </w:r>
      <w:r w:rsidR="00BA659B">
        <w:rPr>
          <w:rFonts w:ascii="Times New Roman" w:hAnsi="Times New Roman" w:cs="Times New Roman"/>
          <w:b w:val="0"/>
          <w:bCs w:val="0"/>
          <w:sz w:val="28"/>
          <w:szCs w:val="28"/>
        </w:rPr>
        <w:t>тиннитус</w:t>
      </w:r>
      <w:r w:rsidRPr="00F84B73">
        <w:rPr>
          <w:rFonts w:ascii="Times New Roman" w:hAnsi="Times New Roman" w:cs="Times New Roman"/>
          <w:b w:val="0"/>
          <w:bCs w:val="0"/>
          <w:sz w:val="28"/>
          <w:szCs w:val="28"/>
        </w:rPr>
        <w:t>, в процессе заполнения анкеты. Важно отметить, что весь процесс сбора данных был тщательно организован, чтобы обеспечить точность и полноту информации, полученной от участников исследования.</w:t>
      </w:r>
    </w:p>
    <w:p w14:paraId="0CD7B804" w14:textId="556DE602" w:rsidR="00F84B73" w:rsidRPr="00F84B73" w:rsidRDefault="00F84B73" w:rsidP="00187E8C">
      <w:pPr>
        <w:pStyle w:val="af7"/>
        <w:tabs>
          <w:tab w:val="left" w:pos="9498"/>
        </w:tabs>
        <w:ind w:right="-1" w:firstLine="567"/>
        <w:jc w:val="both"/>
        <w:rPr>
          <w:rFonts w:ascii="Times New Roman" w:hAnsi="Times New Roman" w:cs="Times New Roman"/>
          <w:b w:val="0"/>
          <w:bCs w:val="0"/>
          <w:sz w:val="28"/>
          <w:szCs w:val="28"/>
        </w:rPr>
      </w:pPr>
      <w:r w:rsidRPr="00F84B73">
        <w:rPr>
          <w:rFonts w:ascii="Times New Roman" w:hAnsi="Times New Roman" w:cs="Times New Roman"/>
          <w:b w:val="0"/>
          <w:bCs w:val="0"/>
          <w:sz w:val="28"/>
          <w:szCs w:val="28"/>
        </w:rPr>
        <w:t>Данные, полученные в ходе опроса, были проанализированы в соответствии с методологией TFI (Tinnitus Functional Index), а также с использованием статистической программы SPSS версии 13 [156,</w:t>
      </w:r>
      <w:r w:rsidR="00AA67E6" w:rsidRPr="00AA67E6">
        <w:rPr>
          <w:rFonts w:ascii="Times New Roman" w:hAnsi="Times New Roman" w:cs="Times New Roman"/>
          <w:b w:val="0"/>
          <w:bCs w:val="0"/>
          <w:sz w:val="28"/>
          <w:szCs w:val="28"/>
        </w:rPr>
        <w:t xml:space="preserve"> </w:t>
      </w:r>
      <w:r w:rsidR="00187E8C">
        <w:rPr>
          <w:rFonts w:ascii="Times New Roman" w:hAnsi="Times New Roman" w:cs="Times New Roman"/>
          <w:b w:val="0"/>
          <w:bCs w:val="0"/>
          <w:sz w:val="28"/>
          <w:szCs w:val="28"/>
          <w:lang w:val="en-US"/>
        </w:rPr>
        <w:t>p</w:t>
      </w:r>
      <w:r w:rsidR="00AA67E6" w:rsidRPr="00AA67E6">
        <w:rPr>
          <w:rFonts w:ascii="Times New Roman" w:hAnsi="Times New Roman" w:cs="Times New Roman"/>
          <w:b w:val="0"/>
          <w:bCs w:val="0"/>
          <w:sz w:val="28"/>
          <w:szCs w:val="28"/>
        </w:rPr>
        <w:t xml:space="preserve">.164; </w:t>
      </w:r>
      <w:r w:rsidRPr="00F84B73">
        <w:rPr>
          <w:rFonts w:ascii="Times New Roman" w:hAnsi="Times New Roman" w:cs="Times New Roman"/>
          <w:b w:val="0"/>
          <w:bCs w:val="0"/>
          <w:sz w:val="28"/>
          <w:szCs w:val="28"/>
        </w:rPr>
        <w:t xml:space="preserve">158]. Опрос состоял из 25 вопросов, входящих в структуру индекса TFI, который оценивает влияние </w:t>
      </w:r>
      <w:r w:rsidR="00BA659B">
        <w:rPr>
          <w:rFonts w:ascii="Times New Roman" w:hAnsi="Times New Roman" w:cs="Times New Roman"/>
          <w:b w:val="0"/>
          <w:bCs w:val="0"/>
          <w:sz w:val="28"/>
          <w:szCs w:val="28"/>
        </w:rPr>
        <w:t>тиннитус</w:t>
      </w:r>
      <w:r w:rsidRPr="00F84B73">
        <w:rPr>
          <w:rFonts w:ascii="Times New Roman" w:hAnsi="Times New Roman" w:cs="Times New Roman"/>
          <w:b w:val="0"/>
          <w:bCs w:val="0"/>
          <w:sz w:val="28"/>
          <w:szCs w:val="28"/>
        </w:rPr>
        <w:t xml:space="preserve"> на различные аспекты жизни пациентов. Дополнительно были собраны демографические данные о пациентах, такие как возраст и пол, что позволило исследователю проанализировать возможные различия в восприятии </w:t>
      </w:r>
      <w:r w:rsidR="00BA659B">
        <w:rPr>
          <w:rFonts w:ascii="Times New Roman" w:hAnsi="Times New Roman" w:cs="Times New Roman"/>
          <w:b w:val="0"/>
          <w:bCs w:val="0"/>
          <w:sz w:val="28"/>
          <w:szCs w:val="28"/>
        </w:rPr>
        <w:t>тиннитус</w:t>
      </w:r>
      <w:r w:rsidRPr="00F84B73">
        <w:rPr>
          <w:rFonts w:ascii="Times New Roman" w:hAnsi="Times New Roman" w:cs="Times New Roman"/>
          <w:b w:val="0"/>
          <w:bCs w:val="0"/>
          <w:sz w:val="28"/>
          <w:szCs w:val="28"/>
        </w:rPr>
        <w:t xml:space="preserve"> в зависимости от этих факторов.</w:t>
      </w:r>
    </w:p>
    <w:p w14:paraId="4ABB284D" w14:textId="32A7D038" w:rsidR="00F84B73" w:rsidRPr="00F84B73" w:rsidRDefault="00F84B73" w:rsidP="00187E8C">
      <w:pPr>
        <w:pStyle w:val="af7"/>
        <w:tabs>
          <w:tab w:val="left" w:pos="9498"/>
        </w:tabs>
        <w:ind w:right="-1" w:firstLine="567"/>
        <w:jc w:val="both"/>
        <w:rPr>
          <w:rFonts w:ascii="Times New Roman" w:hAnsi="Times New Roman" w:cs="Times New Roman"/>
          <w:b w:val="0"/>
          <w:bCs w:val="0"/>
          <w:sz w:val="28"/>
          <w:szCs w:val="28"/>
        </w:rPr>
      </w:pPr>
      <w:r w:rsidRPr="00F84B73">
        <w:rPr>
          <w:rFonts w:ascii="Times New Roman" w:hAnsi="Times New Roman" w:cs="Times New Roman"/>
          <w:b w:val="0"/>
          <w:bCs w:val="0"/>
          <w:sz w:val="28"/>
          <w:szCs w:val="28"/>
        </w:rPr>
        <w:t xml:space="preserve">25 вопросов, входящих в индекс TFI, охватывают такие аспекты жизни пациента, как уровень концентрации внимания, проблемы с засыпанием и качеством сна, степень ограниченности социальных контактов из-за наличия </w:t>
      </w:r>
      <w:r w:rsidR="00BA659B">
        <w:rPr>
          <w:rFonts w:ascii="Times New Roman" w:hAnsi="Times New Roman" w:cs="Times New Roman"/>
          <w:b w:val="0"/>
          <w:bCs w:val="0"/>
          <w:sz w:val="28"/>
          <w:szCs w:val="28"/>
        </w:rPr>
        <w:t>тиннитус</w:t>
      </w:r>
      <w:r w:rsidRPr="00F84B73">
        <w:rPr>
          <w:rFonts w:ascii="Times New Roman" w:hAnsi="Times New Roman" w:cs="Times New Roman"/>
          <w:b w:val="0"/>
          <w:bCs w:val="0"/>
          <w:sz w:val="28"/>
          <w:szCs w:val="28"/>
        </w:rPr>
        <w:t xml:space="preserve"> и другие важные моменты, влияющие на повседневное функционирование человека. Важно отметить, что TFI включает в себя восемь подшкал, каждая из которых оценивает отдельные аспекты воздействия шума на жизнь пациента.</w:t>
      </w:r>
    </w:p>
    <w:p w14:paraId="0905EA51" w14:textId="68DC8269" w:rsidR="00F84B73" w:rsidRPr="00F84B73" w:rsidRDefault="00F84B73" w:rsidP="00187E8C">
      <w:pPr>
        <w:pStyle w:val="af7"/>
        <w:tabs>
          <w:tab w:val="left" w:pos="9498"/>
        </w:tabs>
        <w:ind w:right="-1" w:firstLine="567"/>
        <w:jc w:val="both"/>
        <w:rPr>
          <w:rFonts w:ascii="Times New Roman" w:hAnsi="Times New Roman" w:cs="Times New Roman"/>
          <w:b w:val="0"/>
          <w:bCs w:val="0"/>
          <w:sz w:val="28"/>
          <w:szCs w:val="28"/>
        </w:rPr>
      </w:pPr>
      <w:r w:rsidRPr="00F84B73">
        <w:rPr>
          <w:rFonts w:ascii="Times New Roman" w:hAnsi="Times New Roman" w:cs="Times New Roman"/>
          <w:b w:val="0"/>
          <w:bCs w:val="0"/>
          <w:sz w:val="28"/>
          <w:szCs w:val="28"/>
        </w:rPr>
        <w:t xml:space="preserve">Для оценки реакции на каждый пункт использовалась шкала Лайкерта от 0 до 10, где респонденты должны были указать, насколько выражены те или иные симптомы или проблемы, связанные с </w:t>
      </w:r>
      <w:r w:rsidR="00280C07">
        <w:rPr>
          <w:rFonts w:ascii="Times New Roman" w:hAnsi="Times New Roman" w:cs="Times New Roman"/>
          <w:b w:val="0"/>
          <w:bCs w:val="0"/>
          <w:sz w:val="28"/>
          <w:szCs w:val="28"/>
        </w:rPr>
        <w:t>тиннитус</w:t>
      </w:r>
      <w:r w:rsidRPr="00F84B73">
        <w:rPr>
          <w:rFonts w:ascii="Times New Roman" w:hAnsi="Times New Roman" w:cs="Times New Roman"/>
          <w:b w:val="0"/>
          <w:bCs w:val="0"/>
          <w:sz w:val="28"/>
          <w:szCs w:val="28"/>
        </w:rPr>
        <w:t>. Общий балл TFI и баллы по каждой из восьми подшкал могут варьироваться от 0 до 100. Эти баллы рассчитывались путем суммирования ответов на все вопросы, что позволяет оценить общее воздействие шума на качество жизни пациента.</w:t>
      </w:r>
    </w:p>
    <w:p w14:paraId="42FADED2" w14:textId="72A53A81" w:rsidR="00F84B73" w:rsidRPr="00F84B73" w:rsidRDefault="00F84B73" w:rsidP="00187E8C">
      <w:pPr>
        <w:pStyle w:val="af7"/>
        <w:tabs>
          <w:tab w:val="left" w:pos="9498"/>
        </w:tabs>
        <w:ind w:right="-1" w:firstLine="567"/>
        <w:jc w:val="both"/>
        <w:rPr>
          <w:rFonts w:ascii="Times New Roman" w:hAnsi="Times New Roman" w:cs="Times New Roman"/>
          <w:b w:val="0"/>
          <w:bCs w:val="0"/>
          <w:sz w:val="28"/>
          <w:szCs w:val="28"/>
        </w:rPr>
      </w:pPr>
      <w:r w:rsidRPr="00F84B73">
        <w:rPr>
          <w:rFonts w:ascii="Times New Roman" w:hAnsi="Times New Roman" w:cs="Times New Roman"/>
          <w:b w:val="0"/>
          <w:bCs w:val="0"/>
          <w:sz w:val="28"/>
          <w:szCs w:val="28"/>
        </w:rPr>
        <w:t xml:space="preserve">Интерпретация результатов исследования была подготовлена и представлена в 2023 году, что позволило сделать выводы относительно серьезности проблемы </w:t>
      </w:r>
      <w:r w:rsidR="00BA659B">
        <w:rPr>
          <w:rFonts w:ascii="Times New Roman" w:hAnsi="Times New Roman" w:cs="Times New Roman"/>
          <w:b w:val="0"/>
          <w:bCs w:val="0"/>
          <w:sz w:val="28"/>
          <w:szCs w:val="28"/>
        </w:rPr>
        <w:t>тиннитус</w:t>
      </w:r>
      <w:r w:rsidRPr="00F84B73">
        <w:rPr>
          <w:rFonts w:ascii="Times New Roman" w:hAnsi="Times New Roman" w:cs="Times New Roman"/>
          <w:b w:val="0"/>
          <w:bCs w:val="0"/>
          <w:sz w:val="28"/>
          <w:szCs w:val="28"/>
        </w:rPr>
        <w:t xml:space="preserve"> и его воздействия на повседневное функционирование пациентов, а также выявить возможные направления для дальнейших исследований и улучшения качества медицинской помощи пациентам с этим расстройством.</w:t>
      </w:r>
    </w:p>
    <w:p w14:paraId="7F2A851E" w14:textId="5643F4E0" w:rsidR="00F65966" w:rsidRPr="00F65966" w:rsidRDefault="00F65966" w:rsidP="00187E8C">
      <w:pPr>
        <w:pStyle w:val="af7"/>
        <w:tabs>
          <w:tab w:val="left" w:pos="9498"/>
        </w:tabs>
        <w:ind w:right="-1" w:firstLine="567"/>
        <w:jc w:val="both"/>
        <w:rPr>
          <w:rFonts w:ascii="Times New Roman" w:hAnsi="Times New Roman" w:cs="Times New Roman"/>
          <w:b w:val="0"/>
          <w:bCs w:val="0"/>
          <w:sz w:val="28"/>
          <w:szCs w:val="28"/>
        </w:rPr>
      </w:pPr>
      <w:r>
        <w:rPr>
          <w:rFonts w:ascii="Times New Roman" w:hAnsi="Times New Roman" w:cs="Times New Roman"/>
          <w:b w:val="0"/>
          <w:bCs w:val="0"/>
          <w:sz w:val="28"/>
          <w:szCs w:val="28"/>
        </w:rPr>
        <w:t xml:space="preserve">Также среди данных пациентов с </w:t>
      </w:r>
      <w:r w:rsidR="00280C07">
        <w:rPr>
          <w:rFonts w:ascii="Times New Roman" w:hAnsi="Times New Roman" w:cs="Times New Roman"/>
          <w:b w:val="0"/>
          <w:bCs w:val="0"/>
          <w:sz w:val="28"/>
          <w:szCs w:val="28"/>
        </w:rPr>
        <w:t>тиннитус</w:t>
      </w:r>
      <w:r>
        <w:rPr>
          <w:rFonts w:ascii="Times New Roman" w:hAnsi="Times New Roman" w:cs="Times New Roman"/>
          <w:b w:val="0"/>
          <w:bCs w:val="0"/>
          <w:sz w:val="28"/>
          <w:szCs w:val="28"/>
        </w:rPr>
        <w:t xml:space="preserve"> был проведен опрос с использованием опросника </w:t>
      </w:r>
      <w:bookmarkStart w:id="32" w:name="_Hlk155512253"/>
      <w:bookmarkStart w:id="33" w:name="_Hlk155547766"/>
      <w:r w:rsidRPr="00AA67E6">
        <w:rPr>
          <w:rFonts w:ascii="Times New Roman" w:hAnsi="Times New Roman" w:cs="Times New Roman"/>
          <w:b w:val="0"/>
          <w:bCs w:val="0"/>
          <w:sz w:val="28"/>
          <w:szCs w:val="28"/>
        </w:rPr>
        <w:t>EQ</w:t>
      </w:r>
      <w:r w:rsidRPr="00F65966">
        <w:rPr>
          <w:rFonts w:ascii="Times New Roman" w:hAnsi="Times New Roman" w:cs="Times New Roman"/>
          <w:b w:val="0"/>
          <w:bCs w:val="0"/>
          <w:sz w:val="28"/>
          <w:szCs w:val="28"/>
        </w:rPr>
        <w:t>-5</w:t>
      </w:r>
      <w:r w:rsidRPr="00AA67E6">
        <w:rPr>
          <w:rFonts w:ascii="Times New Roman" w:hAnsi="Times New Roman" w:cs="Times New Roman"/>
          <w:b w:val="0"/>
          <w:bCs w:val="0"/>
          <w:sz w:val="28"/>
          <w:szCs w:val="28"/>
        </w:rPr>
        <w:t>D</w:t>
      </w:r>
      <w:r w:rsidRPr="00F65966">
        <w:rPr>
          <w:rFonts w:ascii="Times New Roman" w:hAnsi="Times New Roman" w:cs="Times New Roman"/>
          <w:b w:val="0"/>
          <w:bCs w:val="0"/>
          <w:sz w:val="28"/>
          <w:szCs w:val="28"/>
        </w:rPr>
        <w:t>-3</w:t>
      </w:r>
      <w:r w:rsidRPr="00AA67E6">
        <w:rPr>
          <w:rFonts w:ascii="Times New Roman" w:hAnsi="Times New Roman" w:cs="Times New Roman"/>
          <w:b w:val="0"/>
          <w:bCs w:val="0"/>
          <w:sz w:val="28"/>
          <w:szCs w:val="28"/>
        </w:rPr>
        <w:t>L</w:t>
      </w:r>
      <w:r>
        <w:rPr>
          <w:rFonts w:ascii="Times New Roman" w:hAnsi="Times New Roman" w:cs="Times New Roman"/>
          <w:b w:val="0"/>
          <w:bCs w:val="0"/>
          <w:sz w:val="28"/>
          <w:szCs w:val="28"/>
        </w:rPr>
        <w:t xml:space="preserve"> </w:t>
      </w:r>
      <w:bookmarkEnd w:id="32"/>
      <w:r>
        <w:rPr>
          <w:rFonts w:ascii="Times New Roman" w:hAnsi="Times New Roman" w:cs="Times New Roman"/>
          <w:b w:val="0"/>
          <w:bCs w:val="0"/>
          <w:sz w:val="28"/>
          <w:szCs w:val="28"/>
        </w:rPr>
        <w:t>на русском и казахском языке</w:t>
      </w:r>
      <w:bookmarkEnd w:id="33"/>
      <w:r>
        <w:rPr>
          <w:rFonts w:ascii="Times New Roman" w:hAnsi="Times New Roman" w:cs="Times New Roman"/>
          <w:b w:val="0"/>
          <w:bCs w:val="0"/>
          <w:sz w:val="28"/>
          <w:szCs w:val="28"/>
        </w:rPr>
        <w:t xml:space="preserve">. Разрешение для использования международного опросника было получено от </w:t>
      </w:r>
      <w:bookmarkStart w:id="34" w:name="_Hlk155547774"/>
      <w:r w:rsidR="00365413" w:rsidRPr="00365413">
        <w:rPr>
          <w:rFonts w:ascii="Times New Roman" w:hAnsi="Times New Roman" w:cs="Times New Roman"/>
          <w:b w:val="0"/>
          <w:bCs w:val="0"/>
          <w:sz w:val="28"/>
          <w:szCs w:val="28"/>
        </w:rPr>
        <w:t>EuroQol Group</w:t>
      </w:r>
      <w:bookmarkEnd w:id="34"/>
      <w:r w:rsidR="00BE2AD9">
        <w:rPr>
          <w:rFonts w:ascii="Times New Roman" w:hAnsi="Times New Roman" w:cs="Times New Roman"/>
          <w:b w:val="0"/>
          <w:bCs w:val="0"/>
          <w:sz w:val="28"/>
          <w:szCs w:val="28"/>
        </w:rPr>
        <w:t>.</w:t>
      </w:r>
      <w:r w:rsidR="002D3B61">
        <w:rPr>
          <w:rFonts w:ascii="Times New Roman" w:hAnsi="Times New Roman" w:cs="Times New Roman"/>
          <w:b w:val="0"/>
          <w:bCs w:val="0"/>
          <w:sz w:val="28"/>
          <w:szCs w:val="28"/>
        </w:rPr>
        <w:t xml:space="preserve"> </w:t>
      </w:r>
      <w:bookmarkStart w:id="35" w:name="_Hlk155547900"/>
      <w:r w:rsidR="00BE2AD9" w:rsidRPr="00BE2AD9">
        <w:rPr>
          <w:rFonts w:ascii="Times New Roman" w:hAnsi="Times New Roman" w:cs="Times New Roman"/>
          <w:b w:val="0"/>
          <w:bCs w:val="0"/>
          <w:sz w:val="28"/>
          <w:szCs w:val="28"/>
        </w:rPr>
        <w:t xml:space="preserve">EQ-5D-3L включает следующие пять измерений: мобильность, уход за собой, обычная деятельность, боль/дискомфорт и тревога/депрессия. Каждое измерение имеет три уровня: отсутствие проблем, </w:t>
      </w:r>
      <w:r w:rsidR="002D3B61" w:rsidRPr="002D3B61">
        <w:rPr>
          <w:rFonts w:ascii="Times New Roman" w:hAnsi="Times New Roman" w:cs="Times New Roman"/>
          <w:b w:val="0"/>
          <w:bCs w:val="0"/>
          <w:sz w:val="28"/>
          <w:szCs w:val="28"/>
        </w:rPr>
        <w:t>указание на некоторые проблемы</w:t>
      </w:r>
      <w:r w:rsidR="009E19A2">
        <w:rPr>
          <w:rFonts w:ascii="Times New Roman" w:hAnsi="Times New Roman" w:cs="Times New Roman"/>
          <w:b w:val="0"/>
          <w:bCs w:val="0"/>
          <w:sz w:val="28"/>
          <w:szCs w:val="28"/>
        </w:rPr>
        <w:t>,</w:t>
      </w:r>
      <w:r w:rsidR="002D3B61">
        <w:rPr>
          <w:rFonts w:ascii="Times New Roman" w:hAnsi="Times New Roman" w:cs="Times New Roman"/>
          <w:b w:val="0"/>
          <w:bCs w:val="0"/>
          <w:sz w:val="28"/>
          <w:szCs w:val="28"/>
        </w:rPr>
        <w:t xml:space="preserve"> </w:t>
      </w:r>
      <w:r w:rsidR="002D3B61" w:rsidRPr="002D3B61">
        <w:rPr>
          <w:rFonts w:ascii="Times New Roman" w:hAnsi="Times New Roman" w:cs="Times New Roman"/>
          <w:b w:val="0"/>
          <w:bCs w:val="0"/>
          <w:sz w:val="28"/>
          <w:szCs w:val="28"/>
        </w:rPr>
        <w:t>указание на серьезные проблемы</w:t>
      </w:r>
      <w:r w:rsidR="002D3B61">
        <w:rPr>
          <w:rFonts w:ascii="Times New Roman" w:hAnsi="Times New Roman" w:cs="Times New Roman"/>
          <w:b w:val="0"/>
          <w:bCs w:val="0"/>
          <w:sz w:val="28"/>
          <w:szCs w:val="28"/>
        </w:rPr>
        <w:t xml:space="preserve">. </w:t>
      </w:r>
      <w:bookmarkEnd w:id="35"/>
      <w:r w:rsidRPr="00F65966">
        <w:rPr>
          <w:rFonts w:ascii="Times New Roman" w:hAnsi="Times New Roman" w:cs="Times New Roman"/>
          <w:b w:val="0"/>
          <w:bCs w:val="0"/>
          <w:sz w:val="28"/>
          <w:szCs w:val="28"/>
        </w:rPr>
        <w:t xml:space="preserve">Пациента просят указать </w:t>
      </w:r>
      <w:r w:rsidR="00E739E0">
        <w:rPr>
          <w:rFonts w:ascii="Times New Roman" w:hAnsi="Times New Roman" w:cs="Times New Roman"/>
          <w:b w:val="0"/>
          <w:bCs w:val="0"/>
          <w:sz w:val="28"/>
          <w:szCs w:val="28"/>
        </w:rPr>
        <w:t>на</w:t>
      </w:r>
      <w:r w:rsidRPr="00F65966">
        <w:rPr>
          <w:rFonts w:ascii="Times New Roman" w:hAnsi="Times New Roman" w:cs="Times New Roman"/>
          <w:b w:val="0"/>
          <w:bCs w:val="0"/>
          <w:sz w:val="28"/>
          <w:szCs w:val="28"/>
        </w:rPr>
        <w:t xml:space="preserve"> состояние своего здоровья, отметив поле рядом с наиболее подходящим утверждением по каждому из пяти измерений. Результатом этого решения является однозначное число, которое выражает уровень, выбранный для этого измерения. Цифры пяти измерений можно объединить в пятизначное число, описывающее состояние здоровья пациента</w:t>
      </w:r>
      <w:r w:rsidR="00365413" w:rsidRPr="00365413">
        <w:rPr>
          <w:rFonts w:ascii="Times New Roman" w:hAnsi="Times New Roman" w:cs="Times New Roman"/>
          <w:b w:val="0"/>
          <w:bCs w:val="0"/>
          <w:sz w:val="28"/>
          <w:szCs w:val="28"/>
        </w:rPr>
        <w:t xml:space="preserve"> </w:t>
      </w:r>
      <w:bookmarkStart w:id="36" w:name="_Hlk155547981"/>
      <w:r w:rsidR="00365413" w:rsidRPr="00365413">
        <w:rPr>
          <w:rFonts w:ascii="Times New Roman" w:hAnsi="Times New Roman" w:cs="Times New Roman"/>
          <w:b w:val="0"/>
          <w:bCs w:val="0"/>
          <w:sz w:val="28"/>
          <w:szCs w:val="28"/>
        </w:rPr>
        <w:t>[1</w:t>
      </w:r>
      <w:r w:rsidR="00725C81" w:rsidRPr="00725C81">
        <w:rPr>
          <w:rFonts w:ascii="Times New Roman" w:hAnsi="Times New Roman" w:cs="Times New Roman"/>
          <w:b w:val="0"/>
          <w:bCs w:val="0"/>
          <w:sz w:val="28"/>
          <w:szCs w:val="28"/>
        </w:rPr>
        <w:t>59,160</w:t>
      </w:r>
      <w:r w:rsidR="00365413" w:rsidRPr="00365413">
        <w:rPr>
          <w:rFonts w:ascii="Times New Roman" w:hAnsi="Times New Roman" w:cs="Times New Roman"/>
          <w:b w:val="0"/>
          <w:bCs w:val="0"/>
          <w:sz w:val="28"/>
          <w:szCs w:val="28"/>
        </w:rPr>
        <w:t>]</w:t>
      </w:r>
      <w:r w:rsidRPr="00F65966">
        <w:rPr>
          <w:rFonts w:ascii="Times New Roman" w:hAnsi="Times New Roman" w:cs="Times New Roman"/>
          <w:b w:val="0"/>
          <w:bCs w:val="0"/>
          <w:sz w:val="28"/>
          <w:szCs w:val="28"/>
        </w:rPr>
        <w:t>.</w:t>
      </w:r>
      <w:r w:rsidR="00BE2AD9">
        <w:rPr>
          <w:rFonts w:ascii="Times New Roman" w:hAnsi="Times New Roman" w:cs="Times New Roman"/>
          <w:b w:val="0"/>
          <w:bCs w:val="0"/>
          <w:sz w:val="28"/>
          <w:szCs w:val="28"/>
        </w:rPr>
        <w:t xml:space="preserve"> </w:t>
      </w:r>
      <w:bookmarkEnd w:id="36"/>
    </w:p>
    <w:p w14:paraId="7C005579" w14:textId="2C079B0C" w:rsidR="00D975D5" w:rsidRPr="00A244E0" w:rsidRDefault="002D3B61" w:rsidP="00187E8C">
      <w:pPr>
        <w:pStyle w:val="af7"/>
        <w:tabs>
          <w:tab w:val="left" w:pos="9498"/>
        </w:tabs>
        <w:ind w:right="-1" w:firstLine="567"/>
        <w:jc w:val="both"/>
        <w:rPr>
          <w:rFonts w:ascii="Times New Roman" w:hAnsi="Times New Roman" w:cs="Times New Roman"/>
          <w:b w:val="0"/>
          <w:bCs w:val="0"/>
          <w:sz w:val="28"/>
          <w:szCs w:val="28"/>
        </w:rPr>
      </w:pPr>
      <w:bookmarkStart w:id="37" w:name="_Hlk155547940"/>
      <w:r>
        <w:rPr>
          <w:rFonts w:ascii="Times New Roman" w:hAnsi="Times New Roman" w:cs="Times New Roman"/>
          <w:b w:val="0"/>
          <w:bCs w:val="0"/>
          <w:sz w:val="28"/>
          <w:szCs w:val="28"/>
        </w:rPr>
        <w:t>В</w:t>
      </w:r>
      <w:r w:rsidRPr="00F65966">
        <w:rPr>
          <w:rFonts w:ascii="Times New Roman" w:hAnsi="Times New Roman" w:cs="Times New Roman"/>
          <w:b w:val="0"/>
          <w:bCs w:val="0"/>
          <w:sz w:val="28"/>
          <w:szCs w:val="28"/>
        </w:rPr>
        <w:t>изуальн</w:t>
      </w:r>
      <w:r>
        <w:rPr>
          <w:rFonts w:ascii="Times New Roman" w:hAnsi="Times New Roman" w:cs="Times New Roman"/>
          <w:b w:val="0"/>
          <w:bCs w:val="0"/>
          <w:sz w:val="28"/>
          <w:szCs w:val="28"/>
        </w:rPr>
        <w:t>ая</w:t>
      </w:r>
      <w:r w:rsidRPr="00F65966">
        <w:rPr>
          <w:rFonts w:ascii="Times New Roman" w:hAnsi="Times New Roman" w:cs="Times New Roman"/>
          <w:b w:val="0"/>
          <w:bCs w:val="0"/>
          <w:sz w:val="28"/>
          <w:szCs w:val="28"/>
        </w:rPr>
        <w:t xml:space="preserve"> аналогов</w:t>
      </w:r>
      <w:r>
        <w:rPr>
          <w:rFonts w:ascii="Times New Roman" w:hAnsi="Times New Roman" w:cs="Times New Roman"/>
          <w:b w:val="0"/>
          <w:bCs w:val="0"/>
          <w:sz w:val="28"/>
          <w:szCs w:val="28"/>
        </w:rPr>
        <w:t>ая</w:t>
      </w:r>
      <w:r w:rsidRPr="00F65966">
        <w:rPr>
          <w:rFonts w:ascii="Times New Roman" w:hAnsi="Times New Roman" w:cs="Times New Roman"/>
          <w:b w:val="0"/>
          <w:bCs w:val="0"/>
          <w:sz w:val="28"/>
          <w:szCs w:val="28"/>
        </w:rPr>
        <w:t xml:space="preserve"> шкал</w:t>
      </w:r>
      <w:r>
        <w:rPr>
          <w:rFonts w:ascii="Times New Roman" w:hAnsi="Times New Roman" w:cs="Times New Roman"/>
          <w:b w:val="0"/>
          <w:bCs w:val="0"/>
          <w:sz w:val="28"/>
          <w:szCs w:val="28"/>
        </w:rPr>
        <w:t>а -</w:t>
      </w:r>
      <w:r w:rsidR="00F65966" w:rsidRPr="00F65966">
        <w:rPr>
          <w:rFonts w:ascii="Times New Roman" w:hAnsi="Times New Roman" w:cs="Times New Roman"/>
          <w:b w:val="0"/>
          <w:bCs w:val="0"/>
          <w:sz w:val="28"/>
          <w:szCs w:val="28"/>
        </w:rPr>
        <w:t xml:space="preserve"> EQ VAS записывает самооценку здоровья пациента по вертикальной визуальной аналоговой шкале, где конечные точки помечены как «Наилучшее состояние здоровья» и «Наихудшее состояние здоровья». </w:t>
      </w:r>
      <w:bookmarkEnd w:id="37"/>
      <w:r w:rsidRPr="00F65966">
        <w:rPr>
          <w:rFonts w:ascii="Times New Roman" w:hAnsi="Times New Roman" w:cs="Times New Roman"/>
          <w:b w:val="0"/>
          <w:bCs w:val="0"/>
          <w:sz w:val="28"/>
          <w:szCs w:val="28"/>
        </w:rPr>
        <w:t>EQ VAS</w:t>
      </w:r>
      <w:r w:rsidR="00F65966" w:rsidRPr="00F65966">
        <w:rPr>
          <w:rFonts w:ascii="Times New Roman" w:hAnsi="Times New Roman" w:cs="Times New Roman"/>
          <w:b w:val="0"/>
          <w:bCs w:val="0"/>
          <w:sz w:val="28"/>
          <w:szCs w:val="28"/>
        </w:rPr>
        <w:t xml:space="preserve"> может </w:t>
      </w:r>
      <w:r w:rsidR="00F65966" w:rsidRPr="00A244E0">
        <w:rPr>
          <w:rFonts w:ascii="Times New Roman" w:hAnsi="Times New Roman" w:cs="Times New Roman"/>
          <w:b w:val="0"/>
          <w:bCs w:val="0"/>
          <w:sz w:val="28"/>
          <w:szCs w:val="28"/>
        </w:rPr>
        <w:t>использоваться в качестве количественного показателя состояния здоровья, отражающего собственное мнение пациента.</w:t>
      </w:r>
      <w:r w:rsidR="00630292" w:rsidRPr="00A244E0">
        <w:rPr>
          <w:rFonts w:ascii="Times New Roman" w:hAnsi="Times New Roman" w:cs="Times New Roman"/>
          <w:b w:val="0"/>
          <w:bCs w:val="0"/>
          <w:sz w:val="28"/>
          <w:szCs w:val="28"/>
        </w:rPr>
        <w:t xml:space="preserve"> </w:t>
      </w:r>
    </w:p>
    <w:p w14:paraId="2499A255" w14:textId="130AEB3B" w:rsidR="001E014C" w:rsidRPr="00A244E0" w:rsidRDefault="001E014C" w:rsidP="00187E8C">
      <w:pPr>
        <w:pStyle w:val="af7"/>
        <w:tabs>
          <w:tab w:val="left" w:pos="9498"/>
        </w:tabs>
        <w:ind w:right="-1" w:firstLine="567"/>
        <w:jc w:val="both"/>
        <w:rPr>
          <w:rFonts w:ascii="Times New Roman" w:hAnsi="Times New Roman" w:cs="Times New Roman"/>
          <w:b w:val="0"/>
          <w:bCs w:val="0"/>
          <w:sz w:val="28"/>
          <w:szCs w:val="28"/>
        </w:rPr>
      </w:pPr>
      <w:r w:rsidRPr="00A244E0">
        <w:rPr>
          <w:rFonts w:ascii="Times New Roman" w:hAnsi="Times New Roman" w:cs="Times New Roman"/>
          <w:b w:val="0"/>
          <w:bCs w:val="0"/>
          <w:sz w:val="28"/>
          <w:szCs w:val="28"/>
        </w:rPr>
        <w:t>Статистический анализ: Исследуемые переменные были ранговыми, поэтому мы использовали медиану, первый</w:t>
      </w:r>
      <w:r>
        <w:rPr>
          <w:rFonts w:ascii="Times New Roman" w:hAnsi="Times New Roman" w:cs="Times New Roman"/>
          <w:b w:val="0"/>
          <w:bCs w:val="0"/>
          <w:sz w:val="28"/>
          <w:szCs w:val="28"/>
        </w:rPr>
        <w:t xml:space="preserve"> и третий квартиль. </w:t>
      </w:r>
      <w:r w:rsidRPr="002234D6">
        <w:rPr>
          <w:rFonts w:ascii="Times New Roman" w:hAnsi="Times New Roman" w:cs="Times New Roman"/>
          <w:b w:val="0"/>
          <w:bCs w:val="0"/>
          <w:sz w:val="28"/>
          <w:szCs w:val="28"/>
        </w:rPr>
        <w:t xml:space="preserve">Значимость связи между качественными переменными определяли с помощью критерия хи-квадрат (χ2). </w:t>
      </w:r>
      <w:r>
        <w:rPr>
          <w:rFonts w:ascii="Times New Roman" w:hAnsi="Times New Roman" w:cs="Times New Roman"/>
          <w:b w:val="0"/>
          <w:bCs w:val="0"/>
          <w:sz w:val="28"/>
          <w:szCs w:val="28"/>
        </w:rPr>
        <w:t xml:space="preserve">Для определения связи </w:t>
      </w:r>
      <w:r w:rsidRPr="001E014C">
        <w:rPr>
          <w:rFonts w:ascii="Times New Roman" w:hAnsi="Times New Roman" w:cs="Times New Roman"/>
          <w:b w:val="0"/>
          <w:bCs w:val="0"/>
          <w:sz w:val="28"/>
          <w:szCs w:val="28"/>
        </w:rPr>
        <w:t>балльной оценки, полученной с помощью визуальной аналоговой шкалы EQ–VAS</w:t>
      </w:r>
      <w:r>
        <w:rPr>
          <w:rFonts w:ascii="Times New Roman" w:hAnsi="Times New Roman" w:cs="Times New Roman"/>
          <w:b w:val="0"/>
          <w:bCs w:val="0"/>
          <w:sz w:val="28"/>
          <w:szCs w:val="28"/>
        </w:rPr>
        <w:t xml:space="preserve"> и </w:t>
      </w:r>
      <w:r w:rsidRPr="001E014C">
        <w:rPr>
          <w:rFonts w:ascii="Times New Roman" w:hAnsi="Times New Roman" w:cs="Times New Roman"/>
          <w:b w:val="0"/>
          <w:bCs w:val="0"/>
          <w:sz w:val="28"/>
          <w:szCs w:val="28"/>
        </w:rPr>
        <w:t>профил</w:t>
      </w:r>
      <w:r>
        <w:rPr>
          <w:rFonts w:ascii="Times New Roman" w:hAnsi="Times New Roman" w:cs="Times New Roman"/>
          <w:b w:val="0"/>
          <w:bCs w:val="0"/>
          <w:sz w:val="28"/>
          <w:szCs w:val="28"/>
        </w:rPr>
        <w:t>я</w:t>
      </w:r>
      <w:r w:rsidRPr="001E014C">
        <w:rPr>
          <w:rFonts w:ascii="Times New Roman" w:hAnsi="Times New Roman" w:cs="Times New Roman"/>
          <w:b w:val="0"/>
          <w:bCs w:val="0"/>
          <w:sz w:val="28"/>
          <w:szCs w:val="28"/>
        </w:rPr>
        <w:t xml:space="preserve"> здоровья, описываемого тремя уровнями выраженности проблем в пяти </w:t>
      </w:r>
      <w:r w:rsidR="00711248" w:rsidRPr="001E014C">
        <w:rPr>
          <w:rFonts w:ascii="Times New Roman" w:hAnsi="Times New Roman" w:cs="Times New Roman"/>
          <w:b w:val="0"/>
          <w:bCs w:val="0"/>
          <w:sz w:val="28"/>
          <w:szCs w:val="28"/>
        </w:rPr>
        <w:t xml:space="preserve">компонентах </w:t>
      </w:r>
      <w:r w:rsidR="00711248">
        <w:rPr>
          <w:rFonts w:ascii="Times New Roman" w:hAnsi="Times New Roman" w:cs="Times New Roman"/>
          <w:b w:val="0"/>
          <w:bCs w:val="0"/>
          <w:sz w:val="28"/>
          <w:szCs w:val="28"/>
        </w:rPr>
        <w:t>с возрастной группой,</w:t>
      </w:r>
      <w:r>
        <w:rPr>
          <w:rFonts w:ascii="Times New Roman" w:hAnsi="Times New Roman" w:cs="Times New Roman"/>
          <w:b w:val="0"/>
          <w:bCs w:val="0"/>
          <w:sz w:val="28"/>
          <w:szCs w:val="28"/>
        </w:rPr>
        <w:t xml:space="preserve"> был использован непараметрический критерий Крускалл-Уоллис</w:t>
      </w:r>
      <w:r w:rsidRPr="00A244E0">
        <w:rPr>
          <w:rFonts w:ascii="Times New Roman" w:hAnsi="Times New Roman" w:cs="Times New Roman"/>
          <w:b w:val="0"/>
          <w:bCs w:val="0"/>
          <w:sz w:val="28"/>
          <w:szCs w:val="28"/>
        </w:rPr>
        <w:t>. Статистическую обработку проводили с помощью программы SPSS 13.</w:t>
      </w:r>
      <w:r w:rsidR="001E49C7">
        <w:rPr>
          <w:rFonts w:ascii="Times New Roman" w:hAnsi="Times New Roman" w:cs="Times New Roman"/>
          <w:b w:val="0"/>
          <w:bCs w:val="0"/>
          <w:sz w:val="28"/>
          <w:szCs w:val="28"/>
        </w:rPr>
        <w:t xml:space="preserve"> </w:t>
      </w:r>
      <w:r w:rsidR="00F35A67">
        <w:rPr>
          <w:rFonts w:ascii="Times New Roman" w:hAnsi="Times New Roman" w:cs="Times New Roman"/>
          <w:b w:val="0"/>
          <w:bCs w:val="0"/>
          <w:sz w:val="28"/>
          <w:szCs w:val="28"/>
        </w:rPr>
        <w:t xml:space="preserve">Статистически значимы </w:t>
      </w:r>
      <w:r w:rsidRPr="00A244E0">
        <w:rPr>
          <w:rFonts w:ascii="Times New Roman" w:hAnsi="Times New Roman" w:cs="Times New Roman"/>
          <w:b w:val="0"/>
          <w:bCs w:val="0"/>
          <w:sz w:val="28"/>
          <w:szCs w:val="28"/>
        </w:rPr>
        <w:t>различия при уровне р</w:t>
      </w:r>
      <w:r w:rsidR="0041688C">
        <w:rPr>
          <w:rFonts w:ascii="Times New Roman" w:hAnsi="Times New Roman" w:cs="Times New Roman"/>
          <w:b w:val="0"/>
          <w:bCs w:val="0"/>
          <w:sz w:val="28"/>
          <w:szCs w:val="28"/>
        </w:rPr>
        <w:t xml:space="preserve"> </w:t>
      </w:r>
      <w:r w:rsidRPr="00A244E0">
        <w:rPr>
          <w:rFonts w:ascii="Times New Roman" w:hAnsi="Times New Roman" w:cs="Times New Roman"/>
          <w:b w:val="0"/>
          <w:bCs w:val="0"/>
          <w:sz w:val="28"/>
          <w:szCs w:val="28"/>
        </w:rPr>
        <w:t>&lt;0,05.</w:t>
      </w:r>
    </w:p>
    <w:p w14:paraId="7EF4FA85" w14:textId="534C6BE4" w:rsidR="00CF7ED5" w:rsidRPr="002234D6" w:rsidRDefault="006D23D1" w:rsidP="00187E8C">
      <w:pPr>
        <w:pStyle w:val="af7"/>
        <w:tabs>
          <w:tab w:val="left" w:pos="9498"/>
        </w:tabs>
        <w:ind w:right="-1" w:firstLine="567"/>
        <w:jc w:val="both"/>
        <w:rPr>
          <w:rFonts w:ascii="Times New Roman" w:hAnsi="Times New Roman" w:cs="Times New Roman"/>
          <w:b w:val="0"/>
          <w:bCs w:val="0"/>
          <w:sz w:val="28"/>
          <w:szCs w:val="28"/>
        </w:rPr>
      </w:pPr>
      <w:r w:rsidRPr="006D23D1">
        <w:rPr>
          <w:rFonts w:ascii="Times New Roman" w:hAnsi="Times New Roman" w:cs="Times New Roman"/>
          <w:b w:val="0"/>
          <w:bCs w:val="0"/>
          <w:sz w:val="28"/>
          <w:szCs w:val="28"/>
        </w:rPr>
        <w:t xml:space="preserve">Для изучения </w:t>
      </w:r>
      <w:r w:rsidR="00255241">
        <w:rPr>
          <w:rFonts w:ascii="Times New Roman" w:hAnsi="Times New Roman" w:cs="Times New Roman"/>
          <w:b w:val="0"/>
          <w:bCs w:val="0"/>
          <w:sz w:val="28"/>
          <w:szCs w:val="28"/>
        </w:rPr>
        <w:t>опыта</w:t>
      </w:r>
      <w:r w:rsidRPr="006D23D1">
        <w:rPr>
          <w:rFonts w:ascii="Times New Roman" w:hAnsi="Times New Roman" w:cs="Times New Roman"/>
          <w:b w:val="0"/>
          <w:bCs w:val="0"/>
          <w:sz w:val="28"/>
          <w:szCs w:val="28"/>
        </w:rPr>
        <w:t xml:space="preserve"> ведения пациентов с </w:t>
      </w:r>
      <w:r w:rsidR="00280C07">
        <w:rPr>
          <w:rFonts w:ascii="Times New Roman" w:hAnsi="Times New Roman" w:cs="Times New Roman"/>
          <w:b w:val="0"/>
          <w:bCs w:val="0"/>
          <w:sz w:val="28"/>
          <w:szCs w:val="28"/>
        </w:rPr>
        <w:t>тиннитус</w:t>
      </w:r>
      <w:r w:rsidRPr="006D23D1">
        <w:rPr>
          <w:rFonts w:ascii="Times New Roman" w:hAnsi="Times New Roman" w:cs="Times New Roman"/>
          <w:b w:val="0"/>
          <w:bCs w:val="0"/>
          <w:sz w:val="28"/>
          <w:szCs w:val="28"/>
        </w:rPr>
        <w:t xml:space="preserve"> в Казахстане был проведен анализ нормативных документов, регулирующих оказание медицинской помощи при данном состоянии в системе здравоохранения страны. </w:t>
      </w:r>
      <w:r w:rsidR="00F86A92">
        <w:rPr>
          <w:rFonts w:ascii="Times New Roman" w:hAnsi="Times New Roman" w:cs="Times New Roman"/>
          <w:b w:val="0"/>
          <w:bCs w:val="0"/>
          <w:sz w:val="28"/>
          <w:szCs w:val="28"/>
        </w:rPr>
        <w:t>При обзоре о</w:t>
      </w:r>
      <w:r w:rsidRPr="006D23D1">
        <w:rPr>
          <w:rFonts w:ascii="Times New Roman" w:hAnsi="Times New Roman" w:cs="Times New Roman"/>
          <w:b w:val="0"/>
          <w:bCs w:val="0"/>
          <w:sz w:val="28"/>
          <w:szCs w:val="28"/>
        </w:rPr>
        <w:t>собое внимание уделялось организации услуг в рамках первичной медико-санитарной помощи (ПМСП), а также в условиях стационарного лечения.</w:t>
      </w:r>
      <w:r w:rsidR="00321012">
        <w:rPr>
          <w:rFonts w:ascii="Times New Roman" w:hAnsi="Times New Roman" w:cs="Times New Roman"/>
          <w:b w:val="0"/>
          <w:bCs w:val="0"/>
          <w:sz w:val="28"/>
          <w:szCs w:val="28"/>
        </w:rPr>
        <w:t xml:space="preserve"> </w:t>
      </w:r>
      <w:r w:rsidR="00CF7ED5" w:rsidRPr="002234D6">
        <w:rPr>
          <w:rFonts w:ascii="Times New Roman" w:hAnsi="Times New Roman" w:cs="Times New Roman"/>
          <w:b w:val="0"/>
          <w:bCs w:val="0"/>
          <w:sz w:val="28"/>
          <w:szCs w:val="28"/>
        </w:rPr>
        <w:t xml:space="preserve">Кроме того, пересмотренные нами методические рекомендации были доступны на сайте Министерства здравоохранения (МЗ) Республики Казахстан и существующих клинических руководств в мире. Элементы поискового потока были получены путем сочетания слов со словом «звон в ушах»; «клинические руководства или протоколы»; </w:t>
      </w:r>
      <w:r w:rsidR="00371116">
        <w:rPr>
          <w:rFonts w:ascii="Times New Roman" w:hAnsi="Times New Roman" w:cs="Times New Roman"/>
          <w:b w:val="0"/>
          <w:bCs w:val="0"/>
          <w:sz w:val="28"/>
          <w:szCs w:val="28"/>
        </w:rPr>
        <w:t>«</w:t>
      </w:r>
      <w:r w:rsidR="00CF7ED5" w:rsidRPr="002234D6">
        <w:rPr>
          <w:rFonts w:ascii="Times New Roman" w:hAnsi="Times New Roman" w:cs="Times New Roman"/>
          <w:b w:val="0"/>
          <w:bCs w:val="0"/>
          <w:sz w:val="28"/>
          <w:szCs w:val="28"/>
        </w:rPr>
        <w:t>пациент</w:t>
      </w:r>
      <w:r w:rsidR="00371116">
        <w:rPr>
          <w:rFonts w:ascii="Times New Roman" w:hAnsi="Times New Roman" w:cs="Times New Roman"/>
          <w:b w:val="0"/>
          <w:bCs w:val="0"/>
          <w:sz w:val="28"/>
          <w:szCs w:val="28"/>
        </w:rPr>
        <w:t>»</w:t>
      </w:r>
      <w:r w:rsidR="00CF7ED5" w:rsidRPr="002234D6">
        <w:rPr>
          <w:rFonts w:ascii="Times New Roman" w:hAnsi="Times New Roman" w:cs="Times New Roman"/>
          <w:b w:val="0"/>
          <w:bCs w:val="0"/>
          <w:sz w:val="28"/>
          <w:szCs w:val="28"/>
        </w:rPr>
        <w:t xml:space="preserve">; </w:t>
      </w:r>
      <w:r w:rsidR="00371116">
        <w:rPr>
          <w:rFonts w:ascii="Times New Roman" w:hAnsi="Times New Roman" w:cs="Times New Roman"/>
          <w:b w:val="0"/>
          <w:bCs w:val="0"/>
          <w:sz w:val="28"/>
          <w:szCs w:val="28"/>
        </w:rPr>
        <w:t>«з</w:t>
      </w:r>
      <w:r w:rsidR="00CF7ED5" w:rsidRPr="002234D6">
        <w:rPr>
          <w:rFonts w:ascii="Times New Roman" w:hAnsi="Times New Roman" w:cs="Times New Roman"/>
          <w:b w:val="0"/>
          <w:bCs w:val="0"/>
          <w:sz w:val="28"/>
          <w:szCs w:val="28"/>
        </w:rPr>
        <w:t>абота</w:t>
      </w:r>
      <w:r w:rsidR="00655C2B">
        <w:rPr>
          <w:rFonts w:ascii="Times New Roman" w:hAnsi="Times New Roman" w:cs="Times New Roman"/>
          <w:b w:val="0"/>
          <w:bCs w:val="0"/>
          <w:sz w:val="28"/>
          <w:szCs w:val="28"/>
        </w:rPr>
        <w:t>»</w:t>
      </w:r>
      <w:r w:rsidR="00CF7ED5" w:rsidRPr="002234D6">
        <w:rPr>
          <w:rFonts w:ascii="Times New Roman" w:hAnsi="Times New Roman" w:cs="Times New Roman"/>
          <w:b w:val="0"/>
          <w:bCs w:val="0"/>
          <w:sz w:val="28"/>
          <w:szCs w:val="28"/>
        </w:rPr>
        <w:t>.</w:t>
      </w:r>
    </w:p>
    <w:p w14:paraId="173BC05F" w14:textId="2460573B" w:rsidR="00CF7ED5" w:rsidRPr="002234D6" w:rsidRDefault="00CF7ED5" w:rsidP="00187E8C">
      <w:pPr>
        <w:pStyle w:val="af7"/>
        <w:tabs>
          <w:tab w:val="left" w:pos="9498"/>
        </w:tabs>
        <w:ind w:right="-1" w:firstLine="567"/>
        <w:jc w:val="both"/>
        <w:rPr>
          <w:rFonts w:ascii="Times New Roman" w:hAnsi="Times New Roman" w:cs="Times New Roman"/>
          <w:b w:val="0"/>
          <w:bCs w:val="0"/>
          <w:sz w:val="28"/>
          <w:szCs w:val="28"/>
        </w:rPr>
      </w:pPr>
      <w:r w:rsidRPr="002234D6">
        <w:rPr>
          <w:rFonts w:ascii="Times New Roman" w:hAnsi="Times New Roman" w:cs="Times New Roman"/>
          <w:b w:val="0"/>
          <w:bCs w:val="0"/>
          <w:sz w:val="28"/>
          <w:szCs w:val="28"/>
        </w:rPr>
        <w:t>На следующем этапе была разработана анкета для опроса клинических специалистов: ото</w:t>
      </w:r>
      <w:r w:rsidR="00A538AD">
        <w:rPr>
          <w:rFonts w:ascii="Times New Roman" w:hAnsi="Times New Roman" w:cs="Times New Roman"/>
          <w:b w:val="0"/>
          <w:bCs w:val="0"/>
          <w:sz w:val="28"/>
          <w:szCs w:val="28"/>
        </w:rPr>
        <w:t>рино</w:t>
      </w:r>
      <w:r w:rsidRPr="002234D6">
        <w:rPr>
          <w:rFonts w:ascii="Times New Roman" w:hAnsi="Times New Roman" w:cs="Times New Roman"/>
          <w:b w:val="0"/>
          <w:bCs w:val="0"/>
          <w:sz w:val="28"/>
          <w:szCs w:val="28"/>
        </w:rPr>
        <w:t>ларинголога и невролога. Наши вопросы основаны на исследовании, предоставленном соавторами Rilana Cima и соавторами Tamir</w:t>
      </w:r>
      <w:r w:rsidR="005834D2" w:rsidRPr="005834D2">
        <w:rPr>
          <w:rFonts w:ascii="Times New Roman" w:hAnsi="Times New Roman" w:cs="Times New Roman"/>
          <w:b w:val="0"/>
          <w:bCs w:val="0"/>
          <w:sz w:val="28"/>
          <w:szCs w:val="28"/>
        </w:rPr>
        <w:t xml:space="preserve"> </w:t>
      </w:r>
      <w:bookmarkStart w:id="38" w:name="_Hlk155548210"/>
      <w:r w:rsidR="005834D2" w:rsidRPr="005834D2">
        <w:rPr>
          <w:rFonts w:ascii="Times New Roman" w:hAnsi="Times New Roman" w:cs="Times New Roman"/>
          <w:b w:val="0"/>
          <w:bCs w:val="0"/>
          <w:sz w:val="28"/>
          <w:szCs w:val="28"/>
        </w:rPr>
        <w:t>[</w:t>
      </w:r>
      <w:r w:rsidR="00725C81" w:rsidRPr="00725C81">
        <w:rPr>
          <w:rFonts w:ascii="Times New Roman" w:hAnsi="Times New Roman" w:cs="Times New Roman"/>
          <w:b w:val="0"/>
          <w:bCs w:val="0"/>
          <w:sz w:val="28"/>
          <w:szCs w:val="28"/>
        </w:rPr>
        <w:t>161,</w:t>
      </w:r>
      <w:r w:rsidR="00AA67E6">
        <w:rPr>
          <w:rFonts w:ascii="Times New Roman" w:hAnsi="Times New Roman" w:cs="Times New Roman"/>
          <w:b w:val="0"/>
          <w:bCs w:val="0"/>
          <w:sz w:val="28"/>
          <w:szCs w:val="28"/>
        </w:rPr>
        <w:t xml:space="preserve"> </w:t>
      </w:r>
      <w:r w:rsidR="00725C81" w:rsidRPr="00725C81">
        <w:rPr>
          <w:rFonts w:ascii="Times New Roman" w:hAnsi="Times New Roman" w:cs="Times New Roman"/>
          <w:b w:val="0"/>
          <w:bCs w:val="0"/>
          <w:sz w:val="28"/>
          <w:szCs w:val="28"/>
        </w:rPr>
        <w:t>162</w:t>
      </w:r>
      <w:r w:rsidR="005834D2" w:rsidRPr="002241D1">
        <w:rPr>
          <w:rFonts w:ascii="Times New Roman" w:hAnsi="Times New Roman" w:cs="Times New Roman"/>
          <w:b w:val="0"/>
          <w:bCs w:val="0"/>
          <w:sz w:val="28"/>
          <w:szCs w:val="28"/>
        </w:rPr>
        <w:t>]</w:t>
      </w:r>
      <w:r w:rsidRPr="002234D6">
        <w:rPr>
          <w:rFonts w:ascii="Times New Roman" w:hAnsi="Times New Roman" w:cs="Times New Roman"/>
          <w:b w:val="0"/>
          <w:bCs w:val="0"/>
          <w:sz w:val="28"/>
          <w:szCs w:val="28"/>
        </w:rPr>
        <w:t xml:space="preserve">. </w:t>
      </w:r>
      <w:bookmarkEnd w:id="38"/>
      <w:r w:rsidRPr="002234D6">
        <w:rPr>
          <w:rFonts w:ascii="Times New Roman" w:hAnsi="Times New Roman" w:cs="Times New Roman"/>
          <w:b w:val="0"/>
          <w:bCs w:val="0"/>
          <w:sz w:val="28"/>
          <w:szCs w:val="28"/>
        </w:rPr>
        <w:t xml:space="preserve">Анкета опроса подвергается экспертизе тремя внешними специалистами для оценки понятности вопросов. </w:t>
      </w:r>
      <w:r w:rsidR="00711248">
        <w:rPr>
          <w:rFonts w:ascii="Times New Roman" w:hAnsi="Times New Roman" w:cs="Times New Roman"/>
          <w:b w:val="0"/>
          <w:bCs w:val="0"/>
          <w:sz w:val="28"/>
          <w:szCs w:val="28"/>
        </w:rPr>
        <w:t>Опрос проведен</w:t>
      </w:r>
      <w:r w:rsidRPr="002234D6">
        <w:rPr>
          <w:rFonts w:ascii="Times New Roman" w:hAnsi="Times New Roman" w:cs="Times New Roman"/>
          <w:b w:val="0"/>
          <w:bCs w:val="0"/>
          <w:sz w:val="28"/>
          <w:szCs w:val="28"/>
        </w:rPr>
        <w:t xml:space="preserve"> в WhatsApp чатах ЛОР</w:t>
      </w:r>
      <w:r w:rsidR="00DF61C1">
        <w:rPr>
          <w:rFonts w:ascii="Times New Roman" w:hAnsi="Times New Roman" w:cs="Times New Roman"/>
          <w:b w:val="0"/>
          <w:bCs w:val="0"/>
          <w:sz w:val="28"/>
          <w:szCs w:val="28"/>
        </w:rPr>
        <w:t>ов</w:t>
      </w:r>
      <w:r w:rsidRPr="002234D6">
        <w:rPr>
          <w:rFonts w:ascii="Times New Roman" w:hAnsi="Times New Roman" w:cs="Times New Roman"/>
          <w:b w:val="0"/>
          <w:bCs w:val="0"/>
          <w:sz w:val="28"/>
          <w:szCs w:val="28"/>
        </w:rPr>
        <w:t xml:space="preserve"> и невролог</w:t>
      </w:r>
      <w:r w:rsidR="00DF61C1">
        <w:rPr>
          <w:rFonts w:ascii="Times New Roman" w:hAnsi="Times New Roman" w:cs="Times New Roman"/>
          <w:b w:val="0"/>
          <w:bCs w:val="0"/>
          <w:sz w:val="28"/>
          <w:szCs w:val="28"/>
        </w:rPr>
        <w:t>ов</w:t>
      </w:r>
      <w:r w:rsidRPr="002234D6">
        <w:rPr>
          <w:rFonts w:ascii="Times New Roman" w:hAnsi="Times New Roman" w:cs="Times New Roman"/>
          <w:b w:val="0"/>
          <w:bCs w:val="0"/>
          <w:sz w:val="28"/>
          <w:szCs w:val="28"/>
        </w:rPr>
        <w:t>. Опрос проводился в Google</w:t>
      </w:r>
      <w:r w:rsidR="00711248">
        <w:rPr>
          <w:rFonts w:ascii="Times New Roman" w:hAnsi="Times New Roman" w:cs="Times New Roman"/>
          <w:b w:val="0"/>
          <w:bCs w:val="0"/>
          <w:sz w:val="28"/>
          <w:szCs w:val="28"/>
        </w:rPr>
        <w:t xml:space="preserve"> форме</w:t>
      </w:r>
      <w:r w:rsidRPr="002234D6">
        <w:rPr>
          <w:rFonts w:ascii="Times New Roman" w:hAnsi="Times New Roman" w:cs="Times New Roman"/>
          <w:b w:val="0"/>
          <w:bCs w:val="0"/>
          <w:sz w:val="28"/>
          <w:szCs w:val="28"/>
        </w:rPr>
        <w:t>. Респонденты участвовали добровольно, анонимно. Клинический специалист дал свое согласие и был осведомлен о цели и задачах исследования. Опрос проводился с июня по декабрь 2022 года.</w:t>
      </w:r>
      <w:r w:rsidRPr="002234D6">
        <w:rPr>
          <w:b w:val="0"/>
          <w:bCs w:val="0"/>
        </w:rPr>
        <w:t xml:space="preserve"> </w:t>
      </w:r>
      <w:r w:rsidRPr="002234D6">
        <w:rPr>
          <w:rFonts w:ascii="Times New Roman" w:hAnsi="Times New Roman" w:cs="Times New Roman"/>
          <w:b w:val="0"/>
          <w:bCs w:val="0"/>
          <w:sz w:val="28"/>
          <w:szCs w:val="28"/>
        </w:rPr>
        <w:t>Период опроса – вторая половина 2022 года. Размер выборки рассчитан исходя из общего количества ЛОР</w:t>
      </w:r>
      <w:r w:rsidR="00C02B08">
        <w:rPr>
          <w:rFonts w:ascii="Times New Roman" w:hAnsi="Times New Roman" w:cs="Times New Roman"/>
          <w:b w:val="0"/>
          <w:bCs w:val="0"/>
          <w:sz w:val="28"/>
          <w:szCs w:val="28"/>
        </w:rPr>
        <w:t xml:space="preserve"> врачей</w:t>
      </w:r>
      <w:r w:rsidRPr="002234D6">
        <w:rPr>
          <w:rFonts w:ascii="Times New Roman" w:hAnsi="Times New Roman" w:cs="Times New Roman"/>
          <w:b w:val="0"/>
          <w:bCs w:val="0"/>
          <w:sz w:val="28"/>
          <w:szCs w:val="28"/>
        </w:rPr>
        <w:t xml:space="preserve"> и неврологов в Казахстане, с точностью 5% и 10% увеличением возможных потерь</w:t>
      </w:r>
      <w:r w:rsidR="002042E3">
        <w:rPr>
          <w:rFonts w:ascii="Times New Roman" w:hAnsi="Times New Roman" w:cs="Times New Roman"/>
          <w:b w:val="0"/>
          <w:bCs w:val="0"/>
          <w:sz w:val="28"/>
          <w:szCs w:val="28"/>
        </w:rPr>
        <w:t xml:space="preserve"> (Приложение В)</w:t>
      </w:r>
      <w:r w:rsidRPr="002234D6">
        <w:rPr>
          <w:rFonts w:ascii="Times New Roman" w:hAnsi="Times New Roman" w:cs="Times New Roman"/>
          <w:b w:val="0"/>
          <w:bCs w:val="0"/>
          <w:sz w:val="28"/>
          <w:szCs w:val="28"/>
        </w:rPr>
        <w:t>.</w:t>
      </w:r>
    </w:p>
    <w:p w14:paraId="1BAB8819" w14:textId="77777777" w:rsidR="001E014C" w:rsidRDefault="00CF7ED5" w:rsidP="00187E8C">
      <w:pPr>
        <w:pStyle w:val="af7"/>
        <w:tabs>
          <w:tab w:val="left" w:pos="9498"/>
        </w:tabs>
        <w:ind w:right="-1" w:firstLine="567"/>
        <w:jc w:val="both"/>
        <w:rPr>
          <w:rFonts w:ascii="Times New Roman" w:hAnsi="Times New Roman" w:cs="Times New Roman"/>
          <w:b w:val="0"/>
          <w:bCs w:val="0"/>
          <w:sz w:val="28"/>
          <w:szCs w:val="28"/>
        </w:rPr>
      </w:pPr>
      <w:bookmarkStart w:id="39" w:name="_Hlk155548250"/>
      <w:r w:rsidRPr="002234D6">
        <w:rPr>
          <w:rFonts w:ascii="Times New Roman" w:hAnsi="Times New Roman" w:cs="Times New Roman"/>
          <w:b w:val="0"/>
          <w:bCs w:val="0"/>
          <w:sz w:val="28"/>
          <w:szCs w:val="28"/>
        </w:rPr>
        <w:t xml:space="preserve">В анализ включены результаты 252 специалистов, в том числе 40,8% оториноларингологов и 59,1% неврологов. </w:t>
      </w:r>
    </w:p>
    <w:bookmarkEnd w:id="39"/>
    <w:p w14:paraId="151C6D16" w14:textId="61B9691F" w:rsidR="00984F5B" w:rsidRDefault="00984F5B" w:rsidP="00187E8C">
      <w:pPr>
        <w:pStyle w:val="af7"/>
        <w:tabs>
          <w:tab w:val="left" w:pos="9498"/>
        </w:tabs>
        <w:ind w:right="-1" w:firstLine="567"/>
        <w:jc w:val="both"/>
        <w:rPr>
          <w:rFonts w:ascii="Times New Roman" w:hAnsi="Times New Roman" w:cs="Times New Roman"/>
          <w:b w:val="0"/>
          <w:bCs w:val="0"/>
          <w:sz w:val="28"/>
          <w:szCs w:val="28"/>
        </w:rPr>
      </w:pPr>
      <w:r w:rsidRPr="002234D6">
        <w:rPr>
          <w:rFonts w:ascii="Times New Roman" w:hAnsi="Times New Roman" w:cs="Times New Roman"/>
          <w:b w:val="0"/>
          <w:bCs w:val="0"/>
          <w:sz w:val="28"/>
          <w:szCs w:val="28"/>
        </w:rPr>
        <w:t xml:space="preserve">Статистический анализ: Исследуемые переменные </w:t>
      </w:r>
      <w:r>
        <w:rPr>
          <w:rFonts w:ascii="Times New Roman" w:hAnsi="Times New Roman" w:cs="Times New Roman"/>
          <w:b w:val="0"/>
          <w:bCs w:val="0"/>
          <w:sz w:val="28"/>
          <w:szCs w:val="28"/>
        </w:rPr>
        <w:t xml:space="preserve">были качественными, поэтому для описания мы использовали частоту встречаемости и проценты. </w:t>
      </w:r>
      <w:r w:rsidRPr="002234D6">
        <w:rPr>
          <w:rFonts w:ascii="Times New Roman" w:hAnsi="Times New Roman" w:cs="Times New Roman"/>
          <w:b w:val="0"/>
          <w:bCs w:val="0"/>
          <w:sz w:val="28"/>
          <w:szCs w:val="28"/>
        </w:rPr>
        <w:t xml:space="preserve">Значимость связи между качественными переменными определяли с помощью критерия хи-квадрат (χ2). </w:t>
      </w:r>
      <w:r w:rsidRPr="00984F5B">
        <w:rPr>
          <w:rFonts w:ascii="Times New Roman" w:hAnsi="Times New Roman" w:cs="Times New Roman"/>
          <w:b w:val="0"/>
          <w:bCs w:val="0"/>
          <w:sz w:val="28"/>
          <w:szCs w:val="28"/>
        </w:rPr>
        <w:t>Статистическую обработку проводили с помощью программы SPSS 13.</w:t>
      </w:r>
      <w:r>
        <w:rPr>
          <w:rFonts w:ascii="Times New Roman" w:hAnsi="Times New Roman" w:cs="Times New Roman"/>
          <w:b w:val="0"/>
          <w:bCs w:val="0"/>
          <w:sz w:val="28"/>
          <w:szCs w:val="28"/>
        </w:rPr>
        <w:t xml:space="preserve"> </w:t>
      </w:r>
      <w:r w:rsidR="006B35A7">
        <w:rPr>
          <w:rFonts w:ascii="Times New Roman" w:hAnsi="Times New Roman" w:cs="Times New Roman"/>
          <w:b w:val="0"/>
          <w:bCs w:val="0"/>
          <w:sz w:val="28"/>
          <w:szCs w:val="28"/>
        </w:rPr>
        <w:t>Статистически значимыми</w:t>
      </w:r>
      <w:r w:rsidRPr="001E014C">
        <w:rPr>
          <w:rFonts w:ascii="Times New Roman" w:hAnsi="Times New Roman" w:cs="Times New Roman"/>
          <w:b w:val="0"/>
          <w:bCs w:val="0"/>
          <w:sz w:val="28"/>
          <w:szCs w:val="28"/>
        </w:rPr>
        <w:t xml:space="preserve"> считались различия при уровне р</w:t>
      </w:r>
      <w:r w:rsidR="00A37BFA">
        <w:rPr>
          <w:rFonts w:ascii="Times New Roman" w:hAnsi="Times New Roman" w:cs="Times New Roman"/>
          <w:b w:val="0"/>
          <w:bCs w:val="0"/>
          <w:sz w:val="28"/>
          <w:szCs w:val="28"/>
        </w:rPr>
        <w:t xml:space="preserve"> </w:t>
      </w:r>
      <w:r w:rsidRPr="001E014C">
        <w:rPr>
          <w:rFonts w:ascii="Times New Roman" w:hAnsi="Times New Roman" w:cs="Times New Roman"/>
          <w:b w:val="0"/>
          <w:bCs w:val="0"/>
          <w:sz w:val="28"/>
          <w:szCs w:val="28"/>
        </w:rPr>
        <w:t>&lt;0,05.</w:t>
      </w:r>
    </w:p>
    <w:p w14:paraId="2EAE2716" w14:textId="77777777" w:rsidR="00D167EA" w:rsidRDefault="00CF7ED5" w:rsidP="00D167EA">
      <w:pPr>
        <w:pStyle w:val="af7"/>
        <w:tabs>
          <w:tab w:val="left" w:pos="9498"/>
        </w:tabs>
        <w:ind w:right="-1" w:firstLine="567"/>
        <w:jc w:val="both"/>
        <w:rPr>
          <w:rFonts w:ascii="Times New Roman" w:hAnsi="Times New Roman" w:cs="Times New Roman"/>
          <w:b w:val="0"/>
          <w:bCs w:val="0"/>
          <w:sz w:val="28"/>
          <w:szCs w:val="28"/>
        </w:rPr>
      </w:pPr>
      <w:r w:rsidRPr="002234D6">
        <w:rPr>
          <w:rFonts w:ascii="Times New Roman" w:hAnsi="Times New Roman" w:cs="Times New Roman"/>
          <w:b w:val="0"/>
          <w:bCs w:val="0"/>
          <w:sz w:val="28"/>
          <w:szCs w:val="28"/>
        </w:rPr>
        <w:t>Исследование одобрено Локальным этическим комитетом (№13 от 29.09.2021) КазНМУ, г. Алматы, Казахстан</w:t>
      </w:r>
      <w:r w:rsidR="00E87712">
        <w:rPr>
          <w:rFonts w:ascii="Times New Roman" w:hAnsi="Times New Roman" w:cs="Times New Roman"/>
          <w:b w:val="0"/>
          <w:bCs w:val="0"/>
          <w:sz w:val="28"/>
          <w:szCs w:val="28"/>
        </w:rPr>
        <w:t>.</w:t>
      </w:r>
    </w:p>
    <w:p w14:paraId="24D3F24C" w14:textId="77777777" w:rsidR="00D167EA" w:rsidRDefault="00D167EA" w:rsidP="00D167EA">
      <w:pPr>
        <w:pStyle w:val="af7"/>
        <w:tabs>
          <w:tab w:val="left" w:pos="9498"/>
        </w:tabs>
        <w:ind w:right="-1" w:firstLine="567"/>
        <w:jc w:val="both"/>
        <w:rPr>
          <w:rFonts w:ascii="Times New Roman" w:hAnsi="Times New Roman" w:cs="Times New Roman"/>
          <w:b w:val="0"/>
          <w:bCs w:val="0"/>
          <w:sz w:val="28"/>
          <w:szCs w:val="28"/>
        </w:rPr>
      </w:pPr>
    </w:p>
    <w:p w14:paraId="5876C9E6"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2293347E"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45A53269"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27C67BE6"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06E457CD"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54C94E04"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4F74ED9B"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5E599508"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68AD5B2F"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7A335FA5"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524BA138"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2C2C6103"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3A2C9C59"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56FD74C0"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1FDC19E2"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0DC9EE16"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4D0F8B7A"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44C88D7D"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69E422EE"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205D8C91"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037AAC08"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1D15383F"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03C98A19"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1C4676B1"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0EBB2EAC"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44A9A409"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0E730A73"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2513A60B"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0B7D7C7E"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51A37E3C"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00707BBC"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319C1AD9"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4B58D632"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609226C6"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5DF4698B" w14:textId="77777777" w:rsidR="00E471A6" w:rsidRDefault="00E471A6" w:rsidP="00D167EA">
      <w:pPr>
        <w:pStyle w:val="af7"/>
        <w:tabs>
          <w:tab w:val="left" w:pos="9498"/>
        </w:tabs>
        <w:ind w:right="-1" w:firstLine="567"/>
        <w:jc w:val="both"/>
        <w:rPr>
          <w:rFonts w:ascii="Times New Roman" w:hAnsi="Times New Roman" w:cs="Times New Roman"/>
          <w:color w:val="000000" w:themeColor="text1"/>
          <w:sz w:val="28"/>
          <w:szCs w:val="28"/>
        </w:rPr>
      </w:pPr>
    </w:p>
    <w:p w14:paraId="7196884E" w14:textId="1E559C50" w:rsidR="00362089" w:rsidRDefault="00296DF8" w:rsidP="005D00B8">
      <w:pPr>
        <w:pStyle w:val="af7"/>
        <w:numPr>
          <w:ilvl w:val="0"/>
          <w:numId w:val="53"/>
        </w:numPr>
        <w:tabs>
          <w:tab w:val="left" w:pos="9498"/>
        </w:tabs>
        <w:ind w:left="567" w:right="-1" w:hanging="567"/>
        <w:jc w:val="both"/>
        <w:rPr>
          <w:rFonts w:ascii="Times New Roman" w:hAnsi="Times New Roman" w:cs="Times New Roman"/>
          <w:color w:val="000000" w:themeColor="text1"/>
          <w:sz w:val="28"/>
          <w:szCs w:val="28"/>
        </w:rPr>
      </w:pPr>
      <w:r w:rsidRPr="003D5F82">
        <w:rPr>
          <w:rFonts w:ascii="Times New Roman" w:hAnsi="Times New Roman" w:cs="Times New Roman"/>
          <w:color w:val="000000" w:themeColor="text1"/>
          <w:sz w:val="28"/>
          <w:szCs w:val="28"/>
        </w:rPr>
        <w:t xml:space="preserve">ЧАСТОТА И ФАКТОРЫ РИСКА ТИННИТУС НА ОСНОВЕ САМООЦЕНКИ СРЕДИ ВЗРОСЛОГО НАСЕЛЕНИЯ </w:t>
      </w:r>
      <w:r w:rsidR="001A4389" w:rsidRPr="003D5F82">
        <w:rPr>
          <w:rFonts w:ascii="Times New Roman" w:hAnsi="Times New Roman" w:cs="Times New Roman"/>
          <w:color w:val="000000" w:themeColor="text1"/>
          <w:sz w:val="28"/>
          <w:szCs w:val="28"/>
        </w:rPr>
        <w:t>Г</w:t>
      </w:r>
      <w:r w:rsidRPr="003D5F82">
        <w:rPr>
          <w:rFonts w:ascii="Times New Roman" w:hAnsi="Times New Roman" w:cs="Times New Roman"/>
          <w:color w:val="000000" w:themeColor="text1"/>
          <w:sz w:val="28"/>
          <w:szCs w:val="28"/>
        </w:rPr>
        <w:t>.</w:t>
      </w:r>
      <w:r w:rsidR="001A4389" w:rsidRPr="003D5F82">
        <w:rPr>
          <w:rFonts w:ascii="Times New Roman" w:hAnsi="Times New Roman" w:cs="Times New Roman"/>
          <w:color w:val="000000" w:themeColor="text1"/>
          <w:sz w:val="28"/>
          <w:szCs w:val="28"/>
        </w:rPr>
        <w:t xml:space="preserve"> </w:t>
      </w:r>
      <w:r w:rsidRPr="003D5F82">
        <w:rPr>
          <w:rFonts w:ascii="Times New Roman" w:hAnsi="Times New Roman" w:cs="Times New Roman"/>
          <w:color w:val="000000" w:themeColor="text1"/>
          <w:sz w:val="28"/>
          <w:szCs w:val="28"/>
        </w:rPr>
        <w:t>АЛМАТЫ</w:t>
      </w:r>
    </w:p>
    <w:p w14:paraId="7D9FFD5C" w14:textId="77777777" w:rsidR="00D167EA" w:rsidRPr="00362089" w:rsidRDefault="00D167EA" w:rsidP="00D167EA">
      <w:pPr>
        <w:pStyle w:val="af7"/>
        <w:tabs>
          <w:tab w:val="left" w:pos="9498"/>
        </w:tabs>
        <w:ind w:right="-1" w:firstLine="567"/>
        <w:jc w:val="both"/>
      </w:pPr>
    </w:p>
    <w:p w14:paraId="72267796" w14:textId="0A6FFF68" w:rsidR="00C766BD" w:rsidRPr="00725C81" w:rsidRDefault="007A33F5" w:rsidP="00187E8C">
      <w:pPr>
        <w:spacing w:after="0" w:line="240" w:lineRule="auto"/>
        <w:ind w:right="-1" w:firstLine="567"/>
        <w:jc w:val="both"/>
        <w:rPr>
          <w:rFonts w:ascii="Times New Roman" w:hAnsi="Times New Roman" w:cs="Times New Roman"/>
          <w:sz w:val="28"/>
          <w:szCs w:val="28"/>
        </w:rPr>
      </w:pPr>
      <w:r w:rsidRPr="007A33F5">
        <w:rPr>
          <w:rFonts w:ascii="Times New Roman" w:hAnsi="Times New Roman" w:cs="Times New Roman"/>
          <w:sz w:val="28"/>
          <w:szCs w:val="28"/>
        </w:rPr>
        <w:t xml:space="preserve">За последнее десятилетие </w:t>
      </w:r>
      <w:r w:rsidR="00A54761">
        <w:rPr>
          <w:rFonts w:ascii="Times New Roman" w:hAnsi="Times New Roman" w:cs="Times New Roman"/>
          <w:sz w:val="28"/>
          <w:szCs w:val="28"/>
        </w:rPr>
        <w:t xml:space="preserve">произошел </w:t>
      </w:r>
      <w:r w:rsidRPr="007A33F5">
        <w:rPr>
          <w:rFonts w:ascii="Times New Roman" w:hAnsi="Times New Roman" w:cs="Times New Roman"/>
          <w:sz w:val="28"/>
          <w:szCs w:val="28"/>
        </w:rPr>
        <w:t>значительн</w:t>
      </w:r>
      <w:r w:rsidR="00A54761">
        <w:rPr>
          <w:rFonts w:ascii="Times New Roman" w:hAnsi="Times New Roman" w:cs="Times New Roman"/>
          <w:sz w:val="28"/>
          <w:szCs w:val="28"/>
        </w:rPr>
        <w:t>ый рост</w:t>
      </w:r>
      <w:r w:rsidR="00A47826">
        <w:rPr>
          <w:rFonts w:ascii="Times New Roman" w:hAnsi="Times New Roman" w:cs="Times New Roman"/>
          <w:sz w:val="28"/>
          <w:szCs w:val="28"/>
        </w:rPr>
        <w:t xml:space="preserve"> числа</w:t>
      </w:r>
      <w:r w:rsidRPr="007A33F5">
        <w:rPr>
          <w:rFonts w:ascii="Times New Roman" w:hAnsi="Times New Roman" w:cs="Times New Roman"/>
          <w:sz w:val="28"/>
          <w:szCs w:val="28"/>
        </w:rPr>
        <w:t xml:space="preserve"> исследований, посвящённых проблеме </w:t>
      </w:r>
      <w:r w:rsidR="00BA659B">
        <w:rPr>
          <w:rFonts w:ascii="Times New Roman" w:hAnsi="Times New Roman" w:cs="Times New Roman"/>
          <w:sz w:val="28"/>
          <w:szCs w:val="28"/>
        </w:rPr>
        <w:t>тиннитус</w:t>
      </w:r>
      <w:r w:rsidRPr="007A33F5">
        <w:rPr>
          <w:rFonts w:ascii="Times New Roman" w:hAnsi="Times New Roman" w:cs="Times New Roman"/>
          <w:sz w:val="28"/>
          <w:szCs w:val="28"/>
        </w:rPr>
        <w:t xml:space="preserve">, особенно </w:t>
      </w:r>
      <w:r w:rsidR="00AA0AE0">
        <w:rPr>
          <w:rFonts w:ascii="Times New Roman" w:hAnsi="Times New Roman" w:cs="Times New Roman"/>
          <w:sz w:val="28"/>
          <w:szCs w:val="28"/>
        </w:rPr>
        <w:t>касательно</w:t>
      </w:r>
      <w:r w:rsidRPr="007A33F5">
        <w:rPr>
          <w:rFonts w:ascii="Times New Roman" w:hAnsi="Times New Roman" w:cs="Times New Roman"/>
          <w:sz w:val="28"/>
          <w:szCs w:val="28"/>
        </w:rPr>
        <w:t xml:space="preserve"> его распространённости.</w:t>
      </w:r>
      <w:r w:rsidR="00FE3F57">
        <w:rPr>
          <w:rFonts w:ascii="Times New Roman" w:hAnsi="Times New Roman" w:cs="Times New Roman"/>
          <w:sz w:val="28"/>
          <w:szCs w:val="28"/>
        </w:rPr>
        <w:t xml:space="preserve"> Стоит отметить</w:t>
      </w:r>
      <w:r w:rsidRPr="007A33F5">
        <w:rPr>
          <w:rFonts w:ascii="Times New Roman" w:hAnsi="Times New Roman" w:cs="Times New Roman"/>
          <w:sz w:val="28"/>
          <w:szCs w:val="28"/>
        </w:rPr>
        <w:t>, в развивающихся странах подобных исследований проводится гораздо меньше [43</w:t>
      </w:r>
      <w:r w:rsidR="00AA67E6" w:rsidRPr="00AA67E6">
        <w:rPr>
          <w:rFonts w:ascii="Times New Roman" w:hAnsi="Times New Roman" w:cs="Times New Roman"/>
          <w:sz w:val="28"/>
          <w:szCs w:val="28"/>
        </w:rPr>
        <w:t xml:space="preserve">,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.57</w:t>
      </w:r>
      <w:r w:rsidRPr="007A33F5">
        <w:rPr>
          <w:rFonts w:ascii="Times New Roman" w:hAnsi="Times New Roman" w:cs="Times New Roman"/>
          <w:sz w:val="28"/>
          <w:szCs w:val="28"/>
        </w:rPr>
        <w:t xml:space="preserve">]. По мировым данным, распространённость </w:t>
      </w:r>
      <w:r w:rsidR="00BA659B">
        <w:rPr>
          <w:rFonts w:ascii="Times New Roman" w:hAnsi="Times New Roman" w:cs="Times New Roman"/>
          <w:sz w:val="28"/>
          <w:szCs w:val="28"/>
        </w:rPr>
        <w:t>тиннитус</w:t>
      </w:r>
      <w:r w:rsidRPr="007A33F5">
        <w:rPr>
          <w:rFonts w:ascii="Times New Roman" w:hAnsi="Times New Roman" w:cs="Times New Roman"/>
          <w:sz w:val="28"/>
          <w:szCs w:val="28"/>
        </w:rPr>
        <w:t xml:space="preserve"> среди взрослого населения варьировалась от 4,1% до 37,2%, при этом общий годовой уровень заболеваемости составил 1164 случая на 100 000 человек [163].</w:t>
      </w:r>
      <w:r w:rsidR="00C766BD" w:rsidRPr="00725C81">
        <w:rPr>
          <w:rFonts w:ascii="Times New Roman" w:hAnsi="Times New Roman" w:cs="Times New Roman"/>
          <w:sz w:val="28"/>
          <w:szCs w:val="28"/>
        </w:rPr>
        <w:t xml:space="preserve"> Такая большая разница в распространенности </w:t>
      </w:r>
      <w:r w:rsidR="00BA659B">
        <w:rPr>
          <w:rFonts w:ascii="Times New Roman" w:hAnsi="Times New Roman" w:cs="Times New Roman"/>
          <w:sz w:val="28"/>
          <w:szCs w:val="28"/>
        </w:rPr>
        <w:t>тиннитус</w:t>
      </w:r>
      <w:r w:rsidR="00C766BD" w:rsidRPr="00725C81">
        <w:rPr>
          <w:rFonts w:ascii="Times New Roman" w:hAnsi="Times New Roman" w:cs="Times New Roman"/>
          <w:sz w:val="28"/>
          <w:szCs w:val="28"/>
        </w:rPr>
        <w:t xml:space="preserve"> связана с тем, что авторы использовали разные подходы.</w:t>
      </w:r>
      <w:r w:rsidR="00944D3D" w:rsidRPr="00725C81">
        <w:rPr>
          <w:rFonts w:ascii="Times New Roman" w:hAnsi="Times New Roman" w:cs="Times New Roman"/>
          <w:sz w:val="28"/>
          <w:szCs w:val="28"/>
        </w:rPr>
        <w:t xml:space="preserve"> </w:t>
      </w:r>
    </w:p>
    <w:p w14:paraId="51AC0468" w14:textId="01644256" w:rsidR="00AA67E6" w:rsidRPr="00187E8C" w:rsidRDefault="00C766BD" w:rsidP="00187E8C">
      <w:pPr>
        <w:spacing w:after="0" w:line="240" w:lineRule="auto"/>
        <w:ind w:right="-1" w:firstLine="567"/>
        <w:jc w:val="both"/>
        <w:rPr>
          <w:rFonts w:ascii="Times New Roman" w:hAnsi="Times New Roman" w:cs="Times New Roman"/>
          <w:sz w:val="28"/>
          <w:szCs w:val="28"/>
        </w:rPr>
      </w:pPr>
      <w:r w:rsidRPr="00725C81">
        <w:rPr>
          <w:rFonts w:ascii="Times New Roman" w:hAnsi="Times New Roman" w:cs="Times New Roman"/>
          <w:sz w:val="28"/>
          <w:szCs w:val="28"/>
        </w:rPr>
        <w:t xml:space="preserve">Сложность ведения здоровья пациентов с </w:t>
      </w:r>
      <w:r w:rsidR="00280C07">
        <w:rPr>
          <w:rFonts w:ascii="Times New Roman" w:hAnsi="Times New Roman" w:cs="Times New Roman"/>
          <w:sz w:val="28"/>
          <w:szCs w:val="28"/>
        </w:rPr>
        <w:t>тиннитус</w:t>
      </w:r>
      <w:r w:rsidRPr="00725C81">
        <w:rPr>
          <w:rFonts w:ascii="Times New Roman" w:hAnsi="Times New Roman" w:cs="Times New Roman"/>
          <w:sz w:val="28"/>
          <w:szCs w:val="28"/>
        </w:rPr>
        <w:t xml:space="preserve"> связана с отсутствием единых золотых стандартов диагностики и лечения</w:t>
      </w:r>
      <w:r w:rsidR="002241D1" w:rsidRPr="00725C81">
        <w:rPr>
          <w:rFonts w:ascii="Times New Roman" w:hAnsi="Times New Roman" w:cs="Times New Roman"/>
          <w:sz w:val="28"/>
          <w:szCs w:val="28"/>
        </w:rPr>
        <w:t xml:space="preserve"> [1</w:t>
      </w:r>
      <w:r w:rsidR="00725C81" w:rsidRPr="00725C81">
        <w:rPr>
          <w:rFonts w:ascii="Times New Roman" w:hAnsi="Times New Roman" w:cs="Times New Roman"/>
          <w:sz w:val="28"/>
          <w:szCs w:val="28"/>
        </w:rPr>
        <w:t>64</w:t>
      </w:r>
      <w:r w:rsidR="002241D1" w:rsidRPr="00725C81">
        <w:rPr>
          <w:rFonts w:ascii="Times New Roman" w:hAnsi="Times New Roman" w:cs="Times New Roman"/>
          <w:sz w:val="28"/>
          <w:szCs w:val="28"/>
        </w:rPr>
        <w:t>]</w:t>
      </w:r>
      <w:r w:rsidRPr="00725C81">
        <w:rPr>
          <w:rFonts w:ascii="Times New Roman" w:hAnsi="Times New Roman" w:cs="Times New Roman"/>
          <w:sz w:val="28"/>
          <w:szCs w:val="28"/>
        </w:rPr>
        <w:t xml:space="preserve">. </w:t>
      </w:r>
      <w:r w:rsidR="00944D3D" w:rsidRPr="00725C81">
        <w:rPr>
          <w:rFonts w:ascii="Times New Roman" w:hAnsi="Times New Roman" w:cs="Times New Roman"/>
          <w:sz w:val="28"/>
          <w:szCs w:val="28"/>
        </w:rPr>
        <w:t>В представленных международных руководствах к</w:t>
      </w:r>
      <w:r w:rsidRPr="00725C81">
        <w:rPr>
          <w:rFonts w:ascii="Times New Roman" w:hAnsi="Times New Roman" w:cs="Times New Roman"/>
          <w:sz w:val="28"/>
          <w:szCs w:val="28"/>
        </w:rPr>
        <w:t>огнитивно-поведенческая терапия признана проверенным методом лечения</w:t>
      </w:r>
      <w:r w:rsidR="002241D1" w:rsidRPr="00725C81">
        <w:rPr>
          <w:rFonts w:ascii="Times New Roman" w:hAnsi="Times New Roman" w:cs="Times New Roman"/>
          <w:sz w:val="28"/>
          <w:szCs w:val="28"/>
        </w:rPr>
        <w:t xml:space="preserve"> [</w:t>
      </w:r>
      <w:r w:rsidR="00725C81" w:rsidRPr="00725C81">
        <w:rPr>
          <w:rFonts w:ascii="Times New Roman" w:hAnsi="Times New Roman" w:cs="Times New Roman"/>
          <w:sz w:val="28"/>
          <w:szCs w:val="28"/>
        </w:rPr>
        <w:t>24</w:t>
      </w:r>
      <w:r w:rsidR="002241D1" w:rsidRPr="00725C81">
        <w:rPr>
          <w:rFonts w:ascii="Times New Roman" w:hAnsi="Times New Roman" w:cs="Times New Roman"/>
          <w:sz w:val="28"/>
          <w:szCs w:val="28"/>
        </w:rPr>
        <w:t>,</w:t>
      </w:r>
      <w:r w:rsidR="00725C81" w:rsidRPr="00725C81">
        <w:rPr>
          <w:rFonts w:ascii="Times New Roman" w:hAnsi="Times New Roman" w:cs="Times New Roman"/>
          <w:sz w:val="28"/>
          <w:szCs w:val="28"/>
        </w:rPr>
        <w:t xml:space="preserve"> </w:t>
      </w:r>
      <w:r w:rsidR="00187E8C">
        <w:rPr>
          <w:rFonts w:ascii="Times New Roman" w:hAnsi="Times New Roman" w:cs="Times New Roman"/>
          <w:sz w:val="28"/>
          <w:szCs w:val="28"/>
          <w:lang w:val="en-US"/>
        </w:rPr>
        <w:t>s</w:t>
      </w:r>
      <w:r w:rsidR="00AA67E6" w:rsidRPr="00AA67E6">
        <w:rPr>
          <w:rFonts w:ascii="Times New Roman" w:hAnsi="Times New Roman" w:cs="Times New Roman"/>
          <w:sz w:val="28"/>
          <w:szCs w:val="28"/>
        </w:rPr>
        <w:t xml:space="preserve">.30; </w:t>
      </w:r>
      <w:r w:rsidR="00725C81" w:rsidRPr="00725C81">
        <w:rPr>
          <w:rFonts w:ascii="Times New Roman" w:hAnsi="Times New Roman" w:cs="Times New Roman"/>
          <w:sz w:val="28"/>
          <w:szCs w:val="28"/>
        </w:rPr>
        <w:t>118,</w:t>
      </w:r>
      <w:r w:rsidR="00AA67E6" w:rsidRPr="00AA67E6">
        <w:rPr>
          <w:rFonts w:ascii="Times New Roman" w:hAnsi="Times New Roman" w:cs="Times New Roman"/>
          <w:sz w:val="28"/>
          <w:szCs w:val="28"/>
        </w:rPr>
        <w:t xml:space="preserve">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 xml:space="preserve">.23; </w:t>
      </w:r>
      <w:r w:rsidR="00725C81" w:rsidRPr="00725C81">
        <w:rPr>
          <w:rFonts w:ascii="Times New Roman" w:hAnsi="Times New Roman" w:cs="Times New Roman"/>
          <w:sz w:val="28"/>
          <w:szCs w:val="28"/>
        </w:rPr>
        <w:t>119</w:t>
      </w:r>
      <w:r w:rsidR="002241D1" w:rsidRPr="00725C81">
        <w:rPr>
          <w:rFonts w:ascii="Times New Roman" w:hAnsi="Times New Roman" w:cs="Times New Roman"/>
          <w:sz w:val="28"/>
          <w:szCs w:val="28"/>
        </w:rPr>
        <w:t>,</w:t>
      </w:r>
      <w:r w:rsidR="00AA67E6" w:rsidRPr="00AA67E6">
        <w:rPr>
          <w:rFonts w:ascii="Times New Roman" w:hAnsi="Times New Roman" w:cs="Times New Roman"/>
          <w:sz w:val="28"/>
          <w:szCs w:val="28"/>
        </w:rPr>
        <w:t xml:space="preserve">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 xml:space="preserve">.5; </w:t>
      </w:r>
      <w:r w:rsidR="002241D1" w:rsidRPr="00725C81">
        <w:rPr>
          <w:rFonts w:ascii="Times New Roman" w:hAnsi="Times New Roman" w:cs="Times New Roman"/>
          <w:sz w:val="28"/>
          <w:szCs w:val="28"/>
        </w:rPr>
        <w:t>1</w:t>
      </w:r>
      <w:r w:rsidR="00725C81" w:rsidRPr="00725C81">
        <w:rPr>
          <w:rFonts w:ascii="Times New Roman" w:hAnsi="Times New Roman" w:cs="Times New Roman"/>
          <w:sz w:val="28"/>
          <w:szCs w:val="28"/>
        </w:rPr>
        <w:t>65</w:t>
      </w:r>
      <w:r w:rsidR="002241D1" w:rsidRPr="00725C81">
        <w:rPr>
          <w:rFonts w:ascii="Times New Roman" w:hAnsi="Times New Roman" w:cs="Times New Roman"/>
          <w:sz w:val="28"/>
          <w:szCs w:val="28"/>
        </w:rPr>
        <w:t>]</w:t>
      </w:r>
      <w:r w:rsidRPr="00725C81">
        <w:rPr>
          <w:rFonts w:ascii="Times New Roman" w:hAnsi="Times New Roman" w:cs="Times New Roman"/>
          <w:sz w:val="28"/>
          <w:szCs w:val="28"/>
        </w:rPr>
        <w:t xml:space="preserve">. Чувствуя постоянный </w:t>
      </w:r>
      <w:r w:rsidR="00CC0315">
        <w:rPr>
          <w:rFonts w:ascii="Times New Roman" w:hAnsi="Times New Roman" w:cs="Times New Roman"/>
          <w:sz w:val="28"/>
          <w:szCs w:val="28"/>
          <w:lang w:val="kk-KZ"/>
        </w:rPr>
        <w:t>шум</w:t>
      </w:r>
      <w:r w:rsidRPr="00725C81">
        <w:rPr>
          <w:rFonts w:ascii="Times New Roman" w:hAnsi="Times New Roman" w:cs="Times New Roman"/>
          <w:sz w:val="28"/>
          <w:szCs w:val="28"/>
        </w:rPr>
        <w:t>, люди с этим симптомом начинают испытывать психологический дискомфорт или депрессию. Следовательно, качество жизни этих людей снижается</w:t>
      </w:r>
      <w:r w:rsidR="002241D1" w:rsidRPr="00725C81">
        <w:rPr>
          <w:rFonts w:ascii="Times New Roman" w:hAnsi="Times New Roman" w:cs="Times New Roman"/>
          <w:sz w:val="28"/>
          <w:szCs w:val="28"/>
        </w:rPr>
        <w:t xml:space="preserve"> [1</w:t>
      </w:r>
      <w:r w:rsidR="00725C81" w:rsidRPr="006115C8">
        <w:rPr>
          <w:rFonts w:ascii="Times New Roman" w:hAnsi="Times New Roman" w:cs="Times New Roman"/>
          <w:sz w:val="28"/>
          <w:szCs w:val="28"/>
        </w:rPr>
        <w:t>66</w:t>
      </w:r>
      <w:r w:rsidR="002241D1" w:rsidRPr="00725C81">
        <w:rPr>
          <w:rFonts w:ascii="Times New Roman" w:hAnsi="Times New Roman" w:cs="Times New Roman"/>
          <w:sz w:val="28"/>
          <w:szCs w:val="28"/>
        </w:rPr>
        <w:t>]</w:t>
      </w:r>
      <w:r w:rsidRPr="00725C81">
        <w:rPr>
          <w:rFonts w:ascii="Times New Roman" w:hAnsi="Times New Roman" w:cs="Times New Roman"/>
          <w:sz w:val="28"/>
          <w:szCs w:val="28"/>
        </w:rPr>
        <w:t>.</w:t>
      </w:r>
      <w:r w:rsidR="00944D3D" w:rsidRPr="00725C81">
        <w:rPr>
          <w:rFonts w:ascii="Times New Roman" w:hAnsi="Times New Roman" w:cs="Times New Roman"/>
          <w:sz w:val="28"/>
          <w:szCs w:val="28"/>
        </w:rPr>
        <w:t xml:space="preserve"> </w:t>
      </w:r>
      <w:r w:rsidRPr="00725C81">
        <w:rPr>
          <w:rFonts w:ascii="Times New Roman" w:hAnsi="Times New Roman" w:cs="Times New Roman"/>
          <w:sz w:val="28"/>
          <w:szCs w:val="28"/>
        </w:rPr>
        <w:t xml:space="preserve">Знание распространенности </w:t>
      </w:r>
      <w:r w:rsidR="00BA659B">
        <w:rPr>
          <w:rFonts w:ascii="Times New Roman" w:hAnsi="Times New Roman" w:cs="Times New Roman"/>
          <w:sz w:val="28"/>
          <w:szCs w:val="28"/>
        </w:rPr>
        <w:t>тиннитус</w:t>
      </w:r>
      <w:r w:rsidRPr="00725C81">
        <w:rPr>
          <w:rFonts w:ascii="Times New Roman" w:hAnsi="Times New Roman" w:cs="Times New Roman"/>
          <w:sz w:val="28"/>
          <w:szCs w:val="28"/>
        </w:rPr>
        <w:t xml:space="preserve"> позвол</w:t>
      </w:r>
      <w:r w:rsidR="000F2921" w:rsidRPr="00725C81">
        <w:rPr>
          <w:rFonts w:ascii="Times New Roman" w:hAnsi="Times New Roman" w:cs="Times New Roman"/>
          <w:sz w:val="28"/>
          <w:szCs w:val="28"/>
        </w:rPr>
        <w:t>яет</w:t>
      </w:r>
      <w:r w:rsidRPr="00725C81">
        <w:rPr>
          <w:rFonts w:ascii="Times New Roman" w:hAnsi="Times New Roman" w:cs="Times New Roman"/>
          <w:sz w:val="28"/>
          <w:szCs w:val="28"/>
        </w:rPr>
        <w:t xml:space="preserve"> пересмотреть стратегии выявления и оказания помощи пациентам с </w:t>
      </w:r>
      <w:r w:rsidR="00280C07">
        <w:rPr>
          <w:rFonts w:ascii="Times New Roman" w:hAnsi="Times New Roman" w:cs="Times New Roman"/>
          <w:sz w:val="28"/>
          <w:szCs w:val="28"/>
        </w:rPr>
        <w:t>тиннитус</w:t>
      </w:r>
      <w:r w:rsidRPr="00725C81">
        <w:rPr>
          <w:rFonts w:ascii="Times New Roman" w:hAnsi="Times New Roman" w:cs="Times New Roman"/>
          <w:sz w:val="28"/>
          <w:szCs w:val="28"/>
        </w:rPr>
        <w:t xml:space="preserve">, а также разработать мероприятия по работе с факторами риска. Ведение </w:t>
      </w:r>
      <w:r w:rsidRPr="00C766BD">
        <w:rPr>
          <w:rFonts w:ascii="Times New Roman" w:hAnsi="Times New Roman" w:cs="Times New Roman"/>
          <w:sz w:val="28"/>
          <w:szCs w:val="28"/>
        </w:rPr>
        <w:t xml:space="preserve">и лечение пациентов с </w:t>
      </w:r>
      <w:r w:rsidR="00280C07">
        <w:rPr>
          <w:rFonts w:ascii="Times New Roman" w:hAnsi="Times New Roman" w:cs="Times New Roman"/>
          <w:sz w:val="28"/>
          <w:szCs w:val="28"/>
        </w:rPr>
        <w:t>тиннитус</w:t>
      </w:r>
      <w:r w:rsidRPr="00471AB1">
        <w:rPr>
          <w:rFonts w:ascii="Times New Roman" w:hAnsi="Times New Roman" w:cs="Times New Roman"/>
          <w:sz w:val="28"/>
          <w:szCs w:val="28"/>
        </w:rPr>
        <w:t xml:space="preserve"> требует </w:t>
      </w:r>
      <w:r w:rsidR="00051D1B">
        <w:rPr>
          <w:rFonts w:ascii="Times New Roman" w:hAnsi="Times New Roman" w:cs="Times New Roman"/>
          <w:sz w:val="28"/>
          <w:szCs w:val="28"/>
        </w:rPr>
        <w:t>междисциплинарного</w:t>
      </w:r>
      <w:r w:rsidRPr="00471AB1">
        <w:rPr>
          <w:rFonts w:ascii="Times New Roman" w:hAnsi="Times New Roman" w:cs="Times New Roman"/>
          <w:sz w:val="28"/>
          <w:szCs w:val="28"/>
        </w:rPr>
        <w:t xml:space="preserve"> подхода. Важно, чтобы врачи общей практики и ото</w:t>
      </w:r>
      <w:r w:rsidR="00B40F16">
        <w:rPr>
          <w:rFonts w:ascii="Times New Roman" w:hAnsi="Times New Roman" w:cs="Times New Roman"/>
          <w:sz w:val="28"/>
          <w:szCs w:val="28"/>
        </w:rPr>
        <w:t>рино</w:t>
      </w:r>
      <w:r w:rsidRPr="00471AB1">
        <w:rPr>
          <w:rFonts w:ascii="Times New Roman" w:hAnsi="Times New Roman" w:cs="Times New Roman"/>
          <w:sz w:val="28"/>
          <w:szCs w:val="28"/>
        </w:rPr>
        <w:t xml:space="preserve">ларингологи, а также неврологи обращали внимание на данные о распространенности </w:t>
      </w:r>
      <w:r w:rsidR="00BA659B">
        <w:rPr>
          <w:rFonts w:ascii="Times New Roman" w:hAnsi="Times New Roman" w:cs="Times New Roman"/>
          <w:sz w:val="28"/>
          <w:szCs w:val="28"/>
        </w:rPr>
        <w:t>тиннитус</w:t>
      </w:r>
      <w:r w:rsidRPr="00471AB1">
        <w:rPr>
          <w:rFonts w:ascii="Times New Roman" w:hAnsi="Times New Roman" w:cs="Times New Roman"/>
          <w:sz w:val="28"/>
          <w:szCs w:val="28"/>
        </w:rPr>
        <w:t xml:space="preserve">, чтобы не пропустить этот симптом у больного. По сведениям авторов, в настоящее время исследования распространенности </w:t>
      </w:r>
      <w:r w:rsidR="00BA659B">
        <w:rPr>
          <w:rFonts w:ascii="Times New Roman" w:hAnsi="Times New Roman" w:cs="Times New Roman"/>
          <w:sz w:val="28"/>
          <w:szCs w:val="28"/>
        </w:rPr>
        <w:t>тиннитус</w:t>
      </w:r>
      <w:r w:rsidRPr="00471AB1">
        <w:rPr>
          <w:rFonts w:ascii="Times New Roman" w:hAnsi="Times New Roman" w:cs="Times New Roman"/>
          <w:sz w:val="28"/>
          <w:szCs w:val="28"/>
        </w:rPr>
        <w:t xml:space="preserve"> в Казахстане не проводились. </w:t>
      </w:r>
    </w:p>
    <w:p w14:paraId="43FEFCB1" w14:textId="394CC264" w:rsidR="00AA67E6" w:rsidRPr="00187E8C" w:rsidRDefault="00944D3D" w:rsidP="00187E8C">
      <w:pPr>
        <w:spacing w:after="0" w:line="240" w:lineRule="auto"/>
        <w:ind w:right="-1" w:firstLine="567"/>
        <w:jc w:val="both"/>
        <w:rPr>
          <w:rFonts w:ascii="Times New Roman" w:hAnsi="Times New Roman" w:cs="Times New Roman"/>
          <w:sz w:val="28"/>
          <w:szCs w:val="28"/>
        </w:rPr>
      </w:pPr>
      <w:r w:rsidRPr="00471AB1">
        <w:rPr>
          <w:rFonts w:ascii="Times New Roman" w:hAnsi="Times New Roman" w:cs="Times New Roman"/>
          <w:sz w:val="28"/>
          <w:szCs w:val="28"/>
        </w:rPr>
        <w:t xml:space="preserve">С целью определения </w:t>
      </w:r>
      <w:r w:rsidR="00C766BD" w:rsidRPr="00471AB1">
        <w:rPr>
          <w:rFonts w:ascii="Times New Roman" w:hAnsi="Times New Roman" w:cs="Times New Roman"/>
          <w:sz w:val="28"/>
          <w:szCs w:val="28"/>
        </w:rPr>
        <w:t>распространенност</w:t>
      </w:r>
      <w:r w:rsidRPr="00471AB1">
        <w:rPr>
          <w:rFonts w:ascii="Times New Roman" w:hAnsi="Times New Roman" w:cs="Times New Roman"/>
          <w:sz w:val="28"/>
          <w:szCs w:val="28"/>
        </w:rPr>
        <w:t>и</w:t>
      </w:r>
      <w:r w:rsidR="00C766BD" w:rsidRPr="00471AB1">
        <w:rPr>
          <w:rFonts w:ascii="Times New Roman" w:hAnsi="Times New Roman" w:cs="Times New Roman"/>
          <w:sz w:val="28"/>
          <w:szCs w:val="28"/>
        </w:rPr>
        <w:t xml:space="preserve"> </w:t>
      </w:r>
      <w:r w:rsidR="00BA659B">
        <w:rPr>
          <w:rFonts w:ascii="Times New Roman" w:hAnsi="Times New Roman" w:cs="Times New Roman"/>
          <w:sz w:val="28"/>
          <w:szCs w:val="28"/>
        </w:rPr>
        <w:t>тиннитус</w:t>
      </w:r>
      <w:r w:rsidR="00C766BD" w:rsidRPr="00471AB1">
        <w:rPr>
          <w:rFonts w:ascii="Times New Roman" w:hAnsi="Times New Roman" w:cs="Times New Roman"/>
          <w:sz w:val="28"/>
          <w:szCs w:val="28"/>
        </w:rPr>
        <w:t xml:space="preserve"> среди населения г</w:t>
      </w:r>
      <w:r w:rsidR="000F2921" w:rsidRPr="00471AB1">
        <w:rPr>
          <w:rFonts w:ascii="Times New Roman" w:hAnsi="Times New Roman" w:cs="Times New Roman"/>
          <w:sz w:val="28"/>
          <w:szCs w:val="28"/>
        </w:rPr>
        <w:t>.</w:t>
      </w:r>
      <w:r w:rsidR="00C766BD" w:rsidRPr="00471AB1">
        <w:rPr>
          <w:rFonts w:ascii="Times New Roman" w:hAnsi="Times New Roman" w:cs="Times New Roman"/>
          <w:sz w:val="28"/>
          <w:szCs w:val="28"/>
        </w:rPr>
        <w:t xml:space="preserve"> Алматы в возрасте 18 лет и старше</w:t>
      </w:r>
      <w:r w:rsidR="00F81EB7">
        <w:rPr>
          <w:rFonts w:ascii="Times New Roman" w:hAnsi="Times New Roman" w:cs="Times New Roman"/>
          <w:sz w:val="28"/>
          <w:szCs w:val="28"/>
        </w:rPr>
        <w:t xml:space="preserve">, а также опыта его лечения среди </w:t>
      </w:r>
      <w:r w:rsidR="00C766BD" w:rsidRPr="00471AB1">
        <w:rPr>
          <w:rFonts w:ascii="Times New Roman" w:hAnsi="Times New Roman" w:cs="Times New Roman"/>
          <w:sz w:val="28"/>
          <w:szCs w:val="28"/>
        </w:rPr>
        <w:t xml:space="preserve">респондентов, получавших лечение от </w:t>
      </w:r>
      <w:r w:rsidR="00BA659B">
        <w:rPr>
          <w:rFonts w:ascii="Times New Roman" w:hAnsi="Times New Roman" w:cs="Times New Roman"/>
          <w:sz w:val="28"/>
          <w:szCs w:val="28"/>
        </w:rPr>
        <w:t>тиннитус</w:t>
      </w:r>
      <w:r w:rsidRPr="00471AB1">
        <w:rPr>
          <w:rFonts w:ascii="Times New Roman" w:hAnsi="Times New Roman" w:cs="Times New Roman"/>
          <w:sz w:val="28"/>
          <w:szCs w:val="28"/>
        </w:rPr>
        <w:t>, был проведен опрос.</w:t>
      </w:r>
    </w:p>
    <w:p w14:paraId="3D8079CA" w14:textId="217C661A" w:rsidR="006F4BF7" w:rsidRDefault="0035027F" w:rsidP="00187E8C">
      <w:pPr>
        <w:spacing w:after="0" w:line="240" w:lineRule="auto"/>
        <w:ind w:right="-1" w:firstLine="567"/>
        <w:jc w:val="both"/>
        <w:rPr>
          <w:rFonts w:ascii="Times New Roman" w:hAnsi="Times New Roman" w:cs="Times New Roman"/>
          <w:sz w:val="28"/>
          <w:szCs w:val="28"/>
        </w:rPr>
      </w:pPr>
      <w:r w:rsidRPr="0035027F">
        <w:rPr>
          <w:rFonts w:ascii="Times New Roman" w:hAnsi="Times New Roman" w:cs="Times New Roman"/>
          <w:sz w:val="28"/>
          <w:szCs w:val="28"/>
        </w:rPr>
        <w:t>В исследовании приняли участие 851 человек старше 18 лет. Из них 199 (23,</w:t>
      </w:r>
      <w:r w:rsidR="006F4BF7">
        <w:rPr>
          <w:rFonts w:ascii="Times New Roman" w:hAnsi="Times New Roman" w:cs="Times New Roman"/>
          <w:sz w:val="28"/>
          <w:szCs w:val="28"/>
        </w:rPr>
        <w:t xml:space="preserve">4; ДИ </w:t>
      </w:r>
      <w:r w:rsidR="006F4BF7" w:rsidRPr="00963D44">
        <w:rPr>
          <w:rFonts w:ascii="Times New Roman" w:hAnsi="Times New Roman" w:cs="Times New Roman"/>
          <w:sz w:val="28"/>
          <w:szCs w:val="28"/>
        </w:rPr>
        <w:t>17,5</w:t>
      </w:r>
      <w:r w:rsidR="006F4BF7" w:rsidRPr="006F4BF7">
        <w:rPr>
          <w:rFonts w:ascii="Times New Roman" w:hAnsi="Times New Roman" w:cs="Times New Roman"/>
          <w:sz w:val="28"/>
          <w:szCs w:val="28"/>
        </w:rPr>
        <w:t>-</w:t>
      </w:r>
      <w:r w:rsidR="006F4BF7" w:rsidRPr="00963D44">
        <w:rPr>
          <w:rFonts w:ascii="Times New Roman" w:hAnsi="Times New Roman" w:cs="Times New Roman"/>
          <w:sz w:val="28"/>
          <w:szCs w:val="28"/>
        </w:rPr>
        <w:t>26,</w:t>
      </w:r>
      <w:r w:rsidR="006F4BF7" w:rsidRPr="006F4BF7">
        <w:rPr>
          <w:rFonts w:ascii="Times New Roman" w:hAnsi="Times New Roman" w:cs="Times New Roman"/>
          <w:sz w:val="28"/>
          <w:szCs w:val="28"/>
        </w:rPr>
        <w:t>4</w:t>
      </w:r>
      <w:r w:rsidRPr="0035027F">
        <w:rPr>
          <w:rFonts w:ascii="Times New Roman" w:hAnsi="Times New Roman" w:cs="Times New Roman"/>
          <w:sz w:val="28"/>
          <w:szCs w:val="28"/>
        </w:rPr>
        <w:t xml:space="preserve">) респондентов сообщили о наличии </w:t>
      </w:r>
      <w:r w:rsidR="00BA659B">
        <w:rPr>
          <w:rFonts w:ascii="Times New Roman" w:hAnsi="Times New Roman" w:cs="Times New Roman"/>
          <w:sz w:val="28"/>
          <w:szCs w:val="28"/>
        </w:rPr>
        <w:t>тиннитус</w:t>
      </w:r>
      <w:r w:rsidRPr="0035027F">
        <w:rPr>
          <w:rFonts w:ascii="Times New Roman" w:hAnsi="Times New Roman" w:cs="Times New Roman"/>
          <w:sz w:val="28"/>
          <w:szCs w:val="28"/>
        </w:rPr>
        <w:t xml:space="preserve"> в течение последнего года, 194 (22,</w:t>
      </w:r>
      <w:r w:rsidR="006F4BF7">
        <w:rPr>
          <w:rFonts w:ascii="Times New Roman" w:hAnsi="Times New Roman" w:cs="Times New Roman"/>
          <w:sz w:val="28"/>
          <w:szCs w:val="28"/>
        </w:rPr>
        <w:t xml:space="preserve">8; ДИ </w:t>
      </w:r>
      <w:r w:rsidR="006F4BF7" w:rsidRPr="00963D44">
        <w:rPr>
          <w:rFonts w:ascii="Times New Roman" w:hAnsi="Times New Roman" w:cs="Times New Roman"/>
          <w:sz w:val="28"/>
          <w:szCs w:val="28"/>
        </w:rPr>
        <w:t>16,9</w:t>
      </w:r>
      <w:r w:rsidR="006F4BF7" w:rsidRPr="006F4BF7">
        <w:rPr>
          <w:rFonts w:ascii="Times New Roman" w:hAnsi="Times New Roman" w:cs="Times New Roman"/>
          <w:sz w:val="28"/>
          <w:szCs w:val="28"/>
        </w:rPr>
        <w:t>-</w:t>
      </w:r>
      <w:r w:rsidR="006F4BF7" w:rsidRPr="00963D44">
        <w:rPr>
          <w:rFonts w:ascii="Times New Roman" w:hAnsi="Times New Roman" w:cs="Times New Roman"/>
          <w:sz w:val="28"/>
          <w:szCs w:val="28"/>
        </w:rPr>
        <w:t>25,8</w:t>
      </w:r>
      <w:r w:rsidRPr="0035027F">
        <w:rPr>
          <w:rFonts w:ascii="Times New Roman" w:hAnsi="Times New Roman" w:cs="Times New Roman"/>
          <w:sz w:val="28"/>
          <w:szCs w:val="28"/>
        </w:rPr>
        <w:t xml:space="preserve">) указали, что испытывали </w:t>
      </w:r>
      <w:r w:rsidR="00982217">
        <w:rPr>
          <w:rFonts w:ascii="Times New Roman" w:hAnsi="Times New Roman" w:cs="Times New Roman"/>
          <w:sz w:val="28"/>
          <w:szCs w:val="28"/>
        </w:rPr>
        <w:t>тиннитус</w:t>
      </w:r>
      <w:r w:rsidRPr="0035027F">
        <w:rPr>
          <w:rFonts w:ascii="Times New Roman" w:hAnsi="Times New Roman" w:cs="Times New Roman"/>
          <w:sz w:val="28"/>
          <w:szCs w:val="28"/>
        </w:rPr>
        <w:t xml:space="preserve"> время от времени, в то время как 458 (53,8</w:t>
      </w:r>
      <w:r w:rsidR="006F4BF7">
        <w:rPr>
          <w:rFonts w:ascii="Times New Roman" w:hAnsi="Times New Roman" w:cs="Times New Roman"/>
          <w:sz w:val="28"/>
          <w:szCs w:val="28"/>
        </w:rPr>
        <w:t xml:space="preserve">; ДИ </w:t>
      </w:r>
      <w:r w:rsidR="006F4BF7" w:rsidRPr="00963D44">
        <w:rPr>
          <w:rFonts w:ascii="Times New Roman" w:hAnsi="Times New Roman" w:cs="Times New Roman"/>
          <w:sz w:val="28"/>
          <w:szCs w:val="28"/>
        </w:rPr>
        <w:t>49,</w:t>
      </w:r>
      <w:r w:rsidR="006F4BF7" w:rsidRPr="006F4BF7">
        <w:rPr>
          <w:rFonts w:ascii="Times New Roman" w:hAnsi="Times New Roman" w:cs="Times New Roman"/>
          <w:sz w:val="28"/>
          <w:szCs w:val="28"/>
        </w:rPr>
        <w:t>3-</w:t>
      </w:r>
      <w:r w:rsidR="006F4BF7" w:rsidRPr="00963D44">
        <w:rPr>
          <w:rFonts w:ascii="Times New Roman" w:hAnsi="Times New Roman" w:cs="Times New Roman"/>
          <w:sz w:val="28"/>
          <w:szCs w:val="28"/>
        </w:rPr>
        <w:t>56,</w:t>
      </w:r>
      <w:r w:rsidR="006F4BF7" w:rsidRPr="006F4BF7">
        <w:rPr>
          <w:rFonts w:ascii="Times New Roman" w:hAnsi="Times New Roman" w:cs="Times New Roman"/>
          <w:sz w:val="28"/>
          <w:szCs w:val="28"/>
        </w:rPr>
        <w:t>2</w:t>
      </w:r>
      <w:r w:rsidRPr="0035027F">
        <w:rPr>
          <w:rFonts w:ascii="Times New Roman" w:hAnsi="Times New Roman" w:cs="Times New Roman"/>
          <w:sz w:val="28"/>
          <w:szCs w:val="28"/>
        </w:rPr>
        <w:t>) респондентов ответили, что не испытыва</w:t>
      </w:r>
      <w:r w:rsidR="00145E65">
        <w:rPr>
          <w:rFonts w:ascii="Times New Roman" w:hAnsi="Times New Roman" w:cs="Times New Roman"/>
          <w:sz w:val="28"/>
          <w:szCs w:val="28"/>
        </w:rPr>
        <w:t>ли</w:t>
      </w:r>
      <w:r w:rsidRPr="0035027F">
        <w:rPr>
          <w:rFonts w:ascii="Times New Roman" w:hAnsi="Times New Roman" w:cs="Times New Roman"/>
          <w:sz w:val="28"/>
          <w:szCs w:val="28"/>
        </w:rPr>
        <w:t xml:space="preserve"> данного симптома или затруднились с ответом.</w:t>
      </w:r>
      <w:r w:rsidR="00145E65">
        <w:rPr>
          <w:rFonts w:ascii="Times New Roman" w:hAnsi="Times New Roman" w:cs="Times New Roman"/>
          <w:sz w:val="28"/>
          <w:szCs w:val="28"/>
        </w:rPr>
        <w:t xml:space="preserve"> В выборке было равномерное количество мужчин и женщин. </w:t>
      </w:r>
      <w:r w:rsidR="00145E65" w:rsidRPr="00145E65">
        <w:rPr>
          <w:rFonts w:ascii="Times New Roman" w:hAnsi="Times New Roman" w:cs="Times New Roman"/>
          <w:sz w:val="28"/>
          <w:szCs w:val="28"/>
        </w:rPr>
        <w:t>Чаще о постоянном или частом шуме в ушах сообщали мужчины (</w:t>
      </w:r>
      <w:r w:rsidR="006F4BF7" w:rsidRPr="00D776F0">
        <w:rPr>
          <w:rFonts w:ascii="Times New Roman" w:hAnsi="Times New Roman" w:cs="Times New Roman"/>
          <w:sz w:val="28"/>
          <w:szCs w:val="28"/>
        </w:rPr>
        <w:t>57,3</w:t>
      </w:r>
      <w:r w:rsidR="006F4BF7" w:rsidRPr="006F4BF7">
        <w:rPr>
          <w:rFonts w:ascii="Times New Roman" w:hAnsi="Times New Roman" w:cs="Times New Roman"/>
          <w:sz w:val="28"/>
          <w:szCs w:val="28"/>
        </w:rPr>
        <w:t xml:space="preserve">; ДИ </w:t>
      </w:r>
      <w:r w:rsidR="006F4BF7" w:rsidRPr="00D776F0">
        <w:rPr>
          <w:rFonts w:ascii="Times New Roman" w:hAnsi="Times New Roman" w:cs="Times New Roman"/>
          <w:sz w:val="28"/>
          <w:szCs w:val="28"/>
        </w:rPr>
        <w:t>50,4</w:t>
      </w:r>
      <w:r w:rsidR="006F4BF7" w:rsidRPr="006F4BF7">
        <w:rPr>
          <w:rFonts w:ascii="Times New Roman" w:hAnsi="Times New Roman" w:cs="Times New Roman"/>
          <w:sz w:val="28"/>
          <w:szCs w:val="28"/>
        </w:rPr>
        <w:t>-</w:t>
      </w:r>
      <w:r w:rsidR="006F4BF7" w:rsidRPr="00D776F0">
        <w:rPr>
          <w:rFonts w:ascii="Times New Roman" w:hAnsi="Times New Roman" w:cs="Times New Roman"/>
          <w:sz w:val="28"/>
          <w:szCs w:val="28"/>
        </w:rPr>
        <w:t>60,8</w:t>
      </w:r>
      <w:r w:rsidR="00145E65" w:rsidRPr="00145E65">
        <w:rPr>
          <w:rFonts w:ascii="Times New Roman" w:hAnsi="Times New Roman" w:cs="Times New Roman"/>
          <w:sz w:val="28"/>
          <w:szCs w:val="28"/>
        </w:rPr>
        <w:t>), что значительно превышает аналогичный показатель среди женщин (</w:t>
      </w:r>
      <w:r w:rsidR="006F4BF7" w:rsidRPr="00D776F0">
        <w:rPr>
          <w:rFonts w:ascii="Times New Roman" w:hAnsi="Times New Roman" w:cs="Times New Roman"/>
          <w:sz w:val="28"/>
          <w:szCs w:val="28"/>
        </w:rPr>
        <w:t>40,7</w:t>
      </w:r>
      <w:r w:rsidR="006F4BF7" w:rsidRPr="006F4BF7">
        <w:rPr>
          <w:rFonts w:ascii="Times New Roman" w:hAnsi="Times New Roman" w:cs="Times New Roman"/>
          <w:sz w:val="28"/>
          <w:szCs w:val="28"/>
        </w:rPr>
        <w:t xml:space="preserve">; ДИ </w:t>
      </w:r>
      <w:r w:rsidR="006F4BF7" w:rsidRPr="00D776F0">
        <w:rPr>
          <w:rFonts w:ascii="Times New Roman" w:hAnsi="Times New Roman" w:cs="Times New Roman"/>
          <w:sz w:val="28"/>
          <w:szCs w:val="28"/>
        </w:rPr>
        <w:t>33,9</w:t>
      </w:r>
      <w:r w:rsidR="006F4BF7" w:rsidRPr="006F4BF7">
        <w:rPr>
          <w:rFonts w:ascii="Times New Roman" w:hAnsi="Times New Roman" w:cs="Times New Roman"/>
          <w:sz w:val="28"/>
          <w:szCs w:val="28"/>
        </w:rPr>
        <w:t>-</w:t>
      </w:r>
      <w:r w:rsidR="006F4BF7" w:rsidRPr="00D776F0">
        <w:rPr>
          <w:rFonts w:ascii="Times New Roman" w:hAnsi="Times New Roman" w:cs="Times New Roman"/>
          <w:sz w:val="28"/>
          <w:szCs w:val="28"/>
        </w:rPr>
        <w:t>44,2</w:t>
      </w:r>
      <w:r w:rsidR="006F4BF7" w:rsidRPr="006F4BF7">
        <w:rPr>
          <w:rFonts w:ascii="Times New Roman" w:hAnsi="Times New Roman" w:cs="Times New Roman"/>
          <w:sz w:val="28"/>
          <w:szCs w:val="28"/>
        </w:rPr>
        <w:t xml:space="preserve">). </w:t>
      </w:r>
      <w:r w:rsidR="00145E65" w:rsidRPr="00145E65">
        <w:rPr>
          <w:rFonts w:ascii="Times New Roman" w:hAnsi="Times New Roman" w:cs="Times New Roman"/>
          <w:sz w:val="28"/>
          <w:szCs w:val="28"/>
        </w:rPr>
        <w:t xml:space="preserve">Большинство респондентов имели высшее или среднее специальное образование (колледж, техникум), а также работали. Примечательно, что наибольшая частота </w:t>
      </w:r>
      <w:r w:rsidR="00BA659B">
        <w:rPr>
          <w:rFonts w:ascii="Times New Roman" w:hAnsi="Times New Roman" w:cs="Times New Roman"/>
          <w:sz w:val="28"/>
          <w:szCs w:val="28"/>
        </w:rPr>
        <w:t>тиннитус</w:t>
      </w:r>
      <w:r w:rsidR="00145E65" w:rsidRPr="00145E65">
        <w:rPr>
          <w:rFonts w:ascii="Times New Roman" w:hAnsi="Times New Roman" w:cs="Times New Roman"/>
          <w:sz w:val="28"/>
          <w:szCs w:val="28"/>
        </w:rPr>
        <w:t xml:space="preserve"> наблюдалась среди респондентов старше 55 лет.</w:t>
      </w:r>
      <w:r w:rsidR="006F4BF7">
        <w:rPr>
          <w:rFonts w:ascii="Times New Roman" w:hAnsi="Times New Roman" w:cs="Times New Roman"/>
          <w:sz w:val="28"/>
          <w:szCs w:val="28"/>
        </w:rPr>
        <w:t xml:space="preserve"> </w:t>
      </w:r>
    </w:p>
    <w:p w14:paraId="5C483CCF" w14:textId="7698FF73" w:rsidR="007E007E" w:rsidRDefault="00552306" w:rsidP="005959B4">
      <w:pPr>
        <w:spacing w:after="0" w:line="240" w:lineRule="auto"/>
        <w:ind w:right="-1" w:firstLine="567"/>
        <w:jc w:val="both"/>
        <w:rPr>
          <w:rFonts w:ascii="Times New Roman" w:eastAsia="Times New Roman" w:hAnsi="Times New Roman" w:cs="Times New Roman"/>
          <w:sz w:val="28"/>
          <w:szCs w:val="28"/>
        </w:rPr>
      </w:pPr>
      <w:r w:rsidRPr="00471AB1">
        <w:rPr>
          <w:rFonts w:ascii="Times New Roman" w:hAnsi="Times New Roman" w:cs="Times New Roman"/>
          <w:sz w:val="28"/>
          <w:szCs w:val="28"/>
        </w:rPr>
        <w:t>Респонденты</w:t>
      </w:r>
      <w:r w:rsidR="00F81EB7">
        <w:rPr>
          <w:rFonts w:ascii="Times New Roman" w:hAnsi="Times New Roman" w:cs="Times New Roman"/>
          <w:sz w:val="28"/>
          <w:szCs w:val="28"/>
        </w:rPr>
        <w:t xml:space="preserve"> с жалобами на </w:t>
      </w:r>
      <w:r w:rsidR="00BA659B">
        <w:rPr>
          <w:rFonts w:ascii="Times New Roman" w:hAnsi="Times New Roman" w:cs="Times New Roman"/>
          <w:sz w:val="28"/>
          <w:szCs w:val="28"/>
        </w:rPr>
        <w:t>тиннитус</w:t>
      </w:r>
      <w:r w:rsidR="0035027F">
        <w:rPr>
          <w:rFonts w:ascii="Times New Roman" w:hAnsi="Times New Roman" w:cs="Times New Roman"/>
          <w:sz w:val="28"/>
          <w:szCs w:val="28"/>
        </w:rPr>
        <w:t xml:space="preserve"> </w:t>
      </w:r>
      <w:r w:rsidR="00F81EB7">
        <w:rPr>
          <w:rFonts w:ascii="Times New Roman" w:hAnsi="Times New Roman" w:cs="Times New Roman"/>
          <w:sz w:val="28"/>
          <w:szCs w:val="28"/>
        </w:rPr>
        <w:t>чаще курили ежедневно</w:t>
      </w:r>
      <w:r w:rsidR="0085470A">
        <w:rPr>
          <w:rFonts w:ascii="Times New Roman" w:hAnsi="Times New Roman" w:cs="Times New Roman"/>
          <w:sz w:val="28"/>
          <w:szCs w:val="28"/>
        </w:rPr>
        <w:t xml:space="preserve"> (</w:t>
      </w:r>
      <w:r w:rsidR="006F4BF7" w:rsidRPr="00D776F0">
        <w:rPr>
          <w:rFonts w:ascii="Times New Roman" w:hAnsi="Times New Roman" w:cs="Times New Roman"/>
          <w:sz w:val="28"/>
          <w:szCs w:val="28"/>
        </w:rPr>
        <w:t>45,7</w:t>
      </w:r>
      <w:r w:rsidR="006F4BF7" w:rsidRPr="006F4BF7">
        <w:rPr>
          <w:rFonts w:ascii="Times New Roman" w:hAnsi="Times New Roman" w:cs="Times New Roman"/>
          <w:sz w:val="28"/>
          <w:szCs w:val="28"/>
        </w:rPr>
        <w:t xml:space="preserve">; ДИ </w:t>
      </w:r>
      <w:r w:rsidR="006F4BF7" w:rsidRPr="00D776F0">
        <w:rPr>
          <w:rFonts w:ascii="Times New Roman" w:hAnsi="Times New Roman" w:cs="Times New Roman"/>
          <w:sz w:val="28"/>
          <w:szCs w:val="28"/>
        </w:rPr>
        <w:t>38,8</w:t>
      </w:r>
      <w:r w:rsidR="006F4BF7" w:rsidRPr="006F4BF7">
        <w:rPr>
          <w:rFonts w:ascii="Times New Roman" w:hAnsi="Times New Roman" w:cs="Times New Roman"/>
          <w:sz w:val="28"/>
          <w:szCs w:val="28"/>
        </w:rPr>
        <w:t>-</w:t>
      </w:r>
      <w:r w:rsidR="006F4BF7" w:rsidRPr="00D776F0">
        <w:rPr>
          <w:rFonts w:ascii="Times New Roman" w:hAnsi="Times New Roman" w:cs="Times New Roman"/>
          <w:sz w:val="28"/>
          <w:szCs w:val="28"/>
        </w:rPr>
        <w:t>49,3</w:t>
      </w:r>
      <w:r w:rsidR="006F4BF7" w:rsidRPr="006F4BF7">
        <w:rPr>
          <w:rFonts w:ascii="Times New Roman" w:hAnsi="Times New Roman" w:cs="Times New Roman"/>
          <w:sz w:val="28"/>
          <w:szCs w:val="28"/>
        </w:rPr>
        <w:t>)</w:t>
      </w:r>
      <w:r w:rsidR="0085470A">
        <w:rPr>
          <w:rFonts w:ascii="Times New Roman" w:hAnsi="Times New Roman" w:cs="Times New Roman"/>
          <w:sz w:val="28"/>
          <w:szCs w:val="28"/>
        </w:rPr>
        <w:t xml:space="preserve"> и редко </w:t>
      </w:r>
      <w:r w:rsidR="006F4BF7" w:rsidRPr="00D776F0">
        <w:rPr>
          <w:rFonts w:ascii="Times New Roman" w:hAnsi="Times New Roman" w:cs="Times New Roman"/>
          <w:sz w:val="28"/>
          <w:szCs w:val="28"/>
        </w:rPr>
        <w:t>10,1</w:t>
      </w:r>
      <w:r w:rsidR="006F4BF7" w:rsidRPr="006F4BF7">
        <w:rPr>
          <w:rFonts w:ascii="Times New Roman" w:hAnsi="Times New Roman" w:cs="Times New Roman"/>
          <w:sz w:val="28"/>
          <w:szCs w:val="28"/>
        </w:rPr>
        <w:t xml:space="preserve"> ДИ (</w:t>
      </w:r>
      <w:r w:rsidR="006F4BF7" w:rsidRPr="00D776F0">
        <w:rPr>
          <w:rFonts w:ascii="Times New Roman" w:hAnsi="Times New Roman" w:cs="Times New Roman"/>
          <w:sz w:val="28"/>
          <w:szCs w:val="28"/>
        </w:rPr>
        <w:t>5,9</w:t>
      </w:r>
      <w:r w:rsidR="006F4BF7" w:rsidRPr="006F4BF7">
        <w:rPr>
          <w:rFonts w:ascii="Times New Roman" w:hAnsi="Times New Roman" w:cs="Times New Roman"/>
          <w:sz w:val="28"/>
          <w:szCs w:val="28"/>
        </w:rPr>
        <w:t>-</w:t>
      </w:r>
      <w:r w:rsidR="006F4BF7" w:rsidRPr="00D776F0">
        <w:rPr>
          <w:rFonts w:ascii="Times New Roman" w:hAnsi="Times New Roman" w:cs="Times New Roman"/>
          <w:sz w:val="28"/>
          <w:szCs w:val="28"/>
        </w:rPr>
        <w:t>12,2</w:t>
      </w:r>
      <w:r w:rsidR="006F4BF7" w:rsidRPr="006F4BF7">
        <w:rPr>
          <w:rFonts w:ascii="Times New Roman" w:hAnsi="Times New Roman" w:cs="Times New Roman"/>
          <w:sz w:val="28"/>
          <w:szCs w:val="28"/>
        </w:rPr>
        <w:t xml:space="preserve">). </w:t>
      </w:r>
      <w:r w:rsidR="0085470A">
        <w:rPr>
          <w:rFonts w:ascii="Times New Roman" w:hAnsi="Times New Roman" w:cs="Times New Roman"/>
          <w:sz w:val="28"/>
          <w:szCs w:val="28"/>
        </w:rPr>
        <w:t xml:space="preserve">Также </w:t>
      </w:r>
      <w:r w:rsidR="00F81EB7">
        <w:rPr>
          <w:rFonts w:ascii="Times New Roman" w:hAnsi="Times New Roman" w:cs="Times New Roman"/>
          <w:sz w:val="28"/>
          <w:szCs w:val="28"/>
        </w:rPr>
        <w:t>время от времени употребляли алкоголь</w:t>
      </w:r>
      <w:r w:rsidR="0085470A">
        <w:rPr>
          <w:rFonts w:ascii="Times New Roman" w:hAnsi="Times New Roman" w:cs="Times New Roman"/>
          <w:sz w:val="28"/>
          <w:szCs w:val="28"/>
        </w:rPr>
        <w:t xml:space="preserve"> </w:t>
      </w:r>
      <w:r w:rsidR="006F4BF7">
        <w:rPr>
          <w:rFonts w:ascii="Times New Roman" w:hAnsi="Times New Roman" w:cs="Times New Roman"/>
          <w:sz w:val="28"/>
          <w:szCs w:val="28"/>
        </w:rPr>
        <w:t>73,9; ДИ (67,8-77,0)</w:t>
      </w:r>
      <w:r w:rsidR="006F4BF7" w:rsidRPr="00471AB1">
        <w:rPr>
          <w:rFonts w:ascii="Times New Roman" w:hAnsi="Times New Roman" w:cs="Times New Roman"/>
          <w:sz w:val="28"/>
          <w:szCs w:val="28"/>
        </w:rPr>
        <w:t xml:space="preserve"> </w:t>
      </w:r>
      <w:r w:rsidRPr="00471AB1">
        <w:rPr>
          <w:rFonts w:ascii="Times New Roman" w:hAnsi="Times New Roman" w:cs="Times New Roman"/>
          <w:sz w:val="28"/>
          <w:szCs w:val="28"/>
        </w:rPr>
        <w:t>(p</w:t>
      </w:r>
      <w:r w:rsidR="00AC0B55">
        <w:rPr>
          <w:rFonts w:ascii="Times New Roman" w:hAnsi="Times New Roman" w:cs="Times New Roman"/>
          <w:sz w:val="28"/>
          <w:szCs w:val="28"/>
        </w:rPr>
        <w:t xml:space="preserve"> </w:t>
      </w:r>
      <w:r w:rsidRPr="00471AB1">
        <w:rPr>
          <w:rFonts w:ascii="Times New Roman" w:hAnsi="Times New Roman" w:cs="Times New Roman"/>
          <w:sz w:val="28"/>
          <w:szCs w:val="28"/>
        </w:rPr>
        <w:t xml:space="preserve">&lt;0,001). </w:t>
      </w:r>
      <w:r w:rsidR="00F81EB7">
        <w:rPr>
          <w:rFonts w:ascii="Times New Roman" w:hAnsi="Times New Roman" w:cs="Times New Roman"/>
          <w:sz w:val="28"/>
          <w:szCs w:val="28"/>
        </w:rPr>
        <w:t>Средняя продолжительность сна у всех участников составило 7-8 часов, что находится в пределах нормы</w:t>
      </w:r>
      <w:r w:rsidR="00471AB1">
        <w:rPr>
          <w:rFonts w:ascii="Times New Roman" w:hAnsi="Times New Roman" w:cs="Times New Roman"/>
          <w:sz w:val="28"/>
          <w:szCs w:val="28"/>
        </w:rPr>
        <w:t xml:space="preserve">, таблица </w:t>
      </w:r>
      <w:r w:rsidR="00A92C9D">
        <w:rPr>
          <w:rFonts w:ascii="Times New Roman" w:hAnsi="Times New Roman" w:cs="Times New Roman"/>
          <w:sz w:val="28"/>
          <w:szCs w:val="28"/>
        </w:rPr>
        <w:t>3</w:t>
      </w:r>
      <w:r w:rsidRPr="00471AB1">
        <w:rPr>
          <w:rFonts w:ascii="Times New Roman" w:hAnsi="Times New Roman" w:cs="Times New Roman"/>
          <w:sz w:val="28"/>
          <w:szCs w:val="28"/>
        </w:rPr>
        <w:t>.</w:t>
      </w:r>
    </w:p>
    <w:p w14:paraId="713DFA17" w14:textId="77777777" w:rsidR="00AA67E6" w:rsidRDefault="00AA67E6" w:rsidP="00AA67E6">
      <w:pPr>
        <w:jc w:val="both"/>
        <w:rPr>
          <w:rFonts w:ascii="Times New Roman" w:eastAsia="Times New Roman" w:hAnsi="Times New Roman" w:cs="Times New Roman"/>
          <w:sz w:val="28"/>
          <w:szCs w:val="28"/>
        </w:rPr>
      </w:pPr>
    </w:p>
    <w:p w14:paraId="46334418" w14:textId="77777777" w:rsidR="00AA67E6" w:rsidRDefault="00AA67E6" w:rsidP="00AA67E6">
      <w:pPr>
        <w:jc w:val="both"/>
        <w:rPr>
          <w:rFonts w:ascii="Times New Roman" w:eastAsia="Times New Roman" w:hAnsi="Times New Roman" w:cs="Times New Roman"/>
          <w:sz w:val="28"/>
          <w:szCs w:val="28"/>
        </w:rPr>
        <w:sectPr w:rsidR="00AA67E6" w:rsidSect="00187E8C">
          <w:pgSz w:w="11906" w:h="16838"/>
          <w:pgMar w:top="1134" w:right="567" w:bottom="1134" w:left="1701" w:header="709" w:footer="709" w:gutter="0"/>
          <w:cols w:space="708"/>
          <w:docGrid w:linePitch="360"/>
        </w:sectPr>
      </w:pPr>
    </w:p>
    <w:p w14:paraId="33AF6160" w14:textId="261CF6BD" w:rsidR="00944D3D" w:rsidRPr="00AA67E6" w:rsidRDefault="00471AB1" w:rsidP="00AA67E6">
      <w:pPr>
        <w:ind w:left="-426"/>
        <w:jc w:val="both"/>
        <w:rPr>
          <w:rFonts w:ascii="Times New Roman" w:eastAsia="Times New Roman" w:hAnsi="Times New Roman" w:cs="Times New Roman"/>
          <w:sz w:val="28"/>
          <w:szCs w:val="28"/>
        </w:rPr>
      </w:pPr>
      <w:r w:rsidRPr="002035C6">
        <w:rPr>
          <w:rFonts w:ascii="Times New Roman" w:eastAsia="Times New Roman" w:hAnsi="Times New Roman" w:cs="Times New Roman"/>
          <w:sz w:val="28"/>
          <w:szCs w:val="28"/>
        </w:rPr>
        <w:t xml:space="preserve">Таблица </w:t>
      </w:r>
      <w:r w:rsidR="00A92C9D" w:rsidRPr="002035C6">
        <w:rPr>
          <w:rFonts w:ascii="Times New Roman" w:eastAsia="Times New Roman" w:hAnsi="Times New Roman" w:cs="Times New Roman"/>
          <w:sz w:val="28"/>
          <w:szCs w:val="28"/>
        </w:rPr>
        <w:t>3</w:t>
      </w:r>
      <w:r w:rsidR="00AA67E6">
        <w:rPr>
          <w:rFonts w:ascii="Times New Roman" w:eastAsia="Times New Roman" w:hAnsi="Times New Roman" w:cs="Times New Roman"/>
          <w:sz w:val="28"/>
          <w:szCs w:val="28"/>
          <w:lang w:val="kk-KZ"/>
        </w:rPr>
        <w:t xml:space="preserve"> </w:t>
      </w:r>
      <w:r w:rsidR="00AA67E6" w:rsidRPr="00AA67E6">
        <w:rPr>
          <w:rFonts w:ascii="Times New Roman" w:eastAsia="Times New Roman" w:hAnsi="Times New Roman" w:cs="Times New Roman"/>
          <w:sz w:val="28"/>
          <w:szCs w:val="28"/>
        </w:rPr>
        <w:t>–</w:t>
      </w:r>
      <w:r w:rsidR="00944D3D" w:rsidRPr="002035C6">
        <w:rPr>
          <w:rFonts w:ascii="Times New Roman" w:eastAsia="Times New Roman" w:hAnsi="Times New Roman" w:cs="Times New Roman"/>
          <w:sz w:val="28"/>
          <w:szCs w:val="28"/>
        </w:rPr>
        <w:t xml:space="preserve"> Распространенность и тяжесть </w:t>
      </w:r>
      <w:r w:rsidR="00BA659B">
        <w:rPr>
          <w:rFonts w:ascii="Times New Roman" w:eastAsia="Times New Roman" w:hAnsi="Times New Roman" w:cs="Times New Roman"/>
          <w:sz w:val="28"/>
          <w:szCs w:val="28"/>
        </w:rPr>
        <w:t>тиннитус</w:t>
      </w:r>
    </w:p>
    <w:tbl>
      <w:tblPr>
        <w:tblW w:w="15593"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9"/>
        <w:gridCol w:w="1705"/>
        <w:gridCol w:w="733"/>
        <w:gridCol w:w="2268"/>
        <w:gridCol w:w="8"/>
        <w:gridCol w:w="701"/>
        <w:gridCol w:w="2132"/>
        <w:gridCol w:w="783"/>
        <w:gridCol w:w="2194"/>
        <w:gridCol w:w="845"/>
        <w:gridCol w:w="2132"/>
        <w:gridCol w:w="1133"/>
      </w:tblGrid>
      <w:tr w:rsidR="006F4BF7" w:rsidRPr="002035C6" w14:paraId="5C7122DE" w14:textId="77777777" w:rsidTr="00AA67E6">
        <w:trPr>
          <w:trHeight w:val="292"/>
        </w:trPr>
        <w:tc>
          <w:tcPr>
            <w:tcW w:w="2664" w:type="dxa"/>
            <w:gridSpan w:val="2"/>
          </w:tcPr>
          <w:p w14:paraId="6A3778BD" w14:textId="759C4A99" w:rsidR="00963D44" w:rsidRPr="002035C6" w:rsidRDefault="00963D44" w:rsidP="00963D44">
            <w:pPr>
              <w:spacing w:after="0" w:line="240" w:lineRule="auto"/>
              <w:jc w:val="center"/>
              <w:rPr>
                <w:rFonts w:ascii="Times New Roman" w:eastAsia="Times New Roman" w:hAnsi="Times New Roman" w:cs="Times New Roman"/>
                <w:sz w:val="28"/>
                <w:szCs w:val="28"/>
              </w:rPr>
            </w:pPr>
            <w:r w:rsidRPr="002035C6">
              <w:rPr>
                <w:rFonts w:ascii="Times New Roman" w:eastAsia="Times New Roman" w:hAnsi="Times New Roman" w:cs="Times New Roman"/>
                <w:sz w:val="28"/>
                <w:szCs w:val="28"/>
              </w:rPr>
              <w:t>Вопросы</w:t>
            </w:r>
          </w:p>
        </w:tc>
        <w:tc>
          <w:tcPr>
            <w:tcW w:w="3009" w:type="dxa"/>
            <w:gridSpan w:val="3"/>
          </w:tcPr>
          <w:p w14:paraId="702251E2" w14:textId="77777777" w:rsidR="00963D44" w:rsidRPr="002035C6" w:rsidRDefault="00963D44" w:rsidP="00963D4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Да чаще всего или постоянно</w:t>
            </w:r>
          </w:p>
          <w:p w14:paraId="7934D7FA" w14:textId="42C94DE5" w:rsidR="006F4BF7" w:rsidRPr="002035C6" w:rsidRDefault="006F4BF7" w:rsidP="00963D4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val="en-US"/>
              </w:rPr>
              <w:t>n</w:t>
            </w:r>
            <w:r w:rsidRPr="002035C6">
              <w:rPr>
                <w:rFonts w:ascii="Times New Roman" w:eastAsia="Times New Roman" w:hAnsi="Times New Roman" w:cs="Times New Roman"/>
                <w:color w:val="000000"/>
                <w:sz w:val="28"/>
                <w:szCs w:val="28"/>
              </w:rPr>
              <w:t xml:space="preserve"> (%, 95% ДИ)</w:t>
            </w:r>
          </w:p>
        </w:tc>
        <w:tc>
          <w:tcPr>
            <w:tcW w:w="2833" w:type="dxa"/>
            <w:gridSpan w:val="2"/>
          </w:tcPr>
          <w:p w14:paraId="6276579B" w14:textId="77777777" w:rsidR="00963D44" w:rsidRPr="002035C6" w:rsidRDefault="00963D44" w:rsidP="00963D44">
            <w:pPr>
              <w:spacing w:after="0" w:line="240" w:lineRule="auto"/>
              <w:jc w:val="center"/>
              <w:rPr>
                <w:rFonts w:ascii="Times New Roman" w:eastAsia="Times New Roman" w:hAnsi="Times New Roman" w:cs="Times New Roman"/>
                <w:color w:val="000000"/>
                <w:sz w:val="28"/>
                <w:szCs w:val="28"/>
                <w:lang w:val="en-US"/>
              </w:rPr>
            </w:pPr>
            <w:r w:rsidRPr="002035C6">
              <w:rPr>
                <w:rFonts w:ascii="Times New Roman" w:eastAsia="Times New Roman" w:hAnsi="Times New Roman" w:cs="Times New Roman"/>
                <w:color w:val="000000"/>
                <w:sz w:val="28"/>
                <w:szCs w:val="28"/>
              </w:rPr>
              <w:t>Да иногда</w:t>
            </w:r>
          </w:p>
          <w:p w14:paraId="0DCC5E62" w14:textId="710BB3F1" w:rsidR="006F4BF7" w:rsidRPr="002035C6" w:rsidRDefault="006F4BF7" w:rsidP="00963D44">
            <w:pPr>
              <w:spacing w:after="0" w:line="240" w:lineRule="auto"/>
              <w:jc w:val="center"/>
              <w:rPr>
                <w:rFonts w:ascii="Times New Roman" w:eastAsia="Times New Roman" w:hAnsi="Times New Roman" w:cs="Times New Roman"/>
                <w:color w:val="000000"/>
                <w:sz w:val="28"/>
                <w:szCs w:val="28"/>
                <w:lang w:val="en-US"/>
              </w:rPr>
            </w:pPr>
            <w:r w:rsidRPr="002035C6">
              <w:rPr>
                <w:rFonts w:ascii="Times New Roman" w:eastAsia="Times New Roman" w:hAnsi="Times New Roman" w:cs="Times New Roman"/>
                <w:color w:val="000000"/>
                <w:sz w:val="28"/>
                <w:szCs w:val="28"/>
                <w:lang w:val="en-US"/>
              </w:rPr>
              <w:t>n (%</w:t>
            </w:r>
            <w:r w:rsidRPr="002035C6">
              <w:rPr>
                <w:rFonts w:ascii="Times New Roman" w:eastAsia="Times New Roman" w:hAnsi="Times New Roman" w:cs="Times New Roman"/>
                <w:color w:val="000000"/>
                <w:sz w:val="28"/>
                <w:szCs w:val="28"/>
              </w:rPr>
              <w:t>, 95% ДИ</w:t>
            </w:r>
            <w:r w:rsidRPr="002035C6">
              <w:rPr>
                <w:rFonts w:ascii="Times New Roman" w:eastAsia="Times New Roman" w:hAnsi="Times New Roman" w:cs="Times New Roman"/>
                <w:color w:val="000000"/>
                <w:sz w:val="28"/>
                <w:szCs w:val="28"/>
                <w:lang w:val="en-US"/>
              </w:rPr>
              <w:t>)</w:t>
            </w:r>
          </w:p>
        </w:tc>
        <w:tc>
          <w:tcPr>
            <w:tcW w:w="2977" w:type="dxa"/>
            <w:gridSpan w:val="2"/>
          </w:tcPr>
          <w:p w14:paraId="354498DD" w14:textId="77777777" w:rsidR="00963D44" w:rsidRPr="002035C6" w:rsidRDefault="00963D44" w:rsidP="00963D4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Не знаю/ нет, никогда</w:t>
            </w:r>
          </w:p>
          <w:p w14:paraId="4E28F1EF" w14:textId="23A92410" w:rsidR="006F4BF7" w:rsidRPr="002035C6" w:rsidRDefault="006F4BF7" w:rsidP="00963D4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val="en-US"/>
              </w:rPr>
              <w:t>n</w:t>
            </w:r>
            <w:r w:rsidRPr="002035C6">
              <w:rPr>
                <w:rFonts w:ascii="Times New Roman" w:eastAsia="Times New Roman" w:hAnsi="Times New Roman" w:cs="Times New Roman"/>
                <w:color w:val="000000"/>
                <w:sz w:val="28"/>
                <w:szCs w:val="28"/>
              </w:rPr>
              <w:t xml:space="preserve"> (%, 95% ДИ)</w:t>
            </w:r>
          </w:p>
        </w:tc>
        <w:tc>
          <w:tcPr>
            <w:tcW w:w="2977" w:type="dxa"/>
            <w:gridSpan w:val="2"/>
          </w:tcPr>
          <w:p w14:paraId="6BCA5D9A" w14:textId="77777777" w:rsidR="00963D44" w:rsidRPr="002035C6" w:rsidRDefault="00963D44" w:rsidP="00963D44">
            <w:pPr>
              <w:spacing w:after="0" w:line="240" w:lineRule="auto"/>
              <w:jc w:val="center"/>
              <w:rPr>
                <w:rFonts w:ascii="Times New Roman" w:eastAsia="Times New Roman" w:hAnsi="Times New Roman" w:cs="Times New Roman"/>
                <w:color w:val="000000"/>
                <w:sz w:val="28"/>
                <w:szCs w:val="28"/>
                <w:lang w:val="en-US"/>
              </w:rPr>
            </w:pPr>
            <w:r w:rsidRPr="002035C6">
              <w:rPr>
                <w:rFonts w:ascii="Times New Roman" w:eastAsia="Times New Roman" w:hAnsi="Times New Roman" w:cs="Times New Roman"/>
                <w:color w:val="000000"/>
                <w:sz w:val="28"/>
                <w:szCs w:val="28"/>
              </w:rPr>
              <w:t>Всего</w:t>
            </w:r>
          </w:p>
          <w:p w14:paraId="4AB8D18F" w14:textId="4D75BB94" w:rsidR="006F4BF7" w:rsidRPr="002035C6" w:rsidRDefault="006F4BF7" w:rsidP="00963D44">
            <w:pPr>
              <w:spacing w:after="0" w:line="240" w:lineRule="auto"/>
              <w:jc w:val="center"/>
              <w:rPr>
                <w:rFonts w:ascii="Times New Roman" w:eastAsia="Times New Roman" w:hAnsi="Times New Roman" w:cs="Times New Roman"/>
                <w:color w:val="000000"/>
                <w:sz w:val="28"/>
                <w:szCs w:val="28"/>
                <w:lang w:val="en-US"/>
              </w:rPr>
            </w:pPr>
            <w:r w:rsidRPr="002035C6">
              <w:rPr>
                <w:rFonts w:ascii="Times New Roman" w:eastAsia="Times New Roman" w:hAnsi="Times New Roman" w:cs="Times New Roman"/>
                <w:color w:val="000000"/>
                <w:sz w:val="28"/>
                <w:szCs w:val="28"/>
                <w:lang w:val="en-US"/>
              </w:rPr>
              <w:t>n (%</w:t>
            </w:r>
            <w:r w:rsidRPr="002035C6">
              <w:rPr>
                <w:rFonts w:ascii="Times New Roman" w:eastAsia="Times New Roman" w:hAnsi="Times New Roman" w:cs="Times New Roman"/>
                <w:color w:val="000000"/>
                <w:sz w:val="28"/>
                <w:szCs w:val="28"/>
              </w:rPr>
              <w:t>, 95% ДИ</w:t>
            </w:r>
            <w:r w:rsidRPr="002035C6">
              <w:rPr>
                <w:rFonts w:ascii="Times New Roman" w:eastAsia="Times New Roman" w:hAnsi="Times New Roman" w:cs="Times New Roman"/>
                <w:color w:val="000000"/>
                <w:sz w:val="28"/>
                <w:szCs w:val="28"/>
                <w:lang w:val="en-US"/>
              </w:rPr>
              <w:t>)</w:t>
            </w:r>
          </w:p>
        </w:tc>
        <w:tc>
          <w:tcPr>
            <w:tcW w:w="1133" w:type="dxa"/>
          </w:tcPr>
          <w:p w14:paraId="744D8195" w14:textId="50888851" w:rsidR="00963D44" w:rsidRPr="002035C6" w:rsidRDefault="00963D44" w:rsidP="006B4499">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P</w:t>
            </w:r>
          </w:p>
        </w:tc>
      </w:tr>
      <w:tr w:rsidR="006F4BF7" w:rsidRPr="002035C6" w14:paraId="3225C452" w14:textId="77777777" w:rsidTr="00AA67E6">
        <w:trPr>
          <w:trHeight w:val="292"/>
        </w:trPr>
        <w:tc>
          <w:tcPr>
            <w:tcW w:w="2664" w:type="dxa"/>
            <w:gridSpan w:val="2"/>
          </w:tcPr>
          <w:p w14:paraId="3212D961" w14:textId="777AAFE5" w:rsidR="00963D44" w:rsidRPr="002035C6" w:rsidRDefault="00963D44" w:rsidP="00885D0F">
            <w:pPr>
              <w:spacing w:after="0" w:line="240" w:lineRule="auto"/>
              <w:jc w:val="center"/>
              <w:rPr>
                <w:rFonts w:ascii="Times New Roman" w:eastAsia="Times New Roman" w:hAnsi="Times New Roman" w:cs="Times New Roman"/>
                <w:sz w:val="28"/>
                <w:szCs w:val="28"/>
              </w:rPr>
            </w:pPr>
            <w:r w:rsidRPr="002035C6">
              <w:rPr>
                <w:rFonts w:ascii="Times New Roman" w:eastAsia="Times New Roman" w:hAnsi="Times New Roman" w:cs="Times New Roman"/>
                <w:sz w:val="28"/>
                <w:szCs w:val="28"/>
              </w:rPr>
              <w:t>1</w:t>
            </w:r>
          </w:p>
        </w:tc>
        <w:tc>
          <w:tcPr>
            <w:tcW w:w="733" w:type="dxa"/>
          </w:tcPr>
          <w:p w14:paraId="182A281F" w14:textId="0EB6B790" w:rsidR="00963D44" w:rsidRPr="002035C6" w:rsidRDefault="00963D44" w:rsidP="00885D0F">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2</w:t>
            </w:r>
          </w:p>
        </w:tc>
        <w:tc>
          <w:tcPr>
            <w:tcW w:w="2268" w:type="dxa"/>
          </w:tcPr>
          <w:p w14:paraId="2451E47C" w14:textId="3EFA6685" w:rsidR="00963D44" w:rsidRPr="002035C6" w:rsidRDefault="00963D44" w:rsidP="00885D0F">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3</w:t>
            </w:r>
          </w:p>
        </w:tc>
        <w:tc>
          <w:tcPr>
            <w:tcW w:w="709" w:type="dxa"/>
            <w:gridSpan w:val="2"/>
          </w:tcPr>
          <w:p w14:paraId="74B73DDD" w14:textId="5A9779E6" w:rsidR="00963D44" w:rsidRPr="002035C6" w:rsidRDefault="00963D44" w:rsidP="00885D0F">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4</w:t>
            </w:r>
          </w:p>
        </w:tc>
        <w:tc>
          <w:tcPr>
            <w:tcW w:w="2132" w:type="dxa"/>
          </w:tcPr>
          <w:p w14:paraId="34CD38CD" w14:textId="51163B71" w:rsidR="00963D44" w:rsidRPr="002035C6" w:rsidRDefault="00963D44" w:rsidP="00885D0F">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5</w:t>
            </w:r>
          </w:p>
        </w:tc>
        <w:tc>
          <w:tcPr>
            <w:tcW w:w="783" w:type="dxa"/>
          </w:tcPr>
          <w:p w14:paraId="5BA38EE7" w14:textId="3B9E9B5F" w:rsidR="00963D44" w:rsidRPr="002035C6" w:rsidRDefault="00963D44" w:rsidP="00885D0F">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6</w:t>
            </w:r>
          </w:p>
        </w:tc>
        <w:tc>
          <w:tcPr>
            <w:tcW w:w="2194" w:type="dxa"/>
          </w:tcPr>
          <w:p w14:paraId="1E4A2D9A" w14:textId="4EBB5C95" w:rsidR="00963D44" w:rsidRPr="002035C6" w:rsidRDefault="00963D44" w:rsidP="00885D0F">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7</w:t>
            </w:r>
          </w:p>
        </w:tc>
        <w:tc>
          <w:tcPr>
            <w:tcW w:w="845" w:type="dxa"/>
          </w:tcPr>
          <w:p w14:paraId="662D8F6A" w14:textId="04DBAE81" w:rsidR="00963D44" w:rsidRPr="002035C6" w:rsidRDefault="00963D44" w:rsidP="00885D0F">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8</w:t>
            </w:r>
          </w:p>
        </w:tc>
        <w:tc>
          <w:tcPr>
            <w:tcW w:w="2132" w:type="dxa"/>
          </w:tcPr>
          <w:p w14:paraId="1A16351C" w14:textId="7AC22D54" w:rsidR="00963D44" w:rsidRPr="002035C6" w:rsidRDefault="00963D44" w:rsidP="00885D0F">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9</w:t>
            </w:r>
          </w:p>
        </w:tc>
        <w:tc>
          <w:tcPr>
            <w:tcW w:w="1133" w:type="dxa"/>
          </w:tcPr>
          <w:p w14:paraId="4008F181" w14:textId="360B26F1" w:rsidR="00963D44" w:rsidRPr="002035C6" w:rsidRDefault="00AA67E6" w:rsidP="00885D0F">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w:t>
            </w:r>
          </w:p>
        </w:tc>
      </w:tr>
      <w:tr w:rsidR="006F4BF7" w:rsidRPr="002035C6" w14:paraId="118F2524" w14:textId="77777777" w:rsidTr="00AA67E6">
        <w:trPr>
          <w:trHeight w:val="292"/>
        </w:trPr>
        <w:tc>
          <w:tcPr>
            <w:tcW w:w="2664" w:type="dxa"/>
            <w:gridSpan w:val="2"/>
          </w:tcPr>
          <w:p w14:paraId="7B5394A8" w14:textId="6291ECA3" w:rsidR="00963D44" w:rsidRPr="002035C6" w:rsidRDefault="00963D44" w:rsidP="00963D44">
            <w:pPr>
              <w:spacing w:after="0" w:line="240" w:lineRule="auto"/>
              <w:rPr>
                <w:rFonts w:ascii="Times New Roman" w:eastAsia="Times New Roman" w:hAnsi="Times New Roman" w:cs="Times New Roman"/>
                <w:sz w:val="28"/>
                <w:szCs w:val="28"/>
              </w:rPr>
            </w:pPr>
            <w:r w:rsidRPr="002035C6">
              <w:rPr>
                <w:rFonts w:ascii="Times New Roman" w:eastAsia="Times New Roman" w:hAnsi="Times New Roman" w:cs="Times New Roman"/>
                <w:sz w:val="28"/>
                <w:szCs w:val="28"/>
              </w:rPr>
              <w:t>Слышали ли вы в прошлом году звон, жужжание или другие звуки без внешнего и внутреннего источника?</w:t>
            </w:r>
          </w:p>
        </w:tc>
        <w:tc>
          <w:tcPr>
            <w:tcW w:w="733" w:type="dxa"/>
            <w:vAlign w:val="bottom"/>
          </w:tcPr>
          <w:p w14:paraId="507AF474" w14:textId="387B1AAB" w:rsidR="00963D44" w:rsidRPr="002035C6" w:rsidRDefault="00963D44" w:rsidP="00963D4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199</w:t>
            </w:r>
          </w:p>
        </w:tc>
        <w:tc>
          <w:tcPr>
            <w:tcW w:w="2268" w:type="dxa"/>
            <w:vAlign w:val="bottom"/>
          </w:tcPr>
          <w:p w14:paraId="1800F70F" w14:textId="6470555E" w:rsidR="00963D44" w:rsidRPr="002035C6" w:rsidRDefault="00963D44" w:rsidP="00963D4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23,</w:t>
            </w:r>
            <w:r w:rsidR="00693826" w:rsidRPr="002035C6">
              <w:rPr>
                <w:rFonts w:ascii="Times New Roman" w:eastAsia="Times New Roman" w:hAnsi="Times New Roman" w:cs="Times New Roman"/>
                <w:color w:val="000000"/>
                <w:sz w:val="28"/>
                <w:szCs w:val="28"/>
                <w:lang w:eastAsia="ru-RU"/>
              </w:rPr>
              <w:t>4</w:t>
            </w:r>
            <w:r w:rsidR="00D153F0">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[17,5;26,</w:t>
            </w:r>
            <w:r w:rsidR="00693826" w:rsidRPr="002035C6">
              <w:rPr>
                <w:rFonts w:ascii="Times New Roman" w:eastAsia="Times New Roman" w:hAnsi="Times New Roman" w:cs="Times New Roman"/>
                <w:color w:val="000000"/>
                <w:sz w:val="28"/>
                <w:szCs w:val="28"/>
                <w:lang w:eastAsia="ru-RU"/>
              </w:rPr>
              <w:t>4</w:t>
            </w:r>
            <w:r w:rsidRPr="002035C6">
              <w:rPr>
                <w:rFonts w:ascii="Times New Roman" w:eastAsia="Times New Roman" w:hAnsi="Times New Roman" w:cs="Times New Roman"/>
                <w:color w:val="000000"/>
                <w:sz w:val="28"/>
                <w:szCs w:val="28"/>
                <w:lang w:eastAsia="ru-RU"/>
              </w:rPr>
              <w:t>]</w:t>
            </w:r>
          </w:p>
        </w:tc>
        <w:tc>
          <w:tcPr>
            <w:tcW w:w="709" w:type="dxa"/>
            <w:gridSpan w:val="2"/>
            <w:vAlign w:val="bottom"/>
          </w:tcPr>
          <w:p w14:paraId="7812CA05" w14:textId="6059AFE2" w:rsidR="00963D44" w:rsidRPr="002035C6" w:rsidRDefault="00963D44" w:rsidP="00963D4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194</w:t>
            </w:r>
          </w:p>
        </w:tc>
        <w:tc>
          <w:tcPr>
            <w:tcW w:w="2132" w:type="dxa"/>
            <w:vAlign w:val="bottom"/>
          </w:tcPr>
          <w:p w14:paraId="03DD1E47" w14:textId="14F361D8" w:rsidR="00963D44" w:rsidRPr="002035C6" w:rsidRDefault="00963D44" w:rsidP="00963D4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22,8</w:t>
            </w:r>
            <w:r w:rsidR="00F8734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[16,9;25,8]</w:t>
            </w:r>
          </w:p>
        </w:tc>
        <w:tc>
          <w:tcPr>
            <w:tcW w:w="783" w:type="dxa"/>
            <w:vAlign w:val="bottom"/>
          </w:tcPr>
          <w:p w14:paraId="2BD702B6" w14:textId="5432E180" w:rsidR="00963D44" w:rsidRPr="002035C6" w:rsidRDefault="00963D44" w:rsidP="00963D4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458</w:t>
            </w:r>
          </w:p>
        </w:tc>
        <w:tc>
          <w:tcPr>
            <w:tcW w:w="2194" w:type="dxa"/>
            <w:vAlign w:val="bottom"/>
          </w:tcPr>
          <w:p w14:paraId="673348D9" w14:textId="769C3884" w:rsidR="00963D44" w:rsidRPr="002035C6" w:rsidRDefault="00963D44" w:rsidP="00963D4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53,8[49,</w:t>
            </w:r>
            <w:r w:rsidR="00693826" w:rsidRPr="002035C6">
              <w:rPr>
                <w:rFonts w:ascii="Times New Roman" w:eastAsia="Times New Roman" w:hAnsi="Times New Roman" w:cs="Times New Roman"/>
                <w:color w:val="000000"/>
                <w:sz w:val="28"/>
                <w:szCs w:val="28"/>
                <w:lang w:eastAsia="ru-RU"/>
              </w:rPr>
              <w:t>3</w:t>
            </w:r>
            <w:r w:rsidRPr="002035C6">
              <w:rPr>
                <w:rFonts w:ascii="Times New Roman" w:eastAsia="Times New Roman" w:hAnsi="Times New Roman" w:cs="Times New Roman"/>
                <w:color w:val="000000"/>
                <w:sz w:val="28"/>
                <w:szCs w:val="28"/>
                <w:lang w:eastAsia="ru-RU"/>
              </w:rPr>
              <w:t>;56,</w:t>
            </w:r>
            <w:r w:rsidR="00693826" w:rsidRPr="002035C6">
              <w:rPr>
                <w:rFonts w:ascii="Times New Roman" w:eastAsia="Times New Roman" w:hAnsi="Times New Roman" w:cs="Times New Roman"/>
                <w:color w:val="000000"/>
                <w:sz w:val="28"/>
                <w:szCs w:val="28"/>
                <w:lang w:eastAsia="ru-RU"/>
              </w:rPr>
              <w:t>2</w:t>
            </w:r>
            <w:r w:rsidRPr="002035C6">
              <w:rPr>
                <w:rFonts w:ascii="Times New Roman" w:eastAsia="Times New Roman" w:hAnsi="Times New Roman" w:cs="Times New Roman"/>
                <w:color w:val="000000"/>
                <w:sz w:val="28"/>
                <w:szCs w:val="28"/>
                <w:lang w:eastAsia="ru-RU"/>
              </w:rPr>
              <w:t>]</w:t>
            </w:r>
          </w:p>
        </w:tc>
        <w:tc>
          <w:tcPr>
            <w:tcW w:w="845" w:type="dxa"/>
            <w:vAlign w:val="bottom"/>
          </w:tcPr>
          <w:p w14:paraId="4A1D6937" w14:textId="44AB6D5E" w:rsidR="00963D44" w:rsidRPr="002035C6" w:rsidRDefault="00963D44" w:rsidP="00963D4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851</w:t>
            </w:r>
          </w:p>
        </w:tc>
        <w:tc>
          <w:tcPr>
            <w:tcW w:w="2132" w:type="dxa"/>
            <w:vAlign w:val="bottom"/>
          </w:tcPr>
          <w:p w14:paraId="5E1C7CDF" w14:textId="548976AD" w:rsidR="00963D44" w:rsidRPr="002035C6" w:rsidRDefault="00963D44" w:rsidP="00963D44">
            <w:pPr>
              <w:spacing w:after="0" w:line="240" w:lineRule="auto"/>
              <w:jc w:val="center"/>
              <w:rPr>
                <w:rFonts w:ascii="Times New Roman" w:eastAsia="Times New Roman" w:hAnsi="Times New Roman" w:cs="Times New Roman"/>
                <w:color w:val="000000"/>
                <w:sz w:val="28"/>
                <w:szCs w:val="28"/>
              </w:rPr>
            </w:pPr>
          </w:p>
        </w:tc>
        <w:tc>
          <w:tcPr>
            <w:tcW w:w="1133" w:type="dxa"/>
          </w:tcPr>
          <w:p w14:paraId="54DF3207" w14:textId="15F7DFA0" w:rsidR="00963D44" w:rsidRPr="002035C6" w:rsidRDefault="00963D44" w:rsidP="00963D44">
            <w:pPr>
              <w:spacing w:after="0" w:line="240" w:lineRule="auto"/>
              <w:jc w:val="center"/>
              <w:rPr>
                <w:rFonts w:ascii="Times New Roman" w:eastAsia="Times New Roman" w:hAnsi="Times New Roman" w:cs="Times New Roman"/>
                <w:color w:val="000000"/>
                <w:sz w:val="28"/>
                <w:szCs w:val="28"/>
              </w:rPr>
            </w:pPr>
          </w:p>
        </w:tc>
      </w:tr>
      <w:tr w:rsidR="006F4BF7" w:rsidRPr="002035C6" w14:paraId="1B6D680F" w14:textId="77777777" w:rsidTr="00AA67E6">
        <w:trPr>
          <w:trHeight w:val="292"/>
        </w:trPr>
        <w:tc>
          <w:tcPr>
            <w:tcW w:w="959" w:type="dxa"/>
            <w:vMerge w:val="restart"/>
          </w:tcPr>
          <w:p w14:paraId="3B908D73" w14:textId="37F30F30"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Пол</w:t>
            </w:r>
          </w:p>
        </w:tc>
        <w:tc>
          <w:tcPr>
            <w:tcW w:w="1705" w:type="dxa"/>
          </w:tcPr>
          <w:p w14:paraId="338F5789" w14:textId="4CFFD501"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hAnsi="Times New Roman" w:cs="Times New Roman"/>
                <w:sz w:val="28"/>
                <w:szCs w:val="28"/>
              </w:rPr>
              <w:t>Мужчины</w:t>
            </w:r>
          </w:p>
        </w:tc>
        <w:tc>
          <w:tcPr>
            <w:tcW w:w="733" w:type="dxa"/>
            <w:vAlign w:val="bottom"/>
          </w:tcPr>
          <w:p w14:paraId="1D1DE5AF" w14:textId="3A66A902"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114</w:t>
            </w:r>
          </w:p>
        </w:tc>
        <w:tc>
          <w:tcPr>
            <w:tcW w:w="2268" w:type="dxa"/>
            <w:vAlign w:val="bottom"/>
          </w:tcPr>
          <w:p w14:paraId="1F0125EB" w14:textId="2CA40B2D"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57,3</w:t>
            </w:r>
            <w:r w:rsidR="00F8734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[50,4;60,8]</w:t>
            </w:r>
          </w:p>
        </w:tc>
        <w:tc>
          <w:tcPr>
            <w:tcW w:w="709" w:type="dxa"/>
            <w:gridSpan w:val="2"/>
            <w:vAlign w:val="bottom"/>
          </w:tcPr>
          <w:p w14:paraId="0A187CD2" w14:textId="0BB32111"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101</w:t>
            </w:r>
          </w:p>
        </w:tc>
        <w:tc>
          <w:tcPr>
            <w:tcW w:w="2132" w:type="dxa"/>
            <w:vAlign w:val="bottom"/>
          </w:tcPr>
          <w:p w14:paraId="68792C99" w14:textId="34A00149"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52,1</w:t>
            </w:r>
            <w:r w:rsidR="00F8734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[45,0;55,6]</w:t>
            </w:r>
          </w:p>
        </w:tc>
        <w:tc>
          <w:tcPr>
            <w:tcW w:w="783" w:type="dxa"/>
            <w:vAlign w:val="bottom"/>
          </w:tcPr>
          <w:p w14:paraId="116797AC" w14:textId="59DA0ADC"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211</w:t>
            </w:r>
          </w:p>
        </w:tc>
        <w:tc>
          <w:tcPr>
            <w:tcW w:w="2194" w:type="dxa"/>
            <w:vAlign w:val="bottom"/>
          </w:tcPr>
          <w:p w14:paraId="57CC836C" w14:textId="755368FF"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46,1[41,5;48,4]</w:t>
            </w:r>
          </w:p>
        </w:tc>
        <w:tc>
          <w:tcPr>
            <w:tcW w:w="845" w:type="dxa"/>
            <w:vAlign w:val="bottom"/>
          </w:tcPr>
          <w:p w14:paraId="4FBFAE46" w14:textId="7E8454DB"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426</w:t>
            </w:r>
          </w:p>
        </w:tc>
        <w:tc>
          <w:tcPr>
            <w:tcW w:w="2132" w:type="dxa"/>
            <w:vAlign w:val="bottom"/>
          </w:tcPr>
          <w:p w14:paraId="4B5931B5" w14:textId="2A2EDA77"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50,1[46,7;51,8]</w:t>
            </w:r>
          </w:p>
        </w:tc>
        <w:tc>
          <w:tcPr>
            <w:tcW w:w="1133" w:type="dxa"/>
            <w:vMerge w:val="restart"/>
          </w:tcPr>
          <w:p w14:paraId="0BB0DF26" w14:textId="0D98E541"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0.013</w:t>
            </w:r>
          </w:p>
        </w:tc>
      </w:tr>
      <w:tr w:rsidR="006F4BF7" w:rsidRPr="002035C6" w14:paraId="2DC76850" w14:textId="77777777" w:rsidTr="00AA67E6">
        <w:trPr>
          <w:trHeight w:val="292"/>
        </w:trPr>
        <w:tc>
          <w:tcPr>
            <w:tcW w:w="959" w:type="dxa"/>
            <w:vMerge/>
          </w:tcPr>
          <w:p w14:paraId="4F3DC437" w14:textId="77777777" w:rsidR="006F4BF7" w:rsidRPr="002035C6" w:rsidRDefault="006F4BF7"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Pr>
          <w:p w14:paraId="0F9D57BD" w14:textId="6E77352D"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hAnsi="Times New Roman" w:cs="Times New Roman"/>
                <w:sz w:val="28"/>
                <w:szCs w:val="28"/>
              </w:rPr>
              <w:t>Женщины</w:t>
            </w:r>
          </w:p>
        </w:tc>
        <w:tc>
          <w:tcPr>
            <w:tcW w:w="733" w:type="dxa"/>
            <w:vAlign w:val="bottom"/>
          </w:tcPr>
          <w:p w14:paraId="223B9466" w14:textId="06A04FC3"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81</w:t>
            </w:r>
          </w:p>
        </w:tc>
        <w:tc>
          <w:tcPr>
            <w:tcW w:w="2268" w:type="dxa"/>
            <w:vAlign w:val="bottom"/>
          </w:tcPr>
          <w:p w14:paraId="62B8E35F" w14:textId="446C6E45"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40,7</w:t>
            </w:r>
            <w:r w:rsidR="00F8734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[33,9;44,2]</w:t>
            </w:r>
          </w:p>
        </w:tc>
        <w:tc>
          <w:tcPr>
            <w:tcW w:w="709" w:type="dxa"/>
            <w:gridSpan w:val="2"/>
            <w:vAlign w:val="bottom"/>
          </w:tcPr>
          <w:p w14:paraId="69F796F0" w14:textId="3CA11C25"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92</w:t>
            </w:r>
          </w:p>
        </w:tc>
        <w:tc>
          <w:tcPr>
            <w:tcW w:w="2132" w:type="dxa"/>
            <w:vAlign w:val="bottom"/>
          </w:tcPr>
          <w:p w14:paraId="5A6676D0" w14:textId="3DCC302B"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47,4</w:t>
            </w:r>
            <w:r w:rsidR="00F8734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[40,4;51,0]</w:t>
            </w:r>
          </w:p>
        </w:tc>
        <w:tc>
          <w:tcPr>
            <w:tcW w:w="783" w:type="dxa"/>
            <w:vAlign w:val="bottom"/>
          </w:tcPr>
          <w:p w14:paraId="7F4ACC7F" w14:textId="56E41883"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246</w:t>
            </w:r>
          </w:p>
        </w:tc>
        <w:tc>
          <w:tcPr>
            <w:tcW w:w="2194" w:type="dxa"/>
            <w:vAlign w:val="bottom"/>
          </w:tcPr>
          <w:p w14:paraId="7071E596" w14:textId="52835678"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53,7</w:t>
            </w:r>
            <w:r w:rsidR="00F8734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[49,1;56,0]</w:t>
            </w:r>
          </w:p>
        </w:tc>
        <w:tc>
          <w:tcPr>
            <w:tcW w:w="845" w:type="dxa"/>
            <w:vAlign w:val="bottom"/>
          </w:tcPr>
          <w:p w14:paraId="5D7F9595" w14:textId="44724AC7"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419</w:t>
            </w:r>
          </w:p>
        </w:tc>
        <w:tc>
          <w:tcPr>
            <w:tcW w:w="2132" w:type="dxa"/>
            <w:vAlign w:val="bottom"/>
          </w:tcPr>
          <w:p w14:paraId="7B4BEA70" w14:textId="58B348B2"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49,2</w:t>
            </w:r>
            <w:r w:rsidR="00F8734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[45,9;50,9]</w:t>
            </w:r>
          </w:p>
        </w:tc>
        <w:tc>
          <w:tcPr>
            <w:tcW w:w="1133" w:type="dxa"/>
            <w:vMerge/>
          </w:tcPr>
          <w:p w14:paraId="27E8EC8B" w14:textId="2F062A72"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r w:rsidR="006F4BF7" w:rsidRPr="002035C6" w14:paraId="4A46F80B" w14:textId="77777777" w:rsidTr="00AA67E6">
        <w:trPr>
          <w:trHeight w:val="292"/>
        </w:trPr>
        <w:tc>
          <w:tcPr>
            <w:tcW w:w="959" w:type="dxa"/>
            <w:vMerge/>
          </w:tcPr>
          <w:p w14:paraId="55F99A68" w14:textId="77777777" w:rsidR="006F4BF7" w:rsidRPr="002035C6" w:rsidRDefault="006F4BF7"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Pr>
          <w:p w14:paraId="63A55D59" w14:textId="358B8F47"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hAnsi="Times New Roman" w:cs="Times New Roman"/>
                <w:sz w:val="28"/>
                <w:szCs w:val="28"/>
              </w:rPr>
              <w:t>Нет данных</w:t>
            </w:r>
          </w:p>
        </w:tc>
        <w:tc>
          <w:tcPr>
            <w:tcW w:w="733" w:type="dxa"/>
            <w:vAlign w:val="bottom"/>
          </w:tcPr>
          <w:p w14:paraId="59FB09CE" w14:textId="6F4D8CD8"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w:t>
            </w:r>
          </w:p>
        </w:tc>
        <w:tc>
          <w:tcPr>
            <w:tcW w:w="2268" w:type="dxa"/>
            <w:vAlign w:val="bottom"/>
          </w:tcPr>
          <w:p w14:paraId="0EB401F3" w14:textId="6A842F9F"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2,0</w:t>
            </w:r>
            <w:r w:rsidR="00F8734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[0,1;3,0]</w:t>
            </w:r>
          </w:p>
        </w:tc>
        <w:tc>
          <w:tcPr>
            <w:tcW w:w="709" w:type="dxa"/>
            <w:gridSpan w:val="2"/>
            <w:vAlign w:val="bottom"/>
          </w:tcPr>
          <w:p w14:paraId="2ABB8026" w14:textId="641E1410"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w:t>
            </w:r>
          </w:p>
        </w:tc>
        <w:tc>
          <w:tcPr>
            <w:tcW w:w="2132" w:type="dxa"/>
            <w:vAlign w:val="bottom"/>
          </w:tcPr>
          <w:p w14:paraId="76300678" w14:textId="0D0640EF"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0,5</w:t>
            </w:r>
            <w:r w:rsidR="00F8734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[0,0;1,0]</w:t>
            </w:r>
          </w:p>
        </w:tc>
        <w:tc>
          <w:tcPr>
            <w:tcW w:w="783" w:type="dxa"/>
            <w:vAlign w:val="bottom"/>
          </w:tcPr>
          <w:p w14:paraId="152070E8" w14:textId="10F106DD"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w:t>
            </w:r>
          </w:p>
        </w:tc>
        <w:tc>
          <w:tcPr>
            <w:tcW w:w="2194" w:type="dxa"/>
            <w:vAlign w:val="bottom"/>
          </w:tcPr>
          <w:p w14:paraId="716BCE09" w14:textId="521764DD"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0,2</w:t>
            </w:r>
            <w:r w:rsidR="00F8734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[0,0;0,4]</w:t>
            </w:r>
          </w:p>
        </w:tc>
        <w:tc>
          <w:tcPr>
            <w:tcW w:w="845" w:type="dxa"/>
            <w:vAlign w:val="bottom"/>
          </w:tcPr>
          <w:p w14:paraId="74335901" w14:textId="56518BEC"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6</w:t>
            </w:r>
          </w:p>
        </w:tc>
        <w:tc>
          <w:tcPr>
            <w:tcW w:w="2132" w:type="dxa"/>
            <w:vAlign w:val="bottom"/>
          </w:tcPr>
          <w:p w14:paraId="4D58C940" w14:textId="341EA797"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0,7</w:t>
            </w:r>
            <w:r w:rsidR="00F8734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[0,1;1,0]</w:t>
            </w:r>
          </w:p>
        </w:tc>
        <w:tc>
          <w:tcPr>
            <w:tcW w:w="1133" w:type="dxa"/>
            <w:vMerge/>
          </w:tcPr>
          <w:p w14:paraId="2B75338A" w14:textId="31444A96"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r w:rsidR="006F4BF7" w:rsidRPr="002035C6" w14:paraId="55E398E3" w14:textId="77777777" w:rsidTr="00AA67E6">
        <w:trPr>
          <w:trHeight w:val="292"/>
        </w:trPr>
        <w:tc>
          <w:tcPr>
            <w:tcW w:w="959" w:type="dxa"/>
            <w:vMerge w:val="restart"/>
          </w:tcPr>
          <w:p w14:paraId="1FA69FB4" w14:textId="6CA92319"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Возраст</w:t>
            </w:r>
          </w:p>
        </w:tc>
        <w:tc>
          <w:tcPr>
            <w:tcW w:w="1705" w:type="dxa"/>
          </w:tcPr>
          <w:p w14:paraId="564990D5" w14:textId="77777777"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18-44</w:t>
            </w:r>
          </w:p>
        </w:tc>
        <w:tc>
          <w:tcPr>
            <w:tcW w:w="733" w:type="dxa"/>
            <w:vAlign w:val="bottom"/>
          </w:tcPr>
          <w:p w14:paraId="5F46306A" w14:textId="06D8DECC"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6</w:t>
            </w:r>
          </w:p>
        </w:tc>
        <w:tc>
          <w:tcPr>
            <w:tcW w:w="2268" w:type="dxa"/>
            <w:vAlign w:val="bottom"/>
          </w:tcPr>
          <w:p w14:paraId="22BC4813" w14:textId="4783EEC5"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3,0</w:t>
            </w:r>
            <w:r w:rsidR="00AF306B">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[0,6;4,2]</w:t>
            </w:r>
          </w:p>
        </w:tc>
        <w:tc>
          <w:tcPr>
            <w:tcW w:w="709" w:type="dxa"/>
            <w:gridSpan w:val="2"/>
            <w:vAlign w:val="bottom"/>
          </w:tcPr>
          <w:p w14:paraId="2C25B428" w14:textId="2F0BB5DD"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51</w:t>
            </w:r>
          </w:p>
        </w:tc>
        <w:tc>
          <w:tcPr>
            <w:tcW w:w="2132" w:type="dxa"/>
            <w:vAlign w:val="bottom"/>
          </w:tcPr>
          <w:p w14:paraId="3D7D1F4C" w14:textId="0FB3EF89"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26,3</w:t>
            </w:r>
            <w:r w:rsidR="00AD1A1F">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[20,1;29,4]</w:t>
            </w:r>
          </w:p>
        </w:tc>
        <w:tc>
          <w:tcPr>
            <w:tcW w:w="783" w:type="dxa"/>
            <w:vAlign w:val="bottom"/>
          </w:tcPr>
          <w:p w14:paraId="22E070A1" w14:textId="056468F9"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93</w:t>
            </w:r>
          </w:p>
        </w:tc>
        <w:tc>
          <w:tcPr>
            <w:tcW w:w="2194" w:type="dxa"/>
            <w:vAlign w:val="bottom"/>
          </w:tcPr>
          <w:p w14:paraId="64BF43E0" w14:textId="798687C0"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20,3</w:t>
            </w:r>
            <w:r w:rsidR="00AD1A1F">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[16,6;22,2]</w:t>
            </w:r>
          </w:p>
        </w:tc>
        <w:tc>
          <w:tcPr>
            <w:tcW w:w="845" w:type="dxa"/>
            <w:vAlign w:val="bottom"/>
          </w:tcPr>
          <w:p w14:paraId="6E991217" w14:textId="5C568A41"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150</w:t>
            </w:r>
          </w:p>
        </w:tc>
        <w:tc>
          <w:tcPr>
            <w:tcW w:w="2132" w:type="dxa"/>
            <w:vAlign w:val="bottom"/>
          </w:tcPr>
          <w:p w14:paraId="08A75909" w14:textId="0C3EA7F9"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17,6</w:t>
            </w:r>
            <w:r w:rsidR="00AD1A1F">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[15,1;18,9]</w:t>
            </w:r>
          </w:p>
        </w:tc>
        <w:tc>
          <w:tcPr>
            <w:tcW w:w="1133" w:type="dxa"/>
            <w:vMerge w:val="restart"/>
          </w:tcPr>
          <w:p w14:paraId="04268C5E" w14:textId="0176D149"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&lt;0.001</w:t>
            </w:r>
          </w:p>
        </w:tc>
      </w:tr>
      <w:tr w:rsidR="006F4BF7" w:rsidRPr="002035C6" w14:paraId="4CE4546B" w14:textId="77777777" w:rsidTr="00AA67E6">
        <w:trPr>
          <w:trHeight w:val="292"/>
        </w:trPr>
        <w:tc>
          <w:tcPr>
            <w:tcW w:w="959" w:type="dxa"/>
            <w:vMerge/>
          </w:tcPr>
          <w:p w14:paraId="176D12C9" w14:textId="77777777" w:rsidR="006F4BF7" w:rsidRPr="002035C6" w:rsidRDefault="006F4BF7"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Pr>
          <w:p w14:paraId="4E766616" w14:textId="77777777"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45-54</w:t>
            </w:r>
          </w:p>
        </w:tc>
        <w:tc>
          <w:tcPr>
            <w:tcW w:w="733" w:type="dxa"/>
            <w:vAlign w:val="bottom"/>
          </w:tcPr>
          <w:p w14:paraId="2F373542" w14:textId="1BBE58D7"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32</w:t>
            </w:r>
          </w:p>
        </w:tc>
        <w:tc>
          <w:tcPr>
            <w:tcW w:w="2268" w:type="dxa"/>
            <w:vAlign w:val="bottom"/>
          </w:tcPr>
          <w:p w14:paraId="7402E197" w14:textId="28DBD8A6"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16,1</w:t>
            </w:r>
            <w:r w:rsidR="00AD1A1F">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[11,0;18,7]</w:t>
            </w:r>
          </w:p>
        </w:tc>
        <w:tc>
          <w:tcPr>
            <w:tcW w:w="709" w:type="dxa"/>
            <w:gridSpan w:val="2"/>
            <w:vAlign w:val="bottom"/>
          </w:tcPr>
          <w:p w14:paraId="2D955C09" w14:textId="7BC76EB0"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39</w:t>
            </w:r>
          </w:p>
        </w:tc>
        <w:tc>
          <w:tcPr>
            <w:tcW w:w="2132" w:type="dxa"/>
            <w:vAlign w:val="bottom"/>
          </w:tcPr>
          <w:p w14:paraId="55F89A9D" w14:textId="29DC74F1"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20,1</w:t>
            </w:r>
            <w:r w:rsidR="00AD1A1F">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[14,5;23,0]</w:t>
            </w:r>
          </w:p>
        </w:tc>
        <w:tc>
          <w:tcPr>
            <w:tcW w:w="783" w:type="dxa"/>
            <w:vAlign w:val="bottom"/>
          </w:tcPr>
          <w:p w14:paraId="1775823F" w14:textId="5B52B9D5"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110</w:t>
            </w:r>
          </w:p>
        </w:tc>
        <w:tc>
          <w:tcPr>
            <w:tcW w:w="2194" w:type="dxa"/>
            <w:vAlign w:val="bottom"/>
          </w:tcPr>
          <w:p w14:paraId="2D760720" w14:textId="06288C35"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24,0</w:t>
            </w:r>
            <w:r w:rsidR="00AD1A1F">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[20,1;26,0]</w:t>
            </w:r>
          </w:p>
        </w:tc>
        <w:tc>
          <w:tcPr>
            <w:tcW w:w="845" w:type="dxa"/>
            <w:vAlign w:val="bottom"/>
          </w:tcPr>
          <w:p w14:paraId="24DA6A38" w14:textId="49314A82"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181</w:t>
            </w:r>
          </w:p>
        </w:tc>
        <w:tc>
          <w:tcPr>
            <w:tcW w:w="2132" w:type="dxa"/>
            <w:vAlign w:val="bottom"/>
          </w:tcPr>
          <w:p w14:paraId="43C6D254" w14:textId="37A1DCEA"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21,3</w:t>
            </w:r>
            <w:r w:rsidR="00AD1A1F">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[18,5;22,7]</w:t>
            </w:r>
          </w:p>
        </w:tc>
        <w:tc>
          <w:tcPr>
            <w:tcW w:w="1133" w:type="dxa"/>
            <w:vMerge/>
          </w:tcPr>
          <w:p w14:paraId="3D504E9B" w14:textId="3FACB9AD"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r w:rsidR="006F4BF7" w:rsidRPr="002035C6" w14:paraId="33A19353" w14:textId="77777777" w:rsidTr="00AA67E6">
        <w:trPr>
          <w:trHeight w:val="292"/>
        </w:trPr>
        <w:tc>
          <w:tcPr>
            <w:tcW w:w="959" w:type="dxa"/>
            <w:vMerge/>
          </w:tcPr>
          <w:p w14:paraId="6E876AFA" w14:textId="77777777" w:rsidR="006F4BF7" w:rsidRPr="002035C6" w:rsidRDefault="006F4BF7"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Pr>
          <w:p w14:paraId="5C1FFE6B" w14:textId="77777777"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55-64</w:t>
            </w:r>
          </w:p>
        </w:tc>
        <w:tc>
          <w:tcPr>
            <w:tcW w:w="733" w:type="dxa"/>
            <w:vAlign w:val="bottom"/>
          </w:tcPr>
          <w:p w14:paraId="5270239D" w14:textId="07F3A786" w:rsidR="006F4BF7" w:rsidRPr="002035C6" w:rsidRDefault="006F4BF7" w:rsidP="006F4BF7">
            <w:pPr>
              <w:spacing w:after="0" w:line="240" w:lineRule="auto"/>
              <w:jc w:val="center"/>
              <w:rPr>
                <w:rFonts w:ascii="Times New Roman" w:eastAsia="Times New Roman" w:hAnsi="Times New Roman" w:cs="Times New Roman"/>
                <w:b/>
                <w:color w:val="000000"/>
                <w:sz w:val="28"/>
                <w:szCs w:val="28"/>
              </w:rPr>
            </w:pPr>
            <w:r w:rsidRPr="002035C6">
              <w:rPr>
                <w:rFonts w:ascii="Times New Roman" w:eastAsia="Times New Roman" w:hAnsi="Times New Roman" w:cs="Times New Roman"/>
                <w:color w:val="000000"/>
                <w:sz w:val="28"/>
                <w:szCs w:val="28"/>
                <w:lang w:eastAsia="ru-RU"/>
              </w:rPr>
              <w:t>90</w:t>
            </w:r>
          </w:p>
        </w:tc>
        <w:tc>
          <w:tcPr>
            <w:tcW w:w="2268" w:type="dxa"/>
            <w:vAlign w:val="bottom"/>
          </w:tcPr>
          <w:p w14:paraId="33132896" w14:textId="0F77FEAC" w:rsidR="006F4BF7" w:rsidRPr="002035C6" w:rsidRDefault="006F4BF7" w:rsidP="006F4BF7">
            <w:pPr>
              <w:spacing w:after="0" w:line="240" w:lineRule="auto"/>
              <w:jc w:val="center"/>
              <w:rPr>
                <w:rFonts w:ascii="Times New Roman" w:eastAsia="Times New Roman" w:hAnsi="Times New Roman" w:cs="Times New Roman"/>
                <w:b/>
                <w:color w:val="000000"/>
                <w:sz w:val="28"/>
                <w:szCs w:val="28"/>
              </w:rPr>
            </w:pPr>
            <w:r w:rsidRPr="002035C6">
              <w:rPr>
                <w:rFonts w:ascii="Times New Roman" w:eastAsia="Times New Roman" w:hAnsi="Times New Roman" w:cs="Times New Roman"/>
                <w:color w:val="000000"/>
                <w:sz w:val="28"/>
                <w:szCs w:val="28"/>
                <w:lang w:eastAsia="ru-RU"/>
              </w:rPr>
              <w:t>45,2</w:t>
            </w:r>
            <w:r w:rsidR="00AD1A1F">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[38,3;48,8]</w:t>
            </w:r>
          </w:p>
        </w:tc>
        <w:tc>
          <w:tcPr>
            <w:tcW w:w="709" w:type="dxa"/>
            <w:gridSpan w:val="2"/>
            <w:vAlign w:val="bottom"/>
          </w:tcPr>
          <w:p w14:paraId="0108C136" w14:textId="600D0D3E"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66</w:t>
            </w:r>
          </w:p>
        </w:tc>
        <w:tc>
          <w:tcPr>
            <w:tcW w:w="2132" w:type="dxa"/>
            <w:vAlign w:val="bottom"/>
          </w:tcPr>
          <w:p w14:paraId="47E8E95E" w14:textId="2BC4AC59"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34,0</w:t>
            </w:r>
            <w:r w:rsidR="00AD1A1F">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[27,4;37,4]</w:t>
            </w:r>
          </w:p>
        </w:tc>
        <w:tc>
          <w:tcPr>
            <w:tcW w:w="783" w:type="dxa"/>
            <w:vAlign w:val="bottom"/>
          </w:tcPr>
          <w:p w14:paraId="658CE986" w14:textId="48C5A5CA"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193</w:t>
            </w:r>
          </w:p>
        </w:tc>
        <w:tc>
          <w:tcPr>
            <w:tcW w:w="2194" w:type="dxa"/>
            <w:vAlign w:val="bottom"/>
          </w:tcPr>
          <w:p w14:paraId="18DFA4D1" w14:textId="7D6858E1"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42,1</w:t>
            </w:r>
            <w:r w:rsidR="009F3527">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[37,6;44,4]</w:t>
            </w:r>
          </w:p>
        </w:tc>
        <w:tc>
          <w:tcPr>
            <w:tcW w:w="845" w:type="dxa"/>
            <w:vAlign w:val="bottom"/>
          </w:tcPr>
          <w:p w14:paraId="5BFE67EE" w14:textId="30782698"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349</w:t>
            </w:r>
          </w:p>
        </w:tc>
        <w:tc>
          <w:tcPr>
            <w:tcW w:w="2132" w:type="dxa"/>
            <w:vAlign w:val="bottom"/>
          </w:tcPr>
          <w:p w14:paraId="656E05A3" w14:textId="7B019C59"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41,0</w:t>
            </w:r>
            <w:r w:rsidR="009F3527">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[37,7;42,7]</w:t>
            </w:r>
          </w:p>
        </w:tc>
        <w:tc>
          <w:tcPr>
            <w:tcW w:w="1133" w:type="dxa"/>
            <w:vMerge/>
          </w:tcPr>
          <w:p w14:paraId="4D4D9031" w14:textId="43D6407B"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r w:rsidR="006F4BF7" w:rsidRPr="002035C6" w14:paraId="0FA784DB" w14:textId="77777777" w:rsidTr="00AA67E6">
        <w:trPr>
          <w:trHeight w:val="292"/>
        </w:trPr>
        <w:tc>
          <w:tcPr>
            <w:tcW w:w="959" w:type="dxa"/>
            <w:vMerge/>
            <w:tcBorders>
              <w:bottom w:val="single" w:sz="4" w:space="0" w:color="auto"/>
            </w:tcBorders>
          </w:tcPr>
          <w:p w14:paraId="589DA3BA" w14:textId="77777777" w:rsidR="006F4BF7" w:rsidRPr="002035C6" w:rsidRDefault="006F4BF7"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Pr>
          <w:p w14:paraId="329F08D6" w14:textId="66B69426"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старше 65</w:t>
            </w:r>
          </w:p>
        </w:tc>
        <w:tc>
          <w:tcPr>
            <w:tcW w:w="733" w:type="dxa"/>
            <w:vAlign w:val="bottom"/>
          </w:tcPr>
          <w:p w14:paraId="1A22D3A9" w14:textId="2631442B"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71</w:t>
            </w:r>
          </w:p>
        </w:tc>
        <w:tc>
          <w:tcPr>
            <w:tcW w:w="2268" w:type="dxa"/>
            <w:vAlign w:val="bottom"/>
          </w:tcPr>
          <w:p w14:paraId="451EACAC" w14:textId="255D143D"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35,7</w:t>
            </w:r>
            <w:r w:rsidR="002D2022">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[29,0;39,1]</w:t>
            </w:r>
          </w:p>
        </w:tc>
        <w:tc>
          <w:tcPr>
            <w:tcW w:w="709" w:type="dxa"/>
            <w:gridSpan w:val="2"/>
            <w:vAlign w:val="bottom"/>
          </w:tcPr>
          <w:p w14:paraId="44D317C1" w14:textId="32477AA3"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38</w:t>
            </w:r>
          </w:p>
        </w:tc>
        <w:tc>
          <w:tcPr>
            <w:tcW w:w="2132" w:type="dxa"/>
            <w:vAlign w:val="bottom"/>
          </w:tcPr>
          <w:p w14:paraId="714315B6" w14:textId="30010AA4"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19,6</w:t>
            </w:r>
            <w:r w:rsidR="002D2022">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[14,0;22,4]</w:t>
            </w:r>
          </w:p>
        </w:tc>
        <w:tc>
          <w:tcPr>
            <w:tcW w:w="783" w:type="dxa"/>
            <w:vAlign w:val="bottom"/>
          </w:tcPr>
          <w:p w14:paraId="7823B82B" w14:textId="3B262FEA"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62</w:t>
            </w:r>
          </w:p>
        </w:tc>
        <w:tc>
          <w:tcPr>
            <w:tcW w:w="2194" w:type="dxa"/>
            <w:vAlign w:val="bottom"/>
          </w:tcPr>
          <w:p w14:paraId="0338EDF2" w14:textId="3301F784"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13,5</w:t>
            </w:r>
            <w:r w:rsidR="002D2022">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[10,4;15,1]</w:t>
            </w:r>
          </w:p>
        </w:tc>
        <w:tc>
          <w:tcPr>
            <w:tcW w:w="845" w:type="dxa"/>
            <w:vAlign w:val="bottom"/>
          </w:tcPr>
          <w:p w14:paraId="1910E0FF" w14:textId="50D0E499"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171</w:t>
            </w:r>
          </w:p>
        </w:tc>
        <w:tc>
          <w:tcPr>
            <w:tcW w:w="2132" w:type="dxa"/>
            <w:vAlign w:val="bottom"/>
          </w:tcPr>
          <w:p w14:paraId="1C0516EB" w14:textId="6D8156CC"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20,1</w:t>
            </w:r>
            <w:r w:rsidR="002D2022">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[17,4;21,5]</w:t>
            </w:r>
          </w:p>
        </w:tc>
        <w:tc>
          <w:tcPr>
            <w:tcW w:w="1133" w:type="dxa"/>
            <w:vMerge/>
            <w:tcBorders>
              <w:bottom w:val="single" w:sz="4" w:space="0" w:color="000000"/>
            </w:tcBorders>
          </w:tcPr>
          <w:p w14:paraId="35A4D5B6" w14:textId="49F6F63D"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r w:rsidR="006F4BF7" w:rsidRPr="002035C6" w14:paraId="31A41E24" w14:textId="77777777" w:rsidTr="00AA67E6">
        <w:trPr>
          <w:trHeight w:val="292"/>
        </w:trPr>
        <w:tc>
          <w:tcPr>
            <w:tcW w:w="959" w:type="dxa"/>
            <w:vMerge w:val="restart"/>
            <w:tcBorders>
              <w:top w:val="single" w:sz="4" w:space="0" w:color="auto"/>
              <w:bottom w:val="nil"/>
            </w:tcBorders>
          </w:tcPr>
          <w:p w14:paraId="10BA6D99" w14:textId="07B4F75A" w:rsidR="00AA67E6" w:rsidRPr="00AA67E6" w:rsidRDefault="006F4BF7" w:rsidP="00AA67E6">
            <w:pPr>
              <w:widowControl w:val="0"/>
              <w:pBdr>
                <w:top w:val="nil"/>
                <w:left w:val="nil"/>
                <w:right w:val="nil"/>
                <w:between w:val="nil"/>
              </w:pBdr>
              <w:spacing w:after="0" w:line="240" w:lineRule="auto"/>
              <w:rPr>
                <w:rFonts w:ascii="Times New Roman" w:eastAsia="Times New Roman" w:hAnsi="Times New Roman" w:cs="Times New Roman"/>
                <w:sz w:val="28"/>
                <w:szCs w:val="28"/>
              </w:rPr>
            </w:pPr>
            <w:r w:rsidRPr="002035C6">
              <w:rPr>
                <w:rFonts w:ascii="Times New Roman" w:hAnsi="Times New Roman" w:cs="Times New Roman"/>
                <w:sz w:val="28"/>
                <w:szCs w:val="28"/>
              </w:rPr>
              <w:t>Уровень образования</w:t>
            </w:r>
          </w:p>
        </w:tc>
        <w:tc>
          <w:tcPr>
            <w:tcW w:w="1705" w:type="dxa"/>
          </w:tcPr>
          <w:p w14:paraId="5B0B2F7E" w14:textId="2AB5A2C2"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hAnsi="Times New Roman" w:cs="Times New Roman"/>
                <w:sz w:val="28"/>
                <w:szCs w:val="28"/>
              </w:rPr>
              <w:t>Незаконченное среднее</w:t>
            </w:r>
          </w:p>
        </w:tc>
        <w:tc>
          <w:tcPr>
            <w:tcW w:w="733" w:type="dxa"/>
            <w:vAlign w:val="bottom"/>
          </w:tcPr>
          <w:p w14:paraId="5729EC5C" w14:textId="4F1024BF"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15</w:t>
            </w:r>
          </w:p>
        </w:tc>
        <w:tc>
          <w:tcPr>
            <w:tcW w:w="2268" w:type="dxa"/>
            <w:vAlign w:val="bottom"/>
          </w:tcPr>
          <w:p w14:paraId="7E5D5B5C" w14:textId="0E5C3029"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7,5</w:t>
            </w:r>
            <w:r w:rsidR="002D2022">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[3,9;9,4]</w:t>
            </w:r>
          </w:p>
        </w:tc>
        <w:tc>
          <w:tcPr>
            <w:tcW w:w="709" w:type="dxa"/>
            <w:gridSpan w:val="2"/>
            <w:vAlign w:val="bottom"/>
          </w:tcPr>
          <w:p w14:paraId="5E86E5BC" w14:textId="4BD5FB31"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19</w:t>
            </w:r>
          </w:p>
        </w:tc>
        <w:tc>
          <w:tcPr>
            <w:tcW w:w="2132" w:type="dxa"/>
            <w:vAlign w:val="bottom"/>
          </w:tcPr>
          <w:p w14:paraId="78284D50" w14:textId="5828BA77"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9,8</w:t>
            </w:r>
            <w:r w:rsidR="002D2022">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[5,6;11,9]</w:t>
            </w:r>
          </w:p>
        </w:tc>
        <w:tc>
          <w:tcPr>
            <w:tcW w:w="783" w:type="dxa"/>
            <w:vAlign w:val="bottom"/>
          </w:tcPr>
          <w:p w14:paraId="4F7B6EAC" w14:textId="03F4F555"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w:t>
            </w:r>
          </w:p>
        </w:tc>
        <w:tc>
          <w:tcPr>
            <w:tcW w:w="2194" w:type="dxa"/>
            <w:vAlign w:val="bottom"/>
          </w:tcPr>
          <w:p w14:paraId="237F6F64" w14:textId="128C08D8"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0,9</w:t>
            </w:r>
            <w:r w:rsidR="002D2022">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[0,0;1,3]</w:t>
            </w:r>
          </w:p>
        </w:tc>
        <w:tc>
          <w:tcPr>
            <w:tcW w:w="845" w:type="dxa"/>
            <w:vAlign w:val="bottom"/>
          </w:tcPr>
          <w:p w14:paraId="4F50A7AE" w14:textId="06038A75"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38</w:t>
            </w:r>
          </w:p>
        </w:tc>
        <w:tc>
          <w:tcPr>
            <w:tcW w:w="2132" w:type="dxa"/>
            <w:vAlign w:val="bottom"/>
          </w:tcPr>
          <w:p w14:paraId="46D7D89C" w14:textId="34950CF6"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4,5</w:t>
            </w:r>
            <w:r w:rsidR="002D2022">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[3,1;5,2]</w:t>
            </w:r>
          </w:p>
        </w:tc>
        <w:tc>
          <w:tcPr>
            <w:tcW w:w="1133" w:type="dxa"/>
            <w:vMerge w:val="restart"/>
            <w:tcBorders>
              <w:bottom w:val="nil"/>
            </w:tcBorders>
          </w:tcPr>
          <w:p w14:paraId="3D2AE51B" w14:textId="76F9CB00" w:rsidR="00AA67E6" w:rsidRPr="00AA67E6" w:rsidRDefault="006F4BF7" w:rsidP="00AA67E6">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2035C6">
              <w:rPr>
                <w:rFonts w:ascii="Times New Roman" w:eastAsia="Times New Roman" w:hAnsi="Times New Roman" w:cs="Times New Roman"/>
                <w:color w:val="000000"/>
                <w:sz w:val="28"/>
                <w:szCs w:val="28"/>
              </w:rPr>
              <w:t>&lt;0.001</w:t>
            </w:r>
          </w:p>
        </w:tc>
      </w:tr>
      <w:tr w:rsidR="006F4BF7" w:rsidRPr="002035C6" w14:paraId="6C87313B" w14:textId="77777777" w:rsidTr="00AA67E6">
        <w:trPr>
          <w:trHeight w:val="292"/>
        </w:trPr>
        <w:tc>
          <w:tcPr>
            <w:tcW w:w="959" w:type="dxa"/>
            <w:vMerge/>
            <w:tcBorders>
              <w:bottom w:val="nil"/>
            </w:tcBorders>
          </w:tcPr>
          <w:p w14:paraId="0025230C" w14:textId="77777777" w:rsidR="006F4BF7" w:rsidRPr="002035C6" w:rsidRDefault="006F4BF7"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Pr>
          <w:p w14:paraId="2BBE4047" w14:textId="797E983D"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hAnsi="Times New Roman" w:cs="Times New Roman"/>
                <w:sz w:val="28"/>
                <w:szCs w:val="28"/>
              </w:rPr>
              <w:t>среднее</w:t>
            </w:r>
          </w:p>
        </w:tc>
        <w:tc>
          <w:tcPr>
            <w:tcW w:w="733" w:type="dxa"/>
            <w:vAlign w:val="bottom"/>
          </w:tcPr>
          <w:p w14:paraId="3CB4B11F" w14:textId="0C99663E"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59</w:t>
            </w:r>
          </w:p>
        </w:tc>
        <w:tc>
          <w:tcPr>
            <w:tcW w:w="2268" w:type="dxa"/>
            <w:vAlign w:val="bottom"/>
          </w:tcPr>
          <w:p w14:paraId="7AFBC581" w14:textId="0E8ABC44"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29,6</w:t>
            </w:r>
            <w:r w:rsidR="002D2022">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[23,3;32,9]</w:t>
            </w:r>
          </w:p>
        </w:tc>
        <w:tc>
          <w:tcPr>
            <w:tcW w:w="709" w:type="dxa"/>
            <w:gridSpan w:val="2"/>
            <w:vAlign w:val="bottom"/>
          </w:tcPr>
          <w:p w14:paraId="27D4DE80" w14:textId="7C490C3E"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46</w:t>
            </w:r>
          </w:p>
        </w:tc>
        <w:tc>
          <w:tcPr>
            <w:tcW w:w="2132" w:type="dxa"/>
            <w:vAlign w:val="bottom"/>
          </w:tcPr>
          <w:p w14:paraId="2C689910" w14:textId="4E6216A3"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23,7</w:t>
            </w:r>
            <w:r w:rsidR="002D2022">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[17,7;26,8]</w:t>
            </w:r>
          </w:p>
        </w:tc>
        <w:tc>
          <w:tcPr>
            <w:tcW w:w="783" w:type="dxa"/>
            <w:vAlign w:val="bottom"/>
          </w:tcPr>
          <w:p w14:paraId="515C3928" w14:textId="7F5840DA"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22</w:t>
            </w:r>
          </w:p>
        </w:tc>
        <w:tc>
          <w:tcPr>
            <w:tcW w:w="2194" w:type="dxa"/>
            <w:vAlign w:val="bottom"/>
          </w:tcPr>
          <w:p w14:paraId="57CA8CC3" w14:textId="09D1C685"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4,8</w:t>
            </w:r>
            <w:r w:rsidR="002D2022">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[2,8;5,8]</w:t>
            </w:r>
          </w:p>
        </w:tc>
        <w:tc>
          <w:tcPr>
            <w:tcW w:w="845" w:type="dxa"/>
            <w:vAlign w:val="bottom"/>
          </w:tcPr>
          <w:p w14:paraId="2B4F4D44" w14:textId="4DA3B352"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127</w:t>
            </w:r>
          </w:p>
        </w:tc>
        <w:tc>
          <w:tcPr>
            <w:tcW w:w="2132" w:type="dxa"/>
            <w:vAlign w:val="bottom"/>
          </w:tcPr>
          <w:p w14:paraId="7CCA1B3F" w14:textId="107FEDDE"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14,9</w:t>
            </w:r>
            <w:r w:rsidR="002D2022">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[12,5;16,1]</w:t>
            </w:r>
          </w:p>
        </w:tc>
        <w:tc>
          <w:tcPr>
            <w:tcW w:w="1133" w:type="dxa"/>
            <w:vMerge/>
            <w:tcBorders>
              <w:bottom w:val="nil"/>
            </w:tcBorders>
          </w:tcPr>
          <w:p w14:paraId="43C4B602" w14:textId="7736CFC3"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r w:rsidR="006F4BF7" w:rsidRPr="002035C6" w14:paraId="28C0A3C7" w14:textId="77777777" w:rsidTr="00AA67E6">
        <w:trPr>
          <w:trHeight w:val="292"/>
        </w:trPr>
        <w:tc>
          <w:tcPr>
            <w:tcW w:w="959" w:type="dxa"/>
            <w:vMerge/>
            <w:tcBorders>
              <w:bottom w:val="nil"/>
            </w:tcBorders>
          </w:tcPr>
          <w:p w14:paraId="1978A1B7" w14:textId="77777777" w:rsidR="006F4BF7" w:rsidRPr="002035C6" w:rsidRDefault="006F4BF7"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Borders>
              <w:bottom w:val="single" w:sz="4" w:space="0" w:color="000000"/>
            </w:tcBorders>
          </w:tcPr>
          <w:p w14:paraId="43E0B7EE" w14:textId="33DC0DBD"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hAnsi="Times New Roman" w:cs="Times New Roman"/>
                <w:sz w:val="28"/>
                <w:szCs w:val="28"/>
              </w:rPr>
              <w:t>Средне-специальное (колледж и т.п.)</w:t>
            </w:r>
          </w:p>
        </w:tc>
        <w:tc>
          <w:tcPr>
            <w:tcW w:w="733" w:type="dxa"/>
            <w:tcBorders>
              <w:bottom w:val="single" w:sz="4" w:space="0" w:color="000000"/>
            </w:tcBorders>
            <w:vAlign w:val="bottom"/>
          </w:tcPr>
          <w:p w14:paraId="1EFD061F" w14:textId="59DA24F2"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28</w:t>
            </w:r>
          </w:p>
        </w:tc>
        <w:tc>
          <w:tcPr>
            <w:tcW w:w="2268" w:type="dxa"/>
            <w:tcBorders>
              <w:bottom w:val="single" w:sz="4" w:space="0" w:color="000000"/>
            </w:tcBorders>
            <w:vAlign w:val="bottom"/>
          </w:tcPr>
          <w:p w14:paraId="6BE092E0" w14:textId="7DF35AF9"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14,1</w:t>
            </w:r>
            <w:r w:rsidR="002D2022">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[9,2;16,5]</w:t>
            </w:r>
          </w:p>
        </w:tc>
        <w:tc>
          <w:tcPr>
            <w:tcW w:w="709" w:type="dxa"/>
            <w:gridSpan w:val="2"/>
            <w:tcBorders>
              <w:bottom w:val="single" w:sz="4" w:space="0" w:color="000000"/>
            </w:tcBorders>
            <w:vAlign w:val="bottom"/>
          </w:tcPr>
          <w:p w14:paraId="216F7D62" w14:textId="07D39CDA"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36</w:t>
            </w:r>
          </w:p>
        </w:tc>
        <w:tc>
          <w:tcPr>
            <w:tcW w:w="2132" w:type="dxa"/>
            <w:tcBorders>
              <w:bottom w:val="single" w:sz="4" w:space="0" w:color="000000"/>
            </w:tcBorders>
            <w:vAlign w:val="bottom"/>
          </w:tcPr>
          <w:p w14:paraId="4D29E28E" w14:textId="3469F8F2"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18,6</w:t>
            </w:r>
            <w:r w:rsidR="003C3592">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[13,1;21,3]</w:t>
            </w:r>
          </w:p>
        </w:tc>
        <w:tc>
          <w:tcPr>
            <w:tcW w:w="783" w:type="dxa"/>
            <w:tcBorders>
              <w:bottom w:val="single" w:sz="4" w:space="0" w:color="000000"/>
            </w:tcBorders>
            <w:vAlign w:val="bottom"/>
          </w:tcPr>
          <w:p w14:paraId="3AC0AFD9" w14:textId="58AF9EDC"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49</w:t>
            </w:r>
          </w:p>
        </w:tc>
        <w:tc>
          <w:tcPr>
            <w:tcW w:w="2194" w:type="dxa"/>
            <w:tcBorders>
              <w:bottom w:val="single" w:sz="4" w:space="0" w:color="000000"/>
            </w:tcBorders>
            <w:vAlign w:val="bottom"/>
          </w:tcPr>
          <w:p w14:paraId="251D4843" w14:textId="79145D40"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10,7</w:t>
            </w:r>
            <w:r w:rsidR="003C3592">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[7,9;12,1]</w:t>
            </w:r>
          </w:p>
        </w:tc>
        <w:tc>
          <w:tcPr>
            <w:tcW w:w="845" w:type="dxa"/>
            <w:tcBorders>
              <w:bottom w:val="single" w:sz="4" w:space="0" w:color="000000"/>
            </w:tcBorders>
            <w:vAlign w:val="bottom"/>
          </w:tcPr>
          <w:p w14:paraId="5AC30394" w14:textId="750CA181"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113</w:t>
            </w:r>
          </w:p>
        </w:tc>
        <w:tc>
          <w:tcPr>
            <w:tcW w:w="2132" w:type="dxa"/>
            <w:tcBorders>
              <w:bottom w:val="single" w:sz="4" w:space="0" w:color="000000"/>
            </w:tcBorders>
            <w:vAlign w:val="bottom"/>
          </w:tcPr>
          <w:p w14:paraId="1B17757D" w14:textId="11468FB2"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13,3</w:t>
            </w:r>
            <w:r w:rsidR="003C3592">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[11,0;14,4]</w:t>
            </w:r>
          </w:p>
        </w:tc>
        <w:tc>
          <w:tcPr>
            <w:tcW w:w="1133" w:type="dxa"/>
            <w:vMerge/>
            <w:tcBorders>
              <w:bottom w:val="nil"/>
            </w:tcBorders>
          </w:tcPr>
          <w:p w14:paraId="5AE54623" w14:textId="40E48617"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r w:rsidR="006F4BF7" w:rsidRPr="002035C6" w14:paraId="59D93714" w14:textId="77777777" w:rsidTr="00AA67E6">
        <w:trPr>
          <w:trHeight w:val="292"/>
        </w:trPr>
        <w:tc>
          <w:tcPr>
            <w:tcW w:w="959" w:type="dxa"/>
            <w:vMerge/>
            <w:tcBorders>
              <w:bottom w:val="nil"/>
            </w:tcBorders>
          </w:tcPr>
          <w:p w14:paraId="0157D4D3" w14:textId="77777777" w:rsidR="006F4BF7" w:rsidRPr="002035C6" w:rsidRDefault="006F4BF7"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Borders>
              <w:bottom w:val="nil"/>
            </w:tcBorders>
          </w:tcPr>
          <w:p w14:paraId="218C59BA" w14:textId="2D61BACF"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hAnsi="Times New Roman" w:cs="Times New Roman"/>
                <w:sz w:val="28"/>
                <w:szCs w:val="28"/>
              </w:rPr>
              <w:t>Высшее (университет)</w:t>
            </w:r>
          </w:p>
        </w:tc>
        <w:tc>
          <w:tcPr>
            <w:tcW w:w="733" w:type="dxa"/>
            <w:tcBorders>
              <w:bottom w:val="nil"/>
            </w:tcBorders>
            <w:vAlign w:val="bottom"/>
          </w:tcPr>
          <w:p w14:paraId="205AFB75" w14:textId="566170FE"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95</w:t>
            </w:r>
          </w:p>
        </w:tc>
        <w:tc>
          <w:tcPr>
            <w:tcW w:w="2268" w:type="dxa"/>
            <w:tcBorders>
              <w:bottom w:val="nil"/>
            </w:tcBorders>
            <w:vAlign w:val="bottom"/>
          </w:tcPr>
          <w:p w14:paraId="5D6D7009" w14:textId="75515232"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47,7</w:t>
            </w:r>
            <w:r w:rsidR="00AE5DF1">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[40,8;51,3]</w:t>
            </w:r>
          </w:p>
        </w:tc>
        <w:tc>
          <w:tcPr>
            <w:tcW w:w="709" w:type="dxa"/>
            <w:gridSpan w:val="2"/>
            <w:tcBorders>
              <w:bottom w:val="nil"/>
            </w:tcBorders>
            <w:vAlign w:val="bottom"/>
          </w:tcPr>
          <w:p w14:paraId="4A6FF820" w14:textId="2934B510"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90</w:t>
            </w:r>
          </w:p>
        </w:tc>
        <w:tc>
          <w:tcPr>
            <w:tcW w:w="2132" w:type="dxa"/>
            <w:tcBorders>
              <w:bottom w:val="nil"/>
            </w:tcBorders>
            <w:vAlign w:val="bottom"/>
          </w:tcPr>
          <w:p w14:paraId="448EC688" w14:textId="354CB699"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46,4</w:t>
            </w:r>
            <w:r w:rsidR="00AE5DF1">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[39,4;50,0]</w:t>
            </w:r>
          </w:p>
        </w:tc>
        <w:tc>
          <w:tcPr>
            <w:tcW w:w="783" w:type="dxa"/>
            <w:tcBorders>
              <w:bottom w:val="nil"/>
            </w:tcBorders>
            <w:vAlign w:val="bottom"/>
          </w:tcPr>
          <w:p w14:paraId="2B2338DF" w14:textId="1D686101"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381</w:t>
            </w:r>
          </w:p>
        </w:tc>
        <w:tc>
          <w:tcPr>
            <w:tcW w:w="2194" w:type="dxa"/>
            <w:tcBorders>
              <w:bottom w:val="nil"/>
            </w:tcBorders>
            <w:vAlign w:val="bottom"/>
          </w:tcPr>
          <w:p w14:paraId="4F9EF232" w14:textId="4ECD15E1"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83,2</w:t>
            </w:r>
            <w:r w:rsidR="00AE5DF1">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[79,8;84,9]</w:t>
            </w:r>
          </w:p>
        </w:tc>
        <w:tc>
          <w:tcPr>
            <w:tcW w:w="845" w:type="dxa"/>
            <w:tcBorders>
              <w:bottom w:val="nil"/>
            </w:tcBorders>
            <w:vAlign w:val="bottom"/>
          </w:tcPr>
          <w:p w14:paraId="229DD918" w14:textId="3189EDEE"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566</w:t>
            </w:r>
          </w:p>
        </w:tc>
        <w:tc>
          <w:tcPr>
            <w:tcW w:w="2132" w:type="dxa"/>
            <w:tcBorders>
              <w:bottom w:val="nil"/>
            </w:tcBorders>
            <w:vAlign w:val="bottom"/>
          </w:tcPr>
          <w:p w14:paraId="048E088D" w14:textId="4F2342A6"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66,5</w:t>
            </w:r>
            <w:r w:rsidR="00AE5DF1">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[63,3;68,1]</w:t>
            </w:r>
          </w:p>
        </w:tc>
        <w:tc>
          <w:tcPr>
            <w:tcW w:w="1133" w:type="dxa"/>
            <w:vMerge/>
            <w:tcBorders>
              <w:bottom w:val="nil"/>
            </w:tcBorders>
          </w:tcPr>
          <w:p w14:paraId="34632041" w14:textId="7DF6D51A"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bl>
    <w:p w14:paraId="1DD6ED17" w14:textId="2665966E" w:rsidR="00AA67E6" w:rsidRDefault="00AA67E6" w:rsidP="00AA67E6">
      <w:pPr>
        <w:ind w:left="-426"/>
      </w:pPr>
      <w:r>
        <w:rPr>
          <w:rFonts w:ascii="Times New Roman" w:eastAsia="Times New Roman" w:hAnsi="Times New Roman" w:cs="Times New Roman"/>
          <w:sz w:val="28"/>
          <w:szCs w:val="28"/>
        </w:rPr>
        <w:t>Продолжение т</w:t>
      </w:r>
      <w:r w:rsidRPr="002035C6">
        <w:rPr>
          <w:rFonts w:ascii="Times New Roman" w:eastAsia="Times New Roman" w:hAnsi="Times New Roman" w:cs="Times New Roman"/>
          <w:sz w:val="28"/>
          <w:szCs w:val="28"/>
        </w:rPr>
        <w:t>аблиц</w:t>
      </w:r>
      <w:r>
        <w:rPr>
          <w:rFonts w:ascii="Times New Roman" w:eastAsia="Times New Roman" w:hAnsi="Times New Roman" w:cs="Times New Roman"/>
          <w:sz w:val="28"/>
          <w:szCs w:val="28"/>
        </w:rPr>
        <w:t>ы</w:t>
      </w:r>
      <w:r w:rsidRPr="002035C6">
        <w:rPr>
          <w:rFonts w:ascii="Times New Roman" w:eastAsia="Times New Roman" w:hAnsi="Times New Roman" w:cs="Times New Roman"/>
          <w:sz w:val="28"/>
          <w:szCs w:val="28"/>
        </w:rPr>
        <w:t xml:space="preserve"> 3</w:t>
      </w:r>
    </w:p>
    <w:tbl>
      <w:tblPr>
        <w:tblW w:w="15593"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9"/>
        <w:gridCol w:w="1705"/>
        <w:gridCol w:w="733"/>
        <w:gridCol w:w="2268"/>
        <w:gridCol w:w="709"/>
        <w:gridCol w:w="2126"/>
        <w:gridCol w:w="6"/>
        <w:gridCol w:w="783"/>
        <w:gridCol w:w="2188"/>
        <w:gridCol w:w="6"/>
        <w:gridCol w:w="845"/>
        <w:gridCol w:w="2132"/>
        <w:gridCol w:w="1133"/>
      </w:tblGrid>
      <w:tr w:rsidR="00AA67E6" w:rsidRPr="002035C6" w14:paraId="6F14E18B" w14:textId="77777777" w:rsidTr="00AA67E6">
        <w:trPr>
          <w:trHeight w:val="292"/>
        </w:trPr>
        <w:tc>
          <w:tcPr>
            <w:tcW w:w="2664" w:type="dxa"/>
            <w:gridSpan w:val="2"/>
          </w:tcPr>
          <w:p w14:paraId="391D15AC" w14:textId="77777777" w:rsidR="00AA67E6" w:rsidRPr="002035C6" w:rsidRDefault="00AA67E6" w:rsidP="001E0A54">
            <w:pPr>
              <w:spacing w:after="0" w:line="240" w:lineRule="auto"/>
              <w:jc w:val="center"/>
              <w:rPr>
                <w:rFonts w:ascii="Times New Roman" w:eastAsia="Times New Roman" w:hAnsi="Times New Roman" w:cs="Times New Roman"/>
                <w:sz w:val="28"/>
                <w:szCs w:val="28"/>
              </w:rPr>
            </w:pPr>
            <w:r w:rsidRPr="002035C6">
              <w:rPr>
                <w:rFonts w:ascii="Times New Roman" w:eastAsia="Times New Roman" w:hAnsi="Times New Roman" w:cs="Times New Roman"/>
                <w:sz w:val="28"/>
                <w:szCs w:val="28"/>
              </w:rPr>
              <w:t>1</w:t>
            </w:r>
          </w:p>
        </w:tc>
        <w:tc>
          <w:tcPr>
            <w:tcW w:w="733" w:type="dxa"/>
          </w:tcPr>
          <w:p w14:paraId="2BD53722" w14:textId="77777777" w:rsidR="00AA67E6" w:rsidRPr="002035C6" w:rsidRDefault="00AA67E6" w:rsidP="001E0A5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2</w:t>
            </w:r>
          </w:p>
        </w:tc>
        <w:tc>
          <w:tcPr>
            <w:tcW w:w="2268" w:type="dxa"/>
          </w:tcPr>
          <w:p w14:paraId="2DB0F06A" w14:textId="77777777" w:rsidR="00AA67E6" w:rsidRPr="002035C6" w:rsidRDefault="00AA67E6" w:rsidP="001E0A5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3</w:t>
            </w:r>
          </w:p>
        </w:tc>
        <w:tc>
          <w:tcPr>
            <w:tcW w:w="709" w:type="dxa"/>
          </w:tcPr>
          <w:p w14:paraId="7803DCE9" w14:textId="77777777" w:rsidR="00AA67E6" w:rsidRPr="002035C6" w:rsidRDefault="00AA67E6" w:rsidP="001E0A5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4</w:t>
            </w:r>
          </w:p>
        </w:tc>
        <w:tc>
          <w:tcPr>
            <w:tcW w:w="2132" w:type="dxa"/>
            <w:gridSpan w:val="2"/>
          </w:tcPr>
          <w:p w14:paraId="473EBEA5" w14:textId="77777777" w:rsidR="00AA67E6" w:rsidRPr="002035C6" w:rsidRDefault="00AA67E6" w:rsidP="001E0A5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5</w:t>
            </w:r>
          </w:p>
        </w:tc>
        <w:tc>
          <w:tcPr>
            <w:tcW w:w="783" w:type="dxa"/>
          </w:tcPr>
          <w:p w14:paraId="4D249E47" w14:textId="77777777" w:rsidR="00AA67E6" w:rsidRPr="002035C6" w:rsidRDefault="00AA67E6" w:rsidP="001E0A5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6</w:t>
            </w:r>
          </w:p>
        </w:tc>
        <w:tc>
          <w:tcPr>
            <w:tcW w:w="2194" w:type="dxa"/>
            <w:gridSpan w:val="2"/>
          </w:tcPr>
          <w:p w14:paraId="10D8D792" w14:textId="77777777" w:rsidR="00AA67E6" w:rsidRPr="002035C6" w:rsidRDefault="00AA67E6" w:rsidP="001E0A5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7</w:t>
            </w:r>
          </w:p>
        </w:tc>
        <w:tc>
          <w:tcPr>
            <w:tcW w:w="845" w:type="dxa"/>
          </w:tcPr>
          <w:p w14:paraId="69D2C458" w14:textId="77777777" w:rsidR="00AA67E6" w:rsidRPr="002035C6" w:rsidRDefault="00AA67E6" w:rsidP="001E0A5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8</w:t>
            </w:r>
          </w:p>
        </w:tc>
        <w:tc>
          <w:tcPr>
            <w:tcW w:w="2132" w:type="dxa"/>
          </w:tcPr>
          <w:p w14:paraId="55C348AC" w14:textId="77777777" w:rsidR="00AA67E6" w:rsidRPr="002035C6" w:rsidRDefault="00AA67E6" w:rsidP="001E0A5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9</w:t>
            </w:r>
          </w:p>
        </w:tc>
        <w:tc>
          <w:tcPr>
            <w:tcW w:w="1133" w:type="dxa"/>
          </w:tcPr>
          <w:p w14:paraId="3FC7CD1F" w14:textId="77777777" w:rsidR="00AA67E6" w:rsidRPr="002035C6" w:rsidRDefault="00AA67E6" w:rsidP="001E0A54">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w:t>
            </w:r>
          </w:p>
        </w:tc>
      </w:tr>
      <w:tr w:rsidR="006F4BF7" w:rsidRPr="002035C6" w14:paraId="47317DFE" w14:textId="77777777" w:rsidTr="00AA67E6">
        <w:trPr>
          <w:trHeight w:val="292"/>
        </w:trPr>
        <w:tc>
          <w:tcPr>
            <w:tcW w:w="959" w:type="dxa"/>
            <w:vMerge w:val="restart"/>
          </w:tcPr>
          <w:p w14:paraId="0CB0F8E1" w14:textId="2949EBF9" w:rsidR="006F4BF7" w:rsidRPr="002035C6" w:rsidRDefault="006F4BF7"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Социальный статус</w:t>
            </w:r>
          </w:p>
        </w:tc>
        <w:tc>
          <w:tcPr>
            <w:tcW w:w="1705" w:type="dxa"/>
          </w:tcPr>
          <w:p w14:paraId="7C487473" w14:textId="13EE7837" w:rsidR="006F4BF7" w:rsidRPr="002035C6" w:rsidRDefault="006F4BF7" w:rsidP="006F4BF7">
            <w:pPr>
              <w:spacing w:after="0" w:line="240" w:lineRule="auto"/>
              <w:rPr>
                <w:rFonts w:ascii="Times New Roman" w:hAnsi="Times New Roman" w:cs="Times New Roman"/>
                <w:sz w:val="28"/>
                <w:szCs w:val="28"/>
              </w:rPr>
            </w:pPr>
            <w:r w:rsidRPr="002035C6">
              <w:rPr>
                <w:rFonts w:ascii="Times New Roman" w:hAnsi="Times New Roman" w:cs="Times New Roman"/>
                <w:sz w:val="28"/>
                <w:szCs w:val="28"/>
              </w:rPr>
              <w:t>Работает</w:t>
            </w:r>
          </w:p>
        </w:tc>
        <w:tc>
          <w:tcPr>
            <w:tcW w:w="733" w:type="dxa"/>
            <w:vAlign w:val="bottom"/>
          </w:tcPr>
          <w:p w14:paraId="02A86022" w14:textId="117DC7E5"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105</w:t>
            </w:r>
          </w:p>
        </w:tc>
        <w:tc>
          <w:tcPr>
            <w:tcW w:w="2268" w:type="dxa"/>
            <w:vAlign w:val="bottom"/>
          </w:tcPr>
          <w:p w14:paraId="107CB1AD" w14:textId="2A4722C7"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52,8</w:t>
            </w:r>
            <w:r w:rsidR="00AE5DF1">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[45,8;56,3]</w:t>
            </w:r>
          </w:p>
        </w:tc>
        <w:tc>
          <w:tcPr>
            <w:tcW w:w="709" w:type="dxa"/>
            <w:vAlign w:val="bottom"/>
          </w:tcPr>
          <w:p w14:paraId="1AB8EB9B" w14:textId="45D5322E"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107</w:t>
            </w:r>
          </w:p>
        </w:tc>
        <w:tc>
          <w:tcPr>
            <w:tcW w:w="2126" w:type="dxa"/>
            <w:vAlign w:val="bottom"/>
          </w:tcPr>
          <w:p w14:paraId="433354CD" w14:textId="7BC34595"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55,2</w:t>
            </w:r>
            <w:r w:rsidR="00AE5DF1">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[48,2;58,7]</w:t>
            </w:r>
          </w:p>
        </w:tc>
        <w:tc>
          <w:tcPr>
            <w:tcW w:w="789" w:type="dxa"/>
            <w:gridSpan w:val="2"/>
            <w:vAlign w:val="bottom"/>
          </w:tcPr>
          <w:p w14:paraId="7ED41738" w14:textId="3D7AE235"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334</w:t>
            </w:r>
          </w:p>
        </w:tc>
        <w:tc>
          <w:tcPr>
            <w:tcW w:w="2188" w:type="dxa"/>
            <w:vAlign w:val="bottom"/>
          </w:tcPr>
          <w:p w14:paraId="6358569E" w14:textId="23309044"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72,9</w:t>
            </w:r>
            <w:r w:rsidR="00AE5DF1">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[68,9;75,0]</w:t>
            </w:r>
          </w:p>
        </w:tc>
        <w:tc>
          <w:tcPr>
            <w:tcW w:w="851" w:type="dxa"/>
            <w:gridSpan w:val="2"/>
            <w:vAlign w:val="bottom"/>
          </w:tcPr>
          <w:p w14:paraId="7E93B179" w14:textId="474A9983"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546</w:t>
            </w:r>
          </w:p>
        </w:tc>
        <w:tc>
          <w:tcPr>
            <w:tcW w:w="2132" w:type="dxa"/>
            <w:vAlign w:val="bottom"/>
          </w:tcPr>
          <w:p w14:paraId="62E2F5DF" w14:textId="0CEA7D76"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64,2</w:t>
            </w:r>
            <w:r w:rsidR="00AE5DF1">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[60,9;65,8]</w:t>
            </w:r>
          </w:p>
        </w:tc>
        <w:tc>
          <w:tcPr>
            <w:tcW w:w="1133" w:type="dxa"/>
            <w:vMerge w:val="restart"/>
          </w:tcPr>
          <w:p w14:paraId="23491EDB" w14:textId="7F4C805C"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&lt;0.001</w:t>
            </w:r>
          </w:p>
        </w:tc>
      </w:tr>
      <w:tr w:rsidR="006F4BF7" w:rsidRPr="002035C6" w14:paraId="35A531D4" w14:textId="77777777" w:rsidTr="00AA67E6">
        <w:trPr>
          <w:trHeight w:val="292"/>
        </w:trPr>
        <w:tc>
          <w:tcPr>
            <w:tcW w:w="959" w:type="dxa"/>
            <w:vMerge/>
          </w:tcPr>
          <w:p w14:paraId="50BB4939" w14:textId="77777777" w:rsidR="006F4BF7" w:rsidRPr="002035C6" w:rsidRDefault="006F4BF7"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Pr>
          <w:p w14:paraId="3BF4E247" w14:textId="209949B3" w:rsidR="006F4BF7" w:rsidRPr="002035C6" w:rsidRDefault="006F4BF7" w:rsidP="006F4BF7">
            <w:pPr>
              <w:spacing w:after="0" w:line="240" w:lineRule="auto"/>
              <w:rPr>
                <w:rFonts w:ascii="Times New Roman" w:hAnsi="Times New Roman" w:cs="Times New Roman"/>
                <w:sz w:val="28"/>
                <w:szCs w:val="28"/>
              </w:rPr>
            </w:pPr>
            <w:r w:rsidRPr="002035C6">
              <w:rPr>
                <w:rFonts w:ascii="Times New Roman" w:hAnsi="Times New Roman" w:cs="Times New Roman"/>
                <w:sz w:val="28"/>
                <w:szCs w:val="28"/>
              </w:rPr>
              <w:t>Домохозяйка</w:t>
            </w:r>
          </w:p>
        </w:tc>
        <w:tc>
          <w:tcPr>
            <w:tcW w:w="733" w:type="dxa"/>
            <w:vAlign w:val="bottom"/>
          </w:tcPr>
          <w:p w14:paraId="3C999E14" w14:textId="15CBDFC3"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16</w:t>
            </w:r>
          </w:p>
        </w:tc>
        <w:tc>
          <w:tcPr>
            <w:tcW w:w="2268" w:type="dxa"/>
            <w:vAlign w:val="bottom"/>
          </w:tcPr>
          <w:p w14:paraId="6C522866" w14:textId="60A6D59C"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8,0</w:t>
            </w:r>
            <w:r w:rsidR="00AE5DF1">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[4,3;10,0]</w:t>
            </w:r>
          </w:p>
        </w:tc>
        <w:tc>
          <w:tcPr>
            <w:tcW w:w="709" w:type="dxa"/>
            <w:vAlign w:val="bottom"/>
          </w:tcPr>
          <w:p w14:paraId="26E4C7AB" w14:textId="2B79DCBD"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36</w:t>
            </w:r>
          </w:p>
        </w:tc>
        <w:tc>
          <w:tcPr>
            <w:tcW w:w="2126" w:type="dxa"/>
            <w:vAlign w:val="bottom"/>
          </w:tcPr>
          <w:p w14:paraId="31CCB347" w14:textId="6EB9C866"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18,6</w:t>
            </w:r>
            <w:r w:rsidR="00AE5DF1">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[13,1;21,3]</w:t>
            </w:r>
          </w:p>
        </w:tc>
        <w:tc>
          <w:tcPr>
            <w:tcW w:w="789" w:type="dxa"/>
            <w:gridSpan w:val="2"/>
            <w:vAlign w:val="bottom"/>
          </w:tcPr>
          <w:p w14:paraId="70BEE0E3" w14:textId="6A25323A"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15</w:t>
            </w:r>
          </w:p>
        </w:tc>
        <w:tc>
          <w:tcPr>
            <w:tcW w:w="2188" w:type="dxa"/>
            <w:vAlign w:val="bottom"/>
          </w:tcPr>
          <w:p w14:paraId="467AB89B" w14:textId="640C39B7"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3,3</w:t>
            </w:r>
            <w:r w:rsidR="00AE5DF1">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[1,6;4,1]</w:t>
            </w:r>
          </w:p>
        </w:tc>
        <w:tc>
          <w:tcPr>
            <w:tcW w:w="851" w:type="dxa"/>
            <w:gridSpan w:val="2"/>
            <w:vAlign w:val="bottom"/>
          </w:tcPr>
          <w:p w14:paraId="0D3CBEA6" w14:textId="5E6BF992"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67</w:t>
            </w:r>
          </w:p>
        </w:tc>
        <w:tc>
          <w:tcPr>
            <w:tcW w:w="2132" w:type="dxa"/>
            <w:vAlign w:val="bottom"/>
          </w:tcPr>
          <w:p w14:paraId="58CB3AFC" w14:textId="64F4B37B"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7,9</w:t>
            </w:r>
            <w:r w:rsidR="00AE5DF1">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[6,1;8,8]</w:t>
            </w:r>
          </w:p>
        </w:tc>
        <w:tc>
          <w:tcPr>
            <w:tcW w:w="1133" w:type="dxa"/>
            <w:vMerge/>
          </w:tcPr>
          <w:p w14:paraId="15068190" w14:textId="5D0F67C6"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r w:rsidR="006F4BF7" w:rsidRPr="002035C6" w14:paraId="549BD87D" w14:textId="77777777" w:rsidTr="00AA67E6">
        <w:trPr>
          <w:trHeight w:val="292"/>
        </w:trPr>
        <w:tc>
          <w:tcPr>
            <w:tcW w:w="959" w:type="dxa"/>
            <w:vMerge/>
          </w:tcPr>
          <w:p w14:paraId="1D75548E" w14:textId="77777777" w:rsidR="006F4BF7" w:rsidRPr="002035C6" w:rsidRDefault="006F4BF7"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Pr>
          <w:p w14:paraId="39398A74" w14:textId="7A91142D" w:rsidR="006F4BF7" w:rsidRPr="002035C6" w:rsidRDefault="006F4BF7" w:rsidP="006F4BF7">
            <w:pPr>
              <w:spacing w:after="0" w:line="240" w:lineRule="auto"/>
              <w:rPr>
                <w:rFonts w:ascii="Times New Roman" w:hAnsi="Times New Roman" w:cs="Times New Roman"/>
                <w:sz w:val="28"/>
                <w:szCs w:val="28"/>
                <w:lang w:val="en-US"/>
              </w:rPr>
            </w:pPr>
            <w:r w:rsidRPr="002035C6">
              <w:rPr>
                <w:rFonts w:ascii="Times New Roman" w:hAnsi="Times New Roman" w:cs="Times New Roman"/>
                <w:sz w:val="28"/>
                <w:szCs w:val="28"/>
              </w:rPr>
              <w:t>Пенсионеры</w:t>
            </w:r>
          </w:p>
        </w:tc>
        <w:tc>
          <w:tcPr>
            <w:tcW w:w="733" w:type="dxa"/>
            <w:vAlign w:val="bottom"/>
          </w:tcPr>
          <w:p w14:paraId="6F8146D3" w14:textId="3163FA09"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76</w:t>
            </w:r>
          </w:p>
        </w:tc>
        <w:tc>
          <w:tcPr>
            <w:tcW w:w="2268" w:type="dxa"/>
            <w:vAlign w:val="bottom"/>
          </w:tcPr>
          <w:p w14:paraId="4D86FFD1" w14:textId="7EAA3610"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38,2</w:t>
            </w:r>
            <w:r w:rsidR="00AE5DF1">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[31,4;41,6]</w:t>
            </w:r>
          </w:p>
        </w:tc>
        <w:tc>
          <w:tcPr>
            <w:tcW w:w="709" w:type="dxa"/>
            <w:vAlign w:val="bottom"/>
          </w:tcPr>
          <w:p w14:paraId="4F10D5CF" w14:textId="70F560E8"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38</w:t>
            </w:r>
          </w:p>
        </w:tc>
        <w:tc>
          <w:tcPr>
            <w:tcW w:w="2126" w:type="dxa"/>
            <w:vAlign w:val="bottom"/>
          </w:tcPr>
          <w:p w14:paraId="53E73AB8" w14:textId="2090E30A"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19,6</w:t>
            </w:r>
            <w:r w:rsidR="00AE5DF1">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[14,0;22,4]</w:t>
            </w:r>
          </w:p>
        </w:tc>
        <w:tc>
          <w:tcPr>
            <w:tcW w:w="789" w:type="dxa"/>
            <w:gridSpan w:val="2"/>
            <w:vAlign w:val="bottom"/>
          </w:tcPr>
          <w:p w14:paraId="05E2F387" w14:textId="4283D422"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94</w:t>
            </w:r>
          </w:p>
        </w:tc>
        <w:tc>
          <w:tcPr>
            <w:tcW w:w="2188" w:type="dxa"/>
            <w:vAlign w:val="bottom"/>
          </w:tcPr>
          <w:p w14:paraId="0B553419" w14:textId="3B816738"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20,5</w:t>
            </w:r>
            <w:r w:rsidR="00AE5DF1">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[16,8;22,4]</w:t>
            </w:r>
          </w:p>
        </w:tc>
        <w:tc>
          <w:tcPr>
            <w:tcW w:w="851" w:type="dxa"/>
            <w:gridSpan w:val="2"/>
            <w:vAlign w:val="bottom"/>
          </w:tcPr>
          <w:p w14:paraId="0D777559" w14:textId="774BDA39"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208</w:t>
            </w:r>
          </w:p>
        </w:tc>
        <w:tc>
          <w:tcPr>
            <w:tcW w:w="2132" w:type="dxa"/>
            <w:vAlign w:val="bottom"/>
          </w:tcPr>
          <w:p w14:paraId="08EFA677" w14:textId="37B570B6"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24,4</w:t>
            </w:r>
            <w:r w:rsidR="00116BAA">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[21,6;25,9]</w:t>
            </w:r>
          </w:p>
        </w:tc>
        <w:tc>
          <w:tcPr>
            <w:tcW w:w="1133" w:type="dxa"/>
            <w:vMerge/>
          </w:tcPr>
          <w:p w14:paraId="68C47A7C" w14:textId="11CE2F21"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r w:rsidR="006F4BF7" w:rsidRPr="002035C6" w14:paraId="14F85D81" w14:textId="77777777" w:rsidTr="00AA67E6">
        <w:trPr>
          <w:trHeight w:val="292"/>
        </w:trPr>
        <w:tc>
          <w:tcPr>
            <w:tcW w:w="959" w:type="dxa"/>
            <w:vMerge/>
          </w:tcPr>
          <w:p w14:paraId="79CD0D65" w14:textId="77777777" w:rsidR="006F4BF7" w:rsidRPr="002035C6" w:rsidRDefault="006F4BF7"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Pr>
          <w:p w14:paraId="4A87E1AA" w14:textId="35DBD4D7" w:rsidR="006F4BF7" w:rsidRPr="002035C6" w:rsidRDefault="006F4BF7" w:rsidP="006F4BF7">
            <w:pPr>
              <w:spacing w:after="0" w:line="240" w:lineRule="auto"/>
              <w:rPr>
                <w:rFonts w:ascii="Times New Roman" w:hAnsi="Times New Roman" w:cs="Times New Roman"/>
                <w:sz w:val="28"/>
                <w:szCs w:val="28"/>
              </w:rPr>
            </w:pPr>
            <w:r w:rsidRPr="002035C6">
              <w:rPr>
                <w:rFonts w:ascii="Times New Roman" w:hAnsi="Times New Roman" w:cs="Times New Roman"/>
                <w:sz w:val="28"/>
                <w:szCs w:val="28"/>
              </w:rPr>
              <w:t>Студент (студент(ы))</w:t>
            </w:r>
          </w:p>
        </w:tc>
        <w:tc>
          <w:tcPr>
            <w:tcW w:w="733" w:type="dxa"/>
            <w:vAlign w:val="bottom"/>
          </w:tcPr>
          <w:p w14:paraId="59E907E7" w14:textId="2074B5A4"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w:t>
            </w:r>
          </w:p>
        </w:tc>
        <w:tc>
          <w:tcPr>
            <w:tcW w:w="2268" w:type="dxa"/>
            <w:vAlign w:val="bottom"/>
          </w:tcPr>
          <w:p w14:paraId="5BE11E41" w14:textId="05ACEB4C"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0,5</w:t>
            </w:r>
            <w:r w:rsidR="00116BAA">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[-0,5;1,0]</w:t>
            </w:r>
          </w:p>
        </w:tc>
        <w:tc>
          <w:tcPr>
            <w:tcW w:w="709" w:type="dxa"/>
            <w:vAlign w:val="bottom"/>
          </w:tcPr>
          <w:p w14:paraId="66528EAF" w14:textId="32CDE9CB"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12</w:t>
            </w:r>
          </w:p>
        </w:tc>
        <w:tc>
          <w:tcPr>
            <w:tcW w:w="2126" w:type="dxa"/>
            <w:vAlign w:val="bottom"/>
          </w:tcPr>
          <w:p w14:paraId="0838BF12" w14:textId="28B8E423"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6,2</w:t>
            </w:r>
            <w:r w:rsidR="00116BAA">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[2,8;7,9]</w:t>
            </w:r>
          </w:p>
        </w:tc>
        <w:tc>
          <w:tcPr>
            <w:tcW w:w="789" w:type="dxa"/>
            <w:gridSpan w:val="2"/>
            <w:vAlign w:val="bottom"/>
          </w:tcPr>
          <w:p w14:paraId="50E3B96E" w14:textId="1CB5F765"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14</w:t>
            </w:r>
          </w:p>
        </w:tc>
        <w:tc>
          <w:tcPr>
            <w:tcW w:w="2188" w:type="dxa"/>
            <w:vAlign w:val="bottom"/>
          </w:tcPr>
          <w:p w14:paraId="7D6AD9EC" w14:textId="72EF7A18"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3,1</w:t>
            </w:r>
            <w:r w:rsidR="00116BAA">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[1,5;3,9]</w:t>
            </w:r>
          </w:p>
        </w:tc>
        <w:tc>
          <w:tcPr>
            <w:tcW w:w="851" w:type="dxa"/>
            <w:gridSpan w:val="2"/>
            <w:vAlign w:val="bottom"/>
          </w:tcPr>
          <w:p w14:paraId="5FEF3B33" w14:textId="73EDAD83"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27</w:t>
            </w:r>
          </w:p>
        </w:tc>
        <w:tc>
          <w:tcPr>
            <w:tcW w:w="2132" w:type="dxa"/>
            <w:vAlign w:val="bottom"/>
          </w:tcPr>
          <w:p w14:paraId="4A79E02A" w14:textId="77CB1A5C"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3,2</w:t>
            </w:r>
            <w:r w:rsidR="00116BAA">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[2,0;3,8]</w:t>
            </w:r>
          </w:p>
        </w:tc>
        <w:tc>
          <w:tcPr>
            <w:tcW w:w="1133" w:type="dxa"/>
            <w:vMerge/>
          </w:tcPr>
          <w:p w14:paraId="0406D3CF" w14:textId="56B7BB14"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r w:rsidR="006F4BF7" w:rsidRPr="002035C6" w14:paraId="118F53F1" w14:textId="77777777" w:rsidTr="00AA67E6">
        <w:trPr>
          <w:trHeight w:val="292"/>
        </w:trPr>
        <w:tc>
          <w:tcPr>
            <w:tcW w:w="959" w:type="dxa"/>
            <w:vMerge w:val="restart"/>
          </w:tcPr>
          <w:p w14:paraId="28A081F4" w14:textId="0397239C"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Статус курения</w:t>
            </w:r>
          </w:p>
        </w:tc>
        <w:tc>
          <w:tcPr>
            <w:tcW w:w="1705" w:type="dxa"/>
          </w:tcPr>
          <w:p w14:paraId="30A6308E" w14:textId="4094C563"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hAnsi="Times New Roman" w:cs="Times New Roman"/>
                <w:sz w:val="28"/>
                <w:szCs w:val="28"/>
              </w:rPr>
              <w:t>Отказ от курения (&gt; 1 года)</w:t>
            </w:r>
          </w:p>
        </w:tc>
        <w:tc>
          <w:tcPr>
            <w:tcW w:w="733" w:type="dxa"/>
            <w:vAlign w:val="bottom"/>
          </w:tcPr>
          <w:p w14:paraId="72A172ED" w14:textId="7C451C7C"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10</w:t>
            </w:r>
          </w:p>
        </w:tc>
        <w:tc>
          <w:tcPr>
            <w:tcW w:w="2268" w:type="dxa"/>
            <w:vAlign w:val="bottom"/>
          </w:tcPr>
          <w:p w14:paraId="36C2E8E8" w14:textId="7EA3A570"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5,0</w:t>
            </w:r>
            <w:r w:rsidR="00116BAA">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[2,0;6,6]</w:t>
            </w:r>
          </w:p>
        </w:tc>
        <w:tc>
          <w:tcPr>
            <w:tcW w:w="709" w:type="dxa"/>
            <w:vAlign w:val="bottom"/>
          </w:tcPr>
          <w:p w14:paraId="6E6DDB07" w14:textId="4303A022"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17</w:t>
            </w:r>
          </w:p>
        </w:tc>
        <w:tc>
          <w:tcPr>
            <w:tcW w:w="2126" w:type="dxa"/>
            <w:vAlign w:val="bottom"/>
          </w:tcPr>
          <w:p w14:paraId="07789814" w14:textId="045EB1AF"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8,8</w:t>
            </w:r>
            <w:r w:rsidR="00116BAA">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[4,8;10,8]</w:t>
            </w:r>
          </w:p>
        </w:tc>
        <w:tc>
          <w:tcPr>
            <w:tcW w:w="789" w:type="dxa"/>
            <w:gridSpan w:val="2"/>
            <w:vAlign w:val="bottom"/>
          </w:tcPr>
          <w:p w14:paraId="7A81D8BE" w14:textId="3CF2C1FC"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9</w:t>
            </w:r>
          </w:p>
        </w:tc>
        <w:tc>
          <w:tcPr>
            <w:tcW w:w="2188" w:type="dxa"/>
            <w:vAlign w:val="bottom"/>
          </w:tcPr>
          <w:p w14:paraId="6D9E1C6E" w14:textId="3A3E987E"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2,0</w:t>
            </w:r>
            <w:r w:rsidR="00116BAA">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[0,7;2,6]</w:t>
            </w:r>
          </w:p>
        </w:tc>
        <w:tc>
          <w:tcPr>
            <w:tcW w:w="851" w:type="dxa"/>
            <w:gridSpan w:val="2"/>
            <w:vAlign w:val="bottom"/>
          </w:tcPr>
          <w:p w14:paraId="723205FE" w14:textId="0D8132B5"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36</w:t>
            </w:r>
          </w:p>
        </w:tc>
        <w:tc>
          <w:tcPr>
            <w:tcW w:w="2132" w:type="dxa"/>
            <w:vAlign w:val="bottom"/>
          </w:tcPr>
          <w:p w14:paraId="5E5FCD0F" w14:textId="3079BB7A"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4,2</w:t>
            </w:r>
            <w:r w:rsidR="00116BAA">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[2,9;4,9]</w:t>
            </w:r>
          </w:p>
        </w:tc>
        <w:tc>
          <w:tcPr>
            <w:tcW w:w="1133" w:type="dxa"/>
            <w:vMerge w:val="restart"/>
          </w:tcPr>
          <w:p w14:paraId="386EE68C" w14:textId="0BAF9618"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&lt;0.001</w:t>
            </w:r>
          </w:p>
        </w:tc>
      </w:tr>
      <w:tr w:rsidR="006F4BF7" w:rsidRPr="002035C6" w14:paraId="323D08D4" w14:textId="77777777" w:rsidTr="00AA67E6">
        <w:trPr>
          <w:trHeight w:val="292"/>
        </w:trPr>
        <w:tc>
          <w:tcPr>
            <w:tcW w:w="959" w:type="dxa"/>
            <w:vMerge/>
          </w:tcPr>
          <w:p w14:paraId="4293F82D" w14:textId="77777777" w:rsidR="006F4BF7" w:rsidRPr="002035C6" w:rsidRDefault="006F4BF7"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Pr>
          <w:p w14:paraId="41A4B5F5" w14:textId="1D1A06AB"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hAnsi="Times New Roman" w:cs="Times New Roman"/>
                <w:sz w:val="28"/>
                <w:szCs w:val="28"/>
              </w:rPr>
              <w:t>Курит редко</w:t>
            </w:r>
          </w:p>
        </w:tc>
        <w:tc>
          <w:tcPr>
            <w:tcW w:w="733" w:type="dxa"/>
            <w:vAlign w:val="bottom"/>
          </w:tcPr>
          <w:p w14:paraId="66E54926" w14:textId="4AE08839" w:rsidR="006F4BF7" w:rsidRPr="002035C6" w:rsidRDefault="006F4BF7" w:rsidP="006F4BF7">
            <w:pPr>
              <w:spacing w:after="0" w:line="240" w:lineRule="auto"/>
              <w:jc w:val="center"/>
              <w:rPr>
                <w:rFonts w:ascii="Times New Roman" w:eastAsia="Times New Roman" w:hAnsi="Times New Roman" w:cs="Times New Roman"/>
                <w:b/>
                <w:color w:val="000000"/>
                <w:sz w:val="28"/>
                <w:szCs w:val="28"/>
              </w:rPr>
            </w:pPr>
            <w:r w:rsidRPr="002035C6">
              <w:rPr>
                <w:rFonts w:ascii="Times New Roman" w:eastAsia="Times New Roman" w:hAnsi="Times New Roman" w:cs="Times New Roman"/>
                <w:color w:val="000000"/>
                <w:sz w:val="28"/>
                <w:szCs w:val="28"/>
                <w:lang w:eastAsia="ru-RU"/>
              </w:rPr>
              <w:t>20</w:t>
            </w:r>
          </w:p>
        </w:tc>
        <w:tc>
          <w:tcPr>
            <w:tcW w:w="2268" w:type="dxa"/>
            <w:vAlign w:val="bottom"/>
          </w:tcPr>
          <w:p w14:paraId="05342C25" w14:textId="6D96AE60" w:rsidR="006F4BF7" w:rsidRPr="002035C6" w:rsidRDefault="006F4BF7" w:rsidP="006F4BF7">
            <w:pPr>
              <w:spacing w:after="0" w:line="240" w:lineRule="auto"/>
              <w:jc w:val="center"/>
              <w:rPr>
                <w:rFonts w:ascii="Times New Roman" w:eastAsia="Times New Roman" w:hAnsi="Times New Roman" w:cs="Times New Roman"/>
                <w:b/>
                <w:color w:val="000000"/>
                <w:sz w:val="28"/>
                <w:szCs w:val="28"/>
              </w:rPr>
            </w:pPr>
            <w:r w:rsidRPr="002035C6">
              <w:rPr>
                <w:rFonts w:ascii="Times New Roman" w:eastAsia="Times New Roman" w:hAnsi="Times New Roman" w:cs="Times New Roman"/>
                <w:color w:val="000000"/>
                <w:sz w:val="28"/>
                <w:szCs w:val="28"/>
                <w:lang w:eastAsia="ru-RU"/>
              </w:rPr>
              <w:t>10,1</w:t>
            </w:r>
            <w:r w:rsidR="00116BAA">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[5,9;12,2]</w:t>
            </w:r>
          </w:p>
        </w:tc>
        <w:tc>
          <w:tcPr>
            <w:tcW w:w="709" w:type="dxa"/>
            <w:vAlign w:val="bottom"/>
          </w:tcPr>
          <w:p w14:paraId="3D8E4C27" w14:textId="30559D94"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57</w:t>
            </w:r>
          </w:p>
        </w:tc>
        <w:tc>
          <w:tcPr>
            <w:tcW w:w="2126" w:type="dxa"/>
            <w:vAlign w:val="bottom"/>
          </w:tcPr>
          <w:p w14:paraId="170C3D4D" w14:textId="7B7DB91C"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29,4</w:t>
            </w:r>
            <w:r w:rsidR="00116BAA">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[23,0;32,7]</w:t>
            </w:r>
          </w:p>
        </w:tc>
        <w:tc>
          <w:tcPr>
            <w:tcW w:w="789" w:type="dxa"/>
            <w:gridSpan w:val="2"/>
            <w:vAlign w:val="bottom"/>
          </w:tcPr>
          <w:p w14:paraId="54CF1818" w14:textId="2019F419"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17</w:t>
            </w:r>
          </w:p>
        </w:tc>
        <w:tc>
          <w:tcPr>
            <w:tcW w:w="2188" w:type="dxa"/>
            <w:vAlign w:val="bottom"/>
          </w:tcPr>
          <w:p w14:paraId="0201A777" w14:textId="362B9E07"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3,7</w:t>
            </w:r>
            <w:r w:rsidR="00116BAA">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[2,0%;4,6]</w:t>
            </w:r>
          </w:p>
        </w:tc>
        <w:tc>
          <w:tcPr>
            <w:tcW w:w="851" w:type="dxa"/>
            <w:gridSpan w:val="2"/>
            <w:vAlign w:val="bottom"/>
          </w:tcPr>
          <w:p w14:paraId="5EEC8624" w14:textId="75FF8C14"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94</w:t>
            </w:r>
          </w:p>
        </w:tc>
        <w:tc>
          <w:tcPr>
            <w:tcW w:w="2132" w:type="dxa"/>
            <w:vAlign w:val="bottom"/>
          </w:tcPr>
          <w:p w14:paraId="78757D87" w14:textId="1E367810"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11,0</w:t>
            </w:r>
            <w:r w:rsidR="00F76F5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[8,9;12,1]</w:t>
            </w:r>
          </w:p>
        </w:tc>
        <w:tc>
          <w:tcPr>
            <w:tcW w:w="1133" w:type="dxa"/>
            <w:vMerge/>
          </w:tcPr>
          <w:p w14:paraId="4B98713D" w14:textId="15108442"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r w:rsidR="006F4BF7" w:rsidRPr="002035C6" w14:paraId="1830A75D" w14:textId="77777777" w:rsidTr="00AA67E6">
        <w:trPr>
          <w:trHeight w:val="292"/>
        </w:trPr>
        <w:tc>
          <w:tcPr>
            <w:tcW w:w="959" w:type="dxa"/>
            <w:vMerge/>
          </w:tcPr>
          <w:p w14:paraId="6A88746C" w14:textId="77777777" w:rsidR="006F4BF7" w:rsidRPr="002035C6" w:rsidRDefault="006F4BF7"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Pr>
          <w:p w14:paraId="0FE7310C" w14:textId="0D01FBD0"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hAnsi="Times New Roman" w:cs="Times New Roman"/>
                <w:sz w:val="28"/>
                <w:szCs w:val="28"/>
              </w:rPr>
              <w:t>Курю каждый день</w:t>
            </w:r>
          </w:p>
        </w:tc>
        <w:tc>
          <w:tcPr>
            <w:tcW w:w="733" w:type="dxa"/>
            <w:vAlign w:val="bottom"/>
          </w:tcPr>
          <w:p w14:paraId="33515CB9" w14:textId="15604A13" w:rsidR="006F4BF7" w:rsidRPr="002035C6" w:rsidRDefault="006F4BF7" w:rsidP="006F4BF7">
            <w:pPr>
              <w:spacing w:after="0" w:line="240" w:lineRule="auto"/>
              <w:jc w:val="center"/>
              <w:rPr>
                <w:rFonts w:ascii="Times New Roman" w:eastAsia="Times New Roman" w:hAnsi="Times New Roman" w:cs="Times New Roman"/>
                <w:b/>
                <w:color w:val="000000"/>
                <w:sz w:val="28"/>
                <w:szCs w:val="28"/>
              </w:rPr>
            </w:pPr>
            <w:r w:rsidRPr="002035C6">
              <w:rPr>
                <w:rFonts w:ascii="Times New Roman" w:eastAsia="Times New Roman" w:hAnsi="Times New Roman" w:cs="Times New Roman"/>
                <w:color w:val="000000"/>
                <w:sz w:val="28"/>
                <w:szCs w:val="28"/>
                <w:lang w:eastAsia="ru-RU"/>
              </w:rPr>
              <w:t>91</w:t>
            </w:r>
          </w:p>
        </w:tc>
        <w:tc>
          <w:tcPr>
            <w:tcW w:w="2268" w:type="dxa"/>
            <w:vAlign w:val="bottom"/>
          </w:tcPr>
          <w:p w14:paraId="535EE3FF" w14:textId="00270955" w:rsidR="006F4BF7" w:rsidRPr="002035C6" w:rsidRDefault="006F4BF7" w:rsidP="006F4BF7">
            <w:pPr>
              <w:spacing w:after="0" w:line="240" w:lineRule="auto"/>
              <w:jc w:val="center"/>
              <w:rPr>
                <w:rFonts w:ascii="Times New Roman" w:eastAsia="Times New Roman" w:hAnsi="Times New Roman" w:cs="Times New Roman"/>
                <w:b/>
                <w:color w:val="000000"/>
                <w:sz w:val="28"/>
                <w:szCs w:val="28"/>
              </w:rPr>
            </w:pPr>
            <w:r w:rsidRPr="002035C6">
              <w:rPr>
                <w:rFonts w:ascii="Times New Roman" w:eastAsia="Times New Roman" w:hAnsi="Times New Roman" w:cs="Times New Roman"/>
                <w:color w:val="000000"/>
                <w:sz w:val="28"/>
                <w:szCs w:val="28"/>
                <w:lang w:eastAsia="ru-RU"/>
              </w:rPr>
              <w:t>45,7</w:t>
            </w:r>
            <w:r w:rsidR="00F76F5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[38,8;49,3]</w:t>
            </w:r>
          </w:p>
        </w:tc>
        <w:tc>
          <w:tcPr>
            <w:tcW w:w="709" w:type="dxa"/>
            <w:vAlign w:val="bottom"/>
          </w:tcPr>
          <w:p w14:paraId="7A5D8FB7" w14:textId="522AFD52"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17</w:t>
            </w:r>
          </w:p>
        </w:tc>
        <w:tc>
          <w:tcPr>
            <w:tcW w:w="2126" w:type="dxa"/>
            <w:vAlign w:val="bottom"/>
          </w:tcPr>
          <w:p w14:paraId="725F56C3" w14:textId="4E0549D3"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8,8</w:t>
            </w:r>
            <w:r w:rsidR="00F76F5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[4,8;10,8]</w:t>
            </w:r>
          </w:p>
        </w:tc>
        <w:tc>
          <w:tcPr>
            <w:tcW w:w="789" w:type="dxa"/>
            <w:gridSpan w:val="2"/>
            <w:vAlign w:val="bottom"/>
          </w:tcPr>
          <w:p w14:paraId="449B9EA6" w14:textId="25943EAC"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25</w:t>
            </w:r>
          </w:p>
        </w:tc>
        <w:tc>
          <w:tcPr>
            <w:tcW w:w="2188" w:type="dxa"/>
            <w:vAlign w:val="bottom"/>
          </w:tcPr>
          <w:p w14:paraId="6020AE48" w14:textId="61455958"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5,5</w:t>
            </w:r>
            <w:r w:rsidR="00F76F5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[3,4;6,5]</w:t>
            </w:r>
          </w:p>
        </w:tc>
        <w:tc>
          <w:tcPr>
            <w:tcW w:w="851" w:type="dxa"/>
            <w:gridSpan w:val="2"/>
            <w:vAlign w:val="bottom"/>
          </w:tcPr>
          <w:p w14:paraId="48375311" w14:textId="523C566D"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133</w:t>
            </w:r>
          </w:p>
        </w:tc>
        <w:tc>
          <w:tcPr>
            <w:tcW w:w="2132" w:type="dxa"/>
            <w:vAlign w:val="bottom"/>
          </w:tcPr>
          <w:p w14:paraId="79225A40" w14:textId="194C370C"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15,6</w:t>
            </w:r>
            <w:r w:rsidR="00F76F5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[13,2;16,9]</w:t>
            </w:r>
          </w:p>
        </w:tc>
        <w:tc>
          <w:tcPr>
            <w:tcW w:w="1133" w:type="dxa"/>
            <w:vMerge/>
          </w:tcPr>
          <w:p w14:paraId="4E907DA3" w14:textId="083C23DF"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r w:rsidR="006F4BF7" w:rsidRPr="002035C6" w14:paraId="15FE0CA1" w14:textId="77777777" w:rsidTr="00AA67E6">
        <w:trPr>
          <w:trHeight w:val="292"/>
        </w:trPr>
        <w:tc>
          <w:tcPr>
            <w:tcW w:w="959" w:type="dxa"/>
            <w:vMerge/>
            <w:tcBorders>
              <w:bottom w:val="single" w:sz="4" w:space="0" w:color="000000"/>
            </w:tcBorders>
          </w:tcPr>
          <w:p w14:paraId="1D9169C3" w14:textId="77777777" w:rsidR="006F4BF7" w:rsidRPr="002035C6" w:rsidRDefault="006F4BF7"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Pr>
          <w:p w14:paraId="6E93228C" w14:textId="43857BD8"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hAnsi="Times New Roman" w:cs="Times New Roman"/>
                <w:sz w:val="28"/>
                <w:szCs w:val="28"/>
              </w:rPr>
              <w:t>Не курит</w:t>
            </w:r>
          </w:p>
        </w:tc>
        <w:tc>
          <w:tcPr>
            <w:tcW w:w="733" w:type="dxa"/>
            <w:vAlign w:val="bottom"/>
          </w:tcPr>
          <w:p w14:paraId="1DA1445B" w14:textId="15EE0423"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78</w:t>
            </w:r>
          </w:p>
        </w:tc>
        <w:tc>
          <w:tcPr>
            <w:tcW w:w="2268" w:type="dxa"/>
            <w:vAlign w:val="bottom"/>
          </w:tcPr>
          <w:p w14:paraId="4EC81553" w14:textId="6F795B8C"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39,2</w:t>
            </w:r>
            <w:r w:rsidR="00F76F5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[32,4;42,7]</w:t>
            </w:r>
          </w:p>
        </w:tc>
        <w:tc>
          <w:tcPr>
            <w:tcW w:w="709" w:type="dxa"/>
            <w:vAlign w:val="bottom"/>
          </w:tcPr>
          <w:p w14:paraId="6CE6E8D1" w14:textId="0A6BBB4C"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100</w:t>
            </w:r>
          </w:p>
        </w:tc>
        <w:tc>
          <w:tcPr>
            <w:tcW w:w="2126" w:type="dxa"/>
            <w:vAlign w:val="bottom"/>
          </w:tcPr>
          <w:p w14:paraId="717E87B1" w14:textId="6E667B6A"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51,5</w:t>
            </w:r>
            <w:r w:rsidR="00F76F5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[44,5;55,1]</w:t>
            </w:r>
          </w:p>
        </w:tc>
        <w:tc>
          <w:tcPr>
            <w:tcW w:w="789" w:type="dxa"/>
            <w:gridSpan w:val="2"/>
            <w:vAlign w:val="bottom"/>
          </w:tcPr>
          <w:p w14:paraId="3271FD0F" w14:textId="552F170B"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406</w:t>
            </w:r>
          </w:p>
        </w:tc>
        <w:tc>
          <w:tcPr>
            <w:tcW w:w="2188" w:type="dxa"/>
            <w:vAlign w:val="bottom"/>
          </w:tcPr>
          <w:p w14:paraId="655E2C2A" w14:textId="39D2FF82"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88,6</w:t>
            </w:r>
            <w:r w:rsidR="00F76F5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[85,7;90,1]</w:t>
            </w:r>
          </w:p>
        </w:tc>
        <w:tc>
          <w:tcPr>
            <w:tcW w:w="851" w:type="dxa"/>
            <w:gridSpan w:val="2"/>
            <w:vAlign w:val="bottom"/>
          </w:tcPr>
          <w:p w14:paraId="31D40060" w14:textId="212A6C24"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584</w:t>
            </w:r>
          </w:p>
        </w:tc>
        <w:tc>
          <w:tcPr>
            <w:tcW w:w="2132" w:type="dxa"/>
            <w:vAlign w:val="bottom"/>
          </w:tcPr>
          <w:p w14:paraId="6C2D4D31" w14:textId="7F0A9B28"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68,6</w:t>
            </w:r>
            <w:r w:rsidR="00F76F5D">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[65,5;70,2]</w:t>
            </w:r>
          </w:p>
        </w:tc>
        <w:tc>
          <w:tcPr>
            <w:tcW w:w="1133" w:type="dxa"/>
            <w:vMerge/>
            <w:tcBorders>
              <w:bottom w:val="single" w:sz="4" w:space="0" w:color="000000"/>
            </w:tcBorders>
          </w:tcPr>
          <w:p w14:paraId="1E28958D" w14:textId="4D5A4E78"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r w:rsidR="00AA67E6" w:rsidRPr="002035C6" w14:paraId="41570022" w14:textId="77777777" w:rsidTr="00AA67E6">
        <w:trPr>
          <w:trHeight w:val="292"/>
        </w:trPr>
        <w:tc>
          <w:tcPr>
            <w:tcW w:w="959" w:type="dxa"/>
            <w:vMerge w:val="restart"/>
            <w:tcBorders>
              <w:bottom w:val="nil"/>
            </w:tcBorders>
          </w:tcPr>
          <w:p w14:paraId="4E373E20" w14:textId="7AC4C263" w:rsidR="00AA67E6" w:rsidRPr="002035C6" w:rsidRDefault="00AA67E6" w:rsidP="006F4BF7">
            <w:pPr>
              <w:spacing w:after="0" w:line="240" w:lineRule="auto"/>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Употребление алкоголя</w:t>
            </w:r>
          </w:p>
        </w:tc>
        <w:tc>
          <w:tcPr>
            <w:tcW w:w="1705" w:type="dxa"/>
          </w:tcPr>
          <w:p w14:paraId="38572FF6" w14:textId="0BA6B593" w:rsidR="00AA67E6" w:rsidRPr="002035C6" w:rsidRDefault="00AA67E6" w:rsidP="006F4BF7">
            <w:pPr>
              <w:spacing w:after="0" w:line="240" w:lineRule="auto"/>
              <w:rPr>
                <w:rFonts w:ascii="Times New Roman" w:eastAsia="Times New Roman" w:hAnsi="Times New Roman" w:cs="Times New Roman"/>
                <w:color w:val="000000"/>
                <w:sz w:val="28"/>
                <w:szCs w:val="28"/>
                <w:lang w:val="en-US"/>
              </w:rPr>
            </w:pPr>
            <w:r w:rsidRPr="002035C6">
              <w:rPr>
                <w:rFonts w:ascii="Times New Roman" w:hAnsi="Times New Roman" w:cs="Times New Roman"/>
                <w:sz w:val="28"/>
                <w:szCs w:val="28"/>
              </w:rPr>
              <w:t>реже 1 раза в месяц</w:t>
            </w:r>
          </w:p>
        </w:tc>
        <w:tc>
          <w:tcPr>
            <w:tcW w:w="733" w:type="dxa"/>
            <w:vAlign w:val="bottom"/>
          </w:tcPr>
          <w:p w14:paraId="03D7BE26" w14:textId="278EFAF7"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18</w:t>
            </w:r>
          </w:p>
        </w:tc>
        <w:tc>
          <w:tcPr>
            <w:tcW w:w="2268" w:type="dxa"/>
            <w:vAlign w:val="bottom"/>
          </w:tcPr>
          <w:p w14:paraId="06A659C0" w14:textId="70E635D9"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9,0</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[5,1;11,1]</w:t>
            </w:r>
          </w:p>
        </w:tc>
        <w:tc>
          <w:tcPr>
            <w:tcW w:w="709" w:type="dxa"/>
            <w:vAlign w:val="bottom"/>
          </w:tcPr>
          <w:p w14:paraId="36CDD917" w14:textId="57B9C186"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26</w:t>
            </w:r>
          </w:p>
        </w:tc>
        <w:tc>
          <w:tcPr>
            <w:tcW w:w="2126" w:type="dxa"/>
            <w:vAlign w:val="bottom"/>
          </w:tcPr>
          <w:p w14:paraId="120E25FE" w14:textId="22531C90"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13,4</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[8,6;15,8]</w:t>
            </w:r>
          </w:p>
        </w:tc>
        <w:tc>
          <w:tcPr>
            <w:tcW w:w="789" w:type="dxa"/>
            <w:gridSpan w:val="2"/>
            <w:vAlign w:val="bottom"/>
          </w:tcPr>
          <w:p w14:paraId="30D2623E" w14:textId="7808ED74"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30</w:t>
            </w:r>
          </w:p>
        </w:tc>
        <w:tc>
          <w:tcPr>
            <w:tcW w:w="2188" w:type="dxa"/>
            <w:vAlign w:val="bottom"/>
          </w:tcPr>
          <w:p w14:paraId="3AE6C2A2" w14:textId="21DB7CB9"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6,6</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[4,3;7,7]</w:t>
            </w:r>
          </w:p>
        </w:tc>
        <w:tc>
          <w:tcPr>
            <w:tcW w:w="851" w:type="dxa"/>
            <w:gridSpan w:val="2"/>
            <w:vAlign w:val="bottom"/>
          </w:tcPr>
          <w:p w14:paraId="21AE3290" w14:textId="09DAF850"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74</w:t>
            </w:r>
          </w:p>
        </w:tc>
        <w:tc>
          <w:tcPr>
            <w:tcW w:w="2132" w:type="dxa"/>
            <w:vAlign w:val="bottom"/>
          </w:tcPr>
          <w:p w14:paraId="487BA140" w14:textId="3541CE8A"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8,7</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[6,8;9,7]</w:t>
            </w:r>
          </w:p>
        </w:tc>
        <w:tc>
          <w:tcPr>
            <w:tcW w:w="1133" w:type="dxa"/>
            <w:vMerge w:val="restart"/>
            <w:tcBorders>
              <w:bottom w:val="nil"/>
            </w:tcBorders>
          </w:tcPr>
          <w:p w14:paraId="43D4448F" w14:textId="24351E6F"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&lt;0.001</w:t>
            </w:r>
          </w:p>
        </w:tc>
      </w:tr>
      <w:tr w:rsidR="00AA67E6" w:rsidRPr="002035C6" w14:paraId="6E779EBC" w14:textId="77777777" w:rsidTr="00AA67E6">
        <w:trPr>
          <w:trHeight w:val="292"/>
        </w:trPr>
        <w:tc>
          <w:tcPr>
            <w:tcW w:w="959" w:type="dxa"/>
            <w:vMerge/>
            <w:tcBorders>
              <w:bottom w:val="nil"/>
            </w:tcBorders>
          </w:tcPr>
          <w:p w14:paraId="41ACFE8E" w14:textId="77777777" w:rsidR="00AA67E6" w:rsidRPr="002035C6" w:rsidRDefault="00AA67E6"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Pr>
          <w:p w14:paraId="24AE5E23" w14:textId="61214D1A" w:rsidR="00AA67E6" w:rsidRPr="002035C6" w:rsidRDefault="00AA67E6" w:rsidP="006F4BF7">
            <w:pPr>
              <w:spacing w:after="0" w:line="240" w:lineRule="auto"/>
              <w:rPr>
                <w:rFonts w:ascii="Times New Roman" w:eastAsia="Times New Roman" w:hAnsi="Times New Roman" w:cs="Times New Roman"/>
                <w:color w:val="000000"/>
                <w:sz w:val="28"/>
                <w:szCs w:val="28"/>
              </w:rPr>
            </w:pPr>
            <w:r w:rsidRPr="002035C6">
              <w:rPr>
                <w:rFonts w:ascii="Times New Roman" w:hAnsi="Times New Roman" w:cs="Times New Roman"/>
                <w:sz w:val="28"/>
                <w:szCs w:val="28"/>
              </w:rPr>
              <w:t>1 раз в месяц</w:t>
            </w:r>
          </w:p>
        </w:tc>
        <w:tc>
          <w:tcPr>
            <w:tcW w:w="733" w:type="dxa"/>
            <w:vAlign w:val="bottom"/>
          </w:tcPr>
          <w:p w14:paraId="505E224E" w14:textId="72D44015"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25</w:t>
            </w:r>
          </w:p>
        </w:tc>
        <w:tc>
          <w:tcPr>
            <w:tcW w:w="2268" w:type="dxa"/>
            <w:vAlign w:val="bottom"/>
          </w:tcPr>
          <w:p w14:paraId="4656F003" w14:textId="5F4D48F3" w:rsidR="00AA67E6" w:rsidRPr="002035C6" w:rsidRDefault="00AA67E6" w:rsidP="006F4BF7">
            <w:pPr>
              <w:spacing w:after="0" w:line="240" w:lineRule="auto"/>
              <w:jc w:val="center"/>
              <w:rPr>
                <w:rFonts w:ascii="Times New Roman" w:eastAsia="Times New Roman" w:hAnsi="Times New Roman" w:cs="Times New Roman"/>
                <w:b/>
                <w:color w:val="000000"/>
                <w:sz w:val="28"/>
                <w:szCs w:val="28"/>
              </w:rPr>
            </w:pPr>
            <w:r w:rsidRPr="002035C6">
              <w:rPr>
                <w:rFonts w:ascii="Times New Roman" w:eastAsia="Times New Roman" w:hAnsi="Times New Roman" w:cs="Times New Roman"/>
                <w:color w:val="000000"/>
                <w:sz w:val="28"/>
                <w:szCs w:val="28"/>
                <w:lang w:eastAsia="ru-RU"/>
              </w:rPr>
              <w:t>12,6</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[8,0;14,9]</w:t>
            </w:r>
          </w:p>
        </w:tc>
        <w:tc>
          <w:tcPr>
            <w:tcW w:w="709" w:type="dxa"/>
            <w:vAlign w:val="bottom"/>
          </w:tcPr>
          <w:p w14:paraId="10428F97" w14:textId="4CDAB9F6"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28</w:t>
            </w:r>
          </w:p>
        </w:tc>
        <w:tc>
          <w:tcPr>
            <w:tcW w:w="2126" w:type="dxa"/>
            <w:vAlign w:val="bottom"/>
          </w:tcPr>
          <w:p w14:paraId="648B47EE" w14:textId="0816C35C"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14,4</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[9,5;17,0]</w:t>
            </w:r>
          </w:p>
        </w:tc>
        <w:tc>
          <w:tcPr>
            <w:tcW w:w="789" w:type="dxa"/>
            <w:gridSpan w:val="2"/>
            <w:vAlign w:val="bottom"/>
          </w:tcPr>
          <w:p w14:paraId="7D0A555D" w14:textId="3DE7F366"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18</w:t>
            </w:r>
          </w:p>
        </w:tc>
        <w:tc>
          <w:tcPr>
            <w:tcW w:w="2188" w:type="dxa"/>
            <w:vAlign w:val="bottom"/>
          </w:tcPr>
          <w:p w14:paraId="535C5A87" w14:textId="1C8ED191"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3,9</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[2,2;4,8]</w:t>
            </w:r>
          </w:p>
        </w:tc>
        <w:tc>
          <w:tcPr>
            <w:tcW w:w="851" w:type="dxa"/>
            <w:gridSpan w:val="2"/>
            <w:vAlign w:val="bottom"/>
          </w:tcPr>
          <w:p w14:paraId="67AD05FE" w14:textId="0395337E"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71</w:t>
            </w:r>
          </w:p>
        </w:tc>
        <w:tc>
          <w:tcPr>
            <w:tcW w:w="2132" w:type="dxa"/>
            <w:vAlign w:val="bottom"/>
          </w:tcPr>
          <w:p w14:paraId="12FA7067" w14:textId="76E8DE33"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8,3</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[6,5;9,3]</w:t>
            </w:r>
          </w:p>
        </w:tc>
        <w:tc>
          <w:tcPr>
            <w:tcW w:w="1133" w:type="dxa"/>
            <w:vMerge/>
            <w:tcBorders>
              <w:bottom w:val="nil"/>
            </w:tcBorders>
          </w:tcPr>
          <w:p w14:paraId="4E535884" w14:textId="5B849D02"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r w:rsidR="00AA67E6" w:rsidRPr="002035C6" w14:paraId="627674E7" w14:textId="77777777" w:rsidTr="00AA67E6">
        <w:trPr>
          <w:trHeight w:val="292"/>
        </w:trPr>
        <w:tc>
          <w:tcPr>
            <w:tcW w:w="959" w:type="dxa"/>
            <w:vMerge/>
            <w:tcBorders>
              <w:bottom w:val="nil"/>
            </w:tcBorders>
          </w:tcPr>
          <w:p w14:paraId="7E1189E1" w14:textId="77777777" w:rsidR="00AA67E6" w:rsidRPr="002035C6" w:rsidRDefault="00AA67E6"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Pr>
          <w:p w14:paraId="01E3790C" w14:textId="39884E8E" w:rsidR="00AA67E6" w:rsidRPr="002035C6" w:rsidRDefault="00AA67E6" w:rsidP="006F4BF7">
            <w:pPr>
              <w:spacing w:after="0" w:line="240" w:lineRule="auto"/>
              <w:rPr>
                <w:rFonts w:ascii="Times New Roman" w:eastAsia="Times New Roman" w:hAnsi="Times New Roman" w:cs="Times New Roman"/>
                <w:color w:val="000000"/>
                <w:sz w:val="28"/>
                <w:szCs w:val="28"/>
              </w:rPr>
            </w:pPr>
            <w:r w:rsidRPr="002035C6">
              <w:rPr>
                <w:rFonts w:ascii="Times New Roman" w:hAnsi="Times New Roman" w:cs="Times New Roman"/>
                <w:sz w:val="28"/>
                <w:szCs w:val="28"/>
              </w:rPr>
              <w:t>2-4 раза в месяц</w:t>
            </w:r>
          </w:p>
        </w:tc>
        <w:tc>
          <w:tcPr>
            <w:tcW w:w="733" w:type="dxa"/>
            <w:vAlign w:val="bottom"/>
          </w:tcPr>
          <w:p w14:paraId="0EA78207" w14:textId="7B9ADAA7" w:rsidR="00AA67E6" w:rsidRPr="002035C6" w:rsidRDefault="00AA67E6" w:rsidP="006F4BF7">
            <w:pPr>
              <w:spacing w:after="0" w:line="240" w:lineRule="auto"/>
              <w:jc w:val="center"/>
              <w:rPr>
                <w:rFonts w:ascii="Times New Roman" w:eastAsia="Times New Roman" w:hAnsi="Times New Roman" w:cs="Times New Roman"/>
                <w:b/>
                <w:color w:val="000000"/>
                <w:sz w:val="28"/>
                <w:szCs w:val="28"/>
              </w:rPr>
            </w:pPr>
            <w:r w:rsidRPr="002035C6">
              <w:rPr>
                <w:rFonts w:ascii="Times New Roman" w:eastAsia="Times New Roman" w:hAnsi="Times New Roman" w:cs="Times New Roman"/>
                <w:color w:val="000000"/>
                <w:sz w:val="28"/>
                <w:szCs w:val="28"/>
                <w:lang w:eastAsia="ru-RU"/>
              </w:rPr>
              <w:t>44</w:t>
            </w:r>
          </w:p>
        </w:tc>
        <w:tc>
          <w:tcPr>
            <w:tcW w:w="2268" w:type="dxa"/>
            <w:vAlign w:val="bottom"/>
          </w:tcPr>
          <w:p w14:paraId="4B33F0A8" w14:textId="35252FD3" w:rsidR="00AA67E6" w:rsidRPr="002035C6" w:rsidRDefault="00AA67E6" w:rsidP="006F4BF7">
            <w:pPr>
              <w:spacing w:after="0" w:line="240" w:lineRule="auto"/>
              <w:jc w:val="center"/>
              <w:rPr>
                <w:rFonts w:ascii="Times New Roman" w:eastAsia="Times New Roman" w:hAnsi="Times New Roman" w:cs="Times New Roman"/>
                <w:b/>
                <w:color w:val="000000"/>
                <w:sz w:val="28"/>
                <w:szCs w:val="28"/>
              </w:rPr>
            </w:pPr>
            <w:r w:rsidRPr="002035C6">
              <w:rPr>
                <w:rFonts w:ascii="Times New Roman" w:eastAsia="Times New Roman" w:hAnsi="Times New Roman" w:cs="Times New Roman"/>
                <w:color w:val="000000"/>
                <w:sz w:val="28"/>
                <w:szCs w:val="28"/>
                <w:lang w:eastAsia="ru-RU"/>
              </w:rPr>
              <w:t>22,1</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[16,3;25,1]</w:t>
            </w:r>
          </w:p>
        </w:tc>
        <w:tc>
          <w:tcPr>
            <w:tcW w:w="709" w:type="dxa"/>
            <w:vAlign w:val="bottom"/>
          </w:tcPr>
          <w:p w14:paraId="22A42AA9" w14:textId="79733FCC"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27</w:t>
            </w:r>
          </w:p>
        </w:tc>
        <w:tc>
          <w:tcPr>
            <w:tcW w:w="2126" w:type="dxa"/>
            <w:vAlign w:val="bottom"/>
          </w:tcPr>
          <w:p w14:paraId="0F054FC4" w14:textId="567E614D"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13,9</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[9,0;16,4]</w:t>
            </w:r>
          </w:p>
        </w:tc>
        <w:tc>
          <w:tcPr>
            <w:tcW w:w="789" w:type="dxa"/>
            <w:gridSpan w:val="2"/>
            <w:vAlign w:val="bottom"/>
          </w:tcPr>
          <w:p w14:paraId="2D086396" w14:textId="22985958"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12</w:t>
            </w:r>
          </w:p>
        </w:tc>
        <w:tc>
          <w:tcPr>
            <w:tcW w:w="2188" w:type="dxa"/>
            <w:vAlign w:val="bottom"/>
          </w:tcPr>
          <w:p w14:paraId="259E6F1B" w14:textId="0F8A985E"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2,6</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[1,2;3,4]</w:t>
            </w:r>
          </w:p>
        </w:tc>
        <w:tc>
          <w:tcPr>
            <w:tcW w:w="851" w:type="dxa"/>
            <w:gridSpan w:val="2"/>
            <w:vAlign w:val="bottom"/>
          </w:tcPr>
          <w:p w14:paraId="6D489180" w14:textId="288595BD"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83</w:t>
            </w:r>
          </w:p>
        </w:tc>
        <w:tc>
          <w:tcPr>
            <w:tcW w:w="2132" w:type="dxa"/>
            <w:vAlign w:val="bottom"/>
          </w:tcPr>
          <w:p w14:paraId="000FA6FA" w14:textId="424D39AC"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9,8</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[7,8;10,8]</w:t>
            </w:r>
          </w:p>
        </w:tc>
        <w:tc>
          <w:tcPr>
            <w:tcW w:w="1133" w:type="dxa"/>
            <w:vMerge/>
            <w:tcBorders>
              <w:bottom w:val="nil"/>
            </w:tcBorders>
          </w:tcPr>
          <w:p w14:paraId="59D1D8C9" w14:textId="48CC3CE4"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r w:rsidR="00AA67E6" w:rsidRPr="002035C6" w14:paraId="163C1ADA" w14:textId="77777777" w:rsidTr="00AA67E6">
        <w:trPr>
          <w:trHeight w:val="292"/>
        </w:trPr>
        <w:tc>
          <w:tcPr>
            <w:tcW w:w="959" w:type="dxa"/>
            <w:vMerge/>
            <w:tcBorders>
              <w:bottom w:val="nil"/>
            </w:tcBorders>
          </w:tcPr>
          <w:p w14:paraId="756FB29B" w14:textId="77777777" w:rsidR="00AA67E6" w:rsidRPr="002035C6" w:rsidRDefault="00AA67E6"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Borders>
              <w:bottom w:val="single" w:sz="4" w:space="0" w:color="000000"/>
            </w:tcBorders>
          </w:tcPr>
          <w:p w14:paraId="5923EBB4" w14:textId="031C0F47" w:rsidR="00AA67E6" w:rsidRPr="002035C6" w:rsidRDefault="00AA67E6" w:rsidP="006F4BF7">
            <w:pPr>
              <w:spacing w:after="0" w:line="240" w:lineRule="auto"/>
              <w:rPr>
                <w:rFonts w:ascii="Times New Roman" w:eastAsia="Times New Roman" w:hAnsi="Times New Roman" w:cs="Times New Roman"/>
                <w:color w:val="000000"/>
                <w:sz w:val="28"/>
                <w:szCs w:val="28"/>
              </w:rPr>
            </w:pPr>
            <w:r w:rsidRPr="002035C6">
              <w:rPr>
                <w:rFonts w:ascii="Times New Roman" w:hAnsi="Times New Roman" w:cs="Times New Roman"/>
                <w:sz w:val="28"/>
                <w:szCs w:val="28"/>
              </w:rPr>
              <w:t>2-3 раза в неделю</w:t>
            </w:r>
          </w:p>
        </w:tc>
        <w:tc>
          <w:tcPr>
            <w:tcW w:w="733" w:type="dxa"/>
            <w:tcBorders>
              <w:bottom w:val="single" w:sz="4" w:space="0" w:color="000000"/>
            </w:tcBorders>
            <w:vAlign w:val="bottom"/>
          </w:tcPr>
          <w:p w14:paraId="52163AEC" w14:textId="7C6ACD96" w:rsidR="00AA67E6" w:rsidRPr="002035C6" w:rsidRDefault="00AA67E6" w:rsidP="006F4BF7">
            <w:pPr>
              <w:spacing w:after="0" w:line="240" w:lineRule="auto"/>
              <w:jc w:val="center"/>
              <w:rPr>
                <w:rFonts w:ascii="Times New Roman" w:eastAsia="Times New Roman" w:hAnsi="Times New Roman" w:cs="Times New Roman"/>
                <w:b/>
                <w:color w:val="000000"/>
                <w:sz w:val="28"/>
                <w:szCs w:val="28"/>
              </w:rPr>
            </w:pPr>
            <w:r w:rsidRPr="002035C6">
              <w:rPr>
                <w:rFonts w:ascii="Times New Roman" w:eastAsia="Times New Roman" w:hAnsi="Times New Roman" w:cs="Times New Roman"/>
                <w:color w:val="000000"/>
                <w:sz w:val="28"/>
                <w:szCs w:val="28"/>
                <w:lang w:eastAsia="ru-RU"/>
              </w:rPr>
              <w:t>51</w:t>
            </w:r>
          </w:p>
        </w:tc>
        <w:tc>
          <w:tcPr>
            <w:tcW w:w="2268" w:type="dxa"/>
            <w:tcBorders>
              <w:bottom w:val="single" w:sz="4" w:space="0" w:color="000000"/>
            </w:tcBorders>
            <w:vAlign w:val="bottom"/>
          </w:tcPr>
          <w:p w14:paraId="39DF441B" w14:textId="0DB1816A"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25,6</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[19,6;28,7]</w:t>
            </w:r>
          </w:p>
        </w:tc>
        <w:tc>
          <w:tcPr>
            <w:tcW w:w="709" w:type="dxa"/>
            <w:tcBorders>
              <w:bottom w:val="single" w:sz="4" w:space="0" w:color="000000"/>
            </w:tcBorders>
            <w:vAlign w:val="bottom"/>
          </w:tcPr>
          <w:p w14:paraId="45448784" w14:textId="176FE7B6"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w:t>
            </w:r>
          </w:p>
        </w:tc>
        <w:tc>
          <w:tcPr>
            <w:tcW w:w="2126" w:type="dxa"/>
            <w:tcBorders>
              <w:bottom w:val="single" w:sz="4" w:space="0" w:color="000000"/>
            </w:tcBorders>
            <w:vAlign w:val="bottom"/>
          </w:tcPr>
          <w:p w14:paraId="710FA645" w14:textId="53386214"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2,1</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[0,1;3,1]</w:t>
            </w:r>
          </w:p>
        </w:tc>
        <w:tc>
          <w:tcPr>
            <w:tcW w:w="789" w:type="dxa"/>
            <w:gridSpan w:val="2"/>
            <w:tcBorders>
              <w:bottom w:val="single" w:sz="4" w:space="0" w:color="000000"/>
            </w:tcBorders>
            <w:vAlign w:val="bottom"/>
          </w:tcPr>
          <w:p w14:paraId="1CAF891A" w14:textId="355B1577"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w:t>
            </w:r>
          </w:p>
        </w:tc>
        <w:tc>
          <w:tcPr>
            <w:tcW w:w="2188" w:type="dxa"/>
            <w:tcBorders>
              <w:bottom w:val="single" w:sz="4" w:space="0" w:color="000000"/>
            </w:tcBorders>
            <w:vAlign w:val="bottom"/>
          </w:tcPr>
          <w:p w14:paraId="4112B2D8" w14:textId="3CEEF123"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1,1</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[0,1;1,6]</w:t>
            </w:r>
          </w:p>
        </w:tc>
        <w:tc>
          <w:tcPr>
            <w:tcW w:w="851" w:type="dxa"/>
            <w:gridSpan w:val="2"/>
            <w:tcBorders>
              <w:bottom w:val="single" w:sz="4" w:space="0" w:color="000000"/>
            </w:tcBorders>
            <w:vAlign w:val="bottom"/>
          </w:tcPr>
          <w:p w14:paraId="4CC4995C" w14:textId="1DE47894"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60</w:t>
            </w:r>
          </w:p>
        </w:tc>
        <w:tc>
          <w:tcPr>
            <w:tcW w:w="2132" w:type="dxa"/>
            <w:tcBorders>
              <w:bottom w:val="single" w:sz="4" w:space="0" w:color="000000"/>
            </w:tcBorders>
            <w:vAlign w:val="bottom"/>
          </w:tcPr>
          <w:p w14:paraId="5F990D7C" w14:textId="36F1EC3E"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7,1</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[5,3;7,9]</w:t>
            </w:r>
          </w:p>
        </w:tc>
        <w:tc>
          <w:tcPr>
            <w:tcW w:w="1133" w:type="dxa"/>
            <w:vMerge/>
            <w:tcBorders>
              <w:bottom w:val="nil"/>
            </w:tcBorders>
          </w:tcPr>
          <w:p w14:paraId="006AA4AC" w14:textId="2A2C6549"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r w:rsidR="00AA67E6" w:rsidRPr="002035C6" w14:paraId="6C1574F5" w14:textId="77777777" w:rsidTr="00AA67E6">
        <w:trPr>
          <w:trHeight w:val="292"/>
        </w:trPr>
        <w:tc>
          <w:tcPr>
            <w:tcW w:w="959" w:type="dxa"/>
            <w:vMerge/>
            <w:tcBorders>
              <w:bottom w:val="nil"/>
            </w:tcBorders>
          </w:tcPr>
          <w:p w14:paraId="1ADED1CC" w14:textId="77777777" w:rsidR="00AA67E6" w:rsidRPr="002035C6" w:rsidRDefault="00AA67E6"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Borders>
              <w:bottom w:val="nil"/>
            </w:tcBorders>
          </w:tcPr>
          <w:p w14:paraId="712351B7" w14:textId="44B8B22B" w:rsidR="00AA67E6" w:rsidRPr="002035C6" w:rsidRDefault="00AA67E6" w:rsidP="006F4BF7">
            <w:pPr>
              <w:spacing w:after="0" w:line="240" w:lineRule="auto"/>
              <w:rPr>
                <w:rFonts w:ascii="Times New Roman" w:eastAsia="Times New Roman" w:hAnsi="Times New Roman" w:cs="Times New Roman"/>
                <w:color w:val="000000"/>
                <w:sz w:val="28"/>
                <w:szCs w:val="28"/>
                <w:lang w:val="en-US"/>
              </w:rPr>
            </w:pPr>
            <w:r w:rsidRPr="002035C6">
              <w:rPr>
                <w:rFonts w:ascii="Times New Roman" w:hAnsi="Times New Roman" w:cs="Times New Roman"/>
                <w:sz w:val="28"/>
                <w:szCs w:val="28"/>
              </w:rPr>
              <w:t>более 4 раз в неделю</w:t>
            </w:r>
          </w:p>
        </w:tc>
        <w:tc>
          <w:tcPr>
            <w:tcW w:w="733" w:type="dxa"/>
            <w:tcBorders>
              <w:bottom w:val="nil"/>
            </w:tcBorders>
            <w:vAlign w:val="bottom"/>
          </w:tcPr>
          <w:p w14:paraId="7302D06D" w14:textId="5691663C"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9</w:t>
            </w:r>
          </w:p>
        </w:tc>
        <w:tc>
          <w:tcPr>
            <w:tcW w:w="2268" w:type="dxa"/>
            <w:tcBorders>
              <w:bottom w:val="nil"/>
            </w:tcBorders>
            <w:vAlign w:val="bottom"/>
          </w:tcPr>
          <w:p w14:paraId="4E02E041" w14:textId="6D1B89F3"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4,5</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[1,6;6,0]</w:t>
            </w:r>
          </w:p>
        </w:tc>
        <w:tc>
          <w:tcPr>
            <w:tcW w:w="709" w:type="dxa"/>
            <w:tcBorders>
              <w:bottom w:val="nil"/>
            </w:tcBorders>
            <w:vAlign w:val="bottom"/>
          </w:tcPr>
          <w:p w14:paraId="5F6204CA" w14:textId="7692D5D8"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w:t>
            </w:r>
          </w:p>
        </w:tc>
        <w:tc>
          <w:tcPr>
            <w:tcW w:w="2126" w:type="dxa"/>
            <w:tcBorders>
              <w:bottom w:val="nil"/>
            </w:tcBorders>
            <w:vAlign w:val="bottom"/>
          </w:tcPr>
          <w:p w14:paraId="4E5E97CB" w14:textId="15F0FA33" w:rsidR="00AA67E6" w:rsidRPr="002035C6" w:rsidRDefault="00AA67E6"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1,0</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[-0,4;1,8]</w:t>
            </w:r>
          </w:p>
        </w:tc>
        <w:tc>
          <w:tcPr>
            <w:tcW w:w="789" w:type="dxa"/>
            <w:gridSpan w:val="2"/>
            <w:tcBorders>
              <w:bottom w:val="nil"/>
            </w:tcBorders>
            <w:vAlign w:val="bottom"/>
          </w:tcPr>
          <w:p w14:paraId="3AFE6112" w14:textId="60EFC724"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8</w:t>
            </w:r>
          </w:p>
        </w:tc>
        <w:tc>
          <w:tcPr>
            <w:tcW w:w="2188" w:type="dxa"/>
            <w:tcBorders>
              <w:bottom w:val="nil"/>
            </w:tcBorders>
            <w:vAlign w:val="bottom"/>
          </w:tcPr>
          <w:p w14:paraId="638C06C4" w14:textId="7D7D1E80"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1,7</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[0,5;2,4]</w:t>
            </w:r>
          </w:p>
        </w:tc>
        <w:tc>
          <w:tcPr>
            <w:tcW w:w="851" w:type="dxa"/>
            <w:gridSpan w:val="2"/>
            <w:tcBorders>
              <w:bottom w:val="nil"/>
            </w:tcBorders>
            <w:vAlign w:val="bottom"/>
          </w:tcPr>
          <w:p w14:paraId="7D4C7138" w14:textId="06F91D87"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19</w:t>
            </w:r>
          </w:p>
        </w:tc>
        <w:tc>
          <w:tcPr>
            <w:tcW w:w="2132" w:type="dxa"/>
            <w:tcBorders>
              <w:bottom w:val="nil"/>
            </w:tcBorders>
            <w:vAlign w:val="bottom"/>
          </w:tcPr>
          <w:p w14:paraId="613BFAED" w14:textId="14A4F78E"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2,2</w:t>
            </w:r>
            <w:r>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[1,2;2,7]</w:t>
            </w:r>
          </w:p>
        </w:tc>
        <w:tc>
          <w:tcPr>
            <w:tcW w:w="1133" w:type="dxa"/>
            <w:vMerge/>
            <w:tcBorders>
              <w:bottom w:val="nil"/>
            </w:tcBorders>
          </w:tcPr>
          <w:p w14:paraId="1DF21B7E" w14:textId="38837177" w:rsidR="00AA67E6" w:rsidRPr="002035C6" w:rsidRDefault="00AA67E6"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bl>
    <w:p w14:paraId="61959545" w14:textId="77777777" w:rsidR="00AA67E6" w:rsidRDefault="00AA67E6"/>
    <w:p w14:paraId="4EE60ADC" w14:textId="06282DC4" w:rsidR="00AA67E6" w:rsidRDefault="00AA67E6" w:rsidP="00AA67E6">
      <w:pPr>
        <w:ind w:left="-426"/>
      </w:pPr>
      <w:r>
        <w:rPr>
          <w:rFonts w:ascii="Times New Roman" w:eastAsia="Times New Roman" w:hAnsi="Times New Roman" w:cs="Times New Roman"/>
          <w:sz w:val="28"/>
          <w:szCs w:val="28"/>
        </w:rPr>
        <w:t>Продолжение т</w:t>
      </w:r>
      <w:r w:rsidRPr="002035C6">
        <w:rPr>
          <w:rFonts w:ascii="Times New Roman" w:eastAsia="Times New Roman" w:hAnsi="Times New Roman" w:cs="Times New Roman"/>
          <w:sz w:val="28"/>
          <w:szCs w:val="28"/>
        </w:rPr>
        <w:t>аблиц</w:t>
      </w:r>
      <w:r>
        <w:rPr>
          <w:rFonts w:ascii="Times New Roman" w:eastAsia="Times New Roman" w:hAnsi="Times New Roman" w:cs="Times New Roman"/>
          <w:sz w:val="28"/>
          <w:szCs w:val="28"/>
        </w:rPr>
        <w:t>ы</w:t>
      </w:r>
      <w:r w:rsidRPr="002035C6">
        <w:rPr>
          <w:rFonts w:ascii="Times New Roman" w:eastAsia="Times New Roman" w:hAnsi="Times New Roman" w:cs="Times New Roman"/>
          <w:sz w:val="28"/>
          <w:szCs w:val="28"/>
        </w:rPr>
        <w:t xml:space="preserve"> 3</w:t>
      </w:r>
    </w:p>
    <w:tbl>
      <w:tblPr>
        <w:tblW w:w="15593"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9"/>
        <w:gridCol w:w="1705"/>
        <w:gridCol w:w="733"/>
        <w:gridCol w:w="2268"/>
        <w:gridCol w:w="709"/>
        <w:gridCol w:w="2126"/>
        <w:gridCol w:w="6"/>
        <w:gridCol w:w="783"/>
        <w:gridCol w:w="2188"/>
        <w:gridCol w:w="6"/>
        <w:gridCol w:w="845"/>
        <w:gridCol w:w="2132"/>
        <w:gridCol w:w="1133"/>
      </w:tblGrid>
      <w:tr w:rsidR="00AA67E6" w:rsidRPr="002035C6" w14:paraId="4F80C9A2" w14:textId="77777777" w:rsidTr="001E0A54">
        <w:trPr>
          <w:trHeight w:val="292"/>
        </w:trPr>
        <w:tc>
          <w:tcPr>
            <w:tcW w:w="2664" w:type="dxa"/>
            <w:gridSpan w:val="2"/>
          </w:tcPr>
          <w:p w14:paraId="6159DA21" w14:textId="77777777" w:rsidR="00AA67E6" w:rsidRPr="002035C6" w:rsidRDefault="00AA67E6" w:rsidP="001E0A54">
            <w:pPr>
              <w:spacing w:after="0" w:line="240" w:lineRule="auto"/>
              <w:jc w:val="center"/>
              <w:rPr>
                <w:rFonts w:ascii="Times New Roman" w:eastAsia="Times New Roman" w:hAnsi="Times New Roman" w:cs="Times New Roman"/>
                <w:sz w:val="28"/>
                <w:szCs w:val="28"/>
              </w:rPr>
            </w:pPr>
            <w:r w:rsidRPr="002035C6">
              <w:rPr>
                <w:rFonts w:ascii="Times New Roman" w:eastAsia="Times New Roman" w:hAnsi="Times New Roman" w:cs="Times New Roman"/>
                <w:sz w:val="28"/>
                <w:szCs w:val="28"/>
              </w:rPr>
              <w:t>1</w:t>
            </w:r>
          </w:p>
        </w:tc>
        <w:tc>
          <w:tcPr>
            <w:tcW w:w="733" w:type="dxa"/>
          </w:tcPr>
          <w:p w14:paraId="4F121EA5" w14:textId="77777777" w:rsidR="00AA67E6" w:rsidRPr="002035C6" w:rsidRDefault="00AA67E6" w:rsidP="001E0A5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2</w:t>
            </w:r>
          </w:p>
        </w:tc>
        <w:tc>
          <w:tcPr>
            <w:tcW w:w="2268" w:type="dxa"/>
          </w:tcPr>
          <w:p w14:paraId="052E870C" w14:textId="77777777" w:rsidR="00AA67E6" w:rsidRPr="002035C6" w:rsidRDefault="00AA67E6" w:rsidP="001E0A5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3</w:t>
            </w:r>
          </w:p>
        </w:tc>
        <w:tc>
          <w:tcPr>
            <w:tcW w:w="709" w:type="dxa"/>
          </w:tcPr>
          <w:p w14:paraId="64FF886F" w14:textId="77777777" w:rsidR="00AA67E6" w:rsidRPr="002035C6" w:rsidRDefault="00AA67E6" w:rsidP="001E0A5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4</w:t>
            </w:r>
          </w:p>
        </w:tc>
        <w:tc>
          <w:tcPr>
            <w:tcW w:w="2132" w:type="dxa"/>
            <w:gridSpan w:val="2"/>
          </w:tcPr>
          <w:p w14:paraId="3A22098E" w14:textId="77777777" w:rsidR="00AA67E6" w:rsidRPr="002035C6" w:rsidRDefault="00AA67E6" w:rsidP="001E0A5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5</w:t>
            </w:r>
          </w:p>
        </w:tc>
        <w:tc>
          <w:tcPr>
            <w:tcW w:w="783" w:type="dxa"/>
          </w:tcPr>
          <w:p w14:paraId="46D55065" w14:textId="77777777" w:rsidR="00AA67E6" w:rsidRPr="002035C6" w:rsidRDefault="00AA67E6" w:rsidP="001E0A5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6</w:t>
            </w:r>
          </w:p>
        </w:tc>
        <w:tc>
          <w:tcPr>
            <w:tcW w:w="2194" w:type="dxa"/>
            <w:gridSpan w:val="2"/>
          </w:tcPr>
          <w:p w14:paraId="007A1B4C" w14:textId="77777777" w:rsidR="00AA67E6" w:rsidRPr="002035C6" w:rsidRDefault="00AA67E6" w:rsidP="001E0A5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7</w:t>
            </w:r>
          </w:p>
        </w:tc>
        <w:tc>
          <w:tcPr>
            <w:tcW w:w="845" w:type="dxa"/>
          </w:tcPr>
          <w:p w14:paraId="6775D599" w14:textId="77777777" w:rsidR="00AA67E6" w:rsidRPr="002035C6" w:rsidRDefault="00AA67E6" w:rsidP="001E0A5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8</w:t>
            </w:r>
          </w:p>
        </w:tc>
        <w:tc>
          <w:tcPr>
            <w:tcW w:w="2132" w:type="dxa"/>
          </w:tcPr>
          <w:p w14:paraId="2E90481E" w14:textId="77777777" w:rsidR="00AA67E6" w:rsidRPr="002035C6" w:rsidRDefault="00AA67E6" w:rsidP="001E0A54">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9</w:t>
            </w:r>
          </w:p>
        </w:tc>
        <w:tc>
          <w:tcPr>
            <w:tcW w:w="1133" w:type="dxa"/>
          </w:tcPr>
          <w:p w14:paraId="702B7DAA" w14:textId="77777777" w:rsidR="00AA67E6" w:rsidRPr="002035C6" w:rsidRDefault="00AA67E6" w:rsidP="001E0A54">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w:t>
            </w:r>
          </w:p>
        </w:tc>
      </w:tr>
      <w:tr w:rsidR="006F4BF7" w:rsidRPr="002035C6" w14:paraId="4255BDBF" w14:textId="77777777" w:rsidTr="00AA67E6">
        <w:trPr>
          <w:trHeight w:val="292"/>
        </w:trPr>
        <w:tc>
          <w:tcPr>
            <w:tcW w:w="959" w:type="dxa"/>
          </w:tcPr>
          <w:p w14:paraId="0E34C016" w14:textId="742B6ED9" w:rsidR="006F4BF7" w:rsidRPr="002035C6" w:rsidRDefault="00AA67E6"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Употребление алкоголя</w:t>
            </w:r>
          </w:p>
        </w:tc>
        <w:tc>
          <w:tcPr>
            <w:tcW w:w="1705" w:type="dxa"/>
          </w:tcPr>
          <w:p w14:paraId="18B9C0D2" w14:textId="60DD3FD5"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hAnsi="Times New Roman" w:cs="Times New Roman"/>
                <w:sz w:val="28"/>
                <w:szCs w:val="28"/>
              </w:rPr>
              <w:t>Не употребляю</w:t>
            </w:r>
          </w:p>
        </w:tc>
        <w:tc>
          <w:tcPr>
            <w:tcW w:w="733" w:type="dxa"/>
            <w:vAlign w:val="bottom"/>
          </w:tcPr>
          <w:p w14:paraId="2926EDF0" w14:textId="71671174"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52</w:t>
            </w:r>
          </w:p>
        </w:tc>
        <w:tc>
          <w:tcPr>
            <w:tcW w:w="2268" w:type="dxa"/>
            <w:vAlign w:val="bottom"/>
          </w:tcPr>
          <w:p w14:paraId="5582EC20" w14:textId="55414C54"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26,1</w:t>
            </w:r>
            <w:r w:rsidR="00E11F53">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[20,0;29,2]</w:t>
            </w:r>
          </w:p>
        </w:tc>
        <w:tc>
          <w:tcPr>
            <w:tcW w:w="709" w:type="dxa"/>
            <w:vAlign w:val="bottom"/>
          </w:tcPr>
          <w:p w14:paraId="1AA95C99" w14:textId="6B280B47"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106</w:t>
            </w:r>
          </w:p>
        </w:tc>
        <w:tc>
          <w:tcPr>
            <w:tcW w:w="2126" w:type="dxa"/>
            <w:vAlign w:val="bottom"/>
          </w:tcPr>
          <w:p w14:paraId="6E520C4E" w14:textId="0E40CAE0"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54,6</w:t>
            </w:r>
            <w:r w:rsidR="00E11F53">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[47,6;58,2]</w:t>
            </w:r>
          </w:p>
        </w:tc>
        <w:tc>
          <w:tcPr>
            <w:tcW w:w="789" w:type="dxa"/>
            <w:gridSpan w:val="2"/>
            <w:vAlign w:val="bottom"/>
          </w:tcPr>
          <w:p w14:paraId="3DF173A0" w14:textId="1847066B"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385</w:t>
            </w:r>
          </w:p>
        </w:tc>
        <w:tc>
          <w:tcPr>
            <w:tcW w:w="2188" w:type="dxa"/>
            <w:vAlign w:val="bottom"/>
          </w:tcPr>
          <w:p w14:paraId="44E8B840" w14:textId="62D1398E"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84,1</w:t>
            </w:r>
            <w:r w:rsidR="00E11F53">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[80,7;85,8]</w:t>
            </w:r>
          </w:p>
        </w:tc>
        <w:tc>
          <w:tcPr>
            <w:tcW w:w="851" w:type="dxa"/>
            <w:gridSpan w:val="2"/>
            <w:vAlign w:val="bottom"/>
          </w:tcPr>
          <w:p w14:paraId="3EB7F39A" w14:textId="09E33212"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543</w:t>
            </w:r>
          </w:p>
        </w:tc>
        <w:tc>
          <w:tcPr>
            <w:tcW w:w="2132" w:type="dxa"/>
            <w:vAlign w:val="bottom"/>
          </w:tcPr>
          <w:p w14:paraId="540264C4" w14:textId="50BC0473"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63,8</w:t>
            </w:r>
            <w:r w:rsidR="00E11F53">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[60,6;65,5]</w:t>
            </w:r>
          </w:p>
        </w:tc>
        <w:tc>
          <w:tcPr>
            <w:tcW w:w="1133" w:type="dxa"/>
          </w:tcPr>
          <w:p w14:paraId="5CAF0B6A" w14:textId="3C73A8D7"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r w:rsidR="006F4BF7" w:rsidRPr="002035C6" w14:paraId="38FCABE9" w14:textId="77777777" w:rsidTr="00AA67E6">
        <w:trPr>
          <w:trHeight w:val="292"/>
        </w:trPr>
        <w:tc>
          <w:tcPr>
            <w:tcW w:w="959" w:type="dxa"/>
            <w:vMerge w:val="restart"/>
          </w:tcPr>
          <w:p w14:paraId="1D7FFDC1" w14:textId="77777777"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hAnsi="Times New Roman" w:cs="Times New Roman"/>
                <w:sz w:val="28"/>
                <w:szCs w:val="28"/>
              </w:rPr>
              <w:t>Продолжительность сна</w:t>
            </w:r>
          </w:p>
          <w:p w14:paraId="6E5D12DD" w14:textId="0E4F9125" w:rsidR="006F4BF7" w:rsidRPr="002035C6" w:rsidRDefault="006F4BF7" w:rsidP="006F4BF7">
            <w:pPr>
              <w:spacing w:after="0" w:line="240" w:lineRule="auto"/>
              <w:rPr>
                <w:rFonts w:ascii="Times New Roman" w:eastAsia="Times New Roman" w:hAnsi="Times New Roman" w:cs="Times New Roman"/>
                <w:color w:val="000000"/>
                <w:sz w:val="28"/>
                <w:szCs w:val="28"/>
              </w:rPr>
            </w:pPr>
          </w:p>
        </w:tc>
        <w:tc>
          <w:tcPr>
            <w:tcW w:w="1705" w:type="dxa"/>
          </w:tcPr>
          <w:p w14:paraId="03A99742" w14:textId="12ABABAC"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hAnsi="Times New Roman" w:cs="Times New Roman"/>
                <w:sz w:val="28"/>
                <w:szCs w:val="28"/>
              </w:rPr>
              <w:t>менее 6 часов</w:t>
            </w:r>
          </w:p>
        </w:tc>
        <w:tc>
          <w:tcPr>
            <w:tcW w:w="733" w:type="dxa"/>
            <w:vAlign w:val="bottom"/>
          </w:tcPr>
          <w:p w14:paraId="1C1C72E8" w14:textId="070E4DB6"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34</w:t>
            </w:r>
          </w:p>
        </w:tc>
        <w:tc>
          <w:tcPr>
            <w:tcW w:w="2268" w:type="dxa"/>
            <w:vAlign w:val="bottom"/>
          </w:tcPr>
          <w:p w14:paraId="0A70DD0A" w14:textId="226F9BAB"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17,1</w:t>
            </w:r>
            <w:r w:rsidR="00E11F53">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[11,9;19,8]</w:t>
            </w:r>
          </w:p>
        </w:tc>
        <w:tc>
          <w:tcPr>
            <w:tcW w:w="709" w:type="dxa"/>
            <w:vAlign w:val="bottom"/>
          </w:tcPr>
          <w:p w14:paraId="26DC894C" w14:textId="335DFB0B"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49</w:t>
            </w:r>
          </w:p>
        </w:tc>
        <w:tc>
          <w:tcPr>
            <w:tcW w:w="2126" w:type="dxa"/>
            <w:vAlign w:val="bottom"/>
          </w:tcPr>
          <w:p w14:paraId="758BF914" w14:textId="1CDBDC72"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25,3</w:t>
            </w:r>
            <w:r w:rsidR="00E11F53">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[19,1;28,4]</w:t>
            </w:r>
          </w:p>
        </w:tc>
        <w:tc>
          <w:tcPr>
            <w:tcW w:w="789" w:type="dxa"/>
            <w:gridSpan w:val="2"/>
            <w:vAlign w:val="bottom"/>
          </w:tcPr>
          <w:p w14:paraId="1F1FB5C3" w14:textId="0BE43479"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59</w:t>
            </w:r>
          </w:p>
        </w:tc>
        <w:tc>
          <w:tcPr>
            <w:tcW w:w="2188" w:type="dxa"/>
            <w:vAlign w:val="bottom"/>
          </w:tcPr>
          <w:p w14:paraId="78239952" w14:textId="3E16B946"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12,9</w:t>
            </w:r>
            <w:r w:rsidR="00E11F53">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[9,8;14,4]</w:t>
            </w:r>
          </w:p>
        </w:tc>
        <w:tc>
          <w:tcPr>
            <w:tcW w:w="851" w:type="dxa"/>
            <w:gridSpan w:val="2"/>
            <w:vAlign w:val="bottom"/>
          </w:tcPr>
          <w:p w14:paraId="27FB4085" w14:textId="05E8B0CD"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142</w:t>
            </w:r>
          </w:p>
        </w:tc>
        <w:tc>
          <w:tcPr>
            <w:tcW w:w="2132" w:type="dxa"/>
            <w:vAlign w:val="bottom"/>
          </w:tcPr>
          <w:p w14:paraId="14DD21AB" w14:textId="400EF1ED"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16,7</w:t>
            </w:r>
            <w:r w:rsidR="00E11F53">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[14,2;18,0]</w:t>
            </w:r>
          </w:p>
        </w:tc>
        <w:tc>
          <w:tcPr>
            <w:tcW w:w="1133" w:type="dxa"/>
            <w:vMerge w:val="restart"/>
          </w:tcPr>
          <w:p w14:paraId="15DF779E" w14:textId="5C26D382"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rPr>
              <w:t>&lt;0.001</w:t>
            </w:r>
          </w:p>
        </w:tc>
      </w:tr>
      <w:tr w:rsidR="006F4BF7" w:rsidRPr="002035C6" w14:paraId="243A73A5" w14:textId="77777777" w:rsidTr="00AA67E6">
        <w:trPr>
          <w:trHeight w:val="292"/>
        </w:trPr>
        <w:tc>
          <w:tcPr>
            <w:tcW w:w="959" w:type="dxa"/>
            <w:vMerge/>
          </w:tcPr>
          <w:p w14:paraId="505BD65F" w14:textId="77777777" w:rsidR="006F4BF7" w:rsidRPr="002035C6" w:rsidRDefault="006F4BF7"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Pr>
          <w:p w14:paraId="6E3BD459" w14:textId="2CE43C1B"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hAnsi="Times New Roman" w:cs="Times New Roman"/>
                <w:sz w:val="28"/>
                <w:szCs w:val="28"/>
              </w:rPr>
              <w:t>7-8 часов</w:t>
            </w:r>
          </w:p>
        </w:tc>
        <w:tc>
          <w:tcPr>
            <w:tcW w:w="733" w:type="dxa"/>
            <w:vAlign w:val="bottom"/>
          </w:tcPr>
          <w:p w14:paraId="084E525F" w14:textId="426C4A42" w:rsidR="006F4BF7" w:rsidRPr="002035C6" w:rsidRDefault="006F4BF7" w:rsidP="006F4BF7">
            <w:pPr>
              <w:spacing w:after="0" w:line="240" w:lineRule="auto"/>
              <w:jc w:val="center"/>
              <w:rPr>
                <w:rFonts w:ascii="Times New Roman" w:eastAsia="Times New Roman" w:hAnsi="Times New Roman" w:cs="Times New Roman"/>
                <w:b/>
                <w:color w:val="000000"/>
                <w:sz w:val="28"/>
                <w:szCs w:val="28"/>
              </w:rPr>
            </w:pPr>
            <w:r w:rsidRPr="002035C6">
              <w:rPr>
                <w:rFonts w:ascii="Times New Roman" w:eastAsia="Times New Roman" w:hAnsi="Times New Roman" w:cs="Times New Roman"/>
                <w:color w:val="000000"/>
                <w:sz w:val="28"/>
                <w:szCs w:val="28"/>
                <w:lang w:eastAsia="ru-RU"/>
              </w:rPr>
              <w:t>133</w:t>
            </w:r>
          </w:p>
        </w:tc>
        <w:tc>
          <w:tcPr>
            <w:tcW w:w="2268" w:type="dxa"/>
            <w:vAlign w:val="bottom"/>
          </w:tcPr>
          <w:p w14:paraId="3FBAB9B0" w14:textId="234CA0D5" w:rsidR="006F4BF7" w:rsidRPr="002035C6" w:rsidRDefault="006F4BF7" w:rsidP="006F4BF7">
            <w:pPr>
              <w:spacing w:after="0" w:line="240" w:lineRule="auto"/>
              <w:jc w:val="center"/>
              <w:rPr>
                <w:rFonts w:ascii="Times New Roman" w:eastAsia="Times New Roman" w:hAnsi="Times New Roman" w:cs="Times New Roman"/>
                <w:b/>
                <w:color w:val="000000"/>
                <w:sz w:val="28"/>
                <w:szCs w:val="28"/>
              </w:rPr>
            </w:pPr>
            <w:r w:rsidRPr="002035C6">
              <w:rPr>
                <w:rFonts w:ascii="Times New Roman" w:eastAsia="Times New Roman" w:hAnsi="Times New Roman" w:cs="Times New Roman"/>
                <w:color w:val="000000"/>
                <w:sz w:val="28"/>
                <w:szCs w:val="28"/>
                <w:lang w:eastAsia="ru-RU"/>
              </w:rPr>
              <w:t>66,8</w:t>
            </w:r>
            <w:r w:rsidR="00E11F53">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[60,3;70,2]</w:t>
            </w:r>
          </w:p>
        </w:tc>
        <w:tc>
          <w:tcPr>
            <w:tcW w:w="709" w:type="dxa"/>
            <w:vAlign w:val="bottom"/>
          </w:tcPr>
          <w:p w14:paraId="79727119" w14:textId="1CC87557"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109</w:t>
            </w:r>
          </w:p>
        </w:tc>
        <w:tc>
          <w:tcPr>
            <w:tcW w:w="2126" w:type="dxa"/>
            <w:vAlign w:val="bottom"/>
          </w:tcPr>
          <w:p w14:paraId="3669B5F5" w14:textId="36880EC8"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56,2</w:t>
            </w:r>
            <w:r w:rsidR="00E11F53">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[49,2;59,7]</w:t>
            </w:r>
          </w:p>
        </w:tc>
        <w:tc>
          <w:tcPr>
            <w:tcW w:w="789" w:type="dxa"/>
            <w:gridSpan w:val="2"/>
            <w:vAlign w:val="bottom"/>
          </w:tcPr>
          <w:p w14:paraId="156353CA" w14:textId="510DED7A"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364</w:t>
            </w:r>
          </w:p>
        </w:tc>
        <w:tc>
          <w:tcPr>
            <w:tcW w:w="2188" w:type="dxa"/>
            <w:vAlign w:val="bottom"/>
          </w:tcPr>
          <w:p w14:paraId="74632793" w14:textId="51BDEEB0"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79,5</w:t>
            </w:r>
            <w:r w:rsidR="00E11F53">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[75,8;81,4]</w:t>
            </w:r>
          </w:p>
        </w:tc>
        <w:tc>
          <w:tcPr>
            <w:tcW w:w="851" w:type="dxa"/>
            <w:gridSpan w:val="2"/>
            <w:vAlign w:val="bottom"/>
          </w:tcPr>
          <w:p w14:paraId="71C42B28" w14:textId="7B9098BE"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606</w:t>
            </w:r>
          </w:p>
        </w:tc>
        <w:tc>
          <w:tcPr>
            <w:tcW w:w="2132" w:type="dxa"/>
            <w:vAlign w:val="bottom"/>
          </w:tcPr>
          <w:p w14:paraId="6D6BAC13" w14:textId="1E8A9F91"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71,2</w:t>
            </w:r>
            <w:r w:rsidR="00E11F53">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[68,2;72,8]</w:t>
            </w:r>
          </w:p>
        </w:tc>
        <w:tc>
          <w:tcPr>
            <w:tcW w:w="1133" w:type="dxa"/>
            <w:vMerge/>
          </w:tcPr>
          <w:p w14:paraId="107644CF" w14:textId="35FC2F56"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r w:rsidR="006F4BF7" w:rsidRPr="002035C6" w14:paraId="2ECCED9B" w14:textId="77777777" w:rsidTr="00AA67E6">
        <w:trPr>
          <w:trHeight w:val="292"/>
        </w:trPr>
        <w:tc>
          <w:tcPr>
            <w:tcW w:w="959" w:type="dxa"/>
            <w:vMerge/>
          </w:tcPr>
          <w:p w14:paraId="71734E7D" w14:textId="77777777" w:rsidR="006F4BF7" w:rsidRPr="002035C6" w:rsidRDefault="006F4BF7" w:rsidP="006F4BF7">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tc>
        <w:tc>
          <w:tcPr>
            <w:tcW w:w="1705" w:type="dxa"/>
          </w:tcPr>
          <w:p w14:paraId="6F971189" w14:textId="71E36BB8" w:rsidR="006F4BF7" w:rsidRPr="002035C6" w:rsidRDefault="006F4BF7" w:rsidP="006F4BF7">
            <w:pPr>
              <w:spacing w:after="0" w:line="240" w:lineRule="auto"/>
              <w:rPr>
                <w:rFonts w:ascii="Times New Roman" w:eastAsia="Times New Roman" w:hAnsi="Times New Roman" w:cs="Times New Roman"/>
                <w:color w:val="000000"/>
                <w:sz w:val="28"/>
                <w:szCs w:val="28"/>
              </w:rPr>
            </w:pPr>
            <w:r w:rsidRPr="002035C6">
              <w:rPr>
                <w:rFonts w:ascii="Times New Roman" w:hAnsi="Times New Roman" w:cs="Times New Roman"/>
                <w:sz w:val="28"/>
                <w:szCs w:val="28"/>
              </w:rPr>
              <w:t>более 9 часов</w:t>
            </w:r>
          </w:p>
        </w:tc>
        <w:tc>
          <w:tcPr>
            <w:tcW w:w="733" w:type="dxa"/>
            <w:vAlign w:val="bottom"/>
          </w:tcPr>
          <w:p w14:paraId="1188A5FD" w14:textId="67E9D39A"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25</w:t>
            </w:r>
          </w:p>
        </w:tc>
        <w:tc>
          <w:tcPr>
            <w:tcW w:w="2268" w:type="dxa"/>
            <w:vAlign w:val="bottom"/>
          </w:tcPr>
          <w:p w14:paraId="4254A012" w14:textId="4A1A7DAD"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12,6</w:t>
            </w:r>
            <w:r w:rsidR="00E11F53">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[8,0;14,9]</w:t>
            </w:r>
          </w:p>
        </w:tc>
        <w:tc>
          <w:tcPr>
            <w:tcW w:w="709" w:type="dxa"/>
            <w:vAlign w:val="bottom"/>
          </w:tcPr>
          <w:p w14:paraId="438D9F1E" w14:textId="53DDA539"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17</w:t>
            </w:r>
          </w:p>
        </w:tc>
        <w:tc>
          <w:tcPr>
            <w:tcW w:w="2126" w:type="dxa"/>
            <w:vAlign w:val="bottom"/>
          </w:tcPr>
          <w:p w14:paraId="2B1E0DCD" w14:textId="1E6384C5" w:rsidR="006F4BF7" w:rsidRPr="002035C6" w:rsidRDefault="006F4BF7" w:rsidP="006F4BF7">
            <w:pP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8,8</w:t>
            </w:r>
            <w:r w:rsidR="00E11F53">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[4,8;10,8]</w:t>
            </w:r>
          </w:p>
        </w:tc>
        <w:tc>
          <w:tcPr>
            <w:tcW w:w="789" w:type="dxa"/>
            <w:gridSpan w:val="2"/>
            <w:vAlign w:val="bottom"/>
          </w:tcPr>
          <w:p w14:paraId="6AF91D42" w14:textId="5E8DB025"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21</w:t>
            </w:r>
          </w:p>
        </w:tc>
        <w:tc>
          <w:tcPr>
            <w:tcW w:w="2188" w:type="dxa"/>
            <w:vAlign w:val="bottom"/>
          </w:tcPr>
          <w:p w14:paraId="54FCFF20" w14:textId="639636FD"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4,6</w:t>
            </w:r>
            <w:r w:rsidR="00E11F53">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[2,7;5,6]</w:t>
            </w:r>
          </w:p>
        </w:tc>
        <w:tc>
          <w:tcPr>
            <w:tcW w:w="851" w:type="dxa"/>
            <w:gridSpan w:val="2"/>
            <w:vAlign w:val="bottom"/>
          </w:tcPr>
          <w:p w14:paraId="7A943490" w14:textId="56497E14"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63</w:t>
            </w:r>
          </w:p>
        </w:tc>
        <w:tc>
          <w:tcPr>
            <w:tcW w:w="2132" w:type="dxa"/>
            <w:vAlign w:val="bottom"/>
          </w:tcPr>
          <w:p w14:paraId="043BA4BF" w14:textId="71FFE532"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035C6">
              <w:rPr>
                <w:rFonts w:ascii="Times New Roman" w:eastAsia="Times New Roman" w:hAnsi="Times New Roman" w:cs="Times New Roman"/>
                <w:color w:val="000000"/>
                <w:sz w:val="28"/>
                <w:szCs w:val="28"/>
                <w:lang w:eastAsia="ru-RU"/>
              </w:rPr>
              <w:t>7,4</w:t>
            </w:r>
            <w:r w:rsidR="00E11F53">
              <w:rPr>
                <w:rFonts w:ascii="Times New Roman" w:eastAsia="Times New Roman" w:hAnsi="Times New Roman" w:cs="Times New Roman"/>
                <w:color w:val="000000"/>
                <w:sz w:val="28"/>
                <w:szCs w:val="28"/>
                <w:lang w:eastAsia="ru-RU"/>
              </w:rPr>
              <w:t xml:space="preserve"> </w:t>
            </w:r>
            <w:r w:rsidRPr="002035C6">
              <w:rPr>
                <w:rFonts w:ascii="Times New Roman" w:eastAsia="Times New Roman" w:hAnsi="Times New Roman" w:cs="Times New Roman"/>
                <w:color w:val="000000"/>
                <w:sz w:val="28"/>
                <w:szCs w:val="28"/>
                <w:lang w:eastAsia="ru-RU"/>
              </w:rPr>
              <w:t>[5,6;8,3]</w:t>
            </w:r>
          </w:p>
        </w:tc>
        <w:tc>
          <w:tcPr>
            <w:tcW w:w="1133" w:type="dxa"/>
            <w:vMerge/>
          </w:tcPr>
          <w:p w14:paraId="3B044B63" w14:textId="67FAA97F" w:rsidR="006F4BF7" w:rsidRPr="002035C6" w:rsidRDefault="006F4BF7" w:rsidP="006F4BF7">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tc>
      </w:tr>
    </w:tbl>
    <w:p w14:paraId="5B8EBFA7" w14:textId="77777777" w:rsidR="00944D3D" w:rsidRPr="002035C6" w:rsidRDefault="00944D3D" w:rsidP="00944D3D">
      <w:pPr>
        <w:spacing w:after="0" w:line="240" w:lineRule="auto"/>
        <w:ind w:right="-284" w:firstLine="567"/>
        <w:jc w:val="both"/>
        <w:rPr>
          <w:rFonts w:ascii="Times New Roman" w:hAnsi="Times New Roman" w:cs="Times New Roman"/>
          <w:sz w:val="28"/>
          <w:szCs w:val="28"/>
        </w:rPr>
      </w:pPr>
    </w:p>
    <w:p w14:paraId="37C83120" w14:textId="77777777" w:rsidR="007E007E" w:rsidRDefault="007E007E" w:rsidP="00890180">
      <w:pPr>
        <w:spacing w:after="0"/>
        <w:ind w:right="-284" w:firstLine="567"/>
        <w:jc w:val="both"/>
        <w:rPr>
          <w:rFonts w:ascii="Times New Roman" w:hAnsi="Times New Roman" w:cs="Times New Roman"/>
          <w:sz w:val="28"/>
          <w:szCs w:val="28"/>
        </w:rPr>
        <w:sectPr w:rsidR="007E007E" w:rsidSect="00187E8C">
          <w:pgSz w:w="16838" w:h="11906" w:orient="landscape"/>
          <w:pgMar w:top="1134" w:right="1134" w:bottom="851" w:left="1134" w:header="709" w:footer="709" w:gutter="0"/>
          <w:cols w:space="708"/>
          <w:docGrid w:linePitch="360"/>
        </w:sectPr>
      </w:pPr>
    </w:p>
    <w:p w14:paraId="3607075F" w14:textId="14BCE718" w:rsidR="00890180" w:rsidRPr="00890180" w:rsidRDefault="0035027F" w:rsidP="00187E8C">
      <w:pPr>
        <w:spacing w:after="0"/>
        <w:ind w:right="-1" w:firstLine="567"/>
        <w:jc w:val="both"/>
        <w:rPr>
          <w:rFonts w:ascii="Times New Roman" w:hAnsi="Times New Roman" w:cs="Times New Roman"/>
          <w:sz w:val="28"/>
          <w:szCs w:val="28"/>
        </w:rPr>
      </w:pPr>
      <w:r w:rsidRPr="00890180">
        <w:rPr>
          <w:rFonts w:ascii="Times New Roman" w:hAnsi="Times New Roman" w:cs="Times New Roman"/>
          <w:sz w:val="28"/>
          <w:szCs w:val="28"/>
        </w:rPr>
        <w:t xml:space="preserve">Простой логистический регрессионный анализ факторов риска </w:t>
      </w:r>
      <w:r w:rsidR="00BA659B">
        <w:rPr>
          <w:rFonts w:ascii="Times New Roman" w:hAnsi="Times New Roman" w:cs="Times New Roman"/>
          <w:sz w:val="28"/>
          <w:szCs w:val="28"/>
        </w:rPr>
        <w:t>тиннитус</w:t>
      </w:r>
      <w:r w:rsidR="00890180" w:rsidRPr="00890180">
        <w:rPr>
          <w:rFonts w:ascii="Times New Roman" w:hAnsi="Times New Roman" w:cs="Times New Roman"/>
          <w:sz w:val="28"/>
          <w:szCs w:val="28"/>
        </w:rPr>
        <w:t xml:space="preserve"> показал, что пол </w:t>
      </w:r>
      <w:r w:rsidR="0076255D">
        <w:rPr>
          <w:rFonts w:ascii="Times New Roman" w:hAnsi="Times New Roman" w:cs="Times New Roman"/>
          <w:sz w:val="28"/>
          <w:szCs w:val="28"/>
        </w:rPr>
        <w:t>статистически значимо</w:t>
      </w:r>
      <w:r w:rsidRPr="00890180">
        <w:rPr>
          <w:rFonts w:ascii="Times New Roman" w:hAnsi="Times New Roman" w:cs="Times New Roman"/>
          <w:sz w:val="28"/>
          <w:szCs w:val="28"/>
        </w:rPr>
        <w:t xml:space="preserve"> ассоциир</w:t>
      </w:r>
      <w:r w:rsidR="00890180" w:rsidRPr="00890180">
        <w:rPr>
          <w:rFonts w:ascii="Times New Roman" w:hAnsi="Times New Roman" w:cs="Times New Roman"/>
          <w:sz w:val="28"/>
          <w:szCs w:val="28"/>
        </w:rPr>
        <w:t xml:space="preserve">уется с наличием </w:t>
      </w:r>
      <w:r w:rsidR="00BA659B">
        <w:rPr>
          <w:rFonts w:ascii="Times New Roman" w:hAnsi="Times New Roman" w:cs="Times New Roman"/>
          <w:sz w:val="28"/>
          <w:szCs w:val="28"/>
        </w:rPr>
        <w:t>тиннитус</w:t>
      </w:r>
      <w:r w:rsidR="00890180" w:rsidRPr="00890180">
        <w:rPr>
          <w:rFonts w:ascii="Times New Roman" w:hAnsi="Times New Roman" w:cs="Times New Roman"/>
          <w:sz w:val="28"/>
          <w:szCs w:val="28"/>
        </w:rPr>
        <w:t xml:space="preserve"> </w:t>
      </w:r>
      <w:r w:rsidRPr="00890180">
        <w:rPr>
          <w:rFonts w:ascii="Times New Roman" w:hAnsi="Times New Roman" w:cs="Times New Roman"/>
          <w:sz w:val="28"/>
          <w:szCs w:val="28"/>
        </w:rPr>
        <w:t>(ОШ = 1,4</w:t>
      </w:r>
      <w:r w:rsidR="007D49F5">
        <w:rPr>
          <w:rFonts w:ascii="Times New Roman" w:hAnsi="Times New Roman" w:cs="Times New Roman"/>
          <w:sz w:val="28"/>
          <w:szCs w:val="28"/>
        </w:rPr>
        <w:t>5</w:t>
      </w:r>
      <w:r w:rsidR="00890180" w:rsidRPr="00890180">
        <w:rPr>
          <w:rFonts w:ascii="Times New Roman" w:hAnsi="Times New Roman" w:cs="Times New Roman"/>
          <w:sz w:val="28"/>
          <w:szCs w:val="28"/>
        </w:rPr>
        <w:t xml:space="preserve">; 95% ДИ: </w:t>
      </w:r>
      <w:r w:rsidR="00890180" w:rsidRPr="00890180">
        <w:rPr>
          <w:rFonts w:ascii="Times New Roman" w:eastAsia="Times New Roman" w:hAnsi="Times New Roman" w:cs="Times New Roman"/>
          <w:sz w:val="28"/>
          <w:szCs w:val="28"/>
        </w:rPr>
        <w:t>1.10; 1.9;</w:t>
      </w:r>
      <w:r w:rsidRPr="00890180">
        <w:rPr>
          <w:rFonts w:ascii="Times New Roman" w:hAnsi="Times New Roman" w:cs="Times New Roman"/>
          <w:sz w:val="28"/>
          <w:szCs w:val="28"/>
        </w:rPr>
        <w:t xml:space="preserve"> р=0,008)</w:t>
      </w:r>
      <w:r w:rsidR="00890180" w:rsidRPr="00890180">
        <w:rPr>
          <w:rFonts w:ascii="Times New Roman" w:hAnsi="Times New Roman" w:cs="Times New Roman"/>
          <w:sz w:val="28"/>
          <w:szCs w:val="28"/>
        </w:rPr>
        <w:t>, что указывает на более высокий риск развития этого симптома у мужчин.</w:t>
      </w:r>
      <w:r w:rsidRPr="00890180">
        <w:rPr>
          <w:rFonts w:ascii="Times New Roman" w:hAnsi="Times New Roman" w:cs="Times New Roman"/>
          <w:sz w:val="28"/>
          <w:szCs w:val="28"/>
        </w:rPr>
        <w:t xml:space="preserve"> </w:t>
      </w:r>
      <w:r w:rsidR="00890180" w:rsidRPr="00890180">
        <w:rPr>
          <w:rFonts w:ascii="Times New Roman" w:hAnsi="Times New Roman" w:cs="Times New Roman"/>
          <w:sz w:val="28"/>
          <w:szCs w:val="28"/>
        </w:rPr>
        <w:t xml:space="preserve">Респонденты, являющиеся домохозяйками и пенсионерами, имели более низкий риск возникновения </w:t>
      </w:r>
      <w:r w:rsidR="00BA659B">
        <w:rPr>
          <w:rFonts w:ascii="Times New Roman" w:hAnsi="Times New Roman" w:cs="Times New Roman"/>
          <w:sz w:val="28"/>
          <w:szCs w:val="28"/>
        </w:rPr>
        <w:t>тиннитус</w:t>
      </w:r>
      <w:r w:rsidR="00890180" w:rsidRPr="00890180">
        <w:rPr>
          <w:rFonts w:ascii="Times New Roman" w:hAnsi="Times New Roman" w:cs="Times New Roman"/>
          <w:sz w:val="28"/>
          <w:szCs w:val="28"/>
        </w:rPr>
        <w:t xml:space="preserve">: для домохозяек ОШ составил </w:t>
      </w:r>
      <w:r w:rsidR="0094307F">
        <w:rPr>
          <w:rFonts w:ascii="Times New Roman" w:hAnsi="Times New Roman" w:cs="Times New Roman"/>
          <w:sz w:val="28"/>
          <w:szCs w:val="28"/>
        </w:rPr>
        <w:t xml:space="preserve">5,46 </w:t>
      </w:r>
      <w:r w:rsidR="00890180" w:rsidRPr="00890180">
        <w:rPr>
          <w:rFonts w:ascii="Times New Roman" w:hAnsi="Times New Roman" w:cs="Times New Roman"/>
          <w:sz w:val="28"/>
          <w:szCs w:val="28"/>
        </w:rPr>
        <w:t xml:space="preserve">(95% ДИ: </w:t>
      </w:r>
      <w:r w:rsidR="0094307F">
        <w:rPr>
          <w:rFonts w:ascii="Times New Roman" w:hAnsi="Times New Roman" w:cs="Times New Roman"/>
          <w:sz w:val="28"/>
          <w:szCs w:val="28"/>
        </w:rPr>
        <w:t>3,00-9,95</w:t>
      </w:r>
      <w:r w:rsidR="00890180" w:rsidRPr="00890180">
        <w:rPr>
          <w:rFonts w:ascii="Times New Roman" w:hAnsi="Times New Roman" w:cs="Times New Roman"/>
          <w:sz w:val="28"/>
          <w:szCs w:val="28"/>
        </w:rPr>
        <w:t>; р</w:t>
      </w:r>
      <w:r w:rsidR="00824392">
        <w:rPr>
          <w:rFonts w:ascii="Times New Roman" w:hAnsi="Times New Roman" w:cs="Times New Roman"/>
          <w:sz w:val="28"/>
          <w:szCs w:val="28"/>
        </w:rPr>
        <w:t xml:space="preserve"> </w:t>
      </w:r>
      <w:r w:rsidR="00890180" w:rsidRPr="00890180">
        <w:rPr>
          <w:rFonts w:ascii="Times New Roman" w:eastAsia="Times New Roman" w:hAnsi="Times New Roman" w:cs="Times New Roman"/>
          <w:sz w:val="28"/>
          <w:szCs w:val="28"/>
        </w:rPr>
        <w:t>&lt;</w:t>
      </w:r>
      <w:r w:rsidR="00890180" w:rsidRPr="00890180">
        <w:rPr>
          <w:rFonts w:ascii="Times New Roman" w:eastAsia="Times New Roman" w:hAnsi="Times New Roman" w:cs="Times New Roman"/>
          <w:color w:val="000000"/>
          <w:sz w:val="28"/>
          <w:szCs w:val="28"/>
        </w:rPr>
        <w:t>0.001</w:t>
      </w:r>
      <w:r w:rsidR="00890180" w:rsidRPr="00890180">
        <w:rPr>
          <w:rFonts w:ascii="Times New Roman" w:hAnsi="Times New Roman" w:cs="Times New Roman"/>
          <w:sz w:val="28"/>
          <w:szCs w:val="28"/>
        </w:rPr>
        <w:t xml:space="preserve">), а для пенсионеров — </w:t>
      </w:r>
      <w:r w:rsidR="0094307F">
        <w:rPr>
          <w:rFonts w:ascii="Times New Roman" w:hAnsi="Times New Roman" w:cs="Times New Roman"/>
          <w:sz w:val="28"/>
          <w:szCs w:val="28"/>
        </w:rPr>
        <w:t>1,91</w:t>
      </w:r>
      <w:r w:rsidR="00890180" w:rsidRPr="00890180">
        <w:rPr>
          <w:rFonts w:ascii="Times New Roman" w:hAnsi="Times New Roman" w:cs="Times New Roman"/>
          <w:sz w:val="28"/>
          <w:szCs w:val="28"/>
        </w:rPr>
        <w:t xml:space="preserve"> (95% ДИ: </w:t>
      </w:r>
      <w:r w:rsidR="0094307F">
        <w:rPr>
          <w:rFonts w:ascii="Times New Roman" w:hAnsi="Times New Roman" w:cs="Times New Roman"/>
          <w:sz w:val="28"/>
          <w:szCs w:val="28"/>
        </w:rPr>
        <w:t>1</w:t>
      </w:r>
      <w:r w:rsidR="00890180" w:rsidRPr="00890180">
        <w:rPr>
          <w:rFonts w:ascii="Times New Roman" w:hAnsi="Times New Roman" w:cs="Times New Roman"/>
          <w:sz w:val="28"/>
          <w:szCs w:val="28"/>
        </w:rPr>
        <w:t>,38–</w:t>
      </w:r>
      <w:r w:rsidR="0094307F">
        <w:rPr>
          <w:rFonts w:ascii="Times New Roman" w:hAnsi="Times New Roman" w:cs="Times New Roman"/>
          <w:sz w:val="28"/>
          <w:szCs w:val="28"/>
        </w:rPr>
        <w:t>2,64</w:t>
      </w:r>
      <w:r w:rsidR="00890180" w:rsidRPr="00890180">
        <w:rPr>
          <w:rFonts w:ascii="Times New Roman" w:hAnsi="Times New Roman" w:cs="Times New Roman"/>
          <w:sz w:val="28"/>
          <w:szCs w:val="28"/>
        </w:rPr>
        <w:t>; р</w:t>
      </w:r>
      <w:r w:rsidR="00824392">
        <w:rPr>
          <w:rFonts w:ascii="Times New Roman" w:hAnsi="Times New Roman" w:cs="Times New Roman"/>
          <w:sz w:val="28"/>
          <w:szCs w:val="28"/>
        </w:rPr>
        <w:t xml:space="preserve"> </w:t>
      </w:r>
      <w:r w:rsidR="00890180" w:rsidRPr="00890180">
        <w:rPr>
          <w:rFonts w:ascii="Times New Roman" w:eastAsia="Times New Roman" w:hAnsi="Times New Roman" w:cs="Times New Roman"/>
          <w:sz w:val="28"/>
          <w:szCs w:val="28"/>
        </w:rPr>
        <w:t>&lt;</w:t>
      </w:r>
      <w:r w:rsidR="00890180" w:rsidRPr="00890180">
        <w:rPr>
          <w:rFonts w:ascii="Times New Roman" w:eastAsia="Times New Roman" w:hAnsi="Times New Roman" w:cs="Times New Roman"/>
          <w:color w:val="000000"/>
          <w:sz w:val="28"/>
          <w:szCs w:val="28"/>
        </w:rPr>
        <w:t>0.001</w:t>
      </w:r>
      <w:r w:rsidR="00890180" w:rsidRPr="00890180">
        <w:rPr>
          <w:rFonts w:ascii="Times New Roman" w:hAnsi="Times New Roman" w:cs="Times New Roman"/>
          <w:sz w:val="28"/>
          <w:szCs w:val="28"/>
        </w:rPr>
        <w:t xml:space="preserve">). В то же время, результаты показывают, что </w:t>
      </w:r>
      <w:r w:rsidR="00982217">
        <w:rPr>
          <w:rFonts w:ascii="Times New Roman" w:hAnsi="Times New Roman" w:cs="Times New Roman"/>
          <w:sz w:val="28"/>
          <w:szCs w:val="28"/>
        </w:rPr>
        <w:t>тиннитус</w:t>
      </w:r>
      <w:r w:rsidR="00890180" w:rsidRPr="00890180">
        <w:rPr>
          <w:rFonts w:ascii="Times New Roman" w:hAnsi="Times New Roman" w:cs="Times New Roman"/>
          <w:sz w:val="28"/>
          <w:szCs w:val="28"/>
        </w:rPr>
        <w:t xml:space="preserve"> будет развиваться чаще среди молодых людей в будущем, что требует дополнительного внимания к профилактике этого симптома в этой возрастной группе.</w:t>
      </w:r>
    </w:p>
    <w:p w14:paraId="46B2A911" w14:textId="75912EE6" w:rsidR="00890180" w:rsidRPr="00890180" w:rsidRDefault="00890180" w:rsidP="00187E8C">
      <w:pPr>
        <w:spacing w:after="0" w:line="240" w:lineRule="auto"/>
        <w:ind w:right="-1" w:firstLine="567"/>
        <w:jc w:val="both"/>
        <w:rPr>
          <w:rFonts w:ascii="Times New Roman" w:hAnsi="Times New Roman" w:cs="Times New Roman"/>
          <w:sz w:val="28"/>
          <w:szCs w:val="28"/>
        </w:rPr>
      </w:pPr>
      <w:r w:rsidRPr="00890180">
        <w:rPr>
          <w:rFonts w:ascii="Times New Roman" w:hAnsi="Times New Roman" w:cs="Times New Roman"/>
          <w:sz w:val="28"/>
          <w:szCs w:val="28"/>
        </w:rPr>
        <w:t xml:space="preserve">Курение также было связано с повышенным риском </w:t>
      </w:r>
      <w:r w:rsidR="00BA659B">
        <w:rPr>
          <w:rFonts w:ascii="Times New Roman" w:hAnsi="Times New Roman" w:cs="Times New Roman"/>
          <w:sz w:val="28"/>
          <w:szCs w:val="28"/>
        </w:rPr>
        <w:t>тиннитус</w:t>
      </w:r>
      <w:r w:rsidRPr="00890180">
        <w:rPr>
          <w:rFonts w:ascii="Times New Roman" w:hAnsi="Times New Roman" w:cs="Times New Roman"/>
          <w:sz w:val="28"/>
          <w:szCs w:val="28"/>
        </w:rPr>
        <w:t xml:space="preserve">. Респонденты, </w:t>
      </w:r>
      <w:r w:rsidR="0094307F">
        <w:rPr>
          <w:rFonts w:ascii="Times New Roman" w:hAnsi="Times New Roman" w:cs="Times New Roman"/>
          <w:sz w:val="28"/>
          <w:szCs w:val="28"/>
        </w:rPr>
        <w:t xml:space="preserve">которые </w:t>
      </w:r>
      <w:r w:rsidRPr="00890180">
        <w:rPr>
          <w:rFonts w:ascii="Times New Roman" w:hAnsi="Times New Roman" w:cs="Times New Roman"/>
          <w:sz w:val="28"/>
          <w:szCs w:val="28"/>
        </w:rPr>
        <w:t>кури</w:t>
      </w:r>
      <w:r w:rsidR="0094307F">
        <w:rPr>
          <w:rFonts w:ascii="Times New Roman" w:hAnsi="Times New Roman" w:cs="Times New Roman"/>
          <w:sz w:val="28"/>
          <w:szCs w:val="28"/>
        </w:rPr>
        <w:t>ли редко,</w:t>
      </w:r>
      <w:r w:rsidRPr="00890180">
        <w:rPr>
          <w:rFonts w:ascii="Times New Roman" w:hAnsi="Times New Roman" w:cs="Times New Roman"/>
          <w:sz w:val="28"/>
          <w:szCs w:val="28"/>
        </w:rPr>
        <w:t xml:space="preserve"> имели повышенный риск </w:t>
      </w:r>
      <w:r w:rsidR="00BA659B">
        <w:rPr>
          <w:rFonts w:ascii="Times New Roman" w:hAnsi="Times New Roman" w:cs="Times New Roman"/>
          <w:sz w:val="28"/>
          <w:szCs w:val="28"/>
        </w:rPr>
        <w:t>тиннитус</w:t>
      </w:r>
      <w:r w:rsidRPr="00890180">
        <w:rPr>
          <w:rFonts w:ascii="Times New Roman" w:hAnsi="Times New Roman" w:cs="Times New Roman"/>
          <w:sz w:val="28"/>
          <w:szCs w:val="28"/>
        </w:rPr>
        <w:t xml:space="preserve"> (ОШ = </w:t>
      </w:r>
      <w:r w:rsidR="0094307F">
        <w:rPr>
          <w:rFonts w:ascii="Times New Roman" w:hAnsi="Times New Roman" w:cs="Times New Roman"/>
          <w:sz w:val="28"/>
          <w:szCs w:val="28"/>
        </w:rPr>
        <w:t>9,17</w:t>
      </w:r>
      <w:r w:rsidR="00707242">
        <w:rPr>
          <w:rFonts w:ascii="Times New Roman" w:hAnsi="Times New Roman" w:cs="Times New Roman"/>
          <w:sz w:val="28"/>
          <w:szCs w:val="28"/>
        </w:rPr>
        <w:t xml:space="preserve">; 95% ДИ </w:t>
      </w:r>
      <w:r w:rsidR="0094307F">
        <w:rPr>
          <w:rFonts w:ascii="Times New Roman" w:hAnsi="Times New Roman" w:cs="Times New Roman"/>
          <w:sz w:val="28"/>
          <w:szCs w:val="28"/>
        </w:rPr>
        <w:t xml:space="preserve">5,28-15,91, </w:t>
      </w:r>
      <w:r w:rsidR="0094307F" w:rsidRPr="00890180">
        <w:rPr>
          <w:rFonts w:ascii="Times New Roman" w:hAnsi="Times New Roman" w:cs="Times New Roman"/>
          <w:sz w:val="28"/>
          <w:szCs w:val="28"/>
        </w:rPr>
        <w:t>р</w:t>
      </w:r>
      <w:r w:rsidR="00824392">
        <w:rPr>
          <w:rFonts w:ascii="Times New Roman" w:hAnsi="Times New Roman" w:cs="Times New Roman"/>
          <w:sz w:val="28"/>
          <w:szCs w:val="28"/>
        </w:rPr>
        <w:t xml:space="preserve"> </w:t>
      </w:r>
      <w:r w:rsidR="0094307F" w:rsidRPr="00890180">
        <w:rPr>
          <w:rFonts w:ascii="Times New Roman" w:eastAsia="Times New Roman" w:hAnsi="Times New Roman" w:cs="Times New Roman"/>
          <w:sz w:val="28"/>
          <w:szCs w:val="28"/>
        </w:rPr>
        <w:t>&lt;</w:t>
      </w:r>
      <w:r w:rsidR="0094307F" w:rsidRPr="00890180">
        <w:rPr>
          <w:rFonts w:ascii="Times New Roman" w:eastAsia="Times New Roman" w:hAnsi="Times New Roman" w:cs="Times New Roman"/>
          <w:color w:val="000000"/>
          <w:sz w:val="28"/>
          <w:szCs w:val="28"/>
        </w:rPr>
        <w:t>0.001</w:t>
      </w:r>
      <w:r w:rsidRPr="00890180">
        <w:rPr>
          <w:rFonts w:ascii="Times New Roman" w:hAnsi="Times New Roman" w:cs="Times New Roman"/>
          <w:sz w:val="28"/>
          <w:szCs w:val="28"/>
        </w:rPr>
        <w:t xml:space="preserve">), а для тех, кто курит ежедневно — </w:t>
      </w:r>
      <w:r w:rsidR="0094307F">
        <w:rPr>
          <w:rFonts w:ascii="Times New Roman" w:hAnsi="Times New Roman" w:cs="Times New Roman"/>
          <w:sz w:val="28"/>
          <w:szCs w:val="28"/>
        </w:rPr>
        <w:t xml:space="preserve">8,75 </w:t>
      </w:r>
      <w:r w:rsidR="00707242" w:rsidRPr="00707242">
        <w:rPr>
          <w:rFonts w:ascii="Times New Roman" w:hAnsi="Times New Roman" w:cs="Times New Roman"/>
          <w:sz w:val="28"/>
          <w:szCs w:val="28"/>
        </w:rPr>
        <w:t xml:space="preserve">(95% ДИ </w:t>
      </w:r>
      <w:r w:rsidR="0094307F">
        <w:rPr>
          <w:rFonts w:ascii="Times New Roman" w:hAnsi="Times New Roman" w:cs="Times New Roman"/>
          <w:sz w:val="28"/>
          <w:szCs w:val="28"/>
        </w:rPr>
        <w:t>5,49-13,94,</w:t>
      </w:r>
      <w:r w:rsidR="0094307F" w:rsidRPr="0094307F">
        <w:rPr>
          <w:rFonts w:ascii="Times New Roman" w:hAnsi="Times New Roman" w:cs="Times New Roman"/>
          <w:sz w:val="28"/>
          <w:szCs w:val="28"/>
        </w:rPr>
        <w:t xml:space="preserve"> </w:t>
      </w:r>
      <w:r w:rsidR="0094307F" w:rsidRPr="00890180">
        <w:rPr>
          <w:rFonts w:ascii="Times New Roman" w:hAnsi="Times New Roman" w:cs="Times New Roman"/>
          <w:sz w:val="28"/>
          <w:szCs w:val="28"/>
        </w:rPr>
        <w:t>р</w:t>
      </w:r>
      <w:r w:rsidR="00824392">
        <w:rPr>
          <w:rFonts w:ascii="Times New Roman" w:hAnsi="Times New Roman" w:cs="Times New Roman"/>
          <w:sz w:val="28"/>
          <w:szCs w:val="28"/>
        </w:rPr>
        <w:t xml:space="preserve"> </w:t>
      </w:r>
      <w:r w:rsidR="0094307F" w:rsidRPr="00890180">
        <w:rPr>
          <w:rFonts w:ascii="Times New Roman" w:eastAsia="Times New Roman" w:hAnsi="Times New Roman" w:cs="Times New Roman"/>
          <w:sz w:val="28"/>
          <w:szCs w:val="28"/>
        </w:rPr>
        <w:t>&lt;</w:t>
      </w:r>
      <w:r w:rsidR="0094307F" w:rsidRPr="00890180">
        <w:rPr>
          <w:rFonts w:ascii="Times New Roman" w:eastAsia="Times New Roman" w:hAnsi="Times New Roman" w:cs="Times New Roman"/>
          <w:color w:val="000000"/>
          <w:sz w:val="28"/>
          <w:szCs w:val="28"/>
        </w:rPr>
        <w:t>0.001</w:t>
      </w:r>
      <w:r w:rsidR="00707242" w:rsidRPr="00707242">
        <w:rPr>
          <w:rFonts w:ascii="Times New Roman" w:eastAsia="Times New Roman" w:hAnsi="Times New Roman" w:cs="Times New Roman"/>
          <w:color w:val="000000"/>
          <w:sz w:val="28"/>
          <w:szCs w:val="28"/>
        </w:rPr>
        <w:t>)</w:t>
      </w:r>
      <w:r w:rsidRPr="00890180">
        <w:rPr>
          <w:rFonts w:ascii="Times New Roman" w:hAnsi="Times New Roman" w:cs="Times New Roman"/>
          <w:sz w:val="28"/>
          <w:szCs w:val="28"/>
        </w:rPr>
        <w:t xml:space="preserve">. Это указывает на значительную роль курения как фактора риска для </w:t>
      </w:r>
      <w:r w:rsidR="00BA659B">
        <w:rPr>
          <w:rFonts w:ascii="Times New Roman" w:hAnsi="Times New Roman" w:cs="Times New Roman"/>
          <w:sz w:val="28"/>
          <w:szCs w:val="28"/>
        </w:rPr>
        <w:t>тиннитус</w:t>
      </w:r>
      <w:r w:rsidRPr="00890180">
        <w:rPr>
          <w:rFonts w:ascii="Times New Roman" w:hAnsi="Times New Roman" w:cs="Times New Roman"/>
          <w:sz w:val="28"/>
          <w:szCs w:val="28"/>
        </w:rPr>
        <w:t>, особенно среди людей, регулярно употребляющих табачные изделия.</w:t>
      </w:r>
    </w:p>
    <w:p w14:paraId="4F0CDE0C" w14:textId="55C90B73" w:rsidR="00890180" w:rsidRPr="00890180" w:rsidRDefault="00890180" w:rsidP="00187E8C">
      <w:pPr>
        <w:spacing w:after="0" w:line="240" w:lineRule="auto"/>
        <w:ind w:right="-1" w:firstLine="567"/>
        <w:jc w:val="both"/>
        <w:rPr>
          <w:rFonts w:ascii="Times New Roman" w:hAnsi="Times New Roman" w:cs="Times New Roman"/>
          <w:sz w:val="28"/>
          <w:szCs w:val="28"/>
        </w:rPr>
      </w:pPr>
      <w:r w:rsidRPr="00890180">
        <w:rPr>
          <w:rFonts w:ascii="Times New Roman" w:hAnsi="Times New Roman" w:cs="Times New Roman"/>
          <w:sz w:val="28"/>
          <w:szCs w:val="28"/>
        </w:rPr>
        <w:t xml:space="preserve">Кроме того, потребление алкоголя оказалось обратно связано с наличием </w:t>
      </w:r>
      <w:r w:rsidR="00BA659B">
        <w:rPr>
          <w:rFonts w:ascii="Times New Roman" w:hAnsi="Times New Roman" w:cs="Times New Roman"/>
          <w:sz w:val="28"/>
          <w:szCs w:val="28"/>
        </w:rPr>
        <w:t>тиннитус</w:t>
      </w:r>
      <w:r w:rsidRPr="00890180">
        <w:rPr>
          <w:rFonts w:ascii="Times New Roman" w:hAnsi="Times New Roman" w:cs="Times New Roman"/>
          <w:sz w:val="28"/>
          <w:szCs w:val="28"/>
        </w:rPr>
        <w:t>. Те, кто употреблял алкоголь четыре или более раз в неделю, имели сниженный риск (ОШ = 0,</w:t>
      </w:r>
      <w:r w:rsidR="0094307F">
        <w:rPr>
          <w:rFonts w:ascii="Times New Roman" w:hAnsi="Times New Roman" w:cs="Times New Roman"/>
          <w:sz w:val="28"/>
          <w:szCs w:val="28"/>
        </w:rPr>
        <w:t>28</w:t>
      </w:r>
      <w:r w:rsidR="00466697" w:rsidRPr="00F63EC7">
        <w:rPr>
          <w:rFonts w:ascii="Times New Roman" w:hAnsi="Times New Roman" w:cs="Times New Roman"/>
          <w:sz w:val="28"/>
          <w:szCs w:val="28"/>
        </w:rPr>
        <w:t xml:space="preserve">; 95% ДИ </w:t>
      </w:r>
      <w:r w:rsidR="00466697" w:rsidRPr="00F63EC7">
        <w:rPr>
          <w:rFonts w:ascii="Times New Roman" w:eastAsia="Times New Roman" w:hAnsi="Times New Roman" w:cs="Times New Roman"/>
          <w:color w:val="000000"/>
          <w:sz w:val="28"/>
          <w:szCs w:val="28"/>
        </w:rPr>
        <w:t>0.1</w:t>
      </w:r>
      <w:r w:rsidR="0094307F">
        <w:rPr>
          <w:rFonts w:ascii="Times New Roman" w:eastAsia="Times New Roman" w:hAnsi="Times New Roman" w:cs="Times New Roman"/>
          <w:color w:val="000000"/>
          <w:sz w:val="28"/>
          <w:szCs w:val="28"/>
        </w:rPr>
        <w:t>7</w:t>
      </w:r>
      <w:r w:rsidR="00466697" w:rsidRPr="00F63EC7">
        <w:rPr>
          <w:rFonts w:ascii="Times New Roman" w:eastAsia="Times New Roman" w:hAnsi="Times New Roman" w:cs="Times New Roman"/>
          <w:color w:val="000000"/>
          <w:sz w:val="28"/>
          <w:szCs w:val="28"/>
        </w:rPr>
        <w:t>-</w:t>
      </w:r>
      <w:r w:rsidR="0094307F">
        <w:rPr>
          <w:rFonts w:ascii="Times New Roman" w:eastAsia="Times New Roman" w:hAnsi="Times New Roman" w:cs="Times New Roman"/>
          <w:color w:val="000000"/>
          <w:sz w:val="28"/>
          <w:szCs w:val="28"/>
        </w:rPr>
        <w:t>2,65</w:t>
      </w:r>
      <w:r w:rsidRPr="00890180">
        <w:rPr>
          <w:rFonts w:ascii="Times New Roman" w:hAnsi="Times New Roman" w:cs="Times New Roman"/>
          <w:sz w:val="28"/>
          <w:szCs w:val="28"/>
        </w:rPr>
        <w:t>), а для тех, кто употреблял алкоголь 2-3 раза в неделю, этот показатель был еще ниже (ОШ = 0,</w:t>
      </w:r>
      <w:r w:rsidR="0094307F">
        <w:rPr>
          <w:rFonts w:ascii="Times New Roman" w:hAnsi="Times New Roman" w:cs="Times New Roman"/>
          <w:sz w:val="28"/>
          <w:szCs w:val="28"/>
        </w:rPr>
        <w:t>9</w:t>
      </w:r>
      <w:r w:rsidRPr="00890180">
        <w:rPr>
          <w:rFonts w:ascii="Times New Roman" w:hAnsi="Times New Roman" w:cs="Times New Roman"/>
          <w:sz w:val="28"/>
          <w:szCs w:val="28"/>
        </w:rPr>
        <w:t>4</w:t>
      </w:r>
      <w:r w:rsidR="00466697" w:rsidRPr="00F63EC7">
        <w:rPr>
          <w:rFonts w:ascii="Times New Roman" w:hAnsi="Times New Roman" w:cs="Times New Roman"/>
          <w:sz w:val="28"/>
          <w:szCs w:val="28"/>
        </w:rPr>
        <w:t xml:space="preserve">; 95% ДИ </w:t>
      </w:r>
      <w:r w:rsidR="00466697" w:rsidRPr="00F63EC7">
        <w:rPr>
          <w:rFonts w:ascii="Times New Roman" w:eastAsia="Times New Roman" w:hAnsi="Times New Roman" w:cs="Times New Roman"/>
          <w:color w:val="000000"/>
          <w:sz w:val="28"/>
          <w:szCs w:val="28"/>
        </w:rPr>
        <w:t>0.</w:t>
      </w:r>
      <w:r w:rsidR="0094307F">
        <w:rPr>
          <w:rFonts w:ascii="Times New Roman" w:eastAsia="Times New Roman" w:hAnsi="Times New Roman" w:cs="Times New Roman"/>
          <w:color w:val="000000"/>
          <w:sz w:val="28"/>
          <w:szCs w:val="28"/>
        </w:rPr>
        <w:t>34-2,61</w:t>
      </w:r>
      <w:r w:rsidRPr="00890180">
        <w:rPr>
          <w:rFonts w:ascii="Times New Roman" w:hAnsi="Times New Roman" w:cs="Times New Roman"/>
          <w:sz w:val="28"/>
          <w:szCs w:val="28"/>
        </w:rPr>
        <w:t xml:space="preserve">). </w:t>
      </w:r>
      <w:r w:rsidR="0094307F">
        <w:rPr>
          <w:rFonts w:ascii="Times New Roman" w:hAnsi="Times New Roman" w:cs="Times New Roman"/>
          <w:sz w:val="28"/>
          <w:szCs w:val="28"/>
        </w:rPr>
        <w:t>Повышенный</w:t>
      </w:r>
      <w:r w:rsidRPr="00890180">
        <w:rPr>
          <w:rFonts w:ascii="Times New Roman" w:hAnsi="Times New Roman" w:cs="Times New Roman"/>
          <w:sz w:val="28"/>
          <w:szCs w:val="28"/>
        </w:rPr>
        <w:t xml:space="preserve"> риск наблюдался у тех, кто употреблял алкоголь 2-4 раза в месяц (ОШ = </w:t>
      </w:r>
      <w:r w:rsidR="0094307F">
        <w:rPr>
          <w:rFonts w:ascii="Times New Roman" w:hAnsi="Times New Roman" w:cs="Times New Roman"/>
          <w:sz w:val="28"/>
          <w:szCs w:val="28"/>
        </w:rPr>
        <w:t>7,50</w:t>
      </w:r>
      <w:r w:rsidR="00F63EC7" w:rsidRPr="00F63EC7">
        <w:rPr>
          <w:rFonts w:ascii="Times New Roman" w:hAnsi="Times New Roman" w:cs="Times New Roman"/>
          <w:sz w:val="28"/>
          <w:szCs w:val="28"/>
        </w:rPr>
        <w:t xml:space="preserve">; 95% ДИ </w:t>
      </w:r>
      <w:r w:rsidR="0094307F">
        <w:rPr>
          <w:rFonts w:ascii="Times New Roman" w:hAnsi="Times New Roman" w:cs="Times New Roman"/>
          <w:sz w:val="28"/>
          <w:szCs w:val="28"/>
        </w:rPr>
        <w:t xml:space="preserve">2,69-20,93, </w:t>
      </w:r>
      <w:r w:rsidR="0094307F" w:rsidRPr="00890180">
        <w:rPr>
          <w:rFonts w:ascii="Times New Roman" w:hAnsi="Times New Roman" w:cs="Times New Roman"/>
          <w:sz w:val="28"/>
          <w:szCs w:val="28"/>
        </w:rPr>
        <w:t>р</w:t>
      </w:r>
      <w:r w:rsidR="00824392">
        <w:rPr>
          <w:rFonts w:ascii="Times New Roman" w:hAnsi="Times New Roman" w:cs="Times New Roman"/>
          <w:sz w:val="28"/>
          <w:szCs w:val="28"/>
        </w:rPr>
        <w:t xml:space="preserve"> </w:t>
      </w:r>
      <w:r w:rsidR="0094307F" w:rsidRPr="00890180">
        <w:rPr>
          <w:rFonts w:ascii="Times New Roman" w:eastAsia="Times New Roman" w:hAnsi="Times New Roman" w:cs="Times New Roman"/>
          <w:sz w:val="28"/>
          <w:szCs w:val="28"/>
        </w:rPr>
        <w:t>&lt;</w:t>
      </w:r>
      <w:r w:rsidR="0094307F" w:rsidRPr="00890180">
        <w:rPr>
          <w:rFonts w:ascii="Times New Roman" w:eastAsia="Times New Roman" w:hAnsi="Times New Roman" w:cs="Times New Roman"/>
          <w:color w:val="000000"/>
          <w:sz w:val="28"/>
          <w:szCs w:val="28"/>
        </w:rPr>
        <w:t>0.001</w:t>
      </w:r>
      <w:r w:rsidRPr="00890180">
        <w:rPr>
          <w:rFonts w:ascii="Times New Roman" w:hAnsi="Times New Roman" w:cs="Times New Roman"/>
          <w:sz w:val="28"/>
          <w:szCs w:val="28"/>
        </w:rPr>
        <w:t xml:space="preserve">), один раз в месяц (ОШ = </w:t>
      </w:r>
      <w:r w:rsidR="0094307F">
        <w:rPr>
          <w:rFonts w:ascii="Times New Roman" w:hAnsi="Times New Roman" w:cs="Times New Roman"/>
          <w:sz w:val="28"/>
          <w:szCs w:val="28"/>
        </w:rPr>
        <w:t>4,03</w:t>
      </w:r>
      <w:r w:rsidR="00F63EC7" w:rsidRPr="00F63EC7">
        <w:rPr>
          <w:rFonts w:ascii="Times New Roman" w:hAnsi="Times New Roman" w:cs="Times New Roman"/>
          <w:sz w:val="28"/>
          <w:szCs w:val="28"/>
        </w:rPr>
        <w:t xml:space="preserve">; 95% ДИ </w:t>
      </w:r>
      <w:r w:rsidR="0094307F">
        <w:rPr>
          <w:rFonts w:ascii="Times New Roman" w:hAnsi="Times New Roman" w:cs="Times New Roman"/>
          <w:sz w:val="28"/>
          <w:szCs w:val="28"/>
        </w:rPr>
        <w:t>1,87-8,69,</w:t>
      </w:r>
      <w:r w:rsidR="0094307F" w:rsidRPr="0094307F">
        <w:rPr>
          <w:rFonts w:ascii="Times New Roman" w:hAnsi="Times New Roman" w:cs="Times New Roman"/>
          <w:sz w:val="28"/>
          <w:szCs w:val="28"/>
        </w:rPr>
        <w:t xml:space="preserve"> </w:t>
      </w:r>
      <w:r w:rsidR="0094307F" w:rsidRPr="00890180">
        <w:rPr>
          <w:rFonts w:ascii="Times New Roman" w:hAnsi="Times New Roman" w:cs="Times New Roman"/>
          <w:sz w:val="28"/>
          <w:szCs w:val="28"/>
        </w:rPr>
        <w:t>р</w:t>
      </w:r>
      <w:r w:rsidR="00824392">
        <w:rPr>
          <w:rFonts w:ascii="Times New Roman" w:hAnsi="Times New Roman" w:cs="Times New Roman"/>
          <w:sz w:val="28"/>
          <w:szCs w:val="28"/>
        </w:rPr>
        <w:t xml:space="preserve"> </w:t>
      </w:r>
      <w:r w:rsidR="0094307F" w:rsidRPr="00890180">
        <w:rPr>
          <w:rFonts w:ascii="Times New Roman" w:eastAsia="Times New Roman" w:hAnsi="Times New Roman" w:cs="Times New Roman"/>
          <w:sz w:val="28"/>
          <w:szCs w:val="28"/>
        </w:rPr>
        <w:t>&lt;</w:t>
      </w:r>
      <w:r w:rsidR="0094307F" w:rsidRPr="00890180">
        <w:rPr>
          <w:rFonts w:ascii="Times New Roman" w:eastAsia="Times New Roman" w:hAnsi="Times New Roman" w:cs="Times New Roman"/>
          <w:color w:val="000000"/>
          <w:sz w:val="28"/>
          <w:szCs w:val="28"/>
        </w:rPr>
        <w:t>0.001</w:t>
      </w:r>
      <w:r w:rsidRPr="00890180">
        <w:rPr>
          <w:rFonts w:ascii="Times New Roman" w:hAnsi="Times New Roman" w:cs="Times New Roman"/>
          <w:sz w:val="28"/>
          <w:szCs w:val="28"/>
        </w:rPr>
        <w:t>) и реже одного раза в месяц (</w:t>
      </w:r>
      <w:r w:rsidR="0094307F" w:rsidRPr="00890180">
        <w:rPr>
          <w:rFonts w:ascii="Times New Roman" w:hAnsi="Times New Roman" w:cs="Times New Roman"/>
          <w:sz w:val="28"/>
          <w:szCs w:val="28"/>
        </w:rPr>
        <w:t xml:space="preserve">ОШ = </w:t>
      </w:r>
      <w:r w:rsidR="0094307F">
        <w:rPr>
          <w:rFonts w:ascii="Times New Roman" w:hAnsi="Times New Roman" w:cs="Times New Roman"/>
          <w:sz w:val="28"/>
          <w:szCs w:val="28"/>
        </w:rPr>
        <w:t>2,00</w:t>
      </w:r>
      <w:r w:rsidR="0094307F" w:rsidRPr="00F63EC7">
        <w:rPr>
          <w:rFonts w:ascii="Times New Roman" w:hAnsi="Times New Roman" w:cs="Times New Roman"/>
          <w:sz w:val="28"/>
          <w:szCs w:val="28"/>
        </w:rPr>
        <w:t xml:space="preserve">; 95% ДИ </w:t>
      </w:r>
      <w:r w:rsidR="0094307F">
        <w:rPr>
          <w:rFonts w:ascii="Times New Roman" w:hAnsi="Times New Roman" w:cs="Times New Roman"/>
          <w:sz w:val="28"/>
          <w:szCs w:val="28"/>
        </w:rPr>
        <w:t xml:space="preserve">0,99-4,08). </w:t>
      </w:r>
      <w:r w:rsidRPr="00890180">
        <w:rPr>
          <w:rFonts w:ascii="Times New Roman" w:hAnsi="Times New Roman" w:cs="Times New Roman"/>
          <w:sz w:val="28"/>
          <w:szCs w:val="28"/>
        </w:rPr>
        <w:t xml:space="preserve">Напротив, респонденты, которые спали </w:t>
      </w:r>
      <w:r w:rsidR="0094307F">
        <w:rPr>
          <w:rFonts w:ascii="Times New Roman" w:hAnsi="Times New Roman" w:cs="Times New Roman"/>
          <w:sz w:val="28"/>
          <w:szCs w:val="28"/>
        </w:rPr>
        <w:t>более 9</w:t>
      </w:r>
      <w:r w:rsidRPr="00890180">
        <w:rPr>
          <w:rFonts w:ascii="Times New Roman" w:hAnsi="Times New Roman" w:cs="Times New Roman"/>
          <w:sz w:val="28"/>
          <w:szCs w:val="28"/>
        </w:rPr>
        <w:t xml:space="preserve"> часов в сутки, имели повышенный риск </w:t>
      </w:r>
      <w:r w:rsidR="00BA659B">
        <w:rPr>
          <w:rFonts w:ascii="Times New Roman" w:hAnsi="Times New Roman" w:cs="Times New Roman"/>
          <w:sz w:val="28"/>
          <w:szCs w:val="28"/>
        </w:rPr>
        <w:t>тиннитус</w:t>
      </w:r>
      <w:r w:rsidRPr="00890180">
        <w:rPr>
          <w:rFonts w:ascii="Times New Roman" w:hAnsi="Times New Roman" w:cs="Times New Roman"/>
          <w:sz w:val="28"/>
          <w:szCs w:val="28"/>
        </w:rPr>
        <w:t xml:space="preserve"> (ОШ = </w:t>
      </w:r>
      <w:r w:rsidR="0094307F">
        <w:rPr>
          <w:rFonts w:ascii="Times New Roman" w:hAnsi="Times New Roman" w:cs="Times New Roman"/>
          <w:sz w:val="28"/>
          <w:szCs w:val="28"/>
        </w:rPr>
        <w:t>1,42</w:t>
      </w:r>
      <w:r w:rsidR="00F63EC7" w:rsidRPr="00F63EC7">
        <w:rPr>
          <w:rFonts w:ascii="Times New Roman" w:hAnsi="Times New Roman" w:cs="Times New Roman"/>
          <w:sz w:val="28"/>
          <w:szCs w:val="28"/>
        </w:rPr>
        <w:t xml:space="preserve">; 95% ДИ </w:t>
      </w:r>
      <w:r w:rsidR="0094307F">
        <w:rPr>
          <w:rFonts w:ascii="Times New Roman" w:hAnsi="Times New Roman" w:cs="Times New Roman"/>
          <w:sz w:val="28"/>
          <w:szCs w:val="28"/>
        </w:rPr>
        <w:t>0,76-2,65</w:t>
      </w:r>
      <w:r w:rsidRPr="00890180">
        <w:rPr>
          <w:rFonts w:ascii="Times New Roman" w:hAnsi="Times New Roman" w:cs="Times New Roman"/>
          <w:sz w:val="28"/>
          <w:szCs w:val="28"/>
        </w:rPr>
        <w:t>), по сравнению с теми, кто спал 6 часов и менее.</w:t>
      </w:r>
    </w:p>
    <w:p w14:paraId="587BFFCB" w14:textId="55403EEF" w:rsidR="00885D0F" w:rsidRDefault="000957BD" w:rsidP="00762893">
      <w:pPr>
        <w:spacing w:after="0" w:line="240" w:lineRule="auto"/>
        <w:ind w:firstLine="567"/>
        <w:jc w:val="both"/>
        <w:rPr>
          <w:rFonts w:ascii="Times New Roman" w:hAnsi="Times New Roman" w:cs="Times New Roman"/>
          <w:sz w:val="28"/>
          <w:szCs w:val="28"/>
        </w:rPr>
      </w:pPr>
      <w:r w:rsidRPr="000957BD">
        <w:rPr>
          <w:rFonts w:ascii="Times New Roman" w:hAnsi="Times New Roman" w:cs="Times New Roman"/>
          <w:sz w:val="28"/>
          <w:szCs w:val="28"/>
        </w:rPr>
        <w:t xml:space="preserve">Уровень образования ниже высшего был связан с повышенным риском возникновения </w:t>
      </w:r>
      <w:r w:rsidR="00BA659B">
        <w:rPr>
          <w:rFonts w:ascii="Times New Roman" w:hAnsi="Times New Roman" w:cs="Times New Roman"/>
          <w:sz w:val="28"/>
          <w:szCs w:val="28"/>
        </w:rPr>
        <w:t>тиннитус</w:t>
      </w:r>
      <w:r w:rsidRPr="000957BD">
        <w:rPr>
          <w:rFonts w:ascii="Times New Roman" w:hAnsi="Times New Roman" w:cs="Times New Roman"/>
          <w:sz w:val="28"/>
          <w:szCs w:val="28"/>
        </w:rPr>
        <w:t xml:space="preserve"> по</w:t>
      </w:r>
      <w:r w:rsidR="00885D0F" w:rsidRPr="00552306">
        <w:rPr>
          <w:rFonts w:ascii="Times New Roman" w:hAnsi="Times New Roman" w:cs="Times New Roman"/>
          <w:sz w:val="28"/>
          <w:szCs w:val="28"/>
        </w:rPr>
        <w:t xml:space="preserve"> сравнению с респондентами</w:t>
      </w:r>
      <w:r w:rsidR="00FE635B">
        <w:rPr>
          <w:rFonts w:ascii="Times New Roman" w:hAnsi="Times New Roman" w:cs="Times New Roman"/>
          <w:sz w:val="28"/>
          <w:szCs w:val="28"/>
        </w:rPr>
        <w:t>, имеющими высшее образование</w:t>
      </w:r>
      <w:r w:rsidRPr="000957BD">
        <w:rPr>
          <w:rFonts w:ascii="Times New Roman" w:hAnsi="Times New Roman" w:cs="Times New Roman"/>
          <w:sz w:val="28"/>
          <w:szCs w:val="28"/>
        </w:rPr>
        <w:t>.</w:t>
      </w:r>
      <w:r w:rsidR="00FE635B" w:rsidRPr="00FE635B">
        <w:rPr>
          <w:rFonts w:ascii="Times New Roman" w:hAnsi="Times New Roman" w:cs="Times New Roman"/>
          <w:sz w:val="28"/>
          <w:szCs w:val="28"/>
        </w:rPr>
        <w:t xml:space="preserve"> </w:t>
      </w:r>
      <w:r w:rsidR="00004165" w:rsidRPr="00004165">
        <w:rPr>
          <w:rFonts w:ascii="Times New Roman" w:hAnsi="Times New Roman" w:cs="Times New Roman"/>
          <w:sz w:val="28"/>
          <w:szCs w:val="28"/>
        </w:rPr>
        <w:t xml:space="preserve">У людей с неоконченным средним </w:t>
      </w:r>
      <w:r w:rsidR="0094307F">
        <w:rPr>
          <w:rFonts w:ascii="Times New Roman" w:hAnsi="Times New Roman" w:cs="Times New Roman"/>
          <w:sz w:val="28"/>
          <w:szCs w:val="28"/>
        </w:rPr>
        <w:t xml:space="preserve">и полным средним </w:t>
      </w:r>
      <w:r w:rsidR="00004165" w:rsidRPr="00004165">
        <w:rPr>
          <w:rFonts w:ascii="Times New Roman" w:hAnsi="Times New Roman" w:cs="Times New Roman"/>
          <w:sz w:val="28"/>
          <w:szCs w:val="28"/>
        </w:rPr>
        <w:t xml:space="preserve">образованием показатель ОШ составил </w:t>
      </w:r>
      <w:r w:rsidR="0094307F">
        <w:rPr>
          <w:rFonts w:ascii="Times New Roman" w:hAnsi="Times New Roman" w:cs="Times New Roman"/>
          <w:sz w:val="28"/>
          <w:szCs w:val="28"/>
        </w:rPr>
        <w:t>11,01</w:t>
      </w:r>
      <w:r w:rsidR="00004165" w:rsidRPr="00004165">
        <w:rPr>
          <w:rFonts w:ascii="Times New Roman" w:hAnsi="Times New Roman" w:cs="Times New Roman"/>
          <w:sz w:val="28"/>
          <w:szCs w:val="28"/>
        </w:rPr>
        <w:t xml:space="preserve"> (95% ДИ 0</w:t>
      </w:r>
      <w:r w:rsidR="0094307F">
        <w:rPr>
          <w:rFonts w:ascii="Times New Roman" w:hAnsi="Times New Roman" w:cs="Times New Roman"/>
          <w:sz w:val="28"/>
          <w:szCs w:val="28"/>
        </w:rPr>
        <w:t>6,99-17,14</w:t>
      </w:r>
      <w:r w:rsidR="00004165" w:rsidRPr="00004165">
        <w:rPr>
          <w:rFonts w:ascii="Times New Roman" w:hAnsi="Times New Roman" w:cs="Times New Roman"/>
          <w:sz w:val="28"/>
          <w:szCs w:val="28"/>
        </w:rPr>
        <w:t>; р</w:t>
      </w:r>
      <w:r w:rsidR="00824392">
        <w:rPr>
          <w:rFonts w:ascii="Times New Roman" w:hAnsi="Times New Roman" w:cs="Times New Roman"/>
          <w:sz w:val="28"/>
          <w:szCs w:val="28"/>
        </w:rPr>
        <w:t xml:space="preserve"> </w:t>
      </w:r>
      <w:r w:rsidR="00004165" w:rsidRPr="00004165">
        <w:rPr>
          <w:rFonts w:ascii="Times New Roman" w:hAnsi="Times New Roman" w:cs="Times New Roman"/>
          <w:sz w:val="28"/>
          <w:szCs w:val="28"/>
        </w:rPr>
        <w:t xml:space="preserve">&lt;0.001), а у </w:t>
      </w:r>
      <w:r w:rsidR="00CD4AB5">
        <w:rPr>
          <w:rFonts w:ascii="Times New Roman" w:hAnsi="Times New Roman" w:cs="Times New Roman"/>
          <w:sz w:val="28"/>
          <w:szCs w:val="28"/>
        </w:rPr>
        <w:t>участников опроса</w:t>
      </w:r>
      <w:r w:rsidR="00004165" w:rsidRPr="00004165">
        <w:rPr>
          <w:rFonts w:ascii="Times New Roman" w:hAnsi="Times New Roman" w:cs="Times New Roman"/>
          <w:sz w:val="28"/>
          <w:szCs w:val="28"/>
        </w:rPr>
        <w:t xml:space="preserve"> со средне</w:t>
      </w:r>
      <w:r w:rsidR="00824392">
        <w:rPr>
          <w:rFonts w:ascii="Times New Roman" w:hAnsi="Times New Roman" w:cs="Times New Roman"/>
          <w:sz w:val="28"/>
          <w:szCs w:val="28"/>
        </w:rPr>
        <w:t xml:space="preserve"> </w:t>
      </w:r>
      <w:r w:rsidR="00004165" w:rsidRPr="00004165">
        <w:rPr>
          <w:rFonts w:ascii="Times New Roman" w:hAnsi="Times New Roman" w:cs="Times New Roman"/>
          <w:sz w:val="28"/>
          <w:szCs w:val="28"/>
        </w:rPr>
        <w:t>-</w:t>
      </w:r>
      <w:r w:rsidR="00824392">
        <w:rPr>
          <w:rFonts w:ascii="Times New Roman" w:hAnsi="Times New Roman" w:cs="Times New Roman"/>
          <w:sz w:val="28"/>
          <w:szCs w:val="28"/>
        </w:rPr>
        <w:t xml:space="preserve"> </w:t>
      </w:r>
      <w:r w:rsidR="00004165" w:rsidRPr="00004165">
        <w:rPr>
          <w:rFonts w:ascii="Times New Roman" w:hAnsi="Times New Roman" w:cs="Times New Roman"/>
          <w:sz w:val="28"/>
          <w:szCs w:val="28"/>
        </w:rPr>
        <w:t xml:space="preserve">специальным образованием (например, колледж) значение ОШ было </w:t>
      </w:r>
      <w:r w:rsidR="0094307F">
        <w:rPr>
          <w:rFonts w:ascii="Times New Roman" w:hAnsi="Times New Roman" w:cs="Times New Roman"/>
          <w:sz w:val="28"/>
          <w:szCs w:val="28"/>
        </w:rPr>
        <w:t>2,69</w:t>
      </w:r>
      <w:r w:rsidR="00004165" w:rsidRPr="00004165">
        <w:rPr>
          <w:rFonts w:ascii="Times New Roman" w:hAnsi="Times New Roman" w:cs="Times New Roman"/>
          <w:sz w:val="28"/>
          <w:szCs w:val="28"/>
        </w:rPr>
        <w:t xml:space="preserve"> (95% ДИ </w:t>
      </w:r>
      <w:r w:rsidR="0094307F">
        <w:rPr>
          <w:rFonts w:ascii="Times New Roman" w:hAnsi="Times New Roman" w:cs="Times New Roman"/>
          <w:sz w:val="28"/>
          <w:szCs w:val="28"/>
        </w:rPr>
        <w:t>1,78- 4,06</w:t>
      </w:r>
      <w:r w:rsidR="00004165" w:rsidRPr="00004165">
        <w:rPr>
          <w:rFonts w:ascii="Times New Roman" w:hAnsi="Times New Roman" w:cs="Times New Roman"/>
          <w:sz w:val="28"/>
          <w:szCs w:val="28"/>
        </w:rPr>
        <w:t>; р</w:t>
      </w:r>
      <w:r w:rsidR="00824392">
        <w:rPr>
          <w:rFonts w:ascii="Times New Roman" w:hAnsi="Times New Roman" w:cs="Times New Roman"/>
          <w:sz w:val="28"/>
          <w:szCs w:val="28"/>
        </w:rPr>
        <w:t xml:space="preserve"> </w:t>
      </w:r>
      <w:r w:rsidR="00004165" w:rsidRPr="00004165">
        <w:rPr>
          <w:rFonts w:ascii="Times New Roman" w:hAnsi="Times New Roman" w:cs="Times New Roman"/>
          <w:sz w:val="28"/>
          <w:szCs w:val="28"/>
        </w:rPr>
        <w:t xml:space="preserve">&lt;0.001). </w:t>
      </w:r>
      <w:r w:rsidR="00151E24">
        <w:rPr>
          <w:rFonts w:ascii="Times New Roman" w:hAnsi="Times New Roman" w:cs="Times New Roman"/>
          <w:sz w:val="28"/>
          <w:szCs w:val="28"/>
        </w:rPr>
        <w:t>Таким образом, полученные результаты</w:t>
      </w:r>
      <w:r w:rsidR="00004165" w:rsidRPr="00004165">
        <w:rPr>
          <w:rFonts w:ascii="Times New Roman" w:hAnsi="Times New Roman" w:cs="Times New Roman"/>
          <w:sz w:val="28"/>
          <w:szCs w:val="28"/>
        </w:rPr>
        <w:t xml:space="preserve"> показывают, что более низкий уровень образования связан с меньшей вероятностью появления </w:t>
      </w:r>
      <w:r w:rsidR="00BA659B">
        <w:rPr>
          <w:rFonts w:ascii="Times New Roman" w:hAnsi="Times New Roman" w:cs="Times New Roman"/>
          <w:sz w:val="28"/>
          <w:szCs w:val="28"/>
        </w:rPr>
        <w:t>тиннитус</w:t>
      </w:r>
      <w:r w:rsidR="00004165" w:rsidRPr="00004165">
        <w:rPr>
          <w:rFonts w:ascii="Times New Roman" w:hAnsi="Times New Roman" w:cs="Times New Roman"/>
          <w:sz w:val="28"/>
          <w:szCs w:val="28"/>
        </w:rPr>
        <w:t xml:space="preserve">. Такое явление может </w:t>
      </w:r>
      <w:r w:rsidR="003D5812">
        <w:rPr>
          <w:rFonts w:ascii="Times New Roman" w:hAnsi="Times New Roman" w:cs="Times New Roman"/>
          <w:sz w:val="28"/>
          <w:szCs w:val="28"/>
        </w:rPr>
        <w:t>происходить из-за</w:t>
      </w:r>
      <w:r w:rsidR="00004165" w:rsidRPr="00004165">
        <w:rPr>
          <w:rFonts w:ascii="Times New Roman" w:hAnsi="Times New Roman" w:cs="Times New Roman"/>
          <w:sz w:val="28"/>
          <w:szCs w:val="28"/>
        </w:rPr>
        <w:t xml:space="preserve"> различия</w:t>
      </w:r>
      <w:r w:rsidR="003D5812">
        <w:rPr>
          <w:rFonts w:ascii="Times New Roman" w:hAnsi="Times New Roman" w:cs="Times New Roman"/>
          <w:sz w:val="28"/>
          <w:szCs w:val="28"/>
        </w:rPr>
        <w:t xml:space="preserve"> </w:t>
      </w:r>
      <w:r w:rsidR="00004165" w:rsidRPr="00004165">
        <w:rPr>
          <w:rFonts w:ascii="Times New Roman" w:hAnsi="Times New Roman" w:cs="Times New Roman"/>
          <w:sz w:val="28"/>
          <w:szCs w:val="28"/>
        </w:rPr>
        <w:t>в социально-экономическом положении, уровнем стресса или доступностью медицинской помощи (см. таблицу 4).</w:t>
      </w:r>
      <w:r w:rsidR="00BB7199">
        <w:rPr>
          <w:rFonts w:ascii="Times New Roman" w:hAnsi="Times New Roman" w:cs="Times New Roman"/>
          <w:sz w:val="28"/>
          <w:szCs w:val="28"/>
        </w:rPr>
        <w:t xml:space="preserve"> </w:t>
      </w:r>
      <w:r w:rsidR="00350A45" w:rsidRPr="00350A45">
        <w:rPr>
          <w:rFonts w:ascii="Times New Roman" w:hAnsi="Times New Roman" w:cs="Times New Roman"/>
          <w:sz w:val="28"/>
          <w:szCs w:val="28"/>
        </w:rPr>
        <w:t xml:space="preserve">Кроме того, наличие работы также оказалось значимым фактором, </w:t>
      </w:r>
      <w:r w:rsidR="00350A45" w:rsidRPr="000D6E98">
        <w:rPr>
          <w:rFonts w:ascii="Times New Roman" w:hAnsi="Times New Roman" w:cs="Times New Roman"/>
          <w:sz w:val="28"/>
          <w:szCs w:val="28"/>
        </w:rPr>
        <w:t xml:space="preserve">связанным с уменьшением вероятности </w:t>
      </w:r>
      <w:r w:rsidR="00BA659B">
        <w:rPr>
          <w:rFonts w:ascii="Times New Roman" w:hAnsi="Times New Roman" w:cs="Times New Roman"/>
          <w:sz w:val="28"/>
          <w:szCs w:val="28"/>
        </w:rPr>
        <w:t>тиннитус</w:t>
      </w:r>
      <w:r w:rsidR="00350A45" w:rsidRPr="000D6E98">
        <w:rPr>
          <w:rFonts w:ascii="Times New Roman" w:hAnsi="Times New Roman" w:cs="Times New Roman"/>
          <w:sz w:val="28"/>
          <w:szCs w:val="28"/>
        </w:rPr>
        <w:t xml:space="preserve">. Респонденты, работающие в домашних хозяйствах, имели значительно более </w:t>
      </w:r>
      <w:r w:rsidR="0094307F">
        <w:rPr>
          <w:rFonts w:ascii="Times New Roman" w:hAnsi="Times New Roman" w:cs="Times New Roman"/>
          <w:sz w:val="28"/>
          <w:szCs w:val="28"/>
        </w:rPr>
        <w:t xml:space="preserve">высокий </w:t>
      </w:r>
      <w:r w:rsidR="00350A45" w:rsidRPr="000D6E98">
        <w:rPr>
          <w:rFonts w:ascii="Times New Roman" w:hAnsi="Times New Roman" w:cs="Times New Roman"/>
          <w:sz w:val="28"/>
          <w:szCs w:val="28"/>
        </w:rPr>
        <w:t xml:space="preserve">риск (ОШ = </w:t>
      </w:r>
      <w:r w:rsidR="0094307F">
        <w:rPr>
          <w:rFonts w:ascii="Times New Roman" w:hAnsi="Times New Roman" w:cs="Times New Roman"/>
          <w:sz w:val="28"/>
          <w:szCs w:val="28"/>
        </w:rPr>
        <w:t>5,46</w:t>
      </w:r>
      <w:r w:rsidR="00350A45" w:rsidRPr="000D6E98">
        <w:rPr>
          <w:rFonts w:ascii="Times New Roman" w:hAnsi="Times New Roman" w:cs="Times New Roman"/>
          <w:sz w:val="28"/>
          <w:szCs w:val="28"/>
        </w:rPr>
        <w:t xml:space="preserve">; 95% ДИ </w:t>
      </w:r>
      <w:r w:rsidR="0094307F">
        <w:rPr>
          <w:rFonts w:ascii="Times New Roman" w:eastAsia="Times New Roman" w:hAnsi="Times New Roman" w:cs="Times New Roman"/>
          <w:color w:val="000000"/>
          <w:sz w:val="28"/>
          <w:szCs w:val="28"/>
        </w:rPr>
        <w:t>3,00-9,95</w:t>
      </w:r>
      <w:r w:rsidR="00350A45" w:rsidRPr="000D6E98">
        <w:rPr>
          <w:rFonts w:ascii="Times New Roman" w:eastAsia="Times New Roman" w:hAnsi="Times New Roman" w:cs="Times New Roman"/>
          <w:color w:val="000000"/>
          <w:sz w:val="28"/>
          <w:szCs w:val="28"/>
        </w:rPr>
        <w:t xml:space="preserve">; </w:t>
      </w:r>
      <w:r w:rsidR="00350A45" w:rsidRPr="000D6E98">
        <w:rPr>
          <w:rFonts w:ascii="Times New Roman" w:hAnsi="Times New Roman" w:cs="Times New Roman"/>
          <w:sz w:val="28"/>
          <w:szCs w:val="28"/>
        </w:rPr>
        <w:t>р</w:t>
      </w:r>
      <w:r w:rsidR="00824392">
        <w:rPr>
          <w:rFonts w:ascii="Times New Roman" w:hAnsi="Times New Roman" w:cs="Times New Roman"/>
          <w:sz w:val="28"/>
          <w:szCs w:val="28"/>
        </w:rPr>
        <w:t xml:space="preserve"> </w:t>
      </w:r>
      <w:r w:rsidR="00350A45" w:rsidRPr="000D6E98">
        <w:rPr>
          <w:rFonts w:ascii="Times New Roman" w:eastAsia="Times New Roman" w:hAnsi="Times New Roman" w:cs="Times New Roman"/>
          <w:sz w:val="28"/>
          <w:szCs w:val="28"/>
        </w:rPr>
        <w:t>&lt;</w:t>
      </w:r>
      <w:r w:rsidR="00350A45" w:rsidRPr="000D6E98">
        <w:rPr>
          <w:rFonts w:ascii="Times New Roman" w:eastAsia="Times New Roman" w:hAnsi="Times New Roman" w:cs="Times New Roman"/>
          <w:color w:val="000000"/>
          <w:sz w:val="28"/>
          <w:szCs w:val="28"/>
        </w:rPr>
        <w:t>0.001)</w:t>
      </w:r>
      <w:r w:rsidR="00350A45" w:rsidRPr="000D6E98">
        <w:rPr>
          <w:rFonts w:ascii="Times New Roman" w:hAnsi="Times New Roman" w:cs="Times New Roman"/>
          <w:sz w:val="28"/>
          <w:szCs w:val="28"/>
        </w:rPr>
        <w:t xml:space="preserve">, а </w:t>
      </w:r>
      <w:r w:rsidR="0094307F">
        <w:rPr>
          <w:rFonts w:ascii="Times New Roman" w:hAnsi="Times New Roman" w:cs="Times New Roman"/>
          <w:sz w:val="28"/>
          <w:szCs w:val="28"/>
        </w:rPr>
        <w:t>у пенсионеров</w:t>
      </w:r>
      <w:r w:rsidR="00350A45" w:rsidRPr="000D6E98">
        <w:rPr>
          <w:rFonts w:ascii="Times New Roman" w:hAnsi="Times New Roman" w:cs="Times New Roman"/>
          <w:sz w:val="28"/>
          <w:szCs w:val="28"/>
        </w:rPr>
        <w:t xml:space="preserve"> — также </w:t>
      </w:r>
      <w:r w:rsidR="0094307F">
        <w:rPr>
          <w:rFonts w:ascii="Times New Roman" w:hAnsi="Times New Roman" w:cs="Times New Roman"/>
          <w:sz w:val="28"/>
          <w:szCs w:val="28"/>
        </w:rPr>
        <w:t>повышен</w:t>
      </w:r>
      <w:r w:rsidR="00350A45" w:rsidRPr="000D6E98">
        <w:rPr>
          <w:rFonts w:ascii="Times New Roman" w:hAnsi="Times New Roman" w:cs="Times New Roman"/>
          <w:sz w:val="28"/>
          <w:szCs w:val="28"/>
        </w:rPr>
        <w:t xml:space="preserve"> риск (ОШ = </w:t>
      </w:r>
      <w:r w:rsidR="0094307F">
        <w:rPr>
          <w:rFonts w:ascii="Times New Roman" w:hAnsi="Times New Roman" w:cs="Times New Roman"/>
          <w:sz w:val="28"/>
          <w:szCs w:val="28"/>
        </w:rPr>
        <w:t>1,91</w:t>
      </w:r>
      <w:r w:rsidR="000D6E98" w:rsidRPr="000D6E98">
        <w:rPr>
          <w:rFonts w:ascii="Times New Roman" w:hAnsi="Times New Roman" w:cs="Times New Roman"/>
          <w:sz w:val="28"/>
          <w:szCs w:val="28"/>
        </w:rPr>
        <w:t xml:space="preserve">; 95% ДИ </w:t>
      </w:r>
      <w:r w:rsidR="0094307F">
        <w:rPr>
          <w:rFonts w:ascii="Times New Roman" w:hAnsi="Times New Roman" w:cs="Times New Roman"/>
          <w:sz w:val="28"/>
          <w:szCs w:val="28"/>
        </w:rPr>
        <w:t>1,38-2,64</w:t>
      </w:r>
      <w:r w:rsidR="000D6E98" w:rsidRPr="000D6E98">
        <w:rPr>
          <w:rFonts w:ascii="Times New Roman" w:eastAsia="Times New Roman" w:hAnsi="Times New Roman" w:cs="Times New Roman"/>
          <w:color w:val="000000"/>
          <w:sz w:val="28"/>
          <w:szCs w:val="28"/>
        </w:rPr>
        <w:t>;</w:t>
      </w:r>
      <w:r w:rsidR="000D6E98" w:rsidRPr="000D6E98">
        <w:rPr>
          <w:rFonts w:ascii="Times New Roman" w:hAnsi="Times New Roman" w:cs="Times New Roman"/>
          <w:sz w:val="28"/>
          <w:szCs w:val="28"/>
        </w:rPr>
        <w:t xml:space="preserve"> р</w:t>
      </w:r>
      <w:r w:rsidR="00824392">
        <w:rPr>
          <w:rFonts w:ascii="Times New Roman" w:hAnsi="Times New Roman" w:cs="Times New Roman"/>
          <w:sz w:val="28"/>
          <w:szCs w:val="28"/>
        </w:rPr>
        <w:t xml:space="preserve"> </w:t>
      </w:r>
      <w:r w:rsidR="000D6E98" w:rsidRPr="000D6E98">
        <w:rPr>
          <w:rFonts w:ascii="Times New Roman" w:eastAsia="Times New Roman" w:hAnsi="Times New Roman" w:cs="Times New Roman"/>
          <w:sz w:val="28"/>
          <w:szCs w:val="28"/>
        </w:rPr>
        <w:t>&lt;</w:t>
      </w:r>
      <w:r w:rsidR="000D6E98" w:rsidRPr="000D6E98">
        <w:rPr>
          <w:rFonts w:ascii="Times New Roman" w:eastAsia="Times New Roman" w:hAnsi="Times New Roman" w:cs="Times New Roman"/>
          <w:color w:val="000000"/>
          <w:sz w:val="28"/>
          <w:szCs w:val="28"/>
        </w:rPr>
        <w:t>0.001)</w:t>
      </w:r>
      <w:r w:rsidR="00DA74DB">
        <w:rPr>
          <w:rFonts w:ascii="Times New Roman" w:hAnsi="Times New Roman" w:cs="Times New Roman"/>
          <w:sz w:val="28"/>
          <w:szCs w:val="28"/>
        </w:rPr>
        <w:t xml:space="preserve">, у студентов </w:t>
      </w:r>
      <w:r w:rsidR="00DA74DB" w:rsidRPr="000D6E98">
        <w:rPr>
          <w:rFonts w:ascii="Times New Roman" w:hAnsi="Times New Roman" w:cs="Times New Roman"/>
          <w:sz w:val="28"/>
          <w:szCs w:val="28"/>
        </w:rPr>
        <w:t xml:space="preserve">(ОШ = </w:t>
      </w:r>
      <w:r w:rsidR="00DA74DB">
        <w:rPr>
          <w:rFonts w:ascii="Times New Roman" w:hAnsi="Times New Roman" w:cs="Times New Roman"/>
          <w:sz w:val="28"/>
          <w:szCs w:val="28"/>
        </w:rPr>
        <w:t>1,46</w:t>
      </w:r>
      <w:r w:rsidR="00DA74DB" w:rsidRPr="000D6E98">
        <w:rPr>
          <w:rFonts w:ascii="Times New Roman" w:hAnsi="Times New Roman" w:cs="Times New Roman"/>
          <w:sz w:val="28"/>
          <w:szCs w:val="28"/>
        </w:rPr>
        <w:t xml:space="preserve">; 95% ДИ </w:t>
      </w:r>
      <w:r w:rsidR="00DA74DB">
        <w:rPr>
          <w:rFonts w:ascii="Times New Roman" w:hAnsi="Times New Roman" w:cs="Times New Roman"/>
          <w:sz w:val="28"/>
          <w:szCs w:val="28"/>
        </w:rPr>
        <w:t>0,67-3,17</w:t>
      </w:r>
      <w:r w:rsidR="00DA74DB" w:rsidRPr="000D6E98">
        <w:rPr>
          <w:rFonts w:ascii="Times New Roman" w:eastAsia="Times New Roman" w:hAnsi="Times New Roman" w:cs="Times New Roman"/>
          <w:color w:val="000000"/>
          <w:sz w:val="28"/>
          <w:szCs w:val="28"/>
        </w:rPr>
        <w:t>)</w:t>
      </w:r>
      <w:r w:rsidR="00DA74DB">
        <w:rPr>
          <w:rFonts w:ascii="Times New Roman" w:eastAsia="Times New Roman" w:hAnsi="Times New Roman" w:cs="Times New Roman"/>
          <w:color w:val="000000"/>
          <w:sz w:val="28"/>
          <w:szCs w:val="28"/>
        </w:rPr>
        <w:t xml:space="preserve">. </w:t>
      </w:r>
      <w:r w:rsidR="00350A45" w:rsidRPr="000D6E98">
        <w:rPr>
          <w:rFonts w:ascii="Times New Roman" w:hAnsi="Times New Roman" w:cs="Times New Roman"/>
          <w:sz w:val="28"/>
          <w:szCs w:val="28"/>
        </w:rPr>
        <w:t xml:space="preserve">Эти данные могут свидетельствовать о том, что тип профессиональной деятельности и условия труда играют роль в развитии симптомов, связанных с </w:t>
      </w:r>
      <w:r w:rsidR="00280C07">
        <w:rPr>
          <w:rFonts w:ascii="Times New Roman" w:hAnsi="Times New Roman" w:cs="Times New Roman"/>
          <w:sz w:val="28"/>
          <w:szCs w:val="28"/>
        </w:rPr>
        <w:t>тиннитус</w:t>
      </w:r>
      <w:r w:rsidR="00350A45" w:rsidRPr="000D6E98">
        <w:rPr>
          <w:rFonts w:ascii="Times New Roman" w:hAnsi="Times New Roman" w:cs="Times New Roman"/>
          <w:sz w:val="28"/>
          <w:szCs w:val="28"/>
        </w:rPr>
        <w:t>. В частности, работа в условиях</w:t>
      </w:r>
      <w:r w:rsidR="00350A45" w:rsidRPr="00350A45">
        <w:rPr>
          <w:rFonts w:ascii="Times New Roman" w:hAnsi="Times New Roman" w:cs="Times New Roman"/>
          <w:sz w:val="28"/>
          <w:szCs w:val="28"/>
        </w:rPr>
        <w:t>, не связанных с высоким уровнем стресса или шума, может быть фактором, сниж</w:t>
      </w:r>
      <w:r w:rsidR="00A9316A">
        <w:rPr>
          <w:rFonts w:ascii="Times New Roman" w:hAnsi="Times New Roman" w:cs="Times New Roman"/>
          <w:sz w:val="28"/>
          <w:szCs w:val="28"/>
        </w:rPr>
        <w:t>ающим</w:t>
      </w:r>
      <w:r w:rsidR="00350A45" w:rsidRPr="00350A45">
        <w:rPr>
          <w:rFonts w:ascii="Times New Roman" w:hAnsi="Times New Roman" w:cs="Times New Roman"/>
          <w:sz w:val="28"/>
          <w:szCs w:val="28"/>
        </w:rPr>
        <w:t xml:space="preserve"> риск возникновения этого симптома.</w:t>
      </w:r>
    </w:p>
    <w:p w14:paraId="78B57A49" w14:textId="535DE5E7" w:rsidR="0052363B" w:rsidRPr="0052363B" w:rsidRDefault="0052363B" w:rsidP="00187E8C">
      <w:pPr>
        <w:spacing w:after="0" w:line="240" w:lineRule="auto"/>
        <w:ind w:right="-1" w:firstLine="567"/>
        <w:jc w:val="both"/>
        <w:rPr>
          <w:rFonts w:ascii="Times New Roman" w:hAnsi="Times New Roman" w:cs="Times New Roman"/>
          <w:sz w:val="28"/>
          <w:szCs w:val="28"/>
        </w:rPr>
      </w:pPr>
      <w:r w:rsidRPr="0052363B">
        <w:rPr>
          <w:rFonts w:ascii="Times New Roman" w:hAnsi="Times New Roman" w:cs="Times New Roman"/>
          <w:sz w:val="28"/>
          <w:szCs w:val="28"/>
        </w:rPr>
        <w:t xml:space="preserve">Множественный логистический регрессионный анализ факторов риска </w:t>
      </w:r>
      <w:r w:rsidR="00BA659B">
        <w:rPr>
          <w:rFonts w:ascii="Times New Roman" w:hAnsi="Times New Roman" w:cs="Times New Roman"/>
          <w:sz w:val="28"/>
          <w:szCs w:val="28"/>
        </w:rPr>
        <w:t>тиннитус</w:t>
      </w:r>
      <w:r w:rsidRPr="0052363B">
        <w:rPr>
          <w:rFonts w:ascii="Times New Roman" w:hAnsi="Times New Roman" w:cs="Times New Roman"/>
          <w:sz w:val="28"/>
          <w:szCs w:val="28"/>
        </w:rPr>
        <w:t xml:space="preserve"> показал, что пол и род занятий не имели значимой связи с наличием </w:t>
      </w:r>
      <w:r w:rsidR="00BA659B">
        <w:rPr>
          <w:rFonts w:ascii="Times New Roman" w:hAnsi="Times New Roman" w:cs="Times New Roman"/>
          <w:sz w:val="28"/>
          <w:szCs w:val="28"/>
        </w:rPr>
        <w:t>тиннитус</w:t>
      </w:r>
      <w:r w:rsidRPr="0052363B">
        <w:rPr>
          <w:rFonts w:ascii="Times New Roman" w:hAnsi="Times New Roman" w:cs="Times New Roman"/>
          <w:sz w:val="28"/>
          <w:szCs w:val="28"/>
        </w:rPr>
        <w:t xml:space="preserve">. Однако, в отношении курения, результат анализа был существенно более информативным. Участники, бросившие курить более одного года назад, а также редкие и ежедневные курильщики имели значительно более высокие показатели вероятности возникновения </w:t>
      </w:r>
      <w:r w:rsidR="00BA659B">
        <w:rPr>
          <w:rFonts w:ascii="Times New Roman" w:hAnsi="Times New Roman" w:cs="Times New Roman"/>
          <w:sz w:val="28"/>
          <w:szCs w:val="28"/>
        </w:rPr>
        <w:t>тиннитус</w:t>
      </w:r>
      <w:r w:rsidRPr="0052363B">
        <w:rPr>
          <w:rFonts w:ascii="Times New Roman" w:hAnsi="Times New Roman" w:cs="Times New Roman"/>
          <w:sz w:val="28"/>
          <w:szCs w:val="28"/>
        </w:rPr>
        <w:t xml:space="preserve"> по сравнению с некурящими. Конкретно, у редких курильщиков — </w:t>
      </w:r>
      <w:r w:rsidR="00B81DDA">
        <w:rPr>
          <w:rFonts w:ascii="Times New Roman" w:hAnsi="Times New Roman" w:cs="Times New Roman"/>
          <w:sz w:val="28"/>
          <w:szCs w:val="28"/>
        </w:rPr>
        <w:t xml:space="preserve">4,34 </w:t>
      </w:r>
      <w:r w:rsidR="00B53DD2" w:rsidRPr="00CB3412">
        <w:rPr>
          <w:rFonts w:ascii="Times New Roman" w:hAnsi="Times New Roman" w:cs="Times New Roman"/>
          <w:sz w:val="28"/>
          <w:szCs w:val="28"/>
        </w:rPr>
        <w:t xml:space="preserve">(95% ДИ </w:t>
      </w:r>
      <w:r w:rsidR="00B81DDA">
        <w:rPr>
          <w:rFonts w:ascii="Times New Roman" w:hAnsi="Times New Roman" w:cs="Times New Roman"/>
          <w:sz w:val="28"/>
          <w:szCs w:val="28"/>
        </w:rPr>
        <w:t>2,17-8,78</w:t>
      </w:r>
      <w:r w:rsidR="00B53DD2" w:rsidRPr="00CB3412">
        <w:rPr>
          <w:rFonts w:ascii="Times New Roman" w:eastAsia="Times New Roman" w:hAnsi="Times New Roman" w:cs="Times New Roman"/>
          <w:color w:val="000000"/>
          <w:sz w:val="28"/>
          <w:szCs w:val="28"/>
        </w:rPr>
        <w:t>;</w:t>
      </w:r>
      <w:r w:rsidR="00B53DD2" w:rsidRPr="00CB3412">
        <w:rPr>
          <w:rFonts w:ascii="Times New Roman" w:hAnsi="Times New Roman" w:cs="Times New Roman"/>
          <w:sz w:val="28"/>
          <w:szCs w:val="28"/>
        </w:rPr>
        <w:t xml:space="preserve"> р</w:t>
      </w:r>
      <w:r w:rsidR="00824392">
        <w:rPr>
          <w:rFonts w:ascii="Times New Roman" w:hAnsi="Times New Roman" w:cs="Times New Roman"/>
          <w:sz w:val="28"/>
          <w:szCs w:val="28"/>
        </w:rPr>
        <w:t xml:space="preserve"> </w:t>
      </w:r>
      <w:r w:rsidR="00B53DD2" w:rsidRPr="00CB3412">
        <w:rPr>
          <w:rFonts w:ascii="Times New Roman" w:eastAsia="Times New Roman" w:hAnsi="Times New Roman" w:cs="Times New Roman"/>
          <w:sz w:val="28"/>
          <w:szCs w:val="28"/>
        </w:rPr>
        <w:t>&lt;</w:t>
      </w:r>
      <w:r w:rsidR="00B53DD2" w:rsidRPr="00CB3412">
        <w:rPr>
          <w:rFonts w:ascii="Times New Roman" w:eastAsia="Times New Roman" w:hAnsi="Times New Roman" w:cs="Times New Roman"/>
          <w:color w:val="000000"/>
          <w:sz w:val="28"/>
          <w:szCs w:val="28"/>
        </w:rPr>
        <w:t>0.001)</w:t>
      </w:r>
      <w:r w:rsidRPr="0052363B">
        <w:rPr>
          <w:rFonts w:ascii="Times New Roman" w:hAnsi="Times New Roman" w:cs="Times New Roman"/>
          <w:sz w:val="28"/>
          <w:szCs w:val="28"/>
        </w:rPr>
        <w:t xml:space="preserve">, а у тех, кто курил ежедневно — </w:t>
      </w:r>
      <w:r w:rsidR="00B81DDA">
        <w:rPr>
          <w:rFonts w:ascii="Times New Roman" w:hAnsi="Times New Roman" w:cs="Times New Roman"/>
          <w:sz w:val="28"/>
          <w:szCs w:val="28"/>
        </w:rPr>
        <w:t>2,35</w:t>
      </w:r>
      <w:r w:rsidR="00CB3412" w:rsidRPr="00CB3412">
        <w:rPr>
          <w:rFonts w:ascii="Times New Roman" w:hAnsi="Times New Roman" w:cs="Times New Roman"/>
          <w:sz w:val="28"/>
          <w:szCs w:val="28"/>
        </w:rPr>
        <w:t xml:space="preserve"> (95% ДИ </w:t>
      </w:r>
      <w:r w:rsidR="00B81DDA">
        <w:rPr>
          <w:rFonts w:ascii="Times New Roman" w:hAnsi="Times New Roman" w:cs="Times New Roman"/>
          <w:sz w:val="28"/>
          <w:szCs w:val="28"/>
        </w:rPr>
        <w:t>1,16-4,77</w:t>
      </w:r>
      <w:r w:rsidR="00CB3412" w:rsidRPr="00CB3412">
        <w:rPr>
          <w:rFonts w:ascii="Times New Roman" w:eastAsia="Times New Roman" w:hAnsi="Times New Roman" w:cs="Times New Roman"/>
          <w:color w:val="000000"/>
          <w:sz w:val="28"/>
          <w:szCs w:val="28"/>
        </w:rPr>
        <w:t>;</w:t>
      </w:r>
      <w:r w:rsidR="00CB3412" w:rsidRPr="00CB3412">
        <w:rPr>
          <w:rFonts w:ascii="Times New Roman" w:hAnsi="Times New Roman" w:cs="Times New Roman"/>
          <w:sz w:val="28"/>
          <w:szCs w:val="28"/>
        </w:rPr>
        <w:t xml:space="preserve"> р</w:t>
      </w:r>
      <w:r w:rsidR="00824392">
        <w:rPr>
          <w:rFonts w:ascii="Times New Roman" w:hAnsi="Times New Roman" w:cs="Times New Roman"/>
          <w:sz w:val="28"/>
          <w:szCs w:val="28"/>
        </w:rPr>
        <w:t xml:space="preserve"> </w:t>
      </w:r>
      <w:r w:rsidR="00CB3412" w:rsidRPr="00CB3412">
        <w:rPr>
          <w:rFonts w:ascii="Times New Roman" w:eastAsia="Times New Roman" w:hAnsi="Times New Roman" w:cs="Times New Roman"/>
          <w:sz w:val="28"/>
          <w:szCs w:val="28"/>
        </w:rPr>
        <w:t>&lt;</w:t>
      </w:r>
      <w:r w:rsidR="00CB3412" w:rsidRPr="00CB3412">
        <w:rPr>
          <w:rFonts w:ascii="Times New Roman" w:eastAsia="Times New Roman" w:hAnsi="Times New Roman" w:cs="Times New Roman"/>
          <w:color w:val="000000"/>
          <w:sz w:val="28"/>
          <w:szCs w:val="28"/>
        </w:rPr>
        <w:t>0.001)</w:t>
      </w:r>
      <w:r w:rsidRPr="0052363B">
        <w:rPr>
          <w:rFonts w:ascii="Times New Roman" w:hAnsi="Times New Roman" w:cs="Times New Roman"/>
          <w:sz w:val="28"/>
          <w:szCs w:val="28"/>
        </w:rPr>
        <w:t xml:space="preserve">. Эти данные подчеркивают важность курения как фактора риска </w:t>
      </w:r>
      <w:r w:rsidR="00BA659B">
        <w:rPr>
          <w:rFonts w:ascii="Times New Roman" w:hAnsi="Times New Roman" w:cs="Times New Roman"/>
          <w:sz w:val="28"/>
          <w:szCs w:val="28"/>
        </w:rPr>
        <w:t>тиннитус</w:t>
      </w:r>
      <w:r w:rsidRPr="0052363B">
        <w:rPr>
          <w:rFonts w:ascii="Times New Roman" w:hAnsi="Times New Roman" w:cs="Times New Roman"/>
          <w:sz w:val="28"/>
          <w:szCs w:val="28"/>
        </w:rPr>
        <w:t>.</w:t>
      </w:r>
    </w:p>
    <w:p w14:paraId="65212B1E" w14:textId="364326D5" w:rsidR="0052363B" w:rsidRPr="0052363B" w:rsidRDefault="0052363B" w:rsidP="00187E8C">
      <w:pPr>
        <w:spacing w:after="0" w:line="240" w:lineRule="auto"/>
        <w:ind w:right="-1" w:firstLine="567"/>
        <w:jc w:val="both"/>
        <w:rPr>
          <w:rFonts w:ascii="Times New Roman" w:hAnsi="Times New Roman" w:cs="Times New Roman"/>
          <w:sz w:val="28"/>
          <w:szCs w:val="28"/>
        </w:rPr>
      </w:pPr>
      <w:r w:rsidRPr="0052363B">
        <w:rPr>
          <w:rFonts w:ascii="Times New Roman" w:hAnsi="Times New Roman" w:cs="Times New Roman"/>
          <w:sz w:val="28"/>
          <w:szCs w:val="28"/>
        </w:rPr>
        <w:t xml:space="preserve">Что касается режима сна, то участники, которые спали </w:t>
      </w:r>
      <w:r w:rsidR="00B81DDA">
        <w:rPr>
          <w:rFonts w:ascii="Times New Roman" w:hAnsi="Times New Roman" w:cs="Times New Roman"/>
          <w:sz w:val="28"/>
          <w:szCs w:val="28"/>
        </w:rPr>
        <w:t xml:space="preserve">более 9 </w:t>
      </w:r>
      <w:r w:rsidRPr="0052363B">
        <w:rPr>
          <w:rFonts w:ascii="Times New Roman" w:hAnsi="Times New Roman" w:cs="Times New Roman"/>
          <w:sz w:val="28"/>
          <w:szCs w:val="28"/>
        </w:rPr>
        <w:t xml:space="preserve">часов в сутки, имели повышенный риск возникновения </w:t>
      </w:r>
      <w:r w:rsidR="00BA659B">
        <w:rPr>
          <w:rFonts w:ascii="Times New Roman" w:hAnsi="Times New Roman" w:cs="Times New Roman"/>
          <w:sz w:val="28"/>
          <w:szCs w:val="28"/>
        </w:rPr>
        <w:t>тиннитус</w:t>
      </w:r>
      <w:r w:rsidRPr="0052363B">
        <w:rPr>
          <w:rFonts w:ascii="Times New Roman" w:hAnsi="Times New Roman" w:cs="Times New Roman"/>
          <w:sz w:val="28"/>
          <w:szCs w:val="28"/>
        </w:rPr>
        <w:t xml:space="preserve"> по сравнению с теми, кто спал 6 часов или меньше. ОШ для группы, спящей </w:t>
      </w:r>
      <w:r w:rsidR="00B81DDA">
        <w:rPr>
          <w:rFonts w:ascii="Times New Roman" w:hAnsi="Times New Roman" w:cs="Times New Roman"/>
          <w:sz w:val="28"/>
          <w:szCs w:val="28"/>
        </w:rPr>
        <w:t>более 9</w:t>
      </w:r>
      <w:r w:rsidRPr="0052363B">
        <w:rPr>
          <w:rFonts w:ascii="Times New Roman" w:hAnsi="Times New Roman" w:cs="Times New Roman"/>
          <w:sz w:val="28"/>
          <w:szCs w:val="28"/>
        </w:rPr>
        <w:t xml:space="preserve"> часов, составил 1,</w:t>
      </w:r>
      <w:r w:rsidR="00B81DDA">
        <w:rPr>
          <w:rFonts w:ascii="Times New Roman" w:hAnsi="Times New Roman" w:cs="Times New Roman"/>
          <w:sz w:val="28"/>
          <w:szCs w:val="28"/>
        </w:rPr>
        <w:t>35</w:t>
      </w:r>
      <w:r w:rsidR="000B57D8" w:rsidRPr="000B57D8">
        <w:rPr>
          <w:rFonts w:ascii="Times New Roman" w:hAnsi="Times New Roman" w:cs="Times New Roman"/>
          <w:sz w:val="28"/>
          <w:szCs w:val="28"/>
        </w:rPr>
        <w:t xml:space="preserve"> (95% ДИ </w:t>
      </w:r>
      <w:r w:rsidR="00B81DDA">
        <w:rPr>
          <w:rFonts w:ascii="Times New Roman" w:eastAsia="Times New Roman" w:hAnsi="Times New Roman" w:cs="Times New Roman"/>
          <w:color w:val="000000"/>
          <w:sz w:val="28"/>
          <w:szCs w:val="28"/>
        </w:rPr>
        <w:t>0,60-3,05</w:t>
      </w:r>
      <w:r w:rsidR="000B57D8" w:rsidRPr="000B57D8">
        <w:rPr>
          <w:rFonts w:ascii="Times New Roman" w:eastAsia="Times New Roman" w:hAnsi="Times New Roman" w:cs="Times New Roman"/>
          <w:color w:val="000000"/>
          <w:sz w:val="28"/>
          <w:szCs w:val="28"/>
        </w:rPr>
        <w:t>; р= 0,</w:t>
      </w:r>
      <w:r w:rsidR="00B81DDA">
        <w:rPr>
          <w:rFonts w:ascii="Times New Roman" w:eastAsia="Times New Roman" w:hAnsi="Times New Roman" w:cs="Times New Roman"/>
          <w:color w:val="000000"/>
          <w:sz w:val="28"/>
          <w:szCs w:val="28"/>
        </w:rPr>
        <w:t>803</w:t>
      </w:r>
      <w:r w:rsidR="000B57D8" w:rsidRPr="000B57D8">
        <w:rPr>
          <w:rFonts w:ascii="Times New Roman" w:eastAsia="Times New Roman" w:hAnsi="Times New Roman" w:cs="Times New Roman"/>
          <w:color w:val="000000"/>
          <w:sz w:val="28"/>
          <w:szCs w:val="28"/>
        </w:rPr>
        <w:t>)</w:t>
      </w:r>
      <w:r w:rsidRPr="0052363B">
        <w:rPr>
          <w:rFonts w:ascii="Times New Roman" w:hAnsi="Times New Roman" w:cs="Times New Roman"/>
          <w:sz w:val="28"/>
          <w:szCs w:val="28"/>
        </w:rPr>
        <w:t>, что также подчеркивает важность качественного и продолжительного сна как фактора, влияющего на здоровье слухового аппарата.</w:t>
      </w:r>
    </w:p>
    <w:p w14:paraId="44800D9E" w14:textId="2C70B22E" w:rsidR="0052363B" w:rsidRPr="0052363B" w:rsidRDefault="0052363B" w:rsidP="00187E8C">
      <w:pPr>
        <w:spacing w:after="0" w:line="240" w:lineRule="auto"/>
        <w:ind w:right="-1" w:firstLine="567"/>
        <w:jc w:val="both"/>
        <w:rPr>
          <w:rFonts w:ascii="Times New Roman" w:hAnsi="Times New Roman" w:cs="Times New Roman"/>
          <w:sz w:val="28"/>
          <w:szCs w:val="28"/>
        </w:rPr>
      </w:pPr>
      <w:r w:rsidRPr="0052363B">
        <w:rPr>
          <w:rFonts w:ascii="Times New Roman" w:hAnsi="Times New Roman" w:cs="Times New Roman"/>
          <w:sz w:val="28"/>
          <w:szCs w:val="28"/>
        </w:rPr>
        <w:t xml:space="preserve">Кроме того, уровень образования продолжает оставаться значимым фактором риска, связавшимся с </w:t>
      </w:r>
      <w:r w:rsidR="00280C07">
        <w:rPr>
          <w:rFonts w:ascii="Times New Roman" w:hAnsi="Times New Roman" w:cs="Times New Roman"/>
          <w:sz w:val="28"/>
          <w:szCs w:val="28"/>
        </w:rPr>
        <w:t>тиннитус</w:t>
      </w:r>
      <w:r w:rsidRPr="0052363B">
        <w:rPr>
          <w:rFonts w:ascii="Times New Roman" w:hAnsi="Times New Roman" w:cs="Times New Roman"/>
          <w:sz w:val="28"/>
          <w:szCs w:val="28"/>
        </w:rPr>
        <w:t xml:space="preserve">. Как уже упоминалось, по сравнению с участниками с высшим образованием, лица с более низким уровнем образования имели меньшее количество случаев </w:t>
      </w:r>
      <w:r w:rsidR="00BA659B">
        <w:rPr>
          <w:rFonts w:ascii="Times New Roman" w:hAnsi="Times New Roman" w:cs="Times New Roman"/>
          <w:sz w:val="28"/>
          <w:szCs w:val="28"/>
        </w:rPr>
        <w:t>тиннитус</w:t>
      </w:r>
      <w:r w:rsidRPr="0052363B">
        <w:rPr>
          <w:rFonts w:ascii="Times New Roman" w:hAnsi="Times New Roman" w:cs="Times New Roman"/>
          <w:sz w:val="28"/>
          <w:szCs w:val="28"/>
        </w:rPr>
        <w:t>, что может указывать на более низкую осведомленность о профилактике и лечении данного симптома в группах с более низким уровнем образования.</w:t>
      </w:r>
    </w:p>
    <w:p w14:paraId="40BB46A3" w14:textId="1F095C7D" w:rsidR="00DE2288" w:rsidRPr="00512FF2" w:rsidRDefault="00DE2288" w:rsidP="00187E8C">
      <w:pPr>
        <w:spacing w:before="240" w:line="240" w:lineRule="auto"/>
        <w:ind w:right="-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4</w:t>
      </w:r>
      <w:r w:rsidR="00AA67E6" w:rsidRPr="00AA67E6">
        <w:rPr>
          <w:rFonts w:ascii="Times New Roman" w:eastAsia="Times New Roman" w:hAnsi="Times New Roman" w:cs="Times New Roman"/>
          <w:sz w:val="28"/>
          <w:szCs w:val="28"/>
        </w:rPr>
        <w:t xml:space="preserve"> –</w:t>
      </w:r>
      <w:r w:rsidRPr="00512FF2">
        <w:rPr>
          <w:rFonts w:ascii="Times New Roman" w:eastAsia="Times New Roman" w:hAnsi="Times New Roman" w:cs="Times New Roman"/>
          <w:sz w:val="28"/>
          <w:szCs w:val="28"/>
        </w:rPr>
        <w:t xml:space="preserve"> Простой и множественный логистический регрессионный анализ со сложной выборкой для </w:t>
      </w:r>
      <w:r w:rsidR="00BA659B">
        <w:rPr>
          <w:rFonts w:ascii="Times New Roman" w:eastAsia="Times New Roman" w:hAnsi="Times New Roman" w:cs="Times New Roman"/>
          <w:sz w:val="28"/>
          <w:szCs w:val="28"/>
        </w:rPr>
        <w:t>тиннитус</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94"/>
        <w:gridCol w:w="2268"/>
        <w:gridCol w:w="1134"/>
        <w:gridCol w:w="2268"/>
        <w:gridCol w:w="1134"/>
      </w:tblGrid>
      <w:tr w:rsidR="00DE2288" w:rsidRPr="00E80471" w14:paraId="68BE05FB" w14:textId="77777777" w:rsidTr="00F73C83">
        <w:trPr>
          <w:trHeight w:val="603"/>
        </w:trPr>
        <w:tc>
          <w:tcPr>
            <w:tcW w:w="2694" w:type="dxa"/>
            <w:hideMark/>
          </w:tcPr>
          <w:p w14:paraId="6B91A53E"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bookmarkStart w:id="40" w:name="_Hlk190454193"/>
            <w:r w:rsidRPr="00E30F17">
              <w:rPr>
                <w:rFonts w:ascii="Times New Roman" w:eastAsia="Times New Roman" w:hAnsi="Times New Roman" w:cs="Times New Roman"/>
                <w:sz w:val="28"/>
                <w:szCs w:val="28"/>
              </w:rPr>
              <w:t>Связанные факторы</w:t>
            </w:r>
          </w:p>
        </w:tc>
        <w:tc>
          <w:tcPr>
            <w:tcW w:w="2268" w:type="dxa"/>
            <w:hideMark/>
          </w:tcPr>
          <w:p w14:paraId="4D7D270C"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Простой AOR (95%CI)</w:t>
            </w:r>
          </w:p>
        </w:tc>
        <w:tc>
          <w:tcPr>
            <w:tcW w:w="1134" w:type="dxa"/>
            <w:hideMark/>
          </w:tcPr>
          <w:p w14:paraId="554FC403"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P</w:t>
            </w:r>
          </w:p>
        </w:tc>
        <w:tc>
          <w:tcPr>
            <w:tcW w:w="2268" w:type="dxa"/>
            <w:hideMark/>
          </w:tcPr>
          <w:p w14:paraId="701F79F5"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Множественный AOR (95%CI)</w:t>
            </w:r>
          </w:p>
        </w:tc>
        <w:tc>
          <w:tcPr>
            <w:tcW w:w="1134" w:type="dxa"/>
            <w:hideMark/>
          </w:tcPr>
          <w:p w14:paraId="0296A82A"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P</w:t>
            </w:r>
          </w:p>
        </w:tc>
      </w:tr>
      <w:tr w:rsidR="00AA67E6" w:rsidRPr="00E80471" w14:paraId="1C3C05E2" w14:textId="77777777" w:rsidTr="00F73C83">
        <w:trPr>
          <w:trHeight w:val="79"/>
        </w:trPr>
        <w:tc>
          <w:tcPr>
            <w:tcW w:w="2694" w:type="dxa"/>
            <w:vAlign w:val="center"/>
          </w:tcPr>
          <w:p w14:paraId="06D0702D" w14:textId="45BA67BF" w:rsidR="00AA67E6" w:rsidRPr="00E30F17" w:rsidRDefault="00AA67E6" w:rsidP="00AA67E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268" w:type="dxa"/>
            <w:vAlign w:val="center"/>
          </w:tcPr>
          <w:p w14:paraId="056C2234" w14:textId="1B2AF084" w:rsidR="00AA67E6" w:rsidRPr="00E30F17" w:rsidRDefault="00AA67E6" w:rsidP="00AA67E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134" w:type="dxa"/>
            <w:vAlign w:val="center"/>
          </w:tcPr>
          <w:p w14:paraId="2068CCAE" w14:textId="5959C188" w:rsidR="00AA67E6" w:rsidRPr="00E30F17" w:rsidRDefault="00AA67E6" w:rsidP="00AA67E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268" w:type="dxa"/>
            <w:vAlign w:val="center"/>
          </w:tcPr>
          <w:p w14:paraId="6F80F3FE" w14:textId="6362667B" w:rsidR="00AA67E6" w:rsidRPr="00E30F17" w:rsidRDefault="00AA67E6" w:rsidP="00AA67E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1134" w:type="dxa"/>
            <w:vAlign w:val="center"/>
          </w:tcPr>
          <w:p w14:paraId="411D4DBC" w14:textId="510261FC" w:rsidR="00AA67E6" w:rsidRPr="00E30F17" w:rsidRDefault="00AA67E6" w:rsidP="00AA67E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r>
      <w:tr w:rsidR="00DE2288" w:rsidRPr="00885D0F" w14:paraId="41849694" w14:textId="77777777" w:rsidTr="00F73C83">
        <w:trPr>
          <w:trHeight w:val="264"/>
        </w:trPr>
        <w:tc>
          <w:tcPr>
            <w:tcW w:w="9498" w:type="dxa"/>
            <w:gridSpan w:val="5"/>
            <w:hideMark/>
          </w:tcPr>
          <w:p w14:paraId="5CF86D43"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eastAsia="Times New Roman" w:hAnsi="Times New Roman" w:cs="Times New Roman"/>
                <w:i/>
                <w:sz w:val="28"/>
                <w:szCs w:val="28"/>
              </w:rPr>
              <w:t>Пол</w:t>
            </w:r>
          </w:p>
        </w:tc>
      </w:tr>
      <w:tr w:rsidR="00DE2288" w:rsidRPr="00885D0F" w14:paraId="64D91619" w14:textId="77777777" w:rsidTr="00F73C83">
        <w:trPr>
          <w:trHeight w:val="276"/>
        </w:trPr>
        <w:tc>
          <w:tcPr>
            <w:tcW w:w="2694" w:type="dxa"/>
            <w:hideMark/>
          </w:tcPr>
          <w:p w14:paraId="1691938B"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hAnsi="Times New Roman" w:cs="Times New Roman"/>
                <w:sz w:val="28"/>
                <w:szCs w:val="28"/>
              </w:rPr>
              <w:t>Мужчины</w:t>
            </w:r>
          </w:p>
        </w:tc>
        <w:tc>
          <w:tcPr>
            <w:tcW w:w="2268" w:type="dxa"/>
            <w:hideMark/>
          </w:tcPr>
          <w:p w14:paraId="69D604EC"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w:t>
            </w:r>
          </w:p>
        </w:tc>
        <w:tc>
          <w:tcPr>
            <w:tcW w:w="1134" w:type="dxa"/>
          </w:tcPr>
          <w:p w14:paraId="5287D23C"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p>
        </w:tc>
        <w:tc>
          <w:tcPr>
            <w:tcW w:w="2268" w:type="dxa"/>
            <w:hideMark/>
          </w:tcPr>
          <w:p w14:paraId="3F993558"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w:t>
            </w:r>
          </w:p>
        </w:tc>
        <w:tc>
          <w:tcPr>
            <w:tcW w:w="1134" w:type="dxa"/>
          </w:tcPr>
          <w:p w14:paraId="73A039DF"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p>
        </w:tc>
      </w:tr>
      <w:tr w:rsidR="00DE2288" w:rsidRPr="00885D0F" w14:paraId="1E6E292C" w14:textId="77777777" w:rsidTr="00F73C83">
        <w:trPr>
          <w:trHeight w:val="276"/>
        </w:trPr>
        <w:tc>
          <w:tcPr>
            <w:tcW w:w="2694" w:type="dxa"/>
            <w:hideMark/>
          </w:tcPr>
          <w:p w14:paraId="7731A11C"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hAnsi="Times New Roman" w:cs="Times New Roman"/>
                <w:sz w:val="28"/>
                <w:szCs w:val="28"/>
              </w:rPr>
              <w:t>Женщины</w:t>
            </w:r>
          </w:p>
        </w:tc>
        <w:tc>
          <w:tcPr>
            <w:tcW w:w="2268" w:type="dxa"/>
            <w:hideMark/>
          </w:tcPr>
          <w:p w14:paraId="45FE9BD1" w14:textId="78D91F85"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1.4</w:t>
            </w:r>
            <w:r w:rsidR="007D49F5" w:rsidRPr="00E30F17">
              <w:rPr>
                <w:rFonts w:ascii="Times New Roman" w:eastAsia="Times New Roman" w:hAnsi="Times New Roman" w:cs="Times New Roman"/>
                <w:sz w:val="28"/>
                <w:szCs w:val="28"/>
              </w:rPr>
              <w:t>5</w:t>
            </w:r>
            <w:r w:rsidRPr="00E30F17">
              <w:rPr>
                <w:rFonts w:ascii="Times New Roman" w:eastAsia="Times New Roman" w:hAnsi="Times New Roman" w:cs="Times New Roman"/>
                <w:sz w:val="28"/>
                <w:szCs w:val="28"/>
              </w:rPr>
              <w:t xml:space="preserve"> (1.10; 1.90)</w:t>
            </w:r>
          </w:p>
        </w:tc>
        <w:tc>
          <w:tcPr>
            <w:tcW w:w="1134" w:type="dxa"/>
            <w:hideMark/>
          </w:tcPr>
          <w:p w14:paraId="53AC8973"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0.008</w:t>
            </w:r>
          </w:p>
        </w:tc>
        <w:tc>
          <w:tcPr>
            <w:tcW w:w="2268" w:type="dxa"/>
            <w:vAlign w:val="bottom"/>
            <w:hideMark/>
          </w:tcPr>
          <w:p w14:paraId="1D21E988"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1.49(1.00;2.24)</w:t>
            </w:r>
          </w:p>
        </w:tc>
        <w:tc>
          <w:tcPr>
            <w:tcW w:w="1134" w:type="dxa"/>
            <w:vAlign w:val="bottom"/>
            <w:hideMark/>
          </w:tcPr>
          <w:p w14:paraId="3908B756" w14:textId="1B280066"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0.05</w:t>
            </w:r>
            <w:r w:rsidR="007D49F5" w:rsidRPr="00E30F17">
              <w:rPr>
                <w:rFonts w:ascii="Times New Roman" w:eastAsia="Times New Roman" w:hAnsi="Times New Roman" w:cs="Times New Roman"/>
                <w:color w:val="000000"/>
                <w:sz w:val="28"/>
                <w:szCs w:val="28"/>
              </w:rPr>
              <w:t>2</w:t>
            </w:r>
          </w:p>
        </w:tc>
      </w:tr>
      <w:tr w:rsidR="00DE2288" w:rsidRPr="00885D0F" w14:paraId="21B4C61F" w14:textId="77777777" w:rsidTr="00F73C83">
        <w:trPr>
          <w:trHeight w:val="264"/>
        </w:trPr>
        <w:tc>
          <w:tcPr>
            <w:tcW w:w="9498" w:type="dxa"/>
            <w:gridSpan w:val="5"/>
            <w:hideMark/>
          </w:tcPr>
          <w:p w14:paraId="032E490A"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eastAsia="Times New Roman" w:hAnsi="Times New Roman" w:cs="Times New Roman"/>
                <w:i/>
                <w:sz w:val="28"/>
                <w:szCs w:val="28"/>
              </w:rPr>
              <w:t>Возрастная группа</w:t>
            </w:r>
          </w:p>
        </w:tc>
      </w:tr>
      <w:tr w:rsidR="00DE2288" w:rsidRPr="00885D0F" w14:paraId="1DA66626" w14:textId="77777777" w:rsidTr="00F73C83">
        <w:trPr>
          <w:trHeight w:val="276"/>
        </w:trPr>
        <w:tc>
          <w:tcPr>
            <w:tcW w:w="2694" w:type="dxa"/>
            <w:hideMark/>
          </w:tcPr>
          <w:p w14:paraId="2F2163AA"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18-44</w:t>
            </w:r>
          </w:p>
        </w:tc>
        <w:tc>
          <w:tcPr>
            <w:tcW w:w="2268" w:type="dxa"/>
            <w:hideMark/>
          </w:tcPr>
          <w:p w14:paraId="2EF9376B"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w:t>
            </w:r>
          </w:p>
        </w:tc>
        <w:tc>
          <w:tcPr>
            <w:tcW w:w="1134" w:type="dxa"/>
          </w:tcPr>
          <w:p w14:paraId="29CFC25D"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p>
        </w:tc>
        <w:tc>
          <w:tcPr>
            <w:tcW w:w="2268" w:type="dxa"/>
            <w:hideMark/>
          </w:tcPr>
          <w:p w14:paraId="22602FFF"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w:t>
            </w:r>
          </w:p>
        </w:tc>
        <w:tc>
          <w:tcPr>
            <w:tcW w:w="1134" w:type="dxa"/>
          </w:tcPr>
          <w:p w14:paraId="5F1E04AE"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p>
        </w:tc>
      </w:tr>
      <w:tr w:rsidR="00DE2288" w:rsidRPr="00885D0F" w14:paraId="39311D05" w14:textId="77777777" w:rsidTr="00F73C83">
        <w:trPr>
          <w:trHeight w:val="276"/>
        </w:trPr>
        <w:tc>
          <w:tcPr>
            <w:tcW w:w="2694" w:type="dxa"/>
            <w:hideMark/>
          </w:tcPr>
          <w:p w14:paraId="13A9789A"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45-54</w:t>
            </w:r>
          </w:p>
        </w:tc>
        <w:tc>
          <w:tcPr>
            <w:tcW w:w="2268" w:type="dxa"/>
            <w:vAlign w:val="bottom"/>
          </w:tcPr>
          <w:p w14:paraId="678479A5" w14:textId="725702CA" w:rsidR="00DE2288" w:rsidRPr="00E30F17" w:rsidRDefault="006906F1"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1,05 (0,78; 1,64)</w:t>
            </w:r>
          </w:p>
        </w:tc>
        <w:tc>
          <w:tcPr>
            <w:tcW w:w="1134" w:type="dxa"/>
            <w:vAlign w:val="bottom"/>
            <w:hideMark/>
          </w:tcPr>
          <w:p w14:paraId="603B96A4" w14:textId="160A007B"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0.82</w:t>
            </w:r>
            <w:r w:rsidR="00860B42" w:rsidRPr="00E30F17">
              <w:rPr>
                <w:rFonts w:ascii="Times New Roman" w:eastAsia="Times New Roman" w:hAnsi="Times New Roman" w:cs="Times New Roman"/>
                <w:color w:val="000000"/>
                <w:sz w:val="28"/>
                <w:szCs w:val="28"/>
              </w:rPr>
              <w:t>0</w:t>
            </w:r>
          </w:p>
        </w:tc>
        <w:tc>
          <w:tcPr>
            <w:tcW w:w="2268" w:type="dxa"/>
            <w:vAlign w:val="bottom"/>
          </w:tcPr>
          <w:p w14:paraId="690EFA67" w14:textId="6A45C362" w:rsidR="00DE2288" w:rsidRPr="00E30F17" w:rsidRDefault="007121F1"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2,47 (1,28;4,75)</w:t>
            </w:r>
          </w:p>
        </w:tc>
        <w:tc>
          <w:tcPr>
            <w:tcW w:w="1134" w:type="dxa"/>
            <w:vAlign w:val="bottom"/>
            <w:hideMark/>
          </w:tcPr>
          <w:p w14:paraId="7EA91FAD" w14:textId="3D46BA93"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0.00</w:t>
            </w:r>
            <w:r w:rsidR="007121F1" w:rsidRPr="00E30F17">
              <w:rPr>
                <w:rFonts w:ascii="Times New Roman" w:eastAsia="Times New Roman" w:hAnsi="Times New Roman" w:cs="Times New Roman"/>
                <w:color w:val="000000"/>
                <w:sz w:val="28"/>
                <w:szCs w:val="28"/>
              </w:rPr>
              <w:t>7</w:t>
            </w:r>
          </w:p>
        </w:tc>
      </w:tr>
      <w:tr w:rsidR="00DE2288" w:rsidRPr="00885D0F" w14:paraId="353BE531" w14:textId="77777777" w:rsidTr="00F73C83">
        <w:trPr>
          <w:trHeight w:val="276"/>
        </w:trPr>
        <w:tc>
          <w:tcPr>
            <w:tcW w:w="2694" w:type="dxa"/>
            <w:hideMark/>
          </w:tcPr>
          <w:p w14:paraId="2C331552"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55-64</w:t>
            </w:r>
          </w:p>
        </w:tc>
        <w:tc>
          <w:tcPr>
            <w:tcW w:w="2268" w:type="dxa"/>
            <w:vAlign w:val="bottom"/>
          </w:tcPr>
          <w:p w14:paraId="3EC5AFB9" w14:textId="29671917" w:rsidR="00DE2288" w:rsidRPr="00E30F17" w:rsidRDefault="006906F1"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1,32 (0,89; 1,95)</w:t>
            </w:r>
          </w:p>
        </w:tc>
        <w:tc>
          <w:tcPr>
            <w:tcW w:w="1134" w:type="dxa"/>
            <w:vAlign w:val="bottom"/>
            <w:hideMark/>
          </w:tcPr>
          <w:p w14:paraId="40F32A3E"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0.166</w:t>
            </w:r>
          </w:p>
        </w:tc>
        <w:tc>
          <w:tcPr>
            <w:tcW w:w="2268" w:type="dxa"/>
            <w:vAlign w:val="bottom"/>
          </w:tcPr>
          <w:p w14:paraId="4BA864CA" w14:textId="47E6508A" w:rsidR="00DE2288" w:rsidRPr="00E30F17" w:rsidRDefault="007121F1"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3,65 (1,94; 6,89)</w:t>
            </w:r>
          </w:p>
        </w:tc>
        <w:tc>
          <w:tcPr>
            <w:tcW w:w="1134" w:type="dxa"/>
            <w:vAlign w:val="bottom"/>
            <w:hideMark/>
          </w:tcPr>
          <w:p w14:paraId="162F722D"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&lt;</w:t>
            </w:r>
            <w:r w:rsidRPr="00E30F17">
              <w:rPr>
                <w:rFonts w:ascii="Times New Roman" w:eastAsia="Times New Roman" w:hAnsi="Times New Roman" w:cs="Times New Roman"/>
                <w:color w:val="000000"/>
                <w:sz w:val="28"/>
                <w:szCs w:val="28"/>
              </w:rPr>
              <w:t>0.001</w:t>
            </w:r>
          </w:p>
        </w:tc>
      </w:tr>
      <w:tr w:rsidR="00DE2288" w:rsidRPr="00885D0F" w14:paraId="7307C328" w14:textId="77777777" w:rsidTr="00F73C83">
        <w:trPr>
          <w:trHeight w:val="276"/>
        </w:trPr>
        <w:tc>
          <w:tcPr>
            <w:tcW w:w="2694" w:type="dxa"/>
            <w:hideMark/>
          </w:tcPr>
          <w:p w14:paraId="55D44F28" w14:textId="77777777" w:rsidR="00DE2288" w:rsidRPr="00E30F17" w:rsidRDefault="00DE2288" w:rsidP="00331C92">
            <w:pPr>
              <w:spacing w:after="0" w:line="240" w:lineRule="auto"/>
              <w:jc w:val="both"/>
              <w:rPr>
                <w:rFonts w:ascii="Times New Roman" w:eastAsia="Times New Roman" w:hAnsi="Times New Roman" w:cs="Times New Roman"/>
                <w:sz w:val="28"/>
                <w:szCs w:val="28"/>
                <w:highlight w:val="yellow"/>
              </w:rPr>
            </w:pPr>
            <w:r w:rsidRPr="00E30F17">
              <w:rPr>
                <w:rFonts w:ascii="Times New Roman" w:eastAsia="Times New Roman" w:hAnsi="Times New Roman" w:cs="Times New Roman"/>
                <w:sz w:val="28"/>
                <w:szCs w:val="28"/>
              </w:rPr>
              <w:t>&gt;65</w:t>
            </w:r>
          </w:p>
        </w:tc>
        <w:tc>
          <w:tcPr>
            <w:tcW w:w="2268" w:type="dxa"/>
            <w:vAlign w:val="bottom"/>
          </w:tcPr>
          <w:p w14:paraId="4CEDA0E0" w14:textId="03580742" w:rsidR="00DE2288" w:rsidRPr="00E30F17" w:rsidRDefault="006906F1" w:rsidP="00331C92">
            <w:pPr>
              <w:spacing w:after="0" w:line="240" w:lineRule="auto"/>
              <w:jc w:val="center"/>
              <w:rPr>
                <w:rFonts w:ascii="Times New Roman" w:eastAsia="Times New Roman" w:hAnsi="Times New Roman" w:cs="Times New Roman"/>
                <w:sz w:val="28"/>
                <w:szCs w:val="28"/>
              </w:rPr>
            </w:pPr>
            <w:bookmarkStart w:id="41" w:name="_Hlk190454215"/>
            <w:r w:rsidRPr="00E30F17">
              <w:rPr>
                <w:rFonts w:ascii="Times New Roman" w:eastAsia="Times New Roman" w:hAnsi="Times New Roman" w:cs="Times New Roman"/>
                <w:sz w:val="28"/>
                <w:szCs w:val="28"/>
              </w:rPr>
              <w:t>2,87 (1,82; 4,52)</w:t>
            </w:r>
            <w:bookmarkEnd w:id="41"/>
          </w:p>
        </w:tc>
        <w:tc>
          <w:tcPr>
            <w:tcW w:w="1134" w:type="dxa"/>
            <w:vAlign w:val="bottom"/>
            <w:hideMark/>
          </w:tcPr>
          <w:p w14:paraId="53418811"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&lt;</w:t>
            </w:r>
            <w:r w:rsidRPr="00E30F17">
              <w:rPr>
                <w:rFonts w:ascii="Times New Roman" w:eastAsia="Times New Roman" w:hAnsi="Times New Roman" w:cs="Times New Roman"/>
                <w:color w:val="000000"/>
                <w:sz w:val="28"/>
                <w:szCs w:val="28"/>
              </w:rPr>
              <w:t>0.001</w:t>
            </w:r>
          </w:p>
        </w:tc>
        <w:tc>
          <w:tcPr>
            <w:tcW w:w="2268" w:type="dxa"/>
            <w:vAlign w:val="bottom"/>
          </w:tcPr>
          <w:p w14:paraId="140DD416" w14:textId="7F826F51" w:rsidR="00DE2288" w:rsidRPr="00E30F17" w:rsidRDefault="007121F1"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9,00 (4,09; 19,82)</w:t>
            </w:r>
          </w:p>
        </w:tc>
        <w:tc>
          <w:tcPr>
            <w:tcW w:w="1134" w:type="dxa"/>
            <w:vAlign w:val="bottom"/>
            <w:hideMark/>
          </w:tcPr>
          <w:p w14:paraId="718E16A6"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&lt;</w:t>
            </w:r>
            <w:r w:rsidRPr="00E30F17">
              <w:rPr>
                <w:rFonts w:ascii="Times New Roman" w:eastAsia="Times New Roman" w:hAnsi="Times New Roman" w:cs="Times New Roman"/>
                <w:color w:val="000000"/>
                <w:sz w:val="28"/>
                <w:szCs w:val="28"/>
              </w:rPr>
              <w:t>0.001</w:t>
            </w:r>
          </w:p>
        </w:tc>
      </w:tr>
      <w:tr w:rsidR="00DE2288" w:rsidRPr="00885D0F" w14:paraId="48E700AB" w14:textId="77777777" w:rsidTr="00F73C83">
        <w:trPr>
          <w:trHeight w:val="264"/>
        </w:trPr>
        <w:tc>
          <w:tcPr>
            <w:tcW w:w="9498" w:type="dxa"/>
            <w:gridSpan w:val="5"/>
            <w:hideMark/>
          </w:tcPr>
          <w:p w14:paraId="0BD6C241" w14:textId="1422D0C5"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eastAsia="Times New Roman" w:hAnsi="Times New Roman" w:cs="Times New Roman"/>
                <w:i/>
                <w:sz w:val="28"/>
                <w:szCs w:val="28"/>
              </w:rPr>
              <w:t>Статус курения</w:t>
            </w:r>
          </w:p>
        </w:tc>
      </w:tr>
      <w:tr w:rsidR="00DE2288" w:rsidRPr="00885D0F" w14:paraId="57ADD9F9" w14:textId="77777777" w:rsidTr="00F73C83">
        <w:trPr>
          <w:trHeight w:val="276"/>
        </w:trPr>
        <w:tc>
          <w:tcPr>
            <w:tcW w:w="2694" w:type="dxa"/>
            <w:hideMark/>
          </w:tcPr>
          <w:p w14:paraId="61117DC8" w14:textId="5F9B10B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Не курит</w:t>
            </w:r>
            <w:r w:rsidR="00860B42" w:rsidRPr="00E30F17">
              <w:rPr>
                <w:rFonts w:ascii="Times New Roman" w:eastAsia="Times New Roman" w:hAnsi="Times New Roman" w:cs="Times New Roman"/>
                <w:sz w:val="28"/>
                <w:szCs w:val="28"/>
              </w:rPr>
              <w:t>/</w:t>
            </w:r>
            <w:r w:rsidR="00860B42" w:rsidRPr="00E30F17">
              <w:rPr>
                <w:rFonts w:ascii="Times New Roman" w:hAnsi="Times New Roman" w:cs="Times New Roman"/>
                <w:sz w:val="28"/>
                <w:szCs w:val="28"/>
              </w:rPr>
              <w:t xml:space="preserve"> Отказ от курения (&gt; 1 года)</w:t>
            </w:r>
          </w:p>
        </w:tc>
        <w:tc>
          <w:tcPr>
            <w:tcW w:w="2268" w:type="dxa"/>
            <w:hideMark/>
          </w:tcPr>
          <w:p w14:paraId="77133D71"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w:t>
            </w:r>
          </w:p>
        </w:tc>
        <w:tc>
          <w:tcPr>
            <w:tcW w:w="1134" w:type="dxa"/>
          </w:tcPr>
          <w:p w14:paraId="38290572"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p>
        </w:tc>
        <w:tc>
          <w:tcPr>
            <w:tcW w:w="2268" w:type="dxa"/>
            <w:hideMark/>
          </w:tcPr>
          <w:p w14:paraId="18C2C7C0"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w:t>
            </w:r>
          </w:p>
        </w:tc>
        <w:tc>
          <w:tcPr>
            <w:tcW w:w="1134" w:type="dxa"/>
          </w:tcPr>
          <w:p w14:paraId="0375C25B"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p>
        </w:tc>
      </w:tr>
      <w:tr w:rsidR="00DE2288" w:rsidRPr="00885D0F" w14:paraId="64B973CA" w14:textId="77777777" w:rsidTr="00F73C83">
        <w:trPr>
          <w:trHeight w:val="552"/>
        </w:trPr>
        <w:tc>
          <w:tcPr>
            <w:tcW w:w="2694" w:type="dxa"/>
            <w:hideMark/>
          </w:tcPr>
          <w:p w14:paraId="55C3ABF4"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hAnsi="Times New Roman" w:cs="Times New Roman"/>
                <w:sz w:val="28"/>
                <w:szCs w:val="28"/>
              </w:rPr>
              <w:t>Курит редко</w:t>
            </w:r>
          </w:p>
        </w:tc>
        <w:tc>
          <w:tcPr>
            <w:tcW w:w="2268" w:type="dxa"/>
            <w:vAlign w:val="center"/>
          </w:tcPr>
          <w:p w14:paraId="4EA89D1C" w14:textId="74F67C18" w:rsidR="00DE2288" w:rsidRPr="00E30F17" w:rsidRDefault="006906F1" w:rsidP="00AA67E6">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9,17 (5,28; 15,91)</w:t>
            </w:r>
          </w:p>
        </w:tc>
        <w:tc>
          <w:tcPr>
            <w:tcW w:w="1134" w:type="dxa"/>
            <w:vAlign w:val="center"/>
            <w:hideMark/>
          </w:tcPr>
          <w:p w14:paraId="35A02379" w14:textId="77777777" w:rsidR="00DE2288" w:rsidRPr="00E30F17" w:rsidRDefault="00DE2288" w:rsidP="00AA67E6">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&lt;</w:t>
            </w:r>
            <w:r w:rsidRPr="00E30F17">
              <w:rPr>
                <w:rFonts w:ascii="Times New Roman" w:eastAsia="Times New Roman" w:hAnsi="Times New Roman" w:cs="Times New Roman"/>
                <w:color w:val="000000"/>
                <w:sz w:val="28"/>
                <w:szCs w:val="28"/>
              </w:rPr>
              <w:t>0.001</w:t>
            </w:r>
          </w:p>
        </w:tc>
        <w:tc>
          <w:tcPr>
            <w:tcW w:w="2268" w:type="dxa"/>
            <w:vAlign w:val="center"/>
          </w:tcPr>
          <w:p w14:paraId="5B7DACCD" w14:textId="0B8A10A4" w:rsidR="00DE2288" w:rsidRPr="00E30F17" w:rsidRDefault="007121F1" w:rsidP="00AA67E6">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4,34 (2,17; 8,78)</w:t>
            </w:r>
          </w:p>
        </w:tc>
        <w:tc>
          <w:tcPr>
            <w:tcW w:w="1134" w:type="dxa"/>
            <w:vAlign w:val="center"/>
            <w:hideMark/>
          </w:tcPr>
          <w:p w14:paraId="7F5B1820" w14:textId="77777777" w:rsidR="00DE2288" w:rsidRPr="00E30F17" w:rsidRDefault="00DE2288" w:rsidP="00AA67E6">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&lt;</w:t>
            </w:r>
            <w:r w:rsidRPr="00E30F17">
              <w:rPr>
                <w:rFonts w:ascii="Times New Roman" w:eastAsia="Times New Roman" w:hAnsi="Times New Roman" w:cs="Times New Roman"/>
                <w:color w:val="000000"/>
                <w:sz w:val="28"/>
                <w:szCs w:val="28"/>
              </w:rPr>
              <w:t>0.001</w:t>
            </w:r>
          </w:p>
        </w:tc>
      </w:tr>
      <w:tr w:rsidR="00DE2288" w:rsidRPr="00885D0F" w14:paraId="0F3ED545" w14:textId="77777777" w:rsidTr="00F73C83">
        <w:trPr>
          <w:trHeight w:val="552"/>
        </w:trPr>
        <w:tc>
          <w:tcPr>
            <w:tcW w:w="2694" w:type="dxa"/>
            <w:hideMark/>
          </w:tcPr>
          <w:p w14:paraId="399C0970"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hAnsi="Times New Roman" w:cs="Times New Roman"/>
                <w:sz w:val="28"/>
                <w:szCs w:val="28"/>
              </w:rPr>
              <w:t>Курю каждый день</w:t>
            </w:r>
          </w:p>
        </w:tc>
        <w:tc>
          <w:tcPr>
            <w:tcW w:w="2268" w:type="dxa"/>
            <w:vAlign w:val="center"/>
          </w:tcPr>
          <w:p w14:paraId="3222ED99" w14:textId="566A622E" w:rsidR="00DE2288" w:rsidRPr="00E30F17" w:rsidRDefault="006906F1" w:rsidP="00AA67E6">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8,75 (5,49; 13,94)</w:t>
            </w:r>
          </w:p>
        </w:tc>
        <w:tc>
          <w:tcPr>
            <w:tcW w:w="1134" w:type="dxa"/>
            <w:vAlign w:val="center"/>
            <w:hideMark/>
          </w:tcPr>
          <w:p w14:paraId="0101CD3E" w14:textId="77777777" w:rsidR="00DE2288" w:rsidRPr="00E30F17" w:rsidRDefault="00DE2288" w:rsidP="00AA67E6">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&lt;</w:t>
            </w:r>
            <w:r w:rsidRPr="00E30F17">
              <w:rPr>
                <w:rFonts w:ascii="Times New Roman" w:eastAsia="Times New Roman" w:hAnsi="Times New Roman" w:cs="Times New Roman"/>
                <w:color w:val="000000"/>
                <w:sz w:val="28"/>
                <w:szCs w:val="28"/>
              </w:rPr>
              <w:t>0.001</w:t>
            </w:r>
          </w:p>
        </w:tc>
        <w:tc>
          <w:tcPr>
            <w:tcW w:w="2268" w:type="dxa"/>
            <w:vAlign w:val="center"/>
          </w:tcPr>
          <w:p w14:paraId="3D2B8204" w14:textId="00D1FB36" w:rsidR="00DE2288" w:rsidRPr="00E30F17" w:rsidRDefault="007121F1" w:rsidP="00AA67E6">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2,35 (1,16; 4,77)</w:t>
            </w:r>
          </w:p>
        </w:tc>
        <w:tc>
          <w:tcPr>
            <w:tcW w:w="1134" w:type="dxa"/>
            <w:vAlign w:val="center"/>
            <w:hideMark/>
          </w:tcPr>
          <w:p w14:paraId="492799A9" w14:textId="77777777" w:rsidR="00DE2288" w:rsidRPr="00E30F17" w:rsidRDefault="00DE2288" w:rsidP="00AA67E6">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&lt;</w:t>
            </w:r>
            <w:r w:rsidRPr="00E30F17">
              <w:rPr>
                <w:rFonts w:ascii="Times New Roman" w:eastAsia="Times New Roman" w:hAnsi="Times New Roman" w:cs="Times New Roman"/>
                <w:color w:val="000000"/>
                <w:sz w:val="28"/>
                <w:szCs w:val="28"/>
              </w:rPr>
              <w:t>0.001</w:t>
            </w:r>
          </w:p>
        </w:tc>
      </w:tr>
    </w:tbl>
    <w:p w14:paraId="6027958C" w14:textId="77777777" w:rsidR="00AA67E6" w:rsidRDefault="00AA67E6">
      <w:pPr>
        <w:rPr>
          <w:rFonts w:ascii="Times New Roman" w:eastAsia="Times New Roman" w:hAnsi="Times New Roman" w:cs="Times New Roman"/>
          <w:sz w:val="28"/>
          <w:szCs w:val="28"/>
        </w:rPr>
      </w:pPr>
    </w:p>
    <w:p w14:paraId="61734734" w14:textId="2F86C45B" w:rsidR="00AA67E6" w:rsidRDefault="00AA67E6" w:rsidP="00187E8C">
      <w:pPr>
        <w:spacing w:line="240" w:lineRule="auto"/>
      </w:pPr>
      <w:r>
        <w:rPr>
          <w:rFonts w:ascii="Times New Roman" w:eastAsia="Times New Roman" w:hAnsi="Times New Roman" w:cs="Times New Roman"/>
          <w:sz w:val="28"/>
          <w:szCs w:val="28"/>
        </w:rPr>
        <w:t>Продолжение т</w:t>
      </w:r>
      <w:r w:rsidRPr="002035C6">
        <w:rPr>
          <w:rFonts w:ascii="Times New Roman" w:eastAsia="Times New Roman" w:hAnsi="Times New Roman" w:cs="Times New Roman"/>
          <w:sz w:val="28"/>
          <w:szCs w:val="28"/>
        </w:rPr>
        <w:t>аблиц</w:t>
      </w:r>
      <w:r>
        <w:rPr>
          <w:rFonts w:ascii="Times New Roman" w:eastAsia="Times New Roman" w:hAnsi="Times New Roman" w:cs="Times New Roman"/>
          <w:sz w:val="28"/>
          <w:szCs w:val="28"/>
        </w:rPr>
        <w:t>ы 4</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4"/>
        <w:gridCol w:w="2268"/>
        <w:gridCol w:w="1134"/>
        <w:gridCol w:w="2268"/>
        <w:gridCol w:w="1134"/>
      </w:tblGrid>
      <w:tr w:rsidR="00AA67E6" w:rsidRPr="00E80471" w14:paraId="2ECF1AD4" w14:textId="77777777" w:rsidTr="001E0A54">
        <w:trPr>
          <w:trHeight w:val="79"/>
        </w:trPr>
        <w:tc>
          <w:tcPr>
            <w:tcW w:w="2694" w:type="dxa"/>
            <w:tcBorders>
              <w:top w:val="single" w:sz="4" w:space="0" w:color="000000"/>
              <w:left w:val="single" w:sz="4" w:space="0" w:color="000000"/>
              <w:bottom w:val="single" w:sz="4" w:space="0" w:color="000000"/>
              <w:right w:val="single" w:sz="4" w:space="0" w:color="000000"/>
            </w:tcBorders>
            <w:vAlign w:val="center"/>
          </w:tcPr>
          <w:p w14:paraId="7A1D5A77" w14:textId="77777777" w:rsidR="00AA67E6" w:rsidRPr="00E30F17" w:rsidRDefault="00AA67E6" w:rsidP="001E0A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268" w:type="dxa"/>
            <w:tcBorders>
              <w:top w:val="single" w:sz="4" w:space="0" w:color="000000"/>
              <w:left w:val="single" w:sz="4" w:space="0" w:color="000000"/>
              <w:bottom w:val="single" w:sz="4" w:space="0" w:color="000000"/>
              <w:right w:val="single" w:sz="4" w:space="0" w:color="000000"/>
            </w:tcBorders>
            <w:vAlign w:val="center"/>
          </w:tcPr>
          <w:p w14:paraId="53248CFA" w14:textId="77777777" w:rsidR="00AA67E6" w:rsidRPr="00E30F17" w:rsidRDefault="00AA67E6" w:rsidP="001E0A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134" w:type="dxa"/>
            <w:tcBorders>
              <w:top w:val="single" w:sz="4" w:space="0" w:color="000000"/>
              <w:left w:val="single" w:sz="4" w:space="0" w:color="000000"/>
              <w:bottom w:val="single" w:sz="4" w:space="0" w:color="000000"/>
              <w:right w:val="single" w:sz="4" w:space="0" w:color="000000"/>
            </w:tcBorders>
            <w:vAlign w:val="center"/>
          </w:tcPr>
          <w:p w14:paraId="3C413580" w14:textId="77777777" w:rsidR="00AA67E6" w:rsidRPr="00E30F17" w:rsidRDefault="00AA67E6" w:rsidP="001E0A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268" w:type="dxa"/>
            <w:tcBorders>
              <w:top w:val="single" w:sz="4" w:space="0" w:color="000000"/>
              <w:left w:val="single" w:sz="4" w:space="0" w:color="000000"/>
              <w:bottom w:val="single" w:sz="4" w:space="0" w:color="000000"/>
              <w:right w:val="single" w:sz="4" w:space="0" w:color="000000"/>
            </w:tcBorders>
            <w:vAlign w:val="center"/>
          </w:tcPr>
          <w:p w14:paraId="2CAE51CF" w14:textId="77777777" w:rsidR="00AA67E6" w:rsidRPr="00E30F17" w:rsidRDefault="00AA67E6" w:rsidP="001E0A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1134" w:type="dxa"/>
            <w:tcBorders>
              <w:top w:val="single" w:sz="4" w:space="0" w:color="000000"/>
              <w:left w:val="single" w:sz="4" w:space="0" w:color="000000"/>
              <w:bottom w:val="single" w:sz="4" w:space="0" w:color="000000"/>
              <w:right w:val="single" w:sz="4" w:space="0" w:color="000000"/>
            </w:tcBorders>
            <w:vAlign w:val="center"/>
          </w:tcPr>
          <w:p w14:paraId="368531AA" w14:textId="77777777" w:rsidR="00AA67E6" w:rsidRPr="00E30F17" w:rsidRDefault="00AA67E6" w:rsidP="001E0A5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r>
      <w:tr w:rsidR="00DE2288" w:rsidRPr="00885D0F" w14:paraId="24226A37" w14:textId="77777777" w:rsidTr="00AA67E6">
        <w:trPr>
          <w:trHeight w:val="206"/>
        </w:trPr>
        <w:tc>
          <w:tcPr>
            <w:tcW w:w="9498" w:type="dxa"/>
            <w:gridSpan w:val="5"/>
            <w:tcBorders>
              <w:top w:val="single" w:sz="4" w:space="0" w:color="000000"/>
              <w:left w:val="single" w:sz="4" w:space="0" w:color="000000"/>
              <w:bottom w:val="single" w:sz="4" w:space="0" w:color="000000"/>
              <w:right w:val="single" w:sz="4" w:space="0" w:color="000000"/>
            </w:tcBorders>
            <w:hideMark/>
          </w:tcPr>
          <w:p w14:paraId="7888689E"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eastAsia="Times New Roman" w:hAnsi="Times New Roman" w:cs="Times New Roman"/>
                <w:i/>
                <w:sz w:val="28"/>
                <w:szCs w:val="28"/>
              </w:rPr>
              <w:t>Употребление алкоголя</w:t>
            </w:r>
          </w:p>
        </w:tc>
      </w:tr>
      <w:tr w:rsidR="00DE2288" w:rsidRPr="00885D0F" w14:paraId="261A399C" w14:textId="77777777" w:rsidTr="00AA67E6">
        <w:trPr>
          <w:trHeight w:val="264"/>
        </w:trPr>
        <w:tc>
          <w:tcPr>
            <w:tcW w:w="2694" w:type="dxa"/>
            <w:tcBorders>
              <w:top w:val="single" w:sz="4" w:space="0" w:color="000000"/>
              <w:left w:val="single" w:sz="4" w:space="0" w:color="000000"/>
              <w:bottom w:val="single" w:sz="4" w:space="0" w:color="000000"/>
              <w:right w:val="single" w:sz="4" w:space="0" w:color="000000"/>
            </w:tcBorders>
            <w:hideMark/>
          </w:tcPr>
          <w:p w14:paraId="57517A59"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Не употреблял за последний год</w:t>
            </w:r>
          </w:p>
        </w:tc>
        <w:tc>
          <w:tcPr>
            <w:tcW w:w="2268" w:type="dxa"/>
            <w:tcBorders>
              <w:top w:val="single" w:sz="4" w:space="0" w:color="000000"/>
              <w:left w:val="single" w:sz="4" w:space="0" w:color="000000"/>
              <w:bottom w:val="single" w:sz="4" w:space="0" w:color="000000"/>
              <w:right w:val="single" w:sz="4" w:space="0" w:color="000000"/>
            </w:tcBorders>
            <w:hideMark/>
          </w:tcPr>
          <w:p w14:paraId="6BCF9547"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w:t>
            </w:r>
          </w:p>
        </w:tc>
        <w:tc>
          <w:tcPr>
            <w:tcW w:w="1134" w:type="dxa"/>
            <w:tcBorders>
              <w:top w:val="single" w:sz="4" w:space="0" w:color="000000"/>
              <w:left w:val="single" w:sz="4" w:space="0" w:color="000000"/>
              <w:bottom w:val="single" w:sz="4" w:space="0" w:color="000000"/>
              <w:right w:val="single" w:sz="4" w:space="0" w:color="000000"/>
            </w:tcBorders>
          </w:tcPr>
          <w:p w14:paraId="159EA2AE"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p>
        </w:tc>
        <w:tc>
          <w:tcPr>
            <w:tcW w:w="2268" w:type="dxa"/>
            <w:tcBorders>
              <w:top w:val="single" w:sz="4" w:space="0" w:color="000000"/>
              <w:left w:val="single" w:sz="4" w:space="0" w:color="000000"/>
              <w:bottom w:val="single" w:sz="4" w:space="0" w:color="000000"/>
              <w:right w:val="single" w:sz="4" w:space="0" w:color="000000"/>
            </w:tcBorders>
            <w:hideMark/>
          </w:tcPr>
          <w:p w14:paraId="01D3B79E"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w:t>
            </w:r>
          </w:p>
        </w:tc>
        <w:tc>
          <w:tcPr>
            <w:tcW w:w="1134" w:type="dxa"/>
            <w:tcBorders>
              <w:top w:val="single" w:sz="4" w:space="0" w:color="000000"/>
              <w:left w:val="single" w:sz="4" w:space="0" w:color="000000"/>
              <w:bottom w:val="single" w:sz="4" w:space="0" w:color="000000"/>
              <w:right w:val="single" w:sz="4" w:space="0" w:color="000000"/>
            </w:tcBorders>
          </w:tcPr>
          <w:p w14:paraId="3237EA09"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p>
        </w:tc>
      </w:tr>
      <w:tr w:rsidR="00DE2288" w:rsidRPr="00885D0F" w14:paraId="42943D86" w14:textId="77777777" w:rsidTr="00AA67E6">
        <w:trPr>
          <w:trHeight w:val="356"/>
        </w:trPr>
        <w:tc>
          <w:tcPr>
            <w:tcW w:w="2694" w:type="dxa"/>
            <w:tcBorders>
              <w:top w:val="single" w:sz="4" w:space="0" w:color="000000"/>
              <w:left w:val="single" w:sz="4" w:space="0" w:color="000000"/>
              <w:bottom w:val="single" w:sz="4" w:space="0" w:color="000000"/>
              <w:right w:val="single" w:sz="4" w:space="0" w:color="000000"/>
            </w:tcBorders>
            <w:hideMark/>
          </w:tcPr>
          <w:p w14:paraId="5720D416"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hAnsi="Times New Roman" w:cs="Times New Roman"/>
                <w:sz w:val="28"/>
                <w:szCs w:val="28"/>
              </w:rPr>
              <w:t>реже 1 раза в месяц</w:t>
            </w:r>
          </w:p>
        </w:tc>
        <w:tc>
          <w:tcPr>
            <w:tcW w:w="2268" w:type="dxa"/>
            <w:tcBorders>
              <w:top w:val="single" w:sz="4" w:space="0" w:color="000000"/>
              <w:left w:val="single" w:sz="4" w:space="0" w:color="000000"/>
              <w:bottom w:val="single" w:sz="4" w:space="0" w:color="000000"/>
              <w:right w:val="single" w:sz="4" w:space="0" w:color="000000"/>
            </w:tcBorders>
            <w:vAlign w:val="bottom"/>
          </w:tcPr>
          <w:p w14:paraId="21753599" w14:textId="54DD6E1F" w:rsidR="00DE2288" w:rsidRPr="00E30F17" w:rsidRDefault="007D49F5"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2,00 (0,99; 4,08)</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2895EDC0" w14:textId="79C86799" w:rsidR="00DE2288" w:rsidRPr="00E30F17" w:rsidRDefault="007D49F5"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0,054</w:t>
            </w:r>
          </w:p>
        </w:tc>
        <w:tc>
          <w:tcPr>
            <w:tcW w:w="2268" w:type="dxa"/>
            <w:tcBorders>
              <w:top w:val="single" w:sz="4" w:space="0" w:color="000000"/>
              <w:left w:val="single" w:sz="4" w:space="0" w:color="000000"/>
              <w:bottom w:val="single" w:sz="4" w:space="0" w:color="000000"/>
              <w:right w:val="single" w:sz="4" w:space="0" w:color="000000"/>
            </w:tcBorders>
            <w:vAlign w:val="bottom"/>
          </w:tcPr>
          <w:p w14:paraId="1ACE96F3" w14:textId="7F5E6E77" w:rsidR="00DE2288" w:rsidRPr="00E30F17" w:rsidRDefault="007121F1"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1,69 (0,71; 4,03)</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0281A499" w14:textId="3082B055" w:rsidR="00DE2288" w:rsidRPr="00E30F17" w:rsidRDefault="00DE2288"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0.</w:t>
            </w:r>
            <w:r w:rsidR="007121F1" w:rsidRPr="00E30F17">
              <w:rPr>
                <w:rFonts w:ascii="Times New Roman" w:eastAsia="Times New Roman" w:hAnsi="Times New Roman" w:cs="Times New Roman"/>
                <w:color w:val="000000"/>
                <w:sz w:val="28"/>
                <w:szCs w:val="28"/>
              </w:rPr>
              <w:t>236</w:t>
            </w:r>
          </w:p>
        </w:tc>
      </w:tr>
      <w:tr w:rsidR="00DE2288" w:rsidRPr="00885D0F" w14:paraId="633E7E72" w14:textId="77777777" w:rsidTr="00AA67E6">
        <w:trPr>
          <w:trHeight w:val="256"/>
        </w:trPr>
        <w:tc>
          <w:tcPr>
            <w:tcW w:w="2694" w:type="dxa"/>
            <w:tcBorders>
              <w:top w:val="single" w:sz="4" w:space="0" w:color="000000"/>
              <w:left w:val="single" w:sz="4" w:space="0" w:color="000000"/>
              <w:bottom w:val="single" w:sz="4" w:space="0" w:color="000000"/>
              <w:right w:val="single" w:sz="4" w:space="0" w:color="000000"/>
            </w:tcBorders>
            <w:hideMark/>
          </w:tcPr>
          <w:p w14:paraId="4C092382"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hAnsi="Times New Roman" w:cs="Times New Roman"/>
                <w:sz w:val="28"/>
                <w:szCs w:val="28"/>
              </w:rPr>
              <w:t>1 раз в месяц</w:t>
            </w:r>
          </w:p>
        </w:tc>
        <w:tc>
          <w:tcPr>
            <w:tcW w:w="2268" w:type="dxa"/>
            <w:tcBorders>
              <w:top w:val="single" w:sz="4" w:space="0" w:color="000000"/>
              <w:left w:val="single" w:sz="4" w:space="0" w:color="000000"/>
              <w:bottom w:val="single" w:sz="4" w:space="0" w:color="000000"/>
              <w:right w:val="single" w:sz="4" w:space="0" w:color="000000"/>
            </w:tcBorders>
            <w:vAlign w:val="bottom"/>
          </w:tcPr>
          <w:p w14:paraId="15A41D4D" w14:textId="34AC7EC5" w:rsidR="00DE2288" w:rsidRPr="00E30F17" w:rsidRDefault="007D49F5"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4,03 (1,87; 8,69)</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5404DC1A" w14:textId="77777777" w:rsidR="00DE2288" w:rsidRPr="00E30F17" w:rsidRDefault="00DE2288"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&lt;</w:t>
            </w:r>
            <w:r w:rsidRPr="00E30F17">
              <w:rPr>
                <w:rFonts w:ascii="Times New Roman" w:eastAsia="Times New Roman" w:hAnsi="Times New Roman" w:cs="Times New Roman"/>
                <w:color w:val="000000"/>
                <w:sz w:val="28"/>
                <w:szCs w:val="28"/>
              </w:rPr>
              <w:t>0.001</w:t>
            </w:r>
          </w:p>
        </w:tc>
        <w:tc>
          <w:tcPr>
            <w:tcW w:w="2268" w:type="dxa"/>
            <w:tcBorders>
              <w:top w:val="single" w:sz="4" w:space="0" w:color="000000"/>
              <w:left w:val="single" w:sz="4" w:space="0" w:color="000000"/>
              <w:bottom w:val="single" w:sz="4" w:space="0" w:color="000000"/>
              <w:right w:val="single" w:sz="4" w:space="0" w:color="000000"/>
            </w:tcBorders>
            <w:vAlign w:val="bottom"/>
          </w:tcPr>
          <w:p w14:paraId="597CB613" w14:textId="2AAE5A4E" w:rsidR="00DE2288" w:rsidRPr="00E30F17" w:rsidRDefault="007121F1"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4,69 (1,72; 12,84)</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2061CE92" w14:textId="55DA2333" w:rsidR="00DE2288" w:rsidRPr="00E30F17" w:rsidRDefault="00DE2288"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0.00</w:t>
            </w:r>
            <w:r w:rsidR="007121F1" w:rsidRPr="00E30F17">
              <w:rPr>
                <w:rFonts w:ascii="Times New Roman" w:eastAsia="Times New Roman" w:hAnsi="Times New Roman" w:cs="Times New Roman"/>
                <w:color w:val="000000"/>
                <w:sz w:val="28"/>
                <w:szCs w:val="28"/>
              </w:rPr>
              <w:t>3</w:t>
            </w:r>
          </w:p>
        </w:tc>
      </w:tr>
      <w:tr w:rsidR="00DE2288" w:rsidRPr="00885D0F" w14:paraId="6F2FF22F" w14:textId="77777777" w:rsidTr="00AA67E6">
        <w:trPr>
          <w:trHeight w:val="203"/>
        </w:trPr>
        <w:tc>
          <w:tcPr>
            <w:tcW w:w="2694" w:type="dxa"/>
            <w:tcBorders>
              <w:top w:val="single" w:sz="4" w:space="0" w:color="000000"/>
              <w:left w:val="single" w:sz="4" w:space="0" w:color="000000"/>
              <w:bottom w:val="single" w:sz="4" w:space="0" w:color="000000"/>
              <w:right w:val="single" w:sz="4" w:space="0" w:color="000000"/>
            </w:tcBorders>
            <w:hideMark/>
          </w:tcPr>
          <w:p w14:paraId="6F85B939"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hAnsi="Times New Roman" w:cs="Times New Roman"/>
                <w:sz w:val="28"/>
                <w:szCs w:val="28"/>
              </w:rPr>
              <w:t>2-4 раза в месяц</w:t>
            </w:r>
          </w:p>
        </w:tc>
        <w:tc>
          <w:tcPr>
            <w:tcW w:w="2268" w:type="dxa"/>
            <w:tcBorders>
              <w:top w:val="single" w:sz="4" w:space="0" w:color="000000"/>
              <w:left w:val="single" w:sz="4" w:space="0" w:color="000000"/>
              <w:bottom w:val="single" w:sz="4" w:space="0" w:color="000000"/>
              <w:right w:val="single" w:sz="4" w:space="0" w:color="000000"/>
            </w:tcBorders>
            <w:vAlign w:val="bottom"/>
          </w:tcPr>
          <w:p w14:paraId="781FA96E" w14:textId="6FF4701E" w:rsidR="00DE2288" w:rsidRPr="00E30F17" w:rsidRDefault="007D49F5"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7,50 (2,69; 20,93)</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71B3C630" w14:textId="77777777" w:rsidR="00DE2288" w:rsidRPr="00E30F17" w:rsidRDefault="00DE2288"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&lt;</w:t>
            </w:r>
            <w:r w:rsidRPr="00E30F17">
              <w:rPr>
                <w:rFonts w:ascii="Times New Roman" w:eastAsia="Times New Roman" w:hAnsi="Times New Roman" w:cs="Times New Roman"/>
                <w:color w:val="000000"/>
                <w:sz w:val="28"/>
                <w:szCs w:val="28"/>
              </w:rPr>
              <w:t>0.001</w:t>
            </w:r>
          </w:p>
        </w:tc>
        <w:tc>
          <w:tcPr>
            <w:tcW w:w="2268" w:type="dxa"/>
            <w:tcBorders>
              <w:top w:val="single" w:sz="4" w:space="0" w:color="000000"/>
              <w:left w:val="single" w:sz="4" w:space="0" w:color="000000"/>
              <w:bottom w:val="single" w:sz="4" w:space="0" w:color="000000"/>
              <w:right w:val="single" w:sz="4" w:space="0" w:color="000000"/>
            </w:tcBorders>
            <w:vAlign w:val="bottom"/>
          </w:tcPr>
          <w:p w14:paraId="18C70891" w14:textId="46C3C0DC" w:rsidR="00DE2288" w:rsidRPr="00E30F17" w:rsidRDefault="007121F1"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4,10 (1,20; 13,98)</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26A05029" w14:textId="2C07ED97" w:rsidR="00DE2288" w:rsidRPr="00E30F17" w:rsidRDefault="00DE2288"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0.0</w:t>
            </w:r>
            <w:r w:rsidR="007121F1" w:rsidRPr="00E30F17">
              <w:rPr>
                <w:rFonts w:ascii="Times New Roman" w:eastAsia="Times New Roman" w:hAnsi="Times New Roman" w:cs="Times New Roman"/>
                <w:color w:val="000000"/>
                <w:sz w:val="28"/>
                <w:szCs w:val="28"/>
              </w:rPr>
              <w:t>24</w:t>
            </w:r>
          </w:p>
        </w:tc>
      </w:tr>
      <w:tr w:rsidR="00DE2288" w:rsidRPr="00885D0F" w14:paraId="63E81520" w14:textId="77777777" w:rsidTr="00AA67E6">
        <w:trPr>
          <w:trHeight w:val="276"/>
        </w:trPr>
        <w:tc>
          <w:tcPr>
            <w:tcW w:w="2694" w:type="dxa"/>
            <w:tcBorders>
              <w:top w:val="single" w:sz="4" w:space="0" w:color="000000"/>
              <w:left w:val="single" w:sz="4" w:space="0" w:color="000000"/>
              <w:bottom w:val="single" w:sz="4" w:space="0" w:color="000000"/>
              <w:right w:val="single" w:sz="4" w:space="0" w:color="000000"/>
            </w:tcBorders>
            <w:hideMark/>
          </w:tcPr>
          <w:p w14:paraId="1D6AE53F"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hAnsi="Times New Roman" w:cs="Times New Roman"/>
                <w:sz w:val="28"/>
                <w:szCs w:val="28"/>
              </w:rPr>
              <w:t>2-3 раза в неделю</w:t>
            </w:r>
          </w:p>
        </w:tc>
        <w:tc>
          <w:tcPr>
            <w:tcW w:w="2268" w:type="dxa"/>
            <w:tcBorders>
              <w:top w:val="single" w:sz="4" w:space="0" w:color="000000"/>
              <w:left w:val="single" w:sz="4" w:space="0" w:color="000000"/>
              <w:bottom w:val="single" w:sz="4" w:space="0" w:color="000000"/>
              <w:right w:val="single" w:sz="4" w:space="0" w:color="000000"/>
            </w:tcBorders>
            <w:vAlign w:val="bottom"/>
          </w:tcPr>
          <w:p w14:paraId="28E95238" w14:textId="1EA134B7" w:rsidR="00DE2288" w:rsidRPr="00E30F17" w:rsidRDefault="007D49F5"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0,94 (0,34; 2,61)</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1A03E7E4" w14:textId="5B311BCB" w:rsidR="00DE2288" w:rsidRPr="00E30F17" w:rsidRDefault="007D49F5"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0,902</w:t>
            </w:r>
          </w:p>
        </w:tc>
        <w:tc>
          <w:tcPr>
            <w:tcW w:w="2268" w:type="dxa"/>
            <w:tcBorders>
              <w:top w:val="single" w:sz="4" w:space="0" w:color="000000"/>
              <w:left w:val="single" w:sz="4" w:space="0" w:color="000000"/>
              <w:bottom w:val="single" w:sz="4" w:space="0" w:color="000000"/>
              <w:right w:val="single" w:sz="4" w:space="0" w:color="000000"/>
            </w:tcBorders>
            <w:vAlign w:val="bottom"/>
          </w:tcPr>
          <w:p w14:paraId="22E3DC7D" w14:textId="5BAF60CE" w:rsidR="00DE2288" w:rsidRPr="00E30F17" w:rsidRDefault="007121F1"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0,50 (0,14; 1,79)</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1A8E65E7" w14:textId="101D0703" w:rsidR="00DE2288" w:rsidRPr="00E30F17" w:rsidRDefault="00DE2288"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0.</w:t>
            </w:r>
            <w:r w:rsidR="007121F1" w:rsidRPr="00E30F17">
              <w:rPr>
                <w:rFonts w:ascii="Times New Roman" w:eastAsia="Times New Roman" w:hAnsi="Times New Roman" w:cs="Times New Roman"/>
                <w:color w:val="000000"/>
                <w:sz w:val="28"/>
                <w:szCs w:val="28"/>
              </w:rPr>
              <w:t>284</w:t>
            </w:r>
          </w:p>
        </w:tc>
      </w:tr>
      <w:tr w:rsidR="00DE2288" w:rsidRPr="00885D0F" w14:paraId="5C2CDAAB" w14:textId="77777777" w:rsidTr="00AA67E6">
        <w:trPr>
          <w:trHeight w:val="276"/>
        </w:trPr>
        <w:tc>
          <w:tcPr>
            <w:tcW w:w="2694" w:type="dxa"/>
            <w:tcBorders>
              <w:top w:val="single" w:sz="4" w:space="0" w:color="000000"/>
              <w:left w:val="single" w:sz="4" w:space="0" w:color="000000"/>
              <w:bottom w:val="single" w:sz="4" w:space="0" w:color="000000"/>
              <w:right w:val="single" w:sz="4" w:space="0" w:color="000000"/>
            </w:tcBorders>
            <w:hideMark/>
          </w:tcPr>
          <w:p w14:paraId="597F4E08"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hAnsi="Times New Roman" w:cs="Times New Roman"/>
                <w:sz w:val="28"/>
                <w:szCs w:val="28"/>
              </w:rPr>
              <w:t>более 4 раз в неделю</w:t>
            </w:r>
          </w:p>
        </w:tc>
        <w:tc>
          <w:tcPr>
            <w:tcW w:w="2268" w:type="dxa"/>
            <w:tcBorders>
              <w:top w:val="single" w:sz="4" w:space="0" w:color="000000"/>
              <w:left w:val="single" w:sz="4" w:space="0" w:color="000000"/>
              <w:bottom w:val="single" w:sz="4" w:space="0" w:color="000000"/>
              <w:right w:val="single" w:sz="4" w:space="0" w:color="000000"/>
            </w:tcBorders>
            <w:vAlign w:val="bottom"/>
          </w:tcPr>
          <w:p w14:paraId="03E167D8" w14:textId="549BB125" w:rsidR="00DE2288" w:rsidRPr="00E30F17" w:rsidRDefault="007D49F5"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0,28 (0,17; 0,46)</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79598243" w14:textId="77777777" w:rsidR="00DE2288" w:rsidRPr="00E30F17" w:rsidRDefault="00DE2288"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0.011</w:t>
            </w:r>
          </w:p>
        </w:tc>
        <w:tc>
          <w:tcPr>
            <w:tcW w:w="2268" w:type="dxa"/>
            <w:tcBorders>
              <w:top w:val="single" w:sz="4" w:space="0" w:color="000000"/>
              <w:left w:val="single" w:sz="4" w:space="0" w:color="000000"/>
              <w:bottom w:val="single" w:sz="4" w:space="0" w:color="000000"/>
              <w:right w:val="single" w:sz="4" w:space="0" w:color="000000"/>
            </w:tcBorders>
            <w:vAlign w:val="bottom"/>
          </w:tcPr>
          <w:p w14:paraId="79E73867" w14:textId="2BB2E50D" w:rsidR="00DE2288" w:rsidRPr="00E30F17" w:rsidRDefault="007121F1"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0,32 (0,16; 0,64)</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366BAF32" w14:textId="33AE5707" w:rsidR="00DE2288" w:rsidRPr="00E30F17" w:rsidRDefault="00DE2288" w:rsidP="007121F1">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0.</w:t>
            </w:r>
            <w:r w:rsidR="007121F1" w:rsidRPr="00E30F17">
              <w:rPr>
                <w:rFonts w:ascii="Times New Roman" w:eastAsia="Times New Roman" w:hAnsi="Times New Roman" w:cs="Times New Roman"/>
                <w:color w:val="000000"/>
                <w:sz w:val="28"/>
                <w:szCs w:val="28"/>
              </w:rPr>
              <w:t>001</w:t>
            </w:r>
          </w:p>
        </w:tc>
      </w:tr>
      <w:tr w:rsidR="00DE2288" w:rsidRPr="00885D0F" w14:paraId="5161A17E" w14:textId="77777777" w:rsidTr="00AA67E6">
        <w:trPr>
          <w:trHeight w:val="264"/>
        </w:trPr>
        <w:tc>
          <w:tcPr>
            <w:tcW w:w="9498" w:type="dxa"/>
            <w:gridSpan w:val="5"/>
            <w:tcBorders>
              <w:top w:val="single" w:sz="4" w:space="0" w:color="000000"/>
              <w:left w:val="single" w:sz="4" w:space="0" w:color="000000"/>
              <w:bottom w:val="single" w:sz="4" w:space="0" w:color="000000"/>
              <w:right w:val="single" w:sz="4" w:space="0" w:color="000000"/>
            </w:tcBorders>
            <w:hideMark/>
          </w:tcPr>
          <w:p w14:paraId="3FCDB33A" w14:textId="77777777" w:rsidR="00DE2288" w:rsidRPr="00E30F17" w:rsidRDefault="00DE2288" w:rsidP="00331C92">
            <w:pPr>
              <w:spacing w:after="0" w:line="240" w:lineRule="auto"/>
              <w:rPr>
                <w:rFonts w:ascii="Times New Roman" w:eastAsia="Times New Roman" w:hAnsi="Times New Roman" w:cs="Times New Roman"/>
                <w:i/>
                <w:iCs/>
                <w:color w:val="000000"/>
                <w:sz w:val="28"/>
                <w:szCs w:val="28"/>
              </w:rPr>
            </w:pPr>
            <w:r w:rsidRPr="00E30F17">
              <w:rPr>
                <w:rFonts w:ascii="Times New Roman" w:hAnsi="Times New Roman" w:cs="Times New Roman"/>
                <w:i/>
                <w:iCs/>
                <w:sz w:val="28"/>
                <w:szCs w:val="28"/>
              </w:rPr>
              <w:t>Продолжительность сна</w:t>
            </w:r>
          </w:p>
        </w:tc>
      </w:tr>
      <w:tr w:rsidR="00DE2288" w:rsidRPr="00885D0F" w14:paraId="5FD0B820" w14:textId="77777777" w:rsidTr="00AA67E6">
        <w:trPr>
          <w:trHeight w:val="276"/>
        </w:trPr>
        <w:tc>
          <w:tcPr>
            <w:tcW w:w="2694" w:type="dxa"/>
            <w:tcBorders>
              <w:top w:val="single" w:sz="4" w:space="0" w:color="000000"/>
              <w:left w:val="single" w:sz="4" w:space="0" w:color="000000"/>
              <w:bottom w:val="single" w:sz="4" w:space="0" w:color="000000"/>
              <w:right w:val="single" w:sz="4" w:space="0" w:color="000000"/>
            </w:tcBorders>
            <w:hideMark/>
          </w:tcPr>
          <w:p w14:paraId="297D4E6B"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hAnsi="Times New Roman" w:cs="Times New Roman"/>
                <w:sz w:val="28"/>
                <w:szCs w:val="28"/>
              </w:rPr>
              <w:t>менее 6 часов</w:t>
            </w:r>
          </w:p>
        </w:tc>
        <w:tc>
          <w:tcPr>
            <w:tcW w:w="2268" w:type="dxa"/>
            <w:tcBorders>
              <w:top w:val="single" w:sz="4" w:space="0" w:color="000000"/>
              <w:left w:val="single" w:sz="4" w:space="0" w:color="000000"/>
              <w:bottom w:val="single" w:sz="4" w:space="0" w:color="000000"/>
              <w:right w:val="single" w:sz="4" w:space="0" w:color="000000"/>
            </w:tcBorders>
            <w:hideMark/>
          </w:tcPr>
          <w:p w14:paraId="47362B13"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w:t>
            </w:r>
          </w:p>
        </w:tc>
        <w:tc>
          <w:tcPr>
            <w:tcW w:w="1134" w:type="dxa"/>
            <w:tcBorders>
              <w:top w:val="single" w:sz="4" w:space="0" w:color="000000"/>
              <w:left w:val="single" w:sz="4" w:space="0" w:color="000000"/>
              <w:bottom w:val="single" w:sz="4" w:space="0" w:color="000000"/>
              <w:right w:val="single" w:sz="4" w:space="0" w:color="000000"/>
            </w:tcBorders>
          </w:tcPr>
          <w:p w14:paraId="041F4755"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p>
        </w:tc>
        <w:tc>
          <w:tcPr>
            <w:tcW w:w="2268" w:type="dxa"/>
            <w:tcBorders>
              <w:top w:val="single" w:sz="4" w:space="0" w:color="000000"/>
              <w:left w:val="single" w:sz="4" w:space="0" w:color="000000"/>
              <w:bottom w:val="single" w:sz="4" w:space="0" w:color="000000"/>
              <w:right w:val="single" w:sz="4" w:space="0" w:color="000000"/>
            </w:tcBorders>
            <w:hideMark/>
          </w:tcPr>
          <w:p w14:paraId="3F0029AC"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w:t>
            </w:r>
          </w:p>
        </w:tc>
        <w:tc>
          <w:tcPr>
            <w:tcW w:w="1134" w:type="dxa"/>
            <w:tcBorders>
              <w:top w:val="single" w:sz="4" w:space="0" w:color="000000"/>
              <w:left w:val="single" w:sz="4" w:space="0" w:color="000000"/>
              <w:bottom w:val="single" w:sz="4" w:space="0" w:color="000000"/>
              <w:right w:val="single" w:sz="4" w:space="0" w:color="000000"/>
            </w:tcBorders>
          </w:tcPr>
          <w:p w14:paraId="044B8241"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p>
        </w:tc>
      </w:tr>
      <w:tr w:rsidR="00DE2288" w:rsidRPr="00885D0F" w14:paraId="7144085D" w14:textId="77777777" w:rsidTr="00AA67E6">
        <w:trPr>
          <w:trHeight w:val="276"/>
        </w:trPr>
        <w:tc>
          <w:tcPr>
            <w:tcW w:w="2694" w:type="dxa"/>
            <w:tcBorders>
              <w:top w:val="single" w:sz="4" w:space="0" w:color="000000"/>
              <w:left w:val="single" w:sz="4" w:space="0" w:color="000000"/>
              <w:bottom w:val="single" w:sz="4" w:space="0" w:color="000000"/>
              <w:right w:val="single" w:sz="4" w:space="0" w:color="000000"/>
            </w:tcBorders>
            <w:hideMark/>
          </w:tcPr>
          <w:p w14:paraId="65348C86"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hAnsi="Times New Roman" w:cs="Times New Roman"/>
                <w:sz w:val="28"/>
                <w:szCs w:val="28"/>
              </w:rPr>
              <w:t>7-8 часов</w:t>
            </w:r>
          </w:p>
        </w:tc>
        <w:tc>
          <w:tcPr>
            <w:tcW w:w="2268" w:type="dxa"/>
            <w:tcBorders>
              <w:top w:val="single" w:sz="4" w:space="0" w:color="000000"/>
              <w:left w:val="single" w:sz="4" w:space="0" w:color="000000"/>
              <w:bottom w:val="single" w:sz="4" w:space="0" w:color="000000"/>
              <w:right w:val="single" w:sz="4" w:space="0" w:color="000000"/>
            </w:tcBorders>
            <w:vAlign w:val="bottom"/>
          </w:tcPr>
          <w:p w14:paraId="2BFFD5E9" w14:textId="4FEEC8DC" w:rsidR="00DE2288" w:rsidRPr="00E30F17" w:rsidRDefault="007D49F5"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0,47 (0,33; 0,69)</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10BE0E55"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&lt;</w:t>
            </w:r>
            <w:r w:rsidRPr="00E30F17">
              <w:rPr>
                <w:rFonts w:ascii="Times New Roman" w:eastAsia="Times New Roman" w:hAnsi="Times New Roman" w:cs="Times New Roman"/>
                <w:color w:val="000000"/>
                <w:sz w:val="28"/>
                <w:szCs w:val="28"/>
              </w:rPr>
              <w:t>0.001</w:t>
            </w:r>
          </w:p>
        </w:tc>
        <w:tc>
          <w:tcPr>
            <w:tcW w:w="2268" w:type="dxa"/>
            <w:tcBorders>
              <w:top w:val="single" w:sz="4" w:space="0" w:color="000000"/>
              <w:left w:val="single" w:sz="4" w:space="0" w:color="000000"/>
              <w:bottom w:val="single" w:sz="4" w:space="0" w:color="000000"/>
              <w:right w:val="single" w:sz="4" w:space="0" w:color="000000"/>
            </w:tcBorders>
            <w:vAlign w:val="bottom"/>
          </w:tcPr>
          <w:p w14:paraId="66389FAE" w14:textId="65366887" w:rsidR="00DE2288" w:rsidRPr="00E30F17" w:rsidRDefault="007121F1"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0,49 (0,29; 0,82)</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2552B705" w14:textId="4B698E85"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0.</w:t>
            </w:r>
            <w:r w:rsidR="007121F1" w:rsidRPr="00E30F17">
              <w:rPr>
                <w:rFonts w:ascii="Times New Roman" w:eastAsia="Times New Roman" w:hAnsi="Times New Roman" w:cs="Times New Roman"/>
                <w:color w:val="000000"/>
                <w:sz w:val="28"/>
                <w:szCs w:val="28"/>
              </w:rPr>
              <w:t>007</w:t>
            </w:r>
          </w:p>
        </w:tc>
      </w:tr>
      <w:tr w:rsidR="00DE2288" w:rsidRPr="00885D0F" w14:paraId="5B80220F" w14:textId="77777777" w:rsidTr="00AA67E6">
        <w:trPr>
          <w:trHeight w:val="276"/>
        </w:trPr>
        <w:tc>
          <w:tcPr>
            <w:tcW w:w="2694" w:type="dxa"/>
            <w:tcBorders>
              <w:top w:val="single" w:sz="4" w:space="0" w:color="000000"/>
              <w:left w:val="single" w:sz="4" w:space="0" w:color="000000"/>
              <w:bottom w:val="single" w:sz="4" w:space="0" w:color="000000"/>
              <w:right w:val="single" w:sz="4" w:space="0" w:color="000000"/>
            </w:tcBorders>
            <w:hideMark/>
          </w:tcPr>
          <w:p w14:paraId="5A01D7E9"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hAnsi="Times New Roman" w:cs="Times New Roman"/>
                <w:sz w:val="28"/>
                <w:szCs w:val="28"/>
              </w:rPr>
              <w:t>более 9 часов</w:t>
            </w:r>
          </w:p>
        </w:tc>
        <w:tc>
          <w:tcPr>
            <w:tcW w:w="2268" w:type="dxa"/>
            <w:tcBorders>
              <w:top w:val="single" w:sz="4" w:space="0" w:color="000000"/>
              <w:left w:val="single" w:sz="4" w:space="0" w:color="000000"/>
              <w:bottom w:val="single" w:sz="4" w:space="0" w:color="000000"/>
              <w:right w:val="single" w:sz="4" w:space="0" w:color="000000"/>
            </w:tcBorders>
            <w:vAlign w:val="bottom"/>
          </w:tcPr>
          <w:p w14:paraId="13C4F6DD" w14:textId="434CE969" w:rsidR="00DE2288" w:rsidRPr="00E30F17" w:rsidRDefault="007D49F5"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1,42 (0,76; 2,65)</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063F415F" w14:textId="77777777" w:rsidR="00DE2288" w:rsidRPr="00E30F17" w:rsidRDefault="00DE2288"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0.267</w:t>
            </w:r>
          </w:p>
        </w:tc>
        <w:tc>
          <w:tcPr>
            <w:tcW w:w="2268" w:type="dxa"/>
            <w:tcBorders>
              <w:top w:val="single" w:sz="4" w:space="0" w:color="000000"/>
              <w:left w:val="single" w:sz="4" w:space="0" w:color="000000"/>
              <w:bottom w:val="single" w:sz="4" w:space="0" w:color="000000"/>
              <w:right w:val="single" w:sz="4" w:space="0" w:color="000000"/>
            </w:tcBorders>
            <w:vAlign w:val="bottom"/>
          </w:tcPr>
          <w:p w14:paraId="43BB9F1F" w14:textId="102BC602" w:rsidR="00DE2288" w:rsidRPr="00E30F17" w:rsidRDefault="007121F1" w:rsidP="00331C92">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1,35 (0,60; 3,05)</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0FD4384A"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0.803</w:t>
            </w:r>
          </w:p>
        </w:tc>
      </w:tr>
      <w:tr w:rsidR="00DE2288" w:rsidRPr="00885D0F" w14:paraId="7C57CB8B" w14:textId="77777777" w:rsidTr="00AA67E6">
        <w:trPr>
          <w:trHeight w:val="276"/>
        </w:trPr>
        <w:tc>
          <w:tcPr>
            <w:tcW w:w="9498" w:type="dxa"/>
            <w:gridSpan w:val="5"/>
            <w:tcBorders>
              <w:top w:val="single" w:sz="4" w:space="0" w:color="000000"/>
              <w:left w:val="single" w:sz="4" w:space="0" w:color="000000"/>
              <w:bottom w:val="single" w:sz="4" w:space="0" w:color="000000"/>
              <w:right w:val="single" w:sz="4" w:space="0" w:color="000000"/>
            </w:tcBorders>
            <w:hideMark/>
          </w:tcPr>
          <w:p w14:paraId="5DA7759C" w14:textId="77777777" w:rsidR="00DE2288" w:rsidRPr="00E30F17" w:rsidRDefault="00DE2288" w:rsidP="00331C92">
            <w:pPr>
              <w:spacing w:after="0" w:line="240" w:lineRule="auto"/>
              <w:jc w:val="both"/>
              <w:rPr>
                <w:rFonts w:ascii="Times New Roman" w:eastAsia="Times New Roman" w:hAnsi="Times New Roman" w:cs="Times New Roman"/>
                <w:sz w:val="28"/>
                <w:szCs w:val="28"/>
              </w:rPr>
            </w:pPr>
            <w:r w:rsidRPr="00E30F17">
              <w:rPr>
                <w:rFonts w:ascii="Times New Roman" w:eastAsia="Times New Roman" w:hAnsi="Times New Roman" w:cs="Times New Roman"/>
                <w:i/>
                <w:sz w:val="28"/>
                <w:szCs w:val="28"/>
              </w:rPr>
              <w:t>Уровень образования</w:t>
            </w:r>
          </w:p>
        </w:tc>
      </w:tr>
      <w:tr w:rsidR="007D49F5" w:rsidRPr="00885D0F" w14:paraId="4B266918" w14:textId="77777777" w:rsidTr="00AA67E6">
        <w:trPr>
          <w:trHeight w:val="264"/>
        </w:trPr>
        <w:tc>
          <w:tcPr>
            <w:tcW w:w="2694" w:type="dxa"/>
            <w:tcBorders>
              <w:top w:val="single" w:sz="4" w:space="0" w:color="000000"/>
              <w:left w:val="single" w:sz="4" w:space="0" w:color="000000"/>
              <w:bottom w:val="single" w:sz="4" w:space="0" w:color="000000"/>
              <w:right w:val="single" w:sz="4" w:space="0" w:color="000000"/>
            </w:tcBorders>
          </w:tcPr>
          <w:p w14:paraId="4F288696" w14:textId="160F5D32" w:rsidR="007D49F5" w:rsidRPr="00E30F17" w:rsidRDefault="007D49F5" w:rsidP="007D49F5">
            <w:pPr>
              <w:spacing w:after="0" w:line="240" w:lineRule="auto"/>
              <w:jc w:val="both"/>
              <w:rPr>
                <w:rFonts w:ascii="Times New Roman" w:eastAsia="Times New Roman" w:hAnsi="Times New Roman" w:cs="Times New Roman"/>
                <w:sz w:val="28"/>
                <w:szCs w:val="28"/>
              </w:rPr>
            </w:pPr>
            <w:r w:rsidRPr="00E30F17">
              <w:rPr>
                <w:rFonts w:ascii="Times New Roman" w:hAnsi="Times New Roman" w:cs="Times New Roman"/>
                <w:sz w:val="28"/>
                <w:szCs w:val="28"/>
              </w:rPr>
              <w:t>Незаконченное среднее/ полное среднее</w:t>
            </w:r>
          </w:p>
        </w:tc>
        <w:tc>
          <w:tcPr>
            <w:tcW w:w="2268" w:type="dxa"/>
            <w:tcBorders>
              <w:top w:val="single" w:sz="4" w:space="0" w:color="000000"/>
              <w:left w:val="single" w:sz="4" w:space="0" w:color="000000"/>
              <w:bottom w:val="single" w:sz="4" w:space="0" w:color="000000"/>
              <w:right w:val="single" w:sz="4" w:space="0" w:color="000000"/>
            </w:tcBorders>
            <w:hideMark/>
          </w:tcPr>
          <w:p w14:paraId="60C00254" w14:textId="2A05A684"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11,01 (6,99; 17,14)</w:t>
            </w:r>
          </w:p>
        </w:tc>
        <w:tc>
          <w:tcPr>
            <w:tcW w:w="1134" w:type="dxa"/>
            <w:tcBorders>
              <w:top w:val="single" w:sz="4" w:space="0" w:color="000000"/>
              <w:left w:val="single" w:sz="4" w:space="0" w:color="000000"/>
              <w:bottom w:val="single" w:sz="4" w:space="0" w:color="000000"/>
              <w:right w:val="single" w:sz="4" w:space="0" w:color="000000"/>
            </w:tcBorders>
            <w:vAlign w:val="bottom"/>
          </w:tcPr>
          <w:p w14:paraId="4126488D" w14:textId="7AB6ECDF"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&lt;</w:t>
            </w:r>
            <w:r w:rsidRPr="00E30F17">
              <w:rPr>
                <w:rFonts w:ascii="Times New Roman" w:eastAsia="Times New Roman" w:hAnsi="Times New Roman" w:cs="Times New Roman"/>
                <w:color w:val="000000"/>
                <w:sz w:val="28"/>
                <w:szCs w:val="28"/>
              </w:rPr>
              <w:t>0.001</w:t>
            </w:r>
          </w:p>
        </w:tc>
        <w:tc>
          <w:tcPr>
            <w:tcW w:w="2268" w:type="dxa"/>
            <w:tcBorders>
              <w:top w:val="single" w:sz="4" w:space="0" w:color="000000"/>
              <w:left w:val="single" w:sz="4" w:space="0" w:color="000000"/>
              <w:bottom w:val="single" w:sz="4" w:space="0" w:color="000000"/>
              <w:right w:val="single" w:sz="4" w:space="0" w:color="000000"/>
            </w:tcBorders>
          </w:tcPr>
          <w:p w14:paraId="74BA229C" w14:textId="3BAC60A3"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6,82 (3,94; 11,82)</w:t>
            </w:r>
          </w:p>
        </w:tc>
        <w:tc>
          <w:tcPr>
            <w:tcW w:w="1134" w:type="dxa"/>
            <w:tcBorders>
              <w:top w:val="single" w:sz="4" w:space="0" w:color="000000"/>
              <w:left w:val="single" w:sz="4" w:space="0" w:color="000000"/>
              <w:bottom w:val="single" w:sz="4" w:space="0" w:color="000000"/>
              <w:right w:val="single" w:sz="4" w:space="0" w:color="000000"/>
            </w:tcBorders>
            <w:vAlign w:val="bottom"/>
          </w:tcPr>
          <w:p w14:paraId="23CEAF43" w14:textId="37BFBB85" w:rsidR="007D49F5" w:rsidRPr="00E30F17" w:rsidRDefault="007D49F5" w:rsidP="007D49F5">
            <w:pPr>
              <w:spacing w:after="0" w:line="240" w:lineRule="auto"/>
              <w:jc w:val="both"/>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&lt;</w:t>
            </w:r>
            <w:r w:rsidRPr="00E30F17">
              <w:rPr>
                <w:rFonts w:ascii="Times New Roman" w:eastAsia="Times New Roman" w:hAnsi="Times New Roman" w:cs="Times New Roman"/>
                <w:color w:val="000000"/>
                <w:sz w:val="28"/>
                <w:szCs w:val="28"/>
              </w:rPr>
              <w:t>0.001</w:t>
            </w:r>
          </w:p>
        </w:tc>
      </w:tr>
      <w:tr w:rsidR="007D49F5" w:rsidRPr="00885D0F" w14:paraId="0BE96454" w14:textId="77777777" w:rsidTr="00AA67E6">
        <w:trPr>
          <w:trHeight w:val="276"/>
        </w:trPr>
        <w:tc>
          <w:tcPr>
            <w:tcW w:w="2694" w:type="dxa"/>
            <w:tcBorders>
              <w:top w:val="single" w:sz="4" w:space="0" w:color="000000"/>
              <w:left w:val="single" w:sz="4" w:space="0" w:color="000000"/>
              <w:bottom w:val="single" w:sz="4" w:space="0" w:color="000000"/>
              <w:right w:val="single" w:sz="4" w:space="0" w:color="000000"/>
            </w:tcBorders>
          </w:tcPr>
          <w:p w14:paraId="385C28A3" w14:textId="120A133D" w:rsidR="007D49F5" w:rsidRPr="00E30F17" w:rsidRDefault="007D49F5" w:rsidP="007D49F5">
            <w:pPr>
              <w:spacing w:after="0" w:line="240" w:lineRule="auto"/>
              <w:jc w:val="both"/>
              <w:rPr>
                <w:rFonts w:ascii="Times New Roman" w:eastAsia="Times New Roman" w:hAnsi="Times New Roman" w:cs="Times New Roman"/>
                <w:sz w:val="28"/>
                <w:szCs w:val="28"/>
              </w:rPr>
            </w:pPr>
            <w:r w:rsidRPr="00E30F17">
              <w:rPr>
                <w:rFonts w:ascii="Times New Roman" w:hAnsi="Times New Roman" w:cs="Times New Roman"/>
                <w:sz w:val="28"/>
                <w:szCs w:val="28"/>
              </w:rPr>
              <w:t>среднее специальное (колледж и т.п.)</w:t>
            </w:r>
          </w:p>
        </w:tc>
        <w:tc>
          <w:tcPr>
            <w:tcW w:w="2268" w:type="dxa"/>
            <w:tcBorders>
              <w:top w:val="single" w:sz="4" w:space="0" w:color="000000"/>
              <w:left w:val="single" w:sz="4" w:space="0" w:color="000000"/>
              <w:bottom w:val="single" w:sz="4" w:space="0" w:color="000000"/>
              <w:right w:val="single" w:sz="4" w:space="0" w:color="000000"/>
            </w:tcBorders>
            <w:vAlign w:val="bottom"/>
            <w:hideMark/>
          </w:tcPr>
          <w:p w14:paraId="428FC65D" w14:textId="333C2DFB"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2,69 (1,78; 4,06)</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20B9ACC3" w14:textId="77777777"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&lt;</w:t>
            </w:r>
            <w:r w:rsidRPr="00E30F17">
              <w:rPr>
                <w:rFonts w:ascii="Times New Roman" w:eastAsia="Times New Roman" w:hAnsi="Times New Roman" w:cs="Times New Roman"/>
                <w:color w:val="000000"/>
                <w:sz w:val="28"/>
                <w:szCs w:val="28"/>
              </w:rPr>
              <w:t>0.001</w:t>
            </w:r>
          </w:p>
        </w:tc>
        <w:tc>
          <w:tcPr>
            <w:tcW w:w="2268" w:type="dxa"/>
            <w:tcBorders>
              <w:top w:val="single" w:sz="4" w:space="0" w:color="000000"/>
              <w:left w:val="single" w:sz="4" w:space="0" w:color="000000"/>
              <w:bottom w:val="single" w:sz="4" w:space="0" w:color="000000"/>
              <w:right w:val="single" w:sz="4" w:space="0" w:color="000000"/>
            </w:tcBorders>
            <w:vAlign w:val="bottom"/>
          </w:tcPr>
          <w:p w14:paraId="0E25798D" w14:textId="24670213"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2,47 (1,40; 4,38)</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4EB4DF5A" w14:textId="0635ECA6" w:rsidR="007D49F5" w:rsidRPr="00E30F17" w:rsidRDefault="007D49F5" w:rsidP="007D49F5">
            <w:pPr>
              <w:spacing w:after="0" w:line="240" w:lineRule="auto"/>
              <w:jc w:val="both"/>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0.002</w:t>
            </w:r>
          </w:p>
        </w:tc>
      </w:tr>
      <w:tr w:rsidR="007D49F5" w:rsidRPr="00885D0F" w14:paraId="5A380CBC" w14:textId="77777777" w:rsidTr="00AA67E6">
        <w:trPr>
          <w:trHeight w:val="552"/>
        </w:trPr>
        <w:tc>
          <w:tcPr>
            <w:tcW w:w="2694" w:type="dxa"/>
            <w:tcBorders>
              <w:top w:val="single" w:sz="4" w:space="0" w:color="000000"/>
              <w:left w:val="single" w:sz="4" w:space="0" w:color="000000"/>
              <w:bottom w:val="single" w:sz="4" w:space="0" w:color="000000"/>
              <w:right w:val="single" w:sz="4" w:space="0" w:color="000000"/>
            </w:tcBorders>
          </w:tcPr>
          <w:p w14:paraId="13BA9BD2" w14:textId="2790BB1E" w:rsidR="007D49F5" w:rsidRPr="00E30F17" w:rsidRDefault="007D49F5" w:rsidP="007D49F5">
            <w:pPr>
              <w:spacing w:after="0" w:line="240" w:lineRule="auto"/>
              <w:jc w:val="both"/>
              <w:rPr>
                <w:rFonts w:ascii="Times New Roman" w:eastAsia="Times New Roman" w:hAnsi="Times New Roman" w:cs="Times New Roman"/>
                <w:sz w:val="28"/>
                <w:szCs w:val="28"/>
              </w:rPr>
            </w:pPr>
            <w:r w:rsidRPr="00E30F17">
              <w:rPr>
                <w:rFonts w:ascii="Times New Roman" w:hAnsi="Times New Roman" w:cs="Times New Roman"/>
                <w:sz w:val="28"/>
                <w:szCs w:val="28"/>
              </w:rPr>
              <w:t>Высшее (университет)</w:t>
            </w:r>
          </w:p>
        </w:tc>
        <w:tc>
          <w:tcPr>
            <w:tcW w:w="2268" w:type="dxa"/>
            <w:tcBorders>
              <w:top w:val="single" w:sz="4" w:space="0" w:color="000000"/>
              <w:left w:val="single" w:sz="4" w:space="0" w:color="000000"/>
              <w:bottom w:val="single" w:sz="4" w:space="0" w:color="000000"/>
              <w:right w:val="single" w:sz="4" w:space="0" w:color="000000"/>
            </w:tcBorders>
            <w:vAlign w:val="bottom"/>
          </w:tcPr>
          <w:p w14:paraId="78F88EB1" w14:textId="0FC02FE1"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w:t>
            </w:r>
          </w:p>
        </w:tc>
        <w:tc>
          <w:tcPr>
            <w:tcW w:w="1134" w:type="dxa"/>
            <w:tcBorders>
              <w:top w:val="single" w:sz="4" w:space="0" w:color="000000"/>
              <w:left w:val="single" w:sz="4" w:space="0" w:color="000000"/>
              <w:bottom w:val="single" w:sz="4" w:space="0" w:color="000000"/>
              <w:right w:val="single" w:sz="4" w:space="0" w:color="000000"/>
            </w:tcBorders>
            <w:vAlign w:val="bottom"/>
          </w:tcPr>
          <w:p w14:paraId="72872079" w14:textId="1E86D202" w:rsidR="007D49F5" w:rsidRPr="00E30F17" w:rsidRDefault="007D49F5" w:rsidP="007D49F5">
            <w:pPr>
              <w:spacing w:after="0" w:line="240" w:lineRule="auto"/>
              <w:jc w:val="center"/>
              <w:rPr>
                <w:rFonts w:ascii="Times New Roman" w:eastAsia="Times New Roman" w:hAnsi="Times New Roman" w:cs="Times New Roman"/>
                <w:sz w:val="28"/>
                <w:szCs w:val="28"/>
              </w:rPr>
            </w:pPr>
          </w:p>
        </w:tc>
        <w:tc>
          <w:tcPr>
            <w:tcW w:w="2268" w:type="dxa"/>
            <w:tcBorders>
              <w:top w:val="single" w:sz="4" w:space="0" w:color="000000"/>
              <w:left w:val="single" w:sz="4" w:space="0" w:color="000000"/>
              <w:bottom w:val="single" w:sz="4" w:space="0" w:color="000000"/>
              <w:right w:val="single" w:sz="4" w:space="0" w:color="000000"/>
            </w:tcBorders>
            <w:vAlign w:val="bottom"/>
          </w:tcPr>
          <w:p w14:paraId="44F5ABAE" w14:textId="1D3FB133" w:rsidR="007D49F5" w:rsidRPr="00E30F17" w:rsidRDefault="007D49F5" w:rsidP="007D49F5">
            <w:pPr>
              <w:spacing w:after="0" w:line="240" w:lineRule="auto"/>
              <w:jc w:val="center"/>
              <w:rPr>
                <w:rFonts w:ascii="Times New Roman" w:eastAsia="Times New Roman" w:hAnsi="Times New Roman" w:cs="Times New Roman"/>
                <w:sz w:val="28"/>
                <w:szCs w:val="28"/>
                <w:highlight w:val="yellow"/>
              </w:rPr>
            </w:pPr>
          </w:p>
        </w:tc>
        <w:tc>
          <w:tcPr>
            <w:tcW w:w="1134" w:type="dxa"/>
            <w:tcBorders>
              <w:top w:val="single" w:sz="4" w:space="0" w:color="000000"/>
              <w:left w:val="single" w:sz="4" w:space="0" w:color="000000"/>
              <w:bottom w:val="single" w:sz="4" w:space="0" w:color="000000"/>
              <w:right w:val="single" w:sz="4" w:space="0" w:color="000000"/>
            </w:tcBorders>
            <w:vAlign w:val="bottom"/>
          </w:tcPr>
          <w:p w14:paraId="1FC81771" w14:textId="09003AEC" w:rsidR="007D49F5" w:rsidRPr="00E30F17" w:rsidRDefault="007D49F5" w:rsidP="007D49F5">
            <w:pPr>
              <w:spacing w:after="0" w:line="240" w:lineRule="auto"/>
              <w:jc w:val="both"/>
              <w:rPr>
                <w:rFonts w:ascii="Times New Roman" w:eastAsia="Times New Roman" w:hAnsi="Times New Roman" w:cs="Times New Roman"/>
                <w:sz w:val="28"/>
                <w:szCs w:val="28"/>
              </w:rPr>
            </w:pPr>
          </w:p>
        </w:tc>
      </w:tr>
      <w:tr w:rsidR="007D49F5" w:rsidRPr="00885D0F" w14:paraId="3E863EAD" w14:textId="77777777" w:rsidTr="00AA67E6">
        <w:trPr>
          <w:trHeight w:val="276"/>
        </w:trPr>
        <w:tc>
          <w:tcPr>
            <w:tcW w:w="9498" w:type="dxa"/>
            <w:gridSpan w:val="5"/>
            <w:tcBorders>
              <w:top w:val="single" w:sz="4" w:space="0" w:color="000000"/>
              <w:left w:val="single" w:sz="4" w:space="0" w:color="000000"/>
              <w:bottom w:val="single" w:sz="4" w:space="0" w:color="000000"/>
              <w:right w:val="single" w:sz="4" w:space="0" w:color="000000"/>
            </w:tcBorders>
            <w:hideMark/>
          </w:tcPr>
          <w:p w14:paraId="334D7B76" w14:textId="77777777" w:rsidR="007D49F5" w:rsidRPr="00E30F17" w:rsidRDefault="007D49F5" w:rsidP="007D49F5">
            <w:pPr>
              <w:spacing w:after="0" w:line="240" w:lineRule="auto"/>
              <w:jc w:val="both"/>
              <w:rPr>
                <w:rFonts w:ascii="Times New Roman" w:eastAsia="Times New Roman" w:hAnsi="Times New Roman" w:cs="Times New Roman"/>
                <w:sz w:val="28"/>
                <w:szCs w:val="28"/>
              </w:rPr>
            </w:pPr>
            <w:r w:rsidRPr="00E30F17">
              <w:rPr>
                <w:rFonts w:ascii="Times New Roman" w:eastAsia="Times New Roman" w:hAnsi="Times New Roman" w:cs="Times New Roman"/>
                <w:i/>
                <w:sz w:val="28"/>
                <w:szCs w:val="28"/>
              </w:rPr>
              <w:t>Социальный статус</w:t>
            </w:r>
          </w:p>
        </w:tc>
      </w:tr>
      <w:tr w:rsidR="007D49F5" w:rsidRPr="00885D0F" w14:paraId="37C46E4A" w14:textId="77777777" w:rsidTr="00AA67E6">
        <w:trPr>
          <w:trHeight w:val="276"/>
        </w:trPr>
        <w:tc>
          <w:tcPr>
            <w:tcW w:w="2694" w:type="dxa"/>
            <w:tcBorders>
              <w:top w:val="single" w:sz="4" w:space="0" w:color="000000"/>
              <w:left w:val="single" w:sz="4" w:space="0" w:color="000000"/>
              <w:bottom w:val="single" w:sz="4" w:space="0" w:color="000000"/>
              <w:right w:val="single" w:sz="4" w:space="0" w:color="000000"/>
            </w:tcBorders>
            <w:hideMark/>
          </w:tcPr>
          <w:p w14:paraId="3F1F4066" w14:textId="77777777" w:rsidR="007D49F5" w:rsidRPr="00E30F17" w:rsidRDefault="007D49F5" w:rsidP="007D49F5">
            <w:pPr>
              <w:spacing w:after="0" w:line="240" w:lineRule="auto"/>
              <w:jc w:val="both"/>
              <w:rPr>
                <w:rFonts w:ascii="Times New Roman" w:eastAsia="Times New Roman" w:hAnsi="Times New Roman" w:cs="Times New Roman"/>
                <w:sz w:val="28"/>
                <w:szCs w:val="28"/>
              </w:rPr>
            </w:pPr>
            <w:r w:rsidRPr="00E30F17">
              <w:rPr>
                <w:rFonts w:ascii="Times New Roman" w:hAnsi="Times New Roman" w:cs="Times New Roman"/>
                <w:sz w:val="28"/>
                <w:szCs w:val="28"/>
              </w:rPr>
              <w:t>Работает</w:t>
            </w:r>
          </w:p>
        </w:tc>
        <w:tc>
          <w:tcPr>
            <w:tcW w:w="2268" w:type="dxa"/>
            <w:tcBorders>
              <w:top w:val="single" w:sz="4" w:space="0" w:color="000000"/>
              <w:left w:val="single" w:sz="4" w:space="0" w:color="000000"/>
              <w:bottom w:val="single" w:sz="4" w:space="0" w:color="000000"/>
              <w:right w:val="single" w:sz="4" w:space="0" w:color="000000"/>
            </w:tcBorders>
            <w:hideMark/>
          </w:tcPr>
          <w:p w14:paraId="2CF662D2" w14:textId="77777777"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w:t>
            </w:r>
          </w:p>
        </w:tc>
        <w:tc>
          <w:tcPr>
            <w:tcW w:w="1134" w:type="dxa"/>
            <w:tcBorders>
              <w:top w:val="single" w:sz="4" w:space="0" w:color="000000"/>
              <w:left w:val="single" w:sz="4" w:space="0" w:color="000000"/>
              <w:bottom w:val="single" w:sz="4" w:space="0" w:color="000000"/>
              <w:right w:val="single" w:sz="4" w:space="0" w:color="000000"/>
            </w:tcBorders>
          </w:tcPr>
          <w:p w14:paraId="0339DCFF" w14:textId="77777777" w:rsidR="007D49F5" w:rsidRPr="00E30F17" w:rsidRDefault="007D49F5" w:rsidP="007D49F5">
            <w:pPr>
              <w:spacing w:after="0" w:line="240" w:lineRule="auto"/>
              <w:jc w:val="center"/>
              <w:rPr>
                <w:rFonts w:ascii="Times New Roman" w:eastAsia="Times New Roman" w:hAnsi="Times New Roman" w:cs="Times New Roman"/>
                <w:sz w:val="28"/>
                <w:szCs w:val="28"/>
              </w:rPr>
            </w:pPr>
          </w:p>
        </w:tc>
        <w:tc>
          <w:tcPr>
            <w:tcW w:w="2268" w:type="dxa"/>
            <w:tcBorders>
              <w:top w:val="single" w:sz="4" w:space="0" w:color="000000"/>
              <w:left w:val="single" w:sz="4" w:space="0" w:color="000000"/>
              <w:bottom w:val="single" w:sz="4" w:space="0" w:color="000000"/>
              <w:right w:val="single" w:sz="4" w:space="0" w:color="000000"/>
            </w:tcBorders>
            <w:hideMark/>
          </w:tcPr>
          <w:p w14:paraId="5DDFD9C8" w14:textId="77777777"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w:t>
            </w:r>
          </w:p>
        </w:tc>
        <w:tc>
          <w:tcPr>
            <w:tcW w:w="1134" w:type="dxa"/>
            <w:tcBorders>
              <w:top w:val="single" w:sz="4" w:space="0" w:color="000000"/>
              <w:left w:val="single" w:sz="4" w:space="0" w:color="000000"/>
              <w:bottom w:val="single" w:sz="4" w:space="0" w:color="000000"/>
              <w:right w:val="single" w:sz="4" w:space="0" w:color="000000"/>
            </w:tcBorders>
          </w:tcPr>
          <w:p w14:paraId="6FB2C1DF" w14:textId="77777777" w:rsidR="007D49F5" w:rsidRPr="00E30F17" w:rsidRDefault="007D49F5" w:rsidP="007D49F5">
            <w:pPr>
              <w:spacing w:after="0" w:line="240" w:lineRule="auto"/>
              <w:jc w:val="center"/>
              <w:rPr>
                <w:rFonts w:ascii="Times New Roman" w:eastAsia="Times New Roman" w:hAnsi="Times New Roman" w:cs="Times New Roman"/>
                <w:sz w:val="28"/>
                <w:szCs w:val="28"/>
              </w:rPr>
            </w:pPr>
          </w:p>
        </w:tc>
      </w:tr>
      <w:tr w:rsidR="007D49F5" w:rsidRPr="00885D0F" w14:paraId="539E9314" w14:textId="77777777" w:rsidTr="00AA67E6">
        <w:trPr>
          <w:trHeight w:val="456"/>
        </w:trPr>
        <w:tc>
          <w:tcPr>
            <w:tcW w:w="2694" w:type="dxa"/>
            <w:tcBorders>
              <w:top w:val="single" w:sz="4" w:space="0" w:color="000000"/>
              <w:left w:val="single" w:sz="4" w:space="0" w:color="000000"/>
              <w:bottom w:val="single" w:sz="4" w:space="0" w:color="000000"/>
              <w:right w:val="single" w:sz="4" w:space="0" w:color="000000"/>
            </w:tcBorders>
            <w:hideMark/>
          </w:tcPr>
          <w:p w14:paraId="05C7E47A" w14:textId="77777777" w:rsidR="007D49F5" w:rsidRPr="00E30F17" w:rsidRDefault="007D49F5" w:rsidP="007D49F5">
            <w:pPr>
              <w:spacing w:after="0" w:line="240" w:lineRule="auto"/>
              <w:rPr>
                <w:rFonts w:ascii="Times New Roman" w:eastAsia="Times New Roman" w:hAnsi="Times New Roman" w:cs="Times New Roman"/>
                <w:color w:val="000000"/>
                <w:sz w:val="28"/>
                <w:szCs w:val="28"/>
              </w:rPr>
            </w:pPr>
            <w:r w:rsidRPr="00E30F17">
              <w:rPr>
                <w:rFonts w:ascii="Times New Roman" w:hAnsi="Times New Roman" w:cs="Times New Roman"/>
                <w:sz w:val="28"/>
                <w:szCs w:val="28"/>
              </w:rPr>
              <w:t>Домохозяйка</w:t>
            </w:r>
          </w:p>
        </w:tc>
        <w:tc>
          <w:tcPr>
            <w:tcW w:w="2268" w:type="dxa"/>
            <w:tcBorders>
              <w:top w:val="single" w:sz="4" w:space="0" w:color="000000"/>
              <w:left w:val="single" w:sz="4" w:space="0" w:color="000000"/>
              <w:bottom w:val="single" w:sz="4" w:space="0" w:color="000000"/>
              <w:right w:val="single" w:sz="4" w:space="0" w:color="000000"/>
            </w:tcBorders>
            <w:vAlign w:val="bottom"/>
            <w:hideMark/>
          </w:tcPr>
          <w:p w14:paraId="6094DCC2" w14:textId="19F2BCD4"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5,46 (3,00; 9,95)</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49E5E068" w14:textId="77777777"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&lt;</w:t>
            </w:r>
            <w:r w:rsidRPr="00E30F17">
              <w:rPr>
                <w:rFonts w:ascii="Times New Roman" w:eastAsia="Times New Roman" w:hAnsi="Times New Roman" w:cs="Times New Roman"/>
                <w:color w:val="000000"/>
                <w:sz w:val="28"/>
                <w:szCs w:val="28"/>
              </w:rPr>
              <w:t>0.001</w:t>
            </w:r>
          </w:p>
        </w:tc>
        <w:tc>
          <w:tcPr>
            <w:tcW w:w="2268" w:type="dxa"/>
            <w:tcBorders>
              <w:top w:val="single" w:sz="4" w:space="0" w:color="000000"/>
              <w:left w:val="single" w:sz="4" w:space="0" w:color="000000"/>
              <w:bottom w:val="single" w:sz="4" w:space="0" w:color="000000"/>
              <w:right w:val="single" w:sz="4" w:space="0" w:color="000000"/>
            </w:tcBorders>
            <w:vAlign w:val="bottom"/>
          </w:tcPr>
          <w:p w14:paraId="12DEDF22" w14:textId="1E3091A9"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5,73 (2,56; 11,28)</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0B22DDAB" w14:textId="30DA54E1"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&lt;</w:t>
            </w:r>
            <w:r w:rsidRPr="00E30F17">
              <w:rPr>
                <w:rFonts w:ascii="Times New Roman" w:eastAsia="Times New Roman" w:hAnsi="Times New Roman" w:cs="Times New Roman"/>
                <w:color w:val="000000"/>
                <w:sz w:val="28"/>
                <w:szCs w:val="28"/>
              </w:rPr>
              <w:t>0.001</w:t>
            </w:r>
          </w:p>
        </w:tc>
      </w:tr>
      <w:tr w:rsidR="007D49F5" w:rsidRPr="00885D0F" w14:paraId="6DBE4F92" w14:textId="77777777" w:rsidTr="00AA67E6">
        <w:trPr>
          <w:trHeight w:val="456"/>
        </w:trPr>
        <w:tc>
          <w:tcPr>
            <w:tcW w:w="2694" w:type="dxa"/>
            <w:tcBorders>
              <w:top w:val="single" w:sz="4" w:space="0" w:color="000000"/>
              <w:left w:val="single" w:sz="4" w:space="0" w:color="000000"/>
              <w:bottom w:val="single" w:sz="4" w:space="0" w:color="000000"/>
              <w:right w:val="single" w:sz="4" w:space="0" w:color="000000"/>
            </w:tcBorders>
            <w:hideMark/>
          </w:tcPr>
          <w:p w14:paraId="057D5BAF" w14:textId="77777777" w:rsidR="007D49F5" w:rsidRPr="00E30F17" w:rsidRDefault="007D49F5" w:rsidP="007D49F5">
            <w:pPr>
              <w:spacing w:after="0" w:line="240" w:lineRule="auto"/>
              <w:rPr>
                <w:rFonts w:ascii="Times New Roman" w:eastAsia="Times New Roman" w:hAnsi="Times New Roman" w:cs="Times New Roman"/>
                <w:color w:val="000000"/>
                <w:sz w:val="28"/>
                <w:szCs w:val="28"/>
              </w:rPr>
            </w:pPr>
            <w:r w:rsidRPr="00E30F17">
              <w:rPr>
                <w:rFonts w:ascii="Times New Roman" w:hAnsi="Times New Roman" w:cs="Times New Roman"/>
                <w:sz w:val="28"/>
                <w:szCs w:val="28"/>
              </w:rPr>
              <w:t>Пенсионер</w:t>
            </w:r>
          </w:p>
        </w:tc>
        <w:tc>
          <w:tcPr>
            <w:tcW w:w="2268" w:type="dxa"/>
            <w:tcBorders>
              <w:top w:val="single" w:sz="4" w:space="0" w:color="000000"/>
              <w:left w:val="single" w:sz="4" w:space="0" w:color="000000"/>
              <w:bottom w:val="single" w:sz="4" w:space="0" w:color="000000"/>
              <w:right w:val="single" w:sz="4" w:space="0" w:color="000000"/>
            </w:tcBorders>
            <w:vAlign w:val="bottom"/>
          </w:tcPr>
          <w:p w14:paraId="3532EDE4" w14:textId="2785223A"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1,91 (1,38; 2,64)</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7DDD08D5" w14:textId="77777777"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&lt;</w:t>
            </w:r>
            <w:r w:rsidRPr="00E30F17">
              <w:rPr>
                <w:rFonts w:ascii="Times New Roman" w:eastAsia="Times New Roman" w:hAnsi="Times New Roman" w:cs="Times New Roman"/>
                <w:color w:val="000000"/>
                <w:sz w:val="28"/>
                <w:szCs w:val="28"/>
              </w:rPr>
              <w:t>0.001</w:t>
            </w:r>
          </w:p>
        </w:tc>
        <w:tc>
          <w:tcPr>
            <w:tcW w:w="2268" w:type="dxa"/>
            <w:tcBorders>
              <w:top w:val="single" w:sz="4" w:space="0" w:color="000000"/>
              <w:left w:val="single" w:sz="4" w:space="0" w:color="000000"/>
              <w:bottom w:val="single" w:sz="4" w:space="0" w:color="000000"/>
              <w:right w:val="single" w:sz="4" w:space="0" w:color="000000"/>
            </w:tcBorders>
            <w:vAlign w:val="bottom"/>
          </w:tcPr>
          <w:p w14:paraId="23A8DEBF" w14:textId="7105B9F0"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1,03 (0,60; 1,78)</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20761989" w14:textId="47116CEA"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0.907</w:t>
            </w:r>
          </w:p>
        </w:tc>
      </w:tr>
      <w:tr w:rsidR="007D49F5" w:rsidRPr="00885D0F" w14:paraId="1C3D2461" w14:textId="77777777" w:rsidTr="00AA67E6">
        <w:trPr>
          <w:trHeight w:val="276"/>
        </w:trPr>
        <w:tc>
          <w:tcPr>
            <w:tcW w:w="2694" w:type="dxa"/>
            <w:tcBorders>
              <w:top w:val="single" w:sz="4" w:space="0" w:color="000000"/>
              <w:left w:val="single" w:sz="4" w:space="0" w:color="000000"/>
              <w:bottom w:val="single" w:sz="4" w:space="0" w:color="000000"/>
              <w:right w:val="single" w:sz="4" w:space="0" w:color="000000"/>
            </w:tcBorders>
            <w:hideMark/>
          </w:tcPr>
          <w:p w14:paraId="38FF73B9" w14:textId="77777777" w:rsidR="007D49F5" w:rsidRPr="00E30F17" w:rsidRDefault="007D49F5" w:rsidP="007D49F5">
            <w:pPr>
              <w:spacing w:after="0" w:line="240" w:lineRule="auto"/>
              <w:jc w:val="both"/>
              <w:rPr>
                <w:rFonts w:ascii="Times New Roman" w:eastAsia="Times New Roman" w:hAnsi="Times New Roman" w:cs="Times New Roman"/>
                <w:color w:val="000000"/>
                <w:sz w:val="28"/>
                <w:szCs w:val="28"/>
              </w:rPr>
            </w:pPr>
            <w:r w:rsidRPr="00E30F17">
              <w:rPr>
                <w:rFonts w:ascii="Times New Roman" w:hAnsi="Times New Roman" w:cs="Times New Roman"/>
                <w:sz w:val="28"/>
                <w:szCs w:val="28"/>
              </w:rPr>
              <w:t>Студент (студент(ы))</w:t>
            </w:r>
          </w:p>
        </w:tc>
        <w:tc>
          <w:tcPr>
            <w:tcW w:w="2268" w:type="dxa"/>
            <w:tcBorders>
              <w:top w:val="single" w:sz="4" w:space="0" w:color="000000"/>
              <w:left w:val="single" w:sz="4" w:space="0" w:color="000000"/>
              <w:bottom w:val="single" w:sz="4" w:space="0" w:color="000000"/>
              <w:right w:val="single" w:sz="4" w:space="0" w:color="000000"/>
            </w:tcBorders>
            <w:vAlign w:val="bottom"/>
          </w:tcPr>
          <w:p w14:paraId="3B075866" w14:textId="16377C2A"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1,46 (0,67; 3,17)</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23D712E1" w14:textId="77777777"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0.336</w:t>
            </w:r>
          </w:p>
        </w:tc>
        <w:tc>
          <w:tcPr>
            <w:tcW w:w="2268" w:type="dxa"/>
            <w:tcBorders>
              <w:top w:val="single" w:sz="4" w:space="0" w:color="000000"/>
              <w:left w:val="single" w:sz="4" w:space="0" w:color="000000"/>
              <w:bottom w:val="single" w:sz="4" w:space="0" w:color="000000"/>
              <w:right w:val="single" w:sz="4" w:space="0" w:color="000000"/>
            </w:tcBorders>
            <w:vAlign w:val="bottom"/>
          </w:tcPr>
          <w:p w14:paraId="0CFC02B4" w14:textId="10FAEDE5"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sz w:val="28"/>
                <w:szCs w:val="28"/>
              </w:rPr>
              <w:t>3,54 (1,31; 9,57)</w:t>
            </w:r>
          </w:p>
        </w:tc>
        <w:tc>
          <w:tcPr>
            <w:tcW w:w="1134" w:type="dxa"/>
            <w:tcBorders>
              <w:top w:val="single" w:sz="4" w:space="0" w:color="000000"/>
              <w:left w:val="single" w:sz="4" w:space="0" w:color="000000"/>
              <w:bottom w:val="single" w:sz="4" w:space="0" w:color="000000"/>
              <w:right w:val="single" w:sz="4" w:space="0" w:color="000000"/>
            </w:tcBorders>
            <w:vAlign w:val="bottom"/>
            <w:hideMark/>
          </w:tcPr>
          <w:p w14:paraId="3B007960" w14:textId="69A32688" w:rsidR="007D49F5" w:rsidRPr="00E30F17" w:rsidRDefault="007D49F5" w:rsidP="007D49F5">
            <w:pPr>
              <w:spacing w:after="0" w:line="240" w:lineRule="auto"/>
              <w:jc w:val="center"/>
              <w:rPr>
                <w:rFonts w:ascii="Times New Roman" w:eastAsia="Times New Roman" w:hAnsi="Times New Roman" w:cs="Times New Roman"/>
                <w:sz w:val="28"/>
                <w:szCs w:val="28"/>
              </w:rPr>
            </w:pPr>
            <w:r w:rsidRPr="00E30F17">
              <w:rPr>
                <w:rFonts w:ascii="Times New Roman" w:eastAsia="Times New Roman" w:hAnsi="Times New Roman" w:cs="Times New Roman"/>
                <w:color w:val="000000"/>
                <w:sz w:val="28"/>
                <w:szCs w:val="28"/>
              </w:rPr>
              <w:t>0,013</w:t>
            </w:r>
          </w:p>
        </w:tc>
      </w:tr>
      <w:tr w:rsidR="007D49F5" w:rsidRPr="00885D0F" w14:paraId="2D281005" w14:textId="77777777" w:rsidTr="00AA67E6">
        <w:trPr>
          <w:trHeight w:val="276"/>
        </w:trPr>
        <w:tc>
          <w:tcPr>
            <w:tcW w:w="9498" w:type="dxa"/>
            <w:gridSpan w:val="5"/>
            <w:tcBorders>
              <w:top w:val="single" w:sz="4" w:space="0" w:color="000000"/>
              <w:left w:val="single" w:sz="4" w:space="0" w:color="000000"/>
              <w:bottom w:val="single" w:sz="4" w:space="0" w:color="000000"/>
              <w:right w:val="single" w:sz="4" w:space="0" w:color="000000"/>
            </w:tcBorders>
            <w:hideMark/>
          </w:tcPr>
          <w:p w14:paraId="70A9622B" w14:textId="5279B5B1" w:rsidR="007D49F5" w:rsidRPr="00E30F17" w:rsidRDefault="00187E8C" w:rsidP="00187E8C">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Примечание - </w:t>
            </w:r>
            <w:r w:rsidR="007D49F5" w:rsidRPr="00E30F17">
              <w:rPr>
                <w:rFonts w:ascii="Times New Roman" w:eastAsia="Times New Roman" w:hAnsi="Times New Roman" w:cs="Times New Roman"/>
                <w:color w:val="000000"/>
                <w:sz w:val="28"/>
                <w:szCs w:val="28"/>
              </w:rPr>
              <w:t>AOR Adjusted odd ratio - Скорректированный коэффициент нечетности</w:t>
            </w:r>
          </w:p>
        </w:tc>
      </w:tr>
    </w:tbl>
    <w:bookmarkEnd w:id="40"/>
    <w:p w14:paraId="0D741F37" w14:textId="157D4B59" w:rsidR="008D2A10" w:rsidRDefault="00F04CBA" w:rsidP="00187E8C">
      <w:pPr>
        <w:spacing w:before="240" w:after="0" w:line="240" w:lineRule="auto"/>
        <w:ind w:right="-1" w:firstLine="567"/>
        <w:jc w:val="both"/>
        <w:rPr>
          <w:rFonts w:ascii="Times New Roman" w:hAnsi="Times New Roman" w:cs="Times New Roman"/>
          <w:sz w:val="28"/>
          <w:szCs w:val="28"/>
        </w:rPr>
      </w:pPr>
      <w:r>
        <w:rPr>
          <w:rFonts w:ascii="Times New Roman" w:hAnsi="Times New Roman" w:cs="Times New Roman"/>
          <w:sz w:val="28"/>
          <w:szCs w:val="28"/>
        </w:rPr>
        <w:t>Таким образом, в</w:t>
      </w:r>
      <w:r w:rsidRPr="00F04CBA">
        <w:rPr>
          <w:rFonts w:ascii="Times New Roman" w:hAnsi="Times New Roman" w:cs="Times New Roman"/>
          <w:sz w:val="28"/>
          <w:szCs w:val="28"/>
        </w:rPr>
        <w:t xml:space="preserve"> последние десятилетия наблюдается рост исследований, посвященных распространенности </w:t>
      </w:r>
      <w:r w:rsidR="00BA659B">
        <w:rPr>
          <w:rFonts w:ascii="Times New Roman" w:hAnsi="Times New Roman" w:cs="Times New Roman"/>
          <w:sz w:val="28"/>
          <w:szCs w:val="28"/>
        </w:rPr>
        <w:t>тиннитус</w:t>
      </w:r>
      <w:r w:rsidRPr="00F04CBA">
        <w:rPr>
          <w:rFonts w:ascii="Times New Roman" w:hAnsi="Times New Roman" w:cs="Times New Roman"/>
          <w:sz w:val="28"/>
          <w:szCs w:val="28"/>
        </w:rPr>
        <w:t xml:space="preserve">, </w:t>
      </w:r>
      <w:r w:rsidR="00D6329B" w:rsidRPr="00D6329B">
        <w:rPr>
          <w:rFonts w:ascii="Times New Roman" w:hAnsi="Times New Roman" w:cs="Times New Roman"/>
          <w:sz w:val="28"/>
          <w:szCs w:val="28"/>
        </w:rPr>
        <w:t xml:space="preserve">однако в развивающихся странах, включая Казахстан, таких исследований все еще недостаточно. Это подчеркивает необходимость более широких и комплексных исследований, которые смогут предоставить точные данные о распространенности и факторах риска </w:t>
      </w:r>
      <w:r w:rsidR="00BA659B">
        <w:rPr>
          <w:rFonts w:ascii="Times New Roman" w:hAnsi="Times New Roman" w:cs="Times New Roman"/>
          <w:sz w:val="28"/>
          <w:szCs w:val="28"/>
        </w:rPr>
        <w:t>тиннитус</w:t>
      </w:r>
      <w:r w:rsidR="00D6329B" w:rsidRPr="00D6329B">
        <w:rPr>
          <w:rFonts w:ascii="Times New Roman" w:hAnsi="Times New Roman" w:cs="Times New Roman"/>
          <w:sz w:val="28"/>
          <w:szCs w:val="28"/>
        </w:rPr>
        <w:t xml:space="preserve"> в этих странах.</w:t>
      </w:r>
      <w:r w:rsidRPr="00F04CBA">
        <w:rPr>
          <w:rFonts w:ascii="Times New Roman" w:hAnsi="Times New Roman" w:cs="Times New Roman"/>
          <w:sz w:val="28"/>
          <w:szCs w:val="28"/>
        </w:rPr>
        <w:t xml:space="preserve"> </w:t>
      </w:r>
      <w:r w:rsidR="00D6329B" w:rsidRPr="00D6329B">
        <w:rPr>
          <w:rFonts w:ascii="Times New Roman" w:hAnsi="Times New Roman" w:cs="Times New Roman"/>
          <w:sz w:val="28"/>
          <w:szCs w:val="28"/>
        </w:rPr>
        <w:t xml:space="preserve">В нашем исследовании выявлена более высокая распространенность </w:t>
      </w:r>
      <w:r w:rsidR="00BA659B">
        <w:rPr>
          <w:rFonts w:ascii="Times New Roman" w:hAnsi="Times New Roman" w:cs="Times New Roman"/>
          <w:sz w:val="28"/>
          <w:szCs w:val="28"/>
        </w:rPr>
        <w:t>тиннитус</w:t>
      </w:r>
      <w:r w:rsidR="00D6329B" w:rsidRPr="00D6329B">
        <w:rPr>
          <w:rFonts w:ascii="Times New Roman" w:hAnsi="Times New Roman" w:cs="Times New Roman"/>
          <w:sz w:val="28"/>
          <w:szCs w:val="28"/>
        </w:rPr>
        <w:t xml:space="preserve"> в городе Алматы, что превышает показатели в таких странах, как США (9,6%), ряд стран Европы (14,7%), Южной Корее (19,7%) и Новой Зеландии (6,0%), но все же ниже, чем в Болгарии, где распространенность </w:t>
      </w:r>
      <w:r w:rsidR="00BA659B">
        <w:rPr>
          <w:rFonts w:ascii="Times New Roman" w:hAnsi="Times New Roman" w:cs="Times New Roman"/>
          <w:sz w:val="28"/>
          <w:szCs w:val="28"/>
        </w:rPr>
        <w:t>тиннитус</w:t>
      </w:r>
      <w:r w:rsidR="00D6329B" w:rsidRPr="00D6329B">
        <w:rPr>
          <w:rFonts w:ascii="Times New Roman" w:hAnsi="Times New Roman" w:cs="Times New Roman"/>
          <w:sz w:val="28"/>
          <w:szCs w:val="28"/>
        </w:rPr>
        <w:t xml:space="preserve"> достигает 28,3% [24, </w:t>
      </w:r>
      <w:r w:rsidR="00187E8C">
        <w:rPr>
          <w:rFonts w:ascii="Times New Roman" w:hAnsi="Times New Roman" w:cs="Times New Roman"/>
          <w:sz w:val="28"/>
          <w:szCs w:val="28"/>
          <w:lang w:val="en-US"/>
        </w:rPr>
        <w:t>s</w:t>
      </w:r>
      <w:r w:rsidR="00AA67E6" w:rsidRPr="00AA67E6">
        <w:rPr>
          <w:rFonts w:ascii="Times New Roman" w:hAnsi="Times New Roman" w:cs="Times New Roman"/>
          <w:sz w:val="28"/>
          <w:szCs w:val="28"/>
        </w:rPr>
        <w:t xml:space="preserve">.32; </w:t>
      </w:r>
      <w:r w:rsidR="00D6329B" w:rsidRPr="00D6329B">
        <w:rPr>
          <w:rFonts w:ascii="Times New Roman" w:hAnsi="Times New Roman" w:cs="Times New Roman"/>
          <w:sz w:val="28"/>
          <w:szCs w:val="28"/>
        </w:rPr>
        <w:t xml:space="preserve">43,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 xml:space="preserve">.57; </w:t>
      </w:r>
      <w:r w:rsidR="00D6329B" w:rsidRPr="00D6329B">
        <w:rPr>
          <w:rFonts w:ascii="Times New Roman" w:hAnsi="Times New Roman" w:cs="Times New Roman"/>
          <w:sz w:val="28"/>
          <w:szCs w:val="28"/>
        </w:rPr>
        <w:t xml:space="preserve">52,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 xml:space="preserve">.91; </w:t>
      </w:r>
      <w:r w:rsidR="00D6329B" w:rsidRPr="00D6329B">
        <w:rPr>
          <w:rFonts w:ascii="Times New Roman" w:hAnsi="Times New Roman" w:cs="Times New Roman"/>
          <w:sz w:val="28"/>
          <w:szCs w:val="28"/>
        </w:rPr>
        <w:t xml:space="preserve">167]. Эти данные подтверждают, что распространенность </w:t>
      </w:r>
      <w:r w:rsidR="00BA659B">
        <w:rPr>
          <w:rFonts w:ascii="Times New Roman" w:hAnsi="Times New Roman" w:cs="Times New Roman"/>
          <w:sz w:val="28"/>
          <w:szCs w:val="28"/>
        </w:rPr>
        <w:t>тиннитус</w:t>
      </w:r>
      <w:r w:rsidR="00D6329B" w:rsidRPr="00D6329B">
        <w:rPr>
          <w:rFonts w:ascii="Times New Roman" w:hAnsi="Times New Roman" w:cs="Times New Roman"/>
          <w:sz w:val="28"/>
          <w:szCs w:val="28"/>
        </w:rPr>
        <w:t xml:space="preserve"> является актуальной проблемой как в развитых, так и в развивающихся странах.</w:t>
      </w:r>
      <w:r w:rsidR="00D6329B">
        <w:rPr>
          <w:rFonts w:ascii="Times New Roman" w:hAnsi="Times New Roman" w:cs="Times New Roman"/>
          <w:sz w:val="28"/>
          <w:szCs w:val="28"/>
        </w:rPr>
        <w:t xml:space="preserve"> </w:t>
      </w:r>
    </w:p>
    <w:p w14:paraId="7CF916DB" w14:textId="18E7C301" w:rsidR="008D2A10" w:rsidRDefault="00F04CBA" w:rsidP="00187E8C">
      <w:pPr>
        <w:spacing w:after="0" w:line="240" w:lineRule="auto"/>
        <w:ind w:right="-1" w:firstLine="567"/>
        <w:jc w:val="both"/>
        <w:rPr>
          <w:rFonts w:ascii="Times New Roman" w:hAnsi="Times New Roman" w:cs="Times New Roman"/>
          <w:sz w:val="28"/>
          <w:szCs w:val="28"/>
        </w:rPr>
      </w:pPr>
      <w:r w:rsidRPr="00F04CBA">
        <w:rPr>
          <w:rFonts w:ascii="Times New Roman" w:hAnsi="Times New Roman" w:cs="Times New Roman"/>
          <w:sz w:val="28"/>
          <w:szCs w:val="28"/>
        </w:rPr>
        <w:t xml:space="preserve">Отсутствие унифицированных стандартов диагностики и лечения </w:t>
      </w:r>
      <w:r w:rsidR="00BA659B">
        <w:rPr>
          <w:rFonts w:ascii="Times New Roman" w:hAnsi="Times New Roman" w:cs="Times New Roman"/>
          <w:sz w:val="28"/>
          <w:szCs w:val="28"/>
        </w:rPr>
        <w:t>тиннитус</w:t>
      </w:r>
      <w:r w:rsidRPr="00F04CBA">
        <w:rPr>
          <w:rFonts w:ascii="Times New Roman" w:hAnsi="Times New Roman" w:cs="Times New Roman"/>
          <w:sz w:val="28"/>
          <w:szCs w:val="28"/>
        </w:rPr>
        <w:t xml:space="preserve"> усложняет управление состоянием пациентов, что требует </w:t>
      </w:r>
      <w:r w:rsidR="00051D1B">
        <w:rPr>
          <w:rFonts w:ascii="Times New Roman" w:hAnsi="Times New Roman" w:cs="Times New Roman"/>
          <w:sz w:val="28"/>
          <w:szCs w:val="28"/>
        </w:rPr>
        <w:t>междисциплинарного</w:t>
      </w:r>
      <w:r w:rsidRPr="00F04CBA">
        <w:rPr>
          <w:rFonts w:ascii="Times New Roman" w:hAnsi="Times New Roman" w:cs="Times New Roman"/>
          <w:sz w:val="28"/>
          <w:szCs w:val="28"/>
        </w:rPr>
        <w:t xml:space="preserve"> подхода в лечении. Важным фактором является знание распространенности </w:t>
      </w:r>
      <w:r w:rsidR="00BA659B">
        <w:rPr>
          <w:rFonts w:ascii="Times New Roman" w:hAnsi="Times New Roman" w:cs="Times New Roman"/>
          <w:sz w:val="28"/>
          <w:szCs w:val="28"/>
        </w:rPr>
        <w:t>тиннитус</w:t>
      </w:r>
      <w:r w:rsidRPr="00F04CBA">
        <w:rPr>
          <w:rFonts w:ascii="Times New Roman" w:hAnsi="Times New Roman" w:cs="Times New Roman"/>
          <w:sz w:val="28"/>
          <w:szCs w:val="28"/>
        </w:rPr>
        <w:t xml:space="preserve">, что позволяет оптимизировать стратегии выявления и оказания помощи пациентам. </w:t>
      </w:r>
    </w:p>
    <w:p w14:paraId="66F2E5EE" w14:textId="7492B74E" w:rsidR="0015594B" w:rsidRPr="0015594B" w:rsidRDefault="0015594B" w:rsidP="00187E8C">
      <w:pPr>
        <w:spacing w:after="0" w:line="240" w:lineRule="auto"/>
        <w:ind w:right="-1" w:firstLine="567"/>
        <w:jc w:val="both"/>
        <w:rPr>
          <w:rFonts w:ascii="Times New Roman" w:hAnsi="Times New Roman" w:cs="Times New Roman"/>
          <w:sz w:val="28"/>
          <w:szCs w:val="28"/>
        </w:rPr>
      </w:pPr>
      <w:r w:rsidRPr="0015594B">
        <w:rPr>
          <w:rFonts w:ascii="Times New Roman" w:hAnsi="Times New Roman" w:cs="Times New Roman"/>
          <w:sz w:val="28"/>
          <w:szCs w:val="28"/>
        </w:rPr>
        <w:t xml:space="preserve">Наши данные свидетельствуют о более высокой распространенности </w:t>
      </w:r>
      <w:r w:rsidR="00BA659B">
        <w:rPr>
          <w:rFonts w:ascii="Times New Roman" w:hAnsi="Times New Roman" w:cs="Times New Roman"/>
          <w:sz w:val="28"/>
          <w:szCs w:val="28"/>
        </w:rPr>
        <w:t>тиннитус</w:t>
      </w:r>
      <w:r w:rsidRPr="0015594B">
        <w:rPr>
          <w:rFonts w:ascii="Times New Roman" w:hAnsi="Times New Roman" w:cs="Times New Roman"/>
          <w:sz w:val="28"/>
          <w:szCs w:val="28"/>
        </w:rPr>
        <w:t xml:space="preserve"> среди женщин по сравнению с мужчинами, что согласуется с результатами ряда других исследований [168,</w:t>
      </w:r>
      <w:r w:rsidR="00187E8C" w:rsidRPr="00187E8C">
        <w:rPr>
          <w:rFonts w:ascii="Times New Roman" w:hAnsi="Times New Roman" w:cs="Times New Roman"/>
          <w:sz w:val="28"/>
          <w:szCs w:val="28"/>
        </w:rPr>
        <w:t xml:space="preserve"> </w:t>
      </w:r>
      <w:r w:rsidRPr="0015594B">
        <w:rPr>
          <w:rFonts w:ascii="Times New Roman" w:hAnsi="Times New Roman" w:cs="Times New Roman"/>
          <w:sz w:val="28"/>
          <w:szCs w:val="28"/>
        </w:rPr>
        <w:t>169]. Однако в литературе единого мнения относительно пола нет, например, другие исследования показали противоположные результаты, где у мужчин он был выше [</w:t>
      </w:r>
      <w:r w:rsidR="00AA67E6" w:rsidRPr="0015594B">
        <w:rPr>
          <w:rFonts w:ascii="Times New Roman" w:hAnsi="Times New Roman" w:cs="Times New Roman"/>
          <w:sz w:val="28"/>
          <w:szCs w:val="28"/>
        </w:rPr>
        <w:t>43</w:t>
      </w:r>
      <w:r w:rsidR="00AA67E6" w:rsidRPr="00AA67E6">
        <w:rPr>
          <w:rFonts w:ascii="Times New Roman" w:hAnsi="Times New Roman" w:cs="Times New Roman"/>
          <w:sz w:val="28"/>
          <w:szCs w:val="28"/>
        </w:rPr>
        <w:t xml:space="preserve">,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 xml:space="preserve">. 58; </w:t>
      </w:r>
      <w:r w:rsidRPr="0015594B">
        <w:rPr>
          <w:rFonts w:ascii="Times New Roman" w:hAnsi="Times New Roman" w:cs="Times New Roman"/>
          <w:sz w:val="28"/>
          <w:szCs w:val="28"/>
        </w:rPr>
        <w:t>167,</w:t>
      </w:r>
      <w:r w:rsidR="00AA67E6" w:rsidRPr="00AA67E6">
        <w:rPr>
          <w:rFonts w:ascii="Times New Roman" w:hAnsi="Times New Roman" w:cs="Times New Roman"/>
          <w:sz w:val="28"/>
          <w:szCs w:val="28"/>
        </w:rPr>
        <w:t xml:space="preserve">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.31</w:t>
      </w:r>
      <w:r w:rsidRPr="0015594B">
        <w:rPr>
          <w:rFonts w:ascii="Times New Roman" w:hAnsi="Times New Roman" w:cs="Times New Roman"/>
          <w:sz w:val="28"/>
          <w:szCs w:val="28"/>
        </w:rPr>
        <w:t>].</w:t>
      </w:r>
    </w:p>
    <w:p w14:paraId="151176D3" w14:textId="2025989B" w:rsidR="008D2A10" w:rsidRDefault="0015594B" w:rsidP="00187E8C">
      <w:pPr>
        <w:spacing w:after="0" w:line="240" w:lineRule="auto"/>
        <w:ind w:right="-1" w:firstLine="567"/>
        <w:jc w:val="both"/>
        <w:rPr>
          <w:rFonts w:ascii="Times New Roman" w:hAnsi="Times New Roman" w:cs="Times New Roman"/>
          <w:sz w:val="28"/>
          <w:szCs w:val="28"/>
        </w:rPr>
      </w:pPr>
      <w:r w:rsidRPr="0015594B">
        <w:rPr>
          <w:rFonts w:ascii="Times New Roman" w:hAnsi="Times New Roman" w:cs="Times New Roman"/>
          <w:sz w:val="28"/>
          <w:szCs w:val="28"/>
        </w:rPr>
        <w:t xml:space="preserve">Как и в других исследованиях, наши результаты подтверждают, что курильщики, особенно бывшие курильщики, страдают от </w:t>
      </w:r>
      <w:r w:rsidR="00BA659B">
        <w:rPr>
          <w:rFonts w:ascii="Times New Roman" w:hAnsi="Times New Roman" w:cs="Times New Roman"/>
          <w:sz w:val="28"/>
          <w:szCs w:val="28"/>
        </w:rPr>
        <w:t>тиннитус</w:t>
      </w:r>
      <w:r w:rsidRPr="0015594B">
        <w:rPr>
          <w:rFonts w:ascii="Times New Roman" w:hAnsi="Times New Roman" w:cs="Times New Roman"/>
          <w:sz w:val="28"/>
          <w:szCs w:val="28"/>
        </w:rPr>
        <w:t xml:space="preserve"> значительно чаще, чем некурящие [43,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 xml:space="preserve">.59; </w:t>
      </w:r>
      <w:r w:rsidRPr="0015594B">
        <w:rPr>
          <w:rFonts w:ascii="Times New Roman" w:hAnsi="Times New Roman" w:cs="Times New Roman"/>
          <w:sz w:val="28"/>
          <w:szCs w:val="28"/>
        </w:rPr>
        <w:t>93, 169</w:t>
      </w:r>
      <w:r w:rsidR="00AA67E6" w:rsidRPr="00AA67E6">
        <w:rPr>
          <w:rFonts w:ascii="Times New Roman" w:hAnsi="Times New Roman" w:cs="Times New Roman"/>
          <w:sz w:val="28"/>
          <w:szCs w:val="28"/>
        </w:rPr>
        <w:t xml:space="preserve">,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.420</w:t>
      </w:r>
      <w:r w:rsidRPr="0015594B">
        <w:rPr>
          <w:rFonts w:ascii="Times New Roman" w:hAnsi="Times New Roman" w:cs="Times New Roman"/>
          <w:sz w:val="28"/>
          <w:szCs w:val="28"/>
        </w:rPr>
        <w:t xml:space="preserve">]. </w:t>
      </w:r>
      <w:r w:rsidRPr="00F04CBA">
        <w:rPr>
          <w:rFonts w:ascii="Times New Roman" w:hAnsi="Times New Roman" w:cs="Times New Roman"/>
          <w:sz w:val="28"/>
          <w:szCs w:val="28"/>
        </w:rPr>
        <w:t xml:space="preserve">Курение и употребление алкоголя </w:t>
      </w:r>
      <w:r w:rsidRPr="0015594B">
        <w:rPr>
          <w:rFonts w:ascii="Times New Roman" w:hAnsi="Times New Roman" w:cs="Times New Roman"/>
          <w:sz w:val="28"/>
          <w:szCs w:val="28"/>
        </w:rPr>
        <w:t xml:space="preserve">статистически значимо связаны с наличием </w:t>
      </w:r>
      <w:r w:rsidR="00BA659B">
        <w:rPr>
          <w:rFonts w:ascii="Times New Roman" w:hAnsi="Times New Roman" w:cs="Times New Roman"/>
          <w:sz w:val="28"/>
          <w:szCs w:val="28"/>
        </w:rPr>
        <w:t>тиннитус</w:t>
      </w:r>
      <w:r w:rsidRPr="0015594B">
        <w:rPr>
          <w:rFonts w:ascii="Times New Roman" w:hAnsi="Times New Roman" w:cs="Times New Roman"/>
          <w:sz w:val="28"/>
          <w:szCs w:val="28"/>
        </w:rPr>
        <w:t xml:space="preserve">. Результаты </w:t>
      </w:r>
      <w:r w:rsidRPr="0052363B">
        <w:rPr>
          <w:rFonts w:ascii="Times New Roman" w:hAnsi="Times New Roman" w:cs="Times New Roman"/>
          <w:sz w:val="28"/>
          <w:szCs w:val="28"/>
        </w:rPr>
        <w:t xml:space="preserve">множественного логистического регрессионного анализа подчеркивают, что такие факторы, как курение, уровень образования и режим сна, имеют наиболее выраженное влияние на развитие </w:t>
      </w:r>
      <w:r w:rsidR="00BA659B">
        <w:rPr>
          <w:rFonts w:ascii="Times New Roman" w:hAnsi="Times New Roman" w:cs="Times New Roman"/>
          <w:sz w:val="28"/>
          <w:szCs w:val="28"/>
        </w:rPr>
        <w:t>тиннитус</w:t>
      </w:r>
      <w:r w:rsidRPr="0052363B">
        <w:rPr>
          <w:rFonts w:ascii="Times New Roman" w:hAnsi="Times New Roman" w:cs="Times New Roman"/>
          <w:sz w:val="28"/>
          <w:szCs w:val="28"/>
        </w:rPr>
        <w:t xml:space="preserve">. </w:t>
      </w:r>
    </w:p>
    <w:p w14:paraId="46F43944" w14:textId="4EE069DA" w:rsidR="0015594B" w:rsidRDefault="0015594B" w:rsidP="00187E8C">
      <w:pPr>
        <w:spacing w:after="0" w:line="240" w:lineRule="auto"/>
        <w:ind w:right="-1" w:firstLine="567"/>
        <w:jc w:val="both"/>
        <w:rPr>
          <w:rFonts w:ascii="Times New Roman" w:hAnsi="Times New Roman" w:cs="Times New Roman"/>
          <w:sz w:val="28"/>
          <w:szCs w:val="28"/>
        </w:rPr>
      </w:pPr>
      <w:r w:rsidRPr="0015594B">
        <w:rPr>
          <w:rFonts w:ascii="Times New Roman" w:hAnsi="Times New Roman" w:cs="Times New Roman"/>
          <w:sz w:val="28"/>
          <w:szCs w:val="28"/>
        </w:rPr>
        <w:t xml:space="preserve">Важно отметить, что на развитие </w:t>
      </w:r>
      <w:r w:rsidR="00BA659B">
        <w:rPr>
          <w:rFonts w:ascii="Times New Roman" w:hAnsi="Times New Roman" w:cs="Times New Roman"/>
          <w:sz w:val="28"/>
          <w:szCs w:val="28"/>
        </w:rPr>
        <w:t>тиннитус</w:t>
      </w:r>
      <w:r w:rsidRPr="0015594B">
        <w:rPr>
          <w:rFonts w:ascii="Times New Roman" w:hAnsi="Times New Roman" w:cs="Times New Roman"/>
          <w:sz w:val="28"/>
          <w:szCs w:val="28"/>
        </w:rPr>
        <w:t xml:space="preserve"> у молодых людей могут оказывать влияние такие факторы, как регулярное воздействие громкого шума в свободное время и частое использование наушников [1</w:t>
      </w:r>
      <w:r w:rsidR="00AA67E6" w:rsidRPr="00AA67E6">
        <w:rPr>
          <w:rFonts w:ascii="Times New Roman" w:hAnsi="Times New Roman" w:cs="Times New Roman"/>
          <w:sz w:val="28"/>
          <w:szCs w:val="28"/>
        </w:rPr>
        <w:t>70</w:t>
      </w:r>
      <w:r w:rsidRPr="0015594B">
        <w:rPr>
          <w:rFonts w:ascii="Times New Roman" w:hAnsi="Times New Roman" w:cs="Times New Roman"/>
          <w:sz w:val="28"/>
          <w:szCs w:val="28"/>
        </w:rPr>
        <w:t xml:space="preserve">-171]. Наше исследование, проведенное с использованием множественного логистического регрессионного анализа, выявляет повышенную вероятность возникновения </w:t>
      </w:r>
      <w:r w:rsidR="00BA659B">
        <w:rPr>
          <w:rFonts w:ascii="Times New Roman" w:hAnsi="Times New Roman" w:cs="Times New Roman"/>
          <w:sz w:val="28"/>
          <w:szCs w:val="28"/>
        </w:rPr>
        <w:t>тиннитус</w:t>
      </w:r>
      <w:r w:rsidRPr="0015594B">
        <w:rPr>
          <w:rFonts w:ascii="Times New Roman" w:hAnsi="Times New Roman" w:cs="Times New Roman"/>
          <w:sz w:val="28"/>
          <w:szCs w:val="28"/>
        </w:rPr>
        <w:t xml:space="preserve"> у молодежи в будущем. Dillard и соавторы предложили внедрить политику безопасного прослушивания музыки как приоритетную, с целью минимизации рисков развития подобных заболеваний [110</w:t>
      </w:r>
      <w:r w:rsidR="00AA67E6" w:rsidRPr="00AA67E6">
        <w:rPr>
          <w:rFonts w:ascii="Times New Roman" w:hAnsi="Times New Roman" w:cs="Times New Roman"/>
          <w:sz w:val="28"/>
          <w:szCs w:val="28"/>
        </w:rPr>
        <w:t xml:space="preserve">, </w:t>
      </w:r>
      <w:r w:rsidR="00187E8C">
        <w:rPr>
          <w:rFonts w:ascii="Times New Roman" w:eastAsia="Times New Roman" w:hAnsi="Times New Roman" w:cs="Times New Roman"/>
          <w:sz w:val="28"/>
          <w:szCs w:val="28"/>
          <w:lang w:val="en-US"/>
        </w:rPr>
        <w:t>p</w:t>
      </w:r>
      <w:r w:rsidR="00AA67E6" w:rsidRPr="00AA67E6">
        <w:rPr>
          <w:rFonts w:ascii="Times New Roman" w:eastAsia="Times New Roman" w:hAnsi="Times New Roman" w:cs="Times New Roman"/>
          <w:sz w:val="28"/>
          <w:szCs w:val="28"/>
        </w:rPr>
        <w:t>.</w:t>
      </w:r>
      <w:r w:rsidR="00AA67E6" w:rsidRPr="00871E9D">
        <w:rPr>
          <w:rFonts w:ascii="Times New Roman" w:eastAsia="Times New Roman" w:hAnsi="Times New Roman" w:cs="Times New Roman"/>
          <w:sz w:val="28"/>
          <w:szCs w:val="28"/>
          <w:lang w:val="en-US" w:eastAsia="ru-RU"/>
        </w:rPr>
        <w:t>e</w:t>
      </w:r>
      <w:r w:rsidR="00AA67E6" w:rsidRPr="00AA67E6">
        <w:rPr>
          <w:rFonts w:ascii="Times New Roman" w:eastAsia="Times New Roman" w:hAnsi="Times New Roman" w:cs="Times New Roman"/>
          <w:sz w:val="28"/>
          <w:szCs w:val="28"/>
          <w:lang w:eastAsia="ru-RU"/>
        </w:rPr>
        <w:t>010501</w:t>
      </w:r>
      <w:r w:rsidRPr="0015594B">
        <w:rPr>
          <w:rFonts w:ascii="Times New Roman" w:hAnsi="Times New Roman" w:cs="Times New Roman"/>
          <w:sz w:val="28"/>
          <w:szCs w:val="28"/>
        </w:rPr>
        <w:t>].</w:t>
      </w:r>
    </w:p>
    <w:p w14:paraId="12B18A71" w14:textId="1DCFC100" w:rsidR="0015594B" w:rsidRPr="0015594B" w:rsidRDefault="0015594B" w:rsidP="00187E8C">
      <w:pPr>
        <w:spacing w:after="0" w:line="240" w:lineRule="auto"/>
        <w:ind w:right="-1" w:firstLine="567"/>
        <w:jc w:val="both"/>
        <w:rPr>
          <w:rFonts w:ascii="Times New Roman" w:hAnsi="Times New Roman" w:cs="Times New Roman"/>
          <w:sz w:val="28"/>
          <w:szCs w:val="28"/>
        </w:rPr>
      </w:pPr>
      <w:r w:rsidRPr="0015594B">
        <w:rPr>
          <w:rFonts w:ascii="Times New Roman" w:hAnsi="Times New Roman" w:cs="Times New Roman"/>
          <w:sz w:val="28"/>
          <w:szCs w:val="28"/>
        </w:rPr>
        <w:t>В Казахстане ПМСП включает в себя услуги по повышению осведомленности населения о факторах риска, связанных с различными заболеваниями</w:t>
      </w:r>
      <w:r w:rsidRPr="00552306">
        <w:rPr>
          <w:rFonts w:ascii="Times New Roman" w:hAnsi="Times New Roman" w:cs="Times New Roman"/>
          <w:sz w:val="28"/>
          <w:szCs w:val="28"/>
        </w:rPr>
        <w:t>.</w:t>
      </w:r>
      <w:r>
        <w:rPr>
          <w:rFonts w:ascii="Times New Roman" w:hAnsi="Times New Roman" w:cs="Times New Roman"/>
          <w:sz w:val="28"/>
          <w:szCs w:val="28"/>
        </w:rPr>
        <w:t xml:space="preserve"> В контексте </w:t>
      </w:r>
      <w:r w:rsidR="00BA659B">
        <w:rPr>
          <w:rFonts w:ascii="Times New Roman" w:hAnsi="Times New Roman" w:cs="Times New Roman"/>
          <w:sz w:val="28"/>
          <w:szCs w:val="28"/>
        </w:rPr>
        <w:t>тиннитус</w:t>
      </w:r>
      <w:r>
        <w:rPr>
          <w:rFonts w:ascii="Times New Roman" w:hAnsi="Times New Roman" w:cs="Times New Roman"/>
          <w:sz w:val="28"/>
          <w:szCs w:val="28"/>
        </w:rPr>
        <w:t xml:space="preserve"> важно, чтобы ПМСП активно </w:t>
      </w:r>
      <w:r w:rsidRPr="00552306">
        <w:rPr>
          <w:rFonts w:ascii="Times New Roman" w:hAnsi="Times New Roman" w:cs="Times New Roman"/>
          <w:sz w:val="28"/>
          <w:szCs w:val="28"/>
        </w:rPr>
        <w:t>разъяснили</w:t>
      </w:r>
      <w:r>
        <w:rPr>
          <w:rFonts w:ascii="Times New Roman" w:hAnsi="Times New Roman" w:cs="Times New Roman"/>
          <w:sz w:val="28"/>
          <w:szCs w:val="28"/>
        </w:rPr>
        <w:t xml:space="preserve"> населению, особенно молодежи, риски, связанные с этим состоянием, такие как </w:t>
      </w:r>
      <w:r w:rsidRPr="00552306">
        <w:rPr>
          <w:rFonts w:ascii="Times New Roman" w:hAnsi="Times New Roman" w:cs="Times New Roman"/>
          <w:sz w:val="28"/>
          <w:szCs w:val="28"/>
        </w:rPr>
        <w:t xml:space="preserve">прослушивание громкой музыки, использование наушников, курение и </w:t>
      </w:r>
      <w:r>
        <w:rPr>
          <w:rFonts w:ascii="Times New Roman" w:hAnsi="Times New Roman" w:cs="Times New Roman"/>
          <w:sz w:val="28"/>
          <w:szCs w:val="28"/>
        </w:rPr>
        <w:t xml:space="preserve">длительное пребывание </w:t>
      </w:r>
      <w:r w:rsidRPr="00552306">
        <w:rPr>
          <w:rFonts w:ascii="Times New Roman" w:hAnsi="Times New Roman" w:cs="Times New Roman"/>
          <w:sz w:val="28"/>
          <w:szCs w:val="28"/>
        </w:rPr>
        <w:t xml:space="preserve">в шумных </w:t>
      </w:r>
      <w:r>
        <w:rPr>
          <w:rFonts w:ascii="Times New Roman" w:hAnsi="Times New Roman" w:cs="Times New Roman"/>
          <w:sz w:val="28"/>
          <w:szCs w:val="28"/>
        </w:rPr>
        <w:t>условиях</w:t>
      </w:r>
      <w:r w:rsidRPr="00552306">
        <w:rPr>
          <w:rFonts w:ascii="Times New Roman" w:hAnsi="Times New Roman" w:cs="Times New Roman"/>
          <w:sz w:val="28"/>
          <w:szCs w:val="28"/>
        </w:rPr>
        <w:t xml:space="preserve">. </w:t>
      </w:r>
      <w:r w:rsidRPr="004B0F72">
        <w:rPr>
          <w:rFonts w:ascii="Times New Roman" w:hAnsi="Times New Roman" w:cs="Times New Roman"/>
          <w:sz w:val="28"/>
          <w:szCs w:val="28"/>
        </w:rPr>
        <w:t xml:space="preserve">Повышение осведомленности о таких факторах риска имеет решающее значение для профилактики </w:t>
      </w:r>
      <w:r w:rsidR="00BA659B">
        <w:rPr>
          <w:rFonts w:ascii="Times New Roman" w:hAnsi="Times New Roman" w:cs="Times New Roman"/>
          <w:sz w:val="28"/>
          <w:szCs w:val="28"/>
        </w:rPr>
        <w:t>тиннитус</w:t>
      </w:r>
      <w:r w:rsidRPr="004B0F72">
        <w:rPr>
          <w:rFonts w:ascii="Times New Roman" w:hAnsi="Times New Roman" w:cs="Times New Roman"/>
          <w:sz w:val="28"/>
          <w:szCs w:val="28"/>
        </w:rPr>
        <w:t xml:space="preserve"> и его осложнений.</w:t>
      </w:r>
      <w:r w:rsidRPr="0015594B">
        <w:rPr>
          <w:rFonts w:ascii="Times New Roman" w:hAnsi="Times New Roman" w:cs="Times New Roman"/>
          <w:sz w:val="28"/>
          <w:szCs w:val="28"/>
        </w:rPr>
        <w:t xml:space="preserve"> </w:t>
      </w:r>
      <w:r w:rsidRPr="0052363B">
        <w:rPr>
          <w:rFonts w:ascii="Times New Roman" w:hAnsi="Times New Roman" w:cs="Times New Roman"/>
          <w:sz w:val="28"/>
          <w:szCs w:val="28"/>
        </w:rPr>
        <w:t xml:space="preserve">Эти данные могут быть полезны для разработки целевых профилактических программ и мероприятий по снижению риска возникновения </w:t>
      </w:r>
      <w:r w:rsidR="00BA659B">
        <w:rPr>
          <w:rFonts w:ascii="Times New Roman" w:hAnsi="Times New Roman" w:cs="Times New Roman"/>
          <w:sz w:val="28"/>
          <w:szCs w:val="28"/>
        </w:rPr>
        <w:t>тиннитус</w:t>
      </w:r>
      <w:r w:rsidRPr="0052363B">
        <w:rPr>
          <w:rFonts w:ascii="Times New Roman" w:hAnsi="Times New Roman" w:cs="Times New Roman"/>
          <w:sz w:val="28"/>
          <w:szCs w:val="28"/>
        </w:rPr>
        <w:t xml:space="preserve"> среди различных групп населения.</w:t>
      </w:r>
      <w:r w:rsidRPr="0015594B">
        <w:rPr>
          <w:rFonts w:ascii="Times New Roman" w:hAnsi="Times New Roman" w:cs="Times New Roman"/>
          <w:sz w:val="28"/>
          <w:szCs w:val="28"/>
        </w:rPr>
        <w:t xml:space="preserve"> Необходимы дальнейшие исследования для оценки факторов риска и разработки эффективных методов профилактики и лечения </w:t>
      </w:r>
      <w:r w:rsidR="00BA659B">
        <w:rPr>
          <w:rFonts w:ascii="Times New Roman" w:hAnsi="Times New Roman" w:cs="Times New Roman"/>
          <w:sz w:val="28"/>
          <w:szCs w:val="28"/>
        </w:rPr>
        <w:t>тиннитус</w:t>
      </w:r>
      <w:r w:rsidRPr="0015594B">
        <w:rPr>
          <w:rFonts w:ascii="Times New Roman" w:hAnsi="Times New Roman" w:cs="Times New Roman"/>
          <w:sz w:val="28"/>
          <w:szCs w:val="28"/>
        </w:rPr>
        <w:t xml:space="preserve"> в Казахстане.</w:t>
      </w:r>
    </w:p>
    <w:p w14:paraId="403520E2" w14:textId="77777777" w:rsidR="0015594B" w:rsidRPr="0052363B" w:rsidRDefault="0015594B" w:rsidP="00187E8C">
      <w:pPr>
        <w:spacing w:after="0" w:line="240" w:lineRule="auto"/>
        <w:ind w:right="-1" w:firstLine="567"/>
        <w:jc w:val="both"/>
        <w:rPr>
          <w:rFonts w:ascii="Times New Roman" w:hAnsi="Times New Roman" w:cs="Times New Roman"/>
          <w:sz w:val="28"/>
          <w:szCs w:val="28"/>
        </w:rPr>
      </w:pPr>
    </w:p>
    <w:p w14:paraId="52EE98A0" w14:textId="77777777" w:rsidR="0015594B" w:rsidRDefault="0015594B" w:rsidP="00885D0F">
      <w:pPr>
        <w:spacing w:after="0" w:line="240" w:lineRule="auto"/>
        <w:ind w:right="-284" w:firstLine="567"/>
        <w:jc w:val="both"/>
        <w:rPr>
          <w:rFonts w:ascii="Times New Roman" w:hAnsi="Times New Roman" w:cs="Times New Roman"/>
          <w:sz w:val="28"/>
          <w:szCs w:val="28"/>
        </w:rPr>
        <w:sectPr w:rsidR="0015594B" w:rsidSect="00187E8C">
          <w:pgSz w:w="11906" w:h="16838"/>
          <w:pgMar w:top="1134" w:right="567" w:bottom="1134" w:left="1701" w:header="709" w:footer="709" w:gutter="0"/>
          <w:cols w:space="708"/>
          <w:docGrid w:linePitch="360"/>
        </w:sectPr>
      </w:pPr>
    </w:p>
    <w:p w14:paraId="6ED36245" w14:textId="26C9DA0C" w:rsidR="00FF40F9" w:rsidRDefault="005959B4" w:rsidP="005D00B8">
      <w:pPr>
        <w:pStyle w:val="af9"/>
        <w:numPr>
          <w:ilvl w:val="0"/>
          <w:numId w:val="53"/>
        </w:numPr>
        <w:ind w:left="709" w:hanging="709"/>
        <w:jc w:val="both"/>
        <w:rPr>
          <w:rFonts w:ascii="Times New Roman" w:hAnsi="Times New Roman" w:cs="Times New Roman"/>
          <w:sz w:val="28"/>
          <w:szCs w:val="28"/>
        </w:rPr>
      </w:pPr>
      <w:r w:rsidRPr="00D10CA4">
        <w:rPr>
          <w:rFonts w:ascii="Times New Roman" w:hAnsi="Times New Roman" w:cs="Times New Roman"/>
          <w:sz w:val="28"/>
          <w:szCs w:val="28"/>
        </w:rPr>
        <w:t>ВЛИЯНИЕ СИМПТОМОВ ТИННИТУС НА ЗДОРОВЬЕ И КАЧЕСТВО ЖИЗ</w:t>
      </w:r>
      <w:r w:rsidR="00AF3DC7" w:rsidRPr="00D10CA4">
        <w:rPr>
          <w:rFonts w:ascii="Times New Roman" w:hAnsi="Times New Roman" w:cs="Times New Roman"/>
          <w:sz w:val="28"/>
          <w:szCs w:val="28"/>
        </w:rPr>
        <w:t>НИ</w:t>
      </w:r>
      <w:r w:rsidRPr="00D10CA4">
        <w:rPr>
          <w:rFonts w:ascii="Times New Roman" w:hAnsi="Times New Roman" w:cs="Times New Roman"/>
          <w:sz w:val="28"/>
          <w:szCs w:val="28"/>
        </w:rPr>
        <w:t xml:space="preserve"> </w:t>
      </w:r>
    </w:p>
    <w:p w14:paraId="421DF979" w14:textId="77777777" w:rsidR="00D10CA4" w:rsidRPr="00D10CA4" w:rsidRDefault="00D10CA4" w:rsidP="00D10CA4">
      <w:pPr>
        <w:pStyle w:val="af9"/>
        <w:ind w:left="360"/>
        <w:jc w:val="both"/>
        <w:rPr>
          <w:rFonts w:ascii="Times New Roman" w:hAnsi="Times New Roman" w:cs="Times New Roman"/>
          <w:sz w:val="28"/>
          <w:szCs w:val="28"/>
        </w:rPr>
      </w:pPr>
    </w:p>
    <w:p w14:paraId="6E80CC1D" w14:textId="3BB2F79E" w:rsidR="005959B4" w:rsidRDefault="001D7162" w:rsidP="005D00B8">
      <w:pPr>
        <w:pStyle w:val="af9"/>
        <w:numPr>
          <w:ilvl w:val="1"/>
          <w:numId w:val="53"/>
        </w:numPr>
        <w:ind w:left="142" w:hanging="218"/>
        <w:jc w:val="both"/>
        <w:rPr>
          <w:rFonts w:ascii="Times New Roman" w:hAnsi="Times New Roman" w:cs="Times New Roman"/>
          <w:sz w:val="28"/>
          <w:szCs w:val="28"/>
        </w:rPr>
      </w:pPr>
      <w:r w:rsidRPr="00DA1A64">
        <w:rPr>
          <w:rFonts w:ascii="Times New Roman" w:hAnsi="Times New Roman" w:cs="Times New Roman"/>
          <w:sz w:val="28"/>
          <w:szCs w:val="28"/>
        </w:rPr>
        <w:t>Тиннитус и его последствия для повседневной деятельности</w:t>
      </w:r>
    </w:p>
    <w:p w14:paraId="0310EF24" w14:textId="77777777" w:rsidR="00FF40F9" w:rsidRPr="00DA1A64" w:rsidRDefault="00FF40F9" w:rsidP="00FF40F9">
      <w:pPr>
        <w:pStyle w:val="af9"/>
        <w:ind w:left="360"/>
        <w:jc w:val="both"/>
        <w:rPr>
          <w:rFonts w:ascii="Times New Roman" w:hAnsi="Times New Roman" w:cs="Times New Roman"/>
          <w:sz w:val="28"/>
          <w:szCs w:val="28"/>
        </w:rPr>
      </w:pPr>
    </w:p>
    <w:p w14:paraId="3CA8B0EB" w14:textId="457BD9FD" w:rsidR="00A15D4B" w:rsidRPr="00A15D4B" w:rsidRDefault="005B6C8D" w:rsidP="00187E8C">
      <w:pPr>
        <w:spacing w:after="0" w:line="240" w:lineRule="auto"/>
        <w:ind w:right="-1" w:firstLine="567"/>
        <w:jc w:val="both"/>
        <w:rPr>
          <w:rFonts w:ascii="Times New Roman" w:hAnsi="Times New Roman" w:cs="Times New Roman"/>
          <w:sz w:val="28"/>
          <w:szCs w:val="28"/>
        </w:rPr>
      </w:pPr>
      <w:r>
        <w:rPr>
          <w:rFonts w:ascii="Times New Roman" w:hAnsi="Times New Roman" w:cs="Times New Roman"/>
          <w:sz w:val="28"/>
          <w:szCs w:val="28"/>
        </w:rPr>
        <w:t xml:space="preserve">В рамках данной части исследования мы изучили наиболее </w:t>
      </w:r>
      <w:r w:rsidR="00A15D4B" w:rsidRPr="00A15D4B">
        <w:rPr>
          <w:rFonts w:ascii="Times New Roman" w:hAnsi="Times New Roman" w:cs="Times New Roman"/>
          <w:sz w:val="28"/>
          <w:szCs w:val="28"/>
        </w:rPr>
        <w:t>распространенные</w:t>
      </w:r>
      <w:r w:rsidR="00A15D4B">
        <w:rPr>
          <w:rFonts w:ascii="Times New Roman" w:hAnsi="Times New Roman" w:cs="Times New Roman"/>
          <w:sz w:val="28"/>
          <w:szCs w:val="28"/>
        </w:rPr>
        <w:t xml:space="preserve"> с</w:t>
      </w:r>
      <w:r>
        <w:rPr>
          <w:rFonts w:ascii="Times New Roman" w:hAnsi="Times New Roman" w:cs="Times New Roman"/>
          <w:sz w:val="28"/>
          <w:szCs w:val="28"/>
        </w:rPr>
        <w:t xml:space="preserve">имптомы и признаки, </w:t>
      </w:r>
      <w:r w:rsidR="00A15D4B" w:rsidRPr="00A15D4B">
        <w:rPr>
          <w:rFonts w:ascii="Times New Roman" w:hAnsi="Times New Roman" w:cs="Times New Roman"/>
          <w:sz w:val="28"/>
          <w:szCs w:val="28"/>
        </w:rPr>
        <w:t xml:space="preserve">наблюдающиеся у </w:t>
      </w:r>
      <w:r w:rsidR="00AC4155" w:rsidRPr="003D5F82">
        <w:rPr>
          <w:rFonts w:ascii="Times New Roman" w:hAnsi="Times New Roman" w:cs="Times New Roman"/>
          <w:sz w:val="28"/>
          <w:szCs w:val="28"/>
        </w:rPr>
        <w:t xml:space="preserve">191 </w:t>
      </w:r>
      <w:r w:rsidR="00A15D4B" w:rsidRPr="003D5F82">
        <w:rPr>
          <w:rFonts w:ascii="Times New Roman" w:hAnsi="Times New Roman" w:cs="Times New Roman"/>
          <w:sz w:val="28"/>
          <w:szCs w:val="28"/>
        </w:rPr>
        <w:t>респондентов</w:t>
      </w:r>
      <w:r w:rsidR="00A15D4B" w:rsidRPr="00A15D4B">
        <w:rPr>
          <w:rFonts w:ascii="Times New Roman" w:hAnsi="Times New Roman" w:cs="Times New Roman"/>
          <w:sz w:val="28"/>
          <w:szCs w:val="28"/>
        </w:rPr>
        <w:t xml:space="preserve">, страдающих от </w:t>
      </w:r>
      <w:r w:rsidR="00BA659B">
        <w:rPr>
          <w:rFonts w:ascii="Times New Roman" w:hAnsi="Times New Roman" w:cs="Times New Roman"/>
          <w:sz w:val="28"/>
          <w:szCs w:val="28"/>
        </w:rPr>
        <w:t>тиннитус</w:t>
      </w:r>
      <w:r w:rsidR="00A15D4B" w:rsidRPr="00A15D4B">
        <w:rPr>
          <w:rFonts w:ascii="Times New Roman" w:hAnsi="Times New Roman" w:cs="Times New Roman"/>
          <w:sz w:val="28"/>
          <w:szCs w:val="28"/>
        </w:rPr>
        <w:t xml:space="preserve">. К числу наиболее часто упоминавшихся симптомов относятся головная боль, различные нарушения сна, включая трудности с засыпанием и поддержанием сна, а также ухудшение социальных показателей, таких как ограничение социального взаимодействия и снижение качества общения с окружающими. Помимо этого, </w:t>
      </w:r>
      <w:r w:rsidR="00A15D4B">
        <w:rPr>
          <w:rFonts w:ascii="Times New Roman" w:hAnsi="Times New Roman" w:cs="Times New Roman"/>
          <w:sz w:val="28"/>
          <w:szCs w:val="28"/>
        </w:rPr>
        <w:t xml:space="preserve">у людей с </w:t>
      </w:r>
      <w:r w:rsidR="00280C07">
        <w:rPr>
          <w:rFonts w:ascii="Times New Roman" w:hAnsi="Times New Roman" w:cs="Times New Roman"/>
          <w:sz w:val="28"/>
          <w:szCs w:val="28"/>
        </w:rPr>
        <w:t>тиннитус</w:t>
      </w:r>
      <w:r w:rsidR="00A15D4B">
        <w:rPr>
          <w:rFonts w:ascii="Times New Roman" w:hAnsi="Times New Roman" w:cs="Times New Roman"/>
          <w:sz w:val="28"/>
          <w:szCs w:val="28"/>
        </w:rPr>
        <w:t xml:space="preserve"> может наблюдаться </w:t>
      </w:r>
      <w:r w:rsidR="00A15D4B" w:rsidRPr="00A15D4B">
        <w:rPr>
          <w:rFonts w:ascii="Times New Roman" w:hAnsi="Times New Roman" w:cs="Times New Roman"/>
          <w:sz w:val="28"/>
          <w:szCs w:val="28"/>
        </w:rPr>
        <w:t>изменения в привычном образе жизни,</w:t>
      </w:r>
      <w:r w:rsidR="00A15D4B">
        <w:rPr>
          <w:rFonts w:ascii="Times New Roman" w:hAnsi="Times New Roman" w:cs="Times New Roman"/>
          <w:sz w:val="28"/>
          <w:szCs w:val="28"/>
        </w:rPr>
        <w:t xml:space="preserve"> а также оказания </w:t>
      </w:r>
      <w:r w:rsidR="00A15D4B" w:rsidRPr="00A15D4B">
        <w:rPr>
          <w:rFonts w:ascii="Times New Roman" w:hAnsi="Times New Roman" w:cs="Times New Roman"/>
          <w:sz w:val="28"/>
          <w:szCs w:val="28"/>
        </w:rPr>
        <w:t>негативно</w:t>
      </w:r>
      <w:r w:rsidR="00A15D4B">
        <w:rPr>
          <w:rFonts w:ascii="Times New Roman" w:hAnsi="Times New Roman" w:cs="Times New Roman"/>
          <w:sz w:val="28"/>
          <w:szCs w:val="28"/>
        </w:rPr>
        <w:t>го</w:t>
      </w:r>
      <w:r w:rsidR="00A15D4B" w:rsidRPr="00A15D4B">
        <w:rPr>
          <w:rFonts w:ascii="Times New Roman" w:hAnsi="Times New Roman" w:cs="Times New Roman"/>
          <w:sz w:val="28"/>
          <w:szCs w:val="28"/>
        </w:rPr>
        <w:t xml:space="preserve"> влияни</w:t>
      </w:r>
      <w:r w:rsidR="00A15D4B">
        <w:rPr>
          <w:rFonts w:ascii="Times New Roman" w:hAnsi="Times New Roman" w:cs="Times New Roman"/>
          <w:sz w:val="28"/>
          <w:szCs w:val="28"/>
        </w:rPr>
        <w:t>я</w:t>
      </w:r>
      <w:r w:rsidR="00A15D4B" w:rsidRPr="00A15D4B">
        <w:rPr>
          <w:rFonts w:ascii="Times New Roman" w:hAnsi="Times New Roman" w:cs="Times New Roman"/>
          <w:sz w:val="28"/>
          <w:szCs w:val="28"/>
        </w:rPr>
        <w:t xml:space="preserve"> на профессиональную деятельность</w:t>
      </w:r>
      <w:r w:rsidR="00A15D4B">
        <w:rPr>
          <w:rFonts w:ascii="Times New Roman" w:hAnsi="Times New Roman" w:cs="Times New Roman"/>
          <w:sz w:val="28"/>
          <w:szCs w:val="28"/>
        </w:rPr>
        <w:t>.</w:t>
      </w:r>
      <w:r w:rsidR="00A15D4B" w:rsidRPr="00A15D4B">
        <w:rPr>
          <w:rFonts w:ascii="Times New Roman" w:hAnsi="Times New Roman" w:cs="Times New Roman"/>
          <w:sz w:val="28"/>
          <w:szCs w:val="28"/>
        </w:rPr>
        <w:t xml:space="preserve"> В дополнение к вышеупомянутым симптомам, в ходе исследования были выявлены </w:t>
      </w:r>
      <w:r w:rsidR="00A15D4B">
        <w:rPr>
          <w:rFonts w:ascii="Times New Roman" w:hAnsi="Times New Roman" w:cs="Times New Roman"/>
          <w:sz w:val="28"/>
          <w:szCs w:val="28"/>
        </w:rPr>
        <w:t xml:space="preserve">наличие </w:t>
      </w:r>
      <w:r w:rsidR="00A15D4B" w:rsidRPr="00A15D4B">
        <w:rPr>
          <w:rFonts w:ascii="Times New Roman" w:hAnsi="Times New Roman" w:cs="Times New Roman"/>
          <w:sz w:val="28"/>
          <w:szCs w:val="28"/>
        </w:rPr>
        <w:t xml:space="preserve">беспокойства респондентов, связанные с их состоянием на момент обследования. Среди них выделяются такие переживания, как потеря слуха, тревожность, гиперакузия (повышенная чувствительность к окружающим звукам), а также депрессивные симптомы. Эти психоэмоциональные расстройства нередко усиливаются из-за постоянного наличия </w:t>
      </w:r>
      <w:r w:rsidR="00BA659B">
        <w:rPr>
          <w:rFonts w:ascii="Times New Roman" w:hAnsi="Times New Roman" w:cs="Times New Roman"/>
          <w:sz w:val="28"/>
          <w:szCs w:val="28"/>
        </w:rPr>
        <w:t>тиннитус</w:t>
      </w:r>
      <w:r w:rsidR="00A15D4B" w:rsidRPr="00A15D4B">
        <w:rPr>
          <w:rFonts w:ascii="Times New Roman" w:hAnsi="Times New Roman" w:cs="Times New Roman"/>
          <w:sz w:val="28"/>
          <w:szCs w:val="28"/>
        </w:rPr>
        <w:t>, что значительно ухудшает общее состояние участников исследования и влияет на их повседневную жизнь.</w:t>
      </w:r>
    </w:p>
    <w:p w14:paraId="71775452" w14:textId="240A0D8D" w:rsidR="002959C8" w:rsidRDefault="002959C8" w:rsidP="00187E8C">
      <w:pPr>
        <w:spacing w:after="0" w:line="240" w:lineRule="auto"/>
        <w:ind w:right="-1" w:firstLine="567"/>
        <w:jc w:val="both"/>
        <w:rPr>
          <w:rFonts w:ascii="Times New Roman" w:hAnsi="Times New Roman" w:cs="Times New Roman"/>
          <w:sz w:val="28"/>
          <w:szCs w:val="28"/>
        </w:rPr>
      </w:pPr>
      <w:r w:rsidRPr="002959C8">
        <w:rPr>
          <w:rFonts w:ascii="Times New Roman" w:hAnsi="Times New Roman" w:cs="Times New Roman"/>
          <w:sz w:val="28"/>
          <w:szCs w:val="28"/>
        </w:rPr>
        <w:t xml:space="preserve">В заключительной части исследования был подробно проанализирован опыт респондентов в отношении эффективности лечения </w:t>
      </w:r>
      <w:r w:rsidR="00BA659B">
        <w:rPr>
          <w:rFonts w:ascii="Times New Roman" w:hAnsi="Times New Roman" w:cs="Times New Roman"/>
          <w:sz w:val="28"/>
          <w:szCs w:val="28"/>
        </w:rPr>
        <w:t>тиннитус</w:t>
      </w:r>
      <w:r w:rsidRPr="002959C8">
        <w:rPr>
          <w:rFonts w:ascii="Times New Roman" w:hAnsi="Times New Roman" w:cs="Times New Roman"/>
          <w:sz w:val="28"/>
          <w:szCs w:val="28"/>
        </w:rPr>
        <w:t xml:space="preserve">, а также их представления о том, что они считают успешным результатом терапии. </w:t>
      </w:r>
      <w:r>
        <w:rPr>
          <w:rFonts w:ascii="Times New Roman" w:hAnsi="Times New Roman" w:cs="Times New Roman"/>
          <w:sz w:val="28"/>
          <w:szCs w:val="28"/>
        </w:rPr>
        <w:t xml:space="preserve"> </w:t>
      </w:r>
      <w:r w:rsidRPr="002959C8">
        <w:rPr>
          <w:rFonts w:ascii="Times New Roman" w:hAnsi="Times New Roman" w:cs="Times New Roman"/>
          <w:sz w:val="28"/>
          <w:szCs w:val="28"/>
        </w:rPr>
        <w:t>Среди них выделялись такие критерии, как уменьшение громкости шума, что рассматривалось как положительный результат</w:t>
      </w:r>
      <w:r>
        <w:rPr>
          <w:rFonts w:ascii="Times New Roman" w:hAnsi="Times New Roman" w:cs="Times New Roman"/>
          <w:sz w:val="28"/>
          <w:szCs w:val="28"/>
        </w:rPr>
        <w:t>, или</w:t>
      </w:r>
      <w:r w:rsidRPr="002959C8">
        <w:rPr>
          <w:rFonts w:ascii="Times New Roman" w:hAnsi="Times New Roman" w:cs="Times New Roman"/>
          <w:sz w:val="28"/>
          <w:szCs w:val="28"/>
        </w:rPr>
        <w:t xml:space="preserve"> полное устранение </w:t>
      </w:r>
      <w:r w:rsidR="00BA659B">
        <w:rPr>
          <w:rFonts w:ascii="Times New Roman" w:hAnsi="Times New Roman" w:cs="Times New Roman"/>
          <w:sz w:val="28"/>
          <w:szCs w:val="28"/>
        </w:rPr>
        <w:t>тиннитус</w:t>
      </w:r>
      <w:r w:rsidRPr="002959C8">
        <w:rPr>
          <w:rFonts w:ascii="Times New Roman" w:hAnsi="Times New Roman" w:cs="Times New Roman"/>
          <w:sz w:val="28"/>
          <w:szCs w:val="28"/>
        </w:rPr>
        <w:t xml:space="preserve"> представлялось идеальной целью лечения, хотя и не всегда достижимой. Вместе с тем частичное облегчение </w:t>
      </w:r>
      <w:r w:rsidR="00BA659B">
        <w:rPr>
          <w:rFonts w:ascii="Times New Roman" w:hAnsi="Times New Roman" w:cs="Times New Roman"/>
          <w:sz w:val="28"/>
          <w:szCs w:val="28"/>
        </w:rPr>
        <w:t>тиннитус</w:t>
      </w:r>
      <w:r w:rsidRPr="002959C8">
        <w:rPr>
          <w:rFonts w:ascii="Times New Roman" w:hAnsi="Times New Roman" w:cs="Times New Roman"/>
          <w:sz w:val="28"/>
          <w:szCs w:val="28"/>
        </w:rPr>
        <w:t>, даже если не достигается полное устранение, также может рассматриваться как значимое улучшение их состояния.</w:t>
      </w:r>
      <w:r>
        <w:rPr>
          <w:rFonts w:ascii="Times New Roman" w:hAnsi="Times New Roman" w:cs="Times New Roman"/>
          <w:sz w:val="28"/>
          <w:szCs w:val="28"/>
        </w:rPr>
        <w:t xml:space="preserve"> Также пациентам иногда важно </w:t>
      </w:r>
      <w:r w:rsidRPr="002959C8">
        <w:rPr>
          <w:rFonts w:ascii="Times New Roman" w:hAnsi="Times New Roman" w:cs="Times New Roman"/>
          <w:sz w:val="28"/>
          <w:szCs w:val="28"/>
        </w:rPr>
        <w:t>привык</w:t>
      </w:r>
      <w:r w:rsidR="001D14DD">
        <w:rPr>
          <w:rFonts w:ascii="Times New Roman" w:hAnsi="Times New Roman" w:cs="Times New Roman"/>
          <w:sz w:val="28"/>
          <w:szCs w:val="28"/>
        </w:rPr>
        <w:t>нуть</w:t>
      </w:r>
      <w:r w:rsidRPr="002959C8">
        <w:rPr>
          <w:rFonts w:ascii="Times New Roman" w:hAnsi="Times New Roman" w:cs="Times New Roman"/>
          <w:sz w:val="28"/>
          <w:szCs w:val="28"/>
        </w:rPr>
        <w:t xml:space="preserve"> к шуму</w:t>
      </w:r>
      <w:r w:rsidR="00D5555B">
        <w:rPr>
          <w:rFonts w:ascii="Times New Roman" w:hAnsi="Times New Roman" w:cs="Times New Roman"/>
          <w:sz w:val="28"/>
          <w:szCs w:val="28"/>
        </w:rPr>
        <w:t>,</w:t>
      </w:r>
      <w:r w:rsidRPr="002959C8">
        <w:rPr>
          <w:rFonts w:ascii="Times New Roman" w:hAnsi="Times New Roman" w:cs="Times New Roman"/>
          <w:sz w:val="28"/>
          <w:szCs w:val="28"/>
        </w:rPr>
        <w:t xml:space="preserve"> как форм</w:t>
      </w:r>
      <w:r w:rsidR="00D5555B">
        <w:rPr>
          <w:rFonts w:ascii="Times New Roman" w:hAnsi="Times New Roman" w:cs="Times New Roman"/>
          <w:sz w:val="28"/>
          <w:szCs w:val="28"/>
        </w:rPr>
        <w:t>е</w:t>
      </w:r>
      <w:r w:rsidRPr="002959C8">
        <w:rPr>
          <w:rFonts w:ascii="Times New Roman" w:hAnsi="Times New Roman" w:cs="Times New Roman"/>
          <w:sz w:val="28"/>
          <w:szCs w:val="28"/>
        </w:rPr>
        <w:t xml:space="preserve"> адаптации, которая позволяет снизить негативное влияние шума на повседневную жизнь.</w:t>
      </w:r>
      <w:r>
        <w:rPr>
          <w:rFonts w:ascii="Times New Roman" w:hAnsi="Times New Roman" w:cs="Times New Roman"/>
          <w:sz w:val="28"/>
          <w:szCs w:val="28"/>
        </w:rPr>
        <w:t xml:space="preserve"> И дополнительно у пациентов выражается </w:t>
      </w:r>
      <w:r w:rsidRPr="002959C8">
        <w:rPr>
          <w:rFonts w:ascii="Times New Roman" w:hAnsi="Times New Roman" w:cs="Times New Roman"/>
          <w:sz w:val="28"/>
          <w:szCs w:val="28"/>
        </w:rPr>
        <w:t>потребность в получении более глубоких знаний о шуме в ушах и возможных методах его лечения.</w:t>
      </w:r>
    </w:p>
    <w:p w14:paraId="43FD83F8" w14:textId="6A469114" w:rsidR="00A15D4B" w:rsidRDefault="002959C8" w:rsidP="00187E8C">
      <w:pPr>
        <w:spacing w:after="0" w:line="240" w:lineRule="auto"/>
        <w:ind w:right="-1" w:firstLine="567"/>
        <w:jc w:val="both"/>
        <w:rPr>
          <w:rFonts w:ascii="Times New Roman" w:hAnsi="Times New Roman" w:cs="Times New Roman"/>
          <w:sz w:val="28"/>
          <w:szCs w:val="28"/>
        </w:rPr>
      </w:pPr>
      <w:r>
        <w:rPr>
          <w:rFonts w:ascii="Times New Roman" w:hAnsi="Times New Roman" w:cs="Times New Roman"/>
          <w:sz w:val="28"/>
          <w:szCs w:val="28"/>
        </w:rPr>
        <w:t xml:space="preserve">Определив частые симптомы и признаки </w:t>
      </w:r>
      <w:r w:rsidR="00BA659B">
        <w:rPr>
          <w:rFonts w:ascii="Times New Roman" w:hAnsi="Times New Roman" w:cs="Times New Roman"/>
          <w:sz w:val="28"/>
          <w:szCs w:val="28"/>
        </w:rPr>
        <w:t>тиннитус</w:t>
      </w:r>
      <w:r>
        <w:rPr>
          <w:rFonts w:ascii="Times New Roman" w:hAnsi="Times New Roman" w:cs="Times New Roman"/>
          <w:sz w:val="28"/>
          <w:szCs w:val="28"/>
        </w:rPr>
        <w:t xml:space="preserve"> в международной практике, мы включили данные вопросы в наше исследовани</w:t>
      </w:r>
      <w:r w:rsidR="00EB175A">
        <w:rPr>
          <w:rFonts w:ascii="Times New Roman" w:hAnsi="Times New Roman" w:cs="Times New Roman"/>
          <w:sz w:val="28"/>
          <w:szCs w:val="28"/>
        </w:rPr>
        <w:t>е</w:t>
      </w:r>
      <w:r>
        <w:rPr>
          <w:rFonts w:ascii="Times New Roman" w:hAnsi="Times New Roman" w:cs="Times New Roman"/>
          <w:sz w:val="28"/>
          <w:szCs w:val="28"/>
        </w:rPr>
        <w:t>.</w:t>
      </w:r>
    </w:p>
    <w:p w14:paraId="634F7C63" w14:textId="2CD29E7F" w:rsidR="00471AB1" w:rsidRDefault="00F4153A" w:rsidP="00AC4155">
      <w:pPr>
        <w:spacing w:after="0" w:line="240" w:lineRule="auto"/>
        <w:ind w:right="-1" w:firstLine="567"/>
        <w:jc w:val="both"/>
        <w:rPr>
          <w:rFonts w:ascii="Times New Roman" w:hAnsi="Times New Roman" w:cs="Times New Roman"/>
          <w:sz w:val="28"/>
          <w:szCs w:val="28"/>
        </w:rPr>
      </w:pPr>
      <w:r w:rsidRPr="00F4153A">
        <w:rPr>
          <w:rFonts w:ascii="Times New Roman" w:hAnsi="Times New Roman" w:cs="Times New Roman"/>
          <w:sz w:val="28"/>
          <w:szCs w:val="28"/>
        </w:rPr>
        <w:t xml:space="preserve">Головная боль была наиболее часто встречающимся симптомом среди респондентов, страдающих от </w:t>
      </w:r>
      <w:r w:rsidR="00BA659B">
        <w:rPr>
          <w:rFonts w:ascii="Times New Roman" w:hAnsi="Times New Roman" w:cs="Times New Roman"/>
          <w:sz w:val="28"/>
          <w:szCs w:val="28"/>
        </w:rPr>
        <w:t>тиннитус</w:t>
      </w:r>
      <w:r w:rsidRPr="00F4153A">
        <w:rPr>
          <w:rFonts w:ascii="Times New Roman" w:hAnsi="Times New Roman" w:cs="Times New Roman"/>
          <w:sz w:val="28"/>
          <w:szCs w:val="28"/>
        </w:rPr>
        <w:t>, с наибольшей частотой, зафиксированной в возрастных группах 45-54 лет (24,6%) и 55-64 лет (46,8%), при этом статистическая значимость различий была установлена (р</w:t>
      </w:r>
      <w:r w:rsidR="00824392">
        <w:rPr>
          <w:rFonts w:ascii="Times New Roman" w:hAnsi="Times New Roman" w:cs="Times New Roman"/>
          <w:sz w:val="28"/>
          <w:szCs w:val="28"/>
        </w:rPr>
        <w:t xml:space="preserve"> </w:t>
      </w:r>
      <w:r w:rsidRPr="00F4153A">
        <w:rPr>
          <w:rFonts w:ascii="Times New Roman" w:hAnsi="Times New Roman" w:cs="Times New Roman"/>
          <w:sz w:val="28"/>
          <w:szCs w:val="28"/>
        </w:rPr>
        <w:t>&lt;0,001). Нарушение привычного образа жизни также являлось важным последствием для данной категории респондентов, особенно в возрастных группах 45-54 года (25,8%) и 55-64 года (52,2%), где также наблюдалась статистическая значимость (р</w:t>
      </w:r>
      <w:r w:rsidR="00824392">
        <w:rPr>
          <w:rFonts w:ascii="Times New Roman" w:hAnsi="Times New Roman" w:cs="Times New Roman"/>
          <w:sz w:val="28"/>
          <w:szCs w:val="28"/>
        </w:rPr>
        <w:t xml:space="preserve"> </w:t>
      </w:r>
      <w:r w:rsidRPr="00F4153A">
        <w:rPr>
          <w:rFonts w:ascii="Times New Roman" w:hAnsi="Times New Roman" w:cs="Times New Roman"/>
          <w:sz w:val="28"/>
          <w:szCs w:val="28"/>
        </w:rPr>
        <w:t xml:space="preserve">&lt;0,001). </w:t>
      </w:r>
    </w:p>
    <w:p w14:paraId="3872F5B0" w14:textId="0E81A274" w:rsidR="00AA67E6" w:rsidRDefault="00AA67E6" w:rsidP="00471AB1">
      <w:pPr>
        <w:spacing w:after="0" w:line="240" w:lineRule="auto"/>
        <w:ind w:right="-284" w:firstLine="567"/>
        <w:jc w:val="both"/>
        <w:rPr>
          <w:rFonts w:ascii="Times New Roman" w:hAnsi="Times New Roman" w:cs="Times New Roman"/>
          <w:sz w:val="28"/>
          <w:szCs w:val="28"/>
        </w:rPr>
        <w:sectPr w:rsidR="00AA67E6" w:rsidSect="00187E8C">
          <w:pgSz w:w="11906" w:h="16838"/>
          <w:pgMar w:top="1134" w:right="567" w:bottom="1134" w:left="1701" w:header="709" w:footer="709" w:gutter="0"/>
          <w:cols w:space="708"/>
          <w:docGrid w:linePitch="360"/>
        </w:sectPr>
      </w:pPr>
    </w:p>
    <w:p w14:paraId="5AE9B215" w14:textId="5AE6C271" w:rsidR="00512FF2" w:rsidRPr="00885D0F" w:rsidRDefault="00D61D97" w:rsidP="00AA67E6">
      <w:pPr>
        <w:ind w:left="426"/>
        <w:jc w:val="both"/>
        <w:rPr>
          <w:rFonts w:ascii="Times New Roman" w:eastAsia="Times New Roman" w:hAnsi="Times New Roman" w:cs="Times New Roman"/>
          <w:sz w:val="28"/>
          <w:szCs w:val="28"/>
        </w:rPr>
      </w:pPr>
      <w:r w:rsidRPr="00885D0F">
        <w:rPr>
          <w:rFonts w:ascii="Times New Roman" w:eastAsia="Times New Roman" w:hAnsi="Times New Roman" w:cs="Times New Roman"/>
          <w:sz w:val="28"/>
          <w:szCs w:val="28"/>
        </w:rPr>
        <w:t xml:space="preserve">Таблица </w:t>
      </w:r>
      <w:r w:rsidR="00A92C9D">
        <w:rPr>
          <w:rFonts w:ascii="Times New Roman" w:eastAsia="Times New Roman" w:hAnsi="Times New Roman" w:cs="Times New Roman"/>
          <w:sz w:val="28"/>
          <w:szCs w:val="28"/>
        </w:rPr>
        <w:t>5</w:t>
      </w:r>
      <w:r w:rsidR="00AA67E6" w:rsidRPr="00AA67E6">
        <w:rPr>
          <w:rFonts w:ascii="Times New Roman" w:eastAsia="Times New Roman" w:hAnsi="Times New Roman" w:cs="Times New Roman"/>
          <w:sz w:val="28"/>
          <w:szCs w:val="28"/>
        </w:rPr>
        <w:t xml:space="preserve"> –</w:t>
      </w:r>
      <w:r w:rsidR="00AA67E6" w:rsidRPr="002035C6">
        <w:rPr>
          <w:rFonts w:ascii="Times New Roman" w:eastAsia="Times New Roman" w:hAnsi="Times New Roman" w:cs="Times New Roman"/>
          <w:sz w:val="28"/>
          <w:szCs w:val="28"/>
        </w:rPr>
        <w:t xml:space="preserve"> </w:t>
      </w:r>
      <w:r w:rsidRPr="00885D0F">
        <w:rPr>
          <w:rFonts w:ascii="Times New Roman" w:eastAsia="Times New Roman" w:hAnsi="Times New Roman" w:cs="Times New Roman"/>
          <w:sz w:val="28"/>
          <w:szCs w:val="28"/>
        </w:rPr>
        <w:t xml:space="preserve">Симптомы </w:t>
      </w:r>
      <w:r w:rsidR="00BA659B">
        <w:rPr>
          <w:rFonts w:ascii="Times New Roman" w:eastAsia="Times New Roman" w:hAnsi="Times New Roman" w:cs="Times New Roman"/>
          <w:sz w:val="28"/>
          <w:szCs w:val="28"/>
        </w:rPr>
        <w:t>тиннитус</w:t>
      </w:r>
      <w:r w:rsidRPr="00885D0F">
        <w:rPr>
          <w:rFonts w:ascii="Times New Roman" w:eastAsia="Times New Roman" w:hAnsi="Times New Roman" w:cs="Times New Roman"/>
          <w:sz w:val="28"/>
          <w:szCs w:val="28"/>
        </w:rPr>
        <w:t xml:space="preserve"> и лечение: опыт респондентов в </w:t>
      </w:r>
      <w:r w:rsidR="005B6C8D">
        <w:rPr>
          <w:rFonts w:ascii="Times New Roman" w:eastAsia="Times New Roman" w:hAnsi="Times New Roman" w:cs="Times New Roman"/>
          <w:sz w:val="28"/>
          <w:szCs w:val="28"/>
        </w:rPr>
        <w:t>г</w:t>
      </w:r>
      <w:r w:rsidR="00210B04">
        <w:rPr>
          <w:rFonts w:ascii="Times New Roman" w:eastAsia="Times New Roman" w:hAnsi="Times New Roman" w:cs="Times New Roman"/>
          <w:sz w:val="28"/>
          <w:szCs w:val="28"/>
        </w:rPr>
        <w:t xml:space="preserve"> </w:t>
      </w:r>
      <w:r w:rsidR="005B6C8D">
        <w:rPr>
          <w:rFonts w:ascii="Times New Roman" w:eastAsia="Times New Roman" w:hAnsi="Times New Roman" w:cs="Times New Roman"/>
          <w:sz w:val="28"/>
          <w:szCs w:val="28"/>
        </w:rPr>
        <w:t>Алмате</w:t>
      </w:r>
      <w:r w:rsidRPr="00885D0F">
        <w:rPr>
          <w:rFonts w:ascii="Times New Roman" w:eastAsia="Times New Roman" w:hAnsi="Times New Roman" w:cs="Times New Roman"/>
          <w:sz w:val="28"/>
          <w:szCs w:val="28"/>
        </w:rPr>
        <w:t xml:space="preserve"> (в таблицу включены ответы (да))</w:t>
      </w:r>
    </w:p>
    <w:tbl>
      <w:tblPr>
        <w:tblW w:w="1403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110"/>
        <w:gridCol w:w="1559"/>
        <w:gridCol w:w="1684"/>
        <w:gridCol w:w="1860"/>
        <w:gridCol w:w="1560"/>
        <w:gridCol w:w="1842"/>
        <w:gridCol w:w="1418"/>
      </w:tblGrid>
      <w:tr w:rsidR="00512FF2" w:rsidRPr="00885D0F" w14:paraId="629DEAD6" w14:textId="77777777" w:rsidTr="005D00B8">
        <w:tc>
          <w:tcPr>
            <w:tcW w:w="4110" w:type="dxa"/>
          </w:tcPr>
          <w:p w14:paraId="5261B275" w14:textId="77777777" w:rsidR="00512FF2" w:rsidRPr="00885D0F" w:rsidRDefault="00512FF2" w:rsidP="00885D0F">
            <w:pPr>
              <w:spacing w:after="0" w:line="240" w:lineRule="auto"/>
              <w:ind w:firstLine="22"/>
              <w:rPr>
                <w:rFonts w:ascii="Times New Roman" w:eastAsia="Times New Roman" w:hAnsi="Times New Roman" w:cs="Times New Roman"/>
                <w:b/>
                <w:color w:val="000000"/>
                <w:kern w:val="2"/>
                <w:sz w:val="28"/>
                <w:szCs w:val="28"/>
                <w14:ligatures w14:val="standardContextual"/>
              </w:rPr>
            </w:pPr>
          </w:p>
        </w:tc>
        <w:tc>
          <w:tcPr>
            <w:tcW w:w="1559" w:type="dxa"/>
            <w:hideMark/>
          </w:tcPr>
          <w:p w14:paraId="090822C0" w14:textId="77777777" w:rsidR="00512FF2" w:rsidRPr="00885D0F" w:rsidRDefault="00512FF2" w:rsidP="00885D0F">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18-44</w:t>
            </w:r>
          </w:p>
        </w:tc>
        <w:tc>
          <w:tcPr>
            <w:tcW w:w="1684" w:type="dxa"/>
            <w:hideMark/>
          </w:tcPr>
          <w:p w14:paraId="1829D6FA" w14:textId="77777777" w:rsidR="00512FF2" w:rsidRPr="00885D0F" w:rsidRDefault="00512FF2" w:rsidP="00885D0F">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45-54</w:t>
            </w:r>
          </w:p>
        </w:tc>
        <w:tc>
          <w:tcPr>
            <w:tcW w:w="1860" w:type="dxa"/>
            <w:hideMark/>
          </w:tcPr>
          <w:p w14:paraId="1828E347" w14:textId="77777777" w:rsidR="00512FF2" w:rsidRPr="00885D0F" w:rsidRDefault="00512FF2" w:rsidP="00885D0F">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55-64</w:t>
            </w:r>
          </w:p>
        </w:tc>
        <w:tc>
          <w:tcPr>
            <w:tcW w:w="1560" w:type="dxa"/>
            <w:hideMark/>
          </w:tcPr>
          <w:p w14:paraId="73A3E5F1" w14:textId="1B36B44F" w:rsidR="00512FF2" w:rsidRPr="00885D0F" w:rsidRDefault="00512FF2" w:rsidP="00885D0F">
            <w:pPr>
              <w:spacing w:after="0" w:line="240" w:lineRule="auto"/>
              <w:jc w:val="center"/>
              <w:rPr>
                <w:rFonts w:ascii="Times New Roman" w:eastAsia="Times New Roman" w:hAnsi="Times New Roman" w:cs="Times New Roman"/>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&gt;65</w:t>
            </w:r>
          </w:p>
        </w:tc>
        <w:tc>
          <w:tcPr>
            <w:tcW w:w="1842" w:type="dxa"/>
            <w:hideMark/>
          </w:tcPr>
          <w:p w14:paraId="71B955DE" w14:textId="4FF464E5" w:rsidR="00512FF2" w:rsidRPr="00885D0F" w:rsidRDefault="00885D0F" w:rsidP="00885D0F">
            <w:pPr>
              <w:spacing w:after="0" w:line="240" w:lineRule="auto"/>
              <w:jc w:val="center"/>
              <w:rPr>
                <w:rFonts w:ascii="Times New Roman" w:eastAsia="Times New Roman" w:hAnsi="Times New Roman" w:cs="Times New Roman"/>
                <w:color w:val="000000"/>
                <w:kern w:val="2"/>
                <w:sz w:val="28"/>
                <w:szCs w:val="28"/>
                <w14:ligatures w14:val="standardContextual"/>
              </w:rPr>
            </w:pPr>
            <w:r>
              <w:rPr>
                <w:rFonts w:ascii="Times New Roman" w:eastAsia="Times New Roman" w:hAnsi="Times New Roman" w:cs="Times New Roman"/>
                <w:color w:val="000000"/>
                <w:kern w:val="2"/>
                <w:sz w:val="28"/>
                <w:szCs w:val="28"/>
                <w14:ligatures w14:val="standardContextual"/>
              </w:rPr>
              <w:t>Всего</w:t>
            </w:r>
          </w:p>
        </w:tc>
        <w:tc>
          <w:tcPr>
            <w:tcW w:w="1418" w:type="dxa"/>
            <w:hideMark/>
          </w:tcPr>
          <w:p w14:paraId="6E2027A6" w14:textId="77777777" w:rsidR="00512FF2" w:rsidRPr="00885D0F" w:rsidRDefault="00512FF2" w:rsidP="00885D0F">
            <w:pPr>
              <w:spacing w:after="0" w:line="240" w:lineRule="auto"/>
              <w:jc w:val="center"/>
              <w:rPr>
                <w:rFonts w:ascii="Times New Roman" w:eastAsia="Times New Roman" w:hAnsi="Times New Roman" w:cs="Times New Roman"/>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р</w:t>
            </w:r>
          </w:p>
        </w:tc>
      </w:tr>
      <w:tr w:rsidR="00885D0F" w:rsidRPr="00885D0F" w14:paraId="70652ADD" w14:textId="77777777" w:rsidTr="005D00B8">
        <w:tc>
          <w:tcPr>
            <w:tcW w:w="4110" w:type="dxa"/>
          </w:tcPr>
          <w:p w14:paraId="420B8C7A" w14:textId="0A30F7C3" w:rsidR="00885D0F" w:rsidRPr="00AA67E6" w:rsidRDefault="00885D0F" w:rsidP="00885D0F">
            <w:pPr>
              <w:spacing w:after="0" w:line="240" w:lineRule="auto"/>
              <w:jc w:val="center"/>
              <w:rPr>
                <w:rFonts w:ascii="Times New Roman" w:eastAsia="Times New Roman" w:hAnsi="Times New Roman" w:cs="Times New Roman"/>
                <w:bCs/>
                <w:color w:val="000000"/>
                <w:kern w:val="2"/>
                <w:sz w:val="28"/>
                <w:szCs w:val="28"/>
                <w14:ligatures w14:val="standardContextual"/>
              </w:rPr>
            </w:pPr>
            <w:r w:rsidRPr="00AA67E6">
              <w:rPr>
                <w:rFonts w:ascii="Times New Roman" w:eastAsia="Times New Roman" w:hAnsi="Times New Roman" w:cs="Times New Roman"/>
                <w:bCs/>
                <w:color w:val="000000"/>
                <w:kern w:val="2"/>
                <w:sz w:val="28"/>
                <w:szCs w:val="28"/>
                <w14:ligatures w14:val="standardContextual"/>
              </w:rPr>
              <w:t>1</w:t>
            </w:r>
          </w:p>
        </w:tc>
        <w:tc>
          <w:tcPr>
            <w:tcW w:w="1559" w:type="dxa"/>
          </w:tcPr>
          <w:p w14:paraId="5018FE75" w14:textId="0BDEF89F" w:rsidR="00885D0F" w:rsidRPr="00885D0F" w:rsidRDefault="00885D0F" w:rsidP="00885D0F">
            <w:pPr>
              <w:spacing w:after="0" w:line="240" w:lineRule="auto"/>
              <w:jc w:val="center"/>
              <w:rPr>
                <w:rFonts w:ascii="Times New Roman" w:eastAsia="Times New Roman" w:hAnsi="Times New Roman" w:cs="Times New Roman"/>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2</w:t>
            </w:r>
          </w:p>
        </w:tc>
        <w:tc>
          <w:tcPr>
            <w:tcW w:w="1684" w:type="dxa"/>
          </w:tcPr>
          <w:p w14:paraId="69E6BC0C" w14:textId="554CECB2" w:rsidR="00885D0F" w:rsidRPr="00885D0F" w:rsidRDefault="00885D0F" w:rsidP="00885D0F">
            <w:pPr>
              <w:spacing w:after="0" w:line="240" w:lineRule="auto"/>
              <w:jc w:val="center"/>
              <w:rPr>
                <w:rFonts w:ascii="Times New Roman" w:eastAsia="Times New Roman" w:hAnsi="Times New Roman" w:cs="Times New Roman"/>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3</w:t>
            </w:r>
          </w:p>
        </w:tc>
        <w:tc>
          <w:tcPr>
            <w:tcW w:w="1860" w:type="dxa"/>
          </w:tcPr>
          <w:p w14:paraId="53C907A1" w14:textId="22B5909A" w:rsidR="00885D0F" w:rsidRPr="00885D0F" w:rsidRDefault="00885D0F" w:rsidP="00885D0F">
            <w:pPr>
              <w:spacing w:after="0" w:line="240" w:lineRule="auto"/>
              <w:jc w:val="center"/>
              <w:rPr>
                <w:rFonts w:ascii="Times New Roman" w:eastAsia="Times New Roman" w:hAnsi="Times New Roman" w:cs="Times New Roman"/>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4</w:t>
            </w:r>
          </w:p>
        </w:tc>
        <w:tc>
          <w:tcPr>
            <w:tcW w:w="1560" w:type="dxa"/>
          </w:tcPr>
          <w:p w14:paraId="62367B36" w14:textId="57217301" w:rsidR="00885D0F" w:rsidRPr="00885D0F" w:rsidRDefault="00885D0F" w:rsidP="00885D0F">
            <w:pPr>
              <w:spacing w:after="0" w:line="240" w:lineRule="auto"/>
              <w:jc w:val="center"/>
              <w:rPr>
                <w:rFonts w:ascii="Times New Roman" w:eastAsia="Times New Roman" w:hAnsi="Times New Roman" w:cs="Times New Roman"/>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5</w:t>
            </w:r>
          </w:p>
        </w:tc>
        <w:tc>
          <w:tcPr>
            <w:tcW w:w="1842" w:type="dxa"/>
          </w:tcPr>
          <w:p w14:paraId="5F21AAA5" w14:textId="7AF87D67" w:rsidR="00885D0F" w:rsidRPr="00885D0F" w:rsidRDefault="00885D0F" w:rsidP="00885D0F">
            <w:pPr>
              <w:spacing w:after="0" w:line="240" w:lineRule="auto"/>
              <w:jc w:val="center"/>
              <w:rPr>
                <w:rFonts w:ascii="Times New Roman" w:eastAsia="Times New Roman" w:hAnsi="Times New Roman" w:cs="Times New Roman"/>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6</w:t>
            </w:r>
          </w:p>
        </w:tc>
        <w:tc>
          <w:tcPr>
            <w:tcW w:w="1418" w:type="dxa"/>
          </w:tcPr>
          <w:p w14:paraId="299C6897" w14:textId="032F30C5" w:rsidR="00885D0F" w:rsidRPr="00885D0F" w:rsidRDefault="00885D0F" w:rsidP="00885D0F">
            <w:pPr>
              <w:spacing w:after="0" w:line="240" w:lineRule="auto"/>
              <w:jc w:val="center"/>
              <w:rPr>
                <w:rFonts w:ascii="Times New Roman" w:eastAsia="Times New Roman" w:hAnsi="Times New Roman" w:cs="Times New Roman"/>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7</w:t>
            </w:r>
          </w:p>
        </w:tc>
      </w:tr>
      <w:tr w:rsidR="00512FF2" w:rsidRPr="00885D0F" w14:paraId="427F177C" w14:textId="77777777" w:rsidTr="005D00B8">
        <w:tc>
          <w:tcPr>
            <w:tcW w:w="14033" w:type="dxa"/>
            <w:gridSpan w:val="7"/>
            <w:hideMark/>
          </w:tcPr>
          <w:p w14:paraId="5F47045C" w14:textId="6B5D7FA4" w:rsidR="00512FF2" w:rsidRPr="00885D0F" w:rsidRDefault="00D61D97" w:rsidP="00AC10B5">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 xml:space="preserve">Симптомы и признаки, связанные с </w:t>
            </w:r>
            <w:r w:rsidR="00280C07">
              <w:rPr>
                <w:rFonts w:ascii="Times New Roman" w:eastAsia="Times New Roman" w:hAnsi="Times New Roman" w:cs="Times New Roman"/>
                <w:b/>
                <w:color w:val="000000"/>
                <w:kern w:val="2"/>
                <w:sz w:val="28"/>
                <w:szCs w:val="28"/>
                <w14:ligatures w14:val="standardContextual"/>
              </w:rPr>
              <w:t>тиннитус</w:t>
            </w:r>
          </w:p>
        </w:tc>
      </w:tr>
      <w:tr w:rsidR="00D61D97" w:rsidRPr="00885D0F" w14:paraId="6643E8B7" w14:textId="77777777" w:rsidTr="005D00B8">
        <w:tc>
          <w:tcPr>
            <w:tcW w:w="4110" w:type="dxa"/>
            <w:hideMark/>
          </w:tcPr>
          <w:p w14:paraId="20B4D6A0" w14:textId="322EDE3C" w:rsidR="00D61D97" w:rsidRPr="00885D0F" w:rsidRDefault="00D61D97" w:rsidP="00D61D97">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hAnsi="Times New Roman" w:cs="Times New Roman"/>
                <w:sz w:val="28"/>
                <w:szCs w:val="28"/>
              </w:rPr>
              <w:t>Головная боль</w:t>
            </w:r>
          </w:p>
        </w:tc>
        <w:tc>
          <w:tcPr>
            <w:tcW w:w="1559" w:type="dxa"/>
            <w:vAlign w:val="bottom"/>
            <w:hideMark/>
          </w:tcPr>
          <w:p w14:paraId="549A8526"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61(10.3%)</w:t>
            </w:r>
          </w:p>
        </w:tc>
        <w:tc>
          <w:tcPr>
            <w:tcW w:w="1684" w:type="dxa"/>
            <w:vAlign w:val="bottom"/>
            <w:hideMark/>
          </w:tcPr>
          <w:p w14:paraId="46F2F884"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146(24.6%)</w:t>
            </w:r>
          </w:p>
        </w:tc>
        <w:tc>
          <w:tcPr>
            <w:tcW w:w="1860" w:type="dxa"/>
            <w:vAlign w:val="bottom"/>
            <w:hideMark/>
          </w:tcPr>
          <w:p w14:paraId="7234C780"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278(46.8%)</w:t>
            </w:r>
          </w:p>
        </w:tc>
        <w:tc>
          <w:tcPr>
            <w:tcW w:w="1560" w:type="dxa"/>
            <w:vAlign w:val="bottom"/>
            <w:hideMark/>
          </w:tcPr>
          <w:p w14:paraId="6DD67AC0"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109(18.4%)</w:t>
            </w:r>
          </w:p>
        </w:tc>
        <w:tc>
          <w:tcPr>
            <w:tcW w:w="1842" w:type="dxa"/>
            <w:vAlign w:val="bottom"/>
            <w:hideMark/>
          </w:tcPr>
          <w:p w14:paraId="582FFE53"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594(100.0%)</w:t>
            </w:r>
          </w:p>
        </w:tc>
        <w:tc>
          <w:tcPr>
            <w:tcW w:w="1418" w:type="dxa"/>
            <w:hideMark/>
          </w:tcPr>
          <w:p w14:paraId="443CA99E" w14:textId="77777777" w:rsidR="00D61D97" w:rsidRPr="00885D0F" w:rsidRDefault="00D61D97" w:rsidP="00D61D97">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&lt;0.001</w:t>
            </w:r>
          </w:p>
        </w:tc>
      </w:tr>
      <w:tr w:rsidR="00D61D97" w:rsidRPr="00885D0F" w14:paraId="1FDD75A9" w14:textId="77777777" w:rsidTr="005D00B8">
        <w:tc>
          <w:tcPr>
            <w:tcW w:w="4110" w:type="dxa"/>
            <w:hideMark/>
          </w:tcPr>
          <w:p w14:paraId="564397E9" w14:textId="5268CB1E" w:rsidR="00D61D97" w:rsidRPr="00885D0F" w:rsidRDefault="00D61D97" w:rsidP="00D61D97">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hAnsi="Times New Roman" w:cs="Times New Roman"/>
                <w:sz w:val="28"/>
                <w:szCs w:val="28"/>
              </w:rPr>
              <w:t>Нарушение сна и трудности со сном</w:t>
            </w:r>
          </w:p>
        </w:tc>
        <w:tc>
          <w:tcPr>
            <w:tcW w:w="1559" w:type="dxa"/>
            <w:vAlign w:val="bottom"/>
            <w:hideMark/>
          </w:tcPr>
          <w:p w14:paraId="7A27A0E7"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76(18.1%)</w:t>
            </w:r>
          </w:p>
        </w:tc>
        <w:tc>
          <w:tcPr>
            <w:tcW w:w="1684" w:type="dxa"/>
            <w:vAlign w:val="bottom"/>
            <w:hideMark/>
          </w:tcPr>
          <w:p w14:paraId="5D54C743"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54(12.9%)</w:t>
            </w:r>
          </w:p>
        </w:tc>
        <w:tc>
          <w:tcPr>
            <w:tcW w:w="1860" w:type="dxa"/>
            <w:vAlign w:val="bottom"/>
            <w:hideMark/>
          </w:tcPr>
          <w:p w14:paraId="186D2D3C"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191(45.6%)</w:t>
            </w:r>
          </w:p>
        </w:tc>
        <w:tc>
          <w:tcPr>
            <w:tcW w:w="1560" w:type="dxa"/>
            <w:vAlign w:val="bottom"/>
            <w:hideMark/>
          </w:tcPr>
          <w:p w14:paraId="2F6D0CBF"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98(23.4%)</w:t>
            </w:r>
          </w:p>
        </w:tc>
        <w:tc>
          <w:tcPr>
            <w:tcW w:w="1842" w:type="dxa"/>
            <w:vAlign w:val="bottom"/>
            <w:hideMark/>
          </w:tcPr>
          <w:p w14:paraId="058ECCD6"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419(100.0%)</w:t>
            </w:r>
          </w:p>
        </w:tc>
        <w:tc>
          <w:tcPr>
            <w:tcW w:w="1418" w:type="dxa"/>
            <w:hideMark/>
          </w:tcPr>
          <w:p w14:paraId="5254F23A" w14:textId="77777777" w:rsidR="00D61D97" w:rsidRPr="00885D0F" w:rsidRDefault="00D61D97" w:rsidP="00D61D97">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&lt;0.001</w:t>
            </w:r>
          </w:p>
        </w:tc>
      </w:tr>
      <w:tr w:rsidR="00D61D97" w:rsidRPr="00885D0F" w14:paraId="2FDC6B8C" w14:textId="77777777" w:rsidTr="005D00B8">
        <w:tc>
          <w:tcPr>
            <w:tcW w:w="4110" w:type="dxa"/>
            <w:hideMark/>
          </w:tcPr>
          <w:p w14:paraId="0DF79F07" w14:textId="0E8C32B8" w:rsidR="00D61D97" w:rsidRPr="00885D0F" w:rsidRDefault="00D61D97" w:rsidP="00D61D97">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hAnsi="Times New Roman" w:cs="Times New Roman"/>
                <w:sz w:val="28"/>
                <w:szCs w:val="28"/>
              </w:rPr>
              <w:t>Ухудшение социальных показателей</w:t>
            </w:r>
          </w:p>
        </w:tc>
        <w:tc>
          <w:tcPr>
            <w:tcW w:w="1559" w:type="dxa"/>
            <w:vAlign w:val="bottom"/>
            <w:hideMark/>
          </w:tcPr>
          <w:p w14:paraId="6F9C7FB8"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16(5.5%)</w:t>
            </w:r>
          </w:p>
        </w:tc>
        <w:tc>
          <w:tcPr>
            <w:tcW w:w="1684" w:type="dxa"/>
            <w:vAlign w:val="bottom"/>
            <w:hideMark/>
          </w:tcPr>
          <w:p w14:paraId="61DCAE2D"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36(12.4%)</w:t>
            </w:r>
          </w:p>
        </w:tc>
        <w:tc>
          <w:tcPr>
            <w:tcW w:w="1860" w:type="dxa"/>
            <w:vAlign w:val="bottom"/>
            <w:hideMark/>
          </w:tcPr>
          <w:p w14:paraId="6A12E9C2"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171(58.8%)</w:t>
            </w:r>
          </w:p>
        </w:tc>
        <w:tc>
          <w:tcPr>
            <w:tcW w:w="1560" w:type="dxa"/>
            <w:vAlign w:val="bottom"/>
            <w:hideMark/>
          </w:tcPr>
          <w:p w14:paraId="729EA984"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68(23.4%)</w:t>
            </w:r>
          </w:p>
        </w:tc>
        <w:tc>
          <w:tcPr>
            <w:tcW w:w="1842" w:type="dxa"/>
            <w:vAlign w:val="bottom"/>
            <w:hideMark/>
          </w:tcPr>
          <w:p w14:paraId="4BDA1853"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291(100.0%)</w:t>
            </w:r>
          </w:p>
        </w:tc>
        <w:tc>
          <w:tcPr>
            <w:tcW w:w="1418" w:type="dxa"/>
            <w:hideMark/>
          </w:tcPr>
          <w:p w14:paraId="08E40D3C" w14:textId="77777777" w:rsidR="00D61D97" w:rsidRPr="00885D0F" w:rsidRDefault="00D61D97" w:rsidP="00D61D97">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&lt;0.001</w:t>
            </w:r>
          </w:p>
        </w:tc>
      </w:tr>
      <w:tr w:rsidR="00D61D97" w:rsidRPr="00885D0F" w14:paraId="0BD5ED04" w14:textId="77777777" w:rsidTr="005D00B8">
        <w:tc>
          <w:tcPr>
            <w:tcW w:w="4110" w:type="dxa"/>
            <w:hideMark/>
          </w:tcPr>
          <w:p w14:paraId="3616AEE7" w14:textId="2DB1703F" w:rsidR="00D61D97" w:rsidRPr="00885D0F" w:rsidRDefault="00D61D97" w:rsidP="00D61D97">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hAnsi="Times New Roman" w:cs="Times New Roman"/>
                <w:sz w:val="28"/>
                <w:szCs w:val="28"/>
              </w:rPr>
              <w:t>Нарушен привычный образ жизни</w:t>
            </w:r>
          </w:p>
        </w:tc>
        <w:tc>
          <w:tcPr>
            <w:tcW w:w="1559" w:type="dxa"/>
            <w:vAlign w:val="bottom"/>
            <w:hideMark/>
          </w:tcPr>
          <w:p w14:paraId="1F40B3FA"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34(6.9%)</w:t>
            </w:r>
          </w:p>
        </w:tc>
        <w:tc>
          <w:tcPr>
            <w:tcW w:w="1684" w:type="dxa"/>
            <w:vAlign w:val="bottom"/>
            <w:hideMark/>
          </w:tcPr>
          <w:p w14:paraId="1045526B"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127(25.8%)</w:t>
            </w:r>
          </w:p>
        </w:tc>
        <w:tc>
          <w:tcPr>
            <w:tcW w:w="1860" w:type="dxa"/>
            <w:vAlign w:val="bottom"/>
            <w:hideMark/>
          </w:tcPr>
          <w:p w14:paraId="4E77891E"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257(52.2%)</w:t>
            </w:r>
          </w:p>
        </w:tc>
        <w:tc>
          <w:tcPr>
            <w:tcW w:w="1560" w:type="dxa"/>
            <w:vAlign w:val="bottom"/>
            <w:hideMark/>
          </w:tcPr>
          <w:p w14:paraId="5AD43138"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74(15.0%)</w:t>
            </w:r>
          </w:p>
        </w:tc>
        <w:tc>
          <w:tcPr>
            <w:tcW w:w="1842" w:type="dxa"/>
            <w:vAlign w:val="bottom"/>
            <w:hideMark/>
          </w:tcPr>
          <w:p w14:paraId="19710BB6"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492(100.0%)</w:t>
            </w:r>
          </w:p>
        </w:tc>
        <w:tc>
          <w:tcPr>
            <w:tcW w:w="1418" w:type="dxa"/>
            <w:hideMark/>
          </w:tcPr>
          <w:p w14:paraId="20DAFAD8" w14:textId="77777777" w:rsidR="00D61D97" w:rsidRPr="00885D0F" w:rsidRDefault="00D61D97" w:rsidP="00D61D97">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&lt;0.001</w:t>
            </w:r>
          </w:p>
        </w:tc>
      </w:tr>
      <w:tr w:rsidR="00D61D97" w:rsidRPr="00885D0F" w14:paraId="72DB14CD" w14:textId="77777777" w:rsidTr="005D00B8">
        <w:tc>
          <w:tcPr>
            <w:tcW w:w="4110" w:type="dxa"/>
            <w:hideMark/>
          </w:tcPr>
          <w:p w14:paraId="28F25CF0" w14:textId="3107E5B3" w:rsidR="00D61D97" w:rsidRPr="00885D0F" w:rsidRDefault="00D61D97" w:rsidP="00D61D97">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hAnsi="Times New Roman" w:cs="Times New Roman"/>
                <w:sz w:val="28"/>
                <w:szCs w:val="28"/>
              </w:rPr>
              <w:t>Ухудшение профессиональной деятельности</w:t>
            </w:r>
          </w:p>
        </w:tc>
        <w:tc>
          <w:tcPr>
            <w:tcW w:w="1559" w:type="dxa"/>
            <w:vAlign w:val="bottom"/>
            <w:hideMark/>
          </w:tcPr>
          <w:p w14:paraId="74E43CA6"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22(8.0%)</w:t>
            </w:r>
          </w:p>
        </w:tc>
        <w:tc>
          <w:tcPr>
            <w:tcW w:w="1684" w:type="dxa"/>
            <w:vAlign w:val="bottom"/>
            <w:hideMark/>
          </w:tcPr>
          <w:p w14:paraId="72F7A7DC"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34(12.4%)</w:t>
            </w:r>
          </w:p>
        </w:tc>
        <w:tc>
          <w:tcPr>
            <w:tcW w:w="1860" w:type="dxa"/>
            <w:vAlign w:val="bottom"/>
            <w:hideMark/>
          </w:tcPr>
          <w:p w14:paraId="21EF90FE"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160(58.4%)</w:t>
            </w:r>
          </w:p>
        </w:tc>
        <w:tc>
          <w:tcPr>
            <w:tcW w:w="1560" w:type="dxa"/>
            <w:vAlign w:val="bottom"/>
            <w:hideMark/>
          </w:tcPr>
          <w:p w14:paraId="7E9A33AA"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58(21.2%)</w:t>
            </w:r>
          </w:p>
        </w:tc>
        <w:tc>
          <w:tcPr>
            <w:tcW w:w="1842" w:type="dxa"/>
            <w:vAlign w:val="bottom"/>
            <w:hideMark/>
          </w:tcPr>
          <w:p w14:paraId="7CBD0753"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274(100.0%)</w:t>
            </w:r>
          </w:p>
        </w:tc>
        <w:tc>
          <w:tcPr>
            <w:tcW w:w="1418" w:type="dxa"/>
            <w:hideMark/>
          </w:tcPr>
          <w:p w14:paraId="7ACF040B" w14:textId="77777777" w:rsidR="00D61D97" w:rsidRPr="00885D0F" w:rsidRDefault="00D61D97" w:rsidP="00D61D97">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&lt;0.001</w:t>
            </w:r>
          </w:p>
        </w:tc>
      </w:tr>
      <w:tr w:rsidR="00512FF2" w:rsidRPr="00885D0F" w14:paraId="4D75DDBC" w14:textId="77777777" w:rsidTr="005D00B8">
        <w:tc>
          <w:tcPr>
            <w:tcW w:w="14033" w:type="dxa"/>
            <w:gridSpan w:val="7"/>
            <w:hideMark/>
          </w:tcPr>
          <w:p w14:paraId="59B9F196" w14:textId="60854E10" w:rsidR="00512FF2" w:rsidRPr="00885D0F" w:rsidRDefault="00D61D97" w:rsidP="00AC10B5">
            <w:pPr>
              <w:spacing w:after="0" w:line="240" w:lineRule="auto"/>
              <w:rPr>
                <w:rFonts w:ascii="Times New Roman" w:eastAsia="Times New Roman" w:hAnsi="Times New Roman" w:cs="Times New Roman"/>
                <w:b/>
                <w:color w:val="000000"/>
                <w:kern w:val="2"/>
                <w:sz w:val="28"/>
                <w:szCs w:val="28"/>
                <w:lang w:val="en-US"/>
                <w14:ligatures w14:val="standardContextual"/>
              </w:rPr>
            </w:pPr>
            <w:r w:rsidRPr="00885D0F">
              <w:rPr>
                <w:rFonts w:ascii="Times New Roman" w:eastAsia="Times New Roman" w:hAnsi="Times New Roman" w:cs="Times New Roman"/>
                <w:b/>
                <w:color w:val="000000"/>
                <w:kern w:val="2"/>
                <w:sz w:val="28"/>
                <w:szCs w:val="28"/>
                <w:lang w:val="en-US"/>
                <w14:ligatures w14:val="standardContextual"/>
              </w:rPr>
              <w:t>Что вас сейчас беспокоит</w:t>
            </w:r>
          </w:p>
        </w:tc>
      </w:tr>
      <w:tr w:rsidR="00D61D97" w:rsidRPr="00885D0F" w14:paraId="2B6F1C96" w14:textId="77777777" w:rsidTr="005D00B8">
        <w:tc>
          <w:tcPr>
            <w:tcW w:w="4110" w:type="dxa"/>
            <w:hideMark/>
          </w:tcPr>
          <w:p w14:paraId="3DC851C2" w14:textId="2F424DFA" w:rsidR="00D61D97" w:rsidRPr="00885D0F" w:rsidRDefault="00D61D97" w:rsidP="00D61D97">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hAnsi="Times New Roman" w:cs="Times New Roman"/>
                <w:sz w:val="28"/>
                <w:szCs w:val="28"/>
              </w:rPr>
              <w:t>Потеря слуха</w:t>
            </w:r>
          </w:p>
        </w:tc>
        <w:tc>
          <w:tcPr>
            <w:tcW w:w="1559" w:type="dxa"/>
            <w:vAlign w:val="bottom"/>
            <w:hideMark/>
          </w:tcPr>
          <w:p w14:paraId="48F55EDC"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12(4.1%)</w:t>
            </w:r>
          </w:p>
        </w:tc>
        <w:tc>
          <w:tcPr>
            <w:tcW w:w="1684" w:type="dxa"/>
            <w:vAlign w:val="bottom"/>
            <w:hideMark/>
          </w:tcPr>
          <w:p w14:paraId="08450088"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36(12.2%)</w:t>
            </w:r>
          </w:p>
        </w:tc>
        <w:tc>
          <w:tcPr>
            <w:tcW w:w="1860" w:type="dxa"/>
            <w:vAlign w:val="bottom"/>
            <w:hideMark/>
          </w:tcPr>
          <w:p w14:paraId="5A321661"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170(57.4%)</w:t>
            </w:r>
          </w:p>
        </w:tc>
        <w:tc>
          <w:tcPr>
            <w:tcW w:w="1560" w:type="dxa"/>
            <w:vAlign w:val="bottom"/>
            <w:hideMark/>
          </w:tcPr>
          <w:p w14:paraId="4E917130"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78(26.4%)</w:t>
            </w:r>
          </w:p>
        </w:tc>
        <w:tc>
          <w:tcPr>
            <w:tcW w:w="1842" w:type="dxa"/>
            <w:vAlign w:val="bottom"/>
            <w:hideMark/>
          </w:tcPr>
          <w:p w14:paraId="3CB01222"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296(100.0%)</w:t>
            </w:r>
          </w:p>
        </w:tc>
        <w:tc>
          <w:tcPr>
            <w:tcW w:w="1418" w:type="dxa"/>
            <w:hideMark/>
          </w:tcPr>
          <w:p w14:paraId="49B47812"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&lt;0.001</w:t>
            </w:r>
          </w:p>
        </w:tc>
      </w:tr>
      <w:tr w:rsidR="00D61D97" w:rsidRPr="00885D0F" w14:paraId="612AF63C" w14:textId="77777777" w:rsidTr="005D00B8">
        <w:tc>
          <w:tcPr>
            <w:tcW w:w="4110" w:type="dxa"/>
            <w:hideMark/>
          </w:tcPr>
          <w:p w14:paraId="60A87C5C" w14:textId="70CAFCE4" w:rsidR="00D61D97" w:rsidRPr="00885D0F" w:rsidRDefault="00D61D97" w:rsidP="00D61D97">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hAnsi="Times New Roman" w:cs="Times New Roman"/>
                <w:sz w:val="28"/>
                <w:szCs w:val="28"/>
              </w:rPr>
              <w:t>Беспокойство</w:t>
            </w:r>
          </w:p>
        </w:tc>
        <w:tc>
          <w:tcPr>
            <w:tcW w:w="1559" w:type="dxa"/>
            <w:vAlign w:val="bottom"/>
            <w:hideMark/>
          </w:tcPr>
          <w:p w14:paraId="3AB7B568"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30(9.2%)</w:t>
            </w:r>
          </w:p>
        </w:tc>
        <w:tc>
          <w:tcPr>
            <w:tcW w:w="1684" w:type="dxa"/>
            <w:vAlign w:val="bottom"/>
            <w:hideMark/>
          </w:tcPr>
          <w:p w14:paraId="34B72468"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46(14.1%)</w:t>
            </w:r>
          </w:p>
        </w:tc>
        <w:tc>
          <w:tcPr>
            <w:tcW w:w="1860" w:type="dxa"/>
            <w:vAlign w:val="bottom"/>
            <w:hideMark/>
          </w:tcPr>
          <w:p w14:paraId="70FC8A83"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179(54.9%)</w:t>
            </w:r>
          </w:p>
        </w:tc>
        <w:tc>
          <w:tcPr>
            <w:tcW w:w="1560" w:type="dxa"/>
            <w:vAlign w:val="bottom"/>
            <w:hideMark/>
          </w:tcPr>
          <w:p w14:paraId="235AB08A"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71(21.8%)</w:t>
            </w:r>
          </w:p>
        </w:tc>
        <w:tc>
          <w:tcPr>
            <w:tcW w:w="1842" w:type="dxa"/>
            <w:vAlign w:val="bottom"/>
            <w:hideMark/>
          </w:tcPr>
          <w:p w14:paraId="693355CD"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326(100.0%)</w:t>
            </w:r>
          </w:p>
        </w:tc>
        <w:tc>
          <w:tcPr>
            <w:tcW w:w="1418" w:type="dxa"/>
            <w:hideMark/>
          </w:tcPr>
          <w:p w14:paraId="716F9819"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&lt;0.001</w:t>
            </w:r>
          </w:p>
        </w:tc>
      </w:tr>
      <w:tr w:rsidR="00D61D97" w:rsidRPr="00885D0F" w14:paraId="1011FD17" w14:textId="77777777" w:rsidTr="005D00B8">
        <w:tc>
          <w:tcPr>
            <w:tcW w:w="4110" w:type="dxa"/>
            <w:hideMark/>
          </w:tcPr>
          <w:p w14:paraId="48353F14" w14:textId="5D22F1D3" w:rsidR="00D61D97" w:rsidRPr="00885D0F" w:rsidRDefault="00A80622" w:rsidP="00D61D97">
            <w:pPr>
              <w:spacing w:after="0" w:line="240" w:lineRule="auto"/>
              <w:rPr>
                <w:rFonts w:ascii="Times New Roman" w:eastAsia="Times New Roman" w:hAnsi="Times New Roman" w:cs="Times New Roman"/>
                <w:color w:val="000000"/>
                <w:kern w:val="2"/>
                <w:sz w:val="28"/>
                <w:szCs w:val="28"/>
                <w14:ligatures w14:val="standardContextual"/>
              </w:rPr>
            </w:pPr>
            <w:r>
              <w:rPr>
                <w:rFonts w:ascii="Times New Roman" w:hAnsi="Times New Roman" w:cs="Times New Roman"/>
                <w:sz w:val="28"/>
                <w:szCs w:val="28"/>
              </w:rPr>
              <w:t>Г</w:t>
            </w:r>
            <w:r w:rsidR="00D61D97" w:rsidRPr="00885D0F">
              <w:rPr>
                <w:rFonts w:ascii="Times New Roman" w:hAnsi="Times New Roman" w:cs="Times New Roman"/>
                <w:sz w:val="28"/>
                <w:szCs w:val="28"/>
              </w:rPr>
              <w:t>иперакузия (повышенная чувствительность к шуму)</w:t>
            </w:r>
          </w:p>
        </w:tc>
        <w:tc>
          <w:tcPr>
            <w:tcW w:w="1559" w:type="dxa"/>
            <w:vAlign w:val="bottom"/>
            <w:hideMark/>
          </w:tcPr>
          <w:p w14:paraId="3DC1AF98"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7(7.5%)</w:t>
            </w:r>
          </w:p>
        </w:tc>
        <w:tc>
          <w:tcPr>
            <w:tcW w:w="1684" w:type="dxa"/>
            <w:vAlign w:val="bottom"/>
            <w:hideMark/>
          </w:tcPr>
          <w:p w14:paraId="4A7A1F14"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28(30.1%)</w:t>
            </w:r>
          </w:p>
        </w:tc>
        <w:tc>
          <w:tcPr>
            <w:tcW w:w="1860" w:type="dxa"/>
            <w:vAlign w:val="bottom"/>
            <w:hideMark/>
          </w:tcPr>
          <w:p w14:paraId="4A071955"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17(18.3%)</w:t>
            </w:r>
          </w:p>
        </w:tc>
        <w:tc>
          <w:tcPr>
            <w:tcW w:w="1560" w:type="dxa"/>
            <w:vAlign w:val="bottom"/>
            <w:hideMark/>
          </w:tcPr>
          <w:p w14:paraId="0D63AE45"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41(44.1%)</w:t>
            </w:r>
          </w:p>
        </w:tc>
        <w:tc>
          <w:tcPr>
            <w:tcW w:w="1842" w:type="dxa"/>
            <w:vAlign w:val="bottom"/>
            <w:hideMark/>
          </w:tcPr>
          <w:p w14:paraId="44213F1E"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93(100.0%)</w:t>
            </w:r>
          </w:p>
        </w:tc>
        <w:tc>
          <w:tcPr>
            <w:tcW w:w="1418" w:type="dxa"/>
            <w:hideMark/>
          </w:tcPr>
          <w:p w14:paraId="4A7F48A0"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&lt;0.001</w:t>
            </w:r>
          </w:p>
        </w:tc>
      </w:tr>
      <w:tr w:rsidR="00D61D97" w:rsidRPr="00885D0F" w14:paraId="613E6D01" w14:textId="77777777" w:rsidTr="005D00B8">
        <w:tc>
          <w:tcPr>
            <w:tcW w:w="4110" w:type="dxa"/>
            <w:hideMark/>
          </w:tcPr>
          <w:p w14:paraId="1D272277" w14:textId="12178C3C" w:rsidR="00D61D97" w:rsidRPr="00885D0F" w:rsidRDefault="00D61D97" w:rsidP="00D61D97">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hAnsi="Times New Roman" w:cs="Times New Roman"/>
                <w:sz w:val="28"/>
                <w:szCs w:val="28"/>
              </w:rPr>
              <w:t>Бессонница</w:t>
            </w:r>
          </w:p>
        </w:tc>
        <w:tc>
          <w:tcPr>
            <w:tcW w:w="1559" w:type="dxa"/>
            <w:vAlign w:val="bottom"/>
            <w:hideMark/>
          </w:tcPr>
          <w:p w14:paraId="0161F12C"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38(11.8%)</w:t>
            </w:r>
          </w:p>
        </w:tc>
        <w:tc>
          <w:tcPr>
            <w:tcW w:w="1684" w:type="dxa"/>
            <w:vAlign w:val="bottom"/>
            <w:hideMark/>
          </w:tcPr>
          <w:p w14:paraId="256DD278"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28(8.7%)</w:t>
            </w:r>
          </w:p>
        </w:tc>
        <w:tc>
          <w:tcPr>
            <w:tcW w:w="1860" w:type="dxa"/>
            <w:vAlign w:val="bottom"/>
            <w:hideMark/>
          </w:tcPr>
          <w:p w14:paraId="013002E4"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179(55.4%)</w:t>
            </w:r>
          </w:p>
        </w:tc>
        <w:tc>
          <w:tcPr>
            <w:tcW w:w="1560" w:type="dxa"/>
            <w:vAlign w:val="bottom"/>
            <w:hideMark/>
          </w:tcPr>
          <w:p w14:paraId="29EB93C6"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78(24.1%)</w:t>
            </w:r>
          </w:p>
        </w:tc>
        <w:tc>
          <w:tcPr>
            <w:tcW w:w="1842" w:type="dxa"/>
            <w:vAlign w:val="bottom"/>
            <w:hideMark/>
          </w:tcPr>
          <w:p w14:paraId="4D90D1D5"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323(100.0%)</w:t>
            </w:r>
          </w:p>
        </w:tc>
        <w:tc>
          <w:tcPr>
            <w:tcW w:w="1418" w:type="dxa"/>
            <w:hideMark/>
          </w:tcPr>
          <w:p w14:paraId="47CEBD3B"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&lt;0.001</w:t>
            </w:r>
          </w:p>
        </w:tc>
      </w:tr>
      <w:tr w:rsidR="00D61D97" w:rsidRPr="00885D0F" w14:paraId="597B03E7" w14:textId="77777777" w:rsidTr="005D00B8">
        <w:tc>
          <w:tcPr>
            <w:tcW w:w="4110" w:type="dxa"/>
            <w:hideMark/>
          </w:tcPr>
          <w:p w14:paraId="32E8A0C5" w14:textId="3511C85C" w:rsidR="00D61D97" w:rsidRPr="00885D0F" w:rsidRDefault="00D61D97" w:rsidP="00D61D97">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hAnsi="Times New Roman" w:cs="Times New Roman"/>
                <w:sz w:val="28"/>
                <w:szCs w:val="28"/>
              </w:rPr>
              <w:t>Депрессия</w:t>
            </w:r>
          </w:p>
        </w:tc>
        <w:tc>
          <w:tcPr>
            <w:tcW w:w="1559" w:type="dxa"/>
            <w:vAlign w:val="bottom"/>
            <w:hideMark/>
          </w:tcPr>
          <w:p w14:paraId="216C8481"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8(3.6%)</w:t>
            </w:r>
          </w:p>
        </w:tc>
        <w:tc>
          <w:tcPr>
            <w:tcW w:w="1684" w:type="dxa"/>
            <w:vAlign w:val="bottom"/>
            <w:hideMark/>
          </w:tcPr>
          <w:p w14:paraId="5B2401A8"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16(7.1%)</w:t>
            </w:r>
          </w:p>
        </w:tc>
        <w:tc>
          <w:tcPr>
            <w:tcW w:w="1860" w:type="dxa"/>
            <w:vAlign w:val="bottom"/>
            <w:hideMark/>
          </w:tcPr>
          <w:p w14:paraId="0F607E19"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156(69.6%)</w:t>
            </w:r>
          </w:p>
        </w:tc>
        <w:tc>
          <w:tcPr>
            <w:tcW w:w="1560" w:type="dxa"/>
            <w:vAlign w:val="bottom"/>
            <w:hideMark/>
          </w:tcPr>
          <w:p w14:paraId="03D2466C"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44(19.6%)</w:t>
            </w:r>
          </w:p>
        </w:tc>
        <w:tc>
          <w:tcPr>
            <w:tcW w:w="1842" w:type="dxa"/>
            <w:vAlign w:val="bottom"/>
            <w:hideMark/>
          </w:tcPr>
          <w:p w14:paraId="34E45FB2"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224(100.0%)</w:t>
            </w:r>
          </w:p>
        </w:tc>
        <w:tc>
          <w:tcPr>
            <w:tcW w:w="1418" w:type="dxa"/>
            <w:hideMark/>
          </w:tcPr>
          <w:p w14:paraId="38380DED"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&lt;0.001</w:t>
            </w:r>
          </w:p>
        </w:tc>
      </w:tr>
      <w:tr w:rsidR="00512FF2" w:rsidRPr="00885D0F" w14:paraId="5A9BAF15" w14:textId="77777777" w:rsidTr="005D00B8">
        <w:tc>
          <w:tcPr>
            <w:tcW w:w="14033" w:type="dxa"/>
            <w:gridSpan w:val="7"/>
            <w:shd w:val="clear" w:color="auto" w:fill="FFFFFF" w:themeFill="background1"/>
            <w:hideMark/>
          </w:tcPr>
          <w:p w14:paraId="5F51A7B5" w14:textId="5B44148F" w:rsidR="00512FF2" w:rsidRPr="00852506" w:rsidRDefault="00D61D97" w:rsidP="000D1CF0">
            <w:pPr>
              <w:spacing w:after="0" w:line="240" w:lineRule="auto"/>
              <w:rPr>
                <w:rFonts w:ascii="Times New Roman" w:eastAsia="Times New Roman" w:hAnsi="Times New Roman" w:cs="Times New Roman"/>
                <w:b/>
                <w:color w:val="000000"/>
                <w:kern w:val="2"/>
                <w:sz w:val="28"/>
                <w:szCs w:val="28"/>
                <w14:ligatures w14:val="standardContextual"/>
              </w:rPr>
            </w:pPr>
            <w:r w:rsidRPr="00852506">
              <w:rPr>
                <w:rFonts w:ascii="Times New Roman" w:eastAsia="Times New Roman" w:hAnsi="Times New Roman" w:cs="Times New Roman"/>
                <w:b/>
                <w:kern w:val="2"/>
                <w:sz w:val="28"/>
                <w:szCs w:val="28"/>
                <w14:ligatures w14:val="standardContextual"/>
              </w:rPr>
              <w:t>Как вы</w:t>
            </w:r>
            <w:r w:rsidR="000D1CF0" w:rsidRPr="00852506">
              <w:rPr>
                <w:rFonts w:ascii="Times New Roman" w:eastAsia="Times New Roman" w:hAnsi="Times New Roman" w:cs="Times New Roman"/>
                <w:b/>
                <w:kern w:val="2"/>
                <w:sz w:val="28"/>
                <w:szCs w:val="28"/>
                <w14:ligatures w14:val="standardContextual"/>
              </w:rPr>
              <w:t xml:space="preserve"> </w:t>
            </w:r>
            <w:r w:rsidR="00ED3EBB">
              <w:rPr>
                <w:rFonts w:ascii="Times New Roman" w:eastAsia="Times New Roman" w:hAnsi="Times New Roman" w:cs="Times New Roman"/>
                <w:b/>
                <w:kern w:val="2"/>
                <w:sz w:val="28"/>
                <w:szCs w:val="28"/>
                <w14:ligatures w14:val="standardContextual"/>
              </w:rPr>
              <w:t>определяете</w:t>
            </w:r>
            <w:r w:rsidR="000D1CF0" w:rsidRPr="00852506">
              <w:rPr>
                <w:rFonts w:ascii="Times New Roman" w:eastAsia="Times New Roman" w:hAnsi="Times New Roman" w:cs="Times New Roman"/>
                <w:b/>
                <w:kern w:val="2"/>
                <w:sz w:val="28"/>
                <w:szCs w:val="28"/>
                <w14:ligatures w14:val="standardContextual"/>
              </w:rPr>
              <w:t xml:space="preserve"> успех</w:t>
            </w:r>
            <w:r w:rsidRPr="00852506">
              <w:rPr>
                <w:rFonts w:ascii="Times New Roman" w:eastAsia="Times New Roman" w:hAnsi="Times New Roman" w:cs="Times New Roman"/>
                <w:b/>
                <w:kern w:val="2"/>
                <w:sz w:val="28"/>
                <w:szCs w:val="28"/>
                <w14:ligatures w14:val="standardContextual"/>
              </w:rPr>
              <w:t xml:space="preserve"> лечени</w:t>
            </w:r>
            <w:r w:rsidR="00ED3EBB">
              <w:rPr>
                <w:rFonts w:ascii="Times New Roman" w:eastAsia="Times New Roman" w:hAnsi="Times New Roman" w:cs="Times New Roman"/>
                <w:b/>
                <w:kern w:val="2"/>
                <w:sz w:val="28"/>
                <w:szCs w:val="28"/>
                <w14:ligatures w14:val="standardContextual"/>
              </w:rPr>
              <w:t>я</w:t>
            </w:r>
            <w:r w:rsidRPr="00852506">
              <w:rPr>
                <w:rFonts w:ascii="Times New Roman" w:eastAsia="Times New Roman" w:hAnsi="Times New Roman" w:cs="Times New Roman"/>
                <w:b/>
                <w:kern w:val="2"/>
                <w:sz w:val="28"/>
                <w:szCs w:val="28"/>
                <w14:ligatures w14:val="standardContextual"/>
              </w:rPr>
              <w:t xml:space="preserve"> </w:t>
            </w:r>
            <w:r w:rsidR="00BA659B">
              <w:rPr>
                <w:rFonts w:ascii="Times New Roman" w:eastAsia="Times New Roman" w:hAnsi="Times New Roman" w:cs="Times New Roman"/>
                <w:b/>
                <w:kern w:val="2"/>
                <w:sz w:val="28"/>
                <w:szCs w:val="28"/>
                <w14:ligatures w14:val="standardContextual"/>
              </w:rPr>
              <w:t>тиннитус</w:t>
            </w:r>
            <w:r w:rsidR="00512FF2" w:rsidRPr="00852506">
              <w:rPr>
                <w:rFonts w:ascii="Times New Roman" w:eastAsia="Times New Roman" w:hAnsi="Times New Roman" w:cs="Times New Roman"/>
                <w:b/>
                <w:color w:val="000000"/>
                <w:kern w:val="2"/>
                <w:sz w:val="28"/>
                <w:szCs w:val="28"/>
                <w14:ligatures w14:val="standardContextual"/>
              </w:rPr>
              <w:t>?</w:t>
            </w:r>
          </w:p>
        </w:tc>
      </w:tr>
      <w:tr w:rsidR="00D61D97" w:rsidRPr="00885D0F" w14:paraId="0D0007A6" w14:textId="77777777" w:rsidTr="005D00B8">
        <w:tc>
          <w:tcPr>
            <w:tcW w:w="4110" w:type="dxa"/>
            <w:hideMark/>
          </w:tcPr>
          <w:p w14:paraId="21989ACA" w14:textId="668B5D18" w:rsidR="00D61D97" w:rsidRPr="00885D0F" w:rsidRDefault="00D61D97" w:rsidP="00D61D97">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hAnsi="Times New Roman" w:cs="Times New Roman"/>
                <w:sz w:val="28"/>
                <w:szCs w:val="28"/>
              </w:rPr>
              <w:t xml:space="preserve">Уменьшение громкости </w:t>
            </w:r>
            <w:r w:rsidR="00BA659B">
              <w:rPr>
                <w:rFonts w:ascii="Times New Roman" w:hAnsi="Times New Roman" w:cs="Times New Roman"/>
                <w:sz w:val="28"/>
                <w:szCs w:val="28"/>
              </w:rPr>
              <w:t>тиннитус</w:t>
            </w:r>
          </w:p>
        </w:tc>
        <w:tc>
          <w:tcPr>
            <w:tcW w:w="1559" w:type="dxa"/>
            <w:vAlign w:val="bottom"/>
            <w:hideMark/>
          </w:tcPr>
          <w:p w14:paraId="7676E8E8"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3 (1.1%)</w:t>
            </w:r>
          </w:p>
        </w:tc>
        <w:tc>
          <w:tcPr>
            <w:tcW w:w="1684" w:type="dxa"/>
            <w:vAlign w:val="bottom"/>
            <w:hideMark/>
          </w:tcPr>
          <w:p w14:paraId="4AD20EF5"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16 (5.9%)</w:t>
            </w:r>
          </w:p>
        </w:tc>
        <w:tc>
          <w:tcPr>
            <w:tcW w:w="1860" w:type="dxa"/>
            <w:vAlign w:val="bottom"/>
            <w:hideMark/>
          </w:tcPr>
          <w:p w14:paraId="77949E73"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170 (63.0%)</w:t>
            </w:r>
          </w:p>
        </w:tc>
        <w:tc>
          <w:tcPr>
            <w:tcW w:w="1560" w:type="dxa"/>
            <w:vAlign w:val="bottom"/>
            <w:hideMark/>
          </w:tcPr>
          <w:p w14:paraId="1B8F8CA1"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81 (30.0%)</w:t>
            </w:r>
          </w:p>
        </w:tc>
        <w:tc>
          <w:tcPr>
            <w:tcW w:w="1842" w:type="dxa"/>
            <w:vAlign w:val="bottom"/>
            <w:hideMark/>
          </w:tcPr>
          <w:p w14:paraId="6D12B0DC"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270 (100.0%)</w:t>
            </w:r>
          </w:p>
        </w:tc>
        <w:tc>
          <w:tcPr>
            <w:tcW w:w="1418" w:type="dxa"/>
            <w:hideMark/>
          </w:tcPr>
          <w:p w14:paraId="0117E6DB" w14:textId="77777777" w:rsidR="00D61D97" w:rsidRPr="00885D0F" w:rsidRDefault="00D61D97" w:rsidP="00D61D97">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&lt;0.001</w:t>
            </w:r>
          </w:p>
        </w:tc>
      </w:tr>
      <w:tr w:rsidR="00D61D97" w:rsidRPr="00885D0F" w14:paraId="5A433CFA" w14:textId="77777777" w:rsidTr="005D00B8">
        <w:tc>
          <w:tcPr>
            <w:tcW w:w="4110" w:type="dxa"/>
            <w:hideMark/>
          </w:tcPr>
          <w:p w14:paraId="55322599" w14:textId="2C953DAE" w:rsidR="00885D0F" w:rsidRPr="00AA67E6" w:rsidRDefault="00D61D97" w:rsidP="00D61D97">
            <w:pPr>
              <w:spacing w:after="0" w:line="240" w:lineRule="auto"/>
              <w:rPr>
                <w:rFonts w:ascii="Times New Roman" w:hAnsi="Times New Roman" w:cs="Times New Roman"/>
                <w:sz w:val="28"/>
                <w:szCs w:val="28"/>
              </w:rPr>
            </w:pPr>
            <w:r w:rsidRPr="00885D0F">
              <w:rPr>
                <w:rFonts w:ascii="Times New Roman" w:hAnsi="Times New Roman" w:cs="Times New Roman"/>
                <w:sz w:val="28"/>
                <w:szCs w:val="28"/>
              </w:rPr>
              <w:t xml:space="preserve">Полное устранение </w:t>
            </w:r>
            <w:r w:rsidR="00BA659B">
              <w:rPr>
                <w:rFonts w:ascii="Times New Roman" w:hAnsi="Times New Roman" w:cs="Times New Roman"/>
                <w:sz w:val="28"/>
                <w:szCs w:val="28"/>
              </w:rPr>
              <w:t>тиннитус</w:t>
            </w:r>
          </w:p>
        </w:tc>
        <w:tc>
          <w:tcPr>
            <w:tcW w:w="1559" w:type="dxa"/>
            <w:vAlign w:val="center"/>
            <w:hideMark/>
          </w:tcPr>
          <w:p w14:paraId="7FD9500F" w14:textId="77777777" w:rsidR="00D61D97" w:rsidRPr="00885D0F" w:rsidRDefault="00D61D97" w:rsidP="00AA67E6">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2 (0.7%)</w:t>
            </w:r>
          </w:p>
        </w:tc>
        <w:tc>
          <w:tcPr>
            <w:tcW w:w="1684" w:type="dxa"/>
            <w:vAlign w:val="center"/>
            <w:hideMark/>
          </w:tcPr>
          <w:p w14:paraId="4EE14024" w14:textId="77777777" w:rsidR="00D61D97" w:rsidRPr="00885D0F" w:rsidRDefault="00D61D97" w:rsidP="00AA67E6">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30 (11.1%)</w:t>
            </w:r>
          </w:p>
        </w:tc>
        <w:tc>
          <w:tcPr>
            <w:tcW w:w="1860" w:type="dxa"/>
            <w:vAlign w:val="center"/>
            <w:hideMark/>
          </w:tcPr>
          <w:p w14:paraId="3266861D" w14:textId="77777777" w:rsidR="00D61D97" w:rsidRPr="00885D0F" w:rsidRDefault="00D61D97" w:rsidP="00AA67E6">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167 (61.9%)</w:t>
            </w:r>
          </w:p>
        </w:tc>
        <w:tc>
          <w:tcPr>
            <w:tcW w:w="1560" w:type="dxa"/>
            <w:vAlign w:val="center"/>
            <w:hideMark/>
          </w:tcPr>
          <w:p w14:paraId="2233C2A1" w14:textId="77777777" w:rsidR="00D61D97" w:rsidRPr="00885D0F" w:rsidRDefault="00D61D97" w:rsidP="00AA67E6">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71 (26.3%)</w:t>
            </w:r>
          </w:p>
        </w:tc>
        <w:tc>
          <w:tcPr>
            <w:tcW w:w="1842" w:type="dxa"/>
            <w:vAlign w:val="center"/>
            <w:hideMark/>
          </w:tcPr>
          <w:p w14:paraId="36BE67E4" w14:textId="77777777" w:rsidR="00D61D97" w:rsidRPr="00885D0F" w:rsidRDefault="00D61D97" w:rsidP="00AA67E6">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270 (100.0%)</w:t>
            </w:r>
          </w:p>
        </w:tc>
        <w:tc>
          <w:tcPr>
            <w:tcW w:w="1418" w:type="dxa"/>
            <w:hideMark/>
          </w:tcPr>
          <w:p w14:paraId="41A461A8" w14:textId="494A1AEB" w:rsidR="00A92C9D" w:rsidRPr="00AA67E6" w:rsidRDefault="00D61D97" w:rsidP="00D61D97">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&lt;0.001</w:t>
            </w:r>
          </w:p>
        </w:tc>
      </w:tr>
    </w:tbl>
    <w:p w14:paraId="50B6BF66" w14:textId="77777777" w:rsidR="00AA67E6" w:rsidRDefault="00AA67E6" w:rsidP="00AA67E6">
      <w:pPr>
        <w:ind w:left="426"/>
        <w:rPr>
          <w:rFonts w:ascii="Times New Roman" w:eastAsia="Times New Roman" w:hAnsi="Times New Roman" w:cs="Times New Roman"/>
          <w:sz w:val="28"/>
          <w:szCs w:val="28"/>
          <w:lang w:val="kk-KZ"/>
        </w:rPr>
      </w:pPr>
    </w:p>
    <w:p w14:paraId="30686C41" w14:textId="77777777" w:rsidR="00D167EA" w:rsidRDefault="00D167EA" w:rsidP="00187E8C">
      <w:pPr>
        <w:ind w:left="426"/>
        <w:rPr>
          <w:rFonts w:ascii="Times New Roman" w:eastAsia="Times New Roman" w:hAnsi="Times New Roman" w:cs="Times New Roman"/>
          <w:sz w:val="28"/>
          <w:szCs w:val="28"/>
        </w:rPr>
      </w:pPr>
    </w:p>
    <w:p w14:paraId="7B02B479" w14:textId="77777777" w:rsidR="00D167EA" w:rsidRDefault="00D167EA" w:rsidP="00187E8C">
      <w:pPr>
        <w:ind w:left="426"/>
        <w:rPr>
          <w:rFonts w:ascii="Times New Roman" w:eastAsia="Times New Roman" w:hAnsi="Times New Roman" w:cs="Times New Roman"/>
          <w:sz w:val="28"/>
          <w:szCs w:val="28"/>
        </w:rPr>
      </w:pPr>
    </w:p>
    <w:p w14:paraId="74BDAEDD" w14:textId="310DD720" w:rsidR="00AA67E6" w:rsidRDefault="00AA67E6" w:rsidP="00187E8C">
      <w:pPr>
        <w:ind w:left="426"/>
      </w:pPr>
      <w:r>
        <w:rPr>
          <w:rFonts w:ascii="Times New Roman" w:eastAsia="Times New Roman" w:hAnsi="Times New Roman" w:cs="Times New Roman"/>
          <w:sz w:val="28"/>
          <w:szCs w:val="28"/>
        </w:rPr>
        <w:t>Продолжение т</w:t>
      </w:r>
      <w:r w:rsidRPr="002035C6">
        <w:rPr>
          <w:rFonts w:ascii="Times New Roman" w:eastAsia="Times New Roman" w:hAnsi="Times New Roman" w:cs="Times New Roman"/>
          <w:sz w:val="28"/>
          <w:szCs w:val="28"/>
        </w:rPr>
        <w:t>аблиц</w:t>
      </w:r>
      <w:r>
        <w:rPr>
          <w:rFonts w:ascii="Times New Roman" w:eastAsia="Times New Roman" w:hAnsi="Times New Roman" w:cs="Times New Roman"/>
          <w:sz w:val="28"/>
          <w:szCs w:val="28"/>
        </w:rPr>
        <w:t>ы 5</w:t>
      </w:r>
    </w:p>
    <w:tbl>
      <w:tblPr>
        <w:tblW w:w="14033"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10"/>
        <w:gridCol w:w="1559"/>
        <w:gridCol w:w="1684"/>
        <w:gridCol w:w="1860"/>
        <w:gridCol w:w="1560"/>
        <w:gridCol w:w="1842"/>
        <w:gridCol w:w="1418"/>
      </w:tblGrid>
      <w:tr w:rsidR="00885D0F" w:rsidRPr="00885D0F" w14:paraId="07165B82" w14:textId="77777777" w:rsidTr="001E014C">
        <w:tc>
          <w:tcPr>
            <w:tcW w:w="4110" w:type="dxa"/>
            <w:tcBorders>
              <w:top w:val="single" w:sz="4" w:space="0" w:color="000000"/>
              <w:left w:val="single" w:sz="4" w:space="0" w:color="000000"/>
              <w:bottom w:val="single" w:sz="4" w:space="0" w:color="000000"/>
              <w:right w:val="single" w:sz="4" w:space="0" w:color="000000"/>
            </w:tcBorders>
          </w:tcPr>
          <w:p w14:paraId="14DB90E7" w14:textId="31D66E45" w:rsidR="00885D0F" w:rsidRPr="00AA67E6" w:rsidRDefault="00885D0F" w:rsidP="00885D0F">
            <w:pPr>
              <w:spacing w:after="0" w:line="240" w:lineRule="auto"/>
              <w:jc w:val="center"/>
              <w:rPr>
                <w:rFonts w:ascii="Times New Roman" w:hAnsi="Times New Roman" w:cs="Times New Roman"/>
                <w:bCs/>
                <w:sz w:val="28"/>
                <w:szCs w:val="28"/>
              </w:rPr>
            </w:pPr>
            <w:r w:rsidRPr="00AA67E6">
              <w:rPr>
                <w:rFonts w:ascii="Times New Roman" w:eastAsia="Times New Roman" w:hAnsi="Times New Roman" w:cs="Times New Roman"/>
                <w:bCs/>
                <w:color w:val="000000"/>
                <w:kern w:val="2"/>
                <w:sz w:val="28"/>
                <w:szCs w:val="28"/>
                <w14:ligatures w14:val="standardContextual"/>
              </w:rPr>
              <w:t>1</w:t>
            </w:r>
          </w:p>
        </w:tc>
        <w:tc>
          <w:tcPr>
            <w:tcW w:w="1559" w:type="dxa"/>
            <w:tcBorders>
              <w:top w:val="single" w:sz="4" w:space="0" w:color="000000"/>
              <w:left w:val="single" w:sz="4" w:space="0" w:color="000000"/>
              <w:bottom w:val="single" w:sz="4" w:space="0" w:color="000000"/>
              <w:right w:val="single" w:sz="4" w:space="0" w:color="000000"/>
            </w:tcBorders>
          </w:tcPr>
          <w:p w14:paraId="4652B8C5" w14:textId="0A512257" w:rsidR="00885D0F" w:rsidRPr="00885D0F" w:rsidRDefault="00885D0F" w:rsidP="00885D0F">
            <w:pPr>
              <w:spacing w:after="0" w:line="240" w:lineRule="auto"/>
              <w:jc w:val="center"/>
              <w:rPr>
                <w:rFonts w:ascii="Times New Roman" w:eastAsia="Times New Roman" w:hAnsi="Times New Roman" w:cs="Times New Roman"/>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2</w:t>
            </w:r>
          </w:p>
        </w:tc>
        <w:tc>
          <w:tcPr>
            <w:tcW w:w="1684" w:type="dxa"/>
            <w:tcBorders>
              <w:top w:val="single" w:sz="4" w:space="0" w:color="000000"/>
              <w:left w:val="single" w:sz="4" w:space="0" w:color="000000"/>
              <w:bottom w:val="single" w:sz="4" w:space="0" w:color="000000"/>
              <w:right w:val="single" w:sz="4" w:space="0" w:color="000000"/>
            </w:tcBorders>
          </w:tcPr>
          <w:p w14:paraId="6E874903" w14:textId="659F0BD7" w:rsidR="00885D0F" w:rsidRPr="00885D0F" w:rsidRDefault="00885D0F" w:rsidP="00885D0F">
            <w:pPr>
              <w:spacing w:after="0" w:line="240" w:lineRule="auto"/>
              <w:jc w:val="center"/>
              <w:rPr>
                <w:rFonts w:ascii="Times New Roman" w:eastAsia="Times New Roman" w:hAnsi="Times New Roman" w:cs="Times New Roman"/>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3</w:t>
            </w:r>
          </w:p>
        </w:tc>
        <w:tc>
          <w:tcPr>
            <w:tcW w:w="1860" w:type="dxa"/>
            <w:tcBorders>
              <w:top w:val="single" w:sz="4" w:space="0" w:color="000000"/>
              <w:left w:val="single" w:sz="4" w:space="0" w:color="000000"/>
              <w:bottom w:val="single" w:sz="4" w:space="0" w:color="000000"/>
              <w:right w:val="single" w:sz="4" w:space="0" w:color="000000"/>
            </w:tcBorders>
          </w:tcPr>
          <w:p w14:paraId="5708E40F" w14:textId="219625B4" w:rsidR="00885D0F" w:rsidRPr="00885D0F" w:rsidRDefault="00885D0F" w:rsidP="00885D0F">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4</w:t>
            </w:r>
          </w:p>
        </w:tc>
        <w:tc>
          <w:tcPr>
            <w:tcW w:w="1560" w:type="dxa"/>
            <w:tcBorders>
              <w:top w:val="single" w:sz="4" w:space="0" w:color="000000"/>
              <w:left w:val="single" w:sz="4" w:space="0" w:color="000000"/>
              <w:bottom w:val="single" w:sz="4" w:space="0" w:color="000000"/>
              <w:right w:val="single" w:sz="4" w:space="0" w:color="000000"/>
            </w:tcBorders>
          </w:tcPr>
          <w:p w14:paraId="0B2209EA" w14:textId="183121C4" w:rsidR="00885D0F" w:rsidRPr="00885D0F" w:rsidRDefault="00885D0F" w:rsidP="00885D0F">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5</w:t>
            </w:r>
          </w:p>
        </w:tc>
        <w:tc>
          <w:tcPr>
            <w:tcW w:w="1842" w:type="dxa"/>
            <w:tcBorders>
              <w:top w:val="single" w:sz="4" w:space="0" w:color="000000"/>
              <w:left w:val="single" w:sz="4" w:space="0" w:color="000000"/>
              <w:bottom w:val="single" w:sz="4" w:space="0" w:color="000000"/>
              <w:right w:val="single" w:sz="4" w:space="0" w:color="000000"/>
            </w:tcBorders>
          </w:tcPr>
          <w:p w14:paraId="33E31027" w14:textId="2FE91899" w:rsidR="00885D0F" w:rsidRPr="00885D0F" w:rsidRDefault="00885D0F" w:rsidP="00885D0F">
            <w:pPr>
              <w:spacing w:after="0" w:line="240" w:lineRule="auto"/>
              <w:jc w:val="center"/>
              <w:rPr>
                <w:rFonts w:ascii="Times New Roman" w:eastAsia="Times New Roman" w:hAnsi="Times New Roman" w:cs="Times New Roman"/>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6</w:t>
            </w:r>
          </w:p>
        </w:tc>
        <w:tc>
          <w:tcPr>
            <w:tcW w:w="1418" w:type="dxa"/>
            <w:tcBorders>
              <w:top w:val="single" w:sz="4" w:space="0" w:color="000000"/>
              <w:left w:val="single" w:sz="4" w:space="0" w:color="000000"/>
              <w:bottom w:val="single" w:sz="4" w:space="0" w:color="000000"/>
              <w:right w:val="single" w:sz="4" w:space="0" w:color="000000"/>
            </w:tcBorders>
          </w:tcPr>
          <w:p w14:paraId="28EF8036" w14:textId="1C61687F" w:rsidR="00885D0F" w:rsidRPr="00885D0F" w:rsidRDefault="00885D0F" w:rsidP="00885D0F">
            <w:pPr>
              <w:spacing w:after="0" w:line="240" w:lineRule="auto"/>
              <w:jc w:val="center"/>
              <w:rPr>
                <w:rFonts w:ascii="Times New Roman" w:eastAsia="Times New Roman" w:hAnsi="Times New Roman" w:cs="Times New Roman"/>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7</w:t>
            </w:r>
          </w:p>
        </w:tc>
      </w:tr>
      <w:tr w:rsidR="00885D0F" w:rsidRPr="00885D0F" w14:paraId="4BC10645" w14:textId="77777777" w:rsidTr="00885D0F">
        <w:tc>
          <w:tcPr>
            <w:tcW w:w="4110" w:type="dxa"/>
            <w:tcBorders>
              <w:top w:val="single" w:sz="4" w:space="0" w:color="000000"/>
              <w:left w:val="single" w:sz="4" w:space="0" w:color="000000"/>
              <w:bottom w:val="single" w:sz="4" w:space="0" w:color="000000"/>
              <w:right w:val="single" w:sz="4" w:space="0" w:color="000000"/>
            </w:tcBorders>
            <w:hideMark/>
          </w:tcPr>
          <w:p w14:paraId="60871F94" w14:textId="711B27F4" w:rsidR="00885D0F" w:rsidRPr="00885D0F" w:rsidRDefault="00885D0F" w:rsidP="00885D0F">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hAnsi="Times New Roman" w:cs="Times New Roman"/>
                <w:sz w:val="28"/>
                <w:szCs w:val="28"/>
              </w:rPr>
              <w:t xml:space="preserve">Частичное облегчение </w:t>
            </w:r>
            <w:r w:rsidR="00BA659B">
              <w:rPr>
                <w:rFonts w:ascii="Times New Roman" w:hAnsi="Times New Roman" w:cs="Times New Roman"/>
                <w:sz w:val="28"/>
                <w:szCs w:val="28"/>
              </w:rPr>
              <w:t>тиннитус</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3AD36C06"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2 (0.9%)</w:t>
            </w:r>
          </w:p>
        </w:tc>
        <w:tc>
          <w:tcPr>
            <w:tcW w:w="1684" w:type="dxa"/>
            <w:tcBorders>
              <w:top w:val="single" w:sz="4" w:space="0" w:color="000000"/>
              <w:left w:val="single" w:sz="4" w:space="0" w:color="000000"/>
              <w:bottom w:val="single" w:sz="4" w:space="0" w:color="000000"/>
              <w:right w:val="single" w:sz="4" w:space="0" w:color="000000"/>
            </w:tcBorders>
            <w:vAlign w:val="bottom"/>
            <w:hideMark/>
          </w:tcPr>
          <w:p w14:paraId="5BE3F44D"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11 (4.8%)</w:t>
            </w:r>
          </w:p>
        </w:tc>
        <w:tc>
          <w:tcPr>
            <w:tcW w:w="1860" w:type="dxa"/>
            <w:tcBorders>
              <w:top w:val="single" w:sz="4" w:space="0" w:color="000000"/>
              <w:left w:val="single" w:sz="4" w:space="0" w:color="000000"/>
              <w:bottom w:val="single" w:sz="4" w:space="0" w:color="000000"/>
              <w:right w:val="single" w:sz="4" w:space="0" w:color="000000"/>
            </w:tcBorders>
            <w:vAlign w:val="bottom"/>
            <w:hideMark/>
          </w:tcPr>
          <w:p w14:paraId="53200ACF"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159 (69.4%)</w:t>
            </w:r>
          </w:p>
        </w:tc>
        <w:tc>
          <w:tcPr>
            <w:tcW w:w="1560" w:type="dxa"/>
            <w:tcBorders>
              <w:top w:val="single" w:sz="4" w:space="0" w:color="000000"/>
              <w:left w:val="single" w:sz="4" w:space="0" w:color="000000"/>
              <w:bottom w:val="single" w:sz="4" w:space="0" w:color="000000"/>
              <w:right w:val="single" w:sz="4" w:space="0" w:color="000000"/>
            </w:tcBorders>
            <w:vAlign w:val="bottom"/>
            <w:hideMark/>
          </w:tcPr>
          <w:p w14:paraId="0F4B8311"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57 (24.9%)</w:t>
            </w:r>
          </w:p>
        </w:tc>
        <w:tc>
          <w:tcPr>
            <w:tcW w:w="1842" w:type="dxa"/>
            <w:tcBorders>
              <w:top w:val="single" w:sz="4" w:space="0" w:color="000000"/>
              <w:left w:val="single" w:sz="4" w:space="0" w:color="000000"/>
              <w:bottom w:val="single" w:sz="4" w:space="0" w:color="000000"/>
              <w:right w:val="single" w:sz="4" w:space="0" w:color="000000"/>
            </w:tcBorders>
            <w:vAlign w:val="bottom"/>
            <w:hideMark/>
          </w:tcPr>
          <w:p w14:paraId="5EEFCAD0"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229 (100.0%)</w:t>
            </w:r>
          </w:p>
        </w:tc>
        <w:tc>
          <w:tcPr>
            <w:tcW w:w="1418" w:type="dxa"/>
            <w:tcBorders>
              <w:top w:val="single" w:sz="4" w:space="0" w:color="000000"/>
              <w:left w:val="single" w:sz="4" w:space="0" w:color="000000"/>
              <w:bottom w:val="single" w:sz="4" w:space="0" w:color="000000"/>
              <w:right w:val="single" w:sz="4" w:space="0" w:color="000000"/>
            </w:tcBorders>
            <w:hideMark/>
          </w:tcPr>
          <w:p w14:paraId="30446AC6"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&lt;0.001</w:t>
            </w:r>
          </w:p>
        </w:tc>
      </w:tr>
      <w:tr w:rsidR="00885D0F" w:rsidRPr="00885D0F" w14:paraId="6E959E86" w14:textId="77777777" w:rsidTr="00885D0F">
        <w:tc>
          <w:tcPr>
            <w:tcW w:w="4110" w:type="dxa"/>
            <w:tcBorders>
              <w:top w:val="single" w:sz="4" w:space="0" w:color="000000"/>
              <w:left w:val="single" w:sz="4" w:space="0" w:color="000000"/>
              <w:bottom w:val="single" w:sz="4" w:space="0" w:color="000000"/>
              <w:right w:val="single" w:sz="4" w:space="0" w:color="000000"/>
            </w:tcBorders>
            <w:hideMark/>
          </w:tcPr>
          <w:p w14:paraId="471A64D3" w14:textId="3A8C36B4" w:rsidR="00885D0F" w:rsidRPr="00103F80" w:rsidRDefault="00885D0F" w:rsidP="00885D0F">
            <w:pPr>
              <w:spacing w:after="0" w:line="240" w:lineRule="auto"/>
              <w:rPr>
                <w:rFonts w:ascii="Times New Roman" w:eastAsia="Times New Roman" w:hAnsi="Times New Roman" w:cs="Times New Roman"/>
                <w:color w:val="000000"/>
                <w:kern w:val="2"/>
                <w:sz w:val="28"/>
                <w:szCs w:val="28"/>
                <w:highlight w:val="yellow"/>
                <w14:ligatures w14:val="standardContextual"/>
              </w:rPr>
            </w:pPr>
            <w:r w:rsidRPr="009D035C">
              <w:rPr>
                <w:rFonts w:ascii="Times New Roman" w:hAnsi="Times New Roman" w:cs="Times New Roman"/>
                <w:sz w:val="28"/>
                <w:szCs w:val="28"/>
              </w:rPr>
              <w:t xml:space="preserve">Снижение осведомленности или усиление </w:t>
            </w:r>
            <w:r w:rsidR="009D035C" w:rsidRPr="009D035C">
              <w:rPr>
                <w:rFonts w:ascii="Times New Roman" w:hAnsi="Times New Roman" w:cs="Times New Roman"/>
                <w:sz w:val="28"/>
                <w:szCs w:val="28"/>
              </w:rPr>
              <w:t>привыкания</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5A9AD1BC"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 xml:space="preserve">  </w:t>
            </w:r>
          </w:p>
        </w:tc>
        <w:tc>
          <w:tcPr>
            <w:tcW w:w="1684" w:type="dxa"/>
            <w:tcBorders>
              <w:top w:val="single" w:sz="4" w:space="0" w:color="000000"/>
              <w:left w:val="single" w:sz="4" w:space="0" w:color="000000"/>
              <w:bottom w:val="single" w:sz="4" w:space="0" w:color="000000"/>
              <w:right w:val="single" w:sz="4" w:space="0" w:color="000000"/>
            </w:tcBorders>
            <w:vAlign w:val="bottom"/>
            <w:hideMark/>
          </w:tcPr>
          <w:p w14:paraId="006D0666"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1 (.6%)</w:t>
            </w:r>
          </w:p>
        </w:tc>
        <w:tc>
          <w:tcPr>
            <w:tcW w:w="1860" w:type="dxa"/>
            <w:tcBorders>
              <w:top w:val="single" w:sz="4" w:space="0" w:color="000000"/>
              <w:left w:val="single" w:sz="4" w:space="0" w:color="000000"/>
              <w:bottom w:val="single" w:sz="4" w:space="0" w:color="000000"/>
              <w:right w:val="single" w:sz="4" w:space="0" w:color="000000"/>
            </w:tcBorders>
            <w:vAlign w:val="bottom"/>
            <w:hideMark/>
          </w:tcPr>
          <w:p w14:paraId="719B1626"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130 (77.4%)</w:t>
            </w:r>
          </w:p>
        </w:tc>
        <w:tc>
          <w:tcPr>
            <w:tcW w:w="1560" w:type="dxa"/>
            <w:tcBorders>
              <w:top w:val="single" w:sz="4" w:space="0" w:color="000000"/>
              <w:left w:val="single" w:sz="4" w:space="0" w:color="000000"/>
              <w:bottom w:val="single" w:sz="4" w:space="0" w:color="000000"/>
              <w:right w:val="single" w:sz="4" w:space="0" w:color="000000"/>
            </w:tcBorders>
            <w:vAlign w:val="bottom"/>
            <w:hideMark/>
          </w:tcPr>
          <w:p w14:paraId="65AD9841"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37(22.0%)</w:t>
            </w:r>
          </w:p>
        </w:tc>
        <w:tc>
          <w:tcPr>
            <w:tcW w:w="1842" w:type="dxa"/>
            <w:tcBorders>
              <w:top w:val="single" w:sz="4" w:space="0" w:color="000000"/>
              <w:left w:val="single" w:sz="4" w:space="0" w:color="000000"/>
              <w:bottom w:val="single" w:sz="4" w:space="0" w:color="000000"/>
              <w:right w:val="single" w:sz="4" w:space="0" w:color="000000"/>
            </w:tcBorders>
            <w:vAlign w:val="bottom"/>
            <w:hideMark/>
          </w:tcPr>
          <w:p w14:paraId="4FB6E2EF"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168 (100.0%)</w:t>
            </w:r>
          </w:p>
        </w:tc>
        <w:tc>
          <w:tcPr>
            <w:tcW w:w="1418" w:type="dxa"/>
            <w:tcBorders>
              <w:top w:val="single" w:sz="4" w:space="0" w:color="000000"/>
              <w:left w:val="single" w:sz="4" w:space="0" w:color="000000"/>
              <w:bottom w:val="single" w:sz="4" w:space="0" w:color="000000"/>
              <w:right w:val="single" w:sz="4" w:space="0" w:color="000000"/>
            </w:tcBorders>
            <w:hideMark/>
          </w:tcPr>
          <w:p w14:paraId="362CC530"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&lt;0.001</w:t>
            </w:r>
          </w:p>
        </w:tc>
      </w:tr>
      <w:tr w:rsidR="00885D0F" w:rsidRPr="00885D0F" w14:paraId="46F625EB" w14:textId="77777777" w:rsidTr="00885D0F">
        <w:tc>
          <w:tcPr>
            <w:tcW w:w="4110" w:type="dxa"/>
            <w:tcBorders>
              <w:top w:val="single" w:sz="4" w:space="0" w:color="000000"/>
              <w:left w:val="single" w:sz="4" w:space="0" w:color="000000"/>
              <w:bottom w:val="single" w:sz="4" w:space="0" w:color="000000"/>
              <w:right w:val="single" w:sz="4" w:space="0" w:color="000000"/>
            </w:tcBorders>
            <w:hideMark/>
          </w:tcPr>
          <w:p w14:paraId="7CEF5D95" w14:textId="42FDA7FD" w:rsidR="00885D0F" w:rsidRPr="00885D0F" w:rsidRDefault="00885D0F" w:rsidP="00885D0F">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hAnsi="Times New Roman" w:cs="Times New Roman"/>
                <w:sz w:val="28"/>
                <w:szCs w:val="28"/>
              </w:rPr>
              <w:t>Снятие стресса/беспокойства</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05E61458"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 xml:space="preserve">  </w:t>
            </w:r>
          </w:p>
        </w:tc>
        <w:tc>
          <w:tcPr>
            <w:tcW w:w="1684" w:type="dxa"/>
            <w:tcBorders>
              <w:top w:val="single" w:sz="4" w:space="0" w:color="000000"/>
              <w:left w:val="single" w:sz="4" w:space="0" w:color="000000"/>
              <w:bottom w:val="single" w:sz="4" w:space="0" w:color="000000"/>
              <w:right w:val="single" w:sz="4" w:space="0" w:color="000000"/>
            </w:tcBorders>
            <w:vAlign w:val="bottom"/>
            <w:hideMark/>
          </w:tcPr>
          <w:p w14:paraId="66A72725"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6 (3.2%)</w:t>
            </w:r>
          </w:p>
        </w:tc>
        <w:tc>
          <w:tcPr>
            <w:tcW w:w="1860" w:type="dxa"/>
            <w:tcBorders>
              <w:top w:val="single" w:sz="4" w:space="0" w:color="000000"/>
              <w:left w:val="single" w:sz="4" w:space="0" w:color="000000"/>
              <w:bottom w:val="single" w:sz="4" w:space="0" w:color="000000"/>
              <w:right w:val="single" w:sz="4" w:space="0" w:color="000000"/>
            </w:tcBorders>
            <w:vAlign w:val="bottom"/>
            <w:hideMark/>
          </w:tcPr>
          <w:p w14:paraId="3595929B"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138 (73.0%)</w:t>
            </w:r>
          </w:p>
        </w:tc>
        <w:tc>
          <w:tcPr>
            <w:tcW w:w="1560" w:type="dxa"/>
            <w:tcBorders>
              <w:top w:val="single" w:sz="4" w:space="0" w:color="000000"/>
              <w:left w:val="single" w:sz="4" w:space="0" w:color="000000"/>
              <w:bottom w:val="single" w:sz="4" w:space="0" w:color="000000"/>
              <w:right w:val="single" w:sz="4" w:space="0" w:color="000000"/>
            </w:tcBorders>
            <w:vAlign w:val="bottom"/>
            <w:hideMark/>
          </w:tcPr>
          <w:p w14:paraId="462607D2"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45 (23.8%)</w:t>
            </w:r>
          </w:p>
        </w:tc>
        <w:tc>
          <w:tcPr>
            <w:tcW w:w="1842" w:type="dxa"/>
            <w:tcBorders>
              <w:top w:val="single" w:sz="4" w:space="0" w:color="000000"/>
              <w:left w:val="single" w:sz="4" w:space="0" w:color="000000"/>
              <w:bottom w:val="single" w:sz="4" w:space="0" w:color="000000"/>
              <w:right w:val="single" w:sz="4" w:space="0" w:color="000000"/>
            </w:tcBorders>
            <w:vAlign w:val="bottom"/>
            <w:hideMark/>
          </w:tcPr>
          <w:p w14:paraId="3C06D004"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189 (100.0%)</w:t>
            </w:r>
          </w:p>
        </w:tc>
        <w:tc>
          <w:tcPr>
            <w:tcW w:w="1418" w:type="dxa"/>
            <w:tcBorders>
              <w:top w:val="single" w:sz="4" w:space="0" w:color="000000"/>
              <w:left w:val="single" w:sz="4" w:space="0" w:color="000000"/>
              <w:bottom w:val="single" w:sz="4" w:space="0" w:color="000000"/>
              <w:right w:val="single" w:sz="4" w:space="0" w:color="000000"/>
            </w:tcBorders>
            <w:hideMark/>
          </w:tcPr>
          <w:p w14:paraId="6C67034A"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&lt;0.001</w:t>
            </w:r>
          </w:p>
        </w:tc>
      </w:tr>
      <w:tr w:rsidR="00885D0F" w:rsidRPr="00885D0F" w14:paraId="3CC457F5" w14:textId="77777777" w:rsidTr="00885D0F">
        <w:tc>
          <w:tcPr>
            <w:tcW w:w="4110" w:type="dxa"/>
            <w:tcBorders>
              <w:top w:val="single" w:sz="4" w:space="0" w:color="000000"/>
              <w:left w:val="single" w:sz="4" w:space="0" w:color="000000"/>
              <w:bottom w:val="single" w:sz="4" w:space="0" w:color="000000"/>
              <w:right w:val="single" w:sz="4" w:space="0" w:color="000000"/>
            </w:tcBorders>
            <w:hideMark/>
          </w:tcPr>
          <w:p w14:paraId="6C1981E8" w14:textId="7BF12E11" w:rsidR="00885D0F" w:rsidRPr="00885D0F" w:rsidRDefault="00885D0F" w:rsidP="00885D0F">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hAnsi="Times New Roman" w:cs="Times New Roman"/>
                <w:sz w:val="28"/>
                <w:szCs w:val="28"/>
              </w:rPr>
              <w:t>Продвинутые знания о шуме в ушах</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2999A3CF"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 xml:space="preserve">  </w:t>
            </w:r>
          </w:p>
        </w:tc>
        <w:tc>
          <w:tcPr>
            <w:tcW w:w="1684" w:type="dxa"/>
            <w:tcBorders>
              <w:top w:val="single" w:sz="4" w:space="0" w:color="000000"/>
              <w:left w:val="single" w:sz="4" w:space="0" w:color="000000"/>
              <w:bottom w:val="single" w:sz="4" w:space="0" w:color="000000"/>
              <w:right w:val="single" w:sz="4" w:space="0" w:color="000000"/>
            </w:tcBorders>
            <w:vAlign w:val="bottom"/>
            <w:hideMark/>
          </w:tcPr>
          <w:p w14:paraId="062DFFDD"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1 (2.4%)</w:t>
            </w:r>
          </w:p>
        </w:tc>
        <w:tc>
          <w:tcPr>
            <w:tcW w:w="1860" w:type="dxa"/>
            <w:tcBorders>
              <w:top w:val="single" w:sz="4" w:space="0" w:color="000000"/>
              <w:left w:val="single" w:sz="4" w:space="0" w:color="000000"/>
              <w:bottom w:val="single" w:sz="4" w:space="0" w:color="000000"/>
              <w:right w:val="single" w:sz="4" w:space="0" w:color="000000"/>
            </w:tcBorders>
            <w:vAlign w:val="bottom"/>
            <w:hideMark/>
          </w:tcPr>
          <w:p w14:paraId="2DBD7596"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24 (58.5%)</w:t>
            </w:r>
          </w:p>
        </w:tc>
        <w:tc>
          <w:tcPr>
            <w:tcW w:w="1560" w:type="dxa"/>
            <w:tcBorders>
              <w:top w:val="single" w:sz="4" w:space="0" w:color="000000"/>
              <w:left w:val="single" w:sz="4" w:space="0" w:color="000000"/>
              <w:bottom w:val="single" w:sz="4" w:space="0" w:color="000000"/>
              <w:right w:val="single" w:sz="4" w:space="0" w:color="000000"/>
            </w:tcBorders>
            <w:vAlign w:val="bottom"/>
            <w:hideMark/>
          </w:tcPr>
          <w:p w14:paraId="5854CD17"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16 (39.0%)</w:t>
            </w:r>
          </w:p>
        </w:tc>
        <w:tc>
          <w:tcPr>
            <w:tcW w:w="1842" w:type="dxa"/>
            <w:tcBorders>
              <w:top w:val="single" w:sz="4" w:space="0" w:color="000000"/>
              <w:left w:val="single" w:sz="4" w:space="0" w:color="000000"/>
              <w:bottom w:val="single" w:sz="4" w:space="0" w:color="000000"/>
              <w:right w:val="single" w:sz="4" w:space="0" w:color="000000"/>
            </w:tcBorders>
            <w:vAlign w:val="bottom"/>
            <w:hideMark/>
          </w:tcPr>
          <w:p w14:paraId="484CBDC7"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41 (100.0%)</w:t>
            </w:r>
          </w:p>
        </w:tc>
        <w:tc>
          <w:tcPr>
            <w:tcW w:w="1418" w:type="dxa"/>
            <w:tcBorders>
              <w:top w:val="single" w:sz="4" w:space="0" w:color="000000"/>
              <w:left w:val="single" w:sz="4" w:space="0" w:color="000000"/>
              <w:bottom w:val="single" w:sz="4" w:space="0" w:color="000000"/>
              <w:right w:val="single" w:sz="4" w:space="0" w:color="000000"/>
            </w:tcBorders>
            <w:hideMark/>
          </w:tcPr>
          <w:p w14:paraId="43194DA4"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0.140</w:t>
            </w:r>
          </w:p>
        </w:tc>
      </w:tr>
      <w:tr w:rsidR="00885D0F" w:rsidRPr="00885D0F" w14:paraId="0E2336BD" w14:textId="77777777" w:rsidTr="00885D0F">
        <w:tc>
          <w:tcPr>
            <w:tcW w:w="4110" w:type="dxa"/>
            <w:tcBorders>
              <w:top w:val="single" w:sz="4" w:space="0" w:color="000000"/>
              <w:left w:val="single" w:sz="4" w:space="0" w:color="000000"/>
              <w:bottom w:val="single" w:sz="4" w:space="0" w:color="000000"/>
              <w:right w:val="single" w:sz="4" w:space="0" w:color="000000"/>
            </w:tcBorders>
            <w:hideMark/>
          </w:tcPr>
          <w:p w14:paraId="536F2181" w14:textId="6D21D455" w:rsidR="00885D0F" w:rsidRPr="00885D0F" w:rsidRDefault="00885D0F" w:rsidP="00885D0F">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hAnsi="Times New Roman" w:cs="Times New Roman"/>
                <w:sz w:val="28"/>
                <w:szCs w:val="28"/>
              </w:rPr>
              <w:t>Привыкание к шуму в ушах</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696520FC"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 xml:space="preserve">  </w:t>
            </w:r>
          </w:p>
        </w:tc>
        <w:tc>
          <w:tcPr>
            <w:tcW w:w="1684" w:type="dxa"/>
            <w:tcBorders>
              <w:top w:val="single" w:sz="4" w:space="0" w:color="000000"/>
              <w:left w:val="single" w:sz="4" w:space="0" w:color="000000"/>
              <w:bottom w:val="single" w:sz="4" w:space="0" w:color="000000"/>
              <w:right w:val="single" w:sz="4" w:space="0" w:color="000000"/>
            </w:tcBorders>
            <w:vAlign w:val="bottom"/>
            <w:hideMark/>
          </w:tcPr>
          <w:p w14:paraId="67AF5C8E"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8 (20.5%)</w:t>
            </w:r>
          </w:p>
        </w:tc>
        <w:tc>
          <w:tcPr>
            <w:tcW w:w="1860" w:type="dxa"/>
            <w:tcBorders>
              <w:top w:val="single" w:sz="4" w:space="0" w:color="000000"/>
              <w:left w:val="single" w:sz="4" w:space="0" w:color="000000"/>
              <w:bottom w:val="single" w:sz="4" w:space="0" w:color="000000"/>
              <w:right w:val="single" w:sz="4" w:space="0" w:color="000000"/>
            </w:tcBorders>
            <w:vAlign w:val="bottom"/>
            <w:hideMark/>
          </w:tcPr>
          <w:p w14:paraId="4D7E9AD6"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13(33.3%)</w:t>
            </w:r>
          </w:p>
        </w:tc>
        <w:tc>
          <w:tcPr>
            <w:tcW w:w="1560" w:type="dxa"/>
            <w:tcBorders>
              <w:top w:val="single" w:sz="4" w:space="0" w:color="000000"/>
              <w:left w:val="single" w:sz="4" w:space="0" w:color="000000"/>
              <w:bottom w:val="single" w:sz="4" w:space="0" w:color="000000"/>
              <w:right w:val="single" w:sz="4" w:space="0" w:color="000000"/>
            </w:tcBorders>
            <w:vAlign w:val="bottom"/>
            <w:hideMark/>
          </w:tcPr>
          <w:p w14:paraId="0D06E920"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18 (46.2%)</w:t>
            </w:r>
          </w:p>
        </w:tc>
        <w:tc>
          <w:tcPr>
            <w:tcW w:w="1842" w:type="dxa"/>
            <w:tcBorders>
              <w:top w:val="single" w:sz="4" w:space="0" w:color="000000"/>
              <w:left w:val="single" w:sz="4" w:space="0" w:color="000000"/>
              <w:bottom w:val="single" w:sz="4" w:space="0" w:color="000000"/>
              <w:right w:val="single" w:sz="4" w:space="0" w:color="000000"/>
            </w:tcBorders>
            <w:vAlign w:val="bottom"/>
            <w:hideMark/>
          </w:tcPr>
          <w:p w14:paraId="5D2A1AE2"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39 (100.0%)</w:t>
            </w:r>
          </w:p>
        </w:tc>
        <w:tc>
          <w:tcPr>
            <w:tcW w:w="1418" w:type="dxa"/>
            <w:tcBorders>
              <w:top w:val="single" w:sz="4" w:space="0" w:color="000000"/>
              <w:left w:val="single" w:sz="4" w:space="0" w:color="000000"/>
              <w:bottom w:val="single" w:sz="4" w:space="0" w:color="000000"/>
              <w:right w:val="single" w:sz="4" w:space="0" w:color="000000"/>
            </w:tcBorders>
            <w:hideMark/>
          </w:tcPr>
          <w:p w14:paraId="33563B06"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0.014</w:t>
            </w:r>
          </w:p>
        </w:tc>
      </w:tr>
      <w:tr w:rsidR="00885D0F" w:rsidRPr="00885D0F" w14:paraId="4995DB1D" w14:textId="77777777" w:rsidTr="00885D0F">
        <w:tc>
          <w:tcPr>
            <w:tcW w:w="4110" w:type="dxa"/>
            <w:tcBorders>
              <w:top w:val="single" w:sz="4" w:space="0" w:color="000000"/>
              <w:left w:val="single" w:sz="4" w:space="0" w:color="000000"/>
              <w:bottom w:val="single" w:sz="4" w:space="0" w:color="000000"/>
              <w:right w:val="single" w:sz="4" w:space="0" w:color="000000"/>
            </w:tcBorders>
            <w:hideMark/>
          </w:tcPr>
          <w:p w14:paraId="77F7B72A" w14:textId="486C3915" w:rsidR="00885D0F" w:rsidRPr="00885D0F" w:rsidRDefault="00885D0F" w:rsidP="00885D0F">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hAnsi="Times New Roman" w:cs="Times New Roman"/>
                <w:sz w:val="28"/>
                <w:szCs w:val="28"/>
              </w:rPr>
              <w:t xml:space="preserve">Временное избавление от </w:t>
            </w:r>
            <w:r w:rsidR="00BA659B">
              <w:rPr>
                <w:rFonts w:ascii="Times New Roman" w:hAnsi="Times New Roman" w:cs="Times New Roman"/>
                <w:sz w:val="28"/>
                <w:szCs w:val="28"/>
              </w:rPr>
              <w:t>тиннитус</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753AC389"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2(.9%)</w:t>
            </w:r>
          </w:p>
        </w:tc>
        <w:tc>
          <w:tcPr>
            <w:tcW w:w="1684" w:type="dxa"/>
            <w:tcBorders>
              <w:top w:val="single" w:sz="4" w:space="0" w:color="000000"/>
              <w:left w:val="single" w:sz="4" w:space="0" w:color="000000"/>
              <w:bottom w:val="single" w:sz="4" w:space="0" w:color="000000"/>
              <w:right w:val="single" w:sz="4" w:space="0" w:color="000000"/>
            </w:tcBorders>
            <w:vAlign w:val="bottom"/>
            <w:hideMark/>
          </w:tcPr>
          <w:p w14:paraId="6A6C5395"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6 (2.7%)</w:t>
            </w:r>
          </w:p>
        </w:tc>
        <w:tc>
          <w:tcPr>
            <w:tcW w:w="1860" w:type="dxa"/>
            <w:tcBorders>
              <w:top w:val="single" w:sz="4" w:space="0" w:color="000000"/>
              <w:left w:val="single" w:sz="4" w:space="0" w:color="000000"/>
              <w:bottom w:val="single" w:sz="4" w:space="0" w:color="000000"/>
              <w:right w:val="single" w:sz="4" w:space="0" w:color="000000"/>
            </w:tcBorders>
            <w:vAlign w:val="bottom"/>
            <w:hideMark/>
          </w:tcPr>
          <w:p w14:paraId="58CF5BDC"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160 (71.7%)</w:t>
            </w:r>
          </w:p>
        </w:tc>
        <w:tc>
          <w:tcPr>
            <w:tcW w:w="1560" w:type="dxa"/>
            <w:tcBorders>
              <w:top w:val="single" w:sz="4" w:space="0" w:color="000000"/>
              <w:left w:val="single" w:sz="4" w:space="0" w:color="000000"/>
              <w:bottom w:val="single" w:sz="4" w:space="0" w:color="000000"/>
              <w:right w:val="single" w:sz="4" w:space="0" w:color="000000"/>
            </w:tcBorders>
            <w:vAlign w:val="bottom"/>
            <w:hideMark/>
          </w:tcPr>
          <w:p w14:paraId="2603F3DF"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55 (24.7%)</w:t>
            </w:r>
          </w:p>
        </w:tc>
        <w:tc>
          <w:tcPr>
            <w:tcW w:w="1842" w:type="dxa"/>
            <w:tcBorders>
              <w:top w:val="single" w:sz="4" w:space="0" w:color="000000"/>
              <w:left w:val="single" w:sz="4" w:space="0" w:color="000000"/>
              <w:bottom w:val="single" w:sz="4" w:space="0" w:color="000000"/>
              <w:right w:val="single" w:sz="4" w:space="0" w:color="000000"/>
            </w:tcBorders>
            <w:vAlign w:val="bottom"/>
            <w:hideMark/>
          </w:tcPr>
          <w:p w14:paraId="00AF698A"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223 (100.0%)</w:t>
            </w:r>
          </w:p>
        </w:tc>
        <w:tc>
          <w:tcPr>
            <w:tcW w:w="1418" w:type="dxa"/>
            <w:tcBorders>
              <w:top w:val="single" w:sz="4" w:space="0" w:color="000000"/>
              <w:left w:val="single" w:sz="4" w:space="0" w:color="000000"/>
              <w:bottom w:val="single" w:sz="4" w:space="0" w:color="000000"/>
              <w:right w:val="single" w:sz="4" w:space="0" w:color="000000"/>
            </w:tcBorders>
            <w:hideMark/>
          </w:tcPr>
          <w:p w14:paraId="64707719"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&lt;0.001</w:t>
            </w:r>
          </w:p>
        </w:tc>
      </w:tr>
      <w:tr w:rsidR="00885D0F" w:rsidRPr="00885D0F" w14:paraId="6054B1AC" w14:textId="77777777" w:rsidTr="00885D0F">
        <w:tc>
          <w:tcPr>
            <w:tcW w:w="4110" w:type="dxa"/>
            <w:tcBorders>
              <w:top w:val="single" w:sz="4" w:space="0" w:color="000000"/>
              <w:left w:val="single" w:sz="4" w:space="0" w:color="000000"/>
              <w:bottom w:val="single" w:sz="4" w:space="0" w:color="000000"/>
              <w:right w:val="single" w:sz="4" w:space="0" w:color="000000"/>
            </w:tcBorders>
            <w:hideMark/>
          </w:tcPr>
          <w:p w14:paraId="1503D575" w14:textId="0F34DCA3" w:rsidR="00885D0F" w:rsidRPr="00885D0F" w:rsidRDefault="00885D0F" w:rsidP="00885D0F">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hAnsi="Times New Roman" w:cs="Times New Roman"/>
                <w:sz w:val="28"/>
                <w:szCs w:val="28"/>
              </w:rPr>
              <w:t>Изменение качества звука при шуме в ушах</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4F20AEE3"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 xml:space="preserve">  </w:t>
            </w:r>
          </w:p>
        </w:tc>
        <w:tc>
          <w:tcPr>
            <w:tcW w:w="1684" w:type="dxa"/>
            <w:tcBorders>
              <w:top w:val="single" w:sz="4" w:space="0" w:color="000000"/>
              <w:left w:val="single" w:sz="4" w:space="0" w:color="000000"/>
              <w:bottom w:val="single" w:sz="4" w:space="0" w:color="000000"/>
              <w:right w:val="single" w:sz="4" w:space="0" w:color="000000"/>
            </w:tcBorders>
            <w:vAlign w:val="bottom"/>
            <w:hideMark/>
          </w:tcPr>
          <w:p w14:paraId="33E21BF3"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1 (0.5%)</w:t>
            </w:r>
          </w:p>
        </w:tc>
        <w:tc>
          <w:tcPr>
            <w:tcW w:w="1860" w:type="dxa"/>
            <w:tcBorders>
              <w:top w:val="single" w:sz="4" w:space="0" w:color="000000"/>
              <w:left w:val="single" w:sz="4" w:space="0" w:color="000000"/>
              <w:bottom w:val="single" w:sz="4" w:space="0" w:color="000000"/>
              <w:right w:val="single" w:sz="4" w:space="0" w:color="000000"/>
            </w:tcBorders>
            <w:vAlign w:val="bottom"/>
            <w:hideMark/>
          </w:tcPr>
          <w:p w14:paraId="0456F8D2"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140 (76.9%)</w:t>
            </w:r>
          </w:p>
        </w:tc>
        <w:tc>
          <w:tcPr>
            <w:tcW w:w="1560" w:type="dxa"/>
            <w:tcBorders>
              <w:top w:val="single" w:sz="4" w:space="0" w:color="000000"/>
              <w:left w:val="single" w:sz="4" w:space="0" w:color="000000"/>
              <w:bottom w:val="single" w:sz="4" w:space="0" w:color="000000"/>
              <w:right w:val="single" w:sz="4" w:space="0" w:color="000000"/>
            </w:tcBorders>
            <w:vAlign w:val="bottom"/>
            <w:hideMark/>
          </w:tcPr>
          <w:p w14:paraId="179444F7"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41 (22.5%)</w:t>
            </w:r>
          </w:p>
        </w:tc>
        <w:tc>
          <w:tcPr>
            <w:tcW w:w="1842" w:type="dxa"/>
            <w:tcBorders>
              <w:top w:val="single" w:sz="4" w:space="0" w:color="000000"/>
              <w:left w:val="single" w:sz="4" w:space="0" w:color="000000"/>
              <w:bottom w:val="single" w:sz="4" w:space="0" w:color="000000"/>
              <w:right w:val="single" w:sz="4" w:space="0" w:color="000000"/>
            </w:tcBorders>
            <w:vAlign w:val="bottom"/>
            <w:hideMark/>
          </w:tcPr>
          <w:p w14:paraId="2E2685CF"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182 (100.0%)</w:t>
            </w:r>
          </w:p>
        </w:tc>
        <w:tc>
          <w:tcPr>
            <w:tcW w:w="1418" w:type="dxa"/>
            <w:tcBorders>
              <w:top w:val="single" w:sz="4" w:space="0" w:color="000000"/>
              <w:left w:val="single" w:sz="4" w:space="0" w:color="000000"/>
              <w:bottom w:val="single" w:sz="4" w:space="0" w:color="000000"/>
              <w:right w:val="single" w:sz="4" w:space="0" w:color="000000"/>
            </w:tcBorders>
            <w:hideMark/>
          </w:tcPr>
          <w:p w14:paraId="16E81405"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&lt;0.001</w:t>
            </w:r>
          </w:p>
        </w:tc>
      </w:tr>
      <w:tr w:rsidR="00885D0F" w:rsidRPr="00885D0F" w14:paraId="312F133D" w14:textId="77777777" w:rsidTr="00885D0F">
        <w:tc>
          <w:tcPr>
            <w:tcW w:w="4110" w:type="dxa"/>
            <w:tcBorders>
              <w:top w:val="single" w:sz="4" w:space="0" w:color="000000"/>
              <w:left w:val="single" w:sz="4" w:space="0" w:color="000000"/>
              <w:bottom w:val="single" w:sz="4" w:space="0" w:color="000000"/>
              <w:right w:val="single" w:sz="4" w:space="0" w:color="000000"/>
            </w:tcBorders>
            <w:hideMark/>
          </w:tcPr>
          <w:p w14:paraId="2C30F39E" w14:textId="3DD301B3" w:rsidR="00885D0F" w:rsidRPr="00885D0F" w:rsidRDefault="00885D0F" w:rsidP="00885D0F">
            <w:pPr>
              <w:spacing w:after="0" w:line="240" w:lineRule="auto"/>
              <w:rPr>
                <w:rFonts w:ascii="Times New Roman" w:eastAsia="Times New Roman" w:hAnsi="Times New Roman" w:cs="Times New Roman"/>
                <w:color w:val="000000"/>
                <w:kern w:val="2"/>
                <w:sz w:val="28"/>
                <w:szCs w:val="28"/>
                <w14:ligatures w14:val="standardContextual"/>
              </w:rPr>
            </w:pPr>
            <w:r w:rsidRPr="00885D0F">
              <w:rPr>
                <w:rFonts w:ascii="Times New Roman" w:hAnsi="Times New Roman" w:cs="Times New Roman"/>
                <w:sz w:val="28"/>
                <w:szCs w:val="28"/>
              </w:rPr>
              <w:t xml:space="preserve">Подтверждение того, что </w:t>
            </w:r>
            <w:r w:rsidR="00982217">
              <w:rPr>
                <w:rFonts w:ascii="Times New Roman" w:hAnsi="Times New Roman" w:cs="Times New Roman"/>
                <w:sz w:val="28"/>
                <w:szCs w:val="28"/>
              </w:rPr>
              <w:t>тиннитус</w:t>
            </w:r>
            <w:r w:rsidRPr="00885D0F">
              <w:rPr>
                <w:rFonts w:ascii="Times New Roman" w:hAnsi="Times New Roman" w:cs="Times New Roman"/>
                <w:sz w:val="28"/>
                <w:szCs w:val="28"/>
              </w:rPr>
              <w:t xml:space="preserve"> не представляет угрозы</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6CFECFF5"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 xml:space="preserve">  </w:t>
            </w:r>
          </w:p>
        </w:tc>
        <w:tc>
          <w:tcPr>
            <w:tcW w:w="1684" w:type="dxa"/>
            <w:tcBorders>
              <w:top w:val="single" w:sz="4" w:space="0" w:color="000000"/>
              <w:left w:val="single" w:sz="4" w:space="0" w:color="000000"/>
              <w:bottom w:val="single" w:sz="4" w:space="0" w:color="000000"/>
              <w:right w:val="single" w:sz="4" w:space="0" w:color="000000"/>
            </w:tcBorders>
            <w:vAlign w:val="bottom"/>
            <w:hideMark/>
          </w:tcPr>
          <w:p w14:paraId="067CE8DD"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3 (11.1%)</w:t>
            </w:r>
          </w:p>
        </w:tc>
        <w:tc>
          <w:tcPr>
            <w:tcW w:w="1860" w:type="dxa"/>
            <w:tcBorders>
              <w:top w:val="single" w:sz="4" w:space="0" w:color="000000"/>
              <w:left w:val="single" w:sz="4" w:space="0" w:color="000000"/>
              <w:bottom w:val="single" w:sz="4" w:space="0" w:color="000000"/>
              <w:right w:val="single" w:sz="4" w:space="0" w:color="000000"/>
            </w:tcBorders>
            <w:vAlign w:val="bottom"/>
            <w:hideMark/>
          </w:tcPr>
          <w:p w14:paraId="00FE0755"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9 (33.3%)</w:t>
            </w:r>
          </w:p>
        </w:tc>
        <w:tc>
          <w:tcPr>
            <w:tcW w:w="1560" w:type="dxa"/>
            <w:tcBorders>
              <w:top w:val="single" w:sz="4" w:space="0" w:color="000000"/>
              <w:left w:val="single" w:sz="4" w:space="0" w:color="000000"/>
              <w:bottom w:val="single" w:sz="4" w:space="0" w:color="000000"/>
              <w:right w:val="single" w:sz="4" w:space="0" w:color="000000"/>
            </w:tcBorders>
            <w:vAlign w:val="bottom"/>
            <w:hideMark/>
          </w:tcPr>
          <w:p w14:paraId="2C6BFF54"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15 (55.6%)</w:t>
            </w:r>
          </w:p>
        </w:tc>
        <w:tc>
          <w:tcPr>
            <w:tcW w:w="1842" w:type="dxa"/>
            <w:tcBorders>
              <w:top w:val="single" w:sz="4" w:space="0" w:color="000000"/>
              <w:left w:val="single" w:sz="4" w:space="0" w:color="000000"/>
              <w:bottom w:val="single" w:sz="4" w:space="0" w:color="000000"/>
              <w:right w:val="single" w:sz="4" w:space="0" w:color="000000"/>
            </w:tcBorders>
            <w:vAlign w:val="bottom"/>
            <w:hideMark/>
          </w:tcPr>
          <w:p w14:paraId="462EFCE1"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color w:val="000000"/>
                <w:kern w:val="2"/>
                <w:sz w:val="28"/>
                <w:szCs w:val="28"/>
                <w14:ligatures w14:val="standardContextual"/>
              </w:rPr>
              <w:t>27 (100.0%)</w:t>
            </w:r>
          </w:p>
        </w:tc>
        <w:tc>
          <w:tcPr>
            <w:tcW w:w="1418" w:type="dxa"/>
            <w:tcBorders>
              <w:top w:val="single" w:sz="4" w:space="0" w:color="000000"/>
              <w:left w:val="single" w:sz="4" w:space="0" w:color="000000"/>
              <w:bottom w:val="single" w:sz="4" w:space="0" w:color="000000"/>
              <w:right w:val="single" w:sz="4" w:space="0" w:color="000000"/>
            </w:tcBorders>
            <w:hideMark/>
          </w:tcPr>
          <w:p w14:paraId="13A80E08" w14:textId="77777777" w:rsidR="00885D0F" w:rsidRPr="00885D0F" w:rsidRDefault="00885D0F" w:rsidP="00885D0F">
            <w:pPr>
              <w:spacing w:after="0" w:line="240" w:lineRule="auto"/>
              <w:rPr>
                <w:rFonts w:ascii="Times New Roman" w:eastAsia="Times New Roman" w:hAnsi="Times New Roman" w:cs="Times New Roman"/>
                <w:b/>
                <w:color w:val="000000"/>
                <w:kern w:val="2"/>
                <w:sz w:val="28"/>
                <w:szCs w:val="28"/>
                <w14:ligatures w14:val="standardContextual"/>
              </w:rPr>
            </w:pPr>
            <w:r w:rsidRPr="00885D0F">
              <w:rPr>
                <w:rFonts w:ascii="Times New Roman" w:eastAsia="Times New Roman" w:hAnsi="Times New Roman" w:cs="Times New Roman"/>
                <w:b/>
                <w:color w:val="000000"/>
                <w:kern w:val="2"/>
                <w:sz w:val="28"/>
                <w:szCs w:val="28"/>
                <w14:ligatures w14:val="standardContextual"/>
              </w:rPr>
              <w:t>0.039</w:t>
            </w:r>
          </w:p>
        </w:tc>
      </w:tr>
    </w:tbl>
    <w:p w14:paraId="2812DDDF" w14:textId="77777777" w:rsidR="00885D0F" w:rsidRDefault="00885D0F" w:rsidP="00552306">
      <w:pPr>
        <w:spacing w:after="0" w:line="240" w:lineRule="auto"/>
        <w:ind w:right="-284" w:firstLine="567"/>
        <w:jc w:val="both"/>
        <w:rPr>
          <w:rFonts w:ascii="Times New Roman" w:hAnsi="Times New Roman" w:cs="Times New Roman"/>
          <w:sz w:val="28"/>
          <w:szCs w:val="28"/>
        </w:rPr>
        <w:sectPr w:rsidR="00885D0F" w:rsidSect="00187E8C">
          <w:pgSz w:w="16838" w:h="11906" w:orient="landscape"/>
          <w:pgMar w:top="1134" w:right="1134" w:bottom="1134" w:left="1134" w:header="709" w:footer="709" w:gutter="0"/>
          <w:cols w:space="708"/>
          <w:docGrid w:linePitch="360"/>
        </w:sectPr>
      </w:pPr>
    </w:p>
    <w:p w14:paraId="2AF24A86" w14:textId="1F22702A" w:rsidR="00136C8E" w:rsidRPr="00F4153A" w:rsidRDefault="00136C8E" w:rsidP="00187E8C">
      <w:pPr>
        <w:spacing w:after="0" w:line="240" w:lineRule="auto"/>
        <w:ind w:right="-1" w:firstLine="567"/>
        <w:jc w:val="both"/>
        <w:rPr>
          <w:rFonts w:ascii="Times New Roman" w:hAnsi="Times New Roman" w:cs="Times New Roman"/>
          <w:sz w:val="28"/>
          <w:szCs w:val="28"/>
        </w:rPr>
      </w:pPr>
      <w:r w:rsidRPr="00F4153A">
        <w:rPr>
          <w:rFonts w:ascii="Times New Roman" w:hAnsi="Times New Roman" w:cs="Times New Roman"/>
          <w:sz w:val="28"/>
          <w:szCs w:val="28"/>
        </w:rPr>
        <w:t>Третьим по частоте встречаемым симптомом были нарушения сна, которые наиболее часто встречались у лиц в возрасте 55-64 года (45,6%) и старше 65 лет (23,4%). В этой возрастной категории также наблюдалось значительное ухудшение социальных показателей: 58,8% в группе 55-64 года и 23,4% в группе старше 65 лет (таблица 5).</w:t>
      </w:r>
      <w:r>
        <w:rPr>
          <w:rFonts w:ascii="Times New Roman" w:hAnsi="Times New Roman" w:cs="Times New Roman"/>
          <w:sz w:val="28"/>
          <w:szCs w:val="28"/>
        </w:rPr>
        <w:t xml:space="preserve"> </w:t>
      </w:r>
      <w:r w:rsidRPr="00F4153A">
        <w:rPr>
          <w:rFonts w:ascii="Times New Roman" w:hAnsi="Times New Roman" w:cs="Times New Roman"/>
          <w:sz w:val="28"/>
          <w:szCs w:val="28"/>
        </w:rPr>
        <w:t xml:space="preserve">Таким образом, у респондентов в возрасте 55-64 лет наиболее часто фиксировались все пять симптомов, связанных с </w:t>
      </w:r>
      <w:r w:rsidR="00280C07">
        <w:rPr>
          <w:rFonts w:ascii="Times New Roman" w:hAnsi="Times New Roman" w:cs="Times New Roman"/>
          <w:sz w:val="28"/>
          <w:szCs w:val="28"/>
        </w:rPr>
        <w:t>тиннитус</w:t>
      </w:r>
      <w:r w:rsidRPr="00F4153A">
        <w:rPr>
          <w:rFonts w:ascii="Times New Roman" w:hAnsi="Times New Roman" w:cs="Times New Roman"/>
          <w:sz w:val="28"/>
          <w:szCs w:val="28"/>
        </w:rPr>
        <w:t xml:space="preserve">, включая головную боль, нарушения сна и трудности с засыпанием, ухудшение социальной активности, нарушение привычного образа жизни, а также ухудшение профессиональной деятельности. </w:t>
      </w:r>
      <w:r w:rsidR="007900FE">
        <w:rPr>
          <w:rFonts w:ascii="Times New Roman" w:hAnsi="Times New Roman" w:cs="Times New Roman"/>
          <w:sz w:val="28"/>
          <w:szCs w:val="28"/>
        </w:rPr>
        <w:t>Опрошенные лица</w:t>
      </w:r>
      <w:r w:rsidR="000E52DC" w:rsidRPr="000E52DC">
        <w:rPr>
          <w:rFonts w:ascii="Times New Roman" w:hAnsi="Times New Roman" w:cs="Times New Roman"/>
          <w:sz w:val="28"/>
          <w:szCs w:val="28"/>
        </w:rPr>
        <w:t xml:space="preserve"> в возрасте от 45 до 54 лет чаще сообщали о головной боли и изменениях в повседневной жизни. </w:t>
      </w:r>
      <w:r w:rsidR="00B622C9">
        <w:rPr>
          <w:rFonts w:ascii="Times New Roman" w:hAnsi="Times New Roman" w:cs="Times New Roman"/>
          <w:sz w:val="28"/>
          <w:szCs w:val="28"/>
        </w:rPr>
        <w:t>Наряду с этим</w:t>
      </w:r>
      <w:r w:rsidR="00B12E4B">
        <w:rPr>
          <w:rFonts w:ascii="Times New Roman" w:hAnsi="Times New Roman" w:cs="Times New Roman"/>
          <w:sz w:val="28"/>
          <w:szCs w:val="28"/>
        </w:rPr>
        <w:t>,</w:t>
      </w:r>
      <w:r w:rsidR="000E52DC" w:rsidRPr="000E52DC">
        <w:rPr>
          <w:rFonts w:ascii="Times New Roman" w:hAnsi="Times New Roman" w:cs="Times New Roman"/>
          <w:sz w:val="28"/>
          <w:szCs w:val="28"/>
        </w:rPr>
        <w:t xml:space="preserve"> нарушения сна, трудности с засыпанием и снижение социальной активности были более характерны для людей старше 55 лет (таблица 5).</w:t>
      </w:r>
    </w:p>
    <w:p w14:paraId="2C21C4C2" w14:textId="3C8919B7" w:rsidR="00136C8E" w:rsidRPr="00F4153A" w:rsidRDefault="00136C8E" w:rsidP="00187E8C">
      <w:pPr>
        <w:spacing w:after="0" w:line="240" w:lineRule="auto"/>
        <w:ind w:right="-1" w:firstLine="567"/>
        <w:jc w:val="both"/>
        <w:rPr>
          <w:rFonts w:ascii="Times New Roman" w:hAnsi="Times New Roman" w:cs="Times New Roman"/>
          <w:sz w:val="28"/>
          <w:szCs w:val="28"/>
        </w:rPr>
      </w:pPr>
      <w:r w:rsidRPr="00F4153A">
        <w:rPr>
          <w:rFonts w:ascii="Times New Roman" w:hAnsi="Times New Roman" w:cs="Times New Roman"/>
          <w:sz w:val="28"/>
          <w:szCs w:val="28"/>
        </w:rPr>
        <w:t>Кроме того, среди респондентов старше 55 лет были зафиксированы выраженные психоэмоциональные расстройства, такие как тревога, связанная с ухудшением слуха (р</w:t>
      </w:r>
      <w:r w:rsidR="00824392">
        <w:rPr>
          <w:rFonts w:ascii="Times New Roman" w:hAnsi="Times New Roman" w:cs="Times New Roman"/>
          <w:sz w:val="28"/>
          <w:szCs w:val="28"/>
        </w:rPr>
        <w:t xml:space="preserve"> </w:t>
      </w:r>
      <w:r w:rsidRPr="00F4153A">
        <w:rPr>
          <w:rFonts w:ascii="Times New Roman" w:hAnsi="Times New Roman" w:cs="Times New Roman"/>
          <w:sz w:val="28"/>
          <w:szCs w:val="28"/>
        </w:rPr>
        <w:t>&lt;0,001), беспокойство (р</w:t>
      </w:r>
      <w:r w:rsidR="00824392">
        <w:rPr>
          <w:rFonts w:ascii="Times New Roman" w:hAnsi="Times New Roman" w:cs="Times New Roman"/>
          <w:sz w:val="28"/>
          <w:szCs w:val="28"/>
        </w:rPr>
        <w:t xml:space="preserve"> </w:t>
      </w:r>
      <w:r w:rsidRPr="00F4153A">
        <w:rPr>
          <w:rFonts w:ascii="Times New Roman" w:hAnsi="Times New Roman" w:cs="Times New Roman"/>
          <w:sz w:val="28"/>
          <w:szCs w:val="28"/>
        </w:rPr>
        <w:t>&lt;0,001), гиперакузия (р</w:t>
      </w:r>
      <w:r w:rsidR="00824392">
        <w:rPr>
          <w:rFonts w:ascii="Times New Roman" w:hAnsi="Times New Roman" w:cs="Times New Roman"/>
          <w:sz w:val="28"/>
          <w:szCs w:val="28"/>
        </w:rPr>
        <w:t xml:space="preserve"> </w:t>
      </w:r>
      <w:r w:rsidRPr="00F4153A">
        <w:rPr>
          <w:rFonts w:ascii="Times New Roman" w:hAnsi="Times New Roman" w:cs="Times New Roman"/>
          <w:sz w:val="28"/>
          <w:szCs w:val="28"/>
        </w:rPr>
        <w:t>&lt;0,001), бессонница (р</w:t>
      </w:r>
      <w:r w:rsidR="00824392">
        <w:rPr>
          <w:rFonts w:ascii="Times New Roman" w:hAnsi="Times New Roman" w:cs="Times New Roman"/>
          <w:sz w:val="28"/>
          <w:szCs w:val="28"/>
        </w:rPr>
        <w:t xml:space="preserve"> </w:t>
      </w:r>
      <w:r w:rsidRPr="00F4153A">
        <w:rPr>
          <w:rFonts w:ascii="Times New Roman" w:hAnsi="Times New Roman" w:cs="Times New Roman"/>
          <w:sz w:val="28"/>
          <w:szCs w:val="28"/>
        </w:rPr>
        <w:t>&lt;0,001), а также депрессия (р</w:t>
      </w:r>
      <w:r w:rsidR="00824392">
        <w:rPr>
          <w:rFonts w:ascii="Times New Roman" w:hAnsi="Times New Roman" w:cs="Times New Roman"/>
          <w:sz w:val="28"/>
          <w:szCs w:val="28"/>
        </w:rPr>
        <w:t xml:space="preserve"> </w:t>
      </w:r>
      <w:r w:rsidRPr="00F4153A">
        <w:rPr>
          <w:rFonts w:ascii="Times New Roman" w:hAnsi="Times New Roman" w:cs="Times New Roman"/>
          <w:sz w:val="28"/>
          <w:szCs w:val="28"/>
        </w:rPr>
        <w:t xml:space="preserve">&lt;0,001). Эти данные свидетельствуют о высоком уровне психоэмоциональных и функциональных нарушений у респондентов старшей возрастной категории, что подчеркивает необходимость комплексного подхода к лечению </w:t>
      </w:r>
      <w:r w:rsidR="00BA659B">
        <w:rPr>
          <w:rFonts w:ascii="Times New Roman" w:hAnsi="Times New Roman" w:cs="Times New Roman"/>
          <w:sz w:val="28"/>
          <w:szCs w:val="28"/>
        </w:rPr>
        <w:t>тиннитус</w:t>
      </w:r>
      <w:r w:rsidRPr="00F4153A">
        <w:rPr>
          <w:rFonts w:ascii="Times New Roman" w:hAnsi="Times New Roman" w:cs="Times New Roman"/>
          <w:sz w:val="28"/>
          <w:szCs w:val="28"/>
        </w:rPr>
        <w:t xml:space="preserve"> и связанных с ним состояний.</w:t>
      </w:r>
    </w:p>
    <w:p w14:paraId="7D50F96B" w14:textId="1083EDEE" w:rsidR="00136C8E" w:rsidRDefault="00136C8E" w:rsidP="00187E8C">
      <w:pPr>
        <w:spacing w:after="0" w:line="240" w:lineRule="auto"/>
        <w:ind w:right="-1" w:firstLine="567"/>
        <w:jc w:val="both"/>
        <w:rPr>
          <w:rFonts w:ascii="Times New Roman" w:hAnsi="Times New Roman" w:cs="Times New Roman"/>
          <w:sz w:val="28"/>
          <w:szCs w:val="28"/>
        </w:rPr>
      </w:pPr>
      <w:r w:rsidRPr="00F4153A">
        <w:rPr>
          <w:rFonts w:ascii="Times New Roman" w:hAnsi="Times New Roman" w:cs="Times New Roman"/>
          <w:sz w:val="28"/>
          <w:szCs w:val="28"/>
        </w:rPr>
        <w:t xml:space="preserve">Успех в лечении </w:t>
      </w:r>
      <w:r w:rsidR="00BA659B">
        <w:rPr>
          <w:rFonts w:ascii="Times New Roman" w:hAnsi="Times New Roman" w:cs="Times New Roman"/>
          <w:sz w:val="28"/>
          <w:szCs w:val="28"/>
        </w:rPr>
        <w:t>тиннитус</w:t>
      </w:r>
      <w:r w:rsidRPr="00F4153A">
        <w:rPr>
          <w:rFonts w:ascii="Times New Roman" w:hAnsi="Times New Roman" w:cs="Times New Roman"/>
          <w:sz w:val="28"/>
          <w:szCs w:val="28"/>
        </w:rPr>
        <w:t xml:space="preserve"> у лиц старше 55 лет проявляется в уменьшении интенсивности шума или его полном устранении, а также в частичном снижении его восприятия. Важными аспектами улучшения состояния являются снижение осознания шума и усиление привыкания, а также уменьшение уровня стресса и тревожности, связанных с его присутствием</w:t>
      </w:r>
      <w:r>
        <w:rPr>
          <w:rFonts w:ascii="Times New Roman" w:hAnsi="Times New Roman" w:cs="Times New Roman"/>
          <w:sz w:val="28"/>
          <w:szCs w:val="28"/>
        </w:rPr>
        <w:t>.</w:t>
      </w:r>
    </w:p>
    <w:p w14:paraId="282904C8" w14:textId="35098B1A" w:rsidR="004A19EF" w:rsidRDefault="00F4153A" w:rsidP="00187E8C">
      <w:pPr>
        <w:spacing w:after="0" w:line="240" w:lineRule="auto"/>
        <w:ind w:right="-1" w:firstLine="567"/>
        <w:jc w:val="both"/>
        <w:rPr>
          <w:rFonts w:ascii="Times New Roman" w:hAnsi="Times New Roman" w:cs="Times New Roman"/>
          <w:sz w:val="28"/>
          <w:szCs w:val="28"/>
        </w:rPr>
      </w:pPr>
      <w:r w:rsidRPr="00F4153A">
        <w:rPr>
          <w:rFonts w:ascii="Times New Roman" w:hAnsi="Times New Roman" w:cs="Times New Roman"/>
          <w:sz w:val="28"/>
          <w:szCs w:val="28"/>
        </w:rPr>
        <w:t xml:space="preserve">В возрастной группе 55-64 лет успешным результатом лечения является адаптация к шуму и осознание того, что </w:t>
      </w:r>
      <w:r w:rsidR="00982217">
        <w:rPr>
          <w:rFonts w:ascii="Times New Roman" w:hAnsi="Times New Roman" w:cs="Times New Roman"/>
          <w:sz w:val="28"/>
          <w:szCs w:val="28"/>
        </w:rPr>
        <w:t>тиннитус</w:t>
      </w:r>
      <w:r w:rsidRPr="00F4153A">
        <w:rPr>
          <w:rFonts w:ascii="Times New Roman" w:hAnsi="Times New Roman" w:cs="Times New Roman"/>
          <w:sz w:val="28"/>
          <w:szCs w:val="28"/>
        </w:rPr>
        <w:t xml:space="preserve"> не представляет опасности для здоровья, что способствует улучшению качества жизни. В свою очередь, среди лиц старше 65 лет наиболее часто фиксируются временные улучшения, такие как кратковременное избавление от </w:t>
      </w:r>
      <w:r w:rsidR="00BA659B">
        <w:rPr>
          <w:rFonts w:ascii="Times New Roman" w:hAnsi="Times New Roman" w:cs="Times New Roman"/>
          <w:sz w:val="28"/>
          <w:szCs w:val="28"/>
        </w:rPr>
        <w:t>тиннитус</w:t>
      </w:r>
      <w:r w:rsidRPr="00F4153A">
        <w:rPr>
          <w:rFonts w:ascii="Times New Roman" w:hAnsi="Times New Roman" w:cs="Times New Roman"/>
          <w:sz w:val="28"/>
          <w:szCs w:val="28"/>
        </w:rPr>
        <w:t xml:space="preserve"> и изменение восприятия качества звука, связанного с </w:t>
      </w:r>
      <w:r w:rsidR="00280C07">
        <w:rPr>
          <w:rFonts w:ascii="Times New Roman" w:hAnsi="Times New Roman" w:cs="Times New Roman"/>
          <w:sz w:val="28"/>
          <w:szCs w:val="28"/>
        </w:rPr>
        <w:t>тиннитус</w:t>
      </w:r>
      <w:r w:rsidRPr="00F4153A">
        <w:rPr>
          <w:rFonts w:ascii="Times New Roman" w:hAnsi="Times New Roman" w:cs="Times New Roman"/>
          <w:sz w:val="28"/>
          <w:szCs w:val="28"/>
        </w:rPr>
        <w:t xml:space="preserve"> (таблица </w:t>
      </w:r>
      <w:r>
        <w:rPr>
          <w:rFonts w:ascii="Times New Roman" w:hAnsi="Times New Roman" w:cs="Times New Roman"/>
          <w:sz w:val="28"/>
          <w:szCs w:val="28"/>
        </w:rPr>
        <w:t>5</w:t>
      </w:r>
      <w:r w:rsidRPr="00F4153A">
        <w:rPr>
          <w:rFonts w:ascii="Times New Roman" w:hAnsi="Times New Roman" w:cs="Times New Roman"/>
          <w:sz w:val="28"/>
          <w:szCs w:val="28"/>
        </w:rPr>
        <w:t>).</w:t>
      </w:r>
    </w:p>
    <w:p w14:paraId="35359AAA" w14:textId="775B000B" w:rsidR="00136C8E" w:rsidRDefault="004A19EF" w:rsidP="00187E8C">
      <w:pPr>
        <w:spacing w:after="0" w:line="240" w:lineRule="auto"/>
        <w:ind w:right="-1" w:firstLine="567"/>
        <w:jc w:val="both"/>
        <w:rPr>
          <w:rFonts w:ascii="Times New Roman" w:hAnsi="Times New Roman" w:cs="Times New Roman"/>
          <w:sz w:val="28"/>
          <w:szCs w:val="28"/>
        </w:rPr>
      </w:pPr>
      <w:r w:rsidRPr="004A19EF">
        <w:rPr>
          <w:rFonts w:ascii="Times New Roman" w:hAnsi="Times New Roman" w:cs="Times New Roman"/>
          <w:sz w:val="28"/>
          <w:szCs w:val="28"/>
        </w:rPr>
        <w:t xml:space="preserve">Наибольшее количество респондентов (64,2%) отметили важность консультаций в рамках лечения </w:t>
      </w:r>
      <w:r w:rsidR="00BA659B">
        <w:rPr>
          <w:rFonts w:ascii="Times New Roman" w:hAnsi="Times New Roman" w:cs="Times New Roman"/>
          <w:sz w:val="28"/>
          <w:szCs w:val="28"/>
        </w:rPr>
        <w:t>тиннитус</w:t>
      </w:r>
      <w:r w:rsidRPr="004A19EF">
        <w:rPr>
          <w:rFonts w:ascii="Times New Roman" w:hAnsi="Times New Roman" w:cs="Times New Roman"/>
          <w:sz w:val="28"/>
          <w:szCs w:val="28"/>
        </w:rPr>
        <w:t xml:space="preserve">, что подчеркивает значимость профессионального медицинского вмешательства при этом расстройстве. Участие в группе поддержки для людей, страдающих от </w:t>
      </w:r>
      <w:r w:rsidR="00BA659B">
        <w:rPr>
          <w:rFonts w:ascii="Times New Roman" w:hAnsi="Times New Roman" w:cs="Times New Roman"/>
          <w:sz w:val="28"/>
          <w:szCs w:val="28"/>
        </w:rPr>
        <w:t>тиннитус</w:t>
      </w:r>
      <w:r w:rsidRPr="004A19EF">
        <w:rPr>
          <w:rFonts w:ascii="Times New Roman" w:hAnsi="Times New Roman" w:cs="Times New Roman"/>
          <w:sz w:val="28"/>
          <w:szCs w:val="28"/>
        </w:rPr>
        <w:t>, оказалось полезным для 49,4% опрошенных, в то время как 30,2% участников выразили нейтральную позицию по данному вопросу, что может свидетельствовать о неопределенности в отношении роли и эффективности таких групп (таблица 6).</w:t>
      </w:r>
    </w:p>
    <w:p w14:paraId="6E348593" w14:textId="51E38558" w:rsidR="00EB26C4" w:rsidRPr="00136C8E" w:rsidRDefault="00136C8E" w:rsidP="00187E8C">
      <w:pPr>
        <w:spacing w:after="0" w:line="240" w:lineRule="auto"/>
        <w:ind w:right="-1" w:firstLine="567"/>
        <w:jc w:val="both"/>
        <w:rPr>
          <w:rFonts w:ascii="Times New Roman" w:hAnsi="Times New Roman" w:cs="Times New Roman"/>
          <w:sz w:val="28"/>
          <w:szCs w:val="28"/>
        </w:rPr>
      </w:pPr>
      <w:r w:rsidRPr="004A19EF">
        <w:rPr>
          <w:rFonts w:ascii="Times New Roman" w:hAnsi="Times New Roman" w:cs="Times New Roman"/>
          <w:sz w:val="28"/>
          <w:szCs w:val="28"/>
        </w:rPr>
        <w:t xml:space="preserve">Оценка доступности соответствующих ресурсов для лечения </w:t>
      </w:r>
      <w:r w:rsidR="00BA659B">
        <w:rPr>
          <w:rFonts w:ascii="Times New Roman" w:hAnsi="Times New Roman" w:cs="Times New Roman"/>
          <w:sz w:val="28"/>
          <w:szCs w:val="28"/>
        </w:rPr>
        <w:t>тиннитус</w:t>
      </w:r>
      <w:r w:rsidRPr="004A19EF">
        <w:rPr>
          <w:rFonts w:ascii="Times New Roman" w:hAnsi="Times New Roman" w:cs="Times New Roman"/>
          <w:sz w:val="28"/>
          <w:szCs w:val="28"/>
        </w:rPr>
        <w:t xml:space="preserve"> была низкой, что указывает на возможные проблемы с обеспечением необходимыми средствами и услугами. При этом большинство респондентов оценили лечение и управление </w:t>
      </w:r>
      <w:r w:rsidR="00280C07">
        <w:rPr>
          <w:rFonts w:ascii="Times New Roman" w:hAnsi="Times New Roman" w:cs="Times New Roman"/>
          <w:sz w:val="28"/>
          <w:szCs w:val="28"/>
        </w:rPr>
        <w:t>тиннитус</w:t>
      </w:r>
      <w:r w:rsidRPr="004A19EF">
        <w:rPr>
          <w:rFonts w:ascii="Times New Roman" w:hAnsi="Times New Roman" w:cs="Times New Roman"/>
          <w:sz w:val="28"/>
          <w:szCs w:val="28"/>
        </w:rPr>
        <w:t xml:space="preserve"> медицинскими специалистами на среднем уровне.</w:t>
      </w:r>
    </w:p>
    <w:p w14:paraId="47B0DBC9" w14:textId="77777777" w:rsidR="00136C8E" w:rsidRDefault="00136C8E" w:rsidP="00187E8C">
      <w:pPr>
        <w:spacing w:after="0" w:line="240" w:lineRule="auto"/>
        <w:ind w:left="720" w:right="-1"/>
        <w:rPr>
          <w:rFonts w:ascii="Times New Roman" w:eastAsia="Times New Roman" w:hAnsi="Times New Roman" w:cs="Times New Roman"/>
          <w:color w:val="000000"/>
          <w:sz w:val="28"/>
          <w:szCs w:val="28"/>
        </w:rPr>
      </w:pPr>
    </w:p>
    <w:p w14:paraId="40214D81" w14:textId="77777777" w:rsidR="00AA67E6" w:rsidRDefault="00AA67E6" w:rsidP="00AA67E6">
      <w:pPr>
        <w:spacing w:after="0" w:line="240" w:lineRule="auto"/>
        <w:rPr>
          <w:rFonts w:ascii="Times New Roman" w:eastAsia="Times New Roman" w:hAnsi="Times New Roman" w:cs="Times New Roman"/>
          <w:color w:val="000000"/>
          <w:sz w:val="28"/>
          <w:szCs w:val="28"/>
        </w:rPr>
      </w:pPr>
    </w:p>
    <w:p w14:paraId="1D271309" w14:textId="77777777" w:rsidR="00AA67E6" w:rsidRDefault="00AA67E6" w:rsidP="00AA67E6">
      <w:pPr>
        <w:spacing w:after="0" w:line="240" w:lineRule="auto"/>
        <w:rPr>
          <w:rFonts w:ascii="Times New Roman" w:eastAsia="Times New Roman" w:hAnsi="Times New Roman" w:cs="Times New Roman"/>
          <w:color w:val="000000"/>
          <w:sz w:val="28"/>
          <w:szCs w:val="28"/>
        </w:rPr>
      </w:pPr>
    </w:p>
    <w:p w14:paraId="3D200DE7" w14:textId="18548061" w:rsidR="00885D0F" w:rsidRPr="00A93C75" w:rsidRDefault="00885D0F" w:rsidP="00AA67E6">
      <w:pPr>
        <w:spacing w:line="240" w:lineRule="auto"/>
        <w:rPr>
          <w:rFonts w:ascii="Times New Roman" w:eastAsia="Times New Roman" w:hAnsi="Times New Roman" w:cs="Times New Roman"/>
          <w:color w:val="000000"/>
          <w:sz w:val="28"/>
          <w:szCs w:val="28"/>
        </w:rPr>
      </w:pPr>
      <w:r w:rsidRPr="00A93C75">
        <w:rPr>
          <w:rFonts w:ascii="Times New Roman" w:eastAsia="Times New Roman" w:hAnsi="Times New Roman" w:cs="Times New Roman"/>
          <w:color w:val="000000"/>
          <w:sz w:val="28"/>
          <w:szCs w:val="28"/>
        </w:rPr>
        <w:t xml:space="preserve">Таблица </w:t>
      </w:r>
      <w:r w:rsidR="00A92C9D" w:rsidRPr="00A93C75">
        <w:rPr>
          <w:rFonts w:ascii="Times New Roman" w:eastAsia="Times New Roman" w:hAnsi="Times New Roman" w:cs="Times New Roman"/>
          <w:color w:val="000000"/>
          <w:sz w:val="28"/>
          <w:szCs w:val="28"/>
        </w:rPr>
        <w:t>6</w:t>
      </w:r>
      <w:r w:rsidRPr="00A93C75">
        <w:rPr>
          <w:rFonts w:ascii="Times New Roman" w:eastAsia="Times New Roman" w:hAnsi="Times New Roman" w:cs="Times New Roman"/>
          <w:color w:val="000000"/>
          <w:sz w:val="28"/>
          <w:szCs w:val="28"/>
        </w:rPr>
        <w:t xml:space="preserve"> </w:t>
      </w:r>
      <w:r w:rsidR="00AA67E6" w:rsidRPr="00AA67E6">
        <w:rPr>
          <w:rFonts w:ascii="Times New Roman" w:eastAsia="Times New Roman" w:hAnsi="Times New Roman" w:cs="Times New Roman"/>
          <w:sz w:val="28"/>
          <w:szCs w:val="28"/>
        </w:rPr>
        <w:t>–</w:t>
      </w:r>
      <w:r w:rsidR="00AA67E6" w:rsidRPr="002035C6">
        <w:rPr>
          <w:rFonts w:ascii="Times New Roman" w:eastAsia="Times New Roman" w:hAnsi="Times New Roman" w:cs="Times New Roman"/>
          <w:sz w:val="28"/>
          <w:szCs w:val="28"/>
        </w:rPr>
        <w:t xml:space="preserve"> </w:t>
      </w:r>
      <w:r w:rsidRPr="00A93C75">
        <w:rPr>
          <w:rFonts w:ascii="Times New Roman" w:eastAsia="Times New Roman" w:hAnsi="Times New Roman" w:cs="Times New Roman"/>
          <w:color w:val="000000"/>
          <w:sz w:val="28"/>
          <w:szCs w:val="28"/>
        </w:rPr>
        <w:t>Оценка лечения по пятибалльной шкале</w:t>
      </w:r>
    </w:p>
    <w:tbl>
      <w:tblPr>
        <w:tblW w:w="10065"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0"/>
        <w:gridCol w:w="1418"/>
        <w:gridCol w:w="1559"/>
        <w:gridCol w:w="1701"/>
        <w:gridCol w:w="1418"/>
        <w:gridCol w:w="1559"/>
      </w:tblGrid>
      <w:tr w:rsidR="00885D0F" w:rsidRPr="00A93C75" w14:paraId="5C097859" w14:textId="77777777" w:rsidTr="00DB2119">
        <w:trPr>
          <w:trHeight w:val="842"/>
        </w:trPr>
        <w:tc>
          <w:tcPr>
            <w:tcW w:w="2410" w:type="dxa"/>
            <w:tcBorders>
              <w:top w:val="single" w:sz="4" w:space="0" w:color="000000"/>
              <w:left w:val="single" w:sz="4" w:space="0" w:color="000000"/>
              <w:bottom w:val="single" w:sz="4" w:space="0" w:color="000000"/>
              <w:right w:val="single" w:sz="4" w:space="0" w:color="000000"/>
            </w:tcBorders>
          </w:tcPr>
          <w:p w14:paraId="11C21F14" w14:textId="77777777" w:rsidR="00885D0F" w:rsidRPr="00A93C75" w:rsidRDefault="00885D0F" w:rsidP="000F284C">
            <w:pPr>
              <w:spacing w:after="0" w:line="240" w:lineRule="auto"/>
              <w:rPr>
                <w:rFonts w:ascii="Times New Roman" w:eastAsia="Times New Roman" w:hAnsi="Times New Roman" w:cs="Times New Roman"/>
                <w:b/>
                <w:color w:val="000000"/>
                <w:kern w:val="2"/>
                <w:sz w:val="28"/>
                <w:szCs w:val="28"/>
                <w14:ligatures w14:val="standardContextual"/>
              </w:rPr>
            </w:pPr>
          </w:p>
        </w:tc>
        <w:tc>
          <w:tcPr>
            <w:tcW w:w="1418" w:type="dxa"/>
            <w:tcBorders>
              <w:top w:val="single" w:sz="4" w:space="0" w:color="000000"/>
              <w:left w:val="single" w:sz="4" w:space="0" w:color="000000"/>
              <w:bottom w:val="single" w:sz="4" w:space="0" w:color="000000"/>
              <w:right w:val="single" w:sz="4" w:space="0" w:color="000000"/>
            </w:tcBorders>
            <w:hideMark/>
          </w:tcPr>
          <w:p w14:paraId="5F2EF2AB" w14:textId="77777777" w:rsidR="00885D0F" w:rsidRPr="00A93C75" w:rsidRDefault="00885D0F" w:rsidP="001E014C">
            <w:pPr>
              <w:spacing w:after="0" w:line="240" w:lineRule="auto"/>
              <w:jc w:val="center"/>
              <w:rPr>
                <w:rFonts w:ascii="Times New Roman" w:eastAsia="Times New Roman" w:hAnsi="Times New Roman" w:cs="Times New Roman"/>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1</w:t>
            </w:r>
          </w:p>
          <w:p w14:paraId="27207100" w14:textId="77777777" w:rsidR="00885D0F" w:rsidRPr="00A93C75" w:rsidRDefault="00885D0F" w:rsidP="001E014C">
            <w:pPr>
              <w:spacing w:after="0" w:line="240" w:lineRule="auto"/>
              <w:jc w:val="center"/>
              <w:rPr>
                <w:rFonts w:ascii="Times New Roman" w:eastAsia="Times New Roman" w:hAnsi="Times New Roman" w:cs="Times New Roman"/>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(наихудший)</w:t>
            </w:r>
          </w:p>
        </w:tc>
        <w:tc>
          <w:tcPr>
            <w:tcW w:w="1559" w:type="dxa"/>
            <w:tcBorders>
              <w:top w:val="single" w:sz="4" w:space="0" w:color="000000"/>
              <w:left w:val="single" w:sz="4" w:space="0" w:color="000000"/>
              <w:bottom w:val="single" w:sz="4" w:space="0" w:color="000000"/>
              <w:right w:val="single" w:sz="4" w:space="0" w:color="000000"/>
            </w:tcBorders>
            <w:hideMark/>
          </w:tcPr>
          <w:p w14:paraId="229BCF8A" w14:textId="77777777" w:rsidR="00885D0F" w:rsidRPr="00A93C75" w:rsidRDefault="00885D0F" w:rsidP="001E014C">
            <w:pPr>
              <w:spacing w:after="0" w:line="240" w:lineRule="auto"/>
              <w:jc w:val="center"/>
              <w:rPr>
                <w:rFonts w:ascii="Times New Roman" w:eastAsia="Times New Roman" w:hAnsi="Times New Roman" w:cs="Times New Roman"/>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2</w:t>
            </w:r>
          </w:p>
          <w:p w14:paraId="4E759FFF" w14:textId="77777777" w:rsidR="00885D0F" w:rsidRPr="00A93C75" w:rsidRDefault="00885D0F" w:rsidP="001E014C">
            <w:pPr>
              <w:spacing w:after="0" w:line="240" w:lineRule="auto"/>
              <w:jc w:val="center"/>
              <w:rPr>
                <w:rFonts w:ascii="Times New Roman" w:eastAsia="Times New Roman" w:hAnsi="Times New Roman" w:cs="Times New Roman"/>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(плохо)</w:t>
            </w:r>
          </w:p>
        </w:tc>
        <w:tc>
          <w:tcPr>
            <w:tcW w:w="1701" w:type="dxa"/>
            <w:tcBorders>
              <w:top w:val="single" w:sz="4" w:space="0" w:color="000000"/>
              <w:left w:val="single" w:sz="4" w:space="0" w:color="000000"/>
              <w:bottom w:val="single" w:sz="4" w:space="0" w:color="000000"/>
              <w:right w:val="single" w:sz="4" w:space="0" w:color="000000"/>
            </w:tcBorders>
            <w:hideMark/>
          </w:tcPr>
          <w:p w14:paraId="1187E2B0" w14:textId="77777777" w:rsidR="00885D0F" w:rsidRPr="00A93C75" w:rsidRDefault="00885D0F" w:rsidP="001E014C">
            <w:pPr>
              <w:spacing w:after="0" w:line="240" w:lineRule="auto"/>
              <w:jc w:val="center"/>
              <w:rPr>
                <w:rFonts w:ascii="Times New Roman" w:eastAsia="Times New Roman" w:hAnsi="Times New Roman" w:cs="Times New Roman"/>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3</w:t>
            </w:r>
          </w:p>
          <w:p w14:paraId="251046BE" w14:textId="77777777" w:rsidR="00885D0F" w:rsidRPr="00A93C75" w:rsidRDefault="00885D0F" w:rsidP="001E014C">
            <w:pPr>
              <w:spacing w:after="0" w:line="240" w:lineRule="auto"/>
              <w:jc w:val="center"/>
              <w:rPr>
                <w:rFonts w:ascii="Times New Roman" w:eastAsia="Times New Roman" w:hAnsi="Times New Roman" w:cs="Times New Roman"/>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(среднее)</w:t>
            </w:r>
          </w:p>
        </w:tc>
        <w:tc>
          <w:tcPr>
            <w:tcW w:w="1418" w:type="dxa"/>
            <w:tcBorders>
              <w:top w:val="single" w:sz="4" w:space="0" w:color="000000"/>
              <w:left w:val="single" w:sz="4" w:space="0" w:color="000000"/>
              <w:bottom w:val="single" w:sz="4" w:space="0" w:color="000000"/>
              <w:right w:val="single" w:sz="4" w:space="0" w:color="000000"/>
            </w:tcBorders>
            <w:hideMark/>
          </w:tcPr>
          <w:p w14:paraId="7C76A177" w14:textId="77777777" w:rsidR="00885D0F" w:rsidRPr="00A93C75" w:rsidRDefault="00885D0F" w:rsidP="001E014C">
            <w:pPr>
              <w:spacing w:after="0" w:line="240" w:lineRule="auto"/>
              <w:jc w:val="center"/>
              <w:rPr>
                <w:rFonts w:ascii="Times New Roman" w:eastAsia="Times New Roman" w:hAnsi="Times New Roman" w:cs="Times New Roman"/>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4</w:t>
            </w:r>
          </w:p>
          <w:p w14:paraId="6E1D4624" w14:textId="77777777" w:rsidR="00885D0F" w:rsidRPr="00A93C75" w:rsidRDefault="00885D0F" w:rsidP="001E014C">
            <w:pPr>
              <w:spacing w:after="0" w:line="240" w:lineRule="auto"/>
              <w:jc w:val="center"/>
              <w:rPr>
                <w:rFonts w:ascii="Times New Roman" w:eastAsia="Times New Roman" w:hAnsi="Times New Roman" w:cs="Times New Roman"/>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(хорошо)</w:t>
            </w:r>
          </w:p>
        </w:tc>
        <w:tc>
          <w:tcPr>
            <w:tcW w:w="1559" w:type="dxa"/>
            <w:tcBorders>
              <w:top w:val="single" w:sz="4" w:space="0" w:color="000000"/>
              <w:left w:val="single" w:sz="4" w:space="0" w:color="000000"/>
              <w:bottom w:val="single" w:sz="4" w:space="0" w:color="000000"/>
              <w:right w:val="single" w:sz="4" w:space="0" w:color="000000"/>
            </w:tcBorders>
            <w:hideMark/>
          </w:tcPr>
          <w:p w14:paraId="7418D347" w14:textId="77777777" w:rsidR="00885D0F" w:rsidRPr="00A93C75" w:rsidRDefault="00885D0F" w:rsidP="001E014C">
            <w:pPr>
              <w:spacing w:after="0" w:line="240" w:lineRule="auto"/>
              <w:jc w:val="center"/>
              <w:rPr>
                <w:rFonts w:ascii="Times New Roman" w:eastAsia="Times New Roman" w:hAnsi="Times New Roman" w:cs="Times New Roman"/>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5</w:t>
            </w:r>
          </w:p>
          <w:p w14:paraId="776E42E6" w14:textId="77777777" w:rsidR="00885D0F" w:rsidRPr="00A93C75" w:rsidRDefault="00885D0F" w:rsidP="001E014C">
            <w:pPr>
              <w:spacing w:after="0" w:line="240" w:lineRule="auto"/>
              <w:jc w:val="center"/>
              <w:rPr>
                <w:rFonts w:ascii="Times New Roman" w:eastAsia="Times New Roman" w:hAnsi="Times New Roman" w:cs="Times New Roman"/>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(отлично)</w:t>
            </w:r>
          </w:p>
        </w:tc>
      </w:tr>
      <w:tr w:rsidR="00885D0F" w:rsidRPr="00A93C75" w14:paraId="76181439" w14:textId="77777777" w:rsidTr="00DB2119">
        <w:trPr>
          <w:trHeight w:val="576"/>
        </w:trPr>
        <w:tc>
          <w:tcPr>
            <w:tcW w:w="2410" w:type="dxa"/>
            <w:tcBorders>
              <w:top w:val="single" w:sz="4" w:space="0" w:color="000000"/>
              <w:left w:val="single" w:sz="4" w:space="0" w:color="000000"/>
              <w:bottom w:val="single" w:sz="4" w:space="0" w:color="000000"/>
              <w:right w:val="single" w:sz="4" w:space="0" w:color="000000"/>
            </w:tcBorders>
            <w:hideMark/>
          </w:tcPr>
          <w:p w14:paraId="725AE5D7" w14:textId="00968A8E" w:rsidR="00885D0F" w:rsidRPr="00A93C75" w:rsidRDefault="00885D0F" w:rsidP="000F284C">
            <w:pPr>
              <w:spacing w:after="0" w:line="240" w:lineRule="auto"/>
              <w:jc w:val="both"/>
              <w:rPr>
                <w:rFonts w:ascii="Times New Roman" w:eastAsia="Times New Roman" w:hAnsi="Times New Roman" w:cs="Times New Roman"/>
                <w:kern w:val="2"/>
                <w:sz w:val="28"/>
                <w:szCs w:val="28"/>
                <w14:ligatures w14:val="standardContextual"/>
              </w:rPr>
            </w:pPr>
            <w:r w:rsidRPr="00A93C75">
              <w:rPr>
                <w:rFonts w:ascii="Times New Roman" w:hAnsi="Times New Roman" w:cs="Times New Roman"/>
                <w:sz w:val="28"/>
                <w:szCs w:val="28"/>
              </w:rPr>
              <w:t xml:space="preserve">Насколько важна консультация в процессе лечения </w:t>
            </w:r>
            <w:r w:rsidR="00BA659B">
              <w:rPr>
                <w:rFonts w:ascii="Times New Roman" w:hAnsi="Times New Roman" w:cs="Times New Roman"/>
                <w:sz w:val="28"/>
                <w:szCs w:val="28"/>
              </w:rPr>
              <w:t>тиннитус</w:t>
            </w:r>
            <w:r w:rsidRPr="00A93C75">
              <w:rPr>
                <w:rFonts w:ascii="Times New Roman"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vAlign w:val="bottom"/>
            <w:hideMark/>
          </w:tcPr>
          <w:p w14:paraId="24305E72"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17(2.6%)</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6EA40045"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180(27.3%)</w:t>
            </w:r>
          </w:p>
        </w:tc>
        <w:tc>
          <w:tcPr>
            <w:tcW w:w="1701" w:type="dxa"/>
            <w:tcBorders>
              <w:top w:val="single" w:sz="4" w:space="0" w:color="000000"/>
              <w:left w:val="single" w:sz="4" w:space="0" w:color="000000"/>
              <w:bottom w:val="single" w:sz="4" w:space="0" w:color="000000"/>
              <w:right w:val="single" w:sz="4" w:space="0" w:color="000000"/>
            </w:tcBorders>
            <w:vAlign w:val="bottom"/>
            <w:hideMark/>
          </w:tcPr>
          <w:p w14:paraId="24AB5480"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39(5.9%)</w:t>
            </w:r>
          </w:p>
        </w:tc>
        <w:tc>
          <w:tcPr>
            <w:tcW w:w="1418" w:type="dxa"/>
            <w:tcBorders>
              <w:top w:val="single" w:sz="4" w:space="0" w:color="000000"/>
              <w:left w:val="single" w:sz="4" w:space="0" w:color="000000"/>
              <w:bottom w:val="single" w:sz="4" w:space="0" w:color="000000"/>
              <w:right w:val="single" w:sz="4" w:space="0" w:color="000000"/>
            </w:tcBorders>
            <w:vAlign w:val="bottom"/>
            <w:hideMark/>
          </w:tcPr>
          <w:p w14:paraId="5BD568AC" w14:textId="77777777" w:rsidR="00885D0F" w:rsidRPr="00A93C75" w:rsidRDefault="00885D0F" w:rsidP="001E014C">
            <w:pPr>
              <w:spacing w:after="0" w:line="240" w:lineRule="auto"/>
              <w:jc w:val="center"/>
              <w:rPr>
                <w:rFonts w:ascii="Times New Roman" w:eastAsia="Times New Roman" w:hAnsi="Times New Roman" w:cs="Times New Roman"/>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43(6.5%)</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251D74D7" w14:textId="1D27CE7A" w:rsidR="00885D0F" w:rsidRPr="00A93C75" w:rsidRDefault="00885D0F" w:rsidP="001E014C">
            <w:pPr>
              <w:spacing w:after="0" w:line="240" w:lineRule="auto"/>
              <w:jc w:val="center"/>
              <w:rPr>
                <w:rFonts w:ascii="Times New Roman" w:eastAsia="Times New Roman" w:hAnsi="Times New Roman" w:cs="Times New Roman"/>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381(57.7</w:t>
            </w:r>
            <w:r w:rsidR="00F864B6" w:rsidRPr="00F864B6">
              <w:rPr>
                <w:rFonts w:ascii="Times New Roman" w:eastAsia="Times New Roman" w:hAnsi="Times New Roman" w:cs="Times New Roman"/>
                <w:color w:val="000000"/>
                <w:kern w:val="2"/>
                <w:sz w:val="28"/>
                <w:szCs w:val="28"/>
                <w14:ligatures w14:val="standardContextual"/>
              </w:rPr>
              <w:t>%</w:t>
            </w:r>
            <w:r w:rsidRPr="00A93C75">
              <w:rPr>
                <w:rFonts w:ascii="Times New Roman" w:eastAsia="Times New Roman" w:hAnsi="Times New Roman" w:cs="Times New Roman"/>
                <w:color w:val="000000"/>
                <w:kern w:val="2"/>
                <w:sz w:val="28"/>
                <w:szCs w:val="28"/>
                <w14:ligatures w14:val="standardContextual"/>
              </w:rPr>
              <w:t>)</w:t>
            </w:r>
          </w:p>
        </w:tc>
      </w:tr>
      <w:tr w:rsidR="00885D0F" w:rsidRPr="00A93C75" w14:paraId="4C0450DC" w14:textId="77777777" w:rsidTr="00DB2119">
        <w:trPr>
          <w:trHeight w:val="1213"/>
        </w:trPr>
        <w:tc>
          <w:tcPr>
            <w:tcW w:w="2410" w:type="dxa"/>
            <w:tcBorders>
              <w:top w:val="single" w:sz="4" w:space="0" w:color="000000"/>
              <w:left w:val="single" w:sz="4" w:space="0" w:color="000000"/>
              <w:bottom w:val="single" w:sz="4" w:space="0" w:color="000000"/>
              <w:right w:val="single" w:sz="4" w:space="0" w:color="000000"/>
            </w:tcBorders>
            <w:hideMark/>
          </w:tcPr>
          <w:p w14:paraId="14CCD0C9" w14:textId="54635F7C" w:rsidR="00885D0F" w:rsidRPr="00A93C75" w:rsidRDefault="00885D0F" w:rsidP="000F284C">
            <w:pPr>
              <w:spacing w:after="0" w:line="240" w:lineRule="auto"/>
              <w:jc w:val="both"/>
              <w:rPr>
                <w:rFonts w:ascii="Times New Roman" w:eastAsia="Times New Roman" w:hAnsi="Times New Roman" w:cs="Times New Roman"/>
                <w:kern w:val="2"/>
                <w:sz w:val="28"/>
                <w:szCs w:val="28"/>
                <w14:ligatures w14:val="standardContextual"/>
              </w:rPr>
            </w:pPr>
            <w:r w:rsidRPr="00A93C75">
              <w:rPr>
                <w:rFonts w:ascii="Times New Roman" w:hAnsi="Times New Roman" w:cs="Times New Roman"/>
                <w:sz w:val="28"/>
                <w:szCs w:val="28"/>
              </w:rPr>
              <w:t xml:space="preserve">Насколько полезно было бы присоединиться к группе поддержки для людей с </w:t>
            </w:r>
            <w:r w:rsidR="00280C07">
              <w:rPr>
                <w:rFonts w:ascii="Times New Roman" w:hAnsi="Times New Roman" w:cs="Times New Roman"/>
                <w:sz w:val="28"/>
                <w:szCs w:val="28"/>
              </w:rPr>
              <w:t>тиннитус</w:t>
            </w:r>
            <w:r w:rsidRPr="00A93C75">
              <w:rPr>
                <w:rFonts w:ascii="Times New Roman"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vAlign w:val="bottom"/>
            <w:hideMark/>
          </w:tcPr>
          <w:p w14:paraId="10726F16"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85(13.6%)</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111C5E16"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42(6.7%)</w:t>
            </w:r>
          </w:p>
        </w:tc>
        <w:tc>
          <w:tcPr>
            <w:tcW w:w="1701" w:type="dxa"/>
            <w:tcBorders>
              <w:top w:val="single" w:sz="4" w:space="0" w:color="000000"/>
              <w:left w:val="single" w:sz="4" w:space="0" w:color="000000"/>
              <w:bottom w:val="single" w:sz="4" w:space="0" w:color="000000"/>
              <w:right w:val="single" w:sz="4" w:space="0" w:color="000000"/>
            </w:tcBorders>
            <w:vAlign w:val="bottom"/>
            <w:hideMark/>
          </w:tcPr>
          <w:p w14:paraId="08522339" w14:textId="4E9B7590"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189(30.2)</w:t>
            </w:r>
          </w:p>
        </w:tc>
        <w:tc>
          <w:tcPr>
            <w:tcW w:w="1418" w:type="dxa"/>
            <w:tcBorders>
              <w:top w:val="single" w:sz="4" w:space="0" w:color="000000"/>
              <w:left w:val="single" w:sz="4" w:space="0" w:color="000000"/>
              <w:bottom w:val="single" w:sz="4" w:space="0" w:color="000000"/>
              <w:right w:val="single" w:sz="4" w:space="0" w:color="000000"/>
            </w:tcBorders>
            <w:vAlign w:val="bottom"/>
            <w:hideMark/>
          </w:tcPr>
          <w:p w14:paraId="521E0225"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47(7.5%)</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6445275F" w14:textId="636A69F2"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262(41.9</w:t>
            </w:r>
            <w:r w:rsidR="00F864B6" w:rsidRPr="00F864B6">
              <w:rPr>
                <w:rFonts w:ascii="Times New Roman" w:eastAsia="Times New Roman" w:hAnsi="Times New Roman" w:cs="Times New Roman"/>
                <w:color w:val="000000"/>
                <w:kern w:val="2"/>
                <w:sz w:val="28"/>
                <w:szCs w:val="28"/>
                <w14:ligatures w14:val="standardContextual"/>
              </w:rPr>
              <w:t>%</w:t>
            </w:r>
            <w:r w:rsidRPr="00A93C75">
              <w:rPr>
                <w:rFonts w:ascii="Times New Roman" w:eastAsia="Times New Roman" w:hAnsi="Times New Roman" w:cs="Times New Roman"/>
                <w:color w:val="000000"/>
                <w:kern w:val="2"/>
                <w:sz w:val="28"/>
                <w:szCs w:val="28"/>
                <w14:ligatures w14:val="standardContextual"/>
              </w:rPr>
              <w:t>)</w:t>
            </w:r>
          </w:p>
        </w:tc>
      </w:tr>
      <w:tr w:rsidR="00885D0F" w:rsidRPr="00A93C75" w14:paraId="2F2122DF" w14:textId="77777777" w:rsidTr="00DB2119">
        <w:trPr>
          <w:trHeight w:val="1815"/>
        </w:trPr>
        <w:tc>
          <w:tcPr>
            <w:tcW w:w="2410" w:type="dxa"/>
            <w:tcBorders>
              <w:top w:val="single" w:sz="4" w:space="0" w:color="000000"/>
              <w:left w:val="single" w:sz="4" w:space="0" w:color="000000"/>
              <w:bottom w:val="single" w:sz="4" w:space="0" w:color="000000"/>
              <w:right w:val="single" w:sz="4" w:space="0" w:color="000000"/>
            </w:tcBorders>
            <w:hideMark/>
          </w:tcPr>
          <w:p w14:paraId="5C9EF098" w14:textId="13758CB4" w:rsidR="00885D0F" w:rsidRPr="00A93C75" w:rsidRDefault="00885D0F" w:rsidP="000F284C">
            <w:pPr>
              <w:spacing w:after="0" w:line="240" w:lineRule="auto"/>
              <w:jc w:val="both"/>
              <w:rPr>
                <w:rFonts w:ascii="Times New Roman" w:eastAsia="Times New Roman" w:hAnsi="Times New Roman" w:cs="Times New Roman"/>
                <w:kern w:val="2"/>
                <w:sz w:val="28"/>
                <w:szCs w:val="28"/>
                <w14:ligatures w14:val="standardContextual"/>
              </w:rPr>
            </w:pPr>
            <w:r w:rsidRPr="00A93C75">
              <w:rPr>
                <w:rFonts w:ascii="Times New Roman" w:hAnsi="Times New Roman" w:cs="Times New Roman"/>
                <w:sz w:val="28"/>
                <w:szCs w:val="28"/>
              </w:rPr>
              <w:t xml:space="preserve">Насколько, по вашему мнению, у вас есть доступ к соответствующим ресурсам для лечения </w:t>
            </w:r>
            <w:r w:rsidR="00BA659B">
              <w:rPr>
                <w:rFonts w:ascii="Times New Roman" w:hAnsi="Times New Roman" w:cs="Times New Roman"/>
                <w:sz w:val="28"/>
                <w:szCs w:val="28"/>
              </w:rPr>
              <w:t>тиннитус</w:t>
            </w:r>
            <w:r w:rsidRPr="00A93C75">
              <w:rPr>
                <w:rFonts w:ascii="Times New Roman"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vAlign w:val="bottom"/>
            <w:hideMark/>
          </w:tcPr>
          <w:p w14:paraId="5880EDE7" w14:textId="3B69249D"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235(37%)</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6533AC54"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42(6.6%)</w:t>
            </w:r>
          </w:p>
        </w:tc>
        <w:tc>
          <w:tcPr>
            <w:tcW w:w="1701" w:type="dxa"/>
            <w:tcBorders>
              <w:top w:val="single" w:sz="4" w:space="0" w:color="000000"/>
              <w:left w:val="single" w:sz="4" w:space="0" w:color="000000"/>
              <w:bottom w:val="single" w:sz="4" w:space="0" w:color="000000"/>
              <w:right w:val="single" w:sz="4" w:space="0" w:color="000000"/>
            </w:tcBorders>
            <w:vAlign w:val="bottom"/>
            <w:hideMark/>
          </w:tcPr>
          <w:p w14:paraId="0A67048F" w14:textId="5BB198D4"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252(39.7)</w:t>
            </w:r>
          </w:p>
        </w:tc>
        <w:tc>
          <w:tcPr>
            <w:tcW w:w="1418" w:type="dxa"/>
            <w:tcBorders>
              <w:top w:val="single" w:sz="4" w:space="0" w:color="000000"/>
              <w:left w:val="single" w:sz="4" w:space="0" w:color="000000"/>
              <w:bottom w:val="single" w:sz="4" w:space="0" w:color="000000"/>
              <w:right w:val="single" w:sz="4" w:space="0" w:color="000000"/>
            </w:tcBorders>
            <w:vAlign w:val="bottom"/>
            <w:hideMark/>
          </w:tcPr>
          <w:p w14:paraId="2D26A6F6"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54(8.5%)</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3EDFEA02"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52(8.2%)</w:t>
            </w:r>
          </w:p>
        </w:tc>
      </w:tr>
      <w:tr w:rsidR="00885D0F" w:rsidRPr="00A93C75" w14:paraId="2C0BA9E3" w14:textId="77777777" w:rsidTr="00DB2119">
        <w:trPr>
          <w:trHeight w:val="907"/>
        </w:trPr>
        <w:tc>
          <w:tcPr>
            <w:tcW w:w="2410" w:type="dxa"/>
            <w:tcBorders>
              <w:top w:val="single" w:sz="4" w:space="0" w:color="000000"/>
              <w:left w:val="single" w:sz="4" w:space="0" w:color="000000"/>
              <w:bottom w:val="single" w:sz="4" w:space="0" w:color="000000"/>
              <w:right w:val="single" w:sz="4" w:space="0" w:color="000000"/>
            </w:tcBorders>
            <w:hideMark/>
          </w:tcPr>
          <w:p w14:paraId="25439E2E" w14:textId="031D00B4" w:rsidR="00885D0F" w:rsidRPr="00A93C75" w:rsidRDefault="00885D0F" w:rsidP="000F284C">
            <w:pPr>
              <w:spacing w:after="0" w:line="240" w:lineRule="auto"/>
              <w:jc w:val="both"/>
              <w:rPr>
                <w:rFonts w:ascii="Times New Roman" w:eastAsia="Times New Roman" w:hAnsi="Times New Roman" w:cs="Times New Roman"/>
                <w:kern w:val="2"/>
                <w:sz w:val="28"/>
                <w:szCs w:val="28"/>
                <w14:ligatures w14:val="standardContextual"/>
              </w:rPr>
            </w:pPr>
            <w:r w:rsidRPr="00A93C75">
              <w:rPr>
                <w:rFonts w:ascii="Times New Roman" w:hAnsi="Times New Roman" w:cs="Times New Roman"/>
                <w:sz w:val="28"/>
                <w:szCs w:val="28"/>
              </w:rPr>
              <w:t xml:space="preserve">Насколько эффективно лечащий врач может лечить </w:t>
            </w:r>
            <w:r w:rsidR="00982217">
              <w:rPr>
                <w:rFonts w:ascii="Times New Roman" w:hAnsi="Times New Roman" w:cs="Times New Roman"/>
                <w:sz w:val="28"/>
                <w:szCs w:val="28"/>
              </w:rPr>
              <w:t>тиннитус</w:t>
            </w:r>
            <w:r w:rsidRPr="00A93C75">
              <w:rPr>
                <w:rFonts w:ascii="Times New Roman"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vAlign w:val="bottom"/>
            <w:hideMark/>
          </w:tcPr>
          <w:p w14:paraId="2E180408"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12(1.9%)</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6A5F7F05"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69(11.0%)</w:t>
            </w:r>
          </w:p>
        </w:tc>
        <w:tc>
          <w:tcPr>
            <w:tcW w:w="1701" w:type="dxa"/>
            <w:tcBorders>
              <w:top w:val="single" w:sz="4" w:space="0" w:color="000000"/>
              <w:left w:val="single" w:sz="4" w:space="0" w:color="000000"/>
              <w:bottom w:val="single" w:sz="4" w:space="0" w:color="000000"/>
              <w:right w:val="single" w:sz="4" w:space="0" w:color="000000"/>
            </w:tcBorders>
            <w:vAlign w:val="bottom"/>
            <w:hideMark/>
          </w:tcPr>
          <w:p w14:paraId="6C98D408" w14:textId="4BAE6C08"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449(71.6)</w:t>
            </w:r>
          </w:p>
        </w:tc>
        <w:tc>
          <w:tcPr>
            <w:tcW w:w="1418" w:type="dxa"/>
            <w:tcBorders>
              <w:top w:val="single" w:sz="4" w:space="0" w:color="000000"/>
              <w:left w:val="single" w:sz="4" w:space="0" w:color="000000"/>
              <w:bottom w:val="single" w:sz="4" w:space="0" w:color="000000"/>
              <w:right w:val="single" w:sz="4" w:space="0" w:color="000000"/>
            </w:tcBorders>
            <w:vAlign w:val="bottom"/>
            <w:hideMark/>
          </w:tcPr>
          <w:p w14:paraId="3E0B225B"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46(7.3%)</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4C31C2D1"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51(8.1%)</w:t>
            </w:r>
          </w:p>
        </w:tc>
      </w:tr>
      <w:tr w:rsidR="00885D0F" w:rsidRPr="00A93C75" w14:paraId="756A6940" w14:textId="77777777" w:rsidTr="00DB2119">
        <w:trPr>
          <w:trHeight w:val="1815"/>
        </w:trPr>
        <w:tc>
          <w:tcPr>
            <w:tcW w:w="2410" w:type="dxa"/>
            <w:tcBorders>
              <w:top w:val="single" w:sz="4" w:space="0" w:color="000000"/>
              <w:left w:val="single" w:sz="4" w:space="0" w:color="000000"/>
              <w:bottom w:val="single" w:sz="4" w:space="0" w:color="000000"/>
              <w:right w:val="single" w:sz="4" w:space="0" w:color="000000"/>
            </w:tcBorders>
            <w:hideMark/>
          </w:tcPr>
          <w:p w14:paraId="56813AC3" w14:textId="5EED7815" w:rsidR="00885D0F" w:rsidRPr="00A93C75" w:rsidRDefault="00885D0F" w:rsidP="000F284C">
            <w:pPr>
              <w:spacing w:after="0" w:line="240" w:lineRule="auto"/>
              <w:jc w:val="both"/>
              <w:rPr>
                <w:rFonts w:ascii="Times New Roman" w:eastAsia="Times New Roman" w:hAnsi="Times New Roman" w:cs="Times New Roman"/>
                <w:kern w:val="2"/>
                <w:sz w:val="28"/>
                <w:szCs w:val="28"/>
                <w14:ligatures w14:val="standardContextual"/>
              </w:rPr>
            </w:pPr>
            <w:r w:rsidRPr="00A93C75">
              <w:rPr>
                <w:rFonts w:ascii="Times New Roman" w:hAnsi="Times New Roman" w:cs="Times New Roman"/>
                <w:sz w:val="28"/>
                <w:szCs w:val="28"/>
              </w:rPr>
              <w:t xml:space="preserve">Как вы думаете, насколько ваш врач был бы удовлетворен результатами лечения или лечением </w:t>
            </w:r>
            <w:r w:rsidR="00BA659B">
              <w:rPr>
                <w:rFonts w:ascii="Times New Roman" w:hAnsi="Times New Roman" w:cs="Times New Roman"/>
                <w:sz w:val="28"/>
                <w:szCs w:val="28"/>
              </w:rPr>
              <w:t>тиннитус</w:t>
            </w:r>
            <w:r w:rsidRPr="00A93C75">
              <w:rPr>
                <w:rFonts w:ascii="Times New Roman"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vAlign w:val="bottom"/>
            <w:hideMark/>
          </w:tcPr>
          <w:p w14:paraId="36B827C0"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17(2.8%)</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51D9D394"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34(5.5%)</w:t>
            </w:r>
          </w:p>
        </w:tc>
        <w:tc>
          <w:tcPr>
            <w:tcW w:w="1701" w:type="dxa"/>
            <w:tcBorders>
              <w:top w:val="single" w:sz="4" w:space="0" w:color="000000"/>
              <w:left w:val="single" w:sz="4" w:space="0" w:color="000000"/>
              <w:bottom w:val="single" w:sz="4" w:space="0" w:color="000000"/>
              <w:right w:val="single" w:sz="4" w:space="0" w:color="000000"/>
            </w:tcBorders>
            <w:vAlign w:val="bottom"/>
            <w:hideMark/>
          </w:tcPr>
          <w:p w14:paraId="2C96C502" w14:textId="7D73564E"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144(23.3)</w:t>
            </w:r>
          </w:p>
        </w:tc>
        <w:tc>
          <w:tcPr>
            <w:tcW w:w="1418" w:type="dxa"/>
            <w:tcBorders>
              <w:top w:val="single" w:sz="4" w:space="0" w:color="000000"/>
              <w:left w:val="single" w:sz="4" w:space="0" w:color="000000"/>
              <w:bottom w:val="single" w:sz="4" w:space="0" w:color="000000"/>
              <w:right w:val="single" w:sz="4" w:space="0" w:color="000000"/>
            </w:tcBorders>
            <w:vAlign w:val="bottom"/>
            <w:hideMark/>
          </w:tcPr>
          <w:p w14:paraId="2F10BB50" w14:textId="22E568C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364(58%)</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2FEEC0E2"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59(9.5%)</w:t>
            </w:r>
          </w:p>
        </w:tc>
      </w:tr>
      <w:tr w:rsidR="00885D0F" w:rsidRPr="00A93C75" w14:paraId="6F41EDF3" w14:textId="77777777" w:rsidTr="00DB2119">
        <w:trPr>
          <w:trHeight w:val="1824"/>
        </w:trPr>
        <w:tc>
          <w:tcPr>
            <w:tcW w:w="2410" w:type="dxa"/>
            <w:tcBorders>
              <w:top w:val="single" w:sz="4" w:space="0" w:color="000000"/>
              <w:left w:val="single" w:sz="4" w:space="0" w:color="000000"/>
              <w:bottom w:val="single" w:sz="4" w:space="0" w:color="000000"/>
              <w:right w:val="single" w:sz="4" w:space="0" w:color="000000"/>
            </w:tcBorders>
            <w:hideMark/>
          </w:tcPr>
          <w:p w14:paraId="0E54C393" w14:textId="3544B097" w:rsidR="00885D0F" w:rsidRPr="00A93C75" w:rsidRDefault="00885D0F" w:rsidP="000F284C">
            <w:pPr>
              <w:spacing w:after="0" w:line="240" w:lineRule="auto"/>
              <w:jc w:val="both"/>
              <w:rPr>
                <w:rFonts w:ascii="Times New Roman" w:eastAsia="Times New Roman" w:hAnsi="Times New Roman" w:cs="Times New Roman"/>
                <w:kern w:val="2"/>
                <w:sz w:val="28"/>
                <w:szCs w:val="28"/>
                <w14:ligatures w14:val="standardContextual"/>
              </w:rPr>
            </w:pPr>
            <w:r w:rsidRPr="00A93C75">
              <w:rPr>
                <w:rFonts w:ascii="Times New Roman" w:hAnsi="Times New Roman" w:cs="Times New Roman"/>
                <w:sz w:val="28"/>
                <w:szCs w:val="28"/>
              </w:rPr>
              <w:t xml:space="preserve">Во время вашей обычной встречи. достаточно ли времени ваш </w:t>
            </w:r>
            <w:r w:rsidR="009D035C" w:rsidRPr="00A93C75">
              <w:rPr>
                <w:rFonts w:ascii="Times New Roman" w:hAnsi="Times New Roman" w:cs="Times New Roman"/>
                <w:sz w:val="28"/>
                <w:szCs w:val="28"/>
              </w:rPr>
              <w:t xml:space="preserve">врач </w:t>
            </w:r>
            <w:r w:rsidRPr="00A93C75">
              <w:rPr>
                <w:rFonts w:ascii="Times New Roman" w:hAnsi="Times New Roman" w:cs="Times New Roman"/>
                <w:sz w:val="28"/>
                <w:szCs w:val="28"/>
              </w:rPr>
              <w:t xml:space="preserve">проводит с вами по поводу вашего </w:t>
            </w:r>
            <w:r w:rsidR="00BA659B">
              <w:rPr>
                <w:rFonts w:ascii="Times New Roman" w:hAnsi="Times New Roman" w:cs="Times New Roman"/>
                <w:sz w:val="28"/>
                <w:szCs w:val="28"/>
              </w:rPr>
              <w:t>тиннитус</w:t>
            </w:r>
            <w:r w:rsidRPr="00A93C75">
              <w:rPr>
                <w:rFonts w:ascii="Times New Roman" w:hAnsi="Times New Roman" w:cs="Times New Roman"/>
                <w:sz w:val="28"/>
                <w:szCs w:val="28"/>
              </w:rPr>
              <w:t>?</w:t>
            </w:r>
          </w:p>
        </w:tc>
        <w:tc>
          <w:tcPr>
            <w:tcW w:w="1418" w:type="dxa"/>
            <w:tcBorders>
              <w:top w:val="single" w:sz="4" w:space="0" w:color="000000"/>
              <w:left w:val="single" w:sz="4" w:space="0" w:color="000000"/>
              <w:bottom w:val="single" w:sz="4" w:space="0" w:color="000000"/>
              <w:right w:val="single" w:sz="4" w:space="0" w:color="000000"/>
            </w:tcBorders>
            <w:vAlign w:val="bottom"/>
            <w:hideMark/>
          </w:tcPr>
          <w:p w14:paraId="64DF93AD"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16(2.6%)</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7031334E"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51(8.3%)</w:t>
            </w:r>
          </w:p>
        </w:tc>
        <w:tc>
          <w:tcPr>
            <w:tcW w:w="1701" w:type="dxa"/>
            <w:tcBorders>
              <w:top w:val="single" w:sz="4" w:space="0" w:color="000000"/>
              <w:left w:val="single" w:sz="4" w:space="0" w:color="000000"/>
              <w:bottom w:val="single" w:sz="4" w:space="0" w:color="000000"/>
              <w:right w:val="single" w:sz="4" w:space="0" w:color="000000"/>
            </w:tcBorders>
            <w:vAlign w:val="bottom"/>
            <w:hideMark/>
          </w:tcPr>
          <w:p w14:paraId="2A8A20E9" w14:textId="6B578C1F"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286(46.3)</w:t>
            </w:r>
          </w:p>
        </w:tc>
        <w:tc>
          <w:tcPr>
            <w:tcW w:w="1418" w:type="dxa"/>
            <w:tcBorders>
              <w:top w:val="single" w:sz="4" w:space="0" w:color="000000"/>
              <w:left w:val="single" w:sz="4" w:space="0" w:color="000000"/>
              <w:bottom w:val="single" w:sz="4" w:space="0" w:color="000000"/>
              <w:right w:val="single" w:sz="4" w:space="0" w:color="000000"/>
            </w:tcBorders>
            <w:vAlign w:val="bottom"/>
            <w:hideMark/>
          </w:tcPr>
          <w:p w14:paraId="101D61F0" w14:textId="7F44DA2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209(33%)</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5242FF1D"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56(9.1%)</w:t>
            </w:r>
          </w:p>
        </w:tc>
      </w:tr>
      <w:tr w:rsidR="00885D0F" w:rsidRPr="00A93C75" w14:paraId="181162E0" w14:textId="77777777" w:rsidTr="00DB2119">
        <w:trPr>
          <w:trHeight w:val="601"/>
        </w:trPr>
        <w:tc>
          <w:tcPr>
            <w:tcW w:w="2410" w:type="dxa"/>
            <w:tcBorders>
              <w:top w:val="single" w:sz="4" w:space="0" w:color="000000"/>
              <w:left w:val="single" w:sz="4" w:space="0" w:color="000000"/>
              <w:bottom w:val="single" w:sz="4" w:space="0" w:color="000000"/>
              <w:right w:val="single" w:sz="4" w:space="0" w:color="000000"/>
            </w:tcBorders>
            <w:hideMark/>
          </w:tcPr>
          <w:p w14:paraId="4F526B21" w14:textId="77777777" w:rsidR="00885D0F" w:rsidRPr="00A93C75" w:rsidRDefault="00885D0F" w:rsidP="000F284C">
            <w:pPr>
              <w:spacing w:after="0" w:line="240" w:lineRule="auto"/>
              <w:jc w:val="both"/>
              <w:rPr>
                <w:rFonts w:ascii="Times New Roman" w:eastAsia="Times New Roman" w:hAnsi="Times New Roman" w:cs="Times New Roman"/>
                <w:kern w:val="2"/>
                <w:sz w:val="28"/>
                <w:szCs w:val="28"/>
                <w:lang w:val="en-US"/>
                <w14:ligatures w14:val="standardContextual"/>
              </w:rPr>
            </w:pPr>
            <w:r w:rsidRPr="00A93C75">
              <w:rPr>
                <w:rFonts w:ascii="Times New Roman" w:hAnsi="Times New Roman" w:cs="Times New Roman"/>
                <w:sz w:val="28"/>
                <w:szCs w:val="28"/>
              </w:rPr>
              <w:t>Оцените результат лечения</w:t>
            </w:r>
          </w:p>
        </w:tc>
        <w:tc>
          <w:tcPr>
            <w:tcW w:w="1418" w:type="dxa"/>
            <w:tcBorders>
              <w:top w:val="single" w:sz="4" w:space="0" w:color="000000"/>
              <w:left w:val="single" w:sz="4" w:space="0" w:color="000000"/>
              <w:bottom w:val="single" w:sz="4" w:space="0" w:color="000000"/>
              <w:right w:val="single" w:sz="4" w:space="0" w:color="000000"/>
            </w:tcBorders>
            <w:vAlign w:val="bottom"/>
            <w:hideMark/>
          </w:tcPr>
          <w:p w14:paraId="27E4A18A"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15(2.5%)</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0915E8BA"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34(5.6%)</w:t>
            </w:r>
          </w:p>
        </w:tc>
        <w:tc>
          <w:tcPr>
            <w:tcW w:w="1701" w:type="dxa"/>
            <w:tcBorders>
              <w:top w:val="single" w:sz="4" w:space="0" w:color="000000"/>
              <w:left w:val="single" w:sz="4" w:space="0" w:color="000000"/>
              <w:bottom w:val="single" w:sz="4" w:space="0" w:color="000000"/>
              <w:right w:val="single" w:sz="4" w:space="0" w:color="000000"/>
            </w:tcBorders>
            <w:vAlign w:val="bottom"/>
            <w:hideMark/>
          </w:tcPr>
          <w:p w14:paraId="288DE6E3" w14:textId="18A773E8"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144(23.6)</w:t>
            </w:r>
          </w:p>
        </w:tc>
        <w:tc>
          <w:tcPr>
            <w:tcW w:w="1418" w:type="dxa"/>
            <w:tcBorders>
              <w:top w:val="single" w:sz="4" w:space="0" w:color="000000"/>
              <w:left w:val="single" w:sz="4" w:space="0" w:color="000000"/>
              <w:bottom w:val="single" w:sz="4" w:space="0" w:color="000000"/>
              <w:right w:val="single" w:sz="4" w:space="0" w:color="000000"/>
            </w:tcBorders>
            <w:vAlign w:val="bottom"/>
            <w:hideMark/>
          </w:tcPr>
          <w:p w14:paraId="66DF5898" w14:textId="0F71FC36"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362(59%)</w:t>
            </w:r>
          </w:p>
        </w:tc>
        <w:tc>
          <w:tcPr>
            <w:tcW w:w="1559" w:type="dxa"/>
            <w:tcBorders>
              <w:top w:val="single" w:sz="4" w:space="0" w:color="000000"/>
              <w:left w:val="single" w:sz="4" w:space="0" w:color="000000"/>
              <w:bottom w:val="single" w:sz="4" w:space="0" w:color="000000"/>
              <w:right w:val="single" w:sz="4" w:space="0" w:color="000000"/>
            </w:tcBorders>
            <w:vAlign w:val="bottom"/>
            <w:hideMark/>
          </w:tcPr>
          <w:p w14:paraId="2156C006" w14:textId="77777777" w:rsidR="00885D0F" w:rsidRPr="00A93C75" w:rsidRDefault="00885D0F" w:rsidP="001E014C">
            <w:pPr>
              <w:spacing w:after="0" w:line="240" w:lineRule="auto"/>
              <w:jc w:val="center"/>
              <w:rPr>
                <w:rFonts w:ascii="Times New Roman" w:eastAsia="Times New Roman" w:hAnsi="Times New Roman" w:cs="Times New Roman"/>
                <w:b/>
                <w:color w:val="000000"/>
                <w:kern w:val="2"/>
                <w:sz w:val="28"/>
                <w:szCs w:val="28"/>
                <w14:ligatures w14:val="standardContextual"/>
              </w:rPr>
            </w:pPr>
            <w:r w:rsidRPr="00A93C75">
              <w:rPr>
                <w:rFonts w:ascii="Times New Roman" w:eastAsia="Times New Roman" w:hAnsi="Times New Roman" w:cs="Times New Roman"/>
                <w:color w:val="000000"/>
                <w:kern w:val="2"/>
                <w:sz w:val="28"/>
                <w:szCs w:val="28"/>
                <w14:ligatures w14:val="standardContextual"/>
              </w:rPr>
              <w:t>55(9.0%)</w:t>
            </w:r>
          </w:p>
        </w:tc>
      </w:tr>
    </w:tbl>
    <w:p w14:paraId="20C0FA86" w14:textId="7733C665" w:rsidR="004A19EF" w:rsidRPr="004A19EF" w:rsidRDefault="004A19EF" w:rsidP="00187E8C">
      <w:pPr>
        <w:spacing w:before="240" w:after="0" w:line="240" w:lineRule="auto"/>
        <w:ind w:right="-1" w:firstLine="567"/>
        <w:jc w:val="both"/>
        <w:rPr>
          <w:rFonts w:ascii="Times New Roman" w:hAnsi="Times New Roman" w:cs="Times New Roman"/>
          <w:sz w:val="28"/>
          <w:szCs w:val="28"/>
        </w:rPr>
      </w:pPr>
      <w:r w:rsidRPr="004A19EF">
        <w:rPr>
          <w:rFonts w:ascii="Times New Roman" w:hAnsi="Times New Roman" w:cs="Times New Roman"/>
          <w:sz w:val="28"/>
          <w:szCs w:val="28"/>
        </w:rPr>
        <w:t>Однако более высокий балл был выставлен в отношении удовлетворенности результатами лечения, а также качеством взаимодействия с медицинским персоналом, включая предоставление достаточного времени для консультаций и ухода. 59,3% респондентов оценили исход лечения как хороший, в то время как 23,6% сообщили о его удовлетворительном результате (таблица 6).</w:t>
      </w:r>
    </w:p>
    <w:p w14:paraId="5C10DB99" w14:textId="239CFA88" w:rsidR="005E0DE7" w:rsidRPr="0038719A" w:rsidRDefault="00136C8E" w:rsidP="00187E8C">
      <w:pPr>
        <w:spacing w:after="0" w:line="240" w:lineRule="auto"/>
        <w:ind w:right="-1" w:firstLine="567"/>
        <w:jc w:val="both"/>
        <w:rPr>
          <w:rFonts w:ascii="Times New Roman" w:hAnsi="Times New Roman" w:cs="Times New Roman"/>
          <w:sz w:val="28"/>
          <w:szCs w:val="28"/>
        </w:rPr>
      </w:pPr>
      <w:r w:rsidRPr="00136C8E">
        <w:rPr>
          <w:rFonts w:ascii="Times New Roman" w:hAnsi="Times New Roman" w:cs="Times New Roman"/>
          <w:i/>
          <w:iCs/>
          <w:sz w:val="28"/>
          <w:szCs w:val="28"/>
        </w:rPr>
        <w:t>Обсуждение:</w:t>
      </w:r>
      <w:r>
        <w:rPr>
          <w:rFonts w:ascii="Times New Roman" w:hAnsi="Times New Roman" w:cs="Times New Roman"/>
          <w:sz w:val="28"/>
          <w:szCs w:val="28"/>
        </w:rPr>
        <w:t xml:space="preserve"> Р</w:t>
      </w:r>
      <w:r w:rsidR="005E0DE7" w:rsidRPr="0038719A">
        <w:rPr>
          <w:rFonts w:ascii="Times New Roman" w:hAnsi="Times New Roman" w:cs="Times New Roman"/>
          <w:sz w:val="28"/>
          <w:szCs w:val="28"/>
        </w:rPr>
        <w:t xml:space="preserve">еспонденты, страдающие от </w:t>
      </w:r>
      <w:r w:rsidR="00BA659B">
        <w:rPr>
          <w:rFonts w:ascii="Times New Roman" w:hAnsi="Times New Roman" w:cs="Times New Roman"/>
          <w:sz w:val="28"/>
          <w:szCs w:val="28"/>
        </w:rPr>
        <w:t>тиннитус</w:t>
      </w:r>
      <w:r w:rsidR="005E0DE7" w:rsidRPr="0038719A">
        <w:rPr>
          <w:rFonts w:ascii="Times New Roman" w:hAnsi="Times New Roman" w:cs="Times New Roman"/>
          <w:sz w:val="28"/>
          <w:szCs w:val="28"/>
        </w:rPr>
        <w:t xml:space="preserve">, </w:t>
      </w:r>
      <w:r w:rsidR="00940F49" w:rsidRPr="00940F49">
        <w:rPr>
          <w:rFonts w:ascii="Times New Roman" w:hAnsi="Times New Roman" w:cs="Times New Roman"/>
          <w:sz w:val="28"/>
          <w:szCs w:val="28"/>
        </w:rPr>
        <w:t xml:space="preserve">в рамках данного исследования указывают на значительное влияние этого состояния на их качество жизни, включая нарушение привычного образа жизни, снижение социальной активности и развитие психологических расстройств, таких как тревожность, гиперакузия (повышенная чувствительность к звукам), бессонница и депрессия. Эти данные соответствуют результатам ранее проведенных исследований, подтверждая, что </w:t>
      </w:r>
      <w:r w:rsidR="00982217">
        <w:rPr>
          <w:rFonts w:ascii="Times New Roman" w:hAnsi="Times New Roman" w:cs="Times New Roman"/>
          <w:sz w:val="28"/>
          <w:szCs w:val="28"/>
        </w:rPr>
        <w:t>тиннитус</w:t>
      </w:r>
      <w:r w:rsidR="00940F49" w:rsidRPr="00940F49">
        <w:rPr>
          <w:rFonts w:ascii="Times New Roman" w:hAnsi="Times New Roman" w:cs="Times New Roman"/>
          <w:sz w:val="28"/>
          <w:szCs w:val="28"/>
        </w:rPr>
        <w:t xml:space="preserve"> оказывает многогранное воздействие на эмоциональное и социальное состояние пациентов, а также их способность вести обычный образ жизни. </w:t>
      </w:r>
      <w:r w:rsidRPr="0038719A">
        <w:rPr>
          <w:rFonts w:ascii="Times New Roman" w:hAnsi="Times New Roman" w:cs="Times New Roman"/>
          <w:sz w:val="28"/>
          <w:szCs w:val="28"/>
        </w:rPr>
        <w:t>[172]</w:t>
      </w:r>
      <w:r w:rsidR="005E0DE7" w:rsidRPr="0038719A">
        <w:rPr>
          <w:rFonts w:ascii="Times New Roman" w:hAnsi="Times New Roman" w:cs="Times New Roman"/>
          <w:sz w:val="28"/>
          <w:szCs w:val="28"/>
        </w:rPr>
        <w:t xml:space="preserve">. В дальнейшем крайне важно исследовать качество жизни пациентов с </w:t>
      </w:r>
      <w:r w:rsidR="00280C07">
        <w:rPr>
          <w:rFonts w:ascii="Times New Roman" w:hAnsi="Times New Roman" w:cs="Times New Roman"/>
          <w:sz w:val="28"/>
          <w:szCs w:val="28"/>
        </w:rPr>
        <w:t>тиннитус</w:t>
      </w:r>
      <w:r w:rsidR="005E0DE7" w:rsidRPr="0038719A">
        <w:rPr>
          <w:rFonts w:ascii="Times New Roman" w:hAnsi="Times New Roman" w:cs="Times New Roman"/>
          <w:sz w:val="28"/>
          <w:szCs w:val="28"/>
        </w:rPr>
        <w:t xml:space="preserve"> в Казахстане, используя такие инструменты, как Tinnitus Functional Index и SF-36. Это позволит глубже понять их состояние и разработать более эффективные стратегии лечения и ухода за ними [173, 174].</w:t>
      </w:r>
    </w:p>
    <w:p w14:paraId="1172A4BB" w14:textId="4178C3B5" w:rsidR="00940F49" w:rsidRDefault="00940F49" w:rsidP="00187E8C">
      <w:pPr>
        <w:spacing w:after="0" w:line="240" w:lineRule="auto"/>
        <w:ind w:right="-1" w:firstLine="567"/>
        <w:jc w:val="both"/>
        <w:rPr>
          <w:rFonts w:ascii="Times New Roman" w:hAnsi="Times New Roman" w:cs="Times New Roman"/>
          <w:sz w:val="28"/>
          <w:szCs w:val="28"/>
        </w:rPr>
      </w:pPr>
      <w:r w:rsidRPr="00940F49">
        <w:rPr>
          <w:rFonts w:ascii="Times New Roman" w:hAnsi="Times New Roman" w:cs="Times New Roman"/>
          <w:sz w:val="28"/>
          <w:szCs w:val="28"/>
        </w:rPr>
        <w:t xml:space="preserve">Важным шагом в лечении людей с </w:t>
      </w:r>
      <w:r w:rsidR="00280C07">
        <w:rPr>
          <w:rFonts w:ascii="Times New Roman" w:hAnsi="Times New Roman" w:cs="Times New Roman"/>
          <w:sz w:val="28"/>
          <w:szCs w:val="28"/>
        </w:rPr>
        <w:t>тиннитус</w:t>
      </w:r>
      <w:r w:rsidRPr="00940F49">
        <w:rPr>
          <w:rFonts w:ascii="Times New Roman" w:hAnsi="Times New Roman" w:cs="Times New Roman"/>
          <w:sz w:val="28"/>
          <w:szCs w:val="28"/>
        </w:rPr>
        <w:t xml:space="preserve"> является создание специализированных групп поддержки. Несмотря на развитие онлайн-платформ и повышение осведомленности в Казахстане, на данный момент такие группы поддержки для пациентов с тиннитус </w:t>
      </w:r>
      <w:r w:rsidR="007B6DA1">
        <w:rPr>
          <w:rFonts w:ascii="Times New Roman" w:hAnsi="Times New Roman" w:cs="Times New Roman"/>
          <w:sz w:val="28"/>
          <w:szCs w:val="28"/>
        </w:rPr>
        <w:t xml:space="preserve">не </w:t>
      </w:r>
      <w:r w:rsidRPr="00940F49">
        <w:rPr>
          <w:rFonts w:ascii="Times New Roman" w:hAnsi="Times New Roman" w:cs="Times New Roman"/>
          <w:sz w:val="28"/>
          <w:szCs w:val="28"/>
        </w:rPr>
        <w:t xml:space="preserve">существуют. Между тем, значительная часть респондентов выражает интерес и готовность участвовать в таких группах, что открывает возможность для их создания в будущем. Появление таких групп может способствовать не только поддержке пациентов на личном уровне, но и расширению доступа к доказательным методам лечения, улучшению информационной осведомленности и предоставлению эмоциональной поддержки для тех, кто сталкивается с этой проблемой. Важно отметить, что группы поддержки могут играть ключевую роль в распространении знаний о методах эффективного лечения </w:t>
      </w:r>
      <w:r w:rsidR="00BA659B">
        <w:rPr>
          <w:rFonts w:ascii="Times New Roman" w:hAnsi="Times New Roman" w:cs="Times New Roman"/>
          <w:sz w:val="28"/>
          <w:szCs w:val="28"/>
        </w:rPr>
        <w:t>тиннитус</w:t>
      </w:r>
      <w:r w:rsidRPr="00940F49">
        <w:rPr>
          <w:rFonts w:ascii="Times New Roman" w:hAnsi="Times New Roman" w:cs="Times New Roman"/>
          <w:sz w:val="28"/>
          <w:szCs w:val="28"/>
        </w:rPr>
        <w:t xml:space="preserve"> и поддержке пациентов в условиях ограниченности медицинских ресурсов, что особенно актуально в удаленных регионах Казахстана.</w:t>
      </w:r>
    </w:p>
    <w:p w14:paraId="6C3BA70B" w14:textId="08FF7251" w:rsidR="004B0F72" w:rsidRPr="00012136" w:rsidRDefault="00552306" w:rsidP="00187E8C">
      <w:pPr>
        <w:spacing w:after="0" w:line="240" w:lineRule="auto"/>
        <w:ind w:right="-1" w:firstLine="567"/>
        <w:jc w:val="both"/>
        <w:rPr>
          <w:rFonts w:ascii="Times New Roman" w:hAnsi="Times New Roman" w:cs="Times New Roman"/>
          <w:sz w:val="28"/>
          <w:szCs w:val="28"/>
        </w:rPr>
      </w:pPr>
      <w:r w:rsidRPr="00552306">
        <w:rPr>
          <w:rFonts w:ascii="Times New Roman" w:hAnsi="Times New Roman" w:cs="Times New Roman"/>
          <w:sz w:val="28"/>
          <w:szCs w:val="28"/>
        </w:rPr>
        <w:t xml:space="preserve">Кроме того, </w:t>
      </w:r>
      <w:r w:rsidR="004B0F72">
        <w:rPr>
          <w:rFonts w:ascii="Times New Roman" w:hAnsi="Times New Roman" w:cs="Times New Roman"/>
          <w:sz w:val="28"/>
          <w:szCs w:val="28"/>
        </w:rPr>
        <w:t xml:space="preserve">необходимо </w:t>
      </w:r>
      <w:r w:rsidRPr="00552306">
        <w:rPr>
          <w:rFonts w:ascii="Times New Roman" w:hAnsi="Times New Roman" w:cs="Times New Roman"/>
          <w:sz w:val="28"/>
          <w:szCs w:val="28"/>
        </w:rPr>
        <w:t xml:space="preserve">предоставить рекомендации </w:t>
      </w:r>
      <w:r w:rsidR="004B0F72" w:rsidRPr="004B0F72">
        <w:rPr>
          <w:rFonts w:ascii="Times New Roman" w:hAnsi="Times New Roman" w:cs="Times New Roman"/>
          <w:sz w:val="28"/>
          <w:szCs w:val="28"/>
        </w:rPr>
        <w:t xml:space="preserve">по алгоритмам диагностики и лечению </w:t>
      </w:r>
      <w:r w:rsidR="00BA659B">
        <w:rPr>
          <w:rFonts w:ascii="Times New Roman" w:hAnsi="Times New Roman" w:cs="Times New Roman"/>
          <w:sz w:val="28"/>
          <w:szCs w:val="28"/>
        </w:rPr>
        <w:t>тиннитус</w:t>
      </w:r>
      <w:r w:rsidR="004B0F72" w:rsidRPr="004B0F72">
        <w:rPr>
          <w:rFonts w:ascii="Times New Roman" w:hAnsi="Times New Roman" w:cs="Times New Roman"/>
          <w:sz w:val="28"/>
          <w:szCs w:val="28"/>
        </w:rPr>
        <w:t xml:space="preserve">, а также разработать клинические рекомендации для стандартизации подхода к этим пациентам. Это позволит минимизировать количество ненужных направлений пациентов с </w:t>
      </w:r>
      <w:r w:rsidR="00280C07">
        <w:rPr>
          <w:rFonts w:ascii="Times New Roman" w:hAnsi="Times New Roman" w:cs="Times New Roman"/>
          <w:sz w:val="28"/>
          <w:szCs w:val="28"/>
        </w:rPr>
        <w:t>тиннитус</w:t>
      </w:r>
      <w:r w:rsidR="004B0F72" w:rsidRPr="004B0F72">
        <w:rPr>
          <w:rFonts w:ascii="Times New Roman" w:hAnsi="Times New Roman" w:cs="Times New Roman"/>
          <w:sz w:val="28"/>
          <w:szCs w:val="28"/>
        </w:rPr>
        <w:t xml:space="preserve"> к другим специалистам, таким как неврологи, стоматологи, нейрохирурги и другие, на этапе предварительной диагностики. Внедрение клинических рекомендаций также облегчит </w:t>
      </w:r>
      <w:r w:rsidR="004B0F72" w:rsidRPr="00012136">
        <w:rPr>
          <w:rFonts w:ascii="Times New Roman" w:hAnsi="Times New Roman" w:cs="Times New Roman"/>
          <w:sz w:val="28"/>
          <w:szCs w:val="28"/>
        </w:rPr>
        <w:t xml:space="preserve">своевременное назначение когнитивно-поведенческой терапии (КПТ) для пациентов, что особенно важно для работы психологов ПМСП. КПТ помогает своевременно определять уровень тревожности и стресса у пациентов и снижать психологическое напряжение, связанное с </w:t>
      </w:r>
      <w:r w:rsidR="00280C07">
        <w:rPr>
          <w:rFonts w:ascii="Times New Roman" w:hAnsi="Times New Roman" w:cs="Times New Roman"/>
          <w:sz w:val="28"/>
          <w:szCs w:val="28"/>
        </w:rPr>
        <w:t>тиннитус</w:t>
      </w:r>
      <w:r w:rsidR="004B0F72" w:rsidRPr="00012136">
        <w:rPr>
          <w:rFonts w:ascii="Times New Roman" w:hAnsi="Times New Roman" w:cs="Times New Roman"/>
          <w:sz w:val="28"/>
          <w:szCs w:val="28"/>
        </w:rPr>
        <w:t>.</w:t>
      </w:r>
    </w:p>
    <w:p w14:paraId="3FE56020" w14:textId="6DB54E40" w:rsidR="004B0F72" w:rsidRPr="00012136" w:rsidRDefault="004B0F72" w:rsidP="00187E8C">
      <w:pPr>
        <w:spacing w:after="0" w:line="240" w:lineRule="auto"/>
        <w:ind w:right="-1" w:firstLine="567"/>
        <w:jc w:val="both"/>
        <w:rPr>
          <w:rFonts w:ascii="Times New Roman" w:hAnsi="Times New Roman" w:cs="Times New Roman"/>
          <w:sz w:val="28"/>
          <w:szCs w:val="28"/>
        </w:rPr>
      </w:pPr>
      <w:r w:rsidRPr="00012136">
        <w:rPr>
          <w:rFonts w:ascii="Times New Roman" w:hAnsi="Times New Roman" w:cs="Times New Roman"/>
          <w:sz w:val="28"/>
          <w:szCs w:val="28"/>
        </w:rPr>
        <w:t>Д</w:t>
      </w:r>
      <w:r w:rsidR="00552306" w:rsidRPr="00012136">
        <w:rPr>
          <w:rFonts w:ascii="Times New Roman" w:hAnsi="Times New Roman" w:cs="Times New Roman"/>
          <w:sz w:val="28"/>
          <w:szCs w:val="28"/>
        </w:rPr>
        <w:t xml:space="preserve">ля того, чтобы </w:t>
      </w:r>
      <w:r w:rsidRPr="00012136">
        <w:rPr>
          <w:rFonts w:ascii="Times New Roman" w:hAnsi="Times New Roman" w:cs="Times New Roman"/>
          <w:sz w:val="28"/>
          <w:szCs w:val="28"/>
        </w:rPr>
        <w:t xml:space="preserve">специалисты ПМСП начали активно информировать население о шуме в ушах и его факторах риска, необходимо провести специализированное обучение медицинского персонала, особенно медицинских сестер, что позволит повысить квалификацию работников на местах. Дополнительной важной задачей является подготовка психологов ПМСП, поскольку в настоящее время многие из них не обладают достаточными знаниями и навыками для эффективного применения когнитивно-поведенческой терапии в контексте </w:t>
      </w:r>
      <w:r w:rsidR="00BA659B">
        <w:rPr>
          <w:rFonts w:ascii="Times New Roman" w:hAnsi="Times New Roman" w:cs="Times New Roman"/>
          <w:sz w:val="28"/>
          <w:szCs w:val="28"/>
        </w:rPr>
        <w:t>тиннитус</w:t>
      </w:r>
      <w:r w:rsidRPr="00012136">
        <w:rPr>
          <w:rFonts w:ascii="Times New Roman" w:hAnsi="Times New Roman" w:cs="Times New Roman"/>
          <w:sz w:val="28"/>
          <w:szCs w:val="28"/>
        </w:rPr>
        <w:t>. Таким образом, для повышения качества медицинской помощи важно организовать курсы повышения квалификации для данной группы специалистов.</w:t>
      </w:r>
    </w:p>
    <w:p w14:paraId="5DA59067" w14:textId="77777777" w:rsidR="004B0F72" w:rsidRPr="004B0F72" w:rsidRDefault="004B0F72" w:rsidP="00187E8C">
      <w:pPr>
        <w:spacing w:after="0" w:line="240" w:lineRule="auto"/>
        <w:ind w:right="-1" w:firstLine="567"/>
        <w:jc w:val="both"/>
        <w:rPr>
          <w:rFonts w:ascii="Times New Roman" w:hAnsi="Times New Roman" w:cs="Times New Roman"/>
          <w:sz w:val="28"/>
          <w:szCs w:val="28"/>
        </w:rPr>
      </w:pPr>
      <w:r w:rsidRPr="004B0F72">
        <w:rPr>
          <w:rFonts w:ascii="Times New Roman" w:hAnsi="Times New Roman" w:cs="Times New Roman"/>
          <w:sz w:val="28"/>
          <w:szCs w:val="28"/>
        </w:rPr>
        <w:t>ПМСП в Казахстане располагают необходимыми ресурсами для повышения квалификации медицинского персонала, в том числе через стимулирующие компоненты подушевого норматива. В связи с этим руководители ПМСП должны брать на себя ответственность за повышение потенциала сотрудников и разработку учебных программ, направленных на эффективное оказание медицинской помощи.</w:t>
      </w:r>
    </w:p>
    <w:p w14:paraId="33A1A506" w14:textId="3419652F" w:rsidR="004B0F72" w:rsidRPr="004B0F72" w:rsidRDefault="004B0F72" w:rsidP="00187E8C">
      <w:pPr>
        <w:spacing w:after="0" w:line="240" w:lineRule="auto"/>
        <w:ind w:right="-1" w:firstLine="567"/>
        <w:jc w:val="both"/>
        <w:rPr>
          <w:rFonts w:ascii="Times New Roman" w:hAnsi="Times New Roman" w:cs="Times New Roman"/>
          <w:sz w:val="28"/>
          <w:szCs w:val="28"/>
        </w:rPr>
      </w:pPr>
      <w:r w:rsidRPr="004B0F72">
        <w:rPr>
          <w:rFonts w:ascii="Times New Roman" w:hAnsi="Times New Roman" w:cs="Times New Roman"/>
          <w:sz w:val="28"/>
          <w:szCs w:val="28"/>
        </w:rPr>
        <w:t xml:space="preserve">Анализ данных подтверждает, что </w:t>
      </w:r>
      <w:r w:rsidR="00982217">
        <w:rPr>
          <w:rFonts w:ascii="Times New Roman" w:hAnsi="Times New Roman" w:cs="Times New Roman"/>
          <w:sz w:val="28"/>
          <w:szCs w:val="28"/>
        </w:rPr>
        <w:t>тиннитус</w:t>
      </w:r>
      <w:r w:rsidRPr="004B0F72">
        <w:rPr>
          <w:rFonts w:ascii="Times New Roman" w:hAnsi="Times New Roman" w:cs="Times New Roman"/>
          <w:sz w:val="28"/>
          <w:szCs w:val="28"/>
        </w:rPr>
        <w:t xml:space="preserve"> является распространенной проблемой среди взрослого населения Казахстана, старше 18 лет. При этом существующая практика лечения </w:t>
      </w:r>
      <w:r w:rsidR="00BA659B">
        <w:rPr>
          <w:rFonts w:ascii="Times New Roman" w:hAnsi="Times New Roman" w:cs="Times New Roman"/>
          <w:sz w:val="28"/>
          <w:szCs w:val="28"/>
        </w:rPr>
        <w:t>тиннитус</w:t>
      </w:r>
      <w:r w:rsidR="00012136" w:rsidRPr="004B0F72">
        <w:rPr>
          <w:rFonts w:ascii="Times New Roman" w:hAnsi="Times New Roman" w:cs="Times New Roman"/>
          <w:sz w:val="28"/>
          <w:szCs w:val="28"/>
        </w:rPr>
        <w:t xml:space="preserve"> </w:t>
      </w:r>
      <w:r w:rsidRPr="004B0F72">
        <w:rPr>
          <w:rFonts w:ascii="Times New Roman" w:hAnsi="Times New Roman" w:cs="Times New Roman"/>
          <w:sz w:val="28"/>
          <w:szCs w:val="28"/>
        </w:rPr>
        <w:t xml:space="preserve">в стране демонстрирует неоднозначные результаты, что, вероятно, связано с отсутствием четких клинических рекомендаций для медицинских работников. Важно, чтобы будущие стратегии охватывали не только повышение осведомленности населения о факторах риска </w:t>
      </w:r>
      <w:r w:rsidR="00BA659B">
        <w:rPr>
          <w:rFonts w:ascii="Times New Roman" w:hAnsi="Times New Roman" w:cs="Times New Roman"/>
          <w:sz w:val="28"/>
          <w:szCs w:val="28"/>
        </w:rPr>
        <w:t>тиннитус</w:t>
      </w:r>
      <w:r w:rsidRPr="004B0F72">
        <w:rPr>
          <w:rFonts w:ascii="Times New Roman" w:hAnsi="Times New Roman" w:cs="Times New Roman"/>
          <w:sz w:val="28"/>
          <w:szCs w:val="28"/>
        </w:rPr>
        <w:t xml:space="preserve">, особенно среди молодежи, активно использующей наушники, но и усиливали обучение медицинских специалистов. Это будет способствовать улучшению качества диагностики и лечения </w:t>
      </w:r>
      <w:r w:rsidR="00BA659B">
        <w:rPr>
          <w:rFonts w:ascii="Times New Roman" w:hAnsi="Times New Roman" w:cs="Times New Roman"/>
          <w:sz w:val="28"/>
          <w:szCs w:val="28"/>
        </w:rPr>
        <w:t>тиннитус</w:t>
      </w:r>
      <w:r w:rsidRPr="004B0F72">
        <w:rPr>
          <w:rFonts w:ascii="Times New Roman" w:hAnsi="Times New Roman" w:cs="Times New Roman"/>
          <w:sz w:val="28"/>
          <w:szCs w:val="28"/>
        </w:rPr>
        <w:t>, а также обеспечению эффективной мультидисциплинарной командной работы.</w:t>
      </w:r>
    </w:p>
    <w:p w14:paraId="4936341E" w14:textId="77777777" w:rsidR="00C766BD" w:rsidRDefault="00C766BD" w:rsidP="00B50AD6">
      <w:pPr>
        <w:spacing w:after="0" w:line="240" w:lineRule="auto"/>
        <w:ind w:right="-284"/>
        <w:jc w:val="both"/>
        <w:rPr>
          <w:rFonts w:ascii="Times New Roman" w:hAnsi="Times New Roman" w:cs="Times New Roman"/>
          <w:sz w:val="28"/>
          <w:szCs w:val="28"/>
        </w:rPr>
      </w:pPr>
    </w:p>
    <w:p w14:paraId="2F189C63" w14:textId="263FB8D8" w:rsidR="009B648C" w:rsidRPr="00AA67E6" w:rsidRDefault="004D4407" w:rsidP="005D00B8">
      <w:pPr>
        <w:pStyle w:val="10"/>
        <w:numPr>
          <w:ilvl w:val="1"/>
          <w:numId w:val="53"/>
        </w:numPr>
        <w:spacing w:before="0" w:after="240" w:line="240" w:lineRule="auto"/>
        <w:ind w:left="567" w:hanging="567"/>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 xml:space="preserve"> </w:t>
      </w:r>
      <w:r w:rsidR="001D7162" w:rsidRPr="004542B0">
        <w:rPr>
          <w:rFonts w:ascii="Times New Roman" w:hAnsi="Times New Roman" w:cs="Times New Roman"/>
          <w:b/>
          <w:bCs/>
          <w:color w:val="auto"/>
          <w:sz w:val="28"/>
          <w:szCs w:val="28"/>
        </w:rPr>
        <w:t>Влияние тиннитус на качество жизни</w:t>
      </w:r>
    </w:p>
    <w:p w14:paraId="6F999618" w14:textId="594648FE" w:rsidR="008826AF" w:rsidRPr="008826AF" w:rsidRDefault="008826AF" w:rsidP="00187E8C">
      <w:pPr>
        <w:pStyle w:val="af7"/>
        <w:tabs>
          <w:tab w:val="left" w:pos="567"/>
        </w:tabs>
        <w:ind w:right="-1" w:firstLine="567"/>
        <w:jc w:val="both"/>
        <w:rPr>
          <w:rFonts w:ascii="Times New Roman" w:hAnsi="Times New Roman" w:cs="Times New Roman"/>
          <w:b w:val="0"/>
          <w:bCs w:val="0"/>
          <w:sz w:val="28"/>
          <w:szCs w:val="28"/>
        </w:rPr>
      </w:pPr>
      <w:r w:rsidRPr="008826AF">
        <w:rPr>
          <w:rFonts w:ascii="Times New Roman" w:hAnsi="Times New Roman" w:cs="Times New Roman"/>
          <w:b w:val="0"/>
          <w:bCs w:val="0"/>
          <w:sz w:val="28"/>
          <w:szCs w:val="28"/>
        </w:rPr>
        <w:t xml:space="preserve">С целью более детального изучения качества жизни пациентов с </w:t>
      </w:r>
      <w:r w:rsidR="00280C07">
        <w:rPr>
          <w:rFonts w:ascii="Times New Roman" w:hAnsi="Times New Roman" w:cs="Times New Roman"/>
          <w:b w:val="0"/>
          <w:bCs w:val="0"/>
          <w:sz w:val="28"/>
          <w:szCs w:val="28"/>
        </w:rPr>
        <w:t>тиннитус</w:t>
      </w:r>
      <w:r w:rsidRPr="008826AF">
        <w:rPr>
          <w:rFonts w:ascii="Times New Roman" w:hAnsi="Times New Roman" w:cs="Times New Roman"/>
          <w:b w:val="0"/>
          <w:bCs w:val="0"/>
          <w:sz w:val="28"/>
          <w:szCs w:val="28"/>
        </w:rPr>
        <w:t xml:space="preserve">, в нашем исследовании были использованы два вида опросников, которые позволяют оценить как функциональное состояние пациента, так и его восприятие общего состояния здоровья. Первым из этих инструментов был функциональный индекс тиннитус (Tinnitus Functional Index, TFI). Этот опросник представляет собой специализированное средство, предназначенное для комплексной оценки воздействия </w:t>
      </w:r>
      <w:r w:rsidR="00BA659B">
        <w:rPr>
          <w:rFonts w:ascii="Times New Roman" w:hAnsi="Times New Roman" w:cs="Times New Roman"/>
          <w:b w:val="0"/>
          <w:bCs w:val="0"/>
          <w:sz w:val="28"/>
          <w:szCs w:val="28"/>
        </w:rPr>
        <w:t>тиннитус</w:t>
      </w:r>
      <w:r w:rsidRPr="008826AF">
        <w:rPr>
          <w:rFonts w:ascii="Times New Roman" w:hAnsi="Times New Roman" w:cs="Times New Roman"/>
          <w:b w:val="0"/>
          <w:bCs w:val="0"/>
          <w:sz w:val="28"/>
          <w:szCs w:val="28"/>
        </w:rPr>
        <w:t xml:space="preserve"> на повседневную жизнь пациентов. Он охватывает различные аспекты функционирования человека, включая степень выраженности </w:t>
      </w:r>
      <w:r w:rsidR="00BA659B">
        <w:rPr>
          <w:rFonts w:ascii="Times New Roman" w:hAnsi="Times New Roman" w:cs="Times New Roman"/>
          <w:b w:val="0"/>
          <w:bCs w:val="0"/>
          <w:sz w:val="28"/>
          <w:szCs w:val="28"/>
        </w:rPr>
        <w:t>тиннитус</w:t>
      </w:r>
      <w:r w:rsidRPr="008826AF">
        <w:rPr>
          <w:rFonts w:ascii="Times New Roman" w:hAnsi="Times New Roman" w:cs="Times New Roman"/>
          <w:b w:val="0"/>
          <w:bCs w:val="0"/>
          <w:sz w:val="28"/>
          <w:szCs w:val="28"/>
        </w:rPr>
        <w:t xml:space="preserve">, его влияние на сон, настроение, социальные взаимодействия, уровень стресса, а также эмоциональные и когнитивные аспекты, связанные с переживаниями пациента. TFI предоставляет подробную картину того, насколько </w:t>
      </w:r>
      <w:r w:rsidR="00982217">
        <w:rPr>
          <w:rFonts w:ascii="Times New Roman" w:hAnsi="Times New Roman" w:cs="Times New Roman"/>
          <w:b w:val="0"/>
          <w:bCs w:val="0"/>
          <w:sz w:val="28"/>
          <w:szCs w:val="28"/>
        </w:rPr>
        <w:t>тиннитус</w:t>
      </w:r>
      <w:r w:rsidRPr="008826AF">
        <w:rPr>
          <w:rFonts w:ascii="Times New Roman" w:hAnsi="Times New Roman" w:cs="Times New Roman"/>
          <w:b w:val="0"/>
          <w:bCs w:val="0"/>
          <w:sz w:val="28"/>
          <w:szCs w:val="28"/>
        </w:rPr>
        <w:t xml:space="preserve"> влияет на качество жизни пациента, включая его способность справляться с повседневными задачами, работать и взаимодействовать с окружающими. Это позволяет более точно и объективно оценить тяжесть заболевания и определить направления для последующего лечения и поддержки.</w:t>
      </w:r>
    </w:p>
    <w:p w14:paraId="792F28E0" w14:textId="326FA74D" w:rsidR="008826AF" w:rsidRDefault="008826AF" w:rsidP="00187E8C">
      <w:pPr>
        <w:pStyle w:val="af7"/>
        <w:tabs>
          <w:tab w:val="left" w:pos="567"/>
        </w:tabs>
        <w:ind w:right="-1" w:firstLine="567"/>
        <w:jc w:val="both"/>
        <w:rPr>
          <w:rFonts w:ascii="Times New Roman" w:hAnsi="Times New Roman" w:cs="Times New Roman"/>
          <w:b w:val="0"/>
          <w:bCs w:val="0"/>
          <w:sz w:val="28"/>
          <w:szCs w:val="28"/>
        </w:rPr>
      </w:pPr>
      <w:r w:rsidRPr="008826AF">
        <w:rPr>
          <w:rFonts w:ascii="Times New Roman" w:hAnsi="Times New Roman" w:cs="Times New Roman"/>
          <w:b w:val="0"/>
          <w:bCs w:val="0"/>
          <w:sz w:val="28"/>
          <w:szCs w:val="28"/>
        </w:rPr>
        <w:t xml:space="preserve">Вторым используемым инструментом был опросник EQ-5D-3L, разработанный EuroQol Group, который является широко признанным методом для оценки общего состояния здоровья и качества жизни. Этот опросник включает пять ключевых доменов: мобильность, личная гигиена, привычная деятельность, боль/дискомфорт и тревога/депрессия. Каждый из этих аспектов оценивается на трех уровнях: отсутствие проблем, умеренные проблемы и серьезные проблемы. Этот инструмент позволяет получить целостную картину состояния пациента, в том числе его физическое и психоэмоциональное состояние, а также восприятие его общего здоровья. </w:t>
      </w:r>
    </w:p>
    <w:p w14:paraId="4FAFA06F" w14:textId="4190F274" w:rsidR="008826AF" w:rsidRPr="008826AF" w:rsidRDefault="008826AF" w:rsidP="00187E8C">
      <w:pPr>
        <w:pStyle w:val="af7"/>
        <w:tabs>
          <w:tab w:val="left" w:pos="567"/>
        </w:tabs>
        <w:ind w:right="-1" w:firstLine="567"/>
        <w:jc w:val="both"/>
        <w:rPr>
          <w:rFonts w:ascii="Times New Roman" w:hAnsi="Times New Roman" w:cs="Times New Roman"/>
          <w:b w:val="0"/>
          <w:bCs w:val="0"/>
          <w:sz w:val="28"/>
          <w:szCs w:val="28"/>
        </w:rPr>
      </w:pPr>
      <w:r w:rsidRPr="008826AF">
        <w:rPr>
          <w:rFonts w:ascii="Times New Roman" w:hAnsi="Times New Roman" w:cs="Times New Roman"/>
          <w:b w:val="0"/>
          <w:bCs w:val="0"/>
          <w:sz w:val="28"/>
          <w:szCs w:val="28"/>
        </w:rPr>
        <w:t xml:space="preserve">Использование данных инструментов позволяет нам получить всестороннюю информацию о влиянии </w:t>
      </w:r>
      <w:r w:rsidR="00BA659B">
        <w:rPr>
          <w:rFonts w:ascii="Times New Roman" w:hAnsi="Times New Roman" w:cs="Times New Roman"/>
          <w:b w:val="0"/>
          <w:bCs w:val="0"/>
          <w:sz w:val="28"/>
          <w:szCs w:val="28"/>
        </w:rPr>
        <w:t>тиннитус</w:t>
      </w:r>
      <w:r w:rsidRPr="008826AF">
        <w:rPr>
          <w:rFonts w:ascii="Times New Roman" w:hAnsi="Times New Roman" w:cs="Times New Roman"/>
          <w:b w:val="0"/>
          <w:bCs w:val="0"/>
          <w:sz w:val="28"/>
          <w:szCs w:val="28"/>
        </w:rPr>
        <w:t xml:space="preserve"> на качество жизни пациентов и выявить наиболее важные аспекты, которые требуют внимания в рамках лечения и дальнейшей реабилитации. Комплексное использование TFI и EQ-5D-3L обеспечивает более точную оценку тяжести заболевания, а также помогает в разработке персонализированных программ лечения и оказания медицинской помощи. Это, в свою очередь, способствует не только улучшению понимания заболевания, но и позволяет определить наиболее эффективные стратегии лечения и улучшения качества жизни пациентов с </w:t>
      </w:r>
      <w:r w:rsidR="00280C07">
        <w:rPr>
          <w:rFonts w:ascii="Times New Roman" w:hAnsi="Times New Roman" w:cs="Times New Roman"/>
          <w:b w:val="0"/>
          <w:bCs w:val="0"/>
          <w:sz w:val="28"/>
          <w:szCs w:val="28"/>
        </w:rPr>
        <w:t>тиннитус</w:t>
      </w:r>
      <w:r w:rsidRPr="008826AF">
        <w:rPr>
          <w:rFonts w:ascii="Times New Roman" w:hAnsi="Times New Roman" w:cs="Times New Roman"/>
          <w:b w:val="0"/>
          <w:bCs w:val="0"/>
          <w:sz w:val="28"/>
          <w:szCs w:val="28"/>
        </w:rPr>
        <w:t>.</w:t>
      </w:r>
    </w:p>
    <w:p w14:paraId="45AE9C07" w14:textId="73CC5E96" w:rsidR="008826AF" w:rsidRPr="008826AF" w:rsidRDefault="008826AF" w:rsidP="00187E8C">
      <w:pPr>
        <w:spacing w:after="0" w:line="240" w:lineRule="auto"/>
        <w:ind w:right="-1" w:firstLine="567"/>
        <w:jc w:val="both"/>
        <w:rPr>
          <w:rFonts w:ascii="Times New Roman" w:hAnsi="Times New Roman" w:cs="Times New Roman"/>
          <w:bCs/>
          <w:sz w:val="28"/>
          <w:szCs w:val="28"/>
        </w:rPr>
      </w:pPr>
      <w:r w:rsidRPr="008826AF">
        <w:rPr>
          <w:rFonts w:ascii="Times New Roman" w:hAnsi="Times New Roman" w:cs="Times New Roman"/>
          <w:bCs/>
          <w:sz w:val="28"/>
          <w:szCs w:val="28"/>
        </w:rPr>
        <w:t>В исследовании приняли участие 58 пациентов, состоящих на учете в медицинских организациях города Алматы (см. главу 2). Таблица 7 представляет общие характеристики участников исследования. Возраст респондентов варьировал от 18 до 70 лет, при этом средний возраст составил 55,05 ± 15,47 лет. Среди участников исследования 58,6% составляют женщины, в то время как 41,4% — мужчины.</w:t>
      </w:r>
    </w:p>
    <w:p w14:paraId="0FE7F031" w14:textId="7D22E2F5" w:rsidR="00907A27" w:rsidRPr="00AA67E6" w:rsidRDefault="006B4499" w:rsidP="00AA67E6">
      <w:pPr>
        <w:spacing w:before="240" w:line="360" w:lineRule="auto"/>
        <w:rPr>
          <w:rFonts w:ascii="Times New Roman" w:hAnsi="Times New Roman"/>
          <w:sz w:val="28"/>
          <w:szCs w:val="28"/>
        </w:rPr>
      </w:pPr>
      <w:r w:rsidRPr="00AA67E6">
        <w:rPr>
          <w:rFonts w:ascii="Times New Roman" w:hAnsi="Times New Roman"/>
          <w:sz w:val="28"/>
          <w:szCs w:val="28"/>
        </w:rPr>
        <w:t xml:space="preserve">Таблица </w:t>
      </w:r>
      <w:r w:rsidR="00A92C9D" w:rsidRPr="00AA67E6">
        <w:rPr>
          <w:rFonts w:ascii="Times New Roman" w:hAnsi="Times New Roman"/>
          <w:sz w:val="28"/>
          <w:szCs w:val="28"/>
        </w:rPr>
        <w:t>7</w:t>
      </w:r>
      <w:r w:rsidR="00907A27" w:rsidRPr="00AA67E6">
        <w:rPr>
          <w:rFonts w:ascii="Times New Roman" w:hAnsi="Times New Roman"/>
          <w:sz w:val="28"/>
          <w:szCs w:val="28"/>
        </w:rPr>
        <w:t xml:space="preserve"> </w:t>
      </w:r>
      <w:r w:rsidR="00AA67E6" w:rsidRPr="00AA67E6">
        <w:rPr>
          <w:rFonts w:ascii="Times New Roman" w:eastAsia="Times New Roman" w:hAnsi="Times New Roman" w:cs="Times New Roman"/>
          <w:sz w:val="28"/>
          <w:szCs w:val="28"/>
        </w:rPr>
        <w:t>–</w:t>
      </w:r>
      <w:r w:rsidR="00AA67E6" w:rsidRPr="002035C6">
        <w:rPr>
          <w:rFonts w:ascii="Times New Roman" w:eastAsia="Times New Roman" w:hAnsi="Times New Roman" w:cs="Times New Roman"/>
          <w:sz w:val="28"/>
          <w:szCs w:val="28"/>
        </w:rPr>
        <w:t xml:space="preserve"> </w:t>
      </w:r>
      <w:r w:rsidR="00907A27" w:rsidRPr="00AA67E6">
        <w:rPr>
          <w:rFonts w:ascii="Times New Roman" w:hAnsi="Times New Roman"/>
          <w:sz w:val="28"/>
          <w:szCs w:val="28"/>
        </w:rPr>
        <w:t>Характеристика участников</w:t>
      </w:r>
      <w:r w:rsidR="0041071E" w:rsidRPr="00AA67E6">
        <w:rPr>
          <w:rFonts w:ascii="Times New Roman" w:hAnsi="Times New Roman"/>
          <w:sz w:val="28"/>
          <w:szCs w:val="28"/>
        </w:rPr>
        <w:t xml:space="preserve"> пациентов с </w:t>
      </w:r>
      <w:r w:rsidR="00280C07">
        <w:rPr>
          <w:rFonts w:ascii="Times New Roman" w:hAnsi="Times New Roman"/>
          <w:sz w:val="28"/>
          <w:szCs w:val="28"/>
        </w:rPr>
        <w:t>тиннитус</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9"/>
        <w:gridCol w:w="1869"/>
        <w:gridCol w:w="1869"/>
        <w:gridCol w:w="2898"/>
      </w:tblGrid>
      <w:tr w:rsidR="00907A27" w:rsidRPr="000E4C88" w14:paraId="75864B0B" w14:textId="77777777" w:rsidTr="00070A0F">
        <w:trPr>
          <w:trHeight w:val="463"/>
        </w:trPr>
        <w:tc>
          <w:tcPr>
            <w:tcW w:w="3738" w:type="dxa"/>
            <w:gridSpan w:val="2"/>
            <w:shd w:val="clear" w:color="auto" w:fill="auto"/>
          </w:tcPr>
          <w:p w14:paraId="4FF65294" w14:textId="77777777" w:rsidR="00907A27" w:rsidRPr="000E4C88" w:rsidRDefault="00907A27" w:rsidP="00070A0F">
            <w:pPr>
              <w:spacing w:after="0" w:line="240" w:lineRule="auto"/>
              <w:rPr>
                <w:rFonts w:ascii="Times New Roman" w:hAnsi="Times New Roman"/>
                <w:sz w:val="28"/>
                <w:szCs w:val="28"/>
              </w:rPr>
            </w:pPr>
          </w:p>
        </w:tc>
        <w:tc>
          <w:tcPr>
            <w:tcW w:w="1869" w:type="dxa"/>
            <w:shd w:val="clear" w:color="auto" w:fill="auto"/>
          </w:tcPr>
          <w:p w14:paraId="37CADC3F" w14:textId="77777777" w:rsidR="00907A27" w:rsidRPr="000E4C88" w:rsidRDefault="00907A27" w:rsidP="00761F75">
            <w:pPr>
              <w:spacing w:after="0" w:line="240" w:lineRule="auto"/>
              <w:jc w:val="center"/>
              <w:rPr>
                <w:rFonts w:ascii="Times New Roman" w:hAnsi="Times New Roman"/>
                <w:sz w:val="28"/>
                <w:szCs w:val="28"/>
                <w:lang w:val="en-US"/>
              </w:rPr>
            </w:pPr>
            <w:r w:rsidRPr="000E4C88">
              <w:rPr>
                <w:rFonts w:ascii="Times New Roman" w:hAnsi="Times New Roman"/>
                <w:sz w:val="28"/>
                <w:szCs w:val="28"/>
                <w:lang w:val="en-US"/>
              </w:rPr>
              <w:t>N (%)</w:t>
            </w:r>
          </w:p>
        </w:tc>
        <w:tc>
          <w:tcPr>
            <w:tcW w:w="2898" w:type="dxa"/>
            <w:shd w:val="clear" w:color="auto" w:fill="auto"/>
          </w:tcPr>
          <w:p w14:paraId="7C70269D" w14:textId="0B7AD471" w:rsidR="00907A27" w:rsidRPr="000E4C88" w:rsidRDefault="00907A27" w:rsidP="00761F75">
            <w:pPr>
              <w:spacing w:after="0" w:line="360" w:lineRule="auto"/>
              <w:jc w:val="center"/>
              <w:rPr>
                <w:rFonts w:ascii="Times New Roman" w:hAnsi="Times New Roman"/>
                <w:sz w:val="28"/>
                <w:szCs w:val="28"/>
              </w:rPr>
            </w:pPr>
            <w:r w:rsidRPr="000E4C88">
              <w:rPr>
                <w:rFonts w:ascii="Times New Roman" w:hAnsi="Times New Roman"/>
                <w:sz w:val="28"/>
                <w:szCs w:val="28"/>
              </w:rPr>
              <w:t>Возраст</w:t>
            </w:r>
            <w:r w:rsidRPr="000E4C88">
              <w:rPr>
                <w:rFonts w:ascii="Times New Roman" w:hAnsi="Times New Roman"/>
                <w:sz w:val="28"/>
                <w:szCs w:val="28"/>
                <w:lang w:val="en-US"/>
              </w:rPr>
              <w:t xml:space="preserve"> </w:t>
            </w:r>
            <w:r w:rsidRPr="000E4C88">
              <w:rPr>
                <w:rFonts w:ascii="Times New Roman" w:hAnsi="Times New Roman"/>
                <w:sz w:val="28"/>
                <w:szCs w:val="28"/>
              </w:rPr>
              <w:t>(среднее</w:t>
            </w:r>
            <w:r w:rsidRPr="000E4C88">
              <w:rPr>
                <w:rFonts w:ascii="Times New Roman" w:hAnsi="Times New Roman"/>
                <w:sz w:val="28"/>
                <w:szCs w:val="28"/>
                <w:lang w:val="en-US"/>
              </w:rPr>
              <w:t>±SD</w:t>
            </w:r>
            <w:r w:rsidRPr="000E4C88">
              <w:rPr>
                <w:rFonts w:ascii="Times New Roman" w:hAnsi="Times New Roman"/>
                <w:sz w:val="28"/>
                <w:szCs w:val="28"/>
              </w:rPr>
              <w:t>)</w:t>
            </w:r>
          </w:p>
        </w:tc>
      </w:tr>
      <w:tr w:rsidR="00907A27" w:rsidRPr="000E4C88" w14:paraId="51670684" w14:textId="77777777" w:rsidTr="00070A0F">
        <w:trPr>
          <w:trHeight w:val="386"/>
        </w:trPr>
        <w:tc>
          <w:tcPr>
            <w:tcW w:w="1869" w:type="dxa"/>
            <w:vMerge w:val="restart"/>
            <w:shd w:val="clear" w:color="auto" w:fill="auto"/>
          </w:tcPr>
          <w:p w14:paraId="3BF9E87F" w14:textId="77777777" w:rsidR="00907A27" w:rsidRPr="000E4C88" w:rsidRDefault="00907A27" w:rsidP="00070A0F">
            <w:pPr>
              <w:spacing w:after="0" w:line="240" w:lineRule="auto"/>
              <w:rPr>
                <w:rFonts w:ascii="Times New Roman" w:hAnsi="Times New Roman"/>
                <w:sz w:val="28"/>
                <w:szCs w:val="28"/>
              </w:rPr>
            </w:pPr>
            <w:r w:rsidRPr="000E4C88">
              <w:rPr>
                <w:rFonts w:ascii="Times New Roman" w:hAnsi="Times New Roman"/>
                <w:sz w:val="28"/>
                <w:szCs w:val="28"/>
              </w:rPr>
              <w:t>Пол</w:t>
            </w:r>
          </w:p>
        </w:tc>
        <w:tc>
          <w:tcPr>
            <w:tcW w:w="1869" w:type="dxa"/>
            <w:shd w:val="clear" w:color="auto" w:fill="auto"/>
          </w:tcPr>
          <w:p w14:paraId="7D592195" w14:textId="77777777" w:rsidR="00907A27" w:rsidRPr="000E4C88" w:rsidRDefault="00907A27" w:rsidP="00070A0F">
            <w:pPr>
              <w:spacing w:after="0" w:line="240" w:lineRule="auto"/>
              <w:rPr>
                <w:rFonts w:ascii="Times New Roman" w:hAnsi="Times New Roman"/>
                <w:sz w:val="28"/>
                <w:szCs w:val="28"/>
              </w:rPr>
            </w:pPr>
            <w:r w:rsidRPr="000E4C88">
              <w:rPr>
                <w:rFonts w:ascii="Times New Roman" w:hAnsi="Times New Roman"/>
                <w:sz w:val="28"/>
                <w:szCs w:val="28"/>
              </w:rPr>
              <w:t>Мужчины</w:t>
            </w:r>
          </w:p>
        </w:tc>
        <w:tc>
          <w:tcPr>
            <w:tcW w:w="1869" w:type="dxa"/>
            <w:shd w:val="clear" w:color="auto" w:fill="auto"/>
          </w:tcPr>
          <w:p w14:paraId="5F6A3BFA" w14:textId="77777777" w:rsidR="00907A27" w:rsidRPr="000E4C88" w:rsidRDefault="00907A27" w:rsidP="00070A0F">
            <w:pPr>
              <w:spacing w:after="0" w:line="240" w:lineRule="auto"/>
              <w:jc w:val="center"/>
              <w:rPr>
                <w:rFonts w:ascii="Times New Roman" w:hAnsi="Times New Roman"/>
                <w:sz w:val="28"/>
                <w:szCs w:val="28"/>
                <w:lang w:val="en-US"/>
              </w:rPr>
            </w:pPr>
            <w:r w:rsidRPr="000E4C88">
              <w:rPr>
                <w:rFonts w:ascii="Times New Roman" w:hAnsi="Times New Roman"/>
                <w:sz w:val="28"/>
                <w:szCs w:val="28"/>
                <w:lang w:val="en-US"/>
              </w:rPr>
              <w:t>24 (41,4)</w:t>
            </w:r>
          </w:p>
        </w:tc>
        <w:tc>
          <w:tcPr>
            <w:tcW w:w="2898" w:type="dxa"/>
            <w:shd w:val="clear" w:color="auto" w:fill="auto"/>
          </w:tcPr>
          <w:p w14:paraId="098BC090" w14:textId="77777777" w:rsidR="00907A27" w:rsidRPr="000E4C88" w:rsidRDefault="00907A27" w:rsidP="00070A0F">
            <w:pPr>
              <w:spacing w:after="0" w:line="360" w:lineRule="auto"/>
              <w:jc w:val="center"/>
              <w:rPr>
                <w:rFonts w:ascii="Times New Roman" w:hAnsi="Times New Roman"/>
                <w:sz w:val="28"/>
                <w:szCs w:val="28"/>
                <w:lang w:val="en-US"/>
              </w:rPr>
            </w:pPr>
            <w:r w:rsidRPr="000E4C88">
              <w:rPr>
                <w:rFonts w:ascii="Times New Roman" w:hAnsi="Times New Roman"/>
                <w:sz w:val="28"/>
                <w:szCs w:val="28"/>
                <w:lang w:val="en-US"/>
              </w:rPr>
              <w:t>55,25±15,52</w:t>
            </w:r>
          </w:p>
        </w:tc>
      </w:tr>
      <w:tr w:rsidR="00907A27" w:rsidRPr="000E4C88" w14:paraId="29F8119B" w14:textId="77777777" w:rsidTr="00070A0F">
        <w:tc>
          <w:tcPr>
            <w:tcW w:w="1869" w:type="dxa"/>
            <w:vMerge/>
            <w:shd w:val="clear" w:color="auto" w:fill="auto"/>
          </w:tcPr>
          <w:p w14:paraId="7871C440" w14:textId="77777777" w:rsidR="00907A27" w:rsidRPr="000E4C88" w:rsidRDefault="00907A27" w:rsidP="00070A0F">
            <w:pPr>
              <w:spacing w:after="0" w:line="240" w:lineRule="auto"/>
              <w:rPr>
                <w:rFonts w:ascii="Times New Roman" w:hAnsi="Times New Roman"/>
                <w:sz w:val="28"/>
                <w:szCs w:val="28"/>
                <w:lang w:val="en-US"/>
              </w:rPr>
            </w:pPr>
          </w:p>
        </w:tc>
        <w:tc>
          <w:tcPr>
            <w:tcW w:w="1869" w:type="dxa"/>
            <w:shd w:val="clear" w:color="auto" w:fill="auto"/>
          </w:tcPr>
          <w:p w14:paraId="3F82C456" w14:textId="77777777" w:rsidR="00907A27" w:rsidRPr="000E4C88" w:rsidRDefault="00907A27" w:rsidP="00070A0F">
            <w:pPr>
              <w:spacing w:after="0" w:line="240" w:lineRule="auto"/>
              <w:rPr>
                <w:rFonts w:ascii="Times New Roman" w:hAnsi="Times New Roman"/>
                <w:sz w:val="28"/>
                <w:szCs w:val="28"/>
              </w:rPr>
            </w:pPr>
            <w:r w:rsidRPr="000E4C88">
              <w:rPr>
                <w:rFonts w:ascii="Times New Roman" w:hAnsi="Times New Roman"/>
                <w:sz w:val="28"/>
                <w:szCs w:val="28"/>
              </w:rPr>
              <w:t>Женщины</w:t>
            </w:r>
          </w:p>
        </w:tc>
        <w:tc>
          <w:tcPr>
            <w:tcW w:w="1869" w:type="dxa"/>
            <w:shd w:val="clear" w:color="auto" w:fill="auto"/>
          </w:tcPr>
          <w:p w14:paraId="16B2DF1A" w14:textId="77777777" w:rsidR="00907A27" w:rsidRPr="000E4C88" w:rsidRDefault="00907A27" w:rsidP="00070A0F">
            <w:pPr>
              <w:spacing w:after="0" w:line="240" w:lineRule="auto"/>
              <w:jc w:val="center"/>
              <w:rPr>
                <w:rFonts w:ascii="Times New Roman" w:hAnsi="Times New Roman"/>
                <w:sz w:val="28"/>
                <w:szCs w:val="28"/>
                <w:lang w:val="en-US"/>
              </w:rPr>
            </w:pPr>
            <w:r w:rsidRPr="000E4C88">
              <w:rPr>
                <w:rFonts w:ascii="Times New Roman" w:hAnsi="Times New Roman"/>
                <w:sz w:val="28"/>
                <w:szCs w:val="28"/>
                <w:lang w:val="en-US"/>
              </w:rPr>
              <w:t>34 (58,6)</w:t>
            </w:r>
          </w:p>
        </w:tc>
        <w:tc>
          <w:tcPr>
            <w:tcW w:w="2898" w:type="dxa"/>
            <w:shd w:val="clear" w:color="auto" w:fill="auto"/>
          </w:tcPr>
          <w:p w14:paraId="6725A356" w14:textId="77777777" w:rsidR="00907A27" w:rsidRPr="000E4C88" w:rsidRDefault="00907A27" w:rsidP="00070A0F">
            <w:pPr>
              <w:spacing w:after="0" w:line="360" w:lineRule="auto"/>
              <w:jc w:val="center"/>
              <w:rPr>
                <w:rFonts w:ascii="Times New Roman" w:hAnsi="Times New Roman"/>
                <w:sz w:val="28"/>
                <w:szCs w:val="28"/>
                <w:lang w:val="en-US"/>
              </w:rPr>
            </w:pPr>
            <w:r w:rsidRPr="000E4C88">
              <w:rPr>
                <w:rFonts w:ascii="Times New Roman" w:hAnsi="Times New Roman"/>
                <w:sz w:val="28"/>
                <w:szCs w:val="28"/>
                <w:lang w:val="en-US"/>
              </w:rPr>
              <w:t>54,91±15,67</w:t>
            </w:r>
          </w:p>
        </w:tc>
      </w:tr>
      <w:tr w:rsidR="00907A27" w:rsidRPr="000E4C88" w14:paraId="77D15195" w14:textId="77777777" w:rsidTr="003B55CE">
        <w:trPr>
          <w:trHeight w:val="287"/>
        </w:trPr>
        <w:tc>
          <w:tcPr>
            <w:tcW w:w="1869" w:type="dxa"/>
            <w:vMerge/>
            <w:shd w:val="clear" w:color="auto" w:fill="auto"/>
          </w:tcPr>
          <w:p w14:paraId="2CC82859" w14:textId="77777777" w:rsidR="00907A27" w:rsidRPr="000E4C88" w:rsidRDefault="00907A27" w:rsidP="00070A0F">
            <w:pPr>
              <w:spacing w:after="0" w:line="240" w:lineRule="auto"/>
              <w:rPr>
                <w:rFonts w:ascii="Times New Roman" w:hAnsi="Times New Roman"/>
                <w:sz w:val="28"/>
                <w:szCs w:val="28"/>
                <w:lang w:val="en-US"/>
              </w:rPr>
            </w:pPr>
          </w:p>
        </w:tc>
        <w:tc>
          <w:tcPr>
            <w:tcW w:w="1869" w:type="dxa"/>
            <w:shd w:val="clear" w:color="auto" w:fill="auto"/>
          </w:tcPr>
          <w:p w14:paraId="15C0AB49" w14:textId="77777777" w:rsidR="00907A27" w:rsidRPr="000E4C88" w:rsidRDefault="00907A27" w:rsidP="00070A0F">
            <w:pPr>
              <w:spacing w:after="0" w:line="240" w:lineRule="auto"/>
              <w:rPr>
                <w:rFonts w:ascii="Times New Roman" w:hAnsi="Times New Roman"/>
                <w:sz w:val="28"/>
                <w:szCs w:val="28"/>
              </w:rPr>
            </w:pPr>
            <w:r w:rsidRPr="000E4C88">
              <w:rPr>
                <w:rFonts w:ascii="Times New Roman" w:hAnsi="Times New Roman"/>
                <w:sz w:val="28"/>
                <w:szCs w:val="28"/>
              </w:rPr>
              <w:t>Всего</w:t>
            </w:r>
          </w:p>
        </w:tc>
        <w:tc>
          <w:tcPr>
            <w:tcW w:w="1869" w:type="dxa"/>
            <w:shd w:val="clear" w:color="auto" w:fill="auto"/>
          </w:tcPr>
          <w:p w14:paraId="1B77D7E7" w14:textId="77777777" w:rsidR="00907A27" w:rsidRPr="000E4C88" w:rsidRDefault="00907A27" w:rsidP="00070A0F">
            <w:pPr>
              <w:spacing w:after="0" w:line="240" w:lineRule="auto"/>
              <w:jc w:val="center"/>
              <w:rPr>
                <w:rFonts w:ascii="Times New Roman" w:hAnsi="Times New Roman"/>
                <w:sz w:val="28"/>
                <w:szCs w:val="28"/>
                <w:lang w:val="en-US"/>
              </w:rPr>
            </w:pPr>
            <w:r w:rsidRPr="000E4C88">
              <w:rPr>
                <w:rFonts w:ascii="Times New Roman" w:hAnsi="Times New Roman"/>
                <w:sz w:val="28"/>
                <w:szCs w:val="28"/>
                <w:lang w:val="en-US"/>
              </w:rPr>
              <w:t>58 (100,0)</w:t>
            </w:r>
          </w:p>
        </w:tc>
        <w:tc>
          <w:tcPr>
            <w:tcW w:w="2898" w:type="dxa"/>
            <w:shd w:val="clear" w:color="auto" w:fill="auto"/>
          </w:tcPr>
          <w:p w14:paraId="5FA27E3A" w14:textId="77777777" w:rsidR="00907A27" w:rsidRPr="000E4C88" w:rsidRDefault="00907A27" w:rsidP="00070A0F">
            <w:pPr>
              <w:spacing w:after="0" w:line="360" w:lineRule="auto"/>
              <w:jc w:val="center"/>
              <w:rPr>
                <w:rFonts w:ascii="Times New Roman" w:hAnsi="Times New Roman"/>
                <w:sz w:val="28"/>
                <w:szCs w:val="28"/>
                <w:lang w:val="en-US"/>
              </w:rPr>
            </w:pPr>
          </w:p>
        </w:tc>
      </w:tr>
      <w:tr w:rsidR="00907A27" w:rsidRPr="000E4C88" w14:paraId="37D1A326" w14:textId="77777777" w:rsidTr="00070A0F">
        <w:tc>
          <w:tcPr>
            <w:tcW w:w="1869" w:type="dxa"/>
            <w:vMerge w:val="restart"/>
            <w:shd w:val="clear" w:color="auto" w:fill="auto"/>
          </w:tcPr>
          <w:p w14:paraId="3433AB27" w14:textId="77777777" w:rsidR="00907A27" w:rsidRPr="000E4C88" w:rsidRDefault="00907A27" w:rsidP="00070A0F">
            <w:pPr>
              <w:spacing w:after="0" w:line="240" w:lineRule="auto"/>
              <w:rPr>
                <w:rFonts w:ascii="Times New Roman" w:hAnsi="Times New Roman"/>
                <w:sz w:val="28"/>
                <w:szCs w:val="28"/>
              </w:rPr>
            </w:pPr>
            <w:r w:rsidRPr="000E4C88">
              <w:rPr>
                <w:rFonts w:ascii="Times New Roman" w:hAnsi="Times New Roman"/>
                <w:sz w:val="28"/>
                <w:szCs w:val="28"/>
              </w:rPr>
              <w:t>Возраст</w:t>
            </w:r>
          </w:p>
        </w:tc>
        <w:tc>
          <w:tcPr>
            <w:tcW w:w="1869" w:type="dxa"/>
            <w:shd w:val="clear" w:color="auto" w:fill="auto"/>
          </w:tcPr>
          <w:p w14:paraId="3D39D1E8" w14:textId="226D7FB6" w:rsidR="00907A27" w:rsidRPr="00B11EAC" w:rsidRDefault="004A38F6" w:rsidP="00070A0F">
            <w:pPr>
              <w:spacing w:after="0" w:line="240" w:lineRule="auto"/>
              <w:rPr>
                <w:rFonts w:ascii="Times New Roman" w:hAnsi="Times New Roman"/>
                <w:sz w:val="28"/>
                <w:szCs w:val="28"/>
              </w:rPr>
            </w:pPr>
            <w:r>
              <w:rPr>
                <w:rFonts w:ascii="Times New Roman" w:hAnsi="Times New Roman"/>
                <w:sz w:val="28"/>
                <w:szCs w:val="28"/>
              </w:rPr>
              <w:t>18-</w:t>
            </w:r>
            <w:r w:rsidR="00907A27" w:rsidRPr="000E4C88">
              <w:rPr>
                <w:rFonts w:ascii="Times New Roman" w:hAnsi="Times New Roman"/>
                <w:sz w:val="28"/>
                <w:szCs w:val="28"/>
              </w:rPr>
              <w:t>30</w:t>
            </w:r>
          </w:p>
        </w:tc>
        <w:tc>
          <w:tcPr>
            <w:tcW w:w="1869" w:type="dxa"/>
            <w:shd w:val="clear" w:color="auto" w:fill="auto"/>
          </w:tcPr>
          <w:p w14:paraId="6E3689D8" w14:textId="77777777" w:rsidR="00907A27" w:rsidRPr="000E4C88" w:rsidRDefault="00907A27" w:rsidP="00070A0F">
            <w:pPr>
              <w:spacing w:after="0" w:line="240" w:lineRule="auto"/>
              <w:jc w:val="center"/>
              <w:rPr>
                <w:rFonts w:ascii="Times New Roman" w:hAnsi="Times New Roman"/>
                <w:sz w:val="28"/>
                <w:szCs w:val="28"/>
                <w:lang w:val="en-US"/>
              </w:rPr>
            </w:pPr>
            <w:r w:rsidRPr="000E4C88">
              <w:rPr>
                <w:rFonts w:ascii="Times New Roman" w:hAnsi="Times New Roman"/>
                <w:sz w:val="28"/>
                <w:szCs w:val="28"/>
                <w:lang w:val="en-US"/>
              </w:rPr>
              <w:t>5 (8,6)</w:t>
            </w:r>
          </w:p>
        </w:tc>
        <w:tc>
          <w:tcPr>
            <w:tcW w:w="2898" w:type="dxa"/>
            <w:vMerge w:val="restart"/>
            <w:shd w:val="clear" w:color="auto" w:fill="auto"/>
          </w:tcPr>
          <w:p w14:paraId="3D531822" w14:textId="77777777" w:rsidR="00907A27" w:rsidRPr="000E4C88" w:rsidRDefault="00907A27" w:rsidP="00070A0F">
            <w:pPr>
              <w:spacing w:after="0" w:line="360" w:lineRule="auto"/>
              <w:jc w:val="center"/>
              <w:rPr>
                <w:rFonts w:ascii="Times New Roman" w:hAnsi="Times New Roman"/>
                <w:sz w:val="28"/>
                <w:szCs w:val="28"/>
                <w:lang w:val="en-US"/>
              </w:rPr>
            </w:pPr>
            <w:r w:rsidRPr="000E4C88">
              <w:rPr>
                <w:rFonts w:ascii="Times New Roman" w:hAnsi="Times New Roman"/>
                <w:sz w:val="28"/>
                <w:szCs w:val="28"/>
                <w:lang w:val="en-US"/>
              </w:rPr>
              <w:t>55,05±15,47</w:t>
            </w:r>
          </w:p>
        </w:tc>
      </w:tr>
      <w:tr w:rsidR="00907A27" w:rsidRPr="000E4C88" w14:paraId="0DEBBB61" w14:textId="77777777" w:rsidTr="00070A0F">
        <w:tc>
          <w:tcPr>
            <w:tcW w:w="1869" w:type="dxa"/>
            <w:vMerge/>
            <w:shd w:val="clear" w:color="auto" w:fill="auto"/>
          </w:tcPr>
          <w:p w14:paraId="006CB7A2" w14:textId="77777777" w:rsidR="00907A27" w:rsidRPr="000E4C88" w:rsidRDefault="00907A27" w:rsidP="00070A0F">
            <w:pPr>
              <w:spacing w:after="0" w:line="240" w:lineRule="auto"/>
              <w:rPr>
                <w:rFonts w:ascii="Times New Roman" w:hAnsi="Times New Roman"/>
                <w:sz w:val="28"/>
                <w:szCs w:val="28"/>
                <w:lang w:val="en-US"/>
              </w:rPr>
            </w:pPr>
          </w:p>
        </w:tc>
        <w:tc>
          <w:tcPr>
            <w:tcW w:w="1869" w:type="dxa"/>
            <w:shd w:val="clear" w:color="auto" w:fill="auto"/>
          </w:tcPr>
          <w:p w14:paraId="65CD789F" w14:textId="77777777" w:rsidR="00907A27" w:rsidRPr="000E4C88" w:rsidRDefault="00907A27" w:rsidP="00070A0F">
            <w:pPr>
              <w:spacing w:after="0" w:line="240" w:lineRule="auto"/>
              <w:rPr>
                <w:rFonts w:ascii="Times New Roman" w:hAnsi="Times New Roman"/>
                <w:sz w:val="28"/>
                <w:szCs w:val="28"/>
                <w:lang w:val="en-US"/>
              </w:rPr>
            </w:pPr>
            <w:r w:rsidRPr="000E4C88">
              <w:rPr>
                <w:rFonts w:ascii="Times New Roman" w:hAnsi="Times New Roman"/>
                <w:sz w:val="28"/>
                <w:szCs w:val="28"/>
              </w:rPr>
              <w:t>30–39</w:t>
            </w:r>
          </w:p>
        </w:tc>
        <w:tc>
          <w:tcPr>
            <w:tcW w:w="1869" w:type="dxa"/>
            <w:shd w:val="clear" w:color="auto" w:fill="auto"/>
          </w:tcPr>
          <w:p w14:paraId="16996380" w14:textId="77777777" w:rsidR="00907A27" w:rsidRPr="000E4C88" w:rsidRDefault="00907A27" w:rsidP="00070A0F">
            <w:pPr>
              <w:spacing w:after="0" w:line="240" w:lineRule="auto"/>
              <w:jc w:val="center"/>
              <w:rPr>
                <w:rFonts w:ascii="Times New Roman" w:hAnsi="Times New Roman"/>
                <w:sz w:val="28"/>
                <w:szCs w:val="28"/>
                <w:lang w:val="en-US"/>
              </w:rPr>
            </w:pPr>
            <w:r w:rsidRPr="000E4C88">
              <w:rPr>
                <w:rFonts w:ascii="Times New Roman" w:hAnsi="Times New Roman"/>
                <w:sz w:val="28"/>
                <w:szCs w:val="28"/>
                <w:lang w:val="en-US"/>
              </w:rPr>
              <w:t>5 (8,6)</w:t>
            </w:r>
          </w:p>
        </w:tc>
        <w:tc>
          <w:tcPr>
            <w:tcW w:w="2898" w:type="dxa"/>
            <w:vMerge/>
            <w:shd w:val="clear" w:color="auto" w:fill="auto"/>
          </w:tcPr>
          <w:p w14:paraId="158AEE7C" w14:textId="77777777" w:rsidR="00907A27" w:rsidRPr="000E4C88" w:rsidRDefault="00907A27" w:rsidP="00070A0F">
            <w:pPr>
              <w:spacing w:after="0" w:line="360" w:lineRule="auto"/>
              <w:jc w:val="center"/>
              <w:rPr>
                <w:rFonts w:ascii="Times New Roman" w:hAnsi="Times New Roman"/>
                <w:sz w:val="28"/>
                <w:szCs w:val="28"/>
                <w:lang w:val="en-US"/>
              </w:rPr>
            </w:pPr>
          </w:p>
        </w:tc>
      </w:tr>
      <w:tr w:rsidR="00907A27" w:rsidRPr="000E4C88" w14:paraId="04D884BC" w14:textId="77777777" w:rsidTr="00070A0F">
        <w:tc>
          <w:tcPr>
            <w:tcW w:w="1869" w:type="dxa"/>
            <w:vMerge/>
            <w:shd w:val="clear" w:color="auto" w:fill="auto"/>
          </w:tcPr>
          <w:p w14:paraId="278031C9" w14:textId="77777777" w:rsidR="00907A27" w:rsidRPr="000E4C88" w:rsidRDefault="00907A27" w:rsidP="00070A0F">
            <w:pPr>
              <w:spacing w:after="0" w:line="240" w:lineRule="auto"/>
              <w:rPr>
                <w:rFonts w:ascii="Times New Roman" w:hAnsi="Times New Roman"/>
                <w:sz w:val="28"/>
                <w:szCs w:val="28"/>
                <w:lang w:val="en-US"/>
              </w:rPr>
            </w:pPr>
          </w:p>
        </w:tc>
        <w:tc>
          <w:tcPr>
            <w:tcW w:w="1869" w:type="dxa"/>
            <w:shd w:val="clear" w:color="auto" w:fill="auto"/>
          </w:tcPr>
          <w:p w14:paraId="7C02B2AC" w14:textId="77777777" w:rsidR="00907A27" w:rsidRPr="000E4C88" w:rsidRDefault="00907A27" w:rsidP="00070A0F">
            <w:pPr>
              <w:spacing w:after="0" w:line="240" w:lineRule="auto"/>
              <w:rPr>
                <w:rFonts w:ascii="Times New Roman" w:hAnsi="Times New Roman"/>
                <w:sz w:val="28"/>
                <w:szCs w:val="28"/>
                <w:lang w:val="en-US"/>
              </w:rPr>
            </w:pPr>
            <w:r w:rsidRPr="000E4C88">
              <w:rPr>
                <w:rFonts w:ascii="Times New Roman" w:hAnsi="Times New Roman"/>
                <w:sz w:val="28"/>
                <w:szCs w:val="28"/>
              </w:rPr>
              <w:t>40–49</w:t>
            </w:r>
          </w:p>
        </w:tc>
        <w:tc>
          <w:tcPr>
            <w:tcW w:w="1869" w:type="dxa"/>
            <w:shd w:val="clear" w:color="auto" w:fill="auto"/>
          </w:tcPr>
          <w:p w14:paraId="0E8D7BB4" w14:textId="77777777" w:rsidR="00907A27" w:rsidRPr="000E4C88" w:rsidRDefault="00907A27" w:rsidP="00070A0F">
            <w:pPr>
              <w:spacing w:after="0" w:line="240" w:lineRule="auto"/>
              <w:jc w:val="center"/>
              <w:rPr>
                <w:rFonts w:ascii="Times New Roman" w:hAnsi="Times New Roman"/>
                <w:sz w:val="28"/>
                <w:szCs w:val="28"/>
                <w:lang w:val="en-US"/>
              </w:rPr>
            </w:pPr>
            <w:r w:rsidRPr="000E4C88">
              <w:rPr>
                <w:rFonts w:ascii="Times New Roman" w:hAnsi="Times New Roman"/>
                <w:sz w:val="28"/>
                <w:szCs w:val="28"/>
                <w:lang w:val="en-US"/>
              </w:rPr>
              <w:t>8 (13,8)</w:t>
            </w:r>
          </w:p>
        </w:tc>
        <w:tc>
          <w:tcPr>
            <w:tcW w:w="2898" w:type="dxa"/>
            <w:vMerge/>
            <w:shd w:val="clear" w:color="auto" w:fill="auto"/>
          </w:tcPr>
          <w:p w14:paraId="64CF6EBF" w14:textId="77777777" w:rsidR="00907A27" w:rsidRPr="000E4C88" w:rsidRDefault="00907A27" w:rsidP="00070A0F">
            <w:pPr>
              <w:spacing w:after="0" w:line="360" w:lineRule="auto"/>
              <w:jc w:val="center"/>
              <w:rPr>
                <w:rFonts w:ascii="Times New Roman" w:hAnsi="Times New Roman"/>
                <w:sz w:val="28"/>
                <w:szCs w:val="28"/>
                <w:lang w:val="en-US"/>
              </w:rPr>
            </w:pPr>
          </w:p>
        </w:tc>
      </w:tr>
      <w:tr w:rsidR="00907A27" w:rsidRPr="000E4C88" w14:paraId="4B33C3FF" w14:textId="77777777" w:rsidTr="00070A0F">
        <w:tc>
          <w:tcPr>
            <w:tcW w:w="1869" w:type="dxa"/>
            <w:vMerge/>
            <w:shd w:val="clear" w:color="auto" w:fill="auto"/>
          </w:tcPr>
          <w:p w14:paraId="0168D0A1" w14:textId="77777777" w:rsidR="00907A27" w:rsidRPr="000E4C88" w:rsidRDefault="00907A27" w:rsidP="00070A0F">
            <w:pPr>
              <w:spacing w:after="0" w:line="240" w:lineRule="auto"/>
              <w:rPr>
                <w:rFonts w:ascii="Times New Roman" w:hAnsi="Times New Roman"/>
                <w:sz w:val="28"/>
                <w:szCs w:val="28"/>
                <w:lang w:val="en-US"/>
              </w:rPr>
            </w:pPr>
          </w:p>
        </w:tc>
        <w:tc>
          <w:tcPr>
            <w:tcW w:w="1869" w:type="dxa"/>
            <w:shd w:val="clear" w:color="auto" w:fill="auto"/>
          </w:tcPr>
          <w:p w14:paraId="2D186A09" w14:textId="77777777" w:rsidR="00907A27" w:rsidRPr="000E4C88" w:rsidRDefault="00907A27" w:rsidP="00070A0F">
            <w:pPr>
              <w:spacing w:after="0" w:line="240" w:lineRule="auto"/>
              <w:rPr>
                <w:rFonts w:ascii="Times New Roman" w:hAnsi="Times New Roman"/>
                <w:sz w:val="28"/>
                <w:szCs w:val="28"/>
                <w:lang w:val="en-US"/>
              </w:rPr>
            </w:pPr>
            <w:r w:rsidRPr="000E4C88">
              <w:rPr>
                <w:rFonts w:ascii="Times New Roman" w:hAnsi="Times New Roman"/>
                <w:sz w:val="28"/>
                <w:szCs w:val="28"/>
              </w:rPr>
              <w:t>50–59</w:t>
            </w:r>
          </w:p>
        </w:tc>
        <w:tc>
          <w:tcPr>
            <w:tcW w:w="1869" w:type="dxa"/>
            <w:shd w:val="clear" w:color="auto" w:fill="auto"/>
          </w:tcPr>
          <w:p w14:paraId="1CA8A1EE" w14:textId="77777777" w:rsidR="00907A27" w:rsidRPr="000E4C88" w:rsidRDefault="00907A27" w:rsidP="00070A0F">
            <w:pPr>
              <w:spacing w:after="0" w:line="240" w:lineRule="auto"/>
              <w:jc w:val="center"/>
              <w:rPr>
                <w:rFonts w:ascii="Times New Roman" w:hAnsi="Times New Roman"/>
                <w:sz w:val="28"/>
                <w:szCs w:val="28"/>
                <w:lang w:val="en-US"/>
              </w:rPr>
            </w:pPr>
            <w:r w:rsidRPr="000E4C88">
              <w:rPr>
                <w:rFonts w:ascii="Times New Roman" w:hAnsi="Times New Roman"/>
                <w:sz w:val="28"/>
                <w:szCs w:val="28"/>
                <w:lang w:val="en-US"/>
              </w:rPr>
              <w:t>13 (22,4)</w:t>
            </w:r>
          </w:p>
        </w:tc>
        <w:tc>
          <w:tcPr>
            <w:tcW w:w="2898" w:type="dxa"/>
            <w:vMerge/>
            <w:shd w:val="clear" w:color="auto" w:fill="auto"/>
          </w:tcPr>
          <w:p w14:paraId="0C58F175" w14:textId="77777777" w:rsidR="00907A27" w:rsidRPr="000E4C88" w:rsidRDefault="00907A27" w:rsidP="00070A0F">
            <w:pPr>
              <w:spacing w:after="0" w:line="360" w:lineRule="auto"/>
              <w:jc w:val="center"/>
              <w:rPr>
                <w:rFonts w:ascii="Times New Roman" w:hAnsi="Times New Roman"/>
                <w:sz w:val="28"/>
                <w:szCs w:val="28"/>
                <w:lang w:val="en-US"/>
              </w:rPr>
            </w:pPr>
          </w:p>
        </w:tc>
      </w:tr>
      <w:tr w:rsidR="00907A27" w:rsidRPr="000E4C88" w14:paraId="4948CFFF" w14:textId="77777777" w:rsidTr="00070A0F">
        <w:tc>
          <w:tcPr>
            <w:tcW w:w="1869" w:type="dxa"/>
            <w:vMerge/>
            <w:shd w:val="clear" w:color="auto" w:fill="auto"/>
          </w:tcPr>
          <w:p w14:paraId="1BF2EF75" w14:textId="77777777" w:rsidR="00907A27" w:rsidRPr="000E4C88" w:rsidRDefault="00907A27" w:rsidP="00070A0F">
            <w:pPr>
              <w:spacing w:after="0" w:line="240" w:lineRule="auto"/>
              <w:rPr>
                <w:rFonts w:ascii="Times New Roman" w:hAnsi="Times New Roman"/>
                <w:sz w:val="28"/>
                <w:szCs w:val="28"/>
                <w:lang w:val="en-US"/>
              </w:rPr>
            </w:pPr>
          </w:p>
        </w:tc>
        <w:tc>
          <w:tcPr>
            <w:tcW w:w="1869" w:type="dxa"/>
            <w:shd w:val="clear" w:color="auto" w:fill="auto"/>
          </w:tcPr>
          <w:p w14:paraId="51D9272E" w14:textId="77777777" w:rsidR="00907A27" w:rsidRPr="000E4C88" w:rsidRDefault="00907A27" w:rsidP="00070A0F">
            <w:pPr>
              <w:spacing w:after="0" w:line="240" w:lineRule="auto"/>
              <w:rPr>
                <w:rFonts w:ascii="Times New Roman" w:hAnsi="Times New Roman"/>
                <w:sz w:val="28"/>
                <w:szCs w:val="28"/>
              </w:rPr>
            </w:pPr>
            <w:r w:rsidRPr="000E4C88">
              <w:rPr>
                <w:rFonts w:ascii="Times New Roman" w:hAnsi="Times New Roman"/>
                <w:sz w:val="28"/>
                <w:szCs w:val="28"/>
              </w:rPr>
              <w:t>60–69</w:t>
            </w:r>
          </w:p>
        </w:tc>
        <w:tc>
          <w:tcPr>
            <w:tcW w:w="1869" w:type="dxa"/>
            <w:shd w:val="clear" w:color="auto" w:fill="auto"/>
          </w:tcPr>
          <w:p w14:paraId="12C0FB16" w14:textId="77777777" w:rsidR="00907A27" w:rsidRPr="000E4C88" w:rsidRDefault="00907A27" w:rsidP="00070A0F">
            <w:pPr>
              <w:spacing w:after="0" w:line="240" w:lineRule="auto"/>
              <w:jc w:val="center"/>
              <w:rPr>
                <w:rFonts w:ascii="Times New Roman" w:hAnsi="Times New Roman"/>
                <w:sz w:val="28"/>
                <w:szCs w:val="28"/>
                <w:lang w:val="en-US"/>
              </w:rPr>
            </w:pPr>
            <w:r w:rsidRPr="000E4C88">
              <w:rPr>
                <w:rFonts w:ascii="Times New Roman" w:hAnsi="Times New Roman"/>
                <w:sz w:val="28"/>
                <w:szCs w:val="28"/>
                <w:lang w:val="en-US"/>
              </w:rPr>
              <w:t>19 (32,8)</w:t>
            </w:r>
          </w:p>
        </w:tc>
        <w:tc>
          <w:tcPr>
            <w:tcW w:w="2898" w:type="dxa"/>
            <w:vMerge/>
            <w:shd w:val="clear" w:color="auto" w:fill="auto"/>
          </w:tcPr>
          <w:p w14:paraId="106D39A3" w14:textId="77777777" w:rsidR="00907A27" w:rsidRPr="000E4C88" w:rsidRDefault="00907A27" w:rsidP="00070A0F">
            <w:pPr>
              <w:spacing w:after="0" w:line="360" w:lineRule="auto"/>
              <w:jc w:val="center"/>
              <w:rPr>
                <w:rFonts w:ascii="Times New Roman" w:hAnsi="Times New Roman"/>
                <w:sz w:val="28"/>
                <w:szCs w:val="28"/>
                <w:lang w:val="en-US"/>
              </w:rPr>
            </w:pPr>
          </w:p>
        </w:tc>
      </w:tr>
      <w:tr w:rsidR="00907A27" w:rsidRPr="000E4C88" w14:paraId="63A9E8FA" w14:textId="77777777" w:rsidTr="00070A0F">
        <w:tc>
          <w:tcPr>
            <w:tcW w:w="1869" w:type="dxa"/>
            <w:vMerge/>
            <w:shd w:val="clear" w:color="auto" w:fill="auto"/>
          </w:tcPr>
          <w:p w14:paraId="096042CE" w14:textId="77777777" w:rsidR="00907A27" w:rsidRPr="000E4C88" w:rsidRDefault="00907A27" w:rsidP="00070A0F">
            <w:pPr>
              <w:spacing w:after="0" w:line="240" w:lineRule="auto"/>
              <w:rPr>
                <w:rFonts w:ascii="Times New Roman" w:hAnsi="Times New Roman"/>
                <w:sz w:val="28"/>
                <w:szCs w:val="28"/>
                <w:lang w:val="en-US"/>
              </w:rPr>
            </w:pPr>
          </w:p>
        </w:tc>
        <w:tc>
          <w:tcPr>
            <w:tcW w:w="1869" w:type="dxa"/>
            <w:shd w:val="clear" w:color="auto" w:fill="auto"/>
          </w:tcPr>
          <w:p w14:paraId="4CEF9228" w14:textId="77777777" w:rsidR="00907A27" w:rsidRPr="000E4C88" w:rsidRDefault="00907A27" w:rsidP="00070A0F">
            <w:pPr>
              <w:spacing w:after="0" w:line="240" w:lineRule="auto"/>
              <w:rPr>
                <w:rFonts w:ascii="Times New Roman" w:hAnsi="Times New Roman"/>
                <w:sz w:val="28"/>
                <w:szCs w:val="28"/>
              </w:rPr>
            </w:pPr>
            <w:r w:rsidRPr="000E4C88">
              <w:rPr>
                <w:rFonts w:ascii="Times New Roman" w:hAnsi="Times New Roman"/>
                <w:sz w:val="28"/>
                <w:szCs w:val="28"/>
              </w:rPr>
              <w:t>70</w:t>
            </w:r>
          </w:p>
        </w:tc>
        <w:tc>
          <w:tcPr>
            <w:tcW w:w="1869" w:type="dxa"/>
            <w:shd w:val="clear" w:color="auto" w:fill="auto"/>
          </w:tcPr>
          <w:p w14:paraId="1DC6E0A6" w14:textId="667C1323" w:rsidR="00907A27" w:rsidRPr="00794779" w:rsidRDefault="00907A27" w:rsidP="005D00B8">
            <w:pPr>
              <w:pStyle w:val="ab"/>
              <w:numPr>
                <w:ilvl w:val="0"/>
                <w:numId w:val="53"/>
              </w:numPr>
              <w:spacing w:after="0" w:line="240" w:lineRule="auto"/>
              <w:jc w:val="center"/>
              <w:rPr>
                <w:rFonts w:ascii="Times New Roman" w:hAnsi="Times New Roman"/>
                <w:sz w:val="28"/>
                <w:szCs w:val="28"/>
              </w:rPr>
            </w:pPr>
            <w:r w:rsidRPr="00794779">
              <w:rPr>
                <w:rFonts w:ascii="Times New Roman" w:hAnsi="Times New Roman"/>
                <w:sz w:val="28"/>
                <w:szCs w:val="28"/>
                <w:lang w:val="en-US"/>
              </w:rPr>
              <w:t>(13,8)</w:t>
            </w:r>
          </w:p>
        </w:tc>
        <w:tc>
          <w:tcPr>
            <w:tcW w:w="2898" w:type="dxa"/>
            <w:vMerge/>
            <w:shd w:val="clear" w:color="auto" w:fill="auto"/>
          </w:tcPr>
          <w:p w14:paraId="71A50B28" w14:textId="77777777" w:rsidR="00907A27" w:rsidRPr="000E4C88" w:rsidRDefault="00907A27" w:rsidP="00070A0F">
            <w:pPr>
              <w:spacing w:after="0" w:line="360" w:lineRule="auto"/>
              <w:jc w:val="center"/>
              <w:rPr>
                <w:rFonts w:ascii="Times New Roman" w:hAnsi="Times New Roman"/>
                <w:sz w:val="28"/>
                <w:szCs w:val="28"/>
                <w:lang w:val="en-US"/>
              </w:rPr>
            </w:pPr>
          </w:p>
        </w:tc>
      </w:tr>
    </w:tbl>
    <w:p w14:paraId="085BAAF2" w14:textId="77777777" w:rsidR="00907A27" w:rsidRPr="00AA67E6" w:rsidRDefault="00907A27" w:rsidP="00907A27">
      <w:pPr>
        <w:pStyle w:val="af7"/>
        <w:tabs>
          <w:tab w:val="left" w:pos="9498"/>
        </w:tabs>
        <w:ind w:left="360" w:right="-284"/>
        <w:jc w:val="both"/>
        <w:rPr>
          <w:rFonts w:ascii="Times New Roman" w:hAnsi="Times New Roman" w:cs="Times New Roman"/>
          <w:b w:val="0"/>
          <w:bCs w:val="0"/>
          <w:sz w:val="10"/>
          <w:szCs w:val="10"/>
        </w:rPr>
      </w:pPr>
    </w:p>
    <w:p w14:paraId="59A337F4" w14:textId="2D47BACE" w:rsidR="007C1E40" w:rsidRDefault="00982217" w:rsidP="00187E8C">
      <w:pPr>
        <w:pStyle w:val="af7"/>
        <w:tabs>
          <w:tab w:val="left" w:pos="9498"/>
        </w:tabs>
        <w:ind w:right="-1" w:firstLine="567"/>
        <w:jc w:val="both"/>
        <w:rPr>
          <w:rFonts w:ascii="Times New Roman" w:hAnsi="Times New Roman" w:cs="Times New Roman"/>
          <w:b w:val="0"/>
          <w:bCs w:val="0"/>
          <w:sz w:val="28"/>
          <w:szCs w:val="28"/>
        </w:rPr>
      </w:pPr>
      <w:r>
        <w:rPr>
          <w:rFonts w:ascii="Times New Roman" w:hAnsi="Times New Roman" w:cs="Times New Roman"/>
          <w:b w:val="0"/>
          <w:bCs w:val="0"/>
          <w:sz w:val="28"/>
          <w:szCs w:val="28"/>
        </w:rPr>
        <w:t>Тиннитус</w:t>
      </w:r>
      <w:r w:rsidR="008F79A8" w:rsidRPr="008F79A8">
        <w:rPr>
          <w:rFonts w:ascii="Times New Roman" w:hAnsi="Times New Roman" w:cs="Times New Roman"/>
          <w:b w:val="0"/>
          <w:bCs w:val="0"/>
          <w:sz w:val="28"/>
          <w:szCs w:val="28"/>
        </w:rPr>
        <w:t xml:space="preserve"> был </w:t>
      </w:r>
      <w:r w:rsidR="0041071E">
        <w:rPr>
          <w:rFonts w:ascii="Times New Roman" w:hAnsi="Times New Roman" w:cs="Times New Roman"/>
          <w:b w:val="0"/>
          <w:bCs w:val="0"/>
          <w:sz w:val="28"/>
          <w:szCs w:val="28"/>
        </w:rPr>
        <w:t xml:space="preserve">воспринят как значительная проблема </w:t>
      </w:r>
      <w:r w:rsidR="008F79A8" w:rsidRPr="008F79A8">
        <w:rPr>
          <w:rFonts w:ascii="Times New Roman" w:hAnsi="Times New Roman" w:cs="Times New Roman"/>
          <w:b w:val="0"/>
          <w:bCs w:val="0"/>
          <w:sz w:val="28"/>
          <w:szCs w:val="28"/>
        </w:rPr>
        <w:t>у 25,9% респондентов</w:t>
      </w:r>
      <w:r w:rsidR="0041071E">
        <w:rPr>
          <w:rFonts w:ascii="Times New Roman" w:hAnsi="Times New Roman" w:cs="Times New Roman"/>
          <w:b w:val="0"/>
          <w:bCs w:val="0"/>
          <w:sz w:val="28"/>
          <w:szCs w:val="28"/>
        </w:rPr>
        <w:t xml:space="preserve">, а как крайне серьезная у </w:t>
      </w:r>
      <w:r w:rsidR="008F79A8" w:rsidRPr="008F79A8">
        <w:rPr>
          <w:rFonts w:ascii="Times New Roman" w:hAnsi="Times New Roman" w:cs="Times New Roman"/>
          <w:b w:val="0"/>
          <w:bCs w:val="0"/>
          <w:sz w:val="28"/>
          <w:szCs w:val="28"/>
        </w:rPr>
        <w:t xml:space="preserve">8,6%. Также 25,9% участников </w:t>
      </w:r>
      <w:r w:rsidR="0068305F">
        <w:rPr>
          <w:rFonts w:ascii="Times New Roman" w:hAnsi="Times New Roman" w:cs="Times New Roman"/>
          <w:b w:val="0"/>
          <w:bCs w:val="0"/>
          <w:sz w:val="28"/>
          <w:szCs w:val="28"/>
        </w:rPr>
        <w:t>указали</w:t>
      </w:r>
      <w:r w:rsidR="008F79A8" w:rsidRPr="008F79A8">
        <w:rPr>
          <w:rFonts w:ascii="Times New Roman" w:hAnsi="Times New Roman" w:cs="Times New Roman"/>
          <w:b w:val="0"/>
          <w:bCs w:val="0"/>
          <w:sz w:val="28"/>
          <w:szCs w:val="28"/>
        </w:rPr>
        <w:t xml:space="preserve">, что </w:t>
      </w:r>
      <w:r w:rsidR="0068305F">
        <w:rPr>
          <w:rFonts w:ascii="Times New Roman" w:hAnsi="Times New Roman" w:cs="Times New Roman"/>
          <w:b w:val="0"/>
          <w:bCs w:val="0"/>
          <w:sz w:val="28"/>
          <w:szCs w:val="28"/>
        </w:rPr>
        <w:t xml:space="preserve">испытывают незначительные проблемы с </w:t>
      </w:r>
      <w:r w:rsidR="00280C07">
        <w:rPr>
          <w:rFonts w:ascii="Times New Roman" w:hAnsi="Times New Roman" w:cs="Times New Roman"/>
          <w:b w:val="0"/>
          <w:bCs w:val="0"/>
          <w:sz w:val="28"/>
          <w:szCs w:val="28"/>
        </w:rPr>
        <w:t>тиннитус</w:t>
      </w:r>
      <w:r w:rsidR="0068305F">
        <w:rPr>
          <w:rFonts w:ascii="Times New Roman" w:hAnsi="Times New Roman" w:cs="Times New Roman"/>
          <w:b w:val="0"/>
          <w:bCs w:val="0"/>
          <w:sz w:val="28"/>
          <w:szCs w:val="28"/>
        </w:rPr>
        <w:t xml:space="preserve">. </w:t>
      </w:r>
      <w:r w:rsidR="008F79A8" w:rsidRPr="008F79A8">
        <w:rPr>
          <w:rFonts w:ascii="Times New Roman" w:hAnsi="Times New Roman" w:cs="Times New Roman"/>
          <w:b w:val="0"/>
          <w:bCs w:val="0"/>
          <w:sz w:val="28"/>
          <w:szCs w:val="28"/>
        </w:rPr>
        <w:t xml:space="preserve">Умеренные проблемы с </w:t>
      </w:r>
      <w:r w:rsidR="00280C07">
        <w:rPr>
          <w:rFonts w:ascii="Times New Roman" w:hAnsi="Times New Roman" w:cs="Times New Roman"/>
          <w:b w:val="0"/>
          <w:bCs w:val="0"/>
          <w:sz w:val="28"/>
          <w:szCs w:val="28"/>
        </w:rPr>
        <w:t>тиннитус</w:t>
      </w:r>
      <w:r w:rsidR="008F79A8" w:rsidRPr="008F79A8">
        <w:rPr>
          <w:rFonts w:ascii="Times New Roman" w:hAnsi="Times New Roman" w:cs="Times New Roman"/>
          <w:b w:val="0"/>
          <w:bCs w:val="0"/>
          <w:sz w:val="28"/>
          <w:szCs w:val="28"/>
        </w:rPr>
        <w:t xml:space="preserve"> </w:t>
      </w:r>
      <w:r w:rsidR="0068305F">
        <w:rPr>
          <w:rFonts w:ascii="Times New Roman" w:hAnsi="Times New Roman" w:cs="Times New Roman"/>
          <w:b w:val="0"/>
          <w:bCs w:val="0"/>
          <w:sz w:val="28"/>
          <w:szCs w:val="28"/>
        </w:rPr>
        <w:t>отметили</w:t>
      </w:r>
      <w:r w:rsidR="008F79A8" w:rsidRPr="008F79A8">
        <w:rPr>
          <w:rFonts w:ascii="Times New Roman" w:hAnsi="Times New Roman" w:cs="Times New Roman"/>
          <w:b w:val="0"/>
          <w:bCs w:val="0"/>
          <w:sz w:val="28"/>
          <w:szCs w:val="28"/>
        </w:rPr>
        <w:t xml:space="preserve"> 20,7% участников, в то время как 18,9% респондентов заявили, что не имеют проблем с </w:t>
      </w:r>
      <w:r w:rsidR="00280C07">
        <w:rPr>
          <w:rFonts w:ascii="Times New Roman" w:hAnsi="Times New Roman" w:cs="Times New Roman"/>
          <w:b w:val="0"/>
          <w:bCs w:val="0"/>
          <w:sz w:val="28"/>
          <w:szCs w:val="28"/>
        </w:rPr>
        <w:t>тиннитус</w:t>
      </w:r>
      <w:r w:rsidR="008F79A8" w:rsidRPr="008F79A8">
        <w:rPr>
          <w:rFonts w:ascii="Times New Roman" w:hAnsi="Times New Roman" w:cs="Times New Roman"/>
          <w:b w:val="0"/>
          <w:bCs w:val="0"/>
          <w:sz w:val="28"/>
          <w:szCs w:val="28"/>
        </w:rPr>
        <w:t xml:space="preserve"> (рисунок </w:t>
      </w:r>
      <w:r w:rsidR="00AA67E6" w:rsidRPr="00AA67E6">
        <w:rPr>
          <w:rFonts w:ascii="Times New Roman" w:hAnsi="Times New Roman" w:cs="Times New Roman"/>
          <w:b w:val="0"/>
          <w:bCs w:val="0"/>
          <w:sz w:val="28"/>
          <w:szCs w:val="28"/>
        </w:rPr>
        <w:t>1</w:t>
      </w:r>
      <w:r w:rsidR="008F79A8" w:rsidRPr="008F79A8">
        <w:rPr>
          <w:rFonts w:ascii="Times New Roman" w:hAnsi="Times New Roman" w:cs="Times New Roman"/>
          <w:b w:val="0"/>
          <w:bCs w:val="0"/>
          <w:sz w:val="28"/>
          <w:szCs w:val="28"/>
        </w:rPr>
        <w:t>).</w:t>
      </w:r>
    </w:p>
    <w:p w14:paraId="6360C313" w14:textId="77777777" w:rsidR="0068305F" w:rsidRDefault="0068305F" w:rsidP="00187E8C">
      <w:pPr>
        <w:pStyle w:val="af7"/>
        <w:tabs>
          <w:tab w:val="left" w:pos="9498"/>
        </w:tabs>
        <w:ind w:left="116" w:right="-1" w:firstLine="567"/>
        <w:jc w:val="both"/>
        <w:rPr>
          <w:rFonts w:ascii="Times New Roman" w:hAnsi="Times New Roman" w:cs="Times New Roman"/>
          <w:b w:val="0"/>
          <w:bCs w:val="0"/>
          <w:sz w:val="28"/>
          <w:szCs w:val="28"/>
        </w:rPr>
      </w:pPr>
    </w:p>
    <w:p w14:paraId="737E07F2" w14:textId="0E12EF37" w:rsidR="007C1E40" w:rsidRPr="00332DA9" w:rsidRDefault="00332DA9" w:rsidP="00187E8C">
      <w:pPr>
        <w:spacing w:line="360" w:lineRule="auto"/>
        <w:ind w:right="-1"/>
        <w:jc w:val="center"/>
        <w:rPr>
          <w:rFonts w:ascii="Times New Roman" w:hAnsi="Times New Roman"/>
          <w:noProof/>
          <w:sz w:val="24"/>
          <w:szCs w:val="24"/>
          <w:lang w:eastAsia="ru-RU"/>
        </w:rPr>
      </w:pPr>
      <w:r>
        <w:rPr>
          <w:noProof/>
          <w:lang w:eastAsia="ru-RU"/>
        </w:rPr>
        <w:drawing>
          <wp:inline distT="0" distB="0" distL="0" distR="0" wp14:anchorId="076FD3F8" wp14:editId="2A8D8C98">
            <wp:extent cx="5181600" cy="2721935"/>
            <wp:effectExtent l="0" t="0" r="0" b="2540"/>
            <wp:docPr id="1738300422" name="Диаграмма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D663884-8F24-D7FE-F1ED-DCE7F6A3B1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2E5A6D0" w14:textId="6FCFD39F" w:rsidR="007C1E40" w:rsidRPr="00A33BAC" w:rsidRDefault="007C1E40" w:rsidP="00187E8C">
      <w:pPr>
        <w:pStyle w:val="af7"/>
        <w:tabs>
          <w:tab w:val="left" w:pos="9498"/>
        </w:tabs>
        <w:spacing w:after="240"/>
        <w:ind w:left="116" w:right="-1" w:firstLine="567"/>
        <w:jc w:val="both"/>
        <w:rPr>
          <w:rFonts w:ascii="Times New Roman" w:hAnsi="Times New Roman" w:cs="Times New Roman"/>
          <w:b w:val="0"/>
          <w:bCs w:val="0"/>
          <w:sz w:val="28"/>
          <w:szCs w:val="28"/>
        </w:rPr>
      </w:pPr>
      <w:r w:rsidRPr="00A33BAC">
        <w:rPr>
          <w:rFonts w:ascii="Times New Roman" w:eastAsiaTheme="minorHAnsi" w:hAnsi="Times New Roman" w:cstheme="minorBidi"/>
          <w:b w:val="0"/>
          <w:bCs w:val="0"/>
          <w:noProof/>
          <w:sz w:val="28"/>
          <w:szCs w:val="28"/>
          <w:lang w:eastAsia="ru-RU"/>
        </w:rPr>
        <w:t xml:space="preserve">Рисунок </w:t>
      </w:r>
      <w:r w:rsidR="00AA67E6" w:rsidRPr="00AA67E6">
        <w:rPr>
          <w:rFonts w:ascii="Times New Roman" w:eastAsiaTheme="minorHAnsi" w:hAnsi="Times New Roman" w:cstheme="minorBidi"/>
          <w:b w:val="0"/>
          <w:bCs w:val="0"/>
          <w:noProof/>
          <w:sz w:val="28"/>
          <w:szCs w:val="28"/>
          <w:lang w:eastAsia="ru-RU"/>
        </w:rPr>
        <w:t>1</w:t>
      </w:r>
      <w:r w:rsidRPr="00A33BAC">
        <w:rPr>
          <w:rFonts w:ascii="Times New Roman" w:eastAsiaTheme="minorHAnsi" w:hAnsi="Times New Roman" w:cstheme="minorBidi"/>
          <w:b w:val="0"/>
          <w:bCs w:val="0"/>
          <w:noProof/>
          <w:sz w:val="28"/>
          <w:szCs w:val="28"/>
          <w:lang w:eastAsia="ru-RU"/>
        </w:rPr>
        <w:t xml:space="preserve"> </w:t>
      </w:r>
      <w:r w:rsidR="00AA67E6" w:rsidRPr="00AA67E6">
        <w:rPr>
          <w:rFonts w:ascii="Times New Roman" w:eastAsia="Times New Roman" w:hAnsi="Times New Roman" w:cs="Times New Roman"/>
          <w:sz w:val="28"/>
          <w:szCs w:val="28"/>
        </w:rPr>
        <w:t>–</w:t>
      </w:r>
      <w:r w:rsidR="00AA67E6" w:rsidRPr="002035C6">
        <w:rPr>
          <w:rFonts w:ascii="Times New Roman" w:eastAsia="Times New Roman" w:hAnsi="Times New Roman" w:cs="Times New Roman"/>
          <w:sz w:val="28"/>
          <w:szCs w:val="28"/>
        </w:rPr>
        <w:t xml:space="preserve"> </w:t>
      </w:r>
      <w:r w:rsidRPr="00A33BAC">
        <w:rPr>
          <w:rFonts w:ascii="Times New Roman" w:eastAsiaTheme="minorHAnsi" w:hAnsi="Times New Roman" w:cstheme="minorBidi"/>
          <w:b w:val="0"/>
          <w:bCs w:val="0"/>
          <w:noProof/>
          <w:sz w:val="28"/>
          <w:szCs w:val="28"/>
          <w:lang w:eastAsia="ru-RU"/>
        </w:rPr>
        <w:t xml:space="preserve">Процент баллов </w:t>
      </w:r>
      <w:r w:rsidR="006B4499" w:rsidRPr="002234D6">
        <w:rPr>
          <w:rFonts w:ascii="Times New Roman" w:hAnsi="Times New Roman" w:cs="Times New Roman"/>
          <w:b w:val="0"/>
          <w:bCs w:val="0"/>
          <w:sz w:val="28"/>
          <w:szCs w:val="28"/>
        </w:rPr>
        <w:t>функционального индекса тин</w:t>
      </w:r>
      <w:r w:rsidR="006B4499">
        <w:rPr>
          <w:rFonts w:ascii="Times New Roman" w:hAnsi="Times New Roman" w:cs="Times New Roman"/>
          <w:b w:val="0"/>
          <w:bCs w:val="0"/>
          <w:sz w:val="28"/>
          <w:szCs w:val="28"/>
        </w:rPr>
        <w:t>нитус</w:t>
      </w:r>
      <w:r w:rsidR="0068305F">
        <w:rPr>
          <w:rFonts w:ascii="Times New Roman" w:hAnsi="Times New Roman" w:cs="Times New Roman"/>
          <w:b w:val="0"/>
          <w:bCs w:val="0"/>
          <w:sz w:val="28"/>
          <w:szCs w:val="28"/>
        </w:rPr>
        <w:t xml:space="preserve"> (%)</w:t>
      </w:r>
    </w:p>
    <w:p w14:paraId="4594A48E" w14:textId="77777777" w:rsidR="00225AF9" w:rsidRDefault="00225AF9" w:rsidP="00187E8C">
      <w:pPr>
        <w:pStyle w:val="af7"/>
        <w:tabs>
          <w:tab w:val="left" w:pos="9498"/>
        </w:tabs>
        <w:ind w:right="-1" w:firstLine="567"/>
        <w:jc w:val="both"/>
        <w:rPr>
          <w:rFonts w:ascii="Times New Roman" w:eastAsia="Times New Roman" w:hAnsi="Times New Roman" w:cs="Times New Roman"/>
          <w:b w:val="0"/>
          <w:bCs w:val="0"/>
          <w:sz w:val="28"/>
          <w:szCs w:val="28"/>
          <w:lang w:eastAsia="ru-RU"/>
        </w:rPr>
      </w:pPr>
      <w:r w:rsidRPr="00225AF9">
        <w:rPr>
          <w:rFonts w:ascii="Times New Roman" w:eastAsia="Times New Roman" w:hAnsi="Times New Roman" w:cs="Times New Roman"/>
          <w:b w:val="0"/>
          <w:bCs w:val="0"/>
          <w:sz w:val="28"/>
          <w:szCs w:val="28"/>
          <w:lang w:eastAsia="ru-RU"/>
        </w:rPr>
        <w:t xml:space="preserve">TFI опросник состоит из восьми подшкал, каждый из которого включает по три или четыре вопроса. </w:t>
      </w:r>
    </w:p>
    <w:p w14:paraId="2A17C79D" w14:textId="3E8B8590" w:rsidR="00225AF9" w:rsidRDefault="00225AF9" w:rsidP="00187E8C">
      <w:pPr>
        <w:pStyle w:val="af7"/>
        <w:tabs>
          <w:tab w:val="left" w:pos="9498"/>
        </w:tabs>
        <w:ind w:right="-1" w:firstLine="567"/>
        <w:jc w:val="both"/>
        <w:rPr>
          <w:rFonts w:ascii="Times New Roman" w:hAnsi="Times New Roman" w:cs="Times New Roman"/>
          <w:b w:val="0"/>
          <w:bCs w:val="0"/>
          <w:sz w:val="28"/>
          <w:szCs w:val="28"/>
        </w:rPr>
      </w:pPr>
      <w:r w:rsidRPr="00225AF9">
        <w:rPr>
          <w:rFonts w:ascii="Times New Roman" w:eastAsia="Times New Roman" w:hAnsi="Times New Roman" w:cs="Times New Roman"/>
          <w:b w:val="0"/>
          <w:bCs w:val="0"/>
          <w:sz w:val="28"/>
          <w:szCs w:val="28"/>
          <w:lang w:eastAsia="ru-RU"/>
        </w:rPr>
        <w:t xml:space="preserve">Подшкала </w:t>
      </w:r>
      <w:r w:rsidRPr="00225AF9">
        <w:rPr>
          <w:rFonts w:ascii="Times New Roman" w:hAnsi="Times New Roman" w:cs="Times New Roman"/>
          <w:b w:val="0"/>
          <w:bCs w:val="0"/>
          <w:sz w:val="28"/>
          <w:szCs w:val="28"/>
        </w:rPr>
        <w:t>«навязчивость» включ</w:t>
      </w:r>
      <w:r>
        <w:rPr>
          <w:rFonts w:ascii="Times New Roman" w:hAnsi="Times New Roman" w:cs="Times New Roman"/>
          <w:b w:val="0"/>
          <w:bCs w:val="0"/>
          <w:sz w:val="28"/>
          <w:szCs w:val="28"/>
        </w:rPr>
        <w:t>ала</w:t>
      </w:r>
      <w:r w:rsidRPr="00225AF9">
        <w:rPr>
          <w:rFonts w:ascii="Times New Roman" w:hAnsi="Times New Roman" w:cs="Times New Roman"/>
          <w:b w:val="0"/>
          <w:bCs w:val="0"/>
          <w:sz w:val="28"/>
          <w:szCs w:val="28"/>
        </w:rPr>
        <w:t xml:space="preserve"> три вопроса,</w:t>
      </w:r>
      <w:r>
        <w:rPr>
          <w:rFonts w:ascii="Times New Roman" w:hAnsi="Times New Roman" w:cs="Times New Roman"/>
          <w:b w:val="0"/>
          <w:bCs w:val="0"/>
          <w:sz w:val="28"/>
          <w:szCs w:val="28"/>
        </w:rPr>
        <w:t xml:space="preserve"> из которых первый касался осознанного ощущения и дискомфорта от звона в ушах в состояни</w:t>
      </w:r>
      <w:r w:rsidR="00B67426">
        <w:rPr>
          <w:rFonts w:ascii="Times New Roman" w:hAnsi="Times New Roman" w:cs="Times New Roman"/>
          <w:b w:val="0"/>
          <w:bCs w:val="0"/>
          <w:sz w:val="28"/>
          <w:szCs w:val="28"/>
        </w:rPr>
        <w:t>и</w:t>
      </w:r>
      <w:r>
        <w:rPr>
          <w:rFonts w:ascii="Times New Roman" w:hAnsi="Times New Roman" w:cs="Times New Roman"/>
          <w:b w:val="0"/>
          <w:bCs w:val="0"/>
          <w:sz w:val="28"/>
          <w:szCs w:val="28"/>
        </w:rPr>
        <w:t xml:space="preserve"> бодрствования. По результатам, респондентов оценили этот показатель в среднем на шкале </w:t>
      </w:r>
      <w:r w:rsidRPr="00225AF9">
        <w:rPr>
          <w:rFonts w:ascii="Times New Roman" w:hAnsi="Times New Roman" w:cs="Times New Roman"/>
          <w:b w:val="0"/>
          <w:bCs w:val="0"/>
          <w:sz w:val="28"/>
          <w:szCs w:val="28"/>
        </w:rPr>
        <w:t xml:space="preserve">Лайкерта </w:t>
      </w:r>
      <w:r>
        <w:rPr>
          <w:rFonts w:ascii="Times New Roman" w:hAnsi="Times New Roman" w:cs="Times New Roman"/>
          <w:b w:val="0"/>
          <w:bCs w:val="0"/>
          <w:sz w:val="28"/>
          <w:szCs w:val="28"/>
        </w:rPr>
        <w:t>в</w:t>
      </w:r>
      <w:r w:rsidRPr="00225AF9">
        <w:rPr>
          <w:rFonts w:ascii="Times New Roman" w:hAnsi="Times New Roman" w:cs="Times New Roman"/>
          <w:b w:val="0"/>
          <w:bCs w:val="0"/>
          <w:sz w:val="28"/>
          <w:szCs w:val="28"/>
        </w:rPr>
        <w:t xml:space="preserve"> 5,96 </w:t>
      </w:r>
      <w:r>
        <w:rPr>
          <w:rFonts w:ascii="Times New Roman" w:hAnsi="Times New Roman" w:cs="Times New Roman"/>
          <w:b w:val="0"/>
          <w:bCs w:val="0"/>
          <w:sz w:val="28"/>
          <w:szCs w:val="28"/>
        </w:rPr>
        <w:t xml:space="preserve">баллов у </w:t>
      </w:r>
      <w:r w:rsidRPr="00225AF9">
        <w:rPr>
          <w:rFonts w:ascii="Times New Roman" w:hAnsi="Times New Roman" w:cs="Times New Roman"/>
          <w:b w:val="0"/>
          <w:bCs w:val="0"/>
          <w:sz w:val="28"/>
          <w:szCs w:val="28"/>
        </w:rPr>
        <w:t xml:space="preserve">мужчин и 5,59 </w:t>
      </w:r>
      <w:r>
        <w:rPr>
          <w:rFonts w:ascii="Times New Roman" w:hAnsi="Times New Roman" w:cs="Times New Roman"/>
          <w:b w:val="0"/>
          <w:bCs w:val="0"/>
          <w:sz w:val="28"/>
          <w:szCs w:val="28"/>
        </w:rPr>
        <w:t xml:space="preserve">у </w:t>
      </w:r>
      <w:r w:rsidRPr="00225AF9">
        <w:rPr>
          <w:rFonts w:ascii="Times New Roman" w:hAnsi="Times New Roman" w:cs="Times New Roman"/>
          <w:b w:val="0"/>
          <w:bCs w:val="0"/>
          <w:sz w:val="28"/>
          <w:szCs w:val="28"/>
        </w:rPr>
        <w:t>женщин</w:t>
      </w:r>
      <w:r>
        <w:rPr>
          <w:rFonts w:ascii="Times New Roman" w:hAnsi="Times New Roman" w:cs="Times New Roman"/>
          <w:b w:val="0"/>
          <w:bCs w:val="0"/>
          <w:sz w:val="28"/>
          <w:szCs w:val="28"/>
        </w:rPr>
        <w:t xml:space="preserve">, что в итоге составило 5,75 баллов. </w:t>
      </w:r>
      <w:r w:rsidRPr="00225AF9">
        <w:rPr>
          <w:rFonts w:ascii="Times New Roman" w:hAnsi="Times New Roman" w:cs="Times New Roman"/>
          <w:b w:val="0"/>
          <w:bCs w:val="0"/>
          <w:sz w:val="28"/>
          <w:szCs w:val="28"/>
        </w:rPr>
        <w:t xml:space="preserve">Оценка громкости </w:t>
      </w:r>
      <w:r w:rsidR="00BA659B">
        <w:rPr>
          <w:rFonts w:ascii="Times New Roman" w:hAnsi="Times New Roman" w:cs="Times New Roman"/>
          <w:b w:val="0"/>
          <w:bCs w:val="0"/>
          <w:sz w:val="28"/>
          <w:szCs w:val="28"/>
        </w:rPr>
        <w:t>тиннитус</w:t>
      </w:r>
      <w:r w:rsidRPr="00225AF9">
        <w:rPr>
          <w:rFonts w:ascii="Times New Roman" w:hAnsi="Times New Roman" w:cs="Times New Roman"/>
          <w:b w:val="0"/>
          <w:bCs w:val="0"/>
          <w:sz w:val="28"/>
          <w:szCs w:val="28"/>
        </w:rPr>
        <w:t xml:space="preserve"> составила 4,81 балла (4,79 у мужчин и 4,82 у женщин), что указывает на умеренную степень выраженности этого симптома у участников исследования. При этом, раздражение от звона в ушах во время бодрствования было ощущаемо на 4,35 баллов в среднем, с разницей между полами: 4,13 балла у мужчин и 4,52 балла у женщин. Эти данные свидетельствуют о том, что женщины в целом демонстрируют более выраженные симптомы дискомфорта, связанные с </w:t>
      </w:r>
      <w:r w:rsidR="00280C07">
        <w:rPr>
          <w:rFonts w:ascii="Times New Roman" w:hAnsi="Times New Roman" w:cs="Times New Roman"/>
          <w:b w:val="0"/>
          <w:bCs w:val="0"/>
          <w:sz w:val="28"/>
          <w:szCs w:val="28"/>
        </w:rPr>
        <w:t>тиннитус</w:t>
      </w:r>
      <w:r w:rsidRPr="00225AF9">
        <w:rPr>
          <w:rFonts w:ascii="Times New Roman" w:hAnsi="Times New Roman" w:cs="Times New Roman"/>
          <w:b w:val="0"/>
          <w:bCs w:val="0"/>
          <w:sz w:val="28"/>
          <w:szCs w:val="28"/>
        </w:rPr>
        <w:t>, по сравнению с мужчинами, хотя различия не носят статистически значимый характер.</w:t>
      </w:r>
    </w:p>
    <w:p w14:paraId="2E8ECC72" w14:textId="6BAAA112" w:rsidR="00225AF9" w:rsidRDefault="00B13E11" w:rsidP="00187E8C">
      <w:pPr>
        <w:pStyle w:val="af7"/>
        <w:tabs>
          <w:tab w:val="left" w:pos="9498"/>
        </w:tabs>
        <w:ind w:right="-1" w:firstLine="567"/>
        <w:jc w:val="both"/>
        <w:rPr>
          <w:rFonts w:ascii="Times New Roman" w:eastAsia="Times New Roman" w:hAnsi="Times New Roman" w:cs="Times New Roman"/>
          <w:b w:val="0"/>
          <w:bCs w:val="0"/>
          <w:sz w:val="28"/>
          <w:szCs w:val="28"/>
          <w:lang w:eastAsia="ru-RU"/>
        </w:rPr>
      </w:pPr>
      <w:r w:rsidRPr="00225AF9">
        <w:rPr>
          <w:rFonts w:ascii="Times New Roman" w:eastAsia="Times New Roman" w:hAnsi="Times New Roman" w:cs="Times New Roman"/>
          <w:b w:val="0"/>
          <w:bCs w:val="0"/>
          <w:sz w:val="28"/>
          <w:szCs w:val="28"/>
          <w:lang w:eastAsia="ru-RU"/>
        </w:rPr>
        <w:t>Подшкала</w:t>
      </w:r>
      <w:r>
        <w:rPr>
          <w:rFonts w:ascii="Times New Roman" w:eastAsia="Times New Roman" w:hAnsi="Times New Roman" w:cs="Times New Roman"/>
          <w:b w:val="0"/>
          <w:bCs w:val="0"/>
          <w:sz w:val="28"/>
          <w:szCs w:val="28"/>
          <w:lang w:eastAsia="ru-RU"/>
        </w:rPr>
        <w:t xml:space="preserve"> «</w:t>
      </w:r>
      <w:r w:rsidR="00910013">
        <w:rPr>
          <w:rFonts w:ascii="Times New Roman" w:eastAsia="Times New Roman" w:hAnsi="Times New Roman" w:cs="Times New Roman"/>
          <w:b w:val="0"/>
          <w:bCs w:val="0"/>
          <w:sz w:val="28"/>
          <w:szCs w:val="28"/>
          <w:lang w:eastAsia="ru-RU"/>
        </w:rPr>
        <w:t>ч</w:t>
      </w:r>
      <w:r>
        <w:rPr>
          <w:rFonts w:ascii="Times New Roman" w:eastAsia="Times New Roman" w:hAnsi="Times New Roman" w:cs="Times New Roman"/>
          <w:b w:val="0"/>
          <w:bCs w:val="0"/>
          <w:sz w:val="28"/>
          <w:szCs w:val="28"/>
          <w:lang w:eastAsia="ru-RU"/>
        </w:rPr>
        <w:t>увство контроля» включ</w:t>
      </w:r>
      <w:r w:rsidR="0017558A">
        <w:rPr>
          <w:rFonts w:ascii="Times New Roman" w:eastAsia="Times New Roman" w:hAnsi="Times New Roman" w:cs="Times New Roman"/>
          <w:b w:val="0"/>
          <w:bCs w:val="0"/>
          <w:sz w:val="28"/>
          <w:szCs w:val="28"/>
          <w:lang w:eastAsia="ru-RU"/>
        </w:rPr>
        <w:t>а</w:t>
      </w:r>
      <w:r>
        <w:rPr>
          <w:rFonts w:ascii="Times New Roman" w:eastAsia="Times New Roman" w:hAnsi="Times New Roman" w:cs="Times New Roman"/>
          <w:b w:val="0"/>
          <w:bCs w:val="0"/>
          <w:sz w:val="28"/>
          <w:szCs w:val="28"/>
          <w:lang w:eastAsia="ru-RU"/>
        </w:rPr>
        <w:t xml:space="preserve">ла три вопроса, </w:t>
      </w:r>
      <w:r w:rsidR="0017558A">
        <w:rPr>
          <w:rFonts w:ascii="Times New Roman" w:eastAsia="Times New Roman" w:hAnsi="Times New Roman" w:cs="Times New Roman"/>
          <w:b w:val="0"/>
          <w:bCs w:val="0"/>
          <w:sz w:val="28"/>
          <w:szCs w:val="28"/>
          <w:lang w:eastAsia="ru-RU"/>
        </w:rPr>
        <w:t xml:space="preserve">на основе которых получены следующие результаты. Наибольшее значение было получено по вопросу о том, насколько легко респонденты могут не обращать внимание на звон в ушах: </w:t>
      </w:r>
      <w:r>
        <w:rPr>
          <w:rFonts w:ascii="Times New Roman" w:eastAsia="Times New Roman" w:hAnsi="Times New Roman" w:cs="Times New Roman"/>
          <w:b w:val="0"/>
          <w:bCs w:val="0"/>
          <w:sz w:val="28"/>
          <w:szCs w:val="28"/>
          <w:lang w:eastAsia="ru-RU"/>
        </w:rPr>
        <w:t>средний балл</w:t>
      </w:r>
      <w:r w:rsidR="0017558A">
        <w:rPr>
          <w:rFonts w:ascii="Times New Roman" w:eastAsia="Times New Roman" w:hAnsi="Times New Roman" w:cs="Times New Roman"/>
          <w:b w:val="0"/>
          <w:bCs w:val="0"/>
          <w:sz w:val="28"/>
          <w:szCs w:val="28"/>
          <w:lang w:eastAsia="ru-RU"/>
        </w:rPr>
        <w:t xml:space="preserve"> составил </w:t>
      </w:r>
      <w:r>
        <w:rPr>
          <w:rFonts w:ascii="Times New Roman" w:eastAsia="Times New Roman" w:hAnsi="Times New Roman" w:cs="Times New Roman"/>
          <w:b w:val="0"/>
          <w:bCs w:val="0"/>
          <w:sz w:val="28"/>
          <w:szCs w:val="28"/>
          <w:lang w:eastAsia="ru-RU"/>
        </w:rPr>
        <w:t>5,36,</w:t>
      </w:r>
      <w:r w:rsidR="0017558A">
        <w:rPr>
          <w:rFonts w:ascii="Times New Roman" w:eastAsia="Times New Roman" w:hAnsi="Times New Roman" w:cs="Times New Roman"/>
          <w:b w:val="0"/>
          <w:bCs w:val="0"/>
          <w:sz w:val="28"/>
          <w:szCs w:val="28"/>
          <w:lang w:eastAsia="ru-RU"/>
        </w:rPr>
        <w:t xml:space="preserve"> при этом у</w:t>
      </w:r>
      <w:r>
        <w:rPr>
          <w:rFonts w:ascii="Times New Roman" w:eastAsia="Times New Roman" w:hAnsi="Times New Roman" w:cs="Times New Roman"/>
          <w:b w:val="0"/>
          <w:bCs w:val="0"/>
          <w:sz w:val="28"/>
          <w:szCs w:val="28"/>
          <w:lang w:eastAsia="ru-RU"/>
        </w:rPr>
        <w:t xml:space="preserve"> женщин </w:t>
      </w:r>
      <w:r w:rsidR="0017558A">
        <w:rPr>
          <w:rFonts w:ascii="Times New Roman" w:eastAsia="Times New Roman" w:hAnsi="Times New Roman" w:cs="Times New Roman"/>
          <w:b w:val="0"/>
          <w:bCs w:val="0"/>
          <w:sz w:val="28"/>
          <w:szCs w:val="28"/>
          <w:lang w:eastAsia="ru-RU"/>
        </w:rPr>
        <w:t xml:space="preserve">этот показатель был </w:t>
      </w:r>
      <w:r>
        <w:rPr>
          <w:rFonts w:ascii="Times New Roman" w:eastAsia="Times New Roman" w:hAnsi="Times New Roman" w:cs="Times New Roman"/>
          <w:b w:val="0"/>
          <w:bCs w:val="0"/>
          <w:sz w:val="28"/>
          <w:szCs w:val="28"/>
          <w:lang w:eastAsia="ru-RU"/>
        </w:rPr>
        <w:t xml:space="preserve">выше </w:t>
      </w:r>
      <w:r w:rsidR="0017558A">
        <w:rPr>
          <w:rFonts w:ascii="Times New Roman" w:eastAsia="Times New Roman" w:hAnsi="Times New Roman" w:cs="Times New Roman"/>
          <w:b w:val="0"/>
          <w:bCs w:val="0"/>
          <w:sz w:val="28"/>
          <w:szCs w:val="28"/>
          <w:lang w:eastAsia="ru-RU"/>
        </w:rPr>
        <w:t>(</w:t>
      </w:r>
      <w:r>
        <w:rPr>
          <w:rFonts w:ascii="Times New Roman" w:eastAsia="Times New Roman" w:hAnsi="Times New Roman" w:cs="Times New Roman"/>
          <w:b w:val="0"/>
          <w:bCs w:val="0"/>
          <w:sz w:val="28"/>
          <w:szCs w:val="28"/>
          <w:lang w:eastAsia="ru-RU"/>
        </w:rPr>
        <w:t>5,91</w:t>
      </w:r>
      <w:r w:rsidR="0017558A">
        <w:rPr>
          <w:rFonts w:ascii="Times New Roman" w:eastAsia="Times New Roman" w:hAnsi="Times New Roman" w:cs="Times New Roman"/>
          <w:b w:val="0"/>
          <w:bCs w:val="0"/>
          <w:sz w:val="28"/>
          <w:szCs w:val="28"/>
          <w:lang w:eastAsia="ru-RU"/>
        </w:rPr>
        <w:t>)</w:t>
      </w:r>
      <w:r>
        <w:rPr>
          <w:rFonts w:ascii="Times New Roman" w:eastAsia="Times New Roman" w:hAnsi="Times New Roman" w:cs="Times New Roman"/>
          <w:b w:val="0"/>
          <w:bCs w:val="0"/>
          <w:sz w:val="28"/>
          <w:szCs w:val="28"/>
          <w:lang w:eastAsia="ru-RU"/>
        </w:rPr>
        <w:t>,</w:t>
      </w:r>
      <w:r w:rsidR="0017558A">
        <w:rPr>
          <w:rFonts w:ascii="Times New Roman" w:eastAsia="Times New Roman" w:hAnsi="Times New Roman" w:cs="Times New Roman"/>
          <w:b w:val="0"/>
          <w:bCs w:val="0"/>
          <w:sz w:val="28"/>
          <w:szCs w:val="28"/>
          <w:lang w:eastAsia="ru-RU"/>
        </w:rPr>
        <w:t xml:space="preserve"> чем у мужчин (</w:t>
      </w:r>
      <w:r>
        <w:rPr>
          <w:rFonts w:ascii="Times New Roman" w:eastAsia="Times New Roman" w:hAnsi="Times New Roman" w:cs="Times New Roman"/>
          <w:b w:val="0"/>
          <w:bCs w:val="0"/>
          <w:sz w:val="28"/>
          <w:szCs w:val="28"/>
          <w:lang w:eastAsia="ru-RU"/>
        </w:rPr>
        <w:t>5,58</w:t>
      </w:r>
      <w:r w:rsidR="0017558A">
        <w:rPr>
          <w:rFonts w:ascii="Times New Roman" w:eastAsia="Times New Roman" w:hAnsi="Times New Roman" w:cs="Times New Roman"/>
          <w:b w:val="0"/>
          <w:bCs w:val="0"/>
          <w:sz w:val="28"/>
          <w:szCs w:val="28"/>
          <w:lang w:eastAsia="ru-RU"/>
        </w:rPr>
        <w:t>)</w:t>
      </w:r>
      <w:r>
        <w:rPr>
          <w:rFonts w:ascii="Times New Roman" w:eastAsia="Times New Roman" w:hAnsi="Times New Roman" w:cs="Times New Roman"/>
          <w:b w:val="0"/>
          <w:bCs w:val="0"/>
          <w:sz w:val="28"/>
          <w:szCs w:val="28"/>
          <w:lang w:eastAsia="ru-RU"/>
        </w:rPr>
        <w:t>.</w:t>
      </w:r>
      <w:r w:rsidR="0017558A">
        <w:rPr>
          <w:rFonts w:ascii="Times New Roman" w:eastAsia="Times New Roman" w:hAnsi="Times New Roman" w:cs="Times New Roman"/>
          <w:b w:val="0"/>
          <w:bCs w:val="0"/>
          <w:sz w:val="28"/>
          <w:szCs w:val="28"/>
          <w:lang w:eastAsia="ru-RU"/>
        </w:rPr>
        <w:t xml:space="preserve"> Вопрос о том, насколько легко справляться со звоном в ушах, был оценен в среднем на</w:t>
      </w:r>
      <w:r>
        <w:rPr>
          <w:rFonts w:ascii="Times New Roman" w:eastAsia="Times New Roman" w:hAnsi="Times New Roman" w:cs="Times New Roman"/>
          <w:b w:val="0"/>
          <w:bCs w:val="0"/>
          <w:sz w:val="28"/>
          <w:szCs w:val="28"/>
          <w:lang w:eastAsia="ru-RU"/>
        </w:rPr>
        <w:t xml:space="preserve"> 5,00</w:t>
      </w:r>
      <w:r w:rsidR="0017558A">
        <w:rPr>
          <w:rFonts w:ascii="Times New Roman" w:eastAsia="Times New Roman" w:hAnsi="Times New Roman" w:cs="Times New Roman"/>
          <w:b w:val="0"/>
          <w:bCs w:val="0"/>
          <w:sz w:val="28"/>
          <w:szCs w:val="28"/>
          <w:lang w:eastAsia="ru-RU"/>
        </w:rPr>
        <w:t xml:space="preserve"> баллов, где у </w:t>
      </w:r>
      <w:r>
        <w:rPr>
          <w:rFonts w:ascii="Times New Roman" w:eastAsia="Times New Roman" w:hAnsi="Times New Roman" w:cs="Times New Roman"/>
          <w:b w:val="0"/>
          <w:bCs w:val="0"/>
          <w:sz w:val="28"/>
          <w:szCs w:val="28"/>
          <w:lang w:eastAsia="ru-RU"/>
        </w:rPr>
        <w:t xml:space="preserve">женщин </w:t>
      </w:r>
      <w:r w:rsidR="0017558A">
        <w:rPr>
          <w:rFonts w:ascii="Times New Roman" w:eastAsia="Times New Roman" w:hAnsi="Times New Roman" w:cs="Times New Roman"/>
          <w:b w:val="0"/>
          <w:bCs w:val="0"/>
          <w:sz w:val="28"/>
          <w:szCs w:val="28"/>
          <w:lang w:eastAsia="ru-RU"/>
        </w:rPr>
        <w:t xml:space="preserve">балл </w:t>
      </w:r>
      <w:r>
        <w:rPr>
          <w:rFonts w:ascii="Times New Roman" w:eastAsia="Times New Roman" w:hAnsi="Times New Roman" w:cs="Times New Roman"/>
          <w:b w:val="0"/>
          <w:bCs w:val="0"/>
          <w:sz w:val="28"/>
          <w:szCs w:val="28"/>
          <w:lang w:eastAsia="ru-RU"/>
        </w:rPr>
        <w:t>составил 5,06 и у мужчин 4,92</w:t>
      </w:r>
      <w:r w:rsidR="0017558A">
        <w:rPr>
          <w:rFonts w:ascii="Times New Roman" w:eastAsia="Times New Roman" w:hAnsi="Times New Roman" w:cs="Times New Roman"/>
          <w:b w:val="0"/>
          <w:bCs w:val="0"/>
          <w:sz w:val="28"/>
          <w:szCs w:val="28"/>
          <w:lang w:eastAsia="ru-RU"/>
        </w:rPr>
        <w:t>, что указывает на небольшие различия в восприятии этого аспекта между полами</w:t>
      </w:r>
      <w:r>
        <w:rPr>
          <w:rFonts w:ascii="Times New Roman" w:eastAsia="Times New Roman" w:hAnsi="Times New Roman" w:cs="Times New Roman"/>
          <w:b w:val="0"/>
          <w:bCs w:val="0"/>
          <w:sz w:val="28"/>
          <w:szCs w:val="28"/>
          <w:lang w:eastAsia="ru-RU"/>
        </w:rPr>
        <w:t xml:space="preserve">. </w:t>
      </w:r>
      <w:r w:rsidR="0017558A">
        <w:rPr>
          <w:rFonts w:ascii="Times New Roman" w:eastAsia="Times New Roman" w:hAnsi="Times New Roman" w:cs="Times New Roman"/>
          <w:b w:val="0"/>
          <w:bCs w:val="0"/>
          <w:sz w:val="28"/>
          <w:szCs w:val="28"/>
          <w:lang w:eastAsia="ru-RU"/>
        </w:rPr>
        <w:t xml:space="preserve">По вопросу о контроле над ситуацией в связи со звоном в ушах респонденты в целом оценили этот показатель в 4,76 балла из 10, с разницей по полу: женщины в среднем набрали 4,94 балла, а мужчины 4,52 балла. </w:t>
      </w:r>
      <w:r w:rsidR="0017558A" w:rsidRPr="0017558A">
        <w:rPr>
          <w:rFonts w:ascii="Times New Roman" w:eastAsia="Times New Roman" w:hAnsi="Times New Roman" w:cs="Times New Roman"/>
          <w:b w:val="0"/>
          <w:bCs w:val="0"/>
          <w:sz w:val="28"/>
          <w:szCs w:val="28"/>
          <w:lang w:eastAsia="ru-RU"/>
        </w:rPr>
        <w:t xml:space="preserve">Эти данные свидетельствуют о том, что женщины в целом воспринимают свою способность контролировать ситуацию с </w:t>
      </w:r>
      <w:r w:rsidR="00280C07">
        <w:rPr>
          <w:rFonts w:ascii="Times New Roman" w:eastAsia="Times New Roman" w:hAnsi="Times New Roman" w:cs="Times New Roman"/>
          <w:b w:val="0"/>
          <w:bCs w:val="0"/>
          <w:sz w:val="28"/>
          <w:szCs w:val="28"/>
          <w:lang w:eastAsia="ru-RU"/>
        </w:rPr>
        <w:t>тиннитус</w:t>
      </w:r>
      <w:r w:rsidR="0017558A" w:rsidRPr="0017558A">
        <w:rPr>
          <w:rFonts w:ascii="Times New Roman" w:eastAsia="Times New Roman" w:hAnsi="Times New Roman" w:cs="Times New Roman"/>
          <w:b w:val="0"/>
          <w:bCs w:val="0"/>
          <w:sz w:val="28"/>
          <w:szCs w:val="28"/>
          <w:lang w:eastAsia="ru-RU"/>
        </w:rPr>
        <w:t xml:space="preserve"> как более высокую, чем мужчины, хотя различия между полами остаются незначительными.</w:t>
      </w:r>
    </w:p>
    <w:p w14:paraId="02A146A7" w14:textId="079F833A" w:rsidR="003E2A9C" w:rsidRDefault="008F0D7C" w:rsidP="00187E8C">
      <w:pPr>
        <w:pStyle w:val="af7"/>
        <w:tabs>
          <w:tab w:val="left" w:pos="9498"/>
        </w:tabs>
        <w:ind w:right="-1" w:firstLine="567"/>
        <w:jc w:val="both"/>
        <w:rPr>
          <w:rFonts w:ascii="Times New Roman" w:eastAsia="Times New Roman" w:hAnsi="Times New Roman" w:cs="Times New Roman"/>
          <w:b w:val="0"/>
          <w:bCs w:val="0"/>
          <w:sz w:val="28"/>
          <w:szCs w:val="28"/>
          <w:lang w:eastAsia="ru-RU"/>
        </w:rPr>
      </w:pPr>
      <w:r>
        <w:rPr>
          <w:rFonts w:ascii="Times New Roman" w:eastAsia="Times New Roman" w:hAnsi="Times New Roman" w:cs="Times New Roman"/>
          <w:b w:val="0"/>
          <w:bCs w:val="0"/>
          <w:sz w:val="28"/>
          <w:szCs w:val="28"/>
          <w:lang w:eastAsia="ru-RU"/>
        </w:rPr>
        <w:t xml:space="preserve">Подшкала «когнитивная интерференция» </w:t>
      </w:r>
      <w:r w:rsidR="003E2A9C">
        <w:rPr>
          <w:rFonts w:ascii="Times New Roman" w:eastAsia="Times New Roman" w:hAnsi="Times New Roman" w:cs="Times New Roman"/>
          <w:b w:val="0"/>
          <w:bCs w:val="0"/>
          <w:sz w:val="28"/>
          <w:szCs w:val="28"/>
          <w:lang w:eastAsia="ru-RU"/>
        </w:rPr>
        <w:t xml:space="preserve">тоже включил три вопроса, касающиеся влияния </w:t>
      </w:r>
      <w:r w:rsidR="00BA659B">
        <w:rPr>
          <w:rFonts w:ascii="Times New Roman" w:eastAsia="Times New Roman" w:hAnsi="Times New Roman" w:cs="Times New Roman"/>
          <w:b w:val="0"/>
          <w:bCs w:val="0"/>
          <w:sz w:val="28"/>
          <w:szCs w:val="28"/>
          <w:lang w:eastAsia="ru-RU"/>
        </w:rPr>
        <w:t>тиннитус</w:t>
      </w:r>
      <w:r w:rsidR="003E2A9C">
        <w:rPr>
          <w:rFonts w:ascii="Times New Roman" w:eastAsia="Times New Roman" w:hAnsi="Times New Roman" w:cs="Times New Roman"/>
          <w:b w:val="0"/>
          <w:bCs w:val="0"/>
          <w:sz w:val="28"/>
          <w:szCs w:val="28"/>
          <w:lang w:eastAsia="ru-RU"/>
        </w:rPr>
        <w:t xml:space="preserve"> на когнитивные функции. </w:t>
      </w:r>
      <w:r w:rsidR="007D0369">
        <w:rPr>
          <w:rFonts w:ascii="Times New Roman" w:eastAsiaTheme="minorHAnsi" w:hAnsi="Times New Roman" w:cs="Times New Roman"/>
          <w:b w:val="0"/>
          <w:bCs w:val="0"/>
          <w:sz w:val="28"/>
          <w:szCs w:val="28"/>
        </w:rPr>
        <w:t>По отношени</w:t>
      </w:r>
      <w:r w:rsidR="0037373A">
        <w:rPr>
          <w:rFonts w:ascii="Times New Roman" w:eastAsiaTheme="minorHAnsi" w:hAnsi="Times New Roman" w:cs="Times New Roman"/>
          <w:b w:val="0"/>
          <w:bCs w:val="0"/>
          <w:sz w:val="28"/>
          <w:szCs w:val="28"/>
        </w:rPr>
        <w:t>ю</w:t>
      </w:r>
      <w:r w:rsidR="00B05F3E" w:rsidRPr="00B05F3E">
        <w:rPr>
          <w:rFonts w:ascii="Times New Roman" w:eastAsiaTheme="minorHAnsi" w:hAnsi="Times New Roman" w:cs="Times New Roman"/>
          <w:b w:val="0"/>
          <w:bCs w:val="0"/>
          <w:sz w:val="28"/>
          <w:szCs w:val="28"/>
        </w:rPr>
        <w:t xml:space="preserve"> влияния шума на концентрацию, средний результат составил 4,38 из 10 баллов. При этом у женщин показатель был выше (4,79), в то время как у мужчин — ниже (3,79). </w:t>
      </w:r>
      <w:r w:rsidR="00C32D92">
        <w:rPr>
          <w:rFonts w:ascii="Times New Roman" w:eastAsiaTheme="minorHAnsi" w:hAnsi="Times New Roman" w:cs="Times New Roman"/>
          <w:b w:val="0"/>
          <w:bCs w:val="0"/>
          <w:sz w:val="28"/>
          <w:szCs w:val="28"/>
        </w:rPr>
        <w:t>По вопросу о</w:t>
      </w:r>
      <w:r w:rsidR="00B05F3E" w:rsidRPr="00B05F3E">
        <w:rPr>
          <w:rFonts w:ascii="Times New Roman" w:eastAsiaTheme="minorHAnsi" w:hAnsi="Times New Roman" w:cs="Times New Roman"/>
          <w:b w:val="0"/>
          <w:bCs w:val="0"/>
          <w:sz w:val="28"/>
          <w:szCs w:val="28"/>
        </w:rPr>
        <w:t>ценк</w:t>
      </w:r>
      <w:r w:rsidR="00C32D92">
        <w:rPr>
          <w:rFonts w:ascii="Times New Roman" w:eastAsiaTheme="minorHAnsi" w:hAnsi="Times New Roman" w:cs="Times New Roman"/>
          <w:b w:val="0"/>
          <w:bCs w:val="0"/>
          <w:sz w:val="28"/>
          <w:szCs w:val="28"/>
        </w:rPr>
        <w:t>и</w:t>
      </w:r>
      <w:r w:rsidR="00B05F3E" w:rsidRPr="00B05F3E">
        <w:rPr>
          <w:rFonts w:ascii="Times New Roman" w:eastAsiaTheme="minorHAnsi" w:hAnsi="Times New Roman" w:cs="Times New Roman"/>
          <w:b w:val="0"/>
          <w:bCs w:val="0"/>
          <w:sz w:val="28"/>
          <w:szCs w:val="28"/>
        </w:rPr>
        <w:t xml:space="preserve"> способности ясно мыслить в среднем составила 3,31 балла, при этом у мужчин показатель был несколько выше (3,46), чем у женщин (3,21).</w:t>
      </w:r>
      <w:r w:rsidR="002E1FDA">
        <w:rPr>
          <w:rFonts w:ascii="Times New Roman" w:eastAsiaTheme="minorHAnsi" w:hAnsi="Times New Roman" w:cs="Times New Roman"/>
          <w:b w:val="0"/>
          <w:bCs w:val="0"/>
          <w:sz w:val="28"/>
          <w:szCs w:val="28"/>
        </w:rPr>
        <w:t xml:space="preserve"> Обсуждение</w:t>
      </w:r>
      <w:r w:rsidR="00D551B9">
        <w:rPr>
          <w:rFonts w:ascii="Times New Roman" w:eastAsiaTheme="minorHAnsi" w:hAnsi="Times New Roman" w:cs="Times New Roman"/>
          <w:b w:val="0"/>
          <w:bCs w:val="0"/>
          <w:sz w:val="28"/>
          <w:szCs w:val="28"/>
        </w:rPr>
        <w:t xml:space="preserve"> данных</w:t>
      </w:r>
      <w:r w:rsidR="00B05F3E" w:rsidRPr="00B05F3E">
        <w:rPr>
          <w:rFonts w:ascii="Times New Roman" w:eastAsiaTheme="minorHAnsi" w:hAnsi="Times New Roman" w:cs="Times New Roman"/>
          <w:b w:val="0"/>
          <w:bCs w:val="0"/>
          <w:sz w:val="28"/>
          <w:szCs w:val="28"/>
        </w:rPr>
        <w:t xml:space="preserve"> о сосредоточении внимания на чём-либо, кроме звона в ушах, респонденты оценили в 3,53 балла. При этом показатели для женщин и мужчин были почти одинаковы: 3,53 и 3,54 балла соответственно</w:t>
      </w:r>
      <w:r w:rsidR="00B05F3E" w:rsidRPr="00B05F3E">
        <w:rPr>
          <w:rFonts w:asciiTheme="minorHAnsi" w:eastAsiaTheme="minorHAnsi" w:hAnsiTheme="minorHAnsi" w:cstheme="minorBidi"/>
          <w:b w:val="0"/>
          <w:bCs w:val="0"/>
          <w:sz w:val="22"/>
          <w:szCs w:val="22"/>
        </w:rPr>
        <w:t>.</w:t>
      </w:r>
      <w:r w:rsidR="000E3EAA">
        <w:rPr>
          <w:rFonts w:asciiTheme="minorHAnsi" w:eastAsiaTheme="minorHAnsi" w:hAnsiTheme="minorHAnsi" w:cstheme="minorBidi"/>
          <w:b w:val="0"/>
          <w:bCs w:val="0"/>
          <w:sz w:val="22"/>
          <w:szCs w:val="22"/>
        </w:rPr>
        <w:t xml:space="preserve"> </w:t>
      </w:r>
      <w:r w:rsidR="003E2A9C" w:rsidRPr="003E2A9C">
        <w:rPr>
          <w:rFonts w:ascii="Times New Roman" w:eastAsia="Times New Roman" w:hAnsi="Times New Roman" w:cs="Times New Roman"/>
          <w:b w:val="0"/>
          <w:bCs w:val="0"/>
          <w:sz w:val="28"/>
          <w:szCs w:val="28"/>
          <w:lang w:eastAsia="ru-RU"/>
        </w:rPr>
        <w:t xml:space="preserve">Эти данные свидетельствуют о том, что </w:t>
      </w:r>
      <w:r w:rsidR="00982217">
        <w:rPr>
          <w:rFonts w:ascii="Times New Roman" w:eastAsia="Times New Roman" w:hAnsi="Times New Roman" w:cs="Times New Roman"/>
          <w:b w:val="0"/>
          <w:bCs w:val="0"/>
          <w:sz w:val="28"/>
          <w:szCs w:val="28"/>
          <w:lang w:eastAsia="ru-RU"/>
        </w:rPr>
        <w:t>тиннитус</w:t>
      </w:r>
      <w:r w:rsidR="003E2A9C" w:rsidRPr="003E2A9C">
        <w:rPr>
          <w:rFonts w:ascii="Times New Roman" w:eastAsia="Times New Roman" w:hAnsi="Times New Roman" w:cs="Times New Roman"/>
          <w:b w:val="0"/>
          <w:bCs w:val="0"/>
          <w:sz w:val="28"/>
          <w:szCs w:val="28"/>
          <w:lang w:eastAsia="ru-RU"/>
        </w:rPr>
        <w:t xml:space="preserve"> оказывает более значительное влияние на когнитивные функции у женщин, особенно в контексте сосредоточенности, в то время как у мужчин влияние шума на ясность мышления и внимание несколько менее выражено.</w:t>
      </w:r>
    </w:p>
    <w:p w14:paraId="745E5D8E" w14:textId="1AA5C7B1" w:rsidR="003E2A9C" w:rsidRDefault="00E60149" w:rsidP="00187E8C">
      <w:pPr>
        <w:pStyle w:val="af7"/>
        <w:tabs>
          <w:tab w:val="left" w:pos="9498"/>
        </w:tabs>
        <w:ind w:right="-1" w:firstLine="567"/>
        <w:jc w:val="both"/>
        <w:rPr>
          <w:rFonts w:ascii="Times New Roman" w:eastAsia="Times New Roman" w:hAnsi="Times New Roman" w:cs="Times New Roman"/>
          <w:b w:val="0"/>
          <w:bCs w:val="0"/>
          <w:sz w:val="28"/>
          <w:szCs w:val="28"/>
          <w:lang w:eastAsia="ru-RU"/>
        </w:rPr>
      </w:pPr>
      <w:r>
        <w:rPr>
          <w:rFonts w:ascii="Times New Roman" w:eastAsia="Times New Roman" w:hAnsi="Times New Roman" w:cs="Times New Roman"/>
          <w:b w:val="0"/>
          <w:bCs w:val="0"/>
          <w:sz w:val="28"/>
          <w:szCs w:val="28"/>
          <w:lang w:eastAsia="ru-RU"/>
        </w:rPr>
        <w:t xml:space="preserve">Анализ влияния </w:t>
      </w:r>
      <w:r w:rsidR="00BA659B">
        <w:rPr>
          <w:rFonts w:ascii="Times New Roman" w:eastAsia="Times New Roman" w:hAnsi="Times New Roman" w:cs="Times New Roman"/>
          <w:b w:val="0"/>
          <w:bCs w:val="0"/>
          <w:sz w:val="28"/>
          <w:szCs w:val="28"/>
          <w:lang w:eastAsia="ru-RU"/>
        </w:rPr>
        <w:t>тиннитус</w:t>
      </w:r>
      <w:r>
        <w:rPr>
          <w:rFonts w:ascii="Times New Roman" w:eastAsia="Times New Roman" w:hAnsi="Times New Roman" w:cs="Times New Roman"/>
          <w:b w:val="0"/>
          <w:bCs w:val="0"/>
          <w:sz w:val="28"/>
          <w:szCs w:val="28"/>
          <w:lang w:eastAsia="ru-RU"/>
        </w:rPr>
        <w:t xml:space="preserve"> на </w:t>
      </w:r>
      <w:r w:rsidR="00910013">
        <w:rPr>
          <w:rFonts w:ascii="Times New Roman" w:eastAsia="Times New Roman" w:hAnsi="Times New Roman" w:cs="Times New Roman"/>
          <w:b w:val="0"/>
          <w:bCs w:val="0"/>
          <w:sz w:val="28"/>
          <w:szCs w:val="28"/>
          <w:lang w:eastAsia="ru-RU"/>
        </w:rPr>
        <w:t>«</w:t>
      </w:r>
      <w:r>
        <w:rPr>
          <w:rFonts w:ascii="Times New Roman" w:eastAsia="Times New Roman" w:hAnsi="Times New Roman" w:cs="Times New Roman"/>
          <w:b w:val="0"/>
          <w:bCs w:val="0"/>
          <w:sz w:val="28"/>
          <w:szCs w:val="28"/>
          <w:lang w:eastAsia="ru-RU"/>
        </w:rPr>
        <w:t>сон</w:t>
      </w:r>
      <w:r w:rsidR="00910013">
        <w:rPr>
          <w:rFonts w:ascii="Times New Roman" w:eastAsia="Times New Roman" w:hAnsi="Times New Roman" w:cs="Times New Roman"/>
          <w:b w:val="0"/>
          <w:bCs w:val="0"/>
          <w:sz w:val="28"/>
          <w:szCs w:val="28"/>
          <w:lang w:eastAsia="ru-RU"/>
        </w:rPr>
        <w:t>»</w:t>
      </w:r>
      <w:r>
        <w:rPr>
          <w:rFonts w:ascii="Times New Roman" w:eastAsia="Times New Roman" w:hAnsi="Times New Roman" w:cs="Times New Roman"/>
          <w:b w:val="0"/>
          <w:bCs w:val="0"/>
          <w:sz w:val="28"/>
          <w:szCs w:val="28"/>
          <w:lang w:eastAsia="ru-RU"/>
        </w:rPr>
        <w:t xml:space="preserve">, показал, что у респондентов обеих полов наблюдается умеренные трудности, связанные с нарушением сна. Средний балл </w:t>
      </w:r>
      <w:r w:rsidR="00B67426">
        <w:rPr>
          <w:rFonts w:ascii="Times New Roman" w:eastAsia="Times New Roman" w:hAnsi="Times New Roman" w:cs="Times New Roman"/>
          <w:b w:val="0"/>
          <w:bCs w:val="0"/>
          <w:sz w:val="28"/>
          <w:szCs w:val="28"/>
          <w:lang w:eastAsia="ru-RU"/>
        </w:rPr>
        <w:t>п</w:t>
      </w:r>
      <w:r>
        <w:rPr>
          <w:rFonts w:ascii="Times New Roman" w:eastAsia="Times New Roman" w:hAnsi="Times New Roman" w:cs="Times New Roman"/>
          <w:b w:val="0"/>
          <w:bCs w:val="0"/>
          <w:sz w:val="28"/>
          <w:szCs w:val="28"/>
          <w:lang w:eastAsia="ru-RU"/>
        </w:rPr>
        <w:t xml:space="preserve">о вопросу о трудностях с засыпанием или сном без просыпания составил 3,66 с незначительным различиями между мужчинами (3,63) и женщинами (3,68). Респонденты также сообщили о трудностях с полноценным сном, средний балл составил 3,16, при этом различия между полами были минимальными (мужчины -3,21, женщины 3,12). По вопросу о том, насколько сильно звон в ушах мешал спать так крепко и спокойно, как хотелось бы, средний показатель составил 3,14, с более выраженным воздействием у мужчин 3,29 и у женщин 3,03. Данные показывают, что </w:t>
      </w:r>
      <w:r w:rsidR="00982217">
        <w:rPr>
          <w:rFonts w:ascii="Times New Roman" w:eastAsia="Times New Roman" w:hAnsi="Times New Roman" w:cs="Times New Roman"/>
          <w:b w:val="0"/>
          <w:bCs w:val="0"/>
          <w:sz w:val="28"/>
          <w:szCs w:val="28"/>
          <w:lang w:eastAsia="ru-RU"/>
        </w:rPr>
        <w:t>тиннитус</w:t>
      </w:r>
      <w:r>
        <w:rPr>
          <w:rFonts w:ascii="Times New Roman" w:eastAsia="Times New Roman" w:hAnsi="Times New Roman" w:cs="Times New Roman"/>
          <w:b w:val="0"/>
          <w:bCs w:val="0"/>
          <w:sz w:val="28"/>
          <w:szCs w:val="28"/>
          <w:lang w:eastAsia="ru-RU"/>
        </w:rPr>
        <w:t xml:space="preserve"> оказывает заметное, но схожее воздействие на качество сна у мужчин и женщин, при этом  у мужчин влияние шума на способность спать крепко или спокойно оценивается как более выраженное.</w:t>
      </w:r>
    </w:p>
    <w:p w14:paraId="25E27264" w14:textId="14731247" w:rsidR="00120E63" w:rsidRPr="00120E63" w:rsidRDefault="00120E63" w:rsidP="00187E8C">
      <w:pPr>
        <w:pStyle w:val="af7"/>
        <w:tabs>
          <w:tab w:val="left" w:pos="9498"/>
        </w:tabs>
        <w:ind w:right="-1" w:firstLine="567"/>
        <w:jc w:val="both"/>
        <w:rPr>
          <w:rFonts w:ascii="Times New Roman" w:hAnsi="Times New Roman" w:cs="Times New Roman"/>
          <w:b w:val="0"/>
          <w:bCs w:val="0"/>
          <w:sz w:val="28"/>
          <w:szCs w:val="28"/>
        </w:rPr>
      </w:pPr>
      <w:r>
        <w:rPr>
          <w:rFonts w:ascii="Times New Roman" w:eastAsia="Times New Roman" w:hAnsi="Times New Roman" w:cs="Times New Roman"/>
          <w:b w:val="0"/>
          <w:bCs w:val="0"/>
          <w:sz w:val="28"/>
          <w:szCs w:val="28"/>
          <w:lang w:eastAsia="ru-RU"/>
        </w:rPr>
        <w:t>Подшкала «</w:t>
      </w:r>
      <w:r w:rsidR="00910013">
        <w:rPr>
          <w:rFonts w:ascii="Times New Roman" w:eastAsia="Times New Roman" w:hAnsi="Times New Roman" w:cs="Times New Roman"/>
          <w:b w:val="0"/>
          <w:bCs w:val="0"/>
          <w:sz w:val="28"/>
          <w:szCs w:val="28"/>
          <w:lang w:eastAsia="ru-RU"/>
        </w:rPr>
        <w:t>с</w:t>
      </w:r>
      <w:r>
        <w:rPr>
          <w:rFonts w:ascii="Times New Roman" w:eastAsia="Times New Roman" w:hAnsi="Times New Roman" w:cs="Times New Roman"/>
          <w:b w:val="0"/>
          <w:bCs w:val="0"/>
          <w:sz w:val="28"/>
          <w:szCs w:val="28"/>
          <w:lang w:eastAsia="ru-RU"/>
        </w:rPr>
        <w:t xml:space="preserve">лух», изучение </w:t>
      </w:r>
      <w:r w:rsidRPr="00120E63">
        <w:rPr>
          <w:rFonts w:ascii="Times New Roman" w:hAnsi="Times New Roman" w:cs="Times New Roman"/>
          <w:b w:val="0"/>
          <w:bCs w:val="0"/>
          <w:sz w:val="28"/>
          <w:szCs w:val="28"/>
        </w:rPr>
        <w:t xml:space="preserve">воздействия </w:t>
      </w:r>
      <w:r w:rsidR="00BA659B">
        <w:rPr>
          <w:rFonts w:ascii="Times New Roman" w:hAnsi="Times New Roman" w:cs="Times New Roman"/>
          <w:b w:val="0"/>
          <w:bCs w:val="0"/>
          <w:sz w:val="28"/>
          <w:szCs w:val="28"/>
        </w:rPr>
        <w:t>тиннитус</w:t>
      </w:r>
      <w:r w:rsidRPr="00120E63">
        <w:rPr>
          <w:rFonts w:ascii="Times New Roman" w:hAnsi="Times New Roman" w:cs="Times New Roman"/>
          <w:b w:val="0"/>
          <w:bCs w:val="0"/>
          <w:sz w:val="28"/>
          <w:szCs w:val="28"/>
        </w:rPr>
        <w:t xml:space="preserve"> на слуховые функции показал, что респонденты обеих групп испытывают определённые трудности в различных аспектах слухового восприятия. Средний балл по способности чётко слышать составил 4,14, при этом женщины оценили свои трудности несколько </w:t>
      </w:r>
      <w:r>
        <w:rPr>
          <w:rFonts w:ascii="Times New Roman" w:hAnsi="Times New Roman" w:cs="Times New Roman"/>
          <w:b w:val="0"/>
          <w:bCs w:val="0"/>
          <w:sz w:val="28"/>
          <w:szCs w:val="28"/>
        </w:rPr>
        <w:t>лучше</w:t>
      </w:r>
      <w:r w:rsidRPr="00120E63">
        <w:rPr>
          <w:rFonts w:ascii="Times New Roman" w:hAnsi="Times New Roman" w:cs="Times New Roman"/>
          <w:b w:val="0"/>
          <w:bCs w:val="0"/>
          <w:sz w:val="28"/>
          <w:szCs w:val="28"/>
        </w:rPr>
        <w:t xml:space="preserve"> (4,25), чем мужчины (4,00). По способности понимать речь, средний показатель составил 4,45, с незначительным превосходством у женщин (4,50) по сравнению с мужчинами (4,38). Что касается способности следить за нитью разговора в групповых ситуациях, средний балл составил 4,48, при этом женщины сообщили о больших трудностях (4,66), чем мужчины (4,25). В целом, результаты показывают, что </w:t>
      </w:r>
      <w:r w:rsidR="00982217">
        <w:rPr>
          <w:rFonts w:ascii="Times New Roman" w:hAnsi="Times New Roman" w:cs="Times New Roman"/>
          <w:b w:val="0"/>
          <w:bCs w:val="0"/>
          <w:sz w:val="28"/>
          <w:szCs w:val="28"/>
        </w:rPr>
        <w:t>тиннитус</w:t>
      </w:r>
      <w:r w:rsidRPr="00120E63">
        <w:rPr>
          <w:rFonts w:ascii="Times New Roman" w:hAnsi="Times New Roman" w:cs="Times New Roman"/>
          <w:b w:val="0"/>
          <w:bCs w:val="0"/>
          <w:sz w:val="28"/>
          <w:szCs w:val="28"/>
        </w:rPr>
        <w:t xml:space="preserve"> оказывает более выраженное влияние на слуховые функции женщин, особенно в контексте восприятия речи и участия в разговорах в социальных ситуациях.</w:t>
      </w:r>
    </w:p>
    <w:p w14:paraId="02DBA2E0" w14:textId="10D00136" w:rsidR="003413E5" w:rsidRDefault="00910013" w:rsidP="00187E8C">
      <w:pPr>
        <w:pStyle w:val="af7"/>
        <w:tabs>
          <w:tab w:val="left" w:pos="9498"/>
        </w:tabs>
        <w:ind w:right="-1" w:firstLine="567"/>
        <w:jc w:val="both"/>
        <w:rPr>
          <w:rFonts w:ascii="Times New Roman" w:hAnsi="Times New Roman" w:cs="Times New Roman"/>
          <w:b w:val="0"/>
          <w:bCs w:val="0"/>
          <w:sz w:val="28"/>
          <w:szCs w:val="28"/>
        </w:rPr>
      </w:pPr>
      <w:r>
        <w:rPr>
          <w:rFonts w:ascii="Times New Roman" w:hAnsi="Times New Roman" w:cs="Times New Roman"/>
          <w:b w:val="0"/>
          <w:bCs w:val="0"/>
          <w:sz w:val="28"/>
          <w:szCs w:val="28"/>
        </w:rPr>
        <w:t>Подшкала «</w:t>
      </w:r>
      <w:r w:rsidRPr="00910013">
        <w:rPr>
          <w:rFonts w:ascii="Times New Roman" w:hAnsi="Times New Roman" w:cs="Times New Roman"/>
          <w:b w:val="0"/>
          <w:bCs w:val="0"/>
          <w:sz w:val="28"/>
          <w:szCs w:val="28"/>
        </w:rPr>
        <w:t>расслабление</w:t>
      </w:r>
      <w:r>
        <w:rPr>
          <w:rFonts w:ascii="Times New Roman" w:hAnsi="Times New Roman" w:cs="Times New Roman"/>
          <w:b w:val="0"/>
          <w:bCs w:val="0"/>
          <w:sz w:val="28"/>
          <w:szCs w:val="28"/>
        </w:rPr>
        <w:t>»</w:t>
      </w:r>
      <w:r w:rsidR="003413E5">
        <w:rPr>
          <w:rFonts w:ascii="Times New Roman" w:hAnsi="Times New Roman" w:cs="Times New Roman"/>
          <w:b w:val="0"/>
          <w:bCs w:val="0"/>
          <w:sz w:val="28"/>
          <w:szCs w:val="28"/>
        </w:rPr>
        <w:t xml:space="preserve">, анализ показал, что в целом респонденты обоих полов испытывают трудности с расслаблением, связанными с этим симптомом. Средний балл по вопросу о спокойном отдыхе составил 3,76, с незначительными различиями между мужчинами и женщинами 3,70 и 381 соответственно. </w:t>
      </w:r>
      <w:r w:rsidR="003413E5" w:rsidRPr="003413E5">
        <w:rPr>
          <w:rFonts w:ascii="Times New Roman" w:hAnsi="Times New Roman" w:cs="Times New Roman"/>
          <w:b w:val="0"/>
          <w:bCs w:val="0"/>
          <w:sz w:val="28"/>
          <w:szCs w:val="28"/>
        </w:rPr>
        <w:t>Средний балл по вопросу о способности расслабляться составил 3,80, при этом женщины (3,84) в среднем оценивают свою способность расслабляться немного хуже, чем мужчины (3,74)</w:t>
      </w:r>
      <w:r w:rsidR="003413E5">
        <w:rPr>
          <w:rFonts w:ascii="Times New Roman" w:hAnsi="Times New Roman" w:cs="Times New Roman"/>
          <w:b w:val="0"/>
          <w:bCs w:val="0"/>
          <w:sz w:val="28"/>
          <w:szCs w:val="28"/>
        </w:rPr>
        <w:t xml:space="preserve">. Касательно способности наслаждаться тишиной и покоем, средний показатель составил 4,15, при этом мужчины оценили этот аспект выше 4,30, чем женщины 4,03. Таким образом, результаты по данной подшкале показывают, что </w:t>
      </w:r>
      <w:r w:rsidR="00982217">
        <w:rPr>
          <w:rFonts w:ascii="Times New Roman" w:hAnsi="Times New Roman" w:cs="Times New Roman"/>
          <w:b w:val="0"/>
          <w:bCs w:val="0"/>
          <w:sz w:val="28"/>
          <w:szCs w:val="28"/>
        </w:rPr>
        <w:t>тиннитус</w:t>
      </w:r>
      <w:r w:rsidR="003413E5">
        <w:rPr>
          <w:rFonts w:ascii="Times New Roman" w:hAnsi="Times New Roman" w:cs="Times New Roman"/>
          <w:b w:val="0"/>
          <w:bCs w:val="0"/>
          <w:sz w:val="28"/>
          <w:szCs w:val="28"/>
        </w:rPr>
        <w:t xml:space="preserve"> оказывает значительное влияние на способность к расслаблению и отдыху у респондентов обоих полов. Несмотря на небольшие различия, мужчины в целом оценивают свою способность наслаждаться тишиной несколько выше, что может свидетельствовать о различиях в восприятии этого воздействия между полами.</w:t>
      </w:r>
    </w:p>
    <w:p w14:paraId="28366488" w14:textId="6097F1D0" w:rsidR="00E43105" w:rsidRDefault="009020AC" w:rsidP="00187E8C">
      <w:pPr>
        <w:pStyle w:val="af7"/>
        <w:tabs>
          <w:tab w:val="left" w:pos="9498"/>
        </w:tabs>
        <w:ind w:right="-1" w:firstLine="567"/>
        <w:jc w:val="both"/>
        <w:rPr>
          <w:rFonts w:ascii="Times New Roman" w:hAnsi="Times New Roman" w:cs="Times New Roman"/>
          <w:b w:val="0"/>
          <w:bCs w:val="0"/>
          <w:sz w:val="28"/>
          <w:szCs w:val="28"/>
        </w:rPr>
      </w:pPr>
      <w:r>
        <w:rPr>
          <w:rFonts w:ascii="Times New Roman" w:hAnsi="Times New Roman" w:cs="Times New Roman"/>
          <w:b w:val="0"/>
          <w:bCs w:val="0"/>
          <w:sz w:val="28"/>
          <w:szCs w:val="28"/>
        </w:rPr>
        <w:t xml:space="preserve">Подшкала «качество жизни» пациентов с </w:t>
      </w:r>
      <w:r w:rsidR="00280C07">
        <w:rPr>
          <w:rFonts w:ascii="Times New Roman" w:hAnsi="Times New Roman" w:cs="Times New Roman"/>
          <w:b w:val="0"/>
          <w:bCs w:val="0"/>
          <w:sz w:val="28"/>
          <w:szCs w:val="28"/>
        </w:rPr>
        <w:t>тиннитус</w:t>
      </w:r>
      <w:r>
        <w:rPr>
          <w:rFonts w:ascii="Times New Roman" w:hAnsi="Times New Roman" w:cs="Times New Roman"/>
          <w:b w:val="0"/>
          <w:bCs w:val="0"/>
          <w:sz w:val="28"/>
          <w:szCs w:val="28"/>
        </w:rPr>
        <w:t xml:space="preserve"> состоит из четырех вопросов. Средний балл для всех респондентов по вопросу о получении удовольствии от проведения времени с другими людьми составил 3,9, при этом женщины в среднем оценили этот аспект выше (4,0), чем мужчины (3,83).  Средний балл по вопросу о радости жизни составил 3,26, при этом мужчины оценили этот аспект выше (3,61), чем женщины (3,00). В вопросе о взаимоотношениях с семьей, друзьями и другими людьми средний показатель составил 3,37, с более высокой оценкой у мужчин 3,77 по сравнению с женщинами 3,09. </w:t>
      </w:r>
    </w:p>
    <w:p w14:paraId="3C3ECF2C" w14:textId="77777777" w:rsidR="00E43105" w:rsidRDefault="00E43105" w:rsidP="00E43105">
      <w:pPr>
        <w:pStyle w:val="af7"/>
        <w:tabs>
          <w:tab w:val="left" w:pos="9498"/>
        </w:tabs>
        <w:ind w:left="116" w:right="-284" w:firstLine="567"/>
        <w:jc w:val="both"/>
        <w:rPr>
          <w:rFonts w:ascii="Times New Roman" w:hAnsi="Times New Roman" w:cs="Times New Roman"/>
          <w:b w:val="0"/>
          <w:bCs w:val="0"/>
          <w:sz w:val="28"/>
          <w:szCs w:val="28"/>
        </w:rPr>
        <w:sectPr w:rsidR="00E43105" w:rsidSect="00187E8C">
          <w:pgSz w:w="11906" w:h="16838"/>
          <w:pgMar w:top="1134" w:right="567" w:bottom="1134" w:left="1701" w:header="709" w:footer="709" w:gutter="0"/>
          <w:cols w:space="708"/>
          <w:docGrid w:linePitch="360"/>
        </w:sectPr>
      </w:pPr>
    </w:p>
    <w:p w14:paraId="7D028F37" w14:textId="4007F345" w:rsidR="00E43105" w:rsidRPr="00A93C75" w:rsidRDefault="00E43105" w:rsidP="00AA67E6">
      <w:pPr>
        <w:pStyle w:val="af7"/>
        <w:tabs>
          <w:tab w:val="left" w:pos="9498"/>
        </w:tabs>
        <w:spacing w:after="240"/>
        <w:ind w:right="-284" w:firstLine="26"/>
        <w:jc w:val="both"/>
        <w:rPr>
          <w:rFonts w:ascii="Times New Roman" w:hAnsi="Times New Roman" w:cs="Times New Roman"/>
          <w:b w:val="0"/>
          <w:bCs w:val="0"/>
          <w:sz w:val="28"/>
          <w:szCs w:val="28"/>
        </w:rPr>
      </w:pPr>
      <w:r w:rsidRPr="00A93C75">
        <w:rPr>
          <w:rFonts w:ascii="Times New Roman" w:hAnsi="Times New Roman" w:cs="Times New Roman"/>
          <w:b w:val="0"/>
          <w:bCs w:val="0"/>
          <w:sz w:val="28"/>
          <w:szCs w:val="28"/>
        </w:rPr>
        <w:t xml:space="preserve">Таблица </w:t>
      </w:r>
      <w:r w:rsidR="00E87660" w:rsidRPr="00A93C75">
        <w:rPr>
          <w:rFonts w:ascii="Times New Roman" w:hAnsi="Times New Roman" w:cs="Times New Roman"/>
          <w:b w:val="0"/>
          <w:bCs w:val="0"/>
          <w:sz w:val="28"/>
          <w:szCs w:val="28"/>
        </w:rPr>
        <w:t>8</w:t>
      </w:r>
      <w:r w:rsidR="00AA67E6" w:rsidRPr="00AA67E6">
        <w:rPr>
          <w:rFonts w:ascii="Times New Roman" w:hAnsi="Times New Roman" w:cs="Times New Roman"/>
          <w:b w:val="0"/>
          <w:bCs w:val="0"/>
          <w:sz w:val="28"/>
          <w:szCs w:val="28"/>
        </w:rPr>
        <w:t xml:space="preserve"> </w:t>
      </w:r>
      <w:r w:rsidR="00AA67E6">
        <w:rPr>
          <w:rFonts w:ascii="Times New Roman" w:hAnsi="Times New Roman" w:cs="Times New Roman"/>
          <w:b w:val="0"/>
          <w:bCs w:val="0"/>
          <w:sz w:val="28"/>
          <w:szCs w:val="28"/>
        </w:rPr>
        <w:t>–</w:t>
      </w:r>
      <w:r w:rsidR="00E87660" w:rsidRPr="00A93C75">
        <w:rPr>
          <w:rFonts w:ascii="Times New Roman" w:hAnsi="Times New Roman" w:cs="Times New Roman"/>
          <w:b w:val="0"/>
          <w:bCs w:val="0"/>
          <w:sz w:val="28"/>
          <w:szCs w:val="28"/>
        </w:rPr>
        <w:t xml:space="preserve"> Распределение баллов по вопросам подшкал функционального индекса тиннитус в зависимости от пола</w:t>
      </w:r>
    </w:p>
    <w:tbl>
      <w:tblPr>
        <w:tblStyle w:val="af1"/>
        <w:tblW w:w="15065" w:type="dxa"/>
        <w:tblInd w:w="-5" w:type="dxa"/>
        <w:tblLook w:val="04A0" w:firstRow="1" w:lastRow="0" w:firstColumn="1" w:lastColumn="0" w:noHBand="0" w:noVBand="1"/>
      </w:tblPr>
      <w:tblGrid>
        <w:gridCol w:w="3119"/>
        <w:gridCol w:w="6095"/>
        <w:gridCol w:w="709"/>
        <w:gridCol w:w="1350"/>
        <w:gridCol w:w="596"/>
        <w:gridCol w:w="1350"/>
        <w:gridCol w:w="496"/>
        <w:gridCol w:w="1350"/>
      </w:tblGrid>
      <w:tr w:rsidR="00AA67E6" w:rsidRPr="00A93C75" w14:paraId="37B14D51" w14:textId="77777777" w:rsidTr="004D4407">
        <w:trPr>
          <w:trHeight w:val="20"/>
        </w:trPr>
        <w:tc>
          <w:tcPr>
            <w:tcW w:w="3119" w:type="dxa"/>
            <w:vMerge w:val="restart"/>
          </w:tcPr>
          <w:p w14:paraId="2AF6559B" w14:textId="77777777" w:rsidR="00E43105" w:rsidRPr="00A93C75" w:rsidRDefault="00E43105" w:rsidP="00AA67E6">
            <w:pPr>
              <w:spacing w:line="276" w:lineRule="auto"/>
              <w:rPr>
                <w:rFonts w:ascii="Times New Roman" w:eastAsia="Times New Roman" w:hAnsi="Times New Roman" w:cs="Times New Roman"/>
                <w:sz w:val="28"/>
                <w:szCs w:val="28"/>
                <w:lang w:eastAsia="ru-RU"/>
              </w:rPr>
            </w:pPr>
          </w:p>
        </w:tc>
        <w:tc>
          <w:tcPr>
            <w:tcW w:w="6095" w:type="dxa"/>
            <w:vMerge w:val="restart"/>
            <w:noWrap/>
          </w:tcPr>
          <w:p w14:paraId="473ED4C7" w14:textId="77777777" w:rsidR="00E43105" w:rsidRPr="00A93C75" w:rsidRDefault="00E43105">
            <w:pPr>
              <w:spacing w:line="276" w:lineRule="auto"/>
              <w:rPr>
                <w:rFonts w:ascii="Times New Roman" w:eastAsia="Times New Roman" w:hAnsi="Times New Roman" w:cs="Times New Roman"/>
                <w:sz w:val="28"/>
                <w:szCs w:val="28"/>
                <w:lang w:eastAsia="ru-RU"/>
              </w:rPr>
            </w:pPr>
          </w:p>
        </w:tc>
        <w:tc>
          <w:tcPr>
            <w:tcW w:w="2059" w:type="dxa"/>
            <w:gridSpan w:val="2"/>
            <w:noWrap/>
            <w:hideMark/>
          </w:tcPr>
          <w:p w14:paraId="5075BC58" w14:textId="77777777" w:rsidR="00E43105" w:rsidRPr="00A93C75" w:rsidRDefault="00E43105">
            <w:pPr>
              <w:spacing w:line="276" w:lineRule="auto"/>
              <w:jc w:val="center"/>
              <w:rPr>
                <w:rFonts w:ascii="Times New Roman" w:hAnsi="Times New Roman" w:cs="Times New Roman"/>
                <w:sz w:val="28"/>
                <w:szCs w:val="28"/>
              </w:rPr>
            </w:pPr>
            <w:r w:rsidRPr="00A93C75">
              <w:rPr>
                <w:rFonts w:ascii="Times New Roman" w:hAnsi="Times New Roman" w:cs="Times New Roman"/>
                <w:sz w:val="28"/>
                <w:szCs w:val="28"/>
              </w:rPr>
              <w:t>мужчины</w:t>
            </w:r>
          </w:p>
        </w:tc>
        <w:tc>
          <w:tcPr>
            <w:tcW w:w="1946" w:type="dxa"/>
            <w:gridSpan w:val="2"/>
            <w:noWrap/>
            <w:hideMark/>
          </w:tcPr>
          <w:p w14:paraId="4FC764F1" w14:textId="77777777" w:rsidR="00E43105" w:rsidRPr="00A93C75" w:rsidRDefault="00E43105">
            <w:pPr>
              <w:spacing w:line="276" w:lineRule="auto"/>
              <w:jc w:val="center"/>
              <w:rPr>
                <w:rFonts w:ascii="Times New Roman" w:hAnsi="Times New Roman" w:cs="Times New Roman"/>
                <w:sz w:val="28"/>
                <w:szCs w:val="28"/>
              </w:rPr>
            </w:pPr>
            <w:r w:rsidRPr="00A93C75">
              <w:rPr>
                <w:rFonts w:ascii="Times New Roman" w:hAnsi="Times New Roman" w:cs="Times New Roman"/>
                <w:sz w:val="28"/>
                <w:szCs w:val="28"/>
              </w:rPr>
              <w:t>женщины</w:t>
            </w:r>
          </w:p>
        </w:tc>
        <w:tc>
          <w:tcPr>
            <w:tcW w:w="1846" w:type="dxa"/>
            <w:gridSpan w:val="2"/>
            <w:noWrap/>
            <w:hideMark/>
          </w:tcPr>
          <w:p w14:paraId="2F785DC0" w14:textId="77777777" w:rsidR="00E43105" w:rsidRPr="00A93C75" w:rsidRDefault="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Всего</w:t>
            </w:r>
          </w:p>
        </w:tc>
      </w:tr>
      <w:tr w:rsidR="00AA67E6" w:rsidRPr="00A93C75" w14:paraId="480E516E" w14:textId="77777777" w:rsidTr="004D4407">
        <w:trPr>
          <w:trHeight w:val="20"/>
        </w:trPr>
        <w:tc>
          <w:tcPr>
            <w:tcW w:w="3119" w:type="dxa"/>
            <w:vMerge/>
            <w:vAlign w:val="center"/>
            <w:hideMark/>
          </w:tcPr>
          <w:p w14:paraId="27EFE99B" w14:textId="77777777" w:rsidR="00E43105" w:rsidRPr="00A93C75" w:rsidRDefault="00E43105" w:rsidP="00AA67E6">
            <w:pPr>
              <w:rPr>
                <w:rFonts w:ascii="Times New Roman" w:eastAsia="Times New Roman" w:hAnsi="Times New Roman" w:cs="Times New Roman"/>
                <w:kern w:val="2"/>
                <w:sz w:val="28"/>
                <w:szCs w:val="28"/>
                <w:lang w:eastAsia="ru-RU"/>
                <w14:ligatures w14:val="standardContextual"/>
              </w:rPr>
            </w:pPr>
          </w:p>
        </w:tc>
        <w:tc>
          <w:tcPr>
            <w:tcW w:w="6095" w:type="dxa"/>
            <w:vMerge/>
            <w:vAlign w:val="center"/>
            <w:hideMark/>
          </w:tcPr>
          <w:p w14:paraId="39E1963B" w14:textId="77777777" w:rsidR="00E43105" w:rsidRPr="00A93C75" w:rsidRDefault="00E43105">
            <w:pPr>
              <w:rPr>
                <w:rFonts w:ascii="Times New Roman" w:eastAsia="Times New Roman" w:hAnsi="Times New Roman" w:cs="Times New Roman"/>
                <w:kern w:val="2"/>
                <w:sz w:val="28"/>
                <w:szCs w:val="28"/>
                <w:lang w:eastAsia="ru-RU"/>
                <w14:ligatures w14:val="standardContextual"/>
              </w:rPr>
            </w:pPr>
          </w:p>
        </w:tc>
        <w:tc>
          <w:tcPr>
            <w:tcW w:w="709" w:type="dxa"/>
            <w:noWrap/>
            <w:hideMark/>
          </w:tcPr>
          <w:p w14:paraId="1E4D34BF" w14:textId="77777777" w:rsidR="00E43105" w:rsidRPr="00A93C75" w:rsidRDefault="00E43105">
            <w:pPr>
              <w:spacing w:line="276" w:lineRule="auto"/>
              <w:jc w:val="center"/>
              <w:rPr>
                <w:rFonts w:ascii="Times New Roman" w:eastAsia="Times New Roman" w:hAnsi="Times New Roman" w:cs="Times New Roman"/>
                <w:b/>
                <w:bCs/>
                <w:sz w:val="28"/>
                <w:szCs w:val="28"/>
                <w:lang w:eastAsia="ru-RU"/>
              </w:rPr>
            </w:pPr>
            <w:r w:rsidRPr="00A93C75">
              <w:rPr>
                <w:rFonts w:ascii="Times New Roman" w:eastAsia="Times New Roman" w:hAnsi="Times New Roman" w:cs="Times New Roman"/>
                <w:sz w:val="28"/>
                <w:szCs w:val="28"/>
                <w:lang w:val="en-US" w:eastAsia="ru-RU"/>
              </w:rPr>
              <w:t>N</w:t>
            </w:r>
          </w:p>
        </w:tc>
        <w:tc>
          <w:tcPr>
            <w:tcW w:w="1350" w:type="dxa"/>
            <w:noWrap/>
            <w:hideMark/>
          </w:tcPr>
          <w:p w14:paraId="12ED38AA" w14:textId="77777777" w:rsidR="00E43105" w:rsidRPr="00A93C75" w:rsidRDefault="0011660E">
            <w:pPr>
              <w:spacing w:line="276" w:lineRule="auto"/>
              <w:jc w:val="center"/>
              <w:rPr>
                <w:rFonts w:ascii="Times New Roman" w:eastAsia="Times New Roman" w:hAnsi="Times New Roman" w:cs="Times New Roman"/>
                <w:b/>
                <w:bCs/>
                <w:sz w:val="28"/>
                <w:szCs w:val="28"/>
                <w:lang w:eastAsia="ru-RU"/>
              </w:rPr>
            </w:pPr>
            <m:oMathPara>
              <m:oMath>
                <m:acc>
                  <m:accPr>
                    <m:chr m:val="̅"/>
                    <m:ctrlPr>
                      <w:rPr>
                        <w:rFonts w:ascii="Cambria Math" w:eastAsia="Times New Roman" w:hAnsi="Cambria Math" w:cs="Times New Roman"/>
                        <w:i/>
                        <w:kern w:val="2"/>
                        <w:sz w:val="28"/>
                        <w:szCs w:val="28"/>
                        <w:lang w:val="en-US"/>
                        <w14:ligatures w14:val="standardContextual"/>
                      </w:rPr>
                    </m:ctrlPr>
                  </m:accPr>
                  <m:e>
                    <m:r>
                      <w:rPr>
                        <w:rFonts w:ascii="Cambria Math" w:eastAsia="Times New Roman" w:hAnsi="Cambria Math" w:cs="Times New Roman"/>
                        <w:sz w:val="28"/>
                        <w:szCs w:val="28"/>
                        <w:lang w:val="en-US" w:eastAsia="ru-RU"/>
                      </w:rPr>
                      <m:t>x</m:t>
                    </m:r>
                  </m:e>
                </m:acc>
                <m:r>
                  <w:rPr>
                    <w:rFonts w:ascii="Cambria Math" w:eastAsia="Times New Roman" w:hAnsi="Cambria Math" w:cs="Times New Roman"/>
                    <w:sz w:val="28"/>
                    <w:szCs w:val="28"/>
                    <w:lang w:val="en-US" w:eastAsia="ru-RU"/>
                  </w:rPr>
                  <m:t>±</m:t>
                </m:r>
                <m:r>
                  <w:rPr>
                    <w:rFonts w:ascii="Cambria Math" w:eastAsia="Times New Roman" w:hAnsi="Cambria Math" w:cs="Times New Roman"/>
                    <w:sz w:val="28"/>
                    <w:szCs w:val="28"/>
                    <w:lang w:val="en-US" w:eastAsia="ru-RU"/>
                  </w:rPr>
                  <m:t>SD</m:t>
                </m:r>
              </m:oMath>
            </m:oMathPara>
          </w:p>
        </w:tc>
        <w:tc>
          <w:tcPr>
            <w:tcW w:w="596" w:type="dxa"/>
            <w:noWrap/>
            <w:hideMark/>
          </w:tcPr>
          <w:p w14:paraId="31A38ADB" w14:textId="77777777" w:rsidR="00E43105" w:rsidRPr="00A93C75" w:rsidRDefault="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val="en-US" w:eastAsia="ru-RU"/>
              </w:rPr>
              <w:t>N</w:t>
            </w:r>
          </w:p>
        </w:tc>
        <w:tc>
          <w:tcPr>
            <w:tcW w:w="1350" w:type="dxa"/>
            <w:noWrap/>
            <w:hideMark/>
          </w:tcPr>
          <w:p w14:paraId="6A12B6C4" w14:textId="77777777" w:rsidR="00E43105" w:rsidRPr="00A93C75" w:rsidRDefault="0011660E">
            <w:pPr>
              <w:spacing w:line="276" w:lineRule="auto"/>
              <w:jc w:val="center"/>
              <w:rPr>
                <w:rFonts w:ascii="Times New Roman" w:eastAsia="Times New Roman" w:hAnsi="Times New Roman" w:cs="Times New Roman"/>
                <w:sz w:val="28"/>
                <w:szCs w:val="28"/>
                <w:lang w:eastAsia="ru-RU"/>
              </w:rPr>
            </w:pPr>
            <m:oMathPara>
              <m:oMath>
                <m:acc>
                  <m:accPr>
                    <m:chr m:val="̅"/>
                    <m:ctrlPr>
                      <w:rPr>
                        <w:rFonts w:ascii="Cambria Math" w:eastAsia="Times New Roman" w:hAnsi="Cambria Math" w:cs="Times New Roman"/>
                        <w:i/>
                        <w:kern w:val="2"/>
                        <w:sz w:val="28"/>
                        <w:szCs w:val="28"/>
                        <w:lang w:val="en-US"/>
                        <w14:ligatures w14:val="standardContextual"/>
                      </w:rPr>
                    </m:ctrlPr>
                  </m:accPr>
                  <m:e>
                    <m:r>
                      <w:rPr>
                        <w:rFonts w:ascii="Cambria Math" w:eastAsia="Times New Roman" w:hAnsi="Cambria Math" w:cs="Times New Roman"/>
                        <w:sz w:val="28"/>
                        <w:szCs w:val="28"/>
                        <w:lang w:val="en-US" w:eastAsia="ru-RU"/>
                      </w:rPr>
                      <m:t>x</m:t>
                    </m:r>
                  </m:e>
                </m:acc>
                <m:r>
                  <w:rPr>
                    <w:rFonts w:ascii="Cambria Math" w:eastAsia="Times New Roman" w:hAnsi="Cambria Math" w:cs="Times New Roman"/>
                    <w:sz w:val="28"/>
                    <w:szCs w:val="28"/>
                    <w:lang w:val="en-US" w:eastAsia="ru-RU"/>
                  </w:rPr>
                  <m:t>±</m:t>
                </m:r>
                <m:r>
                  <w:rPr>
                    <w:rFonts w:ascii="Cambria Math" w:eastAsia="Times New Roman" w:hAnsi="Cambria Math" w:cs="Times New Roman"/>
                    <w:sz w:val="28"/>
                    <w:szCs w:val="28"/>
                    <w:lang w:val="en-US" w:eastAsia="ru-RU"/>
                  </w:rPr>
                  <m:t>SD</m:t>
                </m:r>
              </m:oMath>
            </m:oMathPara>
          </w:p>
        </w:tc>
        <w:tc>
          <w:tcPr>
            <w:tcW w:w="496" w:type="dxa"/>
            <w:noWrap/>
            <w:hideMark/>
          </w:tcPr>
          <w:p w14:paraId="6AFA7AC8" w14:textId="77777777" w:rsidR="00E43105" w:rsidRPr="00A93C75" w:rsidRDefault="00E43105">
            <w:pPr>
              <w:spacing w:line="276" w:lineRule="auto"/>
              <w:jc w:val="center"/>
              <w:rPr>
                <w:rFonts w:ascii="Times New Roman" w:eastAsia="Times New Roman" w:hAnsi="Times New Roman" w:cs="Times New Roman"/>
                <w:sz w:val="28"/>
                <w:szCs w:val="28"/>
                <w:lang w:val="en-US" w:eastAsia="ru-RU"/>
              </w:rPr>
            </w:pPr>
            <w:r w:rsidRPr="00A93C75">
              <w:rPr>
                <w:rFonts w:ascii="Times New Roman" w:eastAsia="Times New Roman" w:hAnsi="Times New Roman" w:cs="Times New Roman"/>
                <w:sz w:val="28"/>
                <w:szCs w:val="28"/>
                <w:lang w:val="en-US" w:eastAsia="ru-RU"/>
              </w:rPr>
              <w:t>N</w:t>
            </w:r>
          </w:p>
        </w:tc>
        <w:tc>
          <w:tcPr>
            <w:tcW w:w="1350" w:type="dxa"/>
            <w:noWrap/>
            <w:hideMark/>
          </w:tcPr>
          <w:p w14:paraId="264534FB" w14:textId="77777777" w:rsidR="00E43105" w:rsidRPr="00A93C75" w:rsidRDefault="0011660E">
            <w:pPr>
              <w:spacing w:line="276" w:lineRule="auto"/>
              <w:jc w:val="center"/>
              <w:rPr>
                <w:rFonts w:ascii="Times New Roman" w:eastAsia="Times New Roman" w:hAnsi="Times New Roman" w:cs="Times New Roman"/>
                <w:sz w:val="28"/>
                <w:szCs w:val="28"/>
                <w:lang w:val="en-US" w:eastAsia="ru-RU"/>
              </w:rPr>
            </w:pPr>
            <m:oMathPara>
              <m:oMath>
                <m:acc>
                  <m:accPr>
                    <m:chr m:val="̅"/>
                    <m:ctrlPr>
                      <w:rPr>
                        <w:rFonts w:ascii="Cambria Math" w:eastAsia="Times New Roman" w:hAnsi="Cambria Math" w:cs="Times New Roman"/>
                        <w:i/>
                        <w:kern w:val="2"/>
                        <w:sz w:val="28"/>
                        <w:szCs w:val="28"/>
                        <w:lang w:val="en-US"/>
                        <w14:ligatures w14:val="standardContextual"/>
                      </w:rPr>
                    </m:ctrlPr>
                  </m:accPr>
                  <m:e>
                    <m:r>
                      <w:rPr>
                        <w:rFonts w:ascii="Cambria Math" w:eastAsia="Times New Roman" w:hAnsi="Cambria Math" w:cs="Times New Roman"/>
                        <w:sz w:val="28"/>
                        <w:szCs w:val="28"/>
                        <w:lang w:val="en-US" w:eastAsia="ru-RU"/>
                      </w:rPr>
                      <m:t>x</m:t>
                    </m:r>
                  </m:e>
                </m:acc>
                <m:r>
                  <w:rPr>
                    <w:rFonts w:ascii="Cambria Math" w:eastAsia="Times New Roman" w:hAnsi="Cambria Math" w:cs="Times New Roman"/>
                    <w:sz w:val="28"/>
                    <w:szCs w:val="28"/>
                    <w:lang w:val="en-US" w:eastAsia="ru-RU"/>
                  </w:rPr>
                  <m:t>±</m:t>
                </m:r>
                <m:r>
                  <w:rPr>
                    <w:rFonts w:ascii="Cambria Math" w:eastAsia="Times New Roman" w:hAnsi="Cambria Math" w:cs="Times New Roman"/>
                    <w:sz w:val="28"/>
                    <w:szCs w:val="28"/>
                    <w:lang w:val="en-US" w:eastAsia="ru-RU"/>
                  </w:rPr>
                  <m:t>SD</m:t>
                </m:r>
              </m:oMath>
            </m:oMathPara>
          </w:p>
        </w:tc>
      </w:tr>
      <w:tr w:rsidR="00AA67E6" w:rsidRPr="00A93C75" w14:paraId="6DD2E929" w14:textId="77777777" w:rsidTr="004D4407">
        <w:trPr>
          <w:trHeight w:val="20"/>
        </w:trPr>
        <w:tc>
          <w:tcPr>
            <w:tcW w:w="3119" w:type="dxa"/>
            <w:vAlign w:val="center"/>
          </w:tcPr>
          <w:p w14:paraId="680C16DB" w14:textId="4F47B2F2" w:rsidR="00AA67E6" w:rsidRPr="00A93C75" w:rsidRDefault="00AA67E6" w:rsidP="00AA67E6">
            <w:pPr>
              <w:jc w:val="center"/>
              <w:rPr>
                <w:rFonts w:ascii="Times New Roman" w:eastAsia="Times New Roman" w:hAnsi="Times New Roman" w:cs="Times New Roman"/>
                <w:kern w:val="2"/>
                <w:sz w:val="28"/>
                <w:szCs w:val="28"/>
                <w:lang w:eastAsia="ru-RU"/>
                <w14:ligatures w14:val="standardContextual"/>
              </w:rPr>
            </w:pPr>
            <w:r>
              <w:rPr>
                <w:rFonts w:ascii="Times New Roman" w:eastAsia="Times New Roman" w:hAnsi="Times New Roman" w:cs="Times New Roman"/>
                <w:kern w:val="2"/>
                <w:sz w:val="28"/>
                <w:szCs w:val="28"/>
                <w:lang w:eastAsia="ru-RU"/>
                <w14:ligatures w14:val="standardContextual"/>
              </w:rPr>
              <w:t>1</w:t>
            </w:r>
          </w:p>
        </w:tc>
        <w:tc>
          <w:tcPr>
            <w:tcW w:w="6095" w:type="dxa"/>
            <w:vAlign w:val="center"/>
          </w:tcPr>
          <w:p w14:paraId="32D5BAA2" w14:textId="0CA8BAB8" w:rsidR="00AA67E6" w:rsidRPr="00A93C75" w:rsidRDefault="00AA67E6" w:rsidP="00AA67E6">
            <w:pPr>
              <w:jc w:val="center"/>
              <w:rPr>
                <w:rFonts w:ascii="Times New Roman" w:eastAsia="Times New Roman" w:hAnsi="Times New Roman" w:cs="Times New Roman"/>
                <w:kern w:val="2"/>
                <w:sz w:val="28"/>
                <w:szCs w:val="28"/>
                <w:lang w:eastAsia="ru-RU"/>
                <w14:ligatures w14:val="standardContextual"/>
              </w:rPr>
            </w:pPr>
            <w:r>
              <w:rPr>
                <w:rFonts w:ascii="Times New Roman" w:eastAsia="Times New Roman" w:hAnsi="Times New Roman" w:cs="Times New Roman"/>
                <w:kern w:val="2"/>
                <w:sz w:val="28"/>
                <w:szCs w:val="28"/>
                <w:lang w:eastAsia="ru-RU"/>
                <w14:ligatures w14:val="standardContextual"/>
              </w:rPr>
              <w:t>2</w:t>
            </w:r>
          </w:p>
        </w:tc>
        <w:tc>
          <w:tcPr>
            <w:tcW w:w="709" w:type="dxa"/>
            <w:noWrap/>
            <w:vAlign w:val="center"/>
          </w:tcPr>
          <w:p w14:paraId="4C65A1FB" w14:textId="400FDF4A" w:rsidR="00AA67E6" w:rsidRPr="00AA67E6" w:rsidRDefault="00AA67E6" w:rsidP="00AA67E6">
            <w:pPr>
              <w:spacing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c>
          <w:tcPr>
            <w:tcW w:w="1350" w:type="dxa"/>
            <w:noWrap/>
            <w:vAlign w:val="center"/>
          </w:tcPr>
          <w:p w14:paraId="7203FECF" w14:textId="3BF5E76F" w:rsidR="00AA67E6" w:rsidRPr="00AA67E6" w:rsidRDefault="00AA67E6" w:rsidP="00AA67E6">
            <w:pPr>
              <w:spacing w:line="276" w:lineRule="auto"/>
              <w:jc w:val="center"/>
              <w:rPr>
                <w:rFonts w:ascii="Times New Roman" w:eastAsia="Times New Roman" w:hAnsi="Times New Roman" w:cs="Times New Roman"/>
                <w:kern w:val="2"/>
                <w:sz w:val="28"/>
                <w:szCs w:val="28"/>
                <w14:ligatures w14:val="standardContextual"/>
              </w:rPr>
            </w:pPr>
            <w:r>
              <w:rPr>
                <w:rFonts w:ascii="Times New Roman" w:eastAsia="Times New Roman" w:hAnsi="Times New Roman" w:cs="Times New Roman"/>
                <w:kern w:val="2"/>
                <w:sz w:val="28"/>
                <w:szCs w:val="28"/>
                <w14:ligatures w14:val="standardContextual"/>
              </w:rPr>
              <w:t>4</w:t>
            </w:r>
          </w:p>
        </w:tc>
        <w:tc>
          <w:tcPr>
            <w:tcW w:w="596" w:type="dxa"/>
            <w:noWrap/>
            <w:vAlign w:val="center"/>
          </w:tcPr>
          <w:p w14:paraId="1E53493B" w14:textId="63BC6716" w:rsidR="00AA67E6" w:rsidRPr="00AA67E6" w:rsidRDefault="00AA67E6" w:rsidP="00AA67E6">
            <w:pPr>
              <w:spacing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p>
        </w:tc>
        <w:tc>
          <w:tcPr>
            <w:tcW w:w="1350" w:type="dxa"/>
            <w:noWrap/>
            <w:vAlign w:val="center"/>
          </w:tcPr>
          <w:p w14:paraId="7C2D23D6" w14:textId="4DCBA80F" w:rsidR="00AA67E6" w:rsidRPr="00AA67E6" w:rsidRDefault="00AA67E6" w:rsidP="00AA67E6">
            <w:pPr>
              <w:spacing w:line="276" w:lineRule="auto"/>
              <w:jc w:val="center"/>
              <w:rPr>
                <w:rFonts w:ascii="Times New Roman" w:eastAsia="Times New Roman" w:hAnsi="Times New Roman" w:cs="Times New Roman"/>
                <w:kern w:val="2"/>
                <w:sz w:val="28"/>
                <w:szCs w:val="28"/>
                <w14:ligatures w14:val="standardContextual"/>
              </w:rPr>
            </w:pPr>
            <w:r>
              <w:rPr>
                <w:rFonts w:ascii="Times New Roman" w:eastAsia="Times New Roman" w:hAnsi="Times New Roman" w:cs="Times New Roman"/>
                <w:kern w:val="2"/>
                <w:sz w:val="28"/>
                <w:szCs w:val="28"/>
                <w14:ligatures w14:val="standardContextual"/>
              </w:rPr>
              <w:t>6</w:t>
            </w:r>
          </w:p>
        </w:tc>
        <w:tc>
          <w:tcPr>
            <w:tcW w:w="496" w:type="dxa"/>
            <w:noWrap/>
            <w:vAlign w:val="center"/>
          </w:tcPr>
          <w:p w14:paraId="6AC4CCEA" w14:textId="18FB24F6" w:rsidR="00AA67E6" w:rsidRPr="00AA67E6" w:rsidRDefault="00AA67E6" w:rsidP="00AA67E6">
            <w:pPr>
              <w:spacing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p>
        </w:tc>
        <w:tc>
          <w:tcPr>
            <w:tcW w:w="1350" w:type="dxa"/>
            <w:noWrap/>
            <w:vAlign w:val="center"/>
          </w:tcPr>
          <w:p w14:paraId="1AF616BC" w14:textId="75C5BF37" w:rsidR="00AA67E6" w:rsidRPr="00AA67E6" w:rsidRDefault="00AA67E6" w:rsidP="00AA67E6">
            <w:pPr>
              <w:spacing w:line="276" w:lineRule="auto"/>
              <w:jc w:val="center"/>
              <w:rPr>
                <w:rFonts w:ascii="Times New Roman" w:eastAsia="Times New Roman" w:hAnsi="Times New Roman" w:cs="Times New Roman"/>
                <w:kern w:val="2"/>
                <w:sz w:val="28"/>
                <w:szCs w:val="28"/>
                <w14:ligatures w14:val="standardContextual"/>
              </w:rPr>
            </w:pPr>
            <w:r>
              <w:rPr>
                <w:rFonts w:ascii="Times New Roman" w:eastAsia="Times New Roman" w:hAnsi="Times New Roman" w:cs="Times New Roman"/>
                <w:kern w:val="2"/>
                <w:sz w:val="28"/>
                <w:szCs w:val="28"/>
                <w14:ligatures w14:val="standardContextual"/>
              </w:rPr>
              <w:t>8</w:t>
            </w:r>
          </w:p>
        </w:tc>
      </w:tr>
      <w:tr w:rsidR="00AA67E6" w:rsidRPr="00A93C75" w14:paraId="46D0D183" w14:textId="77777777" w:rsidTr="004D4407">
        <w:trPr>
          <w:trHeight w:val="20"/>
        </w:trPr>
        <w:tc>
          <w:tcPr>
            <w:tcW w:w="3119" w:type="dxa"/>
            <w:vMerge w:val="restart"/>
          </w:tcPr>
          <w:p w14:paraId="6856D767" w14:textId="7287FEC9" w:rsidR="00E43105" w:rsidRPr="00A93C75" w:rsidRDefault="00E43105" w:rsidP="00AA67E6">
            <w:pPr>
              <w:spacing w:line="276"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НАВЯЗЧИВОСТЬ (неприятность, настойчивость)</w:t>
            </w:r>
          </w:p>
        </w:tc>
        <w:tc>
          <w:tcPr>
            <w:tcW w:w="6095" w:type="dxa"/>
            <w:hideMark/>
          </w:tcPr>
          <w:p w14:paraId="1D5B98C4" w14:textId="06720116" w:rsidR="00E43105" w:rsidRPr="00A93C75" w:rsidRDefault="00E43105"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Какой процент времени в период, когда Вы бодрствовали, Вы осознанно ОЩУЩАЛИ звон в ушах?</w:t>
            </w:r>
          </w:p>
        </w:tc>
        <w:tc>
          <w:tcPr>
            <w:tcW w:w="709" w:type="dxa"/>
            <w:noWrap/>
            <w:hideMark/>
          </w:tcPr>
          <w:p w14:paraId="5E00595D"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24</w:t>
            </w:r>
          </w:p>
        </w:tc>
        <w:tc>
          <w:tcPr>
            <w:tcW w:w="1350" w:type="dxa"/>
            <w:noWrap/>
            <w:hideMark/>
          </w:tcPr>
          <w:p w14:paraId="4E712D89"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5,96±3,18</w:t>
            </w:r>
          </w:p>
        </w:tc>
        <w:tc>
          <w:tcPr>
            <w:tcW w:w="596" w:type="dxa"/>
            <w:noWrap/>
            <w:hideMark/>
          </w:tcPr>
          <w:p w14:paraId="66ECB80F"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32</w:t>
            </w:r>
          </w:p>
        </w:tc>
        <w:tc>
          <w:tcPr>
            <w:tcW w:w="1350" w:type="dxa"/>
            <w:noWrap/>
            <w:hideMark/>
          </w:tcPr>
          <w:p w14:paraId="225E08BE"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5,59±3,41</w:t>
            </w:r>
          </w:p>
        </w:tc>
        <w:tc>
          <w:tcPr>
            <w:tcW w:w="496" w:type="dxa"/>
            <w:noWrap/>
            <w:hideMark/>
          </w:tcPr>
          <w:p w14:paraId="0C822D14"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56</w:t>
            </w:r>
          </w:p>
        </w:tc>
        <w:tc>
          <w:tcPr>
            <w:tcW w:w="1350" w:type="dxa"/>
            <w:noWrap/>
            <w:hideMark/>
          </w:tcPr>
          <w:p w14:paraId="790819C0"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5,75±3,29</w:t>
            </w:r>
          </w:p>
        </w:tc>
      </w:tr>
      <w:tr w:rsidR="00AA67E6" w:rsidRPr="00A93C75" w14:paraId="6709ACEA" w14:textId="77777777" w:rsidTr="004D4407">
        <w:trPr>
          <w:trHeight w:val="20"/>
        </w:trPr>
        <w:tc>
          <w:tcPr>
            <w:tcW w:w="3119" w:type="dxa"/>
            <w:vMerge/>
            <w:hideMark/>
          </w:tcPr>
          <w:p w14:paraId="540264AE" w14:textId="77777777" w:rsidR="00E43105" w:rsidRPr="00A93C75" w:rsidRDefault="00E43105" w:rsidP="00AA67E6">
            <w:pPr>
              <w:rPr>
                <w:rFonts w:ascii="Times New Roman" w:eastAsia="Times New Roman" w:hAnsi="Times New Roman" w:cs="Times New Roman"/>
                <w:kern w:val="2"/>
                <w:sz w:val="28"/>
                <w:szCs w:val="28"/>
                <w:lang w:eastAsia="ru-RU"/>
                <w14:ligatures w14:val="standardContextual"/>
              </w:rPr>
            </w:pPr>
          </w:p>
        </w:tc>
        <w:tc>
          <w:tcPr>
            <w:tcW w:w="6095" w:type="dxa"/>
            <w:hideMark/>
          </w:tcPr>
          <w:p w14:paraId="7ADD5C19" w14:textId="77777777" w:rsidR="00E43105" w:rsidRPr="00A93C75" w:rsidRDefault="00E43105"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Насколько СИЛЬНЫМ или ГРОМКИМ был у Вас звон в ушах?</w:t>
            </w:r>
          </w:p>
        </w:tc>
        <w:tc>
          <w:tcPr>
            <w:tcW w:w="709" w:type="dxa"/>
            <w:noWrap/>
            <w:hideMark/>
          </w:tcPr>
          <w:p w14:paraId="192312B6"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24</w:t>
            </w:r>
          </w:p>
        </w:tc>
        <w:tc>
          <w:tcPr>
            <w:tcW w:w="1350" w:type="dxa"/>
            <w:noWrap/>
            <w:hideMark/>
          </w:tcPr>
          <w:p w14:paraId="71918BAF"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4,79±2,30</w:t>
            </w:r>
          </w:p>
        </w:tc>
        <w:tc>
          <w:tcPr>
            <w:tcW w:w="596" w:type="dxa"/>
            <w:noWrap/>
            <w:hideMark/>
          </w:tcPr>
          <w:p w14:paraId="77A8A1EC"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33</w:t>
            </w:r>
          </w:p>
        </w:tc>
        <w:tc>
          <w:tcPr>
            <w:tcW w:w="1350" w:type="dxa"/>
            <w:noWrap/>
            <w:hideMark/>
          </w:tcPr>
          <w:p w14:paraId="1B58C390"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4,82±2,76</w:t>
            </w:r>
          </w:p>
        </w:tc>
        <w:tc>
          <w:tcPr>
            <w:tcW w:w="496" w:type="dxa"/>
            <w:noWrap/>
            <w:hideMark/>
          </w:tcPr>
          <w:p w14:paraId="37532349"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57</w:t>
            </w:r>
          </w:p>
        </w:tc>
        <w:tc>
          <w:tcPr>
            <w:tcW w:w="1350" w:type="dxa"/>
            <w:noWrap/>
            <w:hideMark/>
          </w:tcPr>
          <w:p w14:paraId="0B7D754C"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4,81±2,55</w:t>
            </w:r>
          </w:p>
        </w:tc>
      </w:tr>
      <w:tr w:rsidR="00AA67E6" w:rsidRPr="00A93C75" w14:paraId="6A50570C" w14:textId="77777777" w:rsidTr="004D4407">
        <w:trPr>
          <w:trHeight w:val="20"/>
        </w:trPr>
        <w:tc>
          <w:tcPr>
            <w:tcW w:w="3119" w:type="dxa"/>
            <w:vMerge/>
            <w:hideMark/>
          </w:tcPr>
          <w:p w14:paraId="793B71B5" w14:textId="77777777" w:rsidR="00E43105" w:rsidRPr="00A93C75" w:rsidRDefault="00E43105" w:rsidP="00AA67E6">
            <w:pPr>
              <w:rPr>
                <w:rFonts w:ascii="Times New Roman" w:eastAsia="Times New Roman" w:hAnsi="Times New Roman" w:cs="Times New Roman"/>
                <w:kern w:val="2"/>
                <w:sz w:val="28"/>
                <w:szCs w:val="28"/>
                <w:lang w:eastAsia="ru-RU"/>
                <w14:ligatures w14:val="standardContextual"/>
              </w:rPr>
            </w:pPr>
          </w:p>
        </w:tc>
        <w:tc>
          <w:tcPr>
            <w:tcW w:w="6095" w:type="dxa"/>
            <w:hideMark/>
          </w:tcPr>
          <w:p w14:paraId="788631C0" w14:textId="77777777" w:rsidR="00E43105" w:rsidRPr="00A93C75" w:rsidRDefault="00E43105"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Какой процент времени в период, когда Вы бодрствовали, Вас РАЗДРАЖАЛ звон в ушах?</w:t>
            </w:r>
          </w:p>
        </w:tc>
        <w:tc>
          <w:tcPr>
            <w:tcW w:w="709" w:type="dxa"/>
            <w:noWrap/>
            <w:hideMark/>
          </w:tcPr>
          <w:p w14:paraId="4F2F7C79"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24</w:t>
            </w:r>
          </w:p>
        </w:tc>
        <w:tc>
          <w:tcPr>
            <w:tcW w:w="1350" w:type="dxa"/>
            <w:noWrap/>
            <w:hideMark/>
          </w:tcPr>
          <w:p w14:paraId="6BC7132F"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4,13±2,35</w:t>
            </w:r>
          </w:p>
        </w:tc>
        <w:tc>
          <w:tcPr>
            <w:tcW w:w="596" w:type="dxa"/>
            <w:noWrap/>
            <w:hideMark/>
          </w:tcPr>
          <w:p w14:paraId="4F37DB20"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33</w:t>
            </w:r>
          </w:p>
        </w:tc>
        <w:tc>
          <w:tcPr>
            <w:tcW w:w="1350" w:type="dxa"/>
            <w:noWrap/>
            <w:hideMark/>
          </w:tcPr>
          <w:p w14:paraId="2CDE2794"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4,52±3,27</w:t>
            </w:r>
          </w:p>
        </w:tc>
        <w:tc>
          <w:tcPr>
            <w:tcW w:w="496" w:type="dxa"/>
            <w:noWrap/>
            <w:hideMark/>
          </w:tcPr>
          <w:p w14:paraId="61A12125"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57</w:t>
            </w:r>
          </w:p>
        </w:tc>
        <w:tc>
          <w:tcPr>
            <w:tcW w:w="1350" w:type="dxa"/>
            <w:noWrap/>
            <w:hideMark/>
          </w:tcPr>
          <w:p w14:paraId="7D81741C"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4,35±2,90</w:t>
            </w:r>
          </w:p>
        </w:tc>
      </w:tr>
      <w:tr w:rsidR="00AA67E6" w:rsidRPr="00A93C75" w14:paraId="6EC80208" w14:textId="77777777" w:rsidTr="004D4407">
        <w:trPr>
          <w:trHeight w:val="20"/>
        </w:trPr>
        <w:tc>
          <w:tcPr>
            <w:tcW w:w="3119" w:type="dxa"/>
            <w:vMerge w:val="restart"/>
          </w:tcPr>
          <w:p w14:paraId="27285162" w14:textId="48D1D574" w:rsidR="00E43105" w:rsidRPr="00A93C75" w:rsidRDefault="00E43105" w:rsidP="00AA67E6">
            <w:pPr>
              <w:spacing w:line="276"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ЧУВСТВО КОНТРОЛЯ (снижение чувства контроля)</w:t>
            </w:r>
          </w:p>
        </w:tc>
        <w:tc>
          <w:tcPr>
            <w:tcW w:w="6095" w:type="dxa"/>
            <w:hideMark/>
          </w:tcPr>
          <w:p w14:paraId="50C6F744" w14:textId="77777777" w:rsidR="00E43105" w:rsidRPr="00A93C75" w:rsidRDefault="00E43105"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Чувствовали ли Вы, что ДЕРЖИТЕ ПОД КОНТРОЛЕМ СИТУАЦИЮ в связи со звоном в ушах?</w:t>
            </w:r>
          </w:p>
        </w:tc>
        <w:tc>
          <w:tcPr>
            <w:tcW w:w="709" w:type="dxa"/>
            <w:noWrap/>
            <w:hideMark/>
          </w:tcPr>
          <w:p w14:paraId="7C08BD4C"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23</w:t>
            </w:r>
          </w:p>
        </w:tc>
        <w:tc>
          <w:tcPr>
            <w:tcW w:w="1350" w:type="dxa"/>
            <w:noWrap/>
            <w:hideMark/>
          </w:tcPr>
          <w:p w14:paraId="76530564"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4,52±2,89</w:t>
            </w:r>
          </w:p>
        </w:tc>
        <w:tc>
          <w:tcPr>
            <w:tcW w:w="596" w:type="dxa"/>
            <w:noWrap/>
            <w:hideMark/>
          </w:tcPr>
          <w:p w14:paraId="6A02C609"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32</w:t>
            </w:r>
          </w:p>
        </w:tc>
        <w:tc>
          <w:tcPr>
            <w:tcW w:w="1350" w:type="dxa"/>
            <w:noWrap/>
            <w:hideMark/>
          </w:tcPr>
          <w:p w14:paraId="07743917"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4,94±3,54</w:t>
            </w:r>
          </w:p>
        </w:tc>
        <w:tc>
          <w:tcPr>
            <w:tcW w:w="496" w:type="dxa"/>
            <w:noWrap/>
            <w:hideMark/>
          </w:tcPr>
          <w:p w14:paraId="10BED776"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55</w:t>
            </w:r>
          </w:p>
        </w:tc>
        <w:tc>
          <w:tcPr>
            <w:tcW w:w="1350" w:type="dxa"/>
            <w:noWrap/>
            <w:hideMark/>
          </w:tcPr>
          <w:p w14:paraId="045C94E0"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4,76±3,26</w:t>
            </w:r>
          </w:p>
        </w:tc>
      </w:tr>
      <w:tr w:rsidR="00AA67E6" w:rsidRPr="00A93C75" w14:paraId="141E7EAD" w14:textId="77777777" w:rsidTr="004D4407">
        <w:trPr>
          <w:trHeight w:val="20"/>
        </w:trPr>
        <w:tc>
          <w:tcPr>
            <w:tcW w:w="3119" w:type="dxa"/>
            <w:vMerge/>
            <w:hideMark/>
          </w:tcPr>
          <w:p w14:paraId="0A02D0A4" w14:textId="77777777" w:rsidR="00E43105" w:rsidRPr="00A93C75" w:rsidRDefault="00E43105" w:rsidP="00AA67E6">
            <w:pPr>
              <w:rPr>
                <w:rFonts w:ascii="Times New Roman" w:eastAsia="Times New Roman" w:hAnsi="Times New Roman" w:cs="Times New Roman"/>
                <w:kern w:val="2"/>
                <w:sz w:val="28"/>
                <w:szCs w:val="28"/>
                <w:lang w:eastAsia="ru-RU"/>
                <w14:ligatures w14:val="standardContextual"/>
              </w:rPr>
            </w:pPr>
          </w:p>
        </w:tc>
        <w:tc>
          <w:tcPr>
            <w:tcW w:w="6095" w:type="dxa"/>
            <w:hideMark/>
          </w:tcPr>
          <w:p w14:paraId="290ACE10" w14:textId="77777777" w:rsidR="00E43105" w:rsidRPr="00A93C75" w:rsidRDefault="00E43105"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Насколько легко Вам было СПРАВЛЯТЬСЯ со звоном в ушах?</w:t>
            </w:r>
          </w:p>
        </w:tc>
        <w:tc>
          <w:tcPr>
            <w:tcW w:w="709" w:type="dxa"/>
            <w:noWrap/>
            <w:hideMark/>
          </w:tcPr>
          <w:p w14:paraId="1E901547"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24</w:t>
            </w:r>
          </w:p>
        </w:tc>
        <w:tc>
          <w:tcPr>
            <w:tcW w:w="1350" w:type="dxa"/>
            <w:noWrap/>
            <w:hideMark/>
          </w:tcPr>
          <w:p w14:paraId="188D19FD"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4,92±3,24</w:t>
            </w:r>
          </w:p>
        </w:tc>
        <w:tc>
          <w:tcPr>
            <w:tcW w:w="596" w:type="dxa"/>
            <w:noWrap/>
            <w:hideMark/>
          </w:tcPr>
          <w:p w14:paraId="782AC68A"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33</w:t>
            </w:r>
          </w:p>
        </w:tc>
        <w:tc>
          <w:tcPr>
            <w:tcW w:w="1350" w:type="dxa"/>
            <w:noWrap/>
            <w:hideMark/>
          </w:tcPr>
          <w:p w14:paraId="1C0F8EDA"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5,06±3,51</w:t>
            </w:r>
          </w:p>
        </w:tc>
        <w:tc>
          <w:tcPr>
            <w:tcW w:w="496" w:type="dxa"/>
            <w:noWrap/>
            <w:hideMark/>
          </w:tcPr>
          <w:p w14:paraId="1BE7F845"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57</w:t>
            </w:r>
          </w:p>
        </w:tc>
        <w:tc>
          <w:tcPr>
            <w:tcW w:w="1350" w:type="dxa"/>
            <w:noWrap/>
            <w:hideMark/>
          </w:tcPr>
          <w:p w14:paraId="2D2C35F3"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5,00±3,37</w:t>
            </w:r>
          </w:p>
        </w:tc>
      </w:tr>
      <w:tr w:rsidR="00AA67E6" w:rsidRPr="00A93C75" w14:paraId="4C173398" w14:textId="77777777" w:rsidTr="004D4407">
        <w:trPr>
          <w:trHeight w:val="20"/>
        </w:trPr>
        <w:tc>
          <w:tcPr>
            <w:tcW w:w="3119" w:type="dxa"/>
            <w:vMerge/>
            <w:hideMark/>
          </w:tcPr>
          <w:p w14:paraId="70EE6CB1" w14:textId="77777777" w:rsidR="00E43105" w:rsidRPr="00A93C75" w:rsidRDefault="00E43105" w:rsidP="00AA67E6">
            <w:pPr>
              <w:rPr>
                <w:rFonts w:ascii="Times New Roman" w:eastAsia="Times New Roman" w:hAnsi="Times New Roman" w:cs="Times New Roman"/>
                <w:kern w:val="2"/>
                <w:sz w:val="28"/>
                <w:szCs w:val="28"/>
                <w:lang w:eastAsia="ru-RU"/>
                <w14:ligatures w14:val="standardContextual"/>
              </w:rPr>
            </w:pPr>
          </w:p>
        </w:tc>
        <w:tc>
          <w:tcPr>
            <w:tcW w:w="6095" w:type="dxa"/>
            <w:hideMark/>
          </w:tcPr>
          <w:p w14:paraId="05CCA4D6" w14:textId="77777777" w:rsidR="00E43105" w:rsidRPr="00A93C75" w:rsidRDefault="00E43105"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Насколько легко Вам было НЕ ОБРАЩАТЬ ВНИМАНИЯ на звон в ушах?</w:t>
            </w:r>
          </w:p>
        </w:tc>
        <w:tc>
          <w:tcPr>
            <w:tcW w:w="709" w:type="dxa"/>
            <w:noWrap/>
            <w:hideMark/>
          </w:tcPr>
          <w:p w14:paraId="16DC53D3"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24</w:t>
            </w:r>
          </w:p>
        </w:tc>
        <w:tc>
          <w:tcPr>
            <w:tcW w:w="1350" w:type="dxa"/>
            <w:noWrap/>
            <w:hideMark/>
          </w:tcPr>
          <w:p w14:paraId="1D889454"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4,58±2,99</w:t>
            </w:r>
          </w:p>
        </w:tc>
        <w:tc>
          <w:tcPr>
            <w:tcW w:w="596" w:type="dxa"/>
            <w:noWrap/>
            <w:hideMark/>
          </w:tcPr>
          <w:p w14:paraId="1BAF29B8"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34</w:t>
            </w:r>
          </w:p>
        </w:tc>
        <w:tc>
          <w:tcPr>
            <w:tcW w:w="1350" w:type="dxa"/>
            <w:noWrap/>
            <w:hideMark/>
          </w:tcPr>
          <w:p w14:paraId="29E02B19"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5,91±3,55</w:t>
            </w:r>
          </w:p>
        </w:tc>
        <w:tc>
          <w:tcPr>
            <w:tcW w:w="496" w:type="dxa"/>
            <w:noWrap/>
            <w:hideMark/>
          </w:tcPr>
          <w:p w14:paraId="17E21ADA"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58</w:t>
            </w:r>
          </w:p>
        </w:tc>
        <w:tc>
          <w:tcPr>
            <w:tcW w:w="1350" w:type="dxa"/>
            <w:noWrap/>
            <w:hideMark/>
          </w:tcPr>
          <w:p w14:paraId="582CDC95"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5,36±3,37</w:t>
            </w:r>
          </w:p>
        </w:tc>
      </w:tr>
      <w:tr w:rsidR="00AA67E6" w:rsidRPr="00A93C75" w14:paraId="441C6D5C" w14:textId="77777777" w:rsidTr="004D4407">
        <w:trPr>
          <w:trHeight w:val="20"/>
        </w:trPr>
        <w:tc>
          <w:tcPr>
            <w:tcW w:w="3119" w:type="dxa"/>
            <w:vMerge w:val="restart"/>
          </w:tcPr>
          <w:p w14:paraId="3123248A" w14:textId="2FC1EC29" w:rsidR="00E43105" w:rsidRPr="00A93C75" w:rsidRDefault="00E43105" w:rsidP="00AA67E6">
            <w:pPr>
              <w:spacing w:line="276"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КОГНИТИВНАЯ (когнитивная интерференция)</w:t>
            </w:r>
          </w:p>
        </w:tc>
        <w:tc>
          <w:tcPr>
            <w:tcW w:w="6095" w:type="dxa"/>
            <w:hideMark/>
          </w:tcPr>
          <w:p w14:paraId="2C3D7F33" w14:textId="63CCC422" w:rsidR="00E43105" w:rsidRPr="00D167EA" w:rsidRDefault="004542B0" w:rsidP="00E43105">
            <w:pPr>
              <w:spacing w:line="276" w:lineRule="auto"/>
              <w:jc w:val="both"/>
              <w:rPr>
                <w:rFonts w:ascii="Times New Roman" w:eastAsia="Times New Roman" w:hAnsi="Times New Roman" w:cs="Times New Roman"/>
                <w:sz w:val="28"/>
                <w:szCs w:val="28"/>
                <w:lang w:eastAsia="ru-RU"/>
              </w:rPr>
            </w:pPr>
            <w:r w:rsidRPr="00D167EA">
              <w:rPr>
                <w:rFonts w:ascii="Times New Roman" w:eastAsia="Times New Roman" w:hAnsi="Times New Roman" w:cs="Times New Roman"/>
                <w:sz w:val="28"/>
                <w:szCs w:val="28"/>
                <w:lang w:eastAsia="ru-RU"/>
              </w:rPr>
              <w:t xml:space="preserve">Насколько легко Вам было </w:t>
            </w:r>
            <w:r w:rsidR="00E43105" w:rsidRPr="00D167EA">
              <w:rPr>
                <w:rFonts w:ascii="Times New Roman" w:eastAsia="Times New Roman" w:hAnsi="Times New Roman" w:cs="Times New Roman"/>
                <w:sz w:val="28"/>
                <w:szCs w:val="28"/>
                <w:lang w:eastAsia="ru-RU"/>
              </w:rPr>
              <w:t>СОСРЕДОТОЧИТЬСЯ</w:t>
            </w:r>
            <w:r w:rsidRPr="00D167EA">
              <w:rPr>
                <w:rFonts w:ascii="Times New Roman" w:eastAsia="Times New Roman" w:hAnsi="Times New Roman" w:cs="Times New Roman"/>
                <w:sz w:val="28"/>
                <w:szCs w:val="28"/>
                <w:lang w:eastAsia="ru-RU"/>
              </w:rPr>
              <w:t xml:space="preserve"> при звоне в ушах</w:t>
            </w:r>
            <w:r w:rsidR="00E43105" w:rsidRPr="00D167EA">
              <w:rPr>
                <w:rFonts w:ascii="Times New Roman" w:eastAsia="Times New Roman" w:hAnsi="Times New Roman" w:cs="Times New Roman"/>
                <w:sz w:val="28"/>
                <w:szCs w:val="28"/>
                <w:lang w:eastAsia="ru-RU"/>
              </w:rPr>
              <w:t>?</w:t>
            </w:r>
          </w:p>
        </w:tc>
        <w:tc>
          <w:tcPr>
            <w:tcW w:w="709" w:type="dxa"/>
            <w:noWrap/>
            <w:hideMark/>
          </w:tcPr>
          <w:p w14:paraId="4E45A2CA"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24</w:t>
            </w:r>
          </w:p>
        </w:tc>
        <w:tc>
          <w:tcPr>
            <w:tcW w:w="1350" w:type="dxa"/>
            <w:noWrap/>
            <w:hideMark/>
          </w:tcPr>
          <w:p w14:paraId="6083025D"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3,79±2,77</w:t>
            </w:r>
          </w:p>
        </w:tc>
        <w:tc>
          <w:tcPr>
            <w:tcW w:w="596" w:type="dxa"/>
            <w:noWrap/>
            <w:hideMark/>
          </w:tcPr>
          <w:p w14:paraId="1CFE819B"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34</w:t>
            </w:r>
          </w:p>
        </w:tc>
        <w:tc>
          <w:tcPr>
            <w:tcW w:w="1350" w:type="dxa"/>
            <w:noWrap/>
            <w:hideMark/>
          </w:tcPr>
          <w:p w14:paraId="6ABEC649"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4,79±3,02</w:t>
            </w:r>
          </w:p>
        </w:tc>
        <w:tc>
          <w:tcPr>
            <w:tcW w:w="496" w:type="dxa"/>
            <w:noWrap/>
            <w:hideMark/>
          </w:tcPr>
          <w:p w14:paraId="33C9DA74"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58</w:t>
            </w:r>
          </w:p>
        </w:tc>
        <w:tc>
          <w:tcPr>
            <w:tcW w:w="1350" w:type="dxa"/>
            <w:noWrap/>
            <w:hideMark/>
          </w:tcPr>
          <w:p w14:paraId="61CE5840"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4,38±2,94</w:t>
            </w:r>
          </w:p>
        </w:tc>
      </w:tr>
      <w:tr w:rsidR="00AA67E6" w:rsidRPr="00A93C75" w14:paraId="41DD2435" w14:textId="77777777" w:rsidTr="004D4407">
        <w:trPr>
          <w:trHeight w:val="20"/>
        </w:trPr>
        <w:tc>
          <w:tcPr>
            <w:tcW w:w="3119" w:type="dxa"/>
            <w:vMerge/>
            <w:hideMark/>
          </w:tcPr>
          <w:p w14:paraId="119C41A9" w14:textId="77777777" w:rsidR="00E43105" w:rsidRPr="00A93C75" w:rsidRDefault="00E43105" w:rsidP="00AA67E6">
            <w:pPr>
              <w:rPr>
                <w:rFonts w:ascii="Times New Roman" w:eastAsia="Times New Roman" w:hAnsi="Times New Roman" w:cs="Times New Roman"/>
                <w:kern w:val="2"/>
                <w:sz w:val="28"/>
                <w:szCs w:val="28"/>
                <w:lang w:eastAsia="ru-RU"/>
                <w14:ligatures w14:val="standardContextual"/>
              </w:rPr>
            </w:pPr>
          </w:p>
        </w:tc>
        <w:tc>
          <w:tcPr>
            <w:tcW w:w="6095" w:type="dxa"/>
            <w:hideMark/>
          </w:tcPr>
          <w:p w14:paraId="328F9EB4" w14:textId="2C4CA789" w:rsidR="00E43105" w:rsidRPr="00D167EA" w:rsidRDefault="007066A8" w:rsidP="00E43105">
            <w:pPr>
              <w:spacing w:line="276" w:lineRule="auto"/>
              <w:jc w:val="both"/>
              <w:rPr>
                <w:rFonts w:ascii="Times New Roman" w:eastAsia="Times New Roman" w:hAnsi="Times New Roman" w:cs="Times New Roman"/>
                <w:sz w:val="28"/>
                <w:szCs w:val="28"/>
                <w:lang w:eastAsia="ru-RU"/>
              </w:rPr>
            </w:pPr>
            <w:r w:rsidRPr="00D167EA">
              <w:rPr>
                <w:rFonts w:ascii="Times New Roman" w:eastAsia="Times New Roman" w:hAnsi="Times New Roman" w:cs="Times New Roman"/>
                <w:sz w:val="28"/>
                <w:szCs w:val="28"/>
                <w:lang w:eastAsia="ru-RU"/>
              </w:rPr>
              <w:t>Удалось ли Вам</w:t>
            </w:r>
            <w:r w:rsidR="00E43105" w:rsidRPr="00D167EA">
              <w:rPr>
                <w:rFonts w:ascii="Times New Roman" w:eastAsia="Times New Roman" w:hAnsi="Times New Roman" w:cs="Times New Roman"/>
                <w:sz w:val="28"/>
                <w:szCs w:val="28"/>
                <w:lang w:eastAsia="ru-RU"/>
              </w:rPr>
              <w:t xml:space="preserve"> ЯСНО МЫСЛИТЬ</w:t>
            </w:r>
            <w:r w:rsidRPr="00D167EA">
              <w:rPr>
                <w:rFonts w:ascii="Times New Roman" w:eastAsia="Times New Roman" w:hAnsi="Times New Roman" w:cs="Times New Roman"/>
                <w:sz w:val="28"/>
                <w:szCs w:val="28"/>
                <w:lang w:eastAsia="ru-RU"/>
              </w:rPr>
              <w:t xml:space="preserve"> не обращая внимания на звон в ушах</w:t>
            </w:r>
            <w:r w:rsidR="00E43105" w:rsidRPr="00D167EA">
              <w:rPr>
                <w:rFonts w:ascii="Times New Roman" w:eastAsia="Times New Roman" w:hAnsi="Times New Roman" w:cs="Times New Roman"/>
                <w:sz w:val="28"/>
                <w:szCs w:val="28"/>
                <w:lang w:eastAsia="ru-RU"/>
              </w:rPr>
              <w:t>?</w:t>
            </w:r>
          </w:p>
        </w:tc>
        <w:tc>
          <w:tcPr>
            <w:tcW w:w="709" w:type="dxa"/>
            <w:noWrap/>
            <w:hideMark/>
          </w:tcPr>
          <w:p w14:paraId="4AC81C9B"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24</w:t>
            </w:r>
          </w:p>
        </w:tc>
        <w:tc>
          <w:tcPr>
            <w:tcW w:w="1350" w:type="dxa"/>
            <w:noWrap/>
            <w:hideMark/>
          </w:tcPr>
          <w:p w14:paraId="79FE4F81"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3,46±3,06</w:t>
            </w:r>
          </w:p>
        </w:tc>
        <w:tc>
          <w:tcPr>
            <w:tcW w:w="596" w:type="dxa"/>
            <w:noWrap/>
            <w:hideMark/>
          </w:tcPr>
          <w:p w14:paraId="2C3D08F7"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34</w:t>
            </w:r>
          </w:p>
        </w:tc>
        <w:tc>
          <w:tcPr>
            <w:tcW w:w="1350" w:type="dxa"/>
            <w:noWrap/>
            <w:hideMark/>
          </w:tcPr>
          <w:p w14:paraId="3C8DC45F"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3,21±3,08</w:t>
            </w:r>
          </w:p>
        </w:tc>
        <w:tc>
          <w:tcPr>
            <w:tcW w:w="496" w:type="dxa"/>
            <w:noWrap/>
            <w:hideMark/>
          </w:tcPr>
          <w:p w14:paraId="25B345C8"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58</w:t>
            </w:r>
          </w:p>
        </w:tc>
        <w:tc>
          <w:tcPr>
            <w:tcW w:w="1350" w:type="dxa"/>
            <w:noWrap/>
            <w:hideMark/>
          </w:tcPr>
          <w:p w14:paraId="6988D841"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3,31±3,05</w:t>
            </w:r>
          </w:p>
        </w:tc>
      </w:tr>
      <w:tr w:rsidR="00AA67E6" w:rsidRPr="00A93C75" w14:paraId="5698D3EF" w14:textId="77777777" w:rsidTr="004D4407">
        <w:trPr>
          <w:trHeight w:val="20"/>
        </w:trPr>
        <w:tc>
          <w:tcPr>
            <w:tcW w:w="3119" w:type="dxa"/>
            <w:vMerge/>
            <w:hideMark/>
          </w:tcPr>
          <w:p w14:paraId="5BC2E2FD" w14:textId="77777777" w:rsidR="00E43105" w:rsidRPr="00A93C75" w:rsidRDefault="00E43105" w:rsidP="00AA67E6">
            <w:pPr>
              <w:rPr>
                <w:rFonts w:ascii="Times New Roman" w:eastAsia="Times New Roman" w:hAnsi="Times New Roman" w:cs="Times New Roman"/>
                <w:kern w:val="2"/>
                <w:sz w:val="28"/>
                <w:szCs w:val="28"/>
                <w:lang w:eastAsia="ru-RU"/>
                <w14:ligatures w14:val="standardContextual"/>
              </w:rPr>
            </w:pPr>
          </w:p>
        </w:tc>
        <w:tc>
          <w:tcPr>
            <w:tcW w:w="6095" w:type="dxa"/>
            <w:hideMark/>
          </w:tcPr>
          <w:p w14:paraId="5E8AE6AA" w14:textId="7B9E2A9D" w:rsidR="00E43105" w:rsidRPr="00D167EA" w:rsidRDefault="007066A8" w:rsidP="00E43105">
            <w:pPr>
              <w:spacing w:line="276" w:lineRule="auto"/>
              <w:jc w:val="both"/>
              <w:rPr>
                <w:rFonts w:ascii="Times New Roman" w:eastAsia="Times New Roman" w:hAnsi="Times New Roman" w:cs="Times New Roman"/>
                <w:sz w:val="28"/>
                <w:szCs w:val="28"/>
                <w:lang w:eastAsia="ru-RU"/>
              </w:rPr>
            </w:pPr>
            <w:r w:rsidRPr="00D167EA">
              <w:rPr>
                <w:rFonts w:ascii="Times New Roman" w:eastAsia="Times New Roman" w:hAnsi="Times New Roman" w:cs="Times New Roman"/>
                <w:sz w:val="28"/>
                <w:szCs w:val="28"/>
                <w:lang w:eastAsia="ru-RU"/>
              </w:rPr>
              <w:t>Сумели ли вы</w:t>
            </w:r>
            <w:r w:rsidR="00E43105" w:rsidRPr="00D167EA">
              <w:rPr>
                <w:rFonts w:ascii="Times New Roman" w:eastAsia="Times New Roman" w:hAnsi="Times New Roman" w:cs="Times New Roman"/>
                <w:sz w:val="28"/>
                <w:szCs w:val="28"/>
                <w:lang w:eastAsia="ru-RU"/>
              </w:rPr>
              <w:t xml:space="preserve"> СОСРЕДОТОЧИТЬ ВНИМАНИЕ на чем-либо, кроме звона в ушах?</w:t>
            </w:r>
          </w:p>
        </w:tc>
        <w:tc>
          <w:tcPr>
            <w:tcW w:w="709" w:type="dxa"/>
            <w:noWrap/>
            <w:hideMark/>
          </w:tcPr>
          <w:p w14:paraId="11BFF109"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24</w:t>
            </w:r>
          </w:p>
        </w:tc>
        <w:tc>
          <w:tcPr>
            <w:tcW w:w="1350" w:type="dxa"/>
            <w:noWrap/>
            <w:hideMark/>
          </w:tcPr>
          <w:p w14:paraId="0B8EA19E"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3,54±2,62</w:t>
            </w:r>
          </w:p>
        </w:tc>
        <w:tc>
          <w:tcPr>
            <w:tcW w:w="596" w:type="dxa"/>
            <w:noWrap/>
            <w:hideMark/>
          </w:tcPr>
          <w:p w14:paraId="79DAD87A"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34</w:t>
            </w:r>
          </w:p>
        </w:tc>
        <w:tc>
          <w:tcPr>
            <w:tcW w:w="1350" w:type="dxa"/>
            <w:noWrap/>
            <w:hideMark/>
          </w:tcPr>
          <w:p w14:paraId="5BAFB55B"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3,53±2,99</w:t>
            </w:r>
          </w:p>
        </w:tc>
        <w:tc>
          <w:tcPr>
            <w:tcW w:w="496" w:type="dxa"/>
            <w:noWrap/>
            <w:hideMark/>
          </w:tcPr>
          <w:p w14:paraId="7ECD59C4"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58</w:t>
            </w:r>
          </w:p>
        </w:tc>
        <w:tc>
          <w:tcPr>
            <w:tcW w:w="1350" w:type="dxa"/>
            <w:noWrap/>
            <w:hideMark/>
          </w:tcPr>
          <w:p w14:paraId="26F9C21F"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3,53±2,82</w:t>
            </w:r>
          </w:p>
        </w:tc>
      </w:tr>
    </w:tbl>
    <w:p w14:paraId="1B2419AD" w14:textId="77777777" w:rsidR="00AA67E6" w:rsidRDefault="00AA67E6">
      <w:pPr>
        <w:rPr>
          <w:rFonts w:ascii="Times New Roman" w:hAnsi="Times New Roman" w:cs="Times New Roman"/>
          <w:sz w:val="28"/>
          <w:szCs w:val="28"/>
        </w:rPr>
      </w:pPr>
    </w:p>
    <w:p w14:paraId="3E45969E" w14:textId="52F9BEC3" w:rsidR="00AA67E6" w:rsidRDefault="00AA67E6">
      <w:r>
        <w:rPr>
          <w:rFonts w:ascii="Times New Roman" w:hAnsi="Times New Roman" w:cs="Times New Roman"/>
          <w:sz w:val="28"/>
          <w:szCs w:val="28"/>
        </w:rPr>
        <w:t>Продолжение т</w:t>
      </w:r>
      <w:r w:rsidRPr="00A93C75">
        <w:rPr>
          <w:rFonts w:ascii="Times New Roman" w:hAnsi="Times New Roman" w:cs="Times New Roman"/>
          <w:sz w:val="28"/>
          <w:szCs w:val="28"/>
        </w:rPr>
        <w:t>аблиц</w:t>
      </w:r>
      <w:r>
        <w:rPr>
          <w:rFonts w:ascii="Times New Roman" w:hAnsi="Times New Roman" w:cs="Times New Roman"/>
          <w:sz w:val="28"/>
          <w:szCs w:val="28"/>
        </w:rPr>
        <w:t>ы</w:t>
      </w:r>
      <w:r w:rsidRPr="00A93C75">
        <w:rPr>
          <w:rFonts w:ascii="Times New Roman" w:hAnsi="Times New Roman" w:cs="Times New Roman"/>
          <w:sz w:val="28"/>
          <w:szCs w:val="28"/>
        </w:rPr>
        <w:t xml:space="preserve"> 8</w:t>
      </w:r>
    </w:p>
    <w:tbl>
      <w:tblPr>
        <w:tblStyle w:val="af1"/>
        <w:tblW w:w="15065" w:type="dxa"/>
        <w:tblInd w:w="-5" w:type="dxa"/>
        <w:tblLook w:val="04A0" w:firstRow="1" w:lastRow="0" w:firstColumn="1" w:lastColumn="0" w:noHBand="0" w:noVBand="1"/>
      </w:tblPr>
      <w:tblGrid>
        <w:gridCol w:w="3119"/>
        <w:gridCol w:w="6095"/>
        <w:gridCol w:w="709"/>
        <w:gridCol w:w="1350"/>
        <w:gridCol w:w="596"/>
        <w:gridCol w:w="1350"/>
        <w:gridCol w:w="496"/>
        <w:gridCol w:w="1350"/>
      </w:tblGrid>
      <w:tr w:rsidR="00AA67E6" w:rsidRPr="00A93C75" w14:paraId="7621C73B" w14:textId="77777777" w:rsidTr="004D4407">
        <w:trPr>
          <w:trHeight w:val="20"/>
        </w:trPr>
        <w:tc>
          <w:tcPr>
            <w:tcW w:w="3119" w:type="dxa"/>
            <w:vAlign w:val="center"/>
          </w:tcPr>
          <w:p w14:paraId="2CFEE01A" w14:textId="77777777" w:rsidR="00AA67E6" w:rsidRPr="00A93C75" w:rsidRDefault="00AA67E6" w:rsidP="001E0A54">
            <w:pPr>
              <w:jc w:val="center"/>
              <w:rPr>
                <w:rFonts w:ascii="Times New Roman" w:eastAsia="Times New Roman" w:hAnsi="Times New Roman" w:cs="Times New Roman"/>
                <w:kern w:val="2"/>
                <w:sz w:val="28"/>
                <w:szCs w:val="28"/>
                <w:lang w:eastAsia="ru-RU"/>
                <w14:ligatures w14:val="standardContextual"/>
              </w:rPr>
            </w:pPr>
            <w:r>
              <w:rPr>
                <w:rFonts w:ascii="Times New Roman" w:eastAsia="Times New Roman" w:hAnsi="Times New Roman" w:cs="Times New Roman"/>
                <w:kern w:val="2"/>
                <w:sz w:val="28"/>
                <w:szCs w:val="28"/>
                <w:lang w:eastAsia="ru-RU"/>
                <w14:ligatures w14:val="standardContextual"/>
              </w:rPr>
              <w:t>1</w:t>
            </w:r>
          </w:p>
        </w:tc>
        <w:tc>
          <w:tcPr>
            <w:tcW w:w="6095" w:type="dxa"/>
            <w:vAlign w:val="center"/>
          </w:tcPr>
          <w:p w14:paraId="48E80CED" w14:textId="77777777" w:rsidR="00AA67E6" w:rsidRPr="00A93C75" w:rsidRDefault="00AA67E6" w:rsidP="001E0A54">
            <w:pPr>
              <w:jc w:val="center"/>
              <w:rPr>
                <w:rFonts w:ascii="Times New Roman" w:eastAsia="Times New Roman" w:hAnsi="Times New Roman" w:cs="Times New Roman"/>
                <w:kern w:val="2"/>
                <w:sz w:val="28"/>
                <w:szCs w:val="28"/>
                <w:lang w:eastAsia="ru-RU"/>
                <w14:ligatures w14:val="standardContextual"/>
              </w:rPr>
            </w:pPr>
            <w:r>
              <w:rPr>
                <w:rFonts w:ascii="Times New Roman" w:eastAsia="Times New Roman" w:hAnsi="Times New Roman" w:cs="Times New Roman"/>
                <w:kern w:val="2"/>
                <w:sz w:val="28"/>
                <w:szCs w:val="28"/>
                <w:lang w:eastAsia="ru-RU"/>
                <w14:ligatures w14:val="standardContextual"/>
              </w:rPr>
              <w:t>2</w:t>
            </w:r>
          </w:p>
        </w:tc>
        <w:tc>
          <w:tcPr>
            <w:tcW w:w="709" w:type="dxa"/>
            <w:noWrap/>
            <w:vAlign w:val="center"/>
          </w:tcPr>
          <w:p w14:paraId="0944C4E1" w14:textId="77777777" w:rsidR="00AA67E6" w:rsidRPr="00AA67E6" w:rsidRDefault="00AA67E6" w:rsidP="001E0A54">
            <w:pPr>
              <w:spacing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c>
          <w:tcPr>
            <w:tcW w:w="1350" w:type="dxa"/>
            <w:noWrap/>
            <w:vAlign w:val="center"/>
          </w:tcPr>
          <w:p w14:paraId="2E41AAFB" w14:textId="77777777" w:rsidR="00AA67E6" w:rsidRPr="00AA67E6" w:rsidRDefault="00AA67E6" w:rsidP="001E0A54">
            <w:pPr>
              <w:spacing w:line="276" w:lineRule="auto"/>
              <w:jc w:val="center"/>
              <w:rPr>
                <w:rFonts w:ascii="Times New Roman" w:eastAsia="Times New Roman" w:hAnsi="Times New Roman" w:cs="Times New Roman"/>
                <w:kern w:val="2"/>
                <w:sz w:val="28"/>
                <w:szCs w:val="28"/>
                <w14:ligatures w14:val="standardContextual"/>
              </w:rPr>
            </w:pPr>
            <w:r>
              <w:rPr>
                <w:rFonts w:ascii="Times New Roman" w:eastAsia="Times New Roman" w:hAnsi="Times New Roman" w:cs="Times New Roman"/>
                <w:kern w:val="2"/>
                <w:sz w:val="28"/>
                <w:szCs w:val="28"/>
                <w14:ligatures w14:val="standardContextual"/>
              </w:rPr>
              <w:t>4</w:t>
            </w:r>
          </w:p>
        </w:tc>
        <w:tc>
          <w:tcPr>
            <w:tcW w:w="596" w:type="dxa"/>
            <w:noWrap/>
            <w:vAlign w:val="center"/>
          </w:tcPr>
          <w:p w14:paraId="28491E5A" w14:textId="77777777" w:rsidR="00AA67E6" w:rsidRPr="00AA67E6" w:rsidRDefault="00AA67E6" w:rsidP="001E0A54">
            <w:pPr>
              <w:spacing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p>
        </w:tc>
        <w:tc>
          <w:tcPr>
            <w:tcW w:w="1350" w:type="dxa"/>
            <w:noWrap/>
            <w:vAlign w:val="center"/>
          </w:tcPr>
          <w:p w14:paraId="181E1AE5" w14:textId="77777777" w:rsidR="00AA67E6" w:rsidRPr="00AA67E6" w:rsidRDefault="00AA67E6" w:rsidP="001E0A54">
            <w:pPr>
              <w:spacing w:line="276" w:lineRule="auto"/>
              <w:jc w:val="center"/>
              <w:rPr>
                <w:rFonts w:ascii="Times New Roman" w:eastAsia="Times New Roman" w:hAnsi="Times New Roman" w:cs="Times New Roman"/>
                <w:kern w:val="2"/>
                <w:sz w:val="28"/>
                <w:szCs w:val="28"/>
                <w14:ligatures w14:val="standardContextual"/>
              </w:rPr>
            </w:pPr>
            <w:r>
              <w:rPr>
                <w:rFonts w:ascii="Times New Roman" w:eastAsia="Times New Roman" w:hAnsi="Times New Roman" w:cs="Times New Roman"/>
                <w:kern w:val="2"/>
                <w:sz w:val="28"/>
                <w:szCs w:val="28"/>
                <w14:ligatures w14:val="standardContextual"/>
              </w:rPr>
              <w:t>6</w:t>
            </w:r>
          </w:p>
        </w:tc>
        <w:tc>
          <w:tcPr>
            <w:tcW w:w="496" w:type="dxa"/>
            <w:noWrap/>
            <w:vAlign w:val="center"/>
          </w:tcPr>
          <w:p w14:paraId="55FA7F82" w14:textId="77777777" w:rsidR="00AA67E6" w:rsidRPr="00AA67E6" w:rsidRDefault="00AA67E6" w:rsidP="001E0A54">
            <w:pPr>
              <w:spacing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p>
        </w:tc>
        <w:tc>
          <w:tcPr>
            <w:tcW w:w="1350" w:type="dxa"/>
            <w:noWrap/>
            <w:vAlign w:val="center"/>
          </w:tcPr>
          <w:p w14:paraId="05FA8089" w14:textId="77777777" w:rsidR="00AA67E6" w:rsidRPr="00AA67E6" w:rsidRDefault="00AA67E6" w:rsidP="001E0A54">
            <w:pPr>
              <w:spacing w:line="276" w:lineRule="auto"/>
              <w:jc w:val="center"/>
              <w:rPr>
                <w:rFonts w:ascii="Times New Roman" w:eastAsia="Times New Roman" w:hAnsi="Times New Roman" w:cs="Times New Roman"/>
                <w:kern w:val="2"/>
                <w:sz w:val="28"/>
                <w:szCs w:val="28"/>
                <w14:ligatures w14:val="standardContextual"/>
              </w:rPr>
            </w:pPr>
            <w:r>
              <w:rPr>
                <w:rFonts w:ascii="Times New Roman" w:eastAsia="Times New Roman" w:hAnsi="Times New Roman" w:cs="Times New Roman"/>
                <w:kern w:val="2"/>
                <w:sz w:val="28"/>
                <w:szCs w:val="28"/>
                <w14:ligatures w14:val="standardContextual"/>
              </w:rPr>
              <w:t>8</w:t>
            </w:r>
          </w:p>
        </w:tc>
      </w:tr>
      <w:tr w:rsidR="00AA67E6" w:rsidRPr="00A93C75" w14:paraId="22793AA5" w14:textId="77777777" w:rsidTr="004D4407">
        <w:trPr>
          <w:trHeight w:val="20"/>
        </w:trPr>
        <w:tc>
          <w:tcPr>
            <w:tcW w:w="3119" w:type="dxa"/>
            <w:vMerge w:val="restart"/>
          </w:tcPr>
          <w:p w14:paraId="40076C43" w14:textId="197770E4" w:rsidR="00E43105" w:rsidRPr="00A93C75" w:rsidRDefault="00E43105" w:rsidP="00AA67E6">
            <w:pPr>
              <w:spacing w:line="276"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СОН (нарушение сна)</w:t>
            </w:r>
          </w:p>
        </w:tc>
        <w:tc>
          <w:tcPr>
            <w:tcW w:w="6095" w:type="dxa"/>
            <w:hideMark/>
          </w:tcPr>
          <w:p w14:paraId="77D12A84" w14:textId="77777777" w:rsidR="00E43105" w:rsidRPr="00A93C75" w:rsidRDefault="00E43105"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Как часто из-за звона в ушах Вам было трудно ЗАСНУТЬ или СПАТЬ, НЕ ПРОСЫПАЯСЬ?</w:t>
            </w:r>
          </w:p>
        </w:tc>
        <w:tc>
          <w:tcPr>
            <w:tcW w:w="709" w:type="dxa"/>
            <w:noWrap/>
            <w:hideMark/>
          </w:tcPr>
          <w:p w14:paraId="2E59048A"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24</w:t>
            </w:r>
          </w:p>
        </w:tc>
        <w:tc>
          <w:tcPr>
            <w:tcW w:w="1350" w:type="dxa"/>
            <w:noWrap/>
            <w:hideMark/>
          </w:tcPr>
          <w:p w14:paraId="280FDBE8"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3,63±2,84</w:t>
            </w:r>
          </w:p>
        </w:tc>
        <w:tc>
          <w:tcPr>
            <w:tcW w:w="596" w:type="dxa"/>
            <w:noWrap/>
            <w:hideMark/>
          </w:tcPr>
          <w:p w14:paraId="0374087C"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34</w:t>
            </w:r>
          </w:p>
        </w:tc>
        <w:tc>
          <w:tcPr>
            <w:tcW w:w="1350" w:type="dxa"/>
            <w:noWrap/>
            <w:hideMark/>
          </w:tcPr>
          <w:p w14:paraId="15762F2D"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3,68±3,19</w:t>
            </w:r>
          </w:p>
        </w:tc>
        <w:tc>
          <w:tcPr>
            <w:tcW w:w="496" w:type="dxa"/>
            <w:noWrap/>
            <w:hideMark/>
          </w:tcPr>
          <w:p w14:paraId="71FC98AD"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58</w:t>
            </w:r>
          </w:p>
        </w:tc>
        <w:tc>
          <w:tcPr>
            <w:tcW w:w="1350" w:type="dxa"/>
            <w:noWrap/>
            <w:hideMark/>
          </w:tcPr>
          <w:p w14:paraId="027A220F"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3,66±3,02</w:t>
            </w:r>
          </w:p>
        </w:tc>
      </w:tr>
      <w:tr w:rsidR="00AA67E6" w:rsidRPr="00A93C75" w14:paraId="244217CB" w14:textId="77777777" w:rsidTr="004D4407">
        <w:trPr>
          <w:trHeight w:val="20"/>
        </w:trPr>
        <w:tc>
          <w:tcPr>
            <w:tcW w:w="3119" w:type="dxa"/>
            <w:vMerge/>
            <w:hideMark/>
          </w:tcPr>
          <w:p w14:paraId="1FCB9154" w14:textId="77777777" w:rsidR="00E43105" w:rsidRPr="00A93C75" w:rsidRDefault="00E43105" w:rsidP="00AA67E6">
            <w:pPr>
              <w:rPr>
                <w:rFonts w:ascii="Times New Roman" w:eastAsia="Times New Roman" w:hAnsi="Times New Roman" w:cs="Times New Roman"/>
                <w:kern w:val="2"/>
                <w:sz w:val="28"/>
                <w:szCs w:val="28"/>
                <w:lang w:eastAsia="ru-RU"/>
                <w14:ligatures w14:val="standardContextual"/>
              </w:rPr>
            </w:pPr>
          </w:p>
        </w:tc>
        <w:tc>
          <w:tcPr>
            <w:tcW w:w="6095" w:type="dxa"/>
            <w:hideMark/>
          </w:tcPr>
          <w:p w14:paraId="5F9315A3" w14:textId="77777777" w:rsidR="00E43105" w:rsidRPr="00A93C75" w:rsidRDefault="00E43105"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Как часто из-за звона в ушах Вам было трудно ВЫСПАТЬСЯ?</w:t>
            </w:r>
          </w:p>
        </w:tc>
        <w:tc>
          <w:tcPr>
            <w:tcW w:w="709" w:type="dxa"/>
            <w:noWrap/>
            <w:hideMark/>
          </w:tcPr>
          <w:p w14:paraId="28B1EB0E"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24</w:t>
            </w:r>
          </w:p>
        </w:tc>
        <w:tc>
          <w:tcPr>
            <w:tcW w:w="1350" w:type="dxa"/>
            <w:noWrap/>
            <w:hideMark/>
          </w:tcPr>
          <w:p w14:paraId="4C932D96"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3,21±3,02</w:t>
            </w:r>
          </w:p>
        </w:tc>
        <w:tc>
          <w:tcPr>
            <w:tcW w:w="596" w:type="dxa"/>
            <w:noWrap/>
            <w:hideMark/>
          </w:tcPr>
          <w:p w14:paraId="4548A17E"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34</w:t>
            </w:r>
          </w:p>
        </w:tc>
        <w:tc>
          <w:tcPr>
            <w:tcW w:w="1350" w:type="dxa"/>
            <w:noWrap/>
            <w:hideMark/>
          </w:tcPr>
          <w:p w14:paraId="0E683BFD"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3,12±2,93</w:t>
            </w:r>
          </w:p>
        </w:tc>
        <w:tc>
          <w:tcPr>
            <w:tcW w:w="496" w:type="dxa"/>
            <w:noWrap/>
            <w:hideMark/>
          </w:tcPr>
          <w:p w14:paraId="4FD20AE3"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58</w:t>
            </w:r>
          </w:p>
        </w:tc>
        <w:tc>
          <w:tcPr>
            <w:tcW w:w="1350" w:type="dxa"/>
            <w:noWrap/>
            <w:hideMark/>
          </w:tcPr>
          <w:p w14:paraId="47F88639"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3,16±2,94</w:t>
            </w:r>
          </w:p>
        </w:tc>
      </w:tr>
      <w:tr w:rsidR="00AA67E6" w:rsidRPr="00A93C75" w14:paraId="4C826C63" w14:textId="77777777" w:rsidTr="004D4407">
        <w:trPr>
          <w:trHeight w:val="20"/>
        </w:trPr>
        <w:tc>
          <w:tcPr>
            <w:tcW w:w="3119" w:type="dxa"/>
            <w:vMerge/>
            <w:hideMark/>
          </w:tcPr>
          <w:p w14:paraId="16978D7B" w14:textId="77777777" w:rsidR="00E43105" w:rsidRPr="00A93C75" w:rsidRDefault="00E43105" w:rsidP="00AA67E6">
            <w:pPr>
              <w:rPr>
                <w:rFonts w:ascii="Times New Roman" w:eastAsia="Times New Roman" w:hAnsi="Times New Roman" w:cs="Times New Roman"/>
                <w:kern w:val="2"/>
                <w:sz w:val="28"/>
                <w:szCs w:val="28"/>
                <w:lang w:eastAsia="ru-RU"/>
                <w14:ligatures w14:val="standardContextual"/>
              </w:rPr>
            </w:pPr>
          </w:p>
        </w:tc>
        <w:tc>
          <w:tcPr>
            <w:tcW w:w="6095" w:type="dxa"/>
            <w:hideMark/>
          </w:tcPr>
          <w:p w14:paraId="4F1B6D24" w14:textId="77777777" w:rsidR="00E43105" w:rsidRPr="00A93C75" w:rsidRDefault="00E43105"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Какую часть времени звон в ушах не давал Вам СПАТЬ так КРЕПКО или СПОКОЙНО, как Вам бы хотелось?</w:t>
            </w:r>
          </w:p>
        </w:tc>
        <w:tc>
          <w:tcPr>
            <w:tcW w:w="709" w:type="dxa"/>
            <w:noWrap/>
            <w:hideMark/>
          </w:tcPr>
          <w:p w14:paraId="6A36E687"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24</w:t>
            </w:r>
          </w:p>
        </w:tc>
        <w:tc>
          <w:tcPr>
            <w:tcW w:w="1350" w:type="dxa"/>
            <w:noWrap/>
            <w:hideMark/>
          </w:tcPr>
          <w:p w14:paraId="5736AAD3"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3,29±2,93</w:t>
            </w:r>
          </w:p>
        </w:tc>
        <w:tc>
          <w:tcPr>
            <w:tcW w:w="596" w:type="dxa"/>
            <w:noWrap/>
            <w:hideMark/>
          </w:tcPr>
          <w:p w14:paraId="67443C10"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34</w:t>
            </w:r>
          </w:p>
        </w:tc>
        <w:tc>
          <w:tcPr>
            <w:tcW w:w="1350" w:type="dxa"/>
            <w:noWrap/>
            <w:hideMark/>
          </w:tcPr>
          <w:p w14:paraId="3FC122BB"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3,03±2,93</w:t>
            </w:r>
          </w:p>
        </w:tc>
        <w:tc>
          <w:tcPr>
            <w:tcW w:w="496" w:type="dxa"/>
            <w:noWrap/>
            <w:hideMark/>
          </w:tcPr>
          <w:p w14:paraId="6F5E2F81"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58</w:t>
            </w:r>
          </w:p>
        </w:tc>
        <w:tc>
          <w:tcPr>
            <w:tcW w:w="1350" w:type="dxa"/>
            <w:noWrap/>
            <w:hideMark/>
          </w:tcPr>
          <w:p w14:paraId="0B516453"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3,14±2,90</w:t>
            </w:r>
          </w:p>
        </w:tc>
      </w:tr>
      <w:tr w:rsidR="00AA67E6" w:rsidRPr="00A93C75" w14:paraId="3A5F3E4B" w14:textId="77777777" w:rsidTr="004D4407">
        <w:trPr>
          <w:trHeight w:val="20"/>
        </w:trPr>
        <w:tc>
          <w:tcPr>
            <w:tcW w:w="3119" w:type="dxa"/>
            <w:vMerge w:val="restart"/>
          </w:tcPr>
          <w:p w14:paraId="4285008F" w14:textId="57AC5898" w:rsidR="00E43105" w:rsidRPr="00A93C75" w:rsidRDefault="00E43105" w:rsidP="00AA67E6">
            <w:pPr>
              <w:spacing w:line="276"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 xml:space="preserve">СЛУХОВАЯ (нарушения слуха, связанные с </w:t>
            </w:r>
            <w:r w:rsidR="00280C07">
              <w:rPr>
                <w:rFonts w:ascii="Times New Roman" w:hAnsi="Times New Roman" w:cs="Times New Roman"/>
                <w:sz w:val="28"/>
                <w:szCs w:val="28"/>
              </w:rPr>
              <w:t>тиннитус</w:t>
            </w:r>
            <w:r w:rsidRPr="00A93C75">
              <w:rPr>
                <w:rFonts w:ascii="Times New Roman" w:hAnsi="Times New Roman" w:cs="Times New Roman"/>
                <w:sz w:val="28"/>
                <w:szCs w:val="28"/>
              </w:rPr>
              <w:t>)</w:t>
            </w:r>
          </w:p>
        </w:tc>
        <w:tc>
          <w:tcPr>
            <w:tcW w:w="6095" w:type="dxa"/>
            <w:hideMark/>
          </w:tcPr>
          <w:p w14:paraId="03734BB0" w14:textId="77777777" w:rsidR="00E43105" w:rsidRPr="00A93C75" w:rsidRDefault="00E43105"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Вашей способности ЧЕТКО СЛЫШАТЬ?</w:t>
            </w:r>
          </w:p>
        </w:tc>
        <w:tc>
          <w:tcPr>
            <w:tcW w:w="709" w:type="dxa"/>
            <w:noWrap/>
            <w:hideMark/>
          </w:tcPr>
          <w:p w14:paraId="792B5B54"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24</w:t>
            </w:r>
          </w:p>
        </w:tc>
        <w:tc>
          <w:tcPr>
            <w:tcW w:w="1350" w:type="dxa"/>
            <w:noWrap/>
            <w:hideMark/>
          </w:tcPr>
          <w:p w14:paraId="0F5B8ECB"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4,00±2,55</w:t>
            </w:r>
          </w:p>
        </w:tc>
        <w:tc>
          <w:tcPr>
            <w:tcW w:w="596" w:type="dxa"/>
            <w:noWrap/>
            <w:hideMark/>
          </w:tcPr>
          <w:p w14:paraId="4681BD2A"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32</w:t>
            </w:r>
          </w:p>
        </w:tc>
        <w:tc>
          <w:tcPr>
            <w:tcW w:w="1350" w:type="dxa"/>
            <w:noWrap/>
            <w:hideMark/>
          </w:tcPr>
          <w:p w14:paraId="7A42CFAB"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4,25±3,15</w:t>
            </w:r>
          </w:p>
        </w:tc>
        <w:tc>
          <w:tcPr>
            <w:tcW w:w="496" w:type="dxa"/>
            <w:noWrap/>
            <w:hideMark/>
          </w:tcPr>
          <w:p w14:paraId="7025C409"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56</w:t>
            </w:r>
          </w:p>
        </w:tc>
        <w:tc>
          <w:tcPr>
            <w:tcW w:w="1350" w:type="dxa"/>
            <w:noWrap/>
            <w:hideMark/>
          </w:tcPr>
          <w:p w14:paraId="73DE8347"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4,14±2,89</w:t>
            </w:r>
          </w:p>
        </w:tc>
      </w:tr>
      <w:tr w:rsidR="00AA67E6" w:rsidRPr="00A93C75" w14:paraId="5032105C" w14:textId="77777777" w:rsidTr="004D4407">
        <w:trPr>
          <w:trHeight w:val="20"/>
        </w:trPr>
        <w:tc>
          <w:tcPr>
            <w:tcW w:w="3119" w:type="dxa"/>
            <w:vMerge/>
            <w:hideMark/>
          </w:tcPr>
          <w:p w14:paraId="72E594B1" w14:textId="77777777" w:rsidR="00E43105" w:rsidRPr="00A93C75" w:rsidRDefault="00E43105" w:rsidP="00AA67E6">
            <w:pPr>
              <w:rPr>
                <w:rFonts w:ascii="Times New Roman" w:eastAsia="Times New Roman" w:hAnsi="Times New Roman" w:cs="Times New Roman"/>
                <w:kern w:val="2"/>
                <w:sz w:val="28"/>
                <w:szCs w:val="28"/>
                <w:lang w:eastAsia="ru-RU"/>
                <w14:ligatures w14:val="standardContextual"/>
              </w:rPr>
            </w:pPr>
          </w:p>
        </w:tc>
        <w:tc>
          <w:tcPr>
            <w:tcW w:w="6095" w:type="dxa"/>
            <w:hideMark/>
          </w:tcPr>
          <w:p w14:paraId="6C863525" w14:textId="77777777" w:rsidR="00E43105" w:rsidRPr="00A93C75" w:rsidRDefault="00E43105"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Вашей способности ПОНИМАТЬ, что говорят ЛЮДИ?</w:t>
            </w:r>
          </w:p>
        </w:tc>
        <w:tc>
          <w:tcPr>
            <w:tcW w:w="709" w:type="dxa"/>
            <w:noWrap/>
            <w:hideMark/>
          </w:tcPr>
          <w:p w14:paraId="73B1CD8A"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24</w:t>
            </w:r>
          </w:p>
        </w:tc>
        <w:tc>
          <w:tcPr>
            <w:tcW w:w="1350" w:type="dxa"/>
            <w:noWrap/>
            <w:hideMark/>
          </w:tcPr>
          <w:p w14:paraId="07272624"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4,38±2,58</w:t>
            </w:r>
          </w:p>
        </w:tc>
        <w:tc>
          <w:tcPr>
            <w:tcW w:w="596" w:type="dxa"/>
            <w:noWrap/>
            <w:hideMark/>
          </w:tcPr>
          <w:p w14:paraId="03EEE210"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32</w:t>
            </w:r>
          </w:p>
        </w:tc>
        <w:tc>
          <w:tcPr>
            <w:tcW w:w="1350" w:type="dxa"/>
            <w:noWrap/>
            <w:hideMark/>
          </w:tcPr>
          <w:p w14:paraId="7E632F04"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4,50±3,29</w:t>
            </w:r>
          </w:p>
        </w:tc>
        <w:tc>
          <w:tcPr>
            <w:tcW w:w="496" w:type="dxa"/>
            <w:noWrap/>
            <w:hideMark/>
          </w:tcPr>
          <w:p w14:paraId="3E0F96ED"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56</w:t>
            </w:r>
          </w:p>
        </w:tc>
        <w:tc>
          <w:tcPr>
            <w:tcW w:w="1350" w:type="dxa"/>
            <w:noWrap/>
            <w:hideMark/>
          </w:tcPr>
          <w:p w14:paraId="771DE048"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4,45±2,98</w:t>
            </w:r>
          </w:p>
        </w:tc>
      </w:tr>
      <w:tr w:rsidR="00AA67E6" w:rsidRPr="00A93C75" w14:paraId="74564E69" w14:textId="77777777" w:rsidTr="004D4407">
        <w:trPr>
          <w:trHeight w:val="20"/>
        </w:trPr>
        <w:tc>
          <w:tcPr>
            <w:tcW w:w="3119" w:type="dxa"/>
            <w:vMerge/>
            <w:hideMark/>
          </w:tcPr>
          <w:p w14:paraId="2BAA69F9" w14:textId="77777777" w:rsidR="00E43105" w:rsidRPr="00A93C75" w:rsidRDefault="00E43105" w:rsidP="00AA67E6">
            <w:pPr>
              <w:rPr>
                <w:rFonts w:ascii="Times New Roman" w:eastAsia="Times New Roman" w:hAnsi="Times New Roman" w:cs="Times New Roman"/>
                <w:kern w:val="2"/>
                <w:sz w:val="28"/>
                <w:szCs w:val="28"/>
                <w:lang w:eastAsia="ru-RU"/>
                <w14:ligatures w14:val="standardContextual"/>
              </w:rPr>
            </w:pPr>
          </w:p>
        </w:tc>
        <w:tc>
          <w:tcPr>
            <w:tcW w:w="6095" w:type="dxa"/>
            <w:hideMark/>
          </w:tcPr>
          <w:p w14:paraId="43B0330C" w14:textId="77777777" w:rsidR="00E43105" w:rsidRPr="00A93C75" w:rsidRDefault="00E43105"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Вашей способности СЛЕДИТЬ ЗА НИТЬЮ РАЗГОВОРА в группе людей или на собраниях?</w:t>
            </w:r>
          </w:p>
        </w:tc>
        <w:tc>
          <w:tcPr>
            <w:tcW w:w="709" w:type="dxa"/>
            <w:noWrap/>
            <w:hideMark/>
          </w:tcPr>
          <w:p w14:paraId="59A33909"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24</w:t>
            </w:r>
          </w:p>
        </w:tc>
        <w:tc>
          <w:tcPr>
            <w:tcW w:w="1350" w:type="dxa"/>
            <w:noWrap/>
            <w:hideMark/>
          </w:tcPr>
          <w:p w14:paraId="65CFFAC4"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4,25±2,86</w:t>
            </w:r>
          </w:p>
        </w:tc>
        <w:tc>
          <w:tcPr>
            <w:tcW w:w="596" w:type="dxa"/>
            <w:noWrap/>
            <w:hideMark/>
          </w:tcPr>
          <w:p w14:paraId="76D40BA3"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32</w:t>
            </w:r>
          </w:p>
        </w:tc>
        <w:tc>
          <w:tcPr>
            <w:tcW w:w="1350" w:type="dxa"/>
            <w:noWrap/>
            <w:hideMark/>
          </w:tcPr>
          <w:p w14:paraId="3FCF75A2"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4,66±3,11</w:t>
            </w:r>
          </w:p>
        </w:tc>
        <w:tc>
          <w:tcPr>
            <w:tcW w:w="496" w:type="dxa"/>
            <w:noWrap/>
            <w:hideMark/>
          </w:tcPr>
          <w:p w14:paraId="14E0A6CA"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56</w:t>
            </w:r>
          </w:p>
        </w:tc>
        <w:tc>
          <w:tcPr>
            <w:tcW w:w="1350" w:type="dxa"/>
            <w:noWrap/>
            <w:hideMark/>
          </w:tcPr>
          <w:p w14:paraId="096B4C2F"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4,48±2,98</w:t>
            </w:r>
          </w:p>
        </w:tc>
      </w:tr>
      <w:tr w:rsidR="00AA67E6" w:rsidRPr="00A93C75" w14:paraId="5B2904CD" w14:textId="77777777" w:rsidTr="004D4407">
        <w:trPr>
          <w:trHeight w:val="20"/>
        </w:trPr>
        <w:tc>
          <w:tcPr>
            <w:tcW w:w="3119" w:type="dxa"/>
            <w:vMerge w:val="restart"/>
          </w:tcPr>
          <w:p w14:paraId="2E0AF9D9" w14:textId="72A689BA" w:rsidR="00E43105" w:rsidRPr="00A93C75" w:rsidRDefault="00E43105" w:rsidP="00AA67E6">
            <w:pPr>
              <w:spacing w:line="276"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РАССЛАБЛЕНИЕ (помехи расслаблению)</w:t>
            </w:r>
          </w:p>
        </w:tc>
        <w:tc>
          <w:tcPr>
            <w:tcW w:w="6095" w:type="dxa"/>
            <w:hideMark/>
          </w:tcPr>
          <w:p w14:paraId="761FBC4A" w14:textId="77777777" w:rsidR="00E43105" w:rsidRPr="00A93C75" w:rsidRDefault="00E43105"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 xml:space="preserve"> Вашему СПОКОЙНОМУ ОТДЫХУ (например, чтению, настольным играм, просмотру телевизионных программ)?</w:t>
            </w:r>
          </w:p>
        </w:tc>
        <w:tc>
          <w:tcPr>
            <w:tcW w:w="709" w:type="dxa"/>
            <w:noWrap/>
            <w:hideMark/>
          </w:tcPr>
          <w:p w14:paraId="3A876782"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23</w:t>
            </w:r>
          </w:p>
        </w:tc>
        <w:tc>
          <w:tcPr>
            <w:tcW w:w="1350" w:type="dxa"/>
            <w:noWrap/>
            <w:hideMark/>
          </w:tcPr>
          <w:p w14:paraId="779AAD2E"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3,70±2,44</w:t>
            </w:r>
          </w:p>
        </w:tc>
        <w:tc>
          <w:tcPr>
            <w:tcW w:w="596" w:type="dxa"/>
            <w:noWrap/>
            <w:hideMark/>
          </w:tcPr>
          <w:p w14:paraId="03F2BE71"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32</w:t>
            </w:r>
          </w:p>
        </w:tc>
        <w:tc>
          <w:tcPr>
            <w:tcW w:w="1350" w:type="dxa"/>
            <w:noWrap/>
            <w:hideMark/>
          </w:tcPr>
          <w:p w14:paraId="1280AAED"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3,81±2,88</w:t>
            </w:r>
          </w:p>
        </w:tc>
        <w:tc>
          <w:tcPr>
            <w:tcW w:w="496" w:type="dxa"/>
            <w:noWrap/>
            <w:hideMark/>
          </w:tcPr>
          <w:p w14:paraId="6D2A1093"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55</w:t>
            </w:r>
          </w:p>
        </w:tc>
        <w:tc>
          <w:tcPr>
            <w:tcW w:w="1350" w:type="dxa"/>
            <w:noWrap/>
            <w:hideMark/>
          </w:tcPr>
          <w:p w14:paraId="01CAC660"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3,76±2,68</w:t>
            </w:r>
          </w:p>
        </w:tc>
      </w:tr>
      <w:tr w:rsidR="00AA67E6" w:rsidRPr="00A93C75" w14:paraId="640C0EDD" w14:textId="77777777" w:rsidTr="004D4407">
        <w:trPr>
          <w:trHeight w:val="20"/>
        </w:trPr>
        <w:tc>
          <w:tcPr>
            <w:tcW w:w="3119" w:type="dxa"/>
            <w:vMerge/>
            <w:hideMark/>
          </w:tcPr>
          <w:p w14:paraId="4FAA0198" w14:textId="77777777" w:rsidR="00E43105" w:rsidRPr="00A93C75" w:rsidRDefault="00E43105" w:rsidP="00AA67E6">
            <w:pPr>
              <w:rPr>
                <w:rFonts w:ascii="Times New Roman" w:eastAsia="Times New Roman" w:hAnsi="Times New Roman" w:cs="Times New Roman"/>
                <w:kern w:val="2"/>
                <w:sz w:val="28"/>
                <w:szCs w:val="28"/>
                <w:lang w:eastAsia="ru-RU"/>
                <w14:ligatures w14:val="standardContextual"/>
              </w:rPr>
            </w:pPr>
          </w:p>
        </w:tc>
        <w:tc>
          <w:tcPr>
            <w:tcW w:w="6095" w:type="dxa"/>
            <w:hideMark/>
          </w:tcPr>
          <w:p w14:paraId="480BFBE2" w14:textId="77777777" w:rsidR="00E43105" w:rsidRPr="00A93C75" w:rsidRDefault="00E43105"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 xml:space="preserve"> Вашей способности РАССЛАБЛЯТЬСЯ?</w:t>
            </w:r>
          </w:p>
        </w:tc>
        <w:tc>
          <w:tcPr>
            <w:tcW w:w="709" w:type="dxa"/>
            <w:noWrap/>
            <w:hideMark/>
          </w:tcPr>
          <w:p w14:paraId="0ECAFAE0"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23</w:t>
            </w:r>
          </w:p>
        </w:tc>
        <w:tc>
          <w:tcPr>
            <w:tcW w:w="1350" w:type="dxa"/>
            <w:noWrap/>
            <w:hideMark/>
          </w:tcPr>
          <w:p w14:paraId="1C071AD3"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3,74±2,58</w:t>
            </w:r>
          </w:p>
        </w:tc>
        <w:tc>
          <w:tcPr>
            <w:tcW w:w="596" w:type="dxa"/>
            <w:noWrap/>
            <w:hideMark/>
          </w:tcPr>
          <w:p w14:paraId="579CD403"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32</w:t>
            </w:r>
          </w:p>
        </w:tc>
        <w:tc>
          <w:tcPr>
            <w:tcW w:w="1350" w:type="dxa"/>
            <w:noWrap/>
            <w:hideMark/>
          </w:tcPr>
          <w:p w14:paraId="367E5C3E"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3,84±2,91</w:t>
            </w:r>
          </w:p>
        </w:tc>
        <w:tc>
          <w:tcPr>
            <w:tcW w:w="496" w:type="dxa"/>
            <w:noWrap/>
            <w:hideMark/>
          </w:tcPr>
          <w:p w14:paraId="28A5989B"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55</w:t>
            </w:r>
          </w:p>
        </w:tc>
        <w:tc>
          <w:tcPr>
            <w:tcW w:w="1350" w:type="dxa"/>
            <w:noWrap/>
            <w:hideMark/>
          </w:tcPr>
          <w:p w14:paraId="73DC433A"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3,80±2,75</w:t>
            </w:r>
          </w:p>
        </w:tc>
      </w:tr>
      <w:tr w:rsidR="00AA67E6" w:rsidRPr="00A93C75" w14:paraId="3E551E7D" w14:textId="77777777" w:rsidTr="004D4407">
        <w:trPr>
          <w:trHeight w:val="20"/>
        </w:trPr>
        <w:tc>
          <w:tcPr>
            <w:tcW w:w="3119" w:type="dxa"/>
            <w:vMerge/>
            <w:hideMark/>
          </w:tcPr>
          <w:p w14:paraId="3DA32BCC" w14:textId="77777777" w:rsidR="00E43105" w:rsidRPr="00A93C75" w:rsidRDefault="00E43105" w:rsidP="00AA67E6">
            <w:pPr>
              <w:rPr>
                <w:rFonts w:ascii="Times New Roman" w:eastAsia="Times New Roman" w:hAnsi="Times New Roman" w:cs="Times New Roman"/>
                <w:kern w:val="2"/>
                <w:sz w:val="28"/>
                <w:szCs w:val="28"/>
                <w:lang w:eastAsia="ru-RU"/>
                <w14:ligatures w14:val="standardContextual"/>
              </w:rPr>
            </w:pPr>
          </w:p>
        </w:tc>
        <w:tc>
          <w:tcPr>
            <w:tcW w:w="6095" w:type="dxa"/>
            <w:hideMark/>
          </w:tcPr>
          <w:p w14:paraId="37D40016" w14:textId="77777777" w:rsidR="00E43105" w:rsidRPr="00A93C75" w:rsidRDefault="00E43105"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Вашей способности наслаждаться ТИШИНОЙ И ПОКОЕМ?</w:t>
            </w:r>
          </w:p>
        </w:tc>
        <w:tc>
          <w:tcPr>
            <w:tcW w:w="709" w:type="dxa"/>
            <w:noWrap/>
            <w:hideMark/>
          </w:tcPr>
          <w:p w14:paraId="5B1410B3"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23</w:t>
            </w:r>
          </w:p>
        </w:tc>
        <w:tc>
          <w:tcPr>
            <w:tcW w:w="1350" w:type="dxa"/>
            <w:noWrap/>
            <w:hideMark/>
          </w:tcPr>
          <w:p w14:paraId="2BD19286"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4,30±2,85</w:t>
            </w:r>
          </w:p>
        </w:tc>
        <w:tc>
          <w:tcPr>
            <w:tcW w:w="596" w:type="dxa"/>
            <w:noWrap/>
            <w:hideMark/>
          </w:tcPr>
          <w:p w14:paraId="21EEDCF2"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31</w:t>
            </w:r>
          </w:p>
        </w:tc>
        <w:tc>
          <w:tcPr>
            <w:tcW w:w="1350" w:type="dxa"/>
            <w:noWrap/>
            <w:hideMark/>
          </w:tcPr>
          <w:p w14:paraId="639F0794"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4,03±3,02</w:t>
            </w:r>
          </w:p>
        </w:tc>
        <w:tc>
          <w:tcPr>
            <w:tcW w:w="496" w:type="dxa"/>
            <w:noWrap/>
            <w:hideMark/>
          </w:tcPr>
          <w:p w14:paraId="66F2A689"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54</w:t>
            </w:r>
          </w:p>
        </w:tc>
        <w:tc>
          <w:tcPr>
            <w:tcW w:w="1350" w:type="dxa"/>
            <w:noWrap/>
            <w:hideMark/>
          </w:tcPr>
          <w:p w14:paraId="05EBB395"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4,15±2,92</w:t>
            </w:r>
          </w:p>
        </w:tc>
      </w:tr>
      <w:tr w:rsidR="00AA67E6" w:rsidRPr="00A93C75" w14:paraId="6840D338" w14:textId="77777777" w:rsidTr="004D4407">
        <w:trPr>
          <w:trHeight w:val="20"/>
        </w:trPr>
        <w:tc>
          <w:tcPr>
            <w:tcW w:w="3119" w:type="dxa"/>
          </w:tcPr>
          <w:p w14:paraId="627F8690" w14:textId="62FE226B" w:rsidR="00E43105" w:rsidRPr="00A93C75" w:rsidRDefault="00E43105" w:rsidP="00AA67E6">
            <w:pPr>
              <w:spacing w:line="276"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КАЧЕСТВО ЖИЗНИ (QOL) (качество жизни снижено)</w:t>
            </w:r>
          </w:p>
        </w:tc>
        <w:tc>
          <w:tcPr>
            <w:tcW w:w="6095" w:type="dxa"/>
            <w:hideMark/>
          </w:tcPr>
          <w:p w14:paraId="515A2465" w14:textId="37FE40B8" w:rsidR="00E43105" w:rsidRPr="00A93C75" w:rsidRDefault="00E43105"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 xml:space="preserve"> Получать удовольствие от ПРОВОЖДЕНИЯ ВРЕМЕНИ С ДРУГИМИ ЛЮДЬМИ (например,</w:t>
            </w:r>
            <w:r w:rsidR="004D4407">
              <w:rPr>
                <w:rFonts w:ascii="Times New Roman" w:eastAsia="Times New Roman" w:hAnsi="Times New Roman" w:cs="Times New Roman"/>
                <w:sz w:val="28"/>
                <w:szCs w:val="28"/>
                <w:lang w:eastAsia="ru-RU"/>
              </w:rPr>
              <w:t xml:space="preserve"> </w:t>
            </w:r>
            <w:r w:rsidRPr="00A93C75">
              <w:rPr>
                <w:rFonts w:ascii="Times New Roman" w:eastAsia="Times New Roman" w:hAnsi="Times New Roman" w:cs="Times New Roman"/>
                <w:sz w:val="28"/>
                <w:szCs w:val="28"/>
                <w:lang w:eastAsia="ru-RU"/>
              </w:rPr>
              <w:t>от встреч с друзьями, вечера, проведенного в ресторане, пр.)?</w:t>
            </w:r>
          </w:p>
        </w:tc>
        <w:tc>
          <w:tcPr>
            <w:tcW w:w="709" w:type="dxa"/>
            <w:noWrap/>
            <w:hideMark/>
          </w:tcPr>
          <w:p w14:paraId="0A33079E"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23</w:t>
            </w:r>
          </w:p>
        </w:tc>
        <w:tc>
          <w:tcPr>
            <w:tcW w:w="1350" w:type="dxa"/>
            <w:noWrap/>
            <w:hideMark/>
          </w:tcPr>
          <w:p w14:paraId="62B7F277"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3,83±2,99</w:t>
            </w:r>
          </w:p>
        </w:tc>
        <w:tc>
          <w:tcPr>
            <w:tcW w:w="596" w:type="dxa"/>
            <w:noWrap/>
            <w:hideMark/>
          </w:tcPr>
          <w:p w14:paraId="45DDB6AB"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32</w:t>
            </w:r>
          </w:p>
        </w:tc>
        <w:tc>
          <w:tcPr>
            <w:tcW w:w="1350" w:type="dxa"/>
            <w:noWrap/>
            <w:hideMark/>
          </w:tcPr>
          <w:p w14:paraId="65B58620"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4,00±3,04</w:t>
            </w:r>
          </w:p>
        </w:tc>
        <w:tc>
          <w:tcPr>
            <w:tcW w:w="496" w:type="dxa"/>
            <w:noWrap/>
            <w:hideMark/>
          </w:tcPr>
          <w:p w14:paraId="7FE768D1"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55</w:t>
            </w:r>
          </w:p>
        </w:tc>
        <w:tc>
          <w:tcPr>
            <w:tcW w:w="1350" w:type="dxa"/>
            <w:noWrap/>
            <w:hideMark/>
          </w:tcPr>
          <w:p w14:paraId="6BAD090B"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3,93±2,99</w:t>
            </w:r>
          </w:p>
        </w:tc>
      </w:tr>
    </w:tbl>
    <w:p w14:paraId="03D4635D" w14:textId="77777777" w:rsidR="00AA67E6" w:rsidRDefault="00AA67E6" w:rsidP="00AA67E6">
      <w:pPr>
        <w:rPr>
          <w:rFonts w:ascii="Times New Roman" w:hAnsi="Times New Roman" w:cs="Times New Roman"/>
          <w:sz w:val="28"/>
          <w:szCs w:val="28"/>
        </w:rPr>
      </w:pPr>
    </w:p>
    <w:p w14:paraId="08E51CDF" w14:textId="05F49A1D" w:rsidR="00AA67E6" w:rsidRDefault="00AA67E6">
      <w:r>
        <w:rPr>
          <w:rFonts w:ascii="Times New Roman" w:hAnsi="Times New Roman" w:cs="Times New Roman"/>
          <w:sz w:val="28"/>
          <w:szCs w:val="28"/>
        </w:rPr>
        <w:t>Продолжение т</w:t>
      </w:r>
      <w:r w:rsidRPr="00A93C75">
        <w:rPr>
          <w:rFonts w:ascii="Times New Roman" w:hAnsi="Times New Roman" w:cs="Times New Roman"/>
          <w:sz w:val="28"/>
          <w:szCs w:val="28"/>
        </w:rPr>
        <w:t>аблиц</w:t>
      </w:r>
      <w:r>
        <w:rPr>
          <w:rFonts w:ascii="Times New Roman" w:hAnsi="Times New Roman" w:cs="Times New Roman"/>
          <w:sz w:val="28"/>
          <w:szCs w:val="28"/>
        </w:rPr>
        <w:t>ы</w:t>
      </w:r>
      <w:r w:rsidRPr="00A93C75">
        <w:rPr>
          <w:rFonts w:ascii="Times New Roman" w:hAnsi="Times New Roman" w:cs="Times New Roman"/>
          <w:sz w:val="28"/>
          <w:szCs w:val="28"/>
        </w:rPr>
        <w:t xml:space="preserve"> 8</w:t>
      </w:r>
    </w:p>
    <w:tbl>
      <w:tblPr>
        <w:tblStyle w:val="af1"/>
        <w:tblW w:w="15065" w:type="dxa"/>
        <w:tblInd w:w="-5" w:type="dxa"/>
        <w:tblLook w:val="04A0" w:firstRow="1" w:lastRow="0" w:firstColumn="1" w:lastColumn="0" w:noHBand="0" w:noVBand="1"/>
      </w:tblPr>
      <w:tblGrid>
        <w:gridCol w:w="3119"/>
        <w:gridCol w:w="6095"/>
        <w:gridCol w:w="709"/>
        <w:gridCol w:w="1350"/>
        <w:gridCol w:w="596"/>
        <w:gridCol w:w="1350"/>
        <w:gridCol w:w="496"/>
        <w:gridCol w:w="1350"/>
      </w:tblGrid>
      <w:tr w:rsidR="00AA67E6" w:rsidRPr="00A93C75" w14:paraId="7C4486C5" w14:textId="77777777" w:rsidTr="001E0A54">
        <w:trPr>
          <w:trHeight w:val="20"/>
        </w:trPr>
        <w:tc>
          <w:tcPr>
            <w:tcW w:w="3119" w:type="dxa"/>
            <w:tcBorders>
              <w:top w:val="single" w:sz="4" w:space="0" w:color="auto"/>
              <w:left w:val="single" w:sz="4" w:space="0" w:color="auto"/>
              <w:bottom w:val="single" w:sz="4" w:space="0" w:color="auto"/>
              <w:right w:val="single" w:sz="4" w:space="0" w:color="auto"/>
            </w:tcBorders>
            <w:vAlign w:val="center"/>
          </w:tcPr>
          <w:p w14:paraId="2AC5774E" w14:textId="77777777" w:rsidR="00AA67E6" w:rsidRPr="00A93C75" w:rsidRDefault="00AA67E6" w:rsidP="001E0A54">
            <w:pPr>
              <w:jc w:val="center"/>
              <w:rPr>
                <w:rFonts w:ascii="Times New Roman" w:eastAsia="Times New Roman" w:hAnsi="Times New Roman" w:cs="Times New Roman"/>
                <w:kern w:val="2"/>
                <w:sz w:val="28"/>
                <w:szCs w:val="28"/>
                <w:lang w:eastAsia="ru-RU"/>
                <w14:ligatures w14:val="standardContextual"/>
              </w:rPr>
            </w:pPr>
            <w:r>
              <w:rPr>
                <w:rFonts w:ascii="Times New Roman" w:eastAsia="Times New Roman" w:hAnsi="Times New Roman" w:cs="Times New Roman"/>
                <w:kern w:val="2"/>
                <w:sz w:val="28"/>
                <w:szCs w:val="28"/>
                <w:lang w:eastAsia="ru-RU"/>
                <w14:ligatures w14:val="standardContextual"/>
              </w:rPr>
              <w:t>1</w:t>
            </w:r>
          </w:p>
        </w:tc>
        <w:tc>
          <w:tcPr>
            <w:tcW w:w="6095" w:type="dxa"/>
            <w:tcBorders>
              <w:top w:val="single" w:sz="4" w:space="0" w:color="auto"/>
              <w:left w:val="single" w:sz="4" w:space="0" w:color="auto"/>
              <w:bottom w:val="single" w:sz="4" w:space="0" w:color="auto"/>
              <w:right w:val="single" w:sz="4" w:space="0" w:color="auto"/>
            </w:tcBorders>
            <w:vAlign w:val="center"/>
          </w:tcPr>
          <w:p w14:paraId="747EC566" w14:textId="77777777" w:rsidR="00AA67E6" w:rsidRPr="00A93C75" w:rsidRDefault="00AA67E6" w:rsidP="001E0A54">
            <w:pPr>
              <w:jc w:val="center"/>
              <w:rPr>
                <w:rFonts w:ascii="Times New Roman" w:eastAsia="Times New Roman" w:hAnsi="Times New Roman" w:cs="Times New Roman"/>
                <w:kern w:val="2"/>
                <w:sz w:val="28"/>
                <w:szCs w:val="28"/>
                <w:lang w:eastAsia="ru-RU"/>
                <w14:ligatures w14:val="standardContextual"/>
              </w:rPr>
            </w:pPr>
            <w:r>
              <w:rPr>
                <w:rFonts w:ascii="Times New Roman" w:eastAsia="Times New Roman" w:hAnsi="Times New Roman" w:cs="Times New Roman"/>
                <w:kern w:val="2"/>
                <w:sz w:val="28"/>
                <w:szCs w:val="28"/>
                <w:lang w:eastAsia="ru-RU"/>
                <w14:ligatures w14:val="standardContextual"/>
              </w:rPr>
              <w:t>2</w:t>
            </w:r>
          </w:p>
        </w:tc>
        <w:tc>
          <w:tcPr>
            <w:tcW w:w="709" w:type="dxa"/>
            <w:tcBorders>
              <w:top w:val="single" w:sz="4" w:space="0" w:color="auto"/>
              <w:left w:val="single" w:sz="4" w:space="0" w:color="auto"/>
              <w:bottom w:val="single" w:sz="4" w:space="0" w:color="auto"/>
              <w:right w:val="single" w:sz="4" w:space="0" w:color="auto"/>
            </w:tcBorders>
            <w:noWrap/>
            <w:vAlign w:val="center"/>
          </w:tcPr>
          <w:p w14:paraId="3E67C0A2" w14:textId="77777777" w:rsidR="00AA67E6" w:rsidRPr="00AA67E6" w:rsidRDefault="00AA67E6" w:rsidP="001E0A54">
            <w:pPr>
              <w:spacing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c>
          <w:tcPr>
            <w:tcW w:w="1350" w:type="dxa"/>
            <w:tcBorders>
              <w:top w:val="single" w:sz="4" w:space="0" w:color="auto"/>
              <w:left w:val="single" w:sz="4" w:space="0" w:color="auto"/>
              <w:bottom w:val="single" w:sz="4" w:space="0" w:color="auto"/>
              <w:right w:val="single" w:sz="4" w:space="0" w:color="auto"/>
            </w:tcBorders>
            <w:noWrap/>
            <w:vAlign w:val="center"/>
          </w:tcPr>
          <w:p w14:paraId="2D55D3F4" w14:textId="77777777" w:rsidR="00AA67E6" w:rsidRPr="00AA67E6" w:rsidRDefault="00AA67E6" w:rsidP="001E0A54">
            <w:pPr>
              <w:spacing w:line="276" w:lineRule="auto"/>
              <w:jc w:val="center"/>
              <w:rPr>
                <w:rFonts w:ascii="Times New Roman" w:eastAsia="Times New Roman" w:hAnsi="Times New Roman" w:cs="Times New Roman"/>
                <w:kern w:val="2"/>
                <w:sz w:val="28"/>
                <w:szCs w:val="28"/>
                <w14:ligatures w14:val="standardContextual"/>
              </w:rPr>
            </w:pPr>
            <w:r>
              <w:rPr>
                <w:rFonts w:ascii="Times New Roman" w:eastAsia="Times New Roman" w:hAnsi="Times New Roman" w:cs="Times New Roman"/>
                <w:kern w:val="2"/>
                <w:sz w:val="28"/>
                <w:szCs w:val="28"/>
                <w14:ligatures w14:val="standardContextual"/>
              </w:rPr>
              <w:t>4</w:t>
            </w:r>
          </w:p>
        </w:tc>
        <w:tc>
          <w:tcPr>
            <w:tcW w:w="596" w:type="dxa"/>
            <w:tcBorders>
              <w:top w:val="single" w:sz="4" w:space="0" w:color="auto"/>
              <w:left w:val="single" w:sz="4" w:space="0" w:color="auto"/>
              <w:bottom w:val="single" w:sz="4" w:space="0" w:color="auto"/>
              <w:right w:val="single" w:sz="4" w:space="0" w:color="auto"/>
            </w:tcBorders>
            <w:noWrap/>
            <w:vAlign w:val="center"/>
          </w:tcPr>
          <w:p w14:paraId="50B10DF5" w14:textId="77777777" w:rsidR="00AA67E6" w:rsidRPr="00AA67E6" w:rsidRDefault="00AA67E6" w:rsidP="001E0A54">
            <w:pPr>
              <w:spacing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p>
        </w:tc>
        <w:tc>
          <w:tcPr>
            <w:tcW w:w="1350" w:type="dxa"/>
            <w:tcBorders>
              <w:top w:val="single" w:sz="4" w:space="0" w:color="auto"/>
              <w:left w:val="single" w:sz="4" w:space="0" w:color="auto"/>
              <w:bottom w:val="single" w:sz="4" w:space="0" w:color="auto"/>
              <w:right w:val="single" w:sz="4" w:space="0" w:color="auto"/>
            </w:tcBorders>
            <w:noWrap/>
            <w:vAlign w:val="center"/>
          </w:tcPr>
          <w:p w14:paraId="3371536F" w14:textId="77777777" w:rsidR="00AA67E6" w:rsidRPr="00AA67E6" w:rsidRDefault="00AA67E6" w:rsidP="001E0A54">
            <w:pPr>
              <w:spacing w:line="276" w:lineRule="auto"/>
              <w:jc w:val="center"/>
              <w:rPr>
                <w:rFonts w:ascii="Times New Roman" w:eastAsia="Times New Roman" w:hAnsi="Times New Roman" w:cs="Times New Roman"/>
                <w:kern w:val="2"/>
                <w:sz w:val="28"/>
                <w:szCs w:val="28"/>
                <w14:ligatures w14:val="standardContextual"/>
              </w:rPr>
            </w:pPr>
            <w:r>
              <w:rPr>
                <w:rFonts w:ascii="Times New Roman" w:eastAsia="Times New Roman" w:hAnsi="Times New Roman" w:cs="Times New Roman"/>
                <w:kern w:val="2"/>
                <w:sz w:val="28"/>
                <w:szCs w:val="28"/>
                <w14:ligatures w14:val="standardContextual"/>
              </w:rPr>
              <w:t>6</w:t>
            </w:r>
          </w:p>
        </w:tc>
        <w:tc>
          <w:tcPr>
            <w:tcW w:w="496" w:type="dxa"/>
            <w:tcBorders>
              <w:top w:val="single" w:sz="4" w:space="0" w:color="auto"/>
              <w:left w:val="single" w:sz="4" w:space="0" w:color="auto"/>
              <w:bottom w:val="single" w:sz="4" w:space="0" w:color="auto"/>
              <w:right w:val="single" w:sz="4" w:space="0" w:color="auto"/>
            </w:tcBorders>
            <w:noWrap/>
            <w:vAlign w:val="center"/>
          </w:tcPr>
          <w:p w14:paraId="1D9AA497" w14:textId="77777777" w:rsidR="00AA67E6" w:rsidRPr="00AA67E6" w:rsidRDefault="00AA67E6" w:rsidP="001E0A54">
            <w:pPr>
              <w:spacing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p>
        </w:tc>
        <w:tc>
          <w:tcPr>
            <w:tcW w:w="1350" w:type="dxa"/>
            <w:tcBorders>
              <w:top w:val="single" w:sz="4" w:space="0" w:color="auto"/>
              <w:left w:val="single" w:sz="4" w:space="0" w:color="auto"/>
              <w:bottom w:val="single" w:sz="4" w:space="0" w:color="auto"/>
              <w:right w:val="single" w:sz="4" w:space="0" w:color="auto"/>
            </w:tcBorders>
            <w:noWrap/>
            <w:vAlign w:val="center"/>
          </w:tcPr>
          <w:p w14:paraId="50A8F179" w14:textId="77777777" w:rsidR="00AA67E6" w:rsidRPr="00AA67E6" w:rsidRDefault="00AA67E6" w:rsidP="001E0A54">
            <w:pPr>
              <w:spacing w:line="276" w:lineRule="auto"/>
              <w:jc w:val="center"/>
              <w:rPr>
                <w:rFonts w:ascii="Times New Roman" w:eastAsia="Times New Roman" w:hAnsi="Times New Roman" w:cs="Times New Roman"/>
                <w:kern w:val="2"/>
                <w:sz w:val="28"/>
                <w:szCs w:val="28"/>
                <w14:ligatures w14:val="standardContextual"/>
              </w:rPr>
            </w:pPr>
            <w:r>
              <w:rPr>
                <w:rFonts w:ascii="Times New Roman" w:eastAsia="Times New Roman" w:hAnsi="Times New Roman" w:cs="Times New Roman"/>
                <w:kern w:val="2"/>
                <w:sz w:val="28"/>
                <w:szCs w:val="28"/>
                <w14:ligatures w14:val="standardContextual"/>
              </w:rPr>
              <w:t>8</w:t>
            </w:r>
          </w:p>
        </w:tc>
      </w:tr>
      <w:tr w:rsidR="00AA67E6" w:rsidRPr="00A93C75" w14:paraId="4385C23F" w14:textId="77777777" w:rsidTr="001E0A54">
        <w:trPr>
          <w:trHeight w:val="20"/>
        </w:trPr>
        <w:tc>
          <w:tcPr>
            <w:tcW w:w="3119" w:type="dxa"/>
            <w:vMerge w:val="restart"/>
            <w:tcBorders>
              <w:top w:val="single" w:sz="4" w:space="0" w:color="auto"/>
              <w:left w:val="single" w:sz="4" w:space="0" w:color="auto"/>
              <w:right w:val="single" w:sz="4" w:space="0" w:color="auto"/>
            </w:tcBorders>
            <w:hideMark/>
          </w:tcPr>
          <w:p w14:paraId="19F3FEA9" w14:textId="2B729EB3" w:rsidR="00AA67E6" w:rsidRPr="00A93C75" w:rsidRDefault="00AA67E6" w:rsidP="00AA67E6">
            <w:pPr>
              <w:rPr>
                <w:rFonts w:ascii="Times New Roman" w:eastAsia="Times New Roman" w:hAnsi="Times New Roman" w:cs="Times New Roman"/>
                <w:kern w:val="2"/>
                <w:sz w:val="28"/>
                <w:szCs w:val="28"/>
                <w:lang w:eastAsia="ru-RU"/>
                <w14:ligatures w14:val="standardContextual"/>
              </w:rPr>
            </w:pPr>
            <w:r w:rsidRPr="00A93C75">
              <w:rPr>
                <w:rFonts w:ascii="Times New Roman" w:hAnsi="Times New Roman" w:cs="Times New Roman"/>
                <w:sz w:val="28"/>
                <w:szCs w:val="28"/>
              </w:rPr>
              <w:t>КАЧЕСТВО ЖИЗНИ (QOL) (качество жизни снижено)</w:t>
            </w:r>
          </w:p>
        </w:tc>
        <w:tc>
          <w:tcPr>
            <w:tcW w:w="6095" w:type="dxa"/>
            <w:tcBorders>
              <w:top w:val="single" w:sz="4" w:space="0" w:color="auto"/>
              <w:left w:val="single" w:sz="4" w:space="0" w:color="auto"/>
              <w:bottom w:val="single" w:sz="4" w:space="0" w:color="auto"/>
              <w:right w:val="single" w:sz="4" w:space="0" w:color="auto"/>
            </w:tcBorders>
            <w:hideMark/>
          </w:tcPr>
          <w:p w14:paraId="407D61C7" w14:textId="77777777" w:rsidR="00AA67E6" w:rsidRPr="00A93C75" w:rsidRDefault="00AA67E6"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РАДОВАТЬСЯ ЖИЗНИ?</w:t>
            </w:r>
          </w:p>
        </w:tc>
        <w:tc>
          <w:tcPr>
            <w:tcW w:w="709" w:type="dxa"/>
            <w:tcBorders>
              <w:top w:val="single" w:sz="4" w:space="0" w:color="auto"/>
              <w:left w:val="single" w:sz="4" w:space="0" w:color="auto"/>
              <w:bottom w:val="single" w:sz="4" w:space="0" w:color="auto"/>
              <w:right w:val="single" w:sz="4" w:space="0" w:color="auto"/>
            </w:tcBorders>
            <w:noWrap/>
            <w:hideMark/>
          </w:tcPr>
          <w:p w14:paraId="251CD49B" w14:textId="77777777" w:rsidR="00AA67E6" w:rsidRPr="00A93C75" w:rsidRDefault="00AA67E6"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23</w:t>
            </w:r>
          </w:p>
        </w:tc>
        <w:tc>
          <w:tcPr>
            <w:tcW w:w="1350" w:type="dxa"/>
            <w:tcBorders>
              <w:top w:val="single" w:sz="4" w:space="0" w:color="auto"/>
              <w:left w:val="single" w:sz="4" w:space="0" w:color="auto"/>
              <w:bottom w:val="single" w:sz="4" w:space="0" w:color="auto"/>
              <w:right w:val="single" w:sz="4" w:space="0" w:color="auto"/>
            </w:tcBorders>
            <w:noWrap/>
            <w:hideMark/>
          </w:tcPr>
          <w:p w14:paraId="5E14F275" w14:textId="77777777" w:rsidR="00AA67E6" w:rsidRPr="00A93C75" w:rsidRDefault="00AA67E6"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3,61±2,90</w:t>
            </w:r>
          </w:p>
        </w:tc>
        <w:tc>
          <w:tcPr>
            <w:tcW w:w="596" w:type="dxa"/>
            <w:tcBorders>
              <w:top w:val="single" w:sz="4" w:space="0" w:color="auto"/>
              <w:left w:val="single" w:sz="4" w:space="0" w:color="auto"/>
              <w:bottom w:val="single" w:sz="4" w:space="0" w:color="auto"/>
              <w:right w:val="single" w:sz="4" w:space="0" w:color="auto"/>
            </w:tcBorders>
            <w:noWrap/>
            <w:hideMark/>
          </w:tcPr>
          <w:p w14:paraId="64A65C87" w14:textId="77777777" w:rsidR="00AA67E6" w:rsidRPr="00A93C75" w:rsidRDefault="00AA67E6"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30</w:t>
            </w:r>
          </w:p>
        </w:tc>
        <w:tc>
          <w:tcPr>
            <w:tcW w:w="1350" w:type="dxa"/>
            <w:tcBorders>
              <w:top w:val="single" w:sz="4" w:space="0" w:color="auto"/>
              <w:left w:val="single" w:sz="4" w:space="0" w:color="auto"/>
              <w:bottom w:val="single" w:sz="4" w:space="0" w:color="auto"/>
              <w:right w:val="single" w:sz="4" w:space="0" w:color="auto"/>
            </w:tcBorders>
            <w:noWrap/>
            <w:hideMark/>
          </w:tcPr>
          <w:p w14:paraId="5D3881B4" w14:textId="77777777" w:rsidR="00AA67E6" w:rsidRPr="00A93C75" w:rsidRDefault="00AA67E6"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3,00±2,72</w:t>
            </w:r>
          </w:p>
        </w:tc>
        <w:tc>
          <w:tcPr>
            <w:tcW w:w="496" w:type="dxa"/>
            <w:tcBorders>
              <w:top w:val="single" w:sz="4" w:space="0" w:color="auto"/>
              <w:left w:val="single" w:sz="4" w:space="0" w:color="auto"/>
              <w:bottom w:val="single" w:sz="4" w:space="0" w:color="auto"/>
              <w:right w:val="single" w:sz="4" w:space="0" w:color="auto"/>
            </w:tcBorders>
            <w:noWrap/>
            <w:hideMark/>
          </w:tcPr>
          <w:p w14:paraId="5BD4CE59" w14:textId="77777777" w:rsidR="00AA67E6" w:rsidRPr="00A93C75" w:rsidRDefault="00AA67E6"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53</w:t>
            </w:r>
          </w:p>
        </w:tc>
        <w:tc>
          <w:tcPr>
            <w:tcW w:w="1350" w:type="dxa"/>
            <w:tcBorders>
              <w:top w:val="single" w:sz="4" w:space="0" w:color="auto"/>
              <w:left w:val="single" w:sz="4" w:space="0" w:color="auto"/>
              <w:bottom w:val="single" w:sz="4" w:space="0" w:color="auto"/>
              <w:right w:val="single" w:sz="4" w:space="0" w:color="auto"/>
            </w:tcBorders>
            <w:noWrap/>
            <w:hideMark/>
          </w:tcPr>
          <w:p w14:paraId="0DFD251F" w14:textId="77777777" w:rsidR="00AA67E6" w:rsidRPr="00A93C75" w:rsidRDefault="00AA67E6"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3,26±2,79</w:t>
            </w:r>
          </w:p>
        </w:tc>
      </w:tr>
      <w:tr w:rsidR="00AA67E6" w:rsidRPr="00A93C75" w14:paraId="1D51EE94" w14:textId="77777777" w:rsidTr="001E0A54">
        <w:trPr>
          <w:trHeight w:val="20"/>
        </w:trPr>
        <w:tc>
          <w:tcPr>
            <w:tcW w:w="3119" w:type="dxa"/>
            <w:vMerge/>
            <w:tcBorders>
              <w:left w:val="single" w:sz="4" w:space="0" w:color="auto"/>
              <w:right w:val="single" w:sz="4" w:space="0" w:color="auto"/>
            </w:tcBorders>
            <w:hideMark/>
          </w:tcPr>
          <w:p w14:paraId="7D79B643" w14:textId="77777777" w:rsidR="00AA67E6" w:rsidRPr="00A93C75" w:rsidRDefault="00AA67E6" w:rsidP="00AA67E6">
            <w:pPr>
              <w:rPr>
                <w:rFonts w:ascii="Times New Roman" w:eastAsia="Times New Roman" w:hAnsi="Times New Roman" w:cs="Times New Roman"/>
                <w:kern w:val="2"/>
                <w:sz w:val="28"/>
                <w:szCs w:val="28"/>
                <w:lang w:eastAsia="ru-RU"/>
                <w14:ligatures w14:val="standardContextual"/>
              </w:rPr>
            </w:pPr>
          </w:p>
        </w:tc>
        <w:tc>
          <w:tcPr>
            <w:tcW w:w="6095" w:type="dxa"/>
            <w:tcBorders>
              <w:top w:val="single" w:sz="4" w:space="0" w:color="auto"/>
              <w:left w:val="single" w:sz="4" w:space="0" w:color="auto"/>
              <w:bottom w:val="single" w:sz="4" w:space="0" w:color="auto"/>
              <w:right w:val="single" w:sz="4" w:space="0" w:color="auto"/>
            </w:tcBorders>
            <w:hideMark/>
          </w:tcPr>
          <w:p w14:paraId="41521E34" w14:textId="77777777" w:rsidR="00AA67E6" w:rsidRPr="00A93C75" w:rsidRDefault="00AA67E6"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Вашим ОТНОШЕНИЯМ с семьей, друзьями и другими людьми?</w:t>
            </w:r>
          </w:p>
        </w:tc>
        <w:tc>
          <w:tcPr>
            <w:tcW w:w="709" w:type="dxa"/>
            <w:tcBorders>
              <w:top w:val="single" w:sz="4" w:space="0" w:color="auto"/>
              <w:left w:val="single" w:sz="4" w:space="0" w:color="auto"/>
              <w:bottom w:val="single" w:sz="4" w:space="0" w:color="auto"/>
              <w:right w:val="single" w:sz="4" w:space="0" w:color="auto"/>
            </w:tcBorders>
            <w:noWrap/>
            <w:hideMark/>
          </w:tcPr>
          <w:p w14:paraId="065D8018" w14:textId="77777777" w:rsidR="00AA67E6" w:rsidRPr="00A93C75" w:rsidRDefault="00AA67E6"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22</w:t>
            </w:r>
          </w:p>
        </w:tc>
        <w:tc>
          <w:tcPr>
            <w:tcW w:w="1350" w:type="dxa"/>
            <w:tcBorders>
              <w:top w:val="single" w:sz="4" w:space="0" w:color="auto"/>
              <w:left w:val="single" w:sz="4" w:space="0" w:color="auto"/>
              <w:bottom w:val="single" w:sz="4" w:space="0" w:color="auto"/>
              <w:right w:val="single" w:sz="4" w:space="0" w:color="auto"/>
            </w:tcBorders>
            <w:noWrap/>
            <w:hideMark/>
          </w:tcPr>
          <w:p w14:paraId="4C07CBF8" w14:textId="77777777" w:rsidR="00AA67E6" w:rsidRPr="00A93C75" w:rsidRDefault="00AA67E6"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3,77±2,86</w:t>
            </w:r>
          </w:p>
        </w:tc>
        <w:tc>
          <w:tcPr>
            <w:tcW w:w="596" w:type="dxa"/>
            <w:tcBorders>
              <w:top w:val="single" w:sz="4" w:space="0" w:color="auto"/>
              <w:left w:val="single" w:sz="4" w:space="0" w:color="auto"/>
              <w:bottom w:val="single" w:sz="4" w:space="0" w:color="auto"/>
              <w:right w:val="single" w:sz="4" w:space="0" w:color="auto"/>
            </w:tcBorders>
            <w:noWrap/>
            <w:hideMark/>
          </w:tcPr>
          <w:p w14:paraId="6228CC39" w14:textId="77777777" w:rsidR="00AA67E6" w:rsidRPr="00A93C75" w:rsidRDefault="00AA67E6"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32</w:t>
            </w:r>
          </w:p>
        </w:tc>
        <w:tc>
          <w:tcPr>
            <w:tcW w:w="1350" w:type="dxa"/>
            <w:tcBorders>
              <w:top w:val="single" w:sz="4" w:space="0" w:color="auto"/>
              <w:left w:val="single" w:sz="4" w:space="0" w:color="auto"/>
              <w:bottom w:val="single" w:sz="4" w:space="0" w:color="auto"/>
              <w:right w:val="single" w:sz="4" w:space="0" w:color="auto"/>
            </w:tcBorders>
            <w:noWrap/>
            <w:hideMark/>
          </w:tcPr>
          <w:p w14:paraId="522F8C75" w14:textId="77777777" w:rsidR="00AA67E6" w:rsidRPr="00A93C75" w:rsidRDefault="00AA67E6"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3,09±2,86</w:t>
            </w:r>
          </w:p>
        </w:tc>
        <w:tc>
          <w:tcPr>
            <w:tcW w:w="496" w:type="dxa"/>
            <w:tcBorders>
              <w:top w:val="single" w:sz="4" w:space="0" w:color="auto"/>
              <w:left w:val="single" w:sz="4" w:space="0" w:color="auto"/>
              <w:bottom w:val="single" w:sz="4" w:space="0" w:color="auto"/>
              <w:right w:val="single" w:sz="4" w:space="0" w:color="auto"/>
            </w:tcBorders>
            <w:noWrap/>
            <w:hideMark/>
          </w:tcPr>
          <w:p w14:paraId="052C57F9" w14:textId="77777777" w:rsidR="00AA67E6" w:rsidRPr="00A93C75" w:rsidRDefault="00AA67E6"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54</w:t>
            </w:r>
          </w:p>
        </w:tc>
        <w:tc>
          <w:tcPr>
            <w:tcW w:w="1350" w:type="dxa"/>
            <w:tcBorders>
              <w:top w:val="single" w:sz="4" w:space="0" w:color="auto"/>
              <w:left w:val="single" w:sz="4" w:space="0" w:color="auto"/>
              <w:bottom w:val="single" w:sz="4" w:space="0" w:color="auto"/>
              <w:right w:val="single" w:sz="4" w:space="0" w:color="auto"/>
            </w:tcBorders>
            <w:noWrap/>
            <w:hideMark/>
          </w:tcPr>
          <w:p w14:paraId="11379B6A" w14:textId="77777777" w:rsidR="00AA67E6" w:rsidRPr="00A93C75" w:rsidRDefault="00AA67E6"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3,37±2,85</w:t>
            </w:r>
          </w:p>
        </w:tc>
      </w:tr>
      <w:tr w:rsidR="00AA67E6" w:rsidRPr="00A93C75" w14:paraId="37DFC0BB" w14:textId="77777777" w:rsidTr="001E0A54">
        <w:trPr>
          <w:trHeight w:val="20"/>
        </w:trPr>
        <w:tc>
          <w:tcPr>
            <w:tcW w:w="3119" w:type="dxa"/>
            <w:vMerge/>
            <w:tcBorders>
              <w:left w:val="single" w:sz="4" w:space="0" w:color="auto"/>
              <w:bottom w:val="single" w:sz="4" w:space="0" w:color="auto"/>
              <w:right w:val="single" w:sz="4" w:space="0" w:color="auto"/>
            </w:tcBorders>
            <w:hideMark/>
          </w:tcPr>
          <w:p w14:paraId="6B3A58AA" w14:textId="77777777" w:rsidR="00AA67E6" w:rsidRPr="00A93C75" w:rsidRDefault="00AA67E6" w:rsidP="00AA67E6">
            <w:pPr>
              <w:rPr>
                <w:rFonts w:ascii="Times New Roman" w:eastAsia="Times New Roman" w:hAnsi="Times New Roman" w:cs="Times New Roman"/>
                <w:kern w:val="2"/>
                <w:sz w:val="28"/>
                <w:szCs w:val="28"/>
                <w:lang w:eastAsia="ru-RU"/>
                <w14:ligatures w14:val="standardContextual"/>
              </w:rPr>
            </w:pPr>
          </w:p>
        </w:tc>
        <w:tc>
          <w:tcPr>
            <w:tcW w:w="6095" w:type="dxa"/>
            <w:tcBorders>
              <w:top w:val="single" w:sz="4" w:space="0" w:color="auto"/>
              <w:left w:val="single" w:sz="4" w:space="0" w:color="auto"/>
              <w:bottom w:val="single" w:sz="4" w:space="0" w:color="auto"/>
              <w:right w:val="single" w:sz="4" w:space="0" w:color="auto"/>
            </w:tcBorders>
            <w:hideMark/>
          </w:tcPr>
          <w:p w14:paraId="386854BD" w14:textId="77777777" w:rsidR="00AA67E6" w:rsidRPr="00A93C75" w:rsidRDefault="00AA67E6"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Как часто из-за звона в ушах Вам было трудно выполнять РАБОТУ ИЛИ ДРУГИЕ ДЕЛА, такие как работа по дому, учеба, уход за детьми или другими людьми?</w:t>
            </w:r>
          </w:p>
        </w:tc>
        <w:tc>
          <w:tcPr>
            <w:tcW w:w="709" w:type="dxa"/>
            <w:tcBorders>
              <w:top w:val="single" w:sz="4" w:space="0" w:color="auto"/>
              <w:left w:val="single" w:sz="4" w:space="0" w:color="auto"/>
              <w:bottom w:val="single" w:sz="4" w:space="0" w:color="auto"/>
              <w:right w:val="single" w:sz="4" w:space="0" w:color="auto"/>
            </w:tcBorders>
            <w:noWrap/>
            <w:hideMark/>
          </w:tcPr>
          <w:p w14:paraId="1587AE8E" w14:textId="77777777" w:rsidR="00AA67E6" w:rsidRPr="00A93C75" w:rsidRDefault="00AA67E6"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19</w:t>
            </w:r>
          </w:p>
        </w:tc>
        <w:tc>
          <w:tcPr>
            <w:tcW w:w="1350" w:type="dxa"/>
            <w:tcBorders>
              <w:top w:val="single" w:sz="4" w:space="0" w:color="auto"/>
              <w:left w:val="single" w:sz="4" w:space="0" w:color="auto"/>
              <w:bottom w:val="single" w:sz="4" w:space="0" w:color="auto"/>
              <w:right w:val="single" w:sz="4" w:space="0" w:color="auto"/>
            </w:tcBorders>
            <w:noWrap/>
            <w:hideMark/>
          </w:tcPr>
          <w:p w14:paraId="1140338A" w14:textId="77777777" w:rsidR="00AA67E6" w:rsidRPr="00A93C75" w:rsidRDefault="00AA67E6"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3±2,65</w:t>
            </w:r>
          </w:p>
        </w:tc>
        <w:tc>
          <w:tcPr>
            <w:tcW w:w="596" w:type="dxa"/>
            <w:tcBorders>
              <w:top w:val="single" w:sz="4" w:space="0" w:color="auto"/>
              <w:left w:val="single" w:sz="4" w:space="0" w:color="auto"/>
              <w:bottom w:val="single" w:sz="4" w:space="0" w:color="auto"/>
              <w:right w:val="single" w:sz="4" w:space="0" w:color="auto"/>
            </w:tcBorders>
            <w:noWrap/>
            <w:hideMark/>
          </w:tcPr>
          <w:p w14:paraId="6705E037" w14:textId="77777777" w:rsidR="00AA67E6" w:rsidRPr="00A93C75" w:rsidRDefault="00AA67E6"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30</w:t>
            </w:r>
          </w:p>
        </w:tc>
        <w:tc>
          <w:tcPr>
            <w:tcW w:w="1350" w:type="dxa"/>
            <w:tcBorders>
              <w:top w:val="single" w:sz="4" w:space="0" w:color="auto"/>
              <w:left w:val="single" w:sz="4" w:space="0" w:color="auto"/>
              <w:bottom w:val="single" w:sz="4" w:space="0" w:color="auto"/>
              <w:right w:val="single" w:sz="4" w:space="0" w:color="auto"/>
            </w:tcBorders>
            <w:noWrap/>
            <w:hideMark/>
          </w:tcPr>
          <w:p w14:paraId="677788D3" w14:textId="77777777" w:rsidR="00AA67E6" w:rsidRPr="00A93C75" w:rsidRDefault="00AA67E6"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4,07±2,97</w:t>
            </w:r>
          </w:p>
        </w:tc>
        <w:tc>
          <w:tcPr>
            <w:tcW w:w="496" w:type="dxa"/>
            <w:tcBorders>
              <w:top w:val="single" w:sz="4" w:space="0" w:color="auto"/>
              <w:left w:val="single" w:sz="4" w:space="0" w:color="auto"/>
              <w:bottom w:val="single" w:sz="4" w:space="0" w:color="auto"/>
              <w:right w:val="single" w:sz="4" w:space="0" w:color="auto"/>
            </w:tcBorders>
            <w:noWrap/>
            <w:hideMark/>
          </w:tcPr>
          <w:p w14:paraId="6FC9079A" w14:textId="77777777" w:rsidR="00AA67E6" w:rsidRPr="00A93C75" w:rsidRDefault="00AA67E6"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49</w:t>
            </w:r>
          </w:p>
        </w:tc>
        <w:tc>
          <w:tcPr>
            <w:tcW w:w="1350" w:type="dxa"/>
            <w:tcBorders>
              <w:top w:val="single" w:sz="4" w:space="0" w:color="auto"/>
              <w:left w:val="single" w:sz="4" w:space="0" w:color="auto"/>
              <w:bottom w:val="single" w:sz="4" w:space="0" w:color="auto"/>
              <w:right w:val="single" w:sz="4" w:space="0" w:color="auto"/>
            </w:tcBorders>
            <w:noWrap/>
            <w:hideMark/>
          </w:tcPr>
          <w:p w14:paraId="0E358FF1" w14:textId="77777777" w:rsidR="00AA67E6" w:rsidRPr="00A93C75" w:rsidRDefault="00AA67E6"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3,65±2,87</w:t>
            </w:r>
          </w:p>
        </w:tc>
      </w:tr>
      <w:tr w:rsidR="00AA67E6" w:rsidRPr="00A93C75" w14:paraId="17D17912" w14:textId="77777777" w:rsidTr="00AA67E6">
        <w:trPr>
          <w:trHeight w:val="20"/>
        </w:trPr>
        <w:tc>
          <w:tcPr>
            <w:tcW w:w="3119" w:type="dxa"/>
            <w:vMerge w:val="restart"/>
            <w:tcBorders>
              <w:top w:val="single" w:sz="4" w:space="0" w:color="auto"/>
              <w:left w:val="single" w:sz="4" w:space="0" w:color="auto"/>
              <w:bottom w:val="single" w:sz="4" w:space="0" w:color="auto"/>
              <w:right w:val="single" w:sz="4" w:space="0" w:color="auto"/>
            </w:tcBorders>
          </w:tcPr>
          <w:p w14:paraId="501CB976" w14:textId="77777777" w:rsidR="00E43105" w:rsidRPr="00A93C75" w:rsidRDefault="00E43105" w:rsidP="00AA67E6">
            <w:pPr>
              <w:spacing w:line="276"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ЭМОЦИОНАЛЬНЫЙ (эмоциональный дистресс)</w:t>
            </w:r>
          </w:p>
          <w:p w14:paraId="1DF197E8" w14:textId="3D8DBE2E" w:rsidR="00E43105" w:rsidRPr="00A93C75" w:rsidRDefault="00E43105" w:rsidP="00AA67E6">
            <w:pPr>
              <w:spacing w:line="276" w:lineRule="auto"/>
              <w:rPr>
                <w:rFonts w:ascii="Times New Roman" w:eastAsia="Times New Roman" w:hAnsi="Times New Roman" w:cs="Times New Roman"/>
                <w:sz w:val="28"/>
                <w:szCs w:val="28"/>
                <w:lang w:eastAsia="ru-RU"/>
              </w:rPr>
            </w:pPr>
          </w:p>
        </w:tc>
        <w:tc>
          <w:tcPr>
            <w:tcW w:w="6095" w:type="dxa"/>
            <w:tcBorders>
              <w:top w:val="single" w:sz="4" w:space="0" w:color="auto"/>
              <w:left w:val="single" w:sz="4" w:space="0" w:color="auto"/>
              <w:bottom w:val="single" w:sz="4" w:space="0" w:color="auto"/>
              <w:right w:val="single" w:sz="4" w:space="0" w:color="auto"/>
            </w:tcBorders>
            <w:hideMark/>
          </w:tcPr>
          <w:p w14:paraId="585D6E2E" w14:textId="77777777" w:rsidR="00E43105" w:rsidRPr="00A93C75" w:rsidRDefault="00E43105"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Насколько сильно звон в ушах заставлял Вас испытывать ТРЕВОГУ или БЕСПОКОЙСТВО?</w:t>
            </w:r>
          </w:p>
        </w:tc>
        <w:tc>
          <w:tcPr>
            <w:tcW w:w="709" w:type="dxa"/>
            <w:tcBorders>
              <w:top w:val="single" w:sz="4" w:space="0" w:color="auto"/>
              <w:left w:val="single" w:sz="4" w:space="0" w:color="auto"/>
              <w:bottom w:val="single" w:sz="4" w:space="0" w:color="auto"/>
              <w:right w:val="single" w:sz="4" w:space="0" w:color="auto"/>
            </w:tcBorders>
            <w:noWrap/>
            <w:hideMark/>
          </w:tcPr>
          <w:p w14:paraId="1358BED1"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24</w:t>
            </w:r>
          </w:p>
        </w:tc>
        <w:tc>
          <w:tcPr>
            <w:tcW w:w="1350" w:type="dxa"/>
            <w:tcBorders>
              <w:top w:val="single" w:sz="4" w:space="0" w:color="auto"/>
              <w:left w:val="single" w:sz="4" w:space="0" w:color="auto"/>
              <w:bottom w:val="single" w:sz="4" w:space="0" w:color="auto"/>
              <w:right w:val="single" w:sz="4" w:space="0" w:color="auto"/>
            </w:tcBorders>
            <w:noWrap/>
            <w:hideMark/>
          </w:tcPr>
          <w:p w14:paraId="4E9D252D"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4,17±3,00</w:t>
            </w:r>
          </w:p>
        </w:tc>
        <w:tc>
          <w:tcPr>
            <w:tcW w:w="596" w:type="dxa"/>
            <w:tcBorders>
              <w:top w:val="single" w:sz="4" w:space="0" w:color="auto"/>
              <w:left w:val="single" w:sz="4" w:space="0" w:color="auto"/>
              <w:bottom w:val="single" w:sz="4" w:space="0" w:color="auto"/>
              <w:right w:val="single" w:sz="4" w:space="0" w:color="auto"/>
            </w:tcBorders>
            <w:noWrap/>
            <w:hideMark/>
          </w:tcPr>
          <w:p w14:paraId="7DA81399"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32</w:t>
            </w:r>
          </w:p>
        </w:tc>
        <w:tc>
          <w:tcPr>
            <w:tcW w:w="1350" w:type="dxa"/>
            <w:tcBorders>
              <w:top w:val="single" w:sz="4" w:space="0" w:color="auto"/>
              <w:left w:val="single" w:sz="4" w:space="0" w:color="auto"/>
              <w:bottom w:val="single" w:sz="4" w:space="0" w:color="auto"/>
              <w:right w:val="single" w:sz="4" w:space="0" w:color="auto"/>
            </w:tcBorders>
            <w:noWrap/>
            <w:hideMark/>
          </w:tcPr>
          <w:p w14:paraId="3404D622"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4,81±2,93</w:t>
            </w:r>
          </w:p>
        </w:tc>
        <w:tc>
          <w:tcPr>
            <w:tcW w:w="496" w:type="dxa"/>
            <w:tcBorders>
              <w:top w:val="single" w:sz="4" w:space="0" w:color="auto"/>
              <w:left w:val="single" w:sz="4" w:space="0" w:color="auto"/>
              <w:bottom w:val="single" w:sz="4" w:space="0" w:color="auto"/>
              <w:right w:val="single" w:sz="4" w:space="0" w:color="auto"/>
            </w:tcBorders>
            <w:noWrap/>
            <w:hideMark/>
          </w:tcPr>
          <w:p w14:paraId="3897B270"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56</w:t>
            </w:r>
          </w:p>
        </w:tc>
        <w:tc>
          <w:tcPr>
            <w:tcW w:w="1350" w:type="dxa"/>
            <w:tcBorders>
              <w:top w:val="single" w:sz="4" w:space="0" w:color="auto"/>
              <w:left w:val="single" w:sz="4" w:space="0" w:color="auto"/>
              <w:bottom w:val="single" w:sz="4" w:space="0" w:color="auto"/>
              <w:right w:val="single" w:sz="4" w:space="0" w:color="auto"/>
            </w:tcBorders>
            <w:noWrap/>
            <w:hideMark/>
          </w:tcPr>
          <w:p w14:paraId="2EA55598" w14:textId="77777777" w:rsidR="00E43105" w:rsidRPr="00A93C75" w:rsidRDefault="00E43105" w:rsidP="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4,54±2,95</w:t>
            </w:r>
          </w:p>
        </w:tc>
      </w:tr>
      <w:tr w:rsidR="00AA67E6" w:rsidRPr="00A93C75" w14:paraId="6519855B" w14:textId="77777777" w:rsidTr="00AA67E6">
        <w:trPr>
          <w:trHeight w:val="20"/>
        </w:trPr>
        <w:tc>
          <w:tcPr>
            <w:tcW w:w="3119" w:type="dxa"/>
            <w:vMerge/>
            <w:tcBorders>
              <w:top w:val="single" w:sz="4" w:space="0" w:color="auto"/>
              <w:left w:val="single" w:sz="4" w:space="0" w:color="auto"/>
              <w:bottom w:val="single" w:sz="4" w:space="0" w:color="auto"/>
              <w:right w:val="single" w:sz="4" w:space="0" w:color="auto"/>
            </w:tcBorders>
            <w:vAlign w:val="center"/>
            <w:hideMark/>
          </w:tcPr>
          <w:p w14:paraId="5A1E5AA4" w14:textId="77777777" w:rsidR="00E43105" w:rsidRPr="00A93C75" w:rsidRDefault="00E43105" w:rsidP="00AA67E6">
            <w:pPr>
              <w:rPr>
                <w:rFonts w:ascii="Times New Roman" w:eastAsia="Times New Roman" w:hAnsi="Times New Roman" w:cs="Times New Roman"/>
                <w:kern w:val="2"/>
                <w:sz w:val="28"/>
                <w:szCs w:val="28"/>
                <w:lang w:eastAsia="ru-RU"/>
                <w14:ligatures w14:val="standardContextual"/>
              </w:rPr>
            </w:pPr>
          </w:p>
        </w:tc>
        <w:tc>
          <w:tcPr>
            <w:tcW w:w="6095" w:type="dxa"/>
            <w:tcBorders>
              <w:top w:val="single" w:sz="4" w:space="0" w:color="auto"/>
              <w:left w:val="single" w:sz="4" w:space="0" w:color="auto"/>
              <w:bottom w:val="single" w:sz="4" w:space="0" w:color="auto"/>
              <w:right w:val="single" w:sz="4" w:space="0" w:color="auto"/>
            </w:tcBorders>
            <w:hideMark/>
          </w:tcPr>
          <w:p w14:paraId="59881AC5" w14:textId="77777777" w:rsidR="00E43105" w:rsidRPr="00A93C75" w:rsidRDefault="00E43105"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Насколько сильно звон в ушах БЕСПОКОИЛ или ОГОРЧАЛ Вас?</w:t>
            </w:r>
          </w:p>
        </w:tc>
        <w:tc>
          <w:tcPr>
            <w:tcW w:w="709" w:type="dxa"/>
            <w:tcBorders>
              <w:top w:val="single" w:sz="4" w:space="0" w:color="auto"/>
              <w:left w:val="single" w:sz="4" w:space="0" w:color="auto"/>
              <w:bottom w:val="single" w:sz="4" w:space="0" w:color="auto"/>
              <w:right w:val="single" w:sz="4" w:space="0" w:color="auto"/>
            </w:tcBorders>
            <w:noWrap/>
            <w:hideMark/>
          </w:tcPr>
          <w:p w14:paraId="5577E58F" w14:textId="77777777" w:rsidR="00E43105" w:rsidRPr="00A93C75" w:rsidRDefault="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24</w:t>
            </w:r>
          </w:p>
        </w:tc>
        <w:tc>
          <w:tcPr>
            <w:tcW w:w="1350" w:type="dxa"/>
            <w:tcBorders>
              <w:top w:val="single" w:sz="4" w:space="0" w:color="auto"/>
              <w:left w:val="single" w:sz="4" w:space="0" w:color="auto"/>
              <w:bottom w:val="single" w:sz="4" w:space="0" w:color="auto"/>
              <w:right w:val="single" w:sz="4" w:space="0" w:color="auto"/>
            </w:tcBorders>
            <w:noWrap/>
            <w:hideMark/>
          </w:tcPr>
          <w:p w14:paraId="73AE91A9" w14:textId="77777777" w:rsidR="00E43105" w:rsidRPr="00A93C75" w:rsidRDefault="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4,88±3,19</w:t>
            </w:r>
          </w:p>
        </w:tc>
        <w:tc>
          <w:tcPr>
            <w:tcW w:w="596" w:type="dxa"/>
            <w:tcBorders>
              <w:top w:val="single" w:sz="4" w:space="0" w:color="auto"/>
              <w:left w:val="single" w:sz="4" w:space="0" w:color="auto"/>
              <w:bottom w:val="single" w:sz="4" w:space="0" w:color="auto"/>
              <w:right w:val="single" w:sz="4" w:space="0" w:color="auto"/>
            </w:tcBorders>
            <w:noWrap/>
            <w:hideMark/>
          </w:tcPr>
          <w:p w14:paraId="0B17041F" w14:textId="77777777" w:rsidR="00E43105" w:rsidRPr="00A93C75" w:rsidRDefault="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32</w:t>
            </w:r>
          </w:p>
        </w:tc>
        <w:tc>
          <w:tcPr>
            <w:tcW w:w="1350" w:type="dxa"/>
            <w:tcBorders>
              <w:top w:val="single" w:sz="4" w:space="0" w:color="auto"/>
              <w:left w:val="single" w:sz="4" w:space="0" w:color="auto"/>
              <w:bottom w:val="single" w:sz="4" w:space="0" w:color="auto"/>
              <w:right w:val="single" w:sz="4" w:space="0" w:color="auto"/>
            </w:tcBorders>
            <w:noWrap/>
            <w:hideMark/>
          </w:tcPr>
          <w:p w14:paraId="0D05D954" w14:textId="77777777" w:rsidR="00E43105" w:rsidRPr="00A93C75" w:rsidRDefault="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4,56±2,84</w:t>
            </w:r>
          </w:p>
        </w:tc>
        <w:tc>
          <w:tcPr>
            <w:tcW w:w="496" w:type="dxa"/>
            <w:tcBorders>
              <w:top w:val="single" w:sz="4" w:space="0" w:color="auto"/>
              <w:left w:val="single" w:sz="4" w:space="0" w:color="auto"/>
              <w:bottom w:val="single" w:sz="4" w:space="0" w:color="auto"/>
              <w:right w:val="single" w:sz="4" w:space="0" w:color="auto"/>
            </w:tcBorders>
            <w:noWrap/>
            <w:hideMark/>
          </w:tcPr>
          <w:p w14:paraId="346F2A9B" w14:textId="77777777" w:rsidR="00E43105" w:rsidRPr="00A93C75" w:rsidRDefault="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56</w:t>
            </w:r>
          </w:p>
        </w:tc>
        <w:tc>
          <w:tcPr>
            <w:tcW w:w="1350" w:type="dxa"/>
            <w:tcBorders>
              <w:top w:val="single" w:sz="4" w:space="0" w:color="auto"/>
              <w:left w:val="single" w:sz="4" w:space="0" w:color="auto"/>
              <w:bottom w:val="single" w:sz="4" w:space="0" w:color="auto"/>
              <w:right w:val="single" w:sz="4" w:space="0" w:color="auto"/>
            </w:tcBorders>
            <w:noWrap/>
            <w:hideMark/>
          </w:tcPr>
          <w:p w14:paraId="27C253E7" w14:textId="77777777" w:rsidR="00E43105" w:rsidRPr="00A93C75" w:rsidRDefault="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4,70±2,97</w:t>
            </w:r>
          </w:p>
        </w:tc>
      </w:tr>
      <w:tr w:rsidR="00AA67E6" w:rsidRPr="00A93C75" w14:paraId="5BAD241C" w14:textId="77777777" w:rsidTr="00AA67E6">
        <w:trPr>
          <w:trHeight w:val="20"/>
        </w:trPr>
        <w:tc>
          <w:tcPr>
            <w:tcW w:w="3119" w:type="dxa"/>
            <w:vMerge/>
            <w:tcBorders>
              <w:top w:val="single" w:sz="4" w:space="0" w:color="auto"/>
              <w:left w:val="single" w:sz="4" w:space="0" w:color="auto"/>
              <w:bottom w:val="single" w:sz="4" w:space="0" w:color="auto"/>
              <w:right w:val="single" w:sz="4" w:space="0" w:color="auto"/>
            </w:tcBorders>
            <w:vAlign w:val="center"/>
            <w:hideMark/>
          </w:tcPr>
          <w:p w14:paraId="1F1DD5FE" w14:textId="77777777" w:rsidR="00E43105" w:rsidRPr="00A93C75" w:rsidRDefault="00E43105" w:rsidP="00AA67E6">
            <w:pPr>
              <w:rPr>
                <w:rFonts w:ascii="Times New Roman" w:eastAsia="Times New Roman" w:hAnsi="Times New Roman" w:cs="Times New Roman"/>
                <w:kern w:val="2"/>
                <w:sz w:val="28"/>
                <w:szCs w:val="28"/>
                <w:lang w:eastAsia="ru-RU"/>
                <w14:ligatures w14:val="standardContextual"/>
              </w:rPr>
            </w:pPr>
          </w:p>
        </w:tc>
        <w:tc>
          <w:tcPr>
            <w:tcW w:w="6095" w:type="dxa"/>
            <w:tcBorders>
              <w:top w:val="single" w:sz="4" w:space="0" w:color="auto"/>
              <w:left w:val="single" w:sz="4" w:space="0" w:color="auto"/>
              <w:bottom w:val="single" w:sz="4" w:space="0" w:color="auto"/>
              <w:right w:val="single" w:sz="4" w:space="0" w:color="auto"/>
            </w:tcBorders>
            <w:hideMark/>
          </w:tcPr>
          <w:p w14:paraId="56A73442" w14:textId="77777777" w:rsidR="00E43105" w:rsidRPr="00A93C75" w:rsidRDefault="00E43105" w:rsidP="00E43105">
            <w:pPr>
              <w:spacing w:line="276" w:lineRule="auto"/>
              <w:jc w:val="both"/>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Насколько сильно Вы были РАССТРОЕНЫ из-за звона в ушах?</w:t>
            </w:r>
          </w:p>
        </w:tc>
        <w:tc>
          <w:tcPr>
            <w:tcW w:w="709" w:type="dxa"/>
            <w:tcBorders>
              <w:top w:val="single" w:sz="4" w:space="0" w:color="auto"/>
              <w:left w:val="single" w:sz="4" w:space="0" w:color="auto"/>
              <w:bottom w:val="single" w:sz="4" w:space="0" w:color="auto"/>
              <w:right w:val="single" w:sz="4" w:space="0" w:color="auto"/>
            </w:tcBorders>
            <w:noWrap/>
            <w:hideMark/>
          </w:tcPr>
          <w:p w14:paraId="678CB0A6" w14:textId="77777777" w:rsidR="00E43105" w:rsidRPr="00A93C75" w:rsidRDefault="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24</w:t>
            </w:r>
          </w:p>
        </w:tc>
        <w:tc>
          <w:tcPr>
            <w:tcW w:w="1350" w:type="dxa"/>
            <w:tcBorders>
              <w:top w:val="single" w:sz="4" w:space="0" w:color="auto"/>
              <w:left w:val="single" w:sz="4" w:space="0" w:color="auto"/>
              <w:bottom w:val="single" w:sz="4" w:space="0" w:color="auto"/>
              <w:right w:val="single" w:sz="4" w:space="0" w:color="auto"/>
            </w:tcBorders>
            <w:noWrap/>
            <w:hideMark/>
          </w:tcPr>
          <w:p w14:paraId="1B61C6FE" w14:textId="77777777" w:rsidR="00E43105" w:rsidRPr="00A93C75" w:rsidRDefault="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5,13±3,44</w:t>
            </w:r>
          </w:p>
        </w:tc>
        <w:tc>
          <w:tcPr>
            <w:tcW w:w="596" w:type="dxa"/>
            <w:tcBorders>
              <w:top w:val="single" w:sz="4" w:space="0" w:color="auto"/>
              <w:left w:val="single" w:sz="4" w:space="0" w:color="auto"/>
              <w:bottom w:val="single" w:sz="4" w:space="0" w:color="auto"/>
              <w:right w:val="single" w:sz="4" w:space="0" w:color="auto"/>
            </w:tcBorders>
            <w:noWrap/>
            <w:hideMark/>
          </w:tcPr>
          <w:p w14:paraId="111BCD53" w14:textId="77777777" w:rsidR="00E43105" w:rsidRPr="00A93C75" w:rsidRDefault="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32</w:t>
            </w:r>
          </w:p>
        </w:tc>
        <w:tc>
          <w:tcPr>
            <w:tcW w:w="1350" w:type="dxa"/>
            <w:tcBorders>
              <w:top w:val="single" w:sz="4" w:space="0" w:color="auto"/>
              <w:left w:val="single" w:sz="4" w:space="0" w:color="auto"/>
              <w:bottom w:val="single" w:sz="4" w:space="0" w:color="auto"/>
              <w:right w:val="single" w:sz="4" w:space="0" w:color="auto"/>
            </w:tcBorders>
            <w:noWrap/>
            <w:hideMark/>
          </w:tcPr>
          <w:p w14:paraId="72A0B4D4" w14:textId="77777777" w:rsidR="00E43105" w:rsidRPr="00A93C75" w:rsidRDefault="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5,00±3,19</w:t>
            </w:r>
          </w:p>
        </w:tc>
        <w:tc>
          <w:tcPr>
            <w:tcW w:w="496" w:type="dxa"/>
            <w:tcBorders>
              <w:top w:val="single" w:sz="4" w:space="0" w:color="auto"/>
              <w:left w:val="single" w:sz="4" w:space="0" w:color="auto"/>
              <w:bottom w:val="single" w:sz="4" w:space="0" w:color="auto"/>
              <w:right w:val="single" w:sz="4" w:space="0" w:color="auto"/>
            </w:tcBorders>
            <w:noWrap/>
            <w:hideMark/>
          </w:tcPr>
          <w:p w14:paraId="1A461464" w14:textId="77777777" w:rsidR="00E43105" w:rsidRPr="00A93C75" w:rsidRDefault="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56</w:t>
            </w:r>
          </w:p>
        </w:tc>
        <w:tc>
          <w:tcPr>
            <w:tcW w:w="1350" w:type="dxa"/>
            <w:tcBorders>
              <w:top w:val="single" w:sz="4" w:space="0" w:color="auto"/>
              <w:left w:val="single" w:sz="4" w:space="0" w:color="auto"/>
              <w:bottom w:val="single" w:sz="4" w:space="0" w:color="auto"/>
              <w:right w:val="single" w:sz="4" w:space="0" w:color="auto"/>
            </w:tcBorders>
            <w:noWrap/>
            <w:hideMark/>
          </w:tcPr>
          <w:p w14:paraId="0D88FF0C" w14:textId="77777777" w:rsidR="00E43105" w:rsidRPr="00A93C75" w:rsidRDefault="00E43105">
            <w:pPr>
              <w:spacing w:line="276"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5,05±3,27</w:t>
            </w:r>
          </w:p>
        </w:tc>
      </w:tr>
    </w:tbl>
    <w:p w14:paraId="06B53E43" w14:textId="77777777" w:rsidR="00E43105" w:rsidRPr="00E43105" w:rsidRDefault="00E43105" w:rsidP="00E43105">
      <w:pPr>
        <w:pStyle w:val="af7"/>
        <w:tabs>
          <w:tab w:val="left" w:pos="9498"/>
        </w:tabs>
        <w:ind w:left="116" w:right="-284" w:firstLine="567"/>
        <w:jc w:val="both"/>
        <w:rPr>
          <w:rFonts w:ascii="Times New Roman" w:hAnsi="Times New Roman" w:cs="Times New Roman"/>
          <w:b w:val="0"/>
          <w:bCs w:val="0"/>
          <w:sz w:val="28"/>
          <w:szCs w:val="28"/>
        </w:rPr>
      </w:pPr>
    </w:p>
    <w:p w14:paraId="509E8D72" w14:textId="77777777" w:rsidR="00E43105" w:rsidRDefault="00E43105" w:rsidP="006B4499">
      <w:pPr>
        <w:pStyle w:val="af7"/>
        <w:tabs>
          <w:tab w:val="left" w:pos="9498"/>
        </w:tabs>
        <w:ind w:left="116" w:right="-284" w:firstLine="567"/>
        <w:jc w:val="both"/>
        <w:rPr>
          <w:rFonts w:ascii="Times New Roman" w:hAnsi="Times New Roman" w:cs="Times New Roman"/>
          <w:b w:val="0"/>
          <w:bCs w:val="0"/>
          <w:sz w:val="28"/>
          <w:szCs w:val="28"/>
        </w:rPr>
        <w:sectPr w:rsidR="00E43105" w:rsidSect="00187E8C">
          <w:pgSz w:w="16838" w:h="11906" w:orient="landscape"/>
          <w:pgMar w:top="1134" w:right="1134" w:bottom="1134" w:left="1134" w:header="709" w:footer="709" w:gutter="0"/>
          <w:cols w:space="708"/>
          <w:docGrid w:linePitch="360"/>
        </w:sectPr>
      </w:pPr>
    </w:p>
    <w:p w14:paraId="6B50AC12" w14:textId="77777777" w:rsidR="009275D8" w:rsidRDefault="009275D8" w:rsidP="00187E8C">
      <w:pPr>
        <w:pStyle w:val="af7"/>
        <w:tabs>
          <w:tab w:val="left" w:pos="9498"/>
        </w:tabs>
        <w:ind w:right="-1" w:firstLine="567"/>
        <w:jc w:val="both"/>
        <w:rPr>
          <w:rFonts w:ascii="Times New Roman" w:hAnsi="Times New Roman" w:cs="Times New Roman"/>
          <w:b w:val="0"/>
          <w:bCs w:val="0"/>
          <w:sz w:val="28"/>
          <w:szCs w:val="28"/>
        </w:rPr>
      </w:pPr>
      <w:r>
        <w:rPr>
          <w:rFonts w:ascii="Times New Roman" w:hAnsi="Times New Roman" w:cs="Times New Roman"/>
          <w:b w:val="0"/>
          <w:bCs w:val="0"/>
          <w:sz w:val="28"/>
          <w:szCs w:val="28"/>
        </w:rPr>
        <w:t>Таким образом, в целом мужчины оценивают свое качество жизни выше, чем женщины, особенно в аспектах радости жизни, взаимодействия с близкими и общения с другими людьми.</w:t>
      </w:r>
    </w:p>
    <w:p w14:paraId="52A6A9C7" w14:textId="3A3701E6" w:rsidR="00E87660" w:rsidRDefault="00E87660" w:rsidP="00187E8C">
      <w:pPr>
        <w:pStyle w:val="af7"/>
        <w:tabs>
          <w:tab w:val="left" w:pos="9498"/>
        </w:tabs>
        <w:ind w:right="-1" w:firstLine="567"/>
        <w:jc w:val="both"/>
        <w:rPr>
          <w:rFonts w:ascii="Times New Roman" w:hAnsi="Times New Roman" w:cs="Times New Roman"/>
          <w:b w:val="0"/>
          <w:bCs w:val="0"/>
          <w:sz w:val="28"/>
          <w:szCs w:val="28"/>
        </w:rPr>
      </w:pPr>
      <w:r>
        <w:rPr>
          <w:rFonts w:ascii="Times New Roman" w:hAnsi="Times New Roman" w:cs="Times New Roman"/>
          <w:b w:val="0"/>
          <w:bCs w:val="0"/>
          <w:sz w:val="28"/>
          <w:szCs w:val="28"/>
        </w:rPr>
        <w:t>Подшкала «эмоциональный дистресс» было выявлено, что пациенты испытывают значительный эмоциональный дистресс, при этом женщины в целом выражают более высокий уровень тревоги и беспокойства (4,81 против 4,17 у мужчин), что может указывать на более сильное эмоциональное воздействие на их психоэмоциональное состояние. Мужчины, в свою очередь, сообщают о более высоком уровне огорчения из-за шума (4,88 против 4,56 у женщин), что может быть связано с различиями в восприятии и переживании этой проблемы. В целом оба пола испытывают значительные расстройства, при этом мужчины в среднем сообщают о несколько более выраженных эмоциональный расстройствах (5,13 против 5,0 у женщин).</w:t>
      </w:r>
    </w:p>
    <w:p w14:paraId="6F7650D0" w14:textId="64CB6C45" w:rsidR="006E3167" w:rsidRDefault="00603D71" w:rsidP="00187E8C">
      <w:pPr>
        <w:pStyle w:val="af7"/>
        <w:tabs>
          <w:tab w:val="left" w:pos="9498"/>
        </w:tabs>
        <w:ind w:right="-1" w:firstLine="567"/>
        <w:jc w:val="both"/>
        <w:rPr>
          <w:rFonts w:ascii="Times New Roman" w:hAnsi="Times New Roman" w:cs="Times New Roman"/>
          <w:b w:val="0"/>
          <w:bCs w:val="0"/>
          <w:sz w:val="28"/>
          <w:szCs w:val="28"/>
        </w:rPr>
      </w:pPr>
      <w:r w:rsidRPr="00603D71">
        <w:rPr>
          <w:rFonts w:ascii="Times New Roman" w:hAnsi="Times New Roman" w:cs="Times New Roman"/>
          <w:b w:val="0"/>
          <w:bCs w:val="0"/>
          <w:sz w:val="28"/>
          <w:szCs w:val="28"/>
        </w:rPr>
        <w:t xml:space="preserve">В целом, результаты опроса по шкале TFI, представленном в таблице 8, не продемонстрировали различий между мужчинами и женщинами, как по отдельным подшкалам, так и по общим баллам шкалы TFI. </w:t>
      </w:r>
    </w:p>
    <w:p w14:paraId="5971B99F" w14:textId="7FCA5C9B" w:rsidR="00603D71" w:rsidRDefault="00603D71" w:rsidP="00187E8C">
      <w:pPr>
        <w:pStyle w:val="af7"/>
        <w:tabs>
          <w:tab w:val="left" w:pos="9498"/>
        </w:tabs>
        <w:ind w:right="-1" w:firstLine="567"/>
        <w:jc w:val="both"/>
        <w:rPr>
          <w:rFonts w:ascii="Times New Roman" w:hAnsi="Times New Roman" w:cs="Times New Roman"/>
          <w:b w:val="0"/>
          <w:bCs w:val="0"/>
          <w:sz w:val="28"/>
          <w:szCs w:val="28"/>
        </w:rPr>
      </w:pPr>
      <w:r w:rsidRPr="00603D71">
        <w:rPr>
          <w:rFonts w:ascii="Times New Roman" w:hAnsi="Times New Roman" w:cs="Times New Roman"/>
          <w:b w:val="0"/>
          <w:bCs w:val="0"/>
          <w:sz w:val="28"/>
          <w:szCs w:val="28"/>
        </w:rPr>
        <w:t xml:space="preserve">Однако, более детальный анализ инструмента TFI выявил, что мужчины продемонстрировали более высокие баллы по подшкалам "неприятность" (на 0,56), "навязчивость" (на 0,56), "настойчивость" (на 0,56), "нарушение сна" (на 0,31), "слуховые трудности, связанные с </w:t>
      </w:r>
      <w:r w:rsidR="00280C07">
        <w:rPr>
          <w:rFonts w:ascii="Times New Roman" w:hAnsi="Times New Roman" w:cs="Times New Roman"/>
          <w:b w:val="0"/>
          <w:bCs w:val="0"/>
          <w:sz w:val="28"/>
          <w:szCs w:val="28"/>
        </w:rPr>
        <w:t>тиннитус</w:t>
      </w:r>
      <w:r w:rsidRPr="00603D71">
        <w:rPr>
          <w:rFonts w:ascii="Times New Roman" w:hAnsi="Times New Roman" w:cs="Times New Roman"/>
          <w:b w:val="0"/>
          <w:bCs w:val="0"/>
          <w:sz w:val="28"/>
          <w:szCs w:val="28"/>
        </w:rPr>
        <w:t>" (на 0,01), "помехи релаксации" (на 0,37), "снижение качества жизни" (на 0,05) и "эмоциональный дистресс" (на 0,64). В то же время, женщины продемонстрировали более высокие результаты по подшкалам "снижение чувства контроля" (на -1,64) и "когнитивная интерференция" (на -0,74), а также по общему баллу шкалы TFI (на -0,46)</w:t>
      </w:r>
      <w:r w:rsidR="00F95F3D">
        <w:rPr>
          <w:rFonts w:ascii="Times New Roman" w:hAnsi="Times New Roman" w:cs="Times New Roman"/>
          <w:b w:val="0"/>
          <w:bCs w:val="0"/>
          <w:sz w:val="28"/>
          <w:szCs w:val="28"/>
        </w:rPr>
        <w:t>, таблица 9</w:t>
      </w:r>
      <w:r w:rsidRPr="00603D71">
        <w:rPr>
          <w:rFonts w:ascii="Times New Roman" w:hAnsi="Times New Roman" w:cs="Times New Roman"/>
          <w:b w:val="0"/>
          <w:bCs w:val="0"/>
          <w:sz w:val="28"/>
          <w:szCs w:val="28"/>
        </w:rPr>
        <w:t>.</w:t>
      </w:r>
    </w:p>
    <w:p w14:paraId="76A2DA96" w14:textId="0E6C6AFD" w:rsidR="00B50AD6" w:rsidRPr="00016BA2" w:rsidRDefault="00B50AD6" w:rsidP="00187E8C">
      <w:pPr>
        <w:spacing w:before="240" w:line="240" w:lineRule="auto"/>
        <w:ind w:right="-1"/>
        <w:jc w:val="both"/>
        <w:rPr>
          <w:rFonts w:ascii="Times New Roman" w:hAnsi="Times New Roman"/>
          <w:sz w:val="28"/>
          <w:szCs w:val="28"/>
        </w:rPr>
      </w:pPr>
      <w:r w:rsidRPr="00016BA2">
        <w:rPr>
          <w:rFonts w:ascii="Times New Roman" w:hAnsi="Times New Roman"/>
          <w:sz w:val="28"/>
          <w:szCs w:val="28"/>
        </w:rPr>
        <w:t>Таб</w:t>
      </w:r>
      <w:r w:rsidR="006B4499">
        <w:rPr>
          <w:rFonts w:ascii="Times New Roman" w:hAnsi="Times New Roman"/>
          <w:sz w:val="28"/>
          <w:szCs w:val="28"/>
        </w:rPr>
        <w:t xml:space="preserve">лица </w:t>
      </w:r>
      <w:r w:rsidR="00F95F3D">
        <w:rPr>
          <w:rFonts w:ascii="Times New Roman" w:hAnsi="Times New Roman"/>
          <w:sz w:val="28"/>
          <w:szCs w:val="28"/>
        </w:rPr>
        <w:t>9</w:t>
      </w:r>
      <w:r w:rsidRPr="00016BA2">
        <w:rPr>
          <w:rFonts w:ascii="Times New Roman" w:hAnsi="Times New Roman"/>
          <w:sz w:val="28"/>
          <w:szCs w:val="28"/>
        </w:rPr>
        <w:t xml:space="preserve"> </w:t>
      </w:r>
      <w:r w:rsidR="00AA67E6">
        <w:rPr>
          <w:rFonts w:ascii="Times New Roman" w:hAnsi="Times New Roman" w:cs="Times New Roman"/>
          <w:b/>
          <w:bCs/>
          <w:sz w:val="28"/>
          <w:szCs w:val="28"/>
        </w:rPr>
        <w:t>–</w:t>
      </w:r>
      <w:r w:rsidR="00AA67E6" w:rsidRPr="00A93C75">
        <w:rPr>
          <w:rFonts w:ascii="Times New Roman" w:hAnsi="Times New Roman" w:cs="Times New Roman"/>
          <w:sz w:val="28"/>
          <w:szCs w:val="28"/>
        </w:rPr>
        <w:t xml:space="preserve"> </w:t>
      </w:r>
      <w:r w:rsidR="00123046" w:rsidRPr="00123046">
        <w:rPr>
          <w:rFonts w:ascii="Times New Roman" w:hAnsi="Times New Roman"/>
          <w:sz w:val="28"/>
          <w:szCs w:val="28"/>
        </w:rPr>
        <w:t>Сравнительный анализ показателей TFI по различным подшкалам в зависимости от пола</w:t>
      </w:r>
    </w:p>
    <w:tbl>
      <w:tblPr>
        <w:tblW w:w="93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0"/>
        <w:gridCol w:w="1770"/>
        <w:gridCol w:w="1770"/>
        <w:gridCol w:w="1630"/>
      </w:tblGrid>
      <w:tr w:rsidR="00B50AD6" w:rsidRPr="00B50AD6" w14:paraId="64383CF9" w14:textId="77777777" w:rsidTr="00AA67E6">
        <w:trPr>
          <w:trHeight w:val="288"/>
        </w:trPr>
        <w:tc>
          <w:tcPr>
            <w:tcW w:w="4140" w:type="dxa"/>
            <w:shd w:val="clear" w:color="auto" w:fill="auto"/>
            <w:noWrap/>
            <w:vAlign w:val="center"/>
          </w:tcPr>
          <w:p w14:paraId="60A893AB" w14:textId="77777777" w:rsidR="00B50AD6" w:rsidRPr="000E4C88" w:rsidRDefault="00B50AD6" w:rsidP="00AA67E6">
            <w:pPr>
              <w:spacing w:after="0" w:line="240" w:lineRule="auto"/>
              <w:jc w:val="center"/>
              <w:rPr>
                <w:rFonts w:ascii="Times New Roman" w:eastAsia="Times New Roman" w:hAnsi="Times New Roman" w:cs="Times New Roman"/>
                <w:sz w:val="28"/>
                <w:szCs w:val="28"/>
                <w:lang w:eastAsia="ru-RU"/>
              </w:rPr>
            </w:pPr>
          </w:p>
        </w:tc>
        <w:tc>
          <w:tcPr>
            <w:tcW w:w="1770" w:type="dxa"/>
            <w:vAlign w:val="center"/>
          </w:tcPr>
          <w:p w14:paraId="3E35E59B" w14:textId="7961031E" w:rsidR="00B50AD6" w:rsidRPr="000E4C88" w:rsidRDefault="00B50AD6" w:rsidP="00AA67E6">
            <w:pPr>
              <w:spacing w:after="0" w:line="240" w:lineRule="auto"/>
              <w:ind w:right="-181"/>
              <w:jc w:val="center"/>
              <w:rPr>
                <w:rFonts w:ascii="Times New Roman" w:hAnsi="Times New Roman" w:cs="Times New Roman"/>
                <w:sz w:val="28"/>
                <w:szCs w:val="28"/>
              </w:rPr>
            </w:pPr>
            <w:r w:rsidRPr="000E4C88">
              <w:rPr>
                <w:rFonts w:ascii="Times New Roman" w:hAnsi="Times New Roman" w:cs="Times New Roman"/>
                <w:sz w:val="28"/>
                <w:szCs w:val="28"/>
              </w:rPr>
              <w:t>Мужчины</w:t>
            </w:r>
          </w:p>
        </w:tc>
        <w:tc>
          <w:tcPr>
            <w:tcW w:w="1770" w:type="dxa"/>
            <w:vAlign w:val="center"/>
          </w:tcPr>
          <w:p w14:paraId="34B64706" w14:textId="14218798" w:rsidR="00B50AD6" w:rsidRPr="000E4C88" w:rsidRDefault="00B50AD6" w:rsidP="00AA67E6">
            <w:pPr>
              <w:spacing w:after="0" w:line="240" w:lineRule="auto"/>
              <w:jc w:val="center"/>
              <w:rPr>
                <w:rFonts w:ascii="Times New Roman" w:hAnsi="Times New Roman" w:cs="Times New Roman"/>
                <w:sz w:val="28"/>
                <w:szCs w:val="28"/>
              </w:rPr>
            </w:pPr>
            <w:r w:rsidRPr="000E4C88">
              <w:rPr>
                <w:rFonts w:ascii="Times New Roman" w:hAnsi="Times New Roman" w:cs="Times New Roman"/>
                <w:sz w:val="28"/>
                <w:szCs w:val="28"/>
              </w:rPr>
              <w:t>Женщины</w:t>
            </w:r>
          </w:p>
        </w:tc>
        <w:tc>
          <w:tcPr>
            <w:tcW w:w="1630" w:type="dxa"/>
            <w:vAlign w:val="center"/>
          </w:tcPr>
          <w:p w14:paraId="4FCF713E" w14:textId="07C5B264" w:rsidR="00B50AD6" w:rsidRPr="000E4C88" w:rsidRDefault="00B50AD6" w:rsidP="00AA67E6">
            <w:pPr>
              <w:spacing w:after="0" w:line="240" w:lineRule="auto"/>
              <w:jc w:val="center"/>
              <w:rPr>
                <w:rFonts w:ascii="Times New Roman" w:hAnsi="Times New Roman" w:cs="Times New Roman"/>
                <w:sz w:val="28"/>
                <w:szCs w:val="28"/>
              </w:rPr>
            </w:pPr>
            <w:r w:rsidRPr="000E4C88">
              <w:rPr>
                <w:rFonts w:ascii="Times New Roman" w:hAnsi="Times New Roman" w:cs="Times New Roman"/>
                <w:sz w:val="28"/>
                <w:szCs w:val="28"/>
              </w:rPr>
              <w:t>Всего</w:t>
            </w:r>
          </w:p>
        </w:tc>
      </w:tr>
      <w:tr w:rsidR="00B50AD6" w:rsidRPr="00B50AD6" w14:paraId="69C55678" w14:textId="77777777" w:rsidTr="00F14B6C">
        <w:trPr>
          <w:trHeight w:val="288"/>
        </w:trPr>
        <w:tc>
          <w:tcPr>
            <w:tcW w:w="4140" w:type="dxa"/>
            <w:shd w:val="clear" w:color="auto" w:fill="auto"/>
            <w:noWrap/>
            <w:hideMark/>
          </w:tcPr>
          <w:p w14:paraId="5C881A69" w14:textId="55939D3F" w:rsidR="00B50AD6" w:rsidRPr="000E4C88" w:rsidRDefault="007524F1" w:rsidP="00B50AD6">
            <w:pPr>
              <w:spacing w:after="0" w:line="240" w:lineRule="auto"/>
              <w:rPr>
                <w:rFonts w:ascii="Times New Roman" w:eastAsia="Times New Roman" w:hAnsi="Times New Roman" w:cs="Times New Roman"/>
                <w:sz w:val="28"/>
                <w:szCs w:val="28"/>
                <w:lang w:eastAsia="ru-RU"/>
              </w:rPr>
            </w:pPr>
            <w:r>
              <w:rPr>
                <w:rFonts w:ascii="Times New Roman" w:hAnsi="Times New Roman" w:cs="Times New Roman"/>
                <w:sz w:val="28"/>
                <w:szCs w:val="28"/>
              </w:rPr>
              <w:t>НАВЯЗЧИВОСТЬ</w:t>
            </w:r>
            <w:r w:rsidR="00B50AD6" w:rsidRPr="000E4C88">
              <w:rPr>
                <w:rFonts w:ascii="Times New Roman" w:hAnsi="Times New Roman" w:cs="Times New Roman"/>
                <w:sz w:val="28"/>
                <w:szCs w:val="28"/>
              </w:rPr>
              <w:t xml:space="preserve"> (неприятность, настойчивость)</w:t>
            </w:r>
          </w:p>
        </w:tc>
        <w:tc>
          <w:tcPr>
            <w:tcW w:w="1770" w:type="dxa"/>
            <w:vAlign w:val="bottom"/>
          </w:tcPr>
          <w:p w14:paraId="6C6A14F2" w14:textId="77777777" w:rsidR="00B50AD6" w:rsidRPr="000E4C88" w:rsidRDefault="00B50AD6" w:rsidP="00B50AD6">
            <w:pPr>
              <w:spacing w:after="0" w:line="240" w:lineRule="auto"/>
              <w:jc w:val="center"/>
              <w:rPr>
                <w:rFonts w:ascii="Times New Roman" w:hAnsi="Times New Roman" w:cs="Times New Roman"/>
                <w:sz w:val="28"/>
                <w:szCs w:val="28"/>
                <w:lang w:eastAsia="ru-RU"/>
              </w:rPr>
            </w:pPr>
            <w:r w:rsidRPr="000E4C88">
              <w:rPr>
                <w:rFonts w:ascii="Times New Roman" w:hAnsi="Times New Roman" w:cs="Times New Roman"/>
                <w:sz w:val="28"/>
                <w:szCs w:val="28"/>
              </w:rPr>
              <w:t>14,88±6,85</w:t>
            </w:r>
          </w:p>
        </w:tc>
        <w:tc>
          <w:tcPr>
            <w:tcW w:w="1770" w:type="dxa"/>
            <w:vAlign w:val="bottom"/>
          </w:tcPr>
          <w:p w14:paraId="3CB269D9"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14,32±7,86</w:t>
            </w:r>
          </w:p>
        </w:tc>
        <w:tc>
          <w:tcPr>
            <w:tcW w:w="1630" w:type="dxa"/>
            <w:vAlign w:val="bottom"/>
          </w:tcPr>
          <w:p w14:paraId="23936CE5"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14,55±7,4</w:t>
            </w:r>
          </w:p>
        </w:tc>
      </w:tr>
      <w:tr w:rsidR="00B50AD6" w:rsidRPr="00B50AD6" w14:paraId="4FF154F5" w14:textId="77777777" w:rsidTr="00F14B6C">
        <w:trPr>
          <w:trHeight w:val="288"/>
        </w:trPr>
        <w:tc>
          <w:tcPr>
            <w:tcW w:w="4140" w:type="dxa"/>
            <w:shd w:val="clear" w:color="auto" w:fill="auto"/>
            <w:noWrap/>
            <w:hideMark/>
          </w:tcPr>
          <w:p w14:paraId="52932C29" w14:textId="7248AE3E" w:rsidR="00B50AD6" w:rsidRPr="000E4C88" w:rsidRDefault="00B50AD6" w:rsidP="00B50AD6">
            <w:pPr>
              <w:spacing w:after="0" w:line="240" w:lineRule="auto"/>
              <w:rPr>
                <w:rFonts w:ascii="Times New Roman" w:eastAsia="Times New Roman" w:hAnsi="Times New Roman" w:cs="Times New Roman"/>
                <w:sz w:val="28"/>
                <w:szCs w:val="28"/>
                <w:lang w:eastAsia="ru-RU"/>
              </w:rPr>
            </w:pPr>
            <w:r w:rsidRPr="000E4C88">
              <w:rPr>
                <w:rFonts w:ascii="Times New Roman" w:hAnsi="Times New Roman" w:cs="Times New Roman"/>
                <w:sz w:val="28"/>
                <w:szCs w:val="28"/>
              </w:rPr>
              <w:t>ЧУВСТВО КОНТРОЛЯ (снижение чувства контроля)</w:t>
            </w:r>
          </w:p>
        </w:tc>
        <w:tc>
          <w:tcPr>
            <w:tcW w:w="0" w:type="auto"/>
            <w:vAlign w:val="bottom"/>
          </w:tcPr>
          <w:p w14:paraId="7311F051"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13,83±8,85</w:t>
            </w:r>
          </w:p>
        </w:tc>
        <w:tc>
          <w:tcPr>
            <w:tcW w:w="0" w:type="auto"/>
            <w:vAlign w:val="bottom"/>
          </w:tcPr>
          <w:p w14:paraId="123D41F3"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15,47±8,79</w:t>
            </w:r>
          </w:p>
        </w:tc>
        <w:tc>
          <w:tcPr>
            <w:tcW w:w="0" w:type="auto"/>
            <w:vAlign w:val="bottom"/>
          </w:tcPr>
          <w:p w14:paraId="5317B7C1"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14,79±8,78</w:t>
            </w:r>
          </w:p>
        </w:tc>
      </w:tr>
      <w:tr w:rsidR="00B50AD6" w:rsidRPr="00B50AD6" w14:paraId="27EAEECA" w14:textId="77777777" w:rsidTr="00F14B6C">
        <w:trPr>
          <w:trHeight w:val="288"/>
        </w:trPr>
        <w:tc>
          <w:tcPr>
            <w:tcW w:w="4140" w:type="dxa"/>
            <w:shd w:val="clear" w:color="auto" w:fill="auto"/>
            <w:noWrap/>
            <w:hideMark/>
          </w:tcPr>
          <w:p w14:paraId="78551FC8" w14:textId="75BBBD36" w:rsidR="00B50AD6" w:rsidRPr="000E4C88" w:rsidRDefault="00B50AD6" w:rsidP="00B50AD6">
            <w:pPr>
              <w:spacing w:after="0" w:line="240" w:lineRule="auto"/>
              <w:rPr>
                <w:rFonts w:ascii="Times New Roman" w:eastAsia="Times New Roman" w:hAnsi="Times New Roman" w:cs="Times New Roman"/>
                <w:sz w:val="28"/>
                <w:szCs w:val="28"/>
                <w:lang w:eastAsia="ru-RU"/>
              </w:rPr>
            </w:pPr>
            <w:r w:rsidRPr="000E4C88">
              <w:rPr>
                <w:rFonts w:ascii="Times New Roman" w:hAnsi="Times New Roman" w:cs="Times New Roman"/>
                <w:sz w:val="28"/>
                <w:szCs w:val="28"/>
              </w:rPr>
              <w:t>КОГНИТИВНАЯ (когнитивная интерференция)</w:t>
            </w:r>
          </w:p>
        </w:tc>
        <w:tc>
          <w:tcPr>
            <w:tcW w:w="0" w:type="auto"/>
            <w:vAlign w:val="bottom"/>
          </w:tcPr>
          <w:p w14:paraId="74B12142"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10,79±8,2</w:t>
            </w:r>
          </w:p>
        </w:tc>
        <w:tc>
          <w:tcPr>
            <w:tcW w:w="0" w:type="auto"/>
            <w:vAlign w:val="bottom"/>
          </w:tcPr>
          <w:p w14:paraId="4A55C681"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11,53±8,05</w:t>
            </w:r>
          </w:p>
        </w:tc>
        <w:tc>
          <w:tcPr>
            <w:tcW w:w="0" w:type="auto"/>
            <w:vAlign w:val="bottom"/>
          </w:tcPr>
          <w:p w14:paraId="57AD217F"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11,22±8,05</w:t>
            </w:r>
          </w:p>
        </w:tc>
      </w:tr>
      <w:tr w:rsidR="00B50AD6" w:rsidRPr="00B50AD6" w14:paraId="01C11FB7" w14:textId="77777777" w:rsidTr="00F14B6C">
        <w:trPr>
          <w:trHeight w:val="288"/>
        </w:trPr>
        <w:tc>
          <w:tcPr>
            <w:tcW w:w="4140" w:type="dxa"/>
            <w:shd w:val="clear" w:color="auto" w:fill="auto"/>
            <w:noWrap/>
            <w:hideMark/>
          </w:tcPr>
          <w:p w14:paraId="7AD77333" w14:textId="217DA69F" w:rsidR="00B50AD6" w:rsidRPr="000E4C88" w:rsidRDefault="00B50AD6" w:rsidP="00B50AD6">
            <w:pPr>
              <w:spacing w:after="0" w:line="240" w:lineRule="auto"/>
              <w:rPr>
                <w:rFonts w:ascii="Times New Roman" w:eastAsia="Times New Roman" w:hAnsi="Times New Roman" w:cs="Times New Roman"/>
                <w:sz w:val="28"/>
                <w:szCs w:val="28"/>
                <w:lang w:eastAsia="ru-RU"/>
              </w:rPr>
            </w:pPr>
            <w:r w:rsidRPr="000E4C88">
              <w:rPr>
                <w:rFonts w:ascii="Times New Roman" w:hAnsi="Times New Roman" w:cs="Times New Roman"/>
                <w:sz w:val="28"/>
                <w:szCs w:val="28"/>
              </w:rPr>
              <w:t>СОН (нарушение сна)</w:t>
            </w:r>
          </w:p>
        </w:tc>
        <w:tc>
          <w:tcPr>
            <w:tcW w:w="0" w:type="auto"/>
            <w:vAlign w:val="bottom"/>
          </w:tcPr>
          <w:p w14:paraId="366B7818"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10,13±8,17</w:t>
            </w:r>
          </w:p>
        </w:tc>
        <w:tc>
          <w:tcPr>
            <w:tcW w:w="0" w:type="auto"/>
            <w:vAlign w:val="bottom"/>
          </w:tcPr>
          <w:p w14:paraId="53EB0144"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9,82±8,4</w:t>
            </w:r>
          </w:p>
        </w:tc>
        <w:tc>
          <w:tcPr>
            <w:tcW w:w="0" w:type="auto"/>
            <w:vAlign w:val="bottom"/>
          </w:tcPr>
          <w:p w14:paraId="799C71A7"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9,95±8,24</w:t>
            </w:r>
          </w:p>
        </w:tc>
      </w:tr>
      <w:tr w:rsidR="00B50AD6" w:rsidRPr="00B50AD6" w14:paraId="5C79FD37" w14:textId="77777777" w:rsidTr="00F14B6C">
        <w:trPr>
          <w:trHeight w:val="288"/>
        </w:trPr>
        <w:tc>
          <w:tcPr>
            <w:tcW w:w="4140" w:type="dxa"/>
            <w:shd w:val="clear" w:color="auto" w:fill="auto"/>
            <w:noWrap/>
            <w:hideMark/>
          </w:tcPr>
          <w:p w14:paraId="68EA4F53" w14:textId="34DC8222" w:rsidR="00B50AD6" w:rsidRPr="000E4C88" w:rsidRDefault="00B50AD6" w:rsidP="00B50AD6">
            <w:pPr>
              <w:spacing w:after="0" w:line="240" w:lineRule="auto"/>
              <w:rPr>
                <w:rFonts w:ascii="Times New Roman" w:eastAsia="Times New Roman" w:hAnsi="Times New Roman" w:cs="Times New Roman"/>
                <w:sz w:val="28"/>
                <w:szCs w:val="28"/>
                <w:lang w:eastAsia="ru-RU"/>
              </w:rPr>
            </w:pPr>
            <w:r w:rsidRPr="000E4C88">
              <w:rPr>
                <w:rFonts w:ascii="Times New Roman" w:hAnsi="Times New Roman" w:cs="Times New Roman"/>
                <w:sz w:val="28"/>
                <w:szCs w:val="28"/>
              </w:rPr>
              <w:t xml:space="preserve">СЛУХОВАЯ (нарушения слуха, связанные с </w:t>
            </w:r>
            <w:r w:rsidR="00280C07">
              <w:rPr>
                <w:rFonts w:ascii="Times New Roman" w:hAnsi="Times New Roman" w:cs="Times New Roman"/>
                <w:sz w:val="28"/>
                <w:szCs w:val="28"/>
              </w:rPr>
              <w:t>тиннитус</w:t>
            </w:r>
            <w:r w:rsidRPr="000E4C88">
              <w:rPr>
                <w:rFonts w:ascii="Times New Roman" w:hAnsi="Times New Roman" w:cs="Times New Roman"/>
                <w:sz w:val="28"/>
                <w:szCs w:val="28"/>
              </w:rPr>
              <w:t>)</w:t>
            </w:r>
          </w:p>
        </w:tc>
        <w:tc>
          <w:tcPr>
            <w:tcW w:w="0" w:type="auto"/>
            <w:vAlign w:val="bottom"/>
          </w:tcPr>
          <w:p w14:paraId="7FF2048F"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12,63±7,71</w:t>
            </w:r>
          </w:p>
        </w:tc>
        <w:tc>
          <w:tcPr>
            <w:tcW w:w="0" w:type="auto"/>
            <w:vAlign w:val="bottom"/>
          </w:tcPr>
          <w:p w14:paraId="02A5D7E4"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12,62±9,51</w:t>
            </w:r>
          </w:p>
        </w:tc>
        <w:tc>
          <w:tcPr>
            <w:tcW w:w="0" w:type="auto"/>
            <w:vAlign w:val="bottom"/>
          </w:tcPr>
          <w:p w14:paraId="2F57F5B5"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12,62±8,74</w:t>
            </w:r>
          </w:p>
        </w:tc>
      </w:tr>
      <w:tr w:rsidR="00B50AD6" w:rsidRPr="00B50AD6" w14:paraId="527DFFBB" w14:textId="77777777" w:rsidTr="004D4407">
        <w:trPr>
          <w:trHeight w:val="288"/>
        </w:trPr>
        <w:tc>
          <w:tcPr>
            <w:tcW w:w="4140" w:type="dxa"/>
            <w:shd w:val="clear" w:color="auto" w:fill="auto"/>
            <w:noWrap/>
            <w:hideMark/>
          </w:tcPr>
          <w:p w14:paraId="4EF41D5E" w14:textId="5A104C80" w:rsidR="00B50AD6" w:rsidRPr="000E4C88" w:rsidRDefault="00B50AD6" w:rsidP="00B50AD6">
            <w:pPr>
              <w:spacing w:after="0" w:line="240" w:lineRule="auto"/>
              <w:rPr>
                <w:rFonts w:ascii="Times New Roman" w:eastAsia="Times New Roman" w:hAnsi="Times New Roman" w:cs="Times New Roman"/>
                <w:sz w:val="28"/>
                <w:szCs w:val="28"/>
                <w:lang w:eastAsia="ru-RU"/>
              </w:rPr>
            </w:pPr>
            <w:r w:rsidRPr="000E4C88">
              <w:rPr>
                <w:rFonts w:ascii="Times New Roman" w:hAnsi="Times New Roman" w:cs="Times New Roman"/>
                <w:sz w:val="28"/>
                <w:szCs w:val="28"/>
              </w:rPr>
              <w:t>РАССЛАБЛЕНИЕ (помехи расслаблению)</w:t>
            </w:r>
          </w:p>
        </w:tc>
        <w:tc>
          <w:tcPr>
            <w:tcW w:w="0" w:type="auto"/>
            <w:vAlign w:val="bottom"/>
          </w:tcPr>
          <w:p w14:paraId="061778B1"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11,25±7,79</w:t>
            </w:r>
          </w:p>
        </w:tc>
        <w:tc>
          <w:tcPr>
            <w:tcW w:w="0" w:type="auto"/>
            <w:vAlign w:val="bottom"/>
          </w:tcPr>
          <w:p w14:paraId="4D7DD419"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10,88±8,63</w:t>
            </w:r>
          </w:p>
        </w:tc>
        <w:tc>
          <w:tcPr>
            <w:tcW w:w="0" w:type="auto"/>
            <w:vAlign w:val="bottom"/>
          </w:tcPr>
          <w:p w14:paraId="6F3EACF4"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11,03±8,22</w:t>
            </w:r>
          </w:p>
        </w:tc>
      </w:tr>
      <w:tr w:rsidR="00B50AD6" w:rsidRPr="00B50AD6" w14:paraId="6264BC58" w14:textId="77777777" w:rsidTr="004D4407">
        <w:trPr>
          <w:trHeight w:val="288"/>
        </w:trPr>
        <w:tc>
          <w:tcPr>
            <w:tcW w:w="4140" w:type="dxa"/>
            <w:shd w:val="clear" w:color="auto" w:fill="auto"/>
            <w:noWrap/>
            <w:hideMark/>
          </w:tcPr>
          <w:p w14:paraId="46C882C6" w14:textId="2BABDA12" w:rsidR="00B50AD6" w:rsidRPr="000E4C88" w:rsidRDefault="00B50AD6" w:rsidP="00B50AD6">
            <w:pPr>
              <w:spacing w:after="0" w:line="240" w:lineRule="auto"/>
              <w:rPr>
                <w:rFonts w:ascii="Times New Roman" w:eastAsia="Times New Roman" w:hAnsi="Times New Roman" w:cs="Times New Roman"/>
                <w:sz w:val="28"/>
                <w:szCs w:val="28"/>
                <w:lang w:eastAsia="ru-RU"/>
              </w:rPr>
            </w:pPr>
            <w:r w:rsidRPr="000E4C88">
              <w:rPr>
                <w:rFonts w:ascii="Times New Roman" w:hAnsi="Times New Roman" w:cs="Times New Roman"/>
                <w:sz w:val="28"/>
                <w:szCs w:val="28"/>
              </w:rPr>
              <w:t>КАЧЕСТВО ЖИЗНИ (QOL) (качество жизни снижено)</w:t>
            </w:r>
          </w:p>
        </w:tc>
        <w:tc>
          <w:tcPr>
            <w:tcW w:w="0" w:type="auto"/>
            <w:vAlign w:val="bottom"/>
          </w:tcPr>
          <w:p w14:paraId="154DB79B"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12,96±10,18</w:t>
            </w:r>
          </w:p>
        </w:tc>
        <w:tc>
          <w:tcPr>
            <w:tcW w:w="0" w:type="auto"/>
            <w:vAlign w:val="bottom"/>
          </w:tcPr>
          <w:p w14:paraId="61896855"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12,91±10,66</w:t>
            </w:r>
          </w:p>
        </w:tc>
        <w:tc>
          <w:tcPr>
            <w:tcW w:w="0" w:type="auto"/>
            <w:vAlign w:val="bottom"/>
          </w:tcPr>
          <w:p w14:paraId="6F747977"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12,93±10,38</w:t>
            </w:r>
          </w:p>
        </w:tc>
      </w:tr>
    </w:tbl>
    <w:p w14:paraId="55217FBA" w14:textId="77777777" w:rsidR="00AA67E6" w:rsidRDefault="00AA67E6" w:rsidP="00AA67E6">
      <w:pPr>
        <w:spacing w:before="240"/>
        <w:rPr>
          <w:rFonts w:ascii="Times New Roman" w:hAnsi="Times New Roman" w:cs="Times New Roman"/>
          <w:sz w:val="28"/>
          <w:szCs w:val="28"/>
        </w:rPr>
      </w:pPr>
    </w:p>
    <w:p w14:paraId="51E4F75D" w14:textId="637330BC" w:rsidR="00AA67E6" w:rsidRDefault="00AA67E6" w:rsidP="00AA67E6">
      <w:r>
        <w:rPr>
          <w:rFonts w:ascii="Times New Roman" w:hAnsi="Times New Roman" w:cs="Times New Roman"/>
          <w:sz w:val="28"/>
          <w:szCs w:val="28"/>
        </w:rPr>
        <w:t>Продолжение т</w:t>
      </w:r>
      <w:r w:rsidRPr="00A93C75">
        <w:rPr>
          <w:rFonts w:ascii="Times New Roman" w:hAnsi="Times New Roman" w:cs="Times New Roman"/>
          <w:sz w:val="28"/>
          <w:szCs w:val="28"/>
        </w:rPr>
        <w:t>аблиц</w:t>
      </w:r>
      <w:r>
        <w:rPr>
          <w:rFonts w:ascii="Times New Roman" w:hAnsi="Times New Roman" w:cs="Times New Roman"/>
          <w:sz w:val="28"/>
          <w:szCs w:val="28"/>
        </w:rPr>
        <w:t>ы 9</w:t>
      </w:r>
    </w:p>
    <w:tbl>
      <w:tblPr>
        <w:tblW w:w="93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0"/>
        <w:gridCol w:w="1770"/>
        <w:gridCol w:w="1770"/>
        <w:gridCol w:w="1630"/>
      </w:tblGrid>
      <w:tr w:rsidR="00AA67E6" w:rsidRPr="00B50AD6" w14:paraId="042C6F92" w14:textId="77777777" w:rsidTr="001E0A54">
        <w:trPr>
          <w:trHeight w:val="288"/>
        </w:trPr>
        <w:tc>
          <w:tcPr>
            <w:tcW w:w="4140" w:type="dxa"/>
            <w:shd w:val="clear" w:color="auto" w:fill="auto"/>
            <w:noWrap/>
            <w:vAlign w:val="center"/>
          </w:tcPr>
          <w:p w14:paraId="2386B0CB" w14:textId="77777777" w:rsidR="00AA67E6" w:rsidRPr="000E4C88" w:rsidRDefault="00AA67E6" w:rsidP="00AA67E6">
            <w:pPr>
              <w:spacing w:after="0" w:line="240" w:lineRule="auto"/>
              <w:rPr>
                <w:rFonts w:ascii="Times New Roman" w:hAnsi="Times New Roman" w:cs="Times New Roman"/>
                <w:sz w:val="28"/>
                <w:szCs w:val="28"/>
              </w:rPr>
            </w:pPr>
          </w:p>
        </w:tc>
        <w:tc>
          <w:tcPr>
            <w:tcW w:w="0" w:type="auto"/>
            <w:vAlign w:val="center"/>
          </w:tcPr>
          <w:p w14:paraId="01392E65" w14:textId="2D41AAFB" w:rsidR="00AA67E6" w:rsidRPr="000E4C88" w:rsidRDefault="00AA67E6" w:rsidP="00AA67E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Мужчины</w:t>
            </w:r>
          </w:p>
        </w:tc>
        <w:tc>
          <w:tcPr>
            <w:tcW w:w="0" w:type="auto"/>
            <w:vAlign w:val="center"/>
          </w:tcPr>
          <w:p w14:paraId="09B59995" w14:textId="4B49325B" w:rsidR="00AA67E6" w:rsidRPr="000E4C88" w:rsidRDefault="00AA67E6" w:rsidP="00AA67E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Женщины</w:t>
            </w:r>
          </w:p>
        </w:tc>
        <w:tc>
          <w:tcPr>
            <w:tcW w:w="0" w:type="auto"/>
            <w:vAlign w:val="center"/>
          </w:tcPr>
          <w:p w14:paraId="16D1A826" w14:textId="521D985C" w:rsidR="00AA67E6" w:rsidRPr="000E4C88" w:rsidRDefault="00AA67E6" w:rsidP="00AA67E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Всего</w:t>
            </w:r>
          </w:p>
        </w:tc>
      </w:tr>
      <w:tr w:rsidR="00B50AD6" w:rsidRPr="00B50AD6" w14:paraId="1B4E96BA" w14:textId="77777777" w:rsidTr="00F14B6C">
        <w:trPr>
          <w:trHeight w:val="288"/>
        </w:trPr>
        <w:tc>
          <w:tcPr>
            <w:tcW w:w="4140" w:type="dxa"/>
            <w:shd w:val="clear" w:color="auto" w:fill="auto"/>
            <w:noWrap/>
            <w:hideMark/>
          </w:tcPr>
          <w:p w14:paraId="4D9A6E62" w14:textId="0ACBCA8E" w:rsidR="00B50AD6" w:rsidRPr="000E4C88" w:rsidRDefault="00B50AD6" w:rsidP="00B50AD6">
            <w:pPr>
              <w:spacing w:after="0" w:line="240" w:lineRule="auto"/>
              <w:rPr>
                <w:rFonts w:ascii="Times New Roman" w:eastAsia="Times New Roman" w:hAnsi="Times New Roman" w:cs="Times New Roman"/>
                <w:sz w:val="28"/>
                <w:szCs w:val="28"/>
                <w:lang w:eastAsia="ru-RU"/>
              </w:rPr>
            </w:pPr>
            <w:r w:rsidRPr="000E4C88">
              <w:rPr>
                <w:rFonts w:ascii="Times New Roman" w:hAnsi="Times New Roman" w:cs="Times New Roman"/>
                <w:sz w:val="28"/>
                <w:szCs w:val="28"/>
              </w:rPr>
              <w:t>ЭМОЦИОНАЛЬНЫЙ (эмоциональный дистресс)</w:t>
            </w:r>
          </w:p>
        </w:tc>
        <w:tc>
          <w:tcPr>
            <w:tcW w:w="0" w:type="auto"/>
            <w:vAlign w:val="bottom"/>
          </w:tcPr>
          <w:p w14:paraId="38898D74"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14,17±9,12</w:t>
            </w:r>
          </w:p>
        </w:tc>
        <w:tc>
          <w:tcPr>
            <w:tcW w:w="0" w:type="auto"/>
            <w:vAlign w:val="bottom"/>
          </w:tcPr>
          <w:p w14:paraId="10046B8B"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13,53±8,91</w:t>
            </w:r>
          </w:p>
        </w:tc>
        <w:tc>
          <w:tcPr>
            <w:tcW w:w="0" w:type="auto"/>
            <w:vAlign w:val="bottom"/>
          </w:tcPr>
          <w:p w14:paraId="149E6327"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13,79±8,92</w:t>
            </w:r>
          </w:p>
        </w:tc>
      </w:tr>
      <w:tr w:rsidR="00B50AD6" w:rsidRPr="00B50AD6" w14:paraId="49301EAF" w14:textId="77777777" w:rsidTr="00F14B6C">
        <w:trPr>
          <w:trHeight w:val="288"/>
        </w:trPr>
        <w:tc>
          <w:tcPr>
            <w:tcW w:w="4140" w:type="dxa"/>
            <w:shd w:val="clear" w:color="auto" w:fill="auto"/>
            <w:noWrap/>
            <w:vAlign w:val="bottom"/>
            <w:hideMark/>
          </w:tcPr>
          <w:p w14:paraId="30F922F5" w14:textId="77777777" w:rsidR="00B50AD6" w:rsidRPr="000E4C88" w:rsidRDefault="00B50AD6" w:rsidP="00B50AD6">
            <w:pPr>
              <w:spacing w:after="0" w:line="240" w:lineRule="auto"/>
              <w:rPr>
                <w:rFonts w:ascii="Times New Roman" w:eastAsia="Times New Roman" w:hAnsi="Times New Roman" w:cs="Times New Roman"/>
                <w:sz w:val="28"/>
                <w:szCs w:val="28"/>
                <w:lang w:eastAsia="ru-RU"/>
              </w:rPr>
            </w:pPr>
            <w:r w:rsidRPr="000E4C88">
              <w:rPr>
                <w:rFonts w:ascii="Times New Roman" w:eastAsia="Times New Roman" w:hAnsi="Times New Roman" w:cs="Times New Roman"/>
                <w:sz w:val="28"/>
                <w:szCs w:val="28"/>
                <w:lang w:eastAsia="ru-RU"/>
              </w:rPr>
              <w:t>TFI</w:t>
            </w:r>
          </w:p>
        </w:tc>
        <w:tc>
          <w:tcPr>
            <w:tcW w:w="0" w:type="auto"/>
            <w:vAlign w:val="bottom"/>
          </w:tcPr>
          <w:p w14:paraId="60BECC1F"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100,63±54,27</w:t>
            </w:r>
          </w:p>
        </w:tc>
        <w:tc>
          <w:tcPr>
            <w:tcW w:w="0" w:type="auto"/>
            <w:vAlign w:val="bottom"/>
          </w:tcPr>
          <w:p w14:paraId="12A9A72B"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101,09±57,23</w:t>
            </w:r>
          </w:p>
        </w:tc>
        <w:tc>
          <w:tcPr>
            <w:tcW w:w="0" w:type="auto"/>
            <w:vAlign w:val="bottom"/>
          </w:tcPr>
          <w:p w14:paraId="117ED14D" w14:textId="77777777" w:rsidR="00B50AD6" w:rsidRPr="000E4C88" w:rsidRDefault="00B50AD6" w:rsidP="00B50AD6">
            <w:pPr>
              <w:spacing w:line="240" w:lineRule="auto"/>
              <w:jc w:val="center"/>
              <w:rPr>
                <w:rFonts w:ascii="Times New Roman" w:hAnsi="Times New Roman" w:cs="Times New Roman"/>
                <w:sz w:val="28"/>
                <w:szCs w:val="28"/>
              </w:rPr>
            </w:pPr>
            <w:r w:rsidRPr="000E4C88">
              <w:rPr>
                <w:rFonts w:ascii="Times New Roman" w:hAnsi="Times New Roman" w:cs="Times New Roman"/>
                <w:sz w:val="28"/>
                <w:szCs w:val="28"/>
              </w:rPr>
              <w:t>100,9±55,54</w:t>
            </w:r>
          </w:p>
        </w:tc>
      </w:tr>
    </w:tbl>
    <w:p w14:paraId="31C7A54C" w14:textId="62EC64A3" w:rsidR="00123046" w:rsidRDefault="008F79A8" w:rsidP="00187E8C">
      <w:pPr>
        <w:pStyle w:val="af7"/>
        <w:tabs>
          <w:tab w:val="left" w:pos="9498"/>
        </w:tabs>
        <w:spacing w:before="240"/>
        <w:ind w:right="-1" w:firstLine="567"/>
        <w:jc w:val="both"/>
        <w:rPr>
          <w:rFonts w:ascii="Times New Roman" w:hAnsi="Times New Roman" w:cs="Times New Roman"/>
          <w:b w:val="0"/>
          <w:bCs w:val="0"/>
          <w:sz w:val="28"/>
          <w:szCs w:val="28"/>
        </w:rPr>
      </w:pPr>
      <w:bookmarkStart w:id="42" w:name="_Hlk190467943"/>
      <w:r w:rsidRPr="008F79A8">
        <w:rPr>
          <w:rFonts w:ascii="Times New Roman" w:hAnsi="Times New Roman" w:cs="Times New Roman"/>
          <w:b w:val="0"/>
          <w:bCs w:val="0"/>
          <w:sz w:val="28"/>
          <w:szCs w:val="28"/>
        </w:rPr>
        <w:t>Был выявлен</w:t>
      </w:r>
      <w:r w:rsidR="00123046">
        <w:rPr>
          <w:rFonts w:ascii="Times New Roman" w:hAnsi="Times New Roman" w:cs="Times New Roman"/>
          <w:b w:val="0"/>
          <w:bCs w:val="0"/>
          <w:sz w:val="28"/>
          <w:szCs w:val="28"/>
        </w:rPr>
        <w:t xml:space="preserve"> значительный</w:t>
      </w:r>
      <w:r w:rsidRPr="008F79A8">
        <w:rPr>
          <w:rFonts w:ascii="Times New Roman" w:hAnsi="Times New Roman" w:cs="Times New Roman"/>
          <w:b w:val="0"/>
          <w:bCs w:val="0"/>
          <w:sz w:val="28"/>
          <w:szCs w:val="28"/>
        </w:rPr>
        <w:t xml:space="preserve"> коэффициент </w:t>
      </w:r>
      <w:bookmarkEnd w:id="42"/>
      <w:r w:rsidRPr="008F79A8">
        <w:rPr>
          <w:rFonts w:ascii="Times New Roman" w:hAnsi="Times New Roman" w:cs="Times New Roman"/>
          <w:b w:val="0"/>
          <w:bCs w:val="0"/>
          <w:sz w:val="28"/>
          <w:szCs w:val="28"/>
        </w:rPr>
        <w:t xml:space="preserve">корреляции между когнитивными нарушениями и слуховыми расстройствами, связанными с </w:t>
      </w:r>
      <w:r w:rsidR="00280C07">
        <w:rPr>
          <w:rFonts w:ascii="Times New Roman" w:hAnsi="Times New Roman" w:cs="Times New Roman"/>
          <w:b w:val="0"/>
          <w:bCs w:val="0"/>
          <w:sz w:val="28"/>
          <w:szCs w:val="28"/>
        </w:rPr>
        <w:t>тиннитус</w:t>
      </w:r>
      <w:r w:rsidRPr="008F79A8">
        <w:rPr>
          <w:rFonts w:ascii="Times New Roman" w:hAnsi="Times New Roman" w:cs="Times New Roman"/>
          <w:b w:val="0"/>
          <w:bCs w:val="0"/>
          <w:sz w:val="28"/>
          <w:szCs w:val="28"/>
        </w:rPr>
        <w:t xml:space="preserve"> (r = 0,713), а также между нарушениями релаксации (r = 0,815) и эмоциональным дистрессом (r = 0,735)</w:t>
      </w:r>
      <w:r w:rsidR="00F95F3D">
        <w:rPr>
          <w:rFonts w:ascii="Times New Roman" w:hAnsi="Times New Roman" w:cs="Times New Roman"/>
          <w:b w:val="0"/>
          <w:bCs w:val="0"/>
          <w:sz w:val="28"/>
          <w:szCs w:val="28"/>
        </w:rPr>
        <w:t>, таблица 10</w:t>
      </w:r>
      <w:r w:rsidRPr="008F79A8">
        <w:rPr>
          <w:rFonts w:ascii="Times New Roman" w:hAnsi="Times New Roman" w:cs="Times New Roman"/>
          <w:b w:val="0"/>
          <w:bCs w:val="0"/>
          <w:sz w:val="28"/>
          <w:szCs w:val="28"/>
        </w:rPr>
        <w:t xml:space="preserve">. </w:t>
      </w:r>
    </w:p>
    <w:p w14:paraId="6A6212D9" w14:textId="529CDFB1" w:rsidR="00B50AD6" w:rsidRDefault="008F79A8" w:rsidP="00187E8C">
      <w:pPr>
        <w:pStyle w:val="af7"/>
        <w:tabs>
          <w:tab w:val="left" w:pos="9498"/>
        </w:tabs>
        <w:ind w:right="-1" w:firstLine="567"/>
        <w:jc w:val="both"/>
        <w:rPr>
          <w:rFonts w:ascii="Times New Roman" w:hAnsi="Times New Roman" w:cs="Times New Roman"/>
          <w:b w:val="0"/>
          <w:bCs w:val="0"/>
          <w:sz w:val="28"/>
          <w:szCs w:val="28"/>
        </w:rPr>
      </w:pPr>
      <w:r w:rsidRPr="008F79A8">
        <w:rPr>
          <w:rFonts w:ascii="Times New Roman" w:hAnsi="Times New Roman" w:cs="Times New Roman"/>
          <w:b w:val="0"/>
          <w:bCs w:val="0"/>
          <w:sz w:val="28"/>
          <w:szCs w:val="28"/>
        </w:rPr>
        <w:t xml:space="preserve">Также наблюдается </w:t>
      </w:r>
      <w:r w:rsidR="00123046">
        <w:rPr>
          <w:rFonts w:ascii="Times New Roman" w:hAnsi="Times New Roman" w:cs="Times New Roman"/>
          <w:b w:val="0"/>
          <w:bCs w:val="0"/>
          <w:sz w:val="28"/>
          <w:szCs w:val="28"/>
        </w:rPr>
        <w:t xml:space="preserve">высокая </w:t>
      </w:r>
      <w:r w:rsidRPr="008F79A8">
        <w:rPr>
          <w:rFonts w:ascii="Times New Roman" w:hAnsi="Times New Roman" w:cs="Times New Roman"/>
          <w:b w:val="0"/>
          <w:bCs w:val="0"/>
          <w:sz w:val="28"/>
          <w:szCs w:val="28"/>
        </w:rPr>
        <w:t xml:space="preserve">корреляция </w:t>
      </w:r>
      <w:bookmarkStart w:id="43" w:name="_Hlk190468018"/>
      <w:r w:rsidRPr="008F79A8">
        <w:rPr>
          <w:rFonts w:ascii="Times New Roman" w:hAnsi="Times New Roman" w:cs="Times New Roman"/>
          <w:b w:val="0"/>
          <w:bCs w:val="0"/>
          <w:sz w:val="28"/>
          <w:szCs w:val="28"/>
        </w:rPr>
        <w:t xml:space="preserve">между слуховыми трудностями, связанными с </w:t>
      </w:r>
      <w:r w:rsidR="00280C07">
        <w:rPr>
          <w:rFonts w:ascii="Times New Roman" w:hAnsi="Times New Roman" w:cs="Times New Roman"/>
          <w:b w:val="0"/>
          <w:bCs w:val="0"/>
          <w:sz w:val="28"/>
          <w:szCs w:val="28"/>
        </w:rPr>
        <w:t>тиннитус</w:t>
      </w:r>
      <w:r w:rsidRPr="008F79A8">
        <w:rPr>
          <w:rFonts w:ascii="Times New Roman" w:hAnsi="Times New Roman" w:cs="Times New Roman"/>
          <w:b w:val="0"/>
          <w:bCs w:val="0"/>
          <w:sz w:val="28"/>
          <w:szCs w:val="28"/>
        </w:rPr>
        <w:t xml:space="preserve">, и нарушением релаксации (r = 0,769), </w:t>
      </w:r>
      <w:bookmarkEnd w:id="43"/>
      <w:r w:rsidRPr="008F79A8">
        <w:rPr>
          <w:rFonts w:ascii="Times New Roman" w:hAnsi="Times New Roman" w:cs="Times New Roman"/>
          <w:b w:val="0"/>
          <w:bCs w:val="0"/>
          <w:sz w:val="28"/>
          <w:szCs w:val="28"/>
        </w:rPr>
        <w:t>а также с ухудшением качества жизни (r = 0,730). Эмоциональный дистресс</w:t>
      </w:r>
      <w:r w:rsidR="00123046">
        <w:rPr>
          <w:rFonts w:ascii="Times New Roman" w:hAnsi="Times New Roman" w:cs="Times New Roman"/>
          <w:b w:val="0"/>
          <w:bCs w:val="0"/>
          <w:sz w:val="28"/>
          <w:szCs w:val="28"/>
        </w:rPr>
        <w:t xml:space="preserve">, в </w:t>
      </w:r>
      <w:r w:rsidR="00B6207A">
        <w:rPr>
          <w:rFonts w:ascii="Times New Roman" w:hAnsi="Times New Roman" w:cs="Times New Roman"/>
          <w:b w:val="0"/>
          <w:bCs w:val="0"/>
          <w:sz w:val="28"/>
          <w:szCs w:val="28"/>
        </w:rPr>
        <w:t>свою</w:t>
      </w:r>
      <w:r w:rsidR="00123046">
        <w:rPr>
          <w:rFonts w:ascii="Times New Roman" w:hAnsi="Times New Roman" w:cs="Times New Roman"/>
          <w:b w:val="0"/>
          <w:bCs w:val="0"/>
          <w:sz w:val="28"/>
          <w:szCs w:val="28"/>
        </w:rPr>
        <w:t xml:space="preserve"> очередь, демонстрирует значимую связь с нарушениями </w:t>
      </w:r>
      <w:r w:rsidRPr="008F79A8">
        <w:rPr>
          <w:rFonts w:ascii="Times New Roman" w:hAnsi="Times New Roman" w:cs="Times New Roman"/>
          <w:b w:val="0"/>
          <w:bCs w:val="0"/>
          <w:sz w:val="28"/>
          <w:szCs w:val="28"/>
        </w:rPr>
        <w:t xml:space="preserve">релаксации (r = 0,707) и снижением качества жизни (r = 0,743) </w:t>
      </w:r>
      <w:r w:rsidR="006B4499" w:rsidRPr="008F79A8">
        <w:rPr>
          <w:rFonts w:ascii="Times New Roman" w:hAnsi="Times New Roman" w:cs="Times New Roman"/>
          <w:b w:val="0"/>
          <w:bCs w:val="0"/>
          <w:sz w:val="28"/>
          <w:szCs w:val="28"/>
        </w:rPr>
        <w:t>т</w:t>
      </w:r>
      <w:r w:rsidR="00B50AD6" w:rsidRPr="008F79A8">
        <w:rPr>
          <w:rFonts w:ascii="Times New Roman" w:hAnsi="Times New Roman" w:cs="Times New Roman"/>
          <w:b w:val="0"/>
          <w:bCs w:val="0"/>
          <w:sz w:val="28"/>
          <w:szCs w:val="28"/>
        </w:rPr>
        <w:t>аблица</w:t>
      </w:r>
      <w:r w:rsidR="00B50AD6" w:rsidRPr="00B50AD6">
        <w:rPr>
          <w:rFonts w:ascii="Times New Roman" w:hAnsi="Times New Roman" w:cs="Times New Roman"/>
          <w:b w:val="0"/>
          <w:bCs w:val="0"/>
          <w:sz w:val="28"/>
          <w:szCs w:val="28"/>
        </w:rPr>
        <w:t xml:space="preserve"> </w:t>
      </w:r>
      <w:r w:rsidR="00DB333A">
        <w:rPr>
          <w:rFonts w:ascii="Times New Roman" w:hAnsi="Times New Roman" w:cs="Times New Roman"/>
          <w:b w:val="0"/>
          <w:bCs w:val="0"/>
          <w:sz w:val="28"/>
          <w:szCs w:val="28"/>
        </w:rPr>
        <w:t>10</w:t>
      </w:r>
      <w:r w:rsidR="00B50AD6" w:rsidRPr="00B50AD6">
        <w:rPr>
          <w:rFonts w:ascii="Times New Roman" w:hAnsi="Times New Roman" w:cs="Times New Roman"/>
          <w:b w:val="0"/>
          <w:bCs w:val="0"/>
          <w:sz w:val="28"/>
          <w:szCs w:val="28"/>
        </w:rPr>
        <w:t>.</w:t>
      </w:r>
    </w:p>
    <w:p w14:paraId="4840445E" w14:textId="5BA01468" w:rsidR="00E87660" w:rsidRDefault="00E87660" w:rsidP="00187E8C">
      <w:pPr>
        <w:pStyle w:val="af7"/>
        <w:tabs>
          <w:tab w:val="left" w:pos="9498"/>
        </w:tabs>
        <w:ind w:right="-1" w:firstLine="567"/>
        <w:jc w:val="both"/>
        <w:rPr>
          <w:rFonts w:ascii="Times New Roman" w:hAnsi="Times New Roman" w:cs="Times New Roman"/>
          <w:b w:val="0"/>
          <w:bCs w:val="0"/>
          <w:sz w:val="28"/>
          <w:szCs w:val="28"/>
        </w:rPr>
      </w:pPr>
      <w:r w:rsidRPr="00D943A3">
        <w:rPr>
          <w:rFonts w:ascii="Times New Roman" w:hAnsi="Times New Roman" w:cs="Times New Roman"/>
          <w:b w:val="0"/>
          <w:bCs w:val="0"/>
          <w:sz w:val="28"/>
          <w:szCs w:val="28"/>
        </w:rPr>
        <w:t xml:space="preserve">Таким образом, в среднем, участники исследования набрали 55,5 балла по шкале TFI (у мужчин — 54,2, у женщин — 57,2), что свидетельствует о выраженных симптомах </w:t>
      </w:r>
      <w:r w:rsidR="00BA659B">
        <w:rPr>
          <w:rFonts w:ascii="Times New Roman" w:hAnsi="Times New Roman" w:cs="Times New Roman"/>
          <w:b w:val="0"/>
          <w:bCs w:val="0"/>
          <w:sz w:val="28"/>
          <w:szCs w:val="28"/>
        </w:rPr>
        <w:t>тиннитус</w:t>
      </w:r>
      <w:r w:rsidRPr="00D943A3">
        <w:rPr>
          <w:rFonts w:ascii="Times New Roman" w:hAnsi="Times New Roman" w:cs="Times New Roman"/>
          <w:b w:val="0"/>
          <w:bCs w:val="0"/>
          <w:sz w:val="28"/>
          <w:szCs w:val="28"/>
        </w:rPr>
        <w:t>, значительном снижении качества жизни, а также о трудностях, с которыми пациенты могут сталкиваться в повседневной деятельности и социальной жизни. Использование шкалы TFI рекомендовано для оценки эффективности лечения на различных этапах заболевания, что позволяет отслеживать динамику состояния пациента. Анализ подшкал шкалы TFI позволяет выявить наиболее выраженные проблемы, что, в свою очередь, помогает определять тактику лечения. Например, высокие баллы по подшкалам «эмоциональный дистресс» или «нарушения сна» могут свидетельствовать о необходимости включения в терапевтическую стратегию когнитивно-поведенческой терапии или других психологических вмешательств, направленных на снижение уровня тревожности и улучшение качества сна.</w:t>
      </w:r>
    </w:p>
    <w:p w14:paraId="648BB332" w14:textId="6F758206" w:rsidR="00E87660" w:rsidRDefault="00E87660" w:rsidP="00187E8C">
      <w:pPr>
        <w:pStyle w:val="af7"/>
        <w:tabs>
          <w:tab w:val="left" w:pos="9498"/>
        </w:tabs>
        <w:ind w:right="-1" w:firstLine="567"/>
        <w:jc w:val="both"/>
        <w:rPr>
          <w:rFonts w:ascii="Times New Roman" w:hAnsi="Times New Roman" w:cs="Times New Roman"/>
          <w:b w:val="0"/>
          <w:bCs w:val="0"/>
          <w:sz w:val="28"/>
          <w:szCs w:val="28"/>
        </w:rPr>
      </w:pPr>
      <w:r w:rsidRPr="00B50AD6">
        <w:rPr>
          <w:rFonts w:ascii="Times New Roman" w:hAnsi="Times New Roman" w:cs="Times New Roman"/>
          <w:b w:val="0"/>
          <w:bCs w:val="0"/>
          <w:sz w:val="28"/>
          <w:szCs w:val="28"/>
        </w:rPr>
        <w:t xml:space="preserve">Насколько известно авторам, это первое исследование в Казахстане по изучению TFI у пациентов с </w:t>
      </w:r>
      <w:r w:rsidR="00280C07">
        <w:rPr>
          <w:rFonts w:ascii="Times New Roman" w:hAnsi="Times New Roman" w:cs="Times New Roman"/>
          <w:b w:val="0"/>
          <w:bCs w:val="0"/>
          <w:sz w:val="28"/>
          <w:szCs w:val="28"/>
        </w:rPr>
        <w:t>тиннитус</w:t>
      </w:r>
      <w:r w:rsidRPr="00B50AD6">
        <w:rPr>
          <w:rFonts w:ascii="Times New Roman" w:hAnsi="Times New Roman" w:cs="Times New Roman"/>
          <w:b w:val="0"/>
          <w:bCs w:val="0"/>
          <w:sz w:val="28"/>
          <w:szCs w:val="28"/>
        </w:rPr>
        <w:t>. Показатель TFI до лечения был определен как 61,9, в Великобритании и Германии он был равен 40,6, тогда как в нашем исследовании он был равен 55,4</w:t>
      </w:r>
      <w:r w:rsidRPr="0018280C">
        <w:rPr>
          <w:rFonts w:ascii="Times New Roman" w:hAnsi="Times New Roman" w:cs="Times New Roman"/>
          <w:b w:val="0"/>
          <w:bCs w:val="0"/>
          <w:sz w:val="28"/>
          <w:szCs w:val="28"/>
        </w:rPr>
        <w:t xml:space="preserve"> [1</w:t>
      </w:r>
      <w:r w:rsidRPr="001B2E8A">
        <w:rPr>
          <w:rFonts w:ascii="Times New Roman" w:hAnsi="Times New Roman" w:cs="Times New Roman"/>
          <w:b w:val="0"/>
          <w:bCs w:val="0"/>
          <w:sz w:val="28"/>
          <w:szCs w:val="28"/>
        </w:rPr>
        <w:t>7</w:t>
      </w:r>
      <w:r w:rsidR="00AA67E6" w:rsidRPr="00AA67E6">
        <w:rPr>
          <w:rFonts w:ascii="Times New Roman" w:hAnsi="Times New Roman" w:cs="Times New Roman"/>
          <w:b w:val="0"/>
          <w:bCs w:val="0"/>
          <w:sz w:val="28"/>
          <w:szCs w:val="28"/>
        </w:rPr>
        <w:t>5</w:t>
      </w:r>
      <w:r w:rsidRPr="0018280C">
        <w:rPr>
          <w:rFonts w:ascii="Times New Roman" w:hAnsi="Times New Roman" w:cs="Times New Roman"/>
          <w:b w:val="0"/>
          <w:bCs w:val="0"/>
          <w:sz w:val="28"/>
          <w:szCs w:val="28"/>
        </w:rPr>
        <w:t>-</w:t>
      </w:r>
      <w:r w:rsidRPr="001B2E8A">
        <w:rPr>
          <w:rFonts w:ascii="Times New Roman" w:hAnsi="Times New Roman" w:cs="Times New Roman"/>
          <w:b w:val="0"/>
          <w:bCs w:val="0"/>
          <w:sz w:val="28"/>
          <w:szCs w:val="28"/>
        </w:rPr>
        <w:t>180</w:t>
      </w:r>
      <w:r w:rsidRPr="0018280C">
        <w:rPr>
          <w:rFonts w:ascii="Times New Roman" w:hAnsi="Times New Roman" w:cs="Times New Roman"/>
          <w:b w:val="0"/>
          <w:bCs w:val="0"/>
          <w:sz w:val="28"/>
          <w:szCs w:val="28"/>
        </w:rPr>
        <w:t>]</w:t>
      </w:r>
      <w:r w:rsidRPr="00B50AD6">
        <w:rPr>
          <w:rFonts w:ascii="Times New Roman" w:hAnsi="Times New Roman" w:cs="Times New Roman"/>
          <w:b w:val="0"/>
          <w:bCs w:val="0"/>
          <w:sz w:val="28"/>
          <w:szCs w:val="28"/>
        </w:rPr>
        <w:t>. Однако более низкий TFI был выявлен в китайской популяции 33,14, где большинство респондентов указали свое состояние как небольшую или среднюю проблему (21-28%), в то время как в нашем исследовании указали небольшую или большую проблему [</w:t>
      </w:r>
      <w:r w:rsidRPr="0018280C">
        <w:rPr>
          <w:rFonts w:ascii="Times New Roman" w:hAnsi="Times New Roman" w:cs="Times New Roman"/>
          <w:b w:val="0"/>
          <w:bCs w:val="0"/>
          <w:sz w:val="28"/>
          <w:szCs w:val="28"/>
        </w:rPr>
        <w:t>1</w:t>
      </w:r>
      <w:r w:rsidRPr="001B2E8A">
        <w:rPr>
          <w:rFonts w:ascii="Times New Roman" w:hAnsi="Times New Roman" w:cs="Times New Roman"/>
          <w:b w:val="0"/>
          <w:bCs w:val="0"/>
          <w:sz w:val="28"/>
          <w:szCs w:val="28"/>
        </w:rPr>
        <w:t>81</w:t>
      </w:r>
      <w:r w:rsidRPr="00B50AD6">
        <w:rPr>
          <w:rFonts w:ascii="Times New Roman" w:hAnsi="Times New Roman" w:cs="Times New Roman"/>
          <w:b w:val="0"/>
          <w:bCs w:val="0"/>
          <w:sz w:val="28"/>
          <w:szCs w:val="28"/>
        </w:rPr>
        <w:t xml:space="preserve">]. </w:t>
      </w:r>
    </w:p>
    <w:p w14:paraId="5E667854" w14:textId="3BD0851E" w:rsidR="00E87660" w:rsidRPr="00B50AD6" w:rsidRDefault="00E87660" w:rsidP="00187E8C">
      <w:pPr>
        <w:pStyle w:val="af7"/>
        <w:tabs>
          <w:tab w:val="left" w:pos="9498"/>
        </w:tabs>
        <w:ind w:right="-1" w:firstLine="567"/>
        <w:jc w:val="both"/>
        <w:rPr>
          <w:rFonts w:ascii="Times New Roman" w:hAnsi="Times New Roman" w:cs="Times New Roman"/>
          <w:b w:val="0"/>
          <w:bCs w:val="0"/>
          <w:sz w:val="28"/>
          <w:szCs w:val="28"/>
        </w:rPr>
      </w:pPr>
      <w:r w:rsidRPr="00B50AD6">
        <w:rPr>
          <w:rFonts w:ascii="Times New Roman" w:hAnsi="Times New Roman" w:cs="Times New Roman"/>
          <w:b w:val="0"/>
          <w:bCs w:val="0"/>
          <w:sz w:val="28"/>
          <w:szCs w:val="28"/>
        </w:rPr>
        <w:t xml:space="preserve">В дальнейшем желательно </w:t>
      </w:r>
      <w:r>
        <w:rPr>
          <w:rFonts w:ascii="Times New Roman" w:hAnsi="Times New Roman" w:cs="Times New Roman"/>
          <w:b w:val="0"/>
          <w:bCs w:val="0"/>
          <w:sz w:val="28"/>
          <w:szCs w:val="28"/>
        </w:rPr>
        <w:t>применять данный инструмент</w:t>
      </w:r>
      <w:r w:rsidRPr="00B50AD6">
        <w:rPr>
          <w:rFonts w:ascii="Times New Roman" w:hAnsi="Times New Roman" w:cs="Times New Roman"/>
          <w:b w:val="0"/>
          <w:bCs w:val="0"/>
          <w:sz w:val="28"/>
          <w:szCs w:val="28"/>
        </w:rPr>
        <w:t xml:space="preserve"> до и после лечения </w:t>
      </w:r>
      <w:r w:rsidR="00BA659B">
        <w:rPr>
          <w:rFonts w:ascii="Times New Roman" w:hAnsi="Times New Roman" w:cs="Times New Roman"/>
          <w:b w:val="0"/>
          <w:bCs w:val="0"/>
          <w:sz w:val="28"/>
          <w:szCs w:val="28"/>
        </w:rPr>
        <w:t>тиннитус</w:t>
      </w:r>
      <w:r w:rsidRPr="00B50AD6">
        <w:rPr>
          <w:rFonts w:ascii="Times New Roman" w:hAnsi="Times New Roman" w:cs="Times New Roman"/>
          <w:b w:val="0"/>
          <w:bCs w:val="0"/>
          <w:sz w:val="28"/>
          <w:szCs w:val="28"/>
        </w:rPr>
        <w:t>, это позволит провести сравнительный анализ с результатами других исследований в других странах</w:t>
      </w:r>
      <w:r w:rsidRPr="0018280C">
        <w:rPr>
          <w:rFonts w:ascii="Times New Roman" w:hAnsi="Times New Roman" w:cs="Times New Roman"/>
          <w:b w:val="0"/>
          <w:bCs w:val="0"/>
          <w:sz w:val="28"/>
          <w:szCs w:val="28"/>
        </w:rPr>
        <w:t xml:space="preserve"> </w:t>
      </w:r>
      <w:r w:rsidRPr="00B50AD6">
        <w:rPr>
          <w:rFonts w:ascii="Times New Roman" w:hAnsi="Times New Roman" w:cs="Times New Roman"/>
          <w:b w:val="0"/>
          <w:bCs w:val="0"/>
          <w:sz w:val="28"/>
          <w:szCs w:val="28"/>
        </w:rPr>
        <w:t>[</w:t>
      </w:r>
      <w:r w:rsidRPr="0018280C">
        <w:rPr>
          <w:rFonts w:ascii="Times New Roman" w:hAnsi="Times New Roman" w:cs="Times New Roman"/>
          <w:b w:val="0"/>
          <w:bCs w:val="0"/>
          <w:sz w:val="28"/>
          <w:szCs w:val="28"/>
        </w:rPr>
        <w:t>1</w:t>
      </w:r>
      <w:r w:rsidRPr="001B2E8A">
        <w:rPr>
          <w:rFonts w:ascii="Times New Roman" w:hAnsi="Times New Roman" w:cs="Times New Roman"/>
          <w:b w:val="0"/>
          <w:bCs w:val="0"/>
          <w:sz w:val="28"/>
          <w:szCs w:val="28"/>
        </w:rPr>
        <w:t>56</w:t>
      </w:r>
      <w:r w:rsidR="00AA67E6" w:rsidRPr="00AA67E6">
        <w:rPr>
          <w:rFonts w:ascii="Times New Roman" w:hAnsi="Times New Roman" w:cs="Times New Roman"/>
          <w:b w:val="0"/>
          <w:bCs w:val="0"/>
          <w:sz w:val="28"/>
          <w:szCs w:val="28"/>
        </w:rPr>
        <w:t xml:space="preserve">, </w:t>
      </w:r>
      <w:r w:rsidR="00187E8C">
        <w:rPr>
          <w:rFonts w:ascii="Times New Roman" w:hAnsi="Times New Roman" w:cs="Times New Roman"/>
          <w:b w:val="0"/>
          <w:bCs w:val="0"/>
          <w:sz w:val="28"/>
          <w:szCs w:val="28"/>
          <w:lang w:val="en-US"/>
        </w:rPr>
        <w:t>p</w:t>
      </w:r>
      <w:r w:rsidR="00AA67E6" w:rsidRPr="00AA67E6">
        <w:rPr>
          <w:rFonts w:ascii="Times New Roman" w:hAnsi="Times New Roman" w:cs="Times New Roman"/>
          <w:b w:val="0"/>
          <w:bCs w:val="0"/>
          <w:sz w:val="28"/>
          <w:szCs w:val="28"/>
        </w:rPr>
        <w:t>.175-176</w:t>
      </w:r>
      <w:r w:rsidRPr="00B50AD6">
        <w:rPr>
          <w:rFonts w:ascii="Times New Roman" w:hAnsi="Times New Roman" w:cs="Times New Roman"/>
          <w:b w:val="0"/>
          <w:bCs w:val="0"/>
          <w:sz w:val="28"/>
          <w:szCs w:val="28"/>
        </w:rPr>
        <w:t>].</w:t>
      </w:r>
    </w:p>
    <w:p w14:paraId="65F02174" w14:textId="41FEFBF9" w:rsidR="00E87660" w:rsidRPr="00B50AD6" w:rsidRDefault="00E87660" w:rsidP="00187E8C">
      <w:pPr>
        <w:pStyle w:val="af7"/>
        <w:tabs>
          <w:tab w:val="left" w:pos="9498"/>
        </w:tabs>
        <w:ind w:right="-1" w:firstLine="567"/>
        <w:jc w:val="both"/>
        <w:rPr>
          <w:rFonts w:ascii="Times New Roman" w:hAnsi="Times New Roman" w:cs="Times New Roman"/>
          <w:b w:val="0"/>
          <w:bCs w:val="0"/>
          <w:sz w:val="28"/>
          <w:szCs w:val="28"/>
        </w:rPr>
      </w:pPr>
      <w:r w:rsidRPr="00B50AD6">
        <w:rPr>
          <w:rFonts w:ascii="Times New Roman" w:hAnsi="Times New Roman" w:cs="Times New Roman"/>
          <w:b w:val="0"/>
          <w:bCs w:val="0"/>
          <w:sz w:val="28"/>
          <w:szCs w:val="28"/>
        </w:rPr>
        <w:t xml:space="preserve">Адаптация инструмента TFI позволила нам также определить общий балл для подкомпонентов. Это первое исследование, авторы которого отмечают важность использования этого инструмента для измерения эффективности до и после лечения пациентов с </w:t>
      </w:r>
      <w:r w:rsidR="00280C07">
        <w:rPr>
          <w:rFonts w:ascii="Times New Roman" w:hAnsi="Times New Roman" w:cs="Times New Roman"/>
          <w:b w:val="0"/>
          <w:bCs w:val="0"/>
          <w:sz w:val="28"/>
          <w:szCs w:val="28"/>
        </w:rPr>
        <w:t>тиннитус</w:t>
      </w:r>
      <w:r w:rsidRPr="00B50AD6">
        <w:rPr>
          <w:rFonts w:ascii="Times New Roman" w:hAnsi="Times New Roman" w:cs="Times New Roman"/>
          <w:b w:val="0"/>
          <w:bCs w:val="0"/>
          <w:sz w:val="28"/>
          <w:szCs w:val="28"/>
        </w:rPr>
        <w:t>.</w:t>
      </w:r>
    </w:p>
    <w:p w14:paraId="043CB81D" w14:textId="77777777" w:rsidR="00B50AD6" w:rsidRDefault="00B50AD6" w:rsidP="00BF6F31">
      <w:pPr>
        <w:pStyle w:val="af7"/>
        <w:tabs>
          <w:tab w:val="left" w:pos="9498"/>
        </w:tabs>
        <w:ind w:left="116" w:right="-284" w:firstLine="567"/>
        <w:jc w:val="both"/>
        <w:rPr>
          <w:rFonts w:ascii="Times New Roman" w:hAnsi="Times New Roman" w:cs="Times New Roman"/>
          <w:b w:val="0"/>
          <w:bCs w:val="0"/>
          <w:sz w:val="28"/>
          <w:szCs w:val="28"/>
        </w:rPr>
        <w:sectPr w:rsidR="00B50AD6" w:rsidSect="00187E8C">
          <w:pgSz w:w="11906" w:h="16838"/>
          <w:pgMar w:top="1134" w:right="567" w:bottom="1134" w:left="1701" w:header="709" w:footer="709" w:gutter="0"/>
          <w:cols w:space="708"/>
          <w:docGrid w:linePitch="360"/>
        </w:sectPr>
      </w:pPr>
    </w:p>
    <w:p w14:paraId="54B6CD8F" w14:textId="2669C2F7" w:rsidR="00B50AD6" w:rsidRPr="00016BA2" w:rsidRDefault="00B50AD6" w:rsidP="00B50AD6">
      <w:pPr>
        <w:spacing w:line="360" w:lineRule="auto"/>
        <w:rPr>
          <w:rFonts w:ascii="Times New Roman" w:hAnsi="Times New Roman"/>
          <w:sz w:val="28"/>
          <w:szCs w:val="28"/>
        </w:rPr>
      </w:pPr>
      <w:r w:rsidRPr="00016BA2">
        <w:rPr>
          <w:rFonts w:ascii="Times New Roman" w:hAnsi="Times New Roman"/>
          <w:sz w:val="28"/>
          <w:szCs w:val="28"/>
        </w:rPr>
        <w:t xml:space="preserve">Таблица </w:t>
      </w:r>
      <w:r w:rsidR="00F95F3D">
        <w:rPr>
          <w:rFonts w:ascii="Times New Roman" w:hAnsi="Times New Roman"/>
          <w:sz w:val="28"/>
          <w:szCs w:val="28"/>
        </w:rPr>
        <w:t>10</w:t>
      </w:r>
      <w:r w:rsidRPr="00016BA2">
        <w:rPr>
          <w:rFonts w:ascii="Times New Roman" w:hAnsi="Times New Roman"/>
          <w:sz w:val="28"/>
          <w:szCs w:val="28"/>
        </w:rPr>
        <w:t xml:space="preserve"> </w:t>
      </w:r>
      <w:r w:rsidR="00AA67E6">
        <w:rPr>
          <w:rFonts w:ascii="Times New Roman" w:hAnsi="Times New Roman" w:cs="Times New Roman"/>
          <w:b/>
          <w:bCs/>
          <w:sz w:val="28"/>
          <w:szCs w:val="28"/>
        </w:rPr>
        <w:t>–</w:t>
      </w:r>
      <w:r w:rsidR="00AA67E6" w:rsidRPr="00A93C75">
        <w:rPr>
          <w:rFonts w:ascii="Times New Roman" w:hAnsi="Times New Roman" w:cs="Times New Roman"/>
          <w:sz w:val="28"/>
          <w:szCs w:val="28"/>
        </w:rPr>
        <w:t xml:space="preserve"> </w:t>
      </w:r>
      <w:r w:rsidRPr="00016BA2">
        <w:rPr>
          <w:rFonts w:ascii="Times New Roman" w:hAnsi="Times New Roman"/>
          <w:sz w:val="28"/>
          <w:szCs w:val="28"/>
        </w:rPr>
        <w:t xml:space="preserve">Корреляции между факторами первого порядка </w:t>
      </w:r>
      <w:r w:rsidR="006B4499" w:rsidRPr="006B4499">
        <w:rPr>
          <w:rFonts w:ascii="Times New Roman" w:hAnsi="Times New Roman" w:cs="Times New Roman"/>
          <w:bCs/>
          <w:sz w:val="28"/>
          <w:szCs w:val="28"/>
        </w:rPr>
        <w:t>функционального индекса тиннитус</w:t>
      </w:r>
    </w:p>
    <w:tbl>
      <w:tblPr>
        <w:tblW w:w="1494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6"/>
        <w:gridCol w:w="1635"/>
        <w:gridCol w:w="1313"/>
        <w:gridCol w:w="1806"/>
        <w:gridCol w:w="1628"/>
        <w:gridCol w:w="1632"/>
        <w:gridCol w:w="2002"/>
        <w:gridCol w:w="1354"/>
        <w:gridCol w:w="1362"/>
      </w:tblGrid>
      <w:tr w:rsidR="00E4271C" w:rsidRPr="000E4C88" w14:paraId="5303E2C9" w14:textId="77777777" w:rsidTr="004D4407">
        <w:trPr>
          <w:trHeight w:val="20"/>
        </w:trPr>
        <w:tc>
          <w:tcPr>
            <w:tcW w:w="2216" w:type="dxa"/>
            <w:shd w:val="clear" w:color="auto" w:fill="auto"/>
            <w:noWrap/>
            <w:vAlign w:val="bottom"/>
            <w:hideMark/>
          </w:tcPr>
          <w:p w14:paraId="03F8C1D7" w14:textId="77777777" w:rsidR="00B50AD6" w:rsidRPr="000E4C88" w:rsidRDefault="00B50AD6" w:rsidP="00B50AD6">
            <w:pPr>
              <w:pStyle w:val="afb"/>
              <w:rPr>
                <w:rFonts w:ascii="Times New Roman" w:hAnsi="Times New Roman"/>
                <w:sz w:val="28"/>
                <w:szCs w:val="28"/>
                <w:lang w:eastAsia="ru-RU"/>
              </w:rPr>
            </w:pPr>
          </w:p>
        </w:tc>
        <w:tc>
          <w:tcPr>
            <w:tcW w:w="1635" w:type="dxa"/>
            <w:shd w:val="clear" w:color="auto" w:fill="auto"/>
            <w:noWrap/>
            <w:vAlign w:val="bottom"/>
            <w:hideMark/>
          </w:tcPr>
          <w:p w14:paraId="1A6E27D0" w14:textId="77777777" w:rsidR="000E4C88" w:rsidRDefault="000E4C88" w:rsidP="000E4C88">
            <w:pPr>
              <w:pStyle w:val="afb"/>
              <w:rPr>
                <w:rFonts w:ascii="Times New Roman" w:hAnsi="Times New Roman"/>
                <w:sz w:val="28"/>
                <w:szCs w:val="28"/>
              </w:rPr>
            </w:pPr>
            <w:r w:rsidRPr="000E4C88">
              <w:rPr>
                <w:rFonts w:ascii="Times New Roman" w:hAnsi="Times New Roman"/>
                <w:sz w:val="28"/>
                <w:szCs w:val="28"/>
              </w:rPr>
              <w:t>Навяз</w:t>
            </w:r>
          </w:p>
          <w:p w14:paraId="27B534A7" w14:textId="536989BE" w:rsidR="000E4C88" w:rsidRDefault="000E4C88" w:rsidP="000E4C88">
            <w:pPr>
              <w:pStyle w:val="afb"/>
              <w:rPr>
                <w:rFonts w:ascii="Times New Roman" w:hAnsi="Times New Roman"/>
                <w:sz w:val="28"/>
                <w:szCs w:val="28"/>
              </w:rPr>
            </w:pPr>
            <w:r w:rsidRPr="000E4C88">
              <w:rPr>
                <w:rFonts w:ascii="Times New Roman" w:hAnsi="Times New Roman"/>
                <w:sz w:val="28"/>
                <w:szCs w:val="28"/>
              </w:rPr>
              <w:t xml:space="preserve">чивость </w:t>
            </w:r>
            <w:r w:rsidR="00B50AD6" w:rsidRPr="000E4C88">
              <w:rPr>
                <w:rFonts w:ascii="Times New Roman" w:hAnsi="Times New Roman"/>
                <w:sz w:val="28"/>
                <w:szCs w:val="28"/>
              </w:rPr>
              <w:t>(неприят</w:t>
            </w:r>
          </w:p>
          <w:p w14:paraId="6F112266" w14:textId="77777777" w:rsidR="000E4C88" w:rsidRDefault="00B50AD6" w:rsidP="000E4C88">
            <w:pPr>
              <w:pStyle w:val="afb"/>
              <w:rPr>
                <w:rFonts w:ascii="Times New Roman" w:hAnsi="Times New Roman"/>
                <w:sz w:val="28"/>
                <w:szCs w:val="28"/>
              </w:rPr>
            </w:pPr>
            <w:r w:rsidRPr="000E4C88">
              <w:rPr>
                <w:rFonts w:ascii="Times New Roman" w:hAnsi="Times New Roman"/>
                <w:sz w:val="28"/>
                <w:szCs w:val="28"/>
              </w:rPr>
              <w:t>ность, настой</w:t>
            </w:r>
          </w:p>
          <w:p w14:paraId="7931153E" w14:textId="4B28960C" w:rsidR="00B50AD6" w:rsidRPr="000E4C88" w:rsidRDefault="00B50AD6" w:rsidP="000E4C88">
            <w:pPr>
              <w:pStyle w:val="afb"/>
              <w:rPr>
                <w:rFonts w:ascii="Times New Roman" w:hAnsi="Times New Roman"/>
                <w:sz w:val="28"/>
                <w:szCs w:val="28"/>
                <w:lang w:eastAsia="ru-RU"/>
              </w:rPr>
            </w:pPr>
            <w:r w:rsidRPr="000E4C88">
              <w:rPr>
                <w:rFonts w:ascii="Times New Roman" w:hAnsi="Times New Roman"/>
                <w:sz w:val="28"/>
                <w:szCs w:val="28"/>
              </w:rPr>
              <w:t>чивость)</w:t>
            </w:r>
          </w:p>
        </w:tc>
        <w:tc>
          <w:tcPr>
            <w:tcW w:w="1313" w:type="dxa"/>
            <w:shd w:val="clear" w:color="auto" w:fill="auto"/>
            <w:noWrap/>
            <w:vAlign w:val="bottom"/>
            <w:hideMark/>
          </w:tcPr>
          <w:p w14:paraId="7F2C3B70" w14:textId="77777777" w:rsidR="000E4C88" w:rsidRDefault="00E4271C" w:rsidP="00B50AD6">
            <w:pPr>
              <w:pStyle w:val="afb"/>
              <w:rPr>
                <w:rFonts w:ascii="Times New Roman" w:hAnsi="Times New Roman"/>
                <w:sz w:val="28"/>
                <w:szCs w:val="28"/>
              </w:rPr>
            </w:pPr>
            <w:r w:rsidRPr="000E4C88">
              <w:rPr>
                <w:rFonts w:ascii="Times New Roman" w:hAnsi="Times New Roman"/>
                <w:sz w:val="28"/>
                <w:szCs w:val="28"/>
              </w:rPr>
              <w:t xml:space="preserve">Чувство контроля </w:t>
            </w:r>
            <w:r w:rsidR="00B50AD6" w:rsidRPr="000E4C88">
              <w:rPr>
                <w:rFonts w:ascii="Times New Roman" w:hAnsi="Times New Roman"/>
                <w:sz w:val="28"/>
                <w:szCs w:val="28"/>
              </w:rPr>
              <w:t>(сниже</w:t>
            </w:r>
          </w:p>
          <w:p w14:paraId="5DC36437" w14:textId="77777777" w:rsidR="000E4C88" w:rsidRDefault="00B50AD6" w:rsidP="00B50AD6">
            <w:pPr>
              <w:pStyle w:val="afb"/>
              <w:rPr>
                <w:rFonts w:ascii="Times New Roman" w:hAnsi="Times New Roman"/>
                <w:sz w:val="28"/>
                <w:szCs w:val="28"/>
              </w:rPr>
            </w:pPr>
            <w:r w:rsidRPr="000E4C88">
              <w:rPr>
                <w:rFonts w:ascii="Times New Roman" w:hAnsi="Times New Roman"/>
                <w:sz w:val="28"/>
                <w:szCs w:val="28"/>
              </w:rPr>
              <w:t>ние чувства конт</w:t>
            </w:r>
          </w:p>
          <w:p w14:paraId="6B08D7F1" w14:textId="7407793F" w:rsidR="00B50AD6" w:rsidRPr="000E4C88" w:rsidRDefault="00B50AD6" w:rsidP="00B50AD6">
            <w:pPr>
              <w:pStyle w:val="afb"/>
              <w:rPr>
                <w:rFonts w:ascii="Times New Roman" w:hAnsi="Times New Roman"/>
                <w:sz w:val="28"/>
                <w:szCs w:val="28"/>
                <w:lang w:eastAsia="ru-RU"/>
              </w:rPr>
            </w:pPr>
            <w:r w:rsidRPr="000E4C88">
              <w:rPr>
                <w:rFonts w:ascii="Times New Roman" w:hAnsi="Times New Roman"/>
                <w:sz w:val="28"/>
                <w:szCs w:val="28"/>
              </w:rPr>
              <w:t>роля)</w:t>
            </w:r>
          </w:p>
        </w:tc>
        <w:tc>
          <w:tcPr>
            <w:tcW w:w="1806" w:type="dxa"/>
            <w:shd w:val="clear" w:color="auto" w:fill="auto"/>
            <w:noWrap/>
            <w:vAlign w:val="bottom"/>
            <w:hideMark/>
          </w:tcPr>
          <w:p w14:paraId="7CC6DF50" w14:textId="77777777" w:rsidR="000E4C88" w:rsidRDefault="00E4271C" w:rsidP="00B50AD6">
            <w:pPr>
              <w:pStyle w:val="afb"/>
              <w:rPr>
                <w:rFonts w:ascii="Times New Roman" w:hAnsi="Times New Roman"/>
                <w:sz w:val="28"/>
                <w:szCs w:val="28"/>
              </w:rPr>
            </w:pPr>
            <w:r w:rsidRPr="000E4C88">
              <w:rPr>
                <w:rFonts w:ascii="Times New Roman" w:hAnsi="Times New Roman"/>
                <w:sz w:val="28"/>
                <w:szCs w:val="28"/>
              </w:rPr>
              <w:t>Когни</w:t>
            </w:r>
          </w:p>
          <w:p w14:paraId="7D36E806" w14:textId="77777777" w:rsidR="000E4C88" w:rsidRDefault="00E4271C" w:rsidP="00B50AD6">
            <w:pPr>
              <w:pStyle w:val="afb"/>
              <w:rPr>
                <w:rFonts w:ascii="Times New Roman" w:hAnsi="Times New Roman"/>
                <w:sz w:val="28"/>
                <w:szCs w:val="28"/>
              </w:rPr>
            </w:pPr>
            <w:r w:rsidRPr="000E4C88">
              <w:rPr>
                <w:rFonts w:ascii="Times New Roman" w:hAnsi="Times New Roman"/>
                <w:sz w:val="28"/>
                <w:szCs w:val="28"/>
              </w:rPr>
              <w:t>тивная</w:t>
            </w:r>
            <w:r w:rsidR="00B50AD6" w:rsidRPr="000E4C88">
              <w:rPr>
                <w:rFonts w:ascii="Times New Roman" w:hAnsi="Times New Roman"/>
                <w:sz w:val="28"/>
                <w:szCs w:val="28"/>
              </w:rPr>
              <w:t xml:space="preserve"> </w:t>
            </w:r>
          </w:p>
          <w:p w14:paraId="28EC9305" w14:textId="746FB9C6" w:rsidR="000E4C88" w:rsidRDefault="00B50AD6" w:rsidP="00B50AD6">
            <w:pPr>
              <w:pStyle w:val="afb"/>
              <w:rPr>
                <w:rFonts w:ascii="Times New Roman" w:hAnsi="Times New Roman"/>
                <w:sz w:val="28"/>
                <w:szCs w:val="28"/>
              </w:rPr>
            </w:pPr>
            <w:r w:rsidRPr="000E4C88">
              <w:rPr>
                <w:rFonts w:ascii="Times New Roman" w:hAnsi="Times New Roman"/>
                <w:sz w:val="28"/>
                <w:szCs w:val="28"/>
              </w:rPr>
              <w:t>(когни</w:t>
            </w:r>
          </w:p>
          <w:p w14:paraId="4DD58349" w14:textId="77777777" w:rsidR="000E4C88" w:rsidRDefault="00B50AD6" w:rsidP="00B50AD6">
            <w:pPr>
              <w:pStyle w:val="afb"/>
              <w:rPr>
                <w:rFonts w:ascii="Times New Roman" w:hAnsi="Times New Roman"/>
                <w:sz w:val="28"/>
                <w:szCs w:val="28"/>
              </w:rPr>
            </w:pPr>
            <w:r w:rsidRPr="000E4C88">
              <w:rPr>
                <w:rFonts w:ascii="Times New Roman" w:hAnsi="Times New Roman"/>
                <w:sz w:val="28"/>
                <w:szCs w:val="28"/>
              </w:rPr>
              <w:t>тивная интер</w:t>
            </w:r>
          </w:p>
          <w:p w14:paraId="4D513275" w14:textId="486B0CC3" w:rsidR="00B50AD6" w:rsidRPr="000E4C88" w:rsidRDefault="00B50AD6" w:rsidP="00B50AD6">
            <w:pPr>
              <w:pStyle w:val="afb"/>
              <w:rPr>
                <w:rFonts w:ascii="Times New Roman" w:hAnsi="Times New Roman"/>
                <w:sz w:val="28"/>
                <w:szCs w:val="28"/>
                <w:lang w:eastAsia="ru-RU"/>
              </w:rPr>
            </w:pPr>
            <w:r w:rsidRPr="000E4C88">
              <w:rPr>
                <w:rFonts w:ascii="Times New Roman" w:hAnsi="Times New Roman"/>
                <w:sz w:val="28"/>
                <w:szCs w:val="28"/>
              </w:rPr>
              <w:t>ференция)</w:t>
            </w:r>
          </w:p>
        </w:tc>
        <w:tc>
          <w:tcPr>
            <w:tcW w:w="1628" w:type="dxa"/>
            <w:shd w:val="clear" w:color="auto" w:fill="auto"/>
            <w:noWrap/>
            <w:vAlign w:val="bottom"/>
            <w:hideMark/>
          </w:tcPr>
          <w:p w14:paraId="2B46EF71" w14:textId="77777777" w:rsidR="000E4C88" w:rsidRDefault="00E4271C" w:rsidP="00B50AD6">
            <w:pPr>
              <w:pStyle w:val="afb"/>
              <w:rPr>
                <w:rFonts w:ascii="Times New Roman" w:hAnsi="Times New Roman"/>
                <w:sz w:val="28"/>
                <w:szCs w:val="28"/>
              </w:rPr>
            </w:pPr>
            <w:r w:rsidRPr="000E4C88">
              <w:rPr>
                <w:rFonts w:ascii="Times New Roman" w:hAnsi="Times New Roman"/>
                <w:sz w:val="28"/>
                <w:szCs w:val="28"/>
              </w:rPr>
              <w:t xml:space="preserve">Сон </w:t>
            </w:r>
            <w:r w:rsidR="00B50AD6" w:rsidRPr="000E4C88">
              <w:rPr>
                <w:rFonts w:ascii="Times New Roman" w:hAnsi="Times New Roman"/>
                <w:sz w:val="28"/>
                <w:szCs w:val="28"/>
              </w:rPr>
              <w:t>(нару</w:t>
            </w:r>
          </w:p>
          <w:p w14:paraId="3F09A0B9" w14:textId="184F0A32" w:rsidR="00B50AD6" w:rsidRPr="000E4C88" w:rsidRDefault="00B50AD6" w:rsidP="00B50AD6">
            <w:pPr>
              <w:pStyle w:val="afb"/>
              <w:rPr>
                <w:rFonts w:ascii="Times New Roman" w:hAnsi="Times New Roman"/>
                <w:sz w:val="28"/>
                <w:szCs w:val="28"/>
                <w:lang w:eastAsia="ru-RU"/>
              </w:rPr>
            </w:pPr>
            <w:r w:rsidRPr="000E4C88">
              <w:rPr>
                <w:rFonts w:ascii="Times New Roman" w:hAnsi="Times New Roman"/>
                <w:sz w:val="28"/>
                <w:szCs w:val="28"/>
              </w:rPr>
              <w:t>шение сна)</w:t>
            </w:r>
          </w:p>
        </w:tc>
        <w:tc>
          <w:tcPr>
            <w:tcW w:w="1632" w:type="dxa"/>
            <w:shd w:val="clear" w:color="auto" w:fill="auto"/>
            <w:noWrap/>
            <w:vAlign w:val="bottom"/>
            <w:hideMark/>
          </w:tcPr>
          <w:p w14:paraId="73FA4B4E" w14:textId="77777777" w:rsidR="000E4C88" w:rsidRDefault="00E4271C" w:rsidP="00B50AD6">
            <w:pPr>
              <w:pStyle w:val="afb"/>
              <w:rPr>
                <w:rFonts w:ascii="Times New Roman" w:hAnsi="Times New Roman"/>
                <w:sz w:val="28"/>
                <w:szCs w:val="28"/>
              </w:rPr>
            </w:pPr>
            <w:r w:rsidRPr="000E4C88">
              <w:rPr>
                <w:rFonts w:ascii="Times New Roman" w:hAnsi="Times New Roman"/>
                <w:sz w:val="28"/>
                <w:szCs w:val="28"/>
              </w:rPr>
              <w:t>Слуховая</w:t>
            </w:r>
            <w:r w:rsidR="00B50AD6" w:rsidRPr="000E4C88">
              <w:rPr>
                <w:rFonts w:ascii="Times New Roman" w:hAnsi="Times New Roman"/>
                <w:sz w:val="28"/>
                <w:szCs w:val="28"/>
              </w:rPr>
              <w:t xml:space="preserve"> (нару</w:t>
            </w:r>
          </w:p>
          <w:p w14:paraId="01C39821" w14:textId="77777777" w:rsidR="000E4C88" w:rsidRDefault="00B50AD6" w:rsidP="00B50AD6">
            <w:pPr>
              <w:pStyle w:val="afb"/>
              <w:rPr>
                <w:rFonts w:ascii="Times New Roman" w:hAnsi="Times New Roman"/>
                <w:sz w:val="28"/>
                <w:szCs w:val="28"/>
              </w:rPr>
            </w:pPr>
            <w:r w:rsidRPr="000E4C88">
              <w:rPr>
                <w:rFonts w:ascii="Times New Roman" w:hAnsi="Times New Roman"/>
                <w:sz w:val="28"/>
                <w:szCs w:val="28"/>
              </w:rPr>
              <w:t>шения слуха, связанные с шумом</w:t>
            </w:r>
          </w:p>
          <w:p w14:paraId="6F67BA76" w14:textId="3B92974F" w:rsidR="00B50AD6" w:rsidRPr="000E4C88" w:rsidRDefault="00B50AD6" w:rsidP="00B50AD6">
            <w:pPr>
              <w:pStyle w:val="afb"/>
              <w:rPr>
                <w:rFonts w:ascii="Times New Roman" w:hAnsi="Times New Roman"/>
                <w:sz w:val="28"/>
                <w:szCs w:val="28"/>
                <w:lang w:eastAsia="ru-RU"/>
              </w:rPr>
            </w:pPr>
            <w:r w:rsidRPr="000E4C88">
              <w:rPr>
                <w:rFonts w:ascii="Times New Roman" w:hAnsi="Times New Roman"/>
                <w:sz w:val="28"/>
                <w:szCs w:val="28"/>
              </w:rPr>
              <w:t xml:space="preserve"> в ушах)</w:t>
            </w:r>
          </w:p>
        </w:tc>
        <w:tc>
          <w:tcPr>
            <w:tcW w:w="2002" w:type="dxa"/>
            <w:shd w:val="clear" w:color="auto" w:fill="auto"/>
            <w:noWrap/>
            <w:vAlign w:val="bottom"/>
            <w:hideMark/>
          </w:tcPr>
          <w:p w14:paraId="35A405FE" w14:textId="1B84C07D" w:rsidR="000E4C88" w:rsidRPr="000E4C88" w:rsidRDefault="00E4271C" w:rsidP="00B50AD6">
            <w:pPr>
              <w:pStyle w:val="afb"/>
              <w:rPr>
                <w:rFonts w:ascii="Times New Roman" w:hAnsi="Times New Roman"/>
                <w:sz w:val="28"/>
                <w:szCs w:val="28"/>
              </w:rPr>
            </w:pPr>
            <w:r w:rsidRPr="000E4C88">
              <w:rPr>
                <w:rFonts w:ascii="Times New Roman" w:hAnsi="Times New Roman"/>
                <w:sz w:val="28"/>
                <w:szCs w:val="28"/>
              </w:rPr>
              <w:t>Расслабление</w:t>
            </w:r>
          </w:p>
          <w:p w14:paraId="0323A469" w14:textId="21EA53F8" w:rsidR="00E4271C" w:rsidRPr="000E4C88" w:rsidRDefault="00B50AD6" w:rsidP="00B50AD6">
            <w:pPr>
              <w:pStyle w:val="afb"/>
              <w:rPr>
                <w:rFonts w:ascii="Times New Roman" w:hAnsi="Times New Roman"/>
                <w:sz w:val="28"/>
                <w:szCs w:val="28"/>
              </w:rPr>
            </w:pPr>
            <w:r w:rsidRPr="000E4C88">
              <w:rPr>
                <w:rFonts w:ascii="Times New Roman" w:hAnsi="Times New Roman"/>
                <w:sz w:val="28"/>
                <w:szCs w:val="28"/>
              </w:rPr>
              <w:t xml:space="preserve">(помехи </w:t>
            </w:r>
          </w:p>
          <w:p w14:paraId="7969383A" w14:textId="09BF18B6" w:rsidR="00B50AD6" w:rsidRPr="000E4C88" w:rsidRDefault="00B50AD6" w:rsidP="00B50AD6">
            <w:pPr>
              <w:pStyle w:val="afb"/>
              <w:rPr>
                <w:rFonts w:ascii="Times New Roman" w:hAnsi="Times New Roman"/>
                <w:sz w:val="28"/>
                <w:szCs w:val="28"/>
                <w:lang w:eastAsia="ru-RU"/>
              </w:rPr>
            </w:pPr>
            <w:r w:rsidRPr="000E4C88">
              <w:rPr>
                <w:rFonts w:ascii="Times New Roman" w:hAnsi="Times New Roman"/>
                <w:sz w:val="28"/>
                <w:szCs w:val="28"/>
              </w:rPr>
              <w:t>расслаблению)</w:t>
            </w:r>
          </w:p>
        </w:tc>
        <w:tc>
          <w:tcPr>
            <w:tcW w:w="1354" w:type="dxa"/>
            <w:shd w:val="clear" w:color="auto" w:fill="auto"/>
            <w:noWrap/>
            <w:hideMark/>
          </w:tcPr>
          <w:p w14:paraId="77663AAC" w14:textId="77777777" w:rsidR="00E4271C" w:rsidRPr="000E4C88" w:rsidRDefault="00B50AD6" w:rsidP="00B50AD6">
            <w:pPr>
              <w:pStyle w:val="afb"/>
              <w:rPr>
                <w:rFonts w:ascii="Times New Roman" w:hAnsi="Times New Roman"/>
                <w:sz w:val="28"/>
                <w:szCs w:val="28"/>
              </w:rPr>
            </w:pPr>
            <w:r w:rsidRPr="000E4C88">
              <w:rPr>
                <w:rFonts w:ascii="Times New Roman" w:hAnsi="Times New Roman"/>
                <w:sz w:val="28"/>
                <w:szCs w:val="28"/>
              </w:rPr>
              <w:t>К</w:t>
            </w:r>
            <w:r w:rsidR="00E4271C" w:rsidRPr="000E4C88">
              <w:rPr>
                <w:rFonts w:ascii="Times New Roman" w:hAnsi="Times New Roman"/>
                <w:sz w:val="28"/>
                <w:szCs w:val="28"/>
              </w:rPr>
              <w:t>ачество</w:t>
            </w:r>
          </w:p>
          <w:p w14:paraId="381B453C" w14:textId="77777777" w:rsidR="00E4271C" w:rsidRPr="000E4C88" w:rsidRDefault="00E4271C" w:rsidP="00B50AD6">
            <w:pPr>
              <w:pStyle w:val="afb"/>
              <w:rPr>
                <w:rFonts w:ascii="Times New Roman" w:hAnsi="Times New Roman"/>
                <w:sz w:val="28"/>
                <w:szCs w:val="28"/>
              </w:rPr>
            </w:pPr>
            <w:r w:rsidRPr="000E4C88">
              <w:rPr>
                <w:rFonts w:ascii="Times New Roman" w:hAnsi="Times New Roman"/>
                <w:sz w:val="28"/>
                <w:szCs w:val="28"/>
              </w:rPr>
              <w:t xml:space="preserve"> жизни </w:t>
            </w:r>
            <w:r w:rsidR="00B50AD6" w:rsidRPr="000E4C88">
              <w:rPr>
                <w:rFonts w:ascii="Times New Roman" w:hAnsi="Times New Roman"/>
                <w:sz w:val="28"/>
                <w:szCs w:val="28"/>
              </w:rPr>
              <w:t xml:space="preserve">(QOL) (качество </w:t>
            </w:r>
          </w:p>
          <w:p w14:paraId="549EF08C" w14:textId="27E5DB50" w:rsidR="00B50AD6" w:rsidRPr="000E4C88" w:rsidRDefault="00B50AD6" w:rsidP="00B50AD6">
            <w:pPr>
              <w:pStyle w:val="afb"/>
              <w:rPr>
                <w:rFonts w:ascii="Times New Roman" w:hAnsi="Times New Roman"/>
                <w:sz w:val="28"/>
                <w:szCs w:val="28"/>
                <w:lang w:eastAsia="ru-RU"/>
              </w:rPr>
            </w:pPr>
            <w:r w:rsidRPr="000E4C88">
              <w:rPr>
                <w:rFonts w:ascii="Times New Roman" w:hAnsi="Times New Roman"/>
                <w:sz w:val="28"/>
                <w:szCs w:val="28"/>
              </w:rPr>
              <w:t>жизни снижено)</w:t>
            </w:r>
          </w:p>
        </w:tc>
        <w:tc>
          <w:tcPr>
            <w:tcW w:w="1362" w:type="dxa"/>
            <w:shd w:val="clear" w:color="auto" w:fill="auto"/>
            <w:noWrap/>
            <w:vAlign w:val="bottom"/>
            <w:hideMark/>
          </w:tcPr>
          <w:p w14:paraId="56996FF8" w14:textId="7F753DC7" w:rsidR="00E4271C" w:rsidRPr="000E4C88" w:rsidRDefault="00E4271C" w:rsidP="00B50AD6">
            <w:pPr>
              <w:pStyle w:val="afb"/>
              <w:rPr>
                <w:rFonts w:ascii="Times New Roman" w:hAnsi="Times New Roman"/>
                <w:sz w:val="28"/>
                <w:szCs w:val="28"/>
              </w:rPr>
            </w:pPr>
            <w:r w:rsidRPr="000E4C88">
              <w:rPr>
                <w:rFonts w:ascii="Times New Roman" w:hAnsi="Times New Roman"/>
                <w:sz w:val="28"/>
                <w:szCs w:val="28"/>
              </w:rPr>
              <w:t>Эмоцио</w:t>
            </w:r>
          </w:p>
          <w:p w14:paraId="48D8C400" w14:textId="77777777" w:rsidR="000E4C88" w:rsidRDefault="00E4271C" w:rsidP="00B50AD6">
            <w:pPr>
              <w:pStyle w:val="afb"/>
              <w:rPr>
                <w:rFonts w:ascii="Times New Roman" w:hAnsi="Times New Roman"/>
                <w:sz w:val="28"/>
                <w:szCs w:val="28"/>
              </w:rPr>
            </w:pPr>
            <w:r w:rsidRPr="000E4C88">
              <w:rPr>
                <w:rFonts w:ascii="Times New Roman" w:hAnsi="Times New Roman"/>
                <w:sz w:val="28"/>
                <w:szCs w:val="28"/>
              </w:rPr>
              <w:t>нальный</w:t>
            </w:r>
            <w:r w:rsidR="00B50AD6" w:rsidRPr="000E4C88">
              <w:rPr>
                <w:rFonts w:ascii="Times New Roman" w:hAnsi="Times New Roman"/>
                <w:sz w:val="28"/>
                <w:szCs w:val="28"/>
              </w:rPr>
              <w:t xml:space="preserve"> (эмоцио</w:t>
            </w:r>
          </w:p>
          <w:p w14:paraId="707EFEDA" w14:textId="26FA56EB" w:rsidR="00B50AD6" w:rsidRPr="000E4C88" w:rsidRDefault="00B50AD6" w:rsidP="00906BE7">
            <w:pPr>
              <w:pStyle w:val="afb"/>
              <w:rPr>
                <w:rFonts w:ascii="Times New Roman" w:hAnsi="Times New Roman"/>
                <w:sz w:val="28"/>
                <w:szCs w:val="28"/>
                <w:lang w:eastAsia="ru-RU"/>
              </w:rPr>
            </w:pPr>
            <w:r w:rsidRPr="000E4C88">
              <w:rPr>
                <w:rFonts w:ascii="Times New Roman" w:hAnsi="Times New Roman"/>
                <w:sz w:val="28"/>
                <w:szCs w:val="28"/>
              </w:rPr>
              <w:t>нальный дистресс)</w:t>
            </w:r>
          </w:p>
        </w:tc>
      </w:tr>
      <w:tr w:rsidR="000E4C88" w:rsidRPr="000E4C88" w14:paraId="1F8B66CA" w14:textId="77777777" w:rsidTr="004D4407">
        <w:trPr>
          <w:trHeight w:val="20"/>
        </w:trPr>
        <w:tc>
          <w:tcPr>
            <w:tcW w:w="2216" w:type="dxa"/>
            <w:shd w:val="clear" w:color="auto" w:fill="auto"/>
            <w:noWrap/>
            <w:vAlign w:val="bottom"/>
          </w:tcPr>
          <w:p w14:paraId="72DAA6C9" w14:textId="67F9B339" w:rsidR="000E4C88" w:rsidRPr="000E4C88" w:rsidRDefault="000E4C88" w:rsidP="000E4C88">
            <w:pPr>
              <w:pStyle w:val="afb"/>
              <w:jc w:val="center"/>
              <w:rPr>
                <w:rFonts w:ascii="Times New Roman" w:hAnsi="Times New Roman"/>
                <w:sz w:val="28"/>
                <w:szCs w:val="28"/>
                <w:lang w:eastAsia="ru-RU"/>
              </w:rPr>
            </w:pPr>
            <w:r>
              <w:rPr>
                <w:rFonts w:ascii="Times New Roman" w:hAnsi="Times New Roman"/>
                <w:sz w:val="28"/>
                <w:szCs w:val="28"/>
                <w:lang w:eastAsia="ru-RU"/>
              </w:rPr>
              <w:t>1</w:t>
            </w:r>
          </w:p>
        </w:tc>
        <w:tc>
          <w:tcPr>
            <w:tcW w:w="1635" w:type="dxa"/>
            <w:shd w:val="clear" w:color="auto" w:fill="auto"/>
            <w:noWrap/>
            <w:vAlign w:val="bottom"/>
          </w:tcPr>
          <w:p w14:paraId="493D746A" w14:textId="6F7E3720" w:rsidR="000E4C88" w:rsidRPr="000E4C88" w:rsidRDefault="000E4C88" w:rsidP="000E4C88">
            <w:pPr>
              <w:pStyle w:val="afb"/>
              <w:jc w:val="center"/>
              <w:rPr>
                <w:rFonts w:ascii="Times New Roman" w:hAnsi="Times New Roman"/>
                <w:sz w:val="28"/>
                <w:szCs w:val="28"/>
              </w:rPr>
            </w:pPr>
            <w:r>
              <w:rPr>
                <w:rFonts w:ascii="Times New Roman" w:hAnsi="Times New Roman"/>
                <w:sz w:val="28"/>
                <w:szCs w:val="28"/>
              </w:rPr>
              <w:t>2</w:t>
            </w:r>
          </w:p>
        </w:tc>
        <w:tc>
          <w:tcPr>
            <w:tcW w:w="1313" w:type="dxa"/>
            <w:shd w:val="clear" w:color="auto" w:fill="auto"/>
            <w:noWrap/>
            <w:vAlign w:val="bottom"/>
          </w:tcPr>
          <w:p w14:paraId="55A7E90A" w14:textId="7925E125" w:rsidR="000E4C88" w:rsidRPr="000E4C88" w:rsidRDefault="000E4C88" w:rsidP="000E4C88">
            <w:pPr>
              <w:pStyle w:val="afb"/>
              <w:jc w:val="center"/>
              <w:rPr>
                <w:rFonts w:ascii="Times New Roman" w:hAnsi="Times New Roman"/>
                <w:sz w:val="28"/>
                <w:szCs w:val="28"/>
              </w:rPr>
            </w:pPr>
            <w:r>
              <w:rPr>
                <w:rFonts w:ascii="Times New Roman" w:hAnsi="Times New Roman"/>
                <w:sz w:val="28"/>
                <w:szCs w:val="28"/>
              </w:rPr>
              <w:t>3</w:t>
            </w:r>
          </w:p>
        </w:tc>
        <w:tc>
          <w:tcPr>
            <w:tcW w:w="1806" w:type="dxa"/>
            <w:shd w:val="clear" w:color="auto" w:fill="auto"/>
            <w:noWrap/>
            <w:vAlign w:val="bottom"/>
          </w:tcPr>
          <w:p w14:paraId="25A3F901" w14:textId="55D33991" w:rsidR="000E4C88" w:rsidRPr="000E4C88" w:rsidRDefault="000E4C88" w:rsidP="000E4C88">
            <w:pPr>
              <w:pStyle w:val="afb"/>
              <w:jc w:val="center"/>
              <w:rPr>
                <w:rFonts w:ascii="Times New Roman" w:hAnsi="Times New Roman"/>
                <w:sz w:val="28"/>
                <w:szCs w:val="28"/>
              </w:rPr>
            </w:pPr>
            <w:r>
              <w:rPr>
                <w:rFonts w:ascii="Times New Roman" w:hAnsi="Times New Roman"/>
                <w:sz w:val="28"/>
                <w:szCs w:val="28"/>
              </w:rPr>
              <w:t>4</w:t>
            </w:r>
          </w:p>
        </w:tc>
        <w:tc>
          <w:tcPr>
            <w:tcW w:w="1628" w:type="dxa"/>
            <w:shd w:val="clear" w:color="auto" w:fill="auto"/>
            <w:noWrap/>
            <w:vAlign w:val="bottom"/>
          </w:tcPr>
          <w:p w14:paraId="1E946312" w14:textId="67E4C839" w:rsidR="000E4C88" w:rsidRPr="000E4C88" w:rsidRDefault="000E4C88" w:rsidP="000E4C88">
            <w:pPr>
              <w:pStyle w:val="afb"/>
              <w:jc w:val="center"/>
              <w:rPr>
                <w:rFonts w:ascii="Times New Roman" w:hAnsi="Times New Roman"/>
                <w:sz w:val="28"/>
                <w:szCs w:val="28"/>
              </w:rPr>
            </w:pPr>
            <w:r>
              <w:rPr>
                <w:rFonts w:ascii="Times New Roman" w:hAnsi="Times New Roman"/>
                <w:sz w:val="28"/>
                <w:szCs w:val="28"/>
              </w:rPr>
              <w:t>5</w:t>
            </w:r>
          </w:p>
        </w:tc>
        <w:tc>
          <w:tcPr>
            <w:tcW w:w="1632" w:type="dxa"/>
            <w:shd w:val="clear" w:color="auto" w:fill="auto"/>
            <w:noWrap/>
            <w:vAlign w:val="bottom"/>
          </w:tcPr>
          <w:p w14:paraId="3DA97CDC" w14:textId="19C742C0" w:rsidR="000E4C88" w:rsidRPr="000E4C88" w:rsidRDefault="000E4C88" w:rsidP="000E4C88">
            <w:pPr>
              <w:pStyle w:val="afb"/>
              <w:jc w:val="center"/>
              <w:rPr>
                <w:rFonts w:ascii="Times New Roman" w:hAnsi="Times New Roman"/>
                <w:sz w:val="28"/>
                <w:szCs w:val="28"/>
              </w:rPr>
            </w:pPr>
            <w:r>
              <w:rPr>
                <w:rFonts w:ascii="Times New Roman" w:hAnsi="Times New Roman"/>
                <w:sz w:val="28"/>
                <w:szCs w:val="28"/>
              </w:rPr>
              <w:t>6</w:t>
            </w:r>
          </w:p>
        </w:tc>
        <w:tc>
          <w:tcPr>
            <w:tcW w:w="2002" w:type="dxa"/>
            <w:shd w:val="clear" w:color="auto" w:fill="auto"/>
            <w:noWrap/>
            <w:vAlign w:val="bottom"/>
          </w:tcPr>
          <w:p w14:paraId="2A27DD2A" w14:textId="532993F6" w:rsidR="000E4C88" w:rsidRPr="000E4C88" w:rsidRDefault="000E4C88" w:rsidP="000E4C88">
            <w:pPr>
              <w:pStyle w:val="afb"/>
              <w:jc w:val="center"/>
              <w:rPr>
                <w:rFonts w:ascii="Times New Roman" w:hAnsi="Times New Roman"/>
                <w:sz w:val="28"/>
                <w:szCs w:val="28"/>
              </w:rPr>
            </w:pPr>
            <w:r>
              <w:rPr>
                <w:rFonts w:ascii="Times New Roman" w:hAnsi="Times New Roman"/>
                <w:sz w:val="28"/>
                <w:szCs w:val="28"/>
              </w:rPr>
              <w:t>7</w:t>
            </w:r>
          </w:p>
        </w:tc>
        <w:tc>
          <w:tcPr>
            <w:tcW w:w="1354" w:type="dxa"/>
            <w:shd w:val="clear" w:color="auto" w:fill="auto"/>
            <w:noWrap/>
          </w:tcPr>
          <w:p w14:paraId="565C548C" w14:textId="104757C2" w:rsidR="000E4C88" w:rsidRPr="000E4C88" w:rsidRDefault="000E4C88" w:rsidP="000E4C88">
            <w:pPr>
              <w:pStyle w:val="afb"/>
              <w:jc w:val="center"/>
              <w:rPr>
                <w:rFonts w:ascii="Times New Roman" w:hAnsi="Times New Roman"/>
                <w:sz w:val="28"/>
                <w:szCs w:val="28"/>
              </w:rPr>
            </w:pPr>
            <w:r>
              <w:rPr>
                <w:rFonts w:ascii="Times New Roman" w:hAnsi="Times New Roman"/>
                <w:sz w:val="28"/>
                <w:szCs w:val="28"/>
              </w:rPr>
              <w:t>8</w:t>
            </w:r>
          </w:p>
        </w:tc>
        <w:tc>
          <w:tcPr>
            <w:tcW w:w="1362" w:type="dxa"/>
            <w:shd w:val="clear" w:color="auto" w:fill="auto"/>
            <w:noWrap/>
            <w:vAlign w:val="bottom"/>
          </w:tcPr>
          <w:p w14:paraId="2F2452DB" w14:textId="14B95CFC" w:rsidR="000E4C88" w:rsidRPr="000E4C88" w:rsidRDefault="000E4C88" w:rsidP="000E4C88">
            <w:pPr>
              <w:pStyle w:val="afb"/>
              <w:jc w:val="center"/>
              <w:rPr>
                <w:rFonts w:ascii="Times New Roman" w:hAnsi="Times New Roman"/>
                <w:sz w:val="28"/>
                <w:szCs w:val="28"/>
              </w:rPr>
            </w:pPr>
            <w:r>
              <w:rPr>
                <w:rFonts w:ascii="Times New Roman" w:hAnsi="Times New Roman"/>
                <w:sz w:val="28"/>
                <w:szCs w:val="28"/>
              </w:rPr>
              <w:t>9</w:t>
            </w:r>
          </w:p>
        </w:tc>
      </w:tr>
      <w:tr w:rsidR="00E4271C" w:rsidRPr="000E4C88" w14:paraId="7EB75DC4" w14:textId="77777777" w:rsidTr="004D4407">
        <w:trPr>
          <w:trHeight w:val="20"/>
        </w:trPr>
        <w:tc>
          <w:tcPr>
            <w:tcW w:w="2216" w:type="dxa"/>
            <w:shd w:val="clear" w:color="auto" w:fill="auto"/>
            <w:noWrap/>
            <w:vAlign w:val="bottom"/>
          </w:tcPr>
          <w:p w14:paraId="572020F2" w14:textId="75E61435" w:rsidR="00B50AD6" w:rsidRPr="000E4C88" w:rsidRDefault="000E4C88" w:rsidP="00B50AD6">
            <w:pPr>
              <w:pStyle w:val="afb"/>
              <w:rPr>
                <w:rFonts w:ascii="Times New Roman" w:hAnsi="Times New Roman"/>
                <w:sz w:val="28"/>
                <w:szCs w:val="28"/>
                <w:lang w:eastAsia="ru-RU"/>
              </w:rPr>
            </w:pPr>
            <w:r w:rsidRPr="000E4C88">
              <w:rPr>
                <w:rFonts w:ascii="Times New Roman" w:hAnsi="Times New Roman"/>
                <w:sz w:val="28"/>
                <w:szCs w:val="28"/>
              </w:rPr>
              <w:t>Навязчивость (неприятность, настойчивость)</w:t>
            </w:r>
          </w:p>
        </w:tc>
        <w:tc>
          <w:tcPr>
            <w:tcW w:w="1635" w:type="dxa"/>
            <w:shd w:val="clear" w:color="auto" w:fill="auto"/>
            <w:noWrap/>
            <w:vAlign w:val="bottom"/>
            <w:hideMark/>
          </w:tcPr>
          <w:p w14:paraId="069CBB49" w14:textId="77777777" w:rsidR="00B50AD6" w:rsidRPr="000E4C88" w:rsidRDefault="00B50AD6" w:rsidP="00E4271C">
            <w:pPr>
              <w:pStyle w:val="afb"/>
              <w:jc w:val="center"/>
              <w:rPr>
                <w:rFonts w:ascii="Times New Roman" w:hAnsi="Times New Roman"/>
                <w:sz w:val="28"/>
                <w:szCs w:val="28"/>
                <w:lang w:eastAsia="ru-RU"/>
              </w:rPr>
            </w:pPr>
            <w:r w:rsidRPr="000E4C88">
              <w:rPr>
                <w:rFonts w:ascii="Times New Roman" w:hAnsi="Times New Roman"/>
                <w:sz w:val="28"/>
                <w:szCs w:val="28"/>
              </w:rPr>
              <w:t>1</w:t>
            </w:r>
          </w:p>
        </w:tc>
        <w:tc>
          <w:tcPr>
            <w:tcW w:w="1313" w:type="dxa"/>
            <w:shd w:val="clear" w:color="auto" w:fill="auto"/>
            <w:noWrap/>
            <w:vAlign w:val="bottom"/>
            <w:hideMark/>
          </w:tcPr>
          <w:p w14:paraId="45C98B0E"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0,611</w:t>
            </w:r>
          </w:p>
        </w:tc>
        <w:tc>
          <w:tcPr>
            <w:tcW w:w="1806" w:type="dxa"/>
            <w:shd w:val="clear" w:color="auto" w:fill="auto"/>
            <w:noWrap/>
            <w:vAlign w:val="bottom"/>
            <w:hideMark/>
          </w:tcPr>
          <w:p w14:paraId="5FE86004"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0,419</w:t>
            </w:r>
          </w:p>
        </w:tc>
        <w:tc>
          <w:tcPr>
            <w:tcW w:w="1628" w:type="dxa"/>
            <w:shd w:val="clear" w:color="auto" w:fill="auto"/>
            <w:noWrap/>
            <w:vAlign w:val="bottom"/>
            <w:hideMark/>
          </w:tcPr>
          <w:p w14:paraId="70B861AD"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0,273</w:t>
            </w:r>
          </w:p>
        </w:tc>
        <w:tc>
          <w:tcPr>
            <w:tcW w:w="1632" w:type="dxa"/>
            <w:shd w:val="clear" w:color="auto" w:fill="auto"/>
            <w:noWrap/>
            <w:vAlign w:val="bottom"/>
            <w:hideMark/>
          </w:tcPr>
          <w:p w14:paraId="6C881D16"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0,395</w:t>
            </w:r>
          </w:p>
        </w:tc>
        <w:tc>
          <w:tcPr>
            <w:tcW w:w="2002" w:type="dxa"/>
            <w:shd w:val="clear" w:color="auto" w:fill="auto"/>
            <w:noWrap/>
            <w:vAlign w:val="bottom"/>
            <w:hideMark/>
          </w:tcPr>
          <w:p w14:paraId="3CD0BCEB"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0,369</w:t>
            </w:r>
          </w:p>
        </w:tc>
        <w:tc>
          <w:tcPr>
            <w:tcW w:w="1354" w:type="dxa"/>
            <w:shd w:val="clear" w:color="auto" w:fill="auto"/>
            <w:noWrap/>
            <w:vAlign w:val="bottom"/>
            <w:hideMark/>
          </w:tcPr>
          <w:p w14:paraId="2EEC5AD0"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0,313</w:t>
            </w:r>
          </w:p>
        </w:tc>
        <w:tc>
          <w:tcPr>
            <w:tcW w:w="1362" w:type="dxa"/>
            <w:shd w:val="clear" w:color="auto" w:fill="auto"/>
            <w:noWrap/>
            <w:vAlign w:val="bottom"/>
            <w:hideMark/>
          </w:tcPr>
          <w:p w14:paraId="3C64B66E"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0,466</w:t>
            </w:r>
          </w:p>
        </w:tc>
      </w:tr>
      <w:tr w:rsidR="00E4271C" w:rsidRPr="000E4C88" w14:paraId="7EFE258B" w14:textId="77777777" w:rsidTr="004D4407">
        <w:trPr>
          <w:trHeight w:val="20"/>
        </w:trPr>
        <w:tc>
          <w:tcPr>
            <w:tcW w:w="2216" w:type="dxa"/>
            <w:shd w:val="clear" w:color="auto" w:fill="auto"/>
            <w:noWrap/>
            <w:vAlign w:val="bottom"/>
            <w:hideMark/>
          </w:tcPr>
          <w:p w14:paraId="5B95372A" w14:textId="18B00864" w:rsidR="00B50AD6" w:rsidRPr="000E4C88" w:rsidRDefault="00B50AD6" w:rsidP="00B50AD6">
            <w:pPr>
              <w:pStyle w:val="afb"/>
              <w:rPr>
                <w:rFonts w:ascii="Times New Roman" w:hAnsi="Times New Roman"/>
                <w:sz w:val="28"/>
                <w:szCs w:val="28"/>
                <w:lang w:eastAsia="ru-RU"/>
              </w:rPr>
            </w:pPr>
            <w:r w:rsidRPr="000E4C88">
              <w:rPr>
                <w:rFonts w:ascii="Times New Roman" w:hAnsi="Times New Roman"/>
                <w:sz w:val="28"/>
                <w:szCs w:val="28"/>
                <w:lang w:eastAsia="ru-RU"/>
              </w:rPr>
              <w:t> P</w:t>
            </w:r>
          </w:p>
        </w:tc>
        <w:tc>
          <w:tcPr>
            <w:tcW w:w="1635" w:type="dxa"/>
            <w:shd w:val="clear" w:color="auto" w:fill="auto"/>
            <w:noWrap/>
            <w:vAlign w:val="bottom"/>
            <w:hideMark/>
          </w:tcPr>
          <w:p w14:paraId="067235FB" w14:textId="77777777" w:rsidR="00B50AD6" w:rsidRPr="000E4C88" w:rsidRDefault="00B50AD6" w:rsidP="00E4271C">
            <w:pPr>
              <w:pStyle w:val="afb"/>
              <w:jc w:val="center"/>
              <w:rPr>
                <w:rFonts w:ascii="Times New Roman" w:hAnsi="Times New Roman"/>
                <w:sz w:val="28"/>
                <w:szCs w:val="28"/>
              </w:rPr>
            </w:pPr>
          </w:p>
        </w:tc>
        <w:tc>
          <w:tcPr>
            <w:tcW w:w="1313" w:type="dxa"/>
            <w:shd w:val="clear" w:color="auto" w:fill="auto"/>
            <w:noWrap/>
            <w:vAlign w:val="bottom"/>
            <w:hideMark/>
          </w:tcPr>
          <w:p w14:paraId="668D8AFD"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&lt;0,001</w:t>
            </w:r>
          </w:p>
        </w:tc>
        <w:tc>
          <w:tcPr>
            <w:tcW w:w="1806" w:type="dxa"/>
            <w:shd w:val="clear" w:color="auto" w:fill="auto"/>
            <w:noWrap/>
            <w:vAlign w:val="bottom"/>
            <w:hideMark/>
          </w:tcPr>
          <w:p w14:paraId="5F19FD93"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0,001</w:t>
            </w:r>
          </w:p>
        </w:tc>
        <w:tc>
          <w:tcPr>
            <w:tcW w:w="1628" w:type="dxa"/>
            <w:shd w:val="clear" w:color="auto" w:fill="auto"/>
            <w:noWrap/>
            <w:vAlign w:val="bottom"/>
            <w:hideMark/>
          </w:tcPr>
          <w:p w14:paraId="0321DF4D"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0,038</w:t>
            </w:r>
          </w:p>
        </w:tc>
        <w:tc>
          <w:tcPr>
            <w:tcW w:w="1632" w:type="dxa"/>
            <w:shd w:val="clear" w:color="auto" w:fill="auto"/>
            <w:noWrap/>
            <w:vAlign w:val="bottom"/>
            <w:hideMark/>
          </w:tcPr>
          <w:p w14:paraId="458039DB"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0,002</w:t>
            </w:r>
          </w:p>
        </w:tc>
        <w:tc>
          <w:tcPr>
            <w:tcW w:w="2002" w:type="dxa"/>
            <w:shd w:val="clear" w:color="auto" w:fill="auto"/>
            <w:noWrap/>
            <w:vAlign w:val="bottom"/>
            <w:hideMark/>
          </w:tcPr>
          <w:p w14:paraId="633858D5"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0,004</w:t>
            </w:r>
          </w:p>
        </w:tc>
        <w:tc>
          <w:tcPr>
            <w:tcW w:w="1354" w:type="dxa"/>
            <w:shd w:val="clear" w:color="auto" w:fill="auto"/>
            <w:noWrap/>
            <w:vAlign w:val="bottom"/>
            <w:hideMark/>
          </w:tcPr>
          <w:p w14:paraId="03B4BECC"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0,017</w:t>
            </w:r>
          </w:p>
        </w:tc>
        <w:tc>
          <w:tcPr>
            <w:tcW w:w="1362" w:type="dxa"/>
            <w:shd w:val="clear" w:color="auto" w:fill="auto"/>
            <w:noWrap/>
            <w:vAlign w:val="bottom"/>
            <w:hideMark/>
          </w:tcPr>
          <w:p w14:paraId="48083C4D"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&lt;0,001</w:t>
            </w:r>
          </w:p>
        </w:tc>
      </w:tr>
      <w:tr w:rsidR="00E4271C" w:rsidRPr="000E4C88" w14:paraId="31CE082F" w14:textId="77777777" w:rsidTr="004D4407">
        <w:trPr>
          <w:trHeight w:val="20"/>
        </w:trPr>
        <w:tc>
          <w:tcPr>
            <w:tcW w:w="2216" w:type="dxa"/>
            <w:shd w:val="clear" w:color="auto" w:fill="auto"/>
            <w:noWrap/>
            <w:vAlign w:val="bottom"/>
            <w:hideMark/>
          </w:tcPr>
          <w:p w14:paraId="76F341F3" w14:textId="38AE23BE" w:rsidR="00B50AD6" w:rsidRPr="000E4C88" w:rsidRDefault="00B50AD6" w:rsidP="00B50AD6">
            <w:pPr>
              <w:pStyle w:val="afb"/>
              <w:rPr>
                <w:rFonts w:ascii="Times New Roman" w:hAnsi="Times New Roman"/>
                <w:sz w:val="28"/>
                <w:szCs w:val="28"/>
                <w:lang w:eastAsia="ru-RU"/>
              </w:rPr>
            </w:pPr>
            <w:r w:rsidRPr="000E4C88">
              <w:rPr>
                <w:rFonts w:ascii="Times New Roman" w:hAnsi="Times New Roman"/>
                <w:sz w:val="28"/>
                <w:szCs w:val="28"/>
              </w:rPr>
              <w:t>Чувство контроля (снижение чувства контроля)</w:t>
            </w:r>
          </w:p>
        </w:tc>
        <w:tc>
          <w:tcPr>
            <w:tcW w:w="1635" w:type="dxa"/>
            <w:shd w:val="clear" w:color="auto" w:fill="auto"/>
            <w:noWrap/>
            <w:vAlign w:val="bottom"/>
          </w:tcPr>
          <w:p w14:paraId="6D35FC3D" w14:textId="77777777" w:rsidR="00B50AD6" w:rsidRPr="000E4C88" w:rsidRDefault="00B50AD6" w:rsidP="00E4271C">
            <w:pPr>
              <w:pStyle w:val="afb"/>
              <w:jc w:val="center"/>
              <w:rPr>
                <w:rFonts w:ascii="Times New Roman" w:hAnsi="Times New Roman"/>
                <w:sz w:val="28"/>
                <w:szCs w:val="28"/>
              </w:rPr>
            </w:pPr>
          </w:p>
        </w:tc>
        <w:tc>
          <w:tcPr>
            <w:tcW w:w="1313" w:type="dxa"/>
            <w:shd w:val="clear" w:color="auto" w:fill="auto"/>
            <w:noWrap/>
            <w:vAlign w:val="bottom"/>
            <w:hideMark/>
          </w:tcPr>
          <w:p w14:paraId="4B1A9ED4"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1</w:t>
            </w:r>
          </w:p>
        </w:tc>
        <w:tc>
          <w:tcPr>
            <w:tcW w:w="1806" w:type="dxa"/>
            <w:shd w:val="clear" w:color="auto" w:fill="auto"/>
            <w:noWrap/>
            <w:vAlign w:val="bottom"/>
            <w:hideMark/>
          </w:tcPr>
          <w:p w14:paraId="574C0FCB"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0,693</w:t>
            </w:r>
          </w:p>
        </w:tc>
        <w:tc>
          <w:tcPr>
            <w:tcW w:w="1628" w:type="dxa"/>
            <w:shd w:val="clear" w:color="auto" w:fill="auto"/>
            <w:noWrap/>
            <w:vAlign w:val="bottom"/>
            <w:hideMark/>
          </w:tcPr>
          <w:p w14:paraId="1C06C45A"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0,600</w:t>
            </w:r>
          </w:p>
        </w:tc>
        <w:tc>
          <w:tcPr>
            <w:tcW w:w="1632" w:type="dxa"/>
            <w:shd w:val="clear" w:color="auto" w:fill="auto"/>
            <w:noWrap/>
            <w:vAlign w:val="bottom"/>
            <w:hideMark/>
          </w:tcPr>
          <w:p w14:paraId="4AA76FDC"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0,626</w:t>
            </w:r>
          </w:p>
        </w:tc>
        <w:tc>
          <w:tcPr>
            <w:tcW w:w="2002" w:type="dxa"/>
            <w:shd w:val="clear" w:color="auto" w:fill="auto"/>
            <w:noWrap/>
            <w:vAlign w:val="bottom"/>
            <w:hideMark/>
          </w:tcPr>
          <w:p w14:paraId="147B297C"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0,644</w:t>
            </w:r>
          </w:p>
        </w:tc>
        <w:tc>
          <w:tcPr>
            <w:tcW w:w="1354" w:type="dxa"/>
            <w:shd w:val="clear" w:color="auto" w:fill="auto"/>
            <w:noWrap/>
            <w:vAlign w:val="bottom"/>
            <w:hideMark/>
          </w:tcPr>
          <w:p w14:paraId="53F3365D"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0,594</w:t>
            </w:r>
          </w:p>
        </w:tc>
        <w:tc>
          <w:tcPr>
            <w:tcW w:w="1362" w:type="dxa"/>
            <w:shd w:val="clear" w:color="auto" w:fill="auto"/>
            <w:noWrap/>
            <w:vAlign w:val="bottom"/>
            <w:hideMark/>
          </w:tcPr>
          <w:p w14:paraId="34797018"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0,661</w:t>
            </w:r>
          </w:p>
        </w:tc>
      </w:tr>
      <w:tr w:rsidR="00E4271C" w:rsidRPr="000E4C88" w14:paraId="45BBF578" w14:textId="77777777" w:rsidTr="004D4407">
        <w:trPr>
          <w:trHeight w:val="20"/>
        </w:trPr>
        <w:tc>
          <w:tcPr>
            <w:tcW w:w="2216" w:type="dxa"/>
            <w:shd w:val="clear" w:color="auto" w:fill="auto"/>
            <w:noWrap/>
            <w:vAlign w:val="bottom"/>
            <w:hideMark/>
          </w:tcPr>
          <w:p w14:paraId="481CC725" w14:textId="5F5B56A1" w:rsidR="00B50AD6" w:rsidRPr="000E4C88" w:rsidRDefault="00B50AD6" w:rsidP="00B50AD6">
            <w:pPr>
              <w:pStyle w:val="afb"/>
              <w:rPr>
                <w:rFonts w:ascii="Times New Roman" w:hAnsi="Times New Roman"/>
                <w:sz w:val="28"/>
                <w:szCs w:val="28"/>
                <w:lang w:eastAsia="ru-RU"/>
              </w:rPr>
            </w:pPr>
            <w:r w:rsidRPr="000E4C88">
              <w:rPr>
                <w:rFonts w:ascii="Times New Roman" w:hAnsi="Times New Roman"/>
                <w:sz w:val="28"/>
                <w:szCs w:val="28"/>
                <w:lang w:eastAsia="ru-RU"/>
              </w:rPr>
              <w:t>  P</w:t>
            </w:r>
          </w:p>
        </w:tc>
        <w:tc>
          <w:tcPr>
            <w:tcW w:w="1635" w:type="dxa"/>
            <w:shd w:val="clear" w:color="auto" w:fill="auto"/>
            <w:noWrap/>
            <w:vAlign w:val="bottom"/>
          </w:tcPr>
          <w:p w14:paraId="1310A8A4" w14:textId="77777777" w:rsidR="00B50AD6" w:rsidRPr="000E4C88" w:rsidRDefault="00B50AD6" w:rsidP="00E4271C">
            <w:pPr>
              <w:pStyle w:val="afb"/>
              <w:jc w:val="center"/>
              <w:rPr>
                <w:rFonts w:ascii="Times New Roman" w:hAnsi="Times New Roman"/>
                <w:sz w:val="28"/>
                <w:szCs w:val="28"/>
              </w:rPr>
            </w:pPr>
          </w:p>
        </w:tc>
        <w:tc>
          <w:tcPr>
            <w:tcW w:w="1313" w:type="dxa"/>
            <w:shd w:val="clear" w:color="auto" w:fill="auto"/>
            <w:noWrap/>
            <w:vAlign w:val="bottom"/>
          </w:tcPr>
          <w:p w14:paraId="01225906" w14:textId="77777777" w:rsidR="00B50AD6" w:rsidRPr="000E4C88" w:rsidRDefault="00B50AD6" w:rsidP="00E4271C">
            <w:pPr>
              <w:pStyle w:val="afb"/>
              <w:jc w:val="center"/>
              <w:rPr>
                <w:rFonts w:ascii="Times New Roman" w:hAnsi="Times New Roman"/>
                <w:sz w:val="28"/>
                <w:szCs w:val="28"/>
              </w:rPr>
            </w:pPr>
          </w:p>
        </w:tc>
        <w:tc>
          <w:tcPr>
            <w:tcW w:w="1806" w:type="dxa"/>
            <w:shd w:val="clear" w:color="auto" w:fill="auto"/>
            <w:noWrap/>
            <w:vAlign w:val="bottom"/>
            <w:hideMark/>
          </w:tcPr>
          <w:p w14:paraId="1DBDEC8F"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&lt;0,001</w:t>
            </w:r>
          </w:p>
        </w:tc>
        <w:tc>
          <w:tcPr>
            <w:tcW w:w="1628" w:type="dxa"/>
            <w:shd w:val="clear" w:color="auto" w:fill="auto"/>
            <w:noWrap/>
            <w:vAlign w:val="bottom"/>
            <w:hideMark/>
          </w:tcPr>
          <w:p w14:paraId="1A28F854"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&lt;0,001</w:t>
            </w:r>
          </w:p>
        </w:tc>
        <w:tc>
          <w:tcPr>
            <w:tcW w:w="1632" w:type="dxa"/>
            <w:shd w:val="clear" w:color="auto" w:fill="auto"/>
            <w:noWrap/>
            <w:vAlign w:val="bottom"/>
            <w:hideMark/>
          </w:tcPr>
          <w:p w14:paraId="30CB6D58"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&lt;0,001</w:t>
            </w:r>
          </w:p>
        </w:tc>
        <w:tc>
          <w:tcPr>
            <w:tcW w:w="2002" w:type="dxa"/>
            <w:shd w:val="clear" w:color="auto" w:fill="auto"/>
            <w:noWrap/>
            <w:vAlign w:val="bottom"/>
            <w:hideMark/>
          </w:tcPr>
          <w:p w14:paraId="072E9B5B"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&lt;0,001</w:t>
            </w:r>
          </w:p>
        </w:tc>
        <w:tc>
          <w:tcPr>
            <w:tcW w:w="1354" w:type="dxa"/>
            <w:shd w:val="clear" w:color="auto" w:fill="auto"/>
            <w:noWrap/>
            <w:vAlign w:val="bottom"/>
            <w:hideMark/>
          </w:tcPr>
          <w:p w14:paraId="220AADBE"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&lt;0,001</w:t>
            </w:r>
          </w:p>
        </w:tc>
        <w:tc>
          <w:tcPr>
            <w:tcW w:w="1362" w:type="dxa"/>
            <w:shd w:val="clear" w:color="auto" w:fill="auto"/>
            <w:noWrap/>
            <w:vAlign w:val="bottom"/>
            <w:hideMark/>
          </w:tcPr>
          <w:p w14:paraId="0EB80C49"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&lt;0,001</w:t>
            </w:r>
          </w:p>
        </w:tc>
      </w:tr>
      <w:tr w:rsidR="00E4271C" w:rsidRPr="000E4C88" w14:paraId="341610FA" w14:textId="77777777" w:rsidTr="004D4407">
        <w:trPr>
          <w:trHeight w:val="20"/>
        </w:trPr>
        <w:tc>
          <w:tcPr>
            <w:tcW w:w="2216" w:type="dxa"/>
            <w:shd w:val="clear" w:color="auto" w:fill="auto"/>
            <w:noWrap/>
            <w:vAlign w:val="bottom"/>
            <w:hideMark/>
          </w:tcPr>
          <w:p w14:paraId="56C4CD7A" w14:textId="49A52CAE" w:rsidR="00B50AD6" w:rsidRPr="000E4C88" w:rsidRDefault="00B50AD6" w:rsidP="00B50AD6">
            <w:pPr>
              <w:pStyle w:val="afb"/>
              <w:rPr>
                <w:rFonts w:ascii="Times New Roman" w:hAnsi="Times New Roman"/>
                <w:sz w:val="28"/>
                <w:szCs w:val="28"/>
                <w:lang w:eastAsia="ru-RU"/>
              </w:rPr>
            </w:pPr>
            <w:r w:rsidRPr="000E4C88">
              <w:rPr>
                <w:rFonts w:ascii="Times New Roman" w:hAnsi="Times New Roman"/>
                <w:sz w:val="28"/>
                <w:szCs w:val="28"/>
              </w:rPr>
              <w:t>Когнитивная (когнитивная интерференция)</w:t>
            </w:r>
          </w:p>
        </w:tc>
        <w:tc>
          <w:tcPr>
            <w:tcW w:w="1635" w:type="dxa"/>
            <w:shd w:val="clear" w:color="auto" w:fill="auto"/>
            <w:noWrap/>
            <w:vAlign w:val="bottom"/>
          </w:tcPr>
          <w:p w14:paraId="570BB169" w14:textId="77777777" w:rsidR="00B50AD6" w:rsidRPr="000E4C88" w:rsidRDefault="00B50AD6" w:rsidP="00E4271C">
            <w:pPr>
              <w:pStyle w:val="afb"/>
              <w:jc w:val="center"/>
              <w:rPr>
                <w:rFonts w:ascii="Times New Roman" w:hAnsi="Times New Roman"/>
                <w:sz w:val="28"/>
                <w:szCs w:val="28"/>
              </w:rPr>
            </w:pPr>
          </w:p>
        </w:tc>
        <w:tc>
          <w:tcPr>
            <w:tcW w:w="1313" w:type="dxa"/>
            <w:shd w:val="clear" w:color="auto" w:fill="auto"/>
            <w:noWrap/>
            <w:vAlign w:val="bottom"/>
          </w:tcPr>
          <w:p w14:paraId="76A1FF27" w14:textId="77777777" w:rsidR="00B50AD6" w:rsidRPr="000E4C88" w:rsidRDefault="00B50AD6" w:rsidP="00E4271C">
            <w:pPr>
              <w:pStyle w:val="afb"/>
              <w:jc w:val="center"/>
              <w:rPr>
                <w:rFonts w:ascii="Times New Roman" w:hAnsi="Times New Roman"/>
                <w:sz w:val="28"/>
                <w:szCs w:val="28"/>
              </w:rPr>
            </w:pPr>
          </w:p>
        </w:tc>
        <w:tc>
          <w:tcPr>
            <w:tcW w:w="1806" w:type="dxa"/>
            <w:shd w:val="clear" w:color="auto" w:fill="auto"/>
            <w:noWrap/>
            <w:vAlign w:val="bottom"/>
            <w:hideMark/>
          </w:tcPr>
          <w:p w14:paraId="3FC67E98"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1</w:t>
            </w:r>
          </w:p>
        </w:tc>
        <w:tc>
          <w:tcPr>
            <w:tcW w:w="1628" w:type="dxa"/>
            <w:shd w:val="clear" w:color="auto" w:fill="auto"/>
            <w:noWrap/>
            <w:vAlign w:val="bottom"/>
            <w:hideMark/>
          </w:tcPr>
          <w:p w14:paraId="3CF357C6"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0,623</w:t>
            </w:r>
          </w:p>
        </w:tc>
        <w:tc>
          <w:tcPr>
            <w:tcW w:w="1632" w:type="dxa"/>
            <w:shd w:val="clear" w:color="auto" w:fill="auto"/>
            <w:noWrap/>
            <w:vAlign w:val="bottom"/>
            <w:hideMark/>
          </w:tcPr>
          <w:p w14:paraId="5E7B1681"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0,713</w:t>
            </w:r>
          </w:p>
        </w:tc>
        <w:tc>
          <w:tcPr>
            <w:tcW w:w="2002" w:type="dxa"/>
            <w:shd w:val="clear" w:color="auto" w:fill="auto"/>
            <w:noWrap/>
            <w:vAlign w:val="bottom"/>
            <w:hideMark/>
          </w:tcPr>
          <w:p w14:paraId="331B28F5"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0,815</w:t>
            </w:r>
          </w:p>
        </w:tc>
        <w:tc>
          <w:tcPr>
            <w:tcW w:w="1354" w:type="dxa"/>
            <w:shd w:val="clear" w:color="auto" w:fill="auto"/>
            <w:noWrap/>
            <w:vAlign w:val="bottom"/>
            <w:hideMark/>
          </w:tcPr>
          <w:p w14:paraId="33FF0D88"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0,675</w:t>
            </w:r>
          </w:p>
        </w:tc>
        <w:tc>
          <w:tcPr>
            <w:tcW w:w="1362" w:type="dxa"/>
            <w:shd w:val="clear" w:color="auto" w:fill="auto"/>
            <w:noWrap/>
            <w:vAlign w:val="bottom"/>
            <w:hideMark/>
          </w:tcPr>
          <w:p w14:paraId="5AB6DBAB"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0,735</w:t>
            </w:r>
          </w:p>
        </w:tc>
      </w:tr>
      <w:tr w:rsidR="00E4271C" w:rsidRPr="000E4C88" w14:paraId="395584C3" w14:textId="77777777" w:rsidTr="004D4407">
        <w:trPr>
          <w:trHeight w:val="20"/>
        </w:trPr>
        <w:tc>
          <w:tcPr>
            <w:tcW w:w="2216" w:type="dxa"/>
            <w:shd w:val="clear" w:color="auto" w:fill="auto"/>
            <w:noWrap/>
            <w:vAlign w:val="bottom"/>
            <w:hideMark/>
          </w:tcPr>
          <w:p w14:paraId="4D962933" w14:textId="6D26312F" w:rsidR="00B50AD6" w:rsidRPr="000E4C88" w:rsidRDefault="00B50AD6" w:rsidP="00B50AD6">
            <w:pPr>
              <w:pStyle w:val="afb"/>
              <w:rPr>
                <w:rFonts w:ascii="Times New Roman" w:hAnsi="Times New Roman"/>
                <w:sz w:val="28"/>
                <w:szCs w:val="28"/>
                <w:lang w:eastAsia="ru-RU"/>
              </w:rPr>
            </w:pPr>
            <w:r w:rsidRPr="000E4C88">
              <w:rPr>
                <w:rFonts w:ascii="Times New Roman" w:hAnsi="Times New Roman"/>
                <w:sz w:val="28"/>
                <w:szCs w:val="28"/>
                <w:lang w:eastAsia="ru-RU"/>
              </w:rPr>
              <w:t>  P</w:t>
            </w:r>
          </w:p>
        </w:tc>
        <w:tc>
          <w:tcPr>
            <w:tcW w:w="1635" w:type="dxa"/>
            <w:shd w:val="clear" w:color="auto" w:fill="auto"/>
            <w:noWrap/>
            <w:vAlign w:val="bottom"/>
          </w:tcPr>
          <w:p w14:paraId="14B77654" w14:textId="77777777" w:rsidR="00B50AD6" w:rsidRPr="000E4C88" w:rsidRDefault="00B50AD6" w:rsidP="00E4271C">
            <w:pPr>
              <w:pStyle w:val="afb"/>
              <w:jc w:val="center"/>
              <w:rPr>
                <w:rFonts w:ascii="Times New Roman" w:hAnsi="Times New Roman"/>
                <w:sz w:val="28"/>
                <w:szCs w:val="28"/>
              </w:rPr>
            </w:pPr>
          </w:p>
        </w:tc>
        <w:tc>
          <w:tcPr>
            <w:tcW w:w="1313" w:type="dxa"/>
            <w:shd w:val="clear" w:color="auto" w:fill="auto"/>
            <w:noWrap/>
            <w:vAlign w:val="bottom"/>
          </w:tcPr>
          <w:p w14:paraId="5D431E19" w14:textId="77777777" w:rsidR="00B50AD6" w:rsidRPr="000E4C88" w:rsidRDefault="00B50AD6" w:rsidP="00E4271C">
            <w:pPr>
              <w:pStyle w:val="afb"/>
              <w:jc w:val="center"/>
              <w:rPr>
                <w:rFonts w:ascii="Times New Roman" w:hAnsi="Times New Roman"/>
                <w:sz w:val="28"/>
                <w:szCs w:val="28"/>
              </w:rPr>
            </w:pPr>
          </w:p>
        </w:tc>
        <w:tc>
          <w:tcPr>
            <w:tcW w:w="1806" w:type="dxa"/>
            <w:shd w:val="clear" w:color="auto" w:fill="auto"/>
            <w:noWrap/>
            <w:vAlign w:val="bottom"/>
          </w:tcPr>
          <w:p w14:paraId="72E69E03" w14:textId="77777777" w:rsidR="00B50AD6" w:rsidRPr="000E4C88" w:rsidRDefault="00B50AD6" w:rsidP="00E4271C">
            <w:pPr>
              <w:pStyle w:val="afb"/>
              <w:jc w:val="center"/>
              <w:rPr>
                <w:rFonts w:ascii="Times New Roman" w:hAnsi="Times New Roman"/>
                <w:sz w:val="28"/>
                <w:szCs w:val="28"/>
              </w:rPr>
            </w:pPr>
          </w:p>
        </w:tc>
        <w:tc>
          <w:tcPr>
            <w:tcW w:w="1628" w:type="dxa"/>
            <w:shd w:val="clear" w:color="auto" w:fill="auto"/>
            <w:noWrap/>
            <w:vAlign w:val="bottom"/>
            <w:hideMark/>
          </w:tcPr>
          <w:p w14:paraId="1448DFBD"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&lt;0,001</w:t>
            </w:r>
          </w:p>
        </w:tc>
        <w:tc>
          <w:tcPr>
            <w:tcW w:w="1632" w:type="dxa"/>
            <w:shd w:val="clear" w:color="auto" w:fill="auto"/>
            <w:noWrap/>
            <w:vAlign w:val="bottom"/>
            <w:hideMark/>
          </w:tcPr>
          <w:p w14:paraId="4ABC18DF"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&lt;0,001</w:t>
            </w:r>
          </w:p>
        </w:tc>
        <w:tc>
          <w:tcPr>
            <w:tcW w:w="2002" w:type="dxa"/>
            <w:shd w:val="clear" w:color="auto" w:fill="auto"/>
            <w:noWrap/>
            <w:vAlign w:val="bottom"/>
            <w:hideMark/>
          </w:tcPr>
          <w:p w14:paraId="2D12FA3B"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&lt;0,001</w:t>
            </w:r>
          </w:p>
        </w:tc>
        <w:tc>
          <w:tcPr>
            <w:tcW w:w="1354" w:type="dxa"/>
            <w:shd w:val="clear" w:color="auto" w:fill="auto"/>
            <w:noWrap/>
            <w:vAlign w:val="bottom"/>
            <w:hideMark/>
          </w:tcPr>
          <w:p w14:paraId="4C166D65"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&lt;0,001</w:t>
            </w:r>
          </w:p>
        </w:tc>
        <w:tc>
          <w:tcPr>
            <w:tcW w:w="1362" w:type="dxa"/>
            <w:shd w:val="clear" w:color="auto" w:fill="auto"/>
            <w:noWrap/>
            <w:vAlign w:val="bottom"/>
            <w:hideMark/>
          </w:tcPr>
          <w:p w14:paraId="136F8BDE"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&lt;0,001</w:t>
            </w:r>
          </w:p>
        </w:tc>
      </w:tr>
      <w:tr w:rsidR="00E4271C" w:rsidRPr="000E4C88" w14:paraId="7A48ADF2" w14:textId="77777777" w:rsidTr="004D4407">
        <w:trPr>
          <w:trHeight w:val="20"/>
        </w:trPr>
        <w:tc>
          <w:tcPr>
            <w:tcW w:w="2216" w:type="dxa"/>
            <w:shd w:val="clear" w:color="auto" w:fill="auto"/>
            <w:noWrap/>
            <w:vAlign w:val="bottom"/>
            <w:hideMark/>
          </w:tcPr>
          <w:p w14:paraId="20D300C3" w14:textId="3E54ABD3" w:rsidR="00B50AD6" w:rsidRPr="000E4C88" w:rsidRDefault="00E4271C" w:rsidP="00B50AD6">
            <w:pPr>
              <w:pStyle w:val="afb"/>
              <w:rPr>
                <w:rFonts w:ascii="Times New Roman" w:hAnsi="Times New Roman"/>
                <w:sz w:val="28"/>
                <w:szCs w:val="28"/>
                <w:lang w:eastAsia="ru-RU"/>
              </w:rPr>
            </w:pPr>
            <w:r w:rsidRPr="000E4C88">
              <w:rPr>
                <w:rFonts w:ascii="Times New Roman" w:hAnsi="Times New Roman"/>
                <w:sz w:val="28"/>
                <w:szCs w:val="28"/>
              </w:rPr>
              <w:t>Сон</w:t>
            </w:r>
            <w:r w:rsidR="00B50AD6" w:rsidRPr="000E4C88">
              <w:rPr>
                <w:rFonts w:ascii="Times New Roman" w:hAnsi="Times New Roman"/>
                <w:sz w:val="28"/>
                <w:szCs w:val="28"/>
              </w:rPr>
              <w:t xml:space="preserve"> (нарушение сна)</w:t>
            </w:r>
          </w:p>
        </w:tc>
        <w:tc>
          <w:tcPr>
            <w:tcW w:w="1635" w:type="dxa"/>
            <w:shd w:val="clear" w:color="auto" w:fill="auto"/>
            <w:noWrap/>
            <w:vAlign w:val="bottom"/>
          </w:tcPr>
          <w:p w14:paraId="59D0FD19" w14:textId="77777777" w:rsidR="00B50AD6" w:rsidRPr="000E4C88" w:rsidRDefault="00B50AD6" w:rsidP="00E4271C">
            <w:pPr>
              <w:pStyle w:val="afb"/>
              <w:jc w:val="center"/>
              <w:rPr>
                <w:rFonts w:ascii="Times New Roman" w:hAnsi="Times New Roman"/>
                <w:sz w:val="28"/>
                <w:szCs w:val="28"/>
              </w:rPr>
            </w:pPr>
          </w:p>
        </w:tc>
        <w:tc>
          <w:tcPr>
            <w:tcW w:w="1313" w:type="dxa"/>
            <w:shd w:val="clear" w:color="auto" w:fill="auto"/>
            <w:noWrap/>
            <w:vAlign w:val="bottom"/>
          </w:tcPr>
          <w:p w14:paraId="418A9421" w14:textId="77777777" w:rsidR="00B50AD6" w:rsidRPr="000E4C88" w:rsidRDefault="00B50AD6" w:rsidP="00E4271C">
            <w:pPr>
              <w:pStyle w:val="afb"/>
              <w:jc w:val="center"/>
              <w:rPr>
                <w:rFonts w:ascii="Times New Roman" w:hAnsi="Times New Roman"/>
                <w:sz w:val="28"/>
                <w:szCs w:val="28"/>
              </w:rPr>
            </w:pPr>
          </w:p>
        </w:tc>
        <w:tc>
          <w:tcPr>
            <w:tcW w:w="1806" w:type="dxa"/>
            <w:shd w:val="clear" w:color="auto" w:fill="auto"/>
            <w:noWrap/>
            <w:vAlign w:val="bottom"/>
          </w:tcPr>
          <w:p w14:paraId="7C618CFA" w14:textId="77777777" w:rsidR="00B50AD6" w:rsidRPr="000E4C88" w:rsidRDefault="00B50AD6" w:rsidP="00E4271C">
            <w:pPr>
              <w:pStyle w:val="afb"/>
              <w:jc w:val="center"/>
              <w:rPr>
                <w:rFonts w:ascii="Times New Roman" w:hAnsi="Times New Roman"/>
                <w:sz w:val="28"/>
                <w:szCs w:val="28"/>
              </w:rPr>
            </w:pPr>
          </w:p>
        </w:tc>
        <w:tc>
          <w:tcPr>
            <w:tcW w:w="1628" w:type="dxa"/>
            <w:shd w:val="clear" w:color="auto" w:fill="auto"/>
            <w:noWrap/>
            <w:vAlign w:val="bottom"/>
            <w:hideMark/>
          </w:tcPr>
          <w:p w14:paraId="456A4E9A"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1</w:t>
            </w:r>
          </w:p>
        </w:tc>
        <w:tc>
          <w:tcPr>
            <w:tcW w:w="1632" w:type="dxa"/>
            <w:shd w:val="clear" w:color="auto" w:fill="auto"/>
            <w:noWrap/>
            <w:vAlign w:val="bottom"/>
            <w:hideMark/>
          </w:tcPr>
          <w:p w14:paraId="1A56467C"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0,468</w:t>
            </w:r>
          </w:p>
        </w:tc>
        <w:tc>
          <w:tcPr>
            <w:tcW w:w="2002" w:type="dxa"/>
            <w:shd w:val="clear" w:color="auto" w:fill="auto"/>
            <w:noWrap/>
            <w:vAlign w:val="bottom"/>
            <w:hideMark/>
          </w:tcPr>
          <w:p w14:paraId="7ADAC308"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0,633</w:t>
            </w:r>
          </w:p>
        </w:tc>
        <w:tc>
          <w:tcPr>
            <w:tcW w:w="1354" w:type="dxa"/>
            <w:shd w:val="clear" w:color="auto" w:fill="auto"/>
            <w:noWrap/>
            <w:vAlign w:val="bottom"/>
            <w:hideMark/>
          </w:tcPr>
          <w:p w14:paraId="35790EC1"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0,447</w:t>
            </w:r>
          </w:p>
        </w:tc>
        <w:tc>
          <w:tcPr>
            <w:tcW w:w="1362" w:type="dxa"/>
            <w:shd w:val="clear" w:color="auto" w:fill="auto"/>
            <w:noWrap/>
            <w:vAlign w:val="bottom"/>
            <w:hideMark/>
          </w:tcPr>
          <w:p w14:paraId="0037DDE8"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0,539</w:t>
            </w:r>
          </w:p>
        </w:tc>
      </w:tr>
      <w:tr w:rsidR="00E4271C" w:rsidRPr="000E4C88" w14:paraId="23537AD9" w14:textId="77777777" w:rsidTr="004D4407">
        <w:trPr>
          <w:trHeight w:val="20"/>
        </w:trPr>
        <w:tc>
          <w:tcPr>
            <w:tcW w:w="2216" w:type="dxa"/>
            <w:shd w:val="clear" w:color="auto" w:fill="auto"/>
            <w:noWrap/>
            <w:vAlign w:val="bottom"/>
            <w:hideMark/>
          </w:tcPr>
          <w:p w14:paraId="5146249C" w14:textId="5C734CD6" w:rsidR="00B50AD6" w:rsidRPr="000E4C88" w:rsidRDefault="00B50AD6" w:rsidP="00B50AD6">
            <w:pPr>
              <w:pStyle w:val="afb"/>
              <w:rPr>
                <w:rFonts w:ascii="Times New Roman" w:hAnsi="Times New Roman"/>
                <w:sz w:val="28"/>
                <w:szCs w:val="28"/>
                <w:lang w:eastAsia="ru-RU"/>
              </w:rPr>
            </w:pPr>
            <w:r w:rsidRPr="000E4C88">
              <w:rPr>
                <w:rFonts w:ascii="Times New Roman" w:hAnsi="Times New Roman"/>
                <w:sz w:val="28"/>
                <w:szCs w:val="28"/>
                <w:lang w:eastAsia="ru-RU"/>
              </w:rPr>
              <w:t>  P</w:t>
            </w:r>
          </w:p>
        </w:tc>
        <w:tc>
          <w:tcPr>
            <w:tcW w:w="1635" w:type="dxa"/>
            <w:shd w:val="clear" w:color="auto" w:fill="auto"/>
            <w:noWrap/>
            <w:vAlign w:val="bottom"/>
          </w:tcPr>
          <w:p w14:paraId="0AF75B1A" w14:textId="77777777" w:rsidR="00B50AD6" w:rsidRPr="000E4C88" w:rsidRDefault="00B50AD6" w:rsidP="00E4271C">
            <w:pPr>
              <w:pStyle w:val="afb"/>
              <w:jc w:val="center"/>
              <w:rPr>
                <w:rFonts w:ascii="Times New Roman" w:hAnsi="Times New Roman"/>
                <w:sz w:val="28"/>
                <w:szCs w:val="28"/>
              </w:rPr>
            </w:pPr>
          </w:p>
        </w:tc>
        <w:tc>
          <w:tcPr>
            <w:tcW w:w="1313" w:type="dxa"/>
            <w:shd w:val="clear" w:color="auto" w:fill="auto"/>
            <w:noWrap/>
            <w:vAlign w:val="bottom"/>
          </w:tcPr>
          <w:p w14:paraId="4E6EB389" w14:textId="77777777" w:rsidR="00B50AD6" w:rsidRPr="000E4C88" w:rsidRDefault="00B50AD6" w:rsidP="00E4271C">
            <w:pPr>
              <w:pStyle w:val="afb"/>
              <w:jc w:val="center"/>
              <w:rPr>
                <w:rFonts w:ascii="Times New Roman" w:hAnsi="Times New Roman"/>
                <w:sz w:val="28"/>
                <w:szCs w:val="28"/>
              </w:rPr>
            </w:pPr>
          </w:p>
        </w:tc>
        <w:tc>
          <w:tcPr>
            <w:tcW w:w="1806" w:type="dxa"/>
            <w:shd w:val="clear" w:color="auto" w:fill="auto"/>
            <w:noWrap/>
            <w:vAlign w:val="bottom"/>
          </w:tcPr>
          <w:p w14:paraId="07EA665D" w14:textId="77777777" w:rsidR="00B50AD6" w:rsidRPr="000E4C88" w:rsidRDefault="00B50AD6" w:rsidP="00E4271C">
            <w:pPr>
              <w:pStyle w:val="afb"/>
              <w:jc w:val="center"/>
              <w:rPr>
                <w:rFonts w:ascii="Times New Roman" w:hAnsi="Times New Roman"/>
                <w:sz w:val="28"/>
                <w:szCs w:val="28"/>
              </w:rPr>
            </w:pPr>
          </w:p>
        </w:tc>
        <w:tc>
          <w:tcPr>
            <w:tcW w:w="1628" w:type="dxa"/>
            <w:shd w:val="clear" w:color="auto" w:fill="auto"/>
            <w:noWrap/>
            <w:vAlign w:val="bottom"/>
          </w:tcPr>
          <w:p w14:paraId="4665BE39" w14:textId="77777777" w:rsidR="00B50AD6" w:rsidRPr="000E4C88" w:rsidRDefault="00B50AD6" w:rsidP="00E4271C">
            <w:pPr>
              <w:pStyle w:val="afb"/>
              <w:jc w:val="center"/>
              <w:rPr>
                <w:rFonts w:ascii="Times New Roman" w:hAnsi="Times New Roman"/>
                <w:sz w:val="28"/>
                <w:szCs w:val="28"/>
              </w:rPr>
            </w:pPr>
          </w:p>
        </w:tc>
        <w:tc>
          <w:tcPr>
            <w:tcW w:w="1632" w:type="dxa"/>
            <w:shd w:val="clear" w:color="auto" w:fill="auto"/>
            <w:noWrap/>
            <w:vAlign w:val="bottom"/>
            <w:hideMark/>
          </w:tcPr>
          <w:p w14:paraId="483F72A3"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&lt;0,001</w:t>
            </w:r>
          </w:p>
        </w:tc>
        <w:tc>
          <w:tcPr>
            <w:tcW w:w="2002" w:type="dxa"/>
            <w:shd w:val="clear" w:color="auto" w:fill="auto"/>
            <w:noWrap/>
            <w:vAlign w:val="bottom"/>
            <w:hideMark/>
          </w:tcPr>
          <w:p w14:paraId="451DC090"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&lt;0,001</w:t>
            </w:r>
          </w:p>
        </w:tc>
        <w:tc>
          <w:tcPr>
            <w:tcW w:w="1354" w:type="dxa"/>
            <w:shd w:val="clear" w:color="auto" w:fill="auto"/>
            <w:noWrap/>
            <w:vAlign w:val="bottom"/>
            <w:hideMark/>
          </w:tcPr>
          <w:p w14:paraId="21713CFD"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&lt;0,001</w:t>
            </w:r>
          </w:p>
        </w:tc>
        <w:tc>
          <w:tcPr>
            <w:tcW w:w="1362" w:type="dxa"/>
            <w:shd w:val="clear" w:color="auto" w:fill="auto"/>
            <w:noWrap/>
            <w:vAlign w:val="bottom"/>
            <w:hideMark/>
          </w:tcPr>
          <w:p w14:paraId="103D863D" w14:textId="77777777" w:rsidR="00B50AD6" w:rsidRPr="000E4C88" w:rsidRDefault="00B50AD6" w:rsidP="00E4271C">
            <w:pPr>
              <w:pStyle w:val="afb"/>
              <w:jc w:val="center"/>
              <w:rPr>
                <w:rFonts w:ascii="Times New Roman" w:hAnsi="Times New Roman"/>
                <w:sz w:val="28"/>
                <w:szCs w:val="28"/>
              </w:rPr>
            </w:pPr>
            <w:r w:rsidRPr="000E4C88">
              <w:rPr>
                <w:rFonts w:ascii="Times New Roman" w:hAnsi="Times New Roman"/>
                <w:sz w:val="28"/>
                <w:szCs w:val="28"/>
              </w:rPr>
              <w:t>&lt;0,001</w:t>
            </w:r>
          </w:p>
        </w:tc>
      </w:tr>
    </w:tbl>
    <w:p w14:paraId="4A57A9B1" w14:textId="77777777" w:rsidR="00AA67E6" w:rsidRDefault="00AA67E6">
      <w:pPr>
        <w:rPr>
          <w:rFonts w:ascii="Times New Roman" w:hAnsi="Times New Roman" w:cs="Times New Roman"/>
          <w:sz w:val="28"/>
          <w:szCs w:val="28"/>
          <w:lang w:val="kk-KZ"/>
        </w:rPr>
      </w:pPr>
    </w:p>
    <w:p w14:paraId="7E404AED" w14:textId="77777777" w:rsidR="00187E8C" w:rsidRPr="00187E8C" w:rsidRDefault="00187E8C">
      <w:pPr>
        <w:rPr>
          <w:rFonts w:ascii="Times New Roman" w:hAnsi="Times New Roman" w:cs="Times New Roman"/>
          <w:sz w:val="28"/>
          <w:szCs w:val="28"/>
          <w:lang w:val="kk-KZ"/>
        </w:rPr>
      </w:pPr>
    </w:p>
    <w:p w14:paraId="57A4175C" w14:textId="4C96A57E" w:rsidR="00AA67E6" w:rsidRDefault="00AA67E6" w:rsidP="00187E8C">
      <w:pPr>
        <w:spacing w:line="240" w:lineRule="auto"/>
      </w:pPr>
      <w:r>
        <w:rPr>
          <w:rFonts w:ascii="Times New Roman" w:hAnsi="Times New Roman" w:cs="Times New Roman"/>
          <w:sz w:val="28"/>
          <w:szCs w:val="28"/>
        </w:rPr>
        <w:t>Продолжение т</w:t>
      </w:r>
      <w:r w:rsidRPr="00A93C75">
        <w:rPr>
          <w:rFonts w:ascii="Times New Roman" w:hAnsi="Times New Roman" w:cs="Times New Roman"/>
          <w:sz w:val="28"/>
          <w:szCs w:val="28"/>
        </w:rPr>
        <w:t>аблиц</w:t>
      </w:r>
      <w:r>
        <w:rPr>
          <w:rFonts w:ascii="Times New Roman" w:hAnsi="Times New Roman" w:cs="Times New Roman"/>
          <w:sz w:val="28"/>
          <w:szCs w:val="28"/>
        </w:rPr>
        <w:t>ы 10</w:t>
      </w:r>
    </w:p>
    <w:tbl>
      <w:tblPr>
        <w:tblW w:w="14948" w:type="dxa"/>
        <w:tblInd w:w="113" w:type="dxa"/>
        <w:tblLook w:val="04A0" w:firstRow="1" w:lastRow="0" w:firstColumn="1" w:lastColumn="0" w:noHBand="0" w:noVBand="1"/>
      </w:tblPr>
      <w:tblGrid>
        <w:gridCol w:w="2216"/>
        <w:gridCol w:w="1635"/>
        <w:gridCol w:w="1313"/>
        <w:gridCol w:w="1806"/>
        <w:gridCol w:w="1628"/>
        <w:gridCol w:w="1632"/>
        <w:gridCol w:w="2002"/>
        <w:gridCol w:w="1354"/>
        <w:gridCol w:w="1362"/>
      </w:tblGrid>
      <w:tr w:rsidR="000E4C88" w:rsidRPr="000E4C88" w14:paraId="5BD07BDC" w14:textId="77777777" w:rsidTr="000E4C88">
        <w:trPr>
          <w:trHeight w:val="20"/>
        </w:trPr>
        <w:tc>
          <w:tcPr>
            <w:tcW w:w="2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B714A6" w14:textId="603588FF" w:rsidR="000E4C88" w:rsidRPr="000E4C88" w:rsidRDefault="000E4C88" w:rsidP="006B4499">
            <w:pPr>
              <w:pStyle w:val="afb"/>
              <w:jc w:val="center"/>
              <w:rPr>
                <w:rFonts w:ascii="Times New Roman" w:hAnsi="Times New Roman"/>
                <w:sz w:val="28"/>
                <w:szCs w:val="28"/>
                <w:lang w:eastAsia="ru-RU"/>
              </w:rPr>
            </w:pPr>
            <w:r>
              <w:rPr>
                <w:rFonts w:ascii="Times New Roman" w:hAnsi="Times New Roman"/>
                <w:sz w:val="28"/>
                <w:szCs w:val="28"/>
                <w:lang w:eastAsia="ru-RU"/>
              </w:rPr>
              <w:t>1</w:t>
            </w:r>
          </w:p>
        </w:tc>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A0258F" w14:textId="00D57D0D" w:rsidR="000E4C88" w:rsidRPr="000E4C88" w:rsidRDefault="000E4C88" w:rsidP="006B4499">
            <w:pPr>
              <w:pStyle w:val="afb"/>
              <w:jc w:val="center"/>
              <w:rPr>
                <w:rFonts w:ascii="Times New Roman" w:hAnsi="Times New Roman"/>
                <w:sz w:val="28"/>
                <w:szCs w:val="28"/>
              </w:rPr>
            </w:pPr>
            <w:r>
              <w:rPr>
                <w:rFonts w:ascii="Times New Roman" w:hAnsi="Times New Roman"/>
                <w:sz w:val="28"/>
                <w:szCs w:val="28"/>
              </w:rPr>
              <w:t>2</w:t>
            </w:r>
          </w:p>
        </w:tc>
        <w:tc>
          <w:tcPr>
            <w:tcW w:w="131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CD9F2A" w14:textId="192B0A1B" w:rsidR="000E4C88" w:rsidRPr="000E4C88" w:rsidRDefault="000E4C88" w:rsidP="006B4499">
            <w:pPr>
              <w:pStyle w:val="afb"/>
              <w:jc w:val="center"/>
              <w:rPr>
                <w:rFonts w:ascii="Times New Roman" w:hAnsi="Times New Roman"/>
                <w:sz w:val="28"/>
                <w:szCs w:val="28"/>
              </w:rPr>
            </w:pPr>
            <w:r>
              <w:rPr>
                <w:rFonts w:ascii="Times New Roman" w:hAnsi="Times New Roman"/>
                <w:sz w:val="28"/>
                <w:szCs w:val="28"/>
              </w:rPr>
              <w:t>3</w:t>
            </w:r>
          </w:p>
        </w:tc>
        <w:tc>
          <w:tcPr>
            <w:tcW w:w="180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5FDB49" w14:textId="232F71FF" w:rsidR="000E4C88" w:rsidRPr="000E4C88" w:rsidRDefault="000E4C88" w:rsidP="006B4499">
            <w:pPr>
              <w:pStyle w:val="afb"/>
              <w:jc w:val="center"/>
              <w:rPr>
                <w:rFonts w:ascii="Times New Roman" w:hAnsi="Times New Roman"/>
                <w:sz w:val="28"/>
                <w:szCs w:val="28"/>
              </w:rPr>
            </w:pPr>
            <w:r>
              <w:rPr>
                <w:rFonts w:ascii="Times New Roman" w:hAnsi="Times New Roman"/>
                <w:sz w:val="28"/>
                <w:szCs w:val="28"/>
              </w:rPr>
              <w:t>4</w:t>
            </w:r>
          </w:p>
        </w:tc>
        <w:tc>
          <w:tcPr>
            <w:tcW w:w="162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6C5A5F" w14:textId="6E350DDA" w:rsidR="000E4C88" w:rsidRPr="000E4C88" w:rsidRDefault="000E4C88" w:rsidP="006B4499">
            <w:pPr>
              <w:pStyle w:val="afb"/>
              <w:jc w:val="center"/>
              <w:rPr>
                <w:rFonts w:ascii="Times New Roman" w:hAnsi="Times New Roman"/>
                <w:sz w:val="28"/>
                <w:szCs w:val="28"/>
              </w:rPr>
            </w:pPr>
            <w:r>
              <w:rPr>
                <w:rFonts w:ascii="Times New Roman" w:hAnsi="Times New Roman"/>
                <w:sz w:val="28"/>
                <w:szCs w:val="28"/>
              </w:rPr>
              <w:t>5</w:t>
            </w:r>
          </w:p>
        </w:tc>
        <w:tc>
          <w:tcPr>
            <w:tcW w:w="163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D3BE62" w14:textId="04614DF6" w:rsidR="000E4C88" w:rsidRPr="000E4C88" w:rsidRDefault="000E4C88" w:rsidP="006B4499">
            <w:pPr>
              <w:pStyle w:val="afb"/>
              <w:jc w:val="center"/>
              <w:rPr>
                <w:rFonts w:ascii="Times New Roman" w:hAnsi="Times New Roman"/>
                <w:sz w:val="28"/>
                <w:szCs w:val="28"/>
              </w:rPr>
            </w:pPr>
            <w:r>
              <w:rPr>
                <w:rFonts w:ascii="Times New Roman" w:hAnsi="Times New Roman"/>
                <w:sz w:val="28"/>
                <w:szCs w:val="28"/>
              </w:rPr>
              <w:t>6</w:t>
            </w:r>
          </w:p>
        </w:tc>
        <w:tc>
          <w:tcPr>
            <w:tcW w:w="20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3BA790" w14:textId="23F88580" w:rsidR="000E4C88" w:rsidRPr="000E4C88" w:rsidRDefault="000E4C88" w:rsidP="006B4499">
            <w:pPr>
              <w:pStyle w:val="afb"/>
              <w:jc w:val="center"/>
              <w:rPr>
                <w:rFonts w:ascii="Times New Roman" w:hAnsi="Times New Roman"/>
                <w:sz w:val="28"/>
                <w:szCs w:val="28"/>
              </w:rPr>
            </w:pPr>
            <w:r>
              <w:rPr>
                <w:rFonts w:ascii="Times New Roman" w:hAnsi="Times New Roman"/>
                <w:sz w:val="28"/>
                <w:szCs w:val="28"/>
              </w:rPr>
              <w:t>7</w:t>
            </w:r>
          </w:p>
        </w:tc>
        <w:tc>
          <w:tcPr>
            <w:tcW w:w="1354" w:type="dxa"/>
            <w:tcBorders>
              <w:top w:val="single" w:sz="4" w:space="0" w:color="auto"/>
              <w:left w:val="single" w:sz="4" w:space="0" w:color="auto"/>
              <w:bottom w:val="single" w:sz="4" w:space="0" w:color="auto"/>
              <w:right w:val="single" w:sz="4" w:space="0" w:color="auto"/>
            </w:tcBorders>
            <w:shd w:val="clear" w:color="auto" w:fill="auto"/>
            <w:noWrap/>
          </w:tcPr>
          <w:p w14:paraId="5D984A27" w14:textId="10263CA5" w:rsidR="000E4C88" w:rsidRPr="000E4C88" w:rsidRDefault="000E4C88" w:rsidP="006B4499">
            <w:pPr>
              <w:pStyle w:val="afb"/>
              <w:jc w:val="center"/>
              <w:rPr>
                <w:rFonts w:ascii="Times New Roman" w:hAnsi="Times New Roman"/>
                <w:sz w:val="28"/>
                <w:szCs w:val="28"/>
              </w:rPr>
            </w:pPr>
            <w:r>
              <w:rPr>
                <w:rFonts w:ascii="Times New Roman" w:hAnsi="Times New Roman"/>
                <w:sz w:val="28"/>
                <w:szCs w:val="28"/>
              </w:rPr>
              <w:t>8</w:t>
            </w:r>
          </w:p>
        </w:tc>
        <w:tc>
          <w:tcPr>
            <w:tcW w:w="136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61AA56" w14:textId="25F141D0" w:rsidR="000E4C88" w:rsidRPr="000E4C88" w:rsidRDefault="000E4C88" w:rsidP="000E4C88">
            <w:pPr>
              <w:pStyle w:val="afb"/>
              <w:jc w:val="center"/>
              <w:rPr>
                <w:rFonts w:ascii="Times New Roman" w:hAnsi="Times New Roman"/>
                <w:sz w:val="28"/>
                <w:szCs w:val="28"/>
              </w:rPr>
            </w:pPr>
            <w:r>
              <w:rPr>
                <w:rFonts w:ascii="Times New Roman" w:hAnsi="Times New Roman"/>
                <w:sz w:val="28"/>
                <w:szCs w:val="28"/>
              </w:rPr>
              <w:t>9</w:t>
            </w:r>
          </w:p>
        </w:tc>
      </w:tr>
      <w:tr w:rsidR="000E4C88" w:rsidRPr="000E4C88" w14:paraId="72A4C2CE" w14:textId="77777777" w:rsidTr="000E4C88">
        <w:trPr>
          <w:trHeight w:val="20"/>
        </w:trPr>
        <w:tc>
          <w:tcPr>
            <w:tcW w:w="2216" w:type="dxa"/>
            <w:tcBorders>
              <w:top w:val="nil"/>
              <w:left w:val="single" w:sz="4" w:space="0" w:color="auto"/>
              <w:bottom w:val="single" w:sz="4" w:space="0" w:color="auto"/>
              <w:right w:val="single" w:sz="4" w:space="0" w:color="auto"/>
            </w:tcBorders>
            <w:shd w:val="clear" w:color="auto" w:fill="auto"/>
            <w:noWrap/>
            <w:vAlign w:val="bottom"/>
            <w:hideMark/>
          </w:tcPr>
          <w:p w14:paraId="549CA282" w14:textId="41AB45D4" w:rsidR="000E4C88" w:rsidRPr="000E4C88" w:rsidRDefault="000E4C88" w:rsidP="000E4C88">
            <w:pPr>
              <w:pStyle w:val="afb"/>
              <w:rPr>
                <w:rFonts w:ascii="Times New Roman" w:hAnsi="Times New Roman"/>
                <w:sz w:val="28"/>
                <w:szCs w:val="28"/>
                <w:lang w:eastAsia="ru-RU"/>
              </w:rPr>
            </w:pPr>
            <w:r w:rsidRPr="000E4C88">
              <w:rPr>
                <w:rFonts w:ascii="Times New Roman" w:hAnsi="Times New Roman"/>
                <w:sz w:val="28"/>
                <w:szCs w:val="28"/>
              </w:rPr>
              <w:t xml:space="preserve">Слуховая (нарушения слуха, связанные с </w:t>
            </w:r>
            <w:r w:rsidR="00280C07">
              <w:rPr>
                <w:rFonts w:ascii="Times New Roman" w:hAnsi="Times New Roman"/>
                <w:sz w:val="28"/>
                <w:szCs w:val="28"/>
              </w:rPr>
              <w:t>тиннитус</w:t>
            </w:r>
            <w:r w:rsidRPr="000E4C88">
              <w:rPr>
                <w:rFonts w:ascii="Times New Roman" w:hAnsi="Times New Roman"/>
                <w:sz w:val="28"/>
                <w:szCs w:val="28"/>
              </w:rPr>
              <w:t>)</w:t>
            </w:r>
          </w:p>
        </w:tc>
        <w:tc>
          <w:tcPr>
            <w:tcW w:w="1635" w:type="dxa"/>
            <w:tcBorders>
              <w:top w:val="single" w:sz="4" w:space="0" w:color="auto"/>
              <w:left w:val="nil"/>
              <w:bottom w:val="single" w:sz="4" w:space="0" w:color="auto"/>
              <w:right w:val="single" w:sz="4" w:space="0" w:color="auto"/>
            </w:tcBorders>
            <w:shd w:val="clear" w:color="auto" w:fill="auto"/>
            <w:noWrap/>
            <w:vAlign w:val="bottom"/>
          </w:tcPr>
          <w:p w14:paraId="1813409A" w14:textId="77777777" w:rsidR="000E4C88" w:rsidRPr="000E4C88" w:rsidRDefault="000E4C88" w:rsidP="000E4C88">
            <w:pPr>
              <w:pStyle w:val="afb"/>
              <w:jc w:val="center"/>
              <w:rPr>
                <w:rFonts w:ascii="Times New Roman" w:hAnsi="Times New Roman"/>
                <w:sz w:val="28"/>
                <w:szCs w:val="28"/>
              </w:rPr>
            </w:pPr>
          </w:p>
        </w:tc>
        <w:tc>
          <w:tcPr>
            <w:tcW w:w="1313" w:type="dxa"/>
            <w:tcBorders>
              <w:top w:val="single" w:sz="4" w:space="0" w:color="auto"/>
              <w:left w:val="nil"/>
              <w:bottom w:val="single" w:sz="4" w:space="0" w:color="auto"/>
              <w:right w:val="single" w:sz="4" w:space="0" w:color="auto"/>
            </w:tcBorders>
            <w:shd w:val="clear" w:color="auto" w:fill="auto"/>
            <w:noWrap/>
            <w:vAlign w:val="bottom"/>
          </w:tcPr>
          <w:p w14:paraId="35A21296" w14:textId="77777777" w:rsidR="000E4C88" w:rsidRPr="000E4C88" w:rsidRDefault="000E4C88" w:rsidP="000E4C88">
            <w:pPr>
              <w:pStyle w:val="afb"/>
              <w:jc w:val="center"/>
              <w:rPr>
                <w:rFonts w:ascii="Times New Roman" w:hAnsi="Times New Roman"/>
                <w:sz w:val="28"/>
                <w:szCs w:val="28"/>
              </w:rPr>
            </w:pPr>
          </w:p>
        </w:tc>
        <w:tc>
          <w:tcPr>
            <w:tcW w:w="1806" w:type="dxa"/>
            <w:tcBorders>
              <w:top w:val="single" w:sz="4" w:space="0" w:color="auto"/>
              <w:left w:val="nil"/>
              <w:bottom w:val="single" w:sz="4" w:space="0" w:color="auto"/>
              <w:right w:val="single" w:sz="4" w:space="0" w:color="auto"/>
            </w:tcBorders>
            <w:shd w:val="clear" w:color="auto" w:fill="auto"/>
            <w:noWrap/>
            <w:vAlign w:val="bottom"/>
          </w:tcPr>
          <w:p w14:paraId="25AFD8A3" w14:textId="77777777" w:rsidR="000E4C88" w:rsidRPr="000E4C88" w:rsidRDefault="000E4C88" w:rsidP="000E4C88">
            <w:pPr>
              <w:pStyle w:val="afb"/>
              <w:jc w:val="center"/>
              <w:rPr>
                <w:rFonts w:ascii="Times New Roman" w:hAnsi="Times New Roman"/>
                <w:sz w:val="28"/>
                <w:szCs w:val="28"/>
              </w:rPr>
            </w:pPr>
          </w:p>
        </w:tc>
        <w:tc>
          <w:tcPr>
            <w:tcW w:w="1628" w:type="dxa"/>
            <w:tcBorders>
              <w:top w:val="single" w:sz="4" w:space="0" w:color="auto"/>
              <w:left w:val="nil"/>
              <w:bottom w:val="single" w:sz="4" w:space="0" w:color="auto"/>
              <w:right w:val="single" w:sz="4" w:space="0" w:color="auto"/>
            </w:tcBorders>
            <w:shd w:val="clear" w:color="auto" w:fill="auto"/>
            <w:noWrap/>
            <w:vAlign w:val="bottom"/>
          </w:tcPr>
          <w:p w14:paraId="6616BE61" w14:textId="77777777" w:rsidR="000E4C88" w:rsidRPr="000E4C88" w:rsidRDefault="000E4C88" w:rsidP="000E4C88">
            <w:pPr>
              <w:pStyle w:val="afb"/>
              <w:jc w:val="center"/>
              <w:rPr>
                <w:rFonts w:ascii="Times New Roman" w:hAnsi="Times New Roman"/>
                <w:sz w:val="28"/>
                <w:szCs w:val="28"/>
              </w:rPr>
            </w:pPr>
          </w:p>
        </w:tc>
        <w:tc>
          <w:tcPr>
            <w:tcW w:w="1632" w:type="dxa"/>
            <w:tcBorders>
              <w:top w:val="single" w:sz="4" w:space="0" w:color="auto"/>
              <w:left w:val="nil"/>
              <w:bottom w:val="single" w:sz="4" w:space="0" w:color="auto"/>
              <w:right w:val="single" w:sz="4" w:space="0" w:color="auto"/>
            </w:tcBorders>
            <w:shd w:val="clear" w:color="auto" w:fill="auto"/>
            <w:noWrap/>
            <w:vAlign w:val="bottom"/>
            <w:hideMark/>
          </w:tcPr>
          <w:p w14:paraId="11926EED" w14:textId="77777777" w:rsidR="000E4C88" w:rsidRPr="000E4C88" w:rsidRDefault="000E4C88" w:rsidP="000E4C88">
            <w:pPr>
              <w:pStyle w:val="afb"/>
              <w:jc w:val="center"/>
              <w:rPr>
                <w:rFonts w:ascii="Times New Roman" w:hAnsi="Times New Roman"/>
                <w:sz w:val="28"/>
                <w:szCs w:val="28"/>
              </w:rPr>
            </w:pPr>
            <w:r w:rsidRPr="000E4C88">
              <w:rPr>
                <w:rFonts w:ascii="Times New Roman" w:hAnsi="Times New Roman"/>
                <w:sz w:val="28"/>
                <w:szCs w:val="28"/>
              </w:rPr>
              <w:t>1</w:t>
            </w:r>
          </w:p>
        </w:tc>
        <w:tc>
          <w:tcPr>
            <w:tcW w:w="2002" w:type="dxa"/>
            <w:tcBorders>
              <w:top w:val="single" w:sz="4" w:space="0" w:color="auto"/>
              <w:left w:val="nil"/>
              <w:bottom w:val="single" w:sz="4" w:space="0" w:color="auto"/>
              <w:right w:val="single" w:sz="4" w:space="0" w:color="auto"/>
            </w:tcBorders>
            <w:shd w:val="clear" w:color="auto" w:fill="auto"/>
            <w:noWrap/>
            <w:vAlign w:val="bottom"/>
            <w:hideMark/>
          </w:tcPr>
          <w:p w14:paraId="39B62BDA" w14:textId="77777777" w:rsidR="000E4C88" w:rsidRPr="000E4C88" w:rsidRDefault="000E4C88" w:rsidP="000E4C88">
            <w:pPr>
              <w:pStyle w:val="afb"/>
              <w:jc w:val="center"/>
              <w:rPr>
                <w:rFonts w:ascii="Times New Roman" w:hAnsi="Times New Roman"/>
                <w:sz w:val="28"/>
                <w:szCs w:val="28"/>
              </w:rPr>
            </w:pPr>
            <w:r w:rsidRPr="000E4C88">
              <w:rPr>
                <w:rFonts w:ascii="Times New Roman" w:hAnsi="Times New Roman"/>
                <w:sz w:val="28"/>
                <w:szCs w:val="28"/>
              </w:rPr>
              <w:t>0,769</w:t>
            </w:r>
          </w:p>
        </w:tc>
        <w:tc>
          <w:tcPr>
            <w:tcW w:w="1354" w:type="dxa"/>
            <w:tcBorders>
              <w:top w:val="single" w:sz="4" w:space="0" w:color="auto"/>
              <w:left w:val="nil"/>
              <w:bottom w:val="single" w:sz="4" w:space="0" w:color="auto"/>
              <w:right w:val="single" w:sz="4" w:space="0" w:color="auto"/>
            </w:tcBorders>
            <w:shd w:val="clear" w:color="auto" w:fill="auto"/>
            <w:noWrap/>
            <w:vAlign w:val="bottom"/>
            <w:hideMark/>
          </w:tcPr>
          <w:p w14:paraId="1CBD150D" w14:textId="77777777" w:rsidR="000E4C88" w:rsidRPr="000E4C88" w:rsidRDefault="000E4C88" w:rsidP="000E4C88">
            <w:pPr>
              <w:pStyle w:val="afb"/>
              <w:jc w:val="center"/>
              <w:rPr>
                <w:rFonts w:ascii="Times New Roman" w:hAnsi="Times New Roman"/>
                <w:sz w:val="28"/>
                <w:szCs w:val="28"/>
              </w:rPr>
            </w:pPr>
            <w:r w:rsidRPr="000E4C88">
              <w:rPr>
                <w:rFonts w:ascii="Times New Roman" w:hAnsi="Times New Roman"/>
                <w:sz w:val="28"/>
                <w:szCs w:val="28"/>
              </w:rPr>
              <w:t>0,730</w:t>
            </w:r>
          </w:p>
        </w:tc>
        <w:tc>
          <w:tcPr>
            <w:tcW w:w="1362" w:type="dxa"/>
            <w:tcBorders>
              <w:top w:val="single" w:sz="4" w:space="0" w:color="auto"/>
              <w:left w:val="nil"/>
              <w:bottom w:val="single" w:sz="4" w:space="0" w:color="auto"/>
              <w:right w:val="single" w:sz="4" w:space="0" w:color="auto"/>
            </w:tcBorders>
            <w:shd w:val="clear" w:color="auto" w:fill="auto"/>
            <w:noWrap/>
            <w:vAlign w:val="bottom"/>
            <w:hideMark/>
          </w:tcPr>
          <w:p w14:paraId="1CDD58CF" w14:textId="77777777" w:rsidR="000E4C88" w:rsidRPr="000E4C88" w:rsidRDefault="000E4C88" w:rsidP="000E4C88">
            <w:pPr>
              <w:pStyle w:val="afb"/>
              <w:jc w:val="center"/>
              <w:rPr>
                <w:rFonts w:ascii="Times New Roman" w:hAnsi="Times New Roman"/>
                <w:sz w:val="28"/>
                <w:szCs w:val="28"/>
              </w:rPr>
            </w:pPr>
            <w:r w:rsidRPr="000E4C88">
              <w:rPr>
                <w:rFonts w:ascii="Times New Roman" w:hAnsi="Times New Roman"/>
                <w:sz w:val="28"/>
                <w:szCs w:val="28"/>
              </w:rPr>
              <w:t>0,707</w:t>
            </w:r>
          </w:p>
        </w:tc>
      </w:tr>
      <w:tr w:rsidR="000E4C88" w:rsidRPr="000E4C88" w14:paraId="56261C47" w14:textId="77777777" w:rsidTr="000E4C88">
        <w:trPr>
          <w:trHeight w:val="20"/>
        </w:trPr>
        <w:tc>
          <w:tcPr>
            <w:tcW w:w="2216" w:type="dxa"/>
            <w:tcBorders>
              <w:top w:val="nil"/>
              <w:left w:val="single" w:sz="4" w:space="0" w:color="auto"/>
              <w:bottom w:val="single" w:sz="4" w:space="0" w:color="auto"/>
              <w:right w:val="single" w:sz="4" w:space="0" w:color="auto"/>
            </w:tcBorders>
            <w:shd w:val="clear" w:color="auto" w:fill="auto"/>
            <w:noWrap/>
            <w:vAlign w:val="bottom"/>
            <w:hideMark/>
          </w:tcPr>
          <w:p w14:paraId="35D24F39" w14:textId="0FF065AF" w:rsidR="000E4C88" w:rsidRPr="000E4C88" w:rsidRDefault="000E4C88" w:rsidP="000E4C88">
            <w:pPr>
              <w:pStyle w:val="afb"/>
              <w:rPr>
                <w:rFonts w:ascii="Times New Roman" w:hAnsi="Times New Roman"/>
                <w:sz w:val="28"/>
                <w:szCs w:val="28"/>
                <w:lang w:eastAsia="ru-RU"/>
              </w:rPr>
            </w:pPr>
            <w:r w:rsidRPr="000E4C88">
              <w:rPr>
                <w:rFonts w:ascii="Times New Roman" w:hAnsi="Times New Roman"/>
                <w:sz w:val="28"/>
                <w:szCs w:val="28"/>
                <w:lang w:eastAsia="ru-RU"/>
              </w:rPr>
              <w:t>  P</w:t>
            </w:r>
          </w:p>
        </w:tc>
        <w:tc>
          <w:tcPr>
            <w:tcW w:w="1635" w:type="dxa"/>
            <w:tcBorders>
              <w:top w:val="nil"/>
              <w:left w:val="nil"/>
              <w:bottom w:val="single" w:sz="4" w:space="0" w:color="auto"/>
              <w:right w:val="single" w:sz="4" w:space="0" w:color="auto"/>
            </w:tcBorders>
            <w:shd w:val="clear" w:color="auto" w:fill="auto"/>
            <w:noWrap/>
            <w:vAlign w:val="bottom"/>
          </w:tcPr>
          <w:p w14:paraId="6036173F" w14:textId="77777777" w:rsidR="000E4C88" w:rsidRPr="000E4C88" w:rsidRDefault="000E4C88" w:rsidP="000E4C88">
            <w:pPr>
              <w:pStyle w:val="afb"/>
              <w:jc w:val="center"/>
              <w:rPr>
                <w:rFonts w:ascii="Times New Roman" w:hAnsi="Times New Roman"/>
                <w:sz w:val="28"/>
                <w:szCs w:val="28"/>
              </w:rPr>
            </w:pPr>
          </w:p>
        </w:tc>
        <w:tc>
          <w:tcPr>
            <w:tcW w:w="1313" w:type="dxa"/>
            <w:tcBorders>
              <w:top w:val="nil"/>
              <w:left w:val="nil"/>
              <w:bottom w:val="single" w:sz="4" w:space="0" w:color="auto"/>
              <w:right w:val="single" w:sz="4" w:space="0" w:color="auto"/>
            </w:tcBorders>
            <w:shd w:val="clear" w:color="auto" w:fill="auto"/>
            <w:noWrap/>
            <w:vAlign w:val="bottom"/>
          </w:tcPr>
          <w:p w14:paraId="1626A80D" w14:textId="77777777" w:rsidR="000E4C88" w:rsidRPr="000E4C88" w:rsidRDefault="000E4C88" w:rsidP="000E4C88">
            <w:pPr>
              <w:pStyle w:val="afb"/>
              <w:jc w:val="center"/>
              <w:rPr>
                <w:rFonts w:ascii="Times New Roman" w:hAnsi="Times New Roman"/>
                <w:sz w:val="28"/>
                <w:szCs w:val="28"/>
              </w:rPr>
            </w:pPr>
          </w:p>
        </w:tc>
        <w:tc>
          <w:tcPr>
            <w:tcW w:w="1806" w:type="dxa"/>
            <w:tcBorders>
              <w:top w:val="nil"/>
              <w:left w:val="nil"/>
              <w:bottom w:val="single" w:sz="4" w:space="0" w:color="auto"/>
              <w:right w:val="single" w:sz="4" w:space="0" w:color="auto"/>
            </w:tcBorders>
            <w:shd w:val="clear" w:color="auto" w:fill="auto"/>
            <w:noWrap/>
            <w:vAlign w:val="bottom"/>
          </w:tcPr>
          <w:p w14:paraId="6409BE3B" w14:textId="77777777" w:rsidR="000E4C88" w:rsidRPr="000E4C88" w:rsidRDefault="000E4C88" w:rsidP="000E4C88">
            <w:pPr>
              <w:pStyle w:val="afb"/>
              <w:jc w:val="center"/>
              <w:rPr>
                <w:rFonts w:ascii="Times New Roman" w:hAnsi="Times New Roman"/>
                <w:sz w:val="28"/>
                <w:szCs w:val="28"/>
              </w:rPr>
            </w:pPr>
          </w:p>
        </w:tc>
        <w:tc>
          <w:tcPr>
            <w:tcW w:w="1628" w:type="dxa"/>
            <w:tcBorders>
              <w:top w:val="nil"/>
              <w:left w:val="nil"/>
              <w:bottom w:val="single" w:sz="4" w:space="0" w:color="auto"/>
              <w:right w:val="single" w:sz="4" w:space="0" w:color="auto"/>
            </w:tcBorders>
            <w:shd w:val="clear" w:color="auto" w:fill="auto"/>
            <w:noWrap/>
            <w:vAlign w:val="bottom"/>
          </w:tcPr>
          <w:p w14:paraId="64D3D086" w14:textId="77777777" w:rsidR="000E4C88" w:rsidRPr="000E4C88" w:rsidRDefault="000E4C88" w:rsidP="000E4C88">
            <w:pPr>
              <w:pStyle w:val="afb"/>
              <w:jc w:val="center"/>
              <w:rPr>
                <w:rFonts w:ascii="Times New Roman" w:hAnsi="Times New Roman"/>
                <w:sz w:val="28"/>
                <w:szCs w:val="28"/>
              </w:rPr>
            </w:pPr>
          </w:p>
        </w:tc>
        <w:tc>
          <w:tcPr>
            <w:tcW w:w="1632" w:type="dxa"/>
            <w:tcBorders>
              <w:top w:val="nil"/>
              <w:left w:val="nil"/>
              <w:bottom w:val="single" w:sz="4" w:space="0" w:color="auto"/>
              <w:right w:val="single" w:sz="4" w:space="0" w:color="auto"/>
            </w:tcBorders>
            <w:shd w:val="clear" w:color="auto" w:fill="auto"/>
            <w:noWrap/>
            <w:vAlign w:val="bottom"/>
          </w:tcPr>
          <w:p w14:paraId="2CF37E85" w14:textId="77777777" w:rsidR="000E4C88" w:rsidRPr="000E4C88" w:rsidRDefault="000E4C88" w:rsidP="000E4C88">
            <w:pPr>
              <w:pStyle w:val="afb"/>
              <w:jc w:val="center"/>
              <w:rPr>
                <w:rFonts w:ascii="Times New Roman" w:hAnsi="Times New Roman"/>
                <w:sz w:val="28"/>
                <w:szCs w:val="28"/>
              </w:rPr>
            </w:pPr>
          </w:p>
        </w:tc>
        <w:tc>
          <w:tcPr>
            <w:tcW w:w="2002" w:type="dxa"/>
            <w:tcBorders>
              <w:top w:val="nil"/>
              <w:left w:val="nil"/>
              <w:bottom w:val="single" w:sz="4" w:space="0" w:color="auto"/>
              <w:right w:val="single" w:sz="4" w:space="0" w:color="auto"/>
            </w:tcBorders>
            <w:shd w:val="clear" w:color="auto" w:fill="auto"/>
            <w:noWrap/>
            <w:vAlign w:val="bottom"/>
            <w:hideMark/>
          </w:tcPr>
          <w:p w14:paraId="144985FE" w14:textId="77777777" w:rsidR="000E4C88" w:rsidRPr="000E4C88" w:rsidRDefault="000E4C88" w:rsidP="000E4C88">
            <w:pPr>
              <w:pStyle w:val="afb"/>
              <w:jc w:val="center"/>
              <w:rPr>
                <w:rFonts w:ascii="Times New Roman" w:hAnsi="Times New Roman"/>
                <w:sz w:val="28"/>
                <w:szCs w:val="28"/>
              </w:rPr>
            </w:pPr>
            <w:r w:rsidRPr="000E4C88">
              <w:rPr>
                <w:rFonts w:ascii="Times New Roman" w:hAnsi="Times New Roman"/>
                <w:sz w:val="28"/>
                <w:szCs w:val="28"/>
              </w:rPr>
              <w:t>&lt;0,001</w:t>
            </w:r>
          </w:p>
        </w:tc>
        <w:tc>
          <w:tcPr>
            <w:tcW w:w="1354" w:type="dxa"/>
            <w:tcBorders>
              <w:top w:val="nil"/>
              <w:left w:val="nil"/>
              <w:bottom w:val="single" w:sz="4" w:space="0" w:color="auto"/>
              <w:right w:val="single" w:sz="4" w:space="0" w:color="auto"/>
            </w:tcBorders>
            <w:shd w:val="clear" w:color="auto" w:fill="auto"/>
            <w:noWrap/>
            <w:vAlign w:val="bottom"/>
            <w:hideMark/>
          </w:tcPr>
          <w:p w14:paraId="63A6144C" w14:textId="77777777" w:rsidR="000E4C88" w:rsidRPr="000E4C88" w:rsidRDefault="000E4C88" w:rsidP="000E4C88">
            <w:pPr>
              <w:pStyle w:val="afb"/>
              <w:jc w:val="center"/>
              <w:rPr>
                <w:rFonts w:ascii="Times New Roman" w:hAnsi="Times New Roman"/>
                <w:sz w:val="28"/>
                <w:szCs w:val="28"/>
              </w:rPr>
            </w:pPr>
            <w:r w:rsidRPr="000E4C88">
              <w:rPr>
                <w:rFonts w:ascii="Times New Roman" w:hAnsi="Times New Roman"/>
                <w:sz w:val="28"/>
                <w:szCs w:val="28"/>
              </w:rPr>
              <w:t>&lt;0,001</w:t>
            </w:r>
          </w:p>
        </w:tc>
        <w:tc>
          <w:tcPr>
            <w:tcW w:w="1362" w:type="dxa"/>
            <w:tcBorders>
              <w:top w:val="nil"/>
              <w:left w:val="nil"/>
              <w:bottom w:val="single" w:sz="4" w:space="0" w:color="auto"/>
              <w:right w:val="single" w:sz="4" w:space="0" w:color="auto"/>
            </w:tcBorders>
            <w:shd w:val="clear" w:color="auto" w:fill="auto"/>
            <w:noWrap/>
            <w:vAlign w:val="bottom"/>
            <w:hideMark/>
          </w:tcPr>
          <w:p w14:paraId="75659C32" w14:textId="77777777" w:rsidR="000E4C88" w:rsidRPr="000E4C88" w:rsidRDefault="000E4C88" w:rsidP="000E4C88">
            <w:pPr>
              <w:pStyle w:val="afb"/>
              <w:jc w:val="center"/>
              <w:rPr>
                <w:rFonts w:ascii="Times New Roman" w:hAnsi="Times New Roman"/>
                <w:sz w:val="28"/>
                <w:szCs w:val="28"/>
              </w:rPr>
            </w:pPr>
            <w:r w:rsidRPr="000E4C88">
              <w:rPr>
                <w:rFonts w:ascii="Times New Roman" w:hAnsi="Times New Roman"/>
                <w:sz w:val="28"/>
                <w:szCs w:val="28"/>
              </w:rPr>
              <w:t>&lt;0,001</w:t>
            </w:r>
          </w:p>
        </w:tc>
      </w:tr>
      <w:tr w:rsidR="000E4C88" w:rsidRPr="000E4C88" w14:paraId="207854B7" w14:textId="77777777" w:rsidTr="000E4C88">
        <w:trPr>
          <w:trHeight w:val="20"/>
        </w:trPr>
        <w:tc>
          <w:tcPr>
            <w:tcW w:w="2216" w:type="dxa"/>
            <w:tcBorders>
              <w:top w:val="nil"/>
              <w:left w:val="single" w:sz="4" w:space="0" w:color="auto"/>
              <w:bottom w:val="single" w:sz="4" w:space="0" w:color="auto"/>
              <w:right w:val="single" w:sz="4" w:space="0" w:color="auto"/>
            </w:tcBorders>
            <w:shd w:val="clear" w:color="auto" w:fill="auto"/>
            <w:noWrap/>
            <w:vAlign w:val="bottom"/>
            <w:hideMark/>
          </w:tcPr>
          <w:p w14:paraId="0F17C236" w14:textId="32A5023E" w:rsidR="000E4C88" w:rsidRPr="000E4C88" w:rsidRDefault="000E4C88" w:rsidP="000E4C88">
            <w:pPr>
              <w:pStyle w:val="afb"/>
              <w:rPr>
                <w:rFonts w:ascii="Times New Roman" w:hAnsi="Times New Roman"/>
                <w:sz w:val="28"/>
                <w:szCs w:val="28"/>
                <w:lang w:eastAsia="ru-RU"/>
              </w:rPr>
            </w:pPr>
            <w:r w:rsidRPr="000E4C88">
              <w:rPr>
                <w:rFonts w:ascii="Times New Roman" w:hAnsi="Times New Roman"/>
                <w:sz w:val="28"/>
                <w:szCs w:val="28"/>
              </w:rPr>
              <w:t>Расслабление (помехи расслаблению)</w:t>
            </w:r>
          </w:p>
        </w:tc>
        <w:tc>
          <w:tcPr>
            <w:tcW w:w="1635" w:type="dxa"/>
            <w:tcBorders>
              <w:top w:val="nil"/>
              <w:left w:val="nil"/>
              <w:bottom w:val="single" w:sz="4" w:space="0" w:color="auto"/>
              <w:right w:val="single" w:sz="4" w:space="0" w:color="auto"/>
            </w:tcBorders>
            <w:shd w:val="clear" w:color="auto" w:fill="auto"/>
            <w:noWrap/>
            <w:vAlign w:val="bottom"/>
          </w:tcPr>
          <w:p w14:paraId="1D82531B" w14:textId="77777777" w:rsidR="000E4C88" w:rsidRPr="000E4C88" w:rsidRDefault="000E4C88" w:rsidP="000E4C88">
            <w:pPr>
              <w:pStyle w:val="afb"/>
              <w:jc w:val="center"/>
              <w:rPr>
                <w:rFonts w:ascii="Times New Roman" w:hAnsi="Times New Roman"/>
                <w:sz w:val="28"/>
                <w:szCs w:val="28"/>
              </w:rPr>
            </w:pPr>
          </w:p>
        </w:tc>
        <w:tc>
          <w:tcPr>
            <w:tcW w:w="1313" w:type="dxa"/>
            <w:tcBorders>
              <w:top w:val="nil"/>
              <w:left w:val="nil"/>
              <w:bottom w:val="single" w:sz="4" w:space="0" w:color="auto"/>
              <w:right w:val="single" w:sz="4" w:space="0" w:color="auto"/>
            </w:tcBorders>
            <w:shd w:val="clear" w:color="auto" w:fill="auto"/>
            <w:noWrap/>
            <w:vAlign w:val="bottom"/>
          </w:tcPr>
          <w:p w14:paraId="2BBB0335" w14:textId="77777777" w:rsidR="000E4C88" w:rsidRPr="000E4C88" w:rsidRDefault="000E4C88" w:rsidP="000E4C88">
            <w:pPr>
              <w:pStyle w:val="afb"/>
              <w:jc w:val="center"/>
              <w:rPr>
                <w:rFonts w:ascii="Times New Roman" w:hAnsi="Times New Roman"/>
                <w:sz w:val="28"/>
                <w:szCs w:val="28"/>
              </w:rPr>
            </w:pPr>
          </w:p>
        </w:tc>
        <w:tc>
          <w:tcPr>
            <w:tcW w:w="1806" w:type="dxa"/>
            <w:tcBorders>
              <w:top w:val="nil"/>
              <w:left w:val="nil"/>
              <w:bottom w:val="single" w:sz="4" w:space="0" w:color="auto"/>
              <w:right w:val="single" w:sz="4" w:space="0" w:color="auto"/>
            </w:tcBorders>
            <w:shd w:val="clear" w:color="auto" w:fill="auto"/>
            <w:noWrap/>
            <w:vAlign w:val="bottom"/>
          </w:tcPr>
          <w:p w14:paraId="4076DE46" w14:textId="77777777" w:rsidR="000E4C88" w:rsidRPr="000E4C88" w:rsidRDefault="000E4C88" w:rsidP="000E4C88">
            <w:pPr>
              <w:pStyle w:val="afb"/>
              <w:jc w:val="center"/>
              <w:rPr>
                <w:rFonts w:ascii="Times New Roman" w:hAnsi="Times New Roman"/>
                <w:sz w:val="28"/>
                <w:szCs w:val="28"/>
              </w:rPr>
            </w:pPr>
          </w:p>
        </w:tc>
        <w:tc>
          <w:tcPr>
            <w:tcW w:w="1628" w:type="dxa"/>
            <w:tcBorders>
              <w:top w:val="nil"/>
              <w:left w:val="nil"/>
              <w:bottom w:val="single" w:sz="4" w:space="0" w:color="auto"/>
              <w:right w:val="single" w:sz="4" w:space="0" w:color="auto"/>
            </w:tcBorders>
            <w:shd w:val="clear" w:color="auto" w:fill="auto"/>
            <w:noWrap/>
            <w:vAlign w:val="bottom"/>
          </w:tcPr>
          <w:p w14:paraId="2B39EAFD" w14:textId="77777777" w:rsidR="000E4C88" w:rsidRPr="000E4C88" w:rsidRDefault="000E4C88" w:rsidP="000E4C88">
            <w:pPr>
              <w:pStyle w:val="afb"/>
              <w:jc w:val="center"/>
              <w:rPr>
                <w:rFonts w:ascii="Times New Roman" w:hAnsi="Times New Roman"/>
                <w:sz w:val="28"/>
                <w:szCs w:val="28"/>
              </w:rPr>
            </w:pPr>
          </w:p>
        </w:tc>
        <w:tc>
          <w:tcPr>
            <w:tcW w:w="1632" w:type="dxa"/>
            <w:tcBorders>
              <w:top w:val="nil"/>
              <w:left w:val="nil"/>
              <w:bottom w:val="single" w:sz="4" w:space="0" w:color="auto"/>
              <w:right w:val="single" w:sz="4" w:space="0" w:color="auto"/>
            </w:tcBorders>
            <w:shd w:val="clear" w:color="auto" w:fill="auto"/>
            <w:noWrap/>
            <w:vAlign w:val="bottom"/>
          </w:tcPr>
          <w:p w14:paraId="67F8B14B" w14:textId="77777777" w:rsidR="000E4C88" w:rsidRPr="000E4C88" w:rsidRDefault="000E4C88" w:rsidP="000E4C88">
            <w:pPr>
              <w:pStyle w:val="afb"/>
              <w:jc w:val="center"/>
              <w:rPr>
                <w:rFonts w:ascii="Times New Roman" w:hAnsi="Times New Roman"/>
                <w:sz w:val="28"/>
                <w:szCs w:val="28"/>
              </w:rPr>
            </w:pPr>
          </w:p>
        </w:tc>
        <w:tc>
          <w:tcPr>
            <w:tcW w:w="2002" w:type="dxa"/>
            <w:tcBorders>
              <w:top w:val="nil"/>
              <w:left w:val="nil"/>
              <w:bottom w:val="single" w:sz="4" w:space="0" w:color="auto"/>
              <w:right w:val="single" w:sz="4" w:space="0" w:color="auto"/>
            </w:tcBorders>
            <w:shd w:val="clear" w:color="auto" w:fill="auto"/>
            <w:noWrap/>
            <w:vAlign w:val="bottom"/>
            <w:hideMark/>
          </w:tcPr>
          <w:p w14:paraId="4AB66BBA" w14:textId="77777777" w:rsidR="000E4C88" w:rsidRPr="000E4C88" w:rsidRDefault="000E4C88" w:rsidP="000E4C88">
            <w:pPr>
              <w:pStyle w:val="afb"/>
              <w:jc w:val="center"/>
              <w:rPr>
                <w:rFonts w:ascii="Times New Roman" w:hAnsi="Times New Roman"/>
                <w:sz w:val="28"/>
                <w:szCs w:val="28"/>
              </w:rPr>
            </w:pPr>
            <w:r w:rsidRPr="000E4C88">
              <w:rPr>
                <w:rFonts w:ascii="Times New Roman" w:hAnsi="Times New Roman"/>
                <w:sz w:val="28"/>
                <w:szCs w:val="28"/>
              </w:rPr>
              <w:t>1</w:t>
            </w:r>
          </w:p>
        </w:tc>
        <w:tc>
          <w:tcPr>
            <w:tcW w:w="1354" w:type="dxa"/>
            <w:tcBorders>
              <w:top w:val="nil"/>
              <w:left w:val="nil"/>
              <w:bottom w:val="single" w:sz="4" w:space="0" w:color="auto"/>
              <w:right w:val="single" w:sz="4" w:space="0" w:color="auto"/>
            </w:tcBorders>
            <w:shd w:val="clear" w:color="auto" w:fill="auto"/>
            <w:noWrap/>
            <w:vAlign w:val="bottom"/>
            <w:hideMark/>
          </w:tcPr>
          <w:p w14:paraId="534FA479" w14:textId="77777777" w:rsidR="000E4C88" w:rsidRPr="000E4C88" w:rsidRDefault="000E4C88" w:rsidP="000E4C88">
            <w:pPr>
              <w:pStyle w:val="afb"/>
              <w:jc w:val="center"/>
              <w:rPr>
                <w:rFonts w:ascii="Times New Roman" w:hAnsi="Times New Roman"/>
                <w:sz w:val="28"/>
                <w:szCs w:val="28"/>
              </w:rPr>
            </w:pPr>
            <w:r w:rsidRPr="000E4C88">
              <w:rPr>
                <w:rFonts w:ascii="Times New Roman" w:hAnsi="Times New Roman"/>
                <w:sz w:val="28"/>
                <w:szCs w:val="28"/>
              </w:rPr>
              <w:t>0,730</w:t>
            </w:r>
          </w:p>
        </w:tc>
        <w:tc>
          <w:tcPr>
            <w:tcW w:w="1362" w:type="dxa"/>
            <w:tcBorders>
              <w:top w:val="nil"/>
              <w:left w:val="nil"/>
              <w:bottom w:val="single" w:sz="4" w:space="0" w:color="auto"/>
              <w:right w:val="single" w:sz="4" w:space="0" w:color="auto"/>
            </w:tcBorders>
            <w:shd w:val="clear" w:color="auto" w:fill="auto"/>
            <w:noWrap/>
            <w:vAlign w:val="bottom"/>
            <w:hideMark/>
          </w:tcPr>
          <w:p w14:paraId="316590FF" w14:textId="77777777" w:rsidR="000E4C88" w:rsidRPr="000E4C88" w:rsidRDefault="000E4C88" w:rsidP="000E4C88">
            <w:pPr>
              <w:pStyle w:val="afb"/>
              <w:jc w:val="center"/>
              <w:rPr>
                <w:rFonts w:ascii="Times New Roman" w:hAnsi="Times New Roman"/>
                <w:sz w:val="28"/>
                <w:szCs w:val="28"/>
              </w:rPr>
            </w:pPr>
            <w:r w:rsidRPr="000E4C88">
              <w:rPr>
                <w:rFonts w:ascii="Times New Roman" w:hAnsi="Times New Roman"/>
                <w:sz w:val="28"/>
                <w:szCs w:val="28"/>
              </w:rPr>
              <w:t>0,743</w:t>
            </w:r>
          </w:p>
        </w:tc>
      </w:tr>
      <w:tr w:rsidR="000E4C88" w:rsidRPr="000E4C88" w14:paraId="52336F07" w14:textId="77777777" w:rsidTr="000E4C88">
        <w:trPr>
          <w:trHeight w:val="20"/>
        </w:trPr>
        <w:tc>
          <w:tcPr>
            <w:tcW w:w="2216" w:type="dxa"/>
            <w:tcBorders>
              <w:top w:val="nil"/>
              <w:left w:val="single" w:sz="4" w:space="0" w:color="auto"/>
              <w:bottom w:val="single" w:sz="4" w:space="0" w:color="auto"/>
              <w:right w:val="single" w:sz="4" w:space="0" w:color="auto"/>
            </w:tcBorders>
            <w:shd w:val="clear" w:color="auto" w:fill="auto"/>
            <w:noWrap/>
            <w:vAlign w:val="bottom"/>
            <w:hideMark/>
          </w:tcPr>
          <w:p w14:paraId="4356AE4C" w14:textId="17413AF3" w:rsidR="000E4C88" w:rsidRPr="000E4C88" w:rsidRDefault="000E4C88" w:rsidP="000E4C88">
            <w:pPr>
              <w:pStyle w:val="afb"/>
              <w:rPr>
                <w:rFonts w:ascii="Times New Roman" w:hAnsi="Times New Roman"/>
                <w:sz w:val="28"/>
                <w:szCs w:val="28"/>
                <w:lang w:eastAsia="ru-RU"/>
              </w:rPr>
            </w:pPr>
            <w:r w:rsidRPr="000E4C88">
              <w:rPr>
                <w:rFonts w:ascii="Times New Roman" w:hAnsi="Times New Roman"/>
                <w:sz w:val="28"/>
                <w:szCs w:val="28"/>
                <w:lang w:eastAsia="ru-RU"/>
              </w:rPr>
              <w:t>  P</w:t>
            </w:r>
          </w:p>
        </w:tc>
        <w:tc>
          <w:tcPr>
            <w:tcW w:w="1635" w:type="dxa"/>
            <w:tcBorders>
              <w:top w:val="nil"/>
              <w:left w:val="nil"/>
              <w:bottom w:val="single" w:sz="4" w:space="0" w:color="auto"/>
              <w:right w:val="single" w:sz="4" w:space="0" w:color="auto"/>
            </w:tcBorders>
            <w:shd w:val="clear" w:color="auto" w:fill="auto"/>
            <w:noWrap/>
            <w:vAlign w:val="bottom"/>
          </w:tcPr>
          <w:p w14:paraId="6F696DD4" w14:textId="77777777" w:rsidR="000E4C88" w:rsidRPr="000E4C88" w:rsidRDefault="000E4C88" w:rsidP="000E4C88">
            <w:pPr>
              <w:pStyle w:val="afb"/>
              <w:jc w:val="center"/>
              <w:rPr>
                <w:rFonts w:ascii="Times New Roman" w:hAnsi="Times New Roman"/>
                <w:sz w:val="28"/>
                <w:szCs w:val="28"/>
              </w:rPr>
            </w:pPr>
          </w:p>
        </w:tc>
        <w:tc>
          <w:tcPr>
            <w:tcW w:w="1313" w:type="dxa"/>
            <w:tcBorders>
              <w:top w:val="nil"/>
              <w:left w:val="nil"/>
              <w:bottom w:val="single" w:sz="4" w:space="0" w:color="auto"/>
              <w:right w:val="single" w:sz="4" w:space="0" w:color="auto"/>
            </w:tcBorders>
            <w:shd w:val="clear" w:color="auto" w:fill="auto"/>
            <w:noWrap/>
            <w:vAlign w:val="bottom"/>
          </w:tcPr>
          <w:p w14:paraId="3AA73E26" w14:textId="77777777" w:rsidR="000E4C88" w:rsidRPr="000E4C88" w:rsidRDefault="000E4C88" w:rsidP="000E4C88">
            <w:pPr>
              <w:pStyle w:val="afb"/>
              <w:jc w:val="center"/>
              <w:rPr>
                <w:rFonts w:ascii="Times New Roman" w:hAnsi="Times New Roman"/>
                <w:sz w:val="28"/>
                <w:szCs w:val="28"/>
              </w:rPr>
            </w:pPr>
          </w:p>
        </w:tc>
        <w:tc>
          <w:tcPr>
            <w:tcW w:w="1806" w:type="dxa"/>
            <w:tcBorders>
              <w:top w:val="nil"/>
              <w:left w:val="nil"/>
              <w:bottom w:val="single" w:sz="4" w:space="0" w:color="auto"/>
              <w:right w:val="single" w:sz="4" w:space="0" w:color="auto"/>
            </w:tcBorders>
            <w:shd w:val="clear" w:color="auto" w:fill="auto"/>
            <w:noWrap/>
            <w:vAlign w:val="bottom"/>
          </w:tcPr>
          <w:p w14:paraId="3D081371" w14:textId="77777777" w:rsidR="000E4C88" w:rsidRPr="000E4C88" w:rsidRDefault="000E4C88" w:rsidP="000E4C88">
            <w:pPr>
              <w:pStyle w:val="afb"/>
              <w:jc w:val="center"/>
              <w:rPr>
                <w:rFonts w:ascii="Times New Roman" w:hAnsi="Times New Roman"/>
                <w:sz w:val="28"/>
                <w:szCs w:val="28"/>
              </w:rPr>
            </w:pPr>
          </w:p>
        </w:tc>
        <w:tc>
          <w:tcPr>
            <w:tcW w:w="1628" w:type="dxa"/>
            <w:tcBorders>
              <w:top w:val="nil"/>
              <w:left w:val="nil"/>
              <w:bottom w:val="single" w:sz="4" w:space="0" w:color="auto"/>
              <w:right w:val="single" w:sz="4" w:space="0" w:color="auto"/>
            </w:tcBorders>
            <w:shd w:val="clear" w:color="auto" w:fill="auto"/>
            <w:noWrap/>
            <w:vAlign w:val="bottom"/>
          </w:tcPr>
          <w:p w14:paraId="79DEB582" w14:textId="77777777" w:rsidR="000E4C88" w:rsidRPr="000E4C88" w:rsidRDefault="000E4C88" w:rsidP="000E4C88">
            <w:pPr>
              <w:pStyle w:val="afb"/>
              <w:jc w:val="center"/>
              <w:rPr>
                <w:rFonts w:ascii="Times New Roman" w:hAnsi="Times New Roman"/>
                <w:sz w:val="28"/>
                <w:szCs w:val="28"/>
              </w:rPr>
            </w:pPr>
          </w:p>
        </w:tc>
        <w:tc>
          <w:tcPr>
            <w:tcW w:w="1632" w:type="dxa"/>
            <w:tcBorders>
              <w:top w:val="nil"/>
              <w:left w:val="nil"/>
              <w:bottom w:val="single" w:sz="4" w:space="0" w:color="auto"/>
              <w:right w:val="single" w:sz="4" w:space="0" w:color="auto"/>
            </w:tcBorders>
            <w:shd w:val="clear" w:color="auto" w:fill="auto"/>
            <w:noWrap/>
            <w:vAlign w:val="bottom"/>
          </w:tcPr>
          <w:p w14:paraId="6FE625CC" w14:textId="77777777" w:rsidR="000E4C88" w:rsidRPr="000E4C88" w:rsidRDefault="000E4C88" w:rsidP="000E4C88">
            <w:pPr>
              <w:pStyle w:val="afb"/>
              <w:jc w:val="center"/>
              <w:rPr>
                <w:rFonts w:ascii="Times New Roman" w:hAnsi="Times New Roman"/>
                <w:sz w:val="28"/>
                <w:szCs w:val="28"/>
              </w:rPr>
            </w:pPr>
          </w:p>
        </w:tc>
        <w:tc>
          <w:tcPr>
            <w:tcW w:w="2002" w:type="dxa"/>
            <w:tcBorders>
              <w:top w:val="nil"/>
              <w:left w:val="nil"/>
              <w:bottom w:val="single" w:sz="4" w:space="0" w:color="auto"/>
              <w:right w:val="single" w:sz="4" w:space="0" w:color="auto"/>
            </w:tcBorders>
            <w:shd w:val="clear" w:color="auto" w:fill="auto"/>
            <w:noWrap/>
            <w:vAlign w:val="bottom"/>
          </w:tcPr>
          <w:p w14:paraId="6B4500C3" w14:textId="77777777" w:rsidR="000E4C88" w:rsidRPr="000E4C88" w:rsidRDefault="000E4C88" w:rsidP="000E4C88">
            <w:pPr>
              <w:pStyle w:val="afb"/>
              <w:jc w:val="center"/>
              <w:rPr>
                <w:rFonts w:ascii="Times New Roman" w:hAnsi="Times New Roman"/>
                <w:sz w:val="28"/>
                <w:szCs w:val="28"/>
              </w:rPr>
            </w:pPr>
          </w:p>
        </w:tc>
        <w:tc>
          <w:tcPr>
            <w:tcW w:w="1354" w:type="dxa"/>
            <w:tcBorders>
              <w:top w:val="nil"/>
              <w:left w:val="nil"/>
              <w:bottom w:val="single" w:sz="4" w:space="0" w:color="auto"/>
              <w:right w:val="single" w:sz="4" w:space="0" w:color="auto"/>
            </w:tcBorders>
            <w:shd w:val="clear" w:color="auto" w:fill="auto"/>
            <w:noWrap/>
            <w:vAlign w:val="bottom"/>
            <w:hideMark/>
          </w:tcPr>
          <w:p w14:paraId="513B2A35" w14:textId="77777777" w:rsidR="000E4C88" w:rsidRPr="000E4C88" w:rsidRDefault="000E4C88" w:rsidP="000E4C88">
            <w:pPr>
              <w:pStyle w:val="afb"/>
              <w:jc w:val="center"/>
              <w:rPr>
                <w:rFonts w:ascii="Times New Roman" w:hAnsi="Times New Roman"/>
                <w:sz w:val="28"/>
                <w:szCs w:val="28"/>
              </w:rPr>
            </w:pPr>
            <w:r w:rsidRPr="000E4C88">
              <w:rPr>
                <w:rFonts w:ascii="Times New Roman" w:hAnsi="Times New Roman"/>
                <w:sz w:val="28"/>
                <w:szCs w:val="28"/>
              </w:rPr>
              <w:t>&lt;0,001</w:t>
            </w:r>
          </w:p>
        </w:tc>
        <w:tc>
          <w:tcPr>
            <w:tcW w:w="1362" w:type="dxa"/>
            <w:tcBorders>
              <w:top w:val="nil"/>
              <w:left w:val="nil"/>
              <w:bottom w:val="single" w:sz="4" w:space="0" w:color="auto"/>
              <w:right w:val="single" w:sz="4" w:space="0" w:color="auto"/>
            </w:tcBorders>
            <w:shd w:val="clear" w:color="auto" w:fill="auto"/>
            <w:noWrap/>
            <w:vAlign w:val="bottom"/>
            <w:hideMark/>
          </w:tcPr>
          <w:p w14:paraId="65CF0659" w14:textId="77777777" w:rsidR="000E4C88" w:rsidRPr="000E4C88" w:rsidRDefault="000E4C88" w:rsidP="000E4C88">
            <w:pPr>
              <w:pStyle w:val="afb"/>
              <w:jc w:val="center"/>
              <w:rPr>
                <w:rFonts w:ascii="Times New Roman" w:hAnsi="Times New Roman"/>
                <w:sz w:val="28"/>
                <w:szCs w:val="28"/>
              </w:rPr>
            </w:pPr>
            <w:r w:rsidRPr="000E4C88">
              <w:rPr>
                <w:rFonts w:ascii="Times New Roman" w:hAnsi="Times New Roman"/>
                <w:sz w:val="28"/>
                <w:szCs w:val="28"/>
              </w:rPr>
              <w:t>&lt;0,001</w:t>
            </w:r>
          </w:p>
        </w:tc>
      </w:tr>
      <w:tr w:rsidR="000E4C88" w:rsidRPr="000E4C88" w14:paraId="2EF289BF" w14:textId="77777777" w:rsidTr="000E4C88">
        <w:trPr>
          <w:trHeight w:val="20"/>
        </w:trPr>
        <w:tc>
          <w:tcPr>
            <w:tcW w:w="2216" w:type="dxa"/>
            <w:tcBorders>
              <w:top w:val="nil"/>
              <w:left w:val="single" w:sz="4" w:space="0" w:color="auto"/>
              <w:bottom w:val="single" w:sz="4" w:space="0" w:color="auto"/>
              <w:right w:val="single" w:sz="4" w:space="0" w:color="auto"/>
            </w:tcBorders>
            <w:shd w:val="clear" w:color="auto" w:fill="auto"/>
            <w:noWrap/>
            <w:hideMark/>
          </w:tcPr>
          <w:p w14:paraId="1A37528F" w14:textId="4D2502E0" w:rsidR="000E4C88" w:rsidRPr="000E4C88" w:rsidRDefault="000E4C88" w:rsidP="000E4C88">
            <w:pPr>
              <w:pStyle w:val="afb"/>
              <w:rPr>
                <w:rFonts w:ascii="Times New Roman" w:hAnsi="Times New Roman"/>
                <w:sz w:val="28"/>
                <w:szCs w:val="28"/>
                <w:lang w:eastAsia="ru-RU"/>
              </w:rPr>
            </w:pPr>
            <w:r w:rsidRPr="000E4C88">
              <w:rPr>
                <w:rFonts w:ascii="Times New Roman" w:hAnsi="Times New Roman"/>
                <w:sz w:val="28"/>
                <w:szCs w:val="28"/>
              </w:rPr>
              <w:t>Качество жизни (QOL) (качество жизни снижено)</w:t>
            </w:r>
          </w:p>
        </w:tc>
        <w:tc>
          <w:tcPr>
            <w:tcW w:w="1635" w:type="dxa"/>
            <w:tcBorders>
              <w:top w:val="nil"/>
              <w:left w:val="nil"/>
              <w:bottom w:val="single" w:sz="4" w:space="0" w:color="auto"/>
              <w:right w:val="single" w:sz="4" w:space="0" w:color="auto"/>
            </w:tcBorders>
            <w:shd w:val="clear" w:color="auto" w:fill="auto"/>
            <w:noWrap/>
            <w:vAlign w:val="bottom"/>
          </w:tcPr>
          <w:p w14:paraId="57670AD2" w14:textId="77777777" w:rsidR="000E4C88" w:rsidRPr="000E4C88" w:rsidRDefault="000E4C88" w:rsidP="000E4C88">
            <w:pPr>
              <w:pStyle w:val="afb"/>
              <w:jc w:val="center"/>
              <w:rPr>
                <w:rFonts w:ascii="Times New Roman" w:hAnsi="Times New Roman"/>
                <w:sz w:val="28"/>
                <w:szCs w:val="28"/>
              </w:rPr>
            </w:pPr>
          </w:p>
        </w:tc>
        <w:tc>
          <w:tcPr>
            <w:tcW w:w="1313" w:type="dxa"/>
            <w:tcBorders>
              <w:top w:val="nil"/>
              <w:left w:val="nil"/>
              <w:bottom w:val="single" w:sz="4" w:space="0" w:color="auto"/>
              <w:right w:val="single" w:sz="4" w:space="0" w:color="auto"/>
            </w:tcBorders>
            <w:shd w:val="clear" w:color="auto" w:fill="auto"/>
            <w:noWrap/>
            <w:vAlign w:val="bottom"/>
          </w:tcPr>
          <w:p w14:paraId="2716F015" w14:textId="77777777" w:rsidR="000E4C88" w:rsidRPr="000E4C88" w:rsidRDefault="000E4C88" w:rsidP="000E4C88">
            <w:pPr>
              <w:pStyle w:val="afb"/>
              <w:jc w:val="center"/>
              <w:rPr>
                <w:rFonts w:ascii="Times New Roman" w:hAnsi="Times New Roman"/>
                <w:sz w:val="28"/>
                <w:szCs w:val="28"/>
              </w:rPr>
            </w:pPr>
          </w:p>
        </w:tc>
        <w:tc>
          <w:tcPr>
            <w:tcW w:w="1806" w:type="dxa"/>
            <w:tcBorders>
              <w:top w:val="nil"/>
              <w:left w:val="nil"/>
              <w:bottom w:val="single" w:sz="4" w:space="0" w:color="auto"/>
              <w:right w:val="single" w:sz="4" w:space="0" w:color="auto"/>
            </w:tcBorders>
            <w:shd w:val="clear" w:color="auto" w:fill="auto"/>
            <w:noWrap/>
            <w:vAlign w:val="bottom"/>
          </w:tcPr>
          <w:p w14:paraId="36052EA5" w14:textId="77777777" w:rsidR="000E4C88" w:rsidRPr="000E4C88" w:rsidRDefault="000E4C88" w:rsidP="000E4C88">
            <w:pPr>
              <w:pStyle w:val="afb"/>
              <w:jc w:val="center"/>
              <w:rPr>
                <w:rFonts w:ascii="Times New Roman" w:hAnsi="Times New Roman"/>
                <w:sz w:val="28"/>
                <w:szCs w:val="28"/>
              </w:rPr>
            </w:pPr>
          </w:p>
        </w:tc>
        <w:tc>
          <w:tcPr>
            <w:tcW w:w="1628" w:type="dxa"/>
            <w:tcBorders>
              <w:top w:val="nil"/>
              <w:left w:val="nil"/>
              <w:bottom w:val="single" w:sz="4" w:space="0" w:color="auto"/>
              <w:right w:val="single" w:sz="4" w:space="0" w:color="auto"/>
            </w:tcBorders>
            <w:shd w:val="clear" w:color="auto" w:fill="auto"/>
            <w:noWrap/>
            <w:vAlign w:val="bottom"/>
          </w:tcPr>
          <w:p w14:paraId="7FDB41AF" w14:textId="77777777" w:rsidR="000E4C88" w:rsidRPr="000E4C88" w:rsidRDefault="000E4C88" w:rsidP="000E4C88">
            <w:pPr>
              <w:pStyle w:val="afb"/>
              <w:jc w:val="center"/>
              <w:rPr>
                <w:rFonts w:ascii="Times New Roman" w:hAnsi="Times New Roman"/>
                <w:sz w:val="28"/>
                <w:szCs w:val="28"/>
              </w:rPr>
            </w:pPr>
          </w:p>
        </w:tc>
        <w:tc>
          <w:tcPr>
            <w:tcW w:w="1632" w:type="dxa"/>
            <w:tcBorders>
              <w:top w:val="nil"/>
              <w:left w:val="nil"/>
              <w:bottom w:val="single" w:sz="4" w:space="0" w:color="auto"/>
              <w:right w:val="single" w:sz="4" w:space="0" w:color="auto"/>
            </w:tcBorders>
            <w:shd w:val="clear" w:color="auto" w:fill="auto"/>
            <w:noWrap/>
            <w:vAlign w:val="bottom"/>
          </w:tcPr>
          <w:p w14:paraId="1973DD4C" w14:textId="77777777" w:rsidR="000E4C88" w:rsidRPr="000E4C88" w:rsidRDefault="000E4C88" w:rsidP="000E4C88">
            <w:pPr>
              <w:pStyle w:val="afb"/>
              <w:jc w:val="center"/>
              <w:rPr>
                <w:rFonts w:ascii="Times New Roman" w:hAnsi="Times New Roman"/>
                <w:sz w:val="28"/>
                <w:szCs w:val="28"/>
              </w:rPr>
            </w:pPr>
          </w:p>
        </w:tc>
        <w:tc>
          <w:tcPr>
            <w:tcW w:w="2002" w:type="dxa"/>
            <w:tcBorders>
              <w:top w:val="nil"/>
              <w:left w:val="nil"/>
              <w:bottom w:val="single" w:sz="4" w:space="0" w:color="auto"/>
              <w:right w:val="single" w:sz="4" w:space="0" w:color="auto"/>
            </w:tcBorders>
            <w:shd w:val="clear" w:color="auto" w:fill="auto"/>
            <w:noWrap/>
            <w:vAlign w:val="bottom"/>
          </w:tcPr>
          <w:p w14:paraId="0CFD76DE" w14:textId="77777777" w:rsidR="000E4C88" w:rsidRPr="000E4C88" w:rsidRDefault="000E4C88" w:rsidP="000E4C88">
            <w:pPr>
              <w:pStyle w:val="afb"/>
              <w:jc w:val="center"/>
              <w:rPr>
                <w:rFonts w:ascii="Times New Roman" w:hAnsi="Times New Roman"/>
                <w:sz w:val="28"/>
                <w:szCs w:val="28"/>
              </w:rPr>
            </w:pPr>
          </w:p>
        </w:tc>
        <w:tc>
          <w:tcPr>
            <w:tcW w:w="1354" w:type="dxa"/>
            <w:tcBorders>
              <w:top w:val="nil"/>
              <w:left w:val="nil"/>
              <w:bottom w:val="single" w:sz="4" w:space="0" w:color="auto"/>
              <w:right w:val="single" w:sz="4" w:space="0" w:color="auto"/>
            </w:tcBorders>
            <w:shd w:val="clear" w:color="auto" w:fill="auto"/>
            <w:noWrap/>
            <w:vAlign w:val="bottom"/>
            <w:hideMark/>
          </w:tcPr>
          <w:p w14:paraId="72C5D659" w14:textId="77777777" w:rsidR="000E4C88" w:rsidRPr="000E4C88" w:rsidRDefault="000E4C88" w:rsidP="000E4C88">
            <w:pPr>
              <w:pStyle w:val="afb"/>
              <w:jc w:val="center"/>
              <w:rPr>
                <w:rFonts w:ascii="Times New Roman" w:hAnsi="Times New Roman"/>
                <w:sz w:val="28"/>
                <w:szCs w:val="28"/>
              </w:rPr>
            </w:pPr>
            <w:r w:rsidRPr="000E4C88">
              <w:rPr>
                <w:rFonts w:ascii="Times New Roman" w:hAnsi="Times New Roman"/>
                <w:sz w:val="28"/>
                <w:szCs w:val="28"/>
              </w:rPr>
              <w:t>1</w:t>
            </w:r>
          </w:p>
        </w:tc>
        <w:tc>
          <w:tcPr>
            <w:tcW w:w="1362" w:type="dxa"/>
            <w:tcBorders>
              <w:top w:val="nil"/>
              <w:left w:val="nil"/>
              <w:bottom w:val="single" w:sz="4" w:space="0" w:color="auto"/>
              <w:right w:val="single" w:sz="4" w:space="0" w:color="auto"/>
            </w:tcBorders>
            <w:shd w:val="clear" w:color="auto" w:fill="auto"/>
            <w:noWrap/>
            <w:vAlign w:val="bottom"/>
            <w:hideMark/>
          </w:tcPr>
          <w:p w14:paraId="2ABCFAE9" w14:textId="77777777" w:rsidR="000E4C88" w:rsidRPr="000E4C88" w:rsidRDefault="000E4C88" w:rsidP="000E4C88">
            <w:pPr>
              <w:pStyle w:val="afb"/>
              <w:jc w:val="center"/>
              <w:rPr>
                <w:rFonts w:ascii="Times New Roman" w:hAnsi="Times New Roman"/>
                <w:sz w:val="28"/>
                <w:szCs w:val="28"/>
              </w:rPr>
            </w:pPr>
            <w:r w:rsidRPr="000E4C88">
              <w:rPr>
                <w:rFonts w:ascii="Times New Roman" w:hAnsi="Times New Roman"/>
                <w:sz w:val="28"/>
                <w:szCs w:val="28"/>
              </w:rPr>
              <w:t>0,705</w:t>
            </w:r>
          </w:p>
        </w:tc>
      </w:tr>
      <w:tr w:rsidR="000E4C88" w:rsidRPr="000E4C88" w14:paraId="20E7DF8F" w14:textId="77777777" w:rsidTr="000E4C88">
        <w:trPr>
          <w:trHeight w:val="20"/>
        </w:trPr>
        <w:tc>
          <w:tcPr>
            <w:tcW w:w="2216" w:type="dxa"/>
            <w:tcBorders>
              <w:top w:val="nil"/>
              <w:left w:val="single" w:sz="4" w:space="0" w:color="auto"/>
              <w:bottom w:val="single" w:sz="4" w:space="0" w:color="auto"/>
              <w:right w:val="single" w:sz="4" w:space="0" w:color="auto"/>
            </w:tcBorders>
            <w:shd w:val="clear" w:color="auto" w:fill="auto"/>
            <w:noWrap/>
            <w:vAlign w:val="bottom"/>
            <w:hideMark/>
          </w:tcPr>
          <w:p w14:paraId="299B3AB5" w14:textId="7A965FE6" w:rsidR="000E4C88" w:rsidRPr="000E4C88" w:rsidRDefault="000E4C88" w:rsidP="000E4C88">
            <w:pPr>
              <w:pStyle w:val="afb"/>
              <w:rPr>
                <w:rFonts w:ascii="Times New Roman" w:hAnsi="Times New Roman"/>
                <w:sz w:val="28"/>
                <w:szCs w:val="28"/>
                <w:lang w:eastAsia="ru-RU"/>
              </w:rPr>
            </w:pPr>
            <w:r w:rsidRPr="000E4C88">
              <w:rPr>
                <w:rFonts w:ascii="Times New Roman" w:hAnsi="Times New Roman"/>
                <w:sz w:val="28"/>
                <w:szCs w:val="28"/>
                <w:lang w:eastAsia="ru-RU"/>
              </w:rPr>
              <w:t>  P</w:t>
            </w:r>
          </w:p>
        </w:tc>
        <w:tc>
          <w:tcPr>
            <w:tcW w:w="1635" w:type="dxa"/>
            <w:tcBorders>
              <w:top w:val="nil"/>
              <w:left w:val="nil"/>
              <w:bottom w:val="single" w:sz="4" w:space="0" w:color="auto"/>
              <w:right w:val="single" w:sz="4" w:space="0" w:color="auto"/>
            </w:tcBorders>
            <w:shd w:val="clear" w:color="auto" w:fill="auto"/>
            <w:noWrap/>
            <w:vAlign w:val="bottom"/>
          </w:tcPr>
          <w:p w14:paraId="4327EED2" w14:textId="77777777" w:rsidR="000E4C88" w:rsidRPr="000E4C88" w:rsidRDefault="000E4C88" w:rsidP="000E4C88">
            <w:pPr>
              <w:pStyle w:val="afb"/>
              <w:jc w:val="center"/>
              <w:rPr>
                <w:rFonts w:ascii="Times New Roman" w:hAnsi="Times New Roman"/>
                <w:sz w:val="28"/>
                <w:szCs w:val="28"/>
              </w:rPr>
            </w:pPr>
          </w:p>
        </w:tc>
        <w:tc>
          <w:tcPr>
            <w:tcW w:w="1313" w:type="dxa"/>
            <w:tcBorders>
              <w:top w:val="nil"/>
              <w:left w:val="nil"/>
              <w:bottom w:val="single" w:sz="4" w:space="0" w:color="auto"/>
              <w:right w:val="single" w:sz="4" w:space="0" w:color="auto"/>
            </w:tcBorders>
            <w:shd w:val="clear" w:color="auto" w:fill="auto"/>
            <w:noWrap/>
            <w:vAlign w:val="bottom"/>
          </w:tcPr>
          <w:p w14:paraId="6E01C98D" w14:textId="77777777" w:rsidR="000E4C88" w:rsidRPr="000E4C88" w:rsidRDefault="000E4C88" w:rsidP="000E4C88">
            <w:pPr>
              <w:pStyle w:val="afb"/>
              <w:jc w:val="center"/>
              <w:rPr>
                <w:rFonts w:ascii="Times New Roman" w:hAnsi="Times New Roman"/>
                <w:sz w:val="28"/>
                <w:szCs w:val="28"/>
              </w:rPr>
            </w:pPr>
          </w:p>
        </w:tc>
        <w:tc>
          <w:tcPr>
            <w:tcW w:w="1806" w:type="dxa"/>
            <w:tcBorders>
              <w:top w:val="nil"/>
              <w:left w:val="nil"/>
              <w:bottom w:val="single" w:sz="4" w:space="0" w:color="auto"/>
              <w:right w:val="single" w:sz="4" w:space="0" w:color="auto"/>
            </w:tcBorders>
            <w:shd w:val="clear" w:color="auto" w:fill="auto"/>
            <w:noWrap/>
            <w:vAlign w:val="bottom"/>
          </w:tcPr>
          <w:p w14:paraId="559E0934" w14:textId="77777777" w:rsidR="000E4C88" w:rsidRPr="000E4C88" w:rsidRDefault="000E4C88" w:rsidP="000E4C88">
            <w:pPr>
              <w:pStyle w:val="afb"/>
              <w:jc w:val="center"/>
              <w:rPr>
                <w:rFonts w:ascii="Times New Roman" w:hAnsi="Times New Roman"/>
                <w:sz w:val="28"/>
                <w:szCs w:val="28"/>
              </w:rPr>
            </w:pPr>
          </w:p>
        </w:tc>
        <w:tc>
          <w:tcPr>
            <w:tcW w:w="1628" w:type="dxa"/>
            <w:tcBorders>
              <w:top w:val="nil"/>
              <w:left w:val="nil"/>
              <w:bottom w:val="single" w:sz="4" w:space="0" w:color="auto"/>
              <w:right w:val="single" w:sz="4" w:space="0" w:color="auto"/>
            </w:tcBorders>
            <w:shd w:val="clear" w:color="auto" w:fill="auto"/>
            <w:noWrap/>
            <w:vAlign w:val="bottom"/>
          </w:tcPr>
          <w:p w14:paraId="2AD3E7C8" w14:textId="77777777" w:rsidR="000E4C88" w:rsidRPr="000E4C88" w:rsidRDefault="000E4C88" w:rsidP="000E4C88">
            <w:pPr>
              <w:pStyle w:val="afb"/>
              <w:jc w:val="center"/>
              <w:rPr>
                <w:rFonts w:ascii="Times New Roman" w:hAnsi="Times New Roman"/>
                <w:sz w:val="28"/>
                <w:szCs w:val="28"/>
              </w:rPr>
            </w:pPr>
          </w:p>
        </w:tc>
        <w:tc>
          <w:tcPr>
            <w:tcW w:w="1632" w:type="dxa"/>
            <w:tcBorders>
              <w:top w:val="nil"/>
              <w:left w:val="nil"/>
              <w:bottom w:val="single" w:sz="4" w:space="0" w:color="auto"/>
              <w:right w:val="single" w:sz="4" w:space="0" w:color="auto"/>
            </w:tcBorders>
            <w:shd w:val="clear" w:color="auto" w:fill="auto"/>
            <w:noWrap/>
            <w:vAlign w:val="bottom"/>
          </w:tcPr>
          <w:p w14:paraId="1E6FBFF8" w14:textId="77777777" w:rsidR="000E4C88" w:rsidRPr="000E4C88" w:rsidRDefault="000E4C88" w:rsidP="000E4C88">
            <w:pPr>
              <w:pStyle w:val="afb"/>
              <w:jc w:val="center"/>
              <w:rPr>
                <w:rFonts w:ascii="Times New Roman" w:hAnsi="Times New Roman"/>
                <w:sz w:val="28"/>
                <w:szCs w:val="28"/>
              </w:rPr>
            </w:pPr>
          </w:p>
        </w:tc>
        <w:tc>
          <w:tcPr>
            <w:tcW w:w="2002" w:type="dxa"/>
            <w:tcBorders>
              <w:top w:val="nil"/>
              <w:left w:val="nil"/>
              <w:bottom w:val="single" w:sz="4" w:space="0" w:color="auto"/>
              <w:right w:val="single" w:sz="4" w:space="0" w:color="auto"/>
            </w:tcBorders>
            <w:shd w:val="clear" w:color="auto" w:fill="auto"/>
            <w:noWrap/>
            <w:vAlign w:val="bottom"/>
          </w:tcPr>
          <w:p w14:paraId="40245E8B" w14:textId="77777777" w:rsidR="000E4C88" w:rsidRPr="000E4C88" w:rsidRDefault="000E4C88" w:rsidP="000E4C88">
            <w:pPr>
              <w:pStyle w:val="afb"/>
              <w:jc w:val="center"/>
              <w:rPr>
                <w:rFonts w:ascii="Times New Roman" w:hAnsi="Times New Roman"/>
                <w:sz w:val="28"/>
                <w:szCs w:val="28"/>
              </w:rPr>
            </w:pPr>
          </w:p>
        </w:tc>
        <w:tc>
          <w:tcPr>
            <w:tcW w:w="1354" w:type="dxa"/>
            <w:tcBorders>
              <w:top w:val="nil"/>
              <w:left w:val="nil"/>
              <w:bottom w:val="single" w:sz="4" w:space="0" w:color="auto"/>
              <w:right w:val="single" w:sz="4" w:space="0" w:color="auto"/>
            </w:tcBorders>
            <w:shd w:val="clear" w:color="auto" w:fill="auto"/>
            <w:noWrap/>
            <w:vAlign w:val="bottom"/>
          </w:tcPr>
          <w:p w14:paraId="4E4BBEFB" w14:textId="77777777" w:rsidR="000E4C88" w:rsidRPr="000E4C88" w:rsidRDefault="000E4C88" w:rsidP="000E4C88">
            <w:pPr>
              <w:pStyle w:val="afb"/>
              <w:jc w:val="center"/>
              <w:rPr>
                <w:rFonts w:ascii="Times New Roman" w:hAnsi="Times New Roman"/>
                <w:sz w:val="28"/>
                <w:szCs w:val="28"/>
              </w:rPr>
            </w:pPr>
          </w:p>
        </w:tc>
        <w:tc>
          <w:tcPr>
            <w:tcW w:w="1362" w:type="dxa"/>
            <w:tcBorders>
              <w:top w:val="nil"/>
              <w:left w:val="nil"/>
              <w:bottom w:val="single" w:sz="4" w:space="0" w:color="auto"/>
              <w:right w:val="single" w:sz="4" w:space="0" w:color="auto"/>
            </w:tcBorders>
            <w:shd w:val="clear" w:color="auto" w:fill="auto"/>
            <w:noWrap/>
            <w:vAlign w:val="bottom"/>
            <w:hideMark/>
          </w:tcPr>
          <w:p w14:paraId="4AEA7DC6" w14:textId="77777777" w:rsidR="000E4C88" w:rsidRPr="000E4C88" w:rsidRDefault="000E4C88" w:rsidP="000E4C88">
            <w:pPr>
              <w:pStyle w:val="afb"/>
              <w:jc w:val="center"/>
              <w:rPr>
                <w:rFonts w:ascii="Times New Roman" w:hAnsi="Times New Roman"/>
                <w:sz w:val="28"/>
                <w:szCs w:val="28"/>
              </w:rPr>
            </w:pPr>
            <w:r w:rsidRPr="000E4C88">
              <w:rPr>
                <w:rFonts w:ascii="Times New Roman" w:hAnsi="Times New Roman"/>
                <w:sz w:val="28"/>
                <w:szCs w:val="28"/>
              </w:rPr>
              <w:t>&lt;0,001</w:t>
            </w:r>
          </w:p>
        </w:tc>
      </w:tr>
      <w:tr w:rsidR="000E4C88" w:rsidRPr="000E4C88" w14:paraId="16DDBE8B" w14:textId="77777777" w:rsidTr="000E4C88">
        <w:trPr>
          <w:trHeight w:val="20"/>
        </w:trPr>
        <w:tc>
          <w:tcPr>
            <w:tcW w:w="2216" w:type="dxa"/>
            <w:tcBorders>
              <w:top w:val="nil"/>
              <w:left w:val="single" w:sz="4" w:space="0" w:color="auto"/>
              <w:bottom w:val="single" w:sz="4" w:space="0" w:color="auto"/>
              <w:right w:val="single" w:sz="4" w:space="0" w:color="auto"/>
            </w:tcBorders>
            <w:shd w:val="clear" w:color="auto" w:fill="auto"/>
            <w:noWrap/>
            <w:vAlign w:val="bottom"/>
            <w:hideMark/>
          </w:tcPr>
          <w:p w14:paraId="7A78477D" w14:textId="4003902C" w:rsidR="000E4C88" w:rsidRPr="000E4C88" w:rsidRDefault="000E4C88" w:rsidP="000E4C88">
            <w:pPr>
              <w:pStyle w:val="afb"/>
              <w:rPr>
                <w:rFonts w:ascii="Times New Roman" w:hAnsi="Times New Roman"/>
                <w:sz w:val="28"/>
                <w:szCs w:val="28"/>
                <w:lang w:eastAsia="ru-RU"/>
              </w:rPr>
            </w:pPr>
            <w:r w:rsidRPr="000E4C88">
              <w:rPr>
                <w:rFonts w:ascii="Times New Roman" w:hAnsi="Times New Roman"/>
                <w:sz w:val="28"/>
                <w:szCs w:val="28"/>
              </w:rPr>
              <w:t>Эмоциональный (эмоциональный дистресс)</w:t>
            </w:r>
          </w:p>
        </w:tc>
        <w:tc>
          <w:tcPr>
            <w:tcW w:w="1635" w:type="dxa"/>
            <w:tcBorders>
              <w:top w:val="nil"/>
              <w:left w:val="nil"/>
              <w:bottom w:val="single" w:sz="4" w:space="0" w:color="auto"/>
              <w:right w:val="single" w:sz="4" w:space="0" w:color="auto"/>
            </w:tcBorders>
            <w:shd w:val="clear" w:color="auto" w:fill="auto"/>
            <w:noWrap/>
            <w:vAlign w:val="bottom"/>
          </w:tcPr>
          <w:p w14:paraId="735B7EBE" w14:textId="77777777" w:rsidR="000E4C88" w:rsidRPr="000E4C88" w:rsidRDefault="000E4C88" w:rsidP="000E4C88">
            <w:pPr>
              <w:pStyle w:val="afb"/>
              <w:jc w:val="center"/>
              <w:rPr>
                <w:rFonts w:ascii="Times New Roman" w:hAnsi="Times New Roman"/>
                <w:sz w:val="28"/>
                <w:szCs w:val="28"/>
              </w:rPr>
            </w:pPr>
          </w:p>
        </w:tc>
        <w:tc>
          <w:tcPr>
            <w:tcW w:w="1313" w:type="dxa"/>
            <w:tcBorders>
              <w:top w:val="nil"/>
              <w:left w:val="nil"/>
              <w:bottom w:val="single" w:sz="4" w:space="0" w:color="auto"/>
              <w:right w:val="single" w:sz="4" w:space="0" w:color="auto"/>
            </w:tcBorders>
            <w:shd w:val="clear" w:color="auto" w:fill="auto"/>
            <w:noWrap/>
            <w:vAlign w:val="bottom"/>
          </w:tcPr>
          <w:p w14:paraId="181A3470" w14:textId="77777777" w:rsidR="000E4C88" w:rsidRPr="000E4C88" w:rsidRDefault="000E4C88" w:rsidP="000E4C88">
            <w:pPr>
              <w:pStyle w:val="afb"/>
              <w:jc w:val="center"/>
              <w:rPr>
                <w:rFonts w:ascii="Times New Roman" w:hAnsi="Times New Roman"/>
                <w:sz w:val="28"/>
                <w:szCs w:val="28"/>
              </w:rPr>
            </w:pPr>
          </w:p>
        </w:tc>
        <w:tc>
          <w:tcPr>
            <w:tcW w:w="1806" w:type="dxa"/>
            <w:tcBorders>
              <w:top w:val="nil"/>
              <w:left w:val="nil"/>
              <w:bottom w:val="single" w:sz="4" w:space="0" w:color="auto"/>
              <w:right w:val="single" w:sz="4" w:space="0" w:color="auto"/>
            </w:tcBorders>
            <w:shd w:val="clear" w:color="auto" w:fill="auto"/>
            <w:noWrap/>
            <w:vAlign w:val="bottom"/>
          </w:tcPr>
          <w:p w14:paraId="405A7871" w14:textId="77777777" w:rsidR="000E4C88" w:rsidRPr="000E4C88" w:rsidRDefault="000E4C88" w:rsidP="000E4C88">
            <w:pPr>
              <w:pStyle w:val="afb"/>
              <w:jc w:val="center"/>
              <w:rPr>
                <w:rFonts w:ascii="Times New Roman" w:hAnsi="Times New Roman"/>
                <w:sz w:val="28"/>
                <w:szCs w:val="28"/>
              </w:rPr>
            </w:pPr>
          </w:p>
        </w:tc>
        <w:tc>
          <w:tcPr>
            <w:tcW w:w="1628" w:type="dxa"/>
            <w:tcBorders>
              <w:top w:val="nil"/>
              <w:left w:val="nil"/>
              <w:bottom w:val="single" w:sz="4" w:space="0" w:color="auto"/>
              <w:right w:val="single" w:sz="4" w:space="0" w:color="auto"/>
            </w:tcBorders>
            <w:shd w:val="clear" w:color="auto" w:fill="auto"/>
            <w:noWrap/>
            <w:vAlign w:val="bottom"/>
          </w:tcPr>
          <w:p w14:paraId="69CB5307" w14:textId="77777777" w:rsidR="000E4C88" w:rsidRPr="000E4C88" w:rsidRDefault="000E4C88" w:rsidP="000E4C88">
            <w:pPr>
              <w:pStyle w:val="afb"/>
              <w:jc w:val="center"/>
              <w:rPr>
                <w:rFonts w:ascii="Times New Roman" w:hAnsi="Times New Roman"/>
                <w:sz w:val="28"/>
                <w:szCs w:val="28"/>
              </w:rPr>
            </w:pPr>
          </w:p>
        </w:tc>
        <w:tc>
          <w:tcPr>
            <w:tcW w:w="1632" w:type="dxa"/>
            <w:tcBorders>
              <w:top w:val="nil"/>
              <w:left w:val="nil"/>
              <w:bottom w:val="single" w:sz="4" w:space="0" w:color="auto"/>
              <w:right w:val="single" w:sz="4" w:space="0" w:color="auto"/>
            </w:tcBorders>
            <w:shd w:val="clear" w:color="auto" w:fill="auto"/>
            <w:noWrap/>
            <w:vAlign w:val="bottom"/>
          </w:tcPr>
          <w:p w14:paraId="383D146D" w14:textId="77777777" w:rsidR="000E4C88" w:rsidRPr="000E4C88" w:rsidRDefault="000E4C88" w:rsidP="000E4C88">
            <w:pPr>
              <w:pStyle w:val="afb"/>
              <w:jc w:val="center"/>
              <w:rPr>
                <w:rFonts w:ascii="Times New Roman" w:hAnsi="Times New Roman"/>
                <w:sz w:val="28"/>
                <w:szCs w:val="28"/>
              </w:rPr>
            </w:pPr>
          </w:p>
        </w:tc>
        <w:tc>
          <w:tcPr>
            <w:tcW w:w="2002" w:type="dxa"/>
            <w:tcBorders>
              <w:top w:val="nil"/>
              <w:left w:val="nil"/>
              <w:bottom w:val="single" w:sz="4" w:space="0" w:color="auto"/>
              <w:right w:val="single" w:sz="4" w:space="0" w:color="auto"/>
            </w:tcBorders>
            <w:shd w:val="clear" w:color="auto" w:fill="auto"/>
            <w:noWrap/>
            <w:vAlign w:val="bottom"/>
          </w:tcPr>
          <w:p w14:paraId="1A456E1F" w14:textId="77777777" w:rsidR="000E4C88" w:rsidRPr="000E4C88" w:rsidRDefault="000E4C88" w:rsidP="000E4C88">
            <w:pPr>
              <w:pStyle w:val="afb"/>
              <w:jc w:val="center"/>
              <w:rPr>
                <w:rFonts w:ascii="Times New Roman" w:hAnsi="Times New Roman"/>
                <w:sz w:val="28"/>
                <w:szCs w:val="28"/>
              </w:rPr>
            </w:pPr>
          </w:p>
        </w:tc>
        <w:tc>
          <w:tcPr>
            <w:tcW w:w="1354" w:type="dxa"/>
            <w:tcBorders>
              <w:top w:val="nil"/>
              <w:left w:val="nil"/>
              <w:bottom w:val="single" w:sz="4" w:space="0" w:color="auto"/>
              <w:right w:val="single" w:sz="4" w:space="0" w:color="auto"/>
            </w:tcBorders>
            <w:shd w:val="clear" w:color="auto" w:fill="auto"/>
            <w:noWrap/>
            <w:vAlign w:val="bottom"/>
          </w:tcPr>
          <w:p w14:paraId="749E4A8A" w14:textId="77777777" w:rsidR="000E4C88" w:rsidRPr="000E4C88" w:rsidRDefault="000E4C88" w:rsidP="000E4C88">
            <w:pPr>
              <w:pStyle w:val="afb"/>
              <w:jc w:val="center"/>
              <w:rPr>
                <w:rFonts w:ascii="Times New Roman" w:hAnsi="Times New Roman"/>
                <w:sz w:val="28"/>
                <w:szCs w:val="28"/>
              </w:rPr>
            </w:pPr>
          </w:p>
        </w:tc>
        <w:tc>
          <w:tcPr>
            <w:tcW w:w="1362" w:type="dxa"/>
            <w:tcBorders>
              <w:top w:val="nil"/>
              <w:left w:val="nil"/>
              <w:bottom w:val="single" w:sz="4" w:space="0" w:color="auto"/>
              <w:right w:val="single" w:sz="4" w:space="0" w:color="auto"/>
            </w:tcBorders>
            <w:shd w:val="clear" w:color="auto" w:fill="auto"/>
            <w:noWrap/>
            <w:vAlign w:val="bottom"/>
            <w:hideMark/>
          </w:tcPr>
          <w:p w14:paraId="779E8192" w14:textId="77777777" w:rsidR="000E4C88" w:rsidRPr="000E4C88" w:rsidRDefault="000E4C88" w:rsidP="000E4C88">
            <w:pPr>
              <w:pStyle w:val="afb"/>
              <w:jc w:val="center"/>
              <w:rPr>
                <w:rFonts w:ascii="Times New Roman" w:hAnsi="Times New Roman"/>
                <w:sz w:val="28"/>
                <w:szCs w:val="28"/>
              </w:rPr>
            </w:pPr>
            <w:r w:rsidRPr="000E4C88">
              <w:rPr>
                <w:rFonts w:ascii="Times New Roman" w:hAnsi="Times New Roman"/>
                <w:sz w:val="28"/>
                <w:szCs w:val="28"/>
              </w:rPr>
              <w:t>1</w:t>
            </w:r>
          </w:p>
        </w:tc>
      </w:tr>
      <w:tr w:rsidR="000E4C88" w:rsidRPr="000E4C88" w14:paraId="40A45CC4" w14:textId="77777777" w:rsidTr="000E4C88">
        <w:trPr>
          <w:trHeight w:val="20"/>
        </w:trPr>
        <w:tc>
          <w:tcPr>
            <w:tcW w:w="2216" w:type="dxa"/>
            <w:tcBorders>
              <w:top w:val="nil"/>
              <w:left w:val="single" w:sz="4" w:space="0" w:color="auto"/>
              <w:bottom w:val="single" w:sz="4" w:space="0" w:color="auto"/>
              <w:right w:val="single" w:sz="4" w:space="0" w:color="auto"/>
            </w:tcBorders>
            <w:shd w:val="clear" w:color="auto" w:fill="auto"/>
            <w:noWrap/>
            <w:vAlign w:val="bottom"/>
            <w:hideMark/>
          </w:tcPr>
          <w:p w14:paraId="53E3A1C1" w14:textId="28B95F18" w:rsidR="000E4C88" w:rsidRPr="000E4C88" w:rsidRDefault="000E4C88" w:rsidP="000E4C88">
            <w:pPr>
              <w:pStyle w:val="afb"/>
              <w:rPr>
                <w:rFonts w:ascii="Times New Roman" w:hAnsi="Times New Roman"/>
                <w:sz w:val="28"/>
                <w:szCs w:val="28"/>
                <w:lang w:eastAsia="ru-RU"/>
              </w:rPr>
            </w:pPr>
            <w:r w:rsidRPr="000E4C88">
              <w:rPr>
                <w:rFonts w:ascii="Times New Roman" w:hAnsi="Times New Roman"/>
                <w:sz w:val="28"/>
                <w:szCs w:val="28"/>
                <w:lang w:eastAsia="ru-RU"/>
              </w:rPr>
              <w:t>  P</w:t>
            </w:r>
          </w:p>
        </w:tc>
        <w:tc>
          <w:tcPr>
            <w:tcW w:w="1635" w:type="dxa"/>
            <w:tcBorders>
              <w:top w:val="nil"/>
              <w:left w:val="nil"/>
              <w:bottom w:val="single" w:sz="4" w:space="0" w:color="auto"/>
              <w:right w:val="single" w:sz="4" w:space="0" w:color="auto"/>
            </w:tcBorders>
            <w:shd w:val="clear" w:color="auto" w:fill="auto"/>
            <w:noWrap/>
            <w:vAlign w:val="bottom"/>
          </w:tcPr>
          <w:p w14:paraId="5EC138FC" w14:textId="77777777" w:rsidR="000E4C88" w:rsidRPr="000E4C88" w:rsidRDefault="000E4C88" w:rsidP="000E4C88">
            <w:pPr>
              <w:pStyle w:val="afb"/>
              <w:rPr>
                <w:rFonts w:ascii="Times New Roman" w:hAnsi="Times New Roman"/>
                <w:sz w:val="28"/>
                <w:szCs w:val="28"/>
              </w:rPr>
            </w:pPr>
          </w:p>
        </w:tc>
        <w:tc>
          <w:tcPr>
            <w:tcW w:w="1313" w:type="dxa"/>
            <w:tcBorders>
              <w:top w:val="nil"/>
              <w:left w:val="nil"/>
              <w:bottom w:val="single" w:sz="4" w:space="0" w:color="auto"/>
              <w:right w:val="single" w:sz="4" w:space="0" w:color="auto"/>
            </w:tcBorders>
            <w:shd w:val="clear" w:color="auto" w:fill="auto"/>
            <w:noWrap/>
            <w:vAlign w:val="bottom"/>
          </w:tcPr>
          <w:p w14:paraId="35B40D84" w14:textId="77777777" w:rsidR="000E4C88" w:rsidRPr="000E4C88" w:rsidRDefault="000E4C88" w:rsidP="000E4C88">
            <w:pPr>
              <w:pStyle w:val="afb"/>
              <w:rPr>
                <w:rFonts w:ascii="Times New Roman" w:hAnsi="Times New Roman"/>
                <w:sz w:val="28"/>
                <w:szCs w:val="28"/>
              </w:rPr>
            </w:pPr>
          </w:p>
        </w:tc>
        <w:tc>
          <w:tcPr>
            <w:tcW w:w="1806" w:type="dxa"/>
            <w:tcBorders>
              <w:top w:val="nil"/>
              <w:left w:val="nil"/>
              <w:bottom w:val="single" w:sz="4" w:space="0" w:color="auto"/>
              <w:right w:val="single" w:sz="4" w:space="0" w:color="auto"/>
            </w:tcBorders>
            <w:shd w:val="clear" w:color="auto" w:fill="auto"/>
            <w:noWrap/>
            <w:vAlign w:val="bottom"/>
          </w:tcPr>
          <w:p w14:paraId="57773EFE" w14:textId="77777777" w:rsidR="000E4C88" w:rsidRPr="000E4C88" w:rsidRDefault="000E4C88" w:rsidP="000E4C88">
            <w:pPr>
              <w:pStyle w:val="afb"/>
              <w:rPr>
                <w:rFonts w:ascii="Times New Roman" w:hAnsi="Times New Roman"/>
                <w:sz w:val="28"/>
                <w:szCs w:val="28"/>
              </w:rPr>
            </w:pPr>
          </w:p>
        </w:tc>
        <w:tc>
          <w:tcPr>
            <w:tcW w:w="1628" w:type="dxa"/>
            <w:tcBorders>
              <w:top w:val="nil"/>
              <w:left w:val="nil"/>
              <w:bottom w:val="single" w:sz="4" w:space="0" w:color="auto"/>
              <w:right w:val="single" w:sz="4" w:space="0" w:color="auto"/>
            </w:tcBorders>
            <w:shd w:val="clear" w:color="auto" w:fill="auto"/>
            <w:noWrap/>
            <w:vAlign w:val="bottom"/>
          </w:tcPr>
          <w:p w14:paraId="14B87F67" w14:textId="77777777" w:rsidR="000E4C88" w:rsidRPr="000E4C88" w:rsidRDefault="000E4C88" w:rsidP="000E4C88">
            <w:pPr>
              <w:pStyle w:val="afb"/>
              <w:rPr>
                <w:rFonts w:ascii="Times New Roman" w:hAnsi="Times New Roman"/>
                <w:sz w:val="28"/>
                <w:szCs w:val="28"/>
              </w:rPr>
            </w:pPr>
          </w:p>
        </w:tc>
        <w:tc>
          <w:tcPr>
            <w:tcW w:w="1632" w:type="dxa"/>
            <w:tcBorders>
              <w:top w:val="nil"/>
              <w:left w:val="nil"/>
              <w:bottom w:val="single" w:sz="4" w:space="0" w:color="auto"/>
              <w:right w:val="single" w:sz="4" w:space="0" w:color="auto"/>
            </w:tcBorders>
            <w:shd w:val="clear" w:color="auto" w:fill="auto"/>
            <w:noWrap/>
            <w:vAlign w:val="bottom"/>
          </w:tcPr>
          <w:p w14:paraId="04FC3FD4" w14:textId="77777777" w:rsidR="000E4C88" w:rsidRPr="000E4C88" w:rsidRDefault="000E4C88" w:rsidP="000E4C88">
            <w:pPr>
              <w:pStyle w:val="afb"/>
              <w:rPr>
                <w:rFonts w:ascii="Times New Roman" w:hAnsi="Times New Roman"/>
                <w:sz w:val="28"/>
                <w:szCs w:val="28"/>
              </w:rPr>
            </w:pPr>
          </w:p>
        </w:tc>
        <w:tc>
          <w:tcPr>
            <w:tcW w:w="2002" w:type="dxa"/>
            <w:tcBorders>
              <w:top w:val="nil"/>
              <w:left w:val="nil"/>
              <w:bottom w:val="single" w:sz="4" w:space="0" w:color="auto"/>
              <w:right w:val="single" w:sz="4" w:space="0" w:color="auto"/>
            </w:tcBorders>
            <w:shd w:val="clear" w:color="auto" w:fill="auto"/>
            <w:noWrap/>
            <w:vAlign w:val="bottom"/>
          </w:tcPr>
          <w:p w14:paraId="5C295E56" w14:textId="77777777" w:rsidR="000E4C88" w:rsidRPr="000E4C88" w:rsidRDefault="000E4C88" w:rsidP="000E4C88">
            <w:pPr>
              <w:pStyle w:val="afb"/>
              <w:rPr>
                <w:rFonts w:ascii="Times New Roman" w:hAnsi="Times New Roman"/>
                <w:sz w:val="28"/>
                <w:szCs w:val="28"/>
              </w:rPr>
            </w:pPr>
          </w:p>
        </w:tc>
        <w:tc>
          <w:tcPr>
            <w:tcW w:w="1354" w:type="dxa"/>
            <w:tcBorders>
              <w:top w:val="nil"/>
              <w:left w:val="nil"/>
              <w:bottom w:val="single" w:sz="4" w:space="0" w:color="auto"/>
              <w:right w:val="single" w:sz="4" w:space="0" w:color="auto"/>
            </w:tcBorders>
            <w:shd w:val="clear" w:color="auto" w:fill="auto"/>
            <w:noWrap/>
            <w:vAlign w:val="bottom"/>
          </w:tcPr>
          <w:p w14:paraId="3A14FD88" w14:textId="77777777" w:rsidR="000E4C88" w:rsidRPr="000E4C88" w:rsidRDefault="000E4C88" w:rsidP="000E4C88">
            <w:pPr>
              <w:pStyle w:val="afb"/>
              <w:rPr>
                <w:rFonts w:ascii="Times New Roman" w:hAnsi="Times New Roman"/>
                <w:sz w:val="28"/>
                <w:szCs w:val="28"/>
              </w:rPr>
            </w:pPr>
          </w:p>
        </w:tc>
        <w:tc>
          <w:tcPr>
            <w:tcW w:w="1362" w:type="dxa"/>
            <w:tcBorders>
              <w:top w:val="nil"/>
              <w:left w:val="nil"/>
              <w:bottom w:val="single" w:sz="4" w:space="0" w:color="auto"/>
              <w:right w:val="single" w:sz="4" w:space="0" w:color="auto"/>
            </w:tcBorders>
            <w:shd w:val="clear" w:color="auto" w:fill="auto"/>
            <w:noWrap/>
            <w:vAlign w:val="bottom"/>
            <w:hideMark/>
          </w:tcPr>
          <w:p w14:paraId="524F20A6" w14:textId="77777777" w:rsidR="000E4C88" w:rsidRPr="000E4C88" w:rsidRDefault="000E4C88" w:rsidP="000E4C88">
            <w:pPr>
              <w:pStyle w:val="afb"/>
              <w:rPr>
                <w:rFonts w:ascii="Times New Roman" w:hAnsi="Times New Roman"/>
                <w:sz w:val="28"/>
                <w:szCs w:val="28"/>
              </w:rPr>
            </w:pPr>
          </w:p>
        </w:tc>
      </w:tr>
    </w:tbl>
    <w:p w14:paraId="233E9DCD" w14:textId="77777777" w:rsidR="00B50AD6" w:rsidRPr="00B50AD6" w:rsidRDefault="00B50AD6" w:rsidP="00BF6F31">
      <w:pPr>
        <w:pStyle w:val="af7"/>
        <w:tabs>
          <w:tab w:val="left" w:pos="9498"/>
        </w:tabs>
        <w:ind w:left="116" w:right="-284" w:firstLine="567"/>
        <w:jc w:val="both"/>
        <w:rPr>
          <w:rFonts w:ascii="Times New Roman" w:hAnsi="Times New Roman" w:cs="Times New Roman"/>
          <w:b w:val="0"/>
          <w:bCs w:val="0"/>
          <w:sz w:val="28"/>
          <w:szCs w:val="28"/>
        </w:rPr>
      </w:pPr>
    </w:p>
    <w:p w14:paraId="79F8E5C0" w14:textId="77777777" w:rsidR="00B50AD6" w:rsidRPr="00B50AD6" w:rsidRDefault="00B50AD6" w:rsidP="00BF6F31">
      <w:pPr>
        <w:pStyle w:val="af7"/>
        <w:tabs>
          <w:tab w:val="left" w:pos="9498"/>
        </w:tabs>
        <w:ind w:left="116" w:right="-284" w:firstLine="567"/>
        <w:jc w:val="both"/>
        <w:rPr>
          <w:rFonts w:ascii="Times New Roman" w:hAnsi="Times New Roman" w:cs="Times New Roman"/>
          <w:b w:val="0"/>
          <w:bCs w:val="0"/>
          <w:sz w:val="28"/>
          <w:szCs w:val="28"/>
        </w:rPr>
      </w:pPr>
    </w:p>
    <w:p w14:paraId="70966D01" w14:textId="77777777" w:rsidR="00B50AD6" w:rsidRDefault="00B50AD6" w:rsidP="00BF6F31">
      <w:pPr>
        <w:pStyle w:val="af7"/>
        <w:tabs>
          <w:tab w:val="left" w:pos="9498"/>
        </w:tabs>
        <w:ind w:left="116" w:right="-284" w:firstLine="567"/>
        <w:jc w:val="both"/>
        <w:rPr>
          <w:rFonts w:ascii="Times New Roman" w:hAnsi="Times New Roman" w:cs="Times New Roman"/>
          <w:sz w:val="28"/>
          <w:szCs w:val="28"/>
        </w:rPr>
        <w:sectPr w:rsidR="00B50AD6" w:rsidSect="00187E8C">
          <w:pgSz w:w="16838" w:h="11906" w:orient="landscape"/>
          <w:pgMar w:top="1134" w:right="1134" w:bottom="1134" w:left="1134" w:header="709" w:footer="709" w:gutter="0"/>
          <w:cols w:space="708"/>
          <w:docGrid w:linePitch="360"/>
        </w:sectPr>
      </w:pPr>
    </w:p>
    <w:p w14:paraId="29EC8EFD" w14:textId="2A23309E" w:rsidR="000A7F10" w:rsidRDefault="00907A27" w:rsidP="00187E8C">
      <w:pPr>
        <w:pStyle w:val="af7"/>
        <w:tabs>
          <w:tab w:val="left" w:pos="567"/>
        </w:tabs>
        <w:ind w:right="-1" w:firstLine="567"/>
        <w:jc w:val="both"/>
        <w:rPr>
          <w:rFonts w:ascii="Times New Roman" w:hAnsi="Times New Roman" w:cs="Times New Roman"/>
          <w:b w:val="0"/>
          <w:bCs w:val="0"/>
          <w:sz w:val="28"/>
          <w:szCs w:val="28"/>
        </w:rPr>
      </w:pPr>
      <w:r>
        <w:rPr>
          <w:rFonts w:ascii="Times New Roman" w:hAnsi="Times New Roman" w:cs="Times New Roman"/>
          <w:b w:val="0"/>
          <w:bCs w:val="0"/>
          <w:sz w:val="28"/>
          <w:szCs w:val="28"/>
        </w:rPr>
        <w:t>На данном этапе исследования</w:t>
      </w:r>
      <w:r w:rsidR="0000038B">
        <w:rPr>
          <w:rFonts w:ascii="Times New Roman" w:hAnsi="Times New Roman" w:cs="Times New Roman"/>
          <w:b w:val="0"/>
          <w:bCs w:val="0"/>
          <w:sz w:val="28"/>
          <w:szCs w:val="28"/>
        </w:rPr>
        <w:t xml:space="preserve"> для изучения качество жизни</w:t>
      </w:r>
      <w:r w:rsidR="000A7F10">
        <w:rPr>
          <w:rFonts w:ascii="Times New Roman" w:hAnsi="Times New Roman" w:cs="Times New Roman"/>
          <w:b w:val="0"/>
          <w:bCs w:val="0"/>
          <w:sz w:val="28"/>
          <w:szCs w:val="28"/>
        </w:rPr>
        <w:t xml:space="preserve"> использован опросник </w:t>
      </w:r>
      <w:r w:rsidR="0000038B" w:rsidRPr="0000038B">
        <w:rPr>
          <w:rFonts w:ascii="Times New Roman" w:hAnsi="Times New Roman" w:cs="Times New Roman"/>
          <w:b w:val="0"/>
          <w:bCs w:val="0"/>
          <w:sz w:val="28"/>
          <w:szCs w:val="28"/>
          <w:lang w:val="en-US"/>
        </w:rPr>
        <w:t>EQ</w:t>
      </w:r>
      <w:r w:rsidR="0000038B" w:rsidRPr="0000038B">
        <w:rPr>
          <w:rFonts w:ascii="Times New Roman" w:hAnsi="Times New Roman" w:cs="Times New Roman"/>
          <w:b w:val="0"/>
          <w:bCs w:val="0"/>
          <w:sz w:val="28"/>
          <w:szCs w:val="28"/>
        </w:rPr>
        <w:t>-5</w:t>
      </w:r>
      <w:r w:rsidR="0000038B" w:rsidRPr="0000038B">
        <w:rPr>
          <w:rFonts w:ascii="Times New Roman" w:hAnsi="Times New Roman" w:cs="Times New Roman"/>
          <w:b w:val="0"/>
          <w:bCs w:val="0"/>
          <w:sz w:val="28"/>
          <w:szCs w:val="28"/>
          <w:lang w:val="en-US"/>
        </w:rPr>
        <w:t>D</w:t>
      </w:r>
      <w:r w:rsidR="0000038B" w:rsidRPr="0000038B">
        <w:rPr>
          <w:rFonts w:ascii="Times New Roman" w:hAnsi="Times New Roman" w:cs="Times New Roman"/>
          <w:b w:val="0"/>
          <w:bCs w:val="0"/>
          <w:sz w:val="28"/>
          <w:szCs w:val="28"/>
        </w:rPr>
        <w:t>-3</w:t>
      </w:r>
      <w:r w:rsidR="0000038B" w:rsidRPr="0000038B">
        <w:rPr>
          <w:rFonts w:ascii="Times New Roman" w:hAnsi="Times New Roman" w:cs="Times New Roman"/>
          <w:b w:val="0"/>
          <w:bCs w:val="0"/>
          <w:sz w:val="28"/>
          <w:szCs w:val="28"/>
          <w:lang w:val="en-US"/>
        </w:rPr>
        <w:t>L</w:t>
      </w:r>
      <w:r w:rsidR="0000038B" w:rsidRPr="0000038B">
        <w:rPr>
          <w:rFonts w:ascii="Times New Roman" w:hAnsi="Times New Roman" w:cs="Times New Roman"/>
          <w:b w:val="0"/>
          <w:bCs w:val="0"/>
          <w:sz w:val="28"/>
          <w:szCs w:val="28"/>
        </w:rPr>
        <w:t xml:space="preserve"> (см. главу 2).</w:t>
      </w:r>
      <w:r w:rsidR="0000038B">
        <w:rPr>
          <w:rFonts w:ascii="Times New Roman" w:hAnsi="Times New Roman" w:cs="Times New Roman"/>
          <w:b w:val="0"/>
          <w:bCs w:val="0"/>
          <w:sz w:val="28"/>
          <w:szCs w:val="28"/>
        </w:rPr>
        <w:t xml:space="preserve"> </w:t>
      </w:r>
      <w:r w:rsidR="000A7F10">
        <w:rPr>
          <w:rFonts w:ascii="Times New Roman" w:hAnsi="Times New Roman" w:cs="Times New Roman"/>
          <w:b w:val="0"/>
          <w:bCs w:val="0"/>
          <w:sz w:val="28"/>
          <w:szCs w:val="28"/>
        </w:rPr>
        <w:t>По половому признаку индекс качества жизни</w:t>
      </w:r>
      <w:r w:rsidR="004A3D9C">
        <w:rPr>
          <w:rFonts w:ascii="Times New Roman" w:hAnsi="Times New Roman" w:cs="Times New Roman"/>
          <w:bCs w:val="0"/>
          <w:sz w:val="28"/>
          <w:szCs w:val="28"/>
        </w:rPr>
        <w:t xml:space="preserve"> </w:t>
      </w:r>
      <w:r w:rsidR="004A3D9C" w:rsidRPr="0000038B">
        <w:rPr>
          <w:rFonts w:ascii="Times New Roman" w:hAnsi="Times New Roman" w:cs="Times New Roman"/>
          <w:b w:val="0"/>
          <w:bCs w:val="0"/>
          <w:sz w:val="28"/>
          <w:szCs w:val="28"/>
          <w:lang w:val="en-US"/>
        </w:rPr>
        <w:t>EQ</w:t>
      </w:r>
      <w:r w:rsidR="004A3D9C" w:rsidRPr="0000038B">
        <w:rPr>
          <w:rFonts w:ascii="Times New Roman" w:hAnsi="Times New Roman" w:cs="Times New Roman"/>
          <w:b w:val="0"/>
          <w:bCs w:val="0"/>
          <w:sz w:val="28"/>
          <w:szCs w:val="28"/>
        </w:rPr>
        <w:t>-5</w:t>
      </w:r>
      <w:r w:rsidR="004A3D9C" w:rsidRPr="0000038B">
        <w:rPr>
          <w:rFonts w:ascii="Times New Roman" w:hAnsi="Times New Roman" w:cs="Times New Roman"/>
          <w:b w:val="0"/>
          <w:bCs w:val="0"/>
          <w:sz w:val="28"/>
          <w:szCs w:val="28"/>
          <w:lang w:val="en-US"/>
        </w:rPr>
        <w:t>D</w:t>
      </w:r>
      <w:r w:rsidR="004A3D9C" w:rsidRPr="0000038B">
        <w:rPr>
          <w:rFonts w:ascii="Times New Roman" w:hAnsi="Times New Roman" w:cs="Times New Roman"/>
          <w:b w:val="0"/>
          <w:bCs w:val="0"/>
          <w:sz w:val="28"/>
          <w:szCs w:val="28"/>
        </w:rPr>
        <w:t>-3</w:t>
      </w:r>
      <w:r w:rsidR="004A3D9C" w:rsidRPr="0000038B">
        <w:rPr>
          <w:rFonts w:ascii="Times New Roman" w:hAnsi="Times New Roman" w:cs="Times New Roman"/>
          <w:b w:val="0"/>
          <w:bCs w:val="0"/>
          <w:sz w:val="28"/>
          <w:szCs w:val="28"/>
          <w:lang w:val="en-US"/>
        </w:rPr>
        <w:t>L</w:t>
      </w:r>
      <w:r w:rsidR="000A7F10">
        <w:rPr>
          <w:rFonts w:ascii="Times New Roman" w:hAnsi="Times New Roman" w:cs="Times New Roman"/>
          <w:b w:val="0"/>
          <w:bCs w:val="0"/>
          <w:sz w:val="28"/>
          <w:szCs w:val="28"/>
        </w:rPr>
        <w:t xml:space="preserve"> не</w:t>
      </w:r>
      <w:r w:rsidR="004A3D9C">
        <w:rPr>
          <w:rFonts w:ascii="Times New Roman" w:hAnsi="Times New Roman" w:cs="Times New Roman"/>
          <w:b w:val="0"/>
          <w:bCs w:val="0"/>
          <w:sz w:val="28"/>
          <w:szCs w:val="28"/>
        </w:rPr>
        <w:t xml:space="preserve"> выявил</w:t>
      </w:r>
      <w:r w:rsidR="000A7F10">
        <w:rPr>
          <w:rFonts w:ascii="Times New Roman" w:hAnsi="Times New Roman" w:cs="Times New Roman"/>
          <w:b w:val="0"/>
          <w:bCs w:val="0"/>
          <w:sz w:val="28"/>
          <w:szCs w:val="28"/>
        </w:rPr>
        <w:t xml:space="preserve"> различий по показателю, отражающему способность к уходу за собой. В то же время, у представителей обоих полов наблюдаются определенные проблемы, связанные с болевыми ощущениями/дискомфортом и тревожностью/депрессией, при этом уровень этих проблем выше у женщин по сравнению с мужчинами. В целом, наличие некоторых проблем по всем параметрам оказалось выше у женщин, однако различия статистически не значимы.</w:t>
      </w:r>
    </w:p>
    <w:p w14:paraId="5E820132" w14:textId="77777777" w:rsidR="000E4C88" w:rsidRDefault="000E4C88" w:rsidP="00187E8C">
      <w:pPr>
        <w:spacing w:after="0"/>
        <w:ind w:right="-1" w:firstLine="709"/>
        <w:jc w:val="both"/>
        <w:rPr>
          <w:lang w:val="en-US"/>
        </w:rPr>
      </w:pPr>
      <w:r w:rsidRPr="000A7F10">
        <w:rPr>
          <w:rFonts w:ascii="Times New Roman" w:hAnsi="Times New Roman" w:cs="Times New Roman"/>
          <w:noProof/>
          <w:sz w:val="14"/>
          <w:szCs w:val="14"/>
          <w:lang w:eastAsia="ru-RU"/>
          <w14:ligatures w14:val="standardContextual"/>
        </w:rPr>
        <w:drawing>
          <wp:inline distT="0" distB="0" distL="0" distR="0" wp14:anchorId="65001125" wp14:editId="3AE94965">
            <wp:extent cx="4959985" cy="3530010"/>
            <wp:effectExtent l="0" t="0" r="0" b="0"/>
            <wp:docPr id="12550106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r="10330" b="35051"/>
                    <a:stretch/>
                  </pic:blipFill>
                  <pic:spPr bwMode="auto">
                    <a:xfrm>
                      <a:off x="0" y="0"/>
                      <a:ext cx="4964643" cy="3533325"/>
                    </a:xfrm>
                    <a:prstGeom prst="rect">
                      <a:avLst/>
                    </a:prstGeom>
                    <a:noFill/>
                    <a:ln>
                      <a:noFill/>
                    </a:ln>
                    <a:extLst>
                      <a:ext uri="{53640926-AAD7-44D8-BBD7-CCE9431645EC}">
                        <a14:shadowObscured xmlns:a14="http://schemas.microsoft.com/office/drawing/2010/main"/>
                      </a:ext>
                    </a:extLst>
                  </pic:spPr>
                </pic:pic>
              </a:graphicData>
            </a:graphic>
          </wp:inline>
        </w:drawing>
      </w:r>
    </w:p>
    <w:p w14:paraId="3C74B993" w14:textId="0B945236" w:rsidR="000E4C88" w:rsidRPr="00587E0F" w:rsidRDefault="00AA67E6" w:rsidP="00187E8C">
      <w:pPr>
        <w:pStyle w:val="af7"/>
        <w:tabs>
          <w:tab w:val="left" w:pos="567"/>
        </w:tabs>
        <w:ind w:right="-1" w:firstLine="567"/>
        <w:jc w:val="center"/>
        <w:rPr>
          <w:rFonts w:ascii="Times New Roman" w:hAnsi="Times New Roman" w:cs="Times New Roman"/>
          <w:b w:val="0"/>
          <w:bCs w:val="0"/>
          <w:sz w:val="28"/>
          <w:szCs w:val="28"/>
        </w:rPr>
      </w:pPr>
      <w:r>
        <w:rPr>
          <w:rFonts w:ascii="Times New Roman" w:hAnsi="Times New Roman" w:cs="Times New Roman"/>
          <w:b w:val="0"/>
          <w:bCs w:val="0"/>
          <w:sz w:val="28"/>
          <w:szCs w:val="28"/>
        </w:rPr>
        <w:t>Рисунок</w:t>
      </w:r>
      <w:r w:rsidR="000E4C88">
        <w:rPr>
          <w:rFonts w:ascii="Times New Roman" w:hAnsi="Times New Roman" w:cs="Times New Roman"/>
          <w:b w:val="0"/>
          <w:bCs w:val="0"/>
          <w:sz w:val="28"/>
          <w:szCs w:val="28"/>
        </w:rPr>
        <w:t xml:space="preserve"> </w:t>
      </w:r>
      <w:r w:rsidRPr="00AA67E6">
        <w:rPr>
          <w:rFonts w:ascii="Times New Roman" w:hAnsi="Times New Roman" w:cs="Times New Roman"/>
          <w:b w:val="0"/>
          <w:bCs w:val="0"/>
          <w:sz w:val="28"/>
          <w:szCs w:val="28"/>
        </w:rPr>
        <w:t>2</w:t>
      </w:r>
      <w:r w:rsidR="000E4C88">
        <w:rPr>
          <w:rFonts w:ascii="Times New Roman" w:hAnsi="Times New Roman" w:cs="Times New Roman"/>
          <w:b w:val="0"/>
          <w:bCs w:val="0"/>
          <w:sz w:val="28"/>
          <w:szCs w:val="28"/>
        </w:rPr>
        <w:t xml:space="preserve"> </w:t>
      </w:r>
      <w:r>
        <w:rPr>
          <w:rFonts w:ascii="Times New Roman" w:hAnsi="Times New Roman" w:cs="Times New Roman"/>
          <w:b w:val="0"/>
          <w:bCs w:val="0"/>
          <w:sz w:val="28"/>
          <w:szCs w:val="28"/>
        </w:rPr>
        <w:t>–</w:t>
      </w:r>
      <w:r w:rsidRPr="00A93C75">
        <w:rPr>
          <w:rFonts w:ascii="Times New Roman" w:hAnsi="Times New Roman" w:cs="Times New Roman"/>
          <w:b w:val="0"/>
          <w:bCs w:val="0"/>
          <w:sz w:val="28"/>
          <w:szCs w:val="28"/>
        </w:rPr>
        <w:t xml:space="preserve"> </w:t>
      </w:r>
      <w:r w:rsidR="000E4C88">
        <w:rPr>
          <w:rFonts w:ascii="Times New Roman" w:hAnsi="Times New Roman" w:cs="Times New Roman"/>
          <w:b w:val="0"/>
          <w:bCs w:val="0"/>
          <w:sz w:val="28"/>
          <w:szCs w:val="28"/>
        </w:rPr>
        <w:t xml:space="preserve">Распределение частоты </w:t>
      </w:r>
      <w:r w:rsidR="000A7F10">
        <w:rPr>
          <w:rFonts w:ascii="Times New Roman" w:hAnsi="Times New Roman" w:cs="Times New Roman"/>
          <w:b w:val="0"/>
          <w:bCs w:val="0"/>
          <w:sz w:val="28"/>
          <w:szCs w:val="28"/>
        </w:rPr>
        <w:t xml:space="preserve">значений </w:t>
      </w:r>
      <w:r w:rsidR="000E4C88">
        <w:rPr>
          <w:rFonts w:ascii="Times New Roman" w:hAnsi="Times New Roman" w:cs="Times New Roman"/>
          <w:b w:val="0"/>
          <w:bCs w:val="0"/>
          <w:sz w:val="28"/>
          <w:szCs w:val="28"/>
        </w:rPr>
        <w:t xml:space="preserve">визуальной аналоговой шкалы </w:t>
      </w:r>
      <w:r w:rsidR="000A7F10">
        <w:rPr>
          <w:rFonts w:ascii="Times New Roman" w:hAnsi="Times New Roman" w:cs="Times New Roman"/>
          <w:b w:val="0"/>
          <w:bCs w:val="0"/>
          <w:sz w:val="28"/>
          <w:szCs w:val="28"/>
        </w:rPr>
        <w:t>в зависимости от пола</w:t>
      </w:r>
    </w:p>
    <w:p w14:paraId="5964F8DB" w14:textId="3FFE7D73" w:rsidR="000E4C88" w:rsidRDefault="000E4C88" w:rsidP="00187E8C">
      <w:pPr>
        <w:pStyle w:val="af7"/>
        <w:tabs>
          <w:tab w:val="left" w:pos="567"/>
        </w:tabs>
        <w:spacing w:before="240"/>
        <w:ind w:right="-1" w:firstLine="567"/>
        <w:jc w:val="both"/>
        <w:rPr>
          <w:rFonts w:ascii="Times New Roman" w:eastAsia="Times New Roman" w:hAnsi="Times New Roman" w:cs="Times New Roman"/>
          <w:b w:val="0"/>
          <w:color w:val="000000"/>
          <w:sz w:val="28"/>
          <w:szCs w:val="28"/>
          <w:lang w:eastAsia="ru-RU"/>
        </w:rPr>
      </w:pPr>
      <w:bookmarkStart w:id="44" w:name="_Hlk155549162"/>
      <w:r w:rsidRPr="006674E2">
        <w:rPr>
          <w:rFonts w:ascii="Times New Roman" w:hAnsi="Times New Roman" w:cs="Times New Roman"/>
          <w:b w:val="0"/>
          <w:bCs w:val="0"/>
          <w:sz w:val="28"/>
          <w:szCs w:val="28"/>
        </w:rPr>
        <w:t xml:space="preserve">Среднее значение по </w:t>
      </w:r>
      <w:r w:rsidRPr="006B4499">
        <w:rPr>
          <w:rFonts w:ascii="Times New Roman" w:hAnsi="Times New Roman" w:cs="Times New Roman"/>
          <w:b w:val="0"/>
          <w:bCs w:val="0"/>
          <w:sz w:val="28"/>
          <w:szCs w:val="28"/>
        </w:rPr>
        <w:t xml:space="preserve">визуальной аналоговой шкале </w:t>
      </w:r>
      <w:r w:rsidR="000A7F10">
        <w:rPr>
          <w:rFonts w:ascii="Times New Roman" w:hAnsi="Times New Roman" w:cs="Times New Roman"/>
          <w:b w:val="0"/>
          <w:bCs w:val="0"/>
          <w:sz w:val="28"/>
          <w:szCs w:val="28"/>
        </w:rPr>
        <w:t xml:space="preserve">оказалось более благоприятным для мужчин </w:t>
      </w:r>
      <w:r w:rsidRPr="006B4499">
        <w:rPr>
          <w:rFonts w:ascii="Times New Roman" w:eastAsia="Times New Roman" w:hAnsi="Times New Roman" w:cs="Times New Roman"/>
          <w:b w:val="0"/>
          <w:color w:val="000000"/>
          <w:sz w:val="28"/>
          <w:szCs w:val="28"/>
          <w:lang w:eastAsia="ru-RU"/>
        </w:rPr>
        <w:t>8</w:t>
      </w:r>
      <w:r w:rsidR="00D8062C">
        <w:rPr>
          <w:rFonts w:ascii="Times New Roman" w:eastAsia="Times New Roman" w:hAnsi="Times New Roman" w:cs="Times New Roman"/>
          <w:b w:val="0"/>
          <w:color w:val="000000"/>
          <w:sz w:val="28"/>
          <w:szCs w:val="28"/>
          <w:lang w:eastAsia="ru-RU"/>
        </w:rPr>
        <w:t>0</w:t>
      </w:r>
      <w:r w:rsidRPr="006B4499">
        <w:rPr>
          <w:rFonts w:ascii="Times New Roman" w:eastAsia="Times New Roman" w:hAnsi="Times New Roman" w:cs="Times New Roman"/>
          <w:b w:val="0"/>
          <w:color w:val="000000"/>
          <w:sz w:val="28"/>
          <w:szCs w:val="28"/>
          <w:lang w:eastAsia="ru-RU"/>
        </w:rPr>
        <w:t xml:space="preserve"> </w:t>
      </w:r>
      <w:r w:rsidR="00A62CD2">
        <w:rPr>
          <w:rFonts w:ascii="Times New Roman" w:eastAsia="Times New Roman" w:hAnsi="Times New Roman" w:cs="Times New Roman"/>
          <w:b w:val="0"/>
          <w:color w:val="000000"/>
          <w:sz w:val="28"/>
          <w:szCs w:val="28"/>
          <w:lang w:eastAsia="ru-RU"/>
        </w:rPr>
        <w:t xml:space="preserve">баллов </w:t>
      </w:r>
      <w:r w:rsidRPr="006B4499">
        <w:rPr>
          <w:rFonts w:ascii="Times New Roman" w:eastAsia="Times New Roman" w:hAnsi="Times New Roman" w:cs="Times New Roman"/>
          <w:b w:val="0"/>
          <w:color w:val="000000"/>
          <w:sz w:val="28"/>
          <w:szCs w:val="28"/>
          <w:lang w:eastAsia="ru-RU"/>
        </w:rPr>
        <w:t>[62.5; 80]</w:t>
      </w:r>
      <w:r w:rsidR="000A7F10">
        <w:rPr>
          <w:rFonts w:ascii="Times New Roman" w:eastAsia="Times New Roman" w:hAnsi="Times New Roman" w:cs="Times New Roman"/>
          <w:b w:val="0"/>
          <w:color w:val="000000"/>
          <w:sz w:val="28"/>
          <w:szCs w:val="28"/>
          <w:lang w:eastAsia="ru-RU"/>
        </w:rPr>
        <w:t xml:space="preserve">, чем для женщин </w:t>
      </w:r>
      <w:r w:rsidRPr="006B4499">
        <w:rPr>
          <w:rFonts w:ascii="Times New Roman" w:eastAsia="Times New Roman" w:hAnsi="Times New Roman" w:cs="Times New Roman"/>
          <w:b w:val="0"/>
          <w:color w:val="000000"/>
          <w:sz w:val="28"/>
          <w:szCs w:val="28"/>
          <w:lang w:eastAsia="ru-RU"/>
        </w:rPr>
        <w:t>7</w:t>
      </w:r>
      <w:r w:rsidR="00D8062C">
        <w:rPr>
          <w:rFonts w:ascii="Times New Roman" w:eastAsia="Times New Roman" w:hAnsi="Times New Roman" w:cs="Times New Roman"/>
          <w:b w:val="0"/>
          <w:color w:val="000000"/>
          <w:sz w:val="28"/>
          <w:szCs w:val="28"/>
          <w:lang w:eastAsia="ru-RU"/>
        </w:rPr>
        <w:t>5</w:t>
      </w:r>
      <w:r w:rsidRPr="006B4499">
        <w:rPr>
          <w:rFonts w:ascii="Times New Roman" w:eastAsia="Times New Roman" w:hAnsi="Times New Roman" w:cs="Times New Roman"/>
          <w:b w:val="0"/>
          <w:color w:val="000000"/>
          <w:sz w:val="28"/>
          <w:szCs w:val="28"/>
          <w:lang w:eastAsia="ru-RU"/>
        </w:rPr>
        <w:t xml:space="preserve"> </w:t>
      </w:r>
      <w:r w:rsidR="00A62CD2">
        <w:rPr>
          <w:rFonts w:ascii="Times New Roman" w:eastAsia="Times New Roman" w:hAnsi="Times New Roman" w:cs="Times New Roman"/>
          <w:b w:val="0"/>
          <w:color w:val="000000"/>
          <w:sz w:val="28"/>
          <w:szCs w:val="28"/>
          <w:lang w:eastAsia="ru-RU"/>
        </w:rPr>
        <w:t xml:space="preserve">баллов </w:t>
      </w:r>
      <w:r w:rsidRPr="006B4499">
        <w:rPr>
          <w:rFonts w:ascii="Times New Roman" w:eastAsia="Times New Roman" w:hAnsi="Times New Roman" w:cs="Times New Roman"/>
          <w:b w:val="0"/>
          <w:color w:val="000000"/>
          <w:sz w:val="28"/>
          <w:szCs w:val="28"/>
          <w:lang w:eastAsia="ru-RU"/>
        </w:rPr>
        <w:t xml:space="preserve">[70; 81.25] </w:t>
      </w:r>
      <w:bookmarkEnd w:id="44"/>
      <w:r w:rsidRPr="006B4499">
        <w:rPr>
          <w:rFonts w:ascii="Times New Roman" w:eastAsia="Times New Roman" w:hAnsi="Times New Roman" w:cs="Times New Roman"/>
          <w:b w:val="0"/>
          <w:color w:val="000000"/>
          <w:sz w:val="28"/>
          <w:szCs w:val="28"/>
          <w:lang w:eastAsia="ru-RU"/>
        </w:rPr>
        <w:t xml:space="preserve">(рисунок </w:t>
      </w:r>
      <w:r w:rsidR="00AA67E6" w:rsidRPr="00AA67E6">
        <w:rPr>
          <w:rFonts w:ascii="Times New Roman" w:eastAsia="Times New Roman" w:hAnsi="Times New Roman" w:cs="Times New Roman"/>
          <w:b w:val="0"/>
          <w:color w:val="000000"/>
          <w:sz w:val="28"/>
          <w:szCs w:val="28"/>
          <w:lang w:eastAsia="ru-RU"/>
        </w:rPr>
        <w:t>2</w:t>
      </w:r>
      <w:r w:rsidRPr="006B4499">
        <w:rPr>
          <w:rFonts w:ascii="Times New Roman" w:eastAsia="Times New Roman" w:hAnsi="Times New Roman" w:cs="Times New Roman"/>
          <w:b w:val="0"/>
          <w:color w:val="000000"/>
          <w:sz w:val="28"/>
          <w:szCs w:val="28"/>
          <w:lang w:eastAsia="ru-RU"/>
        </w:rPr>
        <w:t xml:space="preserve">). Сумма пяти показателей </w:t>
      </w:r>
      <w:r w:rsidRPr="006B4499">
        <w:rPr>
          <w:rFonts w:ascii="Times New Roman" w:hAnsi="Times New Roman" w:cs="Times New Roman"/>
          <w:b w:val="0"/>
          <w:bCs w:val="0"/>
          <w:sz w:val="28"/>
          <w:szCs w:val="28"/>
        </w:rPr>
        <w:t xml:space="preserve">индекса </w:t>
      </w:r>
      <w:r w:rsidRPr="006B4499">
        <w:rPr>
          <w:rFonts w:ascii="Times New Roman" w:hAnsi="Times New Roman" w:cs="Times New Roman"/>
          <w:b w:val="0"/>
          <w:bCs w:val="0"/>
          <w:sz w:val="28"/>
          <w:szCs w:val="28"/>
          <w:lang w:val="en-US"/>
        </w:rPr>
        <w:t>EQ</w:t>
      </w:r>
      <w:r w:rsidRPr="006B4499">
        <w:rPr>
          <w:rFonts w:ascii="Times New Roman" w:hAnsi="Times New Roman" w:cs="Times New Roman"/>
          <w:b w:val="0"/>
          <w:bCs w:val="0"/>
          <w:sz w:val="28"/>
          <w:szCs w:val="28"/>
        </w:rPr>
        <w:t>-5</w:t>
      </w:r>
      <w:r w:rsidRPr="006B4499">
        <w:rPr>
          <w:rFonts w:ascii="Times New Roman" w:hAnsi="Times New Roman" w:cs="Times New Roman"/>
          <w:b w:val="0"/>
          <w:bCs w:val="0"/>
          <w:sz w:val="28"/>
          <w:szCs w:val="28"/>
          <w:lang w:val="en-US"/>
        </w:rPr>
        <w:t>D</w:t>
      </w:r>
      <w:r w:rsidRPr="006B4499">
        <w:rPr>
          <w:rFonts w:ascii="Times New Roman" w:hAnsi="Times New Roman" w:cs="Times New Roman"/>
          <w:b w:val="0"/>
          <w:bCs w:val="0"/>
          <w:sz w:val="28"/>
          <w:szCs w:val="28"/>
        </w:rPr>
        <w:t>-3</w:t>
      </w:r>
      <w:r w:rsidRPr="006B4499">
        <w:rPr>
          <w:rFonts w:ascii="Times New Roman" w:hAnsi="Times New Roman" w:cs="Times New Roman"/>
          <w:b w:val="0"/>
          <w:bCs w:val="0"/>
          <w:sz w:val="28"/>
          <w:szCs w:val="28"/>
          <w:lang w:val="en-US"/>
        </w:rPr>
        <w:t>L</w:t>
      </w:r>
      <w:r w:rsidRPr="006B4499">
        <w:rPr>
          <w:rFonts w:ascii="Times New Roman" w:hAnsi="Times New Roman" w:cs="Times New Roman"/>
          <w:b w:val="0"/>
          <w:bCs w:val="0"/>
          <w:sz w:val="28"/>
          <w:szCs w:val="28"/>
        </w:rPr>
        <w:t xml:space="preserve"> составил</w:t>
      </w:r>
      <w:r w:rsidR="000A7F10">
        <w:rPr>
          <w:rFonts w:ascii="Times New Roman" w:hAnsi="Times New Roman" w:cs="Times New Roman"/>
          <w:b w:val="0"/>
          <w:bCs w:val="0"/>
          <w:sz w:val="28"/>
          <w:szCs w:val="28"/>
        </w:rPr>
        <w:t>а</w:t>
      </w:r>
      <w:r w:rsidRPr="006B4499">
        <w:rPr>
          <w:rFonts w:ascii="Times New Roman" w:hAnsi="Times New Roman" w:cs="Times New Roman"/>
          <w:b w:val="0"/>
          <w:bCs w:val="0"/>
          <w:sz w:val="28"/>
          <w:szCs w:val="28"/>
        </w:rPr>
        <w:t xml:space="preserve"> </w:t>
      </w:r>
      <w:r w:rsidRPr="006B4499">
        <w:rPr>
          <w:rFonts w:ascii="Times New Roman" w:eastAsia="Times New Roman" w:hAnsi="Times New Roman" w:cs="Times New Roman"/>
          <w:b w:val="0"/>
          <w:color w:val="000000"/>
          <w:sz w:val="28"/>
          <w:szCs w:val="28"/>
          <w:lang w:eastAsia="ru-RU"/>
        </w:rPr>
        <w:t>7</w:t>
      </w:r>
      <w:r w:rsidR="00A62CD2">
        <w:rPr>
          <w:rFonts w:ascii="Times New Roman" w:eastAsia="Times New Roman" w:hAnsi="Times New Roman" w:cs="Times New Roman"/>
          <w:b w:val="0"/>
          <w:color w:val="000000"/>
          <w:sz w:val="28"/>
          <w:szCs w:val="28"/>
          <w:lang w:eastAsia="ru-RU"/>
        </w:rPr>
        <w:t xml:space="preserve"> баллов</w:t>
      </w:r>
      <w:r w:rsidR="00D8062C">
        <w:rPr>
          <w:rFonts w:ascii="Times New Roman" w:eastAsia="Times New Roman" w:hAnsi="Times New Roman" w:cs="Times New Roman"/>
          <w:b w:val="0"/>
          <w:color w:val="000000"/>
          <w:sz w:val="28"/>
          <w:szCs w:val="28"/>
          <w:lang w:eastAsia="ru-RU"/>
        </w:rPr>
        <w:t xml:space="preserve"> </w:t>
      </w:r>
      <w:r w:rsidRPr="006B4499">
        <w:rPr>
          <w:rFonts w:ascii="Times New Roman" w:eastAsia="Times New Roman" w:hAnsi="Times New Roman" w:cs="Times New Roman"/>
          <w:b w:val="0"/>
          <w:color w:val="000000"/>
          <w:sz w:val="28"/>
          <w:szCs w:val="28"/>
          <w:lang w:eastAsia="ru-RU"/>
        </w:rPr>
        <w:t>[6;7].</w:t>
      </w:r>
    </w:p>
    <w:p w14:paraId="3A3B6EF8" w14:textId="0A8595E1" w:rsidR="00F95F3D" w:rsidRDefault="00F95F3D" w:rsidP="00187E8C">
      <w:pPr>
        <w:pStyle w:val="af7"/>
        <w:tabs>
          <w:tab w:val="left" w:pos="567"/>
        </w:tabs>
        <w:ind w:right="-1" w:firstLine="567"/>
        <w:jc w:val="both"/>
        <w:rPr>
          <w:rFonts w:ascii="Times New Roman" w:hAnsi="Times New Roman" w:cs="Times New Roman"/>
          <w:bCs w:val="0"/>
          <w:sz w:val="28"/>
          <w:szCs w:val="28"/>
        </w:rPr>
      </w:pPr>
      <w:r>
        <w:rPr>
          <w:rFonts w:ascii="Times New Roman" w:hAnsi="Times New Roman" w:cs="Times New Roman"/>
          <w:b w:val="0"/>
          <w:bCs w:val="0"/>
          <w:sz w:val="28"/>
          <w:szCs w:val="28"/>
        </w:rPr>
        <w:t xml:space="preserve">Также анализ, полученных данных с использованием </w:t>
      </w:r>
      <w:r w:rsidRPr="00E36065">
        <w:rPr>
          <w:rFonts w:ascii="Times New Roman" w:hAnsi="Times New Roman" w:cs="Times New Roman"/>
          <w:b w:val="0"/>
          <w:bCs w:val="0"/>
          <w:sz w:val="28"/>
          <w:szCs w:val="28"/>
        </w:rPr>
        <w:t>индекса EQ-5D-3L</w:t>
      </w:r>
      <w:r w:rsidR="00D473BD">
        <w:rPr>
          <w:rFonts w:ascii="Times New Roman" w:hAnsi="Times New Roman" w:cs="Times New Roman"/>
          <w:b w:val="0"/>
          <w:bCs w:val="0"/>
          <w:sz w:val="28"/>
          <w:szCs w:val="28"/>
        </w:rPr>
        <w:t>, выявил гендерные различия в восприятии и наличии проблем, влияющих на повседневную деятельность</w:t>
      </w:r>
      <w:r w:rsidR="00D473BD" w:rsidRPr="00D473BD">
        <w:rPr>
          <w:rFonts w:ascii="Times New Roman" w:hAnsi="Times New Roman" w:cs="Times New Roman"/>
          <w:b w:val="0"/>
          <w:bCs w:val="0"/>
          <w:sz w:val="28"/>
          <w:szCs w:val="28"/>
        </w:rPr>
        <w:t>,</w:t>
      </w:r>
      <w:r w:rsidR="00D473BD" w:rsidRPr="00D473BD">
        <w:rPr>
          <w:rFonts w:ascii="Times New Roman" w:eastAsia="Times New Roman" w:hAnsi="Times New Roman" w:cs="Times New Roman"/>
          <w:b w:val="0"/>
          <w:bCs w:val="0"/>
          <w:color w:val="000000"/>
          <w:sz w:val="28"/>
          <w:szCs w:val="28"/>
          <w:lang w:eastAsia="ru-RU"/>
        </w:rPr>
        <w:t xml:space="preserve"> </w:t>
      </w:r>
      <w:r w:rsidR="00D473BD">
        <w:rPr>
          <w:rFonts w:ascii="Times New Roman" w:eastAsia="Times New Roman" w:hAnsi="Times New Roman" w:cs="Times New Roman"/>
          <w:b w:val="0"/>
          <w:bCs w:val="0"/>
          <w:color w:val="000000"/>
          <w:sz w:val="28"/>
          <w:szCs w:val="28"/>
          <w:lang w:eastAsia="ru-RU"/>
        </w:rPr>
        <w:t>б</w:t>
      </w:r>
      <w:r w:rsidR="00D473BD" w:rsidRPr="00D473BD">
        <w:rPr>
          <w:rFonts w:ascii="Times New Roman" w:eastAsia="Times New Roman" w:hAnsi="Times New Roman" w:cs="Times New Roman"/>
          <w:b w:val="0"/>
          <w:bCs w:val="0"/>
          <w:color w:val="000000"/>
          <w:sz w:val="28"/>
          <w:szCs w:val="28"/>
          <w:lang w:eastAsia="ru-RU"/>
        </w:rPr>
        <w:t>оль/</w:t>
      </w:r>
      <w:r w:rsidR="00D473BD">
        <w:rPr>
          <w:rFonts w:ascii="Times New Roman" w:eastAsia="Times New Roman" w:hAnsi="Times New Roman" w:cs="Times New Roman"/>
          <w:b w:val="0"/>
          <w:bCs w:val="0"/>
          <w:color w:val="000000"/>
          <w:sz w:val="28"/>
          <w:szCs w:val="28"/>
          <w:lang w:eastAsia="ru-RU"/>
        </w:rPr>
        <w:t>д</w:t>
      </w:r>
      <w:r w:rsidR="00D473BD" w:rsidRPr="00D473BD">
        <w:rPr>
          <w:rFonts w:ascii="Times New Roman" w:eastAsia="Times New Roman" w:hAnsi="Times New Roman" w:cs="Times New Roman"/>
          <w:b w:val="0"/>
          <w:bCs w:val="0"/>
          <w:color w:val="000000"/>
          <w:sz w:val="28"/>
          <w:szCs w:val="28"/>
          <w:lang w:eastAsia="ru-RU"/>
        </w:rPr>
        <w:t>искомфорт</w:t>
      </w:r>
      <w:r w:rsidR="00D473BD">
        <w:rPr>
          <w:rFonts w:ascii="Times New Roman" w:eastAsia="Times New Roman" w:hAnsi="Times New Roman" w:cs="Times New Roman"/>
          <w:b w:val="0"/>
          <w:bCs w:val="0"/>
          <w:color w:val="000000"/>
          <w:sz w:val="28"/>
          <w:szCs w:val="28"/>
          <w:lang w:eastAsia="ru-RU"/>
        </w:rPr>
        <w:t xml:space="preserve"> и психоэмоциональное благополучие. </w:t>
      </w:r>
      <w:r w:rsidR="00D12FDA" w:rsidRPr="00D12FDA">
        <w:rPr>
          <w:rFonts w:ascii="Times New Roman" w:eastAsia="Times New Roman" w:hAnsi="Times New Roman" w:cs="Times New Roman"/>
          <w:b w:val="0"/>
          <w:bCs w:val="0"/>
          <w:color w:val="000000"/>
          <w:sz w:val="28"/>
          <w:szCs w:val="28"/>
          <w:lang w:eastAsia="ru-RU"/>
        </w:rPr>
        <w:t xml:space="preserve">По </w:t>
      </w:r>
      <w:r w:rsidR="00406312">
        <w:rPr>
          <w:rFonts w:ascii="Times New Roman" w:eastAsia="Times New Roman" w:hAnsi="Times New Roman" w:cs="Times New Roman"/>
          <w:b w:val="0"/>
          <w:bCs w:val="0"/>
          <w:color w:val="000000"/>
          <w:sz w:val="28"/>
          <w:szCs w:val="28"/>
          <w:lang w:eastAsia="ru-RU"/>
        </w:rPr>
        <w:t>итогам</w:t>
      </w:r>
      <w:r w:rsidR="00D12FDA" w:rsidRPr="00D12FDA">
        <w:rPr>
          <w:rFonts w:ascii="Times New Roman" w:eastAsia="Times New Roman" w:hAnsi="Times New Roman" w:cs="Times New Roman"/>
          <w:b w:val="0"/>
          <w:bCs w:val="0"/>
          <w:color w:val="000000"/>
          <w:sz w:val="28"/>
          <w:szCs w:val="28"/>
          <w:lang w:eastAsia="ru-RU"/>
        </w:rPr>
        <w:t xml:space="preserve"> опроса, 28,6% мужчин и 71,4% женщин отметили наличие определённых проблем в своей </w:t>
      </w:r>
      <w:r w:rsidR="00C40284">
        <w:rPr>
          <w:rFonts w:ascii="Times New Roman" w:eastAsia="Times New Roman" w:hAnsi="Times New Roman" w:cs="Times New Roman"/>
          <w:b w:val="0"/>
          <w:bCs w:val="0"/>
          <w:color w:val="000000"/>
          <w:sz w:val="28"/>
          <w:szCs w:val="28"/>
          <w:lang w:eastAsia="ru-RU"/>
        </w:rPr>
        <w:t>ежедневной</w:t>
      </w:r>
      <w:r w:rsidR="00D12FDA" w:rsidRPr="00D12FDA">
        <w:rPr>
          <w:rFonts w:ascii="Times New Roman" w:eastAsia="Times New Roman" w:hAnsi="Times New Roman" w:cs="Times New Roman"/>
          <w:b w:val="0"/>
          <w:bCs w:val="0"/>
          <w:color w:val="000000"/>
          <w:sz w:val="28"/>
          <w:szCs w:val="28"/>
          <w:lang w:eastAsia="ru-RU"/>
        </w:rPr>
        <w:t xml:space="preserve"> жизни. В категории «боль и дискомфорт» 43,9% мужчин и 56,1% женщин также </w:t>
      </w:r>
      <w:r w:rsidR="004A2951">
        <w:rPr>
          <w:rFonts w:ascii="Times New Roman" w:eastAsia="Times New Roman" w:hAnsi="Times New Roman" w:cs="Times New Roman"/>
          <w:b w:val="0"/>
          <w:bCs w:val="0"/>
          <w:color w:val="000000"/>
          <w:sz w:val="28"/>
          <w:szCs w:val="28"/>
          <w:lang w:eastAsia="ru-RU"/>
        </w:rPr>
        <w:t>рассказали</w:t>
      </w:r>
      <w:r w:rsidR="00D12FDA" w:rsidRPr="00D12FDA">
        <w:rPr>
          <w:rFonts w:ascii="Times New Roman" w:eastAsia="Times New Roman" w:hAnsi="Times New Roman" w:cs="Times New Roman"/>
          <w:b w:val="0"/>
          <w:bCs w:val="0"/>
          <w:color w:val="000000"/>
          <w:sz w:val="28"/>
          <w:szCs w:val="28"/>
          <w:lang w:eastAsia="ru-RU"/>
        </w:rPr>
        <w:t xml:space="preserve"> о некоторых трудностях. Что </w:t>
      </w:r>
      <w:r w:rsidR="004C2A5F">
        <w:rPr>
          <w:rFonts w:ascii="Times New Roman" w:eastAsia="Times New Roman" w:hAnsi="Times New Roman" w:cs="Times New Roman"/>
          <w:b w:val="0"/>
          <w:bCs w:val="0"/>
          <w:color w:val="000000"/>
          <w:sz w:val="28"/>
          <w:szCs w:val="28"/>
          <w:lang w:eastAsia="ru-RU"/>
        </w:rPr>
        <w:t>полагается</w:t>
      </w:r>
      <w:r w:rsidR="00D12FDA" w:rsidRPr="00D12FDA">
        <w:rPr>
          <w:rFonts w:ascii="Times New Roman" w:eastAsia="Times New Roman" w:hAnsi="Times New Roman" w:cs="Times New Roman"/>
          <w:b w:val="0"/>
          <w:bCs w:val="0"/>
          <w:color w:val="000000"/>
          <w:sz w:val="28"/>
          <w:szCs w:val="28"/>
          <w:lang w:eastAsia="ru-RU"/>
        </w:rPr>
        <w:t xml:space="preserve"> категории «тревога и депрессия», то здесь 42,9% мужчин и 57,1% женщин отметили </w:t>
      </w:r>
      <w:r w:rsidR="006B762B">
        <w:rPr>
          <w:rFonts w:ascii="Times New Roman" w:eastAsia="Times New Roman" w:hAnsi="Times New Roman" w:cs="Times New Roman"/>
          <w:b w:val="0"/>
          <w:bCs w:val="0"/>
          <w:color w:val="000000"/>
          <w:sz w:val="28"/>
          <w:szCs w:val="28"/>
          <w:lang w:eastAsia="ru-RU"/>
        </w:rPr>
        <w:t>аналогичные</w:t>
      </w:r>
      <w:r w:rsidR="00D12FDA" w:rsidRPr="00D12FDA">
        <w:rPr>
          <w:rFonts w:ascii="Times New Roman" w:eastAsia="Times New Roman" w:hAnsi="Times New Roman" w:cs="Times New Roman"/>
          <w:b w:val="0"/>
          <w:bCs w:val="0"/>
          <w:color w:val="000000"/>
          <w:sz w:val="28"/>
          <w:szCs w:val="28"/>
          <w:lang w:eastAsia="ru-RU"/>
        </w:rPr>
        <w:t xml:space="preserve"> проблемы.</w:t>
      </w:r>
      <w:r w:rsidR="006B762B">
        <w:rPr>
          <w:rFonts w:ascii="Times New Roman" w:eastAsia="Times New Roman" w:hAnsi="Times New Roman" w:cs="Times New Roman"/>
          <w:b w:val="0"/>
          <w:bCs w:val="0"/>
          <w:color w:val="000000"/>
          <w:sz w:val="28"/>
          <w:szCs w:val="28"/>
          <w:lang w:eastAsia="ru-RU"/>
        </w:rPr>
        <w:t xml:space="preserve"> </w:t>
      </w:r>
      <w:r w:rsidR="00D473BD">
        <w:rPr>
          <w:rFonts w:ascii="Times New Roman" w:eastAsia="Times New Roman" w:hAnsi="Times New Roman" w:cs="Times New Roman"/>
          <w:b w:val="0"/>
          <w:bCs w:val="0"/>
          <w:color w:val="000000"/>
          <w:sz w:val="28"/>
          <w:szCs w:val="28"/>
          <w:lang w:eastAsia="ru-RU"/>
        </w:rPr>
        <w:t>Тем самым анализ показал, что женщины в большей степени, чем мужчины, сообщают о проблемах, связанных с повседневной деятельностью, болью/дискомфортом и психоэмоциональным состоянием, включая тревогу или депрессию (таблица 11).</w:t>
      </w:r>
    </w:p>
    <w:p w14:paraId="7DD77819" w14:textId="45BC2044" w:rsidR="00587E0F" w:rsidRPr="00187E8C" w:rsidRDefault="00587E0F" w:rsidP="00187E8C">
      <w:pPr>
        <w:pStyle w:val="af7"/>
        <w:tabs>
          <w:tab w:val="left" w:pos="567"/>
        </w:tabs>
        <w:spacing w:before="240" w:after="240"/>
        <w:ind w:right="-1"/>
        <w:jc w:val="both"/>
        <w:rPr>
          <w:rFonts w:ascii="Times New Roman" w:hAnsi="Times New Roman" w:cs="Times New Roman"/>
          <w:b w:val="0"/>
          <w:bCs w:val="0"/>
          <w:sz w:val="28"/>
          <w:szCs w:val="28"/>
        </w:rPr>
      </w:pPr>
      <w:r>
        <w:rPr>
          <w:rFonts w:ascii="Times New Roman" w:hAnsi="Times New Roman" w:cs="Times New Roman"/>
          <w:b w:val="0"/>
          <w:bCs w:val="0"/>
          <w:sz w:val="28"/>
          <w:szCs w:val="28"/>
        </w:rPr>
        <w:t xml:space="preserve">Таблица </w:t>
      </w:r>
      <w:r w:rsidR="00A92C9D">
        <w:rPr>
          <w:rFonts w:ascii="Times New Roman" w:hAnsi="Times New Roman" w:cs="Times New Roman"/>
          <w:b w:val="0"/>
          <w:bCs w:val="0"/>
          <w:sz w:val="28"/>
          <w:szCs w:val="28"/>
        </w:rPr>
        <w:t>1</w:t>
      </w:r>
      <w:r w:rsidR="00F95F3D">
        <w:rPr>
          <w:rFonts w:ascii="Times New Roman" w:hAnsi="Times New Roman" w:cs="Times New Roman"/>
          <w:b w:val="0"/>
          <w:bCs w:val="0"/>
          <w:sz w:val="28"/>
          <w:szCs w:val="28"/>
        </w:rPr>
        <w:t>1</w:t>
      </w:r>
      <w:r w:rsidR="00E36065" w:rsidRPr="00E36065">
        <w:rPr>
          <w:rFonts w:asciiTheme="minorHAnsi" w:eastAsiaTheme="minorHAnsi" w:hAnsiTheme="minorHAnsi" w:cstheme="minorBidi"/>
          <w:b w:val="0"/>
          <w:bCs w:val="0"/>
          <w:sz w:val="22"/>
          <w:szCs w:val="22"/>
        </w:rPr>
        <w:t xml:space="preserve"> </w:t>
      </w:r>
      <w:r w:rsidR="00AA67E6">
        <w:rPr>
          <w:rFonts w:ascii="Times New Roman" w:hAnsi="Times New Roman" w:cs="Times New Roman"/>
          <w:b w:val="0"/>
          <w:bCs w:val="0"/>
          <w:sz w:val="28"/>
          <w:szCs w:val="28"/>
        </w:rPr>
        <w:t>–</w:t>
      </w:r>
      <w:r w:rsidR="00AA67E6" w:rsidRPr="00A93C75">
        <w:rPr>
          <w:rFonts w:ascii="Times New Roman" w:hAnsi="Times New Roman" w:cs="Times New Roman"/>
          <w:b w:val="0"/>
          <w:bCs w:val="0"/>
          <w:sz w:val="28"/>
          <w:szCs w:val="28"/>
        </w:rPr>
        <w:t xml:space="preserve"> </w:t>
      </w:r>
      <w:r w:rsidR="00E36065" w:rsidRPr="00E36065">
        <w:rPr>
          <w:rFonts w:ascii="Times New Roman" w:hAnsi="Times New Roman" w:cs="Times New Roman"/>
          <w:b w:val="0"/>
          <w:bCs w:val="0"/>
          <w:sz w:val="28"/>
          <w:szCs w:val="28"/>
        </w:rPr>
        <w:t>Сравнение показателей индекса EQ-5D-3L и визуальной аналоговой шкалы в зависимости от пола</w:t>
      </w:r>
    </w:p>
    <w:tbl>
      <w:tblPr>
        <w:tblStyle w:val="af1"/>
        <w:tblW w:w="9360" w:type="dxa"/>
        <w:tblLook w:val="04A0" w:firstRow="1" w:lastRow="0" w:firstColumn="1" w:lastColumn="0" w:noHBand="0" w:noVBand="1"/>
      </w:tblPr>
      <w:tblGrid>
        <w:gridCol w:w="1980"/>
        <w:gridCol w:w="1701"/>
        <w:gridCol w:w="11"/>
        <w:gridCol w:w="1395"/>
        <w:gridCol w:w="11"/>
        <w:gridCol w:w="1548"/>
        <w:gridCol w:w="11"/>
        <w:gridCol w:w="1548"/>
        <w:gridCol w:w="11"/>
        <w:gridCol w:w="1133"/>
        <w:gridCol w:w="11"/>
      </w:tblGrid>
      <w:tr w:rsidR="00587E0F" w:rsidRPr="000E4C88" w14:paraId="0BF01330" w14:textId="61133EC9" w:rsidTr="000E4C88">
        <w:trPr>
          <w:trHeight w:val="255"/>
        </w:trPr>
        <w:tc>
          <w:tcPr>
            <w:tcW w:w="3692" w:type="dxa"/>
            <w:gridSpan w:val="3"/>
            <w:noWrap/>
            <w:hideMark/>
          </w:tcPr>
          <w:p w14:paraId="1C62F3DA" w14:textId="392597A2" w:rsidR="00587E0F" w:rsidRPr="000E4C88" w:rsidRDefault="00587E0F" w:rsidP="00187E8C">
            <w:pPr>
              <w:ind w:right="-1"/>
              <w:rPr>
                <w:rFonts w:ascii="Times New Roman" w:eastAsia="Times New Roman" w:hAnsi="Times New Roman" w:cs="Times New Roman"/>
                <w:sz w:val="28"/>
                <w:szCs w:val="28"/>
                <w:lang w:eastAsia="ru-RU"/>
              </w:rPr>
            </w:pPr>
            <w:r w:rsidRPr="000E4C88">
              <w:rPr>
                <w:rFonts w:ascii="Times New Roman" w:eastAsia="Times New Roman" w:hAnsi="Times New Roman" w:cs="Times New Roman"/>
                <w:sz w:val="28"/>
                <w:szCs w:val="28"/>
                <w:lang w:eastAsia="ru-RU"/>
              </w:rPr>
              <w:t>Характеристика вопросов ответов</w:t>
            </w:r>
          </w:p>
        </w:tc>
        <w:tc>
          <w:tcPr>
            <w:tcW w:w="1406" w:type="dxa"/>
            <w:gridSpan w:val="2"/>
            <w:noWrap/>
            <w:hideMark/>
          </w:tcPr>
          <w:p w14:paraId="1B31C179"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мужчины</w:t>
            </w:r>
          </w:p>
        </w:tc>
        <w:tc>
          <w:tcPr>
            <w:tcW w:w="1559" w:type="dxa"/>
            <w:gridSpan w:val="2"/>
            <w:noWrap/>
            <w:hideMark/>
          </w:tcPr>
          <w:p w14:paraId="5ED7F92D"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женщины</w:t>
            </w:r>
          </w:p>
        </w:tc>
        <w:tc>
          <w:tcPr>
            <w:tcW w:w="1559" w:type="dxa"/>
            <w:gridSpan w:val="2"/>
            <w:noWrap/>
            <w:hideMark/>
          </w:tcPr>
          <w:p w14:paraId="1E7F125C"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 xml:space="preserve">Всего </w:t>
            </w:r>
          </w:p>
        </w:tc>
        <w:tc>
          <w:tcPr>
            <w:tcW w:w="1144" w:type="dxa"/>
            <w:gridSpan w:val="2"/>
          </w:tcPr>
          <w:p w14:paraId="3A5C84EE" w14:textId="0CE9DFC2" w:rsidR="00587E0F" w:rsidRPr="000E4C88" w:rsidRDefault="00B91527" w:rsidP="00187E8C">
            <w:pPr>
              <w:ind w:right="-1"/>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w:t>
            </w:r>
          </w:p>
        </w:tc>
      </w:tr>
      <w:tr w:rsidR="00587E0F" w:rsidRPr="000E4C88" w14:paraId="12A7AE0A" w14:textId="0A64651F" w:rsidTr="000E4C88">
        <w:trPr>
          <w:gridAfter w:val="1"/>
          <w:wAfter w:w="11" w:type="dxa"/>
          <w:trHeight w:val="255"/>
        </w:trPr>
        <w:tc>
          <w:tcPr>
            <w:tcW w:w="1980" w:type="dxa"/>
            <w:vMerge w:val="restart"/>
            <w:noWrap/>
            <w:hideMark/>
          </w:tcPr>
          <w:p w14:paraId="141CE205" w14:textId="23ED3A78"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 xml:space="preserve">Подвижность </w:t>
            </w:r>
          </w:p>
        </w:tc>
        <w:tc>
          <w:tcPr>
            <w:tcW w:w="1701" w:type="dxa"/>
            <w:noWrap/>
          </w:tcPr>
          <w:p w14:paraId="33179B88" w14:textId="105EA18E"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hAnsi="Times New Roman" w:cs="Times New Roman"/>
                <w:bCs/>
                <w:sz w:val="28"/>
                <w:szCs w:val="28"/>
              </w:rPr>
              <w:t>отсутствие проблем</w:t>
            </w:r>
          </w:p>
        </w:tc>
        <w:tc>
          <w:tcPr>
            <w:tcW w:w="1406" w:type="dxa"/>
            <w:gridSpan w:val="2"/>
            <w:noWrap/>
            <w:hideMark/>
          </w:tcPr>
          <w:p w14:paraId="2BB66F59"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24(43,6%)</w:t>
            </w:r>
          </w:p>
        </w:tc>
        <w:tc>
          <w:tcPr>
            <w:tcW w:w="1559" w:type="dxa"/>
            <w:gridSpan w:val="2"/>
            <w:noWrap/>
            <w:hideMark/>
          </w:tcPr>
          <w:p w14:paraId="10DA72FD"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31(56,4%)</w:t>
            </w:r>
          </w:p>
        </w:tc>
        <w:tc>
          <w:tcPr>
            <w:tcW w:w="1559" w:type="dxa"/>
            <w:gridSpan w:val="2"/>
            <w:noWrap/>
            <w:hideMark/>
          </w:tcPr>
          <w:p w14:paraId="277A1C98"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55(100,0%)</w:t>
            </w:r>
          </w:p>
        </w:tc>
        <w:tc>
          <w:tcPr>
            <w:tcW w:w="1144" w:type="dxa"/>
            <w:gridSpan w:val="2"/>
            <w:vMerge w:val="restart"/>
          </w:tcPr>
          <w:p w14:paraId="488814C0" w14:textId="0FDA6C87" w:rsidR="00587E0F" w:rsidRPr="000E4C88" w:rsidRDefault="00587E0F" w:rsidP="00187E8C">
            <w:pPr>
              <w:ind w:right="-1"/>
              <w:jc w:val="cente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val="en-US" w:eastAsia="ru-RU"/>
              </w:rPr>
              <w:t>0.135</w:t>
            </w:r>
          </w:p>
        </w:tc>
      </w:tr>
      <w:tr w:rsidR="00587E0F" w:rsidRPr="000E4C88" w14:paraId="460E7EC4" w14:textId="2790F653" w:rsidTr="000E4C88">
        <w:trPr>
          <w:gridAfter w:val="1"/>
          <w:wAfter w:w="11" w:type="dxa"/>
          <w:trHeight w:val="255"/>
        </w:trPr>
        <w:tc>
          <w:tcPr>
            <w:tcW w:w="1980" w:type="dxa"/>
            <w:vMerge/>
            <w:noWrap/>
            <w:hideMark/>
          </w:tcPr>
          <w:p w14:paraId="45CC7FA9"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p>
        </w:tc>
        <w:tc>
          <w:tcPr>
            <w:tcW w:w="1701" w:type="dxa"/>
            <w:noWrap/>
          </w:tcPr>
          <w:p w14:paraId="514A61EA" w14:textId="3FD88FAA"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наличие некоторых проблем</w:t>
            </w:r>
          </w:p>
        </w:tc>
        <w:tc>
          <w:tcPr>
            <w:tcW w:w="1406" w:type="dxa"/>
            <w:gridSpan w:val="2"/>
            <w:noWrap/>
            <w:hideMark/>
          </w:tcPr>
          <w:p w14:paraId="2D9B40F3"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 xml:space="preserve">  </w:t>
            </w:r>
          </w:p>
        </w:tc>
        <w:tc>
          <w:tcPr>
            <w:tcW w:w="1559" w:type="dxa"/>
            <w:gridSpan w:val="2"/>
            <w:noWrap/>
            <w:hideMark/>
          </w:tcPr>
          <w:p w14:paraId="3817762E"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3(100,0%)</w:t>
            </w:r>
          </w:p>
        </w:tc>
        <w:tc>
          <w:tcPr>
            <w:tcW w:w="1559" w:type="dxa"/>
            <w:gridSpan w:val="2"/>
            <w:noWrap/>
            <w:hideMark/>
          </w:tcPr>
          <w:p w14:paraId="771D9C9F"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3(100,0%)</w:t>
            </w:r>
          </w:p>
        </w:tc>
        <w:tc>
          <w:tcPr>
            <w:tcW w:w="1144" w:type="dxa"/>
            <w:gridSpan w:val="2"/>
            <w:vMerge/>
          </w:tcPr>
          <w:p w14:paraId="7F468931" w14:textId="77777777" w:rsidR="00587E0F" w:rsidRPr="000E4C88" w:rsidRDefault="00587E0F" w:rsidP="00187E8C">
            <w:pPr>
              <w:ind w:right="-1"/>
              <w:jc w:val="center"/>
              <w:rPr>
                <w:rFonts w:ascii="Times New Roman" w:eastAsia="Times New Roman" w:hAnsi="Times New Roman" w:cs="Times New Roman"/>
                <w:color w:val="000000"/>
                <w:sz w:val="28"/>
                <w:szCs w:val="28"/>
                <w:lang w:eastAsia="ru-RU"/>
              </w:rPr>
            </w:pPr>
          </w:p>
        </w:tc>
      </w:tr>
      <w:tr w:rsidR="00587E0F" w:rsidRPr="000E4C88" w14:paraId="1FE9E1B2" w14:textId="500A2219" w:rsidTr="000E4C88">
        <w:trPr>
          <w:gridAfter w:val="1"/>
          <w:wAfter w:w="11" w:type="dxa"/>
          <w:trHeight w:val="255"/>
        </w:trPr>
        <w:tc>
          <w:tcPr>
            <w:tcW w:w="1980" w:type="dxa"/>
            <w:noWrap/>
            <w:hideMark/>
          </w:tcPr>
          <w:p w14:paraId="3521FA8C"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Уход за собой</w:t>
            </w:r>
          </w:p>
        </w:tc>
        <w:tc>
          <w:tcPr>
            <w:tcW w:w="1701" w:type="dxa"/>
            <w:noWrap/>
            <w:hideMark/>
          </w:tcPr>
          <w:p w14:paraId="7395A26D" w14:textId="4DE3C94A"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hAnsi="Times New Roman" w:cs="Times New Roman"/>
                <w:bCs/>
                <w:sz w:val="28"/>
                <w:szCs w:val="28"/>
              </w:rPr>
              <w:t>отсутствие проблем</w:t>
            </w:r>
          </w:p>
        </w:tc>
        <w:tc>
          <w:tcPr>
            <w:tcW w:w="1406" w:type="dxa"/>
            <w:gridSpan w:val="2"/>
            <w:noWrap/>
            <w:hideMark/>
          </w:tcPr>
          <w:p w14:paraId="4E851A12"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24(41,4%)</w:t>
            </w:r>
          </w:p>
        </w:tc>
        <w:tc>
          <w:tcPr>
            <w:tcW w:w="1559" w:type="dxa"/>
            <w:gridSpan w:val="2"/>
            <w:noWrap/>
            <w:hideMark/>
          </w:tcPr>
          <w:p w14:paraId="634602B9"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34(58,6%)</w:t>
            </w:r>
          </w:p>
        </w:tc>
        <w:tc>
          <w:tcPr>
            <w:tcW w:w="1559" w:type="dxa"/>
            <w:gridSpan w:val="2"/>
            <w:noWrap/>
            <w:hideMark/>
          </w:tcPr>
          <w:p w14:paraId="0FE3596A"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58(100,0%)</w:t>
            </w:r>
          </w:p>
        </w:tc>
        <w:tc>
          <w:tcPr>
            <w:tcW w:w="1144" w:type="dxa"/>
            <w:gridSpan w:val="2"/>
          </w:tcPr>
          <w:p w14:paraId="2FCAF851" w14:textId="77777777" w:rsidR="00587E0F" w:rsidRPr="000E4C88" w:rsidRDefault="00587E0F" w:rsidP="00187E8C">
            <w:pPr>
              <w:ind w:right="-1"/>
              <w:jc w:val="center"/>
              <w:rPr>
                <w:rFonts w:ascii="Times New Roman" w:eastAsia="Times New Roman" w:hAnsi="Times New Roman" w:cs="Times New Roman"/>
                <w:color w:val="000000"/>
                <w:sz w:val="28"/>
                <w:szCs w:val="28"/>
                <w:lang w:eastAsia="ru-RU"/>
              </w:rPr>
            </w:pPr>
          </w:p>
        </w:tc>
      </w:tr>
      <w:tr w:rsidR="00587E0F" w:rsidRPr="000E4C88" w14:paraId="1F76A7B4" w14:textId="18A51019" w:rsidTr="000E4C88">
        <w:trPr>
          <w:gridAfter w:val="1"/>
          <w:wAfter w:w="11" w:type="dxa"/>
          <w:trHeight w:val="255"/>
        </w:trPr>
        <w:tc>
          <w:tcPr>
            <w:tcW w:w="1980" w:type="dxa"/>
            <w:vMerge w:val="restart"/>
            <w:noWrap/>
            <w:hideMark/>
          </w:tcPr>
          <w:p w14:paraId="6A842741" w14:textId="6CAAE0A5" w:rsidR="00587E0F" w:rsidRPr="000E4C88" w:rsidRDefault="00587E0F" w:rsidP="00187E8C">
            <w:pPr>
              <w:tabs>
                <w:tab w:val="left" w:pos="1122"/>
              </w:tabs>
              <w:ind w:right="-1"/>
              <w:rPr>
                <w:rFonts w:ascii="Times New Roman" w:eastAsia="Times New Roman" w:hAnsi="Times New Roman" w:cs="Times New Roman"/>
                <w:color w:val="000000"/>
                <w:sz w:val="28"/>
                <w:szCs w:val="28"/>
                <w:lang w:val="en-US" w:eastAsia="ru-RU"/>
              </w:rPr>
            </w:pPr>
            <w:r w:rsidRPr="000E4C88">
              <w:rPr>
                <w:rFonts w:ascii="Times New Roman" w:eastAsia="Times New Roman" w:hAnsi="Times New Roman" w:cs="Times New Roman"/>
                <w:color w:val="000000"/>
                <w:sz w:val="28"/>
                <w:szCs w:val="28"/>
                <w:lang w:eastAsia="ru-RU"/>
              </w:rPr>
              <w:t>Привычная повседневная деятельность</w:t>
            </w:r>
            <w:r w:rsidRPr="000E4C88">
              <w:rPr>
                <w:rFonts w:ascii="Times New Roman" w:eastAsia="Times New Roman" w:hAnsi="Times New Roman" w:cs="Times New Roman"/>
                <w:color w:val="000000"/>
                <w:sz w:val="28"/>
                <w:szCs w:val="28"/>
                <w:lang w:val="en-US" w:eastAsia="ru-RU"/>
              </w:rPr>
              <w:t xml:space="preserve">  </w:t>
            </w:r>
          </w:p>
        </w:tc>
        <w:tc>
          <w:tcPr>
            <w:tcW w:w="1701" w:type="dxa"/>
            <w:noWrap/>
          </w:tcPr>
          <w:p w14:paraId="6AE2CE4A" w14:textId="4C453A08"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hAnsi="Times New Roman" w:cs="Times New Roman"/>
                <w:bCs/>
                <w:sz w:val="28"/>
                <w:szCs w:val="28"/>
              </w:rPr>
              <w:t>отсутствие проблем</w:t>
            </w:r>
          </w:p>
        </w:tc>
        <w:tc>
          <w:tcPr>
            <w:tcW w:w="1406" w:type="dxa"/>
            <w:gridSpan w:val="2"/>
            <w:noWrap/>
            <w:hideMark/>
          </w:tcPr>
          <w:p w14:paraId="1A10D962"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22(43,1%)</w:t>
            </w:r>
          </w:p>
        </w:tc>
        <w:tc>
          <w:tcPr>
            <w:tcW w:w="1559" w:type="dxa"/>
            <w:gridSpan w:val="2"/>
            <w:noWrap/>
            <w:hideMark/>
          </w:tcPr>
          <w:p w14:paraId="137038AE"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29(56,9%)</w:t>
            </w:r>
          </w:p>
        </w:tc>
        <w:tc>
          <w:tcPr>
            <w:tcW w:w="1559" w:type="dxa"/>
            <w:gridSpan w:val="2"/>
            <w:noWrap/>
            <w:hideMark/>
          </w:tcPr>
          <w:p w14:paraId="533B27E7"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51(100,0%)</w:t>
            </w:r>
          </w:p>
        </w:tc>
        <w:tc>
          <w:tcPr>
            <w:tcW w:w="1144" w:type="dxa"/>
            <w:gridSpan w:val="2"/>
            <w:vMerge w:val="restart"/>
          </w:tcPr>
          <w:p w14:paraId="0F674C4D" w14:textId="4C3CCE2D" w:rsidR="00587E0F" w:rsidRPr="000E4C88" w:rsidRDefault="00587E0F" w:rsidP="00187E8C">
            <w:pPr>
              <w:ind w:right="-1"/>
              <w:jc w:val="cente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val="en-US" w:eastAsia="ru-RU"/>
              </w:rPr>
              <w:t>0.463</w:t>
            </w:r>
          </w:p>
        </w:tc>
      </w:tr>
      <w:tr w:rsidR="00587E0F" w:rsidRPr="000E4C88" w14:paraId="04CA1764" w14:textId="08E6E8D0" w:rsidTr="000E4C88">
        <w:trPr>
          <w:gridAfter w:val="1"/>
          <w:wAfter w:w="11" w:type="dxa"/>
          <w:trHeight w:val="255"/>
        </w:trPr>
        <w:tc>
          <w:tcPr>
            <w:tcW w:w="1980" w:type="dxa"/>
            <w:vMerge/>
            <w:noWrap/>
            <w:hideMark/>
          </w:tcPr>
          <w:p w14:paraId="260C759D"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p>
        </w:tc>
        <w:tc>
          <w:tcPr>
            <w:tcW w:w="1701" w:type="dxa"/>
            <w:noWrap/>
          </w:tcPr>
          <w:p w14:paraId="4708DDFA" w14:textId="255F73AF"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наличие некоторых проблем</w:t>
            </w:r>
          </w:p>
        </w:tc>
        <w:tc>
          <w:tcPr>
            <w:tcW w:w="1406" w:type="dxa"/>
            <w:gridSpan w:val="2"/>
            <w:noWrap/>
            <w:hideMark/>
          </w:tcPr>
          <w:p w14:paraId="3A38A6C6"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2(28,6%)</w:t>
            </w:r>
          </w:p>
        </w:tc>
        <w:tc>
          <w:tcPr>
            <w:tcW w:w="1559" w:type="dxa"/>
            <w:gridSpan w:val="2"/>
            <w:noWrap/>
            <w:hideMark/>
          </w:tcPr>
          <w:p w14:paraId="2A62C370"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5(71,4%)</w:t>
            </w:r>
          </w:p>
        </w:tc>
        <w:tc>
          <w:tcPr>
            <w:tcW w:w="1559" w:type="dxa"/>
            <w:gridSpan w:val="2"/>
            <w:noWrap/>
            <w:hideMark/>
          </w:tcPr>
          <w:p w14:paraId="29F05A6F"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7(100,0%)</w:t>
            </w:r>
          </w:p>
        </w:tc>
        <w:tc>
          <w:tcPr>
            <w:tcW w:w="1144" w:type="dxa"/>
            <w:gridSpan w:val="2"/>
            <w:vMerge/>
          </w:tcPr>
          <w:p w14:paraId="1D7E27F1" w14:textId="77777777" w:rsidR="00587E0F" w:rsidRPr="000E4C88" w:rsidRDefault="00587E0F" w:rsidP="00187E8C">
            <w:pPr>
              <w:ind w:right="-1"/>
              <w:jc w:val="center"/>
              <w:rPr>
                <w:rFonts w:ascii="Times New Roman" w:eastAsia="Times New Roman" w:hAnsi="Times New Roman" w:cs="Times New Roman"/>
                <w:color w:val="000000"/>
                <w:sz w:val="28"/>
                <w:szCs w:val="28"/>
                <w:lang w:eastAsia="ru-RU"/>
              </w:rPr>
            </w:pPr>
          </w:p>
        </w:tc>
      </w:tr>
      <w:tr w:rsidR="00587E0F" w:rsidRPr="000E4C88" w14:paraId="34445B44" w14:textId="0BCEFAC2" w:rsidTr="000E4C88">
        <w:trPr>
          <w:gridAfter w:val="1"/>
          <w:wAfter w:w="11" w:type="dxa"/>
          <w:trHeight w:val="255"/>
        </w:trPr>
        <w:tc>
          <w:tcPr>
            <w:tcW w:w="1980" w:type="dxa"/>
            <w:vMerge w:val="restart"/>
            <w:noWrap/>
            <w:hideMark/>
          </w:tcPr>
          <w:p w14:paraId="57EFFA3E" w14:textId="2AC1A8BE" w:rsidR="00587E0F" w:rsidRPr="000E4C88" w:rsidRDefault="00587E0F" w:rsidP="00187E8C">
            <w:pPr>
              <w:ind w:right="-1"/>
              <w:rPr>
                <w:rFonts w:ascii="Times New Roman" w:eastAsia="Times New Roman" w:hAnsi="Times New Roman" w:cs="Times New Roman"/>
                <w:color w:val="000000"/>
                <w:sz w:val="28"/>
                <w:szCs w:val="28"/>
                <w:lang w:val="en-US" w:eastAsia="ru-RU"/>
              </w:rPr>
            </w:pPr>
            <w:r w:rsidRPr="000E4C88">
              <w:rPr>
                <w:rFonts w:ascii="Times New Roman" w:eastAsia="Times New Roman" w:hAnsi="Times New Roman" w:cs="Times New Roman"/>
                <w:color w:val="000000"/>
                <w:sz w:val="28"/>
                <w:szCs w:val="28"/>
                <w:lang w:eastAsia="ru-RU"/>
              </w:rPr>
              <w:t>Боль / Дискомфорт</w:t>
            </w:r>
            <w:r w:rsidRPr="000E4C88">
              <w:rPr>
                <w:rFonts w:ascii="Times New Roman" w:eastAsia="Times New Roman" w:hAnsi="Times New Roman" w:cs="Times New Roman"/>
                <w:color w:val="000000"/>
                <w:sz w:val="28"/>
                <w:szCs w:val="28"/>
                <w:lang w:val="en-US" w:eastAsia="ru-RU"/>
              </w:rPr>
              <w:t xml:space="preserve"> </w:t>
            </w:r>
          </w:p>
        </w:tc>
        <w:tc>
          <w:tcPr>
            <w:tcW w:w="1701" w:type="dxa"/>
            <w:noWrap/>
          </w:tcPr>
          <w:p w14:paraId="2C600F17" w14:textId="4E37670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hAnsi="Times New Roman" w:cs="Times New Roman"/>
                <w:bCs/>
                <w:sz w:val="28"/>
                <w:szCs w:val="28"/>
              </w:rPr>
              <w:t>отсутствие проблем</w:t>
            </w:r>
          </w:p>
        </w:tc>
        <w:tc>
          <w:tcPr>
            <w:tcW w:w="1406" w:type="dxa"/>
            <w:gridSpan w:val="2"/>
            <w:noWrap/>
            <w:hideMark/>
          </w:tcPr>
          <w:p w14:paraId="7C2FB4C7"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6(35,3%)</w:t>
            </w:r>
          </w:p>
        </w:tc>
        <w:tc>
          <w:tcPr>
            <w:tcW w:w="1559" w:type="dxa"/>
            <w:gridSpan w:val="2"/>
            <w:noWrap/>
            <w:hideMark/>
          </w:tcPr>
          <w:p w14:paraId="4D3724D0"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11(64,7%)</w:t>
            </w:r>
          </w:p>
        </w:tc>
        <w:tc>
          <w:tcPr>
            <w:tcW w:w="1559" w:type="dxa"/>
            <w:gridSpan w:val="2"/>
            <w:noWrap/>
            <w:hideMark/>
          </w:tcPr>
          <w:p w14:paraId="578C1667"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17(100,0%)</w:t>
            </w:r>
          </w:p>
        </w:tc>
        <w:tc>
          <w:tcPr>
            <w:tcW w:w="1144" w:type="dxa"/>
            <w:gridSpan w:val="2"/>
            <w:vMerge w:val="restart"/>
          </w:tcPr>
          <w:p w14:paraId="1E768C6A" w14:textId="5394C41F" w:rsidR="00587E0F" w:rsidRPr="000E4C88" w:rsidRDefault="00587E0F" w:rsidP="00187E8C">
            <w:pPr>
              <w:ind w:right="-1"/>
              <w:jc w:val="cente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val="en-US" w:eastAsia="ru-RU"/>
              </w:rPr>
              <w:t>0.545</w:t>
            </w:r>
          </w:p>
        </w:tc>
      </w:tr>
      <w:tr w:rsidR="00587E0F" w:rsidRPr="000E4C88" w14:paraId="3C57C6AC" w14:textId="44F5913B" w:rsidTr="000E4C88">
        <w:trPr>
          <w:gridAfter w:val="1"/>
          <w:wAfter w:w="11" w:type="dxa"/>
          <w:trHeight w:val="255"/>
        </w:trPr>
        <w:tc>
          <w:tcPr>
            <w:tcW w:w="1980" w:type="dxa"/>
            <w:vMerge/>
            <w:noWrap/>
            <w:hideMark/>
          </w:tcPr>
          <w:p w14:paraId="3D6DFE1E"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p>
        </w:tc>
        <w:tc>
          <w:tcPr>
            <w:tcW w:w="1701" w:type="dxa"/>
            <w:noWrap/>
          </w:tcPr>
          <w:p w14:paraId="3FBAAA80" w14:textId="0F85950D"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наличие некоторых проблем</w:t>
            </w:r>
          </w:p>
        </w:tc>
        <w:tc>
          <w:tcPr>
            <w:tcW w:w="1406" w:type="dxa"/>
            <w:gridSpan w:val="2"/>
            <w:noWrap/>
            <w:hideMark/>
          </w:tcPr>
          <w:p w14:paraId="772BD606"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18(43,9%)</w:t>
            </w:r>
          </w:p>
        </w:tc>
        <w:tc>
          <w:tcPr>
            <w:tcW w:w="1559" w:type="dxa"/>
            <w:gridSpan w:val="2"/>
            <w:noWrap/>
            <w:hideMark/>
          </w:tcPr>
          <w:p w14:paraId="67BEA91A"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23(56,1%)</w:t>
            </w:r>
          </w:p>
        </w:tc>
        <w:tc>
          <w:tcPr>
            <w:tcW w:w="1559" w:type="dxa"/>
            <w:gridSpan w:val="2"/>
            <w:noWrap/>
            <w:hideMark/>
          </w:tcPr>
          <w:p w14:paraId="186A2D47"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41(100,0%)</w:t>
            </w:r>
          </w:p>
        </w:tc>
        <w:tc>
          <w:tcPr>
            <w:tcW w:w="1144" w:type="dxa"/>
            <w:gridSpan w:val="2"/>
            <w:vMerge/>
          </w:tcPr>
          <w:p w14:paraId="1BD14C4B" w14:textId="77777777" w:rsidR="00587E0F" w:rsidRPr="000E4C88" w:rsidRDefault="00587E0F" w:rsidP="00187E8C">
            <w:pPr>
              <w:ind w:right="-1"/>
              <w:jc w:val="center"/>
              <w:rPr>
                <w:rFonts w:ascii="Times New Roman" w:eastAsia="Times New Roman" w:hAnsi="Times New Roman" w:cs="Times New Roman"/>
                <w:color w:val="000000"/>
                <w:sz w:val="28"/>
                <w:szCs w:val="28"/>
                <w:lang w:eastAsia="ru-RU"/>
              </w:rPr>
            </w:pPr>
          </w:p>
        </w:tc>
      </w:tr>
      <w:tr w:rsidR="00587E0F" w:rsidRPr="000E4C88" w14:paraId="20B0BD2B" w14:textId="47689424" w:rsidTr="000E4C88">
        <w:trPr>
          <w:gridAfter w:val="1"/>
          <w:wAfter w:w="11" w:type="dxa"/>
          <w:trHeight w:val="716"/>
        </w:trPr>
        <w:tc>
          <w:tcPr>
            <w:tcW w:w="1980" w:type="dxa"/>
            <w:vMerge w:val="restart"/>
            <w:noWrap/>
            <w:hideMark/>
          </w:tcPr>
          <w:p w14:paraId="0E6D9213" w14:textId="5D6FE2F1" w:rsidR="00587E0F" w:rsidRPr="000E4C88" w:rsidRDefault="00587E0F" w:rsidP="00187E8C">
            <w:pPr>
              <w:ind w:right="-1"/>
              <w:rPr>
                <w:rFonts w:ascii="Times New Roman" w:eastAsia="Times New Roman" w:hAnsi="Times New Roman" w:cs="Times New Roman"/>
                <w:color w:val="000000"/>
                <w:sz w:val="28"/>
                <w:szCs w:val="28"/>
                <w:lang w:val="en-US" w:eastAsia="ru-RU"/>
              </w:rPr>
            </w:pPr>
            <w:r w:rsidRPr="000E4C88">
              <w:rPr>
                <w:rFonts w:ascii="Times New Roman" w:eastAsia="Times New Roman" w:hAnsi="Times New Roman" w:cs="Times New Roman"/>
                <w:color w:val="000000"/>
                <w:sz w:val="28"/>
                <w:szCs w:val="28"/>
                <w:lang w:eastAsia="ru-RU"/>
              </w:rPr>
              <w:t>Тревога / Депрессия</w:t>
            </w:r>
            <w:r w:rsidRPr="000E4C88">
              <w:rPr>
                <w:rFonts w:ascii="Times New Roman" w:eastAsia="Times New Roman" w:hAnsi="Times New Roman" w:cs="Times New Roman"/>
                <w:color w:val="000000"/>
                <w:sz w:val="28"/>
                <w:szCs w:val="28"/>
                <w:lang w:val="en-US" w:eastAsia="ru-RU"/>
              </w:rPr>
              <w:t xml:space="preserve"> </w:t>
            </w:r>
          </w:p>
        </w:tc>
        <w:tc>
          <w:tcPr>
            <w:tcW w:w="1701" w:type="dxa"/>
            <w:noWrap/>
          </w:tcPr>
          <w:p w14:paraId="1C89915C" w14:textId="4ADE376A"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hAnsi="Times New Roman" w:cs="Times New Roman"/>
                <w:bCs/>
                <w:sz w:val="28"/>
                <w:szCs w:val="28"/>
              </w:rPr>
              <w:t>отсутствие проблем</w:t>
            </w:r>
          </w:p>
        </w:tc>
        <w:tc>
          <w:tcPr>
            <w:tcW w:w="1406" w:type="dxa"/>
            <w:gridSpan w:val="2"/>
            <w:noWrap/>
            <w:hideMark/>
          </w:tcPr>
          <w:p w14:paraId="649A4193"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6(37,5%)</w:t>
            </w:r>
          </w:p>
        </w:tc>
        <w:tc>
          <w:tcPr>
            <w:tcW w:w="1559" w:type="dxa"/>
            <w:gridSpan w:val="2"/>
            <w:noWrap/>
            <w:hideMark/>
          </w:tcPr>
          <w:p w14:paraId="0CD2855D"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10(62,5%)</w:t>
            </w:r>
          </w:p>
        </w:tc>
        <w:tc>
          <w:tcPr>
            <w:tcW w:w="1559" w:type="dxa"/>
            <w:gridSpan w:val="2"/>
            <w:noWrap/>
            <w:hideMark/>
          </w:tcPr>
          <w:p w14:paraId="0352F5EA"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16(100,0%)</w:t>
            </w:r>
          </w:p>
        </w:tc>
        <w:tc>
          <w:tcPr>
            <w:tcW w:w="1144" w:type="dxa"/>
            <w:gridSpan w:val="2"/>
          </w:tcPr>
          <w:p w14:paraId="1207FA14" w14:textId="5AACE3FF" w:rsidR="00587E0F" w:rsidRPr="000E4C88" w:rsidRDefault="00587E0F" w:rsidP="00187E8C">
            <w:pPr>
              <w:ind w:right="-1"/>
              <w:jc w:val="cente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val="en-US" w:eastAsia="ru-RU"/>
              </w:rPr>
              <w:t>0.711</w:t>
            </w:r>
          </w:p>
        </w:tc>
      </w:tr>
      <w:tr w:rsidR="00587E0F" w:rsidRPr="000E4C88" w14:paraId="7BDA067D" w14:textId="5711924D" w:rsidTr="000E4C88">
        <w:trPr>
          <w:gridAfter w:val="1"/>
          <w:wAfter w:w="11" w:type="dxa"/>
          <w:trHeight w:val="255"/>
        </w:trPr>
        <w:tc>
          <w:tcPr>
            <w:tcW w:w="1980" w:type="dxa"/>
            <w:vMerge/>
            <w:noWrap/>
            <w:hideMark/>
          </w:tcPr>
          <w:p w14:paraId="3755E614"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p>
        </w:tc>
        <w:tc>
          <w:tcPr>
            <w:tcW w:w="1701" w:type="dxa"/>
            <w:noWrap/>
          </w:tcPr>
          <w:p w14:paraId="7568545F" w14:textId="7DEE6996"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наличие некоторых проблем</w:t>
            </w:r>
          </w:p>
        </w:tc>
        <w:tc>
          <w:tcPr>
            <w:tcW w:w="1406" w:type="dxa"/>
            <w:gridSpan w:val="2"/>
            <w:noWrap/>
            <w:hideMark/>
          </w:tcPr>
          <w:p w14:paraId="3E79A8D0"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18(42,9%)</w:t>
            </w:r>
          </w:p>
        </w:tc>
        <w:tc>
          <w:tcPr>
            <w:tcW w:w="1559" w:type="dxa"/>
            <w:gridSpan w:val="2"/>
            <w:noWrap/>
            <w:hideMark/>
          </w:tcPr>
          <w:p w14:paraId="5C4E0768"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24(57,1%)</w:t>
            </w:r>
          </w:p>
        </w:tc>
        <w:tc>
          <w:tcPr>
            <w:tcW w:w="1559" w:type="dxa"/>
            <w:gridSpan w:val="2"/>
            <w:noWrap/>
            <w:hideMark/>
          </w:tcPr>
          <w:p w14:paraId="387F0470" w14:textId="77777777" w:rsidR="00587E0F" w:rsidRPr="000E4C88" w:rsidRDefault="00587E0F" w:rsidP="00187E8C">
            <w:pPr>
              <w:ind w:right="-1"/>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42(100,0%)</w:t>
            </w:r>
          </w:p>
        </w:tc>
        <w:tc>
          <w:tcPr>
            <w:tcW w:w="1144" w:type="dxa"/>
            <w:gridSpan w:val="2"/>
          </w:tcPr>
          <w:p w14:paraId="58268749" w14:textId="77777777" w:rsidR="00587E0F" w:rsidRPr="000E4C88" w:rsidRDefault="00587E0F" w:rsidP="00187E8C">
            <w:pPr>
              <w:ind w:right="-1"/>
              <w:jc w:val="center"/>
              <w:rPr>
                <w:rFonts w:ascii="Times New Roman" w:eastAsia="Times New Roman" w:hAnsi="Times New Roman" w:cs="Times New Roman"/>
                <w:color w:val="000000"/>
                <w:sz w:val="28"/>
                <w:szCs w:val="28"/>
                <w:lang w:eastAsia="ru-RU"/>
              </w:rPr>
            </w:pPr>
          </w:p>
        </w:tc>
      </w:tr>
      <w:tr w:rsidR="00587E0F" w:rsidRPr="000E4C88" w14:paraId="2E5A6FE6" w14:textId="5920EA43" w:rsidTr="000E4C88">
        <w:trPr>
          <w:trHeight w:val="255"/>
        </w:trPr>
        <w:tc>
          <w:tcPr>
            <w:tcW w:w="3692" w:type="dxa"/>
            <w:gridSpan w:val="3"/>
            <w:noWrap/>
          </w:tcPr>
          <w:p w14:paraId="7637E663" w14:textId="669F3B2C" w:rsidR="00587E0F" w:rsidRPr="000E4C88" w:rsidRDefault="00587E0F" w:rsidP="00187E8C">
            <w:pPr>
              <w:ind w:right="-1"/>
              <w:rPr>
                <w:rFonts w:ascii="Times New Roman" w:eastAsia="Times New Roman" w:hAnsi="Times New Roman" w:cs="Times New Roman"/>
                <w:color w:val="000000"/>
                <w:sz w:val="28"/>
                <w:szCs w:val="28"/>
                <w:lang w:val="en-US" w:eastAsia="ru-RU"/>
              </w:rPr>
            </w:pPr>
            <w:r w:rsidRPr="000E4C88">
              <w:rPr>
                <w:rFonts w:ascii="Times New Roman" w:hAnsi="Times New Roman" w:cs="Times New Roman"/>
                <w:color w:val="000000"/>
                <w:sz w:val="28"/>
                <w:szCs w:val="28"/>
                <w:lang w:val="en-US"/>
              </w:rPr>
              <w:t>VAS Score, Me</w:t>
            </w:r>
            <w:r w:rsidR="00DC52B0" w:rsidRPr="00DC52B0">
              <w:rPr>
                <w:rFonts w:ascii="Times New Roman" w:hAnsi="Times New Roman" w:cs="Times New Roman"/>
                <w:color w:val="000000"/>
                <w:sz w:val="28"/>
                <w:szCs w:val="28"/>
                <w:lang w:val="en-US"/>
              </w:rPr>
              <w:t xml:space="preserve"> </w:t>
            </w:r>
            <w:r w:rsidRPr="000E4C88">
              <w:rPr>
                <w:rFonts w:ascii="Times New Roman" w:hAnsi="Times New Roman" w:cs="Times New Roman"/>
                <w:color w:val="000000"/>
                <w:sz w:val="28"/>
                <w:szCs w:val="28"/>
                <w:lang w:val="en-US"/>
              </w:rPr>
              <w:t>[Q1; Q3]</w:t>
            </w:r>
          </w:p>
        </w:tc>
        <w:tc>
          <w:tcPr>
            <w:tcW w:w="1406" w:type="dxa"/>
            <w:gridSpan w:val="2"/>
            <w:noWrap/>
          </w:tcPr>
          <w:p w14:paraId="598E6344" w14:textId="6A447A09" w:rsidR="00587E0F" w:rsidRPr="000E4C88" w:rsidRDefault="00587E0F" w:rsidP="00187E8C">
            <w:pPr>
              <w:ind w:right="-1"/>
              <w:jc w:val="center"/>
              <w:rPr>
                <w:rFonts w:ascii="Times New Roman" w:eastAsia="Times New Roman" w:hAnsi="Times New Roman" w:cs="Times New Roman"/>
                <w:color w:val="000000"/>
                <w:sz w:val="28"/>
                <w:szCs w:val="28"/>
                <w:lang w:val="en-US" w:eastAsia="ru-RU"/>
              </w:rPr>
            </w:pPr>
            <w:r w:rsidRPr="000E4C88">
              <w:rPr>
                <w:rFonts w:ascii="Times New Roman" w:eastAsia="Times New Roman" w:hAnsi="Times New Roman" w:cs="Times New Roman"/>
                <w:color w:val="000000"/>
                <w:sz w:val="28"/>
                <w:szCs w:val="28"/>
                <w:lang w:val="en-US" w:eastAsia="ru-RU"/>
              </w:rPr>
              <w:t>80</w:t>
            </w:r>
            <w:r w:rsidR="006674E2" w:rsidRPr="000E4C88">
              <w:rPr>
                <w:rFonts w:ascii="Times New Roman" w:eastAsia="Times New Roman" w:hAnsi="Times New Roman" w:cs="Times New Roman"/>
                <w:color w:val="000000"/>
                <w:sz w:val="28"/>
                <w:szCs w:val="28"/>
                <w:lang w:eastAsia="ru-RU"/>
              </w:rPr>
              <w:t xml:space="preserve"> </w:t>
            </w:r>
            <w:r w:rsidRPr="000E4C88">
              <w:rPr>
                <w:rFonts w:ascii="Times New Roman" w:eastAsia="Times New Roman" w:hAnsi="Times New Roman" w:cs="Times New Roman"/>
                <w:color w:val="000000"/>
                <w:sz w:val="28"/>
                <w:szCs w:val="28"/>
                <w:lang w:val="en-US" w:eastAsia="ru-RU"/>
              </w:rPr>
              <w:t>[62.5; 80]</w:t>
            </w:r>
          </w:p>
        </w:tc>
        <w:tc>
          <w:tcPr>
            <w:tcW w:w="1559" w:type="dxa"/>
            <w:gridSpan w:val="2"/>
            <w:noWrap/>
          </w:tcPr>
          <w:p w14:paraId="468318EB" w14:textId="77777777" w:rsidR="00587E0F" w:rsidRPr="000E4C88" w:rsidRDefault="00587E0F" w:rsidP="00187E8C">
            <w:pPr>
              <w:ind w:right="-1"/>
              <w:jc w:val="center"/>
              <w:rPr>
                <w:rFonts w:ascii="Times New Roman" w:eastAsia="Times New Roman" w:hAnsi="Times New Roman" w:cs="Times New Roman"/>
                <w:color w:val="000000"/>
                <w:sz w:val="28"/>
                <w:szCs w:val="28"/>
                <w:lang w:val="en-US" w:eastAsia="ru-RU"/>
              </w:rPr>
            </w:pPr>
            <w:r w:rsidRPr="000E4C88">
              <w:rPr>
                <w:rFonts w:ascii="Times New Roman" w:eastAsia="Times New Roman" w:hAnsi="Times New Roman" w:cs="Times New Roman"/>
                <w:color w:val="000000"/>
                <w:sz w:val="28"/>
                <w:szCs w:val="28"/>
                <w:lang w:val="en-US" w:eastAsia="ru-RU"/>
              </w:rPr>
              <w:t>75 [70; 81.25]</w:t>
            </w:r>
          </w:p>
        </w:tc>
        <w:tc>
          <w:tcPr>
            <w:tcW w:w="1559" w:type="dxa"/>
            <w:gridSpan w:val="2"/>
            <w:noWrap/>
          </w:tcPr>
          <w:p w14:paraId="2E5FDAD2" w14:textId="77777777" w:rsidR="00587E0F" w:rsidRPr="000E4C88" w:rsidRDefault="00587E0F" w:rsidP="00187E8C">
            <w:pPr>
              <w:ind w:right="-1"/>
              <w:jc w:val="center"/>
              <w:rPr>
                <w:rFonts w:ascii="Times New Roman" w:eastAsia="Times New Roman" w:hAnsi="Times New Roman" w:cs="Times New Roman"/>
                <w:color w:val="000000"/>
                <w:sz w:val="28"/>
                <w:szCs w:val="28"/>
                <w:lang w:val="en-US" w:eastAsia="ru-RU"/>
              </w:rPr>
            </w:pPr>
            <w:r w:rsidRPr="000E4C88">
              <w:rPr>
                <w:rFonts w:ascii="Times New Roman" w:eastAsia="Times New Roman" w:hAnsi="Times New Roman" w:cs="Times New Roman"/>
                <w:color w:val="000000"/>
                <w:sz w:val="28"/>
                <w:szCs w:val="28"/>
                <w:lang w:val="en-US" w:eastAsia="ru-RU"/>
              </w:rPr>
              <w:t>80[</w:t>
            </w:r>
            <w:r w:rsidRPr="000E4C88">
              <w:rPr>
                <w:rFonts w:ascii="Times New Roman" w:eastAsia="Times New Roman" w:hAnsi="Times New Roman" w:cs="Times New Roman"/>
                <w:color w:val="000000"/>
                <w:sz w:val="28"/>
                <w:szCs w:val="28"/>
                <w:lang w:eastAsia="ru-RU"/>
              </w:rPr>
              <w:t>70</w:t>
            </w:r>
            <w:r w:rsidRPr="000E4C88">
              <w:rPr>
                <w:rFonts w:ascii="Times New Roman" w:eastAsia="Times New Roman" w:hAnsi="Times New Roman" w:cs="Times New Roman"/>
                <w:color w:val="000000"/>
                <w:sz w:val="28"/>
                <w:szCs w:val="28"/>
                <w:lang w:val="en-US" w:eastAsia="ru-RU"/>
              </w:rPr>
              <w:t>; 80]</w:t>
            </w:r>
          </w:p>
        </w:tc>
        <w:tc>
          <w:tcPr>
            <w:tcW w:w="1144" w:type="dxa"/>
            <w:gridSpan w:val="2"/>
          </w:tcPr>
          <w:p w14:paraId="5EC7F803" w14:textId="2A0E3DF4" w:rsidR="00587E0F" w:rsidRPr="000E4C88" w:rsidRDefault="00587E0F" w:rsidP="00187E8C">
            <w:pPr>
              <w:ind w:right="-1"/>
              <w:jc w:val="cente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0,475</w:t>
            </w:r>
          </w:p>
        </w:tc>
      </w:tr>
      <w:tr w:rsidR="00587E0F" w:rsidRPr="000E4C88" w14:paraId="13C9B2A3" w14:textId="3882659B" w:rsidTr="000E4C88">
        <w:trPr>
          <w:trHeight w:val="255"/>
        </w:trPr>
        <w:tc>
          <w:tcPr>
            <w:tcW w:w="3692" w:type="dxa"/>
            <w:gridSpan w:val="3"/>
            <w:noWrap/>
          </w:tcPr>
          <w:p w14:paraId="5E839A94" w14:textId="05ADE4F3" w:rsidR="00587E0F" w:rsidRPr="000E4C88" w:rsidRDefault="00B91527" w:rsidP="00187E8C">
            <w:pPr>
              <w:ind w:right="-1"/>
              <w:rPr>
                <w:rFonts w:ascii="Times New Roman" w:eastAsia="Times New Roman" w:hAnsi="Times New Roman" w:cs="Times New Roman"/>
                <w:color w:val="000000"/>
                <w:sz w:val="28"/>
                <w:szCs w:val="28"/>
                <w:lang w:val="en-US" w:eastAsia="ru-RU"/>
              </w:rPr>
            </w:pPr>
            <w:r>
              <w:rPr>
                <w:rFonts w:ascii="Times New Roman" w:hAnsi="Times New Roman" w:cs="Times New Roman"/>
                <w:color w:val="000000"/>
                <w:sz w:val="28"/>
                <w:szCs w:val="28"/>
              </w:rPr>
              <w:t>Всего</w:t>
            </w:r>
            <w:r w:rsidR="00587E0F" w:rsidRPr="000E4C88">
              <w:rPr>
                <w:rFonts w:ascii="Times New Roman" w:hAnsi="Times New Roman" w:cs="Times New Roman"/>
                <w:color w:val="000000"/>
                <w:sz w:val="28"/>
                <w:szCs w:val="28"/>
                <w:lang w:val="en-US"/>
              </w:rPr>
              <w:t xml:space="preserve"> Score, Me</w:t>
            </w:r>
            <w:r w:rsidR="00DC52B0" w:rsidRPr="00DC52B0">
              <w:rPr>
                <w:rFonts w:ascii="Times New Roman" w:hAnsi="Times New Roman" w:cs="Times New Roman"/>
                <w:color w:val="000000"/>
                <w:sz w:val="28"/>
                <w:szCs w:val="28"/>
                <w:lang w:val="en-US"/>
              </w:rPr>
              <w:t xml:space="preserve"> </w:t>
            </w:r>
            <w:r w:rsidR="00587E0F" w:rsidRPr="000E4C88">
              <w:rPr>
                <w:rFonts w:ascii="Times New Roman" w:hAnsi="Times New Roman" w:cs="Times New Roman"/>
                <w:color w:val="000000"/>
                <w:sz w:val="28"/>
                <w:szCs w:val="28"/>
                <w:lang w:val="en-US"/>
              </w:rPr>
              <w:t>[Q1; Q3]</w:t>
            </w:r>
          </w:p>
        </w:tc>
        <w:tc>
          <w:tcPr>
            <w:tcW w:w="1406" w:type="dxa"/>
            <w:gridSpan w:val="2"/>
            <w:noWrap/>
          </w:tcPr>
          <w:p w14:paraId="79CDF94D" w14:textId="77777777" w:rsidR="00587E0F" w:rsidRPr="000E4C88" w:rsidRDefault="00587E0F" w:rsidP="00187E8C">
            <w:pPr>
              <w:ind w:right="-1"/>
              <w:jc w:val="center"/>
              <w:rPr>
                <w:rFonts w:ascii="Times New Roman" w:eastAsia="Times New Roman" w:hAnsi="Times New Roman" w:cs="Times New Roman"/>
                <w:color w:val="000000"/>
                <w:sz w:val="28"/>
                <w:szCs w:val="28"/>
                <w:lang w:val="en-US" w:eastAsia="ru-RU"/>
              </w:rPr>
            </w:pPr>
            <w:r w:rsidRPr="000E4C88">
              <w:rPr>
                <w:rFonts w:ascii="Times New Roman" w:eastAsia="Times New Roman" w:hAnsi="Times New Roman" w:cs="Times New Roman"/>
                <w:color w:val="000000"/>
                <w:sz w:val="28"/>
                <w:szCs w:val="28"/>
                <w:lang w:val="en-US" w:eastAsia="ru-RU"/>
              </w:rPr>
              <w:t>7 [6;7]</w:t>
            </w:r>
          </w:p>
        </w:tc>
        <w:tc>
          <w:tcPr>
            <w:tcW w:w="1559" w:type="dxa"/>
            <w:gridSpan w:val="2"/>
            <w:noWrap/>
          </w:tcPr>
          <w:p w14:paraId="6DE2017F" w14:textId="77777777" w:rsidR="00587E0F" w:rsidRPr="000E4C88" w:rsidRDefault="00587E0F" w:rsidP="00187E8C">
            <w:pPr>
              <w:ind w:right="-1"/>
              <w:jc w:val="center"/>
              <w:rPr>
                <w:rFonts w:ascii="Times New Roman" w:eastAsia="Times New Roman" w:hAnsi="Times New Roman" w:cs="Times New Roman"/>
                <w:color w:val="000000"/>
                <w:sz w:val="28"/>
                <w:szCs w:val="28"/>
                <w:lang w:val="en-US" w:eastAsia="ru-RU"/>
              </w:rPr>
            </w:pPr>
            <w:r w:rsidRPr="000E4C88">
              <w:rPr>
                <w:rFonts w:ascii="Times New Roman" w:eastAsia="Times New Roman" w:hAnsi="Times New Roman" w:cs="Times New Roman"/>
                <w:color w:val="000000"/>
                <w:sz w:val="28"/>
                <w:szCs w:val="28"/>
                <w:lang w:val="en-US" w:eastAsia="ru-RU"/>
              </w:rPr>
              <w:t>7 [6;7]</w:t>
            </w:r>
          </w:p>
        </w:tc>
        <w:tc>
          <w:tcPr>
            <w:tcW w:w="1559" w:type="dxa"/>
            <w:gridSpan w:val="2"/>
            <w:noWrap/>
          </w:tcPr>
          <w:p w14:paraId="12604F2A" w14:textId="77777777" w:rsidR="00587E0F" w:rsidRPr="000E4C88" w:rsidRDefault="00587E0F" w:rsidP="00187E8C">
            <w:pPr>
              <w:ind w:right="-1"/>
              <w:jc w:val="center"/>
              <w:rPr>
                <w:rFonts w:ascii="Times New Roman" w:eastAsia="Times New Roman" w:hAnsi="Times New Roman" w:cs="Times New Roman"/>
                <w:color w:val="000000"/>
                <w:sz w:val="28"/>
                <w:szCs w:val="28"/>
                <w:lang w:val="en-US" w:eastAsia="ru-RU"/>
              </w:rPr>
            </w:pPr>
            <w:r w:rsidRPr="000E4C88">
              <w:rPr>
                <w:rFonts w:ascii="Times New Roman" w:eastAsia="Times New Roman" w:hAnsi="Times New Roman" w:cs="Times New Roman"/>
                <w:color w:val="000000"/>
                <w:sz w:val="28"/>
                <w:szCs w:val="28"/>
                <w:lang w:val="en-US" w:eastAsia="ru-RU"/>
              </w:rPr>
              <w:t>7 [6;7]</w:t>
            </w:r>
          </w:p>
        </w:tc>
        <w:tc>
          <w:tcPr>
            <w:tcW w:w="1144" w:type="dxa"/>
            <w:gridSpan w:val="2"/>
          </w:tcPr>
          <w:p w14:paraId="7D80AEF7" w14:textId="5222EC7D" w:rsidR="00587E0F" w:rsidRPr="000E4C88" w:rsidRDefault="00587E0F" w:rsidP="00187E8C">
            <w:pPr>
              <w:ind w:right="-1"/>
              <w:jc w:val="cente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0,863</w:t>
            </w:r>
          </w:p>
        </w:tc>
      </w:tr>
    </w:tbl>
    <w:p w14:paraId="17264436" w14:textId="0436C0B6" w:rsidR="00F95F3D" w:rsidRDefault="00F95F3D" w:rsidP="00187E8C">
      <w:pPr>
        <w:pStyle w:val="af7"/>
        <w:tabs>
          <w:tab w:val="left" w:pos="567"/>
        </w:tabs>
        <w:spacing w:before="240"/>
        <w:ind w:right="-1" w:firstLine="567"/>
        <w:jc w:val="both"/>
        <w:rPr>
          <w:rFonts w:ascii="Times New Roman" w:hAnsi="Times New Roman" w:cs="Times New Roman"/>
          <w:b w:val="0"/>
          <w:bCs w:val="0"/>
          <w:sz w:val="28"/>
          <w:szCs w:val="28"/>
        </w:rPr>
      </w:pPr>
      <w:r>
        <w:rPr>
          <w:rFonts w:ascii="Times New Roman" w:hAnsi="Times New Roman" w:cs="Times New Roman"/>
          <w:b w:val="0"/>
          <w:bCs w:val="0"/>
          <w:sz w:val="28"/>
          <w:szCs w:val="28"/>
        </w:rPr>
        <w:t xml:space="preserve">Наличие проблем, связанных с болью и дискомфортом, было выявлено во </w:t>
      </w:r>
      <w:r w:rsidRPr="006C5149">
        <w:rPr>
          <w:rFonts w:ascii="Times New Roman" w:hAnsi="Times New Roman" w:cs="Times New Roman"/>
          <w:b w:val="0"/>
          <w:bCs w:val="0"/>
          <w:sz w:val="28"/>
          <w:szCs w:val="28"/>
        </w:rPr>
        <w:t>всех возрастных групп</w:t>
      </w:r>
      <w:r>
        <w:rPr>
          <w:rFonts w:ascii="Times New Roman" w:hAnsi="Times New Roman" w:cs="Times New Roman"/>
          <w:b w:val="0"/>
          <w:bCs w:val="0"/>
          <w:sz w:val="28"/>
          <w:szCs w:val="28"/>
        </w:rPr>
        <w:t>ах</w:t>
      </w:r>
      <w:r w:rsidRPr="006C5149">
        <w:rPr>
          <w:rFonts w:ascii="Times New Roman" w:hAnsi="Times New Roman" w:cs="Times New Roman"/>
          <w:b w:val="0"/>
          <w:bCs w:val="0"/>
          <w:sz w:val="28"/>
          <w:szCs w:val="28"/>
        </w:rPr>
        <w:t xml:space="preserve">, </w:t>
      </w:r>
      <w:r>
        <w:rPr>
          <w:rFonts w:ascii="Times New Roman" w:hAnsi="Times New Roman" w:cs="Times New Roman"/>
          <w:b w:val="0"/>
          <w:bCs w:val="0"/>
          <w:sz w:val="28"/>
          <w:szCs w:val="28"/>
        </w:rPr>
        <w:t xml:space="preserve">с наибольшей частотой среди участников в возрасте </w:t>
      </w:r>
      <w:r w:rsidRPr="006C5149">
        <w:rPr>
          <w:rFonts w:ascii="Times New Roman" w:hAnsi="Times New Roman" w:cs="Times New Roman"/>
          <w:b w:val="0"/>
          <w:bCs w:val="0"/>
          <w:sz w:val="28"/>
          <w:szCs w:val="28"/>
        </w:rPr>
        <w:t xml:space="preserve">60-69 лет </w:t>
      </w:r>
      <w:r>
        <w:rPr>
          <w:rFonts w:ascii="Times New Roman" w:hAnsi="Times New Roman" w:cs="Times New Roman"/>
          <w:b w:val="0"/>
          <w:bCs w:val="0"/>
          <w:sz w:val="28"/>
          <w:szCs w:val="28"/>
        </w:rPr>
        <w:t>(</w:t>
      </w:r>
      <w:r w:rsidRPr="006C5149">
        <w:rPr>
          <w:rFonts w:ascii="Times New Roman" w:eastAsia="Times New Roman" w:hAnsi="Times New Roman" w:cs="Times New Roman"/>
          <w:b w:val="0"/>
          <w:color w:val="000000"/>
          <w:sz w:val="28"/>
          <w:szCs w:val="28"/>
          <w:lang w:eastAsia="ru-RU"/>
        </w:rPr>
        <w:t>14</w:t>
      </w:r>
      <w:r>
        <w:rPr>
          <w:rFonts w:ascii="Times New Roman" w:eastAsia="Times New Roman" w:hAnsi="Times New Roman" w:cs="Times New Roman"/>
          <w:b w:val="0"/>
          <w:color w:val="000000"/>
          <w:sz w:val="28"/>
          <w:szCs w:val="28"/>
          <w:lang w:eastAsia="ru-RU"/>
        </w:rPr>
        <w:t xml:space="preserve"> человек, </w:t>
      </w:r>
      <w:r w:rsidRPr="006C5149">
        <w:rPr>
          <w:rFonts w:ascii="Times New Roman" w:eastAsia="Times New Roman" w:hAnsi="Times New Roman" w:cs="Times New Roman"/>
          <w:b w:val="0"/>
          <w:color w:val="000000"/>
          <w:sz w:val="28"/>
          <w:szCs w:val="28"/>
          <w:lang w:eastAsia="ru-RU"/>
        </w:rPr>
        <w:t xml:space="preserve">34,1%) и 50-59 лет </w:t>
      </w:r>
      <w:r>
        <w:rPr>
          <w:rFonts w:ascii="Times New Roman" w:eastAsia="Times New Roman" w:hAnsi="Times New Roman" w:cs="Times New Roman"/>
          <w:b w:val="0"/>
          <w:color w:val="000000"/>
          <w:sz w:val="28"/>
          <w:szCs w:val="28"/>
          <w:lang w:eastAsia="ru-RU"/>
        </w:rPr>
        <w:t>(</w:t>
      </w:r>
      <w:r w:rsidRPr="006C5149">
        <w:rPr>
          <w:rFonts w:ascii="Times New Roman" w:eastAsia="Times New Roman" w:hAnsi="Times New Roman" w:cs="Times New Roman"/>
          <w:b w:val="0"/>
          <w:color w:val="000000"/>
          <w:sz w:val="28"/>
          <w:szCs w:val="28"/>
          <w:lang w:eastAsia="ru-RU"/>
        </w:rPr>
        <w:t>8</w:t>
      </w:r>
      <w:r>
        <w:rPr>
          <w:rFonts w:ascii="Times New Roman" w:eastAsia="Times New Roman" w:hAnsi="Times New Roman" w:cs="Times New Roman"/>
          <w:b w:val="0"/>
          <w:color w:val="000000"/>
          <w:sz w:val="28"/>
          <w:szCs w:val="28"/>
          <w:lang w:eastAsia="ru-RU"/>
        </w:rPr>
        <w:t xml:space="preserve"> человек, </w:t>
      </w:r>
      <w:r w:rsidRPr="006C5149">
        <w:rPr>
          <w:rFonts w:ascii="Times New Roman" w:eastAsia="Times New Roman" w:hAnsi="Times New Roman" w:cs="Times New Roman"/>
          <w:b w:val="0"/>
          <w:color w:val="000000"/>
          <w:sz w:val="28"/>
          <w:szCs w:val="28"/>
          <w:lang w:eastAsia="ru-RU"/>
        </w:rPr>
        <w:t>19,5%)</w:t>
      </w:r>
      <w:r>
        <w:rPr>
          <w:rFonts w:ascii="Times New Roman" w:eastAsia="Times New Roman" w:hAnsi="Times New Roman" w:cs="Times New Roman"/>
          <w:b w:val="0"/>
          <w:color w:val="000000"/>
          <w:sz w:val="28"/>
          <w:szCs w:val="28"/>
          <w:lang w:eastAsia="ru-RU"/>
        </w:rPr>
        <w:t xml:space="preserve"> таблица 10</w:t>
      </w:r>
      <w:r w:rsidRPr="006C5149">
        <w:rPr>
          <w:rFonts w:ascii="Times New Roman" w:eastAsia="Times New Roman" w:hAnsi="Times New Roman" w:cs="Times New Roman"/>
          <w:b w:val="0"/>
          <w:color w:val="000000"/>
          <w:sz w:val="28"/>
          <w:szCs w:val="28"/>
          <w:lang w:eastAsia="ru-RU"/>
        </w:rPr>
        <w:t>. Аналогично</w:t>
      </w:r>
      <w:r>
        <w:rPr>
          <w:rFonts w:ascii="Times New Roman" w:eastAsia="Times New Roman" w:hAnsi="Times New Roman" w:cs="Times New Roman"/>
          <w:b w:val="0"/>
          <w:color w:val="000000"/>
          <w:sz w:val="28"/>
          <w:szCs w:val="28"/>
          <w:lang w:eastAsia="ru-RU"/>
        </w:rPr>
        <w:t>,</w:t>
      </w:r>
      <w:r w:rsidRPr="006C5149">
        <w:rPr>
          <w:rFonts w:ascii="Times New Roman" w:eastAsia="Times New Roman" w:hAnsi="Times New Roman" w:cs="Times New Roman"/>
          <w:b w:val="0"/>
          <w:color w:val="000000"/>
          <w:sz w:val="28"/>
          <w:szCs w:val="28"/>
          <w:lang w:eastAsia="ru-RU"/>
        </w:rPr>
        <w:t xml:space="preserve"> по показателю трево</w:t>
      </w:r>
      <w:r>
        <w:rPr>
          <w:rFonts w:ascii="Times New Roman" w:eastAsia="Times New Roman" w:hAnsi="Times New Roman" w:cs="Times New Roman"/>
          <w:b w:val="0"/>
          <w:color w:val="000000"/>
          <w:sz w:val="28"/>
          <w:szCs w:val="28"/>
          <w:lang w:eastAsia="ru-RU"/>
        </w:rPr>
        <w:t>жности и  депрессии, проблемы были определены в возрастных группах 60-69 лет (</w:t>
      </w:r>
      <w:r w:rsidRPr="006C5149">
        <w:rPr>
          <w:rFonts w:ascii="Times New Roman" w:eastAsia="Times New Roman" w:hAnsi="Times New Roman" w:cs="Times New Roman"/>
          <w:b w:val="0"/>
          <w:color w:val="000000"/>
          <w:sz w:val="28"/>
          <w:szCs w:val="28"/>
          <w:lang w:eastAsia="ru-RU"/>
        </w:rPr>
        <w:t>13</w:t>
      </w:r>
      <w:r>
        <w:rPr>
          <w:rFonts w:ascii="Times New Roman" w:eastAsia="Times New Roman" w:hAnsi="Times New Roman" w:cs="Times New Roman"/>
          <w:b w:val="0"/>
          <w:color w:val="000000"/>
          <w:sz w:val="28"/>
          <w:szCs w:val="28"/>
          <w:lang w:eastAsia="ru-RU"/>
        </w:rPr>
        <w:t xml:space="preserve"> человек, </w:t>
      </w:r>
      <w:r w:rsidRPr="006C5149">
        <w:rPr>
          <w:rFonts w:ascii="Times New Roman" w:eastAsia="Times New Roman" w:hAnsi="Times New Roman" w:cs="Times New Roman"/>
          <w:b w:val="0"/>
          <w:color w:val="000000"/>
          <w:sz w:val="28"/>
          <w:szCs w:val="28"/>
          <w:lang w:eastAsia="ru-RU"/>
        </w:rPr>
        <w:t xml:space="preserve">31,0%) и 50-59 лет </w:t>
      </w:r>
      <w:r>
        <w:rPr>
          <w:rFonts w:ascii="Times New Roman" w:eastAsia="Times New Roman" w:hAnsi="Times New Roman" w:cs="Times New Roman"/>
          <w:b w:val="0"/>
          <w:color w:val="000000"/>
          <w:sz w:val="28"/>
          <w:szCs w:val="28"/>
          <w:lang w:eastAsia="ru-RU"/>
        </w:rPr>
        <w:t>(</w:t>
      </w:r>
      <w:r w:rsidRPr="006C5149">
        <w:rPr>
          <w:rFonts w:ascii="Times New Roman" w:eastAsia="Times New Roman" w:hAnsi="Times New Roman" w:cs="Times New Roman"/>
          <w:b w:val="0"/>
          <w:color w:val="000000"/>
          <w:sz w:val="28"/>
          <w:szCs w:val="28"/>
          <w:lang w:eastAsia="ru-RU"/>
        </w:rPr>
        <w:t>8</w:t>
      </w:r>
      <w:r>
        <w:rPr>
          <w:rFonts w:ascii="Times New Roman" w:eastAsia="Times New Roman" w:hAnsi="Times New Roman" w:cs="Times New Roman"/>
          <w:b w:val="0"/>
          <w:color w:val="000000"/>
          <w:sz w:val="28"/>
          <w:szCs w:val="28"/>
          <w:lang w:eastAsia="ru-RU"/>
        </w:rPr>
        <w:t xml:space="preserve"> человек, </w:t>
      </w:r>
      <w:r w:rsidRPr="006C5149">
        <w:rPr>
          <w:rFonts w:ascii="Times New Roman" w:eastAsia="Times New Roman" w:hAnsi="Times New Roman" w:cs="Times New Roman"/>
          <w:b w:val="0"/>
          <w:color w:val="000000"/>
          <w:sz w:val="28"/>
          <w:szCs w:val="28"/>
          <w:lang w:eastAsia="ru-RU"/>
        </w:rPr>
        <w:t xml:space="preserve">19,0%). </w:t>
      </w:r>
      <w:bookmarkStart w:id="45" w:name="_Hlk155549174"/>
      <w:r w:rsidRPr="001A1207">
        <w:rPr>
          <w:rFonts w:ascii="Times New Roman" w:eastAsia="Times New Roman" w:hAnsi="Times New Roman" w:cs="Times New Roman"/>
          <w:b w:val="0"/>
          <w:color w:val="000000"/>
          <w:sz w:val="28"/>
          <w:szCs w:val="28"/>
          <w:lang w:eastAsia="ru-RU"/>
        </w:rPr>
        <w:t xml:space="preserve">При этом респонденты </w:t>
      </w:r>
      <w:r>
        <w:rPr>
          <w:rFonts w:ascii="Times New Roman" w:eastAsia="Times New Roman" w:hAnsi="Times New Roman" w:cs="Times New Roman"/>
          <w:b w:val="0"/>
          <w:color w:val="000000"/>
          <w:sz w:val="28"/>
          <w:szCs w:val="28"/>
          <w:lang w:eastAsia="ru-RU"/>
        </w:rPr>
        <w:t xml:space="preserve">в возрасте </w:t>
      </w:r>
      <w:r w:rsidRPr="001A1207">
        <w:rPr>
          <w:rFonts w:ascii="Times New Roman" w:eastAsia="Times New Roman" w:hAnsi="Times New Roman" w:cs="Times New Roman"/>
          <w:b w:val="0"/>
          <w:color w:val="000000"/>
          <w:sz w:val="28"/>
          <w:szCs w:val="28"/>
          <w:lang w:eastAsia="ru-RU"/>
        </w:rPr>
        <w:t xml:space="preserve">50-69 лет в среднем </w:t>
      </w:r>
      <w:r>
        <w:rPr>
          <w:rFonts w:ascii="Times New Roman" w:eastAsia="Times New Roman" w:hAnsi="Times New Roman" w:cs="Times New Roman"/>
          <w:b w:val="0"/>
          <w:color w:val="000000"/>
          <w:sz w:val="28"/>
          <w:szCs w:val="28"/>
          <w:lang w:eastAsia="ru-RU"/>
        </w:rPr>
        <w:t>оценили свое состояние выше (</w:t>
      </w:r>
      <w:r w:rsidRPr="001A1207">
        <w:rPr>
          <w:rFonts w:ascii="Times New Roman" w:hAnsi="Times New Roman" w:cs="Times New Roman"/>
          <w:b w:val="0"/>
          <w:color w:val="000000"/>
          <w:sz w:val="28"/>
          <w:szCs w:val="28"/>
        </w:rPr>
        <w:t>80</w:t>
      </w:r>
      <w:r w:rsidR="00A62CD2">
        <w:rPr>
          <w:rFonts w:ascii="Times New Roman" w:hAnsi="Times New Roman" w:cs="Times New Roman"/>
          <w:b w:val="0"/>
          <w:color w:val="000000"/>
          <w:sz w:val="28"/>
          <w:szCs w:val="28"/>
        </w:rPr>
        <w:t xml:space="preserve"> баллов</w:t>
      </w:r>
      <w:r w:rsidRPr="001A1207">
        <w:rPr>
          <w:rFonts w:ascii="Times New Roman" w:eastAsia="Times New Roman" w:hAnsi="Times New Roman" w:cs="Times New Roman"/>
          <w:b w:val="0"/>
          <w:color w:val="000000"/>
          <w:sz w:val="28"/>
          <w:szCs w:val="28"/>
          <w:lang w:eastAsia="ru-RU"/>
        </w:rPr>
        <w:t>)</w:t>
      </w:r>
      <w:r>
        <w:rPr>
          <w:rFonts w:ascii="Times New Roman" w:eastAsia="Times New Roman" w:hAnsi="Times New Roman" w:cs="Times New Roman"/>
          <w:b w:val="0"/>
          <w:color w:val="000000"/>
          <w:sz w:val="28"/>
          <w:szCs w:val="28"/>
          <w:lang w:eastAsia="ru-RU"/>
        </w:rPr>
        <w:t xml:space="preserve"> по визуальной аналоговой шкале, чем участники других возрастных групп</w:t>
      </w:r>
      <w:bookmarkEnd w:id="45"/>
      <w:r>
        <w:rPr>
          <w:rFonts w:ascii="Times New Roman" w:eastAsia="Times New Roman" w:hAnsi="Times New Roman" w:cs="Times New Roman"/>
          <w:b w:val="0"/>
          <w:color w:val="000000"/>
          <w:sz w:val="28"/>
          <w:szCs w:val="28"/>
          <w:lang w:eastAsia="ru-RU"/>
        </w:rPr>
        <w:t xml:space="preserve"> </w:t>
      </w:r>
      <w:r>
        <w:rPr>
          <w:rFonts w:ascii="Times New Roman" w:hAnsi="Times New Roman" w:cs="Times New Roman"/>
          <w:b w:val="0"/>
          <w:bCs w:val="0"/>
          <w:sz w:val="28"/>
          <w:szCs w:val="28"/>
        </w:rPr>
        <w:t xml:space="preserve">(таблица 12). </w:t>
      </w:r>
    </w:p>
    <w:p w14:paraId="6BFA4A0F" w14:textId="5C5CB02E" w:rsidR="000E4C88" w:rsidRDefault="000E4C88" w:rsidP="006674E2">
      <w:pPr>
        <w:pStyle w:val="af7"/>
        <w:tabs>
          <w:tab w:val="left" w:pos="567"/>
        </w:tabs>
        <w:ind w:right="-284" w:firstLine="567"/>
        <w:jc w:val="both"/>
        <w:rPr>
          <w:rFonts w:ascii="Times New Roman" w:eastAsia="Times New Roman" w:hAnsi="Times New Roman" w:cs="Times New Roman"/>
          <w:b w:val="0"/>
          <w:color w:val="000000"/>
          <w:sz w:val="28"/>
          <w:szCs w:val="28"/>
          <w:lang w:eastAsia="ru-RU"/>
        </w:rPr>
        <w:sectPr w:rsidR="000E4C88" w:rsidSect="00187E8C">
          <w:pgSz w:w="11906" w:h="16838"/>
          <w:pgMar w:top="1134" w:right="567" w:bottom="1134" w:left="1701" w:header="709" w:footer="709" w:gutter="0"/>
          <w:cols w:space="708"/>
          <w:docGrid w:linePitch="360"/>
        </w:sectPr>
      </w:pPr>
    </w:p>
    <w:p w14:paraId="1A5AECBA" w14:textId="19E5A1B5" w:rsidR="00587E0F" w:rsidRPr="00587E0F" w:rsidRDefault="00587E0F" w:rsidP="00AA67E6">
      <w:pPr>
        <w:pStyle w:val="af7"/>
        <w:tabs>
          <w:tab w:val="left" w:pos="567"/>
        </w:tabs>
        <w:spacing w:after="240"/>
        <w:ind w:right="-284"/>
        <w:jc w:val="both"/>
        <w:rPr>
          <w:rFonts w:ascii="Times New Roman" w:hAnsi="Times New Roman" w:cs="Times New Roman"/>
          <w:b w:val="0"/>
          <w:bCs w:val="0"/>
          <w:sz w:val="28"/>
          <w:szCs w:val="28"/>
        </w:rPr>
      </w:pPr>
      <w:r>
        <w:rPr>
          <w:rFonts w:ascii="Times New Roman" w:hAnsi="Times New Roman" w:cs="Times New Roman"/>
          <w:b w:val="0"/>
          <w:bCs w:val="0"/>
          <w:sz w:val="28"/>
          <w:szCs w:val="28"/>
        </w:rPr>
        <w:t xml:space="preserve">Таблица </w:t>
      </w:r>
      <w:r w:rsidR="00B91527">
        <w:rPr>
          <w:rFonts w:ascii="Times New Roman" w:hAnsi="Times New Roman" w:cs="Times New Roman"/>
          <w:b w:val="0"/>
          <w:bCs w:val="0"/>
          <w:sz w:val="28"/>
          <w:szCs w:val="28"/>
        </w:rPr>
        <w:t>1</w:t>
      </w:r>
      <w:r w:rsidR="00F95F3D">
        <w:rPr>
          <w:rFonts w:ascii="Times New Roman" w:hAnsi="Times New Roman" w:cs="Times New Roman"/>
          <w:b w:val="0"/>
          <w:bCs w:val="0"/>
          <w:sz w:val="28"/>
          <w:szCs w:val="28"/>
        </w:rPr>
        <w:t>2</w:t>
      </w:r>
      <w:r>
        <w:rPr>
          <w:rFonts w:ascii="Times New Roman" w:hAnsi="Times New Roman" w:cs="Times New Roman"/>
          <w:b w:val="0"/>
          <w:bCs w:val="0"/>
          <w:sz w:val="28"/>
          <w:szCs w:val="28"/>
        </w:rPr>
        <w:t xml:space="preserve"> </w:t>
      </w:r>
      <w:r w:rsidR="00AA67E6">
        <w:rPr>
          <w:rFonts w:ascii="Times New Roman" w:hAnsi="Times New Roman" w:cs="Times New Roman"/>
          <w:b w:val="0"/>
          <w:bCs w:val="0"/>
          <w:sz w:val="28"/>
          <w:szCs w:val="28"/>
        </w:rPr>
        <w:t>–</w:t>
      </w:r>
      <w:r w:rsidR="00AA67E6" w:rsidRPr="00A93C75">
        <w:rPr>
          <w:rFonts w:ascii="Times New Roman" w:hAnsi="Times New Roman" w:cs="Times New Roman"/>
          <w:b w:val="0"/>
          <w:bCs w:val="0"/>
          <w:sz w:val="28"/>
          <w:szCs w:val="28"/>
        </w:rPr>
        <w:t xml:space="preserve"> </w:t>
      </w:r>
      <w:r>
        <w:rPr>
          <w:rFonts w:ascii="Times New Roman" w:hAnsi="Times New Roman" w:cs="Times New Roman"/>
          <w:b w:val="0"/>
          <w:bCs w:val="0"/>
          <w:sz w:val="28"/>
          <w:szCs w:val="28"/>
        </w:rPr>
        <w:t xml:space="preserve">Показатель индекса </w:t>
      </w:r>
      <w:r w:rsidRPr="0000038B">
        <w:rPr>
          <w:rFonts w:ascii="Times New Roman" w:hAnsi="Times New Roman" w:cs="Times New Roman"/>
          <w:b w:val="0"/>
          <w:bCs w:val="0"/>
          <w:sz w:val="28"/>
          <w:szCs w:val="28"/>
          <w:lang w:val="en-US"/>
        </w:rPr>
        <w:t>EQ</w:t>
      </w:r>
      <w:r w:rsidRPr="0000038B">
        <w:rPr>
          <w:rFonts w:ascii="Times New Roman" w:hAnsi="Times New Roman" w:cs="Times New Roman"/>
          <w:b w:val="0"/>
          <w:bCs w:val="0"/>
          <w:sz w:val="28"/>
          <w:szCs w:val="28"/>
        </w:rPr>
        <w:t>-5</w:t>
      </w:r>
      <w:r w:rsidRPr="0000038B">
        <w:rPr>
          <w:rFonts w:ascii="Times New Roman" w:hAnsi="Times New Roman" w:cs="Times New Roman"/>
          <w:b w:val="0"/>
          <w:bCs w:val="0"/>
          <w:sz w:val="28"/>
          <w:szCs w:val="28"/>
          <w:lang w:val="en-US"/>
        </w:rPr>
        <w:t>D</w:t>
      </w:r>
      <w:r w:rsidRPr="0000038B">
        <w:rPr>
          <w:rFonts w:ascii="Times New Roman" w:hAnsi="Times New Roman" w:cs="Times New Roman"/>
          <w:b w:val="0"/>
          <w:bCs w:val="0"/>
          <w:sz w:val="28"/>
          <w:szCs w:val="28"/>
        </w:rPr>
        <w:t>-3</w:t>
      </w:r>
      <w:r w:rsidRPr="0000038B">
        <w:rPr>
          <w:rFonts w:ascii="Times New Roman" w:hAnsi="Times New Roman" w:cs="Times New Roman"/>
          <w:b w:val="0"/>
          <w:bCs w:val="0"/>
          <w:sz w:val="28"/>
          <w:szCs w:val="28"/>
          <w:lang w:val="en-US"/>
        </w:rPr>
        <w:t>L</w:t>
      </w:r>
      <w:r>
        <w:rPr>
          <w:rFonts w:ascii="Times New Roman" w:hAnsi="Times New Roman" w:cs="Times New Roman"/>
          <w:b w:val="0"/>
          <w:bCs w:val="0"/>
          <w:sz w:val="28"/>
          <w:szCs w:val="28"/>
        </w:rPr>
        <w:t xml:space="preserve"> и визуальной аналоговой шкалы по возрасту</w:t>
      </w:r>
    </w:p>
    <w:tbl>
      <w:tblPr>
        <w:tblStyle w:val="af1"/>
        <w:tblW w:w="14952" w:type="dxa"/>
        <w:tblLook w:val="04A0" w:firstRow="1" w:lastRow="0" w:firstColumn="1" w:lastColumn="0" w:noHBand="0" w:noVBand="1"/>
      </w:tblPr>
      <w:tblGrid>
        <w:gridCol w:w="1841"/>
        <w:gridCol w:w="1518"/>
        <w:gridCol w:w="1321"/>
        <w:gridCol w:w="1741"/>
        <w:gridCol w:w="1321"/>
        <w:gridCol w:w="1671"/>
        <w:gridCol w:w="1406"/>
        <w:gridCol w:w="1741"/>
        <w:gridCol w:w="1546"/>
        <w:gridCol w:w="846"/>
      </w:tblGrid>
      <w:tr w:rsidR="000E4C88" w:rsidRPr="000E4C88" w14:paraId="6A6B0BD9" w14:textId="0C64128F" w:rsidTr="000E4C88">
        <w:trPr>
          <w:trHeight w:val="288"/>
        </w:trPr>
        <w:tc>
          <w:tcPr>
            <w:tcW w:w="3359" w:type="dxa"/>
            <w:gridSpan w:val="2"/>
          </w:tcPr>
          <w:p w14:paraId="738B259B" w14:textId="13503FB0" w:rsidR="000E4C88" w:rsidRPr="000E4C88" w:rsidRDefault="00587E0F" w:rsidP="001E014C">
            <w:pPr>
              <w:rPr>
                <w:rFonts w:ascii="Times New Roman" w:eastAsia="Times New Roman" w:hAnsi="Times New Roman" w:cs="Times New Roman"/>
                <w:color w:val="000000"/>
                <w:sz w:val="28"/>
                <w:szCs w:val="28"/>
                <w:lang w:eastAsia="ru-RU"/>
              </w:rPr>
            </w:pPr>
            <w:r>
              <w:rPr>
                <w:rFonts w:ascii="Times New Roman" w:hAnsi="Times New Roman" w:cs="Times New Roman"/>
                <w:b/>
                <w:bCs/>
                <w:sz w:val="28"/>
                <w:szCs w:val="28"/>
              </w:rPr>
              <w:t xml:space="preserve"> </w:t>
            </w:r>
          </w:p>
        </w:tc>
        <w:tc>
          <w:tcPr>
            <w:tcW w:w="1321" w:type="dxa"/>
            <w:noWrap/>
            <w:hideMark/>
          </w:tcPr>
          <w:p w14:paraId="3C2EB2EE" w14:textId="77777777" w:rsidR="000E4C88" w:rsidRPr="000E4C88" w:rsidRDefault="000E4C88" w:rsidP="001E014C">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&lt;30</w:t>
            </w:r>
          </w:p>
        </w:tc>
        <w:tc>
          <w:tcPr>
            <w:tcW w:w="1741" w:type="dxa"/>
            <w:noWrap/>
            <w:hideMark/>
          </w:tcPr>
          <w:p w14:paraId="6693259B" w14:textId="77777777" w:rsidR="000E4C88" w:rsidRPr="000E4C88" w:rsidRDefault="000E4C88" w:rsidP="001E014C">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30-39</w:t>
            </w:r>
          </w:p>
        </w:tc>
        <w:tc>
          <w:tcPr>
            <w:tcW w:w="1321" w:type="dxa"/>
            <w:noWrap/>
            <w:hideMark/>
          </w:tcPr>
          <w:p w14:paraId="3616A0A6" w14:textId="77777777" w:rsidR="000E4C88" w:rsidRPr="000E4C88" w:rsidRDefault="000E4C88" w:rsidP="001E014C">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40-49</w:t>
            </w:r>
          </w:p>
        </w:tc>
        <w:tc>
          <w:tcPr>
            <w:tcW w:w="1671" w:type="dxa"/>
            <w:noWrap/>
            <w:hideMark/>
          </w:tcPr>
          <w:p w14:paraId="1D1DC504" w14:textId="77777777" w:rsidR="000E4C88" w:rsidRPr="000E4C88" w:rsidRDefault="000E4C88" w:rsidP="001E014C">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50-59</w:t>
            </w:r>
          </w:p>
        </w:tc>
        <w:tc>
          <w:tcPr>
            <w:tcW w:w="1406" w:type="dxa"/>
            <w:noWrap/>
            <w:hideMark/>
          </w:tcPr>
          <w:p w14:paraId="1A1BF396" w14:textId="77777777" w:rsidR="000E4C88" w:rsidRPr="000E4C88" w:rsidRDefault="000E4C88" w:rsidP="001E014C">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60-69</w:t>
            </w:r>
          </w:p>
        </w:tc>
        <w:tc>
          <w:tcPr>
            <w:tcW w:w="1741" w:type="dxa"/>
            <w:noWrap/>
            <w:hideMark/>
          </w:tcPr>
          <w:p w14:paraId="3D5C7FC2" w14:textId="77777777" w:rsidR="000E4C88" w:rsidRPr="000E4C88" w:rsidRDefault="000E4C88" w:rsidP="001E014C">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&gt;70</w:t>
            </w:r>
          </w:p>
        </w:tc>
        <w:tc>
          <w:tcPr>
            <w:tcW w:w="1546" w:type="dxa"/>
            <w:noWrap/>
            <w:hideMark/>
          </w:tcPr>
          <w:p w14:paraId="209E0D25" w14:textId="77777777" w:rsidR="000E4C88" w:rsidRPr="000E4C88" w:rsidRDefault="000E4C88" w:rsidP="001E014C">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Total</w:t>
            </w:r>
          </w:p>
        </w:tc>
        <w:tc>
          <w:tcPr>
            <w:tcW w:w="846" w:type="dxa"/>
          </w:tcPr>
          <w:p w14:paraId="7628B5C3" w14:textId="77777777" w:rsidR="000E4C88" w:rsidRPr="000E4C88" w:rsidRDefault="000E4C88" w:rsidP="001E014C">
            <w:pPr>
              <w:rPr>
                <w:rFonts w:ascii="Times New Roman" w:eastAsia="Times New Roman" w:hAnsi="Times New Roman" w:cs="Times New Roman"/>
                <w:color w:val="000000"/>
                <w:sz w:val="28"/>
                <w:szCs w:val="28"/>
                <w:lang w:eastAsia="ru-RU"/>
              </w:rPr>
            </w:pPr>
          </w:p>
        </w:tc>
      </w:tr>
      <w:tr w:rsidR="00587E0F" w:rsidRPr="000E4C88" w14:paraId="2B1DED6F" w14:textId="12D1F46D" w:rsidTr="000E4C88">
        <w:trPr>
          <w:trHeight w:val="288"/>
        </w:trPr>
        <w:tc>
          <w:tcPr>
            <w:tcW w:w="1841" w:type="dxa"/>
            <w:vMerge w:val="restart"/>
          </w:tcPr>
          <w:p w14:paraId="27B261A5" w14:textId="041ADD10" w:rsidR="00587E0F" w:rsidRPr="000E4C88" w:rsidRDefault="00587E0F" w:rsidP="00587E0F">
            <w:pPr>
              <w:rPr>
                <w:rFonts w:ascii="Times New Roman" w:eastAsia="Times New Roman" w:hAnsi="Times New Roman" w:cs="Times New Roman"/>
                <w:color w:val="000000"/>
                <w:sz w:val="28"/>
                <w:szCs w:val="28"/>
                <w:lang w:val="en-US" w:eastAsia="ru-RU"/>
              </w:rPr>
            </w:pPr>
            <w:r w:rsidRPr="000E4C88">
              <w:rPr>
                <w:rFonts w:ascii="Times New Roman" w:eastAsia="Times New Roman" w:hAnsi="Times New Roman" w:cs="Times New Roman"/>
                <w:color w:val="000000"/>
                <w:sz w:val="28"/>
                <w:szCs w:val="28"/>
                <w:lang w:eastAsia="ru-RU"/>
              </w:rPr>
              <w:t>Подвижность</w:t>
            </w:r>
            <w:r w:rsidRPr="000E4C88">
              <w:rPr>
                <w:rFonts w:ascii="Times New Roman" w:eastAsia="Times New Roman" w:hAnsi="Times New Roman" w:cs="Times New Roman"/>
                <w:color w:val="000000"/>
                <w:sz w:val="28"/>
                <w:szCs w:val="28"/>
                <w:lang w:val="en-US" w:eastAsia="ru-RU"/>
              </w:rPr>
              <w:t xml:space="preserve"> (p=)</w:t>
            </w:r>
          </w:p>
        </w:tc>
        <w:tc>
          <w:tcPr>
            <w:tcW w:w="1518" w:type="dxa"/>
          </w:tcPr>
          <w:p w14:paraId="0158BA4E" w14:textId="7798D4C6"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hAnsi="Times New Roman" w:cs="Times New Roman"/>
                <w:bCs/>
                <w:sz w:val="28"/>
                <w:szCs w:val="28"/>
              </w:rPr>
              <w:t>отсутствие проблем</w:t>
            </w:r>
          </w:p>
        </w:tc>
        <w:tc>
          <w:tcPr>
            <w:tcW w:w="1321" w:type="dxa"/>
            <w:noWrap/>
            <w:hideMark/>
          </w:tcPr>
          <w:p w14:paraId="43F00120"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4(7,3%)</w:t>
            </w:r>
          </w:p>
        </w:tc>
        <w:tc>
          <w:tcPr>
            <w:tcW w:w="1741" w:type="dxa"/>
            <w:noWrap/>
            <w:hideMark/>
          </w:tcPr>
          <w:p w14:paraId="69680AB5"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5(9,1%)</w:t>
            </w:r>
          </w:p>
        </w:tc>
        <w:tc>
          <w:tcPr>
            <w:tcW w:w="1321" w:type="dxa"/>
            <w:noWrap/>
            <w:hideMark/>
          </w:tcPr>
          <w:p w14:paraId="576F9E24"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8(14,5%)</w:t>
            </w:r>
          </w:p>
        </w:tc>
        <w:tc>
          <w:tcPr>
            <w:tcW w:w="1671" w:type="dxa"/>
            <w:noWrap/>
            <w:hideMark/>
          </w:tcPr>
          <w:p w14:paraId="7012A37E"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13(23,6%)</w:t>
            </w:r>
          </w:p>
        </w:tc>
        <w:tc>
          <w:tcPr>
            <w:tcW w:w="1406" w:type="dxa"/>
            <w:noWrap/>
            <w:hideMark/>
          </w:tcPr>
          <w:p w14:paraId="1616FF81"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17(30,9%)</w:t>
            </w:r>
          </w:p>
        </w:tc>
        <w:tc>
          <w:tcPr>
            <w:tcW w:w="1741" w:type="dxa"/>
            <w:noWrap/>
            <w:hideMark/>
          </w:tcPr>
          <w:p w14:paraId="0B54AC8B"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8(14,5%)</w:t>
            </w:r>
          </w:p>
        </w:tc>
        <w:tc>
          <w:tcPr>
            <w:tcW w:w="1546" w:type="dxa"/>
            <w:noWrap/>
            <w:hideMark/>
          </w:tcPr>
          <w:p w14:paraId="4A6BF835"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55(100,0%)</w:t>
            </w:r>
          </w:p>
        </w:tc>
        <w:tc>
          <w:tcPr>
            <w:tcW w:w="846" w:type="dxa"/>
            <w:vMerge w:val="restart"/>
          </w:tcPr>
          <w:p w14:paraId="1B9AB35F" w14:textId="159F5029"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val="en-US" w:eastAsia="ru-RU"/>
              </w:rPr>
              <w:t>0.391</w:t>
            </w:r>
          </w:p>
        </w:tc>
      </w:tr>
      <w:tr w:rsidR="00587E0F" w:rsidRPr="000E4C88" w14:paraId="0A661267" w14:textId="18DFF8B7" w:rsidTr="000E4C88">
        <w:trPr>
          <w:trHeight w:val="288"/>
        </w:trPr>
        <w:tc>
          <w:tcPr>
            <w:tcW w:w="1841" w:type="dxa"/>
            <w:vMerge/>
          </w:tcPr>
          <w:p w14:paraId="362A8F8B" w14:textId="77777777" w:rsidR="00587E0F" w:rsidRPr="000E4C88" w:rsidRDefault="00587E0F" w:rsidP="00587E0F">
            <w:pPr>
              <w:rPr>
                <w:rFonts w:ascii="Times New Roman" w:eastAsia="Times New Roman" w:hAnsi="Times New Roman" w:cs="Times New Roman"/>
                <w:color w:val="000000"/>
                <w:sz w:val="28"/>
                <w:szCs w:val="28"/>
                <w:lang w:eastAsia="ru-RU"/>
              </w:rPr>
            </w:pPr>
          </w:p>
        </w:tc>
        <w:tc>
          <w:tcPr>
            <w:tcW w:w="1518" w:type="dxa"/>
          </w:tcPr>
          <w:p w14:paraId="19D1A7A2" w14:textId="37F8AA60"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наличие некоторых проблем</w:t>
            </w:r>
          </w:p>
        </w:tc>
        <w:tc>
          <w:tcPr>
            <w:tcW w:w="1321" w:type="dxa"/>
            <w:noWrap/>
            <w:hideMark/>
          </w:tcPr>
          <w:p w14:paraId="1B18A70E"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1(33,3%)</w:t>
            </w:r>
          </w:p>
        </w:tc>
        <w:tc>
          <w:tcPr>
            <w:tcW w:w="1741" w:type="dxa"/>
            <w:noWrap/>
            <w:hideMark/>
          </w:tcPr>
          <w:p w14:paraId="1BCD7637"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 xml:space="preserve">  </w:t>
            </w:r>
          </w:p>
        </w:tc>
        <w:tc>
          <w:tcPr>
            <w:tcW w:w="1321" w:type="dxa"/>
            <w:noWrap/>
            <w:hideMark/>
          </w:tcPr>
          <w:p w14:paraId="343CE350"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 xml:space="preserve">  </w:t>
            </w:r>
          </w:p>
        </w:tc>
        <w:tc>
          <w:tcPr>
            <w:tcW w:w="1671" w:type="dxa"/>
            <w:noWrap/>
            <w:hideMark/>
          </w:tcPr>
          <w:p w14:paraId="1EE94AE8"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 xml:space="preserve">  </w:t>
            </w:r>
          </w:p>
        </w:tc>
        <w:tc>
          <w:tcPr>
            <w:tcW w:w="1406" w:type="dxa"/>
            <w:noWrap/>
            <w:hideMark/>
          </w:tcPr>
          <w:p w14:paraId="76EB6DC3"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2(66,7%)</w:t>
            </w:r>
          </w:p>
        </w:tc>
        <w:tc>
          <w:tcPr>
            <w:tcW w:w="1741" w:type="dxa"/>
            <w:noWrap/>
            <w:hideMark/>
          </w:tcPr>
          <w:p w14:paraId="40DEB69E"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 xml:space="preserve">  </w:t>
            </w:r>
          </w:p>
        </w:tc>
        <w:tc>
          <w:tcPr>
            <w:tcW w:w="1546" w:type="dxa"/>
            <w:noWrap/>
            <w:hideMark/>
          </w:tcPr>
          <w:p w14:paraId="3B10B114"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3(100,0%)</w:t>
            </w:r>
          </w:p>
        </w:tc>
        <w:tc>
          <w:tcPr>
            <w:tcW w:w="846" w:type="dxa"/>
            <w:vMerge/>
          </w:tcPr>
          <w:p w14:paraId="6355369B" w14:textId="77777777" w:rsidR="00587E0F" w:rsidRPr="000E4C88" w:rsidRDefault="00587E0F" w:rsidP="00587E0F">
            <w:pPr>
              <w:rPr>
                <w:rFonts w:ascii="Times New Roman" w:eastAsia="Times New Roman" w:hAnsi="Times New Roman" w:cs="Times New Roman"/>
                <w:color w:val="000000"/>
                <w:sz w:val="28"/>
                <w:szCs w:val="28"/>
                <w:lang w:eastAsia="ru-RU"/>
              </w:rPr>
            </w:pPr>
          </w:p>
        </w:tc>
      </w:tr>
      <w:tr w:rsidR="000E4C88" w:rsidRPr="000E4C88" w14:paraId="3DFC1C4C" w14:textId="571CC601" w:rsidTr="000E4C88">
        <w:trPr>
          <w:trHeight w:val="288"/>
        </w:trPr>
        <w:tc>
          <w:tcPr>
            <w:tcW w:w="1841" w:type="dxa"/>
          </w:tcPr>
          <w:p w14:paraId="08DCAD7F"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Уход за собой</w:t>
            </w:r>
          </w:p>
        </w:tc>
        <w:tc>
          <w:tcPr>
            <w:tcW w:w="1518" w:type="dxa"/>
          </w:tcPr>
          <w:p w14:paraId="14F89DD5" w14:textId="1C625F2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hAnsi="Times New Roman" w:cs="Times New Roman"/>
                <w:bCs/>
                <w:sz w:val="28"/>
                <w:szCs w:val="28"/>
              </w:rPr>
              <w:t>отсутствие проблем</w:t>
            </w:r>
          </w:p>
        </w:tc>
        <w:tc>
          <w:tcPr>
            <w:tcW w:w="1321" w:type="dxa"/>
            <w:noWrap/>
            <w:hideMark/>
          </w:tcPr>
          <w:p w14:paraId="20CBACCD"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5(8,6%)</w:t>
            </w:r>
          </w:p>
        </w:tc>
        <w:tc>
          <w:tcPr>
            <w:tcW w:w="1741" w:type="dxa"/>
            <w:noWrap/>
            <w:hideMark/>
          </w:tcPr>
          <w:p w14:paraId="40B105B2"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5(8,6%)</w:t>
            </w:r>
          </w:p>
        </w:tc>
        <w:tc>
          <w:tcPr>
            <w:tcW w:w="1321" w:type="dxa"/>
            <w:noWrap/>
            <w:hideMark/>
          </w:tcPr>
          <w:p w14:paraId="6234539B"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8(13,8%)</w:t>
            </w:r>
          </w:p>
        </w:tc>
        <w:tc>
          <w:tcPr>
            <w:tcW w:w="1671" w:type="dxa"/>
            <w:noWrap/>
            <w:hideMark/>
          </w:tcPr>
          <w:p w14:paraId="0C784843"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13(22,4%)</w:t>
            </w:r>
          </w:p>
        </w:tc>
        <w:tc>
          <w:tcPr>
            <w:tcW w:w="1406" w:type="dxa"/>
            <w:noWrap/>
            <w:hideMark/>
          </w:tcPr>
          <w:p w14:paraId="7D78FBD7"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19(32,8%)</w:t>
            </w:r>
          </w:p>
        </w:tc>
        <w:tc>
          <w:tcPr>
            <w:tcW w:w="1741" w:type="dxa"/>
            <w:noWrap/>
            <w:hideMark/>
          </w:tcPr>
          <w:p w14:paraId="25626E94"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8(13,8%)</w:t>
            </w:r>
          </w:p>
        </w:tc>
        <w:tc>
          <w:tcPr>
            <w:tcW w:w="1546" w:type="dxa"/>
            <w:noWrap/>
            <w:hideMark/>
          </w:tcPr>
          <w:p w14:paraId="4C38E6D3"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58(100,0%)</w:t>
            </w:r>
          </w:p>
        </w:tc>
        <w:tc>
          <w:tcPr>
            <w:tcW w:w="846" w:type="dxa"/>
          </w:tcPr>
          <w:p w14:paraId="05E4EB36" w14:textId="77777777" w:rsidR="00587E0F" w:rsidRPr="000E4C88" w:rsidRDefault="00587E0F" w:rsidP="001E014C">
            <w:pPr>
              <w:rPr>
                <w:rFonts w:ascii="Times New Roman" w:eastAsia="Times New Roman" w:hAnsi="Times New Roman" w:cs="Times New Roman"/>
                <w:color w:val="000000"/>
                <w:sz w:val="28"/>
                <w:szCs w:val="28"/>
                <w:lang w:eastAsia="ru-RU"/>
              </w:rPr>
            </w:pPr>
          </w:p>
        </w:tc>
      </w:tr>
      <w:tr w:rsidR="000E4C88" w:rsidRPr="000E4C88" w14:paraId="1026411F" w14:textId="3A2017BC" w:rsidTr="000E4C88">
        <w:trPr>
          <w:trHeight w:val="288"/>
        </w:trPr>
        <w:tc>
          <w:tcPr>
            <w:tcW w:w="1841" w:type="dxa"/>
            <w:vMerge w:val="restart"/>
          </w:tcPr>
          <w:p w14:paraId="0BD65BD1" w14:textId="7A52D150" w:rsidR="00587E0F" w:rsidRPr="000E4C88" w:rsidRDefault="00587E0F" w:rsidP="00587E0F">
            <w:pPr>
              <w:rPr>
                <w:rFonts w:ascii="Times New Roman" w:eastAsia="Times New Roman" w:hAnsi="Times New Roman" w:cs="Times New Roman"/>
                <w:color w:val="000000"/>
                <w:sz w:val="28"/>
                <w:szCs w:val="28"/>
                <w:lang w:val="en-US" w:eastAsia="ru-RU"/>
              </w:rPr>
            </w:pPr>
            <w:r w:rsidRPr="000E4C88">
              <w:rPr>
                <w:rFonts w:ascii="Times New Roman" w:eastAsia="Times New Roman" w:hAnsi="Times New Roman" w:cs="Times New Roman"/>
                <w:color w:val="000000"/>
                <w:sz w:val="28"/>
                <w:szCs w:val="28"/>
                <w:lang w:eastAsia="ru-RU"/>
              </w:rPr>
              <w:t>Привычная повседневная деятельность</w:t>
            </w:r>
            <w:r w:rsidRPr="000E4C88">
              <w:rPr>
                <w:rFonts w:ascii="Times New Roman" w:eastAsia="Times New Roman" w:hAnsi="Times New Roman" w:cs="Times New Roman"/>
                <w:color w:val="000000"/>
                <w:sz w:val="28"/>
                <w:szCs w:val="28"/>
                <w:lang w:val="en-US" w:eastAsia="ru-RU"/>
              </w:rPr>
              <w:t xml:space="preserve"> ()</w:t>
            </w:r>
          </w:p>
        </w:tc>
        <w:tc>
          <w:tcPr>
            <w:tcW w:w="1518" w:type="dxa"/>
          </w:tcPr>
          <w:p w14:paraId="398D09FD" w14:textId="588483F8"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hAnsi="Times New Roman" w:cs="Times New Roman"/>
                <w:bCs/>
                <w:sz w:val="28"/>
                <w:szCs w:val="28"/>
              </w:rPr>
              <w:t>отсутствие проблем</w:t>
            </w:r>
          </w:p>
        </w:tc>
        <w:tc>
          <w:tcPr>
            <w:tcW w:w="1321" w:type="dxa"/>
            <w:noWrap/>
            <w:hideMark/>
          </w:tcPr>
          <w:p w14:paraId="72C4F710"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3(5,9%)</w:t>
            </w:r>
          </w:p>
        </w:tc>
        <w:tc>
          <w:tcPr>
            <w:tcW w:w="1741" w:type="dxa"/>
            <w:noWrap/>
            <w:hideMark/>
          </w:tcPr>
          <w:p w14:paraId="09471DF2"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5(9,8%)</w:t>
            </w:r>
          </w:p>
        </w:tc>
        <w:tc>
          <w:tcPr>
            <w:tcW w:w="1321" w:type="dxa"/>
            <w:noWrap/>
            <w:hideMark/>
          </w:tcPr>
          <w:p w14:paraId="08548D95"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7(13,7%)</w:t>
            </w:r>
          </w:p>
        </w:tc>
        <w:tc>
          <w:tcPr>
            <w:tcW w:w="1671" w:type="dxa"/>
            <w:noWrap/>
            <w:hideMark/>
          </w:tcPr>
          <w:p w14:paraId="2EC8373D"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13(25,5%)</w:t>
            </w:r>
          </w:p>
        </w:tc>
        <w:tc>
          <w:tcPr>
            <w:tcW w:w="1406" w:type="dxa"/>
            <w:noWrap/>
            <w:hideMark/>
          </w:tcPr>
          <w:p w14:paraId="51FBFC25"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16(31,4%)</w:t>
            </w:r>
          </w:p>
        </w:tc>
        <w:tc>
          <w:tcPr>
            <w:tcW w:w="1741" w:type="dxa"/>
            <w:noWrap/>
            <w:hideMark/>
          </w:tcPr>
          <w:p w14:paraId="4B05013D"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7(13,7%)</w:t>
            </w:r>
          </w:p>
        </w:tc>
        <w:tc>
          <w:tcPr>
            <w:tcW w:w="1546" w:type="dxa"/>
            <w:noWrap/>
            <w:hideMark/>
          </w:tcPr>
          <w:p w14:paraId="1A0D6D49"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51(100,0%)</w:t>
            </w:r>
          </w:p>
        </w:tc>
        <w:tc>
          <w:tcPr>
            <w:tcW w:w="846" w:type="dxa"/>
            <w:vMerge w:val="restart"/>
          </w:tcPr>
          <w:p w14:paraId="7C3B6C12" w14:textId="5634F54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val="en-US" w:eastAsia="ru-RU"/>
              </w:rPr>
              <w:t>0.269</w:t>
            </w:r>
          </w:p>
        </w:tc>
      </w:tr>
      <w:tr w:rsidR="000E4C88" w:rsidRPr="000E4C88" w14:paraId="78237ED2" w14:textId="0EADFA82" w:rsidTr="000E4C88">
        <w:trPr>
          <w:trHeight w:val="288"/>
        </w:trPr>
        <w:tc>
          <w:tcPr>
            <w:tcW w:w="1841" w:type="dxa"/>
            <w:vMerge/>
          </w:tcPr>
          <w:p w14:paraId="269CED33" w14:textId="77777777" w:rsidR="00587E0F" w:rsidRPr="000E4C88" w:rsidRDefault="00587E0F" w:rsidP="00587E0F">
            <w:pPr>
              <w:rPr>
                <w:rFonts w:ascii="Times New Roman" w:eastAsia="Times New Roman" w:hAnsi="Times New Roman" w:cs="Times New Roman"/>
                <w:color w:val="000000"/>
                <w:sz w:val="28"/>
                <w:szCs w:val="28"/>
                <w:lang w:eastAsia="ru-RU"/>
              </w:rPr>
            </w:pPr>
          </w:p>
        </w:tc>
        <w:tc>
          <w:tcPr>
            <w:tcW w:w="1518" w:type="dxa"/>
          </w:tcPr>
          <w:p w14:paraId="6D447413" w14:textId="7F245FBA"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наличие некоторых проблем</w:t>
            </w:r>
          </w:p>
        </w:tc>
        <w:tc>
          <w:tcPr>
            <w:tcW w:w="1321" w:type="dxa"/>
            <w:noWrap/>
            <w:hideMark/>
          </w:tcPr>
          <w:p w14:paraId="7625DFBB"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2(28,6%)</w:t>
            </w:r>
          </w:p>
        </w:tc>
        <w:tc>
          <w:tcPr>
            <w:tcW w:w="1741" w:type="dxa"/>
            <w:noWrap/>
            <w:hideMark/>
          </w:tcPr>
          <w:p w14:paraId="2604F941"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 xml:space="preserve">  </w:t>
            </w:r>
          </w:p>
        </w:tc>
        <w:tc>
          <w:tcPr>
            <w:tcW w:w="1321" w:type="dxa"/>
            <w:noWrap/>
            <w:hideMark/>
          </w:tcPr>
          <w:p w14:paraId="27DAF0E1"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1(14,3%)</w:t>
            </w:r>
          </w:p>
        </w:tc>
        <w:tc>
          <w:tcPr>
            <w:tcW w:w="1671" w:type="dxa"/>
            <w:noWrap/>
            <w:hideMark/>
          </w:tcPr>
          <w:p w14:paraId="1557BF68"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 xml:space="preserve">  </w:t>
            </w:r>
          </w:p>
        </w:tc>
        <w:tc>
          <w:tcPr>
            <w:tcW w:w="1406" w:type="dxa"/>
            <w:noWrap/>
            <w:hideMark/>
          </w:tcPr>
          <w:p w14:paraId="6256C030"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3(42,9%)</w:t>
            </w:r>
          </w:p>
        </w:tc>
        <w:tc>
          <w:tcPr>
            <w:tcW w:w="1741" w:type="dxa"/>
            <w:noWrap/>
            <w:hideMark/>
          </w:tcPr>
          <w:p w14:paraId="3517CF40"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1(14,3%)</w:t>
            </w:r>
          </w:p>
        </w:tc>
        <w:tc>
          <w:tcPr>
            <w:tcW w:w="1546" w:type="dxa"/>
            <w:noWrap/>
            <w:hideMark/>
          </w:tcPr>
          <w:p w14:paraId="6D768D9C"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7(100,0%)</w:t>
            </w:r>
          </w:p>
        </w:tc>
        <w:tc>
          <w:tcPr>
            <w:tcW w:w="846" w:type="dxa"/>
            <w:vMerge/>
          </w:tcPr>
          <w:p w14:paraId="43700C64" w14:textId="77777777" w:rsidR="00587E0F" w:rsidRPr="000E4C88" w:rsidRDefault="00587E0F" w:rsidP="00587E0F">
            <w:pPr>
              <w:rPr>
                <w:rFonts w:ascii="Times New Roman" w:eastAsia="Times New Roman" w:hAnsi="Times New Roman" w:cs="Times New Roman"/>
                <w:color w:val="000000"/>
                <w:sz w:val="28"/>
                <w:szCs w:val="28"/>
                <w:lang w:eastAsia="ru-RU"/>
              </w:rPr>
            </w:pPr>
          </w:p>
        </w:tc>
      </w:tr>
      <w:tr w:rsidR="000E4C88" w:rsidRPr="000E4C88" w14:paraId="03F9033F" w14:textId="3C9836E3" w:rsidTr="000E4C88">
        <w:trPr>
          <w:trHeight w:val="288"/>
        </w:trPr>
        <w:tc>
          <w:tcPr>
            <w:tcW w:w="1841" w:type="dxa"/>
            <w:vMerge w:val="restart"/>
          </w:tcPr>
          <w:p w14:paraId="04C546E3" w14:textId="766DC8EB" w:rsidR="00587E0F" w:rsidRPr="000E4C88" w:rsidRDefault="00587E0F" w:rsidP="00587E0F">
            <w:pPr>
              <w:rPr>
                <w:rFonts w:ascii="Times New Roman" w:eastAsia="Times New Roman" w:hAnsi="Times New Roman" w:cs="Times New Roman"/>
                <w:color w:val="000000"/>
                <w:sz w:val="28"/>
                <w:szCs w:val="28"/>
                <w:lang w:val="en-US" w:eastAsia="ru-RU"/>
              </w:rPr>
            </w:pPr>
            <w:r w:rsidRPr="000E4C88">
              <w:rPr>
                <w:rFonts w:ascii="Times New Roman" w:eastAsia="Times New Roman" w:hAnsi="Times New Roman" w:cs="Times New Roman"/>
                <w:color w:val="000000"/>
                <w:sz w:val="28"/>
                <w:szCs w:val="28"/>
                <w:lang w:eastAsia="ru-RU"/>
              </w:rPr>
              <w:t>Боль / Дискомфорт</w:t>
            </w:r>
            <w:r w:rsidRPr="000E4C88">
              <w:rPr>
                <w:rFonts w:ascii="Times New Roman" w:eastAsia="Times New Roman" w:hAnsi="Times New Roman" w:cs="Times New Roman"/>
                <w:color w:val="000000"/>
                <w:sz w:val="28"/>
                <w:szCs w:val="28"/>
                <w:lang w:val="en-US" w:eastAsia="ru-RU"/>
              </w:rPr>
              <w:t xml:space="preserve"> (p=)</w:t>
            </w:r>
          </w:p>
        </w:tc>
        <w:tc>
          <w:tcPr>
            <w:tcW w:w="1518" w:type="dxa"/>
          </w:tcPr>
          <w:p w14:paraId="1F3D2B0A" w14:textId="2100A5D8"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hAnsi="Times New Roman" w:cs="Times New Roman"/>
                <w:bCs/>
                <w:sz w:val="28"/>
                <w:szCs w:val="28"/>
              </w:rPr>
              <w:t>отсутствие проблем</w:t>
            </w:r>
          </w:p>
        </w:tc>
        <w:tc>
          <w:tcPr>
            <w:tcW w:w="1321" w:type="dxa"/>
            <w:noWrap/>
            <w:hideMark/>
          </w:tcPr>
          <w:p w14:paraId="08A8D76F"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 xml:space="preserve">  </w:t>
            </w:r>
          </w:p>
        </w:tc>
        <w:tc>
          <w:tcPr>
            <w:tcW w:w="1741" w:type="dxa"/>
            <w:noWrap/>
            <w:hideMark/>
          </w:tcPr>
          <w:p w14:paraId="505D64A9"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3(17,6%)</w:t>
            </w:r>
          </w:p>
        </w:tc>
        <w:tc>
          <w:tcPr>
            <w:tcW w:w="1321" w:type="dxa"/>
            <w:noWrap/>
            <w:hideMark/>
          </w:tcPr>
          <w:p w14:paraId="29EB8F19"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1(5,9%)</w:t>
            </w:r>
          </w:p>
        </w:tc>
        <w:tc>
          <w:tcPr>
            <w:tcW w:w="1671" w:type="dxa"/>
            <w:noWrap/>
            <w:hideMark/>
          </w:tcPr>
          <w:p w14:paraId="4CDD748B"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5(29,4%)</w:t>
            </w:r>
          </w:p>
        </w:tc>
        <w:tc>
          <w:tcPr>
            <w:tcW w:w="1406" w:type="dxa"/>
            <w:noWrap/>
            <w:hideMark/>
          </w:tcPr>
          <w:p w14:paraId="66CCD6C1"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5(29,4%)</w:t>
            </w:r>
          </w:p>
        </w:tc>
        <w:tc>
          <w:tcPr>
            <w:tcW w:w="1741" w:type="dxa"/>
            <w:noWrap/>
            <w:hideMark/>
          </w:tcPr>
          <w:p w14:paraId="5B579748"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3(17,6%)</w:t>
            </w:r>
          </w:p>
        </w:tc>
        <w:tc>
          <w:tcPr>
            <w:tcW w:w="1546" w:type="dxa"/>
            <w:noWrap/>
            <w:hideMark/>
          </w:tcPr>
          <w:p w14:paraId="4A5397F2"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17(100,0%)</w:t>
            </w:r>
          </w:p>
        </w:tc>
        <w:tc>
          <w:tcPr>
            <w:tcW w:w="846" w:type="dxa"/>
            <w:vMerge w:val="restart"/>
          </w:tcPr>
          <w:p w14:paraId="367E8525" w14:textId="47388D4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val="en-US" w:eastAsia="ru-RU"/>
              </w:rPr>
              <w:t>0.278</w:t>
            </w:r>
          </w:p>
        </w:tc>
      </w:tr>
      <w:tr w:rsidR="000E4C88" w:rsidRPr="000E4C88" w14:paraId="0084616F" w14:textId="2EC6BEC0" w:rsidTr="000E4C88">
        <w:trPr>
          <w:trHeight w:val="288"/>
        </w:trPr>
        <w:tc>
          <w:tcPr>
            <w:tcW w:w="1841" w:type="dxa"/>
            <w:vMerge/>
          </w:tcPr>
          <w:p w14:paraId="02FE43AF" w14:textId="77777777" w:rsidR="00587E0F" w:rsidRPr="000E4C88" w:rsidRDefault="00587E0F" w:rsidP="00587E0F">
            <w:pPr>
              <w:rPr>
                <w:rFonts w:ascii="Times New Roman" w:eastAsia="Times New Roman" w:hAnsi="Times New Roman" w:cs="Times New Roman"/>
                <w:color w:val="000000"/>
                <w:sz w:val="28"/>
                <w:szCs w:val="28"/>
                <w:lang w:eastAsia="ru-RU"/>
              </w:rPr>
            </w:pPr>
          </w:p>
        </w:tc>
        <w:tc>
          <w:tcPr>
            <w:tcW w:w="1518" w:type="dxa"/>
          </w:tcPr>
          <w:p w14:paraId="6F774219" w14:textId="2B431A40"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наличие некоторых проблем</w:t>
            </w:r>
          </w:p>
        </w:tc>
        <w:tc>
          <w:tcPr>
            <w:tcW w:w="1321" w:type="dxa"/>
            <w:noWrap/>
            <w:hideMark/>
          </w:tcPr>
          <w:p w14:paraId="4D2FBBC2"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5(12,2%)</w:t>
            </w:r>
          </w:p>
        </w:tc>
        <w:tc>
          <w:tcPr>
            <w:tcW w:w="1741" w:type="dxa"/>
            <w:noWrap/>
            <w:hideMark/>
          </w:tcPr>
          <w:p w14:paraId="3B42EA01"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2(4,9%)</w:t>
            </w:r>
          </w:p>
        </w:tc>
        <w:tc>
          <w:tcPr>
            <w:tcW w:w="1321" w:type="dxa"/>
            <w:noWrap/>
            <w:hideMark/>
          </w:tcPr>
          <w:p w14:paraId="1117EAC1"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7(17,1%)</w:t>
            </w:r>
          </w:p>
        </w:tc>
        <w:tc>
          <w:tcPr>
            <w:tcW w:w="1671" w:type="dxa"/>
            <w:noWrap/>
            <w:hideMark/>
          </w:tcPr>
          <w:p w14:paraId="5D959F0A"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8(19,5%)</w:t>
            </w:r>
          </w:p>
        </w:tc>
        <w:tc>
          <w:tcPr>
            <w:tcW w:w="1406" w:type="dxa"/>
            <w:noWrap/>
            <w:hideMark/>
          </w:tcPr>
          <w:p w14:paraId="500333EC"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14(34,1%)</w:t>
            </w:r>
          </w:p>
        </w:tc>
        <w:tc>
          <w:tcPr>
            <w:tcW w:w="1741" w:type="dxa"/>
            <w:noWrap/>
            <w:hideMark/>
          </w:tcPr>
          <w:p w14:paraId="25EBD727"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5(12,2%)</w:t>
            </w:r>
          </w:p>
        </w:tc>
        <w:tc>
          <w:tcPr>
            <w:tcW w:w="1546" w:type="dxa"/>
            <w:noWrap/>
            <w:hideMark/>
          </w:tcPr>
          <w:p w14:paraId="63A9B4A7"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41(100,0%)</w:t>
            </w:r>
          </w:p>
        </w:tc>
        <w:tc>
          <w:tcPr>
            <w:tcW w:w="846" w:type="dxa"/>
            <w:vMerge/>
          </w:tcPr>
          <w:p w14:paraId="19908B38" w14:textId="61A30D0D" w:rsidR="00587E0F" w:rsidRPr="000E4C88" w:rsidRDefault="00587E0F" w:rsidP="00587E0F">
            <w:pPr>
              <w:rPr>
                <w:rFonts w:ascii="Times New Roman" w:eastAsia="Times New Roman" w:hAnsi="Times New Roman" w:cs="Times New Roman"/>
                <w:color w:val="000000"/>
                <w:sz w:val="28"/>
                <w:szCs w:val="28"/>
                <w:lang w:eastAsia="ru-RU"/>
              </w:rPr>
            </w:pPr>
          </w:p>
        </w:tc>
      </w:tr>
      <w:tr w:rsidR="000E4C88" w:rsidRPr="000E4C88" w14:paraId="3DE69BDA" w14:textId="5939910C" w:rsidTr="000E4C88">
        <w:trPr>
          <w:trHeight w:val="288"/>
        </w:trPr>
        <w:tc>
          <w:tcPr>
            <w:tcW w:w="1841" w:type="dxa"/>
            <w:vMerge w:val="restart"/>
          </w:tcPr>
          <w:p w14:paraId="719A8EFA" w14:textId="48CF55F8" w:rsidR="00587E0F" w:rsidRPr="000E4C88" w:rsidRDefault="00587E0F" w:rsidP="00587E0F">
            <w:pPr>
              <w:rPr>
                <w:rFonts w:ascii="Times New Roman" w:eastAsia="Times New Roman" w:hAnsi="Times New Roman" w:cs="Times New Roman"/>
                <w:color w:val="000000"/>
                <w:sz w:val="28"/>
                <w:szCs w:val="28"/>
                <w:lang w:val="en-US" w:eastAsia="ru-RU"/>
              </w:rPr>
            </w:pPr>
            <w:r w:rsidRPr="000E4C88">
              <w:rPr>
                <w:rFonts w:ascii="Times New Roman" w:eastAsia="Times New Roman" w:hAnsi="Times New Roman" w:cs="Times New Roman"/>
                <w:color w:val="000000"/>
                <w:sz w:val="28"/>
                <w:szCs w:val="28"/>
                <w:lang w:eastAsia="ru-RU"/>
              </w:rPr>
              <w:t xml:space="preserve">Тревога / Депрессия </w:t>
            </w:r>
            <w:r w:rsidRPr="000E4C88">
              <w:rPr>
                <w:rFonts w:ascii="Times New Roman" w:eastAsia="Times New Roman" w:hAnsi="Times New Roman" w:cs="Times New Roman"/>
                <w:color w:val="000000"/>
                <w:sz w:val="28"/>
                <w:szCs w:val="28"/>
                <w:lang w:val="en-US" w:eastAsia="ru-RU"/>
              </w:rPr>
              <w:t>(p=)</w:t>
            </w:r>
          </w:p>
        </w:tc>
        <w:tc>
          <w:tcPr>
            <w:tcW w:w="1518" w:type="dxa"/>
          </w:tcPr>
          <w:p w14:paraId="516BFABE" w14:textId="25DBEB0E"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hAnsi="Times New Roman" w:cs="Times New Roman"/>
                <w:bCs/>
                <w:sz w:val="28"/>
                <w:szCs w:val="28"/>
              </w:rPr>
              <w:t>отсутствие проблем</w:t>
            </w:r>
          </w:p>
        </w:tc>
        <w:tc>
          <w:tcPr>
            <w:tcW w:w="1321" w:type="dxa"/>
            <w:noWrap/>
            <w:hideMark/>
          </w:tcPr>
          <w:p w14:paraId="367F1C06"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1(6,3%)</w:t>
            </w:r>
          </w:p>
        </w:tc>
        <w:tc>
          <w:tcPr>
            <w:tcW w:w="1741" w:type="dxa"/>
            <w:noWrap/>
            <w:hideMark/>
          </w:tcPr>
          <w:p w14:paraId="4562D338"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2(12,5%)</w:t>
            </w:r>
          </w:p>
        </w:tc>
        <w:tc>
          <w:tcPr>
            <w:tcW w:w="1321" w:type="dxa"/>
            <w:noWrap/>
            <w:hideMark/>
          </w:tcPr>
          <w:p w14:paraId="7B4DD84B"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1(6,3%)</w:t>
            </w:r>
          </w:p>
        </w:tc>
        <w:tc>
          <w:tcPr>
            <w:tcW w:w="1671" w:type="dxa"/>
            <w:noWrap/>
            <w:hideMark/>
          </w:tcPr>
          <w:p w14:paraId="746FA3FD"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5(31,3%)</w:t>
            </w:r>
          </w:p>
        </w:tc>
        <w:tc>
          <w:tcPr>
            <w:tcW w:w="1406" w:type="dxa"/>
            <w:noWrap/>
            <w:hideMark/>
          </w:tcPr>
          <w:p w14:paraId="79F30CBB"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6(37,5%)</w:t>
            </w:r>
          </w:p>
        </w:tc>
        <w:tc>
          <w:tcPr>
            <w:tcW w:w="1741" w:type="dxa"/>
            <w:noWrap/>
            <w:hideMark/>
          </w:tcPr>
          <w:p w14:paraId="7C3C4A75"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1(6,3%)</w:t>
            </w:r>
          </w:p>
        </w:tc>
        <w:tc>
          <w:tcPr>
            <w:tcW w:w="1546" w:type="dxa"/>
            <w:noWrap/>
            <w:hideMark/>
          </w:tcPr>
          <w:p w14:paraId="30015354"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16(100,0%)</w:t>
            </w:r>
          </w:p>
        </w:tc>
        <w:tc>
          <w:tcPr>
            <w:tcW w:w="846" w:type="dxa"/>
            <w:vMerge w:val="restart"/>
          </w:tcPr>
          <w:p w14:paraId="107E71EC" w14:textId="5521F7D0"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val="en-US" w:eastAsia="ru-RU"/>
              </w:rPr>
              <w:t>0.658</w:t>
            </w:r>
          </w:p>
        </w:tc>
      </w:tr>
      <w:tr w:rsidR="000E4C88" w:rsidRPr="000E4C88" w14:paraId="0BF27FD8" w14:textId="5DE5282D" w:rsidTr="000E4C88">
        <w:trPr>
          <w:trHeight w:val="288"/>
        </w:trPr>
        <w:tc>
          <w:tcPr>
            <w:tcW w:w="1841" w:type="dxa"/>
            <w:vMerge/>
          </w:tcPr>
          <w:p w14:paraId="52F5C7F8" w14:textId="77777777" w:rsidR="00587E0F" w:rsidRPr="000E4C88" w:rsidRDefault="00587E0F" w:rsidP="00587E0F">
            <w:pPr>
              <w:rPr>
                <w:rFonts w:ascii="Times New Roman" w:eastAsia="Times New Roman" w:hAnsi="Times New Roman" w:cs="Times New Roman"/>
                <w:color w:val="000000"/>
                <w:sz w:val="28"/>
                <w:szCs w:val="28"/>
                <w:lang w:eastAsia="ru-RU"/>
              </w:rPr>
            </w:pPr>
          </w:p>
        </w:tc>
        <w:tc>
          <w:tcPr>
            <w:tcW w:w="1518" w:type="dxa"/>
          </w:tcPr>
          <w:p w14:paraId="3A0563C3" w14:textId="0ED24686"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наличие некоторых проблем</w:t>
            </w:r>
          </w:p>
        </w:tc>
        <w:tc>
          <w:tcPr>
            <w:tcW w:w="1321" w:type="dxa"/>
            <w:noWrap/>
            <w:hideMark/>
          </w:tcPr>
          <w:p w14:paraId="7BD1148A"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4(9,5%)</w:t>
            </w:r>
          </w:p>
        </w:tc>
        <w:tc>
          <w:tcPr>
            <w:tcW w:w="1741" w:type="dxa"/>
            <w:noWrap/>
            <w:hideMark/>
          </w:tcPr>
          <w:p w14:paraId="1F0DF722"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3(7,1%)</w:t>
            </w:r>
          </w:p>
        </w:tc>
        <w:tc>
          <w:tcPr>
            <w:tcW w:w="1321" w:type="dxa"/>
            <w:noWrap/>
            <w:hideMark/>
          </w:tcPr>
          <w:p w14:paraId="75CE96B6"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7(16,7%)</w:t>
            </w:r>
          </w:p>
        </w:tc>
        <w:tc>
          <w:tcPr>
            <w:tcW w:w="1671" w:type="dxa"/>
            <w:noWrap/>
            <w:hideMark/>
          </w:tcPr>
          <w:p w14:paraId="1178A946"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8(19,0%)</w:t>
            </w:r>
          </w:p>
        </w:tc>
        <w:tc>
          <w:tcPr>
            <w:tcW w:w="1406" w:type="dxa"/>
            <w:noWrap/>
            <w:hideMark/>
          </w:tcPr>
          <w:p w14:paraId="5D029E4C"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13(31,0%)</w:t>
            </w:r>
          </w:p>
        </w:tc>
        <w:tc>
          <w:tcPr>
            <w:tcW w:w="1741" w:type="dxa"/>
            <w:noWrap/>
            <w:hideMark/>
          </w:tcPr>
          <w:p w14:paraId="487FA878"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7(16,7%)</w:t>
            </w:r>
          </w:p>
        </w:tc>
        <w:tc>
          <w:tcPr>
            <w:tcW w:w="1546" w:type="dxa"/>
            <w:noWrap/>
            <w:hideMark/>
          </w:tcPr>
          <w:p w14:paraId="646EDBC8" w14:textId="77777777" w:rsidR="00587E0F" w:rsidRPr="000E4C88" w:rsidRDefault="00587E0F" w:rsidP="00587E0F">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42(100,0%)</w:t>
            </w:r>
          </w:p>
        </w:tc>
        <w:tc>
          <w:tcPr>
            <w:tcW w:w="846" w:type="dxa"/>
            <w:vMerge/>
          </w:tcPr>
          <w:p w14:paraId="3B431E17" w14:textId="77777777" w:rsidR="00587E0F" w:rsidRPr="000E4C88" w:rsidRDefault="00587E0F" w:rsidP="00587E0F">
            <w:pPr>
              <w:rPr>
                <w:rFonts w:ascii="Times New Roman" w:eastAsia="Times New Roman" w:hAnsi="Times New Roman" w:cs="Times New Roman"/>
                <w:color w:val="000000"/>
                <w:sz w:val="28"/>
                <w:szCs w:val="28"/>
                <w:lang w:eastAsia="ru-RU"/>
              </w:rPr>
            </w:pPr>
          </w:p>
        </w:tc>
      </w:tr>
      <w:tr w:rsidR="000E4C88" w:rsidRPr="000E4C88" w14:paraId="42360347" w14:textId="18E626BC" w:rsidTr="000E4C88">
        <w:trPr>
          <w:trHeight w:val="288"/>
        </w:trPr>
        <w:tc>
          <w:tcPr>
            <w:tcW w:w="3359" w:type="dxa"/>
            <w:gridSpan w:val="2"/>
          </w:tcPr>
          <w:p w14:paraId="711F426E" w14:textId="3DF5B46B" w:rsidR="00587E0F" w:rsidRPr="000E4C88" w:rsidRDefault="00587E0F" w:rsidP="001E014C">
            <w:pPr>
              <w:rPr>
                <w:rFonts w:ascii="Times New Roman" w:eastAsia="Times New Roman" w:hAnsi="Times New Roman" w:cs="Times New Roman"/>
                <w:color w:val="000000"/>
                <w:sz w:val="28"/>
                <w:szCs w:val="28"/>
                <w:lang w:val="en-US" w:eastAsia="ru-RU"/>
              </w:rPr>
            </w:pPr>
            <w:r w:rsidRPr="000E4C88">
              <w:rPr>
                <w:rFonts w:ascii="Times New Roman" w:hAnsi="Times New Roman" w:cs="Times New Roman"/>
                <w:color w:val="000000"/>
                <w:sz w:val="28"/>
                <w:szCs w:val="28"/>
                <w:lang w:val="en-US"/>
              </w:rPr>
              <w:t>VAS Score, Me</w:t>
            </w:r>
            <w:r w:rsidR="00680F79" w:rsidRPr="00680F79">
              <w:rPr>
                <w:rFonts w:ascii="Times New Roman" w:hAnsi="Times New Roman" w:cs="Times New Roman"/>
                <w:color w:val="000000"/>
                <w:sz w:val="28"/>
                <w:szCs w:val="28"/>
                <w:lang w:val="en-US"/>
              </w:rPr>
              <w:t xml:space="preserve"> </w:t>
            </w:r>
            <w:r w:rsidRPr="000E4C88">
              <w:rPr>
                <w:rFonts w:ascii="Times New Roman" w:hAnsi="Times New Roman" w:cs="Times New Roman"/>
                <w:color w:val="000000"/>
                <w:sz w:val="28"/>
                <w:szCs w:val="28"/>
                <w:lang w:val="en-US"/>
              </w:rPr>
              <w:t>[Q1; Q3]</w:t>
            </w:r>
          </w:p>
        </w:tc>
        <w:tc>
          <w:tcPr>
            <w:tcW w:w="1321" w:type="dxa"/>
            <w:noWrap/>
            <w:vAlign w:val="bottom"/>
          </w:tcPr>
          <w:p w14:paraId="5744624E"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hAnsi="Times New Roman" w:cs="Times New Roman"/>
                <w:color w:val="000000"/>
                <w:sz w:val="28"/>
                <w:szCs w:val="28"/>
              </w:rPr>
              <w:t>60[45;80]</w:t>
            </w:r>
          </w:p>
        </w:tc>
        <w:tc>
          <w:tcPr>
            <w:tcW w:w="1741" w:type="dxa"/>
            <w:noWrap/>
            <w:vAlign w:val="bottom"/>
          </w:tcPr>
          <w:p w14:paraId="757C3D59"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hAnsi="Times New Roman" w:cs="Times New Roman"/>
                <w:color w:val="000000"/>
                <w:sz w:val="28"/>
                <w:szCs w:val="28"/>
              </w:rPr>
              <w:t>70[67,5;92,5]</w:t>
            </w:r>
          </w:p>
        </w:tc>
        <w:tc>
          <w:tcPr>
            <w:tcW w:w="1321" w:type="dxa"/>
            <w:noWrap/>
            <w:vAlign w:val="bottom"/>
          </w:tcPr>
          <w:p w14:paraId="3A4A7891"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hAnsi="Times New Roman" w:cs="Times New Roman"/>
                <w:color w:val="000000"/>
                <w:sz w:val="28"/>
                <w:szCs w:val="28"/>
              </w:rPr>
              <w:t>75[60;80]</w:t>
            </w:r>
          </w:p>
        </w:tc>
        <w:tc>
          <w:tcPr>
            <w:tcW w:w="1671" w:type="dxa"/>
            <w:noWrap/>
            <w:vAlign w:val="bottom"/>
          </w:tcPr>
          <w:p w14:paraId="5600289E"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hAnsi="Times New Roman" w:cs="Times New Roman"/>
                <w:color w:val="000000"/>
                <w:sz w:val="28"/>
                <w:szCs w:val="28"/>
              </w:rPr>
              <w:t>80[72,5;100]</w:t>
            </w:r>
          </w:p>
        </w:tc>
        <w:tc>
          <w:tcPr>
            <w:tcW w:w="1406" w:type="dxa"/>
            <w:noWrap/>
            <w:vAlign w:val="bottom"/>
          </w:tcPr>
          <w:p w14:paraId="5F231C59"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hAnsi="Times New Roman" w:cs="Times New Roman"/>
                <w:color w:val="000000"/>
                <w:sz w:val="28"/>
                <w:szCs w:val="28"/>
              </w:rPr>
              <w:t>80[70;80]</w:t>
            </w:r>
          </w:p>
        </w:tc>
        <w:tc>
          <w:tcPr>
            <w:tcW w:w="1741" w:type="dxa"/>
            <w:noWrap/>
            <w:vAlign w:val="bottom"/>
          </w:tcPr>
          <w:p w14:paraId="61037233"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hAnsi="Times New Roman" w:cs="Times New Roman"/>
                <w:color w:val="000000"/>
                <w:sz w:val="28"/>
                <w:szCs w:val="28"/>
              </w:rPr>
              <w:t>77,5[70;87,5]</w:t>
            </w:r>
          </w:p>
        </w:tc>
        <w:tc>
          <w:tcPr>
            <w:tcW w:w="1546" w:type="dxa"/>
            <w:noWrap/>
          </w:tcPr>
          <w:p w14:paraId="5C40EFA2"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val="en-US" w:eastAsia="ru-RU"/>
              </w:rPr>
              <w:t>80[</w:t>
            </w:r>
            <w:r w:rsidRPr="000E4C88">
              <w:rPr>
                <w:rFonts w:ascii="Times New Roman" w:eastAsia="Times New Roman" w:hAnsi="Times New Roman" w:cs="Times New Roman"/>
                <w:color w:val="000000"/>
                <w:sz w:val="28"/>
                <w:szCs w:val="28"/>
                <w:lang w:eastAsia="ru-RU"/>
              </w:rPr>
              <w:t>70</w:t>
            </w:r>
            <w:r w:rsidRPr="000E4C88">
              <w:rPr>
                <w:rFonts w:ascii="Times New Roman" w:eastAsia="Times New Roman" w:hAnsi="Times New Roman" w:cs="Times New Roman"/>
                <w:color w:val="000000"/>
                <w:sz w:val="28"/>
                <w:szCs w:val="28"/>
                <w:lang w:val="en-US" w:eastAsia="ru-RU"/>
              </w:rPr>
              <w:t>; 80]</w:t>
            </w:r>
          </w:p>
        </w:tc>
        <w:tc>
          <w:tcPr>
            <w:tcW w:w="846" w:type="dxa"/>
          </w:tcPr>
          <w:p w14:paraId="5068AD9F" w14:textId="77AE3E28"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0,276</w:t>
            </w:r>
          </w:p>
        </w:tc>
      </w:tr>
      <w:tr w:rsidR="000E4C88" w:rsidRPr="000E4C88" w14:paraId="54188CFC" w14:textId="5AD996DC" w:rsidTr="000E4C88">
        <w:trPr>
          <w:trHeight w:val="288"/>
        </w:trPr>
        <w:tc>
          <w:tcPr>
            <w:tcW w:w="3359" w:type="dxa"/>
            <w:gridSpan w:val="2"/>
          </w:tcPr>
          <w:p w14:paraId="2D288413" w14:textId="16173E05" w:rsidR="00587E0F" w:rsidRPr="000E4C88" w:rsidRDefault="00B91527" w:rsidP="001E014C">
            <w:pPr>
              <w:rPr>
                <w:rFonts w:ascii="Times New Roman" w:eastAsia="Times New Roman" w:hAnsi="Times New Roman" w:cs="Times New Roman"/>
                <w:color w:val="000000"/>
                <w:sz w:val="28"/>
                <w:szCs w:val="28"/>
                <w:lang w:val="en-US" w:eastAsia="ru-RU"/>
              </w:rPr>
            </w:pPr>
            <w:r>
              <w:rPr>
                <w:rFonts w:ascii="Times New Roman" w:hAnsi="Times New Roman" w:cs="Times New Roman"/>
                <w:color w:val="000000"/>
                <w:sz w:val="28"/>
                <w:szCs w:val="28"/>
              </w:rPr>
              <w:t>Всего</w:t>
            </w:r>
            <w:r w:rsidR="00587E0F" w:rsidRPr="000E4C88">
              <w:rPr>
                <w:rFonts w:ascii="Times New Roman" w:hAnsi="Times New Roman" w:cs="Times New Roman"/>
                <w:color w:val="000000"/>
                <w:sz w:val="28"/>
                <w:szCs w:val="28"/>
                <w:lang w:val="en-US"/>
              </w:rPr>
              <w:t xml:space="preserve"> Score, Me</w:t>
            </w:r>
            <w:r w:rsidR="00680F79" w:rsidRPr="00680F79">
              <w:rPr>
                <w:rFonts w:ascii="Times New Roman" w:hAnsi="Times New Roman" w:cs="Times New Roman"/>
                <w:color w:val="000000"/>
                <w:sz w:val="28"/>
                <w:szCs w:val="28"/>
                <w:lang w:val="en-US"/>
              </w:rPr>
              <w:t xml:space="preserve"> </w:t>
            </w:r>
            <w:r w:rsidR="00587E0F" w:rsidRPr="000E4C88">
              <w:rPr>
                <w:rFonts w:ascii="Times New Roman" w:hAnsi="Times New Roman" w:cs="Times New Roman"/>
                <w:color w:val="000000"/>
                <w:sz w:val="28"/>
                <w:szCs w:val="28"/>
                <w:lang w:val="en-US"/>
              </w:rPr>
              <w:t>[Q1; Q3]</w:t>
            </w:r>
          </w:p>
        </w:tc>
        <w:tc>
          <w:tcPr>
            <w:tcW w:w="1321" w:type="dxa"/>
            <w:noWrap/>
            <w:vAlign w:val="bottom"/>
          </w:tcPr>
          <w:p w14:paraId="065F991C"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hAnsi="Times New Roman" w:cs="Times New Roman"/>
                <w:color w:val="000000"/>
                <w:sz w:val="28"/>
                <w:szCs w:val="28"/>
              </w:rPr>
              <w:t>7[7;8]</w:t>
            </w:r>
          </w:p>
        </w:tc>
        <w:tc>
          <w:tcPr>
            <w:tcW w:w="1741" w:type="dxa"/>
            <w:noWrap/>
            <w:vAlign w:val="bottom"/>
          </w:tcPr>
          <w:p w14:paraId="1C81703C"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hAnsi="Times New Roman" w:cs="Times New Roman"/>
                <w:color w:val="000000"/>
                <w:sz w:val="28"/>
                <w:szCs w:val="28"/>
              </w:rPr>
              <w:t>6[5;7]</w:t>
            </w:r>
          </w:p>
        </w:tc>
        <w:tc>
          <w:tcPr>
            <w:tcW w:w="1321" w:type="dxa"/>
            <w:noWrap/>
            <w:vAlign w:val="bottom"/>
          </w:tcPr>
          <w:p w14:paraId="2CBB75F4"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hAnsi="Times New Roman" w:cs="Times New Roman"/>
                <w:color w:val="000000"/>
                <w:sz w:val="28"/>
                <w:szCs w:val="28"/>
              </w:rPr>
              <w:t>7[6,25;7]</w:t>
            </w:r>
          </w:p>
        </w:tc>
        <w:tc>
          <w:tcPr>
            <w:tcW w:w="1671" w:type="dxa"/>
            <w:noWrap/>
            <w:vAlign w:val="bottom"/>
          </w:tcPr>
          <w:p w14:paraId="2EA8E869"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hAnsi="Times New Roman" w:cs="Times New Roman"/>
                <w:color w:val="000000"/>
                <w:sz w:val="28"/>
                <w:szCs w:val="28"/>
              </w:rPr>
              <w:t>7[5;7]</w:t>
            </w:r>
          </w:p>
        </w:tc>
        <w:tc>
          <w:tcPr>
            <w:tcW w:w="1406" w:type="dxa"/>
            <w:noWrap/>
            <w:vAlign w:val="bottom"/>
          </w:tcPr>
          <w:p w14:paraId="20E8C4A9"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hAnsi="Times New Roman" w:cs="Times New Roman"/>
                <w:color w:val="000000"/>
                <w:sz w:val="28"/>
                <w:szCs w:val="28"/>
              </w:rPr>
              <w:t>7[6;7]</w:t>
            </w:r>
          </w:p>
        </w:tc>
        <w:tc>
          <w:tcPr>
            <w:tcW w:w="1741" w:type="dxa"/>
            <w:noWrap/>
            <w:vAlign w:val="bottom"/>
          </w:tcPr>
          <w:p w14:paraId="1CCD49EF"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hAnsi="Times New Roman" w:cs="Times New Roman"/>
                <w:color w:val="000000"/>
                <w:sz w:val="28"/>
                <w:szCs w:val="28"/>
              </w:rPr>
              <w:t>7[6;7]</w:t>
            </w:r>
          </w:p>
        </w:tc>
        <w:tc>
          <w:tcPr>
            <w:tcW w:w="1546" w:type="dxa"/>
            <w:noWrap/>
          </w:tcPr>
          <w:p w14:paraId="0A9A14B1" w14:textId="77777777"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val="en-US" w:eastAsia="ru-RU"/>
              </w:rPr>
              <w:t>7 [6;7]</w:t>
            </w:r>
          </w:p>
        </w:tc>
        <w:tc>
          <w:tcPr>
            <w:tcW w:w="846" w:type="dxa"/>
          </w:tcPr>
          <w:p w14:paraId="687D578D" w14:textId="587481BF" w:rsidR="00587E0F" w:rsidRPr="000E4C88" w:rsidRDefault="00587E0F" w:rsidP="001E014C">
            <w:pPr>
              <w:rPr>
                <w:rFonts w:ascii="Times New Roman" w:eastAsia="Times New Roman" w:hAnsi="Times New Roman" w:cs="Times New Roman"/>
                <w:color w:val="000000"/>
                <w:sz w:val="28"/>
                <w:szCs w:val="28"/>
                <w:lang w:eastAsia="ru-RU"/>
              </w:rPr>
            </w:pPr>
            <w:r w:rsidRPr="000E4C88">
              <w:rPr>
                <w:rFonts w:ascii="Times New Roman" w:eastAsia="Times New Roman" w:hAnsi="Times New Roman" w:cs="Times New Roman"/>
                <w:color w:val="000000"/>
                <w:sz w:val="28"/>
                <w:szCs w:val="28"/>
                <w:lang w:eastAsia="ru-RU"/>
              </w:rPr>
              <w:t>0,117</w:t>
            </w:r>
          </w:p>
        </w:tc>
      </w:tr>
    </w:tbl>
    <w:p w14:paraId="0DCAE4EF" w14:textId="785265BB" w:rsidR="006674E2" w:rsidRDefault="006674E2" w:rsidP="006674E2">
      <w:pPr>
        <w:pStyle w:val="af7"/>
        <w:tabs>
          <w:tab w:val="left" w:pos="567"/>
        </w:tabs>
        <w:ind w:right="-284" w:firstLine="567"/>
        <w:jc w:val="both"/>
        <w:rPr>
          <w:rFonts w:ascii="Times New Roman" w:hAnsi="Times New Roman" w:cs="Times New Roman"/>
          <w:b w:val="0"/>
          <w:bCs w:val="0"/>
          <w:sz w:val="28"/>
          <w:szCs w:val="28"/>
        </w:rPr>
      </w:pPr>
    </w:p>
    <w:p w14:paraId="3C5561A0" w14:textId="77777777" w:rsidR="000E4C88" w:rsidRDefault="000E4C88" w:rsidP="009B648C">
      <w:pPr>
        <w:pStyle w:val="af7"/>
        <w:tabs>
          <w:tab w:val="left" w:pos="9498"/>
        </w:tabs>
        <w:ind w:left="360" w:right="-284"/>
        <w:jc w:val="both"/>
        <w:rPr>
          <w:rFonts w:ascii="Times New Roman" w:hAnsi="Times New Roman" w:cs="Times New Roman"/>
          <w:b w:val="0"/>
          <w:bCs w:val="0"/>
          <w:sz w:val="28"/>
          <w:szCs w:val="28"/>
        </w:rPr>
        <w:sectPr w:rsidR="000E4C88" w:rsidSect="00187E8C">
          <w:pgSz w:w="16838" w:h="11906" w:orient="landscape"/>
          <w:pgMar w:top="1134" w:right="1134" w:bottom="1134" w:left="1134" w:header="709" w:footer="709" w:gutter="0"/>
          <w:cols w:space="708"/>
          <w:docGrid w:linePitch="360"/>
        </w:sectPr>
      </w:pPr>
    </w:p>
    <w:p w14:paraId="534FCD79" w14:textId="65E64E0D" w:rsidR="00B91527" w:rsidRPr="00072EF5" w:rsidRDefault="00B91527" w:rsidP="00187E8C">
      <w:pPr>
        <w:pStyle w:val="af7"/>
        <w:tabs>
          <w:tab w:val="left" w:pos="567"/>
        </w:tabs>
        <w:spacing w:after="240"/>
        <w:ind w:right="-1" w:firstLine="567"/>
        <w:jc w:val="both"/>
        <w:rPr>
          <w:rFonts w:ascii="Times New Roman" w:hAnsi="Times New Roman" w:cs="Times New Roman"/>
          <w:sz w:val="28"/>
          <w:szCs w:val="28"/>
        </w:rPr>
      </w:pPr>
      <w:r w:rsidRPr="006C5149">
        <w:rPr>
          <w:rFonts w:ascii="Times New Roman" w:eastAsia="Times New Roman" w:hAnsi="Times New Roman" w:cs="Times New Roman"/>
          <w:b w:val="0"/>
          <w:color w:val="000000"/>
          <w:sz w:val="28"/>
          <w:szCs w:val="28"/>
          <w:lang w:eastAsia="ru-RU"/>
        </w:rPr>
        <w:t xml:space="preserve">Сумма пяти показателей </w:t>
      </w:r>
      <w:r w:rsidRPr="006C5149">
        <w:rPr>
          <w:rFonts w:ascii="Times New Roman" w:hAnsi="Times New Roman" w:cs="Times New Roman"/>
          <w:b w:val="0"/>
          <w:bCs w:val="0"/>
          <w:sz w:val="28"/>
          <w:szCs w:val="28"/>
        </w:rPr>
        <w:t xml:space="preserve">индекса </w:t>
      </w:r>
      <w:r w:rsidRPr="006C5149">
        <w:rPr>
          <w:rFonts w:ascii="Times New Roman" w:hAnsi="Times New Roman" w:cs="Times New Roman"/>
          <w:b w:val="0"/>
          <w:bCs w:val="0"/>
          <w:sz w:val="28"/>
          <w:szCs w:val="28"/>
          <w:lang w:val="en-US"/>
        </w:rPr>
        <w:t>EQ</w:t>
      </w:r>
      <w:r w:rsidRPr="006C5149">
        <w:rPr>
          <w:rFonts w:ascii="Times New Roman" w:hAnsi="Times New Roman" w:cs="Times New Roman"/>
          <w:b w:val="0"/>
          <w:bCs w:val="0"/>
          <w:sz w:val="28"/>
          <w:szCs w:val="28"/>
        </w:rPr>
        <w:t>-5</w:t>
      </w:r>
      <w:r w:rsidRPr="006C5149">
        <w:rPr>
          <w:rFonts w:ascii="Times New Roman" w:hAnsi="Times New Roman" w:cs="Times New Roman"/>
          <w:b w:val="0"/>
          <w:bCs w:val="0"/>
          <w:sz w:val="28"/>
          <w:szCs w:val="28"/>
          <w:lang w:val="en-US"/>
        </w:rPr>
        <w:t>D</w:t>
      </w:r>
      <w:r w:rsidRPr="006C5149">
        <w:rPr>
          <w:rFonts w:ascii="Times New Roman" w:hAnsi="Times New Roman" w:cs="Times New Roman"/>
          <w:b w:val="0"/>
          <w:bCs w:val="0"/>
          <w:sz w:val="28"/>
          <w:szCs w:val="28"/>
        </w:rPr>
        <w:t>-3</w:t>
      </w:r>
      <w:r w:rsidRPr="006C5149">
        <w:rPr>
          <w:rFonts w:ascii="Times New Roman" w:hAnsi="Times New Roman" w:cs="Times New Roman"/>
          <w:b w:val="0"/>
          <w:bCs w:val="0"/>
          <w:sz w:val="28"/>
          <w:szCs w:val="28"/>
          <w:lang w:val="en-US"/>
        </w:rPr>
        <w:t>L</w:t>
      </w:r>
      <w:r w:rsidRPr="006C5149">
        <w:rPr>
          <w:rFonts w:ascii="Times New Roman" w:hAnsi="Times New Roman" w:cs="Times New Roman"/>
          <w:b w:val="0"/>
          <w:bCs w:val="0"/>
          <w:sz w:val="28"/>
          <w:szCs w:val="28"/>
        </w:rPr>
        <w:t xml:space="preserve"> составил в среднем </w:t>
      </w:r>
      <w:r w:rsidRPr="006C5149">
        <w:rPr>
          <w:rFonts w:ascii="Times New Roman" w:eastAsia="Times New Roman" w:hAnsi="Times New Roman" w:cs="Times New Roman"/>
          <w:b w:val="0"/>
          <w:color w:val="000000"/>
          <w:sz w:val="28"/>
          <w:szCs w:val="28"/>
          <w:lang w:eastAsia="ru-RU"/>
        </w:rPr>
        <w:t>7</w:t>
      </w:r>
      <w:r w:rsidR="00A62CD2">
        <w:rPr>
          <w:rFonts w:ascii="Times New Roman" w:eastAsia="Times New Roman" w:hAnsi="Times New Roman" w:cs="Times New Roman"/>
          <w:b w:val="0"/>
          <w:color w:val="000000"/>
          <w:sz w:val="28"/>
          <w:szCs w:val="28"/>
          <w:lang w:eastAsia="ru-RU"/>
        </w:rPr>
        <w:t xml:space="preserve"> баллов</w:t>
      </w:r>
      <w:r w:rsidRPr="006C5149">
        <w:rPr>
          <w:rFonts w:ascii="Times New Roman" w:eastAsia="Times New Roman" w:hAnsi="Times New Roman" w:cs="Times New Roman"/>
          <w:b w:val="0"/>
          <w:color w:val="000000"/>
          <w:sz w:val="28"/>
          <w:szCs w:val="28"/>
          <w:lang w:eastAsia="ru-RU"/>
        </w:rPr>
        <w:t xml:space="preserve">, кроме возрастной группы 30-39 лет, где был показатель ниже </w:t>
      </w:r>
      <w:r w:rsidRPr="006C5149">
        <w:rPr>
          <w:rFonts w:ascii="Times New Roman" w:hAnsi="Times New Roman" w:cs="Times New Roman"/>
          <w:b w:val="0"/>
          <w:color w:val="000000"/>
          <w:sz w:val="28"/>
          <w:szCs w:val="28"/>
        </w:rPr>
        <w:t>6</w:t>
      </w:r>
      <w:r w:rsidR="00A62CD2">
        <w:rPr>
          <w:rFonts w:ascii="Times New Roman" w:hAnsi="Times New Roman" w:cs="Times New Roman"/>
          <w:b w:val="0"/>
          <w:color w:val="000000"/>
          <w:sz w:val="28"/>
          <w:szCs w:val="28"/>
        </w:rPr>
        <w:t xml:space="preserve"> баллов</w:t>
      </w:r>
      <w:r w:rsidR="000F5A21">
        <w:rPr>
          <w:rFonts w:ascii="Times New Roman" w:hAnsi="Times New Roman" w:cs="Times New Roman"/>
          <w:b w:val="0"/>
          <w:color w:val="000000"/>
          <w:sz w:val="28"/>
          <w:szCs w:val="28"/>
        </w:rPr>
        <w:t xml:space="preserve"> </w:t>
      </w:r>
      <w:r w:rsidRPr="006C5149">
        <w:rPr>
          <w:rFonts w:ascii="Times New Roman" w:hAnsi="Times New Roman" w:cs="Times New Roman"/>
          <w:b w:val="0"/>
          <w:color w:val="000000"/>
          <w:sz w:val="28"/>
          <w:szCs w:val="28"/>
        </w:rPr>
        <w:t>[5;7]</w:t>
      </w:r>
      <w:r w:rsidRPr="006C5149">
        <w:rPr>
          <w:rFonts w:ascii="Times New Roman" w:eastAsia="Times New Roman" w:hAnsi="Times New Roman" w:cs="Times New Roman"/>
          <w:b w:val="0"/>
          <w:color w:val="000000"/>
          <w:sz w:val="28"/>
          <w:szCs w:val="28"/>
          <w:lang w:eastAsia="ru-RU"/>
        </w:rPr>
        <w:t>.</w:t>
      </w:r>
      <w:r w:rsidRPr="00B91527">
        <w:rPr>
          <w:rFonts w:ascii="Times New Roman" w:hAnsi="Times New Roman" w:cs="Times New Roman"/>
          <w:b w:val="0"/>
          <w:bCs w:val="0"/>
          <w:sz w:val="28"/>
          <w:szCs w:val="28"/>
        </w:rPr>
        <w:t xml:space="preserve"> </w:t>
      </w:r>
      <w:r>
        <w:rPr>
          <w:rFonts w:ascii="Times New Roman" w:hAnsi="Times New Roman" w:cs="Times New Roman"/>
          <w:b w:val="0"/>
          <w:bCs w:val="0"/>
          <w:sz w:val="28"/>
          <w:szCs w:val="28"/>
        </w:rPr>
        <w:t>Распределение частоты визуальной аналоговой шкалы варьировался от 30 до 100, где среднее составил 80</w:t>
      </w:r>
      <w:r w:rsidR="00A62CD2">
        <w:rPr>
          <w:rFonts w:ascii="Times New Roman" w:hAnsi="Times New Roman" w:cs="Times New Roman"/>
          <w:b w:val="0"/>
          <w:bCs w:val="0"/>
          <w:sz w:val="28"/>
          <w:szCs w:val="28"/>
        </w:rPr>
        <w:t xml:space="preserve"> баллов</w:t>
      </w:r>
      <w:r>
        <w:rPr>
          <w:rFonts w:ascii="Times New Roman" w:hAnsi="Times New Roman" w:cs="Times New Roman"/>
          <w:b w:val="0"/>
          <w:bCs w:val="0"/>
          <w:sz w:val="28"/>
          <w:szCs w:val="28"/>
        </w:rPr>
        <w:t xml:space="preserve"> [70;80] рисунок </w:t>
      </w:r>
      <w:r w:rsidR="00AA67E6" w:rsidRPr="00AA67E6">
        <w:rPr>
          <w:rFonts w:ascii="Times New Roman" w:hAnsi="Times New Roman" w:cs="Times New Roman"/>
          <w:b w:val="0"/>
          <w:bCs w:val="0"/>
          <w:sz w:val="28"/>
          <w:szCs w:val="28"/>
        </w:rPr>
        <w:t>3</w:t>
      </w:r>
      <w:r>
        <w:rPr>
          <w:rFonts w:ascii="Times New Roman" w:hAnsi="Times New Roman" w:cs="Times New Roman"/>
          <w:b w:val="0"/>
          <w:bCs w:val="0"/>
          <w:sz w:val="28"/>
          <w:szCs w:val="28"/>
        </w:rPr>
        <w:t>.</w:t>
      </w:r>
    </w:p>
    <w:p w14:paraId="4FD63A90" w14:textId="741E976D" w:rsidR="00587E0F" w:rsidRPr="00907A27" w:rsidRDefault="00587E0F" w:rsidP="00187E8C">
      <w:pPr>
        <w:pStyle w:val="af7"/>
        <w:tabs>
          <w:tab w:val="left" w:pos="9498"/>
        </w:tabs>
        <w:ind w:left="360" w:right="-1"/>
        <w:jc w:val="both"/>
        <w:rPr>
          <w:rFonts w:ascii="Times New Roman" w:hAnsi="Times New Roman" w:cs="Times New Roman"/>
          <w:b w:val="0"/>
          <w:bCs w:val="0"/>
          <w:sz w:val="28"/>
          <w:szCs w:val="28"/>
        </w:rPr>
      </w:pPr>
      <w:r>
        <w:rPr>
          <w:noProof/>
          <w:sz w:val="14"/>
          <w:szCs w:val="14"/>
          <w:lang w:eastAsia="ru-RU"/>
          <w14:ligatures w14:val="standardContextual"/>
        </w:rPr>
        <w:drawing>
          <wp:inline distT="0" distB="0" distL="0" distR="0" wp14:anchorId="54A41B38" wp14:editId="3D0EB13D">
            <wp:extent cx="5124450" cy="3434316"/>
            <wp:effectExtent l="0" t="0" r="0" b="0"/>
            <wp:docPr id="2274506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r="33609" b="35309"/>
                    <a:stretch/>
                  </pic:blipFill>
                  <pic:spPr bwMode="auto">
                    <a:xfrm>
                      <a:off x="0" y="0"/>
                      <a:ext cx="5127063" cy="3436067"/>
                    </a:xfrm>
                    <a:prstGeom prst="rect">
                      <a:avLst/>
                    </a:prstGeom>
                    <a:noFill/>
                    <a:ln>
                      <a:noFill/>
                    </a:ln>
                    <a:extLst>
                      <a:ext uri="{53640926-AAD7-44D8-BBD7-CCE9431645EC}">
                        <a14:shadowObscured xmlns:a14="http://schemas.microsoft.com/office/drawing/2010/main"/>
                      </a:ext>
                    </a:extLst>
                  </pic:spPr>
                </pic:pic>
              </a:graphicData>
            </a:graphic>
          </wp:inline>
        </w:drawing>
      </w:r>
    </w:p>
    <w:p w14:paraId="5A8A9C30" w14:textId="77BF34E3" w:rsidR="006674E2" w:rsidRPr="00587E0F" w:rsidRDefault="006674E2" w:rsidP="00187E8C">
      <w:pPr>
        <w:pStyle w:val="af7"/>
        <w:tabs>
          <w:tab w:val="left" w:pos="567"/>
        </w:tabs>
        <w:spacing w:after="240"/>
        <w:ind w:right="-1" w:firstLine="567"/>
        <w:jc w:val="center"/>
        <w:rPr>
          <w:rFonts w:ascii="Times New Roman" w:hAnsi="Times New Roman" w:cs="Times New Roman"/>
          <w:b w:val="0"/>
          <w:bCs w:val="0"/>
          <w:sz w:val="28"/>
          <w:szCs w:val="28"/>
        </w:rPr>
      </w:pPr>
      <w:r>
        <w:rPr>
          <w:rFonts w:ascii="Times New Roman" w:hAnsi="Times New Roman" w:cs="Times New Roman"/>
          <w:b w:val="0"/>
          <w:bCs w:val="0"/>
          <w:sz w:val="28"/>
          <w:szCs w:val="28"/>
        </w:rPr>
        <w:t xml:space="preserve">Рисунок </w:t>
      </w:r>
      <w:r w:rsidR="00AA67E6" w:rsidRPr="00AA67E6">
        <w:rPr>
          <w:rFonts w:ascii="Times New Roman" w:hAnsi="Times New Roman" w:cs="Times New Roman"/>
          <w:b w:val="0"/>
          <w:bCs w:val="0"/>
          <w:sz w:val="28"/>
          <w:szCs w:val="28"/>
        </w:rPr>
        <w:t>3</w:t>
      </w:r>
      <w:r>
        <w:rPr>
          <w:rFonts w:ascii="Times New Roman" w:hAnsi="Times New Roman" w:cs="Times New Roman"/>
          <w:b w:val="0"/>
          <w:bCs w:val="0"/>
          <w:sz w:val="28"/>
          <w:szCs w:val="28"/>
        </w:rPr>
        <w:t xml:space="preserve"> </w:t>
      </w:r>
      <w:r w:rsidR="00AA67E6">
        <w:rPr>
          <w:rFonts w:ascii="Times New Roman" w:hAnsi="Times New Roman" w:cs="Times New Roman"/>
          <w:b w:val="0"/>
          <w:bCs w:val="0"/>
          <w:sz w:val="28"/>
          <w:szCs w:val="28"/>
        </w:rPr>
        <w:t>–</w:t>
      </w:r>
      <w:r w:rsidR="00AA67E6" w:rsidRPr="00A93C75">
        <w:rPr>
          <w:rFonts w:ascii="Times New Roman" w:hAnsi="Times New Roman" w:cs="Times New Roman"/>
          <w:b w:val="0"/>
          <w:bCs w:val="0"/>
          <w:sz w:val="28"/>
          <w:szCs w:val="28"/>
        </w:rPr>
        <w:t xml:space="preserve"> </w:t>
      </w:r>
      <w:r>
        <w:rPr>
          <w:rFonts w:ascii="Times New Roman" w:hAnsi="Times New Roman" w:cs="Times New Roman"/>
          <w:b w:val="0"/>
          <w:bCs w:val="0"/>
          <w:sz w:val="28"/>
          <w:szCs w:val="28"/>
        </w:rPr>
        <w:t>Распределение частоты визуальной аналоговой шкалы</w:t>
      </w:r>
    </w:p>
    <w:p w14:paraId="08311F48" w14:textId="15837EC5" w:rsidR="00AA67E6" w:rsidRDefault="00B91527" w:rsidP="00187E8C">
      <w:pPr>
        <w:spacing w:after="0"/>
        <w:ind w:right="-1" w:firstLine="567"/>
        <w:jc w:val="both"/>
        <w:rPr>
          <w:rFonts w:ascii="Times New Roman" w:hAnsi="Times New Roman" w:cs="Times New Roman"/>
          <w:sz w:val="28"/>
          <w:szCs w:val="28"/>
        </w:rPr>
      </w:pPr>
      <w:r w:rsidRPr="00B91527">
        <w:rPr>
          <w:rFonts w:ascii="Times New Roman" w:hAnsi="Times New Roman" w:cs="Times New Roman"/>
          <w:bCs/>
          <w:sz w:val="28"/>
          <w:szCs w:val="28"/>
        </w:rPr>
        <w:t xml:space="preserve">Анализ качество жизни пациентов с </w:t>
      </w:r>
      <w:r w:rsidR="00280C07">
        <w:rPr>
          <w:rFonts w:ascii="Times New Roman" w:hAnsi="Times New Roman" w:cs="Times New Roman"/>
          <w:bCs/>
          <w:sz w:val="28"/>
          <w:szCs w:val="28"/>
        </w:rPr>
        <w:t>тиннитус</w:t>
      </w:r>
      <w:r w:rsidRPr="00B91527">
        <w:rPr>
          <w:rFonts w:ascii="Times New Roman" w:hAnsi="Times New Roman" w:cs="Times New Roman"/>
          <w:bCs/>
          <w:sz w:val="28"/>
          <w:szCs w:val="28"/>
        </w:rPr>
        <w:t xml:space="preserve"> с использованием инструмента</w:t>
      </w:r>
      <w:r>
        <w:rPr>
          <w:rFonts w:ascii="Times New Roman" w:hAnsi="Times New Roman" w:cs="Times New Roman"/>
          <w:b/>
          <w:bCs/>
          <w:sz w:val="28"/>
          <w:szCs w:val="28"/>
        </w:rPr>
        <w:t xml:space="preserve"> </w:t>
      </w:r>
      <w:r w:rsidRPr="005F7289">
        <w:rPr>
          <w:rFonts w:ascii="Times New Roman" w:hAnsi="Times New Roman" w:cs="Times New Roman"/>
          <w:sz w:val="28"/>
          <w:szCs w:val="28"/>
        </w:rPr>
        <w:t>EQ-5D-3L</w:t>
      </w:r>
      <w:r>
        <w:rPr>
          <w:rFonts w:ascii="Times New Roman" w:hAnsi="Times New Roman" w:cs="Times New Roman"/>
          <w:sz w:val="28"/>
          <w:szCs w:val="28"/>
        </w:rPr>
        <w:t xml:space="preserve"> не</w:t>
      </w:r>
      <w:r w:rsidR="00D7595C">
        <w:rPr>
          <w:rFonts w:ascii="Times New Roman" w:hAnsi="Times New Roman" w:cs="Times New Roman"/>
          <w:sz w:val="28"/>
          <w:szCs w:val="28"/>
        </w:rPr>
        <w:t xml:space="preserve"> выявил </w:t>
      </w:r>
      <w:r>
        <w:rPr>
          <w:rFonts w:ascii="Times New Roman" w:hAnsi="Times New Roman" w:cs="Times New Roman"/>
          <w:sz w:val="28"/>
          <w:szCs w:val="28"/>
        </w:rPr>
        <w:t>статистическ</w:t>
      </w:r>
      <w:r w:rsidR="00D7595C">
        <w:rPr>
          <w:rFonts w:ascii="Times New Roman" w:hAnsi="Times New Roman" w:cs="Times New Roman"/>
          <w:sz w:val="28"/>
          <w:szCs w:val="28"/>
        </w:rPr>
        <w:t>и</w:t>
      </w:r>
      <w:r>
        <w:rPr>
          <w:rFonts w:ascii="Times New Roman" w:hAnsi="Times New Roman" w:cs="Times New Roman"/>
          <w:sz w:val="28"/>
          <w:szCs w:val="28"/>
        </w:rPr>
        <w:t xml:space="preserve"> значим</w:t>
      </w:r>
      <w:r w:rsidR="00D7595C">
        <w:rPr>
          <w:rFonts w:ascii="Times New Roman" w:hAnsi="Times New Roman" w:cs="Times New Roman"/>
          <w:sz w:val="28"/>
          <w:szCs w:val="28"/>
        </w:rPr>
        <w:t>ых различий по показателю здоровья</w:t>
      </w:r>
      <w:r>
        <w:rPr>
          <w:rFonts w:ascii="Times New Roman" w:hAnsi="Times New Roman" w:cs="Times New Roman"/>
          <w:sz w:val="28"/>
          <w:szCs w:val="28"/>
        </w:rPr>
        <w:t xml:space="preserve">. </w:t>
      </w:r>
      <w:r w:rsidR="00D7595C" w:rsidRPr="00D7595C">
        <w:rPr>
          <w:rFonts w:ascii="Times New Roman" w:hAnsi="Times New Roman" w:cs="Times New Roman"/>
          <w:sz w:val="28"/>
          <w:szCs w:val="28"/>
        </w:rPr>
        <w:t>Тем не менее, процентное распределение показателей здоровья респондентов показало, что женщины чаще испытывали проблемы по сравнению с мужчинами. Также было зафиксировано наличие определённых проблем, связанных с болью и дискомфортом, в частности, среди участников возрастной группы 50-69 лет.</w:t>
      </w:r>
    </w:p>
    <w:p w14:paraId="09706789" w14:textId="3892157F" w:rsidR="00D7595C" w:rsidRPr="00D7595C" w:rsidRDefault="00D7595C" w:rsidP="00187E8C">
      <w:pPr>
        <w:spacing w:after="0"/>
        <w:ind w:right="-1" w:firstLine="567"/>
        <w:jc w:val="both"/>
        <w:rPr>
          <w:rFonts w:ascii="Times New Roman" w:hAnsi="Times New Roman" w:cs="Times New Roman"/>
          <w:sz w:val="28"/>
          <w:szCs w:val="28"/>
        </w:rPr>
      </w:pPr>
      <w:r>
        <w:rPr>
          <w:rFonts w:ascii="Times New Roman" w:hAnsi="Times New Roman" w:cs="Times New Roman"/>
          <w:sz w:val="28"/>
          <w:szCs w:val="28"/>
        </w:rPr>
        <w:t xml:space="preserve">Таким образом, в ходе исследования качество жизни пациентов с </w:t>
      </w:r>
      <w:r w:rsidR="00280C07">
        <w:rPr>
          <w:rFonts w:ascii="Times New Roman" w:hAnsi="Times New Roman" w:cs="Times New Roman"/>
          <w:sz w:val="28"/>
          <w:szCs w:val="28"/>
        </w:rPr>
        <w:t>тиннитус</w:t>
      </w:r>
      <w:r>
        <w:rPr>
          <w:rFonts w:ascii="Times New Roman" w:hAnsi="Times New Roman" w:cs="Times New Roman"/>
          <w:sz w:val="28"/>
          <w:szCs w:val="28"/>
        </w:rPr>
        <w:t xml:space="preserve"> </w:t>
      </w:r>
      <w:r w:rsidRPr="00D7595C">
        <w:rPr>
          <w:rFonts w:ascii="Times New Roman" w:hAnsi="Times New Roman" w:cs="Times New Roman"/>
          <w:sz w:val="28"/>
          <w:szCs w:val="28"/>
        </w:rPr>
        <w:t>с использованием опросника EQ-5D-3L не было выявлено статистически значимых различий по половому признаку и большинству возрастных групп. Однако, несмотря на отсутствие значимых различий, женщины чаще сообщали о проблемах с болью, дискомфортом и тревожностью/депрессией, в то время как респонденты в возрасте 50-69 лет оценивали своё состояние на визуальной аналоговой шкале выше, чем другие возрастные группы. Также, анализ показал, что наличие проблем с болью и дискомфортом было наиболее выражено среди участников старших возрастных групп (50-69 лет). В целом, результаты демонстрируют тенденции, которые требуют дальнейшего углублённого анализа, особенно с учётом гендерных и возрастных различий в восприятии состояния здоровья.</w:t>
      </w:r>
    </w:p>
    <w:p w14:paraId="301B1292" w14:textId="77777777" w:rsidR="009B648C" w:rsidRPr="00B50AD6" w:rsidRDefault="009B648C" w:rsidP="00187E8C">
      <w:pPr>
        <w:pStyle w:val="af7"/>
        <w:tabs>
          <w:tab w:val="left" w:pos="9498"/>
        </w:tabs>
        <w:ind w:left="116" w:right="-1" w:firstLine="567"/>
        <w:jc w:val="both"/>
        <w:rPr>
          <w:rFonts w:ascii="Times New Roman" w:hAnsi="Times New Roman" w:cs="Times New Roman"/>
          <w:b w:val="0"/>
          <w:bCs w:val="0"/>
          <w:sz w:val="28"/>
          <w:szCs w:val="28"/>
        </w:rPr>
      </w:pPr>
    </w:p>
    <w:p w14:paraId="56837060" w14:textId="77777777" w:rsidR="007C1E40" w:rsidRDefault="007C1E40" w:rsidP="00BF6F31">
      <w:pPr>
        <w:pStyle w:val="af7"/>
        <w:tabs>
          <w:tab w:val="left" w:pos="9498"/>
        </w:tabs>
        <w:ind w:left="116" w:right="-284" w:firstLine="567"/>
        <w:jc w:val="both"/>
        <w:rPr>
          <w:rFonts w:ascii="Times New Roman" w:hAnsi="Times New Roman" w:cs="Times New Roman"/>
          <w:sz w:val="28"/>
          <w:szCs w:val="28"/>
        </w:rPr>
        <w:sectPr w:rsidR="007C1E40" w:rsidSect="00187E8C">
          <w:pgSz w:w="11906" w:h="16838"/>
          <w:pgMar w:top="1134" w:right="567" w:bottom="1134" w:left="1701" w:header="709" w:footer="709" w:gutter="0"/>
          <w:cols w:space="708"/>
          <w:docGrid w:linePitch="360"/>
        </w:sectPr>
      </w:pPr>
    </w:p>
    <w:p w14:paraId="27BBF758" w14:textId="05B58856" w:rsidR="00402C9C" w:rsidRPr="00AC4155" w:rsidRDefault="00481625" w:rsidP="005D00B8">
      <w:pPr>
        <w:pStyle w:val="10"/>
        <w:numPr>
          <w:ilvl w:val="0"/>
          <w:numId w:val="50"/>
        </w:numPr>
        <w:spacing w:before="0" w:after="240"/>
        <w:ind w:left="0" w:firstLine="0"/>
        <w:jc w:val="both"/>
        <w:rPr>
          <w:rFonts w:ascii="Times New Roman" w:hAnsi="Times New Roman" w:cs="Times New Roman"/>
          <w:b/>
          <w:bCs/>
          <w:color w:val="auto"/>
          <w:sz w:val="28"/>
          <w:szCs w:val="28"/>
        </w:rPr>
      </w:pPr>
      <w:r w:rsidRPr="00481625">
        <w:rPr>
          <w:rFonts w:ascii="Times New Roman" w:hAnsi="Times New Roman" w:cs="Times New Roman"/>
          <w:b/>
          <w:bCs/>
          <w:color w:val="auto"/>
          <w:sz w:val="28"/>
          <w:szCs w:val="28"/>
        </w:rPr>
        <w:t>МЕЖДИСЦИПЛИНАРНЫЙ ПОДХОД И ОРГАНИЗАЦИЯ МЕДИ</w:t>
      </w:r>
      <w:r>
        <w:rPr>
          <w:rFonts w:ascii="Times New Roman" w:hAnsi="Times New Roman" w:cs="Times New Roman"/>
          <w:b/>
          <w:bCs/>
          <w:color w:val="auto"/>
          <w:sz w:val="28"/>
          <w:szCs w:val="28"/>
        </w:rPr>
        <w:t xml:space="preserve">КО-ПРОФИЛАКТИЧЕСКОЙ </w:t>
      </w:r>
      <w:r w:rsidRPr="00481625">
        <w:rPr>
          <w:rFonts w:ascii="Times New Roman" w:hAnsi="Times New Roman" w:cs="Times New Roman"/>
          <w:b/>
          <w:bCs/>
          <w:color w:val="auto"/>
          <w:sz w:val="28"/>
          <w:szCs w:val="28"/>
        </w:rPr>
        <w:t>ПОМОЩИ ПРИ ТИННИТУС В КАЗАХСТАНЕ</w:t>
      </w:r>
      <w:r>
        <w:rPr>
          <w:rFonts w:ascii="Times New Roman" w:hAnsi="Times New Roman" w:cs="Times New Roman"/>
          <w:b/>
          <w:bCs/>
          <w:color w:val="auto"/>
          <w:sz w:val="28"/>
          <w:szCs w:val="28"/>
        </w:rPr>
        <w:t xml:space="preserve"> </w:t>
      </w:r>
    </w:p>
    <w:p w14:paraId="1B584525" w14:textId="7FE4F61A" w:rsidR="00D70ABE" w:rsidRPr="007066A8" w:rsidRDefault="00D70ABE" w:rsidP="005D00B8">
      <w:pPr>
        <w:pStyle w:val="ab"/>
        <w:numPr>
          <w:ilvl w:val="1"/>
          <w:numId w:val="50"/>
        </w:numPr>
        <w:spacing w:line="240" w:lineRule="auto"/>
        <w:ind w:left="0" w:right="-1" w:firstLine="0"/>
        <w:jc w:val="both"/>
        <w:rPr>
          <w:rFonts w:ascii="Times New Roman" w:hAnsi="Times New Roman" w:cs="Times New Roman"/>
          <w:b/>
          <w:sz w:val="28"/>
          <w:szCs w:val="28"/>
        </w:rPr>
      </w:pPr>
      <w:r w:rsidRPr="007066A8">
        <w:rPr>
          <w:rFonts w:ascii="Times New Roman" w:hAnsi="Times New Roman" w:cs="Times New Roman"/>
          <w:b/>
          <w:sz w:val="28"/>
          <w:szCs w:val="28"/>
        </w:rPr>
        <w:t>Анализ взаимодействия специалистов в диагностике и управлении тиннитус</w:t>
      </w:r>
    </w:p>
    <w:p w14:paraId="0750D3C8" w14:textId="529B3ADA" w:rsidR="00AA67E6" w:rsidRDefault="00E30A0B" w:rsidP="00187E8C">
      <w:pPr>
        <w:spacing w:after="0" w:line="240" w:lineRule="auto"/>
        <w:ind w:right="-1" w:firstLine="567"/>
        <w:jc w:val="both"/>
        <w:rPr>
          <w:rFonts w:ascii="Times New Roman" w:hAnsi="Times New Roman" w:cs="Times New Roman"/>
          <w:b/>
          <w:bCs/>
          <w:sz w:val="28"/>
          <w:szCs w:val="28"/>
          <w:lang w:val="kk-KZ"/>
        </w:rPr>
      </w:pPr>
      <w:r w:rsidRPr="00E30A0B">
        <w:rPr>
          <w:rFonts w:ascii="Times New Roman" w:hAnsi="Times New Roman" w:cs="Times New Roman"/>
          <w:sz w:val="28"/>
          <w:szCs w:val="28"/>
        </w:rPr>
        <w:t>Около двадцати заболеваний</w:t>
      </w:r>
      <w:r w:rsidR="00A15E33">
        <w:rPr>
          <w:rFonts w:ascii="Times New Roman" w:hAnsi="Times New Roman" w:cs="Times New Roman"/>
          <w:sz w:val="28"/>
          <w:szCs w:val="28"/>
        </w:rPr>
        <w:t xml:space="preserve"> были</w:t>
      </w:r>
      <w:r w:rsidRPr="00E30A0B">
        <w:rPr>
          <w:rFonts w:ascii="Times New Roman" w:hAnsi="Times New Roman" w:cs="Times New Roman"/>
          <w:sz w:val="28"/>
          <w:szCs w:val="28"/>
        </w:rPr>
        <w:t xml:space="preserve"> идентифицированы как фактор</w:t>
      </w:r>
      <w:r w:rsidR="00A15E33">
        <w:rPr>
          <w:rFonts w:ascii="Times New Roman" w:hAnsi="Times New Roman" w:cs="Times New Roman"/>
          <w:sz w:val="28"/>
          <w:szCs w:val="28"/>
        </w:rPr>
        <w:t>ы</w:t>
      </w:r>
      <w:r w:rsidRPr="00E30A0B">
        <w:rPr>
          <w:rFonts w:ascii="Times New Roman" w:hAnsi="Times New Roman" w:cs="Times New Roman"/>
          <w:sz w:val="28"/>
          <w:szCs w:val="28"/>
        </w:rPr>
        <w:t xml:space="preserve"> риска </w:t>
      </w:r>
      <w:r w:rsidR="00A15E33">
        <w:rPr>
          <w:rFonts w:ascii="Times New Roman" w:hAnsi="Times New Roman" w:cs="Times New Roman"/>
          <w:sz w:val="28"/>
          <w:szCs w:val="28"/>
        </w:rPr>
        <w:t xml:space="preserve">для развития </w:t>
      </w:r>
      <w:r w:rsidR="00BA659B">
        <w:rPr>
          <w:rFonts w:ascii="Times New Roman" w:hAnsi="Times New Roman" w:cs="Times New Roman"/>
          <w:sz w:val="28"/>
          <w:szCs w:val="28"/>
        </w:rPr>
        <w:t>тиннитус</w:t>
      </w:r>
      <w:r w:rsidRPr="00E30A0B">
        <w:rPr>
          <w:rFonts w:ascii="Times New Roman" w:hAnsi="Times New Roman" w:cs="Times New Roman"/>
          <w:sz w:val="28"/>
          <w:szCs w:val="28"/>
        </w:rPr>
        <w:t>, включа</w:t>
      </w:r>
      <w:r w:rsidR="00A15E33">
        <w:rPr>
          <w:rFonts w:ascii="Times New Roman" w:hAnsi="Times New Roman" w:cs="Times New Roman"/>
          <w:sz w:val="28"/>
          <w:szCs w:val="28"/>
        </w:rPr>
        <w:t>я</w:t>
      </w:r>
      <w:r w:rsidRPr="00E30A0B">
        <w:rPr>
          <w:rFonts w:ascii="Times New Roman" w:hAnsi="Times New Roman" w:cs="Times New Roman"/>
          <w:sz w:val="28"/>
          <w:szCs w:val="28"/>
        </w:rPr>
        <w:t xml:space="preserve"> вестибулярный нейронит, болезнь Меньера, </w:t>
      </w:r>
      <w:r w:rsidRPr="001B2E8A">
        <w:rPr>
          <w:rFonts w:ascii="Times New Roman" w:hAnsi="Times New Roman" w:cs="Times New Roman"/>
          <w:sz w:val="28"/>
          <w:szCs w:val="28"/>
        </w:rPr>
        <w:t>евстах</w:t>
      </w:r>
      <w:r w:rsidR="00A15E33">
        <w:rPr>
          <w:rFonts w:ascii="Times New Roman" w:hAnsi="Times New Roman" w:cs="Times New Roman"/>
          <w:sz w:val="28"/>
          <w:szCs w:val="28"/>
        </w:rPr>
        <w:t>и</w:t>
      </w:r>
      <w:r w:rsidR="008B5841">
        <w:rPr>
          <w:rFonts w:ascii="Times New Roman" w:hAnsi="Times New Roman" w:cs="Times New Roman"/>
          <w:sz w:val="28"/>
          <w:szCs w:val="28"/>
        </w:rPr>
        <w:t>и</w:t>
      </w:r>
      <w:r w:rsidRPr="001B2E8A">
        <w:rPr>
          <w:rFonts w:ascii="Times New Roman" w:hAnsi="Times New Roman" w:cs="Times New Roman"/>
          <w:sz w:val="28"/>
          <w:szCs w:val="28"/>
        </w:rPr>
        <w:t>т</w:t>
      </w:r>
      <w:r w:rsidR="00A15E33">
        <w:rPr>
          <w:rFonts w:ascii="Times New Roman" w:hAnsi="Times New Roman" w:cs="Times New Roman"/>
          <w:sz w:val="28"/>
          <w:szCs w:val="28"/>
        </w:rPr>
        <w:t>,</w:t>
      </w:r>
      <w:r w:rsidRPr="001B2E8A">
        <w:rPr>
          <w:rFonts w:ascii="Times New Roman" w:hAnsi="Times New Roman" w:cs="Times New Roman"/>
          <w:sz w:val="28"/>
          <w:szCs w:val="28"/>
        </w:rPr>
        <w:t xml:space="preserve"> о</w:t>
      </w:r>
      <w:r w:rsidR="00805F8E">
        <w:rPr>
          <w:rFonts w:ascii="Times New Roman" w:hAnsi="Times New Roman" w:cs="Times New Roman"/>
          <w:sz w:val="28"/>
          <w:szCs w:val="28"/>
        </w:rPr>
        <w:t>бструкци</w:t>
      </w:r>
      <w:r w:rsidR="00A15E33">
        <w:rPr>
          <w:rFonts w:ascii="Times New Roman" w:hAnsi="Times New Roman" w:cs="Times New Roman"/>
          <w:sz w:val="28"/>
          <w:szCs w:val="28"/>
        </w:rPr>
        <w:t>ю</w:t>
      </w:r>
      <w:r w:rsidR="00805F8E">
        <w:rPr>
          <w:rFonts w:ascii="Times New Roman" w:hAnsi="Times New Roman" w:cs="Times New Roman"/>
          <w:sz w:val="28"/>
          <w:szCs w:val="28"/>
        </w:rPr>
        <w:t xml:space="preserve"> серной пробкой</w:t>
      </w:r>
      <w:r w:rsidRPr="001B2E8A">
        <w:rPr>
          <w:rFonts w:ascii="Times New Roman" w:hAnsi="Times New Roman" w:cs="Times New Roman"/>
          <w:sz w:val="28"/>
          <w:szCs w:val="28"/>
        </w:rPr>
        <w:t>, пресбиакузис</w:t>
      </w:r>
      <w:r w:rsidR="00A15E33">
        <w:rPr>
          <w:rFonts w:ascii="Times New Roman" w:hAnsi="Times New Roman" w:cs="Times New Roman"/>
          <w:sz w:val="28"/>
          <w:szCs w:val="28"/>
        </w:rPr>
        <w:t>,</w:t>
      </w:r>
      <w:r w:rsidRPr="001B2E8A">
        <w:rPr>
          <w:rFonts w:ascii="Times New Roman" w:hAnsi="Times New Roman" w:cs="Times New Roman"/>
          <w:sz w:val="28"/>
          <w:szCs w:val="28"/>
        </w:rPr>
        <w:t xml:space="preserve"> оталгию и ушной выпот</w:t>
      </w:r>
      <w:r w:rsidR="0018280C" w:rsidRPr="001B2E8A">
        <w:rPr>
          <w:rFonts w:ascii="Times New Roman" w:hAnsi="Times New Roman" w:cs="Times New Roman"/>
          <w:sz w:val="28"/>
          <w:szCs w:val="28"/>
        </w:rPr>
        <w:t xml:space="preserve"> [</w:t>
      </w:r>
      <w:r w:rsidR="001B2E8A" w:rsidRPr="001B2E8A">
        <w:rPr>
          <w:rFonts w:ascii="Times New Roman" w:hAnsi="Times New Roman" w:cs="Times New Roman"/>
          <w:sz w:val="28"/>
          <w:szCs w:val="28"/>
        </w:rPr>
        <w:t>8</w:t>
      </w:r>
      <w:r w:rsidR="0018280C" w:rsidRPr="001B2E8A">
        <w:rPr>
          <w:rFonts w:ascii="Times New Roman" w:hAnsi="Times New Roman" w:cs="Times New Roman"/>
          <w:sz w:val="28"/>
          <w:szCs w:val="28"/>
        </w:rPr>
        <w:t>5</w:t>
      </w:r>
      <w:r w:rsidR="00AA67E6" w:rsidRPr="00AA67E6">
        <w:rPr>
          <w:rFonts w:ascii="Times New Roman" w:hAnsi="Times New Roman" w:cs="Times New Roman"/>
          <w:sz w:val="28"/>
          <w:szCs w:val="28"/>
        </w:rPr>
        <w:t xml:space="preserve">,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.437</w:t>
      </w:r>
      <w:r w:rsidR="0018280C" w:rsidRPr="001B2E8A">
        <w:rPr>
          <w:rFonts w:ascii="Times New Roman" w:hAnsi="Times New Roman" w:cs="Times New Roman"/>
          <w:sz w:val="28"/>
          <w:szCs w:val="28"/>
        </w:rPr>
        <w:t>]</w:t>
      </w:r>
      <w:r w:rsidRPr="001B2E8A">
        <w:rPr>
          <w:rFonts w:ascii="Times New Roman" w:hAnsi="Times New Roman" w:cs="Times New Roman"/>
          <w:sz w:val="28"/>
          <w:szCs w:val="28"/>
        </w:rPr>
        <w:t>.</w:t>
      </w:r>
      <w:r w:rsidRPr="00E30A0B">
        <w:rPr>
          <w:rFonts w:ascii="Times New Roman" w:hAnsi="Times New Roman" w:cs="Times New Roman"/>
          <w:sz w:val="28"/>
          <w:szCs w:val="28"/>
        </w:rPr>
        <w:t xml:space="preserve"> </w:t>
      </w:r>
      <w:r w:rsidR="00A15E33">
        <w:rPr>
          <w:rFonts w:ascii="Times New Roman" w:hAnsi="Times New Roman" w:cs="Times New Roman"/>
          <w:sz w:val="28"/>
          <w:szCs w:val="28"/>
        </w:rPr>
        <w:t>Основная с</w:t>
      </w:r>
      <w:r w:rsidRPr="00E30A0B">
        <w:rPr>
          <w:rFonts w:ascii="Times New Roman" w:hAnsi="Times New Roman" w:cs="Times New Roman"/>
          <w:sz w:val="28"/>
          <w:szCs w:val="28"/>
        </w:rPr>
        <w:t xml:space="preserve">ложность лечения </w:t>
      </w:r>
      <w:r w:rsidR="00A15E33">
        <w:rPr>
          <w:rFonts w:ascii="Times New Roman" w:hAnsi="Times New Roman" w:cs="Times New Roman"/>
          <w:sz w:val="28"/>
          <w:szCs w:val="28"/>
        </w:rPr>
        <w:t>пациентов с</w:t>
      </w:r>
      <w:r w:rsidRPr="00E30A0B">
        <w:rPr>
          <w:rFonts w:ascii="Times New Roman" w:hAnsi="Times New Roman" w:cs="Times New Roman"/>
          <w:sz w:val="28"/>
          <w:szCs w:val="28"/>
        </w:rPr>
        <w:t xml:space="preserve"> </w:t>
      </w:r>
      <w:r w:rsidR="00280C07">
        <w:rPr>
          <w:rFonts w:ascii="Times New Roman" w:hAnsi="Times New Roman" w:cs="Times New Roman"/>
          <w:sz w:val="28"/>
          <w:szCs w:val="28"/>
        </w:rPr>
        <w:t>тиннитус</w:t>
      </w:r>
      <w:r w:rsidRPr="00E30A0B">
        <w:rPr>
          <w:rFonts w:ascii="Times New Roman" w:hAnsi="Times New Roman" w:cs="Times New Roman"/>
          <w:sz w:val="28"/>
          <w:szCs w:val="28"/>
        </w:rPr>
        <w:t xml:space="preserve"> заключается в отсутствии эффективных те</w:t>
      </w:r>
      <w:r w:rsidR="00A15E33">
        <w:rPr>
          <w:rFonts w:ascii="Times New Roman" w:hAnsi="Times New Roman" w:cs="Times New Roman"/>
          <w:sz w:val="28"/>
          <w:szCs w:val="28"/>
        </w:rPr>
        <w:t>рапевтических методов</w:t>
      </w:r>
      <w:r w:rsidRPr="00E30A0B">
        <w:rPr>
          <w:rFonts w:ascii="Times New Roman" w:hAnsi="Times New Roman" w:cs="Times New Roman"/>
          <w:sz w:val="28"/>
          <w:szCs w:val="28"/>
        </w:rPr>
        <w:t>.</w:t>
      </w:r>
      <w:r w:rsidR="00F15686">
        <w:rPr>
          <w:rFonts w:ascii="Times New Roman" w:hAnsi="Times New Roman" w:cs="Times New Roman"/>
          <w:sz w:val="28"/>
          <w:szCs w:val="28"/>
        </w:rPr>
        <w:t xml:space="preserve"> Одним из э</w:t>
      </w:r>
      <w:r w:rsidRPr="00E30A0B">
        <w:rPr>
          <w:rFonts w:ascii="Times New Roman" w:hAnsi="Times New Roman" w:cs="Times New Roman"/>
          <w:sz w:val="28"/>
          <w:szCs w:val="28"/>
        </w:rPr>
        <w:t>ффективны</w:t>
      </w:r>
      <w:r w:rsidR="00F15686">
        <w:rPr>
          <w:rFonts w:ascii="Times New Roman" w:hAnsi="Times New Roman" w:cs="Times New Roman"/>
          <w:sz w:val="28"/>
          <w:szCs w:val="28"/>
        </w:rPr>
        <w:t xml:space="preserve">х подходов </w:t>
      </w:r>
      <w:r w:rsidRPr="00E30A0B">
        <w:rPr>
          <w:rFonts w:ascii="Times New Roman" w:hAnsi="Times New Roman" w:cs="Times New Roman"/>
          <w:sz w:val="28"/>
          <w:szCs w:val="28"/>
        </w:rPr>
        <w:t>является психологическое вмешательство</w:t>
      </w:r>
      <w:r w:rsidR="00F15686">
        <w:rPr>
          <w:rFonts w:ascii="Times New Roman" w:hAnsi="Times New Roman" w:cs="Times New Roman"/>
          <w:sz w:val="28"/>
          <w:szCs w:val="28"/>
        </w:rPr>
        <w:t xml:space="preserve">, включая </w:t>
      </w:r>
      <w:r w:rsidRPr="00E30A0B">
        <w:rPr>
          <w:rFonts w:ascii="Times New Roman" w:hAnsi="Times New Roman" w:cs="Times New Roman"/>
          <w:sz w:val="28"/>
          <w:szCs w:val="28"/>
        </w:rPr>
        <w:t>когнитивно-поведенческ</w:t>
      </w:r>
      <w:r w:rsidR="00F15686">
        <w:rPr>
          <w:rFonts w:ascii="Times New Roman" w:hAnsi="Times New Roman" w:cs="Times New Roman"/>
          <w:sz w:val="28"/>
          <w:szCs w:val="28"/>
        </w:rPr>
        <w:t>ую</w:t>
      </w:r>
      <w:r w:rsidRPr="00E30A0B">
        <w:rPr>
          <w:rFonts w:ascii="Times New Roman" w:hAnsi="Times New Roman" w:cs="Times New Roman"/>
          <w:sz w:val="28"/>
          <w:szCs w:val="28"/>
        </w:rPr>
        <w:t xml:space="preserve"> терапи</w:t>
      </w:r>
      <w:r w:rsidR="00F15686">
        <w:rPr>
          <w:rFonts w:ascii="Times New Roman" w:hAnsi="Times New Roman" w:cs="Times New Roman"/>
          <w:sz w:val="28"/>
          <w:szCs w:val="28"/>
        </w:rPr>
        <w:t>ю</w:t>
      </w:r>
      <w:r w:rsidRPr="00E30A0B">
        <w:rPr>
          <w:rFonts w:ascii="Times New Roman" w:hAnsi="Times New Roman" w:cs="Times New Roman"/>
          <w:sz w:val="28"/>
          <w:szCs w:val="28"/>
        </w:rPr>
        <w:t xml:space="preserve"> (КПТ), цель которой </w:t>
      </w:r>
      <w:r w:rsidR="00F15686">
        <w:rPr>
          <w:rFonts w:ascii="Times New Roman" w:hAnsi="Times New Roman" w:cs="Times New Roman"/>
          <w:sz w:val="28"/>
          <w:szCs w:val="28"/>
        </w:rPr>
        <w:t xml:space="preserve">– снижение </w:t>
      </w:r>
      <w:r w:rsidRPr="00E30A0B">
        <w:rPr>
          <w:rFonts w:ascii="Times New Roman" w:hAnsi="Times New Roman" w:cs="Times New Roman"/>
          <w:sz w:val="28"/>
          <w:szCs w:val="28"/>
        </w:rPr>
        <w:t xml:space="preserve">стресса, связанного с </w:t>
      </w:r>
      <w:r w:rsidR="00280C07">
        <w:rPr>
          <w:rFonts w:ascii="Times New Roman" w:hAnsi="Times New Roman" w:cs="Times New Roman"/>
          <w:sz w:val="28"/>
          <w:szCs w:val="28"/>
        </w:rPr>
        <w:t>тиннитус</w:t>
      </w:r>
      <w:r w:rsidRPr="00E30A0B">
        <w:rPr>
          <w:rFonts w:ascii="Times New Roman" w:hAnsi="Times New Roman" w:cs="Times New Roman"/>
          <w:sz w:val="28"/>
          <w:szCs w:val="28"/>
        </w:rPr>
        <w:t xml:space="preserve">, </w:t>
      </w:r>
      <w:r w:rsidR="00F15686">
        <w:rPr>
          <w:rFonts w:ascii="Times New Roman" w:hAnsi="Times New Roman" w:cs="Times New Roman"/>
          <w:sz w:val="28"/>
          <w:szCs w:val="28"/>
        </w:rPr>
        <w:t xml:space="preserve">что способствует улучшению </w:t>
      </w:r>
      <w:r w:rsidRPr="00E30A0B">
        <w:rPr>
          <w:rFonts w:ascii="Times New Roman" w:hAnsi="Times New Roman" w:cs="Times New Roman"/>
          <w:sz w:val="28"/>
          <w:szCs w:val="28"/>
        </w:rPr>
        <w:t>качество жизни пациентов</w:t>
      </w:r>
      <w:r w:rsidR="009B3CBF" w:rsidRPr="009B3CBF">
        <w:rPr>
          <w:rFonts w:ascii="Times New Roman" w:hAnsi="Times New Roman" w:cs="Times New Roman"/>
          <w:sz w:val="28"/>
          <w:szCs w:val="28"/>
        </w:rPr>
        <w:t xml:space="preserve"> [1</w:t>
      </w:r>
      <w:r w:rsidR="001B2E8A" w:rsidRPr="001B2E8A">
        <w:rPr>
          <w:rFonts w:ascii="Times New Roman" w:hAnsi="Times New Roman" w:cs="Times New Roman"/>
          <w:sz w:val="28"/>
          <w:szCs w:val="28"/>
        </w:rPr>
        <w:t>82</w:t>
      </w:r>
      <w:r w:rsidR="009B3CBF" w:rsidRPr="009B3CBF">
        <w:rPr>
          <w:rFonts w:ascii="Times New Roman" w:hAnsi="Times New Roman" w:cs="Times New Roman"/>
          <w:sz w:val="28"/>
          <w:szCs w:val="28"/>
        </w:rPr>
        <w:t>]</w:t>
      </w:r>
      <w:r w:rsidRPr="00E30A0B">
        <w:rPr>
          <w:rFonts w:ascii="Times New Roman" w:hAnsi="Times New Roman" w:cs="Times New Roman"/>
          <w:sz w:val="28"/>
          <w:szCs w:val="28"/>
        </w:rPr>
        <w:t>.</w:t>
      </w:r>
      <w:r w:rsidR="00AA67E6" w:rsidRPr="00AA67E6">
        <w:rPr>
          <w:rFonts w:ascii="Times New Roman" w:hAnsi="Times New Roman" w:cs="Times New Roman"/>
          <w:b/>
          <w:bCs/>
          <w:sz w:val="28"/>
          <w:szCs w:val="28"/>
          <w:lang w:val="kk-KZ"/>
        </w:rPr>
        <w:t xml:space="preserve"> </w:t>
      </w:r>
    </w:p>
    <w:p w14:paraId="6605B701" w14:textId="760B76C2" w:rsidR="00E30A0B" w:rsidRPr="00E30A0B" w:rsidRDefault="00E30A0B" w:rsidP="00187E8C">
      <w:pPr>
        <w:spacing w:after="0" w:line="240" w:lineRule="auto"/>
        <w:ind w:right="-1"/>
        <w:jc w:val="both"/>
        <w:rPr>
          <w:rFonts w:ascii="Times New Roman" w:hAnsi="Times New Roman" w:cs="Times New Roman"/>
          <w:sz w:val="28"/>
          <w:szCs w:val="28"/>
        </w:rPr>
      </w:pPr>
      <w:r w:rsidRPr="00E30A0B">
        <w:rPr>
          <w:rFonts w:ascii="Times New Roman" w:hAnsi="Times New Roman" w:cs="Times New Roman"/>
          <w:sz w:val="28"/>
          <w:szCs w:val="28"/>
        </w:rPr>
        <w:t xml:space="preserve">Также </w:t>
      </w:r>
      <w:r w:rsidR="00F15686">
        <w:rPr>
          <w:rFonts w:ascii="Times New Roman" w:hAnsi="Times New Roman" w:cs="Times New Roman"/>
          <w:sz w:val="28"/>
          <w:szCs w:val="28"/>
        </w:rPr>
        <w:t>отмечается</w:t>
      </w:r>
      <w:r w:rsidRPr="00E30A0B">
        <w:rPr>
          <w:rFonts w:ascii="Times New Roman" w:hAnsi="Times New Roman" w:cs="Times New Roman"/>
          <w:sz w:val="28"/>
          <w:szCs w:val="28"/>
        </w:rPr>
        <w:t xml:space="preserve"> важность</w:t>
      </w:r>
      <w:r w:rsidR="00F15686">
        <w:rPr>
          <w:rFonts w:ascii="Times New Roman" w:hAnsi="Times New Roman" w:cs="Times New Roman"/>
          <w:sz w:val="28"/>
          <w:szCs w:val="28"/>
        </w:rPr>
        <w:t xml:space="preserve"> работы</w:t>
      </w:r>
      <w:r w:rsidRPr="00E30A0B">
        <w:rPr>
          <w:rFonts w:ascii="Times New Roman" w:hAnsi="Times New Roman" w:cs="Times New Roman"/>
          <w:sz w:val="28"/>
          <w:szCs w:val="28"/>
        </w:rPr>
        <w:t xml:space="preserve"> междисциплинарной команды </w:t>
      </w:r>
      <w:r w:rsidR="00F15686">
        <w:rPr>
          <w:rFonts w:ascii="Times New Roman" w:hAnsi="Times New Roman" w:cs="Times New Roman"/>
          <w:sz w:val="28"/>
          <w:szCs w:val="28"/>
        </w:rPr>
        <w:t>при</w:t>
      </w:r>
      <w:r w:rsidRPr="00E30A0B">
        <w:rPr>
          <w:rFonts w:ascii="Times New Roman" w:hAnsi="Times New Roman" w:cs="Times New Roman"/>
          <w:sz w:val="28"/>
          <w:szCs w:val="28"/>
        </w:rPr>
        <w:t xml:space="preserve"> лечении </w:t>
      </w:r>
      <w:r w:rsidR="00BA659B">
        <w:rPr>
          <w:rFonts w:ascii="Times New Roman" w:hAnsi="Times New Roman" w:cs="Times New Roman"/>
          <w:sz w:val="28"/>
          <w:szCs w:val="28"/>
        </w:rPr>
        <w:t>тиннитус</w:t>
      </w:r>
      <w:r w:rsidR="009B3CBF" w:rsidRPr="009B3CBF">
        <w:rPr>
          <w:rFonts w:ascii="Times New Roman" w:hAnsi="Times New Roman" w:cs="Times New Roman"/>
          <w:sz w:val="28"/>
          <w:szCs w:val="28"/>
        </w:rPr>
        <w:t xml:space="preserve"> [1</w:t>
      </w:r>
      <w:r w:rsidR="001B2E8A" w:rsidRPr="001B2E8A">
        <w:rPr>
          <w:rFonts w:ascii="Times New Roman" w:hAnsi="Times New Roman" w:cs="Times New Roman"/>
          <w:sz w:val="28"/>
          <w:szCs w:val="28"/>
        </w:rPr>
        <w:t>83</w:t>
      </w:r>
      <w:r w:rsidR="009B3CBF" w:rsidRPr="009B3CBF">
        <w:rPr>
          <w:rFonts w:ascii="Times New Roman" w:hAnsi="Times New Roman" w:cs="Times New Roman"/>
          <w:sz w:val="28"/>
          <w:szCs w:val="28"/>
        </w:rPr>
        <w:t>]</w:t>
      </w:r>
      <w:r w:rsidRPr="00E30A0B">
        <w:rPr>
          <w:rFonts w:ascii="Times New Roman" w:hAnsi="Times New Roman" w:cs="Times New Roman"/>
          <w:sz w:val="28"/>
          <w:szCs w:val="28"/>
        </w:rPr>
        <w:t>.</w:t>
      </w:r>
    </w:p>
    <w:p w14:paraId="7FB86707" w14:textId="77C3090B" w:rsidR="009F5717" w:rsidRDefault="00F15686" w:rsidP="00187E8C">
      <w:pPr>
        <w:spacing w:after="0" w:line="240" w:lineRule="auto"/>
        <w:ind w:right="-1" w:firstLine="567"/>
        <w:jc w:val="both"/>
        <w:rPr>
          <w:rFonts w:ascii="Times New Roman" w:hAnsi="Times New Roman" w:cs="Times New Roman"/>
          <w:sz w:val="28"/>
          <w:szCs w:val="28"/>
        </w:rPr>
      </w:pPr>
      <w:r>
        <w:rPr>
          <w:rFonts w:ascii="Times New Roman" w:hAnsi="Times New Roman" w:cs="Times New Roman"/>
          <w:sz w:val="28"/>
          <w:szCs w:val="28"/>
        </w:rPr>
        <w:t xml:space="preserve">На данном этапе исследовательской работы был проведен анализ опыта </w:t>
      </w:r>
      <w:r w:rsidR="00E30A0B" w:rsidRPr="00E30A0B">
        <w:rPr>
          <w:rFonts w:ascii="Times New Roman" w:hAnsi="Times New Roman" w:cs="Times New Roman"/>
          <w:sz w:val="28"/>
          <w:szCs w:val="28"/>
        </w:rPr>
        <w:t xml:space="preserve">врачей </w:t>
      </w:r>
      <w:r>
        <w:rPr>
          <w:rFonts w:ascii="Times New Roman" w:hAnsi="Times New Roman" w:cs="Times New Roman"/>
          <w:sz w:val="28"/>
          <w:szCs w:val="28"/>
        </w:rPr>
        <w:t>(ЛОР, неврологов) в</w:t>
      </w:r>
      <w:r w:rsidR="00E30A0B" w:rsidRPr="00E30A0B">
        <w:rPr>
          <w:rFonts w:ascii="Times New Roman" w:hAnsi="Times New Roman" w:cs="Times New Roman"/>
          <w:sz w:val="28"/>
          <w:szCs w:val="28"/>
        </w:rPr>
        <w:t xml:space="preserve"> оказани</w:t>
      </w:r>
      <w:r>
        <w:rPr>
          <w:rFonts w:ascii="Times New Roman" w:hAnsi="Times New Roman" w:cs="Times New Roman"/>
          <w:sz w:val="28"/>
          <w:szCs w:val="28"/>
        </w:rPr>
        <w:t>и медицинской</w:t>
      </w:r>
      <w:r w:rsidR="00E30A0B" w:rsidRPr="00E30A0B">
        <w:rPr>
          <w:rFonts w:ascii="Times New Roman" w:hAnsi="Times New Roman" w:cs="Times New Roman"/>
          <w:sz w:val="28"/>
          <w:szCs w:val="28"/>
        </w:rPr>
        <w:t xml:space="preserve"> помощи пациентам с </w:t>
      </w:r>
      <w:r w:rsidR="00280C07">
        <w:rPr>
          <w:rFonts w:ascii="Times New Roman" w:hAnsi="Times New Roman" w:cs="Times New Roman"/>
          <w:sz w:val="28"/>
          <w:szCs w:val="28"/>
        </w:rPr>
        <w:t>тиннитус</w:t>
      </w:r>
      <w:r w:rsidR="00E30A0B" w:rsidRPr="00E30A0B">
        <w:rPr>
          <w:rFonts w:ascii="Times New Roman" w:hAnsi="Times New Roman" w:cs="Times New Roman"/>
          <w:sz w:val="28"/>
          <w:szCs w:val="28"/>
        </w:rPr>
        <w:t xml:space="preserve"> в Казахстане.</w:t>
      </w:r>
      <w:r>
        <w:rPr>
          <w:rFonts w:ascii="Times New Roman" w:hAnsi="Times New Roman" w:cs="Times New Roman"/>
          <w:sz w:val="28"/>
          <w:szCs w:val="28"/>
        </w:rPr>
        <w:t xml:space="preserve"> </w:t>
      </w:r>
      <w:r w:rsidR="00E30A0B" w:rsidRPr="00E30A0B">
        <w:rPr>
          <w:rFonts w:ascii="Times New Roman" w:hAnsi="Times New Roman" w:cs="Times New Roman"/>
          <w:sz w:val="28"/>
          <w:szCs w:val="28"/>
        </w:rPr>
        <w:t xml:space="preserve">В опросе </w:t>
      </w:r>
      <w:r>
        <w:rPr>
          <w:rFonts w:ascii="Times New Roman" w:hAnsi="Times New Roman" w:cs="Times New Roman"/>
          <w:sz w:val="28"/>
          <w:szCs w:val="28"/>
        </w:rPr>
        <w:t xml:space="preserve">приняли участие </w:t>
      </w:r>
      <w:r w:rsidR="00E30A0B" w:rsidRPr="00E30A0B">
        <w:rPr>
          <w:rFonts w:ascii="Times New Roman" w:hAnsi="Times New Roman" w:cs="Times New Roman"/>
          <w:sz w:val="28"/>
          <w:szCs w:val="28"/>
        </w:rPr>
        <w:t xml:space="preserve">молодые специалисты обеих </w:t>
      </w:r>
      <w:r>
        <w:rPr>
          <w:rFonts w:ascii="Times New Roman" w:hAnsi="Times New Roman" w:cs="Times New Roman"/>
          <w:sz w:val="28"/>
          <w:szCs w:val="28"/>
        </w:rPr>
        <w:t xml:space="preserve">профессий с профессиональным стажем </w:t>
      </w:r>
      <w:r w:rsidR="00E30A0B" w:rsidRPr="00E30A0B">
        <w:rPr>
          <w:rFonts w:ascii="Times New Roman" w:hAnsi="Times New Roman" w:cs="Times New Roman"/>
          <w:sz w:val="28"/>
          <w:szCs w:val="28"/>
        </w:rPr>
        <w:t>менее 10 лет</w:t>
      </w:r>
      <w:r>
        <w:rPr>
          <w:rFonts w:ascii="Times New Roman" w:hAnsi="Times New Roman" w:cs="Times New Roman"/>
          <w:sz w:val="28"/>
          <w:szCs w:val="28"/>
        </w:rPr>
        <w:t xml:space="preserve"> (таблица 13)</w:t>
      </w:r>
      <w:r w:rsidR="00E30A0B" w:rsidRPr="00E30A0B">
        <w:rPr>
          <w:rFonts w:ascii="Times New Roman" w:hAnsi="Times New Roman" w:cs="Times New Roman"/>
          <w:sz w:val="28"/>
          <w:szCs w:val="28"/>
        </w:rPr>
        <w:t>.</w:t>
      </w:r>
      <w:r w:rsidR="009F5717">
        <w:rPr>
          <w:rFonts w:ascii="Times New Roman" w:hAnsi="Times New Roman" w:cs="Times New Roman"/>
          <w:sz w:val="28"/>
          <w:szCs w:val="28"/>
        </w:rPr>
        <w:t xml:space="preserve"> В опросе участвовали респонденты, среди которых наиболее высокую долю составили женщины-ЛОР (68,9%), и мужчины 31,1%, тогда как среди неврологов соотношение составило 51,0% женщин и 49,0% мужчин. Участники исследования представляли девять регионов Казахстана, при этом наибольшее количество респондентов было из Алматы: среди ЛОР -62,1%, среди неврологов -54,4%. Преобладали сотрудники государственного сектора (58,7%), в то время как доля работников частного сектора составила 41,3%.</w:t>
      </w:r>
    </w:p>
    <w:p w14:paraId="18ECC791" w14:textId="559EEF0A" w:rsidR="00994084" w:rsidRPr="00AA67E6" w:rsidRDefault="00AA67E6" w:rsidP="00187E8C">
      <w:pPr>
        <w:spacing w:before="240" w:line="240" w:lineRule="auto"/>
        <w:ind w:right="-1"/>
        <w:jc w:val="both"/>
        <w:rPr>
          <w:rFonts w:ascii="Times New Roman" w:hAnsi="Times New Roman" w:cs="Times New Roman"/>
          <w:sz w:val="28"/>
          <w:szCs w:val="28"/>
          <w:lang w:val="en-US"/>
        </w:rPr>
      </w:pPr>
      <w:r w:rsidRPr="00732B6D">
        <w:rPr>
          <w:rFonts w:ascii="Times New Roman" w:hAnsi="Times New Roman" w:cs="Times New Roman"/>
          <w:sz w:val="28"/>
          <w:szCs w:val="28"/>
        </w:rPr>
        <w:t>Таблица 1</w:t>
      </w:r>
      <w:r>
        <w:rPr>
          <w:rFonts w:ascii="Times New Roman" w:hAnsi="Times New Roman" w:cs="Times New Roman"/>
          <w:sz w:val="28"/>
          <w:szCs w:val="28"/>
        </w:rPr>
        <w:t>3</w:t>
      </w:r>
      <w:r w:rsidRPr="00732B6D">
        <w:rPr>
          <w:rFonts w:ascii="Times New Roman" w:hAnsi="Times New Roman" w:cs="Times New Roman"/>
          <w:sz w:val="28"/>
          <w:szCs w:val="28"/>
        </w:rPr>
        <w:t xml:space="preserve"> </w:t>
      </w:r>
      <w:r>
        <w:rPr>
          <w:rFonts w:ascii="Times New Roman" w:hAnsi="Times New Roman" w:cs="Times New Roman"/>
          <w:sz w:val="28"/>
          <w:szCs w:val="28"/>
          <w:lang w:val="en-US"/>
        </w:rPr>
        <w:t xml:space="preserve">– </w:t>
      </w:r>
      <w:r w:rsidRPr="00732B6D">
        <w:rPr>
          <w:rFonts w:ascii="Times New Roman" w:hAnsi="Times New Roman" w:cs="Times New Roman"/>
          <w:sz w:val="28"/>
          <w:szCs w:val="28"/>
        </w:rPr>
        <w:t>Характеристики участников опроса</w:t>
      </w:r>
      <w:r>
        <w:rPr>
          <w:rFonts w:ascii="Times New Roman" w:hAnsi="Times New Roman" w:cs="Times New Roman"/>
          <w:sz w:val="28"/>
          <w:szCs w:val="28"/>
        </w:rPr>
        <w:t xml:space="preserve"> врачей</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2"/>
        <w:gridCol w:w="2064"/>
        <w:gridCol w:w="724"/>
        <w:gridCol w:w="1126"/>
        <w:gridCol w:w="709"/>
        <w:gridCol w:w="1126"/>
        <w:gridCol w:w="992"/>
        <w:gridCol w:w="1560"/>
      </w:tblGrid>
      <w:tr w:rsidR="00AA67E6" w:rsidRPr="00A93C75" w14:paraId="6737DE44" w14:textId="77777777" w:rsidTr="001063A8">
        <w:trPr>
          <w:trHeight w:val="295"/>
        </w:trPr>
        <w:tc>
          <w:tcPr>
            <w:tcW w:w="3256" w:type="dxa"/>
            <w:gridSpan w:val="2"/>
            <w:vMerge w:val="restart"/>
            <w:shd w:val="clear" w:color="auto" w:fill="auto"/>
            <w:hideMark/>
          </w:tcPr>
          <w:p w14:paraId="657BFD22" w14:textId="77777777" w:rsidR="00AA67E6" w:rsidRPr="00AA67E6" w:rsidRDefault="00AA67E6" w:rsidP="00AA67E6">
            <w:pPr>
              <w:spacing w:after="0" w:line="240" w:lineRule="auto"/>
              <w:rPr>
                <w:rFonts w:ascii="Times New Roman" w:eastAsia="Times New Roman" w:hAnsi="Times New Roman" w:cs="Times New Roman"/>
                <w:color w:val="000000"/>
                <w:sz w:val="28"/>
                <w:szCs w:val="28"/>
                <w:lang w:val="kk-KZ" w:eastAsia="ru-RU"/>
              </w:rPr>
            </w:pPr>
            <w:r w:rsidRPr="00A93C75">
              <w:rPr>
                <w:rFonts w:ascii="Times New Roman" w:eastAsia="Times New Roman" w:hAnsi="Times New Roman" w:cs="Times New Roman"/>
                <w:color w:val="000000"/>
                <w:sz w:val="28"/>
                <w:szCs w:val="28"/>
                <w:lang w:eastAsia="ru-RU"/>
              </w:rPr>
              <w:t>Вопросы</w:t>
            </w:r>
          </w:p>
        </w:tc>
        <w:tc>
          <w:tcPr>
            <w:tcW w:w="1850" w:type="dxa"/>
            <w:gridSpan w:val="2"/>
            <w:shd w:val="clear" w:color="auto" w:fill="auto"/>
            <w:noWrap/>
            <w:hideMark/>
          </w:tcPr>
          <w:p w14:paraId="60AAF3D7"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ЛОР</w:t>
            </w:r>
          </w:p>
        </w:tc>
        <w:tc>
          <w:tcPr>
            <w:tcW w:w="1835" w:type="dxa"/>
            <w:gridSpan w:val="2"/>
            <w:shd w:val="clear" w:color="auto" w:fill="auto"/>
            <w:noWrap/>
            <w:hideMark/>
          </w:tcPr>
          <w:p w14:paraId="19596DED"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Неврологи</w:t>
            </w:r>
          </w:p>
        </w:tc>
        <w:tc>
          <w:tcPr>
            <w:tcW w:w="2552" w:type="dxa"/>
            <w:gridSpan w:val="2"/>
            <w:shd w:val="clear" w:color="auto" w:fill="auto"/>
            <w:noWrap/>
            <w:hideMark/>
          </w:tcPr>
          <w:p w14:paraId="16DAE961"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Всего</w:t>
            </w:r>
          </w:p>
        </w:tc>
      </w:tr>
      <w:tr w:rsidR="00AA67E6" w:rsidRPr="00A93C75" w14:paraId="3F8FD5D0" w14:textId="77777777" w:rsidTr="001063A8">
        <w:trPr>
          <w:trHeight w:val="295"/>
        </w:trPr>
        <w:tc>
          <w:tcPr>
            <w:tcW w:w="3256" w:type="dxa"/>
            <w:gridSpan w:val="2"/>
            <w:vMerge/>
            <w:shd w:val="clear" w:color="auto" w:fill="auto"/>
            <w:hideMark/>
          </w:tcPr>
          <w:p w14:paraId="6556C119" w14:textId="77777777"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p>
        </w:tc>
        <w:tc>
          <w:tcPr>
            <w:tcW w:w="724" w:type="dxa"/>
            <w:shd w:val="clear" w:color="auto" w:fill="auto"/>
            <w:noWrap/>
            <w:hideMark/>
          </w:tcPr>
          <w:p w14:paraId="4C3AD996"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N</w:t>
            </w:r>
          </w:p>
        </w:tc>
        <w:tc>
          <w:tcPr>
            <w:tcW w:w="1126" w:type="dxa"/>
            <w:shd w:val="clear" w:color="auto" w:fill="auto"/>
            <w:noWrap/>
            <w:hideMark/>
          </w:tcPr>
          <w:p w14:paraId="08BA32DA"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w:t>
            </w:r>
          </w:p>
        </w:tc>
        <w:tc>
          <w:tcPr>
            <w:tcW w:w="709" w:type="dxa"/>
            <w:shd w:val="clear" w:color="auto" w:fill="auto"/>
            <w:noWrap/>
            <w:hideMark/>
          </w:tcPr>
          <w:p w14:paraId="6A3D8320"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N</w:t>
            </w:r>
          </w:p>
        </w:tc>
        <w:tc>
          <w:tcPr>
            <w:tcW w:w="1126" w:type="dxa"/>
            <w:shd w:val="clear" w:color="auto" w:fill="auto"/>
            <w:noWrap/>
            <w:hideMark/>
          </w:tcPr>
          <w:p w14:paraId="54DC49BA"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w:t>
            </w:r>
          </w:p>
        </w:tc>
        <w:tc>
          <w:tcPr>
            <w:tcW w:w="992" w:type="dxa"/>
            <w:shd w:val="clear" w:color="auto" w:fill="auto"/>
            <w:noWrap/>
            <w:hideMark/>
          </w:tcPr>
          <w:p w14:paraId="22053C04"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N</w:t>
            </w:r>
          </w:p>
        </w:tc>
        <w:tc>
          <w:tcPr>
            <w:tcW w:w="1560" w:type="dxa"/>
            <w:shd w:val="clear" w:color="auto" w:fill="auto"/>
            <w:noWrap/>
            <w:hideMark/>
          </w:tcPr>
          <w:p w14:paraId="3DDC17F5"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w:t>
            </w:r>
          </w:p>
        </w:tc>
      </w:tr>
      <w:tr w:rsidR="00AA67E6" w:rsidRPr="00A93C75" w14:paraId="3CC74A98" w14:textId="77777777" w:rsidTr="001063A8">
        <w:trPr>
          <w:trHeight w:val="295"/>
        </w:trPr>
        <w:tc>
          <w:tcPr>
            <w:tcW w:w="3256" w:type="dxa"/>
            <w:gridSpan w:val="2"/>
            <w:shd w:val="clear" w:color="auto" w:fill="auto"/>
            <w:vAlign w:val="center"/>
          </w:tcPr>
          <w:p w14:paraId="53876525" w14:textId="448570B3"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w:t>
            </w:r>
          </w:p>
        </w:tc>
        <w:tc>
          <w:tcPr>
            <w:tcW w:w="724" w:type="dxa"/>
            <w:shd w:val="clear" w:color="auto" w:fill="auto"/>
            <w:noWrap/>
            <w:vAlign w:val="center"/>
          </w:tcPr>
          <w:p w14:paraId="0C4020A0" w14:textId="4E4167CE"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w:t>
            </w:r>
          </w:p>
        </w:tc>
        <w:tc>
          <w:tcPr>
            <w:tcW w:w="1126" w:type="dxa"/>
            <w:shd w:val="clear" w:color="auto" w:fill="auto"/>
            <w:noWrap/>
            <w:vAlign w:val="center"/>
          </w:tcPr>
          <w:p w14:paraId="133047FC" w14:textId="3E382F70"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w:t>
            </w:r>
          </w:p>
        </w:tc>
        <w:tc>
          <w:tcPr>
            <w:tcW w:w="709" w:type="dxa"/>
            <w:shd w:val="clear" w:color="auto" w:fill="auto"/>
            <w:noWrap/>
            <w:vAlign w:val="center"/>
          </w:tcPr>
          <w:p w14:paraId="3E464851" w14:textId="0C80C138"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w:t>
            </w:r>
          </w:p>
        </w:tc>
        <w:tc>
          <w:tcPr>
            <w:tcW w:w="1126" w:type="dxa"/>
            <w:shd w:val="clear" w:color="auto" w:fill="auto"/>
            <w:noWrap/>
            <w:vAlign w:val="center"/>
          </w:tcPr>
          <w:p w14:paraId="295126FD" w14:textId="4281398A"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w:t>
            </w:r>
          </w:p>
        </w:tc>
        <w:tc>
          <w:tcPr>
            <w:tcW w:w="992" w:type="dxa"/>
            <w:shd w:val="clear" w:color="auto" w:fill="auto"/>
            <w:noWrap/>
            <w:vAlign w:val="center"/>
          </w:tcPr>
          <w:p w14:paraId="29519067" w14:textId="728945D0"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w:t>
            </w:r>
          </w:p>
        </w:tc>
        <w:tc>
          <w:tcPr>
            <w:tcW w:w="1560" w:type="dxa"/>
            <w:shd w:val="clear" w:color="auto" w:fill="auto"/>
            <w:noWrap/>
            <w:vAlign w:val="center"/>
          </w:tcPr>
          <w:p w14:paraId="391D86C0" w14:textId="17481EDF"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w:t>
            </w:r>
          </w:p>
        </w:tc>
      </w:tr>
      <w:tr w:rsidR="00AA67E6" w:rsidRPr="00A93C75" w14:paraId="1947E960" w14:textId="77777777" w:rsidTr="001063A8">
        <w:trPr>
          <w:trHeight w:val="295"/>
        </w:trPr>
        <w:tc>
          <w:tcPr>
            <w:tcW w:w="1192" w:type="dxa"/>
            <w:vMerge w:val="restart"/>
            <w:shd w:val="clear" w:color="auto" w:fill="auto"/>
            <w:hideMark/>
          </w:tcPr>
          <w:p w14:paraId="0C0A752A" w14:textId="77777777"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Опыт работы</w:t>
            </w:r>
          </w:p>
        </w:tc>
        <w:tc>
          <w:tcPr>
            <w:tcW w:w="2064" w:type="dxa"/>
            <w:shd w:val="clear" w:color="auto" w:fill="auto"/>
            <w:noWrap/>
            <w:hideMark/>
          </w:tcPr>
          <w:p w14:paraId="083D959E" w14:textId="77777777"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до 5 лет</w:t>
            </w:r>
          </w:p>
        </w:tc>
        <w:tc>
          <w:tcPr>
            <w:tcW w:w="724" w:type="dxa"/>
            <w:shd w:val="clear" w:color="auto" w:fill="auto"/>
            <w:noWrap/>
            <w:hideMark/>
          </w:tcPr>
          <w:p w14:paraId="3DA17B35"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38</w:t>
            </w:r>
          </w:p>
        </w:tc>
        <w:tc>
          <w:tcPr>
            <w:tcW w:w="1126" w:type="dxa"/>
            <w:shd w:val="clear" w:color="auto" w:fill="auto"/>
            <w:noWrap/>
            <w:hideMark/>
          </w:tcPr>
          <w:p w14:paraId="77006B8E"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(36,9%)</w:t>
            </w:r>
          </w:p>
        </w:tc>
        <w:tc>
          <w:tcPr>
            <w:tcW w:w="709" w:type="dxa"/>
            <w:shd w:val="clear" w:color="auto" w:fill="auto"/>
            <w:noWrap/>
            <w:hideMark/>
          </w:tcPr>
          <w:p w14:paraId="662B157A"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29</w:t>
            </w:r>
          </w:p>
        </w:tc>
        <w:tc>
          <w:tcPr>
            <w:tcW w:w="1126" w:type="dxa"/>
            <w:shd w:val="clear" w:color="auto" w:fill="auto"/>
            <w:noWrap/>
            <w:hideMark/>
          </w:tcPr>
          <w:p w14:paraId="1DE3E2EE"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(19,5%)</w:t>
            </w:r>
          </w:p>
        </w:tc>
        <w:tc>
          <w:tcPr>
            <w:tcW w:w="992" w:type="dxa"/>
            <w:shd w:val="clear" w:color="auto" w:fill="auto"/>
            <w:noWrap/>
            <w:hideMark/>
          </w:tcPr>
          <w:p w14:paraId="4A8596BB"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67</w:t>
            </w:r>
          </w:p>
        </w:tc>
        <w:tc>
          <w:tcPr>
            <w:tcW w:w="1560" w:type="dxa"/>
            <w:shd w:val="clear" w:color="auto" w:fill="auto"/>
            <w:noWrap/>
            <w:hideMark/>
          </w:tcPr>
          <w:p w14:paraId="01F46EB6"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(26,6%)</w:t>
            </w:r>
          </w:p>
        </w:tc>
      </w:tr>
      <w:tr w:rsidR="00AA67E6" w:rsidRPr="00A93C75" w14:paraId="70A665FB" w14:textId="77777777" w:rsidTr="001063A8">
        <w:trPr>
          <w:trHeight w:val="295"/>
        </w:trPr>
        <w:tc>
          <w:tcPr>
            <w:tcW w:w="1192" w:type="dxa"/>
            <w:vMerge/>
            <w:hideMark/>
          </w:tcPr>
          <w:p w14:paraId="76D0D6A0" w14:textId="77777777"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p>
        </w:tc>
        <w:tc>
          <w:tcPr>
            <w:tcW w:w="2064" w:type="dxa"/>
            <w:shd w:val="clear" w:color="auto" w:fill="auto"/>
            <w:noWrap/>
            <w:hideMark/>
          </w:tcPr>
          <w:p w14:paraId="44C6A54C" w14:textId="77777777"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6-10 лет</w:t>
            </w:r>
          </w:p>
        </w:tc>
        <w:tc>
          <w:tcPr>
            <w:tcW w:w="724" w:type="dxa"/>
            <w:shd w:val="clear" w:color="auto" w:fill="auto"/>
            <w:noWrap/>
            <w:hideMark/>
          </w:tcPr>
          <w:p w14:paraId="13C0211D"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28</w:t>
            </w:r>
          </w:p>
        </w:tc>
        <w:tc>
          <w:tcPr>
            <w:tcW w:w="1126" w:type="dxa"/>
            <w:shd w:val="clear" w:color="auto" w:fill="auto"/>
            <w:noWrap/>
            <w:hideMark/>
          </w:tcPr>
          <w:p w14:paraId="4CC31A78"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(27,2%)</w:t>
            </w:r>
          </w:p>
        </w:tc>
        <w:tc>
          <w:tcPr>
            <w:tcW w:w="709" w:type="dxa"/>
            <w:shd w:val="clear" w:color="auto" w:fill="auto"/>
            <w:noWrap/>
            <w:hideMark/>
          </w:tcPr>
          <w:p w14:paraId="73DB4BA0"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68</w:t>
            </w:r>
          </w:p>
        </w:tc>
        <w:tc>
          <w:tcPr>
            <w:tcW w:w="1126" w:type="dxa"/>
            <w:shd w:val="clear" w:color="auto" w:fill="auto"/>
            <w:noWrap/>
            <w:hideMark/>
          </w:tcPr>
          <w:p w14:paraId="3EF137C1"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(45,6%)</w:t>
            </w:r>
          </w:p>
        </w:tc>
        <w:tc>
          <w:tcPr>
            <w:tcW w:w="992" w:type="dxa"/>
            <w:shd w:val="clear" w:color="auto" w:fill="auto"/>
            <w:noWrap/>
            <w:hideMark/>
          </w:tcPr>
          <w:p w14:paraId="46F4BFE7"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96</w:t>
            </w:r>
          </w:p>
        </w:tc>
        <w:tc>
          <w:tcPr>
            <w:tcW w:w="1560" w:type="dxa"/>
            <w:shd w:val="clear" w:color="auto" w:fill="auto"/>
            <w:noWrap/>
            <w:hideMark/>
          </w:tcPr>
          <w:p w14:paraId="3672E420"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(38,1%)</w:t>
            </w:r>
          </w:p>
        </w:tc>
      </w:tr>
      <w:tr w:rsidR="00AA67E6" w:rsidRPr="00A93C75" w14:paraId="7348778A" w14:textId="77777777" w:rsidTr="001063A8">
        <w:trPr>
          <w:trHeight w:val="295"/>
        </w:trPr>
        <w:tc>
          <w:tcPr>
            <w:tcW w:w="1192" w:type="dxa"/>
            <w:vMerge/>
            <w:hideMark/>
          </w:tcPr>
          <w:p w14:paraId="3AA33D87" w14:textId="77777777"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p>
        </w:tc>
        <w:tc>
          <w:tcPr>
            <w:tcW w:w="2064" w:type="dxa"/>
            <w:shd w:val="clear" w:color="auto" w:fill="auto"/>
            <w:noWrap/>
            <w:hideMark/>
          </w:tcPr>
          <w:p w14:paraId="237C3ABD" w14:textId="77777777"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11-15 лет</w:t>
            </w:r>
          </w:p>
        </w:tc>
        <w:tc>
          <w:tcPr>
            <w:tcW w:w="724" w:type="dxa"/>
            <w:shd w:val="clear" w:color="auto" w:fill="auto"/>
            <w:noWrap/>
            <w:hideMark/>
          </w:tcPr>
          <w:p w14:paraId="6FE61E34"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16</w:t>
            </w:r>
          </w:p>
        </w:tc>
        <w:tc>
          <w:tcPr>
            <w:tcW w:w="1126" w:type="dxa"/>
            <w:shd w:val="clear" w:color="auto" w:fill="auto"/>
            <w:noWrap/>
            <w:hideMark/>
          </w:tcPr>
          <w:p w14:paraId="6A219DE9"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(15,5%)</w:t>
            </w:r>
          </w:p>
        </w:tc>
        <w:tc>
          <w:tcPr>
            <w:tcW w:w="709" w:type="dxa"/>
            <w:shd w:val="clear" w:color="auto" w:fill="auto"/>
            <w:noWrap/>
            <w:hideMark/>
          </w:tcPr>
          <w:p w14:paraId="26B3D893"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24</w:t>
            </w:r>
          </w:p>
        </w:tc>
        <w:tc>
          <w:tcPr>
            <w:tcW w:w="1126" w:type="dxa"/>
            <w:shd w:val="clear" w:color="auto" w:fill="auto"/>
            <w:noWrap/>
            <w:hideMark/>
          </w:tcPr>
          <w:p w14:paraId="5C884C94"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(16,1%)</w:t>
            </w:r>
          </w:p>
        </w:tc>
        <w:tc>
          <w:tcPr>
            <w:tcW w:w="992" w:type="dxa"/>
            <w:shd w:val="clear" w:color="auto" w:fill="auto"/>
            <w:noWrap/>
            <w:hideMark/>
          </w:tcPr>
          <w:p w14:paraId="73EEA70C"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40</w:t>
            </w:r>
          </w:p>
        </w:tc>
        <w:tc>
          <w:tcPr>
            <w:tcW w:w="1560" w:type="dxa"/>
            <w:shd w:val="clear" w:color="auto" w:fill="auto"/>
            <w:noWrap/>
            <w:hideMark/>
          </w:tcPr>
          <w:p w14:paraId="258B7D09"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(15,9%)</w:t>
            </w:r>
          </w:p>
        </w:tc>
      </w:tr>
      <w:tr w:rsidR="00AA67E6" w:rsidRPr="00A93C75" w14:paraId="381B9BBB" w14:textId="77777777" w:rsidTr="001063A8">
        <w:trPr>
          <w:trHeight w:val="295"/>
        </w:trPr>
        <w:tc>
          <w:tcPr>
            <w:tcW w:w="1192" w:type="dxa"/>
            <w:vMerge/>
            <w:hideMark/>
          </w:tcPr>
          <w:p w14:paraId="3E1EEEF5" w14:textId="77777777"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p>
        </w:tc>
        <w:tc>
          <w:tcPr>
            <w:tcW w:w="2064" w:type="dxa"/>
            <w:shd w:val="clear" w:color="auto" w:fill="auto"/>
            <w:noWrap/>
            <w:hideMark/>
          </w:tcPr>
          <w:p w14:paraId="43C1F037" w14:textId="77777777"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16-20 лет</w:t>
            </w:r>
          </w:p>
        </w:tc>
        <w:tc>
          <w:tcPr>
            <w:tcW w:w="724" w:type="dxa"/>
            <w:shd w:val="clear" w:color="auto" w:fill="auto"/>
            <w:noWrap/>
            <w:hideMark/>
          </w:tcPr>
          <w:p w14:paraId="02294533"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w:t>
            </w:r>
          </w:p>
        </w:tc>
        <w:tc>
          <w:tcPr>
            <w:tcW w:w="1126" w:type="dxa"/>
            <w:shd w:val="clear" w:color="auto" w:fill="auto"/>
            <w:noWrap/>
            <w:hideMark/>
          </w:tcPr>
          <w:p w14:paraId="0450797E"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(5,8%)</w:t>
            </w:r>
          </w:p>
        </w:tc>
        <w:tc>
          <w:tcPr>
            <w:tcW w:w="709" w:type="dxa"/>
            <w:shd w:val="clear" w:color="auto" w:fill="auto"/>
            <w:noWrap/>
            <w:hideMark/>
          </w:tcPr>
          <w:p w14:paraId="1E518097"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0</w:t>
            </w:r>
          </w:p>
        </w:tc>
        <w:tc>
          <w:tcPr>
            <w:tcW w:w="1126" w:type="dxa"/>
            <w:shd w:val="clear" w:color="auto" w:fill="auto"/>
            <w:noWrap/>
            <w:hideMark/>
          </w:tcPr>
          <w:p w14:paraId="37BED29B"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val="en-US" w:eastAsia="ru-RU"/>
              </w:rPr>
              <w:t>0</w:t>
            </w:r>
          </w:p>
        </w:tc>
        <w:tc>
          <w:tcPr>
            <w:tcW w:w="992" w:type="dxa"/>
            <w:shd w:val="clear" w:color="auto" w:fill="auto"/>
            <w:noWrap/>
            <w:hideMark/>
          </w:tcPr>
          <w:p w14:paraId="2EA24785"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w:t>
            </w:r>
          </w:p>
        </w:tc>
        <w:tc>
          <w:tcPr>
            <w:tcW w:w="1560" w:type="dxa"/>
            <w:shd w:val="clear" w:color="auto" w:fill="auto"/>
            <w:noWrap/>
            <w:hideMark/>
          </w:tcPr>
          <w:p w14:paraId="229E9089"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(2,4%)</w:t>
            </w:r>
          </w:p>
        </w:tc>
      </w:tr>
      <w:tr w:rsidR="00AA67E6" w:rsidRPr="00A93C75" w14:paraId="259BA147" w14:textId="77777777" w:rsidTr="001063A8">
        <w:trPr>
          <w:trHeight w:val="295"/>
        </w:trPr>
        <w:tc>
          <w:tcPr>
            <w:tcW w:w="1192" w:type="dxa"/>
            <w:vMerge/>
            <w:hideMark/>
          </w:tcPr>
          <w:p w14:paraId="1632251C" w14:textId="77777777"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p>
        </w:tc>
        <w:tc>
          <w:tcPr>
            <w:tcW w:w="2064" w:type="dxa"/>
            <w:shd w:val="clear" w:color="auto" w:fill="auto"/>
            <w:noWrap/>
            <w:hideMark/>
          </w:tcPr>
          <w:p w14:paraId="1CC66449" w14:textId="77777777"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21 и больше</w:t>
            </w:r>
          </w:p>
        </w:tc>
        <w:tc>
          <w:tcPr>
            <w:tcW w:w="724" w:type="dxa"/>
            <w:shd w:val="clear" w:color="auto" w:fill="auto"/>
            <w:noWrap/>
            <w:hideMark/>
          </w:tcPr>
          <w:p w14:paraId="02021871"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15</w:t>
            </w:r>
          </w:p>
        </w:tc>
        <w:tc>
          <w:tcPr>
            <w:tcW w:w="1126" w:type="dxa"/>
            <w:shd w:val="clear" w:color="auto" w:fill="auto"/>
            <w:noWrap/>
            <w:hideMark/>
          </w:tcPr>
          <w:p w14:paraId="25706B50"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(14,6%)</w:t>
            </w:r>
          </w:p>
        </w:tc>
        <w:tc>
          <w:tcPr>
            <w:tcW w:w="709" w:type="dxa"/>
            <w:shd w:val="clear" w:color="auto" w:fill="auto"/>
            <w:noWrap/>
            <w:hideMark/>
          </w:tcPr>
          <w:p w14:paraId="64D1A1BF"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28</w:t>
            </w:r>
          </w:p>
        </w:tc>
        <w:tc>
          <w:tcPr>
            <w:tcW w:w="1126" w:type="dxa"/>
            <w:shd w:val="clear" w:color="auto" w:fill="auto"/>
            <w:noWrap/>
            <w:hideMark/>
          </w:tcPr>
          <w:p w14:paraId="59370A61"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(18,8%)</w:t>
            </w:r>
          </w:p>
        </w:tc>
        <w:tc>
          <w:tcPr>
            <w:tcW w:w="992" w:type="dxa"/>
            <w:shd w:val="clear" w:color="auto" w:fill="auto"/>
            <w:noWrap/>
            <w:hideMark/>
          </w:tcPr>
          <w:p w14:paraId="2F961DF4"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43</w:t>
            </w:r>
          </w:p>
        </w:tc>
        <w:tc>
          <w:tcPr>
            <w:tcW w:w="1560" w:type="dxa"/>
            <w:shd w:val="clear" w:color="auto" w:fill="auto"/>
            <w:noWrap/>
            <w:hideMark/>
          </w:tcPr>
          <w:p w14:paraId="2D07F701"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(17,1%)</w:t>
            </w:r>
          </w:p>
        </w:tc>
      </w:tr>
      <w:tr w:rsidR="00AA67E6" w:rsidRPr="00A93C75" w14:paraId="05FD6ED4" w14:textId="77777777" w:rsidTr="001063A8">
        <w:trPr>
          <w:trHeight w:val="295"/>
        </w:trPr>
        <w:tc>
          <w:tcPr>
            <w:tcW w:w="1192" w:type="dxa"/>
            <w:vMerge w:val="restart"/>
            <w:shd w:val="clear" w:color="auto" w:fill="auto"/>
            <w:hideMark/>
          </w:tcPr>
          <w:p w14:paraId="5E86F84F" w14:textId="77777777"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Пол</w:t>
            </w:r>
          </w:p>
        </w:tc>
        <w:tc>
          <w:tcPr>
            <w:tcW w:w="2064" w:type="dxa"/>
            <w:shd w:val="clear" w:color="auto" w:fill="auto"/>
            <w:noWrap/>
            <w:hideMark/>
          </w:tcPr>
          <w:p w14:paraId="7AF0CE87" w14:textId="77777777"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Мужчины</w:t>
            </w:r>
          </w:p>
        </w:tc>
        <w:tc>
          <w:tcPr>
            <w:tcW w:w="724" w:type="dxa"/>
            <w:shd w:val="clear" w:color="auto" w:fill="auto"/>
            <w:noWrap/>
            <w:hideMark/>
          </w:tcPr>
          <w:p w14:paraId="03301D76"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32</w:t>
            </w:r>
          </w:p>
        </w:tc>
        <w:tc>
          <w:tcPr>
            <w:tcW w:w="1126" w:type="dxa"/>
            <w:shd w:val="clear" w:color="auto" w:fill="auto"/>
            <w:noWrap/>
            <w:hideMark/>
          </w:tcPr>
          <w:p w14:paraId="67E6FA7A"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(31,1%)</w:t>
            </w:r>
          </w:p>
        </w:tc>
        <w:tc>
          <w:tcPr>
            <w:tcW w:w="709" w:type="dxa"/>
            <w:shd w:val="clear" w:color="auto" w:fill="auto"/>
            <w:noWrap/>
            <w:hideMark/>
          </w:tcPr>
          <w:p w14:paraId="23240685"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73</w:t>
            </w:r>
          </w:p>
        </w:tc>
        <w:tc>
          <w:tcPr>
            <w:tcW w:w="1126" w:type="dxa"/>
            <w:shd w:val="clear" w:color="auto" w:fill="auto"/>
            <w:noWrap/>
            <w:hideMark/>
          </w:tcPr>
          <w:p w14:paraId="381AF1E3"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(49,0%)</w:t>
            </w:r>
          </w:p>
        </w:tc>
        <w:tc>
          <w:tcPr>
            <w:tcW w:w="992" w:type="dxa"/>
            <w:shd w:val="clear" w:color="auto" w:fill="auto"/>
            <w:noWrap/>
            <w:hideMark/>
          </w:tcPr>
          <w:p w14:paraId="7CBE5592"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105</w:t>
            </w:r>
          </w:p>
        </w:tc>
        <w:tc>
          <w:tcPr>
            <w:tcW w:w="1560" w:type="dxa"/>
            <w:shd w:val="clear" w:color="auto" w:fill="auto"/>
            <w:noWrap/>
            <w:hideMark/>
          </w:tcPr>
          <w:p w14:paraId="2CE5C684"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(41,7%)</w:t>
            </w:r>
          </w:p>
        </w:tc>
      </w:tr>
      <w:tr w:rsidR="00AA67E6" w:rsidRPr="00A93C75" w14:paraId="2DC60B82" w14:textId="77777777" w:rsidTr="001063A8">
        <w:trPr>
          <w:trHeight w:val="295"/>
        </w:trPr>
        <w:tc>
          <w:tcPr>
            <w:tcW w:w="1192" w:type="dxa"/>
            <w:vMerge/>
            <w:hideMark/>
          </w:tcPr>
          <w:p w14:paraId="66916952" w14:textId="77777777"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p>
        </w:tc>
        <w:tc>
          <w:tcPr>
            <w:tcW w:w="2064" w:type="dxa"/>
            <w:shd w:val="clear" w:color="auto" w:fill="auto"/>
            <w:noWrap/>
            <w:hideMark/>
          </w:tcPr>
          <w:p w14:paraId="7382525E" w14:textId="77777777"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женщины</w:t>
            </w:r>
          </w:p>
        </w:tc>
        <w:tc>
          <w:tcPr>
            <w:tcW w:w="724" w:type="dxa"/>
            <w:shd w:val="clear" w:color="auto" w:fill="auto"/>
            <w:noWrap/>
            <w:hideMark/>
          </w:tcPr>
          <w:p w14:paraId="699EC958"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71</w:t>
            </w:r>
          </w:p>
        </w:tc>
        <w:tc>
          <w:tcPr>
            <w:tcW w:w="1126" w:type="dxa"/>
            <w:shd w:val="clear" w:color="auto" w:fill="auto"/>
            <w:noWrap/>
            <w:hideMark/>
          </w:tcPr>
          <w:p w14:paraId="0B9F3613"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(68,9%)</w:t>
            </w:r>
          </w:p>
        </w:tc>
        <w:tc>
          <w:tcPr>
            <w:tcW w:w="709" w:type="dxa"/>
            <w:shd w:val="clear" w:color="auto" w:fill="auto"/>
            <w:noWrap/>
            <w:hideMark/>
          </w:tcPr>
          <w:p w14:paraId="75EA291A"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76</w:t>
            </w:r>
          </w:p>
        </w:tc>
        <w:tc>
          <w:tcPr>
            <w:tcW w:w="1126" w:type="dxa"/>
            <w:shd w:val="clear" w:color="auto" w:fill="auto"/>
            <w:noWrap/>
            <w:hideMark/>
          </w:tcPr>
          <w:p w14:paraId="3337BF1C"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(51,0%)</w:t>
            </w:r>
          </w:p>
        </w:tc>
        <w:tc>
          <w:tcPr>
            <w:tcW w:w="992" w:type="dxa"/>
            <w:shd w:val="clear" w:color="auto" w:fill="auto"/>
            <w:noWrap/>
            <w:hideMark/>
          </w:tcPr>
          <w:p w14:paraId="7CAB67F7"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147</w:t>
            </w:r>
          </w:p>
        </w:tc>
        <w:tc>
          <w:tcPr>
            <w:tcW w:w="1560" w:type="dxa"/>
            <w:shd w:val="clear" w:color="auto" w:fill="auto"/>
            <w:noWrap/>
            <w:hideMark/>
          </w:tcPr>
          <w:p w14:paraId="56C063EB"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(58,3%)</w:t>
            </w:r>
          </w:p>
        </w:tc>
      </w:tr>
      <w:tr w:rsidR="00AA67E6" w:rsidRPr="00A93C75" w14:paraId="0DBD6845" w14:textId="77777777" w:rsidTr="001063A8">
        <w:trPr>
          <w:trHeight w:val="295"/>
        </w:trPr>
        <w:tc>
          <w:tcPr>
            <w:tcW w:w="1192" w:type="dxa"/>
            <w:vMerge w:val="restart"/>
            <w:shd w:val="clear" w:color="auto" w:fill="auto"/>
            <w:hideMark/>
          </w:tcPr>
          <w:p w14:paraId="21B44B9A" w14:textId="77777777"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Регион</w:t>
            </w:r>
          </w:p>
        </w:tc>
        <w:tc>
          <w:tcPr>
            <w:tcW w:w="2064" w:type="dxa"/>
            <w:shd w:val="clear" w:color="auto" w:fill="auto"/>
            <w:noWrap/>
            <w:hideMark/>
          </w:tcPr>
          <w:p w14:paraId="1CC51077" w14:textId="77777777"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Актюбинская область</w:t>
            </w:r>
          </w:p>
        </w:tc>
        <w:tc>
          <w:tcPr>
            <w:tcW w:w="724" w:type="dxa"/>
            <w:shd w:val="clear" w:color="auto" w:fill="auto"/>
            <w:noWrap/>
            <w:hideMark/>
          </w:tcPr>
          <w:p w14:paraId="4F155D93"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p>
        </w:tc>
        <w:tc>
          <w:tcPr>
            <w:tcW w:w="1126" w:type="dxa"/>
            <w:shd w:val="clear" w:color="auto" w:fill="auto"/>
            <w:noWrap/>
            <w:hideMark/>
          </w:tcPr>
          <w:p w14:paraId="01B3C106"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p>
        </w:tc>
        <w:tc>
          <w:tcPr>
            <w:tcW w:w="709" w:type="dxa"/>
            <w:shd w:val="clear" w:color="auto" w:fill="auto"/>
            <w:noWrap/>
            <w:hideMark/>
          </w:tcPr>
          <w:p w14:paraId="6800B6E1"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30</w:t>
            </w:r>
          </w:p>
        </w:tc>
        <w:tc>
          <w:tcPr>
            <w:tcW w:w="1126" w:type="dxa"/>
            <w:shd w:val="clear" w:color="auto" w:fill="auto"/>
            <w:noWrap/>
            <w:hideMark/>
          </w:tcPr>
          <w:p w14:paraId="7E74BC50"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(20,1%)</w:t>
            </w:r>
          </w:p>
        </w:tc>
        <w:tc>
          <w:tcPr>
            <w:tcW w:w="992" w:type="dxa"/>
            <w:shd w:val="clear" w:color="auto" w:fill="auto"/>
            <w:noWrap/>
            <w:hideMark/>
          </w:tcPr>
          <w:p w14:paraId="5F695374"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30</w:t>
            </w:r>
          </w:p>
        </w:tc>
        <w:tc>
          <w:tcPr>
            <w:tcW w:w="1560" w:type="dxa"/>
            <w:shd w:val="clear" w:color="auto" w:fill="auto"/>
            <w:noWrap/>
            <w:hideMark/>
          </w:tcPr>
          <w:p w14:paraId="66B375DC"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(11,9%)</w:t>
            </w:r>
          </w:p>
        </w:tc>
      </w:tr>
      <w:tr w:rsidR="00AA67E6" w:rsidRPr="00A93C75" w14:paraId="0F0B128A" w14:textId="77777777" w:rsidTr="001063A8">
        <w:trPr>
          <w:trHeight w:val="295"/>
        </w:trPr>
        <w:tc>
          <w:tcPr>
            <w:tcW w:w="1192" w:type="dxa"/>
            <w:vMerge/>
            <w:hideMark/>
          </w:tcPr>
          <w:p w14:paraId="3655CF65" w14:textId="77777777"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p>
        </w:tc>
        <w:tc>
          <w:tcPr>
            <w:tcW w:w="2064" w:type="dxa"/>
            <w:shd w:val="clear" w:color="auto" w:fill="auto"/>
            <w:noWrap/>
            <w:hideMark/>
          </w:tcPr>
          <w:p w14:paraId="1502359A" w14:textId="77777777"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Алматинская область</w:t>
            </w:r>
          </w:p>
        </w:tc>
        <w:tc>
          <w:tcPr>
            <w:tcW w:w="724" w:type="dxa"/>
            <w:shd w:val="clear" w:color="auto" w:fill="auto"/>
            <w:noWrap/>
            <w:hideMark/>
          </w:tcPr>
          <w:p w14:paraId="10CF1B9B"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11</w:t>
            </w:r>
          </w:p>
        </w:tc>
        <w:tc>
          <w:tcPr>
            <w:tcW w:w="1126" w:type="dxa"/>
            <w:shd w:val="clear" w:color="auto" w:fill="auto"/>
            <w:noWrap/>
            <w:hideMark/>
          </w:tcPr>
          <w:p w14:paraId="7462C7CC"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(10,7%)</w:t>
            </w:r>
          </w:p>
        </w:tc>
        <w:tc>
          <w:tcPr>
            <w:tcW w:w="709" w:type="dxa"/>
            <w:shd w:val="clear" w:color="auto" w:fill="auto"/>
            <w:noWrap/>
            <w:hideMark/>
          </w:tcPr>
          <w:p w14:paraId="0C97C9AF"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12</w:t>
            </w:r>
          </w:p>
        </w:tc>
        <w:tc>
          <w:tcPr>
            <w:tcW w:w="1126" w:type="dxa"/>
            <w:shd w:val="clear" w:color="auto" w:fill="auto"/>
            <w:noWrap/>
            <w:hideMark/>
          </w:tcPr>
          <w:p w14:paraId="3620F9B2"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(8,1%)</w:t>
            </w:r>
          </w:p>
        </w:tc>
        <w:tc>
          <w:tcPr>
            <w:tcW w:w="992" w:type="dxa"/>
            <w:shd w:val="clear" w:color="auto" w:fill="auto"/>
            <w:noWrap/>
            <w:hideMark/>
          </w:tcPr>
          <w:p w14:paraId="2A17E134"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23</w:t>
            </w:r>
          </w:p>
        </w:tc>
        <w:tc>
          <w:tcPr>
            <w:tcW w:w="1560" w:type="dxa"/>
            <w:shd w:val="clear" w:color="auto" w:fill="auto"/>
            <w:noWrap/>
            <w:hideMark/>
          </w:tcPr>
          <w:p w14:paraId="712762ED"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(9,1%)</w:t>
            </w:r>
          </w:p>
        </w:tc>
      </w:tr>
    </w:tbl>
    <w:p w14:paraId="5BC912EA" w14:textId="1FC1D9A5" w:rsidR="00AA67E6" w:rsidRPr="00AA67E6" w:rsidRDefault="00AA67E6" w:rsidP="00AA67E6">
      <w:pPr>
        <w:spacing w:before="240" w:line="240" w:lineRule="auto"/>
        <w:ind w:right="-284"/>
        <w:jc w:val="both"/>
        <w:rPr>
          <w:rFonts w:ascii="Times New Roman" w:hAnsi="Times New Roman" w:cs="Times New Roman"/>
          <w:sz w:val="28"/>
          <w:szCs w:val="28"/>
        </w:rPr>
      </w:pPr>
      <w:r w:rsidRPr="00AA67E6">
        <w:rPr>
          <w:rFonts w:ascii="Times New Roman" w:hAnsi="Times New Roman" w:cs="Times New Roman"/>
          <w:sz w:val="28"/>
          <w:szCs w:val="28"/>
        </w:rPr>
        <w:t>Продолжение таблицы 13</w:t>
      </w:r>
    </w:p>
    <w:tbl>
      <w:tblPr>
        <w:tblW w:w="9493" w:type="dxa"/>
        <w:tblLook w:val="04A0" w:firstRow="1" w:lastRow="0" w:firstColumn="1" w:lastColumn="0" w:noHBand="0" w:noVBand="1"/>
      </w:tblPr>
      <w:tblGrid>
        <w:gridCol w:w="1720"/>
        <w:gridCol w:w="2245"/>
        <w:gridCol w:w="564"/>
        <w:gridCol w:w="1126"/>
        <w:gridCol w:w="502"/>
        <w:gridCol w:w="1126"/>
        <w:gridCol w:w="650"/>
        <w:gridCol w:w="1560"/>
      </w:tblGrid>
      <w:tr w:rsidR="00AA67E6" w:rsidRPr="00A93C75" w14:paraId="53493D0D" w14:textId="77777777" w:rsidTr="00187E8C">
        <w:trPr>
          <w:trHeight w:val="295"/>
        </w:trPr>
        <w:tc>
          <w:tcPr>
            <w:tcW w:w="396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24A89C8"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w:t>
            </w:r>
          </w:p>
        </w:tc>
        <w:tc>
          <w:tcPr>
            <w:tcW w:w="564" w:type="dxa"/>
            <w:tcBorders>
              <w:top w:val="single" w:sz="4" w:space="0" w:color="auto"/>
              <w:left w:val="nil"/>
              <w:bottom w:val="single" w:sz="4" w:space="0" w:color="auto"/>
              <w:right w:val="single" w:sz="4" w:space="0" w:color="auto"/>
            </w:tcBorders>
            <w:shd w:val="clear" w:color="auto" w:fill="auto"/>
            <w:noWrap/>
            <w:vAlign w:val="center"/>
          </w:tcPr>
          <w:p w14:paraId="50946A17"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w:t>
            </w:r>
          </w:p>
        </w:tc>
        <w:tc>
          <w:tcPr>
            <w:tcW w:w="1126" w:type="dxa"/>
            <w:tcBorders>
              <w:top w:val="single" w:sz="4" w:space="0" w:color="auto"/>
              <w:left w:val="nil"/>
              <w:bottom w:val="single" w:sz="4" w:space="0" w:color="auto"/>
              <w:right w:val="single" w:sz="4" w:space="0" w:color="auto"/>
            </w:tcBorders>
            <w:shd w:val="clear" w:color="auto" w:fill="auto"/>
            <w:noWrap/>
            <w:vAlign w:val="center"/>
          </w:tcPr>
          <w:p w14:paraId="68B6C32E"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w:t>
            </w:r>
          </w:p>
        </w:tc>
        <w:tc>
          <w:tcPr>
            <w:tcW w:w="502" w:type="dxa"/>
            <w:tcBorders>
              <w:top w:val="single" w:sz="4" w:space="0" w:color="auto"/>
              <w:left w:val="nil"/>
              <w:bottom w:val="single" w:sz="4" w:space="0" w:color="auto"/>
              <w:right w:val="single" w:sz="4" w:space="0" w:color="auto"/>
            </w:tcBorders>
            <w:shd w:val="clear" w:color="auto" w:fill="auto"/>
            <w:noWrap/>
            <w:vAlign w:val="center"/>
          </w:tcPr>
          <w:p w14:paraId="466A98D9"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w:t>
            </w:r>
          </w:p>
        </w:tc>
        <w:tc>
          <w:tcPr>
            <w:tcW w:w="1126" w:type="dxa"/>
            <w:tcBorders>
              <w:top w:val="single" w:sz="4" w:space="0" w:color="auto"/>
              <w:left w:val="nil"/>
              <w:bottom w:val="single" w:sz="4" w:space="0" w:color="auto"/>
              <w:right w:val="single" w:sz="4" w:space="0" w:color="auto"/>
            </w:tcBorders>
            <w:shd w:val="clear" w:color="auto" w:fill="auto"/>
            <w:noWrap/>
            <w:vAlign w:val="center"/>
          </w:tcPr>
          <w:p w14:paraId="02768E35"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w:t>
            </w:r>
          </w:p>
        </w:tc>
        <w:tc>
          <w:tcPr>
            <w:tcW w:w="650" w:type="dxa"/>
            <w:tcBorders>
              <w:top w:val="single" w:sz="4" w:space="0" w:color="auto"/>
              <w:left w:val="nil"/>
              <w:bottom w:val="single" w:sz="4" w:space="0" w:color="auto"/>
              <w:right w:val="single" w:sz="4" w:space="0" w:color="auto"/>
            </w:tcBorders>
            <w:shd w:val="clear" w:color="auto" w:fill="auto"/>
            <w:noWrap/>
            <w:vAlign w:val="center"/>
          </w:tcPr>
          <w:p w14:paraId="193A44C6"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w:t>
            </w:r>
          </w:p>
        </w:tc>
        <w:tc>
          <w:tcPr>
            <w:tcW w:w="1560" w:type="dxa"/>
            <w:tcBorders>
              <w:top w:val="single" w:sz="4" w:space="0" w:color="auto"/>
              <w:left w:val="nil"/>
              <w:bottom w:val="single" w:sz="4" w:space="0" w:color="auto"/>
              <w:right w:val="single" w:sz="4" w:space="0" w:color="auto"/>
            </w:tcBorders>
            <w:shd w:val="clear" w:color="auto" w:fill="auto"/>
            <w:noWrap/>
            <w:vAlign w:val="center"/>
          </w:tcPr>
          <w:p w14:paraId="6B6D1847"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w:t>
            </w:r>
          </w:p>
        </w:tc>
      </w:tr>
      <w:tr w:rsidR="001A4389" w:rsidRPr="00A93C75" w14:paraId="4E88D8DD" w14:textId="77777777" w:rsidTr="00187E8C">
        <w:trPr>
          <w:trHeight w:val="295"/>
        </w:trPr>
        <w:tc>
          <w:tcPr>
            <w:tcW w:w="1720" w:type="dxa"/>
            <w:tcBorders>
              <w:top w:val="single" w:sz="4" w:space="0" w:color="auto"/>
              <w:left w:val="single" w:sz="4" w:space="0" w:color="auto"/>
              <w:right w:val="single" w:sz="4" w:space="0" w:color="auto"/>
            </w:tcBorders>
            <w:shd w:val="clear" w:color="auto" w:fill="auto"/>
          </w:tcPr>
          <w:p w14:paraId="2FD111C8" w14:textId="77777777" w:rsidR="001A4389" w:rsidRPr="00A93C75" w:rsidRDefault="001A4389" w:rsidP="001A4389">
            <w:pPr>
              <w:spacing w:after="0" w:line="240" w:lineRule="auto"/>
              <w:rPr>
                <w:rFonts w:ascii="Times New Roman" w:eastAsia="Times New Roman" w:hAnsi="Times New Roman" w:cs="Times New Roman"/>
                <w:color w:val="000000"/>
                <w:sz w:val="28"/>
                <w:szCs w:val="28"/>
                <w:lang w:eastAsia="ru-RU"/>
              </w:rPr>
            </w:pPr>
          </w:p>
        </w:tc>
        <w:tc>
          <w:tcPr>
            <w:tcW w:w="2245" w:type="dxa"/>
            <w:tcBorders>
              <w:top w:val="single" w:sz="4" w:space="0" w:color="auto"/>
              <w:left w:val="nil"/>
              <w:bottom w:val="single" w:sz="4" w:space="0" w:color="auto"/>
              <w:right w:val="single" w:sz="4" w:space="0" w:color="auto"/>
            </w:tcBorders>
            <w:shd w:val="clear" w:color="auto" w:fill="auto"/>
            <w:noWrap/>
          </w:tcPr>
          <w:p w14:paraId="02A3DF94" w14:textId="5882D88A" w:rsidR="001A4389" w:rsidRPr="00A93C75" w:rsidRDefault="001A4389" w:rsidP="001A4389">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Восточно-Казахстанская область</w:t>
            </w:r>
          </w:p>
        </w:tc>
        <w:tc>
          <w:tcPr>
            <w:tcW w:w="564" w:type="dxa"/>
            <w:tcBorders>
              <w:top w:val="single" w:sz="4" w:space="0" w:color="auto"/>
              <w:left w:val="nil"/>
              <w:bottom w:val="single" w:sz="4" w:space="0" w:color="auto"/>
              <w:right w:val="single" w:sz="4" w:space="0" w:color="auto"/>
            </w:tcBorders>
            <w:shd w:val="clear" w:color="auto" w:fill="auto"/>
            <w:noWrap/>
          </w:tcPr>
          <w:p w14:paraId="63C4F3E6" w14:textId="2EBA0691"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w:t>
            </w:r>
          </w:p>
        </w:tc>
        <w:tc>
          <w:tcPr>
            <w:tcW w:w="1126" w:type="dxa"/>
            <w:tcBorders>
              <w:top w:val="single" w:sz="4" w:space="0" w:color="auto"/>
              <w:left w:val="nil"/>
              <w:bottom w:val="single" w:sz="4" w:space="0" w:color="auto"/>
              <w:right w:val="single" w:sz="4" w:space="0" w:color="auto"/>
            </w:tcBorders>
            <w:shd w:val="clear" w:color="auto" w:fill="auto"/>
            <w:noWrap/>
          </w:tcPr>
          <w:p w14:paraId="15CDB52C" w14:textId="319AB9C0"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(5,8%)</w:t>
            </w:r>
          </w:p>
        </w:tc>
        <w:tc>
          <w:tcPr>
            <w:tcW w:w="502" w:type="dxa"/>
            <w:tcBorders>
              <w:top w:val="single" w:sz="4" w:space="0" w:color="auto"/>
              <w:left w:val="nil"/>
              <w:bottom w:val="single" w:sz="4" w:space="0" w:color="auto"/>
              <w:right w:val="single" w:sz="4" w:space="0" w:color="auto"/>
            </w:tcBorders>
            <w:shd w:val="clear" w:color="auto" w:fill="auto"/>
            <w:noWrap/>
          </w:tcPr>
          <w:p w14:paraId="0FAC11B5"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p>
        </w:tc>
        <w:tc>
          <w:tcPr>
            <w:tcW w:w="1126" w:type="dxa"/>
            <w:tcBorders>
              <w:top w:val="single" w:sz="4" w:space="0" w:color="auto"/>
              <w:left w:val="nil"/>
              <w:bottom w:val="single" w:sz="4" w:space="0" w:color="auto"/>
              <w:right w:val="single" w:sz="4" w:space="0" w:color="auto"/>
            </w:tcBorders>
            <w:shd w:val="clear" w:color="auto" w:fill="auto"/>
            <w:noWrap/>
          </w:tcPr>
          <w:p w14:paraId="5730137C"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p>
        </w:tc>
        <w:tc>
          <w:tcPr>
            <w:tcW w:w="650" w:type="dxa"/>
            <w:tcBorders>
              <w:top w:val="single" w:sz="4" w:space="0" w:color="auto"/>
              <w:left w:val="nil"/>
              <w:bottom w:val="single" w:sz="4" w:space="0" w:color="auto"/>
              <w:right w:val="single" w:sz="4" w:space="0" w:color="auto"/>
            </w:tcBorders>
            <w:shd w:val="clear" w:color="auto" w:fill="auto"/>
            <w:noWrap/>
          </w:tcPr>
          <w:p w14:paraId="6A6867DE" w14:textId="17D4C2C2"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w:t>
            </w:r>
          </w:p>
        </w:tc>
        <w:tc>
          <w:tcPr>
            <w:tcW w:w="1560" w:type="dxa"/>
            <w:tcBorders>
              <w:top w:val="single" w:sz="4" w:space="0" w:color="auto"/>
              <w:left w:val="nil"/>
              <w:bottom w:val="single" w:sz="4" w:space="0" w:color="auto"/>
              <w:right w:val="single" w:sz="4" w:space="0" w:color="auto"/>
            </w:tcBorders>
            <w:shd w:val="clear" w:color="auto" w:fill="auto"/>
            <w:noWrap/>
          </w:tcPr>
          <w:p w14:paraId="42659819" w14:textId="5840554E"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(2,4%)</w:t>
            </w:r>
          </w:p>
        </w:tc>
      </w:tr>
      <w:tr w:rsidR="001A4389" w:rsidRPr="00A93C75" w14:paraId="53F623AE" w14:textId="77777777" w:rsidTr="00187E8C">
        <w:trPr>
          <w:trHeight w:val="295"/>
        </w:trPr>
        <w:tc>
          <w:tcPr>
            <w:tcW w:w="1720" w:type="dxa"/>
            <w:vMerge w:val="restart"/>
            <w:tcBorders>
              <w:top w:val="single" w:sz="4" w:space="0" w:color="auto"/>
              <w:left w:val="single" w:sz="4" w:space="0" w:color="auto"/>
              <w:right w:val="single" w:sz="4" w:space="0" w:color="auto"/>
            </w:tcBorders>
            <w:shd w:val="clear" w:color="auto" w:fill="auto"/>
            <w:hideMark/>
          </w:tcPr>
          <w:p w14:paraId="1AD3F0B2" w14:textId="2319E0B5" w:rsidR="001A4389" w:rsidRPr="00A93C75" w:rsidRDefault="001A4389" w:rsidP="001A4389">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Регион</w:t>
            </w:r>
          </w:p>
        </w:tc>
        <w:tc>
          <w:tcPr>
            <w:tcW w:w="2245" w:type="dxa"/>
            <w:tcBorders>
              <w:top w:val="single" w:sz="4" w:space="0" w:color="auto"/>
              <w:left w:val="nil"/>
              <w:bottom w:val="single" w:sz="4" w:space="0" w:color="auto"/>
              <w:right w:val="single" w:sz="4" w:space="0" w:color="auto"/>
            </w:tcBorders>
            <w:shd w:val="clear" w:color="auto" w:fill="auto"/>
            <w:noWrap/>
            <w:hideMark/>
          </w:tcPr>
          <w:p w14:paraId="4FC5A977" w14:textId="77777777" w:rsidR="001A4389" w:rsidRPr="00A93C75" w:rsidRDefault="001A4389" w:rsidP="001A4389">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город Алматы</w:t>
            </w:r>
          </w:p>
        </w:tc>
        <w:tc>
          <w:tcPr>
            <w:tcW w:w="564" w:type="dxa"/>
            <w:tcBorders>
              <w:top w:val="single" w:sz="4" w:space="0" w:color="auto"/>
              <w:left w:val="nil"/>
              <w:bottom w:val="single" w:sz="4" w:space="0" w:color="auto"/>
              <w:right w:val="single" w:sz="4" w:space="0" w:color="auto"/>
            </w:tcBorders>
            <w:shd w:val="clear" w:color="auto" w:fill="auto"/>
            <w:noWrap/>
            <w:hideMark/>
          </w:tcPr>
          <w:p w14:paraId="6D031B09"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64</w:t>
            </w:r>
          </w:p>
        </w:tc>
        <w:tc>
          <w:tcPr>
            <w:tcW w:w="1126" w:type="dxa"/>
            <w:tcBorders>
              <w:top w:val="single" w:sz="4" w:space="0" w:color="auto"/>
              <w:left w:val="nil"/>
              <w:bottom w:val="single" w:sz="4" w:space="0" w:color="auto"/>
              <w:right w:val="single" w:sz="4" w:space="0" w:color="auto"/>
            </w:tcBorders>
            <w:shd w:val="clear" w:color="auto" w:fill="auto"/>
            <w:noWrap/>
            <w:hideMark/>
          </w:tcPr>
          <w:p w14:paraId="2B311C2F"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(62,1%)</w:t>
            </w:r>
          </w:p>
        </w:tc>
        <w:tc>
          <w:tcPr>
            <w:tcW w:w="502" w:type="dxa"/>
            <w:tcBorders>
              <w:top w:val="single" w:sz="4" w:space="0" w:color="auto"/>
              <w:left w:val="nil"/>
              <w:bottom w:val="single" w:sz="4" w:space="0" w:color="auto"/>
              <w:right w:val="single" w:sz="4" w:space="0" w:color="auto"/>
            </w:tcBorders>
            <w:shd w:val="clear" w:color="auto" w:fill="auto"/>
            <w:noWrap/>
            <w:hideMark/>
          </w:tcPr>
          <w:p w14:paraId="161310EB"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81</w:t>
            </w:r>
          </w:p>
        </w:tc>
        <w:tc>
          <w:tcPr>
            <w:tcW w:w="1126" w:type="dxa"/>
            <w:tcBorders>
              <w:top w:val="single" w:sz="4" w:space="0" w:color="auto"/>
              <w:left w:val="nil"/>
              <w:bottom w:val="single" w:sz="4" w:space="0" w:color="auto"/>
              <w:right w:val="single" w:sz="4" w:space="0" w:color="auto"/>
            </w:tcBorders>
            <w:shd w:val="clear" w:color="auto" w:fill="auto"/>
            <w:noWrap/>
            <w:hideMark/>
          </w:tcPr>
          <w:p w14:paraId="747CB2AD"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(54,4%)</w:t>
            </w:r>
          </w:p>
        </w:tc>
        <w:tc>
          <w:tcPr>
            <w:tcW w:w="650" w:type="dxa"/>
            <w:tcBorders>
              <w:top w:val="single" w:sz="4" w:space="0" w:color="auto"/>
              <w:left w:val="nil"/>
              <w:bottom w:val="single" w:sz="4" w:space="0" w:color="auto"/>
              <w:right w:val="single" w:sz="4" w:space="0" w:color="auto"/>
            </w:tcBorders>
            <w:shd w:val="clear" w:color="auto" w:fill="auto"/>
            <w:noWrap/>
            <w:hideMark/>
          </w:tcPr>
          <w:p w14:paraId="6EDF9699"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145</w:t>
            </w:r>
          </w:p>
        </w:tc>
        <w:tc>
          <w:tcPr>
            <w:tcW w:w="1560" w:type="dxa"/>
            <w:tcBorders>
              <w:top w:val="single" w:sz="4" w:space="0" w:color="auto"/>
              <w:left w:val="nil"/>
              <w:bottom w:val="single" w:sz="4" w:space="0" w:color="auto"/>
              <w:right w:val="single" w:sz="4" w:space="0" w:color="auto"/>
            </w:tcBorders>
            <w:shd w:val="clear" w:color="auto" w:fill="auto"/>
            <w:noWrap/>
            <w:hideMark/>
          </w:tcPr>
          <w:p w14:paraId="12A16040"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(57,5%)</w:t>
            </w:r>
          </w:p>
        </w:tc>
      </w:tr>
      <w:tr w:rsidR="001A4389" w:rsidRPr="00A93C75" w14:paraId="77788CCE" w14:textId="77777777" w:rsidTr="00187E8C">
        <w:trPr>
          <w:trHeight w:val="295"/>
        </w:trPr>
        <w:tc>
          <w:tcPr>
            <w:tcW w:w="1720" w:type="dxa"/>
            <w:vMerge/>
            <w:tcBorders>
              <w:left w:val="single" w:sz="4" w:space="0" w:color="auto"/>
              <w:right w:val="single" w:sz="4" w:space="0" w:color="auto"/>
            </w:tcBorders>
            <w:hideMark/>
          </w:tcPr>
          <w:p w14:paraId="24C3BF67" w14:textId="77777777" w:rsidR="001A4389" w:rsidRPr="00A93C75" w:rsidRDefault="001A4389" w:rsidP="001A4389">
            <w:pPr>
              <w:spacing w:after="0" w:line="240" w:lineRule="auto"/>
              <w:rPr>
                <w:rFonts w:ascii="Times New Roman" w:eastAsia="Times New Roman" w:hAnsi="Times New Roman" w:cs="Times New Roman"/>
                <w:color w:val="000000"/>
                <w:sz w:val="28"/>
                <w:szCs w:val="28"/>
                <w:lang w:eastAsia="ru-RU"/>
              </w:rPr>
            </w:pPr>
          </w:p>
        </w:tc>
        <w:tc>
          <w:tcPr>
            <w:tcW w:w="2245" w:type="dxa"/>
            <w:tcBorders>
              <w:top w:val="nil"/>
              <w:left w:val="nil"/>
              <w:bottom w:val="single" w:sz="4" w:space="0" w:color="auto"/>
              <w:right w:val="single" w:sz="4" w:space="0" w:color="auto"/>
            </w:tcBorders>
            <w:shd w:val="clear" w:color="auto" w:fill="auto"/>
            <w:noWrap/>
            <w:hideMark/>
          </w:tcPr>
          <w:p w14:paraId="04928932" w14:textId="77777777" w:rsidR="001A4389" w:rsidRPr="00A93C75" w:rsidRDefault="001A4389" w:rsidP="001A4389">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город Астана</w:t>
            </w:r>
          </w:p>
        </w:tc>
        <w:tc>
          <w:tcPr>
            <w:tcW w:w="564" w:type="dxa"/>
            <w:tcBorders>
              <w:top w:val="nil"/>
              <w:left w:val="nil"/>
              <w:bottom w:val="single" w:sz="4" w:space="0" w:color="auto"/>
              <w:right w:val="single" w:sz="4" w:space="0" w:color="auto"/>
            </w:tcBorders>
            <w:shd w:val="clear" w:color="auto" w:fill="auto"/>
            <w:noWrap/>
            <w:hideMark/>
          </w:tcPr>
          <w:p w14:paraId="04A5EE2D"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11</w:t>
            </w:r>
          </w:p>
        </w:tc>
        <w:tc>
          <w:tcPr>
            <w:tcW w:w="1126" w:type="dxa"/>
            <w:tcBorders>
              <w:top w:val="nil"/>
              <w:left w:val="nil"/>
              <w:bottom w:val="single" w:sz="4" w:space="0" w:color="auto"/>
              <w:right w:val="single" w:sz="4" w:space="0" w:color="auto"/>
            </w:tcBorders>
            <w:shd w:val="clear" w:color="auto" w:fill="auto"/>
            <w:noWrap/>
            <w:hideMark/>
          </w:tcPr>
          <w:p w14:paraId="6CAEF1DD"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(10,7%)</w:t>
            </w:r>
          </w:p>
        </w:tc>
        <w:tc>
          <w:tcPr>
            <w:tcW w:w="502" w:type="dxa"/>
            <w:tcBorders>
              <w:top w:val="nil"/>
              <w:left w:val="nil"/>
              <w:bottom w:val="single" w:sz="4" w:space="0" w:color="auto"/>
              <w:right w:val="single" w:sz="4" w:space="0" w:color="auto"/>
            </w:tcBorders>
            <w:shd w:val="clear" w:color="auto" w:fill="auto"/>
            <w:noWrap/>
            <w:hideMark/>
          </w:tcPr>
          <w:p w14:paraId="0E8189FF"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w:t>
            </w:r>
          </w:p>
        </w:tc>
        <w:tc>
          <w:tcPr>
            <w:tcW w:w="1126" w:type="dxa"/>
            <w:tcBorders>
              <w:top w:val="nil"/>
              <w:left w:val="nil"/>
              <w:bottom w:val="single" w:sz="4" w:space="0" w:color="auto"/>
              <w:right w:val="single" w:sz="4" w:space="0" w:color="auto"/>
            </w:tcBorders>
            <w:shd w:val="clear" w:color="auto" w:fill="auto"/>
            <w:noWrap/>
            <w:hideMark/>
          </w:tcPr>
          <w:p w14:paraId="1A97C5E5"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(5,4%)</w:t>
            </w:r>
          </w:p>
        </w:tc>
        <w:tc>
          <w:tcPr>
            <w:tcW w:w="650" w:type="dxa"/>
            <w:tcBorders>
              <w:top w:val="nil"/>
              <w:left w:val="nil"/>
              <w:bottom w:val="single" w:sz="4" w:space="0" w:color="auto"/>
              <w:right w:val="single" w:sz="4" w:space="0" w:color="auto"/>
            </w:tcBorders>
            <w:shd w:val="clear" w:color="auto" w:fill="auto"/>
            <w:noWrap/>
            <w:hideMark/>
          </w:tcPr>
          <w:p w14:paraId="4B8F95E4"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19</w:t>
            </w:r>
          </w:p>
        </w:tc>
        <w:tc>
          <w:tcPr>
            <w:tcW w:w="1560" w:type="dxa"/>
            <w:tcBorders>
              <w:top w:val="nil"/>
              <w:left w:val="nil"/>
              <w:bottom w:val="single" w:sz="4" w:space="0" w:color="auto"/>
              <w:right w:val="single" w:sz="4" w:space="0" w:color="auto"/>
            </w:tcBorders>
            <w:shd w:val="clear" w:color="auto" w:fill="auto"/>
            <w:noWrap/>
            <w:hideMark/>
          </w:tcPr>
          <w:p w14:paraId="5E763267"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(7,5%)</w:t>
            </w:r>
          </w:p>
        </w:tc>
      </w:tr>
      <w:tr w:rsidR="001A4389" w:rsidRPr="00A93C75" w14:paraId="1CD140D5" w14:textId="77777777" w:rsidTr="00187E8C">
        <w:trPr>
          <w:trHeight w:val="295"/>
        </w:trPr>
        <w:tc>
          <w:tcPr>
            <w:tcW w:w="1720" w:type="dxa"/>
            <w:vMerge/>
            <w:tcBorders>
              <w:left w:val="single" w:sz="4" w:space="0" w:color="auto"/>
              <w:right w:val="single" w:sz="4" w:space="0" w:color="auto"/>
            </w:tcBorders>
            <w:hideMark/>
          </w:tcPr>
          <w:p w14:paraId="66BEB08C" w14:textId="77777777" w:rsidR="001A4389" w:rsidRPr="00A93C75" w:rsidRDefault="001A4389" w:rsidP="001A4389">
            <w:pPr>
              <w:spacing w:after="0" w:line="240" w:lineRule="auto"/>
              <w:rPr>
                <w:rFonts w:ascii="Times New Roman" w:eastAsia="Times New Roman" w:hAnsi="Times New Roman" w:cs="Times New Roman"/>
                <w:color w:val="000000"/>
                <w:sz w:val="28"/>
                <w:szCs w:val="28"/>
                <w:lang w:eastAsia="ru-RU"/>
              </w:rPr>
            </w:pPr>
          </w:p>
        </w:tc>
        <w:tc>
          <w:tcPr>
            <w:tcW w:w="2245" w:type="dxa"/>
            <w:tcBorders>
              <w:top w:val="nil"/>
              <w:left w:val="nil"/>
              <w:bottom w:val="single" w:sz="4" w:space="0" w:color="auto"/>
              <w:right w:val="single" w:sz="4" w:space="0" w:color="auto"/>
            </w:tcBorders>
            <w:shd w:val="clear" w:color="auto" w:fill="auto"/>
            <w:noWrap/>
            <w:hideMark/>
          </w:tcPr>
          <w:p w14:paraId="3C87D27C" w14:textId="77777777" w:rsidR="001A4389" w:rsidRPr="00A93C75" w:rsidRDefault="001A4389" w:rsidP="001A4389">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город Шымкент</w:t>
            </w:r>
          </w:p>
        </w:tc>
        <w:tc>
          <w:tcPr>
            <w:tcW w:w="564" w:type="dxa"/>
            <w:tcBorders>
              <w:top w:val="nil"/>
              <w:left w:val="nil"/>
              <w:bottom w:val="single" w:sz="4" w:space="0" w:color="auto"/>
              <w:right w:val="single" w:sz="4" w:space="0" w:color="auto"/>
            </w:tcBorders>
            <w:shd w:val="clear" w:color="auto" w:fill="auto"/>
            <w:noWrap/>
            <w:hideMark/>
          </w:tcPr>
          <w:p w14:paraId="41A2C0E7"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w:t>
            </w:r>
          </w:p>
        </w:tc>
        <w:tc>
          <w:tcPr>
            <w:tcW w:w="1126" w:type="dxa"/>
            <w:tcBorders>
              <w:top w:val="nil"/>
              <w:left w:val="nil"/>
              <w:bottom w:val="single" w:sz="4" w:space="0" w:color="auto"/>
              <w:right w:val="single" w:sz="4" w:space="0" w:color="auto"/>
            </w:tcBorders>
            <w:shd w:val="clear" w:color="auto" w:fill="auto"/>
            <w:noWrap/>
            <w:hideMark/>
          </w:tcPr>
          <w:p w14:paraId="1BCF404D"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(4,9%)</w:t>
            </w:r>
          </w:p>
        </w:tc>
        <w:tc>
          <w:tcPr>
            <w:tcW w:w="502" w:type="dxa"/>
            <w:tcBorders>
              <w:top w:val="nil"/>
              <w:left w:val="nil"/>
              <w:bottom w:val="single" w:sz="4" w:space="0" w:color="auto"/>
              <w:right w:val="single" w:sz="4" w:space="0" w:color="auto"/>
            </w:tcBorders>
            <w:shd w:val="clear" w:color="auto" w:fill="auto"/>
            <w:noWrap/>
            <w:hideMark/>
          </w:tcPr>
          <w:p w14:paraId="78E29067"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w:t>
            </w:r>
          </w:p>
        </w:tc>
        <w:tc>
          <w:tcPr>
            <w:tcW w:w="1126" w:type="dxa"/>
            <w:tcBorders>
              <w:top w:val="nil"/>
              <w:left w:val="nil"/>
              <w:bottom w:val="single" w:sz="4" w:space="0" w:color="auto"/>
              <w:right w:val="single" w:sz="4" w:space="0" w:color="auto"/>
            </w:tcBorders>
            <w:shd w:val="clear" w:color="auto" w:fill="auto"/>
            <w:noWrap/>
            <w:hideMark/>
          </w:tcPr>
          <w:p w14:paraId="26CAB5BB"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(2,7%)</w:t>
            </w:r>
          </w:p>
        </w:tc>
        <w:tc>
          <w:tcPr>
            <w:tcW w:w="650" w:type="dxa"/>
            <w:tcBorders>
              <w:top w:val="nil"/>
              <w:left w:val="nil"/>
              <w:bottom w:val="single" w:sz="4" w:space="0" w:color="auto"/>
              <w:right w:val="single" w:sz="4" w:space="0" w:color="auto"/>
            </w:tcBorders>
            <w:shd w:val="clear" w:color="auto" w:fill="auto"/>
            <w:noWrap/>
            <w:hideMark/>
          </w:tcPr>
          <w:p w14:paraId="49AA9994"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9</w:t>
            </w:r>
          </w:p>
        </w:tc>
        <w:tc>
          <w:tcPr>
            <w:tcW w:w="1560" w:type="dxa"/>
            <w:tcBorders>
              <w:top w:val="nil"/>
              <w:left w:val="nil"/>
              <w:bottom w:val="single" w:sz="4" w:space="0" w:color="auto"/>
              <w:right w:val="single" w:sz="4" w:space="0" w:color="auto"/>
            </w:tcBorders>
            <w:shd w:val="clear" w:color="auto" w:fill="auto"/>
            <w:noWrap/>
            <w:hideMark/>
          </w:tcPr>
          <w:p w14:paraId="30D2AA05"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(3,6%)</w:t>
            </w:r>
          </w:p>
        </w:tc>
      </w:tr>
      <w:tr w:rsidR="001A4389" w:rsidRPr="00A93C75" w14:paraId="6DE52D45" w14:textId="77777777" w:rsidTr="00187E8C">
        <w:trPr>
          <w:trHeight w:val="295"/>
        </w:trPr>
        <w:tc>
          <w:tcPr>
            <w:tcW w:w="1720" w:type="dxa"/>
            <w:vMerge/>
            <w:tcBorders>
              <w:left w:val="single" w:sz="4" w:space="0" w:color="auto"/>
              <w:right w:val="single" w:sz="4" w:space="0" w:color="auto"/>
            </w:tcBorders>
            <w:shd w:val="clear" w:color="auto" w:fill="auto"/>
            <w:hideMark/>
          </w:tcPr>
          <w:p w14:paraId="22B0FC01" w14:textId="77777777" w:rsidR="001A4389" w:rsidRPr="00A93C75" w:rsidRDefault="001A4389" w:rsidP="001A4389">
            <w:pPr>
              <w:spacing w:after="0" w:line="240" w:lineRule="auto"/>
              <w:rPr>
                <w:rFonts w:ascii="Times New Roman" w:eastAsia="Times New Roman" w:hAnsi="Times New Roman" w:cs="Times New Roman"/>
                <w:color w:val="000000"/>
                <w:sz w:val="28"/>
                <w:szCs w:val="28"/>
                <w:lang w:eastAsia="ru-RU"/>
              </w:rPr>
            </w:pPr>
          </w:p>
        </w:tc>
        <w:tc>
          <w:tcPr>
            <w:tcW w:w="2245" w:type="dxa"/>
            <w:tcBorders>
              <w:top w:val="nil"/>
              <w:left w:val="nil"/>
              <w:bottom w:val="single" w:sz="4" w:space="0" w:color="auto"/>
              <w:right w:val="single" w:sz="4" w:space="0" w:color="auto"/>
            </w:tcBorders>
            <w:shd w:val="clear" w:color="auto" w:fill="auto"/>
            <w:noWrap/>
            <w:hideMark/>
          </w:tcPr>
          <w:p w14:paraId="7AC076EB" w14:textId="77777777" w:rsidR="001A4389" w:rsidRPr="00A93C75" w:rsidRDefault="001A4389" w:rsidP="001A4389">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Жамбылская область</w:t>
            </w:r>
          </w:p>
        </w:tc>
        <w:tc>
          <w:tcPr>
            <w:tcW w:w="564" w:type="dxa"/>
            <w:tcBorders>
              <w:top w:val="nil"/>
              <w:left w:val="nil"/>
              <w:bottom w:val="single" w:sz="4" w:space="0" w:color="auto"/>
              <w:right w:val="single" w:sz="4" w:space="0" w:color="auto"/>
            </w:tcBorders>
            <w:shd w:val="clear" w:color="auto" w:fill="auto"/>
            <w:noWrap/>
            <w:hideMark/>
          </w:tcPr>
          <w:p w14:paraId="449F1D4B"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p>
        </w:tc>
        <w:tc>
          <w:tcPr>
            <w:tcW w:w="1126" w:type="dxa"/>
            <w:tcBorders>
              <w:top w:val="nil"/>
              <w:left w:val="nil"/>
              <w:bottom w:val="single" w:sz="4" w:space="0" w:color="auto"/>
              <w:right w:val="single" w:sz="4" w:space="0" w:color="auto"/>
            </w:tcBorders>
            <w:shd w:val="clear" w:color="auto" w:fill="auto"/>
            <w:noWrap/>
            <w:hideMark/>
          </w:tcPr>
          <w:p w14:paraId="27338CC1"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p>
        </w:tc>
        <w:tc>
          <w:tcPr>
            <w:tcW w:w="502" w:type="dxa"/>
            <w:tcBorders>
              <w:top w:val="nil"/>
              <w:left w:val="nil"/>
              <w:bottom w:val="single" w:sz="4" w:space="0" w:color="auto"/>
              <w:right w:val="single" w:sz="4" w:space="0" w:color="auto"/>
            </w:tcBorders>
            <w:shd w:val="clear" w:color="auto" w:fill="auto"/>
            <w:noWrap/>
            <w:hideMark/>
          </w:tcPr>
          <w:p w14:paraId="7FAB9F07"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w:t>
            </w:r>
          </w:p>
        </w:tc>
        <w:tc>
          <w:tcPr>
            <w:tcW w:w="1126" w:type="dxa"/>
            <w:tcBorders>
              <w:top w:val="nil"/>
              <w:left w:val="nil"/>
              <w:bottom w:val="single" w:sz="4" w:space="0" w:color="auto"/>
              <w:right w:val="single" w:sz="4" w:space="0" w:color="auto"/>
            </w:tcBorders>
            <w:shd w:val="clear" w:color="auto" w:fill="auto"/>
            <w:noWrap/>
            <w:hideMark/>
          </w:tcPr>
          <w:p w14:paraId="7600C45A"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(4,7%)</w:t>
            </w:r>
          </w:p>
        </w:tc>
        <w:tc>
          <w:tcPr>
            <w:tcW w:w="650" w:type="dxa"/>
            <w:tcBorders>
              <w:top w:val="nil"/>
              <w:left w:val="nil"/>
              <w:bottom w:val="single" w:sz="4" w:space="0" w:color="auto"/>
              <w:right w:val="single" w:sz="4" w:space="0" w:color="auto"/>
            </w:tcBorders>
            <w:shd w:val="clear" w:color="auto" w:fill="auto"/>
            <w:noWrap/>
            <w:hideMark/>
          </w:tcPr>
          <w:p w14:paraId="1679B7CB"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w:t>
            </w:r>
          </w:p>
        </w:tc>
        <w:tc>
          <w:tcPr>
            <w:tcW w:w="1560" w:type="dxa"/>
            <w:tcBorders>
              <w:top w:val="nil"/>
              <w:left w:val="nil"/>
              <w:bottom w:val="single" w:sz="4" w:space="0" w:color="auto"/>
              <w:right w:val="single" w:sz="4" w:space="0" w:color="auto"/>
            </w:tcBorders>
            <w:shd w:val="clear" w:color="auto" w:fill="auto"/>
            <w:noWrap/>
            <w:hideMark/>
          </w:tcPr>
          <w:p w14:paraId="568CAD67"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(2,8%)</w:t>
            </w:r>
          </w:p>
        </w:tc>
      </w:tr>
      <w:tr w:rsidR="001A4389" w:rsidRPr="00A93C75" w14:paraId="23AC91DD" w14:textId="77777777" w:rsidTr="00187E8C">
        <w:trPr>
          <w:trHeight w:val="295"/>
        </w:trPr>
        <w:tc>
          <w:tcPr>
            <w:tcW w:w="1720" w:type="dxa"/>
            <w:vMerge/>
            <w:tcBorders>
              <w:left w:val="single" w:sz="4" w:space="0" w:color="auto"/>
              <w:right w:val="single" w:sz="4" w:space="0" w:color="auto"/>
            </w:tcBorders>
            <w:hideMark/>
          </w:tcPr>
          <w:p w14:paraId="0C069CA4" w14:textId="77777777" w:rsidR="001A4389" w:rsidRPr="00A93C75" w:rsidRDefault="001A4389" w:rsidP="001A4389">
            <w:pPr>
              <w:spacing w:after="0" w:line="240" w:lineRule="auto"/>
              <w:rPr>
                <w:rFonts w:ascii="Times New Roman" w:eastAsia="Times New Roman" w:hAnsi="Times New Roman" w:cs="Times New Roman"/>
                <w:color w:val="000000"/>
                <w:sz w:val="28"/>
                <w:szCs w:val="28"/>
                <w:lang w:eastAsia="ru-RU"/>
              </w:rPr>
            </w:pPr>
          </w:p>
        </w:tc>
        <w:tc>
          <w:tcPr>
            <w:tcW w:w="2245" w:type="dxa"/>
            <w:tcBorders>
              <w:top w:val="nil"/>
              <w:left w:val="nil"/>
              <w:bottom w:val="single" w:sz="4" w:space="0" w:color="auto"/>
              <w:right w:val="single" w:sz="4" w:space="0" w:color="auto"/>
            </w:tcBorders>
            <w:shd w:val="clear" w:color="auto" w:fill="auto"/>
            <w:noWrap/>
            <w:hideMark/>
          </w:tcPr>
          <w:p w14:paraId="74B3FAB2" w14:textId="77777777" w:rsidR="001A4389" w:rsidRPr="00A93C75" w:rsidRDefault="001A4389" w:rsidP="001A4389">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Западно-Казахстанская область</w:t>
            </w:r>
          </w:p>
        </w:tc>
        <w:tc>
          <w:tcPr>
            <w:tcW w:w="564" w:type="dxa"/>
            <w:tcBorders>
              <w:top w:val="nil"/>
              <w:left w:val="nil"/>
              <w:bottom w:val="single" w:sz="4" w:space="0" w:color="auto"/>
              <w:right w:val="single" w:sz="4" w:space="0" w:color="auto"/>
            </w:tcBorders>
            <w:shd w:val="clear" w:color="auto" w:fill="auto"/>
            <w:noWrap/>
            <w:hideMark/>
          </w:tcPr>
          <w:p w14:paraId="37A56491"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w:t>
            </w:r>
          </w:p>
        </w:tc>
        <w:tc>
          <w:tcPr>
            <w:tcW w:w="1126" w:type="dxa"/>
            <w:tcBorders>
              <w:top w:val="nil"/>
              <w:left w:val="nil"/>
              <w:bottom w:val="single" w:sz="4" w:space="0" w:color="auto"/>
              <w:right w:val="single" w:sz="4" w:space="0" w:color="auto"/>
            </w:tcBorders>
            <w:shd w:val="clear" w:color="auto" w:fill="auto"/>
            <w:noWrap/>
            <w:hideMark/>
          </w:tcPr>
          <w:p w14:paraId="5F0FE9B6"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(5,8%)</w:t>
            </w:r>
          </w:p>
        </w:tc>
        <w:tc>
          <w:tcPr>
            <w:tcW w:w="502" w:type="dxa"/>
            <w:tcBorders>
              <w:top w:val="nil"/>
              <w:left w:val="nil"/>
              <w:bottom w:val="single" w:sz="4" w:space="0" w:color="auto"/>
              <w:right w:val="single" w:sz="4" w:space="0" w:color="auto"/>
            </w:tcBorders>
            <w:shd w:val="clear" w:color="auto" w:fill="auto"/>
            <w:noWrap/>
            <w:hideMark/>
          </w:tcPr>
          <w:p w14:paraId="0085DF8F"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p>
        </w:tc>
        <w:tc>
          <w:tcPr>
            <w:tcW w:w="1126" w:type="dxa"/>
            <w:tcBorders>
              <w:top w:val="nil"/>
              <w:left w:val="nil"/>
              <w:bottom w:val="single" w:sz="4" w:space="0" w:color="auto"/>
              <w:right w:val="single" w:sz="4" w:space="0" w:color="auto"/>
            </w:tcBorders>
            <w:shd w:val="clear" w:color="auto" w:fill="auto"/>
            <w:noWrap/>
            <w:hideMark/>
          </w:tcPr>
          <w:p w14:paraId="2ADE2EC4"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p>
        </w:tc>
        <w:tc>
          <w:tcPr>
            <w:tcW w:w="650" w:type="dxa"/>
            <w:tcBorders>
              <w:top w:val="nil"/>
              <w:left w:val="nil"/>
              <w:bottom w:val="single" w:sz="4" w:space="0" w:color="auto"/>
              <w:right w:val="single" w:sz="4" w:space="0" w:color="auto"/>
            </w:tcBorders>
            <w:shd w:val="clear" w:color="auto" w:fill="auto"/>
            <w:noWrap/>
            <w:hideMark/>
          </w:tcPr>
          <w:p w14:paraId="28B4E96D"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w:t>
            </w:r>
          </w:p>
        </w:tc>
        <w:tc>
          <w:tcPr>
            <w:tcW w:w="1560" w:type="dxa"/>
            <w:tcBorders>
              <w:top w:val="nil"/>
              <w:left w:val="nil"/>
              <w:bottom w:val="single" w:sz="4" w:space="0" w:color="auto"/>
              <w:right w:val="single" w:sz="4" w:space="0" w:color="auto"/>
            </w:tcBorders>
            <w:shd w:val="clear" w:color="auto" w:fill="auto"/>
            <w:noWrap/>
            <w:hideMark/>
          </w:tcPr>
          <w:p w14:paraId="3F6BBFDF"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(2,4%)</w:t>
            </w:r>
          </w:p>
        </w:tc>
      </w:tr>
      <w:tr w:rsidR="001A4389" w:rsidRPr="00A93C75" w14:paraId="70A33F7C" w14:textId="77777777" w:rsidTr="00187E8C">
        <w:trPr>
          <w:trHeight w:val="295"/>
        </w:trPr>
        <w:tc>
          <w:tcPr>
            <w:tcW w:w="1720" w:type="dxa"/>
            <w:vMerge/>
            <w:tcBorders>
              <w:left w:val="single" w:sz="4" w:space="0" w:color="auto"/>
              <w:bottom w:val="single" w:sz="4" w:space="0" w:color="000000"/>
              <w:right w:val="single" w:sz="4" w:space="0" w:color="auto"/>
            </w:tcBorders>
            <w:hideMark/>
          </w:tcPr>
          <w:p w14:paraId="2E647DDD" w14:textId="77777777" w:rsidR="001A4389" w:rsidRPr="00A93C75" w:rsidRDefault="001A4389" w:rsidP="001A4389">
            <w:pPr>
              <w:spacing w:after="0" w:line="240" w:lineRule="auto"/>
              <w:rPr>
                <w:rFonts w:ascii="Times New Roman" w:eastAsia="Times New Roman" w:hAnsi="Times New Roman" w:cs="Times New Roman"/>
                <w:color w:val="000000"/>
                <w:sz w:val="28"/>
                <w:szCs w:val="28"/>
                <w:lang w:eastAsia="ru-RU"/>
              </w:rPr>
            </w:pPr>
          </w:p>
        </w:tc>
        <w:tc>
          <w:tcPr>
            <w:tcW w:w="2245" w:type="dxa"/>
            <w:tcBorders>
              <w:top w:val="nil"/>
              <w:left w:val="nil"/>
              <w:bottom w:val="single" w:sz="4" w:space="0" w:color="auto"/>
              <w:right w:val="single" w:sz="4" w:space="0" w:color="auto"/>
            </w:tcBorders>
            <w:shd w:val="clear" w:color="auto" w:fill="auto"/>
            <w:noWrap/>
            <w:hideMark/>
          </w:tcPr>
          <w:p w14:paraId="603D5210" w14:textId="77777777" w:rsidR="001A4389" w:rsidRPr="00A93C75" w:rsidRDefault="001A4389" w:rsidP="001A4389">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Мангистауская область</w:t>
            </w:r>
          </w:p>
        </w:tc>
        <w:tc>
          <w:tcPr>
            <w:tcW w:w="564" w:type="dxa"/>
            <w:tcBorders>
              <w:top w:val="nil"/>
              <w:left w:val="nil"/>
              <w:bottom w:val="single" w:sz="4" w:space="0" w:color="auto"/>
              <w:right w:val="single" w:sz="4" w:space="0" w:color="auto"/>
            </w:tcBorders>
            <w:shd w:val="clear" w:color="auto" w:fill="auto"/>
            <w:noWrap/>
            <w:hideMark/>
          </w:tcPr>
          <w:p w14:paraId="2B82144B"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p>
        </w:tc>
        <w:tc>
          <w:tcPr>
            <w:tcW w:w="1126" w:type="dxa"/>
            <w:tcBorders>
              <w:top w:val="nil"/>
              <w:left w:val="nil"/>
              <w:bottom w:val="single" w:sz="4" w:space="0" w:color="auto"/>
              <w:right w:val="single" w:sz="4" w:space="0" w:color="auto"/>
            </w:tcBorders>
            <w:shd w:val="clear" w:color="auto" w:fill="auto"/>
            <w:noWrap/>
            <w:hideMark/>
          </w:tcPr>
          <w:p w14:paraId="38514AFA"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p>
        </w:tc>
        <w:tc>
          <w:tcPr>
            <w:tcW w:w="502" w:type="dxa"/>
            <w:tcBorders>
              <w:top w:val="nil"/>
              <w:left w:val="nil"/>
              <w:bottom w:val="single" w:sz="4" w:space="0" w:color="auto"/>
              <w:right w:val="single" w:sz="4" w:space="0" w:color="auto"/>
            </w:tcBorders>
            <w:shd w:val="clear" w:color="auto" w:fill="auto"/>
            <w:noWrap/>
            <w:hideMark/>
          </w:tcPr>
          <w:p w14:paraId="21B62879"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w:t>
            </w:r>
          </w:p>
        </w:tc>
        <w:tc>
          <w:tcPr>
            <w:tcW w:w="1126" w:type="dxa"/>
            <w:tcBorders>
              <w:top w:val="nil"/>
              <w:left w:val="nil"/>
              <w:bottom w:val="single" w:sz="4" w:space="0" w:color="auto"/>
              <w:right w:val="single" w:sz="4" w:space="0" w:color="auto"/>
            </w:tcBorders>
            <w:shd w:val="clear" w:color="auto" w:fill="auto"/>
            <w:noWrap/>
            <w:hideMark/>
          </w:tcPr>
          <w:p w14:paraId="643B60A7"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(4,7%)</w:t>
            </w:r>
          </w:p>
        </w:tc>
        <w:tc>
          <w:tcPr>
            <w:tcW w:w="650" w:type="dxa"/>
            <w:tcBorders>
              <w:top w:val="nil"/>
              <w:left w:val="nil"/>
              <w:bottom w:val="single" w:sz="4" w:space="0" w:color="auto"/>
              <w:right w:val="single" w:sz="4" w:space="0" w:color="auto"/>
            </w:tcBorders>
            <w:shd w:val="clear" w:color="auto" w:fill="auto"/>
            <w:noWrap/>
            <w:hideMark/>
          </w:tcPr>
          <w:p w14:paraId="54F7D76F"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w:t>
            </w:r>
          </w:p>
        </w:tc>
        <w:tc>
          <w:tcPr>
            <w:tcW w:w="1560" w:type="dxa"/>
            <w:tcBorders>
              <w:top w:val="nil"/>
              <w:left w:val="nil"/>
              <w:bottom w:val="single" w:sz="4" w:space="0" w:color="auto"/>
              <w:right w:val="single" w:sz="4" w:space="0" w:color="auto"/>
            </w:tcBorders>
            <w:shd w:val="clear" w:color="auto" w:fill="auto"/>
            <w:noWrap/>
            <w:hideMark/>
          </w:tcPr>
          <w:p w14:paraId="4310A553"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(2,8%)</w:t>
            </w:r>
          </w:p>
        </w:tc>
      </w:tr>
      <w:tr w:rsidR="001A4389" w:rsidRPr="00A93C75" w14:paraId="55C6DF39" w14:textId="77777777" w:rsidTr="00187E8C">
        <w:trPr>
          <w:trHeight w:val="295"/>
        </w:trPr>
        <w:tc>
          <w:tcPr>
            <w:tcW w:w="1720" w:type="dxa"/>
            <w:vMerge w:val="restart"/>
            <w:tcBorders>
              <w:top w:val="nil"/>
              <w:left w:val="single" w:sz="4" w:space="0" w:color="auto"/>
              <w:bottom w:val="single" w:sz="4" w:space="0" w:color="000000"/>
              <w:right w:val="single" w:sz="4" w:space="0" w:color="auto"/>
            </w:tcBorders>
            <w:shd w:val="clear" w:color="auto" w:fill="auto"/>
            <w:hideMark/>
          </w:tcPr>
          <w:p w14:paraId="41C76C30" w14:textId="77777777" w:rsidR="001A4389" w:rsidRPr="00A93C75" w:rsidRDefault="001A4389" w:rsidP="001A4389">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Вид организации</w:t>
            </w:r>
          </w:p>
        </w:tc>
        <w:tc>
          <w:tcPr>
            <w:tcW w:w="2245" w:type="dxa"/>
            <w:tcBorders>
              <w:top w:val="nil"/>
              <w:left w:val="nil"/>
              <w:bottom w:val="single" w:sz="4" w:space="0" w:color="auto"/>
              <w:right w:val="single" w:sz="4" w:space="0" w:color="auto"/>
            </w:tcBorders>
            <w:shd w:val="clear" w:color="auto" w:fill="auto"/>
            <w:noWrap/>
            <w:hideMark/>
          </w:tcPr>
          <w:p w14:paraId="1A8E35BF" w14:textId="77777777" w:rsidR="001A4389" w:rsidRPr="00A93C75" w:rsidRDefault="001A4389" w:rsidP="001A4389">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Государственная больница</w:t>
            </w:r>
          </w:p>
        </w:tc>
        <w:tc>
          <w:tcPr>
            <w:tcW w:w="564" w:type="dxa"/>
            <w:tcBorders>
              <w:top w:val="nil"/>
              <w:left w:val="nil"/>
              <w:bottom w:val="single" w:sz="4" w:space="0" w:color="auto"/>
              <w:right w:val="single" w:sz="4" w:space="0" w:color="auto"/>
            </w:tcBorders>
            <w:shd w:val="clear" w:color="auto" w:fill="auto"/>
            <w:noWrap/>
            <w:hideMark/>
          </w:tcPr>
          <w:p w14:paraId="5CB09EBA"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71</w:t>
            </w:r>
          </w:p>
        </w:tc>
        <w:tc>
          <w:tcPr>
            <w:tcW w:w="1126" w:type="dxa"/>
            <w:tcBorders>
              <w:top w:val="nil"/>
              <w:left w:val="nil"/>
              <w:bottom w:val="single" w:sz="4" w:space="0" w:color="auto"/>
              <w:right w:val="single" w:sz="4" w:space="0" w:color="auto"/>
            </w:tcBorders>
            <w:shd w:val="clear" w:color="auto" w:fill="auto"/>
            <w:noWrap/>
            <w:hideMark/>
          </w:tcPr>
          <w:p w14:paraId="7EC62434"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(68,9%)</w:t>
            </w:r>
          </w:p>
        </w:tc>
        <w:tc>
          <w:tcPr>
            <w:tcW w:w="502" w:type="dxa"/>
            <w:tcBorders>
              <w:top w:val="nil"/>
              <w:left w:val="nil"/>
              <w:bottom w:val="single" w:sz="4" w:space="0" w:color="auto"/>
              <w:right w:val="single" w:sz="4" w:space="0" w:color="auto"/>
            </w:tcBorders>
            <w:shd w:val="clear" w:color="auto" w:fill="auto"/>
            <w:noWrap/>
            <w:hideMark/>
          </w:tcPr>
          <w:p w14:paraId="1267C88B"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77</w:t>
            </w:r>
          </w:p>
        </w:tc>
        <w:tc>
          <w:tcPr>
            <w:tcW w:w="1126" w:type="dxa"/>
            <w:tcBorders>
              <w:top w:val="nil"/>
              <w:left w:val="nil"/>
              <w:bottom w:val="single" w:sz="4" w:space="0" w:color="auto"/>
              <w:right w:val="single" w:sz="4" w:space="0" w:color="auto"/>
            </w:tcBorders>
            <w:shd w:val="clear" w:color="auto" w:fill="auto"/>
            <w:noWrap/>
            <w:hideMark/>
          </w:tcPr>
          <w:p w14:paraId="32853452"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(51,7%)</w:t>
            </w:r>
          </w:p>
        </w:tc>
        <w:tc>
          <w:tcPr>
            <w:tcW w:w="650" w:type="dxa"/>
            <w:tcBorders>
              <w:top w:val="nil"/>
              <w:left w:val="nil"/>
              <w:bottom w:val="single" w:sz="4" w:space="0" w:color="auto"/>
              <w:right w:val="single" w:sz="4" w:space="0" w:color="auto"/>
            </w:tcBorders>
            <w:shd w:val="clear" w:color="auto" w:fill="auto"/>
            <w:noWrap/>
            <w:hideMark/>
          </w:tcPr>
          <w:p w14:paraId="3B34EDA1"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148</w:t>
            </w:r>
          </w:p>
        </w:tc>
        <w:tc>
          <w:tcPr>
            <w:tcW w:w="1560" w:type="dxa"/>
            <w:tcBorders>
              <w:top w:val="nil"/>
              <w:left w:val="nil"/>
              <w:bottom w:val="single" w:sz="4" w:space="0" w:color="auto"/>
              <w:right w:val="single" w:sz="4" w:space="0" w:color="auto"/>
            </w:tcBorders>
            <w:shd w:val="clear" w:color="auto" w:fill="auto"/>
            <w:noWrap/>
            <w:hideMark/>
          </w:tcPr>
          <w:p w14:paraId="788D0A08"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(58,7%)</w:t>
            </w:r>
          </w:p>
        </w:tc>
      </w:tr>
      <w:tr w:rsidR="001A4389" w:rsidRPr="00A93C75" w14:paraId="326C919F" w14:textId="77777777" w:rsidTr="00187E8C">
        <w:trPr>
          <w:trHeight w:val="295"/>
        </w:trPr>
        <w:tc>
          <w:tcPr>
            <w:tcW w:w="1720" w:type="dxa"/>
            <w:vMerge/>
            <w:tcBorders>
              <w:top w:val="nil"/>
              <w:left w:val="single" w:sz="4" w:space="0" w:color="auto"/>
              <w:bottom w:val="single" w:sz="4" w:space="0" w:color="000000"/>
              <w:right w:val="single" w:sz="4" w:space="0" w:color="auto"/>
            </w:tcBorders>
            <w:hideMark/>
          </w:tcPr>
          <w:p w14:paraId="496E7362" w14:textId="77777777" w:rsidR="001A4389" w:rsidRPr="00A93C75" w:rsidRDefault="001A4389" w:rsidP="001A4389">
            <w:pPr>
              <w:spacing w:after="0" w:line="240" w:lineRule="auto"/>
              <w:rPr>
                <w:rFonts w:ascii="Times New Roman" w:eastAsia="Times New Roman" w:hAnsi="Times New Roman" w:cs="Times New Roman"/>
                <w:color w:val="000000"/>
                <w:sz w:val="28"/>
                <w:szCs w:val="28"/>
                <w:lang w:eastAsia="ru-RU"/>
              </w:rPr>
            </w:pPr>
          </w:p>
        </w:tc>
        <w:tc>
          <w:tcPr>
            <w:tcW w:w="2245" w:type="dxa"/>
            <w:tcBorders>
              <w:top w:val="nil"/>
              <w:left w:val="nil"/>
              <w:bottom w:val="single" w:sz="4" w:space="0" w:color="auto"/>
              <w:right w:val="single" w:sz="4" w:space="0" w:color="auto"/>
            </w:tcBorders>
            <w:shd w:val="clear" w:color="auto" w:fill="auto"/>
            <w:noWrap/>
            <w:hideMark/>
          </w:tcPr>
          <w:p w14:paraId="2D4D6319" w14:textId="77777777" w:rsidR="001A4389" w:rsidRPr="00A93C75" w:rsidRDefault="001A4389" w:rsidP="001A4389">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Частная больница</w:t>
            </w:r>
          </w:p>
        </w:tc>
        <w:tc>
          <w:tcPr>
            <w:tcW w:w="564" w:type="dxa"/>
            <w:tcBorders>
              <w:top w:val="nil"/>
              <w:left w:val="nil"/>
              <w:bottom w:val="single" w:sz="4" w:space="0" w:color="auto"/>
              <w:right w:val="single" w:sz="4" w:space="0" w:color="auto"/>
            </w:tcBorders>
            <w:shd w:val="clear" w:color="auto" w:fill="auto"/>
            <w:noWrap/>
            <w:hideMark/>
          </w:tcPr>
          <w:p w14:paraId="0CDF9086"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32</w:t>
            </w:r>
          </w:p>
        </w:tc>
        <w:tc>
          <w:tcPr>
            <w:tcW w:w="1126" w:type="dxa"/>
            <w:tcBorders>
              <w:top w:val="nil"/>
              <w:left w:val="nil"/>
              <w:bottom w:val="single" w:sz="4" w:space="0" w:color="auto"/>
              <w:right w:val="single" w:sz="4" w:space="0" w:color="auto"/>
            </w:tcBorders>
            <w:shd w:val="clear" w:color="auto" w:fill="auto"/>
            <w:noWrap/>
            <w:hideMark/>
          </w:tcPr>
          <w:p w14:paraId="77B8215E"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(31,1%)</w:t>
            </w:r>
          </w:p>
        </w:tc>
        <w:tc>
          <w:tcPr>
            <w:tcW w:w="502" w:type="dxa"/>
            <w:tcBorders>
              <w:top w:val="nil"/>
              <w:left w:val="nil"/>
              <w:bottom w:val="single" w:sz="4" w:space="0" w:color="auto"/>
              <w:right w:val="single" w:sz="4" w:space="0" w:color="auto"/>
            </w:tcBorders>
            <w:shd w:val="clear" w:color="auto" w:fill="auto"/>
            <w:noWrap/>
            <w:hideMark/>
          </w:tcPr>
          <w:p w14:paraId="6DE5184B"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72</w:t>
            </w:r>
          </w:p>
        </w:tc>
        <w:tc>
          <w:tcPr>
            <w:tcW w:w="1126" w:type="dxa"/>
            <w:tcBorders>
              <w:top w:val="nil"/>
              <w:left w:val="nil"/>
              <w:bottom w:val="single" w:sz="4" w:space="0" w:color="auto"/>
              <w:right w:val="single" w:sz="4" w:space="0" w:color="auto"/>
            </w:tcBorders>
            <w:shd w:val="clear" w:color="auto" w:fill="auto"/>
            <w:noWrap/>
            <w:hideMark/>
          </w:tcPr>
          <w:p w14:paraId="08E1ECE9"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(48,3%)</w:t>
            </w:r>
          </w:p>
        </w:tc>
        <w:tc>
          <w:tcPr>
            <w:tcW w:w="650" w:type="dxa"/>
            <w:tcBorders>
              <w:top w:val="nil"/>
              <w:left w:val="nil"/>
              <w:bottom w:val="single" w:sz="4" w:space="0" w:color="auto"/>
              <w:right w:val="single" w:sz="4" w:space="0" w:color="auto"/>
            </w:tcBorders>
            <w:shd w:val="clear" w:color="auto" w:fill="auto"/>
            <w:noWrap/>
            <w:hideMark/>
          </w:tcPr>
          <w:p w14:paraId="5E4A5D44"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104</w:t>
            </w:r>
          </w:p>
        </w:tc>
        <w:tc>
          <w:tcPr>
            <w:tcW w:w="1560" w:type="dxa"/>
            <w:tcBorders>
              <w:top w:val="nil"/>
              <w:left w:val="nil"/>
              <w:bottom w:val="single" w:sz="4" w:space="0" w:color="auto"/>
              <w:right w:val="single" w:sz="4" w:space="0" w:color="auto"/>
            </w:tcBorders>
            <w:shd w:val="clear" w:color="auto" w:fill="auto"/>
            <w:noWrap/>
            <w:hideMark/>
          </w:tcPr>
          <w:p w14:paraId="65E8E380" w14:textId="77777777" w:rsidR="001A4389" w:rsidRPr="00A93C75" w:rsidRDefault="001A4389" w:rsidP="001A4389">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(41,3%)</w:t>
            </w:r>
          </w:p>
        </w:tc>
      </w:tr>
    </w:tbl>
    <w:p w14:paraId="65AE8084" w14:textId="7DB39922" w:rsidR="00994084" w:rsidRDefault="009B7FA1" w:rsidP="00187E8C">
      <w:pPr>
        <w:spacing w:before="240" w:line="240" w:lineRule="auto"/>
        <w:ind w:right="-1" w:firstLine="567"/>
        <w:jc w:val="both"/>
        <w:rPr>
          <w:rFonts w:ascii="Times New Roman" w:hAnsi="Times New Roman" w:cs="Times New Roman"/>
          <w:sz w:val="28"/>
          <w:szCs w:val="28"/>
        </w:rPr>
      </w:pPr>
      <w:r>
        <w:rPr>
          <w:rFonts w:ascii="Times New Roman" w:hAnsi="Times New Roman" w:cs="Times New Roman"/>
          <w:sz w:val="28"/>
          <w:szCs w:val="28"/>
        </w:rPr>
        <w:t>Около трети</w:t>
      </w:r>
      <w:r w:rsidR="00994084" w:rsidRPr="00994084">
        <w:rPr>
          <w:rFonts w:ascii="Times New Roman" w:hAnsi="Times New Roman" w:cs="Times New Roman"/>
          <w:sz w:val="28"/>
          <w:szCs w:val="28"/>
        </w:rPr>
        <w:t xml:space="preserve"> респондентов ЛОР-специальности и 12,8% неврологов не </w:t>
      </w:r>
      <w:r>
        <w:rPr>
          <w:rFonts w:ascii="Times New Roman" w:hAnsi="Times New Roman" w:cs="Times New Roman"/>
          <w:sz w:val="28"/>
          <w:szCs w:val="28"/>
        </w:rPr>
        <w:t xml:space="preserve">рассматривают </w:t>
      </w:r>
      <w:r w:rsidR="00982217">
        <w:rPr>
          <w:rFonts w:ascii="Times New Roman" w:hAnsi="Times New Roman" w:cs="Times New Roman"/>
          <w:sz w:val="28"/>
          <w:szCs w:val="28"/>
        </w:rPr>
        <w:t>тиннитус</w:t>
      </w:r>
      <w:r>
        <w:rPr>
          <w:rFonts w:ascii="Times New Roman" w:hAnsi="Times New Roman" w:cs="Times New Roman"/>
          <w:sz w:val="28"/>
          <w:szCs w:val="28"/>
        </w:rPr>
        <w:t xml:space="preserve"> как</w:t>
      </w:r>
      <w:r w:rsidR="00994084" w:rsidRPr="00994084">
        <w:rPr>
          <w:rFonts w:ascii="Times New Roman" w:hAnsi="Times New Roman" w:cs="Times New Roman"/>
          <w:sz w:val="28"/>
          <w:szCs w:val="28"/>
        </w:rPr>
        <w:t xml:space="preserve"> симптом (р</w:t>
      </w:r>
      <w:r w:rsidR="005F2B28">
        <w:rPr>
          <w:rFonts w:ascii="Times New Roman" w:hAnsi="Times New Roman" w:cs="Times New Roman"/>
          <w:sz w:val="28"/>
          <w:szCs w:val="28"/>
        </w:rPr>
        <w:t xml:space="preserve"> </w:t>
      </w:r>
      <w:r w:rsidR="00994084" w:rsidRPr="00994084">
        <w:rPr>
          <w:rFonts w:ascii="Times New Roman" w:hAnsi="Times New Roman" w:cs="Times New Roman"/>
          <w:sz w:val="28"/>
          <w:szCs w:val="28"/>
        </w:rPr>
        <w:t xml:space="preserve">&lt;0,001). Менее половины </w:t>
      </w:r>
      <w:r>
        <w:rPr>
          <w:rFonts w:ascii="Times New Roman" w:hAnsi="Times New Roman" w:cs="Times New Roman"/>
          <w:sz w:val="28"/>
          <w:szCs w:val="28"/>
        </w:rPr>
        <w:t xml:space="preserve">опрошенных представителей </w:t>
      </w:r>
      <w:r w:rsidR="00994084" w:rsidRPr="00994084">
        <w:rPr>
          <w:rFonts w:ascii="Times New Roman" w:hAnsi="Times New Roman" w:cs="Times New Roman"/>
          <w:sz w:val="28"/>
          <w:szCs w:val="28"/>
        </w:rPr>
        <w:t xml:space="preserve">обеих специальностей не считают </w:t>
      </w:r>
      <w:r w:rsidR="00982217">
        <w:rPr>
          <w:rFonts w:ascii="Times New Roman" w:hAnsi="Times New Roman" w:cs="Times New Roman"/>
          <w:sz w:val="28"/>
          <w:szCs w:val="28"/>
        </w:rPr>
        <w:t>тиннитус</w:t>
      </w:r>
      <w:r w:rsidR="00994084" w:rsidRPr="00994084">
        <w:rPr>
          <w:rFonts w:ascii="Times New Roman" w:hAnsi="Times New Roman" w:cs="Times New Roman"/>
          <w:sz w:val="28"/>
          <w:szCs w:val="28"/>
        </w:rPr>
        <w:t xml:space="preserve"> аудиологической проблемой, </w:t>
      </w:r>
      <w:r>
        <w:rPr>
          <w:rFonts w:ascii="Times New Roman" w:hAnsi="Times New Roman" w:cs="Times New Roman"/>
          <w:sz w:val="28"/>
          <w:szCs w:val="28"/>
        </w:rPr>
        <w:t xml:space="preserve">при этом среди неврологов данный показатель значительно выше </w:t>
      </w:r>
      <w:r w:rsidR="00AA1D88">
        <w:rPr>
          <w:rFonts w:ascii="Times New Roman" w:hAnsi="Times New Roman" w:cs="Times New Roman"/>
          <w:sz w:val="28"/>
          <w:szCs w:val="28"/>
        </w:rPr>
        <w:t>(p</w:t>
      </w:r>
      <w:r w:rsidR="005F2B28">
        <w:rPr>
          <w:rFonts w:ascii="Times New Roman" w:hAnsi="Times New Roman" w:cs="Times New Roman"/>
          <w:sz w:val="28"/>
          <w:szCs w:val="28"/>
        </w:rPr>
        <w:t xml:space="preserve"> </w:t>
      </w:r>
      <w:r w:rsidR="00AA1D88">
        <w:rPr>
          <w:rFonts w:ascii="Times New Roman" w:hAnsi="Times New Roman" w:cs="Times New Roman"/>
          <w:sz w:val="28"/>
          <w:szCs w:val="28"/>
        </w:rPr>
        <w:t>&lt;0,001) р</w:t>
      </w:r>
      <w:r w:rsidR="00994084" w:rsidRPr="00994084">
        <w:rPr>
          <w:rFonts w:ascii="Times New Roman" w:hAnsi="Times New Roman" w:cs="Times New Roman"/>
          <w:sz w:val="28"/>
          <w:szCs w:val="28"/>
        </w:rPr>
        <w:t xml:space="preserve">исунок </w:t>
      </w:r>
      <w:r w:rsidR="00AA67E6" w:rsidRPr="00AA67E6">
        <w:rPr>
          <w:rFonts w:ascii="Times New Roman" w:hAnsi="Times New Roman" w:cs="Times New Roman"/>
          <w:sz w:val="28"/>
          <w:szCs w:val="28"/>
        </w:rPr>
        <w:t>4</w:t>
      </w:r>
      <w:r w:rsidR="00994084" w:rsidRPr="00994084">
        <w:rPr>
          <w:rFonts w:ascii="Times New Roman" w:hAnsi="Times New Roman" w:cs="Times New Roman"/>
          <w:sz w:val="28"/>
          <w:szCs w:val="28"/>
        </w:rPr>
        <w:t>.</w:t>
      </w:r>
    </w:p>
    <w:p w14:paraId="78853961" w14:textId="6A0C0EC5" w:rsidR="00994084" w:rsidRPr="000E0774" w:rsidRDefault="00332DA9" w:rsidP="00187E8C">
      <w:pPr>
        <w:spacing w:after="0" w:line="240" w:lineRule="auto"/>
        <w:ind w:right="-1"/>
        <w:jc w:val="both"/>
        <w:rPr>
          <w:rFonts w:ascii="Times New Roman" w:hAnsi="Times New Roman" w:cs="Times New Roman"/>
          <w:sz w:val="28"/>
          <w:szCs w:val="28"/>
          <w:highlight w:val="green"/>
        </w:rPr>
      </w:pPr>
      <w:r>
        <w:rPr>
          <w:noProof/>
          <w:lang w:eastAsia="ru-RU"/>
        </w:rPr>
        <w:drawing>
          <wp:inline distT="0" distB="0" distL="0" distR="0" wp14:anchorId="6B9F7A0C" wp14:editId="2E59257A">
            <wp:extent cx="5940425" cy="2913321"/>
            <wp:effectExtent l="0" t="0" r="3175" b="1905"/>
            <wp:docPr id="2107362673" name="Диаграмма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9111D41-A12C-35E8-6078-E933D716D1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0187B20" w14:textId="67615325" w:rsidR="00994084" w:rsidRPr="00994084" w:rsidRDefault="00994084" w:rsidP="00187E8C">
      <w:pPr>
        <w:spacing w:before="240" w:line="240" w:lineRule="auto"/>
        <w:ind w:right="-1" w:firstLine="567"/>
        <w:jc w:val="center"/>
        <w:rPr>
          <w:rFonts w:ascii="Times New Roman" w:hAnsi="Times New Roman" w:cs="Times New Roman"/>
          <w:sz w:val="28"/>
          <w:szCs w:val="28"/>
        </w:rPr>
      </w:pPr>
      <w:r w:rsidRPr="000F3B86">
        <w:rPr>
          <w:rFonts w:ascii="Times New Roman" w:hAnsi="Times New Roman" w:cs="Times New Roman"/>
          <w:sz w:val="28"/>
          <w:szCs w:val="28"/>
        </w:rPr>
        <w:t xml:space="preserve">Рисунок </w:t>
      </w:r>
      <w:r w:rsidR="00AA67E6" w:rsidRPr="00AA67E6">
        <w:rPr>
          <w:rFonts w:ascii="Times New Roman" w:hAnsi="Times New Roman" w:cs="Times New Roman"/>
          <w:sz w:val="28"/>
          <w:szCs w:val="28"/>
        </w:rPr>
        <w:t xml:space="preserve">4 – </w:t>
      </w:r>
      <w:r w:rsidR="000F3B86" w:rsidRPr="000F3B86">
        <w:rPr>
          <w:rFonts w:ascii="Times New Roman" w:hAnsi="Times New Roman" w:cs="Times New Roman"/>
          <w:sz w:val="28"/>
          <w:szCs w:val="28"/>
        </w:rPr>
        <w:t>Определение</w:t>
      </w:r>
      <w:r w:rsidRPr="000F3B86">
        <w:rPr>
          <w:rFonts w:ascii="Times New Roman" w:hAnsi="Times New Roman" w:cs="Times New Roman"/>
          <w:sz w:val="28"/>
          <w:szCs w:val="28"/>
        </w:rPr>
        <w:t xml:space="preserve"> </w:t>
      </w:r>
      <w:r w:rsidR="00BA659B">
        <w:rPr>
          <w:rFonts w:ascii="Times New Roman" w:hAnsi="Times New Roman" w:cs="Times New Roman"/>
          <w:sz w:val="28"/>
          <w:szCs w:val="28"/>
        </w:rPr>
        <w:t>тиннитус</w:t>
      </w:r>
      <w:r w:rsidRPr="000F3B86">
        <w:rPr>
          <w:rFonts w:ascii="Times New Roman" w:hAnsi="Times New Roman" w:cs="Times New Roman"/>
          <w:sz w:val="28"/>
          <w:szCs w:val="28"/>
        </w:rPr>
        <w:t xml:space="preserve"> </w:t>
      </w:r>
      <w:r w:rsidR="000F3B86" w:rsidRPr="000F3B86">
        <w:rPr>
          <w:rFonts w:ascii="Times New Roman" w:hAnsi="Times New Roman" w:cs="Times New Roman"/>
          <w:sz w:val="28"/>
          <w:szCs w:val="28"/>
        </w:rPr>
        <w:t xml:space="preserve">врачами </w:t>
      </w:r>
      <w:r w:rsidRPr="000F3B86">
        <w:rPr>
          <w:rFonts w:ascii="Times New Roman" w:hAnsi="Times New Roman" w:cs="Times New Roman"/>
          <w:sz w:val="28"/>
          <w:szCs w:val="28"/>
        </w:rPr>
        <w:t>ЛОР и неврологами</w:t>
      </w:r>
    </w:p>
    <w:p w14:paraId="75691C1F" w14:textId="5653B1FC" w:rsidR="00047A20" w:rsidRDefault="00994084" w:rsidP="00187E8C">
      <w:pPr>
        <w:spacing w:after="0" w:line="240" w:lineRule="auto"/>
        <w:ind w:right="-1" w:firstLine="567"/>
        <w:jc w:val="both"/>
        <w:rPr>
          <w:rFonts w:ascii="Times New Roman" w:hAnsi="Times New Roman" w:cs="Times New Roman"/>
          <w:sz w:val="28"/>
          <w:szCs w:val="28"/>
        </w:rPr>
      </w:pPr>
      <w:r w:rsidRPr="00994084">
        <w:rPr>
          <w:rFonts w:ascii="Times New Roman" w:hAnsi="Times New Roman" w:cs="Times New Roman"/>
          <w:sz w:val="28"/>
          <w:szCs w:val="28"/>
        </w:rPr>
        <w:t xml:space="preserve">Более половины респондентов обеих специальностей </w:t>
      </w:r>
      <w:r w:rsidR="00A04B6E">
        <w:rPr>
          <w:rFonts w:ascii="Times New Roman" w:hAnsi="Times New Roman" w:cs="Times New Roman"/>
          <w:sz w:val="28"/>
          <w:szCs w:val="28"/>
        </w:rPr>
        <w:t>указали</w:t>
      </w:r>
      <w:r w:rsidRPr="00994084">
        <w:rPr>
          <w:rFonts w:ascii="Times New Roman" w:hAnsi="Times New Roman" w:cs="Times New Roman"/>
          <w:sz w:val="28"/>
          <w:szCs w:val="28"/>
        </w:rPr>
        <w:t xml:space="preserve">, что пациенты с </w:t>
      </w:r>
      <w:r w:rsidR="00280C07">
        <w:rPr>
          <w:rFonts w:ascii="Times New Roman" w:hAnsi="Times New Roman" w:cs="Times New Roman"/>
          <w:sz w:val="28"/>
          <w:szCs w:val="28"/>
        </w:rPr>
        <w:t>тиннитус</w:t>
      </w:r>
      <w:r w:rsidRPr="00994084">
        <w:rPr>
          <w:rFonts w:ascii="Times New Roman" w:hAnsi="Times New Roman" w:cs="Times New Roman"/>
          <w:sz w:val="28"/>
          <w:szCs w:val="28"/>
        </w:rPr>
        <w:t xml:space="preserve"> </w:t>
      </w:r>
      <w:r w:rsidR="00A04B6E">
        <w:rPr>
          <w:rFonts w:ascii="Times New Roman" w:hAnsi="Times New Roman" w:cs="Times New Roman"/>
          <w:sz w:val="28"/>
          <w:szCs w:val="28"/>
        </w:rPr>
        <w:t xml:space="preserve">наиболее часто </w:t>
      </w:r>
      <w:r w:rsidRPr="00994084">
        <w:rPr>
          <w:rFonts w:ascii="Times New Roman" w:hAnsi="Times New Roman" w:cs="Times New Roman"/>
          <w:sz w:val="28"/>
          <w:szCs w:val="28"/>
        </w:rPr>
        <w:t>испытывают дистресс (P = 0,067) и</w:t>
      </w:r>
      <w:r w:rsidR="00A04B6E">
        <w:rPr>
          <w:rFonts w:ascii="Times New Roman" w:hAnsi="Times New Roman" w:cs="Times New Roman"/>
          <w:sz w:val="28"/>
          <w:szCs w:val="28"/>
        </w:rPr>
        <w:t xml:space="preserve"> жалуются на наличие </w:t>
      </w:r>
      <w:r w:rsidR="00BA659B">
        <w:rPr>
          <w:rFonts w:ascii="Times New Roman" w:hAnsi="Times New Roman" w:cs="Times New Roman"/>
          <w:sz w:val="28"/>
          <w:szCs w:val="28"/>
        </w:rPr>
        <w:t>тиннитус</w:t>
      </w:r>
      <w:r w:rsidR="00A04B6E">
        <w:rPr>
          <w:rFonts w:ascii="Times New Roman" w:hAnsi="Times New Roman" w:cs="Times New Roman"/>
          <w:sz w:val="28"/>
          <w:szCs w:val="28"/>
        </w:rPr>
        <w:t xml:space="preserve"> </w:t>
      </w:r>
      <w:r w:rsidRPr="00994084">
        <w:rPr>
          <w:rFonts w:ascii="Times New Roman" w:hAnsi="Times New Roman" w:cs="Times New Roman"/>
          <w:sz w:val="28"/>
          <w:szCs w:val="28"/>
        </w:rPr>
        <w:t xml:space="preserve">более трех месяцев. </w:t>
      </w:r>
      <w:r w:rsidR="00A04B6E">
        <w:rPr>
          <w:rFonts w:ascii="Times New Roman" w:hAnsi="Times New Roman" w:cs="Times New Roman"/>
          <w:sz w:val="28"/>
          <w:szCs w:val="28"/>
        </w:rPr>
        <w:t xml:space="preserve">Характеристика </w:t>
      </w:r>
      <w:r w:rsidR="00BA659B">
        <w:rPr>
          <w:rFonts w:ascii="Times New Roman" w:hAnsi="Times New Roman" w:cs="Times New Roman"/>
          <w:sz w:val="28"/>
          <w:szCs w:val="28"/>
        </w:rPr>
        <w:t>тиннитус</w:t>
      </w:r>
      <w:r w:rsidR="00A04B6E">
        <w:rPr>
          <w:rFonts w:ascii="Times New Roman" w:hAnsi="Times New Roman" w:cs="Times New Roman"/>
          <w:sz w:val="28"/>
          <w:szCs w:val="28"/>
        </w:rPr>
        <w:t xml:space="preserve"> у пациентов связано с его двухсторонним характером</w:t>
      </w:r>
      <w:r w:rsidR="00CB23CC">
        <w:rPr>
          <w:rFonts w:ascii="Times New Roman" w:hAnsi="Times New Roman" w:cs="Times New Roman"/>
          <w:sz w:val="28"/>
          <w:szCs w:val="28"/>
        </w:rPr>
        <w:t xml:space="preserve"> </w:t>
      </w:r>
      <w:r w:rsidRPr="00994084">
        <w:rPr>
          <w:rFonts w:ascii="Times New Roman" w:hAnsi="Times New Roman" w:cs="Times New Roman"/>
          <w:sz w:val="28"/>
          <w:szCs w:val="28"/>
        </w:rPr>
        <w:t>(р=0,014) и</w:t>
      </w:r>
      <w:r w:rsidR="00CB23CC">
        <w:rPr>
          <w:rFonts w:ascii="Times New Roman" w:hAnsi="Times New Roman" w:cs="Times New Roman"/>
          <w:sz w:val="28"/>
          <w:szCs w:val="28"/>
        </w:rPr>
        <w:t xml:space="preserve"> наличием</w:t>
      </w:r>
      <w:r w:rsidRPr="00994084">
        <w:rPr>
          <w:rFonts w:ascii="Times New Roman" w:hAnsi="Times New Roman" w:cs="Times New Roman"/>
          <w:sz w:val="28"/>
          <w:szCs w:val="28"/>
        </w:rPr>
        <w:t xml:space="preserve"> сопутствующ</w:t>
      </w:r>
      <w:r w:rsidR="00CB23CC">
        <w:rPr>
          <w:rFonts w:ascii="Times New Roman" w:hAnsi="Times New Roman" w:cs="Times New Roman"/>
          <w:sz w:val="28"/>
          <w:szCs w:val="28"/>
        </w:rPr>
        <w:t>его</w:t>
      </w:r>
      <w:r w:rsidRPr="00994084">
        <w:rPr>
          <w:rFonts w:ascii="Times New Roman" w:hAnsi="Times New Roman" w:cs="Times New Roman"/>
          <w:sz w:val="28"/>
          <w:szCs w:val="28"/>
        </w:rPr>
        <w:t xml:space="preserve"> головокружени</w:t>
      </w:r>
      <w:r w:rsidR="00CB23CC">
        <w:rPr>
          <w:rFonts w:ascii="Times New Roman" w:hAnsi="Times New Roman" w:cs="Times New Roman"/>
          <w:sz w:val="28"/>
          <w:szCs w:val="28"/>
        </w:rPr>
        <w:t>я</w:t>
      </w:r>
      <w:r w:rsidRPr="00994084">
        <w:rPr>
          <w:rFonts w:ascii="Times New Roman" w:hAnsi="Times New Roman" w:cs="Times New Roman"/>
          <w:sz w:val="28"/>
          <w:szCs w:val="28"/>
        </w:rPr>
        <w:t xml:space="preserve"> (р=0,009), что чаще всего </w:t>
      </w:r>
      <w:r w:rsidR="00CB23CC">
        <w:rPr>
          <w:rFonts w:ascii="Times New Roman" w:hAnsi="Times New Roman" w:cs="Times New Roman"/>
          <w:sz w:val="28"/>
          <w:szCs w:val="28"/>
        </w:rPr>
        <w:t xml:space="preserve">наблюдается у пациентов, </w:t>
      </w:r>
      <w:r w:rsidRPr="00994084">
        <w:rPr>
          <w:rFonts w:ascii="Times New Roman" w:hAnsi="Times New Roman" w:cs="Times New Roman"/>
          <w:sz w:val="28"/>
          <w:szCs w:val="28"/>
        </w:rPr>
        <w:t>обратившихся к невролог</w:t>
      </w:r>
      <w:r w:rsidR="00CB23CC">
        <w:rPr>
          <w:rFonts w:ascii="Times New Roman" w:hAnsi="Times New Roman" w:cs="Times New Roman"/>
          <w:sz w:val="28"/>
          <w:szCs w:val="28"/>
        </w:rPr>
        <w:t>ам</w:t>
      </w:r>
      <w:r w:rsidRPr="00994084">
        <w:rPr>
          <w:rFonts w:ascii="Times New Roman" w:hAnsi="Times New Roman" w:cs="Times New Roman"/>
          <w:sz w:val="28"/>
          <w:szCs w:val="28"/>
        </w:rPr>
        <w:t xml:space="preserve">. Оба типа специалистов </w:t>
      </w:r>
      <w:r w:rsidR="00CB23CC">
        <w:rPr>
          <w:rFonts w:ascii="Times New Roman" w:hAnsi="Times New Roman" w:cs="Times New Roman"/>
          <w:sz w:val="28"/>
          <w:szCs w:val="28"/>
        </w:rPr>
        <w:t>продемонстрировали наименьшую степень корреляции с тревожностью и депрессией. Однако</w:t>
      </w:r>
      <w:r w:rsidRPr="00994084">
        <w:rPr>
          <w:rFonts w:ascii="Times New Roman" w:hAnsi="Times New Roman" w:cs="Times New Roman"/>
          <w:sz w:val="28"/>
          <w:szCs w:val="28"/>
        </w:rPr>
        <w:t>, ЛОР</w:t>
      </w:r>
      <w:r w:rsidR="00CB23CC">
        <w:rPr>
          <w:rFonts w:ascii="Times New Roman" w:hAnsi="Times New Roman" w:cs="Times New Roman"/>
          <w:sz w:val="28"/>
          <w:szCs w:val="28"/>
        </w:rPr>
        <w:t>-врачи</w:t>
      </w:r>
      <w:r w:rsidRPr="00994084">
        <w:rPr>
          <w:rFonts w:ascii="Times New Roman" w:hAnsi="Times New Roman" w:cs="Times New Roman"/>
          <w:sz w:val="28"/>
          <w:szCs w:val="28"/>
        </w:rPr>
        <w:t xml:space="preserve"> чаще </w:t>
      </w:r>
      <w:r w:rsidR="00CB23CC">
        <w:rPr>
          <w:rFonts w:ascii="Times New Roman" w:hAnsi="Times New Roman" w:cs="Times New Roman"/>
          <w:sz w:val="28"/>
          <w:szCs w:val="28"/>
        </w:rPr>
        <w:t xml:space="preserve">регистрируют </w:t>
      </w:r>
      <w:r w:rsidRPr="00994084">
        <w:rPr>
          <w:rFonts w:ascii="Times New Roman" w:hAnsi="Times New Roman" w:cs="Times New Roman"/>
          <w:sz w:val="28"/>
          <w:szCs w:val="28"/>
        </w:rPr>
        <w:t>первичн</w:t>
      </w:r>
      <w:r w:rsidR="00CB23CC">
        <w:rPr>
          <w:rFonts w:ascii="Times New Roman" w:hAnsi="Times New Roman" w:cs="Times New Roman"/>
          <w:sz w:val="28"/>
          <w:szCs w:val="28"/>
        </w:rPr>
        <w:t xml:space="preserve">ую </w:t>
      </w:r>
      <w:r w:rsidRPr="00994084">
        <w:rPr>
          <w:rFonts w:ascii="Times New Roman" w:hAnsi="Times New Roman" w:cs="Times New Roman"/>
          <w:sz w:val="28"/>
          <w:szCs w:val="28"/>
        </w:rPr>
        <w:t>тугоухост</w:t>
      </w:r>
      <w:r w:rsidR="00CB23CC">
        <w:rPr>
          <w:rFonts w:ascii="Times New Roman" w:hAnsi="Times New Roman" w:cs="Times New Roman"/>
          <w:sz w:val="28"/>
          <w:szCs w:val="28"/>
        </w:rPr>
        <w:t>ь</w:t>
      </w:r>
      <w:r w:rsidRPr="00994084">
        <w:rPr>
          <w:rFonts w:ascii="Times New Roman" w:hAnsi="Times New Roman" w:cs="Times New Roman"/>
          <w:sz w:val="28"/>
          <w:szCs w:val="28"/>
        </w:rPr>
        <w:t xml:space="preserve"> 53,4%, </w:t>
      </w:r>
      <w:r w:rsidR="00CB23CC">
        <w:rPr>
          <w:rFonts w:ascii="Times New Roman" w:hAnsi="Times New Roman" w:cs="Times New Roman"/>
          <w:sz w:val="28"/>
          <w:szCs w:val="28"/>
        </w:rPr>
        <w:t xml:space="preserve">в то время как среди неврологов этот показатель значительно ниже </w:t>
      </w:r>
      <w:r w:rsidRPr="00994084">
        <w:rPr>
          <w:rFonts w:ascii="Times New Roman" w:hAnsi="Times New Roman" w:cs="Times New Roman"/>
          <w:sz w:val="28"/>
          <w:szCs w:val="28"/>
        </w:rPr>
        <w:t xml:space="preserve">33,6% (р=0,002). </w:t>
      </w:r>
    </w:p>
    <w:p w14:paraId="02D84AEC" w14:textId="77777777" w:rsidR="00047A20" w:rsidRDefault="00047A20" w:rsidP="00994084">
      <w:pPr>
        <w:spacing w:after="0" w:line="240" w:lineRule="auto"/>
        <w:ind w:right="-284" w:firstLine="567"/>
        <w:jc w:val="both"/>
        <w:rPr>
          <w:rFonts w:ascii="Times New Roman" w:hAnsi="Times New Roman" w:cs="Times New Roman"/>
          <w:sz w:val="28"/>
          <w:szCs w:val="28"/>
        </w:rPr>
        <w:sectPr w:rsidR="00047A20" w:rsidSect="00187E8C">
          <w:pgSz w:w="11906" w:h="16838"/>
          <w:pgMar w:top="1134" w:right="567" w:bottom="1134" w:left="1701" w:header="709" w:footer="709" w:gutter="0"/>
          <w:cols w:space="708"/>
          <w:docGrid w:linePitch="360"/>
        </w:sectPr>
      </w:pPr>
    </w:p>
    <w:p w14:paraId="45E10AE1" w14:textId="2049887A" w:rsidR="00EB1F2A" w:rsidRPr="00A93C75" w:rsidRDefault="00994084" w:rsidP="00AA67E6">
      <w:pPr>
        <w:spacing w:line="240" w:lineRule="auto"/>
        <w:ind w:right="-284"/>
        <w:jc w:val="both"/>
        <w:rPr>
          <w:rFonts w:ascii="Times New Roman" w:hAnsi="Times New Roman" w:cs="Times New Roman"/>
          <w:sz w:val="28"/>
          <w:szCs w:val="28"/>
        </w:rPr>
      </w:pPr>
      <w:r w:rsidRPr="00A93C75">
        <w:rPr>
          <w:rFonts w:ascii="Times New Roman" w:hAnsi="Times New Roman" w:cs="Times New Roman"/>
          <w:sz w:val="28"/>
          <w:szCs w:val="28"/>
        </w:rPr>
        <w:t xml:space="preserve">Таблица </w:t>
      </w:r>
      <w:r w:rsidR="009D78D5" w:rsidRPr="00A93C75">
        <w:rPr>
          <w:rFonts w:ascii="Times New Roman" w:hAnsi="Times New Roman" w:cs="Times New Roman"/>
          <w:sz w:val="28"/>
          <w:szCs w:val="28"/>
        </w:rPr>
        <w:t>1</w:t>
      </w:r>
      <w:r w:rsidR="00A92C9D" w:rsidRPr="00A93C75">
        <w:rPr>
          <w:rFonts w:ascii="Times New Roman" w:hAnsi="Times New Roman" w:cs="Times New Roman"/>
          <w:sz w:val="28"/>
          <w:szCs w:val="28"/>
        </w:rPr>
        <w:t>4</w:t>
      </w:r>
      <w:r w:rsidR="00AA67E6">
        <w:rPr>
          <w:rFonts w:ascii="Times New Roman" w:hAnsi="Times New Roman" w:cs="Times New Roman"/>
          <w:sz w:val="28"/>
          <w:szCs w:val="28"/>
          <w:lang w:val="kk-KZ"/>
        </w:rPr>
        <w:t xml:space="preserve"> </w:t>
      </w:r>
      <w:r w:rsidR="00AA67E6" w:rsidRPr="00AA67E6">
        <w:rPr>
          <w:rFonts w:ascii="Times New Roman" w:hAnsi="Times New Roman" w:cs="Times New Roman"/>
          <w:sz w:val="28"/>
          <w:szCs w:val="28"/>
        </w:rPr>
        <w:t xml:space="preserve">– </w:t>
      </w:r>
      <w:r w:rsidRPr="00A93C75">
        <w:rPr>
          <w:rFonts w:ascii="Times New Roman" w:hAnsi="Times New Roman" w:cs="Times New Roman"/>
          <w:sz w:val="28"/>
          <w:szCs w:val="28"/>
        </w:rPr>
        <w:t xml:space="preserve">Опыт врачей по ведению пациентов с </w:t>
      </w:r>
      <w:r w:rsidR="00280C07">
        <w:rPr>
          <w:rFonts w:ascii="Times New Roman" w:hAnsi="Times New Roman" w:cs="Times New Roman"/>
          <w:sz w:val="28"/>
          <w:szCs w:val="28"/>
        </w:rPr>
        <w:t>тиннитус</w:t>
      </w:r>
    </w:p>
    <w:tbl>
      <w:tblPr>
        <w:tblW w:w="14602" w:type="dxa"/>
        <w:tblLook w:val="04A0" w:firstRow="1" w:lastRow="0" w:firstColumn="1" w:lastColumn="0" w:noHBand="0" w:noVBand="1"/>
      </w:tblPr>
      <w:tblGrid>
        <w:gridCol w:w="4189"/>
        <w:gridCol w:w="4034"/>
        <w:gridCol w:w="571"/>
        <w:gridCol w:w="1126"/>
        <w:gridCol w:w="636"/>
        <w:gridCol w:w="1126"/>
        <w:gridCol w:w="14"/>
        <w:gridCol w:w="645"/>
        <w:gridCol w:w="1126"/>
        <w:gridCol w:w="1129"/>
        <w:gridCol w:w="6"/>
      </w:tblGrid>
      <w:tr w:rsidR="00601CA5" w:rsidRPr="00A93C75" w14:paraId="617EC5DA" w14:textId="77777777" w:rsidTr="00732B6D">
        <w:trPr>
          <w:gridAfter w:val="1"/>
          <w:wAfter w:w="6" w:type="dxa"/>
          <w:trHeight w:val="300"/>
        </w:trPr>
        <w:tc>
          <w:tcPr>
            <w:tcW w:w="8642" w:type="dxa"/>
            <w:gridSpan w:val="2"/>
            <w:vMerge w:val="restart"/>
            <w:tcBorders>
              <w:top w:val="single" w:sz="4" w:space="0" w:color="auto"/>
              <w:left w:val="single" w:sz="4" w:space="0" w:color="auto"/>
              <w:right w:val="single" w:sz="4" w:space="0" w:color="auto"/>
            </w:tcBorders>
            <w:shd w:val="clear" w:color="auto" w:fill="auto"/>
            <w:hideMark/>
          </w:tcPr>
          <w:p w14:paraId="52EAF763" w14:textId="76FFDB35" w:rsidR="00601CA5" w:rsidRPr="00A93C75" w:rsidRDefault="00601CA5" w:rsidP="00732B6D">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Вопросы с характеристиками ответов</w:t>
            </w:r>
          </w:p>
        </w:tc>
        <w:tc>
          <w:tcPr>
            <w:tcW w:w="1574" w:type="dxa"/>
            <w:gridSpan w:val="2"/>
            <w:tcBorders>
              <w:top w:val="single" w:sz="4" w:space="0" w:color="auto"/>
              <w:left w:val="nil"/>
              <w:bottom w:val="single" w:sz="4" w:space="0" w:color="auto"/>
              <w:right w:val="single" w:sz="4" w:space="0" w:color="auto"/>
            </w:tcBorders>
            <w:shd w:val="clear" w:color="auto" w:fill="auto"/>
            <w:vAlign w:val="bottom"/>
            <w:hideMark/>
          </w:tcPr>
          <w:p w14:paraId="1B217F56" w14:textId="4837733F" w:rsidR="00601CA5" w:rsidRPr="00A93C75" w:rsidRDefault="00601CA5"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ЛОР</w:t>
            </w:r>
          </w:p>
        </w:tc>
        <w:tc>
          <w:tcPr>
            <w:tcW w:w="1596" w:type="dxa"/>
            <w:gridSpan w:val="3"/>
            <w:tcBorders>
              <w:top w:val="single" w:sz="4" w:space="0" w:color="auto"/>
              <w:left w:val="nil"/>
              <w:bottom w:val="single" w:sz="4" w:space="0" w:color="auto"/>
              <w:right w:val="single" w:sz="4" w:space="0" w:color="auto"/>
            </w:tcBorders>
            <w:shd w:val="clear" w:color="auto" w:fill="auto"/>
            <w:vAlign w:val="bottom"/>
            <w:hideMark/>
          </w:tcPr>
          <w:p w14:paraId="6F1ECF12" w14:textId="4ABA479B" w:rsidR="00601CA5" w:rsidRPr="00A93C75" w:rsidRDefault="00601CA5"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Неврологи</w:t>
            </w:r>
          </w:p>
        </w:tc>
        <w:tc>
          <w:tcPr>
            <w:tcW w:w="1643" w:type="dxa"/>
            <w:gridSpan w:val="2"/>
            <w:tcBorders>
              <w:top w:val="single" w:sz="4" w:space="0" w:color="auto"/>
              <w:left w:val="nil"/>
              <w:bottom w:val="single" w:sz="4" w:space="0" w:color="auto"/>
              <w:right w:val="single" w:sz="4" w:space="0" w:color="auto"/>
            </w:tcBorders>
            <w:shd w:val="clear" w:color="auto" w:fill="auto"/>
            <w:vAlign w:val="bottom"/>
            <w:hideMark/>
          </w:tcPr>
          <w:p w14:paraId="0BFAD4A9" w14:textId="73794BCB" w:rsidR="00601CA5" w:rsidRPr="00A93C75" w:rsidRDefault="00601CA5"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Всего</w:t>
            </w:r>
          </w:p>
        </w:tc>
        <w:tc>
          <w:tcPr>
            <w:tcW w:w="1141" w:type="dxa"/>
            <w:vMerge w:val="restart"/>
            <w:tcBorders>
              <w:top w:val="single" w:sz="4" w:space="0" w:color="auto"/>
              <w:left w:val="nil"/>
              <w:right w:val="single" w:sz="4" w:space="0" w:color="auto"/>
            </w:tcBorders>
            <w:shd w:val="clear" w:color="auto" w:fill="auto"/>
            <w:vAlign w:val="bottom"/>
            <w:hideMark/>
          </w:tcPr>
          <w:p w14:paraId="30BD1942" w14:textId="360A589A" w:rsidR="00601CA5" w:rsidRPr="00A93C75" w:rsidRDefault="00601CA5" w:rsidP="00AC10B5">
            <w:pPr>
              <w:spacing w:after="0" w:line="240" w:lineRule="auto"/>
              <w:rPr>
                <w:rFonts w:ascii="Times New Roman" w:eastAsia="Times New Roman" w:hAnsi="Times New Roman" w:cs="Times New Roman"/>
                <w:sz w:val="28"/>
                <w:szCs w:val="28"/>
                <w:lang w:val="en-US" w:eastAsia="ru-RU"/>
              </w:rPr>
            </w:pPr>
            <w:r w:rsidRPr="00A93C75">
              <w:rPr>
                <w:rFonts w:ascii="Times New Roman" w:eastAsia="Times New Roman" w:hAnsi="Times New Roman" w:cs="Times New Roman"/>
                <w:sz w:val="28"/>
                <w:szCs w:val="28"/>
                <w:lang w:val="en-US" w:eastAsia="ru-RU"/>
              </w:rPr>
              <w:t>P</w:t>
            </w:r>
          </w:p>
        </w:tc>
      </w:tr>
      <w:tr w:rsidR="00601CA5" w:rsidRPr="00A93C75" w14:paraId="5128FF7F" w14:textId="77777777" w:rsidTr="00732B6D">
        <w:trPr>
          <w:gridAfter w:val="1"/>
          <w:wAfter w:w="6" w:type="dxa"/>
          <w:trHeight w:val="300"/>
        </w:trPr>
        <w:tc>
          <w:tcPr>
            <w:tcW w:w="8642" w:type="dxa"/>
            <w:gridSpan w:val="2"/>
            <w:vMerge/>
            <w:tcBorders>
              <w:left w:val="single" w:sz="4" w:space="0" w:color="auto"/>
              <w:bottom w:val="single" w:sz="4" w:space="0" w:color="auto"/>
              <w:right w:val="single" w:sz="4" w:space="0" w:color="auto"/>
            </w:tcBorders>
            <w:shd w:val="clear" w:color="auto" w:fill="auto"/>
            <w:hideMark/>
          </w:tcPr>
          <w:p w14:paraId="5D65D0E3" w14:textId="32667792" w:rsidR="00601CA5" w:rsidRPr="00A93C75" w:rsidRDefault="00601CA5" w:rsidP="00AC10B5">
            <w:pPr>
              <w:spacing w:after="0" w:line="240" w:lineRule="auto"/>
              <w:rPr>
                <w:rFonts w:ascii="Times New Roman" w:eastAsia="Times New Roman" w:hAnsi="Times New Roman" w:cs="Times New Roman"/>
                <w:sz w:val="28"/>
                <w:szCs w:val="28"/>
                <w:lang w:eastAsia="ru-RU"/>
              </w:rPr>
            </w:pPr>
          </w:p>
        </w:tc>
        <w:tc>
          <w:tcPr>
            <w:tcW w:w="578" w:type="dxa"/>
            <w:tcBorders>
              <w:top w:val="nil"/>
              <w:left w:val="nil"/>
              <w:bottom w:val="single" w:sz="4" w:space="0" w:color="auto"/>
              <w:right w:val="single" w:sz="4" w:space="0" w:color="auto"/>
            </w:tcBorders>
            <w:shd w:val="clear" w:color="auto" w:fill="auto"/>
            <w:vAlign w:val="bottom"/>
            <w:hideMark/>
          </w:tcPr>
          <w:p w14:paraId="260B6E9B" w14:textId="77777777" w:rsidR="00601CA5" w:rsidRPr="00A93C75" w:rsidRDefault="00601CA5"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N</w:t>
            </w:r>
          </w:p>
        </w:tc>
        <w:tc>
          <w:tcPr>
            <w:tcW w:w="996" w:type="dxa"/>
            <w:tcBorders>
              <w:top w:val="nil"/>
              <w:left w:val="nil"/>
              <w:bottom w:val="single" w:sz="4" w:space="0" w:color="auto"/>
              <w:right w:val="single" w:sz="4" w:space="0" w:color="auto"/>
            </w:tcBorders>
            <w:shd w:val="clear" w:color="auto" w:fill="auto"/>
            <w:vAlign w:val="bottom"/>
            <w:hideMark/>
          </w:tcPr>
          <w:p w14:paraId="1F9EF77E" w14:textId="77777777" w:rsidR="00601CA5" w:rsidRPr="00A93C75" w:rsidRDefault="00601CA5"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w:t>
            </w:r>
          </w:p>
        </w:tc>
        <w:tc>
          <w:tcPr>
            <w:tcW w:w="586" w:type="dxa"/>
            <w:tcBorders>
              <w:top w:val="nil"/>
              <w:left w:val="nil"/>
              <w:bottom w:val="single" w:sz="4" w:space="0" w:color="auto"/>
              <w:right w:val="single" w:sz="4" w:space="0" w:color="auto"/>
            </w:tcBorders>
            <w:shd w:val="clear" w:color="auto" w:fill="auto"/>
            <w:vAlign w:val="bottom"/>
            <w:hideMark/>
          </w:tcPr>
          <w:p w14:paraId="308965AE" w14:textId="77777777" w:rsidR="00601CA5" w:rsidRPr="00A93C75" w:rsidRDefault="00601CA5"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N</w:t>
            </w:r>
          </w:p>
        </w:tc>
        <w:tc>
          <w:tcPr>
            <w:tcW w:w="996" w:type="dxa"/>
            <w:tcBorders>
              <w:top w:val="nil"/>
              <w:left w:val="nil"/>
              <w:bottom w:val="single" w:sz="4" w:space="0" w:color="auto"/>
              <w:right w:val="single" w:sz="4" w:space="0" w:color="auto"/>
            </w:tcBorders>
            <w:shd w:val="clear" w:color="auto" w:fill="auto"/>
            <w:vAlign w:val="bottom"/>
            <w:hideMark/>
          </w:tcPr>
          <w:p w14:paraId="220E93F0" w14:textId="77777777" w:rsidR="00601CA5" w:rsidRPr="00A93C75" w:rsidRDefault="00601CA5"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w:t>
            </w:r>
          </w:p>
        </w:tc>
        <w:tc>
          <w:tcPr>
            <w:tcW w:w="661" w:type="dxa"/>
            <w:gridSpan w:val="2"/>
            <w:tcBorders>
              <w:top w:val="nil"/>
              <w:left w:val="nil"/>
              <w:bottom w:val="single" w:sz="4" w:space="0" w:color="auto"/>
              <w:right w:val="single" w:sz="4" w:space="0" w:color="auto"/>
            </w:tcBorders>
            <w:shd w:val="clear" w:color="auto" w:fill="auto"/>
            <w:vAlign w:val="bottom"/>
            <w:hideMark/>
          </w:tcPr>
          <w:p w14:paraId="244E1BDB" w14:textId="77777777" w:rsidR="00601CA5" w:rsidRPr="00A93C75" w:rsidRDefault="00601CA5"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N</w:t>
            </w:r>
          </w:p>
        </w:tc>
        <w:tc>
          <w:tcPr>
            <w:tcW w:w="996" w:type="dxa"/>
            <w:tcBorders>
              <w:top w:val="nil"/>
              <w:left w:val="nil"/>
              <w:bottom w:val="single" w:sz="4" w:space="0" w:color="auto"/>
              <w:right w:val="single" w:sz="4" w:space="0" w:color="auto"/>
            </w:tcBorders>
            <w:shd w:val="clear" w:color="auto" w:fill="auto"/>
            <w:vAlign w:val="bottom"/>
            <w:hideMark/>
          </w:tcPr>
          <w:p w14:paraId="638F66D7" w14:textId="77777777" w:rsidR="00601CA5" w:rsidRPr="00A93C75" w:rsidRDefault="00601CA5"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w:t>
            </w:r>
          </w:p>
        </w:tc>
        <w:tc>
          <w:tcPr>
            <w:tcW w:w="1141" w:type="dxa"/>
            <w:vMerge/>
            <w:tcBorders>
              <w:left w:val="nil"/>
              <w:bottom w:val="single" w:sz="4" w:space="0" w:color="auto"/>
              <w:right w:val="single" w:sz="4" w:space="0" w:color="auto"/>
            </w:tcBorders>
            <w:shd w:val="clear" w:color="auto" w:fill="auto"/>
            <w:vAlign w:val="bottom"/>
            <w:hideMark/>
          </w:tcPr>
          <w:p w14:paraId="0F692E7C" w14:textId="0AC8AC9C" w:rsidR="00601CA5" w:rsidRPr="00A93C75" w:rsidRDefault="00601CA5" w:rsidP="00AC10B5">
            <w:pPr>
              <w:spacing w:after="0" w:line="240" w:lineRule="auto"/>
              <w:rPr>
                <w:rFonts w:ascii="Times New Roman" w:eastAsia="Times New Roman" w:hAnsi="Times New Roman" w:cs="Times New Roman"/>
                <w:sz w:val="28"/>
                <w:szCs w:val="28"/>
                <w:lang w:eastAsia="ru-RU"/>
              </w:rPr>
            </w:pPr>
          </w:p>
        </w:tc>
      </w:tr>
      <w:tr w:rsidR="00601CA5" w:rsidRPr="00A93C75" w14:paraId="724D2707" w14:textId="77777777" w:rsidTr="00732B6D">
        <w:trPr>
          <w:gridAfter w:val="1"/>
          <w:wAfter w:w="6" w:type="dxa"/>
          <w:trHeight w:val="297"/>
        </w:trPr>
        <w:tc>
          <w:tcPr>
            <w:tcW w:w="4390" w:type="dxa"/>
            <w:vMerge w:val="restart"/>
            <w:tcBorders>
              <w:top w:val="nil"/>
              <w:left w:val="single" w:sz="4" w:space="0" w:color="auto"/>
              <w:bottom w:val="single" w:sz="4" w:space="0" w:color="auto"/>
              <w:right w:val="single" w:sz="4" w:space="0" w:color="auto"/>
            </w:tcBorders>
            <w:shd w:val="clear" w:color="auto" w:fill="auto"/>
            <w:hideMark/>
          </w:tcPr>
          <w:p w14:paraId="2CDE8AAC" w14:textId="29F1F95C" w:rsidR="00601CA5" w:rsidRPr="00A93C75" w:rsidRDefault="00601CA5" w:rsidP="00601CA5">
            <w:pPr>
              <w:spacing w:after="0" w:line="240"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 xml:space="preserve">Можете ли вы описать среднее эмоциональное состояние пациента с </w:t>
            </w:r>
            <w:r w:rsidR="00280C07">
              <w:rPr>
                <w:rFonts w:ascii="Times New Roman" w:hAnsi="Times New Roman" w:cs="Times New Roman"/>
                <w:sz w:val="28"/>
                <w:szCs w:val="28"/>
              </w:rPr>
              <w:t>тиннитус</w:t>
            </w:r>
            <w:r w:rsidRPr="00A93C75">
              <w:rPr>
                <w:rFonts w:ascii="Times New Roman" w:hAnsi="Times New Roman" w:cs="Times New Roman"/>
                <w:sz w:val="28"/>
                <w:szCs w:val="28"/>
              </w:rPr>
              <w:t xml:space="preserve"> на первой консультации?</w:t>
            </w:r>
          </w:p>
        </w:tc>
        <w:tc>
          <w:tcPr>
            <w:tcW w:w="4252" w:type="dxa"/>
            <w:tcBorders>
              <w:top w:val="nil"/>
              <w:left w:val="nil"/>
              <w:bottom w:val="single" w:sz="4" w:space="0" w:color="auto"/>
              <w:right w:val="single" w:sz="4" w:space="0" w:color="auto"/>
            </w:tcBorders>
            <w:shd w:val="clear" w:color="auto" w:fill="auto"/>
            <w:hideMark/>
          </w:tcPr>
          <w:p w14:paraId="707AB2A9" w14:textId="6F65BCCB" w:rsidR="00601CA5" w:rsidRPr="00A93C75" w:rsidRDefault="00601CA5" w:rsidP="00601CA5">
            <w:pPr>
              <w:spacing w:after="0" w:line="240"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Очень позитивно</w:t>
            </w:r>
          </w:p>
        </w:tc>
        <w:tc>
          <w:tcPr>
            <w:tcW w:w="578" w:type="dxa"/>
            <w:tcBorders>
              <w:top w:val="nil"/>
              <w:left w:val="nil"/>
              <w:bottom w:val="single" w:sz="4" w:space="0" w:color="auto"/>
              <w:right w:val="single" w:sz="4" w:space="0" w:color="auto"/>
            </w:tcBorders>
            <w:shd w:val="clear" w:color="auto" w:fill="auto"/>
            <w:vAlign w:val="bottom"/>
            <w:hideMark/>
          </w:tcPr>
          <w:p w14:paraId="2E24F6DB"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 xml:space="preserve"> </w:t>
            </w:r>
          </w:p>
        </w:tc>
        <w:tc>
          <w:tcPr>
            <w:tcW w:w="996" w:type="dxa"/>
            <w:tcBorders>
              <w:top w:val="nil"/>
              <w:left w:val="nil"/>
              <w:bottom w:val="single" w:sz="4" w:space="0" w:color="auto"/>
              <w:right w:val="single" w:sz="4" w:space="0" w:color="auto"/>
            </w:tcBorders>
            <w:shd w:val="clear" w:color="auto" w:fill="auto"/>
            <w:vAlign w:val="bottom"/>
            <w:hideMark/>
          </w:tcPr>
          <w:p w14:paraId="5B1EF3F8"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 xml:space="preserve"> </w:t>
            </w:r>
          </w:p>
        </w:tc>
        <w:tc>
          <w:tcPr>
            <w:tcW w:w="586" w:type="dxa"/>
            <w:tcBorders>
              <w:top w:val="nil"/>
              <w:left w:val="nil"/>
              <w:bottom w:val="single" w:sz="4" w:space="0" w:color="auto"/>
              <w:right w:val="single" w:sz="4" w:space="0" w:color="auto"/>
            </w:tcBorders>
            <w:shd w:val="clear" w:color="auto" w:fill="auto"/>
            <w:vAlign w:val="bottom"/>
            <w:hideMark/>
          </w:tcPr>
          <w:p w14:paraId="4D8244B7"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6</w:t>
            </w:r>
          </w:p>
        </w:tc>
        <w:tc>
          <w:tcPr>
            <w:tcW w:w="996" w:type="dxa"/>
            <w:tcBorders>
              <w:top w:val="nil"/>
              <w:left w:val="nil"/>
              <w:bottom w:val="single" w:sz="4" w:space="0" w:color="auto"/>
              <w:right w:val="single" w:sz="4" w:space="0" w:color="auto"/>
            </w:tcBorders>
            <w:shd w:val="clear" w:color="auto" w:fill="auto"/>
            <w:vAlign w:val="bottom"/>
            <w:hideMark/>
          </w:tcPr>
          <w:p w14:paraId="1992EF3C"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(4,0%)</w:t>
            </w:r>
          </w:p>
        </w:tc>
        <w:tc>
          <w:tcPr>
            <w:tcW w:w="661" w:type="dxa"/>
            <w:gridSpan w:val="2"/>
            <w:tcBorders>
              <w:top w:val="nil"/>
              <w:left w:val="nil"/>
              <w:bottom w:val="single" w:sz="4" w:space="0" w:color="auto"/>
              <w:right w:val="single" w:sz="4" w:space="0" w:color="auto"/>
            </w:tcBorders>
            <w:shd w:val="clear" w:color="auto" w:fill="auto"/>
            <w:vAlign w:val="bottom"/>
            <w:hideMark/>
          </w:tcPr>
          <w:p w14:paraId="34F0809A"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6</w:t>
            </w:r>
          </w:p>
        </w:tc>
        <w:tc>
          <w:tcPr>
            <w:tcW w:w="996" w:type="dxa"/>
            <w:tcBorders>
              <w:top w:val="nil"/>
              <w:left w:val="nil"/>
              <w:bottom w:val="single" w:sz="4" w:space="0" w:color="auto"/>
              <w:right w:val="single" w:sz="4" w:space="0" w:color="auto"/>
            </w:tcBorders>
            <w:shd w:val="clear" w:color="auto" w:fill="auto"/>
            <w:vAlign w:val="bottom"/>
            <w:hideMark/>
          </w:tcPr>
          <w:p w14:paraId="09826971"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(2,4%)</w:t>
            </w:r>
          </w:p>
        </w:tc>
        <w:tc>
          <w:tcPr>
            <w:tcW w:w="1141" w:type="dxa"/>
            <w:vMerge w:val="restart"/>
            <w:tcBorders>
              <w:top w:val="nil"/>
              <w:left w:val="single" w:sz="4" w:space="0" w:color="auto"/>
              <w:bottom w:val="single" w:sz="4" w:space="0" w:color="auto"/>
              <w:right w:val="single" w:sz="4" w:space="0" w:color="auto"/>
            </w:tcBorders>
            <w:shd w:val="clear" w:color="auto" w:fill="auto"/>
            <w:vAlign w:val="bottom"/>
            <w:hideMark/>
          </w:tcPr>
          <w:p w14:paraId="6B13D131"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0,067</w:t>
            </w:r>
          </w:p>
        </w:tc>
      </w:tr>
      <w:tr w:rsidR="00601CA5" w:rsidRPr="00A93C75" w14:paraId="45B67B44" w14:textId="77777777" w:rsidTr="00732B6D">
        <w:trPr>
          <w:gridAfter w:val="1"/>
          <w:wAfter w:w="6" w:type="dxa"/>
          <w:trHeight w:val="390"/>
        </w:trPr>
        <w:tc>
          <w:tcPr>
            <w:tcW w:w="4390" w:type="dxa"/>
            <w:vMerge/>
            <w:tcBorders>
              <w:top w:val="nil"/>
              <w:left w:val="single" w:sz="4" w:space="0" w:color="auto"/>
              <w:bottom w:val="single" w:sz="4" w:space="0" w:color="auto"/>
              <w:right w:val="single" w:sz="4" w:space="0" w:color="auto"/>
            </w:tcBorders>
            <w:hideMark/>
          </w:tcPr>
          <w:p w14:paraId="14DF3CD8"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c>
          <w:tcPr>
            <w:tcW w:w="4252" w:type="dxa"/>
            <w:tcBorders>
              <w:top w:val="nil"/>
              <w:left w:val="nil"/>
              <w:bottom w:val="single" w:sz="4" w:space="0" w:color="auto"/>
              <w:right w:val="single" w:sz="4" w:space="0" w:color="auto"/>
            </w:tcBorders>
            <w:shd w:val="clear" w:color="auto" w:fill="auto"/>
            <w:hideMark/>
          </w:tcPr>
          <w:p w14:paraId="532DE357" w14:textId="3DB76E60" w:rsidR="00601CA5" w:rsidRPr="00A93C75" w:rsidRDefault="00601CA5" w:rsidP="00601CA5">
            <w:pPr>
              <w:spacing w:after="0" w:line="240"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Несколько позитивный</w:t>
            </w:r>
          </w:p>
        </w:tc>
        <w:tc>
          <w:tcPr>
            <w:tcW w:w="578" w:type="dxa"/>
            <w:tcBorders>
              <w:top w:val="nil"/>
              <w:left w:val="nil"/>
              <w:bottom w:val="single" w:sz="4" w:space="0" w:color="auto"/>
              <w:right w:val="single" w:sz="4" w:space="0" w:color="auto"/>
            </w:tcBorders>
            <w:shd w:val="clear" w:color="auto" w:fill="auto"/>
            <w:vAlign w:val="bottom"/>
            <w:hideMark/>
          </w:tcPr>
          <w:p w14:paraId="22775547"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w:t>
            </w:r>
          </w:p>
        </w:tc>
        <w:tc>
          <w:tcPr>
            <w:tcW w:w="996" w:type="dxa"/>
            <w:tcBorders>
              <w:top w:val="nil"/>
              <w:left w:val="nil"/>
              <w:bottom w:val="single" w:sz="4" w:space="0" w:color="auto"/>
              <w:right w:val="single" w:sz="4" w:space="0" w:color="auto"/>
            </w:tcBorders>
            <w:shd w:val="clear" w:color="auto" w:fill="auto"/>
            <w:vAlign w:val="bottom"/>
            <w:hideMark/>
          </w:tcPr>
          <w:p w14:paraId="570F4202"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(4,9%)</w:t>
            </w:r>
          </w:p>
        </w:tc>
        <w:tc>
          <w:tcPr>
            <w:tcW w:w="586" w:type="dxa"/>
            <w:tcBorders>
              <w:top w:val="nil"/>
              <w:left w:val="nil"/>
              <w:bottom w:val="single" w:sz="4" w:space="0" w:color="auto"/>
              <w:right w:val="single" w:sz="4" w:space="0" w:color="auto"/>
            </w:tcBorders>
            <w:shd w:val="clear" w:color="auto" w:fill="auto"/>
            <w:vAlign w:val="bottom"/>
            <w:hideMark/>
          </w:tcPr>
          <w:p w14:paraId="7F642FEC"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w:t>
            </w:r>
          </w:p>
        </w:tc>
        <w:tc>
          <w:tcPr>
            <w:tcW w:w="996" w:type="dxa"/>
            <w:tcBorders>
              <w:top w:val="nil"/>
              <w:left w:val="nil"/>
              <w:bottom w:val="single" w:sz="4" w:space="0" w:color="auto"/>
              <w:right w:val="single" w:sz="4" w:space="0" w:color="auto"/>
            </w:tcBorders>
            <w:shd w:val="clear" w:color="auto" w:fill="auto"/>
            <w:vAlign w:val="bottom"/>
            <w:hideMark/>
          </w:tcPr>
          <w:p w14:paraId="418F71D6"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(2,7%)</w:t>
            </w:r>
          </w:p>
        </w:tc>
        <w:tc>
          <w:tcPr>
            <w:tcW w:w="661" w:type="dxa"/>
            <w:gridSpan w:val="2"/>
            <w:tcBorders>
              <w:top w:val="nil"/>
              <w:left w:val="nil"/>
              <w:bottom w:val="single" w:sz="4" w:space="0" w:color="auto"/>
              <w:right w:val="single" w:sz="4" w:space="0" w:color="auto"/>
            </w:tcBorders>
            <w:shd w:val="clear" w:color="auto" w:fill="auto"/>
            <w:vAlign w:val="bottom"/>
            <w:hideMark/>
          </w:tcPr>
          <w:p w14:paraId="370EF762"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9</w:t>
            </w:r>
          </w:p>
        </w:tc>
        <w:tc>
          <w:tcPr>
            <w:tcW w:w="996" w:type="dxa"/>
            <w:tcBorders>
              <w:top w:val="nil"/>
              <w:left w:val="nil"/>
              <w:bottom w:val="single" w:sz="4" w:space="0" w:color="auto"/>
              <w:right w:val="single" w:sz="4" w:space="0" w:color="auto"/>
            </w:tcBorders>
            <w:shd w:val="clear" w:color="auto" w:fill="auto"/>
            <w:vAlign w:val="bottom"/>
            <w:hideMark/>
          </w:tcPr>
          <w:p w14:paraId="54353FDE"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(3,6%)</w:t>
            </w:r>
          </w:p>
        </w:tc>
        <w:tc>
          <w:tcPr>
            <w:tcW w:w="1141" w:type="dxa"/>
            <w:vMerge/>
            <w:tcBorders>
              <w:top w:val="nil"/>
              <w:left w:val="single" w:sz="4" w:space="0" w:color="auto"/>
              <w:bottom w:val="single" w:sz="4" w:space="0" w:color="auto"/>
              <w:right w:val="single" w:sz="4" w:space="0" w:color="auto"/>
            </w:tcBorders>
            <w:vAlign w:val="center"/>
            <w:hideMark/>
          </w:tcPr>
          <w:p w14:paraId="19E01C9D"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r>
      <w:tr w:rsidR="00601CA5" w:rsidRPr="00A93C75" w14:paraId="0D71A1EE" w14:textId="77777777" w:rsidTr="00732B6D">
        <w:trPr>
          <w:gridAfter w:val="1"/>
          <w:wAfter w:w="6" w:type="dxa"/>
          <w:trHeight w:val="300"/>
        </w:trPr>
        <w:tc>
          <w:tcPr>
            <w:tcW w:w="4390" w:type="dxa"/>
            <w:vMerge/>
            <w:tcBorders>
              <w:top w:val="nil"/>
              <w:left w:val="single" w:sz="4" w:space="0" w:color="auto"/>
              <w:bottom w:val="single" w:sz="4" w:space="0" w:color="auto"/>
              <w:right w:val="single" w:sz="4" w:space="0" w:color="auto"/>
            </w:tcBorders>
            <w:hideMark/>
          </w:tcPr>
          <w:p w14:paraId="04A3BD71"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c>
          <w:tcPr>
            <w:tcW w:w="4252" w:type="dxa"/>
            <w:tcBorders>
              <w:top w:val="nil"/>
              <w:left w:val="nil"/>
              <w:bottom w:val="single" w:sz="4" w:space="0" w:color="auto"/>
              <w:right w:val="single" w:sz="4" w:space="0" w:color="auto"/>
            </w:tcBorders>
            <w:shd w:val="clear" w:color="auto" w:fill="auto"/>
            <w:hideMark/>
          </w:tcPr>
          <w:p w14:paraId="18A75472" w14:textId="7307FE73" w:rsidR="00601CA5" w:rsidRPr="00A93C75" w:rsidRDefault="00601CA5" w:rsidP="00601CA5">
            <w:pPr>
              <w:spacing w:after="0" w:line="240"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Нейтральный</w:t>
            </w:r>
          </w:p>
        </w:tc>
        <w:tc>
          <w:tcPr>
            <w:tcW w:w="578" w:type="dxa"/>
            <w:tcBorders>
              <w:top w:val="nil"/>
              <w:left w:val="nil"/>
              <w:bottom w:val="single" w:sz="4" w:space="0" w:color="auto"/>
              <w:right w:val="single" w:sz="4" w:space="0" w:color="auto"/>
            </w:tcBorders>
            <w:shd w:val="clear" w:color="auto" w:fill="auto"/>
            <w:vAlign w:val="bottom"/>
            <w:hideMark/>
          </w:tcPr>
          <w:p w14:paraId="665F5C53"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31</w:t>
            </w:r>
          </w:p>
        </w:tc>
        <w:tc>
          <w:tcPr>
            <w:tcW w:w="996" w:type="dxa"/>
            <w:tcBorders>
              <w:top w:val="nil"/>
              <w:left w:val="nil"/>
              <w:bottom w:val="single" w:sz="4" w:space="0" w:color="auto"/>
              <w:right w:val="single" w:sz="4" w:space="0" w:color="auto"/>
            </w:tcBorders>
            <w:shd w:val="clear" w:color="auto" w:fill="auto"/>
            <w:vAlign w:val="bottom"/>
            <w:hideMark/>
          </w:tcPr>
          <w:p w14:paraId="7365BDDB"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(30,1%)</w:t>
            </w:r>
          </w:p>
        </w:tc>
        <w:tc>
          <w:tcPr>
            <w:tcW w:w="586" w:type="dxa"/>
            <w:tcBorders>
              <w:top w:val="nil"/>
              <w:left w:val="nil"/>
              <w:bottom w:val="single" w:sz="4" w:space="0" w:color="auto"/>
              <w:right w:val="single" w:sz="4" w:space="0" w:color="auto"/>
            </w:tcBorders>
            <w:shd w:val="clear" w:color="auto" w:fill="auto"/>
            <w:vAlign w:val="bottom"/>
            <w:hideMark/>
          </w:tcPr>
          <w:p w14:paraId="2131755E"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57</w:t>
            </w:r>
          </w:p>
        </w:tc>
        <w:tc>
          <w:tcPr>
            <w:tcW w:w="996" w:type="dxa"/>
            <w:tcBorders>
              <w:top w:val="nil"/>
              <w:left w:val="nil"/>
              <w:bottom w:val="single" w:sz="4" w:space="0" w:color="auto"/>
              <w:right w:val="single" w:sz="4" w:space="0" w:color="auto"/>
            </w:tcBorders>
            <w:shd w:val="clear" w:color="auto" w:fill="auto"/>
            <w:vAlign w:val="bottom"/>
            <w:hideMark/>
          </w:tcPr>
          <w:p w14:paraId="017065E7"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(38,3%)</w:t>
            </w:r>
          </w:p>
        </w:tc>
        <w:tc>
          <w:tcPr>
            <w:tcW w:w="661" w:type="dxa"/>
            <w:gridSpan w:val="2"/>
            <w:tcBorders>
              <w:top w:val="nil"/>
              <w:left w:val="nil"/>
              <w:bottom w:val="single" w:sz="4" w:space="0" w:color="auto"/>
              <w:right w:val="single" w:sz="4" w:space="0" w:color="auto"/>
            </w:tcBorders>
            <w:shd w:val="clear" w:color="auto" w:fill="auto"/>
            <w:vAlign w:val="bottom"/>
            <w:hideMark/>
          </w:tcPr>
          <w:p w14:paraId="5001FEB9"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88</w:t>
            </w:r>
          </w:p>
        </w:tc>
        <w:tc>
          <w:tcPr>
            <w:tcW w:w="996" w:type="dxa"/>
            <w:tcBorders>
              <w:top w:val="nil"/>
              <w:left w:val="nil"/>
              <w:bottom w:val="single" w:sz="4" w:space="0" w:color="auto"/>
              <w:right w:val="single" w:sz="4" w:space="0" w:color="auto"/>
            </w:tcBorders>
            <w:shd w:val="clear" w:color="auto" w:fill="auto"/>
            <w:vAlign w:val="bottom"/>
            <w:hideMark/>
          </w:tcPr>
          <w:p w14:paraId="7795D4B3"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(34,9%)</w:t>
            </w:r>
          </w:p>
        </w:tc>
        <w:tc>
          <w:tcPr>
            <w:tcW w:w="1141" w:type="dxa"/>
            <w:vMerge/>
            <w:tcBorders>
              <w:top w:val="nil"/>
              <w:left w:val="single" w:sz="4" w:space="0" w:color="auto"/>
              <w:bottom w:val="single" w:sz="4" w:space="0" w:color="auto"/>
              <w:right w:val="single" w:sz="4" w:space="0" w:color="auto"/>
            </w:tcBorders>
            <w:vAlign w:val="center"/>
            <w:hideMark/>
          </w:tcPr>
          <w:p w14:paraId="4A0DC5FF"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r>
      <w:tr w:rsidR="00601CA5" w:rsidRPr="00A93C75" w14:paraId="3E2969EA" w14:textId="77777777" w:rsidTr="00732B6D">
        <w:trPr>
          <w:gridAfter w:val="1"/>
          <w:wAfter w:w="6" w:type="dxa"/>
          <w:trHeight w:val="300"/>
        </w:trPr>
        <w:tc>
          <w:tcPr>
            <w:tcW w:w="4390" w:type="dxa"/>
            <w:vMerge/>
            <w:tcBorders>
              <w:top w:val="nil"/>
              <w:left w:val="single" w:sz="4" w:space="0" w:color="auto"/>
              <w:bottom w:val="single" w:sz="4" w:space="0" w:color="auto"/>
              <w:right w:val="single" w:sz="4" w:space="0" w:color="auto"/>
            </w:tcBorders>
            <w:hideMark/>
          </w:tcPr>
          <w:p w14:paraId="5B5DD637"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c>
          <w:tcPr>
            <w:tcW w:w="4252" w:type="dxa"/>
            <w:tcBorders>
              <w:top w:val="nil"/>
              <w:left w:val="nil"/>
              <w:bottom w:val="single" w:sz="4" w:space="0" w:color="auto"/>
              <w:right w:val="single" w:sz="4" w:space="0" w:color="auto"/>
            </w:tcBorders>
            <w:shd w:val="clear" w:color="auto" w:fill="auto"/>
            <w:hideMark/>
          </w:tcPr>
          <w:p w14:paraId="39EFE302" w14:textId="2B57B062" w:rsidR="00601CA5" w:rsidRPr="00A93C75" w:rsidRDefault="00601CA5" w:rsidP="00601CA5">
            <w:pPr>
              <w:spacing w:after="0" w:line="240"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Проблемный</w:t>
            </w:r>
          </w:p>
        </w:tc>
        <w:tc>
          <w:tcPr>
            <w:tcW w:w="578" w:type="dxa"/>
            <w:tcBorders>
              <w:top w:val="nil"/>
              <w:left w:val="nil"/>
              <w:bottom w:val="single" w:sz="4" w:space="0" w:color="auto"/>
              <w:right w:val="single" w:sz="4" w:space="0" w:color="auto"/>
            </w:tcBorders>
            <w:shd w:val="clear" w:color="auto" w:fill="auto"/>
            <w:vAlign w:val="bottom"/>
            <w:hideMark/>
          </w:tcPr>
          <w:p w14:paraId="42E49433"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67</w:t>
            </w:r>
          </w:p>
        </w:tc>
        <w:tc>
          <w:tcPr>
            <w:tcW w:w="996" w:type="dxa"/>
            <w:tcBorders>
              <w:top w:val="nil"/>
              <w:left w:val="nil"/>
              <w:bottom w:val="single" w:sz="4" w:space="0" w:color="auto"/>
              <w:right w:val="single" w:sz="4" w:space="0" w:color="auto"/>
            </w:tcBorders>
            <w:shd w:val="clear" w:color="auto" w:fill="auto"/>
            <w:vAlign w:val="bottom"/>
            <w:hideMark/>
          </w:tcPr>
          <w:p w14:paraId="56164583"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(65,0%)</w:t>
            </w:r>
          </w:p>
        </w:tc>
        <w:tc>
          <w:tcPr>
            <w:tcW w:w="586" w:type="dxa"/>
            <w:tcBorders>
              <w:top w:val="nil"/>
              <w:left w:val="nil"/>
              <w:bottom w:val="single" w:sz="4" w:space="0" w:color="auto"/>
              <w:right w:val="single" w:sz="4" w:space="0" w:color="auto"/>
            </w:tcBorders>
            <w:shd w:val="clear" w:color="auto" w:fill="auto"/>
            <w:vAlign w:val="bottom"/>
            <w:hideMark/>
          </w:tcPr>
          <w:p w14:paraId="2F759C64"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82</w:t>
            </w:r>
          </w:p>
        </w:tc>
        <w:tc>
          <w:tcPr>
            <w:tcW w:w="996" w:type="dxa"/>
            <w:tcBorders>
              <w:top w:val="nil"/>
              <w:left w:val="nil"/>
              <w:bottom w:val="single" w:sz="4" w:space="0" w:color="auto"/>
              <w:right w:val="single" w:sz="4" w:space="0" w:color="auto"/>
            </w:tcBorders>
            <w:shd w:val="clear" w:color="auto" w:fill="auto"/>
            <w:vAlign w:val="bottom"/>
            <w:hideMark/>
          </w:tcPr>
          <w:p w14:paraId="4DFD6E16"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(55,0%)</w:t>
            </w:r>
          </w:p>
        </w:tc>
        <w:tc>
          <w:tcPr>
            <w:tcW w:w="661" w:type="dxa"/>
            <w:gridSpan w:val="2"/>
            <w:tcBorders>
              <w:top w:val="nil"/>
              <w:left w:val="nil"/>
              <w:bottom w:val="single" w:sz="4" w:space="0" w:color="auto"/>
              <w:right w:val="single" w:sz="4" w:space="0" w:color="auto"/>
            </w:tcBorders>
            <w:shd w:val="clear" w:color="auto" w:fill="auto"/>
            <w:vAlign w:val="bottom"/>
            <w:hideMark/>
          </w:tcPr>
          <w:p w14:paraId="0E751FF5"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149</w:t>
            </w:r>
          </w:p>
        </w:tc>
        <w:tc>
          <w:tcPr>
            <w:tcW w:w="996" w:type="dxa"/>
            <w:tcBorders>
              <w:top w:val="nil"/>
              <w:left w:val="nil"/>
              <w:bottom w:val="single" w:sz="4" w:space="0" w:color="auto"/>
              <w:right w:val="single" w:sz="4" w:space="0" w:color="auto"/>
            </w:tcBorders>
            <w:shd w:val="clear" w:color="auto" w:fill="auto"/>
            <w:vAlign w:val="bottom"/>
            <w:hideMark/>
          </w:tcPr>
          <w:p w14:paraId="3E57A4F0"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(59,1%)</w:t>
            </w:r>
          </w:p>
        </w:tc>
        <w:tc>
          <w:tcPr>
            <w:tcW w:w="1141" w:type="dxa"/>
            <w:vMerge/>
            <w:tcBorders>
              <w:top w:val="nil"/>
              <w:left w:val="single" w:sz="4" w:space="0" w:color="auto"/>
              <w:bottom w:val="single" w:sz="4" w:space="0" w:color="auto"/>
              <w:right w:val="single" w:sz="4" w:space="0" w:color="auto"/>
            </w:tcBorders>
            <w:vAlign w:val="center"/>
            <w:hideMark/>
          </w:tcPr>
          <w:p w14:paraId="435F6819"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r>
      <w:tr w:rsidR="00601CA5" w:rsidRPr="00A93C75" w14:paraId="42CDC85F" w14:textId="77777777" w:rsidTr="00732B6D">
        <w:trPr>
          <w:gridAfter w:val="1"/>
          <w:wAfter w:w="6" w:type="dxa"/>
          <w:trHeight w:val="268"/>
        </w:trPr>
        <w:tc>
          <w:tcPr>
            <w:tcW w:w="4390" w:type="dxa"/>
            <w:vMerge w:val="restart"/>
            <w:tcBorders>
              <w:top w:val="nil"/>
              <w:left w:val="single" w:sz="4" w:space="0" w:color="auto"/>
              <w:bottom w:val="single" w:sz="4" w:space="0" w:color="auto"/>
              <w:right w:val="single" w:sz="4" w:space="0" w:color="auto"/>
            </w:tcBorders>
            <w:shd w:val="clear" w:color="auto" w:fill="auto"/>
            <w:hideMark/>
          </w:tcPr>
          <w:p w14:paraId="55D0FFE3" w14:textId="41AB00D1" w:rsidR="00601CA5" w:rsidRPr="00A93C75" w:rsidRDefault="00601CA5" w:rsidP="00601CA5">
            <w:pPr>
              <w:spacing w:after="0" w:line="240"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 xml:space="preserve">Какое состояние пациентов с </w:t>
            </w:r>
            <w:r w:rsidR="00280C07">
              <w:rPr>
                <w:rFonts w:ascii="Times New Roman" w:hAnsi="Times New Roman" w:cs="Times New Roman"/>
                <w:sz w:val="28"/>
                <w:szCs w:val="28"/>
              </w:rPr>
              <w:t>тиннитус</w:t>
            </w:r>
            <w:r w:rsidRPr="00A93C75">
              <w:rPr>
                <w:rFonts w:ascii="Times New Roman" w:hAnsi="Times New Roman" w:cs="Times New Roman"/>
                <w:sz w:val="28"/>
                <w:szCs w:val="28"/>
              </w:rPr>
              <w:t xml:space="preserve"> чаще всего встречается в вашей практике?</w:t>
            </w:r>
          </w:p>
        </w:tc>
        <w:tc>
          <w:tcPr>
            <w:tcW w:w="4252" w:type="dxa"/>
            <w:tcBorders>
              <w:top w:val="nil"/>
              <w:left w:val="nil"/>
              <w:bottom w:val="single" w:sz="4" w:space="0" w:color="auto"/>
              <w:right w:val="single" w:sz="4" w:space="0" w:color="auto"/>
            </w:tcBorders>
            <w:shd w:val="clear" w:color="auto" w:fill="auto"/>
            <w:hideMark/>
          </w:tcPr>
          <w:p w14:paraId="4DF5850D" w14:textId="71083D83" w:rsidR="00601CA5" w:rsidRPr="00A93C75" w:rsidRDefault="00601CA5" w:rsidP="00601CA5">
            <w:pPr>
              <w:spacing w:after="0" w:line="240"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 xml:space="preserve">Острый </w:t>
            </w:r>
            <w:r w:rsidR="00BA659B">
              <w:rPr>
                <w:rFonts w:ascii="Times New Roman" w:hAnsi="Times New Roman" w:cs="Times New Roman"/>
                <w:sz w:val="28"/>
                <w:szCs w:val="28"/>
              </w:rPr>
              <w:t>тиннитус</w:t>
            </w:r>
            <w:r w:rsidRPr="00A93C75">
              <w:rPr>
                <w:rFonts w:ascii="Times New Roman" w:hAnsi="Times New Roman" w:cs="Times New Roman"/>
                <w:sz w:val="28"/>
                <w:szCs w:val="28"/>
              </w:rPr>
              <w:t xml:space="preserve"> (менее 3 месяцев)</w:t>
            </w:r>
          </w:p>
        </w:tc>
        <w:tc>
          <w:tcPr>
            <w:tcW w:w="578" w:type="dxa"/>
            <w:tcBorders>
              <w:top w:val="nil"/>
              <w:left w:val="nil"/>
              <w:bottom w:val="single" w:sz="4" w:space="0" w:color="auto"/>
              <w:right w:val="single" w:sz="4" w:space="0" w:color="auto"/>
            </w:tcBorders>
            <w:shd w:val="clear" w:color="auto" w:fill="auto"/>
            <w:vAlign w:val="bottom"/>
            <w:hideMark/>
          </w:tcPr>
          <w:p w14:paraId="5EFE188A"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w:t>
            </w:r>
          </w:p>
        </w:tc>
        <w:tc>
          <w:tcPr>
            <w:tcW w:w="996" w:type="dxa"/>
            <w:tcBorders>
              <w:top w:val="nil"/>
              <w:left w:val="nil"/>
              <w:bottom w:val="single" w:sz="4" w:space="0" w:color="auto"/>
              <w:right w:val="single" w:sz="4" w:space="0" w:color="auto"/>
            </w:tcBorders>
            <w:shd w:val="clear" w:color="auto" w:fill="auto"/>
            <w:vAlign w:val="bottom"/>
            <w:hideMark/>
          </w:tcPr>
          <w:p w14:paraId="550057A6"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(4,9%)</w:t>
            </w:r>
          </w:p>
        </w:tc>
        <w:tc>
          <w:tcPr>
            <w:tcW w:w="586" w:type="dxa"/>
            <w:tcBorders>
              <w:top w:val="nil"/>
              <w:left w:val="nil"/>
              <w:bottom w:val="single" w:sz="4" w:space="0" w:color="auto"/>
              <w:right w:val="single" w:sz="4" w:space="0" w:color="auto"/>
            </w:tcBorders>
            <w:shd w:val="clear" w:color="auto" w:fill="auto"/>
            <w:vAlign w:val="bottom"/>
            <w:hideMark/>
          </w:tcPr>
          <w:p w14:paraId="092F5C44"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14</w:t>
            </w:r>
          </w:p>
        </w:tc>
        <w:tc>
          <w:tcPr>
            <w:tcW w:w="996" w:type="dxa"/>
            <w:tcBorders>
              <w:top w:val="nil"/>
              <w:left w:val="nil"/>
              <w:bottom w:val="single" w:sz="4" w:space="0" w:color="auto"/>
              <w:right w:val="single" w:sz="4" w:space="0" w:color="auto"/>
            </w:tcBorders>
            <w:shd w:val="clear" w:color="auto" w:fill="auto"/>
            <w:vAlign w:val="bottom"/>
            <w:hideMark/>
          </w:tcPr>
          <w:p w14:paraId="78F351D3"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(9,4%)</w:t>
            </w:r>
          </w:p>
        </w:tc>
        <w:tc>
          <w:tcPr>
            <w:tcW w:w="661" w:type="dxa"/>
            <w:gridSpan w:val="2"/>
            <w:tcBorders>
              <w:top w:val="nil"/>
              <w:left w:val="nil"/>
              <w:bottom w:val="single" w:sz="4" w:space="0" w:color="auto"/>
              <w:right w:val="single" w:sz="4" w:space="0" w:color="auto"/>
            </w:tcBorders>
            <w:shd w:val="clear" w:color="auto" w:fill="auto"/>
            <w:vAlign w:val="bottom"/>
            <w:hideMark/>
          </w:tcPr>
          <w:p w14:paraId="2997038A"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19</w:t>
            </w:r>
          </w:p>
        </w:tc>
        <w:tc>
          <w:tcPr>
            <w:tcW w:w="996" w:type="dxa"/>
            <w:tcBorders>
              <w:top w:val="nil"/>
              <w:left w:val="nil"/>
              <w:bottom w:val="single" w:sz="4" w:space="0" w:color="auto"/>
              <w:right w:val="single" w:sz="4" w:space="0" w:color="auto"/>
            </w:tcBorders>
            <w:shd w:val="clear" w:color="auto" w:fill="auto"/>
            <w:vAlign w:val="bottom"/>
            <w:hideMark/>
          </w:tcPr>
          <w:p w14:paraId="216F9096"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(7,5%)</w:t>
            </w:r>
          </w:p>
        </w:tc>
        <w:tc>
          <w:tcPr>
            <w:tcW w:w="1141" w:type="dxa"/>
            <w:vMerge w:val="restart"/>
            <w:tcBorders>
              <w:top w:val="nil"/>
              <w:left w:val="single" w:sz="4" w:space="0" w:color="auto"/>
              <w:bottom w:val="single" w:sz="4" w:space="0" w:color="auto"/>
              <w:right w:val="single" w:sz="4" w:space="0" w:color="auto"/>
            </w:tcBorders>
            <w:shd w:val="clear" w:color="auto" w:fill="auto"/>
            <w:vAlign w:val="bottom"/>
            <w:hideMark/>
          </w:tcPr>
          <w:p w14:paraId="500AA0F5"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0,171</w:t>
            </w:r>
          </w:p>
        </w:tc>
      </w:tr>
      <w:tr w:rsidR="00601CA5" w:rsidRPr="00A93C75" w14:paraId="4A28B448" w14:textId="77777777" w:rsidTr="00732B6D">
        <w:trPr>
          <w:gridAfter w:val="1"/>
          <w:wAfter w:w="6" w:type="dxa"/>
          <w:trHeight w:val="585"/>
        </w:trPr>
        <w:tc>
          <w:tcPr>
            <w:tcW w:w="4390" w:type="dxa"/>
            <w:vMerge/>
            <w:tcBorders>
              <w:top w:val="nil"/>
              <w:left w:val="single" w:sz="4" w:space="0" w:color="auto"/>
              <w:bottom w:val="single" w:sz="4" w:space="0" w:color="auto"/>
              <w:right w:val="single" w:sz="4" w:space="0" w:color="auto"/>
            </w:tcBorders>
            <w:vAlign w:val="center"/>
            <w:hideMark/>
          </w:tcPr>
          <w:p w14:paraId="6B8CB788"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c>
          <w:tcPr>
            <w:tcW w:w="4252" w:type="dxa"/>
            <w:tcBorders>
              <w:top w:val="nil"/>
              <w:left w:val="nil"/>
              <w:bottom w:val="single" w:sz="4" w:space="0" w:color="auto"/>
              <w:right w:val="single" w:sz="4" w:space="0" w:color="auto"/>
            </w:tcBorders>
            <w:shd w:val="clear" w:color="auto" w:fill="auto"/>
            <w:hideMark/>
          </w:tcPr>
          <w:p w14:paraId="1069C024" w14:textId="21E6081A" w:rsidR="00601CA5" w:rsidRPr="00A93C75" w:rsidRDefault="00601CA5" w:rsidP="00601CA5">
            <w:pPr>
              <w:spacing w:after="0" w:line="240"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 xml:space="preserve">Хронический </w:t>
            </w:r>
            <w:r w:rsidR="00BA659B">
              <w:rPr>
                <w:rFonts w:ascii="Times New Roman" w:hAnsi="Times New Roman" w:cs="Times New Roman"/>
                <w:sz w:val="28"/>
                <w:szCs w:val="28"/>
              </w:rPr>
              <w:t>тиннитус</w:t>
            </w:r>
            <w:r w:rsidRPr="00A93C75">
              <w:rPr>
                <w:rFonts w:ascii="Times New Roman" w:hAnsi="Times New Roman" w:cs="Times New Roman"/>
                <w:sz w:val="28"/>
                <w:szCs w:val="28"/>
              </w:rPr>
              <w:t xml:space="preserve"> (более 3 месяцев)</w:t>
            </w:r>
          </w:p>
        </w:tc>
        <w:tc>
          <w:tcPr>
            <w:tcW w:w="578" w:type="dxa"/>
            <w:tcBorders>
              <w:top w:val="nil"/>
              <w:left w:val="nil"/>
              <w:bottom w:val="single" w:sz="4" w:space="0" w:color="auto"/>
              <w:right w:val="single" w:sz="4" w:space="0" w:color="auto"/>
            </w:tcBorders>
            <w:shd w:val="clear" w:color="auto" w:fill="auto"/>
            <w:vAlign w:val="bottom"/>
            <w:hideMark/>
          </w:tcPr>
          <w:p w14:paraId="43FCCF90"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38</w:t>
            </w:r>
          </w:p>
        </w:tc>
        <w:tc>
          <w:tcPr>
            <w:tcW w:w="996" w:type="dxa"/>
            <w:tcBorders>
              <w:top w:val="nil"/>
              <w:left w:val="nil"/>
              <w:bottom w:val="single" w:sz="4" w:space="0" w:color="auto"/>
              <w:right w:val="single" w:sz="4" w:space="0" w:color="auto"/>
            </w:tcBorders>
            <w:shd w:val="clear" w:color="auto" w:fill="auto"/>
            <w:vAlign w:val="bottom"/>
            <w:hideMark/>
          </w:tcPr>
          <w:p w14:paraId="54B3A0C7"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(36,9%)</w:t>
            </w:r>
          </w:p>
        </w:tc>
        <w:tc>
          <w:tcPr>
            <w:tcW w:w="586" w:type="dxa"/>
            <w:tcBorders>
              <w:top w:val="nil"/>
              <w:left w:val="nil"/>
              <w:bottom w:val="single" w:sz="4" w:space="0" w:color="auto"/>
              <w:right w:val="single" w:sz="4" w:space="0" w:color="auto"/>
            </w:tcBorders>
            <w:shd w:val="clear" w:color="auto" w:fill="auto"/>
            <w:vAlign w:val="bottom"/>
            <w:hideMark/>
          </w:tcPr>
          <w:p w14:paraId="0A2BC77D"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64</w:t>
            </w:r>
          </w:p>
        </w:tc>
        <w:tc>
          <w:tcPr>
            <w:tcW w:w="996" w:type="dxa"/>
            <w:tcBorders>
              <w:top w:val="nil"/>
              <w:left w:val="nil"/>
              <w:bottom w:val="single" w:sz="4" w:space="0" w:color="auto"/>
              <w:right w:val="single" w:sz="4" w:space="0" w:color="auto"/>
            </w:tcBorders>
            <w:shd w:val="clear" w:color="auto" w:fill="auto"/>
            <w:vAlign w:val="bottom"/>
            <w:hideMark/>
          </w:tcPr>
          <w:p w14:paraId="4C90CE0B"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(43,0%)</w:t>
            </w:r>
          </w:p>
        </w:tc>
        <w:tc>
          <w:tcPr>
            <w:tcW w:w="661" w:type="dxa"/>
            <w:gridSpan w:val="2"/>
            <w:tcBorders>
              <w:top w:val="nil"/>
              <w:left w:val="nil"/>
              <w:bottom w:val="single" w:sz="4" w:space="0" w:color="auto"/>
              <w:right w:val="single" w:sz="4" w:space="0" w:color="auto"/>
            </w:tcBorders>
            <w:shd w:val="clear" w:color="auto" w:fill="auto"/>
            <w:vAlign w:val="bottom"/>
            <w:hideMark/>
          </w:tcPr>
          <w:p w14:paraId="6A3D4859"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102</w:t>
            </w:r>
          </w:p>
        </w:tc>
        <w:tc>
          <w:tcPr>
            <w:tcW w:w="996" w:type="dxa"/>
            <w:tcBorders>
              <w:top w:val="nil"/>
              <w:left w:val="nil"/>
              <w:bottom w:val="single" w:sz="4" w:space="0" w:color="auto"/>
              <w:right w:val="single" w:sz="4" w:space="0" w:color="auto"/>
            </w:tcBorders>
            <w:shd w:val="clear" w:color="auto" w:fill="auto"/>
            <w:vAlign w:val="bottom"/>
            <w:hideMark/>
          </w:tcPr>
          <w:p w14:paraId="4C0D5BB1"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(40,5%)</w:t>
            </w:r>
          </w:p>
        </w:tc>
        <w:tc>
          <w:tcPr>
            <w:tcW w:w="1141" w:type="dxa"/>
            <w:vMerge/>
            <w:tcBorders>
              <w:top w:val="nil"/>
              <w:left w:val="single" w:sz="4" w:space="0" w:color="auto"/>
              <w:bottom w:val="single" w:sz="4" w:space="0" w:color="auto"/>
              <w:right w:val="single" w:sz="4" w:space="0" w:color="auto"/>
            </w:tcBorders>
            <w:vAlign w:val="center"/>
            <w:hideMark/>
          </w:tcPr>
          <w:p w14:paraId="37837B94"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r>
      <w:tr w:rsidR="00601CA5" w:rsidRPr="00A93C75" w14:paraId="54C1F41C" w14:textId="77777777" w:rsidTr="00732B6D">
        <w:trPr>
          <w:gridAfter w:val="1"/>
          <w:wAfter w:w="6" w:type="dxa"/>
          <w:trHeight w:val="242"/>
        </w:trPr>
        <w:tc>
          <w:tcPr>
            <w:tcW w:w="4390" w:type="dxa"/>
            <w:vMerge/>
            <w:tcBorders>
              <w:top w:val="nil"/>
              <w:left w:val="single" w:sz="4" w:space="0" w:color="auto"/>
              <w:bottom w:val="single" w:sz="4" w:space="0" w:color="auto"/>
              <w:right w:val="single" w:sz="4" w:space="0" w:color="auto"/>
            </w:tcBorders>
            <w:vAlign w:val="center"/>
            <w:hideMark/>
          </w:tcPr>
          <w:p w14:paraId="16990DFE"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c>
          <w:tcPr>
            <w:tcW w:w="4252" w:type="dxa"/>
            <w:tcBorders>
              <w:top w:val="nil"/>
              <w:left w:val="nil"/>
              <w:bottom w:val="single" w:sz="4" w:space="0" w:color="auto"/>
              <w:right w:val="single" w:sz="4" w:space="0" w:color="auto"/>
            </w:tcBorders>
            <w:shd w:val="clear" w:color="auto" w:fill="auto"/>
            <w:hideMark/>
          </w:tcPr>
          <w:p w14:paraId="08BA88F7" w14:textId="399FA7D6" w:rsidR="00601CA5" w:rsidRPr="00A93C75" w:rsidRDefault="00601CA5" w:rsidP="00601CA5">
            <w:pPr>
              <w:spacing w:after="0" w:line="240"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Смешанный, оба варианта</w:t>
            </w:r>
          </w:p>
        </w:tc>
        <w:tc>
          <w:tcPr>
            <w:tcW w:w="578" w:type="dxa"/>
            <w:tcBorders>
              <w:top w:val="nil"/>
              <w:left w:val="nil"/>
              <w:bottom w:val="single" w:sz="4" w:space="0" w:color="auto"/>
              <w:right w:val="single" w:sz="4" w:space="0" w:color="auto"/>
            </w:tcBorders>
            <w:shd w:val="clear" w:color="auto" w:fill="auto"/>
            <w:vAlign w:val="bottom"/>
            <w:hideMark/>
          </w:tcPr>
          <w:p w14:paraId="77252E57"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60</w:t>
            </w:r>
          </w:p>
        </w:tc>
        <w:tc>
          <w:tcPr>
            <w:tcW w:w="996" w:type="dxa"/>
            <w:tcBorders>
              <w:top w:val="nil"/>
              <w:left w:val="nil"/>
              <w:bottom w:val="single" w:sz="4" w:space="0" w:color="auto"/>
              <w:right w:val="single" w:sz="4" w:space="0" w:color="auto"/>
            </w:tcBorders>
            <w:shd w:val="clear" w:color="auto" w:fill="auto"/>
            <w:vAlign w:val="bottom"/>
            <w:hideMark/>
          </w:tcPr>
          <w:p w14:paraId="686FABCD"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(58,3%)</w:t>
            </w:r>
          </w:p>
        </w:tc>
        <w:tc>
          <w:tcPr>
            <w:tcW w:w="586" w:type="dxa"/>
            <w:tcBorders>
              <w:top w:val="nil"/>
              <w:left w:val="nil"/>
              <w:bottom w:val="single" w:sz="4" w:space="0" w:color="auto"/>
              <w:right w:val="single" w:sz="4" w:space="0" w:color="auto"/>
            </w:tcBorders>
            <w:shd w:val="clear" w:color="auto" w:fill="auto"/>
            <w:vAlign w:val="bottom"/>
            <w:hideMark/>
          </w:tcPr>
          <w:p w14:paraId="1F1EBC67"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71</w:t>
            </w:r>
          </w:p>
        </w:tc>
        <w:tc>
          <w:tcPr>
            <w:tcW w:w="996" w:type="dxa"/>
            <w:tcBorders>
              <w:top w:val="nil"/>
              <w:left w:val="nil"/>
              <w:bottom w:val="single" w:sz="4" w:space="0" w:color="auto"/>
              <w:right w:val="single" w:sz="4" w:space="0" w:color="auto"/>
            </w:tcBorders>
            <w:shd w:val="clear" w:color="auto" w:fill="auto"/>
            <w:vAlign w:val="bottom"/>
            <w:hideMark/>
          </w:tcPr>
          <w:p w14:paraId="792E8897"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(47,7%)</w:t>
            </w:r>
          </w:p>
        </w:tc>
        <w:tc>
          <w:tcPr>
            <w:tcW w:w="661" w:type="dxa"/>
            <w:gridSpan w:val="2"/>
            <w:tcBorders>
              <w:top w:val="nil"/>
              <w:left w:val="nil"/>
              <w:bottom w:val="single" w:sz="4" w:space="0" w:color="auto"/>
              <w:right w:val="single" w:sz="4" w:space="0" w:color="auto"/>
            </w:tcBorders>
            <w:shd w:val="clear" w:color="auto" w:fill="auto"/>
            <w:vAlign w:val="bottom"/>
            <w:hideMark/>
          </w:tcPr>
          <w:p w14:paraId="093B0C82"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131</w:t>
            </w:r>
          </w:p>
        </w:tc>
        <w:tc>
          <w:tcPr>
            <w:tcW w:w="996" w:type="dxa"/>
            <w:tcBorders>
              <w:top w:val="nil"/>
              <w:left w:val="nil"/>
              <w:bottom w:val="single" w:sz="4" w:space="0" w:color="auto"/>
              <w:right w:val="single" w:sz="4" w:space="0" w:color="auto"/>
            </w:tcBorders>
            <w:shd w:val="clear" w:color="auto" w:fill="auto"/>
            <w:vAlign w:val="bottom"/>
            <w:hideMark/>
          </w:tcPr>
          <w:p w14:paraId="395B903F"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(52,0%)</w:t>
            </w:r>
          </w:p>
        </w:tc>
        <w:tc>
          <w:tcPr>
            <w:tcW w:w="1141" w:type="dxa"/>
            <w:vMerge/>
            <w:tcBorders>
              <w:top w:val="nil"/>
              <w:left w:val="single" w:sz="4" w:space="0" w:color="auto"/>
              <w:bottom w:val="single" w:sz="4" w:space="0" w:color="auto"/>
              <w:right w:val="single" w:sz="4" w:space="0" w:color="auto"/>
            </w:tcBorders>
            <w:vAlign w:val="center"/>
            <w:hideMark/>
          </w:tcPr>
          <w:p w14:paraId="08B9A37F"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r>
      <w:tr w:rsidR="00994084" w:rsidRPr="00A93C75" w14:paraId="43DD38F5" w14:textId="77777777" w:rsidTr="00732B6D">
        <w:trPr>
          <w:trHeight w:val="345"/>
        </w:trPr>
        <w:tc>
          <w:tcPr>
            <w:tcW w:w="14602" w:type="dxa"/>
            <w:gridSpan w:val="11"/>
            <w:tcBorders>
              <w:top w:val="single" w:sz="4" w:space="0" w:color="auto"/>
              <w:left w:val="single" w:sz="4" w:space="0" w:color="auto"/>
              <w:bottom w:val="single" w:sz="4" w:space="0" w:color="auto"/>
              <w:right w:val="single" w:sz="4" w:space="0" w:color="000000"/>
            </w:tcBorders>
            <w:shd w:val="clear" w:color="auto" w:fill="auto"/>
            <w:hideMark/>
          </w:tcPr>
          <w:p w14:paraId="2FBEC01F" w14:textId="54B008D5" w:rsidR="00994084" w:rsidRPr="00A93C75" w:rsidRDefault="00601CA5"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 xml:space="preserve">Пациенты с </w:t>
            </w:r>
            <w:r w:rsidR="00280C07">
              <w:rPr>
                <w:rFonts w:ascii="Times New Roman" w:eastAsia="Times New Roman" w:hAnsi="Times New Roman" w:cs="Times New Roman"/>
                <w:sz w:val="28"/>
                <w:szCs w:val="28"/>
                <w:lang w:eastAsia="ru-RU"/>
              </w:rPr>
              <w:t>тиннитус</w:t>
            </w:r>
            <w:r w:rsidRPr="00A93C75">
              <w:rPr>
                <w:rFonts w:ascii="Times New Roman" w:eastAsia="Times New Roman" w:hAnsi="Times New Roman" w:cs="Times New Roman"/>
                <w:sz w:val="28"/>
                <w:szCs w:val="28"/>
                <w:lang w:eastAsia="ru-RU"/>
              </w:rPr>
              <w:t xml:space="preserve">, с каким </w:t>
            </w:r>
            <w:r w:rsidR="00FB51E3" w:rsidRPr="00A93C75">
              <w:rPr>
                <w:rFonts w:ascii="Times New Roman" w:eastAsia="Times New Roman" w:hAnsi="Times New Roman" w:cs="Times New Roman"/>
                <w:sz w:val="28"/>
                <w:szCs w:val="28"/>
                <w:lang w:eastAsia="ru-RU"/>
              </w:rPr>
              <w:t>симптомом</w:t>
            </w:r>
            <w:r w:rsidRPr="00A93C75">
              <w:rPr>
                <w:rFonts w:ascii="Times New Roman" w:eastAsia="Times New Roman" w:hAnsi="Times New Roman" w:cs="Times New Roman"/>
                <w:sz w:val="28"/>
                <w:szCs w:val="28"/>
                <w:lang w:eastAsia="ru-RU"/>
              </w:rPr>
              <w:t xml:space="preserve"> (историей болезни) обращаются к Вам чаще всего</w:t>
            </w:r>
            <w:r w:rsidR="00994084" w:rsidRPr="00A93C75">
              <w:rPr>
                <w:rFonts w:ascii="Times New Roman" w:eastAsia="Times New Roman" w:hAnsi="Times New Roman" w:cs="Times New Roman"/>
                <w:sz w:val="28"/>
                <w:szCs w:val="28"/>
                <w:lang w:eastAsia="ru-RU"/>
              </w:rPr>
              <w:t>?</w:t>
            </w:r>
          </w:p>
        </w:tc>
      </w:tr>
      <w:tr w:rsidR="00601CA5" w:rsidRPr="00A93C75" w14:paraId="3791A833" w14:textId="77777777" w:rsidTr="00732B6D">
        <w:trPr>
          <w:gridAfter w:val="1"/>
          <w:wAfter w:w="6" w:type="dxa"/>
          <w:trHeight w:val="300"/>
        </w:trPr>
        <w:tc>
          <w:tcPr>
            <w:tcW w:w="4390" w:type="dxa"/>
            <w:vMerge w:val="restart"/>
            <w:tcBorders>
              <w:top w:val="nil"/>
              <w:left w:val="single" w:sz="4" w:space="0" w:color="auto"/>
              <w:bottom w:val="single" w:sz="4" w:space="0" w:color="auto"/>
              <w:right w:val="single" w:sz="4" w:space="0" w:color="auto"/>
            </w:tcBorders>
            <w:shd w:val="clear" w:color="auto" w:fill="auto"/>
            <w:hideMark/>
          </w:tcPr>
          <w:p w14:paraId="18DEE4B9" w14:textId="132E3BE3" w:rsidR="00601CA5" w:rsidRPr="00A93C75" w:rsidRDefault="00E76DCD" w:rsidP="00601CA5">
            <w:pPr>
              <w:spacing w:after="0" w:line="240"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Двусторонн</w:t>
            </w:r>
            <w:r w:rsidR="00B52E32" w:rsidRPr="00A93C75">
              <w:rPr>
                <w:rFonts w:ascii="Times New Roman" w:hAnsi="Times New Roman" w:cs="Times New Roman"/>
                <w:sz w:val="28"/>
                <w:szCs w:val="28"/>
              </w:rPr>
              <w:t>ий</w:t>
            </w:r>
            <w:r w:rsidR="00601CA5" w:rsidRPr="00A93C75">
              <w:rPr>
                <w:rFonts w:ascii="Times New Roman" w:hAnsi="Times New Roman" w:cs="Times New Roman"/>
                <w:sz w:val="28"/>
                <w:szCs w:val="28"/>
              </w:rPr>
              <w:t xml:space="preserve"> </w:t>
            </w:r>
            <w:r w:rsidR="00982217">
              <w:rPr>
                <w:rFonts w:ascii="Times New Roman" w:hAnsi="Times New Roman" w:cs="Times New Roman"/>
                <w:sz w:val="28"/>
                <w:szCs w:val="28"/>
              </w:rPr>
              <w:t>тиннитус</w:t>
            </w:r>
          </w:p>
        </w:tc>
        <w:tc>
          <w:tcPr>
            <w:tcW w:w="4252" w:type="dxa"/>
            <w:tcBorders>
              <w:top w:val="nil"/>
              <w:left w:val="nil"/>
              <w:bottom w:val="single" w:sz="4" w:space="0" w:color="auto"/>
              <w:right w:val="single" w:sz="4" w:space="0" w:color="auto"/>
            </w:tcBorders>
            <w:shd w:val="clear" w:color="auto" w:fill="auto"/>
            <w:hideMark/>
          </w:tcPr>
          <w:p w14:paraId="39F95F41" w14:textId="37B50D0E" w:rsidR="00601CA5" w:rsidRPr="00A93C75" w:rsidRDefault="00601CA5" w:rsidP="00732B6D">
            <w:pPr>
              <w:spacing w:after="0" w:line="240" w:lineRule="auto"/>
              <w:jc w:val="center"/>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нет</w:t>
            </w:r>
          </w:p>
        </w:tc>
        <w:tc>
          <w:tcPr>
            <w:tcW w:w="578" w:type="dxa"/>
            <w:tcBorders>
              <w:top w:val="nil"/>
              <w:left w:val="nil"/>
              <w:bottom w:val="single" w:sz="4" w:space="0" w:color="auto"/>
              <w:right w:val="single" w:sz="4" w:space="0" w:color="auto"/>
            </w:tcBorders>
            <w:shd w:val="clear" w:color="auto" w:fill="auto"/>
            <w:vAlign w:val="bottom"/>
            <w:hideMark/>
          </w:tcPr>
          <w:p w14:paraId="2EC8167C"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49</w:t>
            </w:r>
          </w:p>
        </w:tc>
        <w:tc>
          <w:tcPr>
            <w:tcW w:w="996" w:type="dxa"/>
            <w:tcBorders>
              <w:top w:val="nil"/>
              <w:left w:val="nil"/>
              <w:bottom w:val="single" w:sz="4" w:space="0" w:color="auto"/>
              <w:right w:val="single" w:sz="4" w:space="0" w:color="auto"/>
            </w:tcBorders>
            <w:shd w:val="clear" w:color="auto" w:fill="auto"/>
            <w:vAlign w:val="bottom"/>
            <w:hideMark/>
          </w:tcPr>
          <w:p w14:paraId="4D134CAB"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(47,6%)</w:t>
            </w:r>
          </w:p>
        </w:tc>
        <w:tc>
          <w:tcPr>
            <w:tcW w:w="586" w:type="dxa"/>
            <w:tcBorders>
              <w:top w:val="nil"/>
              <w:left w:val="nil"/>
              <w:bottom w:val="single" w:sz="4" w:space="0" w:color="auto"/>
              <w:right w:val="single" w:sz="4" w:space="0" w:color="auto"/>
            </w:tcBorders>
            <w:shd w:val="clear" w:color="auto" w:fill="auto"/>
            <w:vAlign w:val="bottom"/>
            <w:hideMark/>
          </w:tcPr>
          <w:p w14:paraId="787109BE"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48</w:t>
            </w:r>
          </w:p>
        </w:tc>
        <w:tc>
          <w:tcPr>
            <w:tcW w:w="996" w:type="dxa"/>
            <w:tcBorders>
              <w:top w:val="nil"/>
              <w:left w:val="nil"/>
              <w:bottom w:val="single" w:sz="4" w:space="0" w:color="auto"/>
              <w:right w:val="single" w:sz="4" w:space="0" w:color="auto"/>
            </w:tcBorders>
            <w:shd w:val="clear" w:color="auto" w:fill="auto"/>
            <w:vAlign w:val="bottom"/>
            <w:hideMark/>
          </w:tcPr>
          <w:p w14:paraId="238FC51F"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(32,2%)</w:t>
            </w:r>
          </w:p>
        </w:tc>
        <w:tc>
          <w:tcPr>
            <w:tcW w:w="661" w:type="dxa"/>
            <w:gridSpan w:val="2"/>
            <w:tcBorders>
              <w:top w:val="nil"/>
              <w:left w:val="nil"/>
              <w:bottom w:val="single" w:sz="4" w:space="0" w:color="auto"/>
              <w:right w:val="single" w:sz="4" w:space="0" w:color="auto"/>
            </w:tcBorders>
            <w:shd w:val="clear" w:color="auto" w:fill="auto"/>
            <w:vAlign w:val="bottom"/>
            <w:hideMark/>
          </w:tcPr>
          <w:p w14:paraId="5D89FCEB"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97</w:t>
            </w:r>
          </w:p>
        </w:tc>
        <w:tc>
          <w:tcPr>
            <w:tcW w:w="996" w:type="dxa"/>
            <w:tcBorders>
              <w:top w:val="nil"/>
              <w:left w:val="nil"/>
              <w:bottom w:val="single" w:sz="4" w:space="0" w:color="auto"/>
              <w:right w:val="single" w:sz="4" w:space="0" w:color="auto"/>
            </w:tcBorders>
            <w:shd w:val="clear" w:color="auto" w:fill="auto"/>
            <w:vAlign w:val="bottom"/>
            <w:hideMark/>
          </w:tcPr>
          <w:p w14:paraId="11B8A83A"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(38,5%)</w:t>
            </w:r>
          </w:p>
        </w:tc>
        <w:tc>
          <w:tcPr>
            <w:tcW w:w="1141" w:type="dxa"/>
            <w:vMerge w:val="restart"/>
            <w:tcBorders>
              <w:top w:val="nil"/>
              <w:left w:val="single" w:sz="4" w:space="0" w:color="auto"/>
              <w:bottom w:val="single" w:sz="4" w:space="0" w:color="auto"/>
              <w:right w:val="single" w:sz="4" w:space="0" w:color="auto"/>
            </w:tcBorders>
            <w:shd w:val="clear" w:color="auto" w:fill="auto"/>
            <w:vAlign w:val="bottom"/>
            <w:hideMark/>
          </w:tcPr>
          <w:p w14:paraId="741A7F46"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0,014</w:t>
            </w:r>
          </w:p>
        </w:tc>
      </w:tr>
      <w:tr w:rsidR="00601CA5" w:rsidRPr="00A93C75" w14:paraId="3A0B7DDB" w14:textId="77777777" w:rsidTr="00732B6D">
        <w:trPr>
          <w:gridAfter w:val="1"/>
          <w:wAfter w:w="6" w:type="dxa"/>
          <w:trHeight w:val="300"/>
        </w:trPr>
        <w:tc>
          <w:tcPr>
            <w:tcW w:w="4390" w:type="dxa"/>
            <w:vMerge/>
            <w:tcBorders>
              <w:top w:val="nil"/>
              <w:left w:val="single" w:sz="4" w:space="0" w:color="auto"/>
              <w:bottom w:val="single" w:sz="4" w:space="0" w:color="auto"/>
              <w:right w:val="single" w:sz="4" w:space="0" w:color="auto"/>
            </w:tcBorders>
            <w:hideMark/>
          </w:tcPr>
          <w:p w14:paraId="69EE8B76"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c>
          <w:tcPr>
            <w:tcW w:w="4252" w:type="dxa"/>
            <w:tcBorders>
              <w:top w:val="nil"/>
              <w:left w:val="nil"/>
              <w:bottom w:val="single" w:sz="4" w:space="0" w:color="auto"/>
              <w:right w:val="single" w:sz="4" w:space="0" w:color="auto"/>
            </w:tcBorders>
            <w:shd w:val="clear" w:color="auto" w:fill="auto"/>
            <w:hideMark/>
          </w:tcPr>
          <w:p w14:paraId="7F690D06" w14:textId="4098684C" w:rsidR="00601CA5" w:rsidRPr="00A93C75" w:rsidRDefault="00601CA5" w:rsidP="00732B6D">
            <w:pPr>
              <w:spacing w:after="0" w:line="240" w:lineRule="auto"/>
              <w:jc w:val="center"/>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да</w:t>
            </w:r>
          </w:p>
        </w:tc>
        <w:tc>
          <w:tcPr>
            <w:tcW w:w="578" w:type="dxa"/>
            <w:tcBorders>
              <w:top w:val="nil"/>
              <w:left w:val="nil"/>
              <w:bottom w:val="single" w:sz="4" w:space="0" w:color="auto"/>
              <w:right w:val="single" w:sz="4" w:space="0" w:color="auto"/>
            </w:tcBorders>
            <w:shd w:val="clear" w:color="auto" w:fill="auto"/>
            <w:vAlign w:val="bottom"/>
            <w:hideMark/>
          </w:tcPr>
          <w:p w14:paraId="7C25933E"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54</w:t>
            </w:r>
          </w:p>
        </w:tc>
        <w:tc>
          <w:tcPr>
            <w:tcW w:w="996" w:type="dxa"/>
            <w:tcBorders>
              <w:top w:val="nil"/>
              <w:left w:val="nil"/>
              <w:bottom w:val="single" w:sz="4" w:space="0" w:color="auto"/>
              <w:right w:val="single" w:sz="4" w:space="0" w:color="auto"/>
            </w:tcBorders>
            <w:shd w:val="clear" w:color="auto" w:fill="auto"/>
            <w:vAlign w:val="bottom"/>
            <w:hideMark/>
          </w:tcPr>
          <w:p w14:paraId="488E994D"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(52,4%)</w:t>
            </w:r>
          </w:p>
        </w:tc>
        <w:tc>
          <w:tcPr>
            <w:tcW w:w="586" w:type="dxa"/>
            <w:tcBorders>
              <w:top w:val="nil"/>
              <w:left w:val="nil"/>
              <w:bottom w:val="single" w:sz="4" w:space="0" w:color="auto"/>
              <w:right w:val="single" w:sz="4" w:space="0" w:color="auto"/>
            </w:tcBorders>
            <w:shd w:val="clear" w:color="auto" w:fill="auto"/>
            <w:vAlign w:val="bottom"/>
            <w:hideMark/>
          </w:tcPr>
          <w:p w14:paraId="219BE87B"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101</w:t>
            </w:r>
          </w:p>
        </w:tc>
        <w:tc>
          <w:tcPr>
            <w:tcW w:w="996" w:type="dxa"/>
            <w:tcBorders>
              <w:top w:val="nil"/>
              <w:left w:val="nil"/>
              <w:bottom w:val="single" w:sz="4" w:space="0" w:color="auto"/>
              <w:right w:val="single" w:sz="4" w:space="0" w:color="auto"/>
            </w:tcBorders>
            <w:shd w:val="clear" w:color="auto" w:fill="auto"/>
            <w:vAlign w:val="bottom"/>
            <w:hideMark/>
          </w:tcPr>
          <w:p w14:paraId="7532716D"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(67,8%)</w:t>
            </w:r>
          </w:p>
        </w:tc>
        <w:tc>
          <w:tcPr>
            <w:tcW w:w="661" w:type="dxa"/>
            <w:gridSpan w:val="2"/>
            <w:tcBorders>
              <w:top w:val="nil"/>
              <w:left w:val="nil"/>
              <w:bottom w:val="single" w:sz="4" w:space="0" w:color="auto"/>
              <w:right w:val="single" w:sz="4" w:space="0" w:color="auto"/>
            </w:tcBorders>
            <w:shd w:val="clear" w:color="auto" w:fill="auto"/>
            <w:vAlign w:val="bottom"/>
            <w:hideMark/>
          </w:tcPr>
          <w:p w14:paraId="2B364C06"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155</w:t>
            </w:r>
          </w:p>
        </w:tc>
        <w:tc>
          <w:tcPr>
            <w:tcW w:w="996" w:type="dxa"/>
            <w:tcBorders>
              <w:top w:val="nil"/>
              <w:left w:val="nil"/>
              <w:bottom w:val="single" w:sz="4" w:space="0" w:color="auto"/>
              <w:right w:val="single" w:sz="4" w:space="0" w:color="auto"/>
            </w:tcBorders>
            <w:shd w:val="clear" w:color="auto" w:fill="auto"/>
            <w:vAlign w:val="bottom"/>
            <w:hideMark/>
          </w:tcPr>
          <w:p w14:paraId="5D0F4B88"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(61,5%)</w:t>
            </w:r>
          </w:p>
        </w:tc>
        <w:tc>
          <w:tcPr>
            <w:tcW w:w="1141" w:type="dxa"/>
            <w:vMerge/>
            <w:tcBorders>
              <w:top w:val="nil"/>
              <w:left w:val="single" w:sz="4" w:space="0" w:color="auto"/>
              <w:bottom w:val="single" w:sz="4" w:space="0" w:color="auto"/>
              <w:right w:val="single" w:sz="4" w:space="0" w:color="auto"/>
            </w:tcBorders>
            <w:vAlign w:val="center"/>
            <w:hideMark/>
          </w:tcPr>
          <w:p w14:paraId="2ED199F1"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r>
      <w:tr w:rsidR="00601CA5" w:rsidRPr="00A93C75" w14:paraId="4419642A" w14:textId="77777777" w:rsidTr="00732B6D">
        <w:trPr>
          <w:gridAfter w:val="1"/>
          <w:wAfter w:w="6" w:type="dxa"/>
          <w:trHeight w:val="300"/>
        </w:trPr>
        <w:tc>
          <w:tcPr>
            <w:tcW w:w="4390" w:type="dxa"/>
            <w:vMerge w:val="restart"/>
            <w:tcBorders>
              <w:top w:val="nil"/>
              <w:left w:val="single" w:sz="4" w:space="0" w:color="auto"/>
              <w:bottom w:val="single" w:sz="4" w:space="0" w:color="auto"/>
              <w:right w:val="single" w:sz="4" w:space="0" w:color="auto"/>
            </w:tcBorders>
            <w:shd w:val="clear" w:color="auto" w:fill="auto"/>
            <w:hideMark/>
          </w:tcPr>
          <w:p w14:paraId="65E80316" w14:textId="5B6E2BE8" w:rsidR="00601CA5" w:rsidRPr="00A93C75" w:rsidRDefault="00601CA5" w:rsidP="00601CA5">
            <w:pPr>
              <w:spacing w:after="0" w:line="240"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Сопутствующее головокружение</w:t>
            </w:r>
          </w:p>
        </w:tc>
        <w:tc>
          <w:tcPr>
            <w:tcW w:w="4252" w:type="dxa"/>
            <w:tcBorders>
              <w:top w:val="nil"/>
              <w:left w:val="nil"/>
              <w:bottom w:val="single" w:sz="4" w:space="0" w:color="auto"/>
              <w:right w:val="single" w:sz="4" w:space="0" w:color="auto"/>
            </w:tcBorders>
            <w:shd w:val="clear" w:color="auto" w:fill="auto"/>
            <w:hideMark/>
          </w:tcPr>
          <w:p w14:paraId="10CB5C9B" w14:textId="619F709C" w:rsidR="00601CA5" w:rsidRPr="00A93C75" w:rsidRDefault="00601CA5" w:rsidP="00732B6D">
            <w:pPr>
              <w:spacing w:after="0" w:line="240" w:lineRule="auto"/>
              <w:jc w:val="center"/>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нет</w:t>
            </w:r>
          </w:p>
        </w:tc>
        <w:tc>
          <w:tcPr>
            <w:tcW w:w="578" w:type="dxa"/>
            <w:tcBorders>
              <w:top w:val="nil"/>
              <w:left w:val="nil"/>
              <w:bottom w:val="single" w:sz="4" w:space="0" w:color="auto"/>
              <w:right w:val="single" w:sz="4" w:space="0" w:color="auto"/>
            </w:tcBorders>
            <w:shd w:val="clear" w:color="auto" w:fill="auto"/>
            <w:vAlign w:val="bottom"/>
            <w:hideMark/>
          </w:tcPr>
          <w:p w14:paraId="64AC5237"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55</w:t>
            </w:r>
          </w:p>
        </w:tc>
        <w:tc>
          <w:tcPr>
            <w:tcW w:w="996" w:type="dxa"/>
            <w:tcBorders>
              <w:top w:val="nil"/>
              <w:left w:val="nil"/>
              <w:bottom w:val="single" w:sz="4" w:space="0" w:color="auto"/>
              <w:right w:val="single" w:sz="4" w:space="0" w:color="auto"/>
            </w:tcBorders>
            <w:shd w:val="clear" w:color="auto" w:fill="auto"/>
            <w:vAlign w:val="bottom"/>
            <w:hideMark/>
          </w:tcPr>
          <w:p w14:paraId="41DAF2C1"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(53,4%)</w:t>
            </w:r>
          </w:p>
        </w:tc>
        <w:tc>
          <w:tcPr>
            <w:tcW w:w="586" w:type="dxa"/>
            <w:tcBorders>
              <w:top w:val="nil"/>
              <w:left w:val="nil"/>
              <w:bottom w:val="single" w:sz="4" w:space="0" w:color="auto"/>
              <w:right w:val="single" w:sz="4" w:space="0" w:color="auto"/>
            </w:tcBorders>
            <w:shd w:val="clear" w:color="auto" w:fill="auto"/>
            <w:vAlign w:val="bottom"/>
            <w:hideMark/>
          </w:tcPr>
          <w:p w14:paraId="079FA9BD"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55</w:t>
            </w:r>
          </w:p>
        </w:tc>
        <w:tc>
          <w:tcPr>
            <w:tcW w:w="996" w:type="dxa"/>
            <w:tcBorders>
              <w:top w:val="nil"/>
              <w:left w:val="nil"/>
              <w:bottom w:val="single" w:sz="4" w:space="0" w:color="auto"/>
              <w:right w:val="single" w:sz="4" w:space="0" w:color="auto"/>
            </w:tcBorders>
            <w:shd w:val="clear" w:color="auto" w:fill="auto"/>
            <w:vAlign w:val="bottom"/>
            <w:hideMark/>
          </w:tcPr>
          <w:p w14:paraId="133F600D"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(36,9%)</w:t>
            </w:r>
          </w:p>
        </w:tc>
        <w:tc>
          <w:tcPr>
            <w:tcW w:w="661" w:type="dxa"/>
            <w:gridSpan w:val="2"/>
            <w:tcBorders>
              <w:top w:val="nil"/>
              <w:left w:val="nil"/>
              <w:bottom w:val="single" w:sz="4" w:space="0" w:color="auto"/>
              <w:right w:val="single" w:sz="4" w:space="0" w:color="auto"/>
            </w:tcBorders>
            <w:shd w:val="clear" w:color="auto" w:fill="auto"/>
            <w:vAlign w:val="bottom"/>
            <w:hideMark/>
          </w:tcPr>
          <w:p w14:paraId="01548288"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110</w:t>
            </w:r>
          </w:p>
        </w:tc>
        <w:tc>
          <w:tcPr>
            <w:tcW w:w="996" w:type="dxa"/>
            <w:tcBorders>
              <w:top w:val="nil"/>
              <w:left w:val="nil"/>
              <w:bottom w:val="single" w:sz="4" w:space="0" w:color="auto"/>
              <w:right w:val="single" w:sz="4" w:space="0" w:color="auto"/>
            </w:tcBorders>
            <w:shd w:val="clear" w:color="auto" w:fill="auto"/>
            <w:vAlign w:val="bottom"/>
            <w:hideMark/>
          </w:tcPr>
          <w:p w14:paraId="22204A8A"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(43,7%)</w:t>
            </w:r>
          </w:p>
        </w:tc>
        <w:tc>
          <w:tcPr>
            <w:tcW w:w="1141" w:type="dxa"/>
            <w:vMerge w:val="restart"/>
            <w:tcBorders>
              <w:top w:val="nil"/>
              <w:left w:val="single" w:sz="4" w:space="0" w:color="auto"/>
              <w:bottom w:val="single" w:sz="4" w:space="0" w:color="auto"/>
              <w:right w:val="single" w:sz="4" w:space="0" w:color="auto"/>
            </w:tcBorders>
            <w:shd w:val="clear" w:color="auto" w:fill="auto"/>
            <w:vAlign w:val="bottom"/>
            <w:hideMark/>
          </w:tcPr>
          <w:p w14:paraId="4BD84D46"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0,009</w:t>
            </w:r>
          </w:p>
        </w:tc>
      </w:tr>
      <w:tr w:rsidR="00601CA5" w:rsidRPr="00A93C75" w14:paraId="47DD6B81" w14:textId="77777777" w:rsidTr="00732B6D">
        <w:trPr>
          <w:gridAfter w:val="1"/>
          <w:wAfter w:w="6" w:type="dxa"/>
          <w:trHeight w:val="300"/>
        </w:trPr>
        <w:tc>
          <w:tcPr>
            <w:tcW w:w="4390" w:type="dxa"/>
            <w:vMerge/>
            <w:tcBorders>
              <w:top w:val="nil"/>
              <w:left w:val="single" w:sz="4" w:space="0" w:color="auto"/>
              <w:bottom w:val="single" w:sz="4" w:space="0" w:color="auto"/>
              <w:right w:val="single" w:sz="4" w:space="0" w:color="auto"/>
            </w:tcBorders>
            <w:hideMark/>
          </w:tcPr>
          <w:p w14:paraId="1D246671"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c>
          <w:tcPr>
            <w:tcW w:w="4252" w:type="dxa"/>
            <w:tcBorders>
              <w:top w:val="nil"/>
              <w:left w:val="nil"/>
              <w:bottom w:val="single" w:sz="4" w:space="0" w:color="auto"/>
              <w:right w:val="single" w:sz="4" w:space="0" w:color="auto"/>
            </w:tcBorders>
            <w:shd w:val="clear" w:color="auto" w:fill="auto"/>
            <w:hideMark/>
          </w:tcPr>
          <w:p w14:paraId="187AC5F5" w14:textId="469BB48B" w:rsidR="00601CA5" w:rsidRPr="00A93C75" w:rsidRDefault="00601CA5" w:rsidP="00732B6D">
            <w:pPr>
              <w:spacing w:after="0" w:line="240" w:lineRule="auto"/>
              <w:jc w:val="center"/>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да</w:t>
            </w:r>
          </w:p>
        </w:tc>
        <w:tc>
          <w:tcPr>
            <w:tcW w:w="578" w:type="dxa"/>
            <w:tcBorders>
              <w:top w:val="nil"/>
              <w:left w:val="nil"/>
              <w:bottom w:val="single" w:sz="4" w:space="0" w:color="auto"/>
              <w:right w:val="single" w:sz="4" w:space="0" w:color="auto"/>
            </w:tcBorders>
            <w:shd w:val="clear" w:color="auto" w:fill="auto"/>
            <w:vAlign w:val="bottom"/>
            <w:hideMark/>
          </w:tcPr>
          <w:p w14:paraId="390917BA"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48</w:t>
            </w:r>
          </w:p>
        </w:tc>
        <w:tc>
          <w:tcPr>
            <w:tcW w:w="996" w:type="dxa"/>
            <w:tcBorders>
              <w:top w:val="nil"/>
              <w:left w:val="nil"/>
              <w:bottom w:val="single" w:sz="4" w:space="0" w:color="auto"/>
              <w:right w:val="single" w:sz="4" w:space="0" w:color="auto"/>
            </w:tcBorders>
            <w:shd w:val="clear" w:color="auto" w:fill="auto"/>
            <w:vAlign w:val="bottom"/>
            <w:hideMark/>
          </w:tcPr>
          <w:p w14:paraId="2CE01E9A"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(46,6%)</w:t>
            </w:r>
          </w:p>
        </w:tc>
        <w:tc>
          <w:tcPr>
            <w:tcW w:w="586" w:type="dxa"/>
            <w:tcBorders>
              <w:top w:val="nil"/>
              <w:left w:val="nil"/>
              <w:bottom w:val="single" w:sz="4" w:space="0" w:color="auto"/>
              <w:right w:val="single" w:sz="4" w:space="0" w:color="auto"/>
            </w:tcBorders>
            <w:shd w:val="clear" w:color="auto" w:fill="auto"/>
            <w:vAlign w:val="bottom"/>
            <w:hideMark/>
          </w:tcPr>
          <w:p w14:paraId="2D02C03B"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94</w:t>
            </w:r>
          </w:p>
        </w:tc>
        <w:tc>
          <w:tcPr>
            <w:tcW w:w="996" w:type="dxa"/>
            <w:tcBorders>
              <w:top w:val="nil"/>
              <w:left w:val="nil"/>
              <w:bottom w:val="single" w:sz="4" w:space="0" w:color="auto"/>
              <w:right w:val="single" w:sz="4" w:space="0" w:color="auto"/>
            </w:tcBorders>
            <w:shd w:val="clear" w:color="auto" w:fill="auto"/>
            <w:vAlign w:val="bottom"/>
            <w:hideMark/>
          </w:tcPr>
          <w:p w14:paraId="5D955972"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(63,1%)</w:t>
            </w:r>
          </w:p>
        </w:tc>
        <w:tc>
          <w:tcPr>
            <w:tcW w:w="661" w:type="dxa"/>
            <w:gridSpan w:val="2"/>
            <w:tcBorders>
              <w:top w:val="nil"/>
              <w:left w:val="nil"/>
              <w:bottom w:val="single" w:sz="4" w:space="0" w:color="auto"/>
              <w:right w:val="single" w:sz="4" w:space="0" w:color="auto"/>
            </w:tcBorders>
            <w:shd w:val="clear" w:color="auto" w:fill="auto"/>
            <w:vAlign w:val="bottom"/>
            <w:hideMark/>
          </w:tcPr>
          <w:p w14:paraId="4595453A"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142</w:t>
            </w:r>
          </w:p>
        </w:tc>
        <w:tc>
          <w:tcPr>
            <w:tcW w:w="996" w:type="dxa"/>
            <w:tcBorders>
              <w:top w:val="nil"/>
              <w:left w:val="nil"/>
              <w:bottom w:val="single" w:sz="4" w:space="0" w:color="auto"/>
              <w:right w:val="single" w:sz="4" w:space="0" w:color="auto"/>
            </w:tcBorders>
            <w:shd w:val="clear" w:color="auto" w:fill="auto"/>
            <w:vAlign w:val="bottom"/>
            <w:hideMark/>
          </w:tcPr>
          <w:p w14:paraId="0A8DA19C"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(56,3%)</w:t>
            </w:r>
          </w:p>
        </w:tc>
        <w:tc>
          <w:tcPr>
            <w:tcW w:w="1141" w:type="dxa"/>
            <w:vMerge/>
            <w:tcBorders>
              <w:top w:val="nil"/>
              <w:left w:val="single" w:sz="4" w:space="0" w:color="auto"/>
              <w:bottom w:val="single" w:sz="4" w:space="0" w:color="auto"/>
              <w:right w:val="single" w:sz="4" w:space="0" w:color="auto"/>
            </w:tcBorders>
            <w:vAlign w:val="center"/>
            <w:hideMark/>
          </w:tcPr>
          <w:p w14:paraId="767D817C"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r>
      <w:tr w:rsidR="00601CA5" w:rsidRPr="00A93C75" w14:paraId="075B281C" w14:textId="77777777" w:rsidTr="00732B6D">
        <w:trPr>
          <w:gridAfter w:val="1"/>
          <w:wAfter w:w="6" w:type="dxa"/>
          <w:trHeight w:val="300"/>
        </w:trPr>
        <w:tc>
          <w:tcPr>
            <w:tcW w:w="4390" w:type="dxa"/>
            <w:vMerge w:val="restart"/>
            <w:tcBorders>
              <w:top w:val="nil"/>
              <w:left w:val="single" w:sz="4" w:space="0" w:color="auto"/>
              <w:bottom w:val="single" w:sz="4" w:space="0" w:color="auto"/>
              <w:right w:val="single" w:sz="4" w:space="0" w:color="auto"/>
            </w:tcBorders>
            <w:shd w:val="clear" w:color="auto" w:fill="auto"/>
            <w:hideMark/>
          </w:tcPr>
          <w:p w14:paraId="14721EA4" w14:textId="0B87F345" w:rsidR="00601CA5" w:rsidRPr="00A93C75" w:rsidRDefault="00601CA5" w:rsidP="00601CA5">
            <w:pPr>
              <w:spacing w:after="0" w:line="240"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Сопутствующее лечение</w:t>
            </w:r>
          </w:p>
        </w:tc>
        <w:tc>
          <w:tcPr>
            <w:tcW w:w="4252" w:type="dxa"/>
            <w:tcBorders>
              <w:top w:val="nil"/>
              <w:left w:val="nil"/>
              <w:bottom w:val="single" w:sz="4" w:space="0" w:color="auto"/>
              <w:right w:val="single" w:sz="4" w:space="0" w:color="auto"/>
            </w:tcBorders>
            <w:shd w:val="clear" w:color="auto" w:fill="auto"/>
            <w:hideMark/>
          </w:tcPr>
          <w:p w14:paraId="790E26D5" w14:textId="25376B76" w:rsidR="00601CA5" w:rsidRPr="00A93C75" w:rsidRDefault="00601CA5" w:rsidP="00732B6D">
            <w:pPr>
              <w:spacing w:after="0" w:line="240" w:lineRule="auto"/>
              <w:jc w:val="center"/>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нет</w:t>
            </w:r>
          </w:p>
        </w:tc>
        <w:tc>
          <w:tcPr>
            <w:tcW w:w="578" w:type="dxa"/>
            <w:tcBorders>
              <w:top w:val="nil"/>
              <w:left w:val="nil"/>
              <w:bottom w:val="single" w:sz="4" w:space="0" w:color="auto"/>
              <w:right w:val="single" w:sz="4" w:space="0" w:color="auto"/>
            </w:tcBorders>
            <w:shd w:val="clear" w:color="auto" w:fill="auto"/>
            <w:vAlign w:val="bottom"/>
            <w:hideMark/>
          </w:tcPr>
          <w:p w14:paraId="2EF4AE7E"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92</w:t>
            </w:r>
          </w:p>
        </w:tc>
        <w:tc>
          <w:tcPr>
            <w:tcW w:w="996" w:type="dxa"/>
            <w:tcBorders>
              <w:top w:val="nil"/>
              <w:left w:val="nil"/>
              <w:bottom w:val="single" w:sz="4" w:space="0" w:color="auto"/>
              <w:right w:val="single" w:sz="4" w:space="0" w:color="auto"/>
            </w:tcBorders>
            <w:shd w:val="clear" w:color="auto" w:fill="auto"/>
            <w:vAlign w:val="bottom"/>
            <w:hideMark/>
          </w:tcPr>
          <w:p w14:paraId="7BD6EE03"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(89,3%)</w:t>
            </w:r>
          </w:p>
        </w:tc>
        <w:tc>
          <w:tcPr>
            <w:tcW w:w="586" w:type="dxa"/>
            <w:tcBorders>
              <w:top w:val="nil"/>
              <w:left w:val="nil"/>
              <w:bottom w:val="single" w:sz="4" w:space="0" w:color="auto"/>
              <w:right w:val="single" w:sz="4" w:space="0" w:color="auto"/>
            </w:tcBorders>
            <w:shd w:val="clear" w:color="auto" w:fill="auto"/>
            <w:vAlign w:val="bottom"/>
            <w:hideMark/>
          </w:tcPr>
          <w:p w14:paraId="7F75EBE9"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102</w:t>
            </w:r>
          </w:p>
        </w:tc>
        <w:tc>
          <w:tcPr>
            <w:tcW w:w="996" w:type="dxa"/>
            <w:tcBorders>
              <w:top w:val="nil"/>
              <w:left w:val="nil"/>
              <w:bottom w:val="single" w:sz="4" w:space="0" w:color="auto"/>
              <w:right w:val="single" w:sz="4" w:space="0" w:color="auto"/>
            </w:tcBorders>
            <w:shd w:val="clear" w:color="auto" w:fill="auto"/>
            <w:vAlign w:val="bottom"/>
            <w:hideMark/>
          </w:tcPr>
          <w:p w14:paraId="69E84F8A"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(68,5%)</w:t>
            </w:r>
          </w:p>
        </w:tc>
        <w:tc>
          <w:tcPr>
            <w:tcW w:w="661" w:type="dxa"/>
            <w:gridSpan w:val="2"/>
            <w:tcBorders>
              <w:top w:val="nil"/>
              <w:left w:val="nil"/>
              <w:bottom w:val="single" w:sz="4" w:space="0" w:color="auto"/>
              <w:right w:val="single" w:sz="4" w:space="0" w:color="auto"/>
            </w:tcBorders>
            <w:shd w:val="clear" w:color="auto" w:fill="auto"/>
            <w:vAlign w:val="bottom"/>
            <w:hideMark/>
          </w:tcPr>
          <w:p w14:paraId="104051C1"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194</w:t>
            </w:r>
          </w:p>
        </w:tc>
        <w:tc>
          <w:tcPr>
            <w:tcW w:w="996" w:type="dxa"/>
            <w:tcBorders>
              <w:top w:val="nil"/>
              <w:left w:val="nil"/>
              <w:bottom w:val="single" w:sz="4" w:space="0" w:color="auto"/>
              <w:right w:val="single" w:sz="4" w:space="0" w:color="auto"/>
            </w:tcBorders>
            <w:shd w:val="clear" w:color="auto" w:fill="auto"/>
            <w:vAlign w:val="bottom"/>
            <w:hideMark/>
          </w:tcPr>
          <w:p w14:paraId="0E8D0CD1"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(77,0%)</w:t>
            </w:r>
          </w:p>
        </w:tc>
        <w:tc>
          <w:tcPr>
            <w:tcW w:w="1141" w:type="dxa"/>
            <w:vMerge w:val="restart"/>
            <w:tcBorders>
              <w:top w:val="nil"/>
              <w:left w:val="single" w:sz="4" w:space="0" w:color="auto"/>
              <w:bottom w:val="single" w:sz="4" w:space="0" w:color="auto"/>
              <w:right w:val="single" w:sz="4" w:space="0" w:color="auto"/>
            </w:tcBorders>
            <w:shd w:val="clear" w:color="auto" w:fill="auto"/>
            <w:vAlign w:val="bottom"/>
            <w:hideMark/>
          </w:tcPr>
          <w:p w14:paraId="54316E23" w14:textId="7140EB7B"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&lt;0,001</w:t>
            </w:r>
          </w:p>
        </w:tc>
      </w:tr>
      <w:tr w:rsidR="00601CA5" w:rsidRPr="00A93C75" w14:paraId="296ADB67" w14:textId="77777777" w:rsidTr="00732B6D">
        <w:trPr>
          <w:gridAfter w:val="1"/>
          <w:wAfter w:w="6" w:type="dxa"/>
          <w:trHeight w:val="300"/>
        </w:trPr>
        <w:tc>
          <w:tcPr>
            <w:tcW w:w="4390" w:type="dxa"/>
            <w:vMerge/>
            <w:tcBorders>
              <w:top w:val="nil"/>
              <w:left w:val="single" w:sz="4" w:space="0" w:color="auto"/>
              <w:bottom w:val="single" w:sz="4" w:space="0" w:color="auto"/>
              <w:right w:val="single" w:sz="4" w:space="0" w:color="auto"/>
            </w:tcBorders>
            <w:hideMark/>
          </w:tcPr>
          <w:p w14:paraId="4F1E6328"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c>
          <w:tcPr>
            <w:tcW w:w="4252" w:type="dxa"/>
            <w:tcBorders>
              <w:top w:val="nil"/>
              <w:left w:val="nil"/>
              <w:bottom w:val="single" w:sz="4" w:space="0" w:color="auto"/>
              <w:right w:val="single" w:sz="4" w:space="0" w:color="auto"/>
            </w:tcBorders>
            <w:shd w:val="clear" w:color="auto" w:fill="auto"/>
            <w:hideMark/>
          </w:tcPr>
          <w:p w14:paraId="5BCEDD15" w14:textId="718A639C" w:rsidR="00601CA5" w:rsidRPr="00A93C75" w:rsidRDefault="00601CA5" w:rsidP="00732B6D">
            <w:pPr>
              <w:spacing w:after="0" w:line="240" w:lineRule="auto"/>
              <w:jc w:val="center"/>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да</w:t>
            </w:r>
          </w:p>
        </w:tc>
        <w:tc>
          <w:tcPr>
            <w:tcW w:w="578" w:type="dxa"/>
            <w:tcBorders>
              <w:top w:val="nil"/>
              <w:left w:val="nil"/>
              <w:bottom w:val="single" w:sz="4" w:space="0" w:color="auto"/>
              <w:right w:val="single" w:sz="4" w:space="0" w:color="auto"/>
            </w:tcBorders>
            <w:shd w:val="clear" w:color="auto" w:fill="auto"/>
            <w:vAlign w:val="bottom"/>
            <w:hideMark/>
          </w:tcPr>
          <w:p w14:paraId="2A044985"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11</w:t>
            </w:r>
          </w:p>
        </w:tc>
        <w:tc>
          <w:tcPr>
            <w:tcW w:w="996" w:type="dxa"/>
            <w:tcBorders>
              <w:top w:val="nil"/>
              <w:left w:val="nil"/>
              <w:bottom w:val="single" w:sz="4" w:space="0" w:color="auto"/>
              <w:right w:val="single" w:sz="4" w:space="0" w:color="auto"/>
            </w:tcBorders>
            <w:shd w:val="clear" w:color="auto" w:fill="auto"/>
            <w:vAlign w:val="bottom"/>
            <w:hideMark/>
          </w:tcPr>
          <w:p w14:paraId="01853376"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(10,7%)</w:t>
            </w:r>
          </w:p>
        </w:tc>
        <w:tc>
          <w:tcPr>
            <w:tcW w:w="586" w:type="dxa"/>
            <w:tcBorders>
              <w:top w:val="nil"/>
              <w:left w:val="nil"/>
              <w:bottom w:val="single" w:sz="4" w:space="0" w:color="auto"/>
              <w:right w:val="single" w:sz="4" w:space="0" w:color="auto"/>
            </w:tcBorders>
            <w:shd w:val="clear" w:color="auto" w:fill="auto"/>
            <w:vAlign w:val="bottom"/>
            <w:hideMark/>
          </w:tcPr>
          <w:p w14:paraId="6E13D58F"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47</w:t>
            </w:r>
          </w:p>
        </w:tc>
        <w:tc>
          <w:tcPr>
            <w:tcW w:w="996" w:type="dxa"/>
            <w:tcBorders>
              <w:top w:val="nil"/>
              <w:left w:val="nil"/>
              <w:bottom w:val="single" w:sz="4" w:space="0" w:color="auto"/>
              <w:right w:val="single" w:sz="4" w:space="0" w:color="auto"/>
            </w:tcBorders>
            <w:shd w:val="clear" w:color="auto" w:fill="auto"/>
            <w:vAlign w:val="bottom"/>
            <w:hideMark/>
          </w:tcPr>
          <w:p w14:paraId="09F4C8CA"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(31,5%)</w:t>
            </w:r>
          </w:p>
        </w:tc>
        <w:tc>
          <w:tcPr>
            <w:tcW w:w="661" w:type="dxa"/>
            <w:gridSpan w:val="2"/>
            <w:tcBorders>
              <w:top w:val="nil"/>
              <w:left w:val="nil"/>
              <w:bottom w:val="single" w:sz="4" w:space="0" w:color="auto"/>
              <w:right w:val="single" w:sz="4" w:space="0" w:color="auto"/>
            </w:tcBorders>
            <w:shd w:val="clear" w:color="auto" w:fill="auto"/>
            <w:vAlign w:val="bottom"/>
            <w:hideMark/>
          </w:tcPr>
          <w:p w14:paraId="0EC79360"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58</w:t>
            </w:r>
          </w:p>
        </w:tc>
        <w:tc>
          <w:tcPr>
            <w:tcW w:w="996" w:type="dxa"/>
            <w:tcBorders>
              <w:top w:val="nil"/>
              <w:left w:val="nil"/>
              <w:bottom w:val="single" w:sz="4" w:space="0" w:color="auto"/>
              <w:right w:val="single" w:sz="4" w:space="0" w:color="auto"/>
            </w:tcBorders>
            <w:shd w:val="clear" w:color="auto" w:fill="auto"/>
            <w:vAlign w:val="bottom"/>
            <w:hideMark/>
          </w:tcPr>
          <w:p w14:paraId="196D80E0"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(23,0%)</w:t>
            </w:r>
          </w:p>
        </w:tc>
        <w:tc>
          <w:tcPr>
            <w:tcW w:w="1141" w:type="dxa"/>
            <w:vMerge/>
            <w:tcBorders>
              <w:top w:val="nil"/>
              <w:left w:val="single" w:sz="4" w:space="0" w:color="auto"/>
              <w:bottom w:val="single" w:sz="4" w:space="0" w:color="auto"/>
              <w:right w:val="single" w:sz="4" w:space="0" w:color="auto"/>
            </w:tcBorders>
            <w:vAlign w:val="center"/>
            <w:hideMark/>
          </w:tcPr>
          <w:p w14:paraId="18F5D14B"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r>
      <w:tr w:rsidR="00601CA5" w:rsidRPr="00A93C75" w14:paraId="6AA3CFAD" w14:textId="77777777" w:rsidTr="00732B6D">
        <w:trPr>
          <w:gridAfter w:val="1"/>
          <w:wAfter w:w="6" w:type="dxa"/>
          <w:trHeight w:val="360"/>
        </w:trPr>
        <w:tc>
          <w:tcPr>
            <w:tcW w:w="4390" w:type="dxa"/>
            <w:vMerge w:val="restart"/>
            <w:tcBorders>
              <w:top w:val="nil"/>
              <w:left w:val="single" w:sz="4" w:space="0" w:color="auto"/>
              <w:bottom w:val="single" w:sz="4" w:space="0" w:color="auto"/>
              <w:right w:val="single" w:sz="4" w:space="0" w:color="auto"/>
            </w:tcBorders>
            <w:shd w:val="clear" w:color="auto" w:fill="auto"/>
            <w:hideMark/>
          </w:tcPr>
          <w:p w14:paraId="036FB7E4" w14:textId="0197B32D" w:rsidR="00601CA5" w:rsidRPr="00A93C75" w:rsidRDefault="00601CA5" w:rsidP="00601CA5">
            <w:pPr>
              <w:spacing w:after="0" w:line="240"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Сопутствующая депрессия или тревога</w:t>
            </w:r>
          </w:p>
        </w:tc>
        <w:tc>
          <w:tcPr>
            <w:tcW w:w="4252" w:type="dxa"/>
            <w:tcBorders>
              <w:top w:val="nil"/>
              <w:left w:val="nil"/>
              <w:bottom w:val="single" w:sz="4" w:space="0" w:color="auto"/>
              <w:right w:val="single" w:sz="4" w:space="0" w:color="auto"/>
            </w:tcBorders>
            <w:shd w:val="clear" w:color="auto" w:fill="auto"/>
            <w:hideMark/>
          </w:tcPr>
          <w:p w14:paraId="6FEE6584" w14:textId="08BABCDA" w:rsidR="00601CA5" w:rsidRPr="00A93C75" w:rsidRDefault="00601CA5" w:rsidP="00732B6D">
            <w:pPr>
              <w:spacing w:after="0" w:line="240" w:lineRule="auto"/>
              <w:jc w:val="center"/>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нет</w:t>
            </w:r>
          </w:p>
        </w:tc>
        <w:tc>
          <w:tcPr>
            <w:tcW w:w="578" w:type="dxa"/>
            <w:tcBorders>
              <w:top w:val="nil"/>
              <w:left w:val="nil"/>
              <w:bottom w:val="single" w:sz="4" w:space="0" w:color="auto"/>
              <w:right w:val="single" w:sz="4" w:space="0" w:color="auto"/>
            </w:tcBorders>
            <w:shd w:val="clear" w:color="auto" w:fill="auto"/>
            <w:vAlign w:val="bottom"/>
            <w:hideMark/>
          </w:tcPr>
          <w:p w14:paraId="27B961EE"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82</w:t>
            </w:r>
          </w:p>
        </w:tc>
        <w:tc>
          <w:tcPr>
            <w:tcW w:w="996" w:type="dxa"/>
            <w:tcBorders>
              <w:top w:val="nil"/>
              <w:left w:val="nil"/>
              <w:bottom w:val="single" w:sz="4" w:space="0" w:color="auto"/>
              <w:right w:val="single" w:sz="4" w:space="0" w:color="auto"/>
            </w:tcBorders>
            <w:shd w:val="clear" w:color="auto" w:fill="auto"/>
            <w:vAlign w:val="bottom"/>
            <w:hideMark/>
          </w:tcPr>
          <w:p w14:paraId="0DEEAD5F"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(79,6%)</w:t>
            </w:r>
          </w:p>
        </w:tc>
        <w:tc>
          <w:tcPr>
            <w:tcW w:w="586" w:type="dxa"/>
            <w:tcBorders>
              <w:top w:val="nil"/>
              <w:left w:val="nil"/>
              <w:bottom w:val="single" w:sz="4" w:space="0" w:color="auto"/>
              <w:right w:val="single" w:sz="4" w:space="0" w:color="auto"/>
            </w:tcBorders>
            <w:shd w:val="clear" w:color="auto" w:fill="auto"/>
            <w:vAlign w:val="bottom"/>
            <w:hideMark/>
          </w:tcPr>
          <w:p w14:paraId="187DDB0C"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91</w:t>
            </w:r>
          </w:p>
        </w:tc>
        <w:tc>
          <w:tcPr>
            <w:tcW w:w="996" w:type="dxa"/>
            <w:tcBorders>
              <w:top w:val="nil"/>
              <w:left w:val="nil"/>
              <w:bottom w:val="single" w:sz="4" w:space="0" w:color="auto"/>
              <w:right w:val="single" w:sz="4" w:space="0" w:color="auto"/>
            </w:tcBorders>
            <w:shd w:val="clear" w:color="auto" w:fill="auto"/>
            <w:vAlign w:val="bottom"/>
            <w:hideMark/>
          </w:tcPr>
          <w:p w14:paraId="2F49246A"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(61,1%)</w:t>
            </w:r>
          </w:p>
        </w:tc>
        <w:tc>
          <w:tcPr>
            <w:tcW w:w="661" w:type="dxa"/>
            <w:gridSpan w:val="2"/>
            <w:tcBorders>
              <w:top w:val="nil"/>
              <w:left w:val="nil"/>
              <w:bottom w:val="single" w:sz="4" w:space="0" w:color="auto"/>
              <w:right w:val="single" w:sz="4" w:space="0" w:color="auto"/>
            </w:tcBorders>
            <w:shd w:val="clear" w:color="auto" w:fill="auto"/>
            <w:vAlign w:val="bottom"/>
            <w:hideMark/>
          </w:tcPr>
          <w:p w14:paraId="2406D42C"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173</w:t>
            </w:r>
          </w:p>
        </w:tc>
        <w:tc>
          <w:tcPr>
            <w:tcW w:w="996" w:type="dxa"/>
            <w:tcBorders>
              <w:top w:val="nil"/>
              <w:left w:val="nil"/>
              <w:bottom w:val="single" w:sz="4" w:space="0" w:color="auto"/>
              <w:right w:val="single" w:sz="4" w:space="0" w:color="auto"/>
            </w:tcBorders>
            <w:shd w:val="clear" w:color="auto" w:fill="auto"/>
            <w:vAlign w:val="bottom"/>
            <w:hideMark/>
          </w:tcPr>
          <w:p w14:paraId="35065169"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(68,7%)</w:t>
            </w:r>
          </w:p>
        </w:tc>
        <w:tc>
          <w:tcPr>
            <w:tcW w:w="1141" w:type="dxa"/>
            <w:vMerge w:val="restart"/>
            <w:tcBorders>
              <w:top w:val="nil"/>
              <w:left w:val="single" w:sz="4" w:space="0" w:color="auto"/>
              <w:bottom w:val="single" w:sz="4" w:space="0" w:color="auto"/>
              <w:right w:val="single" w:sz="4" w:space="0" w:color="auto"/>
            </w:tcBorders>
            <w:shd w:val="clear" w:color="auto" w:fill="auto"/>
            <w:vAlign w:val="bottom"/>
            <w:hideMark/>
          </w:tcPr>
          <w:p w14:paraId="4E6DF02D"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0,002</w:t>
            </w:r>
          </w:p>
        </w:tc>
      </w:tr>
      <w:tr w:rsidR="00601CA5" w:rsidRPr="00A93C75" w14:paraId="0D64BB24" w14:textId="77777777" w:rsidTr="00732B6D">
        <w:trPr>
          <w:gridAfter w:val="1"/>
          <w:wAfter w:w="6" w:type="dxa"/>
          <w:trHeight w:val="300"/>
        </w:trPr>
        <w:tc>
          <w:tcPr>
            <w:tcW w:w="4390" w:type="dxa"/>
            <w:vMerge/>
            <w:tcBorders>
              <w:top w:val="nil"/>
              <w:left w:val="single" w:sz="4" w:space="0" w:color="auto"/>
              <w:bottom w:val="single" w:sz="4" w:space="0" w:color="auto"/>
              <w:right w:val="single" w:sz="4" w:space="0" w:color="auto"/>
            </w:tcBorders>
            <w:hideMark/>
          </w:tcPr>
          <w:p w14:paraId="29631E2E"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c>
          <w:tcPr>
            <w:tcW w:w="4252" w:type="dxa"/>
            <w:tcBorders>
              <w:top w:val="nil"/>
              <w:left w:val="nil"/>
              <w:bottom w:val="single" w:sz="4" w:space="0" w:color="auto"/>
              <w:right w:val="single" w:sz="4" w:space="0" w:color="auto"/>
            </w:tcBorders>
            <w:shd w:val="clear" w:color="auto" w:fill="auto"/>
            <w:hideMark/>
          </w:tcPr>
          <w:p w14:paraId="5A8987A0" w14:textId="30E886B4" w:rsidR="00601CA5" w:rsidRPr="00A93C75" w:rsidRDefault="00601CA5" w:rsidP="00732B6D">
            <w:pPr>
              <w:spacing w:after="0" w:line="240" w:lineRule="auto"/>
              <w:jc w:val="center"/>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да</w:t>
            </w:r>
          </w:p>
        </w:tc>
        <w:tc>
          <w:tcPr>
            <w:tcW w:w="578" w:type="dxa"/>
            <w:tcBorders>
              <w:top w:val="nil"/>
              <w:left w:val="nil"/>
              <w:bottom w:val="single" w:sz="4" w:space="0" w:color="auto"/>
              <w:right w:val="single" w:sz="4" w:space="0" w:color="auto"/>
            </w:tcBorders>
            <w:shd w:val="clear" w:color="auto" w:fill="auto"/>
            <w:vAlign w:val="bottom"/>
            <w:hideMark/>
          </w:tcPr>
          <w:p w14:paraId="6924F8D0"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21</w:t>
            </w:r>
          </w:p>
        </w:tc>
        <w:tc>
          <w:tcPr>
            <w:tcW w:w="996" w:type="dxa"/>
            <w:tcBorders>
              <w:top w:val="nil"/>
              <w:left w:val="nil"/>
              <w:bottom w:val="single" w:sz="4" w:space="0" w:color="auto"/>
              <w:right w:val="single" w:sz="4" w:space="0" w:color="auto"/>
            </w:tcBorders>
            <w:shd w:val="clear" w:color="auto" w:fill="auto"/>
            <w:vAlign w:val="bottom"/>
            <w:hideMark/>
          </w:tcPr>
          <w:p w14:paraId="4A6A2EC9"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(20,4%)</w:t>
            </w:r>
          </w:p>
        </w:tc>
        <w:tc>
          <w:tcPr>
            <w:tcW w:w="586" w:type="dxa"/>
            <w:tcBorders>
              <w:top w:val="nil"/>
              <w:left w:val="nil"/>
              <w:bottom w:val="single" w:sz="4" w:space="0" w:color="auto"/>
              <w:right w:val="single" w:sz="4" w:space="0" w:color="auto"/>
            </w:tcBorders>
            <w:shd w:val="clear" w:color="auto" w:fill="auto"/>
            <w:vAlign w:val="bottom"/>
            <w:hideMark/>
          </w:tcPr>
          <w:p w14:paraId="6691AC16"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58</w:t>
            </w:r>
          </w:p>
        </w:tc>
        <w:tc>
          <w:tcPr>
            <w:tcW w:w="996" w:type="dxa"/>
            <w:tcBorders>
              <w:top w:val="nil"/>
              <w:left w:val="nil"/>
              <w:bottom w:val="single" w:sz="4" w:space="0" w:color="auto"/>
              <w:right w:val="single" w:sz="4" w:space="0" w:color="auto"/>
            </w:tcBorders>
            <w:shd w:val="clear" w:color="auto" w:fill="auto"/>
            <w:vAlign w:val="bottom"/>
            <w:hideMark/>
          </w:tcPr>
          <w:p w14:paraId="7D83A460"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(38,9%)</w:t>
            </w:r>
          </w:p>
        </w:tc>
        <w:tc>
          <w:tcPr>
            <w:tcW w:w="661" w:type="dxa"/>
            <w:gridSpan w:val="2"/>
            <w:tcBorders>
              <w:top w:val="nil"/>
              <w:left w:val="nil"/>
              <w:bottom w:val="single" w:sz="4" w:space="0" w:color="auto"/>
              <w:right w:val="single" w:sz="4" w:space="0" w:color="auto"/>
            </w:tcBorders>
            <w:shd w:val="clear" w:color="auto" w:fill="auto"/>
            <w:vAlign w:val="bottom"/>
            <w:hideMark/>
          </w:tcPr>
          <w:p w14:paraId="3E45F5A7"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79</w:t>
            </w:r>
          </w:p>
        </w:tc>
        <w:tc>
          <w:tcPr>
            <w:tcW w:w="996" w:type="dxa"/>
            <w:tcBorders>
              <w:top w:val="nil"/>
              <w:left w:val="nil"/>
              <w:bottom w:val="single" w:sz="4" w:space="0" w:color="auto"/>
              <w:right w:val="single" w:sz="4" w:space="0" w:color="auto"/>
            </w:tcBorders>
            <w:shd w:val="clear" w:color="auto" w:fill="auto"/>
            <w:vAlign w:val="bottom"/>
            <w:hideMark/>
          </w:tcPr>
          <w:p w14:paraId="1CEDEE66"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(31,3%)</w:t>
            </w:r>
          </w:p>
        </w:tc>
        <w:tc>
          <w:tcPr>
            <w:tcW w:w="1141" w:type="dxa"/>
            <w:vMerge/>
            <w:tcBorders>
              <w:top w:val="nil"/>
              <w:left w:val="single" w:sz="4" w:space="0" w:color="auto"/>
              <w:bottom w:val="single" w:sz="4" w:space="0" w:color="auto"/>
              <w:right w:val="single" w:sz="4" w:space="0" w:color="auto"/>
            </w:tcBorders>
            <w:vAlign w:val="center"/>
            <w:hideMark/>
          </w:tcPr>
          <w:p w14:paraId="6EDF73A7"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r>
      <w:tr w:rsidR="00601CA5" w:rsidRPr="00A93C75" w14:paraId="0B854952" w14:textId="77777777" w:rsidTr="00732B6D">
        <w:trPr>
          <w:gridAfter w:val="1"/>
          <w:wAfter w:w="6" w:type="dxa"/>
          <w:trHeight w:val="300"/>
        </w:trPr>
        <w:tc>
          <w:tcPr>
            <w:tcW w:w="4390" w:type="dxa"/>
            <w:vMerge w:val="restart"/>
            <w:tcBorders>
              <w:top w:val="nil"/>
              <w:left w:val="single" w:sz="4" w:space="0" w:color="auto"/>
              <w:bottom w:val="single" w:sz="4" w:space="0" w:color="auto"/>
              <w:right w:val="single" w:sz="4" w:space="0" w:color="auto"/>
            </w:tcBorders>
            <w:shd w:val="clear" w:color="auto" w:fill="auto"/>
            <w:hideMark/>
          </w:tcPr>
          <w:p w14:paraId="6C6C1616" w14:textId="72FA3C7F" w:rsidR="00601CA5" w:rsidRPr="00A93C75" w:rsidRDefault="00601CA5" w:rsidP="00601CA5">
            <w:pPr>
              <w:spacing w:after="0" w:line="240"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Первичная потеря слуха</w:t>
            </w:r>
          </w:p>
        </w:tc>
        <w:tc>
          <w:tcPr>
            <w:tcW w:w="4252" w:type="dxa"/>
            <w:tcBorders>
              <w:top w:val="nil"/>
              <w:left w:val="nil"/>
              <w:bottom w:val="single" w:sz="4" w:space="0" w:color="auto"/>
              <w:right w:val="single" w:sz="4" w:space="0" w:color="auto"/>
            </w:tcBorders>
            <w:shd w:val="clear" w:color="auto" w:fill="auto"/>
            <w:hideMark/>
          </w:tcPr>
          <w:p w14:paraId="09984B2C" w14:textId="69FA6D29" w:rsidR="00601CA5" w:rsidRPr="00A93C75" w:rsidRDefault="00601CA5" w:rsidP="00732B6D">
            <w:pPr>
              <w:spacing w:after="0" w:line="240" w:lineRule="auto"/>
              <w:jc w:val="center"/>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нет</w:t>
            </w:r>
          </w:p>
        </w:tc>
        <w:tc>
          <w:tcPr>
            <w:tcW w:w="578" w:type="dxa"/>
            <w:tcBorders>
              <w:top w:val="nil"/>
              <w:left w:val="nil"/>
              <w:bottom w:val="single" w:sz="4" w:space="0" w:color="auto"/>
              <w:right w:val="single" w:sz="4" w:space="0" w:color="auto"/>
            </w:tcBorders>
            <w:shd w:val="clear" w:color="auto" w:fill="auto"/>
            <w:vAlign w:val="bottom"/>
            <w:hideMark/>
          </w:tcPr>
          <w:p w14:paraId="32889028"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48</w:t>
            </w:r>
          </w:p>
        </w:tc>
        <w:tc>
          <w:tcPr>
            <w:tcW w:w="996" w:type="dxa"/>
            <w:tcBorders>
              <w:top w:val="nil"/>
              <w:left w:val="nil"/>
              <w:bottom w:val="single" w:sz="4" w:space="0" w:color="auto"/>
              <w:right w:val="single" w:sz="4" w:space="0" w:color="auto"/>
            </w:tcBorders>
            <w:shd w:val="clear" w:color="auto" w:fill="auto"/>
            <w:vAlign w:val="bottom"/>
            <w:hideMark/>
          </w:tcPr>
          <w:p w14:paraId="3C0F18B6"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(46,6%)</w:t>
            </w:r>
          </w:p>
        </w:tc>
        <w:tc>
          <w:tcPr>
            <w:tcW w:w="586" w:type="dxa"/>
            <w:tcBorders>
              <w:top w:val="nil"/>
              <w:left w:val="nil"/>
              <w:bottom w:val="single" w:sz="4" w:space="0" w:color="auto"/>
              <w:right w:val="single" w:sz="4" w:space="0" w:color="auto"/>
            </w:tcBorders>
            <w:shd w:val="clear" w:color="auto" w:fill="auto"/>
            <w:vAlign w:val="bottom"/>
            <w:hideMark/>
          </w:tcPr>
          <w:p w14:paraId="2A33D137"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99</w:t>
            </w:r>
          </w:p>
        </w:tc>
        <w:tc>
          <w:tcPr>
            <w:tcW w:w="996" w:type="dxa"/>
            <w:tcBorders>
              <w:top w:val="nil"/>
              <w:left w:val="nil"/>
              <w:bottom w:val="single" w:sz="4" w:space="0" w:color="auto"/>
              <w:right w:val="single" w:sz="4" w:space="0" w:color="auto"/>
            </w:tcBorders>
            <w:shd w:val="clear" w:color="auto" w:fill="auto"/>
            <w:vAlign w:val="bottom"/>
            <w:hideMark/>
          </w:tcPr>
          <w:p w14:paraId="20EDEF51"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(66,4%)</w:t>
            </w:r>
          </w:p>
        </w:tc>
        <w:tc>
          <w:tcPr>
            <w:tcW w:w="661" w:type="dxa"/>
            <w:gridSpan w:val="2"/>
            <w:tcBorders>
              <w:top w:val="nil"/>
              <w:left w:val="nil"/>
              <w:bottom w:val="single" w:sz="4" w:space="0" w:color="auto"/>
              <w:right w:val="single" w:sz="4" w:space="0" w:color="auto"/>
            </w:tcBorders>
            <w:shd w:val="clear" w:color="auto" w:fill="auto"/>
            <w:vAlign w:val="bottom"/>
            <w:hideMark/>
          </w:tcPr>
          <w:p w14:paraId="6302C313"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147</w:t>
            </w:r>
          </w:p>
        </w:tc>
        <w:tc>
          <w:tcPr>
            <w:tcW w:w="996" w:type="dxa"/>
            <w:tcBorders>
              <w:top w:val="nil"/>
              <w:left w:val="nil"/>
              <w:bottom w:val="single" w:sz="4" w:space="0" w:color="auto"/>
              <w:right w:val="single" w:sz="4" w:space="0" w:color="auto"/>
            </w:tcBorders>
            <w:shd w:val="clear" w:color="auto" w:fill="auto"/>
            <w:vAlign w:val="bottom"/>
            <w:hideMark/>
          </w:tcPr>
          <w:p w14:paraId="7C02A922"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(58,3%)</w:t>
            </w:r>
          </w:p>
        </w:tc>
        <w:tc>
          <w:tcPr>
            <w:tcW w:w="1141" w:type="dxa"/>
            <w:vMerge w:val="restart"/>
            <w:tcBorders>
              <w:top w:val="nil"/>
              <w:left w:val="single" w:sz="4" w:space="0" w:color="auto"/>
              <w:bottom w:val="single" w:sz="4" w:space="0" w:color="auto"/>
              <w:right w:val="single" w:sz="4" w:space="0" w:color="auto"/>
            </w:tcBorders>
            <w:shd w:val="clear" w:color="auto" w:fill="auto"/>
            <w:vAlign w:val="bottom"/>
            <w:hideMark/>
          </w:tcPr>
          <w:p w14:paraId="0D1F7983"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0,002</w:t>
            </w:r>
          </w:p>
        </w:tc>
      </w:tr>
      <w:tr w:rsidR="00601CA5" w:rsidRPr="00A93C75" w14:paraId="34B354C0" w14:textId="77777777" w:rsidTr="00732B6D">
        <w:trPr>
          <w:gridAfter w:val="1"/>
          <w:wAfter w:w="6" w:type="dxa"/>
          <w:trHeight w:val="300"/>
        </w:trPr>
        <w:tc>
          <w:tcPr>
            <w:tcW w:w="4390" w:type="dxa"/>
            <w:vMerge/>
            <w:tcBorders>
              <w:top w:val="nil"/>
              <w:left w:val="single" w:sz="4" w:space="0" w:color="auto"/>
              <w:bottom w:val="single" w:sz="4" w:space="0" w:color="auto"/>
              <w:right w:val="single" w:sz="4" w:space="0" w:color="auto"/>
            </w:tcBorders>
            <w:hideMark/>
          </w:tcPr>
          <w:p w14:paraId="135A8125"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c>
          <w:tcPr>
            <w:tcW w:w="4252" w:type="dxa"/>
            <w:tcBorders>
              <w:top w:val="nil"/>
              <w:left w:val="nil"/>
              <w:bottom w:val="single" w:sz="4" w:space="0" w:color="auto"/>
              <w:right w:val="single" w:sz="4" w:space="0" w:color="auto"/>
            </w:tcBorders>
            <w:shd w:val="clear" w:color="auto" w:fill="auto"/>
            <w:hideMark/>
          </w:tcPr>
          <w:p w14:paraId="12191E51" w14:textId="30543C85" w:rsidR="00601CA5" w:rsidRPr="00A93C75" w:rsidRDefault="00601CA5" w:rsidP="00732B6D">
            <w:pPr>
              <w:spacing w:after="0" w:line="240" w:lineRule="auto"/>
              <w:jc w:val="center"/>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да</w:t>
            </w:r>
          </w:p>
        </w:tc>
        <w:tc>
          <w:tcPr>
            <w:tcW w:w="578" w:type="dxa"/>
            <w:tcBorders>
              <w:top w:val="nil"/>
              <w:left w:val="nil"/>
              <w:bottom w:val="single" w:sz="4" w:space="0" w:color="auto"/>
              <w:right w:val="single" w:sz="4" w:space="0" w:color="auto"/>
            </w:tcBorders>
            <w:shd w:val="clear" w:color="auto" w:fill="auto"/>
            <w:vAlign w:val="bottom"/>
            <w:hideMark/>
          </w:tcPr>
          <w:p w14:paraId="68ACD3E7"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55</w:t>
            </w:r>
          </w:p>
        </w:tc>
        <w:tc>
          <w:tcPr>
            <w:tcW w:w="996" w:type="dxa"/>
            <w:tcBorders>
              <w:top w:val="nil"/>
              <w:left w:val="nil"/>
              <w:bottom w:val="single" w:sz="4" w:space="0" w:color="auto"/>
              <w:right w:val="single" w:sz="4" w:space="0" w:color="auto"/>
            </w:tcBorders>
            <w:shd w:val="clear" w:color="auto" w:fill="auto"/>
            <w:vAlign w:val="bottom"/>
            <w:hideMark/>
          </w:tcPr>
          <w:p w14:paraId="494A33E3"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(53,4%)</w:t>
            </w:r>
          </w:p>
        </w:tc>
        <w:tc>
          <w:tcPr>
            <w:tcW w:w="586" w:type="dxa"/>
            <w:tcBorders>
              <w:top w:val="nil"/>
              <w:left w:val="nil"/>
              <w:bottom w:val="single" w:sz="4" w:space="0" w:color="auto"/>
              <w:right w:val="single" w:sz="4" w:space="0" w:color="auto"/>
            </w:tcBorders>
            <w:shd w:val="clear" w:color="auto" w:fill="auto"/>
            <w:vAlign w:val="bottom"/>
            <w:hideMark/>
          </w:tcPr>
          <w:p w14:paraId="3EB565AE"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50</w:t>
            </w:r>
          </w:p>
        </w:tc>
        <w:tc>
          <w:tcPr>
            <w:tcW w:w="996" w:type="dxa"/>
            <w:tcBorders>
              <w:top w:val="nil"/>
              <w:left w:val="nil"/>
              <w:bottom w:val="single" w:sz="4" w:space="0" w:color="auto"/>
              <w:right w:val="single" w:sz="4" w:space="0" w:color="auto"/>
            </w:tcBorders>
            <w:shd w:val="clear" w:color="auto" w:fill="auto"/>
            <w:vAlign w:val="bottom"/>
            <w:hideMark/>
          </w:tcPr>
          <w:p w14:paraId="500A925C"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(33,6%)</w:t>
            </w:r>
          </w:p>
        </w:tc>
        <w:tc>
          <w:tcPr>
            <w:tcW w:w="661" w:type="dxa"/>
            <w:gridSpan w:val="2"/>
            <w:tcBorders>
              <w:top w:val="nil"/>
              <w:left w:val="nil"/>
              <w:bottom w:val="single" w:sz="4" w:space="0" w:color="auto"/>
              <w:right w:val="single" w:sz="4" w:space="0" w:color="auto"/>
            </w:tcBorders>
            <w:shd w:val="clear" w:color="auto" w:fill="auto"/>
            <w:vAlign w:val="bottom"/>
            <w:hideMark/>
          </w:tcPr>
          <w:p w14:paraId="409DBE92"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105</w:t>
            </w:r>
          </w:p>
        </w:tc>
        <w:tc>
          <w:tcPr>
            <w:tcW w:w="996" w:type="dxa"/>
            <w:tcBorders>
              <w:top w:val="nil"/>
              <w:left w:val="nil"/>
              <w:bottom w:val="single" w:sz="4" w:space="0" w:color="auto"/>
              <w:right w:val="single" w:sz="4" w:space="0" w:color="auto"/>
            </w:tcBorders>
            <w:shd w:val="clear" w:color="auto" w:fill="auto"/>
            <w:vAlign w:val="bottom"/>
            <w:hideMark/>
          </w:tcPr>
          <w:p w14:paraId="7EA4B722"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(41,7%)</w:t>
            </w:r>
          </w:p>
        </w:tc>
        <w:tc>
          <w:tcPr>
            <w:tcW w:w="1141" w:type="dxa"/>
            <w:vMerge/>
            <w:tcBorders>
              <w:top w:val="nil"/>
              <w:left w:val="single" w:sz="4" w:space="0" w:color="auto"/>
              <w:bottom w:val="single" w:sz="4" w:space="0" w:color="auto"/>
              <w:right w:val="single" w:sz="4" w:space="0" w:color="auto"/>
            </w:tcBorders>
            <w:vAlign w:val="center"/>
            <w:hideMark/>
          </w:tcPr>
          <w:p w14:paraId="10129A3A" w14:textId="77777777" w:rsidR="00601CA5" w:rsidRPr="00A93C75" w:rsidRDefault="00601CA5" w:rsidP="00601CA5">
            <w:pPr>
              <w:spacing w:after="0" w:line="240" w:lineRule="auto"/>
              <w:rPr>
                <w:rFonts w:ascii="Times New Roman" w:eastAsia="Times New Roman" w:hAnsi="Times New Roman" w:cs="Times New Roman"/>
                <w:sz w:val="28"/>
                <w:szCs w:val="28"/>
                <w:lang w:eastAsia="ru-RU"/>
              </w:rPr>
            </w:pPr>
          </w:p>
        </w:tc>
      </w:tr>
      <w:tr w:rsidR="00601CA5" w:rsidRPr="00A93C75" w14:paraId="02F4A651" w14:textId="77777777" w:rsidTr="00732B6D">
        <w:trPr>
          <w:gridAfter w:val="1"/>
          <w:wAfter w:w="6" w:type="dxa"/>
          <w:trHeight w:val="375"/>
        </w:trPr>
        <w:tc>
          <w:tcPr>
            <w:tcW w:w="4390" w:type="dxa"/>
            <w:vMerge w:val="restart"/>
            <w:tcBorders>
              <w:top w:val="nil"/>
              <w:left w:val="single" w:sz="4" w:space="0" w:color="auto"/>
              <w:bottom w:val="single" w:sz="4" w:space="0" w:color="auto"/>
              <w:right w:val="single" w:sz="4" w:space="0" w:color="auto"/>
            </w:tcBorders>
            <w:shd w:val="clear" w:color="auto" w:fill="auto"/>
            <w:hideMark/>
          </w:tcPr>
          <w:p w14:paraId="5EC70DA2" w14:textId="0FD9BF4C" w:rsidR="00601CA5" w:rsidRPr="00A93C75" w:rsidRDefault="00601CA5" w:rsidP="00601CA5">
            <w:pPr>
              <w:spacing w:after="0" w:line="240" w:lineRule="auto"/>
              <w:rPr>
                <w:rFonts w:ascii="Times New Roman" w:eastAsia="Times New Roman" w:hAnsi="Times New Roman" w:cs="Times New Roman"/>
                <w:sz w:val="28"/>
                <w:szCs w:val="28"/>
                <w:lang w:eastAsia="ru-RU"/>
              </w:rPr>
            </w:pPr>
            <w:r w:rsidRPr="00A93C75">
              <w:rPr>
                <w:rFonts w:ascii="Times New Roman" w:hAnsi="Times New Roman" w:cs="Times New Roman"/>
                <w:sz w:val="28"/>
                <w:szCs w:val="28"/>
              </w:rPr>
              <w:t xml:space="preserve">Каков процент пациентов с </w:t>
            </w:r>
            <w:r w:rsidR="00280C07">
              <w:rPr>
                <w:rFonts w:ascii="Times New Roman" w:hAnsi="Times New Roman" w:cs="Times New Roman"/>
                <w:sz w:val="28"/>
                <w:szCs w:val="28"/>
              </w:rPr>
              <w:t>тиннитус</w:t>
            </w:r>
            <w:r w:rsidRPr="00A93C75">
              <w:rPr>
                <w:rFonts w:ascii="Times New Roman" w:hAnsi="Times New Roman" w:cs="Times New Roman"/>
                <w:sz w:val="28"/>
                <w:szCs w:val="28"/>
              </w:rPr>
              <w:t>, жалобы которых ухудшаются во время лечения?</w:t>
            </w:r>
          </w:p>
        </w:tc>
        <w:tc>
          <w:tcPr>
            <w:tcW w:w="4252" w:type="dxa"/>
            <w:tcBorders>
              <w:top w:val="nil"/>
              <w:left w:val="nil"/>
              <w:bottom w:val="single" w:sz="4" w:space="0" w:color="auto"/>
              <w:right w:val="single" w:sz="4" w:space="0" w:color="auto"/>
            </w:tcBorders>
            <w:shd w:val="clear" w:color="auto" w:fill="auto"/>
            <w:vAlign w:val="bottom"/>
            <w:hideMark/>
          </w:tcPr>
          <w:p w14:paraId="1562EF6C" w14:textId="77777777" w:rsidR="00601CA5" w:rsidRPr="00A93C75" w:rsidRDefault="00601CA5" w:rsidP="00732B6D">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25</w:t>
            </w:r>
          </w:p>
        </w:tc>
        <w:tc>
          <w:tcPr>
            <w:tcW w:w="578" w:type="dxa"/>
            <w:tcBorders>
              <w:top w:val="nil"/>
              <w:left w:val="nil"/>
              <w:bottom w:val="single" w:sz="4" w:space="0" w:color="auto"/>
              <w:right w:val="single" w:sz="4" w:space="0" w:color="auto"/>
            </w:tcBorders>
            <w:shd w:val="clear" w:color="auto" w:fill="auto"/>
            <w:vAlign w:val="bottom"/>
            <w:hideMark/>
          </w:tcPr>
          <w:p w14:paraId="0F87C779"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70</w:t>
            </w:r>
          </w:p>
        </w:tc>
        <w:tc>
          <w:tcPr>
            <w:tcW w:w="996" w:type="dxa"/>
            <w:tcBorders>
              <w:top w:val="nil"/>
              <w:left w:val="nil"/>
              <w:bottom w:val="single" w:sz="4" w:space="0" w:color="auto"/>
              <w:right w:val="single" w:sz="4" w:space="0" w:color="auto"/>
            </w:tcBorders>
            <w:shd w:val="clear" w:color="auto" w:fill="auto"/>
            <w:vAlign w:val="bottom"/>
            <w:hideMark/>
          </w:tcPr>
          <w:p w14:paraId="66FC1A23"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(68,0%)</w:t>
            </w:r>
          </w:p>
        </w:tc>
        <w:tc>
          <w:tcPr>
            <w:tcW w:w="586" w:type="dxa"/>
            <w:tcBorders>
              <w:top w:val="nil"/>
              <w:left w:val="nil"/>
              <w:bottom w:val="single" w:sz="4" w:space="0" w:color="auto"/>
              <w:right w:val="single" w:sz="4" w:space="0" w:color="auto"/>
            </w:tcBorders>
            <w:shd w:val="clear" w:color="auto" w:fill="auto"/>
            <w:vAlign w:val="bottom"/>
            <w:hideMark/>
          </w:tcPr>
          <w:p w14:paraId="70839EDB"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59</w:t>
            </w:r>
          </w:p>
        </w:tc>
        <w:tc>
          <w:tcPr>
            <w:tcW w:w="996" w:type="dxa"/>
            <w:tcBorders>
              <w:top w:val="nil"/>
              <w:left w:val="nil"/>
              <w:bottom w:val="single" w:sz="4" w:space="0" w:color="auto"/>
              <w:right w:val="single" w:sz="4" w:space="0" w:color="auto"/>
            </w:tcBorders>
            <w:shd w:val="clear" w:color="auto" w:fill="auto"/>
            <w:vAlign w:val="bottom"/>
            <w:hideMark/>
          </w:tcPr>
          <w:p w14:paraId="04723837"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(39,6%)</w:t>
            </w:r>
          </w:p>
        </w:tc>
        <w:tc>
          <w:tcPr>
            <w:tcW w:w="661" w:type="dxa"/>
            <w:gridSpan w:val="2"/>
            <w:tcBorders>
              <w:top w:val="nil"/>
              <w:left w:val="nil"/>
              <w:bottom w:val="single" w:sz="4" w:space="0" w:color="auto"/>
              <w:right w:val="single" w:sz="4" w:space="0" w:color="auto"/>
            </w:tcBorders>
            <w:shd w:val="clear" w:color="auto" w:fill="auto"/>
            <w:vAlign w:val="bottom"/>
            <w:hideMark/>
          </w:tcPr>
          <w:p w14:paraId="2CE344D0"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129</w:t>
            </w:r>
          </w:p>
        </w:tc>
        <w:tc>
          <w:tcPr>
            <w:tcW w:w="996" w:type="dxa"/>
            <w:tcBorders>
              <w:top w:val="nil"/>
              <w:left w:val="nil"/>
              <w:bottom w:val="single" w:sz="4" w:space="0" w:color="auto"/>
              <w:right w:val="single" w:sz="4" w:space="0" w:color="auto"/>
            </w:tcBorders>
            <w:shd w:val="clear" w:color="auto" w:fill="auto"/>
            <w:vAlign w:val="bottom"/>
            <w:hideMark/>
          </w:tcPr>
          <w:p w14:paraId="25D3A732" w14:textId="77777777"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(51,2%)</w:t>
            </w:r>
          </w:p>
        </w:tc>
        <w:tc>
          <w:tcPr>
            <w:tcW w:w="1141" w:type="dxa"/>
            <w:vMerge w:val="restart"/>
            <w:tcBorders>
              <w:top w:val="nil"/>
              <w:left w:val="single" w:sz="4" w:space="0" w:color="auto"/>
              <w:bottom w:val="single" w:sz="4" w:space="0" w:color="000000"/>
              <w:right w:val="single" w:sz="4" w:space="0" w:color="auto"/>
            </w:tcBorders>
            <w:shd w:val="clear" w:color="auto" w:fill="auto"/>
            <w:vAlign w:val="bottom"/>
            <w:hideMark/>
          </w:tcPr>
          <w:p w14:paraId="43C1F584" w14:textId="6296C99D" w:rsidR="00601CA5" w:rsidRPr="00A93C75" w:rsidRDefault="00601CA5" w:rsidP="00601CA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&lt;0,001</w:t>
            </w:r>
          </w:p>
        </w:tc>
      </w:tr>
      <w:tr w:rsidR="00994084" w:rsidRPr="00A93C75" w14:paraId="18A89399" w14:textId="77777777" w:rsidTr="00732B6D">
        <w:trPr>
          <w:gridAfter w:val="1"/>
          <w:wAfter w:w="6" w:type="dxa"/>
          <w:trHeight w:val="375"/>
        </w:trPr>
        <w:tc>
          <w:tcPr>
            <w:tcW w:w="4390" w:type="dxa"/>
            <w:vMerge/>
            <w:tcBorders>
              <w:top w:val="nil"/>
              <w:left w:val="single" w:sz="4" w:space="0" w:color="auto"/>
              <w:bottom w:val="single" w:sz="4" w:space="0" w:color="auto"/>
              <w:right w:val="single" w:sz="4" w:space="0" w:color="auto"/>
            </w:tcBorders>
            <w:vAlign w:val="center"/>
            <w:hideMark/>
          </w:tcPr>
          <w:p w14:paraId="7E9D3156" w14:textId="77777777" w:rsidR="00994084" w:rsidRPr="00A93C75" w:rsidRDefault="00994084" w:rsidP="00AC10B5">
            <w:pPr>
              <w:spacing w:after="0" w:line="240" w:lineRule="auto"/>
              <w:rPr>
                <w:rFonts w:ascii="Times New Roman" w:eastAsia="Times New Roman" w:hAnsi="Times New Roman" w:cs="Times New Roman"/>
                <w:sz w:val="28"/>
                <w:szCs w:val="28"/>
                <w:lang w:eastAsia="ru-RU"/>
              </w:rPr>
            </w:pPr>
          </w:p>
        </w:tc>
        <w:tc>
          <w:tcPr>
            <w:tcW w:w="4252" w:type="dxa"/>
            <w:tcBorders>
              <w:top w:val="nil"/>
              <w:left w:val="nil"/>
              <w:bottom w:val="single" w:sz="4" w:space="0" w:color="auto"/>
              <w:right w:val="single" w:sz="4" w:space="0" w:color="auto"/>
            </w:tcBorders>
            <w:shd w:val="clear" w:color="auto" w:fill="auto"/>
            <w:vAlign w:val="bottom"/>
            <w:hideMark/>
          </w:tcPr>
          <w:p w14:paraId="6F7AAE1F" w14:textId="77777777" w:rsidR="00994084" w:rsidRPr="00A93C75" w:rsidRDefault="00994084" w:rsidP="00732B6D">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50</w:t>
            </w:r>
          </w:p>
        </w:tc>
        <w:tc>
          <w:tcPr>
            <w:tcW w:w="578" w:type="dxa"/>
            <w:tcBorders>
              <w:top w:val="nil"/>
              <w:left w:val="nil"/>
              <w:bottom w:val="single" w:sz="4" w:space="0" w:color="auto"/>
              <w:right w:val="single" w:sz="4" w:space="0" w:color="auto"/>
            </w:tcBorders>
            <w:shd w:val="clear" w:color="auto" w:fill="auto"/>
            <w:vAlign w:val="bottom"/>
            <w:hideMark/>
          </w:tcPr>
          <w:p w14:paraId="5076D22C" w14:textId="77777777" w:rsidR="00994084" w:rsidRPr="00A93C75" w:rsidRDefault="00994084"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22</w:t>
            </w:r>
          </w:p>
        </w:tc>
        <w:tc>
          <w:tcPr>
            <w:tcW w:w="996" w:type="dxa"/>
            <w:tcBorders>
              <w:top w:val="nil"/>
              <w:left w:val="nil"/>
              <w:bottom w:val="single" w:sz="4" w:space="0" w:color="auto"/>
              <w:right w:val="single" w:sz="4" w:space="0" w:color="auto"/>
            </w:tcBorders>
            <w:shd w:val="clear" w:color="auto" w:fill="auto"/>
            <w:vAlign w:val="bottom"/>
            <w:hideMark/>
          </w:tcPr>
          <w:p w14:paraId="7969C603" w14:textId="77777777" w:rsidR="00994084" w:rsidRPr="00A93C75" w:rsidRDefault="00994084"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(21,4%)</w:t>
            </w:r>
          </w:p>
        </w:tc>
        <w:tc>
          <w:tcPr>
            <w:tcW w:w="586" w:type="dxa"/>
            <w:tcBorders>
              <w:top w:val="nil"/>
              <w:left w:val="nil"/>
              <w:bottom w:val="single" w:sz="4" w:space="0" w:color="auto"/>
              <w:right w:val="single" w:sz="4" w:space="0" w:color="auto"/>
            </w:tcBorders>
            <w:shd w:val="clear" w:color="auto" w:fill="auto"/>
            <w:vAlign w:val="bottom"/>
            <w:hideMark/>
          </w:tcPr>
          <w:p w14:paraId="69DE4DBC" w14:textId="77777777" w:rsidR="00994084" w:rsidRPr="00A93C75" w:rsidRDefault="00994084"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68</w:t>
            </w:r>
          </w:p>
        </w:tc>
        <w:tc>
          <w:tcPr>
            <w:tcW w:w="996" w:type="dxa"/>
            <w:tcBorders>
              <w:top w:val="nil"/>
              <w:left w:val="nil"/>
              <w:bottom w:val="single" w:sz="4" w:space="0" w:color="auto"/>
              <w:right w:val="single" w:sz="4" w:space="0" w:color="auto"/>
            </w:tcBorders>
            <w:shd w:val="clear" w:color="auto" w:fill="auto"/>
            <w:vAlign w:val="bottom"/>
            <w:hideMark/>
          </w:tcPr>
          <w:p w14:paraId="10590DD3" w14:textId="77777777" w:rsidR="00994084" w:rsidRPr="00A93C75" w:rsidRDefault="00994084"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(45,6%)</w:t>
            </w:r>
          </w:p>
        </w:tc>
        <w:tc>
          <w:tcPr>
            <w:tcW w:w="661" w:type="dxa"/>
            <w:gridSpan w:val="2"/>
            <w:tcBorders>
              <w:top w:val="nil"/>
              <w:left w:val="nil"/>
              <w:bottom w:val="single" w:sz="4" w:space="0" w:color="auto"/>
              <w:right w:val="single" w:sz="4" w:space="0" w:color="auto"/>
            </w:tcBorders>
            <w:shd w:val="clear" w:color="auto" w:fill="auto"/>
            <w:vAlign w:val="bottom"/>
            <w:hideMark/>
          </w:tcPr>
          <w:p w14:paraId="43741A0A" w14:textId="77777777" w:rsidR="00994084" w:rsidRPr="00A93C75" w:rsidRDefault="00994084"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90</w:t>
            </w:r>
          </w:p>
        </w:tc>
        <w:tc>
          <w:tcPr>
            <w:tcW w:w="996" w:type="dxa"/>
            <w:tcBorders>
              <w:top w:val="nil"/>
              <w:left w:val="nil"/>
              <w:bottom w:val="single" w:sz="4" w:space="0" w:color="auto"/>
              <w:right w:val="single" w:sz="4" w:space="0" w:color="auto"/>
            </w:tcBorders>
            <w:shd w:val="clear" w:color="auto" w:fill="auto"/>
            <w:vAlign w:val="bottom"/>
            <w:hideMark/>
          </w:tcPr>
          <w:p w14:paraId="5817C8EC" w14:textId="77777777" w:rsidR="00994084" w:rsidRPr="00A93C75" w:rsidRDefault="00994084"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(35,7%)</w:t>
            </w:r>
          </w:p>
        </w:tc>
        <w:tc>
          <w:tcPr>
            <w:tcW w:w="1141" w:type="dxa"/>
            <w:vMerge/>
            <w:tcBorders>
              <w:top w:val="nil"/>
              <w:left w:val="single" w:sz="4" w:space="0" w:color="auto"/>
              <w:bottom w:val="single" w:sz="4" w:space="0" w:color="000000"/>
              <w:right w:val="single" w:sz="4" w:space="0" w:color="auto"/>
            </w:tcBorders>
            <w:vAlign w:val="center"/>
            <w:hideMark/>
          </w:tcPr>
          <w:p w14:paraId="2383F707" w14:textId="77777777" w:rsidR="00994084" w:rsidRPr="00A93C75" w:rsidRDefault="00994084" w:rsidP="00AC10B5">
            <w:pPr>
              <w:spacing w:after="0" w:line="240" w:lineRule="auto"/>
              <w:rPr>
                <w:rFonts w:ascii="Times New Roman" w:eastAsia="Times New Roman" w:hAnsi="Times New Roman" w:cs="Times New Roman"/>
                <w:sz w:val="28"/>
                <w:szCs w:val="28"/>
                <w:lang w:eastAsia="ru-RU"/>
              </w:rPr>
            </w:pPr>
          </w:p>
        </w:tc>
      </w:tr>
      <w:tr w:rsidR="00994084" w:rsidRPr="00A93C75" w14:paraId="3E4588E7" w14:textId="77777777" w:rsidTr="00732B6D">
        <w:trPr>
          <w:gridAfter w:val="1"/>
          <w:wAfter w:w="6" w:type="dxa"/>
          <w:trHeight w:val="375"/>
        </w:trPr>
        <w:tc>
          <w:tcPr>
            <w:tcW w:w="4390" w:type="dxa"/>
            <w:vMerge/>
            <w:tcBorders>
              <w:top w:val="nil"/>
              <w:left w:val="single" w:sz="4" w:space="0" w:color="auto"/>
              <w:bottom w:val="single" w:sz="4" w:space="0" w:color="auto"/>
              <w:right w:val="single" w:sz="4" w:space="0" w:color="auto"/>
            </w:tcBorders>
            <w:vAlign w:val="center"/>
            <w:hideMark/>
          </w:tcPr>
          <w:p w14:paraId="16331612" w14:textId="77777777" w:rsidR="00994084" w:rsidRPr="00A93C75" w:rsidRDefault="00994084" w:rsidP="00AC10B5">
            <w:pPr>
              <w:spacing w:after="0" w:line="240" w:lineRule="auto"/>
              <w:rPr>
                <w:rFonts w:ascii="Times New Roman" w:eastAsia="Times New Roman" w:hAnsi="Times New Roman" w:cs="Times New Roman"/>
                <w:sz w:val="28"/>
                <w:szCs w:val="28"/>
                <w:lang w:eastAsia="ru-RU"/>
              </w:rPr>
            </w:pPr>
          </w:p>
        </w:tc>
        <w:tc>
          <w:tcPr>
            <w:tcW w:w="4252" w:type="dxa"/>
            <w:tcBorders>
              <w:top w:val="nil"/>
              <w:left w:val="nil"/>
              <w:bottom w:val="single" w:sz="4" w:space="0" w:color="auto"/>
              <w:right w:val="single" w:sz="4" w:space="0" w:color="auto"/>
            </w:tcBorders>
            <w:shd w:val="clear" w:color="auto" w:fill="auto"/>
            <w:vAlign w:val="bottom"/>
            <w:hideMark/>
          </w:tcPr>
          <w:p w14:paraId="40E280F0" w14:textId="77777777" w:rsidR="00994084" w:rsidRPr="00A93C75" w:rsidRDefault="00994084" w:rsidP="00732B6D">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75</w:t>
            </w:r>
          </w:p>
        </w:tc>
        <w:tc>
          <w:tcPr>
            <w:tcW w:w="578" w:type="dxa"/>
            <w:tcBorders>
              <w:top w:val="nil"/>
              <w:left w:val="nil"/>
              <w:bottom w:val="single" w:sz="4" w:space="0" w:color="auto"/>
              <w:right w:val="single" w:sz="4" w:space="0" w:color="auto"/>
            </w:tcBorders>
            <w:shd w:val="clear" w:color="auto" w:fill="auto"/>
            <w:vAlign w:val="bottom"/>
            <w:hideMark/>
          </w:tcPr>
          <w:p w14:paraId="4C794D34" w14:textId="77777777" w:rsidR="00994084" w:rsidRPr="00A93C75" w:rsidRDefault="00994084"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6</w:t>
            </w:r>
          </w:p>
        </w:tc>
        <w:tc>
          <w:tcPr>
            <w:tcW w:w="996" w:type="dxa"/>
            <w:tcBorders>
              <w:top w:val="nil"/>
              <w:left w:val="nil"/>
              <w:bottom w:val="single" w:sz="4" w:space="0" w:color="auto"/>
              <w:right w:val="single" w:sz="4" w:space="0" w:color="auto"/>
            </w:tcBorders>
            <w:shd w:val="clear" w:color="auto" w:fill="auto"/>
            <w:vAlign w:val="bottom"/>
            <w:hideMark/>
          </w:tcPr>
          <w:p w14:paraId="6493B1CF" w14:textId="77777777" w:rsidR="00994084" w:rsidRPr="00A93C75" w:rsidRDefault="00994084"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(5,8%)</w:t>
            </w:r>
          </w:p>
        </w:tc>
        <w:tc>
          <w:tcPr>
            <w:tcW w:w="586" w:type="dxa"/>
            <w:tcBorders>
              <w:top w:val="nil"/>
              <w:left w:val="nil"/>
              <w:bottom w:val="single" w:sz="4" w:space="0" w:color="auto"/>
              <w:right w:val="single" w:sz="4" w:space="0" w:color="auto"/>
            </w:tcBorders>
            <w:shd w:val="clear" w:color="auto" w:fill="auto"/>
            <w:vAlign w:val="bottom"/>
            <w:hideMark/>
          </w:tcPr>
          <w:p w14:paraId="11193DF3" w14:textId="77777777" w:rsidR="00994084" w:rsidRPr="00A93C75" w:rsidRDefault="00994084"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18</w:t>
            </w:r>
          </w:p>
        </w:tc>
        <w:tc>
          <w:tcPr>
            <w:tcW w:w="996" w:type="dxa"/>
            <w:tcBorders>
              <w:top w:val="nil"/>
              <w:left w:val="nil"/>
              <w:bottom w:val="single" w:sz="4" w:space="0" w:color="auto"/>
              <w:right w:val="single" w:sz="4" w:space="0" w:color="auto"/>
            </w:tcBorders>
            <w:shd w:val="clear" w:color="auto" w:fill="auto"/>
            <w:vAlign w:val="bottom"/>
            <w:hideMark/>
          </w:tcPr>
          <w:p w14:paraId="106A4E66" w14:textId="77777777" w:rsidR="00994084" w:rsidRPr="00A93C75" w:rsidRDefault="00994084"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(12,1%)</w:t>
            </w:r>
          </w:p>
        </w:tc>
        <w:tc>
          <w:tcPr>
            <w:tcW w:w="661" w:type="dxa"/>
            <w:gridSpan w:val="2"/>
            <w:tcBorders>
              <w:top w:val="nil"/>
              <w:left w:val="nil"/>
              <w:bottom w:val="single" w:sz="4" w:space="0" w:color="auto"/>
              <w:right w:val="single" w:sz="4" w:space="0" w:color="auto"/>
            </w:tcBorders>
            <w:shd w:val="clear" w:color="auto" w:fill="auto"/>
            <w:vAlign w:val="bottom"/>
            <w:hideMark/>
          </w:tcPr>
          <w:p w14:paraId="594E5E98" w14:textId="77777777" w:rsidR="00994084" w:rsidRPr="00A93C75" w:rsidRDefault="00994084"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24</w:t>
            </w:r>
          </w:p>
        </w:tc>
        <w:tc>
          <w:tcPr>
            <w:tcW w:w="996" w:type="dxa"/>
            <w:tcBorders>
              <w:top w:val="nil"/>
              <w:left w:val="nil"/>
              <w:bottom w:val="single" w:sz="4" w:space="0" w:color="auto"/>
              <w:right w:val="single" w:sz="4" w:space="0" w:color="auto"/>
            </w:tcBorders>
            <w:shd w:val="clear" w:color="auto" w:fill="auto"/>
            <w:vAlign w:val="bottom"/>
            <w:hideMark/>
          </w:tcPr>
          <w:p w14:paraId="2E8FC842" w14:textId="77777777" w:rsidR="00994084" w:rsidRPr="00A93C75" w:rsidRDefault="00994084"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(9,5%)</w:t>
            </w:r>
          </w:p>
        </w:tc>
        <w:tc>
          <w:tcPr>
            <w:tcW w:w="1141" w:type="dxa"/>
            <w:vMerge/>
            <w:tcBorders>
              <w:top w:val="nil"/>
              <w:left w:val="single" w:sz="4" w:space="0" w:color="auto"/>
              <w:bottom w:val="single" w:sz="4" w:space="0" w:color="000000"/>
              <w:right w:val="single" w:sz="4" w:space="0" w:color="auto"/>
            </w:tcBorders>
            <w:vAlign w:val="center"/>
            <w:hideMark/>
          </w:tcPr>
          <w:p w14:paraId="5D025A0D" w14:textId="77777777" w:rsidR="00994084" w:rsidRPr="00A93C75" w:rsidRDefault="00994084" w:rsidP="00AC10B5">
            <w:pPr>
              <w:spacing w:after="0" w:line="240" w:lineRule="auto"/>
              <w:rPr>
                <w:rFonts w:ascii="Times New Roman" w:eastAsia="Times New Roman" w:hAnsi="Times New Roman" w:cs="Times New Roman"/>
                <w:sz w:val="28"/>
                <w:szCs w:val="28"/>
                <w:lang w:eastAsia="ru-RU"/>
              </w:rPr>
            </w:pPr>
          </w:p>
        </w:tc>
      </w:tr>
      <w:tr w:rsidR="00994084" w:rsidRPr="00A93C75" w14:paraId="1574DEC0" w14:textId="77777777" w:rsidTr="00732B6D">
        <w:trPr>
          <w:gridAfter w:val="1"/>
          <w:wAfter w:w="6" w:type="dxa"/>
          <w:trHeight w:val="375"/>
        </w:trPr>
        <w:tc>
          <w:tcPr>
            <w:tcW w:w="4390" w:type="dxa"/>
            <w:vMerge/>
            <w:tcBorders>
              <w:top w:val="nil"/>
              <w:left w:val="single" w:sz="4" w:space="0" w:color="auto"/>
              <w:bottom w:val="single" w:sz="4" w:space="0" w:color="auto"/>
              <w:right w:val="single" w:sz="4" w:space="0" w:color="auto"/>
            </w:tcBorders>
            <w:vAlign w:val="center"/>
            <w:hideMark/>
          </w:tcPr>
          <w:p w14:paraId="0CA1DA24" w14:textId="77777777" w:rsidR="00994084" w:rsidRPr="00A93C75" w:rsidRDefault="00994084" w:rsidP="00AC10B5">
            <w:pPr>
              <w:spacing w:after="0" w:line="240" w:lineRule="auto"/>
              <w:rPr>
                <w:rFonts w:ascii="Times New Roman" w:eastAsia="Times New Roman" w:hAnsi="Times New Roman" w:cs="Times New Roman"/>
                <w:sz w:val="28"/>
                <w:szCs w:val="28"/>
                <w:lang w:eastAsia="ru-RU"/>
              </w:rPr>
            </w:pPr>
          </w:p>
        </w:tc>
        <w:tc>
          <w:tcPr>
            <w:tcW w:w="4252" w:type="dxa"/>
            <w:tcBorders>
              <w:top w:val="nil"/>
              <w:left w:val="nil"/>
              <w:bottom w:val="single" w:sz="4" w:space="0" w:color="auto"/>
              <w:right w:val="single" w:sz="4" w:space="0" w:color="auto"/>
            </w:tcBorders>
            <w:shd w:val="clear" w:color="auto" w:fill="auto"/>
            <w:vAlign w:val="bottom"/>
            <w:hideMark/>
          </w:tcPr>
          <w:p w14:paraId="383A50D9" w14:textId="77777777" w:rsidR="00994084" w:rsidRPr="00A93C75" w:rsidRDefault="00994084" w:rsidP="00732B6D">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100</w:t>
            </w:r>
          </w:p>
        </w:tc>
        <w:tc>
          <w:tcPr>
            <w:tcW w:w="578" w:type="dxa"/>
            <w:tcBorders>
              <w:top w:val="nil"/>
              <w:left w:val="nil"/>
              <w:bottom w:val="single" w:sz="4" w:space="0" w:color="auto"/>
              <w:right w:val="single" w:sz="4" w:space="0" w:color="auto"/>
            </w:tcBorders>
            <w:shd w:val="clear" w:color="auto" w:fill="auto"/>
            <w:vAlign w:val="bottom"/>
            <w:hideMark/>
          </w:tcPr>
          <w:p w14:paraId="303C7065" w14:textId="77777777" w:rsidR="00994084" w:rsidRPr="00A93C75" w:rsidRDefault="00994084"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5</w:t>
            </w:r>
          </w:p>
        </w:tc>
        <w:tc>
          <w:tcPr>
            <w:tcW w:w="996" w:type="dxa"/>
            <w:tcBorders>
              <w:top w:val="nil"/>
              <w:left w:val="nil"/>
              <w:bottom w:val="single" w:sz="4" w:space="0" w:color="auto"/>
              <w:right w:val="single" w:sz="4" w:space="0" w:color="auto"/>
            </w:tcBorders>
            <w:shd w:val="clear" w:color="auto" w:fill="auto"/>
            <w:vAlign w:val="bottom"/>
            <w:hideMark/>
          </w:tcPr>
          <w:p w14:paraId="19B0AB2F" w14:textId="77777777" w:rsidR="00994084" w:rsidRPr="00A93C75" w:rsidRDefault="00994084"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(4,9%)</w:t>
            </w:r>
          </w:p>
        </w:tc>
        <w:tc>
          <w:tcPr>
            <w:tcW w:w="586" w:type="dxa"/>
            <w:tcBorders>
              <w:top w:val="nil"/>
              <w:left w:val="nil"/>
              <w:bottom w:val="single" w:sz="4" w:space="0" w:color="auto"/>
              <w:right w:val="single" w:sz="4" w:space="0" w:color="auto"/>
            </w:tcBorders>
            <w:shd w:val="clear" w:color="auto" w:fill="auto"/>
            <w:vAlign w:val="bottom"/>
            <w:hideMark/>
          </w:tcPr>
          <w:p w14:paraId="29A3F168" w14:textId="77777777" w:rsidR="00994084" w:rsidRPr="00A93C75" w:rsidRDefault="00994084"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4</w:t>
            </w:r>
          </w:p>
        </w:tc>
        <w:tc>
          <w:tcPr>
            <w:tcW w:w="996" w:type="dxa"/>
            <w:tcBorders>
              <w:top w:val="nil"/>
              <w:left w:val="nil"/>
              <w:bottom w:val="single" w:sz="4" w:space="0" w:color="auto"/>
              <w:right w:val="single" w:sz="4" w:space="0" w:color="auto"/>
            </w:tcBorders>
            <w:shd w:val="clear" w:color="auto" w:fill="auto"/>
            <w:vAlign w:val="bottom"/>
            <w:hideMark/>
          </w:tcPr>
          <w:p w14:paraId="1170F9A0" w14:textId="77777777" w:rsidR="00994084" w:rsidRPr="00A93C75" w:rsidRDefault="00994084"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(2,7%)</w:t>
            </w:r>
          </w:p>
        </w:tc>
        <w:tc>
          <w:tcPr>
            <w:tcW w:w="661" w:type="dxa"/>
            <w:gridSpan w:val="2"/>
            <w:tcBorders>
              <w:top w:val="nil"/>
              <w:left w:val="nil"/>
              <w:bottom w:val="single" w:sz="4" w:space="0" w:color="auto"/>
              <w:right w:val="single" w:sz="4" w:space="0" w:color="auto"/>
            </w:tcBorders>
            <w:shd w:val="clear" w:color="auto" w:fill="auto"/>
            <w:vAlign w:val="bottom"/>
            <w:hideMark/>
          </w:tcPr>
          <w:p w14:paraId="3625369C" w14:textId="77777777" w:rsidR="00994084" w:rsidRPr="00A93C75" w:rsidRDefault="00994084"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9</w:t>
            </w:r>
          </w:p>
        </w:tc>
        <w:tc>
          <w:tcPr>
            <w:tcW w:w="996" w:type="dxa"/>
            <w:tcBorders>
              <w:top w:val="nil"/>
              <w:left w:val="nil"/>
              <w:bottom w:val="single" w:sz="4" w:space="0" w:color="auto"/>
              <w:right w:val="single" w:sz="4" w:space="0" w:color="auto"/>
            </w:tcBorders>
            <w:shd w:val="clear" w:color="auto" w:fill="auto"/>
            <w:vAlign w:val="bottom"/>
            <w:hideMark/>
          </w:tcPr>
          <w:p w14:paraId="4CACBD16" w14:textId="77777777" w:rsidR="00994084" w:rsidRPr="00A93C75" w:rsidRDefault="00994084" w:rsidP="00AC10B5">
            <w:pPr>
              <w:spacing w:after="0" w:line="240" w:lineRule="auto"/>
              <w:jc w:val="center"/>
              <w:rPr>
                <w:rFonts w:ascii="Times New Roman" w:eastAsia="Times New Roman" w:hAnsi="Times New Roman" w:cs="Times New Roman"/>
                <w:sz w:val="28"/>
                <w:szCs w:val="28"/>
                <w:lang w:eastAsia="ru-RU"/>
              </w:rPr>
            </w:pPr>
            <w:r w:rsidRPr="00A93C75">
              <w:rPr>
                <w:rFonts w:ascii="Times New Roman" w:eastAsia="Times New Roman" w:hAnsi="Times New Roman" w:cs="Times New Roman"/>
                <w:sz w:val="28"/>
                <w:szCs w:val="28"/>
                <w:lang w:eastAsia="ru-RU"/>
              </w:rPr>
              <w:t>(3,6%)</w:t>
            </w:r>
          </w:p>
        </w:tc>
        <w:tc>
          <w:tcPr>
            <w:tcW w:w="1141" w:type="dxa"/>
            <w:vMerge/>
            <w:tcBorders>
              <w:top w:val="nil"/>
              <w:left w:val="single" w:sz="4" w:space="0" w:color="auto"/>
              <w:bottom w:val="single" w:sz="4" w:space="0" w:color="000000"/>
              <w:right w:val="single" w:sz="4" w:space="0" w:color="auto"/>
            </w:tcBorders>
            <w:vAlign w:val="center"/>
            <w:hideMark/>
          </w:tcPr>
          <w:p w14:paraId="19DEDA99" w14:textId="77777777" w:rsidR="00994084" w:rsidRPr="00A93C75" w:rsidRDefault="00994084" w:rsidP="00AC10B5">
            <w:pPr>
              <w:spacing w:after="0" w:line="240" w:lineRule="auto"/>
              <w:rPr>
                <w:rFonts w:ascii="Times New Roman" w:eastAsia="Times New Roman" w:hAnsi="Times New Roman" w:cs="Times New Roman"/>
                <w:sz w:val="28"/>
                <w:szCs w:val="28"/>
                <w:lang w:eastAsia="ru-RU"/>
              </w:rPr>
            </w:pPr>
          </w:p>
        </w:tc>
      </w:tr>
    </w:tbl>
    <w:p w14:paraId="44D88E8D" w14:textId="77777777" w:rsidR="00732B6D" w:rsidRPr="00187E8C" w:rsidRDefault="00732B6D" w:rsidP="00187E8C">
      <w:pPr>
        <w:spacing w:after="0" w:line="240" w:lineRule="auto"/>
        <w:ind w:right="-284"/>
        <w:jc w:val="both"/>
        <w:rPr>
          <w:rFonts w:ascii="Times New Roman" w:hAnsi="Times New Roman" w:cs="Times New Roman"/>
          <w:sz w:val="28"/>
          <w:szCs w:val="28"/>
          <w:lang w:val="kk-KZ"/>
        </w:rPr>
        <w:sectPr w:rsidR="00732B6D" w:rsidRPr="00187E8C" w:rsidSect="00187E8C">
          <w:pgSz w:w="16838" w:h="11906" w:orient="landscape"/>
          <w:pgMar w:top="1134" w:right="1134" w:bottom="1134" w:left="1134" w:header="709" w:footer="709" w:gutter="0"/>
          <w:cols w:space="708"/>
          <w:docGrid w:linePitch="360"/>
        </w:sectPr>
      </w:pPr>
    </w:p>
    <w:p w14:paraId="0F311895" w14:textId="13096AD5" w:rsidR="00D15A19" w:rsidRPr="00D15A19" w:rsidRDefault="003A3414" w:rsidP="00187E8C">
      <w:pPr>
        <w:spacing w:after="0" w:line="240" w:lineRule="auto"/>
        <w:ind w:right="-1" w:firstLine="567"/>
        <w:jc w:val="both"/>
        <w:rPr>
          <w:rFonts w:ascii="Times New Roman" w:hAnsi="Times New Roman" w:cs="Times New Roman"/>
          <w:sz w:val="28"/>
          <w:szCs w:val="28"/>
        </w:rPr>
      </w:pPr>
      <w:r>
        <w:rPr>
          <w:rFonts w:ascii="Times New Roman" w:hAnsi="Times New Roman" w:cs="Times New Roman"/>
          <w:sz w:val="28"/>
          <w:szCs w:val="28"/>
        </w:rPr>
        <w:t>Опираясь на сведения исследования</w:t>
      </w:r>
      <w:r w:rsidR="00611D5E" w:rsidRPr="00611D5E">
        <w:rPr>
          <w:rFonts w:ascii="Times New Roman" w:hAnsi="Times New Roman" w:cs="Times New Roman"/>
          <w:sz w:val="28"/>
          <w:szCs w:val="28"/>
        </w:rPr>
        <w:t xml:space="preserve">, у 68% ЛОР-врачей наблюдается </w:t>
      </w:r>
      <w:r w:rsidR="008822E5">
        <w:rPr>
          <w:rFonts w:ascii="Times New Roman" w:hAnsi="Times New Roman" w:cs="Times New Roman"/>
          <w:sz w:val="28"/>
          <w:szCs w:val="28"/>
        </w:rPr>
        <w:t>больше жалоб на</w:t>
      </w:r>
      <w:r w:rsidR="00611D5E" w:rsidRPr="00611D5E">
        <w:rPr>
          <w:rFonts w:ascii="Times New Roman" w:hAnsi="Times New Roman" w:cs="Times New Roman"/>
          <w:sz w:val="28"/>
          <w:szCs w:val="28"/>
        </w:rPr>
        <w:t xml:space="preserve"> </w:t>
      </w:r>
      <w:r w:rsidR="00982217">
        <w:rPr>
          <w:rFonts w:ascii="Times New Roman" w:hAnsi="Times New Roman" w:cs="Times New Roman"/>
          <w:sz w:val="28"/>
          <w:szCs w:val="28"/>
        </w:rPr>
        <w:t>тиннитус</w:t>
      </w:r>
      <w:r w:rsidR="00611D5E" w:rsidRPr="00611D5E">
        <w:rPr>
          <w:rFonts w:ascii="Times New Roman" w:hAnsi="Times New Roman" w:cs="Times New Roman"/>
          <w:sz w:val="28"/>
          <w:szCs w:val="28"/>
        </w:rPr>
        <w:t xml:space="preserve"> у 25% пациентов во время лечения. </w:t>
      </w:r>
      <w:r w:rsidR="00C50680">
        <w:rPr>
          <w:rFonts w:ascii="Times New Roman" w:hAnsi="Times New Roman" w:cs="Times New Roman"/>
          <w:sz w:val="28"/>
          <w:szCs w:val="28"/>
        </w:rPr>
        <w:t>Парал</w:t>
      </w:r>
      <w:r w:rsidR="00C318DD">
        <w:rPr>
          <w:rFonts w:ascii="Times New Roman" w:hAnsi="Times New Roman" w:cs="Times New Roman"/>
          <w:sz w:val="28"/>
          <w:szCs w:val="28"/>
        </w:rPr>
        <w:t>л</w:t>
      </w:r>
      <w:r w:rsidR="00C50680">
        <w:rPr>
          <w:rFonts w:ascii="Times New Roman" w:hAnsi="Times New Roman" w:cs="Times New Roman"/>
          <w:sz w:val="28"/>
          <w:szCs w:val="28"/>
        </w:rPr>
        <w:t>ельно</w:t>
      </w:r>
      <w:r w:rsidR="00611D5E" w:rsidRPr="00611D5E">
        <w:rPr>
          <w:rFonts w:ascii="Times New Roman" w:hAnsi="Times New Roman" w:cs="Times New Roman"/>
          <w:sz w:val="28"/>
          <w:szCs w:val="28"/>
        </w:rPr>
        <w:t xml:space="preserve">, у 45,6% неврологов </w:t>
      </w:r>
      <w:r w:rsidR="00C318DD">
        <w:rPr>
          <w:rFonts w:ascii="Times New Roman" w:hAnsi="Times New Roman" w:cs="Times New Roman"/>
          <w:sz w:val="28"/>
          <w:szCs w:val="28"/>
        </w:rPr>
        <w:t>регистрируют</w:t>
      </w:r>
      <w:r w:rsidR="00F7602B">
        <w:rPr>
          <w:rFonts w:ascii="Times New Roman" w:hAnsi="Times New Roman" w:cs="Times New Roman"/>
          <w:sz w:val="28"/>
          <w:szCs w:val="28"/>
        </w:rPr>
        <w:t xml:space="preserve"> </w:t>
      </w:r>
      <w:r w:rsidR="00611D5E" w:rsidRPr="00611D5E">
        <w:rPr>
          <w:rFonts w:ascii="Times New Roman" w:hAnsi="Times New Roman" w:cs="Times New Roman"/>
          <w:sz w:val="28"/>
          <w:szCs w:val="28"/>
        </w:rPr>
        <w:t xml:space="preserve">ухудшение симптомов у более чем половины пациентов, страдающих </w:t>
      </w:r>
      <w:r w:rsidR="00280C07">
        <w:rPr>
          <w:rFonts w:ascii="Times New Roman" w:hAnsi="Times New Roman" w:cs="Times New Roman"/>
          <w:sz w:val="28"/>
          <w:szCs w:val="28"/>
        </w:rPr>
        <w:t>тиннитус</w:t>
      </w:r>
      <w:r w:rsidR="00611D5E" w:rsidRPr="00611D5E">
        <w:rPr>
          <w:rFonts w:ascii="Times New Roman" w:hAnsi="Times New Roman" w:cs="Times New Roman"/>
          <w:sz w:val="28"/>
          <w:szCs w:val="28"/>
        </w:rPr>
        <w:t xml:space="preserve"> (таблица 14). </w:t>
      </w:r>
      <w:r w:rsidR="00175644">
        <w:rPr>
          <w:rFonts w:ascii="Times New Roman" w:hAnsi="Times New Roman" w:cs="Times New Roman"/>
          <w:sz w:val="28"/>
          <w:szCs w:val="28"/>
        </w:rPr>
        <w:t>Оценка а</w:t>
      </w:r>
      <w:r w:rsidR="00611D5E" w:rsidRPr="00611D5E">
        <w:rPr>
          <w:rFonts w:ascii="Times New Roman" w:hAnsi="Times New Roman" w:cs="Times New Roman"/>
          <w:sz w:val="28"/>
          <w:szCs w:val="28"/>
        </w:rPr>
        <w:t>нализ</w:t>
      </w:r>
      <w:r w:rsidR="00175644">
        <w:rPr>
          <w:rFonts w:ascii="Times New Roman" w:hAnsi="Times New Roman" w:cs="Times New Roman"/>
          <w:sz w:val="28"/>
          <w:szCs w:val="28"/>
        </w:rPr>
        <w:t>ов</w:t>
      </w:r>
      <w:r w:rsidR="00611D5E" w:rsidRPr="00611D5E">
        <w:rPr>
          <w:rFonts w:ascii="Times New Roman" w:hAnsi="Times New Roman" w:cs="Times New Roman"/>
          <w:sz w:val="28"/>
          <w:szCs w:val="28"/>
        </w:rPr>
        <w:t xml:space="preserve"> показал</w:t>
      </w:r>
      <w:r w:rsidR="00C53083">
        <w:rPr>
          <w:rFonts w:ascii="Times New Roman" w:hAnsi="Times New Roman" w:cs="Times New Roman"/>
          <w:sz w:val="28"/>
          <w:szCs w:val="28"/>
        </w:rPr>
        <w:t>а</w:t>
      </w:r>
      <w:r w:rsidR="00611D5E" w:rsidRPr="00611D5E">
        <w:rPr>
          <w:rFonts w:ascii="Times New Roman" w:hAnsi="Times New Roman" w:cs="Times New Roman"/>
          <w:sz w:val="28"/>
          <w:szCs w:val="28"/>
        </w:rPr>
        <w:t xml:space="preserve">, что пациенты с </w:t>
      </w:r>
      <w:r w:rsidR="00280C07">
        <w:rPr>
          <w:rFonts w:ascii="Times New Roman" w:hAnsi="Times New Roman" w:cs="Times New Roman"/>
          <w:sz w:val="28"/>
          <w:szCs w:val="28"/>
        </w:rPr>
        <w:t>тиннитус</w:t>
      </w:r>
      <w:r w:rsidR="00611D5E" w:rsidRPr="00611D5E">
        <w:rPr>
          <w:rFonts w:ascii="Times New Roman" w:hAnsi="Times New Roman" w:cs="Times New Roman"/>
          <w:sz w:val="28"/>
          <w:szCs w:val="28"/>
        </w:rPr>
        <w:t xml:space="preserve"> чаще испытывают эмоциональное беспокойство и сообщают о </w:t>
      </w:r>
      <w:r w:rsidR="00C53083">
        <w:rPr>
          <w:rFonts w:ascii="Times New Roman" w:hAnsi="Times New Roman" w:cs="Times New Roman"/>
          <w:sz w:val="28"/>
          <w:szCs w:val="28"/>
        </w:rPr>
        <w:t>постоянном</w:t>
      </w:r>
      <w:r w:rsidR="00611D5E" w:rsidRPr="00611D5E">
        <w:rPr>
          <w:rFonts w:ascii="Times New Roman" w:hAnsi="Times New Roman" w:cs="Times New Roman"/>
          <w:sz w:val="28"/>
          <w:szCs w:val="28"/>
        </w:rPr>
        <w:t xml:space="preserve"> шуме, который сохраняется у большинства из них более трех месяцев.</w:t>
      </w:r>
      <w:r w:rsidR="000F1BA3">
        <w:rPr>
          <w:rFonts w:ascii="Times New Roman" w:hAnsi="Times New Roman" w:cs="Times New Roman"/>
          <w:sz w:val="28"/>
          <w:szCs w:val="28"/>
        </w:rPr>
        <w:t xml:space="preserve"> </w:t>
      </w:r>
      <w:r w:rsidR="00D15A19" w:rsidRPr="00D15A19">
        <w:rPr>
          <w:rFonts w:ascii="Times New Roman" w:hAnsi="Times New Roman" w:cs="Times New Roman"/>
          <w:sz w:val="28"/>
          <w:szCs w:val="28"/>
        </w:rPr>
        <w:t xml:space="preserve">Характеристика </w:t>
      </w:r>
      <w:r w:rsidR="00BA659B">
        <w:rPr>
          <w:rFonts w:ascii="Times New Roman" w:hAnsi="Times New Roman" w:cs="Times New Roman"/>
          <w:sz w:val="28"/>
          <w:szCs w:val="28"/>
        </w:rPr>
        <w:t>тиннитус</w:t>
      </w:r>
      <w:r w:rsidR="00D15A19" w:rsidRPr="00D15A19">
        <w:rPr>
          <w:rFonts w:ascii="Times New Roman" w:hAnsi="Times New Roman" w:cs="Times New Roman"/>
          <w:sz w:val="28"/>
          <w:szCs w:val="28"/>
        </w:rPr>
        <w:t>, включая его двусторонний характер и сопутствующее головокружение, чаще встреч</w:t>
      </w:r>
      <w:r w:rsidR="00F637A0">
        <w:rPr>
          <w:rFonts w:ascii="Times New Roman" w:hAnsi="Times New Roman" w:cs="Times New Roman"/>
          <w:sz w:val="28"/>
          <w:szCs w:val="28"/>
        </w:rPr>
        <w:t>а</w:t>
      </w:r>
      <w:r w:rsidR="00D15A19" w:rsidRPr="00D15A19">
        <w:rPr>
          <w:rFonts w:ascii="Times New Roman" w:hAnsi="Times New Roman" w:cs="Times New Roman"/>
          <w:sz w:val="28"/>
          <w:szCs w:val="28"/>
        </w:rPr>
        <w:t xml:space="preserve">ется у пациентов, обращающихся к неврологам. ЛОР-врачи чаще фиксируют первичную тугоухость, в то время как неврологи реже встречают этот симптом. </w:t>
      </w:r>
      <w:r w:rsidR="006C701F" w:rsidRPr="006C701F">
        <w:rPr>
          <w:rFonts w:ascii="Times New Roman" w:hAnsi="Times New Roman" w:cs="Times New Roman"/>
          <w:sz w:val="28"/>
          <w:szCs w:val="28"/>
        </w:rPr>
        <w:t xml:space="preserve">Кроме того, многие ЛОР-врачи </w:t>
      </w:r>
      <w:r w:rsidR="006C701F">
        <w:rPr>
          <w:rFonts w:ascii="Times New Roman" w:hAnsi="Times New Roman" w:cs="Times New Roman"/>
          <w:sz w:val="28"/>
          <w:szCs w:val="28"/>
        </w:rPr>
        <w:t>указывают</w:t>
      </w:r>
      <w:r w:rsidR="006C701F" w:rsidRPr="006C701F">
        <w:rPr>
          <w:rFonts w:ascii="Times New Roman" w:hAnsi="Times New Roman" w:cs="Times New Roman"/>
          <w:sz w:val="28"/>
          <w:szCs w:val="28"/>
        </w:rPr>
        <w:t xml:space="preserve"> об у</w:t>
      </w:r>
      <w:r w:rsidR="006C701F">
        <w:rPr>
          <w:rFonts w:ascii="Times New Roman" w:hAnsi="Times New Roman" w:cs="Times New Roman"/>
          <w:sz w:val="28"/>
          <w:szCs w:val="28"/>
        </w:rPr>
        <w:t xml:space="preserve">величении количества </w:t>
      </w:r>
      <w:r w:rsidR="006C701F" w:rsidRPr="006C701F">
        <w:rPr>
          <w:rFonts w:ascii="Times New Roman" w:hAnsi="Times New Roman" w:cs="Times New Roman"/>
          <w:sz w:val="28"/>
          <w:szCs w:val="28"/>
        </w:rPr>
        <w:t xml:space="preserve">жалоб на </w:t>
      </w:r>
      <w:r w:rsidR="00982217">
        <w:rPr>
          <w:rFonts w:ascii="Times New Roman" w:hAnsi="Times New Roman" w:cs="Times New Roman"/>
          <w:sz w:val="28"/>
          <w:szCs w:val="28"/>
        </w:rPr>
        <w:t>тиннитус</w:t>
      </w:r>
      <w:r w:rsidR="006C701F" w:rsidRPr="006C701F">
        <w:rPr>
          <w:rFonts w:ascii="Times New Roman" w:hAnsi="Times New Roman" w:cs="Times New Roman"/>
          <w:sz w:val="28"/>
          <w:szCs w:val="28"/>
        </w:rPr>
        <w:t xml:space="preserve"> во время лечения, в то время как у неврологов ухудшение симптомов отмечается у более чем половины пациентов.</w:t>
      </w:r>
    </w:p>
    <w:p w14:paraId="7E8D42B5" w14:textId="145267B0" w:rsidR="00D15A19" w:rsidRDefault="00D15A19" w:rsidP="00187E8C">
      <w:pPr>
        <w:spacing w:after="0" w:line="240" w:lineRule="auto"/>
        <w:ind w:right="-1" w:firstLine="567"/>
        <w:jc w:val="both"/>
        <w:rPr>
          <w:rFonts w:ascii="Times New Roman" w:hAnsi="Times New Roman" w:cs="Times New Roman"/>
          <w:sz w:val="28"/>
          <w:szCs w:val="28"/>
        </w:rPr>
      </w:pPr>
      <w:r w:rsidRPr="00E30A0B">
        <w:rPr>
          <w:rFonts w:ascii="Times New Roman" w:hAnsi="Times New Roman" w:cs="Times New Roman"/>
          <w:sz w:val="28"/>
          <w:szCs w:val="28"/>
        </w:rPr>
        <w:t xml:space="preserve">Врачи обеих специальностей </w:t>
      </w:r>
      <w:r w:rsidR="003F6AF9">
        <w:rPr>
          <w:rFonts w:ascii="Times New Roman" w:hAnsi="Times New Roman" w:cs="Times New Roman"/>
          <w:sz w:val="28"/>
          <w:szCs w:val="28"/>
        </w:rPr>
        <w:t>выделили</w:t>
      </w:r>
      <w:r w:rsidRPr="00E30A0B">
        <w:rPr>
          <w:rFonts w:ascii="Times New Roman" w:hAnsi="Times New Roman" w:cs="Times New Roman"/>
          <w:sz w:val="28"/>
          <w:szCs w:val="28"/>
        </w:rPr>
        <w:t xml:space="preserve">, что </w:t>
      </w:r>
      <w:r>
        <w:rPr>
          <w:rFonts w:ascii="Times New Roman" w:hAnsi="Times New Roman" w:cs="Times New Roman"/>
          <w:sz w:val="28"/>
          <w:szCs w:val="28"/>
        </w:rPr>
        <w:t xml:space="preserve">пациенты с </w:t>
      </w:r>
      <w:r w:rsidR="00280C07">
        <w:rPr>
          <w:rFonts w:ascii="Times New Roman" w:hAnsi="Times New Roman" w:cs="Times New Roman"/>
          <w:sz w:val="28"/>
          <w:szCs w:val="28"/>
        </w:rPr>
        <w:t>тиннитус</w:t>
      </w:r>
      <w:r w:rsidRPr="00E30A0B">
        <w:rPr>
          <w:rFonts w:ascii="Times New Roman" w:hAnsi="Times New Roman" w:cs="Times New Roman"/>
          <w:sz w:val="28"/>
          <w:szCs w:val="28"/>
        </w:rPr>
        <w:t xml:space="preserve"> </w:t>
      </w:r>
      <w:r w:rsidR="007F02BB">
        <w:rPr>
          <w:rFonts w:ascii="Times New Roman" w:hAnsi="Times New Roman" w:cs="Times New Roman"/>
          <w:sz w:val="28"/>
          <w:szCs w:val="28"/>
        </w:rPr>
        <w:t>больше</w:t>
      </w:r>
      <w:r w:rsidRPr="00E30A0B">
        <w:rPr>
          <w:rFonts w:ascii="Times New Roman" w:hAnsi="Times New Roman" w:cs="Times New Roman"/>
          <w:sz w:val="28"/>
          <w:szCs w:val="28"/>
        </w:rPr>
        <w:t xml:space="preserve"> всего обращаются к ЛОР</w:t>
      </w:r>
      <w:r>
        <w:rPr>
          <w:rFonts w:ascii="Times New Roman" w:hAnsi="Times New Roman" w:cs="Times New Roman"/>
          <w:sz w:val="28"/>
          <w:szCs w:val="28"/>
        </w:rPr>
        <w:t>-врачам</w:t>
      </w:r>
      <w:r w:rsidRPr="00E30A0B">
        <w:rPr>
          <w:rFonts w:ascii="Times New Roman" w:hAnsi="Times New Roman" w:cs="Times New Roman"/>
          <w:sz w:val="28"/>
          <w:szCs w:val="28"/>
        </w:rPr>
        <w:t xml:space="preserve"> (25,0%)</w:t>
      </w:r>
      <w:r>
        <w:rPr>
          <w:rFonts w:ascii="Times New Roman" w:hAnsi="Times New Roman" w:cs="Times New Roman"/>
          <w:sz w:val="28"/>
          <w:szCs w:val="28"/>
        </w:rPr>
        <w:t xml:space="preserve"> и</w:t>
      </w:r>
      <w:r w:rsidRPr="00E30A0B">
        <w:rPr>
          <w:rFonts w:ascii="Times New Roman" w:hAnsi="Times New Roman" w:cs="Times New Roman"/>
          <w:sz w:val="28"/>
          <w:szCs w:val="28"/>
        </w:rPr>
        <w:t xml:space="preserve"> к врачам общей практики (31,7%).</w:t>
      </w:r>
      <w:r w:rsidR="000817EE" w:rsidRPr="000817EE">
        <w:t xml:space="preserve"> </w:t>
      </w:r>
      <w:r w:rsidRPr="00E30A0B">
        <w:rPr>
          <w:rFonts w:ascii="Times New Roman" w:hAnsi="Times New Roman" w:cs="Times New Roman"/>
          <w:sz w:val="28"/>
          <w:szCs w:val="28"/>
        </w:rPr>
        <w:t xml:space="preserve">Кроме того, 53,6% </w:t>
      </w:r>
      <w:r>
        <w:rPr>
          <w:rFonts w:ascii="Times New Roman" w:hAnsi="Times New Roman" w:cs="Times New Roman"/>
          <w:sz w:val="28"/>
          <w:szCs w:val="28"/>
        </w:rPr>
        <w:t xml:space="preserve">респондентов </w:t>
      </w:r>
      <w:r w:rsidRPr="00E30A0B">
        <w:rPr>
          <w:rFonts w:ascii="Times New Roman" w:hAnsi="Times New Roman" w:cs="Times New Roman"/>
          <w:sz w:val="28"/>
          <w:szCs w:val="28"/>
        </w:rPr>
        <w:t xml:space="preserve">(P=0,006) </w:t>
      </w:r>
      <w:r>
        <w:rPr>
          <w:rFonts w:ascii="Times New Roman" w:hAnsi="Times New Roman" w:cs="Times New Roman"/>
          <w:sz w:val="28"/>
          <w:szCs w:val="28"/>
        </w:rPr>
        <w:t xml:space="preserve">сообщили, что они принимают 1-2 пациента в месяц по поводу </w:t>
      </w:r>
      <w:r w:rsidR="00BA659B">
        <w:rPr>
          <w:rFonts w:ascii="Times New Roman" w:hAnsi="Times New Roman" w:cs="Times New Roman"/>
          <w:sz w:val="28"/>
          <w:szCs w:val="28"/>
        </w:rPr>
        <w:t>тиннитус</w:t>
      </w:r>
      <w:r>
        <w:rPr>
          <w:rFonts w:ascii="Times New Roman" w:hAnsi="Times New Roman" w:cs="Times New Roman"/>
          <w:sz w:val="28"/>
          <w:szCs w:val="28"/>
        </w:rPr>
        <w:t xml:space="preserve">. </w:t>
      </w:r>
      <w:r w:rsidRPr="00E30A0B">
        <w:rPr>
          <w:rFonts w:ascii="Times New Roman" w:hAnsi="Times New Roman" w:cs="Times New Roman"/>
          <w:sz w:val="28"/>
          <w:szCs w:val="28"/>
        </w:rPr>
        <w:t xml:space="preserve">Более половины </w:t>
      </w:r>
      <w:r>
        <w:rPr>
          <w:rFonts w:ascii="Times New Roman" w:hAnsi="Times New Roman" w:cs="Times New Roman"/>
          <w:sz w:val="28"/>
          <w:szCs w:val="28"/>
        </w:rPr>
        <w:t xml:space="preserve">участников опроса осведомлены об отсутствии клинического протокола по лечению </w:t>
      </w:r>
      <w:r w:rsidR="00BA659B">
        <w:rPr>
          <w:rFonts w:ascii="Times New Roman" w:hAnsi="Times New Roman" w:cs="Times New Roman"/>
          <w:sz w:val="28"/>
          <w:szCs w:val="28"/>
        </w:rPr>
        <w:t>тиннитус</w:t>
      </w:r>
      <w:r>
        <w:rPr>
          <w:rFonts w:ascii="Times New Roman" w:hAnsi="Times New Roman" w:cs="Times New Roman"/>
          <w:sz w:val="28"/>
          <w:szCs w:val="28"/>
        </w:rPr>
        <w:t xml:space="preserve"> в Казахстане </w:t>
      </w:r>
      <w:r w:rsidRPr="00E30A0B">
        <w:rPr>
          <w:rFonts w:ascii="Times New Roman" w:hAnsi="Times New Roman" w:cs="Times New Roman"/>
          <w:sz w:val="28"/>
          <w:szCs w:val="28"/>
        </w:rPr>
        <w:t>(P</w:t>
      </w:r>
      <w:r>
        <w:rPr>
          <w:rFonts w:ascii="Times New Roman" w:hAnsi="Times New Roman" w:cs="Times New Roman"/>
          <w:sz w:val="28"/>
          <w:szCs w:val="28"/>
        </w:rPr>
        <w:t xml:space="preserve"> </w:t>
      </w:r>
      <w:r w:rsidRPr="00E30A0B">
        <w:rPr>
          <w:rFonts w:ascii="Times New Roman" w:hAnsi="Times New Roman" w:cs="Times New Roman"/>
          <w:sz w:val="28"/>
          <w:szCs w:val="28"/>
        </w:rPr>
        <w:t>&lt;0,001)</w:t>
      </w:r>
      <w:r>
        <w:rPr>
          <w:rFonts w:ascii="Times New Roman" w:hAnsi="Times New Roman" w:cs="Times New Roman"/>
          <w:sz w:val="28"/>
          <w:szCs w:val="28"/>
        </w:rPr>
        <w:t>. 38,9% респондентов указали на отсутствие междисциплинарного по</w:t>
      </w:r>
      <w:r w:rsidR="00E67E8A">
        <w:rPr>
          <w:rFonts w:ascii="Times New Roman" w:hAnsi="Times New Roman" w:cs="Times New Roman"/>
          <w:sz w:val="28"/>
          <w:szCs w:val="28"/>
        </w:rPr>
        <w:t>д</w:t>
      </w:r>
      <w:r>
        <w:rPr>
          <w:rFonts w:ascii="Times New Roman" w:hAnsi="Times New Roman" w:cs="Times New Roman"/>
          <w:sz w:val="28"/>
          <w:szCs w:val="28"/>
        </w:rPr>
        <w:t>хода в лечении тиннитус, при этом это проблема чаще отмечено неврологами 48,3%, по сравнению с ЛОР врачами 25,2%. Тем не менее, 25,4% респондентов признали отсутствие знаний по данному вопросу, из которых 34,0% составляли ЛОР-врачи, а 19,5% - неврологи, таблица 15</w:t>
      </w:r>
      <w:r w:rsidRPr="00E30A0B">
        <w:rPr>
          <w:rFonts w:ascii="Times New Roman" w:hAnsi="Times New Roman" w:cs="Times New Roman"/>
          <w:sz w:val="28"/>
          <w:szCs w:val="28"/>
        </w:rPr>
        <w:t>.</w:t>
      </w:r>
    </w:p>
    <w:p w14:paraId="0C45153D" w14:textId="68713F18" w:rsidR="00D15A19" w:rsidRDefault="00D15A19" w:rsidP="00187E8C">
      <w:pPr>
        <w:spacing w:after="0" w:line="240" w:lineRule="auto"/>
        <w:ind w:right="-1" w:firstLine="567"/>
        <w:jc w:val="both"/>
        <w:rPr>
          <w:rFonts w:ascii="Times New Roman" w:hAnsi="Times New Roman" w:cs="Times New Roman"/>
          <w:sz w:val="28"/>
          <w:szCs w:val="28"/>
        </w:rPr>
      </w:pPr>
      <w:r>
        <w:rPr>
          <w:rFonts w:ascii="Times New Roman" w:hAnsi="Times New Roman" w:cs="Times New Roman"/>
          <w:sz w:val="28"/>
          <w:szCs w:val="28"/>
        </w:rPr>
        <w:t xml:space="preserve">Обе группы специалистов -неврологи и ЛОР-врачи сходятся во мнении, что для эффективного лечения пациентов с </w:t>
      </w:r>
      <w:r w:rsidR="00280C07">
        <w:rPr>
          <w:rFonts w:ascii="Times New Roman" w:hAnsi="Times New Roman" w:cs="Times New Roman"/>
          <w:sz w:val="28"/>
          <w:szCs w:val="28"/>
        </w:rPr>
        <w:t>тиннитус</w:t>
      </w:r>
      <w:r>
        <w:rPr>
          <w:rFonts w:ascii="Times New Roman" w:hAnsi="Times New Roman" w:cs="Times New Roman"/>
          <w:sz w:val="28"/>
          <w:szCs w:val="28"/>
        </w:rPr>
        <w:t xml:space="preserve"> необходимо привлекать ЛОР врачей 91,7%, неврологов 94,0%, а также психологов 66,3% и психиатров 21,0%, таблица 15</w:t>
      </w:r>
      <w:r w:rsidRPr="00E30A0B">
        <w:rPr>
          <w:rFonts w:ascii="Times New Roman" w:hAnsi="Times New Roman" w:cs="Times New Roman"/>
          <w:sz w:val="28"/>
          <w:szCs w:val="28"/>
        </w:rPr>
        <w:t>.</w:t>
      </w:r>
    </w:p>
    <w:p w14:paraId="5EF52B5C" w14:textId="7EDC9BF6" w:rsidR="00D15A19" w:rsidRDefault="00D15A19" w:rsidP="00187E8C">
      <w:pPr>
        <w:spacing w:after="0" w:line="240" w:lineRule="auto"/>
        <w:ind w:right="-1" w:firstLine="567"/>
        <w:jc w:val="both"/>
        <w:rPr>
          <w:rFonts w:ascii="Times New Roman" w:hAnsi="Times New Roman" w:cs="Times New Roman"/>
          <w:sz w:val="28"/>
          <w:szCs w:val="28"/>
        </w:rPr>
      </w:pPr>
      <w:r w:rsidRPr="00D15A19">
        <w:rPr>
          <w:rFonts w:ascii="Times New Roman" w:hAnsi="Times New Roman" w:cs="Times New Roman"/>
          <w:sz w:val="28"/>
          <w:szCs w:val="28"/>
        </w:rPr>
        <w:t xml:space="preserve">Исследование показало, что у значительной части пациентов с тиннитус симптомы ухудшаются в процессе лечения, особенно среди неврологов, где ухудшение отмечается у более 50% пациентов. Пациенты с </w:t>
      </w:r>
      <w:r w:rsidR="00280C07">
        <w:rPr>
          <w:rFonts w:ascii="Times New Roman" w:hAnsi="Times New Roman" w:cs="Times New Roman"/>
          <w:sz w:val="28"/>
          <w:szCs w:val="28"/>
        </w:rPr>
        <w:t>тиннитус</w:t>
      </w:r>
      <w:r w:rsidRPr="00D15A19">
        <w:rPr>
          <w:rFonts w:ascii="Times New Roman" w:hAnsi="Times New Roman" w:cs="Times New Roman"/>
          <w:sz w:val="28"/>
          <w:szCs w:val="28"/>
        </w:rPr>
        <w:t xml:space="preserve"> чаще всего обращаются к ЛОР-врачам и врачам общей практики, а также большинство врачей осведомлены об отсутствии клинического протокола для лечения тиннитус в Казахстане. Многие респонденты отметили отсутствие междисциплинарного подхода в лечении этого состояния, особенно среди неврологов, однако обе группы специалистов согласны, что для эффективного лечения необходимо привлекать ЛОР-врачей, неврологов, психологов и психиатров.</w:t>
      </w:r>
    </w:p>
    <w:p w14:paraId="56C3D4C8" w14:textId="39D2E0CA" w:rsidR="00D15A19" w:rsidRDefault="00D15A19" w:rsidP="00187E8C">
      <w:pPr>
        <w:spacing w:after="0" w:line="240" w:lineRule="auto"/>
        <w:ind w:right="-1" w:firstLine="567"/>
        <w:jc w:val="both"/>
        <w:rPr>
          <w:rFonts w:ascii="Times New Roman" w:hAnsi="Times New Roman" w:cs="Times New Roman"/>
          <w:sz w:val="28"/>
          <w:szCs w:val="28"/>
        </w:rPr>
      </w:pPr>
      <w:r>
        <w:rPr>
          <w:rFonts w:ascii="Times New Roman" w:hAnsi="Times New Roman" w:cs="Times New Roman"/>
          <w:sz w:val="28"/>
          <w:szCs w:val="28"/>
        </w:rPr>
        <w:t>Исследование</w:t>
      </w:r>
      <w:r w:rsidRPr="00E30A0B">
        <w:rPr>
          <w:rFonts w:ascii="Times New Roman" w:hAnsi="Times New Roman" w:cs="Times New Roman"/>
          <w:sz w:val="28"/>
          <w:szCs w:val="28"/>
        </w:rPr>
        <w:t xml:space="preserve"> доступности специалистов </w:t>
      </w:r>
      <w:r>
        <w:rPr>
          <w:rFonts w:ascii="Times New Roman" w:hAnsi="Times New Roman" w:cs="Times New Roman"/>
          <w:sz w:val="28"/>
          <w:szCs w:val="28"/>
        </w:rPr>
        <w:t xml:space="preserve">показало, что 64,7% пациентов с </w:t>
      </w:r>
      <w:r w:rsidR="00280C07">
        <w:rPr>
          <w:rFonts w:ascii="Times New Roman" w:hAnsi="Times New Roman" w:cs="Times New Roman"/>
          <w:sz w:val="28"/>
          <w:szCs w:val="28"/>
        </w:rPr>
        <w:t>тиннитус</w:t>
      </w:r>
      <w:r>
        <w:rPr>
          <w:rFonts w:ascii="Times New Roman" w:hAnsi="Times New Roman" w:cs="Times New Roman"/>
          <w:sz w:val="28"/>
          <w:szCs w:val="28"/>
        </w:rPr>
        <w:t xml:space="preserve"> могут получить услуги ВОП в течение</w:t>
      </w:r>
      <w:r w:rsidRPr="00E30A0B">
        <w:rPr>
          <w:rFonts w:ascii="Times New Roman" w:hAnsi="Times New Roman" w:cs="Times New Roman"/>
          <w:sz w:val="28"/>
          <w:szCs w:val="28"/>
        </w:rPr>
        <w:t xml:space="preserve"> двух недель</w:t>
      </w:r>
      <w:r>
        <w:rPr>
          <w:rFonts w:ascii="Times New Roman" w:hAnsi="Times New Roman" w:cs="Times New Roman"/>
          <w:sz w:val="28"/>
          <w:szCs w:val="28"/>
        </w:rPr>
        <w:t xml:space="preserve">, а 49,6% - услуги ЛОР-врача. </w:t>
      </w:r>
      <w:r w:rsidR="002574E4">
        <w:rPr>
          <w:rFonts w:ascii="Times New Roman" w:hAnsi="Times New Roman" w:cs="Times New Roman"/>
          <w:sz w:val="28"/>
          <w:szCs w:val="28"/>
        </w:rPr>
        <w:t xml:space="preserve">Услуги неврологов и психологов оказываются с наименьшей доступностью. Наибольшее количество неврологов отметили, что пациенты с </w:t>
      </w:r>
      <w:r w:rsidR="00280C07">
        <w:rPr>
          <w:rFonts w:ascii="Times New Roman" w:hAnsi="Times New Roman" w:cs="Times New Roman"/>
          <w:sz w:val="28"/>
          <w:szCs w:val="28"/>
        </w:rPr>
        <w:t>тиннитус</w:t>
      </w:r>
      <w:r w:rsidR="002574E4">
        <w:rPr>
          <w:rFonts w:ascii="Times New Roman" w:hAnsi="Times New Roman" w:cs="Times New Roman"/>
          <w:sz w:val="28"/>
          <w:szCs w:val="28"/>
        </w:rPr>
        <w:t xml:space="preserve"> проходят обследование за свой счет. Кроме того, большинство респондентов обеих специальностей согласны с тем, что расходы на консультации психолога обычно не возмещаются</w:t>
      </w:r>
      <w:r w:rsidR="00637A4E">
        <w:rPr>
          <w:rFonts w:ascii="Times New Roman" w:hAnsi="Times New Roman" w:cs="Times New Roman"/>
          <w:sz w:val="28"/>
          <w:szCs w:val="28"/>
        </w:rPr>
        <w:t xml:space="preserve"> (таблица 16)</w:t>
      </w:r>
      <w:r w:rsidR="002574E4">
        <w:rPr>
          <w:rFonts w:ascii="Times New Roman" w:hAnsi="Times New Roman" w:cs="Times New Roman"/>
          <w:sz w:val="28"/>
          <w:szCs w:val="28"/>
        </w:rPr>
        <w:t>.</w:t>
      </w:r>
    </w:p>
    <w:p w14:paraId="29E3505A" w14:textId="131B241C" w:rsidR="00EB1F2A" w:rsidRPr="00A93C75" w:rsidRDefault="00EB1F2A" w:rsidP="00187E8C">
      <w:pPr>
        <w:spacing w:line="240" w:lineRule="auto"/>
        <w:ind w:right="-1"/>
        <w:jc w:val="both"/>
        <w:rPr>
          <w:rFonts w:ascii="Times New Roman" w:hAnsi="Times New Roman" w:cs="Times New Roman"/>
          <w:sz w:val="28"/>
          <w:szCs w:val="28"/>
        </w:rPr>
      </w:pPr>
      <w:r w:rsidRPr="00A93C75">
        <w:rPr>
          <w:rFonts w:ascii="Times New Roman" w:hAnsi="Times New Roman" w:cs="Times New Roman"/>
          <w:sz w:val="28"/>
          <w:szCs w:val="28"/>
        </w:rPr>
        <w:t>Таблица 1</w:t>
      </w:r>
      <w:r w:rsidR="00A92C9D" w:rsidRPr="00A93C75">
        <w:rPr>
          <w:rFonts w:ascii="Times New Roman" w:hAnsi="Times New Roman" w:cs="Times New Roman"/>
          <w:sz w:val="28"/>
          <w:szCs w:val="28"/>
        </w:rPr>
        <w:t>5</w:t>
      </w:r>
      <w:r w:rsidRPr="00A93C75">
        <w:rPr>
          <w:rFonts w:ascii="Times New Roman" w:hAnsi="Times New Roman" w:cs="Times New Roman"/>
          <w:sz w:val="28"/>
          <w:szCs w:val="28"/>
        </w:rPr>
        <w:t xml:space="preserve"> </w:t>
      </w:r>
      <w:r w:rsidR="00AA67E6" w:rsidRPr="00AA67E6">
        <w:rPr>
          <w:rFonts w:ascii="Times New Roman" w:hAnsi="Times New Roman" w:cs="Times New Roman"/>
          <w:sz w:val="28"/>
          <w:szCs w:val="28"/>
        </w:rPr>
        <w:t xml:space="preserve">– </w:t>
      </w:r>
      <w:r w:rsidRPr="00A93C75">
        <w:rPr>
          <w:rFonts w:ascii="Times New Roman" w:hAnsi="Times New Roman" w:cs="Times New Roman"/>
          <w:sz w:val="28"/>
          <w:szCs w:val="28"/>
        </w:rPr>
        <w:t xml:space="preserve">Опыт врачей по уходу за </w:t>
      </w:r>
      <w:r w:rsidR="00072C8B" w:rsidRPr="00A93C75">
        <w:rPr>
          <w:rFonts w:ascii="Times New Roman" w:hAnsi="Times New Roman" w:cs="Times New Roman"/>
          <w:sz w:val="28"/>
          <w:szCs w:val="28"/>
        </w:rPr>
        <w:t>пациентами</w:t>
      </w:r>
      <w:r w:rsidRPr="00A93C75">
        <w:rPr>
          <w:rFonts w:ascii="Times New Roman" w:hAnsi="Times New Roman" w:cs="Times New Roman"/>
          <w:sz w:val="28"/>
          <w:szCs w:val="28"/>
        </w:rPr>
        <w:t xml:space="preserve"> с </w:t>
      </w:r>
      <w:r w:rsidR="00280C07">
        <w:rPr>
          <w:rFonts w:ascii="Times New Roman" w:hAnsi="Times New Roman" w:cs="Times New Roman"/>
          <w:sz w:val="28"/>
          <w:szCs w:val="28"/>
        </w:rPr>
        <w:t>тиннитус</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9"/>
        <w:gridCol w:w="1559"/>
        <w:gridCol w:w="496"/>
        <w:gridCol w:w="283"/>
        <w:gridCol w:w="780"/>
        <w:gridCol w:w="567"/>
        <w:gridCol w:w="142"/>
        <w:gridCol w:w="709"/>
        <w:gridCol w:w="709"/>
        <w:gridCol w:w="70"/>
        <w:gridCol w:w="780"/>
        <w:gridCol w:w="992"/>
      </w:tblGrid>
      <w:tr w:rsidR="00AA67E6" w:rsidRPr="00A93C75" w14:paraId="231EDE65" w14:textId="14096867" w:rsidTr="00F83967">
        <w:trPr>
          <w:trHeight w:val="300"/>
        </w:trPr>
        <w:tc>
          <w:tcPr>
            <w:tcW w:w="3998" w:type="dxa"/>
            <w:gridSpan w:val="2"/>
            <w:vMerge w:val="restart"/>
            <w:shd w:val="clear" w:color="auto" w:fill="auto"/>
            <w:hideMark/>
          </w:tcPr>
          <w:p w14:paraId="108E56E1" w14:textId="77777777" w:rsidR="00AA67E6" w:rsidRPr="00A93C75" w:rsidRDefault="00AA67E6"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val="en-US" w:eastAsia="ru-RU"/>
              </w:rPr>
              <w:t> </w:t>
            </w:r>
          </w:p>
        </w:tc>
        <w:tc>
          <w:tcPr>
            <w:tcW w:w="1559" w:type="dxa"/>
            <w:gridSpan w:val="3"/>
            <w:shd w:val="clear" w:color="auto" w:fill="auto"/>
            <w:hideMark/>
          </w:tcPr>
          <w:p w14:paraId="3FA7A279" w14:textId="1543CD38" w:rsidR="00AA67E6" w:rsidRPr="00A93C75" w:rsidRDefault="00AA67E6"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ЛОР</w:t>
            </w:r>
          </w:p>
        </w:tc>
        <w:tc>
          <w:tcPr>
            <w:tcW w:w="1418" w:type="dxa"/>
            <w:gridSpan w:val="3"/>
            <w:shd w:val="clear" w:color="auto" w:fill="auto"/>
            <w:hideMark/>
          </w:tcPr>
          <w:p w14:paraId="1D10C04B" w14:textId="096C46A3" w:rsidR="00AA67E6" w:rsidRPr="00A93C75" w:rsidRDefault="00AA67E6"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Невролог</w:t>
            </w:r>
          </w:p>
        </w:tc>
        <w:tc>
          <w:tcPr>
            <w:tcW w:w="1559" w:type="dxa"/>
            <w:gridSpan w:val="3"/>
          </w:tcPr>
          <w:p w14:paraId="74274F6C" w14:textId="5044948D" w:rsidR="00AA67E6" w:rsidRPr="00A93C75" w:rsidRDefault="00AA67E6"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Всего</w:t>
            </w:r>
          </w:p>
        </w:tc>
        <w:tc>
          <w:tcPr>
            <w:tcW w:w="992" w:type="dxa"/>
            <w:vMerge w:val="restart"/>
            <w:shd w:val="clear" w:color="auto" w:fill="auto"/>
            <w:vAlign w:val="center"/>
          </w:tcPr>
          <w:p w14:paraId="47F6FAEE" w14:textId="0088CCAF"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Р</w:t>
            </w:r>
          </w:p>
        </w:tc>
      </w:tr>
      <w:tr w:rsidR="00AA67E6" w:rsidRPr="00A93C75" w14:paraId="3175297D" w14:textId="77777777" w:rsidTr="00F83967">
        <w:trPr>
          <w:trHeight w:val="330"/>
        </w:trPr>
        <w:tc>
          <w:tcPr>
            <w:tcW w:w="3998" w:type="dxa"/>
            <w:gridSpan w:val="2"/>
            <w:vMerge/>
            <w:vAlign w:val="center"/>
            <w:hideMark/>
          </w:tcPr>
          <w:p w14:paraId="72467B6A" w14:textId="77777777" w:rsidR="00AA67E6" w:rsidRPr="00A93C75" w:rsidRDefault="00AA67E6" w:rsidP="009D78D5">
            <w:pPr>
              <w:spacing w:after="0" w:line="240" w:lineRule="auto"/>
              <w:rPr>
                <w:rFonts w:ascii="Times New Roman" w:eastAsia="Times New Roman" w:hAnsi="Times New Roman" w:cs="Times New Roman"/>
                <w:color w:val="000000"/>
                <w:sz w:val="28"/>
                <w:szCs w:val="28"/>
                <w:lang w:eastAsia="ru-RU"/>
              </w:rPr>
            </w:pPr>
          </w:p>
        </w:tc>
        <w:tc>
          <w:tcPr>
            <w:tcW w:w="779" w:type="dxa"/>
            <w:gridSpan w:val="2"/>
            <w:shd w:val="clear" w:color="auto" w:fill="auto"/>
            <w:hideMark/>
          </w:tcPr>
          <w:p w14:paraId="5A71601A" w14:textId="08F0E772" w:rsidR="00AA67E6" w:rsidRPr="00A93C75" w:rsidRDefault="00AA67E6"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 xml:space="preserve">N </w:t>
            </w:r>
          </w:p>
        </w:tc>
        <w:tc>
          <w:tcPr>
            <w:tcW w:w="780" w:type="dxa"/>
            <w:shd w:val="clear" w:color="auto" w:fill="auto"/>
          </w:tcPr>
          <w:p w14:paraId="452CA6BB" w14:textId="1CEBC80C" w:rsidR="00AA67E6" w:rsidRPr="00A93C75" w:rsidRDefault="00AA67E6"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w:t>
            </w:r>
          </w:p>
        </w:tc>
        <w:tc>
          <w:tcPr>
            <w:tcW w:w="709" w:type="dxa"/>
            <w:gridSpan w:val="2"/>
            <w:shd w:val="clear" w:color="auto" w:fill="auto"/>
            <w:hideMark/>
          </w:tcPr>
          <w:p w14:paraId="4B41FF6C" w14:textId="5377653F" w:rsidR="00AA67E6" w:rsidRPr="00A93C75" w:rsidRDefault="00AA67E6"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 xml:space="preserve">N </w:t>
            </w:r>
          </w:p>
        </w:tc>
        <w:tc>
          <w:tcPr>
            <w:tcW w:w="709" w:type="dxa"/>
            <w:shd w:val="clear" w:color="auto" w:fill="auto"/>
          </w:tcPr>
          <w:p w14:paraId="286C911D" w14:textId="26740698" w:rsidR="00AA67E6" w:rsidRPr="00A93C75" w:rsidRDefault="00AA67E6"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w:t>
            </w:r>
          </w:p>
        </w:tc>
        <w:tc>
          <w:tcPr>
            <w:tcW w:w="779" w:type="dxa"/>
            <w:gridSpan w:val="2"/>
            <w:shd w:val="clear" w:color="auto" w:fill="auto"/>
            <w:hideMark/>
          </w:tcPr>
          <w:p w14:paraId="77032B83" w14:textId="3670B79F" w:rsidR="00AA67E6" w:rsidRPr="00A93C75" w:rsidRDefault="00AA67E6"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 xml:space="preserve">N </w:t>
            </w:r>
          </w:p>
        </w:tc>
        <w:tc>
          <w:tcPr>
            <w:tcW w:w="780" w:type="dxa"/>
            <w:shd w:val="clear" w:color="auto" w:fill="auto"/>
          </w:tcPr>
          <w:p w14:paraId="111F96E7" w14:textId="1D4119EB" w:rsidR="00AA67E6" w:rsidRPr="00A93C75" w:rsidRDefault="00AA67E6"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w:t>
            </w:r>
          </w:p>
        </w:tc>
        <w:tc>
          <w:tcPr>
            <w:tcW w:w="992" w:type="dxa"/>
            <w:vMerge/>
          </w:tcPr>
          <w:p w14:paraId="03ECE0B5" w14:textId="35F12E45" w:rsidR="00AA67E6" w:rsidRPr="00A93C75" w:rsidRDefault="00AA67E6" w:rsidP="00AA67E6">
            <w:pPr>
              <w:spacing w:after="0" w:line="240" w:lineRule="auto"/>
              <w:rPr>
                <w:rFonts w:ascii="Times New Roman" w:eastAsia="Times New Roman" w:hAnsi="Times New Roman" w:cs="Times New Roman"/>
                <w:color w:val="000000"/>
                <w:sz w:val="28"/>
                <w:szCs w:val="28"/>
                <w:lang w:eastAsia="ru-RU"/>
              </w:rPr>
            </w:pPr>
          </w:p>
        </w:tc>
      </w:tr>
      <w:tr w:rsidR="00AA67E6" w:rsidRPr="00A93C75" w14:paraId="16064547" w14:textId="77777777" w:rsidTr="00F83967">
        <w:trPr>
          <w:trHeight w:val="330"/>
        </w:trPr>
        <w:tc>
          <w:tcPr>
            <w:tcW w:w="3998" w:type="dxa"/>
            <w:gridSpan w:val="2"/>
            <w:vAlign w:val="center"/>
          </w:tcPr>
          <w:p w14:paraId="050FCA34" w14:textId="099C6A4C"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w:t>
            </w:r>
          </w:p>
        </w:tc>
        <w:tc>
          <w:tcPr>
            <w:tcW w:w="779" w:type="dxa"/>
            <w:gridSpan w:val="2"/>
            <w:shd w:val="clear" w:color="auto" w:fill="auto"/>
            <w:vAlign w:val="center"/>
          </w:tcPr>
          <w:p w14:paraId="49CCE8FC" w14:textId="50A68D3F"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w:t>
            </w:r>
          </w:p>
        </w:tc>
        <w:tc>
          <w:tcPr>
            <w:tcW w:w="780" w:type="dxa"/>
            <w:shd w:val="clear" w:color="auto" w:fill="auto"/>
            <w:vAlign w:val="center"/>
          </w:tcPr>
          <w:p w14:paraId="5512D8F2" w14:textId="2085871A"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w:t>
            </w:r>
          </w:p>
        </w:tc>
        <w:tc>
          <w:tcPr>
            <w:tcW w:w="709" w:type="dxa"/>
            <w:gridSpan w:val="2"/>
            <w:shd w:val="clear" w:color="auto" w:fill="auto"/>
            <w:vAlign w:val="center"/>
          </w:tcPr>
          <w:p w14:paraId="4F19AE1B" w14:textId="3D9CA26C"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w:t>
            </w:r>
          </w:p>
        </w:tc>
        <w:tc>
          <w:tcPr>
            <w:tcW w:w="709" w:type="dxa"/>
            <w:shd w:val="clear" w:color="auto" w:fill="auto"/>
            <w:vAlign w:val="center"/>
          </w:tcPr>
          <w:p w14:paraId="273914C2" w14:textId="3D0FE8FE"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w:t>
            </w:r>
          </w:p>
        </w:tc>
        <w:tc>
          <w:tcPr>
            <w:tcW w:w="779" w:type="dxa"/>
            <w:gridSpan w:val="2"/>
            <w:shd w:val="clear" w:color="auto" w:fill="auto"/>
            <w:vAlign w:val="center"/>
          </w:tcPr>
          <w:p w14:paraId="53DE0CE0" w14:textId="266A375C"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w:t>
            </w:r>
          </w:p>
        </w:tc>
        <w:tc>
          <w:tcPr>
            <w:tcW w:w="780" w:type="dxa"/>
            <w:shd w:val="clear" w:color="auto" w:fill="auto"/>
            <w:vAlign w:val="center"/>
          </w:tcPr>
          <w:p w14:paraId="08A0C246" w14:textId="53DA8B2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w:t>
            </w:r>
          </w:p>
        </w:tc>
        <w:tc>
          <w:tcPr>
            <w:tcW w:w="992" w:type="dxa"/>
            <w:vAlign w:val="center"/>
          </w:tcPr>
          <w:p w14:paraId="1A49A331" w14:textId="021942FE"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w:t>
            </w:r>
          </w:p>
        </w:tc>
      </w:tr>
      <w:tr w:rsidR="00EB1F2A" w:rsidRPr="00A93C75" w14:paraId="11EF8F6A" w14:textId="77777777" w:rsidTr="00F83967">
        <w:trPr>
          <w:trHeight w:val="349"/>
        </w:trPr>
        <w:tc>
          <w:tcPr>
            <w:tcW w:w="9526" w:type="dxa"/>
            <w:gridSpan w:val="12"/>
            <w:shd w:val="clear" w:color="auto" w:fill="auto"/>
            <w:hideMark/>
          </w:tcPr>
          <w:p w14:paraId="76C580EA" w14:textId="5B044620"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 xml:space="preserve">К какому специалисту чаще всего обращался пациент с </w:t>
            </w:r>
            <w:r w:rsidR="00280C07">
              <w:rPr>
                <w:rFonts w:ascii="Times New Roman" w:eastAsia="Times New Roman" w:hAnsi="Times New Roman" w:cs="Times New Roman"/>
                <w:color w:val="000000"/>
                <w:sz w:val="28"/>
                <w:szCs w:val="28"/>
                <w:lang w:eastAsia="ru-RU"/>
              </w:rPr>
              <w:t>тиннитус</w:t>
            </w:r>
            <w:r w:rsidRPr="00A93C75">
              <w:rPr>
                <w:rFonts w:ascii="Times New Roman" w:eastAsia="Times New Roman" w:hAnsi="Times New Roman" w:cs="Times New Roman"/>
                <w:color w:val="000000"/>
                <w:sz w:val="28"/>
                <w:szCs w:val="28"/>
                <w:lang w:eastAsia="ru-RU"/>
              </w:rPr>
              <w:t xml:space="preserve"> в вашей практике</w:t>
            </w:r>
          </w:p>
        </w:tc>
      </w:tr>
      <w:tr w:rsidR="00EB1F2A" w:rsidRPr="00A93C75" w14:paraId="67D79050" w14:textId="77777777" w:rsidTr="00F83967">
        <w:trPr>
          <w:trHeight w:val="300"/>
        </w:trPr>
        <w:tc>
          <w:tcPr>
            <w:tcW w:w="3998" w:type="dxa"/>
            <w:gridSpan w:val="2"/>
            <w:shd w:val="clear" w:color="auto" w:fill="auto"/>
            <w:hideMark/>
          </w:tcPr>
          <w:p w14:paraId="2E5D9978" w14:textId="7949D417" w:rsidR="00EB1F2A" w:rsidRPr="00A93C75" w:rsidRDefault="00EB1F2A" w:rsidP="009D78D5">
            <w:pPr>
              <w:spacing w:line="240" w:lineRule="auto"/>
              <w:rPr>
                <w:rFonts w:ascii="Times New Roman" w:hAnsi="Times New Roman" w:cs="Times New Roman"/>
                <w:sz w:val="28"/>
                <w:szCs w:val="28"/>
              </w:rPr>
            </w:pPr>
            <w:r w:rsidRPr="00A93C75">
              <w:rPr>
                <w:rFonts w:ascii="Times New Roman" w:hAnsi="Times New Roman" w:cs="Times New Roman"/>
                <w:sz w:val="28"/>
                <w:szCs w:val="28"/>
              </w:rPr>
              <w:t>врач общей практики</w:t>
            </w:r>
          </w:p>
        </w:tc>
        <w:tc>
          <w:tcPr>
            <w:tcW w:w="496" w:type="dxa"/>
            <w:shd w:val="clear" w:color="auto" w:fill="auto"/>
            <w:hideMark/>
          </w:tcPr>
          <w:p w14:paraId="57D560C4"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26</w:t>
            </w:r>
          </w:p>
        </w:tc>
        <w:tc>
          <w:tcPr>
            <w:tcW w:w="1063" w:type="dxa"/>
            <w:gridSpan w:val="2"/>
            <w:shd w:val="clear" w:color="auto" w:fill="auto"/>
            <w:hideMark/>
          </w:tcPr>
          <w:p w14:paraId="2FEE26AE"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25,20%</w:t>
            </w:r>
          </w:p>
        </w:tc>
        <w:tc>
          <w:tcPr>
            <w:tcW w:w="567" w:type="dxa"/>
            <w:shd w:val="clear" w:color="auto" w:fill="auto"/>
            <w:hideMark/>
          </w:tcPr>
          <w:p w14:paraId="5E4EB521"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54</w:t>
            </w:r>
          </w:p>
        </w:tc>
        <w:tc>
          <w:tcPr>
            <w:tcW w:w="851" w:type="dxa"/>
            <w:gridSpan w:val="2"/>
            <w:shd w:val="clear" w:color="auto" w:fill="auto"/>
            <w:hideMark/>
          </w:tcPr>
          <w:p w14:paraId="0C879D9D"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36,20%</w:t>
            </w:r>
          </w:p>
        </w:tc>
        <w:tc>
          <w:tcPr>
            <w:tcW w:w="709" w:type="dxa"/>
            <w:shd w:val="clear" w:color="auto" w:fill="auto"/>
            <w:hideMark/>
          </w:tcPr>
          <w:p w14:paraId="49B655B8"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80</w:t>
            </w:r>
          </w:p>
        </w:tc>
        <w:tc>
          <w:tcPr>
            <w:tcW w:w="850" w:type="dxa"/>
            <w:gridSpan w:val="2"/>
            <w:shd w:val="clear" w:color="auto" w:fill="auto"/>
            <w:hideMark/>
          </w:tcPr>
          <w:p w14:paraId="73034AD5"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31,70%</w:t>
            </w:r>
          </w:p>
        </w:tc>
        <w:tc>
          <w:tcPr>
            <w:tcW w:w="992" w:type="dxa"/>
            <w:vMerge w:val="restart"/>
          </w:tcPr>
          <w:p w14:paraId="605AC929" w14:textId="5CBAE974" w:rsidR="00EB1F2A" w:rsidRPr="00A93C75" w:rsidRDefault="00EB1F2A" w:rsidP="009D78D5">
            <w:pPr>
              <w:spacing w:after="0" w:line="240" w:lineRule="auto"/>
              <w:jc w:val="center"/>
              <w:rPr>
                <w:rFonts w:ascii="Times New Roman" w:hAnsi="Times New Roman" w:cs="Times New Roman"/>
                <w:color w:val="000000"/>
                <w:sz w:val="28"/>
                <w:szCs w:val="28"/>
                <w:lang w:eastAsia="ru-RU"/>
              </w:rPr>
            </w:pPr>
            <w:r w:rsidRPr="00A93C75">
              <w:rPr>
                <w:rFonts w:ascii="Times New Roman" w:hAnsi="Times New Roman" w:cs="Times New Roman"/>
                <w:color w:val="000000"/>
                <w:sz w:val="28"/>
                <w:szCs w:val="28"/>
              </w:rPr>
              <w:t>0,086</w:t>
            </w:r>
          </w:p>
          <w:p w14:paraId="15E4066F" w14:textId="77777777" w:rsidR="00EB1F2A" w:rsidRPr="00A93C75" w:rsidRDefault="00EB1F2A" w:rsidP="00552B25">
            <w:pPr>
              <w:spacing w:after="0" w:line="240" w:lineRule="auto"/>
              <w:ind w:left="-240" w:right="107"/>
              <w:jc w:val="center"/>
              <w:rPr>
                <w:rFonts w:ascii="Times New Roman" w:eastAsia="Times New Roman" w:hAnsi="Times New Roman" w:cs="Times New Roman"/>
                <w:color w:val="000000"/>
                <w:sz w:val="28"/>
                <w:szCs w:val="28"/>
                <w:lang w:eastAsia="ru-RU"/>
              </w:rPr>
            </w:pPr>
          </w:p>
        </w:tc>
      </w:tr>
      <w:tr w:rsidR="00EB1F2A" w:rsidRPr="00A93C75" w14:paraId="658CCB2A" w14:textId="77777777" w:rsidTr="00F83967">
        <w:trPr>
          <w:trHeight w:val="300"/>
        </w:trPr>
        <w:tc>
          <w:tcPr>
            <w:tcW w:w="3998" w:type="dxa"/>
            <w:gridSpan w:val="2"/>
            <w:shd w:val="clear" w:color="auto" w:fill="auto"/>
            <w:hideMark/>
          </w:tcPr>
          <w:p w14:paraId="53C82B8C" w14:textId="4A972835" w:rsidR="00EB1F2A" w:rsidRPr="00A93C75" w:rsidRDefault="00EB1F2A" w:rsidP="009D78D5">
            <w:pPr>
              <w:spacing w:line="240" w:lineRule="auto"/>
              <w:rPr>
                <w:rFonts w:ascii="Times New Roman" w:hAnsi="Times New Roman" w:cs="Times New Roman"/>
                <w:sz w:val="28"/>
                <w:szCs w:val="28"/>
              </w:rPr>
            </w:pPr>
            <w:r w:rsidRPr="00A93C75">
              <w:rPr>
                <w:rFonts w:ascii="Times New Roman" w:hAnsi="Times New Roman" w:cs="Times New Roman"/>
                <w:sz w:val="28"/>
                <w:szCs w:val="28"/>
              </w:rPr>
              <w:t>ЛОР</w:t>
            </w:r>
          </w:p>
        </w:tc>
        <w:tc>
          <w:tcPr>
            <w:tcW w:w="496" w:type="dxa"/>
            <w:shd w:val="clear" w:color="auto" w:fill="auto"/>
            <w:hideMark/>
          </w:tcPr>
          <w:p w14:paraId="413B7592"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29</w:t>
            </w:r>
          </w:p>
        </w:tc>
        <w:tc>
          <w:tcPr>
            <w:tcW w:w="1063" w:type="dxa"/>
            <w:gridSpan w:val="2"/>
            <w:shd w:val="clear" w:color="auto" w:fill="auto"/>
            <w:hideMark/>
          </w:tcPr>
          <w:p w14:paraId="211A4878"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28,20%</w:t>
            </w:r>
          </w:p>
        </w:tc>
        <w:tc>
          <w:tcPr>
            <w:tcW w:w="567" w:type="dxa"/>
            <w:shd w:val="clear" w:color="auto" w:fill="auto"/>
            <w:hideMark/>
          </w:tcPr>
          <w:p w14:paraId="085AE2B0"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34</w:t>
            </w:r>
          </w:p>
        </w:tc>
        <w:tc>
          <w:tcPr>
            <w:tcW w:w="851" w:type="dxa"/>
            <w:gridSpan w:val="2"/>
            <w:shd w:val="clear" w:color="auto" w:fill="auto"/>
            <w:hideMark/>
          </w:tcPr>
          <w:p w14:paraId="21B72B2B"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22,80%</w:t>
            </w:r>
          </w:p>
        </w:tc>
        <w:tc>
          <w:tcPr>
            <w:tcW w:w="709" w:type="dxa"/>
            <w:shd w:val="clear" w:color="auto" w:fill="auto"/>
            <w:hideMark/>
          </w:tcPr>
          <w:p w14:paraId="0AFFD110"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63</w:t>
            </w:r>
          </w:p>
        </w:tc>
        <w:tc>
          <w:tcPr>
            <w:tcW w:w="850" w:type="dxa"/>
            <w:gridSpan w:val="2"/>
            <w:shd w:val="clear" w:color="auto" w:fill="auto"/>
            <w:hideMark/>
          </w:tcPr>
          <w:p w14:paraId="13040E62"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25,00%</w:t>
            </w:r>
          </w:p>
        </w:tc>
        <w:tc>
          <w:tcPr>
            <w:tcW w:w="992" w:type="dxa"/>
            <w:vMerge/>
          </w:tcPr>
          <w:p w14:paraId="1DA88897"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p>
        </w:tc>
      </w:tr>
      <w:tr w:rsidR="00EB1F2A" w:rsidRPr="00A93C75" w14:paraId="6B750E9A" w14:textId="77777777" w:rsidTr="00F83967">
        <w:trPr>
          <w:trHeight w:val="300"/>
        </w:trPr>
        <w:tc>
          <w:tcPr>
            <w:tcW w:w="3998" w:type="dxa"/>
            <w:gridSpan w:val="2"/>
            <w:shd w:val="clear" w:color="auto" w:fill="auto"/>
            <w:hideMark/>
          </w:tcPr>
          <w:p w14:paraId="655B00F1" w14:textId="029A8556" w:rsidR="00EB1F2A" w:rsidRPr="00A93C75" w:rsidRDefault="00965271" w:rsidP="009D78D5">
            <w:pPr>
              <w:spacing w:line="240" w:lineRule="auto"/>
              <w:rPr>
                <w:rFonts w:ascii="Times New Roman" w:hAnsi="Times New Roman" w:cs="Times New Roman"/>
                <w:sz w:val="28"/>
                <w:szCs w:val="28"/>
              </w:rPr>
            </w:pPr>
            <w:r w:rsidRPr="00A93C75">
              <w:rPr>
                <w:rFonts w:ascii="Times New Roman" w:hAnsi="Times New Roman" w:cs="Times New Roman"/>
                <w:sz w:val="28"/>
                <w:szCs w:val="28"/>
              </w:rPr>
              <w:t>П</w:t>
            </w:r>
            <w:r w:rsidR="00EB1F2A" w:rsidRPr="00A93C75">
              <w:rPr>
                <w:rFonts w:ascii="Times New Roman" w:hAnsi="Times New Roman" w:cs="Times New Roman"/>
                <w:sz w:val="28"/>
                <w:szCs w:val="28"/>
              </w:rPr>
              <w:t>сихолог</w:t>
            </w:r>
          </w:p>
        </w:tc>
        <w:tc>
          <w:tcPr>
            <w:tcW w:w="496" w:type="dxa"/>
            <w:shd w:val="clear" w:color="auto" w:fill="auto"/>
            <w:hideMark/>
          </w:tcPr>
          <w:p w14:paraId="6F4012F6"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w:t>
            </w:r>
          </w:p>
        </w:tc>
        <w:tc>
          <w:tcPr>
            <w:tcW w:w="1063" w:type="dxa"/>
            <w:gridSpan w:val="2"/>
            <w:shd w:val="clear" w:color="auto" w:fill="auto"/>
            <w:hideMark/>
          </w:tcPr>
          <w:p w14:paraId="08245969"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4,90%</w:t>
            </w:r>
          </w:p>
        </w:tc>
        <w:tc>
          <w:tcPr>
            <w:tcW w:w="567" w:type="dxa"/>
            <w:shd w:val="clear" w:color="auto" w:fill="auto"/>
            <w:hideMark/>
          </w:tcPr>
          <w:p w14:paraId="7586D64D"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17</w:t>
            </w:r>
          </w:p>
        </w:tc>
        <w:tc>
          <w:tcPr>
            <w:tcW w:w="851" w:type="dxa"/>
            <w:gridSpan w:val="2"/>
            <w:shd w:val="clear" w:color="auto" w:fill="auto"/>
            <w:hideMark/>
          </w:tcPr>
          <w:p w14:paraId="50D83AE9"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11,40%</w:t>
            </w:r>
          </w:p>
        </w:tc>
        <w:tc>
          <w:tcPr>
            <w:tcW w:w="709" w:type="dxa"/>
            <w:shd w:val="clear" w:color="auto" w:fill="auto"/>
            <w:hideMark/>
          </w:tcPr>
          <w:p w14:paraId="1258EF10"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22</w:t>
            </w:r>
          </w:p>
        </w:tc>
        <w:tc>
          <w:tcPr>
            <w:tcW w:w="850" w:type="dxa"/>
            <w:gridSpan w:val="2"/>
            <w:shd w:val="clear" w:color="auto" w:fill="auto"/>
            <w:hideMark/>
          </w:tcPr>
          <w:p w14:paraId="78D7FA4C"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8,70%</w:t>
            </w:r>
          </w:p>
        </w:tc>
        <w:tc>
          <w:tcPr>
            <w:tcW w:w="992" w:type="dxa"/>
            <w:vMerge/>
          </w:tcPr>
          <w:p w14:paraId="10AA2C60"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p>
        </w:tc>
      </w:tr>
      <w:tr w:rsidR="00EB1F2A" w:rsidRPr="00A93C75" w14:paraId="415876EF" w14:textId="77777777" w:rsidTr="00F83967">
        <w:trPr>
          <w:trHeight w:val="300"/>
        </w:trPr>
        <w:tc>
          <w:tcPr>
            <w:tcW w:w="3998" w:type="dxa"/>
            <w:gridSpan w:val="2"/>
            <w:shd w:val="clear" w:color="auto" w:fill="auto"/>
            <w:hideMark/>
          </w:tcPr>
          <w:p w14:paraId="04BE1ED6" w14:textId="7938454F" w:rsidR="00EB1F2A" w:rsidRPr="00A93C75" w:rsidRDefault="00916564" w:rsidP="009D78D5">
            <w:pPr>
              <w:spacing w:line="240" w:lineRule="auto"/>
              <w:rPr>
                <w:rFonts w:ascii="Times New Roman" w:hAnsi="Times New Roman" w:cs="Times New Roman"/>
                <w:sz w:val="28"/>
                <w:szCs w:val="28"/>
              </w:rPr>
            </w:pPr>
            <w:r w:rsidRPr="00A93C75">
              <w:rPr>
                <w:rFonts w:ascii="Times New Roman" w:hAnsi="Times New Roman" w:cs="Times New Roman"/>
                <w:sz w:val="28"/>
                <w:szCs w:val="28"/>
              </w:rPr>
              <w:t>Сурдолог</w:t>
            </w:r>
          </w:p>
        </w:tc>
        <w:tc>
          <w:tcPr>
            <w:tcW w:w="496" w:type="dxa"/>
            <w:shd w:val="clear" w:color="auto" w:fill="auto"/>
            <w:hideMark/>
          </w:tcPr>
          <w:p w14:paraId="0CB1B902"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15</w:t>
            </w:r>
          </w:p>
        </w:tc>
        <w:tc>
          <w:tcPr>
            <w:tcW w:w="1063" w:type="dxa"/>
            <w:gridSpan w:val="2"/>
            <w:shd w:val="clear" w:color="auto" w:fill="auto"/>
            <w:hideMark/>
          </w:tcPr>
          <w:p w14:paraId="19133D39"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14,60%</w:t>
            </w:r>
          </w:p>
        </w:tc>
        <w:tc>
          <w:tcPr>
            <w:tcW w:w="567" w:type="dxa"/>
            <w:shd w:val="clear" w:color="auto" w:fill="auto"/>
            <w:hideMark/>
          </w:tcPr>
          <w:p w14:paraId="12206FBA"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18</w:t>
            </w:r>
          </w:p>
        </w:tc>
        <w:tc>
          <w:tcPr>
            <w:tcW w:w="851" w:type="dxa"/>
            <w:gridSpan w:val="2"/>
            <w:shd w:val="clear" w:color="auto" w:fill="auto"/>
            <w:hideMark/>
          </w:tcPr>
          <w:p w14:paraId="016AF902"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12,10%</w:t>
            </w:r>
          </w:p>
        </w:tc>
        <w:tc>
          <w:tcPr>
            <w:tcW w:w="709" w:type="dxa"/>
            <w:shd w:val="clear" w:color="auto" w:fill="auto"/>
            <w:hideMark/>
          </w:tcPr>
          <w:p w14:paraId="7FDF6B4F"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33</w:t>
            </w:r>
          </w:p>
        </w:tc>
        <w:tc>
          <w:tcPr>
            <w:tcW w:w="850" w:type="dxa"/>
            <w:gridSpan w:val="2"/>
            <w:shd w:val="clear" w:color="auto" w:fill="auto"/>
            <w:hideMark/>
          </w:tcPr>
          <w:p w14:paraId="3924AEA3"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13,10%</w:t>
            </w:r>
          </w:p>
        </w:tc>
        <w:tc>
          <w:tcPr>
            <w:tcW w:w="992" w:type="dxa"/>
            <w:vMerge/>
          </w:tcPr>
          <w:p w14:paraId="4F4C68AC"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p>
        </w:tc>
      </w:tr>
      <w:tr w:rsidR="00EB1F2A" w:rsidRPr="00A93C75" w14:paraId="197B2DC8" w14:textId="77777777" w:rsidTr="00F83967">
        <w:trPr>
          <w:trHeight w:val="300"/>
        </w:trPr>
        <w:tc>
          <w:tcPr>
            <w:tcW w:w="3998" w:type="dxa"/>
            <w:gridSpan w:val="2"/>
            <w:shd w:val="clear" w:color="auto" w:fill="auto"/>
            <w:hideMark/>
          </w:tcPr>
          <w:p w14:paraId="79D7909A" w14:textId="1721F337" w:rsidR="00EB1F2A" w:rsidRPr="00A93C75" w:rsidRDefault="00965271" w:rsidP="009D78D5">
            <w:pPr>
              <w:spacing w:line="240" w:lineRule="auto"/>
              <w:rPr>
                <w:rFonts w:ascii="Times New Roman" w:hAnsi="Times New Roman" w:cs="Times New Roman"/>
                <w:sz w:val="28"/>
                <w:szCs w:val="28"/>
              </w:rPr>
            </w:pPr>
            <w:r w:rsidRPr="00A93C75">
              <w:rPr>
                <w:rFonts w:ascii="Times New Roman" w:hAnsi="Times New Roman" w:cs="Times New Roman"/>
                <w:sz w:val="28"/>
                <w:szCs w:val="28"/>
              </w:rPr>
              <w:t>Н</w:t>
            </w:r>
            <w:r w:rsidR="00EB1F2A" w:rsidRPr="00A93C75">
              <w:rPr>
                <w:rFonts w:ascii="Times New Roman" w:hAnsi="Times New Roman" w:cs="Times New Roman"/>
                <w:sz w:val="28"/>
                <w:szCs w:val="28"/>
              </w:rPr>
              <w:t>европатолог</w:t>
            </w:r>
          </w:p>
        </w:tc>
        <w:tc>
          <w:tcPr>
            <w:tcW w:w="496" w:type="dxa"/>
            <w:shd w:val="clear" w:color="auto" w:fill="auto"/>
            <w:hideMark/>
          </w:tcPr>
          <w:p w14:paraId="5DD365B8"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17</w:t>
            </w:r>
          </w:p>
        </w:tc>
        <w:tc>
          <w:tcPr>
            <w:tcW w:w="1063" w:type="dxa"/>
            <w:gridSpan w:val="2"/>
            <w:shd w:val="clear" w:color="auto" w:fill="auto"/>
            <w:hideMark/>
          </w:tcPr>
          <w:p w14:paraId="11F234C4"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16,50%</w:t>
            </w:r>
          </w:p>
        </w:tc>
        <w:tc>
          <w:tcPr>
            <w:tcW w:w="567" w:type="dxa"/>
            <w:shd w:val="clear" w:color="auto" w:fill="auto"/>
            <w:hideMark/>
          </w:tcPr>
          <w:p w14:paraId="13DEEC6B"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13</w:t>
            </w:r>
          </w:p>
        </w:tc>
        <w:tc>
          <w:tcPr>
            <w:tcW w:w="851" w:type="dxa"/>
            <w:gridSpan w:val="2"/>
            <w:shd w:val="clear" w:color="auto" w:fill="auto"/>
            <w:hideMark/>
          </w:tcPr>
          <w:p w14:paraId="6A207499"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8,70%</w:t>
            </w:r>
          </w:p>
        </w:tc>
        <w:tc>
          <w:tcPr>
            <w:tcW w:w="709" w:type="dxa"/>
            <w:shd w:val="clear" w:color="auto" w:fill="auto"/>
            <w:hideMark/>
          </w:tcPr>
          <w:p w14:paraId="7A260678"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30</w:t>
            </w:r>
          </w:p>
        </w:tc>
        <w:tc>
          <w:tcPr>
            <w:tcW w:w="850" w:type="dxa"/>
            <w:gridSpan w:val="2"/>
            <w:shd w:val="clear" w:color="auto" w:fill="auto"/>
            <w:hideMark/>
          </w:tcPr>
          <w:p w14:paraId="1FD31139"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11,90%</w:t>
            </w:r>
          </w:p>
        </w:tc>
        <w:tc>
          <w:tcPr>
            <w:tcW w:w="992" w:type="dxa"/>
            <w:vMerge/>
          </w:tcPr>
          <w:p w14:paraId="7F487346"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p>
        </w:tc>
      </w:tr>
      <w:tr w:rsidR="00EB1F2A" w:rsidRPr="00A93C75" w14:paraId="4663163E" w14:textId="77777777" w:rsidTr="00F83967">
        <w:trPr>
          <w:trHeight w:val="315"/>
        </w:trPr>
        <w:tc>
          <w:tcPr>
            <w:tcW w:w="3998" w:type="dxa"/>
            <w:gridSpan w:val="2"/>
            <w:shd w:val="clear" w:color="auto" w:fill="auto"/>
            <w:hideMark/>
          </w:tcPr>
          <w:p w14:paraId="2598141F" w14:textId="6D86C3CD" w:rsidR="00EB1F2A" w:rsidRPr="00A93C75" w:rsidRDefault="00EB1F2A" w:rsidP="009D78D5">
            <w:pPr>
              <w:spacing w:line="240" w:lineRule="auto"/>
              <w:rPr>
                <w:rFonts w:ascii="Times New Roman" w:hAnsi="Times New Roman" w:cs="Times New Roman"/>
                <w:sz w:val="28"/>
                <w:szCs w:val="28"/>
              </w:rPr>
            </w:pPr>
            <w:r w:rsidRPr="00A93C75">
              <w:rPr>
                <w:rFonts w:ascii="Times New Roman" w:hAnsi="Times New Roman" w:cs="Times New Roman"/>
                <w:sz w:val="28"/>
                <w:szCs w:val="28"/>
              </w:rPr>
              <w:t>Слухопротезист</w:t>
            </w:r>
          </w:p>
        </w:tc>
        <w:tc>
          <w:tcPr>
            <w:tcW w:w="496" w:type="dxa"/>
            <w:shd w:val="clear" w:color="auto" w:fill="auto"/>
            <w:hideMark/>
          </w:tcPr>
          <w:p w14:paraId="5648A128"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11</w:t>
            </w:r>
          </w:p>
        </w:tc>
        <w:tc>
          <w:tcPr>
            <w:tcW w:w="1063" w:type="dxa"/>
            <w:gridSpan w:val="2"/>
            <w:shd w:val="clear" w:color="auto" w:fill="auto"/>
            <w:hideMark/>
          </w:tcPr>
          <w:p w14:paraId="3B5B68B4"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10,70%</w:t>
            </w:r>
          </w:p>
        </w:tc>
        <w:tc>
          <w:tcPr>
            <w:tcW w:w="567" w:type="dxa"/>
            <w:shd w:val="clear" w:color="auto" w:fill="auto"/>
            <w:hideMark/>
          </w:tcPr>
          <w:p w14:paraId="3CCC8DD1"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13</w:t>
            </w:r>
          </w:p>
        </w:tc>
        <w:tc>
          <w:tcPr>
            <w:tcW w:w="851" w:type="dxa"/>
            <w:gridSpan w:val="2"/>
            <w:shd w:val="clear" w:color="auto" w:fill="auto"/>
            <w:hideMark/>
          </w:tcPr>
          <w:p w14:paraId="0E696F42"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8,70%</w:t>
            </w:r>
          </w:p>
        </w:tc>
        <w:tc>
          <w:tcPr>
            <w:tcW w:w="709" w:type="dxa"/>
            <w:shd w:val="clear" w:color="auto" w:fill="auto"/>
            <w:hideMark/>
          </w:tcPr>
          <w:p w14:paraId="7DDDF2C4"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24</w:t>
            </w:r>
          </w:p>
        </w:tc>
        <w:tc>
          <w:tcPr>
            <w:tcW w:w="850" w:type="dxa"/>
            <w:gridSpan w:val="2"/>
            <w:shd w:val="clear" w:color="auto" w:fill="auto"/>
            <w:hideMark/>
          </w:tcPr>
          <w:p w14:paraId="46B74775"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9,50%</w:t>
            </w:r>
          </w:p>
        </w:tc>
        <w:tc>
          <w:tcPr>
            <w:tcW w:w="992" w:type="dxa"/>
            <w:vMerge/>
          </w:tcPr>
          <w:p w14:paraId="003D2FE5" w14:textId="77777777" w:rsidR="00EB1F2A" w:rsidRPr="00A93C75" w:rsidRDefault="00EB1F2A" w:rsidP="009D78D5">
            <w:pPr>
              <w:spacing w:after="0" w:line="240" w:lineRule="auto"/>
              <w:jc w:val="center"/>
              <w:rPr>
                <w:rFonts w:ascii="Times New Roman" w:eastAsia="Times New Roman" w:hAnsi="Times New Roman" w:cs="Times New Roman"/>
                <w:color w:val="000000"/>
                <w:sz w:val="28"/>
                <w:szCs w:val="28"/>
                <w:lang w:eastAsia="ru-RU"/>
              </w:rPr>
            </w:pPr>
          </w:p>
        </w:tc>
      </w:tr>
      <w:tr w:rsidR="00EB1F2A" w:rsidRPr="00A93C75" w14:paraId="3B60B5A1" w14:textId="77777777" w:rsidTr="00F83967">
        <w:trPr>
          <w:trHeight w:val="465"/>
        </w:trPr>
        <w:tc>
          <w:tcPr>
            <w:tcW w:w="2439" w:type="dxa"/>
            <w:vMerge w:val="restart"/>
            <w:shd w:val="clear" w:color="auto" w:fill="auto"/>
            <w:hideMark/>
          </w:tcPr>
          <w:p w14:paraId="095DD449" w14:textId="6B195F58"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 xml:space="preserve">Сколько пациентов с </w:t>
            </w:r>
            <w:r w:rsidR="00280C07">
              <w:rPr>
                <w:rFonts w:ascii="Times New Roman" w:hAnsi="Times New Roman" w:cs="Times New Roman"/>
                <w:sz w:val="28"/>
                <w:szCs w:val="28"/>
              </w:rPr>
              <w:t>тиннитус</w:t>
            </w:r>
            <w:r w:rsidRPr="00A93C75">
              <w:rPr>
                <w:rFonts w:ascii="Times New Roman" w:hAnsi="Times New Roman" w:cs="Times New Roman"/>
                <w:sz w:val="28"/>
                <w:szCs w:val="28"/>
              </w:rPr>
              <w:t xml:space="preserve"> вы встречаете в своей практике в среднем за месяц?</w:t>
            </w:r>
          </w:p>
          <w:p w14:paraId="62592F40" w14:textId="1758F37C"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p>
        </w:tc>
        <w:tc>
          <w:tcPr>
            <w:tcW w:w="1559" w:type="dxa"/>
            <w:shd w:val="clear" w:color="auto" w:fill="auto"/>
            <w:hideMark/>
          </w:tcPr>
          <w:p w14:paraId="1276939A" w14:textId="5D5504F5" w:rsidR="00EB1F2A" w:rsidRPr="00A93C75" w:rsidRDefault="00EB1F2A" w:rsidP="009D78D5">
            <w:pPr>
              <w:spacing w:line="240" w:lineRule="auto"/>
              <w:rPr>
                <w:rFonts w:ascii="Times New Roman" w:hAnsi="Times New Roman" w:cs="Times New Roman"/>
                <w:sz w:val="28"/>
                <w:szCs w:val="28"/>
              </w:rPr>
            </w:pPr>
            <w:r w:rsidRPr="00A93C75">
              <w:rPr>
                <w:rFonts w:ascii="Times New Roman" w:hAnsi="Times New Roman" w:cs="Times New Roman"/>
                <w:sz w:val="28"/>
                <w:szCs w:val="28"/>
              </w:rPr>
              <w:t>меньше 1</w:t>
            </w:r>
          </w:p>
        </w:tc>
        <w:tc>
          <w:tcPr>
            <w:tcW w:w="496" w:type="dxa"/>
            <w:shd w:val="clear" w:color="auto" w:fill="auto"/>
            <w:hideMark/>
          </w:tcPr>
          <w:p w14:paraId="6A093D41"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27</w:t>
            </w:r>
          </w:p>
        </w:tc>
        <w:tc>
          <w:tcPr>
            <w:tcW w:w="1063" w:type="dxa"/>
            <w:gridSpan w:val="2"/>
            <w:shd w:val="clear" w:color="auto" w:fill="auto"/>
            <w:hideMark/>
          </w:tcPr>
          <w:p w14:paraId="7F7FDD4C"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26,20%</w:t>
            </w:r>
          </w:p>
        </w:tc>
        <w:tc>
          <w:tcPr>
            <w:tcW w:w="567" w:type="dxa"/>
            <w:shd w:val="clear" w:color="auto" w:fill="auto"/>
            <w:hideMark/>
          </w:tcPr>
          <w:p w14:paraId="6759A205"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35</w:t>
            </w:r>
          </w:p>
        </w:tc>
        <w:tc>
          <w:tcPr>
            <w:tcW w:w="851" w:type="dxa"/>
            <w:gridSpan w:val="2"/>
            <w:shd w:val="clear" w:color="auto" w:fill="auto"/>
            <w:hideMark/>
          </w:tcPr>
          <w:p w14:paraId="74A98BEE"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23,50%</w:t>
            </w:r>
          </w:p>
        </w:tc>
        <w:tc>
          <w:tcPr>
            <w:tcW w:w="709" w:type="dxa"/>
            <w:shd w:val="clear" w:color="auto" w:fill="auto"/>
            <w:hideMark/>
          </w:tcPr>
          <w:p w14:paraId="276A1BCE"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62</w:t>
            </w:r>
          </w:p>
        </w:tc>
        <w:tc>
          <w:tcPr>
            <w:tcW w:w="850" w:type="dxa"/>
            <w:gridSpan w:val="2"/>
            <w:shd w:val="clear" w:color="auto" w:fill="auto"/>
            <w:hideMark/>
          </w:tcPr>
          <w:p w14:paraId="2CB96882"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24,60%</w:t>
            </w:r>
          </w:p>
        </w:tc>
        <w:tc>
          <w:tcPr>
            <w:tcW w:w="992" w:type="dxa"/>
            <w:vMerge w:val="restart"/>
          </w:tcPr>
          <w:p w14:paraId="5FEAFF51" w14:textId="0C96FAF2" w:rsidR="00EB1F2A" w:rsidRPr="00A93C75" w:rsidRDefault="00EB1F2A" w:rsidP="009D78D5">
            <w:pPr>
              <w:spacing w:after="0" w:line="240" w:lineRule="auto"/>
              <w:rPr>
                <w:rFonts w:ascii="Times New Roman" w:hAnsi="Times New Roman" w:cs="Times New Roman"/>
                <w:color w:val="000000"/>
                <w:sz w:val="28"/>
                <w:szCs w:val="28"/>
                <w:lang w:eastAsia="ru-RU"/>
              </w:rPr>
            </w:pPr>
            <w:r w:rsidRPr="00A93C75">
              <w:rPr>
                <w:rFonts w:ascii="Times New Roman" w:hAnsi="Times New Roman" w:cs="Times New Roman"/>
                <w:color w:val="000000"/>
                <w:sz w:val="28"/>
                <w:szCs w:val="28"/>
              </w:rPr>
              <w:t>0,006</w:t>
            </w:r>
          </w:p>
          <w:p w14:paraId="5551BA30"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p>
        </w:tc>
      </w:tr>
      <w:tr w:rsidR="00EB1F2A" w:rsidRPr="00A93C75" w14:paraId="26886D62" w14:textId="77777777" w:rsidTr="00F83967">
        <w:trPr>
          <w:trHeight w:val="452"/>
        </w:trPr>
        <w:tc>
          <w:tcPr>
            <w:tcW w:w="2439" w:type="dxa"/>
            <w:vMerge/>
            <w:hideMark/>
          </w:tcPr>
          <w:p w14:paraId="0824B470"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p>
        </w:tc>
        <w:tc>
          <w:tcPr>
            <w:tcW w:w="1559" w:type="dxa"/>
            <w:shd w:val="clear" w:color="auto" w:fill="auto"/>
            <w:hideMark/>
          </w:tcPr>
          <w:p w14:paraId="032AE317" w14:textId="71059E2D" w:rsidR="00EB1F2A" w:rsidRPr="00A93C75" w:rsidRDefault="00EB1F2A" w:rsidP="009D78D5">
            <w:pPr>
              <w:spacing w:line="240" w:lineRule="auto"/>
              <w:rPr>
                <w:rFonts w:ascii="Times New Roman" w:hAnsi="Times New Roman" w:cs="Times New Roman"/>
                <w:sz w:val="28"/>
                <w:szCs w:val="28"/>
              </w:rPr>
            </w:pPr>
            <w:r w:rsidRPr="00A93C75">
              <w:rPr>
                <w:rFonts w:ascii="Times New Roman" w:hAnsi="Times New Roman" w:cs="Times New Roman"/>
                <w:sz w:val="28"/>
                <w:szCs w:val="28"/>
              </w:rPr>
              <w:t xml:space="preserve">1 </w:t>
            </w:r>
            <w:r w:rsidR="00070A0F" w:rsidRPr="00A93C75">
              <w:rPr>
                <w:rFonts w:ascii="Times New Roman" w:hAnsi="Times New Roman" w:cs="Times New Roman"/>
                <w:sz w:val="28"/>
                <w:szCs w:val="28"/>
              </w:rPr>
              <w:t>пациент в месяц</w:t>
            </w:r>
          </w:p>
        </w:tc>
        <w:tc>
          <w:tcPr>
            <w:tcW w:w="496" w:type="dxa"/>
            <w:shd w:val="clear" w:color="auto" w:fill="auto"/>
            <w:hideMark/>
          </w:tcPr>
          <w:p w14:paraId="1F5697E3"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w:t>
            </w:r>
          </w:p>
        </w:tc>
        <w:tc>
          <w:tcPr>
            <w:tcW w:w="1063" w:type="dxa"/>
            <w:gridSpan w:val="2"/>
            <w:shd w:val="clear" w:color="auto" w:fill="auto"/>
            <w:hideMark/>
          </w:tcPr>
          <w:p w14:paraId="580DB196"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4,90%</w:t>
            </w:r>
          </w:p>
        </w:tc>
        <w:tc>
          <w:tcPr>
            <w:tcW w:w="567" w:type="dxa"/>
            <w:shd w:val="clear" w:color="auto" w:fill="auto"/>
            <w:hideMark/>
          </w:tcPr>
          <w:p w14:paraId="2062BB55"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w:t>
            </w:r>
          </w:p>
        </w:tc>
        <w:tc>
          <w:tcPr>
            <w:tcW w:w="851" w:type="dxa"/>
            <w:gridSpan w:val="2"/>
            <w:shd w:val="clear" w:color="auto" w:fill="auto"/>
            <w:hideMark/>
          </w:tcPr>
          <w:p w14:paraId="06B97EAE"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0,70%</w:t>
            </w:r>
          </w:p>
        </w:tc>
        <w:tc>
          <w:tcPr>
            <w:tcW w:w="709" w:type="dxa"/>
            <w:shd w:val="clear" w:color="auto" w:fill="auto"/>
            <w:hideMark/>
          </w:tcPr>
          <w:p w14:paraId="153D81AD"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w:t>
            </w:r>
          </w:p>
        </w:tc>
        <w:tc>
          <w:tcPr>
            <w:tcW w:w="850" w:type="dxa"/>
            <w:gridSpan w:val="2"/>
            <w:shd w:val="clear" w:color="auto" w:fill="auto"/>
            <w:hideMark/>
          </w:tcPr>
          <w:p w14:paraId="73A4809E"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2,40%</w:t>
            </w:r>
          </w:p>
        </w:tc>
        <w:tc>
          <w:tcPr>
            <w:tcW w:w="992" w:type="dxa"/>
            <w:vMerge/>
          </w:tcPr>
          <w:p w14:paraId="08E72523"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p>
        </w:tc>
      </w:tr>
      <w:tr w:rsidR="00EB1F2A" w:rsidRPr="00A93C75" w14:paraId="288108AD" w14:textId="77777777" w:rsidTr="00F83967">
        <w:trPr>
          <w:trHeight w:val="300"/>
        </w:trPr>
        <w:tc>
          <w:tcPr>
            <w:tcW w:w="2439" w:type="dxa"/>
            <w:vMerge/>
            <w:hideMark/>
          </w:tcPr>
          <w:p w14:paraId="5AD90EE2"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p>
        </w:tc>
        <w:tc>
          <w:tcPr>
            <w:tcW w:w="1559" w:type="dxa"/>
            <w:shd w:val="clear" w:color="auto" w:fill="auto"/>
            <w:hideMark/>
          </w:tcPr>
          <w:p w14:paraId="541CDC7A" w14:textId="6B4D7E04" w:rsidR="00EB1F2A" w:rsidRPr="00A93C75" w:rsidRDefault="00EB1F2A" w:rsidP="009D78D5">
            <w:pPr>
              <w:spacing w:line="240" w:lineRule="auto"/>
              <w:rPr>
                <w:rFonts w:ascii="Times New Roman" w:hAnsi="Times New Roman" w:cs="Times New Roman"/>
                <w:sz w:val="28"/>
                <w:szCs w:val="28"/>
              </w:rPr>
            </w:pPr>
            <w:r w:rsidRPr="00A93C75">
              <w:rPr>
                <w:rFonts w:ascii="Times New Roman" w:hAnsi="Times New Roman" w:cs="Times New Roman"/>
                <w:sz w:val="28"/>
                <w:szCs w:val="28"/>
              </w:rPr>
              <w:t>2 пац</w:t>
            </w:r>
            <w:r w:rsidR="00E13501" w:rsidRPr="00A93C75">
              <w:rPr>
                <w:rFonts w:ascii="Times New Roman" w:hAnsi="Times New Roman" w:cs="Times New Roman"/>
                <w:sz w:val="28"/>
                <w:szCs w:val="28"/>
              </w:rPr>
              <w:t>иента</w:t>
            </w:r>
          </w:p>
        </w:tc>
        <w:tc>
          <w:tcPr>
            <w:tcW w:w="496" w:type="dxa"/>
            <w:shd w:val="clear" w:color="auto" w:fill="auto"/>
            <w:hideMark/>
          </w:tcPr>
          <w:p w14:paraId="72430F21"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56</w:t>
            </w:r>
          </w:p>
        </w:tc>
        <w:tc>
          <w:tcPr>
            <w:tcW w:w="1063" w:type="dxa"/>
            <w:gridSpan w:val="2"/>
            <w:shd w:val="clear" w:color="auto" w:fill="auto"/>
            <w:hideMark/>
          </w:tcPr>
          <w:p w14:paraId="11A86AE3"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54,40%</w:t>
            </w:r>
          </w:p>
        </w:tc>
        <w:tc>
          <w:tcPr>
            <w:tcW w:w="567" w:type="dxa"/>
            <w:shd w:val="clear" w:color="auto" w:fill="auto"/>
            <w:hideMark/>
          </w:tcPr>
          <w:p w14:paraId="051950B9"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79</w:t>
            </w:r>
          </w:p>
        </w:tc>
        <w:tc>
          <w:tcPr>
            <w:tcW w:w="851" w:type="dxa"/>
            <w:gridSpan w:val="2"/>
            <w:shd w:val="clear" w:color="auto" w:fill="auto"/>
            <w:hideMark/>
          </w:tcPr>
          <w:p w14:paraId="373A7CE9"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53,00%</w:t>
            </w:r>
          </w:p>
        </w:tc>
        <w:tc>
          <w:tcPr>
            <w:tcW w:w="709" w:type="dxa"/>
            <w:shd w:val="clear" w:color="auto" w:fill="auto"/>
            <w:hideMark/>
          </w:tcPr>
          <w:p w14:paraId="59D6B6DB"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135</w:t>
            </w:r>
          </w:p>
        </w:tc>
        <w:tc>
          <w:tcPr>
            <w:tcW w:w="850" w:type="dxa"/>
            <w:gridSpan w:val="2"/>
            <w:shd w:val="clear" w:color="auto" w:fill="auto"/>
            <w:hideMark/>
          </w:tcPr>
          <w:p w14:paraId="1D31E2F3"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53,60%</w:t>
            </w:r>
          </w:p>
        </w:tc>
        <w:tc>
          <w:tcPr>
            <w:tcW w:w="992" w:type="dxa"/>
            <w:vMerge/>
          </w:tcPr>
          <w:p w14:paraId="1DDC53A1"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p>
        </w:tc>
      </w:tr>
      <w:tr w:rsidR="00EB1F2A" w:rsidRPr="00A93C75" w14:paraId="011F4F46" w14:textId="77777777" w:rsidTr="00F83967">
        <w:trPr>
          <w:trHeight w:val="300"/>
        </w:trPr>
        <w:tc>
          <w:tcPr>
            <w:tcW w:w="2439" w:type="dxa"/>
            <w:vMerge/>
            <w:hideMark/>
          </w:tcPr>
          <w:p w14:paraId="7936AFBC"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p>
        </w:tc>
        <w:tc>
          <w:tcPr>
            <w:tcW w:w="1559" w:type="dxa"/>
            <w:shd w:val="clear" w:color="auto" w:fill="auto"/>
            <w:hideMark/>
          </w:tcPr>
          <w:p w14:paraId="4200A5CD" w14:textId="1D28F75A" w:rsidR="00EB1F2A" w:rsidRPr="00A93C75" w:rsidRDefault="00070A0F" w:rsidP="009D78D5">
            <w:pPr>
              <w:spacing w:line="240" w:lineRule="auto"/>
              <w:rPr>
                <w:rFonts w:ascii="Times New Roman" w:hAnsi="Times New Roman" w:cs="Times New Roman"/>
                <w:sz w:val="28"/>
                <w:szCs w:val="28"/>
              </w:rPr>
            </w:pPr>
            <w:r w:rsidRPr="00A93C75">
              <w:rPr>
                <w:rFonts w:ascii="Times New Roman" w:hAnsi="Times New Roman" w:cs="Times New Roman"/>
                <w:sz w:val="28"/>
                <w:szCs w:val="28"/>
              </w:rPr>
              <w:t>3</w:t>
            </w:r>
            <w:r w:rsidR="00EB1F2A" w:rsidRPr="00A93C75">
              <w:rPr>
                <w:rFonts w:ascii="Times New Roman" w:hAnsi="Times New Roman" w:cs="Times New Roman"/>
                <w:sz w:val="28"/>
                <w:szCs w:val="28"/>
              </w:rPr>
              <w:t>-5 пациентов</w:t>
            </w:r>
          </w:p>
        </w:tc>
        <w:tc>
          <w:tcPr>
            <w:tcW w:w="496" w:type="dxa"/>
            <w:shd w:val="clear" w:color="auto" w:fill="auto"/>
            <w:hideMark/>
          </w:tcPr>
          <w:p w14:paraId="2DE56F88"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15</w:t>
            </w:r>
          </w:p>
        </w:tc>
        <w:tc>
          <w:tcPr>
            <w:tcW w:w="1063" w:type="dxa"/>
            <w:gridSpan w:val="2"/>
            <w:shd w:val="clear" w:color="auto" w:fill="auto"/>
            <w:hideMark/>
          </w:tcPr>
          <w:p w14:paraId="55F487E0"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14,60%</w:t>
            </w:r>
          </w:p>
        </w:tc>
        <w:tc>
          <w:tcPr>
            <w:tcW w:w="567" w:type="dxa"/>
            <w:shd w:val="clear" w:color="auto" w:fill="auto"/>
            <w:hideMark/>
          </w:tcPr>
          <w:p w14:paraId="210D838E"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20</w:t>
            </w:r>
          </w:p>
        </w:tc>
        <w:tc>
          <w:tcPr>
            <w:tcW w:w="851" w:type="dxa"/>
            <w:gridSpan w:val="2"/>
            <w:shd w:val="clear" w:color="auto" w:fill="auto"/>
            <w:hideMark/>
          </w:tcPr>
          <w:p w14:paraId="1E7C96A2"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13,40%</w:t>
            </w:r>
          </w:p>
        </w:tc>
        <w:tc>
          <w:tcPr>
            <w:tcW w:w="709" w:type="dxa"/>
            <w:shd w:val="clear" w:color="auto" w:fill="auto"/>
            <w:hideMark/>
          </w:tcPr>
          <w:p w14:paraId="2CAB9999"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35</w:t>
            </w:r>
          </w:p>
        </w:tc>
        <w:tc>
          <w:tcPr>
            <w:tcW w:w="850" w:type="dxa"/>
            <w:gridSpan w:val="2"/>
            <w:shd w:val="clear" w:color="auto" w:fill="auto"/>
            <w:hideMark/>
          </w:tcPr>
          <w:p w14:paraId="4E3046C4"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13,90%</w:t>
            </w:r>
          </w:p>
        </w:tc>
        <w:tc>
          <w:tcPr>
            <w:tcW w:w="992" w:type="dxa"/>
            <w:vMerge/>
          </w:tcPr>
          <w:p w14:paraId="2D17B248"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p>
        </w:tc>
      </w:tr>
      <w:tr w:rsidR="00EB1F2A" w:rsidRPr="00A93C75" w14:paraId="3BC4CE4E" w14:textId="77777777" w:rsidTr="00F83967">
        <w:trPr>
          <w:trHeight w:val="300"/>
        </w:trPr>
        <w:tc>
          <w:tcPr>
            <w:tcW w:w="2439" w:type="dxa"/>
            <w:vMerge/>
            <w:hideMark/>
          </w:tcPr>
          <w:p w14:paraId="2930DF1D"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p>
        </w:tc>
        <w:tc>
          <w:tcPr>
            <w:tcW w:w="1559" w:type="dxa"/>
            <w:shd w:val="clear" w:color="auto" w:fill="auto"/>
            <w:hideMark/>
          </w:tcPr>
          <w:p w14:paraId="52EC153B" w14:textId="7822C8F8" w:rsidR="00EB1F2A" w:rsidRPr="00A93C75" w:rsidRDefault="00EB1F2A" w:rsidP="009D78D5">
            <w:pPr>
              <w:spacing w:line="240" w:lineRule="auto"/>
              <w:rPr>
                <w:rFonts w:ascii="Times New Roman" w:hAnsi="Times New Roman" w:cs="Times New Roman"/>
                <w:sz w:val="28"/>
                <w:szCs w:val="28"/>
              </w:rPr>
            </w:pPr>
            <w:r w:rsidRPr="00A93C75">
              <w:rPr>
                <w:rFonts w:ascii="Times New Roman" w:hAnsi="Times New Roman" w:cs="Times New Roman"/>
                <w:sz w:val="28"/>
                <w:szCs w:val="28"/>
              </w:rPr>
              <w:t>6-10 пациентов</w:t>
            </w:r>
          </w:p>
        </w:tc>
        <w:tc>
          <w:tcPr>
            <w:tcW w:w="496" w:type="dxa"/>
            <w:shd w:val="clear" w:color="auto" w:fill="auto"/>
            <w:hideMark/>
          </w:tcPr>
          <w:p w14:paraId="45F75887"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 xml:space="preserve"> </w:t>
            </w:r>
          </w:p>
        </w:tc>
        <w:tc>
          <w:tcPr>
            <w:tcW w:w="1063" w:type="dxa"/>
            <w:gridSpan w:val="2"/>
            <w:shd w:val="clear" w:color="auto" w:fill="auto"/>
            <w:hideMark/>
          </w:tcPr>
          <w:p w14:paraId="3D0C1E57"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 xml:space="preserve"> </w:t>
            </w:r>
          </w:p>
        </w:tc>
        <w:tc>
          <w:tcPr>
            <w:tcW w:w="567" w:type="dxa"/>
            <w:shd w:val="clear" w:color="auto" w:fill="auto"/>
            <w:hideMark/>
          </w:tcPr>
          <w:p w14:paraId="14F4CDA5"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14</w:t>
            </w:r>
          </w:p>
        </w:tc>
        <w:tc>
          <w:tcPr>
            <w:tcW w:w="851" w:type="dxa"/>
            <w:gridSpan w:val="2"/>
            <w:shd w:val="clear" w:color="auto" w:fill="auto"/>
            <w:hideMark/>
          </w:tcPr>
          <w:p w14:paraId="0E81E4D9"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9,40%</w:t>
            </w:r>
          </w:p>
        </w:tc>
        <w:tc>
          <w:tcPr>
            <w:tcW w:w="709" w:type="dxa"/>
            <w:shd w:val="clear" w:color="auto" w:fill="auto"/>
            <w:hideMark/>
          </w:tcPr>
          <w:p w14:paraId="28350B43"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14</w:t>
            </w:r>
          </w:p>
        </w:tc>
        <w:tc>
          <w:tcPr>
            <w:tcW w:w="850" w:type="dxa"/>
            <w:gridSpan w:val="2"/>
            <w:shd w:val="clear" w:color="auto" w:fill="auto"/>
            <w:hideMark/>
          </w:tcPr>
          <w:p w14:paraId="15FDC62F"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5,60%</w:t>
            </w:r>
          </w:p>
        </w:tc>
        <w:tc>
          <w:tcPr>
            <w:tcW w:w="992" w:type="dxa"/>
            <w:vMerge/>
          </w:tcPr>
          <w:p w14:paraId="43A8BF6F" w14:textId="77777777"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p>
        </w:tc>
      </w:tr>
      <w:tr w:rsidR="00EB1F2A" w:rsidRPr="00A93C75" w14:paraId="5A8720D2" w14:textId="77777777" w:rsidTr="00F83967">
        <w:trPr>
          <w:trHeight w:val="300"/>
        </w:trPr>
        <w:tc>
          <w:tcPr>
            <w:tcW w:w="2439" w:type="dxa"/>
            <w:vMerge w:val="restart"/>
          </w:tcPr>
          <w:p w14:paraId="082B5D08" w14:textId="79112FDE" w:rsidR="00EB1F2A" w:rsidRPr="00A93C75" w:rsidRDefault="00EB1F2A" w:rsidP="009D78D5">
            <w:pPr>
              <w:spacing w:line="240" w:lineRule="auto"/>
              <w:rPr>
                <w:rFonts w:ascii="Times New Roman" w:hAnsi="Times New Roman" w:cs="Times New Roman"/>
                <w:sz w:val="28"/>
                <w:szCs w:val="28"/>
              </w:rPr>
            </w:pPr>
            <w:r w:rsidRPr="00A93C75">
              <w:rPr>
                <w:rFonts w:ascii="Times New Roman" w:hAnsi="Times New Roman" w:cs="Times New Roman"/>
                <w:sz w:val="28"/>
                <w:szCs w:val="28"/>
              </w:rPr>
              <w:t xml:space="preserve">Существует ли клинический протокол лечения </w:t>
            </w:r>
            <w:r w:rsidR="00BA659B">
              <w:rPr>
                <w:rFonts w:ascii="Times New Roman" w:hAnsi="Times New Roman" w:cs="Times New Roman"/>
                <w:sz w:val="28"/>
                <w:szCs w:val="28"/>
              </w:rPr>
              <w:t>тиннитус</w:t>
            </w:r>
            <w:r w:rsidRPr="00A93C75">
              <w:rPr>
                <w:rFonts w:ascii="Times New Roman" w:hAnsi="Times New Roman" w:cs="Times New Roman"/>
                <w:sz w:val="28"/>
                <w:szCs w:val="28"/>
              </w:rPr>
              <w:t xml:space="preserve"> в Казахстане?</w:t>
            </w:r>
          </w:p>
        </w:tc>
        <w:tc>
          <w:tcPr>
            <w:tcW w:w="1559" w:type="dxa"/>
            <w:shd w:val="clear" w:color="auto" w:fill="auto"/>
          </w:tcPr>
          <w:p w14:paraId="029CB575" w14:textId="70C30E19" w:rsidR="00EB1F2A" w:rsidRPr="00A93C75" w:rsidRDefault="00EB1F2A" w:rsidP="009D78D5">
            <w:pPr>
              <w:spacing w:line="240" w:lineRule="auto"/>
              <w:rPr>
                <w:rFonts w:ascii="Times New Roman" w:hAnsi="Times New Roman" w:cs="Times New Roman"/>
                <w:sz w:val="28"/>
                <w:szCs w:val="28"/>
              </w:rPr>
            </w:pPr>
            <w:r w:rsidRPr="00A93C75">
              <w:rPr>
                <w:rFonts w:ascii="Times New Roman" w:hAnsi="Times New Roman" w:cs="Times New Roman"/>
                <w:sz w:val="28"/>
                <w:szCs w:val="28"/>
              </w:rPr>
              <w:t>Да</w:t>
            </w:r>
          </w:p>
        </w:tc>
        <w:tc>
          <w:tcPr>
            <w:tcW w:w="496" w:type="dxa"/>
            <w:shd w:val="clear" w:color="auto" w:fill="auto"/>
          </w:tcPr>
          <w:p w14:paraId="50E9E9CC"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16</w:t>
            </w:r>
          </w:p>
        </w:tc>
        <w:tc>
          <w:tcPr>
            <w:tcW w:w="1063" w:type="dxa"/>
            <w:gridSpan w:val="2"/>
            <w:shd w:val="clear" w:color="auto" w:fill="auto"/>
          </w:tcPr>
          <w:p w14:paraId="38BB1BF7"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15,50%</w:t>
            </w:r>
          </w:p>
        </w:tc>
        <w:tc>
          <w:tcPr>
            <w:tcW w:w="567" w:type="dxa"/>
            <w:shd w:val="clear" w:color="auto" w:fill="auto"/>
          </w:tcPr>
          <w:p w14:paraId="7D2CAFF0"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52</w:t>
            </w:r>
          </w:p>
        </w:tc>
        <w:tc>
          <w:tcPr>
            <w:tcW w:w="851" w:type="dxa"/>
            <w:gridSpan w:val="2"/>
            <w:shd w:val="clear" w:color="auto" w:fill="auto"/>
          </w:tcPr>
          <w:p w14:paraId="366688E4"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34,90%</w:t>
            </w:r>
          </w:p>
        </w:tc>
        <w:tc>
          <w:tcPr>
            <w:tcW w:w="709" w:type="dxa"/>
            <w:shd w:val="clear" w:color="auto" w:fill="auto"/>
          </w:tcPr>
          <w:p w14:paraId="169E72AA"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68</w:t>
            </w:r>
          </w:p>
        </w:tc>
        <w:tc>
          <w:tcPr>
            <w:tcW w:w="850" w:type="dxa"/>
            <w:gridSpan w:val="2"/>
            <w:shd w:val="clear" w:color="auto" w:fill="auto"/>
          </w:tcPr>
          <w:p w14:paraId="57A1A372"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27,00%</w:t>
            </w:r>
          </w:p>
        </w:tc>
        <w:tc>
          <w:tcPr>
            <w:tcW w:w="992" w:type="dxa"/>
            <w:vMerge w:val="restart"/>
          </w:tcPr>
          <w:p w14:paraId="6F083563" w14:textId="77777777" w:rsidR="00EB1F2A" w:rsidRPr="00A93C75" w:rsidRDefault="00EB1F2A" w:rsidP="009D78D5">
            <w:pPr>
              <w:spacing w:after="0" w:line="240" w:lineRule="auto"/>
              <w:jc w:val="right"/>
              <w:rPr>
                <w:rFonts w:ascii="Times New Roman" w:hAnsi="Times New Roman" w:cs="Times New Roman"/>
                <w:color w:val="000000"/>
                <w:sz w:val="28"/>
                <w:szCs w:val="28"/>
                <w:lang w:eastAsia="ru-RU"/>
              </w:rPr>
            </w:pPr>
            <w:r w:rsidRPr="00A93C75">
              <w:rPr>
                <w:rFonts w:ascii="Times New Roman" w:hAnsi="Times New Roman" w:cs="Times New Roman"/>
                <w:color w:val="000000"/>
                <w:sz w:val="28"/>
                <w:szCs w:val="28"/>
              </w:rPr>
              <w:t>&lt;0,001</w:t>
            </w:r>
          </w:p>
          <w:p w14:paraId="28F5032A" w14:textId="77777777" w:rsidR="00EB1F2A" w:rsidRPr="00A93C75" w:rsidRDefault="00EB1F2A" w:rsidP="009D78D5">
            <w:pPr>
              <w:spacing w:line="240" w:lineRule="auto"/>
              <w:jc w:val="right"/>
              <w:rPr>
                <w:rFonts w:ascii="Times New Roman" w:hAnsi="Times New Roman" w:cs="Times New Roman"/>
                <w:color w:val="000000"/>
                <w:sz w:val="28"/>
                <w:szCs w:val="28"/>
              </w:rPr>
            </w:pPr>
          </w:p>
        </w:tc>
      </w:tr>
      <w:tr w:rsidR="00EB1F2A" w:rsidRPr="00A93C75" w14:paraId="3A3DCC98" w14:textId="77777777" w:rsidTr="00F83967">
        <w:trPr>
          <w:trHeight w:val="300"/>
        </w:trPr>
        <w:tc>
          <w:tcPr>
            <w:tcW w:w="2439" w:type="dxa"/>
            <w:vMerge/>
          </w:tcPr>
          <w:p w14:paraId="0D030BD5" w14:textId="77777777" w:rsidR="00EB1F2A" w:rsidRPr="00A93C75" w:rsidRDefault="00EB1F2A" w:rsidP="009D78D5">
            <w:pPr>
              <w:spacing w:line="240" w:lineRule="auto"/>
              <w:rPr>
                <w:rFonts w:ascii="Times New Roman" w:hAnsi="Times New Roman" w:cs="Times New Roman"/>
                <w:color w:val="000000"/>
                <w:sz w:val="28"/>
                <w:szCs w:val="28"/>
              </w:rPr>
            </w:pPr>
          </w:p>
        </w:tc>
        <w:tc>
          <w:tcPr>
            <w:tcW w:w="1559" w:type="dxa"/>
            <w:shd w:val="clear" w:color="auto" w:fill="auto"/>
          </w:tcPr>
          <w:p w14:paraId="48E9A14D" w14:textId="684E0B56" w:rsidR="00EB1F2A" w:rsidRPr="00A93C75" w:rsidRDefault="00EB1F2A" w:rsidP="009D78D5">
            <w:pPr>
              <w:spacing w:line="240" w:lineRule="auto"/>
              <w:rPr>
                <w:rFonts w:ascii="Times New Roman" w:hAnsi="Times New Roman" w:cs="Times New Roman"/>
                <w:sz w:val="28"/>
                <w:szCs w:val="28"/>
              </w:rPr>
            </w:pPr>
            <w:r w:rsidRPr="00A93C75">
              <w:rPr>
                <w:rFonts w:ascii="Times New Roman" w:hAnsi="Times New Roman" w:cs="Times New Roman"/>
                <w:sz w:val="28"/>
                <w:szCs w:val="28"/>
              </w:rPr>
              <w:t>Нет</w:t>
            </w:r>
          </w:p>
        </w:tc>
        <w:tc>
          <w:tcPr>
            <w:tcW w:w="496" w:type="dxa"/>
            <w:shd w:val="clear" w:color="auto" w:fill="auto"/>
          </w:tcPr>
          <w:p w14:paraId="45DDE648"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47</w:t>
            </w:r>
          </w:p>
        </w:tc>
        <w:tc>
          <w:tcPr>
            <w:tcW w:w="1063" w:type="dxa"/>
            <w:gridSpan w:val="2"/>
            <w:shd w:val="clear" w:color="auto" w:fill="auto"/>
          </w:tcPr>
          <w:p w14:paraId="6CD833CB"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45,60%</w:t>
            </w:r>
          </w:p>
        </w:tc>
        <w:tc>
          <w:tcPr>
            <w:tcW w:w="567" w:type="dxa"/>
            <w:shd w:val="clear" w:color="auto" w:fill="auto"/>
          </w:tcPr>
          <w:p w14:paraId="3D47D235"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84</w:t>
            </w:r>
          </w:p>
        </w:tc>
        <w:tc>
          <w:tcPr>
            <w:tcW w:w="851" w:type="dxa"/>
            <w:gridSpan w:val="2"/>
            <w:shd w:val="clear" w:color="auto" w:fill="auto"/>
          </w:tcPr>
          <w:p w14:paraId="0757FE9E"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56,40%</w:t>
            </w:r>
          </w:p>
        </w:tc>
        <w:tc>
          <w:tcPr>
            <w:tcW w:w="709" w:type="dxa"/>
            <w:shd w:val="clear" w:color="auto" w:fill="auto"/>
          </w:tcPr>
          <w:p w14:paraId="55CFB230"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131</w:t>
            </w:r>
          </w:p>
        </w:tc>
        <w:tc>
          <w:tcPr>
            <w:tcW w:w="850" w:type="dxa"/>
            <w:gridSpan w:val="2"/>
            <w:shd w:val="clear" w:color="auto" w:fill="auto"/>
          </w:tcPr>
          <w:p w14:paraId="1BF3BD85"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52,00%</w:t>
            </w:r>
          </w:p>
        </w:tc>
        <w:tc>
          <w:tcPr>
            <w:tcW w:w="992" w:type="dxa"/>
            <w:vMerge/>
          </w:tcPr>
          <w:p w14:paraId="70BA683C" w14:textId="77777777" w:rsidR="00EB1F2A" w:rsidRPr="00A93C75" w:rsidRDefault="00EB1F2A" w:rsidP="009D78D5">
            <w:pPr>
              <w:spacing w:line="240" w:lineRule="auto"/>
              <w:jc w:val="right"/>
              <w:rPr>
                <w:rFonts w:ascii="Times New Roman" w:hAnsi="Times New Roman" w:cs="Times New Roman"/>
                <w:color w:val="000000"/>
                <w:sz w:val="28"/>
                <w:szCs w:val="28"/>
              </w:rPr>
            </w:pPr>
          </w:p>
        </w:tc>
      </w:tr>
      <w:tr w:rsidR="00EB1F2A" w:rsidRPr="00A93C75" w14:paraId="5E5F4F54" w14:textId="77777777" w:rsidTr="00F83967">
        <w:trPr>
          <w:trHeight w:val="402"/>
        </w:trPr>
        <w:tc>
          <w:tcPr>
            <w:tcW w:w="2439" w:type="dxa"/>
            <w:vMerge/>
          </w:tcPr>
          <w:p w14:paraId="6FDEB45D" w14:textId="77777777" w:rsidR="00EB1F2A" w:rsidRPr="00A93C75" w:rsidRDefault="00EB1F2A" w:rsidP="009D78D5">
            <w:pPr>
              <w:spacing w:line="240" w:lineRule="auto"/>
              <w:rPr>
                <w:rFonts w:ascii="Times New Roman" w:hAnsi="Times New Roman" w:cs="Times New Roman"/>
                <w:color w:val="000000"/>
                <w:sz w:val="28"/>
                <w:szCs w:val="28"/>
              </w:rPr>
            </w:pPr>
          </w:p>
        </w:tc>
        <w:tc>
          <w:tcPr>
            <w:tcW w:w="1559" w:type="dxa"/>
            <w:shd w:val="clear" w:color="auto" w:fill="auto"/>
          </w:tcPr>
          <w:p w14:paraId="4DBA491F" w14:textId="0235B141" w:rsidR="00EB1F2A" w:rsidRPr="00A93C75" w:rsidRDefault="00EB1F2A" w:rsidP="009D78D5">
            <w:pPr>
              <w:spacing w:line="240" w:lineRule="auto"/>
              <w:rPr>
                <w:rFonts w:ascii="Times New Roman" w:hAnsi="Times New Roman" w:cs="Times New Roman"/>
                <w:sz w:val="28"/>
                <w:szCs w:val="28"/>
              </w:rPr>
            </w:pPr>
            <w:r w:rsidRPr="00A93C75">
              <w:rPr>
                <w:rFonts w:ascii="Times New Roman" w:hAnsi="Times New Roman" w:cs="Times New Roman"/>
                <w:sz w:val="28"/>
                <w:szCs w:val="28"/>
              </w:rPr>
              <w:t>не знаю</w:t>
            </w:r>
          </w:p>
        </w:tc>
        <w:tc>
          <w:tcPr>
            <w:tcW w:w="496" w:type="dxa"/>
            <w:shd w:val="clear" w:color="auto" w:fill="auto"/>
          </w:tcPr>
          <w:p w14:paraId="7E94157B"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40</w:t>
            </w:r>
          </w:p>
        </w:tc>
        <w:tc>
          <w:tcPr>
            <w:tcW w:w="1063" w:type="dxa"/>
            <w:gridSpan w:val="2"/>
            <w:shd w:val="clear" w:color="auto" w:fill="auto"/>
          </w:tcPr>
          <w:p w14:paraId="12090D1E"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38,80%</w:t>
            </w:r>
          </w:p>
        </w:tc>
        <w:tc>
          <w:tcPr>
            <w:tcW w:w="567" w:type="dxa"/>
            <w:shd w:val="clear" w:color="auto" w:fill="auto"/>
          </w:tcPr>
          <w:p w14:paraId="0048EE13"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13</w:t>
            </w:r>
          </w:p>
        </w:tc>
        <w:tc>
          <w:tcPr>
            <w:tcW w:w="851" w:type="dxa"/>
            <w:gridSpan w:val="2"/>
            <w:shd w:val="clear" w:color="auto" w:fill="auto"/>
          </w:tcPr>
          <w:p w14:paraId="08E20EE5"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8,70%</w:t>
            </w:r>
          </w:p>
        </w:tc>
        <w:tc>
          <w:tcPr>
            <w:tcW w:w="709" w:type="dxa"/>
            <w:shd w:val="clear" w:color="auto" w:fill="auto"/>
          </w:tcPr>
          <w:p w14:paraId="63621F50"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53</w:t>
            </w:r>
          </w:p>
        </w:tc>
        <w:tc>
          <w:tcPr>
            <w:tcW w:w="850" w:type="dxa"/>
            <w:gridSpan w:val="2"/>
            <w:shd w:val="clear" w:color="auto" w:fill="auto"/>
          </w:tcPr>
          <w:p w14:paraId="46582A27"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21,00%</w:t>
            </w:r>
          </w:p>
        </w:tc>
        <w:tc>
          <w:tcPr>
            <w:tcW w:w="992" w:type="dxa"/>
            <w:vMerge/>
          </w:tcPr>
          <w:p w14:paraId="3F55EC84" w14:textId="77777777" w:rsidR="00EB1F2A" w:rsidRPr="00A93C75" w:rsidRDefault="00EB1F2A" w:rsidP="009D78D5">
            <w:pPr>
              <w:spacing w:line="240" w:lineRule="auto"/>
              <w:jc w:val="right"/>
              <w:rPr>
                <w:rFonts w:ascii="Times New Roman" w:hAnsi="Times New Roman" w:cs="Times New Roman"/>
                <w:color w:val="000000"/>
                <w:sz w:val="28"/>
                <w:szCs w:val="28"/>
              </w:rPr>
            </w:pPr>
          </w:p>
        </w:tc>
      </w:tr>
      <w:tr w:rsidR="00AA67E6" w:rsidRPr="00A93C75" w14:paraId="57783475" w14:textId="77777777" w:rsidTr="00F83967">
        <w:trPr>
          <w:trHeight w:val="300"/>
        </w:trPr>
        <w:tc>
          <w:tcPr>
            <w:tcW w:w="2439" w:type="dxa"/>
            <w:vMerge w:val="restart"/>
          </w:tcPr>
          <w:p w14:paraId="09733F62" w14:textId="05D75E00" w:rsidR="00AA67E6" w:rsidRPr="00A93C75" w:rsidRDefault="00AA67E6" w:rsidP="00AA67E6">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 xml:space="preserve">Существует ли междисциплинарный подход к ведению пациента с </w:t>
            </w:r>
            <w:r w:rsidR="00280C07">
              <w:rPr>
                <w:rFonts w:ascii="Times New Roman" w:hAnsi="Times New Roman" w:cs="Times New Roman"/>
                <w:sz w:val="28"/>
                <w:szCs w:val="28"/>
              </w:rPr>
              <w:t>тиннитус</w:t>
            </w:r>
            <w:r w:rsidRPr="00A93C75">
              <w:rPr>
                <w:rFonts w:ascii="Times New Roman" w:hAnsi="Times New Roman" w:cs="Times New Roman"/>
                <w:sz w:val="28"/>
                <w:szCs w:val="28"/>
              </w:rPr>
              <w:t>?</w:t>
            </w:r>
          </w:p>
        </w:tc>
        <w:tc>
          <w:tcPr>
            <w:tcW w:w="1559" w:type="dxa"/>
            <w:shd w:val="clear" w:color="auto" w:fill="auto"/>
          </w:tcPr>
          <w:p w14:paraId="25533B5D" w14:textId="3D094F8B" w:rsidR="00AA67E6" w:rsidRPr="00A93C75" w:rsidRDefault="00AA67E6" w:rsidP="009D78D5">
            <w:pPr>
              <w:spacing w:line="240" w:lineRule="auto"/>
              <w:rPr>
                <w:rFonts w:ascii="Times New Roman" w:hAnsi="Times New Roman" w:cs="Times New Roman"/>
                <w:sz w:val="28"/>
                <w:szCs w:val="28"/>
              </w:rPr>
            </w:pPr>
            <w:r w:rsidRPr="00A93C75">
              <w:rPr>
                <w:rFonts w:ascii="Times New Roman" w:hAnsi="Times New Roman" w:cs="Times New Roman"/>
                <w:sz w:val="28"/>
                <w:szCs w:val="28"/>
              </w:rPr>
              <w:t>Да</w:t>
            </w:r>
          </w:p>
        </w:tc>
        <w:tc>
          <w:tcPr>
            <w:tcW w:w="496" w:type="dxa"/>
            <w:shd w:val="clear" w:color="auto" w:fill="auto"/>
          </w:tcPr>
          <w:p w14:paraId="0519316F" w14:textId="77777777" w:rsidR="00AA67E6" w:rsidRPr="00A93C75" w:rsidRDefault="00AA67E6"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42</w:t>
            </w:r>
          </w:p>
        </w:tc>
        <w:tc>
          <w:tcPr>
            <w:tcW w:w="1063" w:type="dxa"/>
            <w:gridSpan w:val="2"/>
            <w:shd w:val="clear" w:color="auto" w:fill="auto"/>
          </w:tcPr>
          <w:p w14:paraId="328A3037" w14:textId="77777777" w:rsidR="00AA67E6" w:rsidRPr="00A93C75" w:rsidRDefault="00AA67E6"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40,80%</w:t>
            </w:r>
          </w:p>
        </w:tc>
        <w:tc>
          <w:tcPr>
            <w:tcW w:w="567" w:type="dxa"/>
            <w:shd w:val="clear" w:color="auto" w:fill="auto"/>
          </w:tcPr>
          <w:p w14:paraId="7A686CFE" w14:textId="77777777" w:rsidR="00AA67E6" w:rsidRPr="00A93C75" w:rsidRDefault="00AA67E6"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48</w:t>
            </w:r>
          </w:p>
        </w:tc>
        <w:tc>
          <w:tcPr>
            <w:tcW w:w="851" w:type="dxa"/>
            <w:gridSpan w:val="2"/>
            <w:shd w:val="clear" w:color="auto" w:fill="auto"/>
          </w:tcPr>
          <w:p w14:paraId="132A4343" w14:textId="77777777" w:rsidR="00AA67E6" w:rsidRPr="00A93C75" w:rsidRDefault="00AA67E6"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32,20%</w:t>
            </w:r>
          </w:p>
        </w:tc>
        <w:tc>
          <w:tcPr>
            <w:tcW w:w="709" w:type="dxa"/>
            <w:shd w:val="clear" w:color="auto" w:fill="auto"/>
          </w:tcPr>
          <w:p w14:paraId="576325E6" w14:textId="77777777" w:rsidR="00AA67E6" w:rsidRPr="00A93C75" w:rsidRDefault="00AA67E6"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90</w:t>
            </w:r>
          </w:p>
        </w:tc>
        <w:tc>
          <w:tcPr>
            <w:tcW w:w="850" w:type="dxa"/>
            <w:gridSpan w:val="2"/>
            <w:shd w:val="clear" w:color="auto" w:fill="auto"/>
          </w:tcPr>
          <w:p w14:paraId="11B1CA1D" w14:textId="77777777" w:rsidR="00AA67E6" w:rsidRPr="00A93C75" w:rsidRDefault="00AA67E6"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35,70%</w:t>
            </w:r>
          </w:p>
        </w:tc>
        <w:tc>
          <w:tcPr>
            <w:tcW w:w="992" w:type="dxa"/>
            <w:vMerge w:val="restart"/>
          </w:tcPr>
          <w:p w14:paraId="6CA3810A" w14:textId="77777777" w:rsidR="00AA67E6" w:rsidRPr="00A93C75" w:rsidRDefault="00AA67E6" w:rsidP="009D78D5">
            <w:pPr>
              <w:spacing w:after="0" w:line="240" w:lineRule="auto"/>
              <w:jc w:val="right"/>
              <w:rPr>
                <w:rFonts w:ascii="Times New Roman" w:hAnsi="Times New Roman" w:cs="Times New Roman"/>
                <w:color w:val="000000"/>
                <w:sz w:val="28"/>
                <w:szCs w:val="28"/>
                <w:lang w:eastAsia="ru-RU"/>
              </w:rPr>
            </w:pPr>
            <w:r w:rsidRPr="00A93C75">
              <w:rPr>
                <w:rFonts w:ascii="Times New Roman" w:hAnsi="Times New Roman" w:cs="Times New Roman"/>
                <w:color w:val="000000"/>
                <w:sz w:val="28"/>
                <w:szCs w:val="28"/>
              </w:rPr>
              <w:t>&lt;0,001</w:t>
            </w:r>
          </w:p>
          <w:p w14:paraId="579A59E9" w14:textId="77777777" w:rsidR="00AA67E6" w:rsidRPr="00A93C75" w:rsidRDefault="00AA67E6" w:rsidP="009D78D5">
            <w:pPr>
              <w:spacing w:line="240" w:lineRule="auto"/>
              <w:jc w:val="right"/>
              <w:rPr>
                <w:rFonts w:ascii="Times New Roman" w:hAnsi="Times New Roman" w:cs="Times New Roman"/>
                <w:color w:val="000000"/>
                <w:sz w:val="28"/>
                <w:szCs w:val="28"/>
              </w:rPr>
            </w:pPr>
          </w:p>
        </w:tc>
      </w:tr>
      <w:tr w:rsidR="00AA67E6" w:rsidRPr="00A93C75" w14:paraId="22EB9CE9" w14:textId="77777777" w:rsidTr="00F83967">
        <w:trPr>
          <w:trHeight w:val="300"/>
        </w:trPr>
        <w:tc>
          <w:tcPr>
            <w:tcW w:w="2439" w:type="dxa"/>
            <w:vMerge/>
            <w:vAlign w:val="center"/>
          </w:tcPr>
          <w:p w14:paraId="39814D2A" w14:textId="77777777" w:rsidR="00AA67E6" w:rsidRPr="00A93C75" w:rsidRDefault="00AA67E6" w:rsidP="009D78D5">
            <w:pPr>
              <w:spacing w:line="240" w:lineRule="auto"/>
              <w:rPr>
                <w:rFonts w:ascii="Times New Roman" w:hAnsi="Times New Roman" w:cs="Times New Roman"/>
                <w:color w:val="000000"/>
                <w:sz w:val="28"/>
                <w:szCs w:val="28"/>
              </w:rPr>
            </w:pPr>
          </w:p>
        </w:tc>
        <w:tc>
          <w:tcPr>
            <w:tcW w:w="1559" w:type="dxa"/>
            <w:shd w:val="clear" w:color="auto" w:fill="auto"/>
          </w:tcPr>
          <w:p w14:paraId="307A03E0" w14:textId="335BAB73" w:rsidR="00AA67E6" w:rsidRPr="00A93C75" w:rsidRDefault="00AA67E6" w:rsidP="009D78D5">
            <w:pPr>
              <w:spacing w:line="240" w:lineRule="auto"/>
              <w:rPr>
                <w:rFonts w:ascii="Times New Roman" w:hAnsi="Times New Roman" w:cs="Times New Roman"/>
                <w:sz w:val="28"/>
                <w:szCs w:val="28"/>
              </w:rPr>
            </w:pPr>
            <w:r w:rsidRPr="00A93C75">
              <w:rPr>
                <w:rFonts w:ascii="Times New Roman" w:hAnsi="Times New Roman" w:cs="Times New Roman"/>
                <w:sz w:val="28"/>
                <w:szCs w:val="28"/>
              </w:rPr>
              <w:t>Нет</w:t>
            </w:r>
          </w:p>
        </w:tc>
        <w:tc>
          <w:tcPr>
            <w:tcW w:w="496" w:type="dxa"/>
            <w:shd w:val="clear" w:color="auto" w:fill="auto"/>
          </w:tcPr>
          <w:p w14:paraId="53F36404" w14:textId="77777777" w:rsidR="00AA67E6" w:rsidRPr="00A93C75" w:rsidRDefault="00AA67E6"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26</w:t>
            </w:r>
          </w:p>
        </w:tc>
        <w:tc>
          <w:tcPr>
            <w:tcW w:w="1063" w:type="dxa"/>
            <w:gridSpan w:val="2"/>
            <w:shd w:val="clear" w:color="auto" w:fill="auto"/>
          </w:tcPr>
          <w:p w14:paraId="3B50DDC5" w14:textId="77777777" w:rsidR="00AA67E6" w:rsidRPr="00A93C75" w:rsidRDefault="00AA67E6"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25,20%</w:t>
            </w:r>
          </w:p>
        </w:tc>
        <w:tc>
          <w:tcPr>
            <w:tcW w:w="567" w:type="dxa"/>
            <w:shd w:val="clear" w:color="auto" w:fill="auto"/>
          </w:tcPr>
          <w:p w14:paraId="2858B31F" w14:textId="77777777" w:rsidR="00AA67E6" w:rsidRPr="00A93C75" w:rsidRDefault="00AA67E6"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72</w:t>
            </w:r>
          </w:p>
        </w:tc>
        <w:tc>
          <w:tcPr>
            <w:tcW w:w="851" w:type="dxa"/>
            <w:gridSpan w:val="2"/>
            <w:shd w:val="clear" w:color="auto" w:fill="auto"/>
          </w:tcPr>
          <w:p w14:paraId="6DDC7CF5" w14:textId="77777777" w:rsidR="00AA67E6" w:rsidRPr="00A93C75" w:rsidRDefault="00AA67E6"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48,30%</w:t>
            </w:r>
          </w:p>
        </w:tc>
        <w:tc>
          <w:tcPr>
            <w:tcW w:w="709" w:type="dxa"/>
            <w:shd w:val="clear" w:color="auto" w:fill="auto"/>
          </w:tcPr>
          <w:p w14:paraId="3EB2B4E5" w14:textId="77777777" w:rsidR="00AA67E6" w:rsidRPr="00A93C75" w:rsidRDefault="00AA67E6"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98</w:t>
            </w:r>
          </w:p>
        </w:tc>
        <w:tc>
          <w:tcPr>
            <w:tcW w:w="850" w:type="dxa"/>
            <w:gridSpan w:val="2"/>
            <w:shd w:val="clear" w:color="auto" w:fill="auto"/>
          </w:tcPr>
          <w:p w14:paraId="68D292A0" w14:textId="77777777" w:rsidR="00AA67E6" w:rsidRPr="00A93C75" w:rsidRDefault="00AA67E6"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38,90%</w:t>
            </w:r>
          </w:p>
        </w:tc>
        <w:tc>
          <w:tcPr>
            <w:tcW w:w="992" w:type="dxa"/>
            <w:vMerge/>
          </w:tcPr>
          <w:p w14:paraId="714FF15E" w14:textId="77777777" w:rsidR="00AA67E6" w:rsidRPr="00A93C75" w:rsidRDefault="00AA67E6" w:rsidP="009D78D5">
            <w:pPr>
              <w:spacing w:line="240" w:lineRule="auto"/>
              <w:jc w:val="right"/>
              <w:rPr>
                <w:rFonts w:ascii="Times New Roman" w:hAnsi="Times New Roman" w:cs="Times New Roman"/>
                <w:color w:val="000000"/>
                <w:sz w:val="28"/>
                <w:szCs w:val="28"/>
              </w:rPr>
            </w:pPr>
          </w:p>
        </w:tc>
      </w:tr>
    </w:tbl>
    <w:p w14:paraId="5FA0D917" w14:textId="77777777" w:rsidR="00AA67E6" w:rsidRDefault="00AA67E6">
      <w:pPr>
        <w:rPr>
          <w:rFonts w:ascii="Times New Roman" w:hAnsi="Times New Roman" w:cs="Times New Roman"/>
          <w:sz w:val="28"/>
          <w:szCs w:val="28"/>
        </w:rPr>
      </w:pPr>
    </w:p>
    <w:p w14:paraId="3BFBFA6F" w14:textId="77777777" w:rsidR="00F83967" w:rsidRDefault="00F83967">
      <w:pPr>
        <w:rPr>
          <w:rFonts w:ascii="Times New Roman" w:hAnsi="Times New Roman" w:cs="Times New Roman"/>
          <w:sz w:val="28"/>
          <w:szCs w:val="28"/>
        </w:rPr>
      </w:pPr>
    </w:p>
    <w:p w14:paraId="0051A4FF" w14:textId="5C120FFB" w:rsidR="00AA67E6" w:rsidRPr="00AA67E6" w:rsidRDefault="00AA67E6">
      <w:pPr>
        <w:rPr>
          <w:rFonts w:ascii="Times New Roman" w:hAnsi="Times New Roman" w:cs="Times New Roman"/>
          <w:sz w:val="28"/>
          <w:szCs w:val="28"/>
        </w:rPr>
      </w:pPr>
      <w:r w:rsidRPr="00AA67E6">
        <w:rPr>
          <w:rFonts w:ascii="Times New Roman" w:hAnsi="Times New Roman" w:cs="Times New Roman"/>
          <w:sz w:val="28"/>
          <w:szCs w:val="28"/>
        </w:rPr>
        <w:t>Продолжение таблицы 15</w:t>
      </w:r>
    </w:p>
    <w:tbl>
      <w:tblPr>
        <w:tblW w:w="9668" w:type="dxa"/>
        <w:tblInd w:w="108" w:type="dxa"/>
        <w:tblLayout w:type="fixed"/>
        <w:tblLook w:val="04A0" w:firstRow="1" w:lastRow="0" w:firstColumn="1" w:lastColumn="0" w:noHBand="0" w:noVBand="1"/>
      </w:tblPr>
      <w:tblGrid>
        <w:gridCol w:w="2439"/>
        <w:gridCol w:w="1134"/>
        <w:gridCol w:w="709"/>
        <w:gridCol w:w="1134"/>
        <w:gridCol w:w="708"/>
        <w:gridCol w:w="1134"/>
        <w:gridCol w:w="496"/>
        <w:gridCol w:w="71"/>
        <w:gridCol w:w="709"/>
        <w:gridCol w:w="1134"/>
      </w:tblGrid>
      <w:tr w:rsidR="00AA67E6" w:rsidRPr="00A93C75" w14:paraId="47E6A473" w14:textId="77777777" w:rsidTr="001063A8">
        <w:trPr>
          <w:trHeight w:val="330"/>
        </w:trPr>
        <w:tc>
          <w:tcPr>
            <w:tcW w:w="3573" w:type="dxa"/>
            <w:gridSpan w:val="2"/>
            <w:tcBorders>
              <w:top w:val="single" w:sz="4" w:space="0" w:color="auto"/>
              <w:left w:val="single" w:sz="4" w:space="0" w:color="auto"/>
              <w:bottom w:val="single" w:sz="4" w:space="0" w:color="auto"/>
              <w:right w:val="single" w:sz="4" w:space="0" w:color="auto"/>
            </w:tcBorders>
            <w:vAlign w:val="center"/>
          </w:tcPr>
          <w:p w14:paraId="66993F4B"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w:t>
            </w:r>
          </w:p>
        </w:tc>
        <w:tc>
          <w:tcPr>
            <w:tcW w:w="709" w:type="dxa"/>
            <w:tcBorders>
              <w:top w:val="single" w:sz="4" w:space="0" w:color="auto"/>
              <w:left w:val="nil"/>
              <w:bottom w:val="single" w:sz="4" w:space="0" w:color="auto"/>
              <w:right w:val="single" w:sz="4" w:space="0" w:color="auto"/>
            </w:tcBorders>
            <w:shd w:val="clear" w:color="auto" w:fill="auto"/>
            <w:vAlign w:val="center"/>
          </w:tcPr>
          <w:p w14:paraId="201E0F4B"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w:t>
            </w:r>
          </w:p>
        </w:tc>
        <w:tc>
          <w:tcPr>
            <w:tcW w:w="1134" w:type="dxa"/>
            <w:tcBorders>
              <w:top w:val="single" w:sz="4" w:space="0" w:color="auto"/>
              <w:left w:val="nil"/>
              <w:bottom w:val="single" w:sz="4" w:space="0" w:color="auto"/>
              <w:right w:val="single" w:sz="4" w:space="0" w:color="auto"/>
            </w:tcBorders>
            <w:shd w:val="clear" w:color="auto" w:fill="auto"/>
            <w:vAlign w:val="center"/>
          </w:tcPr>
          <w:p w14:paraId="3C3D6B11"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w:t>
            </w:r>
          </w:p>
        </w:tc>
        <w:tc>
          <w:tcPr>
            <w:tcW w:w="708" w:type="dxa"/>
            <w:tcBorders>
              <w:top w:val="single" w:sz="4" w:space="0" w:color="auto"/>
              <w:left w:val="nil"/>
              <w:bottom w:val="single" w:sz="4" w:space="0" w:color="auto"/>
              <w:right w:val="single" w:sz="4" w:space="0" w:color="auto"/>
            </w:tcBorders>
            <w:shd w:val="clear" w:color="auto" w:fill="auto"/>
            <w:vAlign w:val="center"/>
          </w:tcPr>
          <w:p w14:paraId="1B413535"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w:t>
            </w:r>
          </w:p>
        </w:tc>
        <w:tc>
          <w:tcPr>
            <w:tcW w:w="1134" w:type="dxa"/>
            <w:tcBorders>
              <w:top w:val="single" w:sz="4" w:space="0" w:color="auto"/>
              <w:left w:val="nil"/>
              <w:bottom w:val="single" w:sz="4" w:space="0" w:color="auto"/>
              <w:right w:val="single" w:sz="4" w:space="0" w:color="auto"/>
            </w:tcBorders>
            <w:shd w:val="clear" w:color="auto" w:fill="auto"/>
            <w:vAlign w:val="center"/>
          </w:tcPr>
          <w:p w14:paraId="2FA2F76A"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w:t>
            </w:r>
          </w:p>
        </w:tc>
        <w:tc>
          <w:tcPr>
            <w:tcW w:w="496" w:type="dxa"/>
            <w:tcBorders>
              <w:top w:val="single" w:sz="4" w:space="0" w:color="auto"/>
              <w:left w:val="nil"/>
              <w:bottom w:val="single" w:sz="4" w:space="0" w:color="auto"/>
              <w:right w:val="single" w:sz="4" w:space="0" w:color="auto"/>
            </w:tcBorders>
            <w:shd w:val="clear" w:color="auto" w:fill="auto"/>
            <w:vAlign w:val="center"/>
          </w:tcPr>
          <w:p w14:paraId="19FA6A16"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w:t>
            </w:r>
          </w:p>
        </w:tc>
        <w:tc>
          <w:tcPr>
            <w:tcW w:w="780" w:type="dxa"/>
            <w:gridSpan w:val="2"/>
            <w:tcBorders>
              <w:top w:val="single" w:sz="4" w:space="0" w:color="auto"/>
              <w:left w:val="nil"/>
              <w:bottom w:val="single" w:sz="4" w:space="0" w:color="auto"/>
              <w:right w:val="single" w:sz="4" w:space="0" w:color="auto"/>
            </w:tcBorders>
            <w:shd w:val="clear" w:color="auto" w:fill="auto"/>
            <w:vAlign w:val="center"/>
          </w:tcPr>
          <w:p w14:paraId="36C499E5"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w:t>
            </w:r>
          </w:p>
        </w:tc>
        <w:tc>
          <w:tcPr>
            <w:tcW w:w="1134" w:type="dxa"/>
            <w:tcBorders>
              <w:top w:val="single" w:sz="4" w:space="0" w:color="auto"/>
              <w:left w:val="nil"/>
              <w:bottom w:val="single" w:sz="4" w:space="0" w:color="auto"/>
              <w:right w:val="single" w:sz="4" w:space="0" w:color="auto"/>
            </w:tcBorders>
            <w:vAlign w:val="center"/>
          </w:tcPr>
          <w:p w14:paraId="2F50C01B"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w:t>
            </w:r>
          </w:p>
        </w:tc>
      </w:tr>
      <w:tr w:rsidR="00EB1F2A" w:rsidRPr="00A93C75" w14:paraId="27639EB4" w14:textId="77777777" w:rsidTr="001063A8">
        <w:trPr>
          <w:trHeight w:val="300"/>
        </w:trPr>
        <w:tc>
          <w:tcPr>
            <w:tcW w:w="2439" w:type="dxa"/>
            <w:tcBorders>
              <w:left w:val="single" w:sz="4" w:space="0" w:color="auto"/>
              <w:bottom w:val="single" w:sz="4" w:space="0" w:color="auto"/>
              <w:right w:val="single" w:sz="4" w:space="0" w:color="auto"/>
            </w:tcBorders>
            <w:vAlign w:val="center"/>
          </w:tcPr>
          <w:p w14:paraId="43EF5090" w14:textId="77777777" w:rsidR="00EB1F2A" w:rsidRPr="00A93C75" w:rsidRDefault="00EB1F2A" w:rsidP="009D78D5">
            <w:pPr>
              <w:spacing w:line="240" w:lineRule="auto"/>
              <w:rPr>
                <w:rFonts w:ascii="Times New Roman" w:hAnsi="Times New Roman" w:cs="Times New Roman"/>
                <w:color w:val="000000"/>
                <w:sz w:val="28"/>
                <w:szCs w:val="28"/>
              </w:rPr>
            </w:pPr>
          </w:p>
        </w:tc>
        <w:tc>
          <w:tcPr>
            <w:tcW w:w="1134" w:type="dxa"/>
            <w:tcBorders>
              <w:top w:val="single" w:sz="4" w:space="0" w:color="auto"/>
              <w:left w:val="nil"/>
              <w:bottom w:val="single" w:sz="4" w:space="0" w:color="auto"/>
              <w:right w:val="single" w:sz="4" w:space="0" w:color="auto"/>
            </w:tcBorders>
            <w:shd w:val="clear" w:color="auto" w:fill="auto"/>
          </w:tcPr>
          <w:p w14:paraId="4EF28DD0" w14:textId="7F34FC6A" w:rsidR="00EB1F2A" w:rsidRPr="00A93C75" w:rsidRDefault="00EB1F2A" w:rsidP="009D78D5">
            <w:pPr>
              <w:spacing w:line="240" w:lineRule="auto"/>
              <w:rPr>
                <w:rFonts w:ascii="Times New Roman" w:hAnsi="Times New Roman" w:cs="Times New Roman"/>
                <w:sz w:val="28"/>
                <w:szCs w:val="28"/>
              </w:rPr>
            </w:pPr>
            <w:r w:rsidRPr="00A93C75">
              <w:rPr>
                <w:rFonts w:ascii="Times New Roman" w:hAnsi="Times New Roman" w:cs="Times New Roman"/>
                <w:sz w:val="28"/>
                <w:szCs w:val="28"/>
              </w:rPr>
              <w:t>не знаю</w:t>
            </w:r>
          </w:p>
        </w:tc>
        <w:tc>
          <w:tcPr>
            <w:tcW w:w="709" w:type="dxa"/>
            <w:tcBorders>
              <w:top w:val="single" w:sz="4" w:space="0" w:color="auto"/>
              <w:left w:val="nil"/>
              <w:bottom w:val="single" w:sz="4" w:space="0" w:color="auto"/>
              <w:right w:val="single" w:sz="4" w:space="0" w:color="auto"/>
            </w:tcBorders>
            <w:shd w:val="clear" w:color="auto" w:fill="auto"/>
          </w:tcPr>
          <w:p w14:paraId="4A3734CF"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35</w:t>
            </w:r>
          </w:p>
        </w:tc>
        <w:tc>
          <w:tcPr>
            <w:tcW w:w="1134" w:type="dxa"/>
            <w:tcBorders>
              <w:top w:val="single" w:sz="4" w:space="0" w:color="auto"/>
              <w:left w:val="nil"/>
              <w:bottom w:val="single" w:sz="4" w:space="0" w:color="auto"/>
              <w:right w:val="single" w:sz="4" w:space="0" w:color="auto"/>
            </w:tcBorders>
            <w:shd w:val="clear" w:color="auto" w:fill="auto"/>
          </w:tcPr>
          <w:p w14:paraId="42F1D7A5"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34,00%</w:t>
            </w:r>
          </w:p>
        </w:tc>
        <w:tc>
          <w:tcPr>
            <w:tcW w:w="708" w:type="dxa"/>
            <w:tcBorders>
              <w:top w:val="single" w:sz="4" w:space="0" w:color="auto"/>
              <w:left w:val="nil"/>
              <w:bottom w:val="single" w:sz="4" w:space="0" w:color="auto"/>
              <w:right w:val="single" w:sz="4" w:space="0" w:color="auto"/>
            </w:tcBorders>
            <w:shd w:val="clear" w:color="auto" w:fill="auto"/>
          </w:tcPr>
          <w:p w14:paraId="52EAA4BD"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29</w:t>
            </w:r>
          </w:p>
        </w:tc>
        <w:tc>
          <w:tcPr>
            <w:tcW w:w="1134" w:type="dxa"/>
            <w:tcBorders>
              <w:top w:val="single" w:sz="4" w:space="0" w:color="auto"/>
              <w:left w:val="nil"/>
              <w:bottom w:val="single" w:sz="4" w:space="0" w:color="auto"/>
              <w:right w:val="single" w:sz="4" w:space="0" w:color="auto"/>
            </w:tcBorders>
            <w:shd w:val="clear" w:color="auto" w:fill="auto"/>
          </w:tcPr>
          <w:p w14:paraId="0EBED1A9"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19,50%</w:t>
            </w:r>
          </w:p>
        </w:tc>
        <w:tc>
          <w:tcPr>
            <w:tcW w:w="567" w:type="dxa"/>
            <w:gridSpan w:val="2"/>
            <w:tcBorders>
              <w:top w:val="single" w:sz="4" w:space="0" w:color="auto"/>
              <w:left w:val="nil"/>
              <w:bottom w:val="single" w:sz="4" w:space="0" w:color="auto"/>
              <w:right w:val="single" w:sz="4" w:space="0" w:color="auto"/>
            </w:tcBorders>
            <w:shd w:val="clear" w:color="auto" w:fill="auto"/>
          </w:tcPr>
          <w:p w14:paraId="497E028E"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64</w:t>
            </w:r>
          </w:p>
        </w:tc>
        <w:tc>
          <w:tcPr>
            <w:tcW w:w="709" w:type="dxa"/>
            <w:tcBorders>
              <w:top w:val="single" w:sz="4" w:space="0" w:color="auto"/>
              <w:left w:val="nil"/>
              <w:bottom w:val="single" w:sz="4" w:space="0" w:color="auto"/>
              <w:right w:val="single" w:sz="4" w:space="0" w:color="auto"/>
            </w:tcBorders>
            <w:shd w:val="clear" w:color="auto" w:fill="auto"/>
          </w:tcPr>
          <w:p w14:paraId="0234EA57" w14:textId="77777777" w:rsidR="00EB1F2A" w:rsidRPr="00A93C75" w:rsidRDefault="00EB1F2A" w:rsidP="009D78D5">
            <w:pPr>
              <w:spacing w:line="240" w:lineRule="auto"/>
              <w:jc w:val="right"/>
              <w:rPr>
                <w:rFonts w:ascii="Times New Roman" w:hAnsi="Times New Roman" w:cs="Times New Roman"/>
                <w:color w:val="000000"/>
                <w:sz w:val="28"/>
                <w:szCs w:val="28"/>
              </w:rPr>
            </w:pPr>
            <w:r w:rsidRPr="00A93C75">
              <w:rPr>
                <w:rFonts w:ascii="Times New Roman" w:hAnsi="Times New Roman" w:cs="Times New Roman"/>
                <w:color w:val="000000"/>
                <w:sz w:val="28"/>
                <w:szCs w:val="28"/>
              </w:rPr>
              <w:t>25,40%</w:t>
            </w:r>
          </w:p>
        </w:tc>
        <w:tc>
          <w:tcPr>
            <w:tcW w:w="1134" w:type="dxa"/>
            <w:tcBorders>
              <w:left w:val="nil"/>
              <w:bottom w:val="single" w:sz="4" w:space="0" w:color="auto"/>
              <w:right w:val="single" w:sz="4" w:space="0" w:color="auto"/>
            </w:tcBorders>
          </w:tcPr>
          <w:p w14:paraId="430EBC89" w14:textId="18E0F94F" w:rsidR="00EB1F2A" w:rsidRPr="00A93C75" w:rsidRDefault="00AA67E6" w:rsidP="00AA67E6">
            <w:pPr>
              <w:spacing w:after="0" w:line="240" w:lineRule="auto"/>
              <w:jc w:val="right"/>
              <w:rPr>
                <w:rFonts w:ascii="Times New Roman" w:hAnsi="Times New Roman" w:cs="Times New Roman"/>
                <w:color w:val="000000"/>
                <w:sz w:val="28"/>
                <w:szCs w:val="28"/>
                <w:lang w:eastAsia="ru-RU"/>
              </w:rPr>
            </w:pPr>
            <w:r w:rsidRPr="00A93C75">
              <w:rPr>
                <w:rFonts w:ascii="Times New Roman" w:hAnsi="Times New Roman" w:cs="Times New Roman"/>
                <w:color w:val="000000"/>
                <w:sz w:val="28"/>
                <w:szCs w:val="28"/>
              </w:rPr>
              <w:t>&lt;0,001</w:t>
            </w:r>
          </w:p>
        </w:tc>
      </w:tr>
      <w:tr w:rsidR="00EB1F2A" w:rsidRPr="00A93C75" w14:paraId="385E306A" w14:textId="77777777" w:rsidTr="001063A8">
        <w:trPr>
          <w:trHeight w:val="300"/>
        </w:trPr>
        <w:tc>
          <w:tcPr>
            <w:tcW w:w="9668" w:type="dxa"/>
            <w:gridSpan w:val="10"/>
            <w:tcBorders>
              <w:top w:val="single" w:sz="4" w:space="0" w:color="auto"/>
              <w:left w:val="single" w:sz="4" w:space="0" w:color="auto"/>
              <w:bottom w:val="single" w:sz="4" w:space="0" w:color="auto"/>
              <w:right w:val="single" w:sz="4" w:space="0" w:color="auto"/>
            </w:tcBorders>
            <w:vAlign w:val="center"/>
          </w:tcPr>
          <w:p w14:paraId="33CC1C15" w14:textId="0876DE63" w:rsidR="00EB1F2A" w:rsidRPr="00A93C75" w:rsidRDefault="00EB1F2A" w:rsidP="009D78D5">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 xml:space="preserve">Специалисты, которых следует привлекать к лечению пациентов с </w:t>
            </w:r>
            <w:r w:rsidR="00280C07">
              <w:rPr>
                <w:rFonts w:ascii="Times New Roman" w:eastAsia="Times New Roman" w:hAnsi="Times New Roman" w:cs="Times New Roman"/>
                <w:color w:val="000000"/>
                <w:sz w:val="28"/>
                <w:szCs w:val="28"/>
                <w:lang w:eastAsia="ru-RU"/>
              </w:rPr>
              <w:t>тиннитус</w:t>
            </w:r>
          </w:p>
        </w:tc>
      </w:tr>
      <w:tr w:rsidR="00EB1F2A" w:rsidRPr="00A93C75" w14:paraId="1102F977" w14:textId="77777777" w:rsidTr="001063A8">
        <w:trPr>
          <w:trHeight w:val="300"/>
        </w:trPr>
        <w:tc>
          <w:tcPr>
            <w:tcW w:w="2439" w:type="dxa"/>
            <w:tcBorders>
              <w:top w:val="single" w:sz="4" w:space="0" w:color="auto"/>
              <w:left w:val="single" w:sz="4" w:space="0" w:color="auto"/>
              <w:bottom w:val="single" w:sz="4" w:space="0" w:color="auto"/>
              <w:right w:val="single" w:sz="4" w:space="0" w:color="auto"/>
            </w:tcBorders>
          </w:tcPr>
          <w:p w14:paraId="107423BC" w14:textId="604A5CD2" w:rsidR="00EB1F2A" w:rsidRPr="00A93C75" w:rsidRDefault="00EB1F2A" w:rsidP="000F3B86">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ЛОР</w:t>
            </w:r>
          </w:p>
        </w:tc>
        <w:tc>
          <w:tcPr>
            <w:tcW w:w="1134" w:type="dxa"/>
            <w:tcBorders>
              <w:top w:val="single" w:sz="4" w:space="0" w:color="auto"/>
              <w:left w:val="nil"/>
              <w:bottom w:val="single" w:sz="4" w:space="0" w:color="auto"/>
              <w:right w:val="single" w:sz="4" w:space="0" w:color="auto"/>
            </w:tcBorders>
            <w:shd w:val="clear" w:color="auto" w:fill="auto"/>
          </w:tcPr>
          <w:p w14:paraId="528B92E0" w14:textId="35A5D13D" w:rsidR="00EB1F2A" w:rsidRPr="00A93C75" w:rsidRDefault="00EB1F2A" w:rsidP="000F3B86">
            <w:pPr>
              <w:spacing w:after="0" w:line="240" w:lineRule="auto"/>
              <w:rPr>
                <w:rFonts w:ascii="Times New Roman" w:hAnsi="Times New Roman" w:cs="Times New Roman"/>
                <w:color w:val="000000"/>
                <w:sz w:val="28"/>
                <w:szCs w:val="28"/>
              </w:rPr>
            </w:pPr>
            <w:r w:rsidRPr="00A93C75">
              <w:rPr>
                <w:rFonts w:ascii="Times New Roman" w:hAnsi="Times New Roman" w:cs="Times New Roman"/>
                <w:color w:val="000000"/>
                <w:sz w:val="28"/>
                <w:szCs w:val="28"/>
              </w:rPr>
              <w:t>Да</w:t>
            </w:r>
          </w:p>
        </w:tc>
        <w:tc>
          <w:tcPr>
            <w:tcW w:w="709" w:type="dxa"/>
            <w:tcBorders>
              <w:top w:val="single" w:sz="4" w:space="0" w:color="auto"/>
              <w:left w:val="nil"/>
              <w:bottom w:val="single" w:sz="4" w:space="0" w:color="auto"/>
              <w:right w:val="single" w:sz="4" w:space="0" w:color="auto"/>
            </w:tcBorders>
            <w:shd w:val="clear" w:color="auto" w:fill="auto"/>
          </w:tcPr>
          <w:p w14:paraId="4F8E8253"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86</w:t>
            </w:r>
          </w:p>
        </w:tc>
        <w:tc>
          <w:tcPr>
            <w:tcW w:w="1134" w:type="dxa"/>
            <w:tcBorders>
              <w:top w:val="single" w:sz="4" w:space="0" w:color="auto"/>
              <w:left w:val="nil"/>
              <w:bottom w:val="single" w:sz="4" w:space="0" w:color="auto"/>
              <w:right w:val="single" w:sz="4" w:space="0" w:color="auto"/>
            </w:tcBorders>
            <w:shd w:val="clear" w:color="auto" w:fill="auto"/>
          </w:tcPr>
          <w:p w14:paraId="292A9A06"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83,50%</w:t>
            </w:r>
          </w:p>
        </w:tc>
        <w:tc>
          <w:tcPr>
            <w:tcW w:w="708" w:type="dxa"/>
            <w:tcBorders>
              <w:top w:val="single" w:sz="4" w:space="0" w:color="auto"/>
              <w:left w:val="nil"/>
              <w:bottom w:val="single" w:sz="4" w:space="0" w:color="auto"/>
              <w:right w:val="single" w:sz="4" w:space="0" w:color="auto"/>
            </w:tcBorders>
            <w:shd w:val="clear" w:color="auto" w:fill="auto"/>
          </w:tcPr>
          <w:p w14:paraId="626392EC"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145</w:t>
            </w:r>
          </w:p>
        </w:tc>
        <w:tc>
          <w:tcPr>
            <w:tcW w:w="1134" w:type="dxa"/>
            <w:tcBorders>
              <w:top w:val="single" w:sz="4" w:space="0" w:color="auto"/>
              <w:left w:val="nil"/>
              <w:bottom w:val="single" w:sz="4" w:space="0" w:color="auto"/>
              <w:right w:val="single" w:sz="4" w:space="0" w:color="auto"/>
            </w:tcBorders>
            <w:shd w:val="clear" w:color="auto" w:fill="auto"/>
          </w:tcPr>
          <w:p w14:paraId="21085129"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97,30%</w:t>
            </w:r>
          </w:p>
        </w:tc>
        <w:tc>
          <w:tcPr>
            <w:tcW w:w="567" w:type="dxa"/>
            <w:gridSpan w:val="2"/>
            <w:tcBorders>
              <w:top w:val="single" w:sz="4" w:space="0" w:color="auto"/>
              <w:left w:val="nil"/>
              <w:bottom w:val="single" w:sz="4" w:space="0" w:color="auto"/>
              <w:right w:val="single" w:sz="4" w:space="0" w:color="auto"/>
            </w:tcBorders>
            <w:shd w:val="clear" w:color="auto" w:fill="auto"/>
          </w:tcPr>
          <w:p w14:paraId="571E5B2C"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231</w:t>
            </w:r>
          </w:p>
        </w:tc>
        <w:tc>
          <w:tcPr>
            <w:tcW w:w="709" w:type="dxa"/>
            <w:tcBorders>
              <w:top w:val="single" w:sz="4" w:space="0" w:color="auto"/>
              <w:left w:val="nil"/>
              <w:bottom w:val="single" w:sz="4" w:space="0" w:color="auto"/>
              <w:right w:val="single" w:sz="4" w:space="0" w:color="auto"/>
            </w:tcBorders>
            <w:shd w:val="clear" w:color="auto" w:fill="auto"/>
          </w:tcPr>
          <w:p w14:paraId="429C998D"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91,70%</w:t>
            </w:r>
          </w:p>
        </w:tc>
        <w:tc>
          <w:tcPr>
            <w:tcW w:w="1134" w:type="dxa"/>
            <w:tcBorders>
              <w:top w:val="single" w:sz="4" w:space="0" w:color="auto"/>
              <w:left w:val="nil"/>
              <w:bottom w:val="single" w:sz="4" w:space="0" w:color="auto"/>
              <w:right w:val="single" w:sz="4" w:space="0" w:color="auto"/>
            </w:tcBorders>
            <w:vAlign w:val="bottom"/>
          </w:tcPr>
          <w:p w14:paraId="0CBB85A6" w14:textId="6D5D8EC6" w:rsidR="00EB1F2A" w:rsidRPr="00A93C75" w:rsidRDefault="00EB1F2A" w:rsidP="000F3B86">
            <w:pPr>
              <w:spacing w:after="0" w:line="240" w:lineRule="auto"/>
              <w:jc w:val="center"/>
              <w:rPr>
                <w:rFonts w:ascii="Times New Roman" w:hAnsi="Times New Roman" w:cs="Times New Roman"/>
                <w:color w:val="000000"/>
                <w:sz w:val="28"/>
                <w:szCs w:val="28"/>
                <w:lang w:eastAsia="ru-RU"/>
              </w:rPr>
            </w:pPr>
            <w:r w:rsidRPr="00A93C75">
              <w:rPr>
                <w:rFonts w:ascii="Times New Roman" w:hAnsi="Times New Roman" w:cs="Times New Roman"/>
                <w:color w:val="000000"/>
                <w:sz w:val="28"/>
                <w:szCs w:val="28"/>
              </w:rPr>
              <w:t>&lt;0,001</w:t>
            </w:r>
          </w:p>
        </w:tc>
      </w:tr>
      <w:tr w:rsidR="00EB1F2A" w:rsidRPr="00A93C75" w14:paraId="707F3177" w14:textId="77777777" w:rsidTr="001063A8">
        <w:trPr>
          <w:trHeight w:val="300"/>
        </w:trPr>
        <w:tc>
          <w:tcPr>
            <w:tcW w:w="2439" w:type="dxa"/>
            <w:tcBorders>
              <w:top w:val="single" w:sz="4" w:space="0" w:color="auto"/>
              <w:left w:val="single" w:sz="4" w:space="0" w:color="auto"/>
              <w:bottom w:val="single" w:sz="4" w:space="0" w:color="auto"/>
              <w:right w:val="single" w:sz="4" w:space="0" w:color="auto"/>
            </w:tcBorders>
          </w:tcPr>
          <w:p w14:paraId="3A28FAA3" w14:textId="37181673" w:rsidR="00EB1F2A" w:rsidRPr="00A93C75" w:rsidRDefault="00EB1F2A" w:rsidP="000F3B86">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неврологи</w:t>
            </w:r>
          </w:p>
        </w:tc>
        <w:tc>
          <w:tcPr>
            <w:tcW w:w="1134" w:type="dxa"/>
            <w:tcBorders>
              <w:top w:val="single" w:sz="4" w:space="0" w:color="auto"/>
              <w:left w:val="nil"/>
              <w:bottom w:val="single" w:sz="4" w:space="0" w:color="auto"/>
              <w:right w:val="single" w:sz="4" w:space="0" w:color="auto"/>
            </w:tcBorders>
            <w:shd w:val="clear" w:color="auto" w:fill="auto"/>
          </w:tcPr>
          <w:p w14:paraId="5123FFBA" w14:textId="7F5D2BDD" w:rsidR="00EB1F2A" w:rsidRPr="00A93C75" w:rsidRDefault="00EB1F2A" w:rsidP="000F3B86">
            <w:pPr>
              <w:spacing w:after="0" w:line="240" w:lineRule="auto"/>
              <w:rPr>
                <w:rFonts w:ascii="Times New Roman" w:hAnsi="Times New Roman" w:cs="Times New Roman"/>
                <w:sz w:val="28"/>
                <w:szCs w:val="28"/>
              </w:rPr>
            </w:pPr>
            <w:r w:rsidRPr="00A93C75">
              <w:rPr>
                <w:rFonts w:ascii="Times New Roman" w:hAnsi="Times New Roman" w:cs="Times New Roman"/>
                <w:color w:val="000000"/>
                <w:sz w:val="28"/>
                <w:szCs w:val="28"/>
              </w:rPr>
              <w:t>Да</w:t>
            </w:r>
          </w:p>
        </w:tc>
        <w:tc>
          <w:tcPr>
            <w:tcW w:w="709" w:type="dxa"/>
            <w:tcBorders>
              <w:top w:val="single" w:sz="4" w:space="0" w:color="auto"/>
              <w:left w:val="nil"/>
              <w:bottom w:val="single" w:sz="4" w:space="0" w:color="auto"/>
              <w:right w:val="single" w:sz="4" w:space="0" w:color="auto"/>
            </w:tcBorders>
            <w:shd w:val="clear" w:color="auto" w:fill="auto"/>
          </w:tcPr>
          <w:p w14:paraId="6D166B78"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98</w:t>
            </w:r>
          </w:p>
        </w:tc>
        <w:tc>
          <w:tcPr>
            <w:tcW w:w="1134" w:type="dxa"/>
            <w:tcBorders>
              <w:top w:val="single" w:sz="4" w:space="0" w:color="auto"/>
              <w:left w:val="nil"/>
              <w:bottom w:val="single" w:sz="4" w:space="0" w:color="auto"/>
              <w:right w:val="single" w:sz="4" w:space="0" w:color="auto"/>
            </w:tcBorders>
            <w:shd w:val="clear" w:color="auto" w:fill="auto"/>
          </w:tcPr>
          <w:p w14:paraId="1025BFD3"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95,10%</w:t>
            </w:r>
          </w:p>
        </w:tc>
        <w:tc>
          <w:tcPr>
            <w:tcW w:w="708" w:type="dxa"/>
            <w:tcBorders>
              <w:top w:val="single" w:sz="4" w:space="0" w:color="auto"/>
              <w:left w:val="nil"/>
              <w:bottom w:val="single" w:sz="4" w:space="0" w:color="auto"/>
              <w:right w:val="single" w:sz="4" w:space="0" w:color="auto"/>
            </w:tcBorders>
            <w:shd w:val="clear" w:color="auto" w:fill="auto"/>
          </w:tcPr>
          <w:p w14:paraId="133CC46B"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139</w:t>
            </w:r>
          </w:p>
        </w:tc>
        <w:tc>
          <w:tcPr>
            <w:tcW w:w="1134" w:type="dxa"/>
            <w:tcBorders>
              <w:top w:val="single" w:sz="4" w:space="0" w:color="auto"/>
              <w:left w:val="nil"/>
              <w:bottom w:val="single" w:sz="4" w:space="0" w:color="auto"/>
              <w:right w:val="single" w:sz="4" w:space="0" w:color="auto"/>
            </w:tcBorders>
            <w:shd w:val="clear" w:color="auto" w:fill="auto"/>
          </w:tcPr>
          <w:p w14:paraId="1D47EA48"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93,30%</w:t>
            </w:r>
          </w:p>
        </w:tc>
        <w:tc>
          <w:tcPr>
            <w:tcW w:w="567" w:type="dxa"/>
            <w:gridSpan w:val="2"/>
            <w:tcBorders>
              <w:top w:val="single" w:sz="4" w:space="0" w:color="auto"/>
              <w:left w:val="nil"/>
              <w:bottom w:val="single" w:sz="4" w:space="0" w:color="auto"/>
              <w:right w:val="single" w:sz="4" w:space="0" w:color="auto"/>
            </w:tcBorders>
            <w:shd w:val="clear" w:color="auto" w:fill="auto"/>
          </w:tcPr>
          <w:p w14:paraId="6AF3827A"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237</w:t>
            </w:r>
          </w:p>
        </w:tc>
        <w:tc>
          <w:tcPr>
            <w:tcW w:w="709" w:type="dxa"/>
            <w:tcBorders>
              <w:top w:val="single" w:sz="4" w:space="0" w:color="auto"/>
              <w:left w:val="nil"/>
              <w:bottom w:val="single" w:sz="4" w:space="0" w:color="auto"/>
              <w:right w:val="single" w:sz="4" w:space="0" w:color="auto"/>
            </w:tcBorders>
            <w:shd w:val="clear" w:color="auto" w:fill="auto"/>
          </w:tcPr>
          <w:p w14:paraId="1AE1769D"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94,00%</w:t>
            </w:r>
          </w:p>
        </w:tc>
        <w:tc>
          <w:tcPr>
            <w:tcW w:w="1134" w:type="dxa"/>
            <w:tcBorders>
              <w:top w:val="single" w:sz="4" w:space="0" w:color="auto"/>
              <w:left w:val="nil"/>
              <w:bottom w:val="single" w:sz="4" w:space="0" w:color="auto"/>
              <w:right w:val="single" w:sz="4" w:space="0" w:color="auto"/>
            </w:tcBorders>
            <w:vAlign w:val="bottom"/>
          </w:tcPr>
          <w:p w14:paraId="569014EA"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0,001</w:t>
            </w:r>
          </w:p>
        </w:tc>
      </w:tr>
      <w:tr w:rsidR="00EB1F2A" w:rsidRPr="00A93C75" w14:paraId="1E7F8DDB" w14:textId="77777777" w:rsidTr="001063A8">
        <w:trPr>
          <w:trHeight w:val="300"/>
        </w:trPr>
        <w:tc>
          <w:tcPr>
            <w:tcW w:w="2439" w:type="dxa"/>
            <w:tcBorders>
              <w:top w:val="single" w:sz="4" w:space="0" w:color="auto"/>
              <w:left w:val="single" w:sz="4" w:space="0" w:color="auto"/>
              <w:bottom w:val="single" w:sz="4" w:space="0" w:color="auto"/>
              <w:right w:val="single" w:sz="4" w:space="0" w:color="auto"/>
            </w:tcBorders>
          </w:tcPr>
          <w:p w14:paraId="5A99A7FA" w14:textId="5D2CCA8A" w:rsidR="00EB1F2A" w:rsidRPr="00A93C75" w:rsidRDefault="00EB1F2A" w:rsidP="000F3B86">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Психологи</w:t>
            </w:r>
          </w:p>
        </w:tc>
        <w:tc>
          <w:tcPr>
            <w:tcW w:w="1134" w:type="dxa"/>
            <w:tcBorders>
              <w:top w:val="single" w:sz="4" w:space="0" w:color="auto"/>
              <w:left w:val="nil"/>
              <w:bottom w:val="single" w:sz="4" w:space="0" w:color="auto"/>
              <w:right w:val="single" w:sz="4" w:space="0" w:color="auto"/>
            </w:tcBorders>
            <w:shd w:val="clear" w:color="auto" w:fill="auto"/>
          </w:tcPr>
          <w:p w14:paraId="53CE0480" w14:textId="2EFB5006" w:rsidR="00EB1F2A" w:rsidRPr="00A93C75" w:rsidRDefault="00EB1F2A" w:rsidP="000F3B86">
            <w:pPr>
              <w:spacing w:after="0" w:line="240" w:lineRule="auto"/>
              <w:rPr>
                <w:rFonts w:ascii="Times New Roman" w:hAnsi="Times New Roman" w:cs="Times New Roman"/>
                <w:sz w:val="28"/>
                <w:szCs w:val="28"/>
              </w:rPr>
            </w:pPr>
            <w:r w:rsidRPr="00A93C75">
              <w:rPr>
                <w:rFonts w:ascii="Times New Roman" w:hAnsi="Times New Roman" w:cs="Times New Roman"/>
                <w:color w:val="000000"/>
                <w:sz w:val="28"/>
                <w:szCs w:val="28"/>
              </w:rPr>
              <w:t>Да</w:t>
            </w:r>
          </w:p>
        </w:tc>
        <w:tc>
          <w:tcPr>
            <w:tcW w:w="709" w:type="dxa"/>
            <w:tcBorders>
              <w:top w:val="single" w:sz="4" w:space="0" w:color="auto"/>
              <w:left w:val="nil"/>
              <w:bottom w:val="single" w:sz="4" w:space="0" w:color="auto"/>
              <w:right w:val="single" w:sz="4" w:space="0" w:color="auto"/>
            </w:tcBorders>
            <w:shd w:val="clear" w:color="auto" w:fill="auto"/>
          </w:tcPr>
          <w:p w14:paraId="218F84CF"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74</w:t>
            </w:r>
          </w:p>
        </w:tc>
        <w:tc>
          <w:tcPr>
            <w:tcW w:w="1134" w:type="dxa"/>
            <w:tcBorders>
              <w:top w:val="single" w:sz="4" w:space="0" w:color="auto"/>
              <w:left w:val="nil"/>
              <w:bottom w:val="single" w:sz="4" w:space="0" w:color="auto"/>
              <w:right w:val="single" w:sz="4" w:space="0" w:color="auto"/>
            </w:tcBorders>
            <w:shd w:val="clear" w:color="auto" w:fill="auto"/>
          </w:tcPr>
          <w:p w14:paraId="19E6B8AB"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71,80%</w:t>
            </w:r>
          </w:p>
        </w:tc>
        <w:tc>
          <w:tcPr>
            <w:tcW w:w="708" w:type="dxa"/>
            <w:tcBorders>
              <w:top w:val="single" w:sz="4" w:space="0" w:color="auto"/>
              <w:left w:val="nil"/>
              <w:bottom w:val="single" w:sz="4" w:space="0" w:color="auto"/>
              <w:right w:val="single" w:sz="4" w:space="0" w:color="auto"/>
            </w:tcBorders>
            <w:shd w:val="clear" w:color="auto" w:fill="auto"/>
          </w:tcPr>
          <w:p w14:paraId="434725D4"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93</w:t>
            </w:r>
          </w:p>
        </w:tc>
        <w:tc>
          <w:tcPr>
            <w:tcW w:w="1134" w:type="dxa"/>
            <w:tcBorders>
              <w:top w:val="single" w:sz="4" w:space="0" w:color="auto"/>
              <w:left w:val="nil"/>
              <w:bottom w:val="single" w:sz="4" w:space="0" w:color="auto"/>
              <w:right w:val="single" w:sz="4" w:space="0" w:color="auto"/>
            </w:tcBorders>
            <w:shd w:val="clear" w:color="auto" w:fill="auto"/>
          </w:tcPr>
          <w:p w14:paraId="1B830837"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62,40%</w:t>
            </w:r>
          </w:p>
        </w:tc>
        <w:tc>
          <w:tcPr>
            <w:tcW w:w="567" w:type="dxa"/>
            <w:gridSpan w:val="2"/>
            <w:tcBorders>
              <w:top w:val="single" w:sz="4" w:space="0" w:color="auto"/>
              <w:left w:val="nil"/>
              <w:bottom w:val="single" w:sz="4" w:space="0" w:color="auto"/>
              <w:right w:val="single" w:sz="4" w:space="0" w:color="auto"/>
            </w:tcBorders>
            <w:shd w:val="clear" w:color="auto" w:fill="auto"/>
          </w:tcPr>
          <w:p w14:paraId="0CDEE36D"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167</w:t>
            </w:r>
          </w:p>
        </w:tc>
        <w:tc>
          <w:tcPr>
            <w:tcW w:w="709" w:type="dxa"/>
            <w:tcBorders>
              <w:top w:val="single" w:sz="4" w:space="0" w:color="auto"/>
              <w:left w:val="nil"/>
              <w:bottom w:val="single" w:sz="4" w:space="0" w:color="auto"/>
              <w:right w:val="single" w:sz="4" w:space="0" w:color="auto"/>
            </w:tcBorders>
            <w:shd w:val="clear" w:color="auto" w:fill="auto"/>
          </w:tcPr>
          <w:p w14:paraId="5DC77DF9"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66,30%</w:t>
            </w:r>
          </w:p>
        </w:tc>
        <w:tc>
          <w:tcPr>
            <w:tcW w:w="1134" w:type="dxa"/>
            <w:tcBorders>
              <w:top w:val="single" w:sz="4" w:space="0" w:color="auto"/>
              <w:left w:val="nil"/>
              <w:bottom w:val="single" w:sz="4" w:space="0" w:color="auto"/>
              <w:right w:val="single" w:sz="4" w:space="0" w:color="auto"/>
            </w:tcBorders>
            <w:vAlign w:val="bottom"/>
          </w:tcPr>
          <w:p w14:paraId="4938AE32"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0,12</w:t>
            </w:r>
          </w:p>
        </w:tc>
      </w:tr>
      <w:tr w:rsidR="00EB1F2A" w:rsidRPr="00A93C75" w14:paraId="2F3D1A70" w14:textId="77777777" w:rsidTr="001063A8">
        <w:trPr>
          <w:trHeight w:val="300"/>
        </w:trPr>
        <w:tc>
          <w:tcPr>
            <w:tcW w:w="2439" w:type="dxa"/>
            <w:tcBorders>
              <w:top w:val="single" w:sz="4" w:space="0" w:color="auto"/>
              <w:left w:val="single" w:sz="4" w:space="0" w:color="auto"/>
              <w:bottom w:val="single" w:sz="4" w:space="0" w:color="auto"/>
              <w:right w:val="single" w:sz="4" w:space="0" w:color="auto"/>
            </w:tcBorders>
          </w:tcPr>
          <w:p w14:paraId="1E71CE4C" w14:textId="6154B481" w:rsidR="00EB1F2A" w:rsidRPr="00A93C75" w:rsidRDefault="00EB1F2A" w:rsidP="000F3B86">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Психиатры</w:t>
            </w:r>
          </w:p>
        </w:tc>
        <w:tc>
          <w:tcPr>
            <w:tcW w:w="1134" w:type="dxa"/>
            <w:tcBorders>
              <w:top w:val="single" w:sz="4" w:space="0" w:color="auto"/>
              <w:left w:val="nil"/>
              <w:bottom w:val="single" w:sz="4" w:space="0" w:color="auto"/>
              <w:right w:val="single" w:sz="4" w:space="0" w:color="auto"/>
            </w:tcBorders>
            <w:shd w:val="clear" w:color="auto" w:fill="auto"/>
          </w:tcPr>
          <w:p w14:paraId="0F03F4E2" w14:textId="14F15862" w:rsidR="00EB1F2A" w:rsidRPr="00A93C75" w:rsidRDefault="00EB1F2A" w:rsidP="000F3B86">
            <w:pPr>
              <w:spacing w:after="0" w:line="240" w:lineRule="auto"/>
              <w:rPr>
                <w:rFonts w:ascii="Times New Roman" w:hAnsi="Times New Roman" w:cs="Times New Roman"/>
                <w:sz w:val="28"/>
                <w:szCs w:val="28"/>
              </w:rPr>
            </w:pPr>
            <w:r w:rsidRPr="00A93C75">
              <w:rPr>
                <w:rFonts w:ascii="Times New Roman" w:hAnsi="Times New Roman" w:cs="Times New Roman"/>
                <w:color w:val="000000"/>
                <w:sz w:val="28"/>
                <w:szCs w:val="28"/>
              </w:rPr>
              <w:t>Да</w:t>
            </w:r>
          </w:p>
        </w:tc>
        <w:tc>
          <w:tcPr>
            <w:tcW w:w="709" w:type="dxa"/>
            <w:tcBorders>
              <w:top w:val="single" w:sz="4" w:space="0" w:color="auto"/>
              <w:left w:val="nil"/>
              <w:bottom w:val="single" w:sz="4" w:space="0" w:color="auto"/>
              <w:right w:val="single" w:sz="4" w:space="0" w:color="auto"/>
            </w:tcBorders>
            <w:shd w:val="clear" w:color="auto" w:fill="auto"/>
          </w:tcPr>
          <w:p w14:paraId="25D62937"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22</w:t>
            </w:r>
          </w:p>
        </w:tc>
        <w:tc>
          <w:tcPr>
            <w:tcW w:w="1134" w:type="dxa"/>
            <w:tcBorders>
              <w:top w:val="single" w:sz="4" w:space="0" w:color="auto"/>
              <w:left w:val="nil"/>
              <w:bottom w:val="single" w:sz="4" w:space="0" w:color="auto"/>
              <w:right w:val="single" w:sz="4" w:space="0" w:color="auto"/>
            </w:tcBorders>
            <w:shd w:val="clear" w:color="auto" w:fill="auto"/>
          </w:tcPr>
          <w:p w14:paraId="23F7F5C7"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21,40%</w:t>
            </w:r>
          </w:p>
        </w:tc>
        <w:tc>
          <w:tcPr>
            <w:tcW w:w="708" w:type="dxa"/>
            <w:tcBorders>
              <w:top w:val="single" w:sz="4" w:space="0" w:color="auto"/>
              <w:left w:val="nil"/>
              <w:bottom w:val="single" w:sz="4" w:space="0" w:color="auto"/>
              <w:right w:val="single" w:sz="4" w:space="0" w:color="auto"/>
            </w:tcBorders>
            <w:shd w:val="clear" w:color="auto" w:fill="auto"/>
          </w:tcPr>
          <w:p w14:paraId="7A9CA21D"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31</w:t>
            </w:r>
          </w:p>
        </w:tc>
        <w:tc>
          <w:tcPr>
            <w:tcW w:w="1134" w:type="dxa"/>
            <w:tcBorders>
              <w:top w:val="single" w:sz="4" w:space="0" w:color="auto"/>
              <w:left w:val="nil"/>
              <w:bottom w:val="single" w:sz="4" w:space="0" w:color="auto"/>
              <w:right w:val="single" w:sz="4" w:space="0" w:color="auto"/>
            </w:tcBorders>
            <w:shd w:val="clear" w:color="auto" w:fill="auto"/>
          </w:tcPr>
          <w:p w14:paraId="66043608"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20,80%</w:t>
            </w:r>
          </w:p>
        </w:tc>
        <w:tc>
          <w:tcPr>
            <w:tcW w:w="567" w:type="dxa"/>
            <w:gridSpan w:val="2"/>
            <w:tcBorders>
              <w:top w:val="single" w:sz="4" w:space="0" w:color="auto"/>
              <w:left w:val="nil"/>
              <w:bottom w:val="single" w:sz="4" w:space="0" w:color="auto"/>
              <w:right w:val="single" w:sz="4" w:space="0" w:color="auto"/>
            </w:tcBorders>
            <w:shd w:val="clear" w:color="auto" w:fill="auto"/>
          </w:tcPr>
          <w:p w14:paraId="4A99C8B7"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53</w:t>
            </w:r>
          </w:p>
        </w:tc>
        <w:tc>
          <w:tcPr>
            <w:tcW w:w="709" w:type="dxa"/>
            <w:tcBorders>
              <w:top w:val="single" w:sz="4" w:space="0" w:color="auto"/>
              <w:left w:val="nil"/>
              <w:bottom w:val="single" w:sz="4" w:space="0" w:color="auto"/>
              <w:right w:val="single" w:sz="4" w:space="0" w:color="auto"/>
            </w:tcBorders>
            <w:shd w:val="clear" w:color="auto" w:fill="auto"/>
          </w:tcPr>
          <w:p w14:paraId="08B5FF55"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21,00%</w:t>
            </w:r>
          </w:p>
        </w:tc>
        <w:tc>
          <w:tcPr>
            <w:tcW w:w="1134" w:type="dxa"/>
            <w:tcBorders>
              <w:top w:val="single" w:sz="4" w:space="0" w:color="auto"/>
              <w:left w:val="nil"/>
              <w:bottom w:val="single" w:sz="4" w:space="0" w:color="auto"/>
              <w:right w:val="single" w:sz="4" w:space="0" w:color="auto"/>
            </w:tcBorders>
            <w:vAlign w:val="bottom"/>
          </w:tcPr>
          <w:p w14:paraId="4911141B"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0,916</w:t>
            </w:r>
          </w:p>
        </w:tc>
      </w:tr>
      <w:tr w:rsidR="00EB1F2A" w:rsidRPr="00A93C75" w14:paraId="152F2956" w14:textId="77777777" w:rsidTr="001063A8">
        <w:trPr>
          <w:trHeight w:val="300"/>
        </w:trPr>
        <w:tc>
          <w:tcPr>
            <w:tcW w:w="2439" w:type="dxa"/>
            <w:tcBorders>
              <w:top w:val="single" w:sz="4" w:space="0" w:color="auto"/>
              <w:left w:val="single" w:sz="4" w:space="0" w:color="auto"/>
              <w:bottom w:val="single" w:sz="4" w:space="0" w:color="auto"/>
              <w:right w:val="single" w:sz="4" w:space="0" w:color="auto"/>
            </w:tcBorders>
          </w:tcPr>
          <w:p w14:paraId="562C113B" w14:textId="000E72AA" w:rsidR="00EB1F2A" w:rsidRPr="00A93C75" w:rsidRDefault="00EB1F2A" w:rsidP="000F3B86">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Отоневрологи</w:t>
            </w:r>
          </w:p>
        </w:tc>
        <w:tc>
          <w:tcPr>
            <w:tcW w:w="1134" w:type="dxa"/>
            <w:tcBorders>
              <w:top w:val="single" w:sz="4" w:space="0" w:color="auto"/>
              <w:left w:val="nil"/>
              <w:bottom w:val="single" w:sz="4" w:space="0" w:color="auto"/>
              <w:right w:val="single" w:sz="4" w:space="0" w:color="auto"/>
            </w:tcBorders>
            <w:shd w:val="clear" w:color="auto" w:fill="auto"/>
          </w:tcPr>
          <w:p w14:paraId="739DD667" w14:textId="4C309FAE" w:rsidR="00EB1F2A" w:rsidRPr="00A93C75" w:rsidRDefault="00EB1F2A" w:rsidP="000F3B86">
            <w:pPr>
              <w:spacing w:after="0" w:line="240" w:lineRule="auto"/>
              <w:rPr>
                <w:rFonts w:ascii="Times New Roman" w:hAnsi="Times New Roman" w:cs="Times New Roman"/>
                <w:sz w:val="28"/>
                <w:szCs w:val="28"/>
              </w:rPr>
            </w:pPr>
            <w:r w:rsidRPr="00A93C75">
              <w:rPr>
                <w:rFonts w:ascii="Times New Roman" w:hAnsi="Times New Roman" w:cs="Times New Roman"/>
                <w:color w:val="000000"/>
                <w:sz w:val="28"/>
                <w:szCs w:val="28"/>
              </w:rPr>
              <w:t>Да</w:t>
            </w:r>
          </w:p>
        </w:tc>
        <w:tc>
          <w:tcPr>
            <w:tcW w:w="709" w:type="dxa"/>
            <w:tcBorders>
              <w:top w:val="single" w:sz="4" w:space="0" w:color="auto"/>
              <w:left w:val="nil"/>
              <w:bottom w:val="single" w:sz="4" w:space="0" w:color="auto"/>
              <w:right w:val="single" w:sz="4" w:space="0" w:color="auto"/>
            </w:tcBorders>
            <w:shd w:val="clear" w:color="auto" w:fill="auto"/>
          </w:tcPr>
          <w:p w14:paraId="093722AF"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15</w:t>
            </w:r>
          </w:p>
        </w:tc>
        <w:tc>
          <w:tcPr>
            <w:tcW w:w="1134" w:type="dxa"/>
            <w:tcBorders>
              <w:top w:val="single" w:sz="4" w:space="0" w:color="auto"/>
              <w:left w:val="nil"/>
              <w:bottom w:val="single" w:sz="4" w:space="0" w:color="auto"/>
              <w:right w:val="single" w:sz="4" w:space="0" w:color="auto"/>
            </w:tcBorders>
            <w:shd w:val="clear" w:color="auto" w:fill="auto"/>
          </w:tcPr>
          <w:p w14:paraId="233A5164"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14,60%</w:t>
            </w:r>
          </w:p>
        </w:tc>
        <w:tc>
          <w:tcPr>
            <w:tcW w:w="708" w:type="dxa"/>
            <w:tcBorders>
              <w:top w:val="single" w:sz="4" w:space="0" w:color="auto"/>
              <w:left w:val="nil"/>
              <w:bottom w:val="single" w:sz="4" w:space="0" w:color="auto"/>
              <w:right w:val="single" w:sz="4" w:space="0" w:color="auto"/>
            </w:tcBorders>
            <w:shd w:val="clear" w:color="auto" w:fill="auto"/>
          </w:tcPr>
          <w:p w14:paraId="0F513D8D"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12</w:t>
            </w:r>
          </w:p>
        </w:tc>
        <w:tc>
          <w:tcPr>
            <w:tcW w:w="1134" w:type="dxa"/>
            <w:tcBorders>
              <w:top w:val="single" w:sz="4" w:space="0" w:color="auto"/>
              <w:left w:val="nil"/>
              <w:bottom w:val="single" w:sz="4" w:space="0" w:color="auto"/>
              <w:right w:val="single" w:sz="4" w:space="0" w:color="auto"/>
            </w:tcBorders>
            <w:shd w:val="clear" w:color="auto" w:fill="auto"/>
          </w:tcPr>
          <w:p w14:paraId="3AB303FE"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8,10%</w:t>
            </w:r>
          </w:p>
        </w:tc>
        <w:tc>
          <w:tcPr>
            <w:tcW w:w="567" w:type="dxa"/>
            <w:gridSpan w:val="2"/>
            <w:tcBorders>
              <w:top w:val="single" w:sz="4" w:space="0" w:color="auto"/>
              <w:left w:val="nil"/>
              <w:bottom w:val="single" w:sz="4" w:space="0" w:color="auto"/>
              <w:right w:val="single" w:sz="4" w:space="0" w:color="auto"/>
            </w:tcBorders>
            <w:shd w:val="clear" w:color="auto" w:fill="auto"/>
          </w:tcPr>
          <w:p w14:paraId="00AD02D7"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27</w:t>
            </w:r>
          </w:p>
        </w:tc>
        <w:tc>
          <w:tcPr>
            <w:tcW w:w="709" w:type="dxa"/>
            <w:tcBorders>
              <w:top w:val="single" w:sz="4" w:space="0" w:color="auto"/>
              <w:left w:val="nil"/>
              <w:bottom w:val="single" w:sz="4" w:space="0" w:color="auto"/>
              <w:right w:val="single" w:sz="4" w:space="0" w:color="auto"/>
            </w:tcBorders>
            <w:shd w:val="clear" w:color="auto" w:fill="auto"/>
          </w:tcPr>
          <w:p w14:paraId="0852A43C"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10,70%</w:t>
            </w:r>
          </w:p>
        </w:tc>
        <w:tc>
          <w:tcPr>
            <w:tcW w:w="1134" w:type="dxa"/>
            <w:tcBorders>
              <w:top w:val="single" w:sz="4" w:space="0" w:color="auto"/>
              <w:left w:val="nil"/>
              <w:bottom w:val="single" w:sz="4" w:space="0" w:color="auto"/>
              <w:right w:val="single" w:sz="4" w:space="0" w:color="auto"/>
            </w:tcBorders>
            <w:vAlign w:val="bottom"/>
          </w:tcPr>
          <w:p w14:paraId="65735921"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0,101</w:t>
            </w:r>
          </w:p>
        </w:tc>
      </w:tr>
      <w:tr w:rsidR="00EB1F2A" w:rsidRPr="00A93C75" w14:paraId="5539F480" w14:textId="77777777" w:rsidTr="001063A8">
        <w:trPr>
          <w:trHeight w:val="300"/>
        </w:trPr>
        <w:tc>
          <w:tcPr>
            <w:tcW w:w="2439" w:type="dxa"/>
            <w:tcBorders>
              <w:top w:val="single" w:sz="4" w:space="0" w:color="auto"/>
              <w:left w:val="single" w:sz="4" w:space="0" w:color="auto"/>
              <w:bottom w:val="single" w:sz="4" w:space="0" w:color="auto"/>
              <w:right w:val="single" w:sz="4" w:space="0" w:color="auto"/>
            </w:tcBorders>
          </w:tcPr>
          <w:p w14:paraId="4D51780C" w14:textId="68850F0D" w:rsidR="00EB1F2A" w:rsidRPr="00A93C75" w:rsidRDefault="00EB1F2A" w:rsidP="000F3B86">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Стоматологи</w:t>
            </w:r>
          </w:p>
        </w:tc>
        <w:tc>
          <w:tcPr>
            <w:tcW w:w="1134" w:type="dxa"/>
            <w:tcBorders>
              <w:top w:val="single" w:sz="4" w:space="0" w:color="auto"/>
              <w:left w:val="nil"/>
              <w:bottom w:val="single" w:sz="4" w:space="0" w:color="auto"/>
              <w:right w:val="single" w:sz="4" w:space="0" w:color="auto"/>
            </w:tcBorders>
            <w:shd w:val="clear" w:color="auto" w:fill="auto"/>
          </w:tcPr>
          <w:p w14:paraId="497739DA" w14:textId="16A34366" w:rsidR="00EB1F2A" w:rsidRPr="00A93C75" w:rsidRDefault="00EB1F2A" w:rsidP="000F3B86">
            <w:pPr>
              <w:spacing w:after="0" w:line="240" w:lineRule="auto"/>
              <w:rPr>
                <w:rFonts w:ascii="Times New Roman" w:hAnsi="Times New Roman" w:cs="Times New Roman"/>
                <w:sz w:val="28"/>
                <w:szCs w:val="28"/>
              </w:rPr>
            </w:pPr>
            <w:r w:rsidRPr="00A93C75">
              <w:rPr>
                <w:rFonts w:ascii="Times New Roman" w:hAnsi="Times New Roman" w:cs="Times New Roman"/>
                <w:color w:val="000000"/>
                <w:sz w:val="28"/>
                <w:szCs w:val="28"/>
              </w:rPr>
              <w:t>Да</w:t>
            </w:r>
          </w:p>
        </w:tc>
        <w:tc>
          <w:tcPr>
            <w:tcW w:w="709" w:type="dxa"/>
            <w:tcBorders>
              <w:top w:val="single" w:sz="4" w:space="0" w:color="auto"/>
              <w:left w:val="nil"/>
              <w:bottom w:val="single" w:sz="4" w:space="0" w:color="auto"/>
              <w:right w:val="single" w:sz="4" w:space="0" w:color="auto"/>
            </w:tcBorders>
            <w:shd w:val="clear" w:color="auto" w:fill="auto"/>
          </w:tcPr>
          <w:p w14:paraId="7DF343B2"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10</w:t>
            </w:r>
          </w:p>
        </w:tc>
        <w:tc>
          <w:tcPr>
            <w:tcW w:w="1134" w:type="dxa"/>
            <w:tcBorders>
              <w:top w:val="single" w:sz="4" w:space="0" w:color="auto"/>
              <w:left w:val="nil"/>
              <w:bottom w:val="single" w:sz="4" w:space="0" w:color="auto"/>
              <w:right w:val="single" w:sz="4" w:space="0" w:color="auto"/>
            </w:tcBorders>
            <w:shd w:val="clear" w:color="auto" w:fill="auto"/>
          </w:tcPr>
          <w:p w14:paraId="78790C41"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9,70%</w:t>
            </w:r>
          </w:p>
        </w:tc>
        <w:tc>
          <w:tcPr>
            <w:tcW w:w="708" w:type="dxa"/>
            <w:tcBorders>
              <w:top w:val="single" w:sz="4" w:space="0" w:color="auto"/>
              <w:left w:val="nil"/>
              <w:bottom w:val="single" w:sz="4" w:space="0" w:color="auto"/>
              <w:right w:val="single" w:sz="4" w:space="0" w:color="auto"/>
            </w:tcBorders>
            <w:shd w:val="clear" w:color="auto" w:fill="auto"/>
          </w:tcPr>
          <w:p w14:paraId="56D81EE9"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39</w:t>
            </w:r>
          </w:p>
        </w:tc>
        <w:tc>
          <w:tcPr>
            <w:tcW w:w="1134" w:type="dxa"/>
            <w:tcBorders>
              <w:top w:val="single" w:sz="4" w:space="0" w:color="auto"/>
              <w:left w:val="nil"/>
              <w:bottom w:val="single" w:sz="4" w:space="0" w:color="auto"/>
              <w:right w:val="single" w:sz="4" w:space="0" w:color="auto"/>
            </w:tcBorders>
            <w:shd w:val="clear" w:color="auto" w:fill="auto"/>
          </w:tcPr>
          <w:p w14:paraId="3C26AFE1"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26,20%</w:t>
            </w:r>
          </w:p>
        </w:tc>
        <w:tc>
          <w:tcPr>
            <w:tcW w:w="567" w:type="dxa"/>
            <w:gridSpan w:val="2"/>
            <w:tcBorders>
              <w:top w:val="single" w:sz="4" w:space="0" w:color="auto"/>
              <w:left w:val="nil"/>
              <w:bottom w:val="single" w:sz="4" w:space="0" w:color="auto"/>
              <w:right w:val="single" w:sz="4" w:space="0" w:color="auto"/>
            </w:tcBorders>
            <w:shd w:val="clear" w:color="auto" w:fill="auto"/>
          </w:tcPr>
          <w:p w14:paraId="33361F69"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49</w:t>
            </w:r>
          </w:p>
        </w:tc>
        <w:tc>
          <w:tcPr>
            <w:tcW w:w="709" w:type="dxa"/>
            <w:tcBorders>
              <w:top w:val="single" w:sz="4" w:space="0" w:color="auto"/>
              <w:left w:val="nil"/>
              <w:bottom w:val="single" w:sz="4" w:space="0" w:color="auto"/>
              <w:right w:val="single" w:sz="4" w:space="0" w:color="auto"/>
            </w:tcBorders>
            <w:shd w:val="clear" w:color="auto" w:fill="auto"/>
          </w:tcPr>
          <w:p w14:paraId="3E5FBC5D"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19,40%</w:t>
            </w:r>
          </w:p>
        </w:tc>
        <w:tc>
          <w:tcPr>
            <w:tcW w:w="1134" w:type="dxa"/>
            <w:tcBorders>
              <w:top w:val="single" w:sz="4" w:space="0" w:color="auto"/>
              <w:left w:val="nil"/>
              <w:bottom w:val="single" w:sz="4" w:space="0" w:color="auto"/>
              <w:right w:val="single" w:sz="4" w:space="0" w:color="auto"/>
            </w:tcBorders>
            <w:vAlign w:val="bottom"/>
          </w:tcPr>
          <w:p w14:paraId="79C9FE9E"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0,54</w:t>
            </w:r>
          </w:p>
        </w:tc>
      </w:tr>
      <w:tr w:rsidR="00EB1F2A" w:rsidRPr="00A93C75" w14:paraId="05B86BE9" w14:textId="77777777" w:rsidTr="001063A8">
        <w:trPr>
          <w:trHeight w:val="300"/>
        </w:trPr>
        <w:tc>
          <w:tcPr>
            <w:tcW w:w="2439" w:type="dxa"/>
            <w:tcBorders>
              <w:top w:val="single" w:sz="4" w:space="0" w:color="auto"/>
              <w:left w:val="single" w:sz="4" w:space="0" w:color="auto"/>
              <w:bottom w:val="single" w:sz="4" w:space="0" w:color="auto"/>
              <w:right w:val="single" w:sz="4" w:space="0" w:color="auto"/>
            </w:tcBorders>
          </w:tcPr>
          <w:p w14:paraId="2B65AB24" w14:textId="22499782" w:rsidR="00EB1F2A" w:rsidRPr="00A93C75" w:rsidRDefault="00857460" w:rsidP="000F3B86">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Слухопротезисты</w:t>
            </w:r>
          </w:p>
        </w:tc>
        <w:tc>
          <w:tcPr>
            <w:tcW w:w="1134" w:type="dxa"/>
            <w:tcBorders>
              <w:top w:val="single" w:sz="4" w:space="0" w:color="auto"/>
              <w:left w:val="nil"/>
              <w:bottom w:val="single" w:sz="4" w:space="0" w:color="auto"/>
              <w:right w:val="single" w:sz="4" w:space="0" w:color="auto"/>
            </w:tcBorders>
            <w:shd w:val="clear" w:color="auto" w:fill="auto"/>
          </w:tcPr>
          <w:p w14:paraId="76635958" w14:textId="69EF87D5" w:rsidR="00EB1F2A" w:rsidRPr="00A93C75" w:rsidRDefault="00EB1F2A" w:rsidP="000F3B86">
            <w:pPr>
              <w:spacing w:after="0" w:line="240" w:lineRule="auto"/>
              <w:rPr>
                <w:rFonts w:ascii="Times New Roman" w:hAnsi="Times New Roman" w:cs="Times New Roman"/>
                <w:sz w:val="28"/>
                <w:szCs w:val="28"/>
              </w:rPr>
            </w:pPr>
            <w:r w:rsidRPr="00A93C75">
              <w:rPr>
                <w:rFonts w:ascii="Times New Roman" w:hAnsi="Times New Roman" w:cs="Times New Roman"/>
                <w:color w:val="000000"/>
                <w:sz w:val="28"/>
                <w:szCs w:val="28"/>
              </w:rPr>
              <w:t>Да</w:t>
            </w:r>
          </w:p>
        </w:tc>
        <w:tc>
          <w:tcPr>
            <w:tcW w:w="709" w:type="dxa"/>
            <w:tcBorders>
              <w:top w:val="single" w:sz="4" w:space="0" w:color="auto"/>
              <w:left w:val="nil"/>
              <w:bottom w:val="single" w:sz="4" w:space="0" w:color="auto"/>
              <w:right w:val="single" w:sz="4" w:space="0" w:color="auto"/>
            </w:tcBorders>
            <w:shd w:val="clear" w:color="auto" w:fill="auto"/>
          </w:tcPr>
          <w:p w14:paraId="5C6779EE"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5</w:t>
            </w:r>
          </w:p>
        </w:tc>
        <w:tc>
          <w:tcPr>
            <w:tcW w:w="1134" w:type="dxa"/>
            <w:tcBorders>
              <w:top w:val="single" w:sz="4" w:space="0" w:color="auto"/>
              <w:left w:val="nil"/>
              <w:bottom w:val="single" w:sz="4" w:space="0" w:color="auto"/>
              <w:right w:val="single" w:sz="4" w:space="0" w:color="auto"/>
            </w:tcBorders>
            <w:shd w:val="clear" w:color="auto" w:fill="auto"/>
          </w:tcPr>
          <w:p w14:paraId="08BD8E22"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4,90%</w:t>
            </w:r>
          </w:p>
        </w:tc>
        <w:tc>
          <w:tcPr>
            <w:tcW w:w="708" w:type="dxa"/>
            <w:tcBorders>
              <w:top w:val="single" w:sz="4" w:space="0" w:color="auto"/>
              <w:left w:val="nil"/>
              <w:bottom w:val="single" w:sz="4" w:space="0" w:color="auto"/>
              <w:right w:val="single" w:sz="4" w:space="0" w:color="auto"/>
            </w:tcBorders>
            <w:shd w:val="clear" w:color="auto" w:fill="auto"/>
          </w:tcPr>
          <w:p w14:paraId="6B026CB1"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w:t>
            </w:r>
          </w:p>
        </w:tc>
        <w:tc>
          <w:tcPr>
            <w:tcW w:w="1134" w:type="dxa"/>
            <w:tcBorders>
              <w:top w:val="single" w:sz="4" w:space="0" w:color="auto"/>
              <w:left w:val="nil"/>
              <w:bottom w:val="single" w:sz="4" w:space="0" w:color="auto"/>
              <w:right w:val="single" w:sz="4" w:space="0" w:color="auto"/>
            </w:tcBorders>
            <w:shd w:val="clear" w:color="auto" w:fill="auto"/>
          </w:tcPr>
          <w:p w14:paraId="5710A0EF"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0,70%</w:t>
            </w:r>
          </w:p>
        </w:tc>
        <w:tc>
          <w:tcPr>
            <w:tcW w:w="567" w:type="dxa"/>
            <w:gridSpan w:val="2"/>
            <w:tcBorders>
              <w:top w:val="single" w:sz="4" w:space="0" w:color="auto"/>
              <w:left w:val="nil"/>
              <w:bottom w:val="single" w:sz="4" w:space="0" w:color="auto"/>
              <w:right w:val="single" w:sz="4" w:space="0" w:color="auto"/>
            </w:tcBorders>
            <w:shd w:val="clear" w:color="auto" w:fill="auto"/>
          </w:tcPr>
          <w:p w14:paraId="33FADA8D"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6</w:t>
            </w:r>
          </w:p>
        </w:tc>
        <w:tc>
          <w:tcPr>
            <w:tcW w:w="709" w:type="dxa"/>
            <w:tcBorders>
              <w:top w:val="single" w:sz="4" w:space="0" w:color="auto"/>
              <w:left w:val="nil"/>
              <w:bottom w:val="single" w:sz="4" w:space="0" w:color="auto"/>
              <w:right w:val="single" w:sz="4" w:space="0" w:color="auto"/>
            </w:tcBorders>
            <w:shd w:val="clear" w:color="auto" w:fill="auto"/>
          </w:tcPr>
          <w:p w14:paraId="399F1203"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2,40%</w:t>
            </w:r>
          </w:p>
        </w:tc>
        <w:tc>
          <w:tcPr>
            <w:tcW w:w="1134" w:type="dxa"/>
            <w:tcBorders>
              <w:top w:val="single" w:sz="4" w:space="0" w:color="auto"/>
              <w:left w:val="nil"/>
              <w:bottom w:val="single" w:sz="4" w:space="0" w:color="auto"/>
              <w:right w:val="single" w:sz="4" w:space="0" w:color="auto"/>
            </w:tcBorders>
            <w:vAlign w:val="bottom"/>
          </w:tcPr>
          <w:p w14:paraId="2682DF2C"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0,032</w:t>
            </w:r>
          </w:p>
        </w:tc>
      </w:tr>
      <w:tr w:rsidR="00EB1F2A" w:rsidRPr="00A93C75" w14:paraId="4FAEC476" w14:textId="77777777" w:rsidTr="001063A8">
        <w:trPr>
          <w:trHeight w:val="300"/>
        </w:trPr>
        <w:tc>
          <w:tcPr>
            <w:tcW w:w="2439" w:type="dxa"/>
            <w:tcBorders>
              <w:top w:val="single" w:sz="4" w:space="0" w:color="auto"/>
              <w:left w:val="single" w:sz="4" w:space="0" w:color="auto"/>
              <w:bottom w:val="single" w:sz="4" w:space="0" w:color="auto"/>
              <w:right w:val="single" w:sz="4" w:space="0" w:color="auto"/>
            </w:tcBorders>
          </w:tcPr>
          <w:p w14:paraId="0F1083B8" w14:textId="7C4608BA" w:rsidR="00EB1F2A" w:rsidRPr="00A93C75" w:rsidRDefault="00EB1F2A" w:rsidP="000F3B86">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Кардиолог</w:t>
            </w:r>
            <w:r w:rsidR="00857460" w:rsidRPr="00A93C75">
              <w:rPr>
                <w:rFonts w:ascii="Times New Roman" w:hAnsi="Times New Roman" w:cs="Times New Roman"/>
                <w:sz w:val="28"/>
                <w:szCs w:val="28"/>
              </w:rPr>
              <w:t>и</w:t>
            </w:r>
          </w:p>
        </w:tc>
        <w:tc>
          <w:tcPr>
            <w:tcW w:w="1134" w:type="dxa"/>
            <w:tcBorders>
              <w:top w:val="single" w:sz="4" w:space="0" w:color="auto"/>
              <w:left w:val="nil"/>
              <w:bottom w:val="single" w:sz="4" w:space="0" w:color="auto"/>
              <w:right w:val="single" w:sz="4" w:space="0" w:color="auto"/>
            </w:tcBorders>
            <w:shd w:val="clear" w:color="auto" w:fill="auto"/>
          </w:tcPr>
          <w:p w14:paraId="0799D48F" w14:textId="6022AA25" w:rsidR="00EB1F2A" w:rsidRPr="00A93C75" w:rsidRDefault="00EB1F2A" w:rsidP="000F3B86">
            <w:pPr>
              <w:spacing w:after="0" w:line="240" w:lineRule="auto"/>
              <w:rPr>
                <w:rFonts w:ascii="Times New Roman" w:hAnsi="Times New Roman" w:cs="Times New Roman"/>
                <w:sz w:val="28"/>
                <w:szCs w:val="28"/>
              </w:rPr>
            </w:pPr>
            <w:r w:rsidRPr="00A93C75">
              <w:rPr>
                <w:rFonts w:ascii="Times New Roman" w:hAnsi="Times New Roman" w:cs="Times New Roman"/>
                <w:color w:val="000000"/>
                <w:sz w:val="28"/>
                <w:szCs w:val="28"/>
              </w:rPr>
              <w:t>Да</w:t>
            </w:r>
          </w:p>
        </w:tc>
        <w:tc>
          <w:tcPr>
            <w:tcW w:w="709" w:type="dxa"/>
            <w:tcBorders>
              <w:top w:val="single" w:sz="4" w:space="0" w:color="auto"/>
              <w:left w:val="nil"/>
              <w:bottom w:val="single" w:sz="4" w:space="0" w:color="auto"/>
              <w:right w:val="single" w:sz="4" w:space="0" w:color="auto"/>
            </w:tcBorders>
            <w:shd w:val="clear" w:color="auto" w:fill="auto"/>
          </w:tcPr>
          <w:p w14:paraId="3A08770D" w14:textId="2A285B62"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5</w:t>
            </w:r>
          </w:p>
        </w:tc>
        <w:tc>
          <w:tcPr>
            <w:tcW w:w="1134" w:type="dxa"/>
            <w:tcBorders>
              <w:top w:val="single" w:sz="4" w:space="0" w:color="auto"/>
              <w:left w:val="nil"/>
              <w:bottom w:val="single" w:sz="4" w:space="0" w:color="auto"/>
              <w:right w:val="single" w:sz="4" w:space="0" w:color="auto"/>
            </w:tcBorders>
            <w:shd w:val="clear" w:color="auto" w:fill="auto"/>
          </w:tcPr>
          <w:p w14:paraId="38BB8E79" w14:textId="623006B9"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(4,9%)</w:t>
            </w:r>
          </w:p>
        </w:tc>
        <w:tc>
          <w:tcPr>
            <w:tcW w:w="708" w:type="dxa"/>
            <w:tcBorders>
              <w:top w:val="single" w:sz="4" w:space="0" w:color="auto"/>
              <w:left w:val="nil"/>
              <w:bottom w:val="single" w:sz="4" w:space="0" w:color="auto"/>
              <w:right w:val="single" w:sz="4" w:space="0" w:color="auto"/>
            </w:tcBorders>
            <w:shd w:val="clear" w:color="auto" w:fill="auto"/>
          </w:tcPr>
          <w:p w14:paraId="00D032ED" w14:textId="7C25314F"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w:t>
            </w:r>
          </w:p>
        </w:tc>
        <w:tc>
          <w:tcPr>
            <w:tcW w:w="1134" w:type="dxa"/>
            <w:tcBorders>
              <w:top w:val="single" w:sz="4" w:space="0" w:color="auto"/>
              <w:left w:val="nil"/>
              <w:bottom w:val="single" w:sz="4" w:space="0" w:color="auto"/>
              <w:right w:val="single" w:sz="4" w:space="0" w:color="auto"/>
            </w:tcBorders>
            <w:shd w:val="clear" w:color="auto" w:fill="auto"/>
          </w:tcPr>
          <w:p w14:paraId="4C31BF0E" w14:textId="2B885F3E"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(2,7%)</w:t>
            </w:r>
          </w:p>
        </w:tc>
        <w:tc>
          <w:tcPr>
            <w:tcW w:w="567" w:type="dxa"/>
            <w:gridSpan w:val="2"/>
            <w:tcBorders>
              <w:top w:val="single" w:sz="4" w:space="0" w:color="auto"/>
              <w:left w:val="nil"/>
              <w:bottom w:val="single" w:sz="4" w:space="0" w:color="auto"/>
              <w:right w:val="single" w:sz="4" w:space="0" w:color="auto"/>
            </w:tcBorders>
            <w:shd w:val="clear" w:color="auto" w:fill="auto"/>
          </w:tcPr>
          <w:p w14:paraId="36908BC7" w14:textId="0DDD7875"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9</w:t>
            </w:r>
          </w:p>
        </w:tc>
        <w:tc>
          <w:tcPr>
            <w:tcW w:w="709" w:type="dxa"/>
            <w:tcBorders>
              <w:top w:val="single" w:sz="4" w:space="0" w:color="auto"/>
              <w:left w:val="nil"/>
              <w:bottom w:val="single" w:sz="4" w:space="0" w:color="auto"/>
              <w:right w:val="single" w:sz="4" w:space="0" w:color="auto"/>
            </w:tcBorders>
            <w:shd w:val="clear" w:color="auto" w:fill="auto"/>
          </w:tcPr>
          <w:p w14:paraId="1164B278" w14:textId="44397ACE"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(3,6%)</w:t>
            </w:r>
          </w:p>
        </w:tc>
        <w:tc>
          <w:tcPr>
            <w:tcW w:w="1134" w:type="dxa"/>
            <w:tcBorders>
              <w:top w:val="single" w:sz="4" w:space="0" w:color="auto"/>
              <w:left w:val="nil"/>
              <w:bottom w:val="single" w:sz="4" w:space="0" w:color="auto"/>
              <w:right w:val="single" w:sz="4" w:space="0" w:color="auto"/>
            </w:tcBorders>
            <w:vAlign w:val="bottom"/>
          </w:tcPr>
          <w:p w14:paraId="5F1F528D" w14:textId="77777777" w:rsidR="00EB1F2A" w:rsidRPr="00A93C75" w:rsidRDefault="00EB1F2A" w:rsidP="000F3B86">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0,362</w:t>
            </w:r>
          </w:p>
        </w:tc>
      </w:tr>
    </w:tbl>
    <w:p w14:paraId="151076DF" w14:textId="125E82DB" w:rsidR="00D15A19" w:rsidRPr="00A93C75" w:rsidRDefault="002574E4" w:rsidP="00187E8C">
      <w:pPr>
        <w:spacing w:before="240" w:line="240" w:lineRule="auto"/>
        <w:ind w:right="-1" w:firstLine="567"/>
        <w:jc w:val="both"/>
        <w:rPr>
          <w:rFonts w:ascii="Times New Roman" w:hAnsi="Times New Roman" w:cs="Times New Roman"/>
          <w:sz w:val="28"/>
          <w:szCs w:val="28"/>
        </w:rPr>
      </w:pPr>
      <w:r w:rsidRPr="00A93C75">
        <w:rPr>
          <w:rFonts w:ascii="Times New Roman" w:hAnsi="Times New Roman" w:cs="Times New Roman"/>
          <w:sz w:val="28"/>
          <w:szCs w:val="28"/>
        </w:rPr>
        <w:t xml:space="preserve">Статистически значимо, что пациенты с </w:t>
      </w:r>
      <w:r w:rsidR="00280C07">
        <w:rPr>
          <w:rFonts w:ascii="Times New Roman" w:hAnsi="Times New Roman" w:cs="Times New Roman"/>
          <w:sz w:val="28"/>
          <w:szCs w:val="28"/>
        </w:rPr>
        <w:t>тиннитус</w:t>
      </w:r>
      <w:r w:rsidRPr="00A93C75">
        <w:rPr>
          <w:rFonts w:ascii="Times New Roman" w:hAnsi="Times New Roman" w:cs="Times New Roman"/>
          <w:sz w:val="28"/>
          <w:szCs w:val="28"/>
        </w:rPr>
        <w:t xml:space="preserve"> за свой счет оплачивают пять видов диагностических услуг</w:t>
      </w:r>
      <w:r w:rsidR="00637A4E" w:rsidRPr="00A93C75">
        <w:rPr>
          <w:rFonts w:ascii="Times New Roman" w:hAnsi="Times New Roman" w:cs="Times New Roman"/>
          <w:sz w:val="28"/>
          <w:szCs w:val="28"/>
        </w:rPr>
        <w:t>, такие как тональная пороговая аудиометрия, тимпанометрия, речевая аудиометрия, КТ и МРТ</w:t>
      </w:r>
      <w:r w:rsidRPr="00A93C75">
        <w:rPr>
          <w:rFonts w:ascii="Times New Roman" w:hAnsi="Times New Roman" w:cs="Times New Roman"/>
          <w:sz w:val="28"/>
          <w:szCs w:val="28"/>
        </w:rPr>
        <w:t xml:space="preserve"> (таблица 16).</w:t>
      </w:r>
    </w:p>
    <w:p w14:paraId="69DD87F8" w14:textId="6FB6C915" w:rsidR="00070A0F" w:rsidRPr="00AA67E6" w:rsidRDefault="009D78D5" w:rsidP="00AA67E6">
      <w:pPr>
        <w:spacing w:line="240" w:lineRule="auto"/>
        <w:ind w:right="-284"/>
        <w:jc w:val="both"/>
        <w:rPr>
          <w:rFonts w:ascii="Times New Roman" w:hAnsi="Times New Roman" w:cs="Times New Roman"/>
          <w:sz w:val="28"/>
          <w:szCs w:val="28"/>
          <w:lang w:val="kk-KZ"/>
        </w:rPr>
      </w:pPr>
      <w:r w:rsidRPr="00A93C75">
        <w:rPr>
          <w:rFonts w:ascii="Times New Roman" w:hAnsi="Times New Roman" w:cs="Times New Roman"/>
          <w:sz w:val="28"/>
          <w:szCs w:val="28"/>
        </w:rPr>
        <w:t>Таблица 1</w:t>
      </w:r>
      <w:r w:rsidR="00A92C9D" w:rsidRPr="00A93C75">
        <w:rPr>
          <w:rFonts w:ascii="Times New Roman" w:hAnsi="Times New Roman" w:cs="Times New Roman"/>
          <w:sz w:val="28"/>
          <w:szCs w:val="28"/>
        </w:rPr>
        <w:t>6</w:t>
      </w:r>
      <w:r w:rsidR="00EB1F2A" w:rsidRPr="00A93C75">
        <w:rPr>
          <w:rFonts w:ascii="Times New Roman" w:hAnsi="Times New Roman" w:cs="Times New Roman"/>
          <w:sz w:val="28"/>
          <w:szCs w:val="28"/>
        </w:rPr>
        <w:t xml:space="preserve"> </w:t>
      </w:r>
      <w:r w:rsidR="00AA67E6" w:rsidRPr="00AA67E6">
        <w:rPr>
          <w:rFonts w:ascii="Times New Roman" w:hAnsi="Times New Roman" w:cs="Times New Roman"/>
          <w:sz w:val="28"/>
          <w:szCs w:val="28"/>
        </w:rPr>
        <w:t xml:space="preserve">– </w:t>
      </w:r>
      <w:r w:rsidR="00EB1F2A" w:rsidRPr="00A93C75">
        <w:rPr>
          <w:rFonts w:ascii="Times New Roman" w:hAnsi="Times New Roman" w:cs="Times New Roman"/>
          <w:sz w:val="28"/>
          <w:szCs w:val="28"/>
        </w:rPr>
        <w:t xml:space="preserve">Доступность помощи пациенту с </w:t>
      </w:r>
      <w:r w:rsidR="00280C07">
        <w:rPr>
          <w:rFonts w:ascii="Times New Roman" w:hAnsi="Times New Roman" w:cs="Times New Roman"/>
          <w:sz w:val="28"/>
          <w:szCs w:val="28"/>
        </w:rPr>
        <w:t>тиннитус</w:t>
      </w:r>
    </w:p>
    <w:tbl>
      <w:tblPr>
        <w:tblpPr w:leftFromText="180" w:rightFromText="180" w:vertAnchor="text" w:tblpY="1"/>
        <w:tblOverlap w:val="never"/>
        <w:tblW w:w="9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1416"/>
        <w:gridCol w:w="712"/>
        <w:gridCol w:w="1134"/>
        <w:gridCol w:w="709"/>
        <w:gridCol w:w="1134"/>
        <w:gridCol w:w="709"/>
        <w:gridCol w:w="992"/>
        <w:gridCol w:w="1134"/>
      </w:tblGrid>
      <w:tr w:rsidR="00AA67E6" w:rsidRPr="00A93C75" w14:paraId="3174E83C" w14:textId="77777777" w:rsidTr="001063A8">
        <w:trPr>
          <w:trHeight w:val="300"/>
        </w:trPr>
        <w:tc>
          <w:tcPr>
            <w:tcW w:w="2972" w:type="dxa"/>
            <w:gridSpan w:val="2"/>
            <w:vMerge w:val="restart"/>
            <w:shd w:val="clear" w:color="auto" w:fill="auto"/>
            <w:hideMark/>
          </w:tcPr>
          <w:p w14:paraId="23F2C14C" w14:textId="77777777" w:rsidR="00AA67E6" w:rsidRPr="00A93C75" w:rsidRDefault="00AA67E6"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val="en-US" w:eastAsia="ru-RU"/>
              </w:rPr>
              <w:t> </w:t>
            </w:r>
          </w:p>
        </w:tc>
        <w:tc>
          <w:tcPr>
            <w:tcW w:w="1846" w:type="dxa"/>
            <w:gridSpan w:val="2"/>
            <w:shd w:val="clear" w:color="auto" w:fill="auto"/>
            <w:hideMark/>
          </w:tcPr>
          <w:p w14:paraId="32EE4133" w14:textId="1E8B4F46" w:rsidR="00AA67E6" w:rsidRPr="00A93C75" w:rsidRDefault="00AA67E6"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ЛОР</w:t>
            </w:r>
          </w:p>
        </w:tc>
        <w:tc>
          <w:tcPr>
            <w:tcW w:w="1843" w:type="dxa"/>
            <w:gridSpan w:val="2"/>
            <w:shd w:val="clear" w:color="auto" w:fill="auto"/>
            <w:hideMark/>
          </w:tcPr>
          <w:p w14:paraId="79480B07" w14:textId="76249BA3" w:rsidR="00AA67E6" w:rsidRPr="00A93C75" w:rsidRDefault="00AA67E6"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Невролог</w:t>
            </w:r>
          </w:p>
        </w:tc>
        <w:tc>
          <w:tcPr>
            <w:tcW w:w="1701" w:type="dxa"/>
            <w:gridSpan w:val="2"/>
          </w:tcPr>
          <w:p w14:paraId="5BDC1303" w14:textId="6155D4C3" w:rsidR="00AA67E6" w:rsidRPr="00A93C75" w:rsidRDefault="00AA67E6"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Всего</w:t>
            </w:r>
          </w:p>
        </w:tc>
        <w:tc>
          <w:tcPr>
            <w:tcW w:w="1134" w:type="dxa"/>
            <w:vMerge w:val="restart"/>
            <w:shd w:val="clear" w:color="auto" w:fill="auto"/>
            <w:vAlign w:val="center"/>
            <w:hideMark/>
          </w:tcPr>
          <w:p w14:paraId="24D24384" w14:textId="36A915D4"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Р</w:t>
            </w:r>
          </w:p>
        </w:tc>
      </w:tr>
      <w:tr w:rsidR="00AA67E6" w:rsidRPr="00A93C75" w14:paraId="4F2DD2BB" w14:textId="77777777" w:rsidTr="001063A8">
        <w:trPr>
          <w:trHeight w:val="330"/>
        </w:trPr>
        <w:tc>
          <w:tcPr>
            <w:tcW w:w="2972" w:type="dxa"/>
            <w:gridSpan w:val="2"/>
            <w:vMerge/>
            <w:vAlign w:val="center"/>
            <w:hideMark/>
          </w:tcPr>
          <w:p w14:paraId="6CFE11FF" w14:textId="77777777" w:rsidR="00AA67E6" w:rsidRPr="00A93C75" w:rsidRDefault="00AA67E6" w:rsidP="0060462A">
            <w:pPr>
              <w:spacing w:after="0" w:line="240" w:lineRule="auto"/>
              <w:rPr>
                <w:rFonts w:ascii="Times New Roman" w:eastAsia="Times New Roman" w:hAnsi="Times New Roman" w:cs="Times New Roman"/>
                <w:color w:val="000000"/>
                <w:sz w:val="28"/>
                <w:szCs w:val="28"/>
                <w:lang w:eastAsia="ru-RU"/>
              </w:rPr>
            </w:pPr>
          </w:p>
        </w:tc>
        <w:tc>
          <w:tcPr>
            <w:tcW w:w="712" w:type="dxa"/>
            <w:shd w:val="clear" w:color="auto" w:fill="auto"/>
            <w:hideMark/>
          </w:tcPr>
          <w:p w14:paraId="1C50029D" w14:textId="4DD08661" w:rsidR="00AA67E6" w:rsidRPr="00A93C75" w:rsidRDefault="00AA67E6"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N</w:t>
            </w:r>
          </w:p>
        </w:tc>
        <w:tc>
          <w:tcPr>
            <w:tcW w:w="1134" w:type="dxa"/>
            <w:shd w:val="clear" w:color="auto" w:fill="auto"/>
          </w:tcPr>
          <w:p w14:paraId="6A4472C0" w14:textId="73AEFB6C" w:rsidR="00AA67E6" w:rsidRPr="00A93C75" w:rsidRDefault="00AA67E6"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w:t>
            </w:r>
          </w:p>
        </w:tc>
        <w:tc>
          <w:tcPr>
            <w:tcW w:w="709" w:type="dxa"/>
            <w:shd w:val="clear" w:color="auto" w:fill="auto"/>
            <w:hideMark/>
          </w:tcPr>
          <w:p w14:paraId="0EF030E1" w14:textId="35D24FBA" w:rsidR="00AA67E6" w:rsidRPr="00A93C75" w:rsidRDefault="00AA67E6"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N</w:t>
            </w:r>
          </w:p>
        </w:tc>
        <w:tc>
          <w:tcPr>
            <w:tcW w:w="1134" w:type="dxa"/>
            <w:shd w:val="clear" w:color="auto" w:fill="auto"/>
          </w:tcPr>
          <w:p w14:paraId="320D9A9E" w14:textId="02208D1D" w:rsidR="00AA67E6" w:rsidRPr="00A93C75" w:rsidRDefault="00AA67E6"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w:t>
            </w:r>
          </w:p>
        </w:tc>
        <w:tc>
          <w:tcPr>
            <w:tcW w:w="709" w:type="dxa"/>
            <w:shd w:val="clear" w:color="auto" w:fill="auto"/>
            <w:hideMark/>
          </w:tcPr>
          <w:p w14:paraId="4E55E8BD" w14:textId="6EA7FD03" w:rsidR="00AA67E6" w:rsidRPr="00A93C75" w:rsidRDefault="00AA67E6"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N</w:t>
            </w:r>
          </w:p>
        </w:tc>
        <w:tc>
          <w:tcPr>
            <w:tcW w:w="992" w:type="dxa"/>
            <w:shd w:val="clear" w:color="auto" w:fill="auto"/>
          </w:tcPr>
          <w:p w14:paraId="1D46F30E" w14:textId="76A337FE" w:rsidR="00AA67E6" w:rsidRPr="00A93C75" w:rsidRDefault="00AA67E6"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w:t>
            </w:r>
          </w:p>
        </w:tc>
        <w:tc>
          <w:tcPr>
            <w:tcW w:w="1134" w:type="dxa"/>
            <w:vMerge/>
          </w:tcPr>
          <w:p w14:paraId="45E722C6" w14:textId="71D294F3" w:rsidR="00AA67E6" w:rsidRPr="00A93C75" w:rsidRDefault="00AA67E6" w:rsidP="0060462A">
            <w:pPr>
              <w:spacing w:after="0" w:line="240" w:lineRule="auto"/>
              <w:jc w:val="center"/>
              <w:rPr>
                <w:rFonts w:ascii="Times New Roman" w:eastAsia="Times New Roman" w:hAnsi="Times New Roman" w:cs="Times New Roman"/>
                <w:color w:val="000000"/>
                <w:sz w:val="28"/>
                <w:szCs w:val="28"/>
                <w:lang w:eastAsia="ru-RU"/>
              </w:rPr>
            </w:pPr>
          </w:p>
        </w:tc>
      </w:tr>
      <w:tr w:rsidR="00AA67E6" w:rsidRPr="00A93C75" w14:paraId="3D1B1A37" w14:textId="77777777" w:rsidTr="001063A8">
        <w:trPr>
          <w:trHeight w:val="330"/>
        </w:trPr>
        <w:tc>
          <w:tcPr>
            <w:tcW w:w="2972" w:type="dxa"/>
            <w:gridSpan w:val="2"/>
            <w:vAlign w:val="center"/>
          </w:tcPr>
          <w:p w14:paraId="50245CDF" w14:textId="0D7D797E"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w:t>
            </w:r>
          </w:p>
        </w:tc>
        <w:tc>
          <w:tcPr>
            <w:tcW w:w="712" w:type="dxa"/>
            <w:shd w:val="clear" w:color="auto" w:fill="auto"/>
            <w:vAlign w:val="center"/>
          </w:tcPr>
          <w:p w14:paraId="1E0BB7BF" w14:textId="21AA950B"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w:t>
            </w:r>
          </w:p>
        </w:tc>
        <w:tc>
          <w:tcPr>
            <w:tcW w:w="1134" w:type="dxa"/>
            <w:shd w:val="clear" w:color="auto" w:fill="auto"/>
            <w:vAlign w:val="center"/>
          </w:tcPr>
          <w:p w14:paraId="4294E0F8" w14:textId="2824784D"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w:t>
            </w:r>
          </w:p>
        </w:tc>
        <w:tc>
          <w:tcPr>
            <w:tcW w:w="709" w:type="dxa"/>
            <w:shd w:val="clear" w:color="auto" w:fill="auto"/>
            <w:vAlign w:val="center"/>
          </w:tcPr>
          <w:p w14:paraId="648767FA" w14:textId="1A27E962"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w:t>
            </w:r>
          </w:p>
        </w:tc>
        <w:tc>
          <w:tcPr>
            <w:tcW w:w="1134" w:type="dxa"/>
            <w:shd w:val="clear" w:color="auto" w:fill="auto"/>
            <w:vAlign w:val="center"/>
          </w:tcPr>
          <w:p w14:paraId="39ACD283" w14:textId="08310C0D"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w:t>
            </w:r>
          </w:p>
        </w:tc>
        <w:tc>
          <w:tcPr>
            <w:tcW w:w="709" w:type="dxa"/>
            <w:shd w:val="clear" w:color="auto" w:fill="auto"/>
            <w:vAlign w:val="center"/>
          </w:tcPr>
          <w:p w14:paraId="3614CC9F" w14:textId="5CA81215"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w:t>
            </w:r>
          </w:p>
        </w:tc>
        <w:tc>
          <w:tcPr>
            <w:tcW w:w="992" w:type="dxa"/>
            <w:shd w:val="clear" w:color="auto" w:fill="auto"/>
            <w:vAlign w:val="center"/>
          </w:tcPr>
          <w:p w14:paraId="56FAD237" w14:textId="36CA94C8"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w:t>
            </w:r>
          </w:p>
        </w:tc>
        <w:tc>
          <w:tcPr>
            <w:tcW w:w="1134" w:type="dxa"/>
            <w:vAlign w:val="center"/>
          </w:tcPr>
          <w:p w14:paraId="6F5F7BBE" w14:textId="14BA9EBE"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w:t>
            </w:r>
          </w:p>
        </w:tc>
      </w:tr>
      <w:tr w:rsidR="00EB1F2A" w:rsidRPr="00A93C75" w14:paraId="789660AD" w14:textId="77777777" w:rsidTr="001063A8">
        <w:trPr>
          <w:trHeight w:val="202"/>
        </w:trPr>
        <w:tc>
          <w:tcPr>
            <w:tcW w:w="1556" w:type="dxa"/>
            <w:vMerge w:val="restart"/>
            <w:shd w:val="clear" w:color="auto" w:fill="auto"/>
            <w:vAlign w:val="center"/>
          </w:tcPr>
          <w:p w14:paraId="382CB693" w14:textId="019AB6DF" w:rsidR="00EB1F2A" w:rsidRPr="00A93C75" w:rsidRDefault="00EB1F2A" w:rsidP="00AA67E6">
            <w:pPr>
              <w:spacing w:after="0" w:line="240" w:lineRule="auto"/>
              <w:jc w:val="center"/>
              <w:rPr>
                <w:rFonts w:ascii="Times New Roman" w:hAnsi="Times New Roman" w:cs="Times New Roman"/>
                <w:sz w:val="28"/>
                <w:szCs w:val="28"/>
              </w:rPr>
            </w:pPr>
            <w:r w:rsidRPr="00A93C75">
              <w:rPr>
                <w:rFonts w:ascii="Times New Roman" w:hAnsi="Times New Roman" w:cs="Times New Roman"/>
                <w:sz w:val="28"/>
                <w:szCs w:val="28"/>
              </w:rPr>
              <w:t>ЛОР</w:t>
            </w:r>
          </w:p>
        </w:tc>
        <w:tc>
          <w:tcPr>
            <w:tcW w:w="1416" w:type="dxa"/>
            <w:shd w:val="clear" w:color="auto" w:fill="auto"/>
          </w:tcPr>
          <w:p w14:paraId="2664FF2B" w14:textId="69D5DA82"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Менее 2 недель</w:t>
            </w:r>
          </w:p>
        </w:tc>
        <w:tc>
          <w:tcPr>
            <w:tcW w:w="712" w:type="dxa"/>
            <w:shd w:val="clear" w:color="auto" w:fill="auto"/>
            <w:vAlign w:val="bottom"/>
          </w:tcPr>
          <w:p w14:paraId="0B9DDF54"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62</w:t>
            </w:r>
          </w:p>
        </w:tc>
        <w:tc>
          <w:tcPr>
            <w:tcW w:w="1134" w:type="dxa"/>
            <w:shd w:val="clear" w:color="auto" w:fill="auto"/>
            <w:vAlign w:val="bottom"/>
          </w:tcPr>
          <w:p w14:paraId="428D50AA" w14:textId="77777777" w:rsidR="00EB1F2A" w:rsidRPr="00A93C75" w:rsidRDefault="00EB1F2A" w:rsidP="0060462A">
            <w:pPr>
              <w:spacing w:after="0" w:line="240" w:lineRule="auto"/>
              <w:jc w:val="center"/>
              <w:rPr>
                <w:rFonts w:ascii="Times New Roman" w:hAnsi="Times New Roman" w:cs="Times New Roman"/>
                <w:color w:val="000000"/>
                <w:sz w:val="28"/>
                <w:szCs w:val="28"/>
                <w:lang w:eastAsia="ru-RU"/>
              </w:rPr>
            </w:pPr>
            <w:r w:rsidRPr="00A93C75">
              <w:rPr>
                <w:rFonts w:ascii="Times New Roman" w:hAnsi="Times New Roman" w:cs="Times New Roman"/>
                <w:color w:val="000000"/>
                <w:sz w:val="28"/>
                <w:szCs w:val="28"/>
              </w:rPr>
              <w:t>(60,2%)</w:t>
            </w:r>
          </w:p>
        </w:tc>
        <w:tc>
          <w:tcPr>
            <w:tcW w:w="709" w:type="dxa"/>
            <w:shd w:val="clear" w:color="auto" w:fill="auto"/>
            <w:vAlign w:val="bottom"/>
          </w:tcPr>
          <w:p w14:paraId="425C579C" w14:textId="77777777" w:rsidR="00EB1F2A" w:rsidRPr="00A93C75" w:rsidRDefault="00EB1F2A" w:rsidP="0060462A">
            <w:pPr>
              <w:spacing w:after="0" w:line="240" w:lineRule="auto"/>
              <w:jc w:val="center"/>
              <w:rPr>
                <w:rFonts w:ascii="Times New Roman" w:hAnsi="Times New Roman" w:cs="Times New Roman"/>
                <w:color w:val="000000"/>
                <w:sz w:val="28"/>
                <w:szCs w:val="28"/>
                <w:lang w:eastAsia="ru-RU"/>
              </w:rPr>
            </w:pPr>
            <w:r w:rsidRPr="00A93C75">
              <w:rPr>
                <w:rFonts w:ascii="Times New Roman" w:hAnsi="Times New Roman" w:cs="Times New Roman"/>
                <w:color w:val="000000"/>
                <w:sz w:val="28"/>
                <w:szCs w:val="28"/>
              </w:rPr>
              <w:t>63</w:t>
            </w:r>
          </w:p>
        </w:tc>
        <w:tc>
          <w:tcPr>
            <w:tcW w:w="1134" w:type="dxa"/>
            <w:shd w:val="clear" w:color="auto" w:fill="auto"/>
            <w:vAlign w:val="bottom"/>
          </w:tcPr>
          <w:p w14:paraId="6B99CAF2" w14:textId="77777777" w:rsidR="00EB1F2A" w:rsidRPr="00A93C75" w:rsidRDefault="00EB1F2A" w:rsidP="0060462A">
            <w:pPr>
              <w:spacing w:after="0" w:line="240" w:lineRule="auto"/>
              <w:jc w:val="center"/>
              <w:rPr>
                <w:rFonts w:ascii="Times New Roman" w:hAnsi="Times New Roman" w:cs="Times New Roman"/>
                <w:color w:val="000000"/>
                <w:sz w:val="28"/>
                <w:szCs w:val="28"/>
                <w:lang w:eastAsia="ru-RU"/>
              </w:rPr>
            </w:pPr>
            <w:r w:rsidRPr="00A93C75">
              <w:rPr>
                <w:rFonts w:ascii="Times New Roman" w:hAnsi="Times New Roman" w:cs="Times New Roman"/>
                <w:color w:val="000000"/>
                <w:sz w:val="28"/>
                <w:szCs w:val="28"/>
              </w:rPr>
              <w:t>(42,3%)</w:t>
            </w:r>
          </w:p>
        </w:tc>
        <w:tc>
          <w:tcPr>
            <w:tcW w:w="709" w:type="dxa"/>
            <w:shd w:val="clear" w:color="auto" w:fill="auto"/>
            <w:vAlign w:val="bottom"/>
          </w:tcPr>
          <w:p w14:paraId="060B8680" w14:textId="77777777" w:rsidR="00EB1F2A" w:rsidRPr="00A93C75" w:rsidRDefault="00EB1F2A" w:rsidP="0060462A">
            <w:pPr>
              <w:spacing w:after="0" w:line="240" w:lineRule="auto"/>
              <w:jc w:val="center"/>
              <w:rPr>
                <w:rFonts w:ascii="Times New Roman" w:hAnsi="Times New Roman" w:cs="Times New Roman"/>
                <w:color w:val="000000"/>
                <w:sz w:val="28"/>
                <w:szCs w:val="28"/>
                <w:lang w:eastAsia="ru-RU"/>
              </w:rPr>
            </w:pPr>
            <w:r w:rsidRPr="00A93C75">
              <w:rPr>
                <w:rFonts w:ascii="Times New Roman" w:hAnsi="Times New Roman" w:cs="Times New Roman"/>
                <w:color w:val="000000"/>
                <w:sz w:val="28"/>
                <w:szCs w:val="28"/>
              </w:rPr>
              <w:t>125</w:t>
            </w:r>
          </w:p>
        </w:tc>
        <w:tc>
          <w:tcPr>
            <w:tcW w:w="992" w:type="dxa"/>
            <w:shd w:val="clear" w:color="auto" w:fill="auto"/>
            <w:vAlign w:val="bottom"/>
          </w:tcPr>
          <w:p w14:paraId="0333953A" w14:textId="4A7CDC18" w:rsidR="00EB1F2A" w:rsidRPr="00A93C75" w:rsidRDefault="00EB1F2A" w:rsidP="0060462A">
            <w:pPr>
              <w:spacing w:after="0" w:line="240" w:lineRule="auto"/>
              <w:jc w:val="center"/>
              <w:rPr>
                <w:rFonts w:ascii="Times New Roman" w:hAnsi="Times New Roman" w:cs="Times New Roman"/>
                <w:color w:val="000000"/>
                <w:sz w:val="28"/>
                <w:szCs w:val="28"/>
                <w:lang w:eastAsia="ru-RU"/>
              </w:rPr>
            </w:pPr>
            <w:r w:rsidRPr="00A93C75">
              <w:rPr>
                <w:rFonts w:ascii="Times New Roman" w:hAnsi="Times New Roman" w:cs="Times New Roman"/>
                <w:color w:val="000000"/>
                <w:sz w:val="28"/>
                <w:szCs w:val="28"/>
              </w:rPr>
              <w:t>(49,6)</w:t>
            </w:r>
          </w:p>
        </w:tc>
        <w:tc>
          <w:tcPr>
            <w:tcW w:w="1134" w:type="dxa"/>
            <w:vMerge w:val="restart"/>
          </w:tcPr>
          <w:p w14:paraId="5F631E83" w14:textId="18F1B02A" w:rsidR="00EB1F2A" w:rsidRPr="00AA67E6" w:rsidRDefault="00EB1F2A" w:rsidP="00AA67E6">
            <w:pPr>
              <w:spacing w:after="0" w:line="240" w:lineRule="auto"/>
              <w:jc w:val="center"/>
              <w:rPr>
                <w:rFonts w:ascii="Times New Roman" w:hAnsi="Times New Roman" w:cs="Times New Roman"/>
                <w:color w:val="000000"/>
                <w:sz w:val="28"/>
                <w:szCs w:val="28"/>
                <w:lang w:eastAsia="ru-RU"/>
              </w:rPr>
            </w:pPr>
            <w:r w:rsidRPr="00A93C75">
              <w:rPr>
                <w:rFonts w:ascii="Times New Roman" w:hAnsi="Times New Roman" w:cs="Times New Roman"/>
                <w:color w:val="000000"/>
                <w:sz w:val="28"/>
                <w:szCs w:val="28"/>
              </w:rPr>
              <w:t>&lt;0,001</w:t>
            </w:r>
          </w:p>
        </w:tc>
      </w:tr>
      <w:tr w:rsidR="00EB1F2A" w:rsidRPr="00A93C75" w14:paraId="24ECBE2E" w14:textId="77777777" w:rsidTr="001063A8">
        <w:trPr>
          <w:trHeight w:val="300"/>
        </w:trPr>
        <w:tc>
          <w:tcPr>
            <w:tcW w:w="1556" w:type="dxa"/>
            <w:vMerge/>
          </w:tcPr>
          <w:p w14:paraId="3C07CBED"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p>
        </w:tc>
        <w:tc>
          <w:tcPr>
            <w:tcW w:w="1416" w:type="dxa"/>
            <w:shd w:val="clear" w:color="auto" w:fill="auto"/>
          </w:tcPr>
          <w:p w14:paraId="12271F56" w14:textId="64E73618"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От 2-4 недель</w:t>
            </w:r>
          </w:p>
        </w:tc>
        <w:tc>
          <w:tcPr>
            <w:tcW w:w="712" w:type="dxa"/>
            <w:shd w:val="clear" w:color="auto" w:fill="auto"/>
            <w:vAlign w:val="bottom"/>
          </w:tcPr>
          <w:p w14:paraId="01E9F0BA"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26</w:t>
            </w:r>
          </w:p>
        </w:tc>
        <w:tc>
          <w:tcPr>
            <w:tcW w:w="1134" w:type="dxa"/>
            <w:shd w:val="clear" w:color="auto" w:fill="auto"/>
            <w:vAlign w:val="bottom"/>
          </w:tcPr>
          <w:p w14:paraId="06C4B1D1"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(25,2%)</w:t>
            </w:r>
          </w:p>
        </w:tc>
        <w:tc>
          <w:tcPr>
            <w:tcW w:w="709" w:type="dxa"/>
            <w:shd w:val="clear" w:color="auto" w:fill="auto"/>
            <w:vAlign w:val="bottom"/>
          </w:tcPr>
          <w:p w14:paraId="42E652C7"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74</w:t>
            </w:r>
          </w:p>
        </w:tc>
        <w:tc>
          <w:tcPr>
            <w:tcW w:w="1134" w:type="dxa"/>
            <w:shd w:val="clear" w:color="auto" w:fill="auto"/>
            <w:vAlign w:val="bottom"/>
          </w:tcPr>
          <w:p w14:paraId="19028171"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(49,7%)</w:t>
            </w:r>
          </w:p>
        </w:tc>
        <w:tc>
          <w:tcPr>
            <w:tcW w:w="709" w:type="dxa"/>
            <w:shd w:val="clear" w:color="auto" w:fill="auto"/>
            <w:vAlign w:val="bottom"/>
          </w:tcPr>
          <w:p w14:paraId="102C787D"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100</w:t>
            </w:r>
          </w:p>
        </w:tc>
        <w:tc>
          <w:tcPr>
            <w:tcW w:w="992" w:type="dxa"/>
            <w:shd w:val="clear" w:color="auto" w:fill="auto"/>
            <w:vAlign w:val="bottom"/>
          </w:tcPr>
          <w:p w14:paraId="1516FBE0" w14:textId="1317E93D"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(39,7)</w:t>
            </w:r>
          </w:p>
        </w:tc>
        <w:tc>
          <w:tcPr>
            <w:tcW w:w="1134" w:type="dxa"/>
            <w:vMerge/>
          </w:tcPr>
          <w:p w14:paraId="2DC97726"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p>
        </w:tc>
      </w:tr>
      <w:tr w:rsidR="00EB1F2A" w:rsidRPr="00A93C75" w14:paraId="599D19D1" w14:textId="77777777" w:rsidTr="001063A8">
        <w:trPr>
          <w:trHeight w:val="300"/>
        </w:trPr>
        <w:tc>
          <w:tcPr>
            <w:tcW w:w="1556" w:type="dxa"/>
            <w:vMerge/>
          </w:tcPr>
          <w:p w14:paraId="2948A83B"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p>
        </w:tc>
        <w:tc>
          <w:tcPr>
            <w:tcW w:w="1416" w:type="dxa"/>
            <w:shd w:val="clear" w:color="auto" w:fill="auto"/>
          </w:tcPr>
          <w:p w14:paraId="636A97C7" w14:textId="19CD9456" w:rsidR="00EB1F2A" w:rsidRPr="00A93C75" w:rsidRDefault="00EB1F2A" w:rsidP="0060462A">
            <w:pPr>
              <w:spacing w:after="0" w:line="240" w:lineRule="auto"/>
              <w:rPr>
                <w:rFonts w:ascii="Times New Roman" w:hAnsi="Times New Roman" w:cs="Times New Roman"/>
                <w:sz w:val="28"/>
                <w:szCs w:val="28"/>
                <w:lang w:val="en-US"/>
              </w:rPr>
            </w:pPr>
            <w:r w:rsidRPr="00A93C75">
              <w:rPr>
                <w:rFonts w:ascii="Times New Roman" w:hAnsi="Times New Roman" w:cs="Times New Roman"/>
                <w:sz w:val="28"/>
                <w:szCs w:val="28"/>
              </w:rPr>
              <w:t>Более 4, но менее 8 недель</w:t>
            </w:r>
          </w:p>
        </w:tc>
        <w:tc>
          <w:tcPr>
            <w:tcW w:w="712" w:type="dxa"/>
            <w:shd w:val="clear" w:color="auto" w:fill="auto"/>
            <w:vAlign w:val="bottom"/>
          </w:tcPr>
          <w:p w14:paraId="0B4D9DEA"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15</w:t>
            </w:r>
          </w:p>
        </w:tc>
        <w:tc>
          <w:tcPr>
            <w:tcW w:w="1134" w:type="dxa"/>
            <w:shd w:val="clear" w:color="auto" w:fill="auto"/>
            <w:vAlign w:val="bottom"/>
          </w:tcPr>
          <w:p w14:paraId="3BAFCDB5"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(14,6%)</w:t>
            </w:r>
          </w:p>
        </w:tc>
        <w:tc>
          <w:tcPr>
            <w:tcW w:w="709" w:type="dxa"/>
            <w:shd w:val="clear" w:color="auto" w:fill="auto"/>
            <w:vAlign w:val="bottom"/>
          </w:tcPr>
          <w:p w14:paraId="62737F54"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12</w:t>
            </w:r>
          </w:p>
        </w:tc>
        <w:tc>
          <w:tcPr>
            <w:tcW w:w="1134" w:type="dxa"/>
            <w:shd w:val="clear" w:color="auto" w:fill="auto"/>
            <w:vAlign w:val="bottom"/>
          </w:tcPr>
          <w:p w14:paraId="03E8ACE9"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(8,1%)</w:t>
            </w:r>
          </w:p>
        </w:tc>
        <w:tc>
          <w:tcPr>
            <w:tcW w:w="709" w:type="dxa"/>
            <w:shd w:val="clear" w:color="auto" w:fill="auto"/>
            <w:vAlign w:val="bottom"/>
          </w:tcPr>
          <w:p w14:paraId="103E0FA2"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27</w:t>
            </w:r>
          </w:p>
        </w:tc>
        <w:tc>
          <w:tcPr>
            <w:tcW w:w="992" w:type="dxa"/>
            <w:shd w:val="clear" w:color="auto" w:fill="auto"/>
            <w:vAlign w:val="bottom"/>
          </w:tcPr>
          <w:p w14:paraId="37EA7B0A" w14:textId="587A8CF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(10,7)</w:t>
            </w:r>
          </w:p>
        </w:tc>
        <w:tc>
          <w:tcPr>
            <w:tcW w:w="1134" w:type="dxa"/>
            <w:vMerge/>
          </w:tcPr>
          <w:p w14:paraId="397F0986"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p>
        </w:tc>
      </w:tr>
      <w:tr w:rsidR="00EB1F2A" w:rsidRPr="00A93C75" w14:paraId="002EDB51" w14:textId="77777777" w:rsidTr="001063A8">
        <w:trPr>
          <w:trHeight w:val="300"/>
        </w:trPr>
        <w:tc>
          <w:tcPr>
            <w:tcW w:w="1556" w:type="dxa"/>
            <w:vMerge w:val="restart"/>
            <w:vAlign w:val="center"/>
          </w:tcPr>
          <w:p w14:paraId="0A2E50CE" w14:textId="276641A9" w:rsidR="00EB1F2A" w:rsidRPr="00A93C75" w:rsidRDefault="00EB1F2A" w:rsidP="00AA67E6">
            <w:pPr>
              <w:spacing w:after="0" w:line="240" w:lineRule="auto"/>
              <w:jc w:val="center"/>
              <w:rPr>
                <w:rFonts w:ascii="Times New Roman" w:hAnsi="Times New Roman" w:cs="Times New Roman"/>
                <w:sz w:val="28"/>
                <w:szCs w:val="28"/>
              </w:rPr>
            </w:pPr>
            <w:r w:rsidRPr="00A93C75">
              <w:rPr>
                <w:rFonts w:ascii="Times New Roman" w:hAnsi="Times New Roman" w:cs="Times New Roman"/>
                <w:sz w:val="28"/>
                <w:szCs w:val="28"/>
              </w:rPr>
              <w:t>Терапевт/</w:t>
            </w:r>
            <w:r w:rsidR="003B55CE" w:rsidRPr="00A93C75">
              <w:rPr>
                <w:rFonts w:ascii="Times New Roman" w:hAnsi="Times New Roman" w:cs="Times New Roman"/>
                <w:sz w:val="28"/>
                <w:szCs w:val="28"/>
              </w:rPr>
              <w:t xml:space="preserve"> </w:t>
            </w:r>
            <w:r w:rsidRPr="00A93C75">
              <w:rPr>
                <w:rFonts w:ascii="Times New Roman" w:hAnsi="Times New Roman" w:cs="Times New Roman"/>
                <w:sz w:val="28"/>
                <w:szCs w:val="28"/>
              </w:rPr>
              <w:t>ВОП</w:t>
            </w:r>
          </w:p>
        </w:tc>
        <w:tc>
          <w:tcPr>
            <w:tcW w:w="1416" w:type="dxa"/>
            <w:shd w:val="clear" w:color="auto" w:fill="auto"/>
          </w:tcPr>
          <w:p w14:paraId="2DDEAFCD" w14:textId="363F612E"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Менее 2 недель</w:t>
            </w:r>
          </w:p>
        </w:tc>
        <w:tc>
          <w:tcPr>
            <w:tcW w:w="712" w:type="dxa"/>
            <w:shd w:val="clear" w:color="auto" w:fill="auto"/>
          </w:tcPr>
          <w:p w14:paraId="530B1174"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70</w:t>
            </w:r>
          </w:p>
        </w:tc>
        <w:tc>
          <w:tcPr>
            <w:tcW w:w="1134" w:type="dxa"/>
            <w:shd w:val="clear" w:color="auto" w:fill="auto"/>
          </w:tcPr>
          <w:p w14:paraId="6AA98201"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68,00%</w:t>
            </w:r>
          </w:p>
        </w:tc>
        <w:tc>
          <w:tcPr>
            <w:tcW w:w="709" w:type="dxa"/>
            <w:shd w:val="clear" w:color="auto" w:fill="auto"/>
          </w:tcPr>
          <w:p w14:paraId="03ED4BAA"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93</w:t>
            </w:r>
          </w:p>
        </w:tc>
        <w:tc>
          <w:tcPr>
            <w:tcW w:w="1134" w:type="dxa"/>
            <w:shd w:val="clear" w:color="auto" w:fill="auto"/>
          </w:tcPr>
          <w:p w14:paraId="417C706E"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62,40%</w:t>
            </w:r>
          </w:p>
        </w:tc>
        <w:tc>
          <w:tcPr>
            <w:tcW w:w="709" w:type="dxa"/>
            <w:shd w:val="clear" w:color="auto" w:fill="auto"/>
          </w:tcPr>
          <w:p w14:paraId="5DF2043A"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163</w:t>
            </w:r>
          </w:p>
        </w:tc>
        <w:tc>
          <w:tcPr>
            <w:tcW w:w="992" w:type="dxa"/>
            <w:shd w:val="clear" w:color="auto" w:fill="auto"/>
          </w:tcPr>
          <w:p w14:paraId="2898FDDD" w14:textId="22450AEF"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64,70</w:t>
            </w:r>
          </w:p>
        </w:tc>
        <w:tc>
          <w:tcPr>
            <w:tcW w:w="1134" w:type="dxa"/>
            <w:vMerge w:val="restart"/>
          </w:tcPr>
          <w:p w14:paraId="5F23EC58" w14:textId="0AFFE9FB" w:rsidR="00EB1F2A" w:rsidRPr="00AA67E6" w:rsidRDefault="00EB1F2A" w:rsidP="00AA67E6">
            <w:pPr>
              <w:spacing w:after="0" w:line="240" w:lineRule="auto"/>
              <w:jc w:val="center"/>
              <w:rPr>
                <w:rFonts w:ascii="Times New Roman" w:hAnsi="Times New Roman" w:cs="Times New Roman"/>
                <w:color w:val="000000"/>
                <w:sz w:val="28"/>
                <w:szCs w:val="28"/>
                <w:lang w:eastAsia="ru-RU"/>
              </w:rPr>
            </w:pPr>
            <w:r w:rsidRPr="00A93C75">
              <w:rPr>
                <w:rFonts w:ascii="Times New Roman" w:hAnsi="Times New Roman" w:cs="Times New Roman"/>
                <w:color w:val="000000"/>
                <w:sz w:val="28"/>
                <w:szCs w:val="28"/>
              </w:rPr>
              <w:t>0,039</w:t>
            </w:r>
          </w:p>
        </w:tc>
      </w:tr>
      <w:tr w:rsidR="00EB1F2A" w:rsidRPr="00A93C75" w14:paraId="7FD6238D" w14:textId="77777777" w:rsidTr="001063A8">
        <w:trPr>
          <w:trHeight w:val="300"/>
        </w:trPr>
        <w:tc>
          <w:tcPr>
            <w:tcW w:w="1556" w:type="dxa"/>
            <w:vMerge/>
          </w:tcPr>
          <w:p w14:paraId="20A062C2"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p>
        </w:tc>
        <w:tc>
          <w:tcPr>
            <w:tcW w:w="1416" w:type="dxa"/>
            <w:shd w:val="clear" w:color="auto" w:fill="auto"/>
          </w:tcPr>
          <w:p w14:paraId="415EC8BD" w14:textId="77777777" w:rsidR="00EB1F2A"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От 2-4 недель</w:t>
            </w:r>
          </w:p>
          <w:p w14:paraId="43F96606" w14:textId="1CA95286" w:rsidR="00AA67E6" w:rsidRPr="00A93C75" w:rsidRDefault="00AA67E6" w:rsidP="0060462A">
            <w:pPr>
              <w:spacing w:after="0" w:line="240" w:lineRule="auto"/>
              <w:rPr>
                <w:rFonts w:ascii="Times New Roman" w:hAnsi="Times New Roman" w:cs="Times New Roman"/>
                <w:sz w:val="28"/>
                <w:szCs w:val="28"/>
              </w:rPr>
            </w:pPr>
          </w:p>
        </w:tc>
        <w:tc>
          <w:tcPr>
            <w:tcW w:w="712" w:type="dxa"/>
            <w:shd w:val="clear" w:color="auto" w:fill="auto"/>
          </w:tcPr>
          <w:p w14:paraId="51CBC939"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hAnsi="Times New Roman" w:cs="Times New Roman"/>
                <w:color w:val="000000"/>
                <w:sz w:val="28"/>
                <w:szCs w:val="28"/>
              </w:rPr>
              <w:t>16</w:t>
            </w:r>
          </w:p>
        </w:tc>
        <w:tc>
          <w:tcPr>
            <w:tcW w:w="1134" w:type="dxa"/>
            <w:shd w:val="clear" w:color="auto" w:fill="auto"/>
          </w:tcPr>
          <w:p w14:paraId="11F36FC5"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hAnsi="Times New Roman" w:cs="Times New Roman"/>
                <w:color w:val="000000"/>
                <w:sz w:val="28"/>
                <w:szCs w:val="28"/>
              </w:rPr>
              <w:t>15,50%</w:t>
            </w:r>
          </w:p>
        </w:tc>
        <w:tc>
          <w:tcPr>
            <w:tcW w:w="709" w:type="dxa"/>
            <w:shd w:val="clear" w:color="auto" w:fill="auto"/>
          </w:tcPr>
          <w:p w14:paraId="431386CC"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hAnsi="Times New Roman" w:cs="Times New Roman"/>
                <w:color w:val="000000"/>
                <w:sz w:val="28"/>
                <w:szCs w:val="28"/>
              </w:rPr>
              <w:t>30</w:t>
            </w:r>
          </w:p>
        </w:tc>
        <w:tc>
          <w:tcPr>
            <w:tcW w:w="1134" w:type="dxa"/>
            <w:shd w:val="clear" w:color="auto" w:fill="auto"/>
          </w:tcPr>
          <w:p w14:paraId="5F271CB8"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hAnsi="Times New Roman" w:cs="Times New Roman"/>
                <w:color w:val="000000"/>
                <w:sz w:val="28"/>
                <w:szCs w:val="28"/>
              </w:rPr>
              <w:t>20,10%</w:t>
            </w:r>
          </w:p>
        </w:tc>
        <w:tc>
          <w:tcPr>
            <w:tcW w:w="709" w:type="dxa"/>
            <w:shd w:val="clear" w:color="auto" w:fill="auto"/>
          </w:tcPr>
          <w:p w14:paraId="7A85AC29"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hAnsi="Times New Roman" w:cs="Times New Roman"/>
                <w:color w:val="000000"/>
                <w:sz w:val="28"/>
                <w:szCs w:val="28"/>
              </w:rPr>
              <w:t>46</w:t>
            </w:r>
          </w:p>
        </w:tc>
        <w:tc>
          <w:tcPr>
            <w:tcW w:w="992" w:type="dxa"/>
            <w:shd w:val="clear" w:color="auto" w:fill="auto"/>
          </w:tcPr>
          <w:p w14:paraId="752AA19E" w14:textId="188F3143"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hAnsi="Times New Roman" w:cs="Times New Roman"/>
                <w:color w:val="000000"/>
                <w:sz w:val="28"/>
                <w:szCs w:val="28"/>
              </w:rPr>
              <w:t>18,30</w:t>
            </w:r>
          </w:p>
        </w:tc>
        <w:tc>
          <w:tcPr>
            <w:tcW w:w="1134" w:type="dxa"/>
            <w:vMerge/>
          </w:tcPr>
          <w:p w14:paraId="7F872CFF"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p>
        </w:tc>
      </w:tr>
    </w:tbl>
    <w:p w14:paraId="62A472FE" w14:textId="77777777" w:rsidR="001063A8" w:rsidRDefault="001063A8">
      <w:pPr>
        <w:rPr>
          <w:rFonts w:ascii="Times New Roman" w:hAnsi="Times New Roman" w:cs="Times New Roman"/>
          <w:sz w:val="28"/>
          <w:szCs w:val="28"/>
        </w:rPr>
      </w:pPr>
    </w:p>
    <w:p w14:paraId="09C904CC" w14:textId="60F2EE15" w:rsidR="00AA67E6" w:rsidRPr="00AA67E6" w:rsidRDefault="00AA67E6">
      <w:pPr>
        <w:rPr>
          <w:rFonts w:ascii="Times New Roman" w:hAnsi="Times New Roman" w:cs="Times New Roman"/>
          <w:sz w:val="28"/>
          <w:szCs w:val="28"/>
        </w:rPr>
      </w:pPr>
      <w:r w:rsidRPr="00AA67E6">
        <w:rPr>
          <w:rFonts w:ascii="Times New Roman" w:hAnsi="Times New Roman" w:cs="Times New Roman"/>
          <w:sz w:val="28"/>
          <w:szCs w:val="28"/>
        </w:rPr>
        <w:t>Продолжение таблицы 1</w:t>
      </w:r>
      <w:r>
        <w:rPr>
          <w:rFonts w:ascii="Times New Roman" w:hAnsi="Times New Roman" w:cs="Times New Roman"/>
          <w:sz w:val="28"/>
          <w:szCs w:val="28"/>
        </w:rPr>
        <w:t>6</w:t>
      </w:r>
    </w:p>
    <w:tbl>
      <w:tblPr>
        <w:tblpPr w:leftFromText="180" w:rightFromText="180" w:vertAnchor="text" w:tblpY="1"/>
        <w:tblOverlap w:val="never"/>
        <w:tblW w:w="9776"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2122"/>
        <w:gridCol w:w="713"/>
        <w:gridCol w:w="1134"/>
        <w:gridCol w:w="709"/>
        <w:gridCol w:w="1134"/>
        <w:gridCol w:w="567"/>
        <w:gridCol w:w="992"/>
        <w:gridCol w:w="1134"/>
      </w:tblGrid>
      <w:tr w:rsidR="00AA67E6" w:rsidRPr="00A93C75" w14:paraId="5452E83E" w14:textId="77777777" w:rsidTr="001063A8">
        <w:trPr>
          <w:trHeight w:val="330"/>
        </w:trPr>
        <w:tc>
          <w:tcPr>
            <w:tcW w:w="3393" w:type="dxa"/>
            <w:gridSpan w:val="2"/>
            <w:vAlign w:val="center"/>
          </w:tcPr>
          <w:p w14:paraId="4584EAE1"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w:t>
            </w:r>
          </w:p>
        </w:tc>
        <w:tc>
          <w:tcPr>
            <w:tcW w:w="713" w:type="dxa"/>
            <w:shd w:val="clear" w:color="auto" w:fill="auto"/>
            <w:vAlign w:val="center"/>
          </w:tcPr>
          <w:p w14:paraId="17339BAC" w14:textId="77777777" w:rsidR="00AA67E6" w:rsidRPr="00A93C75" w:rsidRDefault="00AA67E6" w:rsidP="001063A8">
            <w:pPr>
              <w:spacing w:after="0" w:line="240" w:lineRule="auto"/>
              <w:ind w:left="-392"/>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w:t>
            </w:r>
          </w:p>
        </w:tc>
        <w:tc>
          <w:tcPr>
            <w:tcW w:w="1134" w:type="dxa"/>
            <w:shd w:val="clear" w:color="auto" w:fill="auto"/>
            <w:vAlign w:val="center"/>
          </w:tcPr>
          <w:p w14:paraId="31E7D879"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w:t>
            </w:r>
          </w:p>
        </w:tc>
        <w:tc>
          <w:tcPr>
            <w:tcW w:w="709" w:type="dxa"/>
            <w:shd w:val="clear" w:color="auto" w:fill="auto"/>
            <w:vAlign w:val="center"/>
          </w:tcPr>
          <w:p w14:paraId="26685C45"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w:t>
            </w:r>
          </w:p>
        </w:tc>
        <w:tc>
          <w:tcPr>
            <w:tcW w:w="1134" w:type="dxa"/>
            <w:shd w:val="clear" w:color="auto" w:fill="auto"/>
            <w:vAlign w:val="center"/>
          </w:tcPr>
          <w:p w14:paraId="0CA89365"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w:t>
            </w:r>
          </w:p>
        </w:tc>
        <w:tc>
          <w:tcPr>
            <w:tcW w:w="567" w:type="dxa"/>
            <w:shd w:val="clear" w:color="auto" w:fill="auto"/>
            <w:vAlign w:val="center"/>
          </w:tcPr>
          <w:p w14:paraId="3A2B3261"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w:t>
            </w:r>
          </w:p>
        </w:tc>
        <w:tc>
          <w:tcPr>
            <w:tcW w:w="992" w:type="dxa"/>
            <w:shd w:val="clear" w:color="auto" w:fill="auto"/>
            <w:vAlign w:val="center"/>
          </w:tcPr>
          <w:p w14:paraId="26387EEB"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w:t>
            </w:r>
          </w:p>
        </w:tc>
        <w:tc>
          <w:tcPr>
            <w:tcW w:w="1134" w:type="dxa"/>
            <w:vAlign w:val="center"/>
          </w:tcPr>
          <w:p w14:paraId="6069C261" w14:textId="77777777"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w:t>
            </w:r>
          </w:p>
        </w:tc>
      </w:tr>
      <w:tr w:rsidR="00EB1F2A" w:rsidRPr="00A93C75" w14:paraId="6554C029" w14:textId="77777777" w:rsidTr="001063A8">
        <w:tblPrEx>
          <w:tblBorders>
            <w:bottom w:val="single" w:sz="4" w:space="0" w:color="auto"/>
          </w:tblBorders>
        </w:tblPrEx>
        <w:trPr>
          <w:trHeight w:val="300"/>
        </w:trPr>
        <w:tc>
          <w:tcPr>
            <w:tcW w:w="1271" w:type="dxa"/>
            <w:vMerge w:val="restart"/>
          </w:tcPr>
          <w:p w14:paraId="551ECE3C"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p>
        </w:tc>
        <w:tc>
          <w:tcPr>
            <w:tcW w:w="2122" w:type="dxa"/>
            <w:shd w:val="clear" w:color="auto" w:fill="auto"/>
          </w:tcPr>
          <w:p w14:paraId="19DAB0EF" w14:textId="0654811E" w:rsidR="00EB1F2A" w:rsidRPr="00A93C75" w:rsidRDefault="00EB1F2A" w:rsidP="0060462A">
            <w:pPr>
              <w:spacing w:after="0" w:line="240" w:lineRule="auto"/>
              <w:rPr>
                <w:rFonts w:ascii="Times New Roman" w:hAnsi="Times New Roman" w:cs="Times New Roman"/>
                <w:sz w:val="28"/>
                <w:szCs w:val="28"/>
                <w:lang w:val="en-US"/>
              </w:rPr>
            </w:pPr>
            <w:r w:rsidRPr="00A93C75">
              <w:rPr>
                <w:rFonts w:ascii="Times New Roman" w:hAnsi="Times New Roman" w:cs="Times New Roman"/>
                <w:sz w:val="28"/>
                <w:szCs w:val="28"/>
              </w:rPr>
              <w:t>Более 4, но менее 8 недель</w:t>
            </w:r>
          </w:p>
        </w:tc>
        <w:tc>
          <w:tcPr>
            <w:tcW w:w="713" w:type="dxa"/>
            <w:shd w:val="clear" w:color="auto" w:fill="auto"/>
          </w:tcPr>
          <w:p w14:paraId="75C29232"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hAnsi="Times New Roman" w:cs="Times New Roman"/>
                <w:color w:val="000000"/>
                <w:sz w:val="28"/>
                <w:szCs w:val="28"/>
              </w:rPr>
              <w:t>17</w:t>
            </w:r>
          </w:p>
        </w:tc>
        <w:tc>
          <w:tcPr>
            <w:tcW w:w="1134" w:type="dxa"/>
            <w:shd w:val="clear" w:color="auto" w:fill="auto"/>
          </w:tcPr>
          <w:p w14:paraId="446F6C0B"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hAnsi="Times New Roman" w:cs="Times New Roman"/>
                <w:color w:val="000000"/>
                <w:sz w:val="28"/>
                <w:szCs w:val="28"/>
              </w:rPr>
              <w:t>16,50%</w:t>
            </w:r>
          </w:p>
        </w:tc>
        <w:tc>
          <w:tcPr>
            <w:tcW w:w="709" w:type="dxa"/>
            <w:shd w:val="clear" w:color="auto" w:fill="auto"/>
          </w:tcPr>
          <w:p w14:paraId="0190C0C9"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hAnsi="Times New Roman" w:cs="Times New Roman"/>
                <w:color w:val="000000"/>
                <w:sz w:val="28"/>
                <w:szCs w:val="28"/>
              </w:rPr>
              <w:t>17</w:t>
            </w:r>
          </w:p>
        </w:tc>
        <w:tc>
          <w:tcPr>
            <w:tcW w:w="1134" w:type="dxa"/>
            <w:shd w:val="clear" w:color="auto" w:fill="auto"/>
          </w:tcPr>
          <w:p w14:paraId="294089E1"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hAnsi="Times New Roman" w:cs="Times New Roman"/>
                <w:color w:val="000000"/>
                <w:sz w:val="28"/>
                <w:szCs w:val="28"/>
              </w:rPr>
              <w:t>11,40%</w:t>
            </w:r>
          </w:p>
        </w:tc>
        <w:tc>
          <w:tcPr>
            <w:tcW w:w="567" w:type="dxa"/>
            <w:shd w:val="clear" w:color="auto" w:fill="auto"/>
          </w:tcPr>
          <w:p w14:paraId="2BF652AF"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hAnsi="Times New Roman" w:cs="Times New Roman"/>
                <w:color w:val="000000"/>
                <w:sz w:val="28"/>
                <w:szCs w:val="28"/>
              </w:rPr>
              <w:t>34</w:t>
            </w:r>
          </w:p>
        </w:tc>
        <w:tc>
          <w:tcPr>
            <w:tcW w:w="992" w:type="dxa"/>
            <w:shd w:val="clear" w:color="auto" w:fill="auto"/>
          </w:tcPr>
          <w:p w14:paraId="23CECFAA" w14:textId="67DC52C1"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hAnsi="Times New Roman" w:cs="Times New Roman"/>
                <w:color w:val="000000"/>
                <w:sz w:val="28"/>
                <w:szCs w:val="28"/>
              </w:rPr>
              <w:t>13,50</w:t>
            </w:r>
          </w:p>
        </w:tc>
        <w:tc>
          <w:tcPr>
            <w:tcW w:w="1134" w:type="dxa"/>
            <w:vMerge w:val="restart"/>
          </w:tcPr>
          <w:p w14:paraId="500184E9"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p>
        </w:tc>
      </w:tr>
      <w:tr w:rsidR="00EB1F2A" w:rsidRPr="00A93C75" w14:paraId="30519396" w14:textId="77777777" w:rsidTr="001063A8">
        <w:tblPrEx>
          <w:tblBorders>
            <w:bottom w:val="single" w:sz="4" w:space="0" w:color="auto"/>
          </w:tblBorders>
        </w:tblPrEx>
        <w:trPr>
          <w:trHeight w:val="300"/>
        </w:trPr>
        <w:tc>
          <w:tcPr>
            <w:tcW w:w="1271" w:type="dxa"/>
            <w:vMerge/>
          </w:tcPr>
          <w:p w14:paraId="7F5CE16C"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p>
        </w:tc>
        <w:tc>
          <w:tcPr>
            <w:tcW w:w="2122" w:type="dxa"/>
            <w:shd w:val="clear" w:color="auto" w:fill="auto"/>
          </w:tcPr>
          <w:p w14:paraId="2940E818" w14:textId="19371DB9"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Более 8 недель</w:t>
            </w:r>
          </w:p>
        </w:tc>
        <w:tc>
          <w:tcPr>
            <w:tcW w:w="713" w:type="dxa"/>
            <w:shd w:val="clear" w:color="auto" w:fill="auto"/>
          </w:tcPr>
          <w:p w14:paraId="3A149DF0"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p>
        </w:tc>
        <w:tc>
          <w:tcPr>
            <w:tcW w:w="1134" w:type="dxa"/>
            <w:shd w:val="clear" w:color="auto" w:fill="auto"/>
          </w:tcPr>
          <w:p w14:paraId="43FBC306"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p>
        </w:tc>
        <w:tc>
          <w:tcPr>
            <w:tcW w:w="709" w:type="dxa"/>
            <w:shd w:val="clear" w:color="auto" w:fill="auto"/>
          </w:tcPr>
          <w:p w14:paraId="2C7597EB"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hAnsi="Times New Roman" w:cs="Times New Roman"/>
                <w:color w:val="000000"/>
                <w:sz w:val="28"/>
                <w:szCs w:val="28"/>
              </w:rPr>
              <w:t>9</w:t>
            </w:r>
          </w:p>
        </w:tc>
        <w:tc>
          <w:tcPr>
            <w:tcW w:w="1134" w:type="dxa"/>
            <w:shd w:val="clear" w:color="auto" w:fill="auto"/>
          </w:tcPr>
          <w:p w14:paraId="3651EAF0"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hAnsi="Times New Roman" w:cs="Times New Roman"/>
                <w:color w:val="000000"/>
                <w:sz w:val="28"/>
                <w:szCs w:val="28"/>
              </w:rPr>
              <w:t>6,00%</w:t>
            </w:r>
          </w:p>
        </w:tc>
        <w:tc>
          <w:tcPr>
            <w:tcW w:w="567" w:type="dxa"/>
            <w:shd w:val="clear" w:color="auto" w:fill="auto"/>
          </w:tcPr>
          <w:p w14:paraId="7FAEC77C"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hAnsi="Times New Roman" w:cs="Times New Roman"/>
                <w:color w:val="000000"/>
                <w:sz w:val="28"/>
                <w:szCs w:val="28"/>
              </w:rPr>
              <w:t>9</w:t>
            </w:r>
          </w:p>
        </w:tc>
        <w:tc>
          <w:tcPr>
            <w:tcW w:w="992" w:type="dxa"/>
            <w:shd w:val="clear" w:color="auto" w:fill="auto"/>
          </w:tcPr>
          <w:p w14:paraId="6F27D921" w14:textId="72DB1A59"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hAnsi="Times New Roman" w:cs="Times New Roman"/>
                <w:color w:val="000000"/>
                <w:sz w:val="28"/>
                <w:szCs w:val="28"/>
              </w:rPr>
              <w:t>3,60</w:t>
            </w:r>
          </w:p>
        </w:tc>
        <w:tc>
          <w:tcPr>
            <w:tcW w:w="1134" w:type="dxa"/>
            <w:vMerge/>
          </w:tcPr>
          <w:p w14:paraId="66C1B535" w14:textId="77777777" w:rsidR="00EB1F2A" w:rsidRPr="00A93C75" w:rsidRDefault="00EB1F2A" w:rsidP="0060462A">
            <w:pPr>
              <w:spacing w:after="0" w:line="240" w:lineRule="auto"/>
              <w:jc w:val="center"/>
              <w:rPr>
                <w:rFonts w:ascii="Times New Roman" w:eastAsia="Times New Roman" w:hAnsi="Times New Roman" w:cs="Times New Roman"/>
                <w:color w:val="000000"/>
                <w:sz w:val="28"/>
                <w:szCs w:val="28"/>
                <w:lang w:eastAsia="ru-RU"/>
              </w:rPr>
            </w:pPr>
          </w:p>
        </w:tc>
      </w:tr>
      <w:tr w:rsidR="00EB1F2A" w:rsidRPr="00A93C75" w14:paraId="3E11B4B4" w14:textId="77777777" w:rsidTr="001063A8">
        <w:tblPrEx>
          <w:tblBorders>
            <w:bottom w:val="single" w:sz="4" w:space="0" w:color="auto"/>
          </w:tblBorders>
        </w:tblPrEx>
        <w:trPr>
          <w:trHeight w:val="300"/>
        </w:trPr>
        <w:tc>
          <w:tcPr>
            <w:tcW w:w="1271" w:type="dxa"/>
            <w:vMerge w:val="restart"/>
            <w:vAlign w:val="center"/>
          </w:tcPr>
          <w:p w14:paraId="0BB2A0CA" w14:textId="4FC2AC08" w:rsidR="00EB1F2A" w:rsidRPr="00A93C75" w:rsidRDefault="00EB1F2A" w:rsidP="00AA67E6">
            <w:pPr>
              <w:spacing w:after="0" w:line="240" w:lineRule="auto"/>
              <w:jc w:val="center"/>
              <w:rPr>
                <w:rFonts w:ascii="Times New Roman" w:hAnsi="Times New Roman" w:cs="Times New Roman"/>
                <w:sz w:val="28"/>
                <w:szCs w:val="28"/>
              </w:rPr>
            </w:pPr>
            <w:r w:rsidRPr="00A93C75">
              <w:rPr>
                <w:rFonts w:ascii="Times New Roman" w:hAnsi="Times New Roman" w:cs="Times New Roman"/>
                <w:sz w:val="28"/>
                <w:szCs w:val="28"/>
              </w:rPr>
              <w:t>Невролог</w:t>
            </w:r>
          </w:p>
        </w:tc>
        <w:tc>
          <w:tcPr>
            <w:tcW w:w="2122" w:type="dxa"/>
            <w:shd w:val="clear" w:color="auto" w:fill="auto"/>
          </w:tcPr>
          <w:p w14:paraId="5ECF0C58" w14:textId="179017A1"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Менее 2 недель</w:t>
            </w:r>
          </w:p>
        </w:tc>
        <w:tc>
          <w:tcPr>
            <w:tcW w:w="713" w:type="dxa"/>
            <w:shd w:val="clear" w:color="auto" w:fill="auto"/>
          </w:tcPr>
          <w:p w14:paraId="48197731"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34</w:t>
            </w:r>
          </w:p>
        </w:tc>
        <w:tc>
          <w:tcPr>
            <w:tcW w:w="1134" w:type="dxa"/>
            <w:shd w:val="clear" w:color="auto" w:fill="auto"/>
          </w:tcPr>
          <w:p w14:paraId="13FE69DF"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33,00%</w:t>
            </w:r>
          </w:p>
        </w:tc>
        <w:tc>
          <w:tcPr>
            <w:tcW w:w="709" w:type="dxa"/>
            <w:shd w:val="clear" w:color="auto" w:fill="auto"/>
          </w:tcPr>
          <w:p w14:paraId="2230460A"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32</w:t>
            </w:r>
          </w:p>
        </w:tc>
        <w:tc>
          <w:tcPr>
            <w:tcW w:w="1134" w:type="dxa"/>
            <w:shd w:val="clear" w:color="auto" w:fill="auto"/>
          </w:tcPr>
          <w:p w14:paraId="30FB9FB0"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21,50%</w:t>
            </w:r>
          </w:p>
        </w:tc>
        <w:tc>
          <w:tcPr>
            <w:tcW w:w="567" w:type="dxa"/>
            <w:shd w:val="clear" w:color="auto" w:fill="auto"/>
          </w:tcPr>
          <w:p w14:paraId="4029E34D"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66</w:t>
            </w:r>
          </w:p>
        </w:tc>
        <w:tc>
          <w:tcPr>
            <w:tcW w:w="992" w:type="dxa"/>
            <w:shd w:val="clear" w:color="auto" w:fill="auto"/>
          </w:tcPr>
          <w:p w14:paraId="2201DBF0" w14:textId="64EB9401"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26,20</w:t>
            </w:r>
          </w:p>
        </w:tc>
        <w:tc>
          <w:tcPr>
            <w:tcW w:w="1134" w:type="dxa"/>
            <w:vMerge w:val="restart"/>
          </w:tcPr>
          <w:p w14:paraId="3C5F4D4C" w14:textId="77777777" w:rsidR="00EB1F2A" w:rsidRPr="00A93C75" w:rsidRDefault="00EB1F2A" w:rsidP="0060462A">
            <w:pPr>
              <w:spacing w:after="0" w:line="240" w:lineRule="auto"/>
              <w:jc w:val="center"/>
              <w:rPr>
                <w:rFonts w:ascii="Times New Roman" w:hAnsi="Times New Roman" w:cs="Times New Roman"/>
                <w:color w:val="000000"/>
                <w:sz w:val="28"/>
                <w:szCs w:val="28"/>
                <w:lang w:eastAsia="ru-RU"/>
              </w:rPr>
            </w:pPr>
            <w:r w:rsidRPr="00A93C75">
              <w:rPr>
                <w:rFonts w:ascii="Times New Roman" w:hAnsi="Times New Roman" w:cs="Times New Roman"/>
                <w:color w:val="000000"/>
                <w:sz w:val="28"/>
                <w:szCs w:val="28"/>
              </w:rPr>
              <w:t>0,002</w:t>
            </w:r>
          </w:p>
          <w:p w14:paraId="2F251E8C" w14:textId="77777777" w:rsidR="00EB1F2A" w:rsidRPr="00A93C75" w:rsidRDefault="00EB1F2A" w:rsidP="0060462A">
            <w:pPr>
              <w:spacing w:after="0" w:line="240" w:lineRule="auto"/>
              <w:jc w:val="center"/>
              <w:rPr>
                <w:rFonts w:ascii="Times New Roman" w:hAnsi="Times New Roman" w:cs="Times New Roman"/>
                <w:color w:val="000000"/>
                <w:sz w:val="28"/>
                <w:szCs w:val="28"/>
              </w:rPr>
            </w:pPr>
          </w:p>
        </w:tc>
      </w:tr>
      <w:tr w:rsidR="00EB1F2A" w:rsidRPr="00A93C75" w14:paraId="355FD6A3" w14:textId="77777777" w:rsidTr="001063A8">
        <w:tblPrEx>
          <w:tblBorders>
            <w:bottom w:val="single" w:sz="4" w:space="0" w:color="auto"/>
          </w:tblBorders>
        </w:tblPrEx>
        <w:trPr>
          <w:trHeight w:val="258"/>
        </w:trPr>
        <w:tc>
          <w:tcPr>
            <w:tcW w:w="1271" w:type="dxa"/>
            <w:vMerge/>
            <w:vAlign w:val="center"/>
          </w:tcPr>
          <w:p w14:paraId="484E410C" w14:textId="77777777" w:rsidR="00EB1F2A" w:rsidRPr="00A93C75" w:rsidRDefault="00EB1F2A" w:rsidP="00AA67E6">
            <w:pPr>
              <w:spacing w:after="0" w:line="240" w:lineRule="auto"/>
              <w:jc w:val="center"/>
              <w:rPr>
                <w:rFonts w:ascii="Times New Roman" w:hAnsi="Times New Roman" w:cs="Times New Roman"/>
                <w:color w:val="000000"/>
                <w:sz w:val="28"/>
                <w:szCs w:val="28"/>
              </w:rPr>
            </w:pPr>
          </w:p>
        </w:tc>
        <w:tc>
          <w:tcPr>
            <w:tcW w:w="2122" w:type="dxa"/>
            <w:shd w:val="clear" w:color="auto" w:fill="auto"/>
          </w:tcPr>
          <w:p w14:paraId="7D223329" w14:textId="7B90EDEA"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От 2-4 недель</w:t>
            </w:r>
          </w:p>
        </w:tc>
        <w:tc>
          <w:tcPr>
            <w:tcW w:w="713" w:type="dxa"/>
            <w:shd w:val="clear" w:color="auto" w:fill="auto"/>
          </w:tcPr>
          <w:p w14:paraId="2411A8E0"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53</w:t>
            </w:r>
          </w:p>
        </w:tc>
        <w:tc>
          <w:tcPr>
            <w:tcW w:w="1134" w:type="dxa"/>
            <w:shd w:val="clear" w:color="auto" w:fill="auto"/>
          </w:tcPr>
          <w:p w14:paraId="54887250"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51,50%</w:t>
            </w:r>
          </w:p>
        </w:tc>
        <w:tc>
          <w:tcPr>
            <w:tcW w:w="709" w:type="dxa"/>
            <w:shd w:val="clear" w:color="auto" w:fill="auto"/>
          </w:tcPr>
          <w:p w14:paraId="11965835"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64</w:t>
            </w:r>
          </w:p>
        </w:tc>
        <w:tc>
          <w:tcPr>
            <w:tcW w:w="1134" w:type="dxa"/>
            <w:shd w:val="clear" w:color="auto" w:fill="auto"/>
          </w:tcPr>
          <w:p w14:paraId="4FC2A75E"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43,00%</w:t>
            </w:r>
          </w:p>
        </w:tc>
        <w:tc>
          <w:tcPr>
            <w:tcW w:w="567" w:type="dxa"/>
            <w:shd w:val="clear" w:color="auto" w:fill="auto"/>
          </w:tcPr>
          <w:p w14:paraId="799BB13D"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117</w:t>
            </w:r>
          </w:p>
        </w:tc>
        <w:tc>
          <w:tcPr>
            <w:tcW w:w="992" w:type="dxa"/>
            <w:shd w:val="clear" w:color="auto" w:fill="auto"/>
          </w:tcPr>
          <w:p w14:paraId="64EB672C" w14:textId="34E0D669"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46,40</w:t>
            </w:r>
          </w:p>
        </w:tc>
        <w:tc>
          <w:tcPr>
            <w:tcW w:w="1134" w:type="dxa"/>
            <w:vMerge/>
          </w:tcPr>
          <w:p w14:paraId="35E1E01F" w14:textId="77777777" w:rsidR="00EB1F2A" w:rsidRPr="00A93C75" w:rsidRDefault="00EB1F2A" w:rsidP="0060462A">
            <w:pPr>
              <w:spacing w:after="0" w:line="240" w:lineRule="auto"/>
              <w:jc w:val="center"/>
              <w:rPr>
                <w:rFonts w:ascii="Times New Roman" w:hAnsi="Times New Roman" w:cs="Times New Roman"/>
                <w:color w:val="000000"/>
                <w:sz w:val="28"/>
                <w:szCs w:val="28"/>
              </w:rPr>
            </w:pPr>
          </w:p>
        </w:tc>
      </w:tr>
      <w:tr w:rsidR="00EB1F2A" w:rsidRPr="00A93C75" w14:paraId="18E65707" w14:textId="77777777" w:rsidTr="001063A8">
        <w:tblPrEx>
          <w:tblBorders>
            <w:bottom w:val="single" w:sz="4" w:space="0" w:color="auto"/>
          </w:tblBorders>
        </w:tblPrEx>
        <w:trPr>
          <w:trHeight w:val="300"/>
        </w:trPr>
        <w:tc>
          <w:tcPr>
            <w:tcW w:w="1271" w:type="dxa"/>
            <w:vMerge/>
            <w:vAlign w:val="center"/>
          </w:tcPr>
          <w:p w14:paraId="38B9E8BB" w14:textId="77777777" w:rsidR="00EB1F2A" w:rsidRPr="00A93C75" w:rsidRDefault="00EB1F2A" w:rsidP="00AA67E6">
            <w:pPr>
              <w:spacing w:after="0" w:line="240" w:lineRule="auto"/>
              <w:jc w:val="center"/>
              <w:rPr>
                <w:rFonts w:ascii="Times New Roman" w:hAnsi="Times New Roman" w:cs="Times New Roman"/>
                <w:color w:val="000000"/>
                <w:sz w:val="28"/>
                <w:szCs w:val="28"/>
              </w:rPr>
            </w:pPr>
          </w:p>
        </w:tc>
        <w:tc>
          <w:tcPr>
            <w:tcW w:w="2122" w:type="dxa"/>
            <w:shd w:val="clear" w:color="auto" w:fill="auto"/>
          </w:tcPr>
          <w:p w14:paraId="4F222CA4" w14:textId="71EE8CBA" w:rsidR="00EB1F2A" w:rsidRPr="00A93C75" w:rsidRDefault="00EB1F2A" w:rsidP="0060462A">
            <w:pPr>
              <w:spacing w:after="0" w:line="240" w:lineRule="auto"/>
              <w:rPr>
                <w:rFonts w:ascii="Times New Roman" w:hAnsi="Times New Roman" w:cs="Times New Roman"/>
                <w:sz w:val="28"/>
                <w:szCs w:val="28"/>
                <w:lang w:val="en-US"/>
              </w:rPr>
            </w:pPr>
            <w:r w:rsidRPr="00A93C75">
              <w:rPr>
                <w:rFonts w:ascii="Times New Roman" w:hAnsi="Times New Roman" w:cs="Times New Roman"/>
                <w:sz w:val="28"/>
                <w:szCs w:val="28"/>
              </w:rPr>
              <w:t>Более 4, но менее 8 недель</w:t>
            </w:r>
          </w:p>
        </w:tc>
        <w:tc>
          <w:tcPr>
            <w:tcW w:w="713" w:type="dxa"/>
            <w:shd w:val="clear" w:color="auto" w:fill="auto"/>
          </w:tcPr>
          <w:p w14:paraId="6D178031"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16</w:t>
            </w:r>
          </w:p>
        </w:tc>
        <w:tc>
          <w:tcPr>
            <w:tcW w:w="1134" w:type="dxa"/>
            <w:shd w:val="clear" w:color="auto" w:fill="auto"/>
          </w:tcPr>
          <w:p w14:paraId="399DD83B"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15,50%</w:t>
            </w:r>
          </w:p>
        </w:tc>
        <w:tc>
          <w:tcPr>
            <w:tcW w:w="709" w:type="dxa"/>
            <w:shd w:val="clear" w:color="auto" w:fill="auto"/>
          </w:tcPr>
          <w:p w14:paraId="777D0FCB"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53</w:t>
            </w:r>
          </w:p>
        </w:tc>
        <w:tc>
          <w:tcPr>
            <w:tcW w:w="1134" w:type="dxa"/>
            <w:shd w:val="clear" w:color="auto" w:fill="auto"/>
          </w:tcPr>
          <w:p w14:paraId="13D3E013"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35,60%</w:t>
            </w:r>
          </w:p>
        </w:tc>
        <w:tc>
          <w:tcPr>
            <w:tcW w:w="567" w:type="dxa"/>
            <w:shd w:val="clear" w:color="auto" w:fill="auto"/>
          </w:tcPr>
          <w:p w14:paraId="42480029"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69</w:t>
            </w:r>
          </w:p>
        </w:tc>
        <w:tc>
          <w:tcPr>
            <w:tcW w:w="992" w:type="dxa"/>
            <w:shd w:val="clear" w:color="auto" w:fill="auto"/>
          </w:tcPr>
          <w:p w14:paraId="5F3AF4C4" w14:textId="2D394529"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27,40</w:t>
            </w:r>
          </w:p>
        </w:tc>
        <w:tc>
          <w:tcPr>
            <w:tcW w:w="1134" w:type="dxa"/>
            <w:vMerge/>
          </w:tcPr>
          <w:p w14:paraId="73CCF52B" w14:textId="77777777" w:rsidR="00EB1F2A" w:rsidRPr="00A93C75" w:rsidRDefault="00EB1F2A" w:rsidP="0060462A">
            <w:pPr>
              <w:spacing w:after="0" w:line="240" w:lineRule="auto"/>
              <w:jc w:val="center"/>
              <w:rPr>
                <w:rFonts w:ascii="Times New Roman" w:hAnsi="Times New Roman" w:cs="Times New Roman"/>
                <w:color w:val="000000"/>
                <w:sz w:val="28"/>
                <w:szCs w:val="28"/>
              </w:rPr>
            </w:pPr>
          </w:p>
        </w:tc>
      </w:tr>
      <w:tr w:rsidR="00EB1F2A" w:rsidRPr="00A93C75" w14:paraId="001C4F21" w14:textId="77777777" w:rsidTr="001063A8">
        <w:tblPrEx>
          <w:tblBorders>
            <w:bottom w:val="single" w:sz="4" w:space="0" w:color="auto"/>
          </w:tblBorders>
        </w:tblPrEx>
        <w:trPr>
          <w:trHeight w:val="300"/>
        </w:trPr>
        <w:tc>
          <w:tcPr>
            <w:tcW w:w="1271" w:type="dxa"/>
            <w:vMerge/>
            <w:vAlign w:val="center"/>
          </w:tcPr>
          <w:p w14:paraId="57A56A4E" w14:textId="77777777" w:rsidR="00EB1F2A" w:rsidRPr="00A93C75" w:rsidRDefault="00EB1F2A" w:rsidP="00AA67E6">
            <w:pPr>
              <w:spacing w:after="0" w:line="240" w:lineRule="auto"/>
              <w:jc w:val="center"/>
              <w:rPr>
                <w:rFonts w:ascii="Times New Roman" w:hAnsi="Times New Roman" w:cs="Times New Roman"/>
                <w:color w:val="000000"/>
                <w:sz w:val="28"/>
                <w:szCs w:val="28"/>
              </w:rPr>
            </w:pPr>
          </w:p>
        </w:tc>
        <w:tc>
          <w:tcPr>
            <w:tcW w:w="2122" w:type="dxa"/>
            <w:shd w:val="clear" w:color="auto" w:fill="auto"/>
          </w:tcPr>
          <w:p w14:paraId="7FEC061A" w14:textId="0F1BEB50"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Менее 2 недель</w:t>
            </w:r>
          </w:p>
        </w:tc>
        <w:tc>
          <w:tcPr>
            <w:tcW w:w="713" w:type="dxa"/>
            <w:shd w:val="clear" w:color="auto" w:fill="auto"/>
          </w:tcPr>
          <w:p w14:paraId="1CB3167F"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5</w:t>
            </w:r>
          </w:p>
        </w:tc>
        <w:tc>
          <w:tcPr>
            <w:tcW w:w="1134" w:type="dxa"/>
            <w:shd w:val="clear" w:color="auto" w:fill="auto"/>
          </w:tcPr>
          <w:p w14:paraId="1D72D424"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4,90%</w:t>
            </w:r>
          </w:p>
        </w:tc>
        <w:tc>
          <w:tcPr>
            <w:tcW w:w="709" w:type="dxa"/>
            <w:shd w:val="clear" w:color="auto" w:fill="auto"/>
          </w:tcPr>
          <w:p w14:paraId="59411FED"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41</w:t>
            </w:r>
          </w:p>
        </w:tc>
        <w:tc>
          <w:tcPr>
            <w:tcW w:w="1134" w:type="dxa"/>
            <w:shd w:val="clear" w:color="auto" w:fill="auto"/>
          </w:tcPr>
          <w:p w14:paraId="32729F70"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27,50%</w:t>
            </w:r>
          </w:p>
        </w:tc>
        <w:tc>
          <w:tcPr>
            <w:tcW w:w="567" w:type="dxa"/>
            <w:shd w:val="clear" w:color="auto" w:fill="auto"/>
          </w:tcPr>
          <w:p w14:paraId="725B6B71"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46</w:t>
            </w:r>
          </w:p>
        </w:tc>
        <w:tc>
          <w:tcPr>
            <w:tcW w:w="992" w:type="dxa"/>
            <w:shd w:val="clear" w:color="auto" w:fill="auto"/>
          </w:tcPr>
          <w:p w14:paraId="3835D380" w14:textId="001DB896"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18,30</w:t>
            </w:r>
          </w:p>
        </w:tc>
        <w:tc>
          <w:tcPr>
            <w:tcW w:w="1134" w:type="dxa"/>
            <w:vMerge/>
          </w:tcPr>
          <w:p w14:paraId="03FF9C50" w14:textId="77777777" w:rsidR="00EB1F2A" w:rsidRPr="00A93C75" w:rsidRDefault="00EB1F2A" w:rsidP="0060462A">
            <w:pPr>
              <w:spacing w:after="0" w:line="240" w:lineRule="auto"/>
              <w:jc w:val="center"/>
              <w:rPr>
                <w:rFonts w:ascii="Times New Roman" w:hAnsi="Times New Roman" w:cs="Times New Roman"/>
                <w:color w:val="000000"/>
                <w:sz w:val="28"/>
                <w:szCs w:val="28"/>
              </w:rPr>
            </w:pPr>
          </w:p>
        </w:tc>
      </w:tr>
      <w:tr w:rsidR="00EB1F2A" w:rsidRPr="00A93C75" w14:paraId="4981FBC4" w14:textId="77777777" w:rsidTr="001063A8">
        <w:tblPrEx>
          <w:tblBorders>
            <w:bottom w:val="single" w:sz="4" w:space="0" w:color="auto"/>
          </w:tblBorders>
        </w:tblPrEx>
        <w:trPr>
          <w:trHeight w:val="300"/>
        </w:trPr>
        <w:tc>
          <w:tcPr>
            <w:tcW w:w="1271" w:type="dxa"/>
            <w:vMerge w:val="restart"/>
            <w:vAlign w:val="center"/>
          </w:tcPr>
          <w:p w14:paraId="591462F4" w14:textId="408DCCBD" w:rsidR="00EB1F2A" w:rsidRPr="00A93C75" w:rsidRDefault="00EB1F2A" w:rsidP="00AA67E6">
            <w:pPr>
              <w:spacing w:after="0" w:line="240" w:lineRule="auto"/>
              <w:jc w:val="center"/>
              <w:rPr>
                <w:rFonts w:ascii="Times New Roman" w:hAnsi="Times New Roman" w:cs="Times New Roman"/>
                <w:sz w:val="28"/>
                <w:szCs w:val="28"/>
              </w:rPr>
            </w:pPr>
            <w:r w:rsidRPr="00A93C75">
              <w:rPr>
                <w:rFonts w:ascii="Times New Roman" w:hAnsi="Times New Roman" w:cs="Times New Roman"/>
                <w:sz w:val="28"/>
                <w:szCs w:val="28"/>
              </w:rPr>
              <w:t>Психолог</w:t>
            </w:r>
          </w:p>
        </w:tc>
        <w:tc>
          <w:tcPr>
            <w:tcW w:w="2122" w:type="dxa"/>
            <w:shd w:val="clear" w:color="auto" w:fill="auto"/>
          </w:tcPr>
          <w:p w14:paraId="7E250CCB" w14:textId="6D3380D3"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От 2-4 недель</w:t>
            </w:r>
          </w:p>
        </w:tc>
        <w:tc>
          <w:tcPr>
            <w:tcW w:w="713" w:type="dxa"/>
            <w:shd w:val="clear" w:color="auto" w:fill="auto"/>
          </w:tcPr>
          <w:p w14:paraId="6E68D462"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28</w:t>
            </w:r>
          </w:p>
        </w:tc>
        <w:tc>
          <w:tcPr>
            <w:tcW w:w="1134" w:type="dxa"/>
            <w:shd w:val="clear" w:color="auto" w:fill="auto"/>
          </w:tcPr>
          <w:p w14:paraId="46A8B18E"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27,20%</w:t>
            </w:r>
          </w:p>
        </w:tc>
        <w:tc>
          <w:tcPr>
            <w:tcW w:w="709" w:type="dxa"/>
            <w:shd w:val="clear" w:color="auto" w:fill="auto"/>
          </w:tcPr>
          <w:p w14:paraId="50B07B76"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23</w:t>
            </w:r>
          </w:p>
        </w:tc>
        <w:tc>
          <w:tcPr>
            <w:tcW w:w="1134" w:type="dxa"/>
            <w:shd w:val="clear" w:color="auto" w:fill="auto"/>
          </w:tcPr>
          <w:p w14:paraId="1D7D46C5"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15,40%</w:t>
            </w:r>
          </w:p>
        </w:tc>
        <w:tc>
          <w:tcPr>
            <w:tcW w:w="567" w:type="dxa"/>
            <w:shd w:val="clear" w:color="auto" w:fill="auto"/>
          </w:tcPr>
          <w:p w14:paraId="6A10B26E"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51</w:t>
            </w:r>
          </w:p>
        </w:tc>
        <w:tc>
          <w:tcPr>
            <w:tcW w:w="992" w:type="dxa"/>
            <w:shd w:val="clear" w:color="auto" w:fill="auto"/>
          </w:tcPr>
          <w:p w14:paraId="1D9A0F03" w14:textId="16BF298B"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20,20</w:t>
            </w:r>
          </w:p>
        </w:tc>
        <w:tc>
          <w:tcPr>
            <w:tcW w:w="1134" w:type="dxa"/>
            <w:vMerge w:val="restart"/>
          </w:tcPr>
          <w:p w14:paraId="3A3EB2E4" w14:textId="4BE387BC" w:rsidR="00EB1F2A" w:rsidRPr="00A93C75" w:rsidRDefault="00EB1F2A" w:rsidP="0060462A">
            <w:pPr>
              <w:spacing w:after="0" w:line="240" w:lineRule="auto"/>
              <w:jc w:val="center"/>
              <w:rPr>
                <w:rFonts w:ascii="Times New Roman" w:hAnsi="Times New Roman" w:cs="Times New Roman"/>
                <w:color w:val="000000"/>
                <w:sz w:val="28"/>
                <w:szCs w:val="28"/>
                <w:lang w:eastAsia="ru-RU"/>
              </w:rPr>
            </w:pPr>
            <w:r w:rsidRPr="00A93C75">
              <w:rPr>
                <w:rFonts w:ascii="Times New Roman" w:hAnsi="Times New Roman" w:cs="Times New Roman"/>
                <w:color w:val="000000"/>
                <w:sz w:val="28"/>
                <w:szCs w:val="28"/>
              </w:rPr>
              <w:t>&lt;0,001</w:t>
            </w:r>
          </w:p>
          <w:p w14:paraId="1261B5A3" w14:textId="77777777" w:rsidR="00EB1F2A" w:rsidRPr="00A93C75" w:rsidRDefault="00EB1F2A" w:rsidP="0060462A">
            <w:pPr>
              <w:spacing w:after="0" w:line="240" w:lineRule="auto"/>
              <w:jc w:val="center"/>
              <w:rPr>
                <w:rFonts w:ascii="Times New Roman" w:hAnsi="Times New Roman" w:cs="Times New Roman"/>
                <w:color w:val="000000"/>
                <w:sz w:val="28"/>
                <w:szCs w:val="28"/>
              </w:rPr>
            </w:pPr>
          </w:p>
        </w:tc>
      </w:tr>
      <w:tr w:rsidR="00EB1F2A" w:rsidRPr="00A93C75" w14:paraId="1E08DD93" w14:textId="77777777" w:rsidTr="001063A8">
        <w:tblPrEx>
          <w:tblBorders>
            <w:bottom w:val="single" w:sz="4" w:space="0" w:color="auto"/>
          </w:tblBorders>
        </w:tblPrEx>
        <w:trPr>
          <w:trHeight w:val="300"/>
        </w:trPr>
        <w:tc>
          <w:tcPr>
            <w:tcW w:w="1271" w:type="dxa"/>
            <w:vMerge/>
            <w:vAlign w:val="center"/>
          </w:tcPr>
          <w:p w14:paraId="1AA467F8" w14:textId="77777777" w:rsidR="00EB1F2A" w:rsidRPr="00A93C75" w:rsidRDefault="00EB1F2A" w:rsidP="0060462A">
            <w:pPr>
              <w:spacing w:after="0" w:line="240" w:lineRule="auto"/>
              <w:rPr>
                <w:rFonts w:ascii="Times New Roman" w:hAnsi="Times New Roman" w:cs="Times New Roman"/>
                <w:color w:val="000000"/>
                <w:sz w:val="28"/>
                <w:szCs w:val="28"/>
              </w:rPr>
            </w:pPr>
          </w:p>
        </w:tc>
        <w:tc>
          <w:tcPr>
            <w:tcW w:w="2122" w:type="dxa"/>
            <w:shd w:val="clear" w:color="auto" w:fill="auto"/>
          </w:tcPr>
          <w:p w14:paraId="30355FCC" w14:textId="5D19E57B" w:rsidR="00EB1F2A" w:rsidRPr="00A93C75" w:rsidRDefault="00EB1F2A" w:rsidP="0060462A">
            <w:pPr>
              <w:spacing w:after="0" w:line="240" w:lineRule="auto"/>
              <w:rPr>
                <w:rFonts w:ascii="Times New Roman" w:hAnsi="Times New Roman" w:cs="Times New Roman"/>
                <w:sz w:val="28"/>
                <w:szCs w:val="28"/>
                <w:lang w:val="en-US"/>
              </w:rPr>
            </w:pPr>
            <w:r w:rsidRPr="00A93C75">
              <w:rPr>
                <w:rFonts w:ascii="Times New Roman" w:hAnsi="Times New Roman" w:cs="Times New Roman"/>
                <w:sz w:val="28"/>
                <w:szCs w:val="28"/>
              </w:rPr>
              <w:t>Более 4, но менее 8 недель</w:t>
            </w:r>
          </w:p>
        </w:tc>
        <w:tc>
          <w:tcPr>
            <w:tcW w:w="713" w:type="dxa"/>
            <w:shd w:val="clear" w:color="auto" w:fill="auto"/>
          </w:tcPr>
          <w:p w14:paraId="0AA8F2A0"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38</w:t>
            </w:r>
          </w:p>
        </w:tc>
        <w:tc>
          <w:tcPr>
            <w:tcW w:w="1134" w:type="dxa"/>
            <w:shd w:val="clear" w:color="auto" w:fill="auto"/>
          </w:tcPr>
          <w:p w14:paraId="0E708B9E"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36,90%</w:t>
            </w:r>
          </w:p>
        </w:tc>
        <w:tc>
          <w:tcPr>
            <w:tcW w:w="709" w:type="dxa"/>
            <w:shd w:val="clear" w:color="auto" w:fill="auto"/>
          </w:tcPr>
          <w:p w14:paraId="0EA8D550"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39</w:t>
            </w:r>
          </w:p>
        </w:tc>
        <w:tc>
          <w:tcPr>
            <w:tcW w:w="1134" w:type="dxa"/>
            <w:shd w:val="clear" w:color="auto" w:fill="auto"/>
          </w:tcPr>
          <w:p w14:paraId="7E0C1847"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26,20%</w:t>
            </w:r>
          </w:p>
        </w:tc>
        <w:tc>
          <w:tcPr>
            <w:tcW w:w="567" w:type="dxa"/>
            <w:shd w:val="clear" w:color="auto" w:fill="auto"/>
          </w:tcPr>
          <w:p w14:paraId="310C612B"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77</w:t>
            </w:r>
          </w:p>
        </w:tc>
        <w:tc>
          <w:tcPr>
            <w:tcW w:w="992" w:type="dxa"/>
            <w:shd w:val="clear" w:color="auto" w:fill="auto"/>
          </w:tcPr>
          <w:p w14:paraId="42F86E63" w14:textId="3924BB66"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30,60</w:t>
            </w:r>
          </w:p>
        </w:tc>
        <w:tc>
          <w:tcPr>
            <w:tcW w:w="1134" w:type="dxa"/>
            <w:vMerge/>
          </w:tcPr>
          <w:p w14:paraId="4FAF958B" w14:textId="77777777" w:rsidR="00EB1F2A" w:rsidRPr="00A93C75" w:rsidRDefault="00EB1F2A" w:rsidP="0060462A">
            <w:pPr>
              <w:spacing w:after="0" w:line="240" w:lineRule="auto"/>
              <w:jc w:val="right"/>
              <w:rPr>
                <w:rFonts w:ascii="Times New Roman" w:hAnsi="Times New Roman" w:cs="Times New Roman"/>
                <w:color w:val="000000"/>
                <w:sz w:val="28"/>
                <w:szCs w:val="28"/>
              </w:rPr>
            </w:pPr>
          </w:p>
        </w:tc>
      </w:tr>
      <w:tr w:rsidR="00EB1F2A" w:rsidRPr="00A93C75" w14:paraId="383B0647" w14:textId="77777777" w:rsidTr="001063A8">
        <w:tblPrEx>
          <w:tblBorders>
            <w:bottom w:val="single" w:sz="4" w:space="0" w:color="auto"/>
          </w:tblBorders>
        </w:tblPrEx>
        <w:trPr>
          <w:trHeight w:val="300"/>
        </w:trPr>
        <w:tc>
          <w:tcPr>
            <w:tcW w:w="1271" w:type="dxa"/>
            <w:vMerge/>
            <w:vAlign w:val="center"/>
          </w:tcPr>
          <w:p w14:paraId="55290F57" w14:textId="77777777" w:rsidR="00EB1F2A" w:rsidRPr="00A93C75" w:rsidRDefault="00EB1F2A" w:rsidP="0060462A">
            <w:pPr>
              <w:spacing w:after="0" w:line="240" w:lineRule="auto"/>
              <w:rPr>
                <w:rFonts w:ascii="Times New Roman" w:hAnsi="Times New Roman" w:cs="Times New Roman"/>
                <w:color w:val="000000"/>
                <w:sz w:val="28"/>
                <w:szCs w:val="28"/>
              </w:rPr>
            </w:pPr>
          </w:p>
        </w:tc>
        <w:tc>
          <w:tcPr>
            <w:tcW w:w="2122" w:type="dxa"/>
            <w:shd w:val="clear" w:color="auto" w:fill="auto"/>
          </w:tcPr>
          <w:p w14:paraId="233E6CA0" w14:textId="2BDBE3A1"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Более 8 недель</w:t>
            </w:r>
          </w:p>
        </w:tc>
        <w:tc>
          <w:tcPr>
            <w:tcW w:w="713" w:type="dxa"/>
            <w:shd w:val="clear" w:color="auto" w:fill="auto"/>
          </w:tcPr>
          <w:p w14:paraId="2CD9FECF"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32</w:t>
            </w:r>
          </w:p>
        </w:tc>
        <w:tc>
          <w:tcPr>
            <w:tcW w:w="1134" w:type="dxa"/>
            <w:shd w:val="clear" w:color="auto" w:fill="auto"/>
          </w:tcPr>
          <w:p w14:paraId="42110605"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31,10%</w:t>
            </w:r>
          </w:p>
        </w:tc>
        <w:tc>
          <w:tcPr>
            <w:tcW w:w="709" w:type="dxa"/>
            <w:shd w:val="clear" w:color="auto" w:fill="auto"/>
          </w:tcPr>
          <w:p w14:paraId="2220B7D9"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46</w:t>
            </w:r>
          </w:p>
        </w:tc>
        <w:tc>
          <w:tcPr>
            <w:tcW w:w="1134" w:type="dxa"/>
            <w:shd w:val="clear" w:color="auto" w:fill="auto"/>
          </w:tcPr>
          <w:p w14:paraId="5C39C4FD"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30,90%</w:t>
            </w:r>
          </w:p>
        </w:tc>
        <w:tc>
          <w:tcPr>
            <w:tcW w:w="567" w:type="dxa"/>
            <w:shd w:val="clear" w:color="auto" w:fill="auto"/>
          </w:tcPr>
          <w:p w14:paraId="2F4710DA"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78</w:t>
            </w:r>
          </w:p>
        </w:tc>
        <w:tc>
          <w:tcPr>
            <w:tcW w:w="992" w:type="dxa"/>
            <w:shd w:val="clear" w:color="auto" w:fill="auto"/>
          </w:tcPr>
          <w:p w14:paraId="545E4719" w14:textId="676B735A"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31,00</w:t>
            </w:r>
          </w:p>
        </w:tc>
        <w:tc>
          <w:tcPr>
            <w:tcW w:w="1134" w:type="dxa"/>
            <w:vMerge/>
          </w:tcPr>
          <w:p w14:paraId="3FDA63FF" w14:textId="77777777" w:rsidR="00EB1F2A" w:rsidRPr="00A93C75" w:rsidRDefault="00EB1F2A" w:rsidP="0060462A">
            <w:pPr>
              <w:spacing w:after="0" w:line="240" w:lineRule="auto"/>
              <w:jc w:val="right"/>
              <w:rPr>
                <w:rFonts w:ascii="Times New Roman" w:hAnsi="Times New Roman" w:cs="Times New Roman"/>
                <w:color w:val="000000"/>
                <w:sz w:val="28"/>
                <w:szCs w:val="28"/>
              </w:rPr>
            </w:pPr>
          </w:p>
        </w:tc>
      </w:tr>
      <w:tr w:rsidR="00EB1F2A" w:rsidRPr="00A93C75" w14:paraId="356E4884" w14:textId="77777777" w:rsidTr="001063A8">
        <w:tblPrEx>
          <w:tblBorders>
            <w:bottom w:val="single" w:sz="4" w:space="0" w:color="auto"/>
          </w:tblBorders>
        </w:tblPrEx>
        <w:trPr>
          <w:trHeight w:val="300"/>
        </w:trPr>
        <w:tc>
          <w:tcPr>
            <w:tcW w:w="1271" w:type="dxa"/>
            <w:vMerge/>
          </w:tcPr>
          <w:p w14:paraId="4B6CA710" w14:textId="77777777" w:rsidR="00EB1F2A" w:rsidRPr="00A93C75" w:rsidRDefault="00EB1F2A" w:rsidP="0060462A">
            <w:pPr>
              <w:spacing w:after="0" w:line="240" w:lineRule="auto"/>
              <w:rPr>
                <w:rFonts w:ascii="Times New Roman" w:hAnsi="Times New Roman" w:cs="Times New Roman"/>
                <w:color w:val="000000"/>
                <w:sz w:val="28"/>
                <w:szCs w:val="28"/>
              </w:rPr>
            </w:pPr>
          </w:p>
        </w:tc>
        <w:tc>
          <w:tcPr>
            <w:tcW w:w="2122" w:type="dxa"/>
            <w:shd w:val="clear" w:color="auto" w:fill="auto"/>
          </w:tcPr>
          <w:p w14:paraId="2251DF6A" w14:textId="17173E3E"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Менее 2 недель</w:t>
            </w:r>
          </w:p>
        </w:tc>
        <w:tc>
          <w:tcPr>
            <w:tcW w:w="713" w:type="dxa"/>
            <w:shd w:val="clear" w:color="auto" w:fill="auto"/>
          </w:tcPr>
          <w:p w14:paraId="39F4ADBD"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5</w:t>
            </w:r>
          </w:p>
        </w:tc>
        <w:tc>
          <w:tcPr>
            <w:tcW w:w="1134" w:type="dxa"/>
            <w:shd w:val="clear" w:color="auto" w:fill="auto"/>
          </w:tcPr>
          <w:p w14:paraId="7ABA0964"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4,90%</w:t>
            </w:r>
          </w:p>
        </w:tc>
        <w:tc>
          <w:tcPr>
            <w:tcW w:w="709" w:type="dxa"/>
            <w:shd w:val="clear" w:color="auto" w:fill="auto"/>
          </w:tcPr>
          <w:p w14:paraId="4E074A72"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35</w:t>
            </w:r>
          </w:p>
        </w:tc>
        <w:tc>
          <w:tcPr>
            <w:tcW w:w="1134" w:type="dxa"/>
            <w:shd w:val="clear" w:color="auto" w:fill="auto"/>
          </w:tcPr>
          <w:p w14:paraId="08BFE0D8"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23,50%</w:t>
            </w:r>
          </w:p>
        </w:tc>
        <w:tc>
          <w:tcPr>
            <w:tcW w:w="567" w:type="dxa"/>
            <w:shd w:val="clear" w:color="auto" w:fill="auto"/>
          </w:tcPr>
          <w:p w14:paraId="44216163"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40</w:t>
            </w:r>
          </w:p>
        </w:tc>
        <w:tc>
          <w:tcPr>
            <w:tcW w:w="992" w:type="dxa"/>
            <w:shd w:val="clear" w:color="auto" w:fill="auto"/>
          </w:tcPr>
          <w:p w14:paraId="4FA1DF2B" w14:textId="38B336B0"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15,90</w:t>
            </w:r>
          </w:p>
        </w:tc>
        <w:tc>
          <w:tcPr>
            <w:tcW w:w="1134" w:type="dxa"/>
            <w:vMerge/>
          </w:tcPr>
          <w:p w14:paraId="0FFB440C" w14:textId="77777777" w:rsidR="00EB1F2A" w:rsidRPr="00A93C75" w:rsidRDefault="00EB1F2A" w:rsidP="0060462A">
            <w:pPr>
              <w:spacing w:after="0" w:line="240" w:lineRule="auto"/>
              <w:jc w:val="right"/>
              <w:rPr>
                <w:rFonts w:ascii="Times New Roman" w:hAnsi="Times New Roman" w:cs="Times New Roman"/>
                <w:color w:val="000000"/>
                <w:sz w:val="28"/>
                <w:szCs w:val="28"/>
              </w:rPr>
            </w:pPr>
          </w:p>
        </w:tc>
      </w:tr>
      <w:tr w:rsidR="00EB1F2A" w:rsidRPr="00A93C75" w14:paraId="643467B8" w14:textId="77777777" w:rsidTr="001063A8">
        <w:tblPrEx>
          <w:tblBorders>
            <w:bottom w:val="single" w:sz="4" w:space="0" w:color="auto"/>
          </w:tblBorders>
        </w:tblPrEx>
        <w:trPr>
          <w:trHeight w:val="300"/>
        </w:trPr>
        <w:tc>
          <w:tcPr>
            <w:tcW w:w="9776" w:type="dxa"/>
            <w:gridSpan w:val="9"/>
            <w:vAlign w:val="center"/>
          </w:tcPr>
          <w:p w14:paraId="62E0C6B8" w14:textId="71D648B6" w:rsidR="003B55CE" w:rsidRPr="00A93C75" w:rsidRDefault="00EB1F2A" w:rsidP="00456270">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 xml:space="preserve">Расходы на обследование и лечение возмещает пациент с </w:t>
            </w:r>
            <w:r w:rsidR="00280C07">
              <w:rPr>
                <w:rFonts w:ascii="Times New Roman" w:eastAsia="Times New Roman" w:hAnsi="Times New Roman" w:cs="Times New Roman"/>
                <w:color w:val="000000"/>
                <w:sz w:val="28"/>
                <w:szCs w:val="28"/>
                <w:lang w:eastAsia="ru-RU"/>
              </w:rPr>
              <w:t>тиннитус</w:t>
            </w:r>
          </w:p>
        </w:tc>
      </w:tr>
      <w:tr w:rsidR="00EB1F2A" w:rsidRPr="00A93C75" w14:paraId="70B07ED8" w14:textId="77777777" w:rsidTr="001063A8">
        <w:tblPrEx>
          <w:tblBorders>
            <w:bottom w:val="single" w:sz="4" w:space="0" w:color="auto"/>
          </w:tblBorders>
        </w:tblPrEx>
        <w:trPr>
          <w:trHeight w:val="202"/>
        </w:trPr>
        <w:tc>
          <w:tcPr>
            <w:tcW w:w="3393" w:type="dxa"/>
            <w:gridSpan w:val="2"/>
          </w:tcPr>
          <w:p w14:paraId="497BE6BE" w14:textId="60AD7951"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ЛОР-консультация</w:t>
            </w:r>
          </w:p>
        </w:tc>
        <w:tc>
          <w:tcPr>
            <w:tcW w:w="713" w:type="dxa"/>
            <w:shd w:val="clear" w:color="auto" w:fill="auto"/>
          </w:tcPr>
          <w:p w14:paraId="314FEC41" w14:textId="77777777" w:rsidR="00EB1F2A" w:rsidRPr="00A93C75" w:rsidRDefault="00EB1F2A" w:rsidP="0060462A">
            <w:pPr>
              <w:spacing w:after="0" w:line="240" w:lineRule="auto"/>
              <w:jc w:val="center"/>
              <w:rPr>
                <w:rFonts w:ascii="Times New Roman" w:hAnsi="Times New Roman" w:cs="Times New Roman"/>
                <w:color w:val="000000"/>
                <w:sz w:val="28"/>
                <w:szCs w:val="28"/>
                <w:lang w:eastAsia="ru-RU"/>
              </w:rPr>
            </w:pPr>
            <w:r w:rsidRPr="00A93C75">
              <w:rPr>
                <w:rFonts w:ascii="Times New Roman" w:hAnsi="Times New Roman" w:cs="Times New Roman"/>
                <w:color w:val="000000"/>
                <w:sz w:val="28"/>
                <w:szCs w:val="28"/>
              </w:rPr>
              <w:t>32</w:t>
            </w:r>
          </w:p>
        </w:tc>
        <w:tc>
          <w:tcPr>
            <w:tcW w:w="1134" w:type="dxa"/>
            <w:shd w:val="clear" w:color="auto" w:fill="auto"/>
          </w:tcPr>
          <w:p w14:paraId="62273C4C"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31,1</w:t>
            </w:r>
          </w:p>
        </w:tc>
        <w:tc>
          <w:tcPr>
            <w:tcW w:w="709" w:type="dxa"/>
            <w:shd w:val="clear" w:color="auto" w:fill="auto"/>
          </w:tcPr>
          <w:p w14:paraId="164122C7"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61</w:t>
            </w:r>
          </w:p>
        </w:tc>
        <w:tc>
          <w:tcPr>
            <w:tcW w:w="1134" w:type="dxa"/>
            <w:shd w:val="clear" w:color="auto" w:fill="auto"/>
          </w:tcPr>
          <w:p w14:paraId="5BDFE6BC"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40,9</w:t>
            </w:r>
          </w:p>
        </w:tc>
        <w:tc>
          <w:tcPr>
            <w:tcW w:w="567" w:type="dxa"/>
            <w:shd w:val="clear" w:color="auto" w:fill="auto"/>
          </w:tcPr>
          <w:p w14:paraId="37A3AE36"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93</w:t>
            </w:r>
          </w:p>
        </w:tc>
        <w:tc>
          <w:tcPr>
            <w:tcW w:w="992" w:type="dxa"/>
            <w:shd w:val="clear" w:color="auto" w:fill="auto"/>
          </w:tcPr>
          <w:p w14:paraId="1D5F2762"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36,9</w:t>
            </w:r>
          </w:p>
        </w:tc>
        <w:tc>
          <w:tcPr>
            <w:tcW w:w="1134" w:type="dxa"/>
            <w:vAlign w:val="bottom"/>
          </w:tcPr>
          <w:p w14:paraId="6676A54E" w14:textId="77777777" w:rsidR="00EB1F2A" w:rsidRPr="00A93C75" w:rsidRDefault="00EB1F2A" w:rsidP="0060462A">
            <w:pPr>
              <w:spacing w:after="0" w:line="240" w:lineRule="auto"/>
              <w:jc w:val="center"/>
              <w:rPr>
                <w:rFonts w:ascii="Times New Roman" w:hAnsi="Times New Roman" w:cs="Times New Roman"/>
                <w:color w:val="000000"/>
                <w:sz w:val="28"/>
                <w:szCs w:val="28"/>
                <w:lang w:eastAsia="ru-RU"/>
              </w:rPr>
            </w:pPr>
            <w:r w:rsidRPr="00A93C75">
              <w:rPr>
                <w:rFonts w:ascii="Times New Roman" w:hAnsi="Times New Roman" w:cs="Times New Roman"/>
                <w:color w:val="000000"/>
                <w:sz w:val="28"/>
                <w:szCs w:val="28"/>
              </w:rPr>
              <w:t>0,017</w:t>
            </w:r>
          </w:p>
        </w:tc>
      </w:tr>
      <w:tr w:rsidR="00EB1F2A" w:rsidRPr="00A93C75" w14:paraId="680A87AD" w14:textId="77777777" w:rsidTr="001063A8">
        <w:tblPrEx>
          <w:tblBorders>
            <w:bottom w:val="single" w:sz="4" w:space="0" w:color="auto"/>
          </w:tblBorders>
        </w:tblPrEx>
        <w:trPr>
          <w:trHeight w:val="300"/>
        </w:trPr>
        <w:tc>
          <w:tcPr>
            <w:tcW w:w="3393" w:type="dxa"/>
            <w:gridSpan w:val="2"/>
          </w:tcPr>
          <w:p w14:paraId="3DFF18AF" w14:textId="1D9E9647"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 xml:space="preserve">Консультация </w:t>
            </w:r>
            <w:r w:rsidR="00572C5C" w:rsidRPr="00A93C75">
              <w:rPr>
                <w:rFonts w:ascii="Times New Roman" w:hAnsi="Times New Roman" w:cs="Times New Roman"/>
                <w:sz w:val="28"/>
                <w:szCs w:val="28"/>
              </w:rPr>
              <w:t>сурдолога</w:t>
            </w:r>
          </w:p>
        </w:tc>
        <w:tc>
          <w:tcPr>
            <w:tcW w:w="713" w:type="dxa"/>
            <w:shd w:val="clear" w:color="auto" w:fill="auto"/>
          </w:tcPr>
          <w:p w14:paraId="7E62C0EB"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27</w:t>
            </w:r>
          </w:p>
        </w:tc>
        <w:tc>
          <w:tcPr>
            <w:tcW w:w="1134" w:type="dxa"/>
            <w:shd w:val="clear" w:color="auto" w:fill="auto"/>
          </w:tcPr>
          <w:p w14:paraId="2D900549"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26,20%</w:t>
            </w:r>
          </w:p>
        </w:tc>
        <w:tc>
          <w:tcPr>
            <w:tcW w:w="709" w:type="dxa"/>
            <w:shd w:val="clear" w:color="auto" w:fill="auto"/>
          </w:tcPr>
          <w:p w14:paraId="09279C90"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57</w:t>
            </w:r>
          </w:p>
        </w:tc>
        <w:tc>
          <w:tcPr>
            <w:tcW w:w="1134" w:type="dxa"/>
            <w:shd w:val="clear" w:color="auto" w:fill="auto"/>
          </w:tcPr>
          <w:p w14:paraId="4FADE806"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38,30%</w:t>
            </w:r>
          </w:p>
        </w:tc>
        <w:tc>
          <w:tcPr>
            <w:tcW w:w="567" w:type="dxa"/>
            <w:shd w:val="clear" w:color="auto" w:fill="auto"/>
          </w:tcPr>
          <w:p w14:paraId="5DAB125B"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84</w:t>
            </w:r>
          </w:p>
        </w:tc>
        <w:tc>
          <w:tcPr>
            <w:tcW w:w="992" w:type="dxa"/>
            <w:shd w:val="clear" w:color="auto" w:fill="auto"/>
          </w:tcPr>
          <w:p w14:paraId="06EC27A5" w14:textId="732A5D72"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33,30</w:t>
            </w:r>
          </w:p>
        </w:tc>
        <w:tc>
          <w:tcPr>
            <w:tcW w:w="1134" w:type="dxa"/>
            <w:vAlign w:val="bottom"/>
          </w:tcPr>
          <w:p w14:paraId="2CB99EB6" w14:textId="0EB88609"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&lt;0,001</w:t>
            </w:r>
          </w:p>
        </w:tc>
      </w:tr>
      <w:tr w:rsidR="00EB1F2A" w:rsidRPr="00A93C75" w14:paraId="0237D726" w14:textId="77777777" w:rsidTr="001063A8">
        <w:tblPrEx>
          <w:tblBorders>
            <w:bottom w:val="single" w:sz="4" w:space="0" w:color="auto"/>
          </w:tblBorders>
        </w:tblPrEx>
        <w:trPr>
          <w:trHeight w:val="300"/>
        </w:trPr>
        <w:tc>
          <w:tcPr>
            <w:tcW w:w="3393" w:type="dxa"/>
            <w:gridSpan w:val="2"/>
          </w:tcPr>
          <w:p w14:paraId="7703F6B3" w14:textId="32F29686"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Консультация невролога</w:t>
            </w:r>
          </w:p>
        </w:tc>
        <w:tc>
          <w:tcPr>
            <w:tcW w:w="713" w:type="dxa"/>
            <w:shd w:val="clear" w:color="auto" w:fill="auto"/>
          </w:tcPr>
          <w:p w14:paraId="6E1C1EB8"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21</w:t>
            </w:r>
          </w:p>
        </w:tc>
        <w:tc>
          <w:tcPr>
            <w:tcW w:w="1134" w:type="dxa"/>
            <w:shd w:val="clear" w:color="auto" w:fill="auto"/>
          </w:tcPr>
          <w:p w14:paraId="47D3760C"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20,40%</w:t>
            </w:r>
          </w:p>
        </w:tc>
        <w:tc>
          <w:tcPr>
            <w:tcW w:w="709" w:type="dxa"/>
            <w:shd w:val="clear" w:color="auto" w:fill="auto"/>
          </w:tcPr>
          <w:p w14:paraId="16649848"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66</w:t>
            </w:r>
          </w:p>
        </w:tc>
        <w:tc>
          <w:tcPr>
            <w:tcW w:w="1134" w:type="dxa"/>
            <w:shd w:val="clear" w:color="auto" w:fill="auto"/>
          </w:tcPr>
          <w:p w14:paraId="2C32C78B"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44,30%</w:t>
            </w:r>
          </w:p>
        </w:tc>
        <w:tc>
          <w:tcPr>
            <w:tcW w:w="567" w:type="dxa"/>
            <w:shd w:val="clear" w:color="auto" w:fill="auto"/>
          </w:tcPr>
          <w:p w14:paraId="331DDA9E"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87</w:t>
            </w:r>
          </w:p>
        </w:tc>
        <w:tc>
          <w:tcPr>
            <w:tcW w:w="992" w:type="dxa"/>
            <w:shd w:val="clear" w:color="auto" w:fill="auto"/>
          </w:tcPr>
          <w:p w14:paraId="1B589EF1" w14:textId="73A364B0"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34,50</w:t>
            </w:r>
          </w:p>
        </w:tc>
        <w:tc>
          <w:tcPr>
            <w:tcW w:w="1134" w:type="dxa"/>
            <w:vAlign w:val="bottom"/>
          </w:tcPr>
          <w:p w14:paraId="31D6383A" w14:textId="3E8A04A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&lt;0,001</w:t>
            </w:r>
          </w:p>
        </w:tc>
      </w:tr>
      <w:tr w:rsidR="00EB1F2A" w:rsidRPr="00A93C75" w14:paraId="649C5897" w14:textId="77777777" w:rsidTr="001063A8">
        <w:tblPrEx>
          <w:tblBorders>
            <w:bottom w:val="single" w:sz="4" w:space="0" w:color="auto"/>
          </w:tblBorders>
        </w:tblPrEx>
        <w:trPr>
          <w:trHeight w:val="300"/>
        </w:trPr>
        <w:tc>
          <w:tcPr>
            <w:tcW w:w="3393" w:type="dxa"/>
            <w:gridSpan w:val="2"/>
          </w:tcPr>
          <w:p w14:paraId="33458A9F" w14:textId="14E272CB" w:rsidR="00EB1F2A" w:rsidRPr="00A93C75" w:rsidRDefault="00332DA9" w:rsidP="0060462A">
            <w:pPr>
              <w:spacing w:after="0" w:line="240" w:lineRule="auto"/>
              <w:rPr>
                <w:rFonts w:ascii="Times New Roman" w:hAnsi="Times New Roman" w:cs="Times New Roman"/>
                <w:sz w:val="28"/>
                <w:szCs w:val="28"/>
                <w:highlight w:val="green"/>
              </w:rPr>
            </w:pPr>
            <w:r w:rsidRPr="00A93C75">
              <w:rPr>
                <w:rFonts w:ascii="Times New Roman" w:hAnsi="Times New Roman" w:cs="Times New Roman"/>
                <w:sz w:val="28"/>
                <w:szCs w:val="28"/>
              </w:rPr>
              <w:t>Консультация терапевта/ВОП</w:t>
            </w:r>
          </w:p>
        </w:tc>
        <w:tc>
          <w:tcPr>
            <w:tcW w:w="713" w:type="dxa"/>
            <w:shd w:val="clear" w:color="auto" w:fill="auto"/>
          </w:tcPr>
          <w:p w14:paraId="0DE3C9FD"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11</w:t>
            </w:r>
          </w:p>
        </w:tc>
        <w:tc>
          <w:tcPr>
            <w:tcW w:w="1134" w:type="dxa"/>
            <w:shd w:val="clear" w:color="auto" w:fill="auto"/>
          </w:tcPr>
          <w:p w14:paraId="76C89951"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10,70%</w:t>
            </w:r>
          </w:p>
        </w:tc>
        <w:tc>
          <w:tcPr>
            <w:tcW w:w="709" w:type="dxa"/>
            <w:shd w:val="clear" w:color="auto" w:fill="auto"/>
          </w:tcPr>
          <w:p w14:paraId="08AEB14A"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58</w:t>
            </w:r>
          </w:p>
        </w:tc>
        <w:tc>
          <w:tcPr>
            <w:tcW w:w="1134" w:type="dxa"/>
            <w:shd w:val="clear" w:color="auto" w:fill="auto"/>
          </w:tcPr>
          <w:p w14:paraId="30D416E9"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38,90%</w:t>
            </w:r>
          </w:p>
        </w:tc>
        <w:tc>
          <w:tcPr>
            <w:tcW w:w="567" w:type="dxa"/>
            <w:shd w:val="clear" w:color="auto" w:fill="auto"/>
          </w:tcPr>
          <w:p w14:paraId="537FB6DE"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69</w:t>
            </w:r>
          </w:p>
        </w:tc>
        <w:tc>
          <w:tcPr>
            <w:tcW w:w="992" w:type="dxa"/>
            <w:shd w:val="clear" w:color="auto" w:fill="auto"/>
          </w:tcPr>
          <w:p w14:paraId="659754C3" w14:textId="69AAD08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27,40</w:t>
            </w:r>
          </w:p>
        </w:tc>
        <w:tc>
          <w:tcPr>
            <w:tcW w:w="1134" w:type="dxa"/>
            <w:vAlign w:val="bottom"/>
          </w:tcPr>
          <w:p w14:paraId="799BAF2D" w14:textId="5FD7F364"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&lt;0,001</w:t>
            </w:r>
          </w:p>
        </w:tc>
      </w:tr>
      <w:tr w:rsidR="00EB1F2A" w:rsidRPr="00A93C75" w14:paraId="71BED902" w14:textId="77777777" w:rsidTr="001063A8">
        <w:tblPrEx>
          <w:tblBorders>
            <w:bottom w:val="single" w:sz="4" w:space="0" w:color="auto"/>
          </w:tblBorders>
        </w:tblPrEx>
        <w:trPr>
          <w:trHeight w:val="300"/>
        </w:trPr>
        <w:tc>
          <w:tcPr>
            <w:tcW w:w="3393" w:type="dxa"/>
            <w:gridSpan w:val="2"/>
          </w:tcPr>
          <w:p w14:paraId="5CFF93D0" w14:textId="41C0E030"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Консультация психолога</w:t>
            </w:r>
          </w:p>
        </w:tc>
        <w:tc>
          <w:tcPr>
            <w:tcW w:w="713" w:type="dxa"/>
            <w:shd w:val="clear" w:color="auto" w:fill="auto"/>
          </w:tcPr>
          <w:p w14:paraId="53D66F2C"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28</w:t>
            </w:r>
          </w:p>
        </w:tc>
        <w:tc>
          <w:tcPr>
            <w:tcW w:w="1134" w:type="dxa"/>
            <w:shd w:val="clear" w:color="auto" w:fill="auto"/>
          </w:tcPr>
          <w:p w14:paraId="6473D84E"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27,20%</w:t>
            </w:r>
          </w:p>
        </w:tc>
        <w:tc>
          <w:tcPr>
            <w:tcW w:w="709" w:type="dxa"/>
            <w:shd w:val="clear" w:color="auto" w:fill="auto"/>
          </w:tcPr>
          <w:p w14:paraId="4B3E02B3"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77</w:t>
            </w:r>
          </w:p>
        </w:tc>
        <w:tc>
          <w:tcPr>
            <w:tcW w:w="1134" w:type="dxa"/>
            <w:shd w:val="clear" w:color="auto" w:fill="auto"/>
          </w:tcPr>
          <w:p w14:paraId="24FA691E"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51,70%</w:t>
            </w:r>
          </w:p>
        </w:tc>
        <w:tc>
          <w:tcPr>
            <w:tcW w:w="567" w:type="dxa"/>
            <w:shd w:val="clear" w:color="auto" w:fill="auto"/>
          </w:tcPr>
          <w:p w14:paraId="359F6071"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105</w:t>
            </w:r>
          </w:p>
        </w:tc>
        <w:tc>
          <w:tcPr>
            <w:tcW w:w="992" w:type="dxa"/>
            <w:shd w:val="clear" w:color="auto" w:fill="auto"/>
          </w:tcPr>
          <w:p w14:paraId="3E439FE6" w14:textId="09CB900C"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41,70</w:t>
            </w:r>
          </w:p>
        </w:tc>
        <w:tc>
          <w:tcPr>
            <w:tcW w:w="1134" w:type="dxa"/>
            <w:vAlign w:val="bottom"/>
          </w:tcPr>
          <w:p w14:paraId="435A1405" w14:textId="3AC9DC79"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&lt;0,001</w:t>
            </w:r>
          </w:p>
        </w:tc>
      </w:tr>
      <w:tr w:rsidR="00EB1F2A" w:rsidRPr="00A93C75" w14:paraId="0F9780A2" w14:textId="77777777" w:rsidTr="001063A8">
        <w:tblPrEx>
          <w:tblBorders>
            <w:bottom w:val="single" w:sz="4" w:space="0" w:color="auto"/>
          </w:tblBorders>
        </w:tblPrEx>
        <w:trPr>
          <w:trHeight w:val="300"/>
        </w:trPr>
        <w:tc>
          <w:tcPr>
            <w:tcW w:w="3393" w:type="dxa"/>
            <w:gridSpan w:val="2"/>
          </w:tcPr>
          <w:p w14:paraId="41980FB9" w14:textId="128920AE"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Тональная пороговая аудиометрия</w:t>
            </w:r>
          </w:p>
        </w:tc>
        <w:tc>
          <w:tcPr>
            <w:tcW w:w="713" w:type="dxa"/>
            <w:shd w:val="clear" w:color="auto" w:fill="auto"/>
          </w:tcPr>
          <w:p w14:paraId="019FF890"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32</w:t>
            </w:r>
          </w:p>
        </w:tc>
        <w:tc>
          <w:tcPr>
            <w:tcW w:w="1134" w:type="dxa"/>
            <w:shd w:val="clear" w:color="auto" w:fill="auto"/>
          </w:tcPr>
          <w:p w14:paraId="710F634F"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31,10%</w:t>
            </w:r>
          </w:p>
        </w:tc>
        <w:tc>
          <w:tcPr>
            <w:tcW w:w="709" w:type="dxa"/>
            <w:shd w:val="clear" w:color="auto" w:fill="auto"/>
          </w:tcPr>
          <w:p w14:paraId="7661B3F9"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70</w:t>
            </w:r>
          </w:p>
        </w:tc>
        <w:tc>
          <w:tcPr>
            <w:tcW w:w="1134" w:type="dxa"/>
            <w:shd w:val="clear" w:color="auto" w:fill="auto"/>
          </w:tcPr>
          <w:p w14:paraId="1D4260F4"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47,00%</w:t>
            </w:r>
          </w:p>
        </w:tc>
        <w:tc>
          <w:tcPr>
            <w:tcW w:w="567" w:type="dxa"/>
            <w:shd w:val="clear" w:color="auto" w:fill="auto"/>
          </w:tcPr>
          <w:p w14:paraId="168E301C"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102</w:t>
            </w:r>
          </w:p>
        </w:tc>
        <w:tc>
          <w:tcPr>
            <w:tcW w:w="992" w:type="dxa"/>
            <w:shd w:val="clear" w:color="auto" w:fill="auto"/>
          </w:tcPr>
          <w:p w14:paraId="67D84FE0" w14:textId="1C032363"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40,50</w:t>
            </w:r>
          </w:p>
        </w:tc>
        <w:tc>
          <w:tcPr>
            <w:tcW w:w="1134" w:type="dxa"/>
            <w:vAlign w:val="bottom"/>
          </w:tcPr>
          <w:p w14:paraId="707D3CEF" w14:textId="77777777" w:rsidR="00EB1F2A" w:rsidRPr="00A93C75" w:rsidRDefault="00EB1F2A" w:rsidP="0060462A">
            <w:pPr>
              <w:spacing w:after="0" w:line="240" w:lineRule="auto"/>
              <w:jc w:val="center"/>
              <w:rPr>
                <w:rFonts w:ascii="Times New Roman" w:hAnsi="Times New Roman" w:cs="Times New Roman"/>
                <w:color w:val="000000"/>
                <w:sz w:val="28"/>
                <w:szCs w:val="28"/>
                <w:lang w:eastAsia="ru-RU"/>
              </w:rPr>
            </w:pPr>
            <w:r w:rsidRPr="00A93C75">
              <w:rPr>
                <w:rFonts w:ascii="Times New Roman" w:hAnsi="Times New Roman" w:cs="Times New Roman"/>
                <w:color w:val="000000"/>
                <w:sz w:val="28"/>
                <w:szCs w:val="28"/>
              </w:rPr>
              <w:t>0,006</w:t>
            </w:r>
          </w:p>
        </w:tc>
      </w:tr>
      <w:tr w:rsidR="00EB1F2A" w:rsidRPr="00A93C75" w14:paraId="2A1444D9" w14:textId="77777777" w:rsidTr="001063A8">
        <w:tblPrEx>
          <w:tblBorders>
            <w:bottom w:val="single" w:sz="4" w:space="0" w:color="auto"/>
          </w:tblBorders>
        </w:tblPrEx>
        <w:trPr>
          <w:trHeight w:val="300"/>
        </w:trPr>
        <w:tc>
          <w:tcPr>
            <w:tcW w:w="3393" w:type="dxa"/>
            <w:gridSpan w:val="2"/>
          </w:tcPr>
          <w:p w14:paraId="422E783B" w14:textId="6718BB02"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Тимпанометрия</w:t>
            </w:r>
          </w:p>
        </w:tc>
        <w:tc>
          <w:tcPr>
            <w:tcW w:w="713" w:type="dxa"/>
            <w:shd w:val="clear" w:color="auto" w:fill="auto"/>
          </w:tcPr>
          <w:p w14:paraId="0BC73DD0"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32</w:t>
            </w:r>
          </w:p>
        </w:tc>
        <w:tc>
          <w:tcPr>
            <w:tcW w:w="1134" w:type="dxa"/>
            <w:shd w:val="clear" w:color="auto" w:fill="auto"/>
          </w:tcPr>
          <w:p w14:paraId="759B07E3"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31,10%</w:t>
            </w:r>
          </w:p>
        </w:tc>
        <w:tc>
          <w:tcPr>
            <w:tcW w:w="709" w:type="dxa"/>
            <w:shd w:val="clear" w:color="auto" w:fill="auto"/>
          </w:tcPr>
          <w:p w14:paraId="578A7990"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70</w:t>
            </w:r>
          </w:p>
        </w:tc>
        <w:tc>
          <w:tcPr>
            <w:tcW w:w="1134" w:type="dxa"/>
            <w:shd w:val="clear" w:color="auto" w:fill="auto"/>
          </w:tcPr>
          <w:p w14:paraId="76666AF1"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47,00%</w:t>
            </w:r>
          </w:p>
        </w:tc>
        <w:tc>
          <w:tcPr>
            <w:tcW w:w="567" w:type="dxa"/>
            <w:shd w:val="clear" w:color="auto" w:fill="auto"/>
          </w:tcPr>
          <w:p w14:paraId="52219364"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102</w:t>
            </w:r>
          </w:p>
        </w:tc>
        <w:tc>
          <w:tcPr>
            <w:tcW w:w="992" w:type="dxa"/>
            <w:shd w:val="clear" w:color="auto" w:fill="auto"/>
          </w:tcPr>
          <w:p w14:paraId="6D203645" w14:textId="7A47398B"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40,50</w:t>
            </w:r>
          </w:p>
        </w:tc>
        <w:tc>
          <w:tcPr>
            <w:tcW w:w="1134" w:type="dxa"/>
            <w:vAlign w:val="bottom"/>
          </w:tcPr>
          <w:p w14:paraId="07CEF832"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0,004</w:t>
            </w:r>
          </w:p>
        </w:tc>
      </w:tr>
      <w:tr w:rsidR="00EB1F2A" w:rsidRPr="00A93C75" w14:paraId="37D88B54" w14:textId="77777777" w:rsidTr="001063A8">
        <w:tblPrEx>
          <w:tblBorders>
            <w:bottom w:val="single" w:sz="4" w:space="0" w:color="auto"/>
          </w:tblBorders>
        </w:tblPrEx>
        <w:trPr>
          <w:trHeight w:val="300"/>
        </w:trPr>
        <w:tc>
          <w:tcPr>
            <w:tcW w:w="3393" w:type="dxa"/>
            <w:gridSpan w:val="2"/>
          </w:tcPr>
          <w:p w14:paraId="66A1F286" w14:textId="1F68666C"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Речевая аудиометрия</w:t>
            </w:r>
          </w:p>
        </w:tc>
        <w:tc>
          <w:tcPr>
            <w:tcW w:w="713" w:type="dxa"/>
            <w:shd w:val="clear" w:color="auto" w:fill="auto"/>
          </w:tcPr>
          <w:p w14:paraId="6DE1F9A2"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27</w:t>
            </w:r>
          </w:p>
        </w:tc>
        <w:tc>
          <w:tcPr>
            <w:tcW w:w="1134" w:type="dxa"/>
            <w:shd w:val="clear" w:color="auto" w:fill="auto"/>
          </w:tcPr>
          <w:p w14:paraId="1132BED4"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26,20%</w:t>
            </w:r>
          </w:p>
        </w:tc>
        <w:tc>
          <w:tcPr>
            <w:tcW w:w="709" w:type="dxa"/>
            <w:shd w:val="clear" w:color="auto" w:fill="auto"/>
          </w:tcPr>
          <w:p w14:paraId="62CF91F9"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72</w:t>
            </w:r>
          </w:p>
        </w:tc>
        <w:tc>
          <w:tcPr>
            <w:tcW w:w="1134" w:type="dxa"/>
            <w:shd w:val="clear" w:color="auto" w:fill="auto"/>
          </w:tcPr>
          <w:p w14:paraId="501FD7D2"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48,30%</w:t>
            </w:r>
          </w:p>
        </w:tc>
        <w:tc>
          <w:tcPr>
            <w:tcW w:w="567" w:type="dxa"/>
            <w:shd w:val="clear" w:color="auto" w:fill="auto"/>
          </w:tcPr>
          <w:p w14:paraId="70A76F60"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99</w:t>
            </w:r>
          </w:p>
        </w:tc>
        <w:tc>
          <w:tcPr>
            <w:tcW w:w="992" w:type="dxa"/>
            <w:shd w:val="clear" w:color="auto" w:fill="auto"/>
          </w:tcPr>
          <w:p w14:paraId="626898C7" w14:textId="59B140E9"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39,30</w:t>
            </w:r>
          </w:p>
        </w:tc>
        <w:tc>
          <w:tcPr>
            <w:tcW w:w="1134" w:type="dxa"/>
            <w:vAlign w:val="bottom"/>
          </w:tcPr>
          <w:p w14:paraId="61BA0181" w14:textId="162DB17C"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&lt;0,001</w:t>
            </w:r>
          </w:p>
        </w:tc>
      </w:tr>
      <w:tr w:rsidR="00EB1F2A" w:rsidRPr="00A93C75" w14:paraId="2E3E6D57" w14:textId="77777777" w:rsidTr="001063A8">
        <w:tblPrEx>
          <w:tblBorders>
            <w:bottom w:val="single" w:sz="4" w:space="0" w:color="auto"/>
          </w:tblBorders>
        </w:tblPrEx>
        <w:trPr>
          <w:trHeight w:val="300"/>
        </w:trPr>
        <w:tc>
          <w:tcPr>
            <w:tcW w:w="3393" w:type="dxa"/>
            <w:gridSpan w:val="2"/>
          </w:tcPr>
          <w:p w14:paraId="0965EAB6" w14:textId="183B3C78"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Высокочастотная аудиометрия</w:t>
            </w:r>
          </w:p>
        </w:tc>
        <w:tc>
          <w:tcPr>
            <w:tcW w:w="713" w:type="dxa"/>
            <w:shd w:val="clear" w:color="auto" w:fill="auto"/>
          </w:tcPr>
          <w:p w14:paraId="25EA0FC0"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32</w:t>
            </w:r>
          </w:p>
        </w:tc>
        <w:tc>
          <w:tcPr>
            <w:tcW w:w="1134" w:type="dxa"/>
            <w:shd w:val="clear" w:color="auto" w:fill="auto"/>
          </w:tcPr>
          <w:p w14:paraId="1F6B051B"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31,10%</w:t>
            </w:r>
          </w:p>
        </w:tc>
        <w:tc>
          <w:tcPr>
            <w:tcW w:w="709" w:type="dxa"/>
            <w:shd w:val="clear" w:color="auto" w:fill="auto"/>
          </w:tcPr>
          <w:p w14:paraId="67AF93CE"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70</w:t>
            </w:r>
          </w:p>
        </w:tc>
        <w:tc>
          <w:tcPr>
            <w:tcW w:w="1134" w:type="dxa"/>
            <w:shd w:val="clear" w:color="auto" w:fill="auto"/>
          </w:tcPr>
          <w:p w14:paraId="55C62C1D"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47,00%</w:t>
            </w:r>
          </w:p>
        </w:tc>
        <w:tc>
          <w:tcPr>
            <w:tcW w:w="567" w:type="dxa"/>
            <w:shd w:val="clear" w:color="auto" w:fill="auto"/>
          </w:tcPr>
          <w:p w14:paraId="2E972C0E"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102</w:t>
            </w:r>
          </w:p>
        </w:tc>
        <w:tc>
          <w:tcPr>
            <w:tcW w:w="992" w:type="dxa"/>
            <w:shd w:val="clear" w:color="auto" w:fill="auto"/>
          </w:tcPr>
          <w:p w14:paraId="7881CE8E" w14:textId="2109B888"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40,50</w:t>
            </w:r>
          </w:p>
        </w:tc>
        <w:tc>
          <w:tcPr>
            <w:tcW w:w="1134" w:type="dxa"/>
            <w:vAlign w:val="bottom"/>
          </w:tcPr>
          <w:p w14:paraId="26DE03A4"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0,035</w:t>
            </w:r>
          </w:p>
        </w:tc>
      </w:tr>
      <w:tr w:rsidR="00EB1F2A" w:rsidRPr="00A93C75" w14:paraId="0390A8A7" w14:textId="77777777" w:rsidTr="001063A8">
        <w:tblPrEx>
          <w:tblBorders>
            <w:bottom w:val="single" w:sz="4" w:space="0" w:color="auto"/>
          </w:tblBorders>
        </w:tblPrEx>
        <w:trPr>
          <w:trHeight w:val="300"/>
        </w:trPr>
        <w:tc>
          <w:tcPr>
            <w:tcW w:w="3393" w:type="dxa"/>
            <w:gridSpan w:val="2"/>
          </w:tcPr>
          <w:p w14:paraId="2BF57660" w14:textId="09002A17"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Измерение громкости и частоты шума</w:t>
            </w:r>
          </w:p>
        </w:tc>
        <w:tc>
          <w:tcPr>
            <w:tcW w:w="713" w:type="dxa"/>
            <w:shd w:val="clear" w:color="auto" w:fill="auto"/>
          </w:tcPr>
          <w:p w14:paraId="02CB1D91"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33</w:t>
            </w:r>
          </w:p>
        </w:tc>
        <w:tc>
          <w:tcPr>
            <w:tcW w:w="1134" w:type="dxa"/>
            <w:shd w:val="clear" w:color="auto" w:fill="auto"/>
          </w:tcPr>
          <w:p w14:paraId="4539EB3D"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32,00%</w:t>
            </w:r>
          </w:p>
        </w:tc>
        <w:tc>
          <w:tcPr>
            <w:tcW w:w="709" w:type="dxa"/>
            <w:shd w:val="clear" w:color="auto" w:fill="auto"/>
          </w:tcPr>
          <w:p w14:paraId="5A025967"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59</w:t>
            </w:r>
          </w:p>
        </w:tc>
        <w:tc>
          <w:tcPr>
            <w:tcW w:w="1134" w:type="dxa"/>
            <w:shd w:val="clear" w:color="auto" w:fill="auto"/>
          </w:tcPr>
          <w:p w14:paraId="272CB7E2"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39,60%</w:t>
            </w:r>
          </w:p>
        </w:tc>
        <w:tc>
          <w:tcPr>
            <w:tcW w:w="567" w:type="dxa"/>
            <w:shd w:val="clear" w:color="auto" w:fill="auto"/>
          </w:tcPr>
          <w:p w14:paraId="79972F6A"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92</w:t>
            </w:r>
          </w:p>
        </w:tc>
        <w:tc>
          <w:tcPr>
            <w:tcW w:w="992" w:type="dxa"/>
            <w:shd w:val="clear" w:color="auto" w:fill="auto"/>
          </w:tcPr>
          <w:p w14:paraId="3802FF4D" w14:textId="1C453CA2"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36,50</w:t>
            </w:r>
          </w:p>
        </w:tc>
        <w:tc>
          <w:tcPr>
            <w:tcW w:w="1134" w:type="dxa"/>
            <w:vAlign w:val="bottom"/>
          </w:tcPr>
          <w:p w14:paraId="6609084F"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0,242</w:t>
            </w:r>
          </w:p>
        </w:tc>
      </w:tr>
      <w:tr w:rsidR="00EB1F2A" w:rsidRPr="00A93C75" w14:paraId="097231BB" w14:textId="77777777" w:rsidTr="001063A8">
        <w:tblPrEx>
          <w:tblBorders>
            <w:bottom w:val="single" w:sz="4" w:space="0" w:color="auto"/>
          </w:tblBorders>
        </w:tblPrEx>
        <w:trPr>
          <w:trHeight w:val="300"/>
        </w:trPr>
        <w:tc>
          <w:tcPr>
            <w:tcW w:w="3393" w:type="dxa"/>
            <w:gridSpan w:val="2"/>
          </w:tcPr>
          <w:p w14:paraId="5FA2BBFF" w14:textId="599FFF96"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Отоакустическая эмиссия</w:t>
            </w:r>
          </w:p>
        </w:tc>
        <w:tc>
          <w:tcPr>
            <w:tcW w:w="713" w:type="dxa"/>
            <w:shd w:val="clear" w:color="auto" w:fill="auto"/>
          </w:tcPr>
          <w:p w14:paraId="011321B9"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43</w:t>
            </w:r>
          </w:p>
        </w:tc>
        <w:tc>
          <w:tcPr>
            <w:tcW w:w="1134" w:type="dxa"/>
            <w:shd w:val="clear" w:color="auto" w:fill="auto"/>
          </w:tcPr>
          <w:p w14:paraId="560161E4"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41,70%</w:t>
            </w:r>
          </w:p>
        </w:tc>
        <w:tc>
          <w:tcPr>
            <w:tcW w:w="709" w:type="dxa"/>
            <w:shd w:val="clear" w:color="auto" w:fill="auto"/>
          </w:tcPr>
          <w:p w14:paraId="0E153DB3"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74</w:t>
            </w:r>
          </w:p>
        </w:tc>
        <w:tc>
          <w:tcPr>
            <w:tcW w:w="1134" w:type="dxa"/>
            <w:shd w:val="clear" w:color="auto" w:fill="auto"/>
          </w:tcPr>
          <w:p w14:paraId="5FECC11C"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49,70%</w:t>
            </w:r>
          </w:p>
        </w:tc>
        <w:tc>
          <w:tcPr>
            <w:tcW w:w="567" w:type="dxa"/>
            <w:shd w:val="clear" w:color="auto" w:fill="auto"/>
          </w:tcPr>
          <w:p w14:paraId="18B93B25"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117</w:t>
            </w:r>
          </w:p>
        </w:tc>
        <w:tc>
          <w:tcPr>
            <w:tcW w:w="992" w:type="dxa"/>
            <w:shd w:val="clear" w:color="auto" w:fill="auto"/>
          </w:tcPr>
          <w:p w14:paraId="151ECA78" w14:textId="45B177F0"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46,40</w:t>
            </w:r>
          </w:p>
        </w:tc>
        <w:tc>
          <w:tcPr>
            <w:tcW w:w="1134" w:type="dxa"/>
            <w:vAlign w:val="bottom"/>
          </w:tcPr>
          <w:p w14:paraId="594A10C5"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0,043</w:t>
            </w:r>
          </w:p>
        </w:tc>
      </w:tr>
      <w:tr w:rsidR="00EB1F2A" w:rsidRPr="00A93C75" w14:paraId="31674D66" w14:textId="77777777" w:rsidTr="001063A8">
        <w:tblPrEx>
          <w:tblBorders>
            <w:bottom w:val="single" w:sz="4" w:space="0" w:color="auto"/>
          </w:tblBorders>
        </w:tblPrEx>
        <w:trPr>
          <w:trHeight w:val="300"/>
        </w:trPr>
        <w:tc>
          <w:tcPr>
            <w:tcW w:w="3393" w:type="dxa"/>
            <w:gridSpan w:val="2"/>
          </w:tcPr>
          <w:p w14:paraId="7CEA9671" w14:textId="7762A5DB"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КТ</w:t>
            </w:r>
          </w:p>
        </w:tc>
        <w:tc>
          <w:tcPr>
            <w:tcW w:w="713" w:type="dxa"/>
            <w:shd w:val="clear" w:color="auto" w:fill="auto"/>
          </w:tcPr>
          <w:p w14:paraId="4E9A6024"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28</w:t>
            </w:r>
          </w:p>
        </w:tc>
        <w:tc>
          <w:tcPr>
            <w:tcW w:w="1134" w:type="dxa"/>
            <w:shd w:val="clear" w:color="auto" w:fill="auto"/>
          </w:tcPr>
          <w:p w14:paraId="13671EEC"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27,20%</w:t>
            </w:r>
          </w:p>
        </w:tc>
        <w:tc>
          <w:tcPr>
            <w:tcW w:w="709" w:type="dxa"/>
            <w:shd w:val="clear" w:color="auto" w:fill="auto"/>
          </w:tcPr>
          <w:p w14:paraId="7619EF0A"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71</w:t>
            </w:r>
          </w:p>
        </w:tc>
        <w:tc>
          <w:tcPr>
            <w:tcW w:w="1134" w:type="dxa"/>
            <w:shd w:val="clear" w:color="auto" w:fill="auto"/>
          </w:tcPr>
          <w:p w14:paraId="5BF45262"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47,70%</w:t>
            </w:r>
          </w:p>
        </w:tc>
        <w:tc>
          <w:tcPr>
            <w:tcW w:w="567" w:type="dxa"/>
            <w:shd w:val="clear" w:color="auto" w:fill="auto"/>
          </w:tcPr>
          <w:p w14:paraId="47096E44"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99</w:t>
            </w:r>
          </w:p>
        </w:tc>
        <w:tc>
          <w:tcPr>
            <w:tcW w:w="992" w:type="dxa"/>
            <w:shd w:val="clear" w:color="auto" w:fill="auto"/>
          </w:tcPr>
          <w:p w14:paraId="4FD7F96C" w14:textId="1B553076"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39,30</w:t>
            </w:r>
          </w:p>
        </w:tc>
        <w:tc>
          <w:tcPr>
            <w:tcW w:w="1134" w:type="dxa"/>
            <w:vAlign w:val="bottom"/>
          </w:tcPr>
          <w:p w14:paraId="2B889275" w14:textId="77777777" w:rsidR="00EB1F2A" w:rsidRPr="00A93C75" w:rsidRDefault="00EB1F2A" w:rsidP="0060462A">
            <w:pPr>
              <w:spacing w:after="0" w:line="240" w:lineRule="auto"/>
              <w:jc w:val="center"/>
              <w:rPr>
                <w:rFonts w:ascii="Times New Roman" w:hAnsi="Times New Roman" w:cs="Times New Roman"/>
                <w:color w:val="000000"/>
                <w:sz w:val="28"/>
                <w:szCs w:val="28"/>
                <w:lang w:eastAsia="ru-RU"/>
              </w:rPr>
            </w:pPr>
            <w:r w:rsidRPr="00A93C75">
              <w:rPr>
                <w:rFonts w:ascii="Times New Roman" w:hAnsi="Times New Roman" w:cs="Times New Roman"/>
                <w:color w:val="000000"/>
                <w:sz w:val="28"/>
                <w:szCs w:val="28"/>
              </w:rPr>
              <w:t>0,001</w:t>
            </w:r>
          </w:p>
        </w:tc>
      </w:tr>
      <w:tr w:rsidR="00EB1F2A" w:rsidRPr="00A93C75" w14:paraId="5E219B73" w14:textId="77777777" w:rsidTr="001063A8">
        <w:tblPrEx>
          <w:tblBorders>
            <w:bottom w:val="single" w:sz="4" w:space="0" w:color="auto"/>
          </w:tblBorders>
        </w:tblPrEx>
        <w:trPr>
          <w:trHeight w:val="300"/>
        </w:trPr>
        <w:tc>
          <w:tcPr>
            <w:tcW w:w="3393" w:type="dxa"/>
            <w:gridSpan w:val="2"/>
          </w:tcPr>
          <w:p w14:paraId="6311130D" w14:textId="6F4DF04C" w:rsidR="00EB1F2A" w:rsidRPr="00A93C75" w:rsidRDefault="00EB1F2A" w:rsidP="0060462A">
            <w:pPr>
              <w:spacing w:after="0" w:line="240" w:lineRule="auto"/>
              <w:rPr>
                <w:rFonts w:ascii="Times New Roman" w:hAnsi="Times New Roman" w:cs="Times New Roman"/>
                <w:sz w:val="28"/>
                <w:szCs w:val="28"/>
              </w:rPr>
            </w:pPr>
            <w:r w:rsidRPr="00A93C75">
              <w:rPr>
                <w:rFonts w:ascii="Times New Roman" w:hAnsi="Times New Roman" w:cs="Times New Roman"/>
                <w:sz w:val="28"/>
                <w:szCs w:val="28"/>
              </w:rPr>
              <w:t>МРТ</w:t>
            </w:r>
          </w:p>
        </w:tc>
        <w:tc>
          <w:tcPr>
            <w:tcW w:w="713" w:type="dxa"/>
            <w:shd w:val="clear" w:color="auto" w:fill="auto"/>
          </w:tcPr>
          <w:p w14:paraId="2114C120"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28</w:t>
            </w:r>
          </w:p>
        </w:tc>
        <w:tc>
          <w:tcPr>
            <w:tcW w:w="1134" w:type="dxa"/>
            <w:shd w:val="clear" w:color="auto" w:fill="auto"/>
          </w:tcPr>
          <w:p w14:paraId="3441B594"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27,20%</w:t>
            </w:r>
          </w:p>
        </w:tc>
        <w:tc>
          <w:tcPr>
            <w:tcW w:w="709" w:type="dxa"/>
            <w:shd w:val="clear" w:color="auto" w:fill="auto"/>
          </w:tcPr>
          <w:p w14:paraId="57DFB725"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77</w:t>
            </w:r>
          </w:p>
        </w:tc>
        <w:tc>
          <w:tcPr>
            <w:tcW w:w="1134" w:type="dxa"/>
            <w:shd w:val="clear" w:color="auto" w:fill="auto"/>
          </w:tcPr>
          <w:p w14:paraId="3C81F21D"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51,70%</w:t>
            </w:r>
          </w:p>
        </w:tc>
        <w:tc>
          <w:tcPr>
            <w:tcW w:w="567" w:type="dxa"/>
            <w:shd w:val="clear" w:color="auto" w:fill="auto"/>
          </w:tcPr>
          <w:p w14:paraId="60321D0C" w14:textId="7777777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105</w:t>
            </w:r>
          </w:p>
        </w:tc>
        <w:tc>
          <w:tcPr>
            <w:tcW w:w="992" w:type="dxa"/>
            <w:shd w:val="clear" w:color="auto" w:fill="auto"/>
          </w:tcPr>
          <w:p w14:paraId="7D913F61" w14:textId="33F0DA5D"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41,70</w:t>
            </w:r>
          </w:p>
        </w:tc>
        <w:tc>
          <w:tcPr>
            <w:tcW w:w="1134" w:type="dxa"/>
            <w:vAlign w:val="bottom"/>
          </w:tcPr>
          <w:p w14:paraId="48396D44" w14:textId="7011EFF7" w:rsidR="00EB1F2A" w:rsidRPr="00A93C75" w:rsidRDefault="00EB1F2A" w:rsidP="0060462A">
            <w:pPr>
              <w:spacing w:after="0" w:line="240" w:lineRule="auto"/>
              <w:jc w:val="center"/>
              <w:rPr>
                <w:rFonts w:ascii="Times New Roman" w:hAnsi="Times New Roman" w:cs="Times New Roman"/>
                <w:color w:val="000000"/>
                <w:sz w:val="28"/>
                <w:szCs w:val="28"/>
              </w:rPr>
            </w:pPr>
            <w:r w:rsidRPr="00A93C75">
              <w:rPr>
                <w:rFonts w:ascii="Times New Roman" w:hAnsi="Times New Roman" w:cs="Times New Roman"/>
                <w:color w:val="000000"/>
                <w:sz w:val="28"/>
                <w:szCs w:val="28"/>
              </w:rPr>
              <w:t>&lt;0,001</w:t>
            </w:r>
          </w:p>
        </w:tc>
      </w:tr>
    </w:tbl>
    <w:p w14:paraId="1E1BE558" w14:textId="3E90BC9B" w:rsidR="00BF6F31" w:rsidRDefault="00E30A0B" w:rsidP="00187E8C">
      <w:pPr>
        <w:spacing w:before="240" w:after="0" w:line="240" w:lineRule="auto"/>
        <w:ind w:right="-1" w:firstLine="567"/>
        <w:jc w:val="both"/>
        <w:rPr>
          <w:rFonts w:ascii="Times New Roman" w:hAnsi="Times New Roman" w:cs="Times New Roman"/>
          <w:sz w:val="28"/>
          <w:szCs w:val="28"/>
        </w:rPr>
      </w:pPr>
      <w:r w:rsidRPr="00D92EA4">
        <w:rPr>
          <w:rFonts w:ascii="Times New Roman" w:hAnsi="Times New Roman" w:cs="Times New Roman"/>
          <w:sz w:val="28"/>
          <w:szCs w:val="28"/>
        </w:rPr>
        <w:t xml:space="preserve">Все специалисты готовы направить пациента с </w:t>
      </w:r>
      <w:r w:rsidR="00280C07">
        <w:rPr>
          <w:rFonts w:ascii="Times New Roman" w:hAnsi="Times New Roman" w:cs="Times New Roman"/>
          <w:sz w:val="28"/>
          <w:szCs w:val="28"/>
        </w:rPr>
        <w:t>тиннитус</w:t>
      </w:r>
      <w:r w:rsidRPr="00D92EA4">
        <w:rPr>
          <w:rFonts w:ascii="Times New Roman" w:hAnsi="Times New Roman" w:cs="Times New Roman"/>
          <w:sz w:val="28"/>
          <w:szCs w:val="28"/>
        </w:rPr>
        <w:t xml:space="preserve"> к клиническому психологу (80,2%; </w:t>
      </w:r>
      <w:r w:rsidR="00D92EA4">
        <w:rPr>
          <w:rFonts w:ascii="Times New Roman" w:hAnsi="Times New Roman" w:cs="Times New Roman"/>
          <w:sz w:val="28"/>
          <w:szCs w:val="28"/>
        </w:rPr>
        <w:t>р</w:t>
      </w:r>
      <w:r w:rsidRPr="00D92EA4">
        <w:rPr>
          <w:rFonts w:ascii="Times New Roman" w:hAnsi="Times New Roman" w:cs="Times New Roman"/>
          <w:sz w:val="28"/>
          <w:szCs w:val="28"/>
        </w:rPr>
        <w:t>=0,003)</w:t>
      </w:r>
      <w:r w:rsidR="00D92EA4" w:rsidRPr="00D92EA4">
        <w:rPr>
          <w:rFonts w:ascii="Times New Roman" w:hAnsi="Times New Roman" w:cs="Times New Roman"/>
          <w:sz w:val="28"/>
          <w:szCs w:val="28"/>
        </w:rPr>
        <w:t>, таблица 17</w:t>
      </w:r>
      <w:r w:rsidRPr="00D92EA4">
        <w:rPr>
          <w:rFonts w:ascii="Times New Roman" w:hAnsi="Times New Roman" w:cs="Times New Roman"/>
          <w:sz w:val="28"/>
          <w:szCs w:val="28"/>
        </w:rPr>
        <w:t xml:space="preserve">. </w:t>
      </w:r>
    </w:p>
    <w:p w14:paraId="1673591C" w14:textId="77777777" w:rsidR="009D78D5" w:rsidRDefault="009D78D5" w:rsidP="00E30A0B">
      <w:pPr>
        <w:spacing w:after="0" w:line="240" w:lineRule="auto"/>
        <w:ind w:right="-284" w:firstLine="567"/>
        <w:jc w:val="both"/>
        <w:rPr>
          <w:rFonts w:ascii="Times New Roman" w:hAnsi="Times New Roman" w:cs="Times New Roman"/>
          <w:sz w:val="28"/>
          <w:szCs w:val="28"/>
        </w:rPr>
        <w:sectPr w:rsidR="009D78D5" w:rsidSect="00187E8C">
          <w:pgSz w:w="11906" w:h="16838"/>
          <w:pgMar w:top="1134" w:right="567" w:bottom="1134" w:left="1701" w:header="709" w:footer="709" w:gutter="0"/>
          <w:cols w:space="708"/>
          <w:docGrid w:linePitch="360"/>
        </w:sectPr>
      </w:pPr>
    </w:p>
    <w:p w14:paraId="2CEC6192" w14:textId="0D9BA5C0" w:rsidR="00EB1F2A" w:rsidRPr="009D78D5" w:rsidRDefault="00EB1F2A" w:rsidP="00AA67E6">
      <w:pPr>
        <w:spacing w:after="0" w:line="360" w:lineRule="auto"/>
        <w:ind w:firstLine="426"/>
        <w:jc w:val="both"/>
        <w:rPr>
          <w:rFonts w:ascii="Times New Roman" w:hAnsi="Times New Roman"/>
          <w:sz w:val="28"/>
          <w:szCs w:val="28"/>
        </w:rPr>
      </w:pPr>
      <w:r w:rsidRPr="009D78D5">
        <w:rPr>
          <w:rFonts w:ascii="Times New Roman" w:hAnsi="Times New Roman"/>
          <w:sz w:val="28"/>
          <w:szCs w:val="28"/>
        </w:rPr>
        <w:t xml:space="preserve">Таблица </w:t>
      </w:r>
      <w:r w:rsidR="009D78D5" w:rsidRPr="009D78D5">
        <w:rPr>
          <w:rFonts w:ascii="Times New Roman" w:hAnsi="Times New Roman"/>
          <w:sz w:val="28"/>
          <w:szCs w:val="28"/>
        </w:rPr>
        <w:t>1</w:t>
      </w:r>
      <w:r w:rsidR="00A92C9D">
        <w:rPr>
          <w:rFonts w:ascii="Times New Roman" w:hAnsi="Times New Roman"/>
          <w:sz w:val="28"/>
          <w:szCs w:val="28"/>
        </w:rPr>
        <w:t>7</w:t>
      </w:r>
      <w:r w:rsidR="00AA67E6">
        <w:rPr>
          <w:rFonts w:ascii="Times New Roman" w:hAnsi="Times New Roman"/>
          <w:sz w:val="28"/>
          <w:szCs w:val="28"/>
          <w:lang w:val="kk-KZ"/>
        </w:rPr>
        <w:t xml:space="preserve"> </w:t>
      </w:r>
      <w:r w:rsidR="00AA67E6" w:rsidRPr="00AA67E6">
        <w:rPr>
          <w:rFonts w:ascii="Times New Roman" w:hAnsi="Times New Roman" w:cs="Times New Roman"/>
          <w:sz w:val="28"/>
          <w:szCs w:val="28"/>
        </w:rPr>
        <w:t>–</w:t>
      </w:r>
      <w:r w:rsidRPr="009D78D5">
        <w:rPr>
          <w:rFonts w:ascii="Times New Roman" w:hAnsi="Times New Roman"/>
          <w:sz w:val="28"/>
          <w:szCs w:val="28"/>
        </w:rPr>
        <w:t xml:space="preserve"> Поддержка пациента с </w:t>
      </w:r>
      <w:r w:rsidR="00280C07">
        <w:rPr>
          <w:rFonts w:ascii="Times New Roman" w:hAnsi="Times New Roman"/>
          <w:sz w:val="28"/>
          <w:szCs w:val="28"/>
        </w:rPr>
        <w:t>тиннитус</w:t>
      </w:r>
    </w:p>
    <w:tbl>
      <w:tblPr>
        <w:tblW w:w="13070" w:type="dxa"/>
        <w:tblInd w:w="421" w:type="dxa"/>
        <w:tblLayout w:type="fixed"/>
        <w:tblLook w:val="04A0" w:firstRow="1" w:lastRow="0" w:firstColumn="1" w:lastColumn="0" w:noHBand="0" w:noVBand="1"/>
      </w:tblPr>
      <w:tblGrid>
        <w:gridCol w:w="4282"/>
        <w:gridCol w:w="1277"/>
        <w:gridCol w:w="18"/>
        <w:gridCol w:w="689"/>
        <w:gridCol w:w="1276"/>
        <w:gridCol w:w="850"/>
        <w:gridCol w:w="1134"/>
        <w:gridCol w:w="851"/>
        <w:gridCol w:w="1276"/>
        <w:gridCol w:w="1417"/>
      </w:tblGrid>
      <w:tr w:rsidR="001360E5" w:rsidRPr="00795373" w14:paraId="1910CFA7" w14:textId="6455684E" w:rsidTr="00795373">
        <w:trPr>
          <w:trHeight w:val="300"/>
        </w:trPr>
        <w:tc>
          <w:tcPr>
            <w:tcW w:w="5577"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367EB98" w14:textId="77777777" w:rsidR="001360E5" w:rsidRPr="00795373" w:rsidRDefault="001360E5" w:rsidP="00EB1F2A">
            <w:pPr>
              <w:spacing w:after="0" w:line="240" w:lineRule="auto"/>
              <w:jc w:val="center"/>
              <w:rPr>
                <w:rFonts w:ascii="Times New Roman" w:eastAsia="Times New Roman" w:hAnsi="Times New Roman" w:cs="Times New Roman"/>
                <w:color w:val="000000"/>
                <w:sz w:val="28"/>
                <w:szCs w:val="28"/>
                <w:lang w:eastAsia="ru-RU"/>
              </w:rPr>
            </w:pPr>
            <w:r w:rsidRPr="00795373">
              <w:rPr>
                <w:rFonts w:ascii="Times New Roman" w:eastAsia="Times New Roman" w:hAnsi="Times New Roman" w:cs="Times New Roman"/>
                <w:color w:val="000000"/>
                <w:sz w:val="28"/>
                <w:szCs w:val="28"/>
                <w:lang w:val="en-US" w:eastAsia="ru-RU"/>
              </w:rPr>
              <w:t> </w:t>
            </w:r>
          </w:p>
        </w:tc>
        <w:tc>
          <w:tcPr>
            <w:tcW w:w="1965" w:type="dxa"/>
            <w:gridSpan w:val="2"/>
            <w:tcBorders>
              <w:top w:val="single" w:sz="4" w:space="0" w:color="auto"/>
              <w:left w:val="nil"/>
              <w:bottom w:val="single" w:sz="4" w:space="0" w:color="auto"/>
              <w:right w:val="single" w:sz="4" w:space="0" w:color="auto"/>
            </w:tcBorders>
            <w:shd w:val="clear" w:color="auto" w:fill="auto"/>
            <w:hideMark/>
          </w:tcPr>
          <w:p w14:paraId="44C5D99F" w14:textId="3F6EEDCF" w:rsidR="001360E5" w:rsidRPr="00795373" w:rsidRDefault="001360E5" w:rsidP="00EB1F2A">
            <w:pPr>
              <w:spacing w:after="0" w:line="240" w:lineRule="auto"/>
              <w:jc w:val="center"/>
              <w:rPr>
                <w:rFonts w:ascii="Times New Roman" w:eastAsia="Times New Roman" w:hAnsi="Times New Roman" w:cs="Times New Roman"/>
                <w:color w:val="000000"/>
                <w:sz w:val="28"/>
                <w:szCs w:val="28"/>
                <w:lang w:eastAsia="ru-RU"/>
              </w:rPr>
            </w:pPr>
            <w:r w:rsidRPr="00795373">
              <w:rPr>
                <w:rFonts w:ascii="Times New Roman" w:eastAsia="Times New Roman" w:hAnsi="Times New Roman" w:cs="Times New Roman"/>
                <w:color w:val="000000"/>
                <w:sz w:val="28"/>
                <w:szCs w:val="28"/>
                <w:lang w:eastAsia="ru-RU"/>
              </w:rPr>
              <w:t>ЛОР</w:t>
            </w:r>
          </w:p>
        </w:tc>
        <w:tc>
          <w:tcPr>
            <w:tcW w:w="1984" w:type="dxa"/>
            <w:gridSpan w:val="2"/>
            <w:tcBorders>
              <w:top w:val="single" w:sz="4" w:space="0" w:color="auto"/>
              <w:left w:val="nil"/>
              <w:bottom w:val="single" w:sz="4" w:space="0" w:color="auto"/>
              <w:right w:val="single" w:sz="4" w:space="0" w:color="auto"/>
            </w:tcBorders>
            <w:shd w:val="clear" w:color="auto" w:fill="auto"/>
            <w:hideMark/>
          </w:tcPr>
          <w:p w14:paraId="753A7376" w14:textId="724604B7" w:rsidR="001360E5" w:rsidRPr="00795373" w:rsidRDefault="001360E5" w:rsidP="001360E5">
            <w:pPr>
              <w:spacing w:after="0" w:line="240" w:lineRule="auto"/>
              <w:rPr>
                <w:rFonts w:ascii="Times New Roman" w:eastAsia="Times New Roman" w:hAnsi="Times New Roman" w:cs="Times New Roman"/>
                <w:color w:val="000000"/>
                <w:sz w:val="28"/>
                <w:szCs w:val="28"/>
                <w:lang w:eastAsia="ru-RU"/>
              </w:rPr>
            </w:pPr>
            <w:r w:rsidRPr="00795373">
              <w:rPr>
                <w:rFonts w:ascii="Times New Roman" w:eastAsia="Times New Roman" w:hAnsi="Times New Roman" w:cs="Times New Roman"/>
                <w:color w:val="000000"/>
                <w:sz w:val="28"/>
                <w:szCs w:val="28"/>
                <w:lang w:eastAsia="ru-RU"/>
              </w:rPr>
              <w:t>Неврологи</w:t>
            </w:r>
          </w:p>
        </w:tc>
        <w:tc>
          <w:tcPr>
            <w:tcW w:w="2127" w:type="dxa"/>
            <w:gridSpan w:val="2"/>
            <w:tcBorders>
              <w:top w:val="single" w:sz="4" w:space="0" w:color="auto"/>
              <w:left w:val="nil"/>
              <w:bottom w:val="single" w:sz="4" w:space="0" w:color="auto"/>
              <w:right w:val="single" w:sz="4" w:space="0" w:color="auto"/>
            </w:tcBorders>
          </w:tcPr>
          <w:p w14:paraId="02873BE1" w14:textId="140BA369" w:rsidR="001360E5" w:rsidRPr="00795373" w:rsidRDefault="001360E5" w:rsidP="00EB1F2A">
            <w:pPr>
              <w:spacing w:after="0" w:line="240" w:lineRule="auto"/>
              <w:jc w:val="center"/>
              <w:rPr>
                <w:rFonts w:ascii="Times New Roman" w:eastAsia="Times New Roman" w:hAnsi="Times New Roman" w:cs="Times New Roman"/>
                <w:color w:val="000000"/>
                <w:sz w:val="28"/>
                <w:szCs w:val="28"/>
                <w:lang w:eastAsia="ru-RU"/>
              </w:rPr>
            </w:pPr>
            <w:r w:rsidRPr="00795373">
              <w:rPr>
                <w:rFonts w:ascii="Times New Roman" w:eastAsia="Times New Roman" w:hAnsi="Times New Roman" w:cs="Times New Roman"/>
                <w:color w:val="000000"/>
                <w:sz w:val="28"/>
                <w:szCs w:val="28"/>
                <w:lang w:eastAsia="ru-RU"/>
              </w:rPr>
              <w:t>Всего</w:t>
            </w:r>
          </w:p>
        </w:tc>
        <w:tc>
          <w:tcPr>
            <w:tcW w:w="1417" w:type="dxa"/>
            <w:tcBorders>
              <w:top w:val="single" w:sz="4" w:space="0" w:color="auto"/>
              <w:left w:val="nil"/>
              <w:right w:val="single" w:sz="4" w:space="0" w:color="auto"/>
            </w:tcBorders>
            <w:shd w:val="clear" w:color="auto" w:fill="auto"/>
          </w:tcPr>
          <w:p w14:paraId="3B8F7731" w14:textId="6483562C" w:rsidR="001360E5" w:rsidRPr="00795373" w:rsidRDefault="001360E5" w:rsidP="00EB1F2A">
            <w:pPr>
              <w:spacing w:after="0" w:line="240" w:lineRule="auto"/>
              <w:jc w:val="center"/>
              <w:rPr>
                <w:rFonts w:ascii="Times New Roman" w:eastAsia="Times New Roman" w:hAnsi="Times New Roman" w:cs="Times New Roman"/>
                <w:color w:val="000000"/>
                <w:sz w:val="28"/>
                <w:szCs w:val="28"/>
                <w:lang w:eastAsia="ru-RU"/>
              </w:rPr>
            </w:pPr>
            <w:r w:rsidRPr="00795373">
              <w:rPr>
                <w:rFonts w:ascii="Times New Roman" w:eastAsia="Times New Roman" w:hAnsi="Times New Roman" w:cs="Times New Roman"/>
                <w:color w:val="000000"/>
                <w:sz w:val="28"/>
                <w:szCs w:val="28"/>
                <w:lang w:eastAsia="ru-RU"/>
              </w:rPr>
              <w:t>Р</w:t>
            </w:r>
          </w:p>
        </w:tc>
      </w:tr>
      <w:tr w:rsidR="00795373" w:rsidRPr="00795373" w14:paraId="61589329" w14:textId="77777777" w:rsidTr="00795373">
        <w:trPr>
          <w:trHeight w:val="330"/>
        </w:trPr>
        <w:tc>
          <w:tcPr>
            <w:tcW w:w="5577" w:type="dxa"/>
            <w:gridSpan w:val="3"/>
            <w:vMerge/>
            <w:tcBorders>
              <w:top w:val="single" w:sz="4" w:space="0" w:color="auto"/>
              <w:left w:val="single" w:sz="4" w:space="0" w:color="auto"/>
              <w:bottom w:val="single" w:sz="4" w:space="0" w:color="auto"/>
              <w:right w:val="single" w:sz="4" w:space="0" w:color="auto"/>
            </w:tcBorders>
            <w:vAlign w:val="center"/>
            <w:hideMark/>
          </w:tcPr>
          <w:p w14:paraId="34FAF3E4" w14:textId="77777777" w:rsidR="00795373" w:rsidRPr="00795373" w:rsidRDefault="00795373" w:rsidP="00795373">
            <w:pPr>
              <w:spacing w:after="0" w:line="240" w:lineRule="auto"/>
              <w:rPr>
                <w:rFonts w:ascii="Times New Roman" w:eastAsia="Times New Roman" w:hAnsi="Times New Roman" w:cs="Times New Roman"/>
                <w:color w:val="000000"/>
                <w:sz w:val="28"/>
                <w:szCs w:val="28"/>
                <w:lang w:eastAsia="ru-RU"/>
              </w:rPr>
            </w:pPr>
          </w:p>
        </w:tc>
        <w:tc>
          <w:tcPr>
            <w:tcW w:w="1965" w:type="dxa"/>
            <w:gridSpan w:val="2"/>
            <w:tcBorders>
              <w:top w:val="nil"/>
              <w:left w:val="nil"/>
              <w:bottom w:val="single" w:sz="4" w:space="0" w:color="auto"/>
              <w:right w:val="single" w:sz="4" w:space="0" w:color="auto"/>
            </w:tcBorders>
            <w:shd w:val="clear" w:color="auto" w:fill="auto"/>
            <w:hideMark/>
          </w:tcPr>
          <w:p w14:paraId="1FBBC262" w14:textId="15ADD223" w:rsidR="00795373" w:rsidRPr="00795373" w:rsidRDefault="00795373" w:rsidP="00795373">
            <w:pPr>
              <w:spacing w:after="0" w:line="240" w:lineRule="auto"/>
              <w:jc w:val="center"/>
              <w:rPr>
                <w:rFonts w:ascii="Times New Roman" w:eastAsia="Times New Roman" w:hAnsi="Times New Roman" w:cs="Times New Roman"/>
                <w:color w:val="000000"/>
                <w:sz w:val="28"/>
                <w:szCs w:val="28"/>
                <w:lang w:eastAsia="ru-RU"/>
              </w:rPr>
            </w:pPr>
            <w:r w:rsidRPr="009D78D5">
              <w:rPr>
                <w:rFonts w:ascii="Times New Roman" w:eastAsia="Times New Roman" w:hAnsi="Times New Roman" w:cs="Times New Roman"/>
                <w:color w:val="000000"/>
                <w:sz w:val="24"/>
                <w:szCs w:val="24"/>
                <w:lang w:eastAsia="ru-RU"/>
              </w:rPr>
              <w:t>N</w:t>
            </w:r>
            <w:r>
              <w:rPr>
                <w:rFonts w:ascii="Times New Roman" w:eastAsia="Times New Roman" w:hAnsi="Times New Roman" w:cs="Times New Roman"/>
                <w:color w:val="000000"/>
                <w:sz w:val="24"/>
                <w:szCs w:val="24"/>
                <w:lang w:eastAsia="ru-RU"/>
              </w:rPr>
              <w:t xml:space="preserve"> (</w:t>
            </w:r>
            <w:r w:rsidRPr="009D78D5">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w:t>
            </w:r>
          </w:p>
        </w:tc>
        <w:tc>
          <w:tcPr>
            <w:tcW w:w="1984" w:type="dxa"/>
            <w:gridSpan w:val="2"/>
            <w:tcBorders>
              <w:top w:val="nil"/>
              <w:left w:val="nil"/>
              <w:bottom w:val="single" w:sz="4" w:space="0" w:color="auto"/>
              <w:right w:val="single" w:sz="4" w:space="0" w:color="auto"/>
            </w:tcBorders>
            <w:shd w:val="clear" w:color="auto" w:fill="auto"/>
            <w:hideMark/>
          </w:tcPr>
          <w:p w14:paraId="4EC9B25D" w14:textId="246D39EE" w:rsidR="00795373" w:rsidRPr="00795373" w:rsidRDefault="00795373" w:rsidP="00795373">
            <w:pPr>
              <w:spacing w:after="0" w:line="240" w:lineRule="auto"/>
              <w:jc w:val="center"/>
              <w:rPr>
                <w:rFonts w:ascii="Times New Roman" w:eastAsia="Times New Roman" w:hAnsi="Times New Roman" w:cs="Times New Roman"/>
                <w:color w:val="000000"/>
                <w:sz w:val="28"/>
                <w:szCs w:val="28"/>
                <w:lang w:eastAsia="ru-RU"/>
              </w:rPr>
            </w:pPr>
            <w:r w:rsidRPr="00652513">
              <w:rPr>
                <w:rFonts w:ascii="Times New Roman" w:eastAsia="Times New Roman" w:hAnsi="Times New Roman" w:cs="Times New Roman"/>
                <w:color w:val="000000"/>
                <w:sz w:val="24"/>
                <w:szCs w:val="24"/>
                <w:lang w:eastAsia="ru-RU"/>
              </w:rPr>
              <w:t>N (%)</w:t>
            </w:r>
          </w:p>
        </w:tc>
        <w:tc>
          <w:tcPr>
            <w:tcW w:w="2127" w:type="dxa"/>
            <w:gridSpan w:val="2"/>
            <w:tcBorders>
              <w:top w:val="nil"/>
              <w:left w:val="nil"/>
              <w:bottom w:val="single" w:sz="4" w:space="0" w:color="auto"/>
              <w:right w:val="single" w:sz="4" w:space="0" w:color="auto"/>
            </w:tcBorders>
            <w:shd w:val="clear" w:color="auto" w:fill="auto"/>
            <w:hideMark/>
          </w:tcPr>
          <w:p w14:paraId="01291681" w14:textId="6E056BBE" w:rsidR="00795373" w:rsidRPr="00795373" w:rsidRDefault="00795373" w:rsidP="00795373">
            <w:pPr>
              <w:spacing w:after="0" w:line="240" w:lineRule="auto"/>
              <w:jc w:val="center"/>
              <w:rPr>
                <w:rFonts w:ascii="Times New Roman" w:eastAsia="Times New Roman" w:hAnsi="Times New Roman" w:cs="Times New Roman"/>
                <w:color w:val="000000"/>
                <w:sz w:val="28"/>
                <w:szCs w:val="28"/>
                <w:lang w:eastAsia="ru-RU"/>
              </w:rPr>
            </w:pPr>
            <w:r w:rsidRPr="00652513">
              <w:rPr>
                <w:rFonts w:ascii="Times New Roman" w:eastAsia="Times New Roman" w:hAnsi="Times New Roman" w:cs="Times New Roman"/>
                <w:color w:val="000000"/>
                <w:sz w:val="24"/>
                <w:szCs w:val="24"/>
                <w:lang w:eastAsia="ru-RU"/>
              </w:rPr>
              <w:t>N (%)</w:t>
            </w:r>
          </w:p>
        </w:tc>
        <w:tc>
          <w:tcPr>
            <w:tcW w:w="1417" w:type="dxa"/>
            <w:tcBorders>
              <w:left w:val="nil"/>
              <w:bottom w:val="single" w:sz="4" w:space="0" w:color="auto"/>
              <w:right w:val="single" w:sz="4" w:space="0" w:color="auto"/>
            </w:tcBorders>
          </w:tcPr>
          <w:p w14:paraId="20511327" w14:textId="3900888D" w:rsidR="00795373" w:rsidRPr="00795373" w:rsidRDefault="00795373" w:rsidP="00795373">
            <w:pPr>
              <w:spacing w:after="0" w:line="240" w:lineRule="auto"/>
              <w:jc w:val="center"/>
              <w:rPr>
                <w:rFonts w:ascii="Times New Roman" w:eastAsia="Times New Roman" w:hAnsi="Times New Roman" w:cs="Times New Roman"/>
                <w:color w:val="000000"/>
                <w:sz w:val="28"/>
                <w:szCs w:val="28"/>
                <w:lang w:eastAsia="ru-RU"/>
              </w:rPr>
            </w:pPr>
          </w:p>
        </w:tc>
      </w:tr>
      <w:tr w:rsidR="00EB1F2A" w:rsidRPr="00795373" w14:paraId="6CDE7C54" w14:textId="77777777" w:rsidTr="00795373">
        <w:trPr>
          <w:trHeight w:val="70"/>
        </w:trPr>
        <w:tc>
          <w:tcPr>
            <w:tcW w:w="4282" w:type="dxa"/>
            <w:vMerge w:val="restart"/>
            <w:tcBorders>
              <w:top w:val="single" w:sz="4" w:space="0" w:color="auto"/>
              <w:left w:val="single" w:sz="4" w:space="0" w:color="auto"/>
              <w:right w:val="single" w:sz="4" w:space="0" w:color="auto"/>
            </w:tcBorders>
          </w:tcPr>
          <w:p w14:paraId="1E1288FD" w14:textId="56BFC69C" w:rsidR="00EB1F2A" w:rsidRPr="00795373" w:rsidRDefault="00EB1F2A" w:rsidP="00EB1F2A">
            <w:pPr>
              <w:spacing w:after="0" w:line="240" w:lineRule="auto"/>
              <w:rPr>
                <w:rFonts w:ascii="Times New Roman" w:hAnsi="Times New Roman" w:cs="Times New Roman"/>
                <w:color w:val="000000"/>
                <w:sz w:val="28"/>
                <w:szCs w:val="28"/>
                <w:lang w:eastAsia="ru-RU"/>
              </w:rPr>
            </w:pPr>
            <w:r w:rsidRPr="00795373">
              <w:rPr>
                <w:rFonts w:ascii="Times New Roman" w:hAnsi="Times New Roman" w:cs="Times New Roman"/>
                <w:sz w:val="28"/>
                <w:szCs w:val="28"/>
              </w:rPr>
              <w:t xml:space="preserve">Направляете ли вы пациентов с </w:t>
            </w:r>
            <w:r w:rsidR="00280C07">
              <w:rPr>
                <w:rFonts w:ascii="Times New Roman" w:hAnsi="Times New Roman" w:cs="Times New Roman"/>
                <w:sz w:val="28"/>
                <w:szCs w:val="28"/>
              </w:rPr>
              <w:t>тиннитус</w:t>
            </w:r>
            <w:r w:rsidRPr="00795373">
              <w:rPr>
                <w:rFonts w:ascii="Times New Roman" w:hAnsi="Times New Roman" w:cs="Times New Roman"/>
                <w:sz w:val="28"/>
                <w:szCs w:val="28"/>
              </w:rPr>
              <w:t xml:space="preserve"> к психологу?</w:t>
            </w:r>
          </w:p>
        </w:tc>
        <w:tc>
          <w:tcPr>
            <w:tcW w:w="1277" w:type="dxa"/>
            <w:tcBorders>
              <w:top w:val="single" w:sz="4" w:space="0" w:color="auto"/>
              <w:left w:val="nil"/>
              <w:bottom w:val="single" w:sz="4" w:space="0" w:color="auto"/>
              <w:right w:val="single" w:sz="4" w:space="0" w:color="auto"/>
            </w:tcBorders>
            <w:shd w:val="clear" w:color="auto" w:fill="auto"/>
          </w:tcPr>
          <w:p w14:paraId="481E2215" w14:textId="65D424A6" w:rsidR="00EB1F2A" w:rsidRPr="00795373" w:rsidRDefault="00EB1F2A" w:rsidP="00EB1F2A">
            <w:pPr>
              <w:spacing w:line="240" w:lineRule="auto"/>
              <w:rPr>
                <w:rFonts w:ascii="Times New Roman" w:hAnsi="Times New Roman" w:cs="Times New Roman"/>
                <w:sz w:val="28"/>
                <w:szCs w:val="28"/>
              </w:rPr>
            </w:pPr>
            <w:r w:rsidRPr="00795373">
              <w:rPr>
                <w:rFonts w:ascii="Times New Roman" w:hAnsi="Times New Roman" w:cs="Times New Roman"/>
                <w:sz w:val="28"/>
                <w:szCs w:val="28"/>
              </w:rPr>
              <w:t>Да</w:t>
            </w:r>
          </w:p>
        </w:tc>
        <w:tc>
          <w:tcPr>
            <w:tcW w:w="707" w:type="dxa"/>
            <w:gridSpan w:val="2"/>
            <w:tcBorders>
              <w:top w:val="single" w:sz="4" w:space="0" w:color="auto"/>
              <w:left w:val="nil"/>
              <w:bottom w:val="single" w:sz="4" w:space="0" w:color="auto"/>
              <w:right w:val="single" w:sz="4" w:space="0" w:color="auto"/>
            </w:tcBorders>
            <w:shd w:val="clear" w:color="auto" w:fill="auto"/>
          </w:tcPr>
          <w:p w14:paraId="470E671B"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43</w:t>
            </w:r>
          </w:p>
        </w:tc>
        <w:tc>
          <w:tcPr>
            <w:tcW w:w="1276" w:type="dxa"/>
            <w:tcBorders>
              <w:top w:val="single" w:sz="4" w:space="0" w:color="auto"/>
              <w:left w:val="nil"/>
              <w:bottom w:val="single" w:sz="4" w:space="0" w:color="auto"/>
              <w:right w:val="single" w:sz="4" w:space="0" w:color="auto"/>
            </w:tcBorders>
            <w:shd w:val="clear" w:color="auto" w:fill="auto"/>
          </w:tcPr>
          <w:p w14:paraId="0E964ABB"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41,70%</w:t>
            </w:r>
          </w:p>
        </w:tc>
        <w:tc>
          <w:tcPr>
            <w:tcW w:w="850" w:type="dxa"/>
            <w:tcBorders>
              <w:top w:val="single" w:sz="4" w:space="0" w:color="auto"/>
              <w:left w:val="nil"/>
              <w:bottom w:val="single" w:sz="4" w:space="0" w:color="auto"/>
              <w:right w:val="single" w:sz="4" w:space="0" w:color="auto"/>
            </w:tcBorders>
            <w:shd w:val="clear" w:color="auto" w:fill="auto"/>
          </w:tcPr>
          <w:p w14:paraId="36BDAC32"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58</w:t>
            </w:r>
          </w:p>
        </w:tc>
        <w:tc>
          <w:tcPr>
            <w:tcW w:w="1134" w:type="dxa"/>
            <w:tcBorders>
              <w:top w:val="single" w:sz="4" w:space="0" w:color="auto"/>
              <w:left w:val="nil"/>
              <w:bottom w:val="single" w:sz="4" w:space="0" w:color="auto"/>
              <w:right w:val="single" w:sz="4" w:space="0" w:color="auto"/>
            </w:tcBorders>
            <w:shd w:val="clear" w:color="auto" w:fill="auto"/>
          </w:tcPr>
          <w:p w14:paraId="2583BFD9"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38,90%</w:t>
            </w:r>
          </w:p>
        </w:tc>
        <w:tc>
          <w:tcPr>
            <w:tcW w:w="851" w:type="dxa"/>
            <w:tcBorders>
              <w:top w:val="single" w:sz="4" w:space="0" w:color="auto"/>
              <w:left w:val="nil"/>
              <w:bottom w:val="single" w:sz="4" w:space="0" w:color="auto"/>
              <w:right w:val="single" w:sz="4" w:space="0" w:color="auto"/>
            </w:tcBorders>
            <w:shd w:val="clear" w:color="auto" w:fill="auto"/>
          </w:tcPr>
          <w:p w14:paraId="4A63BED3"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101</w:t>
            </w:r>
          </w:p>
        </w:tc>
        <w:tc>
          <w:tcPr>
            <w:tcW w:w="1276" w:type="dxa"/>
            <w:tcBorders>
              <w:top w:val="single" w:sz="4" w:space="0" w:color="auto"/>
              <w:left w:val="nil"/>
              <w:bottom w:val="single" w:sz="4" w:space="0" w:color="auto"/>
              <w:right w:val="single" w:sz="4" w:space="0" w:color="auto"/>
            </w:tcBorders>
            <w:shd w:val="clear" w:color="auto" w:fill="auto"/>
          </w:tcPr>
          <w:p w14:paraId="6F9C7A11"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40,10%</w:t>
            </w:r>
          </w:p>
        </w:tc>
        <w:tc>
          <w:tcPr>
            <w:tcW w:w="1417" w:type="dxa"/>
            <w:vMerge w:val="restart"/>
            <w:tcBorders>
              <w:top w:val="single" w:sz="4" w:space="0" w:color="auto"/>
              <w:left w:val="nil"/>
              <w:right w:val="single" w:sz="4" w:space="0" w:color="auto"/>
            </w:tcBorders>
          </w:tcPr>
          <w:p w14:paraId="6103E113" w14:textId="77777777" w:rsidR="00EB1F2A" w:rsidRPr="00795373" w:rsidRDefault="00EB1F2A" w:rsidP="00795373">
            <w:pPr>
              <w:spacing w:after="0" w:line="240" w:lineRule="auto"/>
              <w:jc w:val="center"/>
              <w:rPr>
                <w:rFonts w:ascii="Times New Roman" w:hAnsi="Times New Roman" w:cs="Times New Roman"/>
                <w:color w:val="000000"/>
                <w:sz w:val="28"/>
                <w:szCs w:val="28"/>
                <w:lang w:eastAsia="ru-RU"/>
              </w:rPr>
            </w:pPr>
            <w:r w:rsidRPr="00795373">
              <w:rPr>
                <w:rFonts w:ascii="Times New Roman" w:hAnsi="Times New Roman" w:cs="Times New Roman"/>
                <w:color w:val="000000"/>
                <w:sz w:val="28"/>
                <w:szCs w:val="28"/>
              </w:rPr>
              <w:t>0,551</w:t>
            </w:r>
          </w:p>
        </w:tc>
      </w:tr>
      <w:tr w:rsidR="00EB1F2A" w:rsidRPr="00795373" w14:paraId="33562EDB" w14:textId="77777777" w:rsidTr="00795373">
        <w:trPr>
          <w:trHeight w:val="300"/>
        </w:trPr>
        <w:tc>
          <w:tcPr>
            <w:tcW w:w="4282" w:type="dxa"/>
            <w:vMerge/>
            <w:tcBorders>
              <w:left w:val="single" w:sz="4" w:space="0" w:color="auto"/>
              <w:right w:val="single" w:sz="4" w:space="0" w:color="auto"/>
            </w:tcBorders>
          </w:tcPr>
          <w:p w14:paraId="2E5487F8" w14:textId="77777777" w:rsidR="00EB1F2A" w:rsidRPr="00795373" w:rsidRDefault="00EB1F2A" w:rsidP="00EB1F2A">
            <w:pPr>
              <w:spacing w:line="240" w:lineRule="auto"/>
              <w:rPr>
                <w:rFonts w:ascii="Times New Roman" w:hAnsi="Times New Roman" w:cs="Times New Roman"/>
                <w:color w:val="000000"/>
                <w:sz w:val="28"/>
                <w:szCs w:val="28"/>
              </w:rPr>
            </w:pPr>
          </w:p>
        </w:tc>
        <w:tc>
          <w:tcPr>
            <w:tcW w:w="1277" w:type="dxa"/>
            <w:tcBorders>
              <w:top w:val="single" w:sz="4" w:space="0" w:color="auto"/>
              <w:left w:val="nil"/>
              <w:bottom w:val="single" w:sz="4" w:space="0" w:color="auto"/>
              <w:right w:val="single" w:sz="4" w:space="0" w:color="auto"/>
            </w:tcBorders>
            <w:shd w:val="clear" w:color="auto" w:fill="auto"/>
          </w:tcPr>
          <w:p w14:paraId="7BF10CD5" w14:textId="01F4172F" w:rsidR="00EB1F2A" w:rsidRPr="00795373" w:rsidRDefault="00EB1F2A" w:rsidP="00EB1F2A">
            <w:pPr>
              <w:spacing w:line="240" w:lineRule="auto"/>
              <w:rPr>
                <w:rFonts w:ascii="Times New Roman" w:hAnsi="Times New Roman" w:cs="Times New Roman"/>
                <w:sz w:val="28"/>
                <w:szCs w:val="28"/>
              </w:rPr>
            </w:pPr>
            <w:r w:rsidRPr="00795373">
              <w:rPr>
                <w:rFonts w:ascii="Times New Roman" w:hAnsi="Times New Roman" w:cs="Times New Roman"/>
                <w:sz w:val="28"/>
                <w:szCs w:val="28"/>
              </w:rPr>
              <w:t>Нет</w:t>
            </w:r>
          </w:p>
        </w:tc>
        <w:tc>
          <w:tcPr>
            <w:tcW w:w="707" w:type="dxa"/>
            <w:gridSpan w:val="2"/>
            <w:tcBorders>
              <w:top w:val="single" w:sz="4" w:space="0" w:color="auto"/>
              <w:left w:val="nil"/>
              <w:bottom w:val="single" w:sz="4" w:space="0" w:color="auto"/>
              <w:right w:val="single" w:sz="4" w:space="0" w:color="auto"/>
            </w:tcBorders>
            <w:shd w:val="clear" w:color="auto" w:fill="auto"/>
          </w:tcPr>
          <w:p w14:paraId="69863C1D"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55</w:t>
            </w:r>
          </w:p>
        </w:tc>
        <w:tc>
          <w:tcPr>
            <w:tcW w:w="1276" w:type="dxa"/>
            <w:tcBorders>
              <w:top w:val="single" w:sz="4" w:space="0" w:color="auto"/>
              <w:left w:val="nil"/>
              <w:bottom w:val="single" w:sz="4" w:space="0" w:color="auto"/>
              <w:right w:val="single" w:sz="4" w:space="0" w:color="auto"/>
            </w:tcBorders>
            <w:shd w:val="clear" w:color="auto" w:fill="auto"/>
          </w:tcPr>
          <w:p w14:paraId="5DBD24BC"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53,40%</w:t>
            </w:r>
          </w:p>
        </w:tc>
        <w:tc>
          <w:tcPr>
            <w:tcW w:w="850" w:type="dxa"/>
            <w:tcBorders>
              <w:top w:val="single" w:sz="4" w:space="0" w:color="auto"/>
              <w:left w:val="nil"/>
              <w:bottom w:val="single" w:sz="4" w:space="0" w:color="auto"/>
              <w:right w:val="single" w:sz="4" w:space="0" w:color="auto"/>
            </w:tcBorders>
            <w:shd w:val="clear" w:color="auto" w:fill="auto"/>
          </w:tcPr>
          <w:p w14:paraId="3C373855"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87</w:t>
            </w:r>
          </w:p>
        </w:tc>
        <w:tc>
          <w:tcPr>
            <w:tcW w:w="1134" w:type="dxa"/>
            <w:tcBorders>
              <w:top w:val="single" w:sz="4" w:space="0" w:color="auto"/>
              <w:left w:val="nil"/>
              <w:bottom w:val="single" w:sz="4" w:space="0" w:color="auto"/>
              <w:right w:val="single" w:sz="4" w:space="0" w:color="auto"/>
            </w:tcBorders>
            <w:shd w:val="clear" w:color="auto" w:fill="auto"/>
          </w:tcPr>
          <w:p w14:paraId="2D78EE45"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58,40%</w:t>
            </w:r>
          </w:p>
        </w:tc>
        <w:tc>
          <w:tcPr>
            <w:tcW w:w="851" w:type="dxa"/>
            <w:tcBorders>
              <w:top w:val="single" w:sz="4" w:space="0" w:color="auto"/>
              <w:left w:val="nil"/>
              <w:bottom w:val="single" w:sz="4" w:space="0" w:color="auto"/>
              <w:right w:val="single" w:sz="4" w:space="0" w:color="auto"/>
            </w:tcBorders>
            <w:shd w:val="clear" w:color="auto" w:fill="auto"/>
          </w:tcPr>
          <w:p w14:paraId="13599B4B"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142</w:t>
            </w:r>
          </w:p>
        </w:tc>
        <w:tc>
          <w:tcPr>
            <w:tcW w:w="1276" w:type="dxa"/>
            <w:tcBorders>
              <w:top w:val="single" w:sz="4" w:space="0" w:color="auto"/>
              <w:left w:val="nil"/>
              <w:bottom w:val="single" w:sz="4" w:space="0" w:color="auto"/>
              <w:right w:val="single" w:sz="4" w:space="0" w:color="auto"/>
            </w:tcBorders>
            <w:shd w:val="clear" w:color="auto" w:fill="auto"/>
          </w:tcPr>
          <w:p w14:paraId="6FA757FF"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56,30%</w:t>
            </w:r>
          </w:p>
        </w:tc>
        <w:tc>
          <w:tcPr>
            <w:tcW w:w="1417" w:type="dxa"/>
            <w:vMerge/>
            <w:tcBorders>
              <w:left w:val="nil"/>
              <w:right w:val="single" w:sz="4" w:space="0" w:color="auto"/>
            </w:tcBorders>
          </w:tcPr>
          <w:p w14:paraId="01E7C3FB" w14:textId="77777777" w:rsidR="00EB1F2A" w:rsidRPr="00795373" w:rsidRDefault="00EB1F2A" w:rsidP="00795373">
            <w:pPr>
              <w:spacing w:line="240" w:lineRule="auto"/>
              <w:jc w:val="center"/>
              <w:rPr>
                <w:rFonts w:ascii="Times New Roman" w:hAnsi="Times New Roman" w:cs="Times New Roman"/>
                <w:color w:val="000000"/>
                <w:sz w:val="28"/>
                <w:szCs w:val="28"/>
              </w:rPr>
            </w:pPr>
          </w:p>
        </w:tc>
      </w:tr>
      <w:tr w:rsidR="00EB1F2A" w:rsidRPr="00795373" w14:paraId="54DD5F00" w14:textId="77777777" w:rsidTr="00795373">
        <w:trPr>
          <w:trHeight w:val="300"/>
        </w:trPr>
        <w:tc>
          <w:tcPr>
            <w:tcW w:w="4282" w:type="dxa"/>
            <w:vMerge/>
            <w:tcBorders>
              <w:left w:val="single" w:sz="4" w:space="0" w:color="auto"/>
              <w:bottom w:val="single" w:sz="4" w:space="0" w:color="auto"/>
              <w:right w:val="single" w:sz="4" w:space="0" w:color="auto"/>
            </w:tcBorders>
          </w:tcPr>
          <w:p w14:paraId="0C5043A8" w14:textId="77777777" w:rsidR="00EB1F2A" w:rsidRPr="00795373" w:rsidRDefault="00EB1F2A" w:rsidP="00EB1F2A">
            <w:pPr>
              <w:spacing w:line="240" w:lineRule="auto"/>
              <w:rPr>
                <w:rFonts w:ascii="Times New Roman" w:hAnsi="Times New Roman" w:cs="Times New Roman"/>
                <w:color w:val="000000"/>
                <w:sz w:val="28"/>
                <w:szCs w:val="28"/>
              </w:rPr>
            </w:pPr>
          </w:p>
        </w:tc>
        <w:tc>
          <w:tcPr>
            <w:tcW w:w="1277" w:type="dxa"/>
            <w:tcBorders>
              <w:top w:val="single" w:sz="4" w:space="0" w:color="auto"/>
              <w:left w:val="nil"/>
              <w:bottom w:val="single" w:sz="4" w:space="0" w:color="auto"/>
              <w:right w:val="single" w:sz="4" w:space="0" w:color="auto"/>
            </w:tcBorders>
            <w:shd w:val="clear" w:color="auto" w:fill="auto"/>
          </w:tcPr>
          <w:p w14:paraId="7E404212" w14:textId="44E6D61F" w:rsidR="00EB1F2A" w:rsidRPr="00795373" w:rsidRDefault="00EB1F2A" w:rsidP="00EB1F2A">
            <w:pPr>
              <w:spacing w:line="240" w:lineRule="auto"/>
              <w:rPr>
                <w:rFonts w:ascii="Times New Roman" w:hAnsi="Times New Roman" w:cs="Times New Roman"/>
                <w:sz w:val="28"/>
                <w:szCs w:val="28"/>
              </w:rPr>
            </w:pPr>
            <w:r w:rsidRPr="00795373">
              <w:rPr>
                <w:rFonts w:ascii="Times New Roman" w:hAnsi="Times New Roman" w:cs="Times New Roman"/>
                <w:sz w:val="28"/>
                <w:szCs w:val="28"/>
              </w:rPr>
              <w:t>не знаю</w:t>
            </w:r>
          </w:p>
        </w:tc>
        <w:tc>
          <w:tcPr>
            <w:tcW w:w="707" w:type="dxa"/>
            <w:gridSpan w:val="2"/>
            <w:tcBorders>
              <w:top w:val="single" w:sz="4" w:space="0" w:color="auto"/>
              <w:left w:val="nil"/>
              <w:bottom w:val="single" w:sz="4" w:space="0" w:color="auto"/>
              <w:right w:val="single" w:sz="4" w:space="0" w:color="auto"/>
            </w:tcBorders>
            <w:shd w:val="clear" w:color="auto" w:fill="auto"/>
          </w:tcPr>
          <w:p w14:paraId="023395AB"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5</w:t>
            </w:r>
          </w:p>
        </w:tc>
        <w:tc>
          <w:tcPr>
            <w:tcW w:w="1276" w:type="dxa"/>
            <w:tcBorders>
              <w:top w:val="single" w:sz="4" w:space="0" w:color="auto"/>
              <w:left w:val="nil"/>
              <w:bottom w:val="single" w:sz="4" w:space="0" w:color="auto"/>
              <w:right w:val="single" w:sz="4" w:space="0" w:color="auto"/>
            </w:tcBorders>
            <w:shd w:val="clear" w:color="auto" w:fill="auto"/>
          </w:tcPr>
          <w:p w14:paraId="10016E9B"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4,90%</w:t>
            </w:r>
          </w:p>
        </w:tc>
        <w:tc>
          <w:tcPr>
            <w:tcW w:w="850" w:type="dxa"/>
            <w:tcBorders>
              <w:top w:val="single" w:sz="4" w:space="0" w:color="auto"/>
              <w:left w:val="nil"/>
              <w:bottom w:val="single" w:sz="4" w:space="0" w:color="auto"/>
              <w:right w:val="single" w:sz="4" w:space="0" w:color="auto"/>
            </w:tcBorders>
            <w:shd w:val="clear" w:color="auto" w:fill="auto"/>
          </w:tcPr>
          <w:p w14:paraId="21FCED9B"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4</w:t>
            </w:r>
          </w:p>
        </w:tc>
        <w:tc>
          <w:tcPr>
            <w:tcW w:w="1134" w:type="dxa"/>
            <w:tcBorders>
              <w:top w:val="single" w:sz="4" w:space="0" w:color="auto"/>
              <w:left w:val="nil"/>
              <w:bottom w:val="single" w:sz="4" w:space="0" w:color="auto"/>
              <w:right w:val="single" w:sz="4" w:space="0" w:color="auto"/>
            </w:tcBorders>
            <w:shd w:val="clear" w:color="auto" w:fill="auto"/>
          </w:tcPr>
          <w:p w14:paraId="7F340DC0"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2,70%</w:t>
            </w:r>
          </w:p>
        </w:tc>
        <w:tc>
          <w:tcPr>
            <w:tcW w:w="851" w:type="dxa"/>
            <w:tcBorders>
              <w:top w:val="single" w:sz="4" w:space="0" w:color="auto"/>
              <w:left w:val="nil"/>
              <w:bottom w:val="single" w:sz="4" w:space="0" w:color="auto"/>
              <w:right w:val="single" w:sz="4" w:space="0" w:color="auto"/>
            </w:tcBorders>
            <w:shd w:val="clear" w:color="auto" w:fill="auto"/>
          </w:tcPr>
          <w:p w14:paraId="0B0072AB"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9</w:t>
            </w:r>
          </w:p>
        </w:tc>
        <w:tc>
          <w:tcPr>
            <w:tcW w:w="1276" w:type="dxa"/>
            <w:tcBorders>
              <w:top w:val="single" w:sz="4" w:space="0" w:color="auto"/>
              <w:left w:val="nil"/>
              <w:bottom w:val="single" w:sz="4" w:space="0" w:color="auto"/>
              <w:right w:val="single" w:sz="4" w:space="0" w:color="auto"/>
            </w:tcBorders>
            <w:shd w:val="clear" w:color="auto" w:fill="auto"/>
          </w:tcPr>
          <w:p w14:paraId="2B3BBD99"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3,60%</w:t>
            </w:r>
          </w:p>
        </w:tc>
        <w:tc>
          <w:tcPr>
            <w:tcW w:w="1417" w:type="dxa"/>
            <w:vMerge/>
            <w:tcBorders>
              <w:left w:val="nil"/>
              <w:bottom w:val="single" w:sz="4" w:space="0" w:color="auto"/>
              <w:right w:val="single" w:sz="4" w:space="0" w:color="auto"/>
            </w:tcBorders>
          </w:tcPr>
          <w:p w14:paraId="2DE56841" w14:textId="77777777" w:rsidR="00EB1F2A" w:rsidRPr="00795373" w:rsidRDefault="00EB1F2A" w:rsidP="00795373">
            <w:pPr>
              <w:spacing w:line="240" w:lineRule="auto"/>
              <w:jc w:val="center"/>
              <w:rPr>
                <w:rFonts w:ascii="Times New Roman" w:hAnsi="Times New Roman" w:cs="Times New Roman"/>
                <w:color w:val="000000"/>
                <w:sz w:val="28"/>
                <w:szCs w:val="28"/>
              </w:rPr>
            </w:pPr>
          </w:p>
        </w:tc>
      </w:tr>
      <w:tr w:rsidR="00EB1F2A" w:rsidRPr="00795373" w14:paraId="3163242D" w14:textId="77777777" w:rsidTr="00795373">
        <w:trPr>
          <w:trHeight w:val="180"/>
        </w:trPr>
        <w:tc>
          <w:tcPr>
            <w:tcW w:w="4282" w:type="dxa"/>
            <w:vMerge w:val="restart"/>
            <w:tcBorders>
              <w:top w:val="single" w:sz="4" w:space="0" w:color="auto"/>
              <w:left w:val="single" w:sz="4" w:space="0" w:color="auto"/>
              <w:right w:val="single" w:sz="4" w:space="0" w:color="auto"/>
            </w:tcBorders>
          </w:tcPr>
          <w:p w14:paraId="4B927797" w14:textId="43699DFA" w:rsidR="00EB1F2A" w:rsidRPr="00795373" w:rsidRDefault="00EB1F2A" w:rsidP="00EB1F2A">
            <w:pPr>
              <w:spacing w:line="240" w:lineRule="auto"/>
              <w:rPr>
                <w:rFonts w:ascii="Times New Roman" w:hAnsi="Times New Roman" w:cs="Times New Roman"/>
                <w:color w:val="000000"/>
                <w:sz w:val="28"/>
                <w:szCs w:val="28"/>
              </w:rPr>
            </w:pPr>
            <w:r w:rsidRPr="00795373">
              <w:rPr>
                <w:rFonts w:ascii="Times New Roman" w:hAnsi="Times New Roman" w:cs="Times New Roman"/>
                <w:sz w:val="28"/>
                <w:szCs w:val="28"/>
              </w:rPr>
              <w:t xml:space="preserve">Если бы у вас была возможность, вы бы направили своих пациентов с </w:t>
            </w:r>
            <w:r w:rsidR="00280C07">
              <w:rPr>
                <w:rFonts w:ascii="Times New Roman" w:hAnsi="Times New Roman" w:cs="Times New Roman"/>
                <w:sz w:val="28"/>
                <w:szCs w:val="28"/>
              </w:rPr>
              <w:t>тиннитус</w:t>
            </w:r>
            <w:r w:rsidRPr="00795373">
              <w:rPr>
                <w:rFonts w:ascii="Times New Roman" w:hAnsi="Times New Roman" w:cs="Times New Roman"/>
                <w:sz w:val="28"/>
                <w:szCs w:val="28"/>
              </w:rPr>
              <w:t xml:space="preserve"> к клиническому психологу?</w:t>
            </w:r>
          </w:p>
        </w:tc>
        <w:tc>
          <w:tcPr>
            <w:tcW w:w="1277" w:type="dxa"/>
            <w:tcBorders>
              <w:top w:val="single" w:sz="4" w:space="0" w:color="auto"/>
              <w:left w:val="nil"/>
              <w:bottom w:val="single" w:sz="4" w:space="0" w:color="auto"/>
              <w:right w:val="single" w:sz="4" w:space="0" w:color="auto"/>
            </w:tcBorders>
            <w:shd w:val="clear" w:color="auto" w:fill="auto"/>
          </w:tcPr>
          <w:p w14:paraId="4D02A79C" w14:textId="3AD48956" w:rsidR="00EB1F2A" w:rsidRPr="00795373" w:rsidRDefault="00EB1F2A" w:rsidP="00EB1F2A">
            <w:pPr>
              <w:spacing w:line="240" w:lineRule="auto"/>
              <w:rPr>
                <w:rFonts w:ascii="Times New Roman" w:hAnsi="Times New Roman" w:cs="Times New Roman"/>
                <w:sz w:val="28"/>
                <w:szCs w:val="28"/>
              </w:rPr>
            </w:pPr>
            <w:r w:rsidRPr="00795373">
              <w:rPr>
                <w:rFonts w:ascii="Times New Roman" w:hAnsi="Times New Roman" w:cs="Times New Roman"/>
                <w:sz w:val="28"/>
                <w:szCs w:val="28"/>
              </w:rPr>
              <w:t>Да</w:t>
            </w:r>
          </w:p>
        </w:tc>
        <w:tc>
          <w:tcPr>
            <w:tcW w:w="707" w:type="dxa"/>
            <w:gridSpan w:val="2"/>
            <w:tcBorders>
              <w:top w:val="single" w:sz="4" w:space="0" w:color="auto"/>
              <w:left w:val="nil"/>
              <w:bottom w:val="single" w:sz="4" w:space="0" w:color="auto"/>
              <w:right w:val="single" w:sz="4" w:space="0" w:color="auto"/>
            </w:tcBorders>
            <w:shd w:val="clear" w:color="auto" w:fill="auto"/>
          </w:tcPr>
          <w:p w14:paraId="79E4D7A5"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92</w:t>
            </w:r>
          </w:p>
        </w:tc>
        <w:tc>
          <w:tcPr>
            <w:tcW w:w="1276" w:type="dxa"/>
            <w:tcBorders>
              <w:top w:val="single" w:sz="4" w:space="0" w:color="auto"/>
              <w:left w:val="nil"/>
              <w:bottom w:val="single" w:sz="4" w:space="0" w:color="auto"/>
              <w:right w:val="single" w:sz="4" w:space="0" w:color="auto"/>
            </w:tcBorders>
            <w:shd w:val="clear" w:color="auto" w:fill="auto"/>
          </w:tcPr>
          <w:p w14:paraId="5B31DC30"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89,30%</w:t>
            </w:r>
          </w:p>
        </w:tc>
        <w:tc>
          <w:tcPr>
            <w:tcW w:w="850" w:type="dxa"/>
            <w:tcBorders>
              <w:top w:val="single" w:sz="4" w:space="0" w:color="auto"/>
              <w:left w:val="nil"/>
              <w:bottom w:val="single" w:sz="4" w:space="0" w:color="auto"/>
              <w:right w:val="single" w:sz="4" w:space="0" w:color="auto"/>
            </w:tcBorders>
            <w:shd w:val="clear" w:color="auto" w:fill="auto"/>
          </w:tcPr>
          <w:p w14:paraId="22D8F209"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110</w:t>
            </w:r>
          </w:p>
        </w:tc>
        <w:tc>
          <w:tcPr>
            <w:tcW w:w="1134" w:type="dxa"/>
            <w:tcBorders>
              <w:top w:val="single" w:sz="4" w:space="0" w:color="auto"/>
              <w:left w:val="nil"/>
              <w:bottom w:val="single" w:sz="4" w:space="0" w:color="auto"/>
              <w:right w:val="single" w:sz="4" w:space="0" w:color="auto"/>
            </w:tcBorders>
            <w:shd w:val="clear" w:color="auto" w:fill="auto"/>
          </w:tcPr>
          <w:p w14:paraId="77C9F984"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73,80%</w:t>
            </w:r>
          </w:p>
        </w:tc>
        <w:tc>
          <w:tcPr>
            <w:tcW w:w="851" w:type="dxa"/>
            <w:tcBorders>
              <w:top w:val="single" w:sz="4" w:space="0" w:color="auto"/>
              <w:left w:val="nil"/>
              <w:bottom w:val="single" w:sz="4" w:space="0" w:color="auto"/>
              <w:right w:val="single" w:sz="4" w:space="0" w:color="auto"/>
            </w:tcBorders>
            <w:shd w:val="clear" w:color="auto" w:fill="auto"/>
          </w:tcPr>
          <w:p w14:paraId="1A762A47"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202</w:t>
            </w:r>
          </w:p>
        </w:tc>
        <w:tc>
          <w:tcPr>
            <w:tcW w:w="1276" w:type="dxa"/>
            <w:tcBorders>
              <w:top w:val="single" w:sz="4" w:space="0" w:color="auto"/>
              <w:left w:val="nil"/>
              <w:bottom w:val="single" w:sz="4" w:space="0" w:color="auto"/>
              <w:right w:val="single" w:sz="4" w:space="0" w:color="auto"/>
            </w:tcBorders>
            <w:shd w:val="clear" w:color="auto" w:fill="auto"/>
          </w:tcPr>
          <w:p w14:paraId="424099DE"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80,20%</w:t>
            </w:r>
          </w:p>
        </w:tc>
        <w:tc>
          <w:tcPr>
            <w:tcW w:w="1417" w:type="dxa"/>
            <w:vMerge w:val="restart"/>
            <w:tcBorders>
              <w:top w:val="single" w:sz="4" w:space="0" w:color="auto"/>
              <w:left w:val="nil"/>
              <w:right w:val="single" w:sz="4" w:space="0" w:color="auto"/>
            </w:tcBorders>
          </w:tcPr>
          <w:p w14:paraId="435BBCB4" w14:textId="77777777" w:rsidR="00EB1F2A" w:rsidRPr="00795373" w:rsidRDefault="00EB1F2A" w:rsidP="00795373">
            <w:pPr>
              <w:spacing w:after="0"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0,003</w:t>
            </w:r>
          </w:p>
        </w:tc>
      </w:tr>
      <w:tr w:rsidR="00EB1F2A" w:rsidRPr="00795373" w14:paraId="09ECD9A8" w14:textId="77777777" w:rsidTr="00795373">
        <w:trPr>
          <w:trHeight w:val="300"/>
        </w:trPr>
        <w:tc>
          <w:tcPr>
            <w:tcW w:w="4282" w:type="dxa"/>
            <w:vMerge/>
            <w:tcBorders>
              <w:left w:val="single" w:sz="4" w:space="0" w:color="auto"/>
              <w:right w:val="single" w:sz="4" w:space="0" w:color="auto"/>
            </w:tcBorders>
          </w:tcPr>
          <w:p w14:paraId="436FA392" w14:textId="77777777" w:rsidR="00EB1F2A" w:rsidRPr="00795373" w:rsidRDefault="00EB1F2A" w:rsidP="00EB1F2A">
            <w:pPr>
              <w:spacing w:line="240" w:lineRule="auto"/>
              <w:rPr>
                <w:rFonts w:ascii="Times New Roman" w:hAnsi="Times New Roman" w:cs="Times New Roman"/>
                <w:color w:val="000000"/>
                <w:sz w:val="28"/>
                <w:szCs w:val="28"/>
              </w:rPr>
            </w:pPr>
          </w:p>
        </w:tc>
        <w:tc>
          <w:tcPr>
            <w:tcW w:w="1277" w:type="dxa"/>
            <w:tcBorders>
              <w:top w:val="single" w:sz="4" w:space="0" w:color="auto"/>
              <w:left w:val="nil"/>
              <w:bottom w:val="single" w:sz="4" w:space="0" w:color="auto"/>
              <w:right w:val="single" w:sz="4" w:space="0" w:color="auto"/>
            </w:tcBorders>
            <w:shd w:val="clear" w:color="auto" w:fill="auto"/>
          </w:tcPr>
          <w:p w14:paraId="2CE2EDFC" w14:textId="14BEA559" w:rsidR="00EB1F2A" w:rsidRPr="00795373" w:rsidRDefault="00EB1F2A" w:rsidP="00EB1F2A">
            <w:pPr>
              <w:spacing w:line="240" w:lineRule="auto"/>
              <w:rPr>
                <w:rFonts w:ascii="Times New Roman" w:hAnsi="Times New Roman" w:cs="Times New Roman"/>
                <w:sz w:val="28"/>
                <w:szCs w:val="28"/>
              </w:rPr>
            </w:pPr>
            <w:r w:rsidRPr="00795373">
              <w:rPr>
                <w:rFonts w:ascii="Times New Roman" w:hAnsi="Times New Roman" w:cs="Times New Roman"/>
                <w:sz w:val="28"/>
                <w:szCs w:val="28"/>
              </w:rPr>
              <w:t>Нет</w:t>
            </w:r>
          </w:p>
        </w:tc>
        <w:tc>
          <w:tcPr>
            <w:tcW w:w="707" w:type="dxa"/>
            <w:gridSpan w:val="2"/>
            <w:tcBorders>
              <w:top w:val="single" w:sz="4" w:space="0" w:color="auto"/>
              <w:left w:val="nil"/>
              <w:bottom w:val="single" w:sz="4" w:space="0" w:color="auto"/>
              <w:right w:val="single" w:sz="4" w:space="0" w:color="auto"/>
            </w:tcBorders>
            <w:shd w:val="clear" w:color="auto" w:fill="auto"/>
          </w:tcPr>
          <w:p w14:paraId="18D09D23"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11</w:t>
            </w:r>
          </w:p>
        </w:tc>
        <w:tc>
          <w:tcPr>
            <w:tcW w:w="1276" w:type="dxa"/>
            <w:tcBorders>
              <w:top w:val="single" w:sz="4" w:space="0" w:color="auto"/>
              <w:left w:val="nil"/>
              <w:bottom w:val="single" w:sz="4" w:space="0" w:color="auto"/>
              <w:right w:val="single" w:sz="4" w:space="0" w:color="auto"/>
            </w:tcBorders>
            <w:shd w:val="clear" w:color="auto" w:fill="auto"/>
          </w:tcPr>
          <w:p w14:paraId="16291139"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10,70%</w:t>
            </w:r>
          </w:p>
        </w:tc>
        <w:tc>
          <w:tcPr>
            <w:tcW w:w="850" w:type="dxa"/>
            <w:tcBorders>
              <w:top w:val="single" w:sz="4" w:space="0" w:color="auto"/>
              <w:left w:val="nil"/>
              <w:bottom w:val="single" w:sz="4" w:space="0" w:color="auto"/>
              <w:right w:val="single" w:sz="4" w:space="0" w:color="auto"/>
            </w:tcBorders>
            <w:shd w:val="clear" w:color="auto" w:fill="auto"/>
          </w:tcPr>
          <w:p w14:paraId="40867273"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30</w:t>
            </w:r>
          </w:p>
        </w:tc>
        <w:tc>
          <w:tcPr>
            <w:tcW w:w="1134" w:type="dxa"/>
            <w:tcBorders>
              <w:top w:val="single" w:sz="4" w:space="0" w:color="auto"/>
              <w:left w:val="nil"/>
              <w:bottom w:val="single" w:sz="4" w:space="0" w:color="auto"/>
              <w:right w:val="single" w:sz="4" w:space="0" w:color="auto"/>
            </w:tcBorders>
            <w:shd w:val="clear" w:color="auto" w:fill="auto"/>
          </w:tcPr>
          <w:p w14:paraId="00E18F35"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20,10%</w:t>
            </w:r>
          </w:p>
        </w:tc>
        <w:tc>
          <w:tcPr>
            <w:tcW w:w="851" w:type="dxa"/>
            <w:tcBorders>
              <w:top w:val="single" w:sz="4" w:space="0" w:color="auto"/>
              <w:left w:val="nil"/>
              <w:bottom w:val="single" w:sz="4" w:space="0" w:color="auto"/>
              <w:right w:val="single" w:sz="4" w:space="0" w:color="auto"/>
            </w:tcBorders>
            <w:shd w:val="clear" w:color="auto" w:fill="auto"/>
          </w:tcPr>
          <w:p w14:paraId="683F872B"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41</w:t>
            </w:r>
          </w:p>
        </w:tc>
        <w:tc>
          <w:tcPr>
            <w:tcW w:w="1276" w:type="dxa"/>
            <w:tcBorders>
              <w:top w:val="single" w:sz="4" w:space="0" w:color="auto"/>
              <w:left w:val="nil"/>
              <w:bottom w:val="single" w:sz="4" w:space="0" w:color="auto"/>
              <w:right w:val="single" w:sz="4" w:space="0" w:color="auto"/>
            </w:tcBorders>
            <w:shd w:val="clear" w:color="auto" w:fill="auto"/>
          </w:tcPr>
          <w:p w14:paraId="68316F2F"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16,30%</w:t>
            </w:r>
          </w:p>
        </w:tc>
        <w:tc>
          <w:tcPr>
            <w:tcW w:w="1417" w:type="dxa"/>
            <w:vMerge/>
            <w:tcBorders>
              <w:left w:val="nil"/>
              <w:right w:val="single" w:sz="4" w:space="0" w:color="auto"/>
            </w:tcBorders>
          </w:tcPr>
          <w:p w14:paraId="4B835F53" w14:textId="77777777" w:rsidR="00EB1F2A" w:rsidRPr="00795373" w:rsidRDefault="00EB1F2A" w:rsidP="00795373">
            <w:pPr>
              <w:spacing w:line="240" w:lineRule="auto"/>
              <w:jc w:val="center"/>
              <w:rPr>
                <w:rFonts w:ascii="Times New Roman" w:hAnsi="Times New Roman" w:cs="Times New Roman"/>
                <w:color w:val="000000"/>
                <w:sz w:val="28"/>
                <w:szCs w:val="28"/>
              </w:rPr>
            </w:pPr>
          </w:p>
        </w:tc>
      </w:tr>
      <w:tr w:rsidR="00EB1F2A" w:rsidRPr="00795373" w14:paraId="5F0E3B0D" w14:textId="77777777" w:rsidTr="00795373">
        <w:trPr>
          <w:trHeight w:val="300"/>
        </w:trPr>
        <w:tc>
          <w:tcPr>
            <w:tcW w:w="4282" w:type="dxa"/>
            <w:vMerge/>
            <w:tcBorders>
              <w:left w:val="single" w:sz="4" w:space="0" w:color="auto"/>
              <w:bottom w:val="single" w:sz="4" w:space="0" w:color="auto"/>
              <w:right w:val="single" w:sz="4" w:space="0" w:color="auto"/>
            </w:tcBorders>
          </w:tcPr>
          <w:p w14:paraId="5E66C816" w14:textId="77777777" w:rsidR="00EB1F2A" w:rsidRPr="00795373" w:rsidRDefault="00EB1F2A" w:rsidP="00EB1F2A">
            <w:pPr>
              <w:spacing w:line="240" w:lineRule="auto"/>
              <w:rPr>
                <w:rFonts w:ascii="Times New Roman" w:hAnsi="Times New Roman" w:cs="Times New Roman"/>
                <w:color w:val="000000"/>
                <w:sz w:val="28"/>
                <w:szCs w:val="28"/>
              </w:rPr>
            </w:pPr>
          </w:p>
        </w:tc>
        <w:tc>
          <w:tcPr>
            <w:tcW w:w="1277" w:type="dxa"/>
            <w:tcBorders>
              <w:top w:val="single" w:sz="4" w:space="0" w:color="auto"/>
              <w:left w:val="nil"/>
              <w:bottom w:val="single" w:sz="4" w:space="0" w:color="auto"/>
              <w:right w:val="single" w:sz="4" w:space="0" w:color="auto"/>
            </w:tcBorders>
            <w:shd w:val="clear" w:color="auto" w:fill="auto"/>
          </w:tcPr>
          <w:p w14:paraId="2816EDD4" w14:textId="79239E94" w:rsidR="00EB1F2A" w:rsidRPr="00795373" w:rsidRDefault="00EB1F2A" w:rsidP="00EB1F2A">
            <w:pPr>
              <w:spacing w:line="240" w:lineRule="auto"/>
              <w:rPr>
                <w:rFonts w:ascii="Times New Roman" w:hAnsi="Times New Roman" w:cs="Times New Roman"/>
                <w:sz w:val="28"/>
                <w:szCs w:val="28"/>
              </w:rPr>
            </w:pPr>
            <w:r w:rsidRPr="00795373">
              <w:rPr>
                <w:rFonts w:ascii="Times New Roman" w:hAnsi="Times New Roman" w:cs="Times New Roman"/>
                <w:sz w:val="28"/>
                <w:szCs w:val="28"/>
              </w:rPr>
              <w:t>не знаю</w:t>
            </w:r>
          </w:p>
        </w:tc>
        <w:tc>
          <w:tcPr>
            <w:tcW w:w="707" w:type="dxa"/>
            <w:gridSpan w:val="2"/>
            <w:tcBorders>
              <w:top w:val="single" w:sz="4" w:space="0" w:color="auto"/>
              <w:left w:val="nil"/>
              <w:bottom w:val="single" w:sz="4" w:space="0" w:color="auto"/>
              <w:right w:val="single" w:sz="4" w:space="0" w:color="auto"/>
            </w:tcBorders>
            <w:shd w:val="clear" w:color="auto" w:fill="auto"/>
          </w:tcPr>
          <w:p w14:paraId="12AE9ED5" w14:textId="42D616E5" w:rsidR="00EB1F2A" w:rsidRPr="00795373" w:rsidRDefault="00EB1F2A" w:rsidP="00795373">
            <w:pPr>
              <w:spacing w:line="240" w:lineRule="auto"/>
              <w:jc w:val="center"/>
              <w:rPr>
                <w:rFonts w:ascii="Times New Roman" w:hAnsi="Times New Roman" w:cs="Times New Roman"/>
                <w:color w:val="000000"/>
                <w:sz w:val="28"/>
                <w:szCs w:val="28"/>
              </w:rPr>
            </w:pPr>
          </w:p>
        </w:tc>
        <w:tc>
          <w:tcPr>
            <w:tcW w:w="1276" w:type="dxa"/>
            <w:tcBorders>
              <w:top w:val="single" w:sz="4" w:space="0" w:color="auto"/>
              <w:left w:val="nil"/>
              <w:bottom w:val="single" w:sz="4" w:space="0" w:color="auto"/>
              <w:right w:val="single" w:sz="4" w:space="0" w:color="auto"/>
            </w:tcBorders>
            <w:shd w:val="clear" w:color="auto" w:fill="auto"/>
          </w:tcPr>
          <w:p w14:paraId="5010096D" w14:textId="2A3933D2" w:rsidR="00EB1F2A" w:rsidRPr="00795373" w:rsidRDefault="00EB1F2A" w:rsidP="00795373">
            <w:pPr>
              <w:spacing w:line="240" w:lineRule="auto"/>
              <w:jc w:val="center"/>
              <w:rPr>
                <w:rFonts w:ascii="Times New Roman" w:hAnsi="Times New Roman" w:cs="Times New Roman"/>
                <w:color w:val="000000"/>
                <w:sz w:val="28"/>
                <w:szCs w:val="28"/>
              </w:rPr>
            </w:pPr>
          </w:p>
        </w:tc>
        <w:tc>
          <w:tcPr>
            <w:tcW w:w="850" w:type="dxa"/>
            <w:tcBorders>
              <w:top w:val="single" w:sz="4" w:space="0" w:color="auto"/>
              <w:left w:val="nil"/>
              <w:bottom w:val="single" w:sz="4" w:space="0" w:color="auto"/>
              <w:right w:val="single" w:sz="4" w:space="0" w:color="auto"/>
            </w:tcBorders>
            <w:shd w:val="clear" w:color="auto" w:fill="auto"/>
          </w:tcPr>
          <w:p w14:paraId="12466F58"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9</w:t>
            </w:r>
          </w:p>
        </w:tc>
        <w:tc>
          <w:tcPr>
            <w:tcW w:w="1134" w:type="dxa"/>
            <w:tcBorders>
              <w:top w:val="single" w:sz="4" w:space="0" w:color="auto"/>
              <w:left w:val="nil"/>
              <w:bottom w:val="single" w:sz="4" w:space="0" w:color="auto"/>
              <w:right w:val="single" w:sz="4" w:space="0" w:color="auto"/>
            </w:tcBorders>
            <w:shd w:val="clear" w:color="auto" w:fill="auto"/>
          </w:tcPr>
          <w:p w14:paraId="332A4728"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6,00%</w:t>
            </w:r>
          </w:p>
        </w:tc>
        <w:tc>
          <w:tcPr>
            <w:tcW w:w="851" w:type="dxa"/>
            <w:tcBorders>
              <w:top w:val="single" w:sz="4" w:space="0" w:color="auto"/>
              <w:left w:val="nil"/>
              <w:bottom w:val="single" w:sz="4" w:space="0" w:color="auto"/>
              <w:right w:val="single" w:sz="4" w:space="0" w:color="auto"/>
            </w:tcBorders>
            <w:shd w:val="clear" w:color="auto" w:fill="auto"/>
          </w:tcPr>
          <w:p w14:paraId="77F8883E"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9</w:t>
            </w:r>
          </w:p>
        </w:tc>
        <w:tc>
          <w:tcPr>
            <w:tcW w:w="1276" w:type="dxa"/>
            <w:tcBorders>
              <w:top w:val="single" w:sz="4" w:space="0" w:color="auto"/>
              <w:left w:val="nil"/>
              <w:bottom w:val="single" w:sz="4" w:space="0" w:color="auto"/>
              <w:right w:val="single" w:sz="4" w:space="0" w:color="auto"/>
            </w:tcBorders>
            <w:shd w:val="clear" w:color="auto" w:fill="auto"/>
          </w:tcPr>
          <w:p w14:paraId="148FB401"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3,60%</w:t>
            </w:r>
          </w:p>
        </w:tc>
        <w:tc>
          <w:tcPr>
            <w:tcW w:w="1417" w:type="dxa"/>
            <w:vMerge/>
            <w:tcBorders>
              <w:left w:val="nil"/>
              <w:bottom w:val="single" w:sz="4" w:space="0" w:color="auto"/>
              <w:right w:val="single" w:sz="4" w:space="0" w:color="auto"/>
            </w:tcBorders>
          </w:tcPr>
          <w:p w14:paraId="67F9390B" w14:textId="77777777" w:rsidR="00EB1F2A" w:rsidRPr="00795373" w:rsidRDefault="00EB1F2A" w:rsidP="00795373">
            <w:pPr>
              <w:spacing w:line="240" w:lineRule="auto"/>
              <w:jc w:val="center"/>
              <w:rPr>
                <w:rFonts w:ascii="Times New Roman" w:hAnsi="Times New Roman" w:cs="Times New Roman"/>
                <w:color w:val="000000"/>
                <w:sz w:val="28"/>
                <w:szCs w:val="28"/>
              </w:rPr>
            </w:pPr>
          </w:p>
        </w:tc>
      </w:tr>
      <w:tr w:rsidR="00EB1F2A" w:rsidRPr="00795373" w14:paraId="79F295EB" w14:textId="77777777" w:rsidTr="00795373">
        <w:trPr>
          <w:trHeight w:val="300"/>
        </w:trPr>
        <w:tc>
          <w:tcPr>
            <w:tcW w:w="4282" w:type="dxa"/>
            <w:vMerge w:val="restart"/>
            <w:tcBorders>
              <w:top w:val="single" w:sz="4" w:space="0" w:color="auto"/>
              <w:left w:val="single" w:sz="4" w:space="0" w:color="auto"/>
              <w:right w:val="single" w:sz="4" w:space="0" w:color="auto"/>
            </w:tcBorders>
          </w:tcPr>
          <w:p w14:paraId="3FFC5CAE" w14:textId="60F8483C" w:rsidR="00EB1F2A" w:rsidRPr="00795373" w:rsidRDefault="00EB1F2A" w:rsidP="00EB1F2A">
            <w:pPr>
              <w:spacing w:line="240" w:lineRule="auto"/>
              <w:rPr>
                <w:rFonts w:ascii="Times New Roman" w:hAnsi="Times New Roman" w:cs="Times New Roman"/>
                <w:color w:val="000000"/>
                <w:sz w:val="28"/>
                <w:szCs w:val="28"/>
              </w:rPr>
            </w:pPr>
            <w:r w:rsidRPr="00795373">
              <w:rPr>
                <w:rFonts w:ascii="Times New Roman" w:hAnsi="Times New Roman" w:cs="Times New Roman"/>
                <w:sz w:val="28"/>
                <w:szCs w:val="28"/>
              </w:rPr>
              <w:t>Есть ли в вашем районе специальные организации по поддержке тиннитус?</w:t>
            </w:r>
          </w:p>
        </w:tc>
        <w:tc>
          <w:tcPr>
            <w:tcW w:w="1277" w:type="dxa"/>
            <w:tcBorders>
              <w:top w:val="single" w:sz="4" w:space="0" w:color="auto"/>
              <w:left w:val="nil"/>
              <w:bottom w:val="single" w:sz="4" w:space="0" w:color="auto"/>
              <w:right w:val="single" w:sz="4" w:space="0" w:color="auto"/>
            </w:tcBorders>
            <w:shd w:val="clear" w:color="auto" w:fill="auto"/>
          </w:tcPr>
          <w:p w14:paraId="4F7C5BD2" w14:textId="6AEFEBF7" w:rsidR="00EB1F2A" w:rsidRPr="00795373" w:rsidRDefault="00EB1F2A" w:rsidP="00EB1F2A">
            <w:pPr>
              <w:spacing w:line="240" w:lineRule="auto"/>
              <w:rPr>
                <w:rFonts w:ascii="Times New Roman" w:hAnsi="Times New Roman" w:cs="Times New Roman"/>
                <w:sz w:val="28"/>
                <w:szCs w:val="28"/>
              </w:rPr>
            </w:pPr>
            <w:r w:rsidRPr="00795373">
              <w:rPr>
                <w:rFonts w:ascii="Times New Roman" w:hAnsi="Times New Roman" w:cs="Times New Roman"/>
                <w:sz w:val="28"/>
                <w:szCs w:val="28"/>
              </w:rPr>
              <w:t>Да</w:t>
            </w:r>
          </w:p>
        </w:tc>
        <w:tc>
          <w:tcPr>
            <w:tcW w:w="707" w:type="dxa"/>
            <w:gridSpan w:val="2"/>
            <w:tcBorders>
              <w:top w:val="single" w:sz="4" w:space="0" w:color="auto"/>
              <w:left w:val="nil"/>
              <w:bottom w:val="single" w:sz="4" w:space="0" w:color="auto"/>
              <w:right w:val="single" w:sz="4" w:space="0" w:color="auto"/>
            </w:tcBorders>
            <w:shd w:val="clear" w:color="auto" w:fill="auto"/>
          </w:tcPr>
          <w:p w14:paraId="70DB749B"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6</w:t>
            </w:r>
          </w:p>
        </w:tc>
        <w:tc>
          <w:tcPr>
            <w:tcW w:w="1276" w:type="dxa"/>
            <w:tcBorders>
              <w:top w:val="single" w:sz="4" w:space="0" w:color="auto"/>
              <w:left w:val="nil"/>
              <w:bottom w:val="single" w:sz="4" w:space="0" w:color="auto"/>
              <w:right w:val="single" w:sz="4" w:space="0" w:color="auto"/>
            </w:tcBorders>
            <w:shd w:val="clear" w:color="auto" w:fill="auto"/>
          </w:tcPr>
          <w:p w14:paraId="2E155F09"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5,80%</w:t>
            </w:r>
          </w:p>
        </w:tc>
        <w:tc>
          <w:tcPr>
            <w:tcW w:w="850" w:type="dxa"/>
            <w:tcBorders>
              <w:top w:val="single" w:sz="4" w:space="0" w:color="auto"/>
              <w:left w:val="nil"/>
              <w:bottom w:val="single" w:sz="4" w:space="0" w:color="auto"/>
              <w:right w:val="single" w:sz="4" w:space="0" w:color="auto"/>
            </w:tcBorders>
            <w:shd w:val="clear" w:color="auto" w:fill="auto"/>
          </w:tcPr>
          <w:p w14:paraId="04EBB883"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28</w:t>
            </w:r>
          </w:p>
        </w:tc>
        <w:tc>
          <w:tcPr>
            <w:tcW w:w="1134" w:type="dxa"/>
            <w:tcBorders>
              <w:top w:val="single" w:sz="4" w:space="0" w:color="auto"/>
              <w:left w:val="nil"/>
              <w:bottom w:val="single" w:sz="4" w:space="0" w:color="auto"/>
              <w:right w:val="single" w:sz="4" w:space="0" w:color="auto"/>
            </w:tcBorders>
            <w:shd w:val="clear" w:color="auto" w:fill="auto"/>
          </w:tcPr>
          <w:p w14:paraId="62121DB4"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18,80%</w:t>
            </w:r>
          </w:p>
        </w:tc>
        <w:tc>
          <w:tcPr>
            <w:tcW w:w="851" w:type="dxa"/>
            <w:tcBorders>
              <w:top w:val="single" w:sz="4" w:space="0" w:color="auto"/>
              <w:left w:val="nil"/>
              <w:bottom w:val="single" w:sz="4" w:space="0" w:color="auto"/>
              <w:right w:val="single" w:sz="4" w:space="0" w:color="auto"/>
            </w:tcBorders>
            <w:shd w:val="clear" w:color="auto" w:fill="auto"/>
          </w:tcPr>
          <w:p w14:paraId="6C0A715B"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34</w:t>
            </w:r>
          </w:p>
        </w:tc>
        <w:tc>
          <w:tcPr>
            <w:tcW w:w="1276" w:type="dxa"/>
            <w:tcBorders>
              <w:top w:val="single" w:sz="4" w:space="0" w:color="auto"/>
              <w:left w:val="nil"/>
              <w:bottom w:val="single" w:sz="4" w:space="0" w:color="auto"/>
              <w:right w:val="single" w:sz="4" w:space="0" w:color="auto"/>
            </w:tcBorders>
            <w:shd w:val="clear" w:color="auto" w:fill="auto"/>
          </w:tcPr>
          <w:p w14:paraId="67ABB0A2"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13,50%</w:t>
            </w:r>
          </w:p>
        </w:tc>
        <w:tc>
          <w:tcPr>
            <w:tcW w:w="1417" w:type="dxa"/>
            <w:vMerge w:val="restart"/>
            <w:tcBorders>
              <w:top w:val="single" w:sz="4" w:space="0" w:color="auto"/>
              <w:left w:val="nil"/>
              <w:right w:val="single" w:sz="4" w:space="0" w:color="auto"/>
            </w:tcBorders>
          </w:tcPr>
          <w:p w14:paraId="40A42B5E" w14:textId="120FD3F7" w:rsidR="00EB1F2A" w:rsidRPr="00795373" w:rsidRDefault="00EB1F2A" w:rsidP="00795373">
            <w:pPr>
              <w:spacing w:after="0" w:line="240" w:lineRule="auto"/>
              <w:jc w:val="center"/>
              <w:rPr>
                <w:rFonts w:ascii="Times New Roman" w:hAnsi="Times New Roman" w:cs="Times New Roman"/>
                <w:color w:val="000000"/>
                <w:sz w:val="28"/>
                <w:szCs w:val="28"/>
                <w:lang w:eastAsia="ru-RU"/>
              </w:rPr>
            </w:pPr>
            <w:r w:rsidRPr="00795373">
              <w:rPr>
                <w:rFonts w:ascii="Times New Roman" w:hAnsi="Times New Roman" w:cs="Times New Roman"/>
                <w:color w:val="000000"/>
                <w:sz w:val="28"/>
                <w:szCs w:val="28"/>
              </w:rPr>
              <w:t>&lt;0,001</w:t>
            </w:r>
          </w:p>
          <w:p w14:paraId="752079EE" w14:textId="77777777" w:rsidR="00EB1F2A" w:rsidRPr="00795373" w:rsidRDefault="00EB1F2A" w:rsidP="00795373">
            <w:pPr>
              <w:spacing w:line="240" w:lineRule="auto"/>
              <w:jc w:val="center"/>
              <w:rPr>
                <w:rFonts w:ascii="Times New Roman" w:hAnsi="Times New Roman" w:cs="Times New Roman"/>
                <w:color w:val="000000"/>
                <w:sz w:val="28"/>
                <w:szCs w:val="28"/>
              </w:rPr>
            </w:pPr>
          </w:p>
        </w:tc>
      </w:tr>
      <w:tr w:rsidR="00EB1F2A" w:rsidRPr="00795373" w14:paraId="55CD84E8" w14:textId="77777777" w:rsidTr="00795373">
        <w:trPr>
          <w:trHeight w:val="300"/>
        </w:trPr>
        <w:tc>
          <w:tcPr>
            <w:tcW w:w="4282" w:type="dxa"/>
            <w:vMerge/>
            <w:tcBorders>
              <w:left w:val="single" w:sz="4" w:space="0" w:color="auto"/>
              <w:right w:val="single" w:sz="4" w:space="0" w:color="auto"/>
            </w:tcBorders>
          </w:tcPr>
          <w:p w14:paraId="6A6E5F51" w14:textId="77777777" w:rsidR="00EB1F2A" w:rsidRPr="00795373" w:rsidRDefault="00EB1F2A" w:rsidP="00EB1F2A">
            <w:pPr>
              <w:spacing w:line="240" w:lineRule="auto"/>
              <w:rPr>
                <w:rFonts w:ascii="Times New Roman" w:hAnsi="Times New Roman" w:cs="Times New Roman"/>
                <w:color w:val="000000"/>
                <w:sz w:val="28"/>
                <w:szCs w:val="28"/>
              </w:rPr>
            </w:pPr>
          </w:p>
        </w:tc>
        <w:tc>
          <w:tcPr>
            <w:tcW w:w="1277" w:type="dxa"/>
            <w:tcBorders>
              <w:top w:val="single" w:sz="4" w:space="0" w:color="auto"/>
              <w:left w:val="nil"/>
              <w:bottom w:val="single" w:sz="4" w:space="0" w:color="auto"/>
              <w:right w:val="single" w:sz="4" w:space="0" w:color="auto"/>
            </w:tcBorders>
            <w:shd w:val="clear" w:color="auto" w:fill="auto"/>
          </w:tcPr>
          <w:p w14:paraId="274B8583" w14:textId="50622DF9" w:rsidR="00EB1F2A" w:rsidRPr="00795373" w:rsidRDefault="00EB1F2A" w:rsidP="00EB1F2A">
            <w:pPr>
              <w:spacing w:line="240" w:lineRule="auto"/>
              <w:rPr>
                <w:rFonts w:ascii="Times New Roman" w:hAnsi="Times New Roman" w:cs="Times New Roman"/>
                <w:sz w:val="28"/>
                <w:szCs w:val="28"/>
              </w:rPr>
            </w:pPr>
            <w:r w:rsidRPr="00795373">
              <w:rPr>
                <w:rFonts w:ascii="Times New Roman" w:hAnsi="Times New Roman" w:cs="Times New Roman"/>
                <w:sz w:val="28"/>
                <w:szCs w:val="28"/>
              </w:rPr>
              <w:t>Нет</w:t>
            </w:r>
          </w:p>
        </w:tc>
        <w:tc>
          <w:tcPr>
            <w:tcW w:w="707" w:type="dxa"/>
            <w:gridSpan w:val="2"/>
            <w:tcBorders>
              <w:top w:val="single" w:sz="4" w:space="0" w:color="auto"/>
              <w:left w:val="nil"/>
              <w:bottom w:val="single" w:sz="4" w:space="0" w:color="auto"/>
              <w:right w:val="single" w:sz="4" w:space="0" w:color="auto"/>
            </w:tcBorders>
            <w:shd w:val="clear" w:color="auto" w:fill="auto"/>
          </w:tcPr>
          <w:p w14:paraId="174DB953"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58</w:t>
            </w:r>
          </w:p>
        </w:tc>
        <w:tc>
          <w:tcPr>
            <w:tcW w:w="1276" w:type="dxa"/>
            <w:tcBorders>
              <w:top w:val="single" w:sz="4" w:space="0" w:color="auto"/>
              <w:left w:val="nil"/>
              <w:bottom w:val="single" w:sz="4" w:space="0" w:color="auto"/>
              <w:right w:val="single" w:sz="4" w:space="0" w:color="auto"/>
            </w:tcBorders>
            <w:shd w:val="clear" w:color="auto" w:fill="auto"/>
          </w:tcPr>
          <w:p w14:paraId="1BCB6A9D"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56,30%</w:t>
            </w:r>
          </w:p>
        </w:tc>
        <w:tc>
          <w:tcPr>
            <w:tcW w:w="850" w:type="dxa"/>
            <w:tcBorders>
              <w:top w:val="single" w:sz="4" w:space="0" w:color="auto"/>
              <w:left w:val="nil"/>
              <w:bottom w:val="single" w:sz="4" w:space="0" w:color="auto"/>
              <w:right w:val="single" w:sz="4" w:space="0" w:color="auto"/>
            </w:tcBorders>
            <w:shd w:val="clear" w:color="auto" w:fill="auto"/>
          </w:tcPr>
          <w:p w14:paraId="65C5CB1F"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100</w:t>
            </w:r>
          </w:p>
        </w:tc>
        <w:tc>
          <w:tcPr>
            <w:tcW w:w="1134" w:type="dxa"/>
            <w:tcBorders>
              <w:top w:val="single" w:sz="4" w:space="0" w:color="auto"/>
              <w:left w:val="nil"/>
              <w:bottom w:val="single" w:sz="4" w:space="0" w:color="auto"/>
              <w:right w:val="single" w:sz="4" w:space="0" w:color="auto"/>
            </w:tcBorders>
            <w:shd w:val="clear" w:color="auto" w:fill="auto"/>
          </w:tcPr>
          <w:p w14:paraId="700E460A"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67,10%</w:t>
            </w:r>
          </w:p>
        </w:tc>
        <w:tc>
          <w:tcPr>
            <w:tcW w:w="851" w:type="dxa"/>
            <w:tcBorders>
              <w:top w:val="single" w:sz="4" w:space="0" w:color="auto"/>
              <w:left w:val="nil"/>
              <w:bottom w:val="single" w:sz="4" w:space="0" w:color="auto"/>
              <w:right w:val="single" w:sz="4" w:space="0" w:color="auto"/>
            </w:tcBorders>
            <w:shd w:val="clear" w:color="auto" w:fill="auto"/>
          </w:tcPr>
          <w:p w14:paraId="6EA1EF68"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158</w:t>
            </w:r>
          </w:p>
        </w:tc>
        <w:tc>
          <w:tcPr>
            <w:tcW w:w="1276" w:type="dxa"/>
            <w:tcBorders>
              <w:top w:val="single" w:sz="4" w:space="0" w:color="auto"/>
              <w:left w:val="nil"/>
              <w:bottom w:val="single" w:sz="4" w:space="0" w:color="auto"/>
              <w:right w:val="single" w:sz="4" w:space="0" w:color="auto"/>
            </w:tcBorders>
            <w:shd w:val="clear" w:color="auto" w:fill="auto"/>
          </w:tcPr>
          <w:p w14:paraId="556A59B2"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62,70%</w:t>
            </w:r>
          </w:p>
        </w:tc>
        <w:tc>
          <w:tcPr>
            <w:tcW w:w="1417" w:type="dxa"/>
            <w:vMerge/>
            <w:tcBorders>
              <w:left w:val="nil"/>
              <w:right w:val="single" w:sz="4" w:space="0" w:color="auto"/>
            </w:tcBorders>
          </w:tcPr>
          <w:p w14:paraId="6BFFF7AC" w14:textId="77777777" w:rsidR="00EB1F2A" w:rsidRPr="00795373" w:rsidRDefault="00EB1F2A" w:rsidP="00795373">
            <w:pPr>
              <w:spacing w:line="240" w:lineRule="auto"/>
              <w:jc w:val="center"/>
              <w:rPr>
                <w:rFonts w:ascii="Times New Roman" w:hAnsi="Times New Roman" w:cs="Times New Roman"/>
                <w:color w:val="000000"/>
                <w:sz w:val="28"/>
                <w:szCs w:val="28"/>
              </w:rPr>
            </w:pPr>
          </w:p>
        </w:tc>
      </w:tr>
      <w:tr w:rsidR="00EB1F2A" w:rsidRPr="00795373" w14:paraId="4DDF183D" w14:textId="77777777" w:rsidTr="00795373">
        <w:trPr>
          <w:trHeight w:val="300"/>
        </w:trPr>
        <w:tc>
          <w:tcPr>
            <w:tcW w:w="4282" w:type="dxa"/>
            <w:vMerge/>
            <w:tcBorders>
              <w:left w:val="single" w:sz="4" w:space="0" w:color="auto"/>
              <w:bottom w:val="single" w:sz="4" w:space="0" w:color="auto"/>
              <w:right w:val="single" w:sz="4" w:space="0" w:color="auto"/>
            </w:tcBorders>
          </w:tcPr>
          <w:p w14:paraId="4870A933" w14:textId="77777777" w:rsidR="00EB1F2A" w:rsidRPr="00795373" w:rsidRDefault="00EB1F2A" w:rsidP="00EB1F2A">
            <w:pPr>
              <w:spacing w:line="240" w:lineRule="auto"/>
              <w:rPr>
                <w:rFonts w:ascii="Times New Roman" w:hAnsi="Times New Roman" w:cs="Times New Roman"/>
                <w:color w:val="000000"/>
                <w:sz w:val="28"/>
                <w:szCs w:val="28"/>
              </w:rPr>
            </w:pPr>
          </w:p>
        </w:tc>
        <w:tc>
          <w:tcPr>
            <w:tcW w:w="1277" w:type="dxa"/>
            <w:tcBorders>
              <w:top w:val="single" w:sz="4" w:space="0" w:color="auto"/>
              <w:left w:val="nil"/>
              <w:bottom w:val="single" w:sz="4" w:space="0" w:color="auto"/>
              <w:right w:val="single" w:sz="4" w:space="0" w:color="auto"/>
            </w:tcBorders>
            <w:shd w:val="clear" w:color="auto" w:fill="auto"/>
          </w:tcPr>
          <w:p w14:paraId="2517D91A" w14:textId="1B099EB4" w:rsidR="00EB1F2A" w:rsidRPr="00795373" w:rsidRDefault="00EB1F2A" w:rsidP="00EB1F2A">
            <w:pPr>
              <w:spacing w:line="240" w:lineRule="auto"/>
              <w:rPr>
                <w:rFonts w:ascii="Times New Roman" w:hAnsi="Times New Roman" w:cs="Times New Roman"/>
                <w:sz w:val="28"/>
                <w:szCs w:val="28"/>
              </w:rPr>
            </w:pPr>
            <w:r w:rsidRPr="00795373">
              <w:rPr>
                <w:rFonts w:ascii="Times New Roman" w:hAnsi="Times New Roman" w:cs="Times New Roman"/>
                <w:sz w:val="28"/>
                <w:szCs w:val="28"/>
              </w:rPr>
              <w:t>не знаю</w:t>
            </w:r>
          </w:p>
        </w:tc>
        <w:tc>
          <w:tcPr>
            <w:tcW w:w="707" w:type="dxa"/>
            <w:gridSpan w:val="2"/>
            <w:tcBorders>
              <w:top w:val="single" w:sz="4" w:space="0" w:color="auto"/>
              <w:left w:val="nil"/>
              <w:bottom w:val="single" w:sz="4" w:space="0" w:color="auto"/>
              <w:right w:val="single" w:sz="4" w:space="0" w:color="auto"/>
            </w:tcBorders>
            <w:shd w:val="clear" w:color="auto" w:fill="auto"/>
          </w:tcPr>
          <w:p w14:paraId="1EF0908A"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39</w:t>
            </w:r>
          </w:p>
        </w:tc>
        <w:tc>
          <w:tcPr>
            <w:tcW w:w="1276" w:type="dxa"/>
            <w:tcBorders>
              <w:top w:val="single" w:sz="4" w:space="0" w:color="auto"/>
              <w:left w:val="nil"/>
              <w:bottom w:val="single" w:sz="4" w:space="0" w:color="auto"/>
              <w:right w:val="single" w:sz="4" w:space="0" w:color="auto"/>
            </w:tcBorders>
            <w:shd w:val="clear" w:color="auto" w:fill="auto"/>
          </w:tcPr>
          <w:p w14:paraId="0DE5CCA9"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37,90%</w:t>
            </w:r>
          </w:p>
        </w:tc>
        <w:tc>
          <w:tcPr>
            <w:tcW w:w="850" w:type="dxa"/>
            <w:tcBorders>
              <w:top w:val="single" w:sz="4" w:space="0" w:color="auto"/>
              <w:left w:val="nil"/>
              <w:bottom w:val="single" w:sz="4" w:space="0" w:color="auto"/>
              <w:right w:val="single" w:sz="4" w:space="0" w:color="auto"/>
            </w:tcBorders>
            <w:shd w:val="clear" w:color="auto" w:fill="auto"/>
          </w:tcPr>
          <w:p w14:paraId="43E930A8"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21</w:t>
            </w:r>
          </w:p>
        </w:tc>
        <w:tc>
          <w:tcPr>
            <w:tcW w:w="1134" w:type="dxa"/>
            <w:tcBorders>
              <w:top w:val="single" w:sz="4" w:space="0" w:color="auto"/>
              <w:left w:val="nil"/>
              <w:bottom w:val="single" w:sz="4" w:space="0" w:color="auto"/>
              <w:right w:val="single" w:sz="4" w:space="0" w:color="auto"/>
            </w:tcBorders>
            <w:shd w:val="clear" w:color="auto" w:fill="auto"/>
          </w:tcPr>
          <w:p w14:paraId="63FC7EE3"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14,10%</w:t>
            </w:r>
          </w:p>
        </w:tc>
        <w:tc>
          <w:tcPr>
            <w:tcW w:w="851" w:type="dxa"/>
            <w:tcBorders>
              <w:top w:val="single" w:sz="4" w:space="0" w:color="auto"/>
              <w:left w:val="nil"/>
              <w:bottom w:val="single" w:sz="4" w:space="0" w:color="auto"/>
              <w:right w:val="single" w:sz="4" w:space="0" w:color="auto"/>
            </w:tcBorders>
            <w:shd w:val="clear" w:color="auto" w:fill="auto"/>
          </w:tcPr>
          <w:p w14:paraId="689CACD8"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60</w:t>
            </w:r>
          </w:p>
        </w:tc>
        <w:tc>
          <w:tcPr>
            <w:tcW w:w="1276" w:type="dxa"/>
            <w:tcBorders>
              <w:top w:val="single" w:sz="4" w:space="0" w:color="auto"/>
              <w:left w:val="nil"/>
              <w:bottom w:val="single" w:sz="4" w:space="0" w:color="auto"/>
              <w:right w:val="single" w:sz="4" w:space="0" w:color="auto"/>
            </w:tcBorders>
            <w:shd w:val="clear" w:color="auto" w:fill="auto"/>
          </w:tcPr>
          <w:p w14:paraId="5D9FC743"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23,80%</w:t>
            </w:r>
          </w:p>
        </w:tc>
        <w:tc>
          <w:tcPr>
            <w:tcW w:w="1417" w:type="dxa"/>
            <w:vMerge/>
            <w:tcBorders>
              <w:left w:val="nil"/>
              <w:bottom w:val="single" w:sz="4" w:space="0" w:color="auto"/>
              <w:right w:val="single" w:sz="4" w:space="0" w:color="auto"/>
            </w:tcBorders>
          </w:tcPr>
          <w:p w14:paraId="55AC4BA7" w14:textId="77777777" w:rsidR="00EB1F2A" w:rsidRPr="00795373" w:rsidRDefault="00EB1F2A" w:rsidP="00795373">
            <w:pPr>
              <w:spacing w:line="240" w:lineRule="auto"/>
              <w:jc w:val="center"/>
              <w:rPr>
                <w:rFonts w:ascii="Times New Roman" w:hAnsi="Times New Roman" w:cs="Times New Roman"/>
                <w:color w:val="000000"/>
                <w:sz w:val="28"/>
                <w:szCs w:val="28"/>
              </w:rPr>
            </w:pPr>
          </w:p>
        </w:tc>
      </w:tr>
      <w:tr w:rsidR="00EB1F2A" w:rsidRPr="00795373" w14:paraId="6169F6E9" w14:textId="77777777" w:rsidTr="00795373">
        <w:trPr>
          <w:trHeight w:val="300"/>
        </w:trPr>
        <w:tc>
          <w:tcPr>
            <w:tcW w:w="4282" w:type="dxa"/>
            <w:vMerge w:val="restart"/>
            <w:tcBorders>
              <w:top w:val="single" w:sz="4" w:space="0" w:color="auto"/>
              <w:left w:val="single" w:sz="4" w:space="0" w:color="auto"/>
              <w:right w:val="single" w:sz="4" w:space="0" w:color="auto"/>
            </w:tcBorders>
          </w:tcPr>
          <w:p w14:paraId="02B1BC72" w14:textId="7F89C9E6" w:rsidR="00EB1F2A" w:rsidRPr="00795373" w:rsidRDefault="00EB1F2A" w:rsidP="00EB1F2A">
            <w:pPr>
              <w:spacing w:line="240" w:lineRule="auto"/>
              <w:rPr>
                <w:rFonts w:ascii="Times New Roman" w:hAnsi="Times New Roman" w:cs="Times New Roman"/>
                <w:color w:val="000000"/>
                <w:sz w:val="28"/>
                <w:szCs w:val="28"/>
              </w:rPr>
            </w:pPr>
            <w:r w:rsidRPr="00795373">
              <w:rPr>
                <w:rFonts w:ascii="Times New Roman" w:hAnsi="Times New Roman" w:cs="Times New Roman"/>
                <w:sz w:val="28"/>
                <w:szCs w:val="28"/>
              </w:rPr>
              <w:t xml:space="preserve">Нужны ли специальные организации для поддержки пациентов с </w:t>
            </w:r>
            <w:r w:rsidR="00280C07">
              <w:rPr>
                <w:rFonts w:ascii="Times New Roman" w:hAnsi="Times New Roman" w:cs="Times New Roman"/>
                <w:sz w:val="28"/>
                <w:szCs w:val="28"/>
              </w:rPr>
              <w:t>тиннитус</w:t>
            </w:r>
            <w:r w:rsidRPr="00795373">
              <w:rPr>
                <w:rFonts w:ascii="Times New Roman" w:hAnsi="Times New Roman" w:cs="Times New Roman"/>
                <w:sz w:val="28"/>
                <w:szCs w:val="28"/>
              </w:rPr>
              <w:t>?</w:t>
            </w:r>
          </w:p>
        </w:tc>
        <w:tc>
          <w:tcPr>
            <w:tcW w:w="1277" w:type="dxa"/>
            <w:tcBorders>
              <w:top w:val="single" w:sz="4" w:space="0" w:color="auto"/>
              <w:left w:val="nil"/>
              <w:bottom w:val="single" w:sz="4" w:space="0" w:color="auto"/>
              <w:right w:val="single" w:sz="4" w:space="0" w:color="auto"/>
            </w:tcBorders>
            <w:shd w:val="clear" w:color="auto" w:fill="auto"/>
          </w:tcPr>
          <w:p w14:paraId="7797248C" w14:textId="16661161" w:rsidR="00EB1F2A" w:rsidRPr="00795373" w:rsidRDefault="00EB1F2A" w:rsidP="00EB1F2A">
            <w:pPr>
              <w:spacing w:line="240" w:lineRule="auto"/>
              <w:rPr>
                <w:rFonts w:ascii="Times New Roman" w:hAnsi="Times New Roman" w:cs="Times New Roman"/>
                <w:sz w:val="28"/>
                <w:szCs w:val="28"/>
              </w:rPr>
            </w:pPr>
            <w:r w:rsidRPr="00795373">
              <w:rPr>
                <w:rFonts w:ascii="Times New Roman" w:hAnsi="Times New Roman" w:cs="Times New Roman"/>
                <w:sz w:val="28"/>
                <w:szCs w:val="28"/>
              </w:rPr>
              <w:t>Да</w:t>
            </w:r>
          </w:p>
        </w:tc>
        <w:tc>
          <w:tcPr>
            <w:tcW w:w="707" w:type="dxa"/>
            <w:gridSpan w:val="2"/>
            <w:tcBorders>
              <w:top w:val="single" w:sz="4" w:space="0" w:color="auto"/>
              <w:left w:val="nil"/>
              <w:bottom w:val="single" w:sz="4" w:space="0" w:color="auto"/>
              <w:right w:val="single" w:sz="4" w:space="0" w:color="auto"/>
            </w:tcBorders>
            <w:shd w:val="clear" w:color="auto" w:fill="auto"/>
          </w:tcPr>
          <w:p w14:paraId="7C620578"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98</w:t>
            </w:r>
          </w:p>
        </w:tc>
        <w:tc>
          <w:tcPr>
            <w:tcW w:w="1276" w:type="dxa"/>
            <w:tcBorders>
              <w:top w:val="single" w:sz="4" w:space="0" w:color="auto"/>
              <w:left w:val="nil"/>
              <w:bottom w:val="single" w:sz="4" w:space="0" w:color="auto"/>
              <w:right w:val="single" w:sz="4" w:space="0" w:color="auto"/>
            </w:tcBorders>
            <w:shd w:val="clear" w:color="auto" w:fill="auto"/>
          </w:tcPr>
          <w:p w14:paraId="5778D20A"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95,10%</w:t>
            </w:r>
          </w:p>
        </w:tc>
        <w:tc>
          <w:tcPr>
            <w:tcW w:w="850" w:type="dxa"/>
            <w:tcBorders>
              <w:top w:val="single" w:sz="4" w:space="0" w:color="auto"/>
              <w:left w:val="nil"/>
              <w:bottom w:val="single" w:sz="4" w:space="0" w:color="auto"/>
              <w:right w:val="single" w:sz="4" w:space="0" w:color="auto"/>
            </w:tcBorders>
            <w:shd w:val="clear" w:color="auto" w:fill="auto"/>
          </w:tcPr>
          <w:p w14:paraId="511EB6CD"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107</w:t>
            </w:r>
          </w:p>
        </w:tc>
        <w:tc>
          <w:tcPr>
            <w:tcW w:w="1134" w:type="dxa"/>
            <w:tcBorders>
              <w:top w:val="single" w:sz="4" w:space="0" w:color="auto"/>
              <w:left w:val="nil"/>
              <w:bottom w:val="single" w:sz="4" w:space="0" w:color="auto"/>
              <w:right w:val="single" w:sz="4" w:space="0" w:color="auto"/>
            </w:tcBorders>
            <w:shd w:val="clear" w:color="auto" w:fill="auto"/>
          </w:tcPr>
          <w:p w14:paraId="2257C944"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71,80%</w:t>
            </w:r>
          </w:p>
        </w:tc>
        <w:tc>
          <w:tcPr>
            <w:tcW w:w="851" w:type="dxa"/>
            <w:tcBorders>
              <w:top w:val="single" w:sz="4" w:space="0" w:color="auto"/>
              <w:left w:val="nil"/>
              <w:bottom w:val="single" w:sz="4" w:space="0" w:color="auto"/>
              <w:right w:val="single" w:sz="4" w:space="0" w:color="auto"/>
            </w:tcBorders>
            <w:shd w:val="clear" w:color="auto" w:fill="auto"/>
          </w:tcPr>
          <w:p w14:paraId="1CD0F3AC"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205</w:t>
            </w:r>
          </w:p>
        </w:tc>
        <w:tc>
          <w:tcPr>
            <w:tcW w:w="1276" w:type="dxa"/>
            <w:tcBorders>
              <w:top w:val="single" w:sz="4" w:space="0" w:color="auto"/>
              <w:left w:val="nil"/>
              <w:bottom w:val="single" w:sz="4" w:space="0" w:color="auto"/>
              <w:right w:val="single" w:sz="4" w:space="0" w:color="auto"/>
            </w:tcBorders>
            <w:shd w:val="clear" w:color="auto" w:fill="auto"/>
          </w:tcPr>
          <w:p w14:paraId="1720C948"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81,30%</w:t>
            </w:r>
          </w:p>
        </w:tc>
        <w:tc>
          <w:tcPr>
            <w:tcW w:w="1417" w:type="dxa"/>
            <w:vMerge w:val="restart"/>
            <w:tcBorders>
              <w:top w:val="single" w:sz="4" w:space="0" w:color="auto"/>
              <w:left w:val="nil"/>
              <w:right w:val="single" w:sz="4" w:space="0" w:color="auto"/>
            </w:tcBorders>
          </w:tcPr>
          <w:p w14:paraId="5FD680AF" w14:textId="6D50BE90" w:rsidR="00EB1F2A" w:rsidRPr="00795373" w:rsidRDefault="00EB1F2A" w:rsidP="00795373">
            <w:pPr>
              <w:spacing w:after="0" w:line="240" w:lineRule="auto"/>
              <w:jc w:val="center"/>
              <w:rPr>
                <w:rFonts w:ascii="Times New Roman" w:hAnsi="Times New Roman" w:cs="Times New Roman"/>
                <w:color w:val="000000"/>
                <w:sz w:val="28"/>
                <w:szCs w:val="28"/>
                <w:lang w:eastAsia="ru-RU"/>
              </w:rPr>
            </w:pPr>
            <w:r w:rsidRPr="00795373">
              <w:rPr>
                <w:rFonts w:ascii="Times New Roman" w:hAnsi="Times New Roman" w:cs="Times New Roman"/>
                <w:color w:val="000000"/>
                <w:sz w:val="28"/>
                <w:szCs w:val="28"/>
              </w:rPr>
              <w:t>&lt;0,001</w:t>
            </w:r>
          </w:p>
          <w:p w14:paraId="431395E3" w14:textId="77777777" w:rsidR="00EB1F2A" w:rsidRPr="00795373" w:rsidRDefault="00EB1F2A" w:rsidP="00795373">
            <w:pPr>
              <w:spacing w:line="240" w:lineRule="auto"/>
              <w:jc w:val="center"/>
              <w:rPr>
                <w:rFonts w:ascii="Times New Roman" w:hAnsi="Times New Roman" w:cs="Times New Roman"/>
                <w:color w:val="000000"/>
                <w:sz w:val="28"/>
                <w:szCs w:val="28"/>
              </w:rPr>
            </w:pPr>
          </w:p>
        </w:tc>
      </w:tr>
      <w:tr w:rsidR="00EB1F2A" w:rsidRPr="00795373" w14:paraId="204D1B25" w14:textId="77777777" w:rsidTr="00795373">
        <w:trPr>
          <w:trHeight w:val="300"/>
        </w:trPr>
        <w:tc>
          <w:tcPr>
            <w:tcW w:w="4282" w:type="dxa"/>
            <w:vMerge/>
            <w:tcBorders>
              <w:left w:val="single" w:sz="4" w:space="0" w:color="auto"/>
              <w:right w:val="single" w:sz="4" w:space="0" w:color="auto"/>
            </w:tcBorders>
            <w:vAlign w:val="center"/>
          </w:tcPr>
          <w:p w14:paraId="3932337E" w14:textId="77777777" w:rsidR="00EB1F2A" w:rsidRPr="00795373" w:rsidRDefault="00EB1F2A" w:rsidP="00EB1F2A">
            <w:pPr>
              <w:spacing w:line="240" w:lineRule="auto"/>
              <w:rPr>
                <w:rFonts w:ascii="Times New Roman" w:hAnsi="Times New Roman" w:cs="Times New Roman"/>
                <w:color w:val="000000"/>
                <w:sz w:val="28"/>
                <w:szCs w:val="28"/>
              </w:rPr>
            </w:pPr>
          </w:p>
        </w:tc>
        <w:tc>
          <w:tcPr>
            <w:tcW w:w="1277" w:type="dxa"/>
            <w:tcBorders>
              <w:top w:val="single" w:sz="4" w:space="0" w:color="auto"/>
              <w:left w:val="nil"/>
              <w:bottom w:val="single" w:sz="4" w:space="0" w:color="auto"/>
              <w:right w:val="single" w:sz="4" w:space="0" w:color="auto"/>
            </w:tcBorders>
            <w:shd w:val="clear" w:color="auto" w:fill="auto"/>
          </w:tcPr>
          <w:p w14:paraId="55EE435C" w14:textId="1E9CC38B" w:rsidR="00EB1F2A" w:rsidRPr="00795373" w:rsidRDefault="00EB1F2A" w:rsidP="00EB1F2A">
            <w:pPr>
              <w:spacing w:line="240" w:lineRule="auto"/>
              <w:rPr>
                <w:rFonts w:ascii="Times New Roman" w:hAnsi="Times New Roman" w:cs="Times New Roman"/>
                <w:sz w:val="28"/>
                <w:szCs w:val="28"/>
              </w:rPr>
            </w:pPr>
            <w:r w:rsidRPr="00795373">
              <w:rPr>
                <w:rFonts w:ascii="Times New Roman" w:hAnsi="Times New Roman" w:cs="Times New Roman"/>
                <w:sz w:val="28"/>
                <w:szCs w:val="28"/>
              </w:rPr>
              <w:t>Нет</w:t>
            </w:r>
          </w:p>
        </w:tc>
        <w:tc>
          <w:tcPr>
            <w:tcW w:w="707" w:type="dxa"/>
            <w:gridSpan w:val="2"/>
            <w:tcBorders>
              <w:top w:val="single" w:sz="4" w:space="0" w:color="auto"/>
              <w:left w:val="nil"/>
              <w:bottom w:val="single" w:sz="4" w:space="0" w:color="auto"/>
              <w:right w:val="single" w:sz="4" w:space="0" w:color="auto"/>
            </w:tcBorders>
            <w:shd w:val="clear" w:color="auto" w:fill="auto"/>
          </w:tcPr>
          <w:p w14:paraId="309B116A" w14:textId="6F85D6F4" w:rsidR="00EB1F2A" w:rsidRPr="00795373" w:rsidRDefault="00EB1F2A" w:rsidP="00795373">
            <w:pPr>
              <w:spacing w:line="240" w:lineRule="auto"/>
              <w:jc w:val="center"/>
              <w:rPr>
                <w:rFonts w:ascii="Times New Roman" w:hAnsi="Times New Roman" w:cs="Times New Roman"/>
                <w:color w:val="000000"/>
                <w:sz w:val="28"/>
                <w:szCs w:val="28"/>
              </w:rPr>
            </w:pPr>
          </w:p>
        </w:tc>
        <w:tc>
          <w:tcPr>
            <w:tcW w:w="1276" w:type="dxa"/>
            <w:tcBorders>
              <w:top w:val="single" w:sz="4" w:space="0" w:color="auto"/>
              <w:left w:val="nil"/>
              <w:bottom w:val="single" w:sz="4" w:space="0" w:color="auto"/>
              <w:right w:val="single" w:sz="4" w:space="0" w:color="auto"/>
            </w:tcBorders>
            <w:shd w:val="clear" w:color="auto" w:fill="auto"/>
          </w:tcPr>
          <w:p w14:paraId="47F7E60D" w14:textId="7C943C68" w:rsidR="00EB1F2A" w:rsidRPr="00795373" w:rsidRDefault="00EB1F2A" w:rsidP="00795373">
            <w:pPr>
              <w:spacing w:line="240" w:lineRule="auto"/>
              <w:jc w:val="center"/>
              <w:rPr>
                <w:rFonts w:ascii="Times New Roman" w:hAnsi="Times New Roman" w:cs="Times New Roman"/>
                <w:color w:val="000000"/>
                <w:sz w:val="28"/>
                <w:szCs w:val="28"/>
              </w:rPr>
            </w:pPr>
          </w:p>
        </w:tc>
        <w:tc>
          <w:tcPr>
            <w:tcW w:w="850" w:type="dxa"/>
            <w:tcBorders>
              <w:top w:val="single" w:sz="4" w:space="0" w:color="auto"/>
              <w:left w:val="nil"/>
              <w:bottom w:val="single" w:sz="4" w:space="0" w:color="auto"/>
              <w:right w:val="single" w:sz="4" w:space="0" w:color="auto"/>
            </w:tcBorders>
            <w:shd w:val="clear" w:color="auto" w:fill="auto"/>
          </w:tcPr>
          <w:p w14:paraId="0C4152B3"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22</w:t>
            </w:r>
          </w:p>
        </w:tc>
        <w:tc>
          <w:tcPr>
            <w:tcW w:w="1134" w:type="dxa"/>
            <w:tcBorders>
              <w:top w:val="single" w:sz="4" w:space="0" w:color="auto"/>
              <w:left w:val="nil"/>
              <w:bottom w:val="single" w:sz="4" w:space="0" w:color="auto"/>
              <w:right w:val="single" w:sz="4" w:space="0" w:color="auto"/>
            </w:tcBorders>
            <w:shd w:val="clear" w:color="auto" w:fill="auto"/>
          </w:tcPr>
          <w:p w14:paraId="410E4590"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14,80%</w:t>
            </w:r>
          </w:p>
        </w:tc>
        <w:tc>
          <w:tcPr>
            <w:tcW w:w="851" w:type="dxa"/>
            <w:tcBorders>
              <w:top w:val="single" w:sz="4" w:space="0" w:color="auto"/>
              <w:left w:val="nil"/>
              <w:bottom w:val="single" w:sz="4" w:space="0" w:color="auto"/>
              <w:right w:val="single" w:sz="4" w:space="0" w:color="auto"/>
            </w:tcBorders>
            <w:shd w:val="clear" w:color="auto" w:fill="auto"/>
          </w:tcPr>
          <w:p w14:paraId="5B8F896A"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22</w:t>
            </w:r>
          </w:p>
        </w:tc>
        <w:tc>
          <w:tcPr>
            <w:tcW w:w="1276" w:type="dxa"/>
            <w:tcBorders>
              <w:top w:val="single" w:sz="4" w:space="0" w:color="auto"/>
              <w:left w:val="nil"/>
              <w:bottom w:val="single" w:sz="4" w:space="0" w:color="auto"/>
              <w:right w:val="single" w:sz="4" w:space="0" w:color="auto"/>
            </w:tcBorders>
            <w:shd w:val="clear" w:color="auto" w:fill="auto"/>
          </w:tcPr>
          <w:p w14:paraId="2C979B20"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8,70%</w:t>
            </w:r>
          </w:p>
        </w:tc>
        <w:tc>
          <w:tcPr>
            <w:tcW w:w="1417" w:type="dxa"/>
            <w:vMerge/>
            <w:tcBorders>
              <w:left w:val="nil"/>
              <w:right w:val="single" w:sz="4" w:space="0" w:color="auto"/>
            </w:tcBorders>
          </w:tcPr>
          <w:p w14:paraId="4F26D884" w14:textId="77777777" w:rsidR="00EB1F2A" w:rsidRPr="00795373" w:rsidRDefault="00EB1F2A" w:rsidP="00EB1F2A">
            <w:pPr>
              <w:spacing w:line="240" w:lineRule="auto"/>
              <w:rPr>
                <w:rFonts w:ascii="Times New Roman" w:hAnsi="Times New Roman" w:cs="Times New Roman"/>
                <w:color w:val="000000"/>
                <w:sz w:val="28"/>
                <w:szCs w:val="28"/>
              </w:rPr>
            </w:pPr>
          </w:p>
        </w:tc>
      </w:tr>
      <w:tr w:rsidR="00EB1F2A" w:rsidRPr="00795373" w14:paraId="7AE5B214" w14:textId="77777777" w:rsidTr="00795373">
        <w:trPr>
          <w:trHeight w:val="300"/>
        </w:trPr>
        <w:tc>
          <w:tcPr>
            <w:tcW w:w="4282" w:type="dxa"/>
            <w:vMerge/>
            <w:tcBorders>
              <w:left w:val="single" w:sz="4" w:space="0" w:color="auto"/>
              <w:bottom w:val="single" w:sz="4" w:space="0" w:color="auto"/>
              <w:right w:val="single" w:sz="4" w:space="0" w:color="auto"/>
            </w:tcBorders>
            <w:vAlign w:val="center"/>
          </w:tcPr>
          <w:p w14:paraId="49171017" w14:textId="77777777" w:rsidR="00EB1F2A" w:rsidRPr="00795373" w:rsidRDefault="00EB1F2A" w:rsidP="00EB1F2A">
            <w:pPr>
              <w:spacing w:line="240" w:lineRule="auto"/>
              <w:rPr>
                <w:rFonts w:ascii="Times New Roman" w:hAnsi="Times New Roman" w:cs="Times New Roman"/>
                <w:color w:val="000000"/>
                <w:sz w:val="28"/>
                <w:szCs w:val="28"/>
              </w:rPr>
            </w:pPr>
          </w:p>
        </w:tc>
        <w:tc>
          <w:tcPr>
            <w:tcW w:w="1277" w:type="dxa"/>
            <w:tcBorders>
              <w:top w:val="single" w:sz="4" w:space="0" w:color="auto"/>
              <w:left w:val="nil"/>
              <w:bottom w:val="single" w:sz="4" w:space="0" w:color="auto"/>
              <w:right w:val="single" w:sz="4" w:space="0" w:color="auto"/>
            </w:tcBorders>
            <w:shd w:val="clear" w:color="auto" w:fill="auto"/>
          </w:tcPr>
          <w:p w14:paraId="14D11E4C" w14:textId="343F5391" w:rsidR="00EB1F2A" w:rsidRPr="00795373" w:rsidRDefault="00EB1F2A" w:rsidP="00EB1F2A">
            <w:pPr>
              <w:spacing w:line="240" w:lineRule="auto"/>
              <w:rPr>
                <w:rFonts w:ascii="Times New Roman" w:hAnsi="Times New Roman" w:cs="Times New Roman"/>
                <w:sz w:val="28"/>
                <w:szCs w:val="28"/>
              </w:rPr>
            </w:pPr>
            <w:r w:rsidRPr="00795373">
              <w:rPr>
                <w:rFonts w:ascii="Times New Roman" w:hAnsi="Times New Roman" w:cs="Times New Roman"/>
                <w:sz w:val="28"/>
                <w:szCs w:val="28"/>
              </w:rPr>
              <w:t>не знаю</w:t>
            </w:r>
          </w:p>
        </w:tc>
        <w:tc>
          <w:tcPr>
            <w:tcW w:w="707" w:type="dxa"/>
            <w:gridSpan w:val="2"/>
            <w:tcBorders>
              <w:top w:val="single" w:sz="4" w:space="0" w:color="auto"/>
              <w:left w:val="nil"/>
              <w:bottom w:val="single" w:sz="4" w:space="0" w:color="auto"/>
              <w:right w:val="single" w:sz="4" w:space="0" w:color="auto"/>
            </w:tcBorders>
            <w:shd w:val="clear" w:color="auto" w:fill="auto"/>
          </w:tcPr>
          <w:p w14:paraId="3583F837"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5</w:t>
            </w:r>
          </w:p>
        </w:tc>
        <w:tc>
          <w:tcPr>
            <w:tcW w:w="1276" w:type="dxa"/>
            <w:tcBorders>
              <w:top w:val="single" w:sz="4" w:space="0" w:color="auto"/>
              <w:left w:val="nil"/>
              <w:bottom w:val="single" w:sz="4" w:space="0" w:color="auto"/>
              <w:right w:val="single" w:sz="4" w:space="0" w:color="auto"/>
            </w:tcBorders>
            <w:shd w:val="clear" w:color="auto" w:fill="auto"/>
          </w:tcPr>
          <w:p w14:paraId="22D62F13"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4,90%</w:t>
            </w:r>
          </w:p>
        </w:tc>
        <w:tc>
          <w:tcPr>
            <w:tcW w:w="850" w:type="dxa"/>
            <w:tcBorders>
              <w:top w:val="single" w:sz="4" w:space="0" w:color="auto"/>
              <w:left w:val="nil"/>
              <w:bottom w:val="single" w:sz="4" w:space="0" w:color="auto"/>
              <w:right w:val="single" w:sz="4" w:space="0" w:color="auto"/>
            </w:tcBorders>
            <w:shd w:val="clear" w:color="auto" w:fill="auto"/>
          </w:tcPr>
          <w:p w14:paraId="0DD89E42"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20</w:t>
            </w:r>
          </w:p>
        </w:tc>
        <w:tc>
          <w:tcPr>
            <w:tcW w:w="1134" w:type="dxa"/>
            <w:tcBorders>
              <w:top w:val="single" w:sz="4" w:space="0" w:color="auto"/>
              <w:left w:val="nil"/>
              <w:bottom w:val="single" w:sz="4" w:space="0" w:color="auto"/>
              <w:right w:val="single" w:sz="4" w:space="0" w:color="auto"/>
            </w:tcBorders>
            <w:shd w:val="clear" w:color="auto" w:fill="auto"/>
          </w:tcPr>
          <w:p w14:paraId="4A3BFFDA"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13,40%</w:t>
            </w:r>
          </w:p>
        </w:tc>
        <w:tc>
          <w:tcPr>
            <w:tcW w:w="851" w:type="dxa"/>
            <w:tcBorders>
              <w:top w:val="single" w:sz="4" w:space="0" w:color="auto"/>
              <w:left w:val="nil"/>
              <w:bottom w:val="single" w:sz="4" w:space="0" w:color="auto"/>
              <w:right w:val="single" w:sz="4" w:space="0" w:color="auto"/>
            </w:tcBorders>
            <w:shd w:val="clear" w:color="auto" w:fill="auto"/>
          </w:tcPr>
          <w:p w14:paraId="7AD318AC"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25</w:t>
            </w:r>
          </w:p>
        </w:tc>
        <w:tc>
          <w:tcPr>
            <w:tcW w:w="1276" w:type="dxa"/>
            <w:tcBorders>
              <w:top w:val="single" w:sz="4" w:space="0" w:color="auto"/>
              <w:left w:val="nil"/>
              <w:bottom w:val="single" w:sz="4" w:space="0" w:color="auto"/>
              <w:right w:val="single" w:sz="4" w:space="0" w:color="auto"/>
            </w:tcBorders>
            <w:shd w:val="clear" w:color="auto" w:fill="auto"/>
          </w:tcPr>
          <w:p w14:paraId="0F666D75" w14:textId="77777777" w:rsidR="00EB1F2A" w:rsidRPr="00795373" w:rsidRDefault="00EB1F2A" w:rsidP="00795373">
            <w:pPr>
              <w:spacing w:line="240" w:lineRule="auto"/>
              <w:jc w:val="center"/>
              <w:rPr>
                <w:rFonts w:ascii="Times New Roman" w:hAnsi="Times New Roman" w:cs="Times New Roman"/>
                <w:color w:val="000000"/>
                <w:sz w:val="28"/>
                <w:szCs w:val="28"/>
              </w:rPr>
            </w:pPr>
            <w:r w:rsidRPr="00795373">
              <w:rPr>
                <w:rFonts w:ascii="Times New Roman" w:hAnsi="Times New Roman" w:cs="Times New Roman"/>
                <w:color w:val="000000"/>
                <w:sz w:val="28"/>
                <w:szCs w:val="28"/>
              </w:rPr>
              <w:t>9,90%</w:t>
            </w:r>
          </w:p>
        </w:tc>
        <w:tc>
          <w:tcPr>
            <w:tcW w:w="1417" w:type="dxa"/>
            <w:vMerge/>
            <w:tcBorders>
              <w:left w:val="nil"/>
              <w:bottom w:val="single" w:sz="4" w:space="0" w:color="auto"/>
              <w:right w:val="single" w:sz="4" w:space="0" w:color="auto"/>
            </w:tcBorders>
          </w:tcPr>
          <w:p w14:paraId="6781D56D" w14:textId="77777777" w:rsidR="00EB1F2A" w:rsidRPr="00795373" w:rsidRDefault="00EB1F2A" w:rsidP="00EB1F2A">
            <w:pPr>
              <w:spacing w:line="240" w:lineRule="auto"/>
              <w:rPr>
                <w:rFonts w:ascii="Times New Roman" w:hAnsi="Times New Roman" w:cs="Times New Roman"/>
                <w:color w:val="000000"/>
                <w:sz w:val="28"/>
                <w:szCs w:val="28"/>
              </w:rPr>
            </w:pPr>
          </w:p>
        </w:tc>
      </w:tr>
    </w:tbl>
    <w:p w14:paraId="4D22A50F" w14:textId="77777777" w:rsidR="009D78D5" w:rsidRDefault="009D78D5" w:rsidP="00E30A0B">
      <w:pPr>
        <w:spacing w:after="0" w:line="240" w:lineRule="auto"/>
        <w:ind w:right="-284" w:firstLine="567"/>
        <w:jc w:val="both"/>
        <w:rPr>
          <w:rFonts w:ascii="Times New Roman" w:hAnsi="Times New Roman" w:cs="Times New Roman"/>
          <w:sz w:val="28"/>
          <w:szCs w:val="28"/>
        </w:rPr>
        <w:sectPr w:rsidR="009D78D5" w:rsidSect="00187E8C">
          <w:pgSz w:w="16838" w:h="11906" w:orient="landscape"/>
          <w:pgMar w:top="1701" w:right="1134" w:bottom="567" w:left="1134" w:header="709" w:footer="709" w:gutter="0"/>
          <w:cols w:space="708"/>
          <w:docGrid w:linePitch="360"/>
        </w:sectPr>
      </w:pPr>
    </w:p>
    <w:p w14:paraId="42630598" w14:textId="0CB68202" w:rsidR="00D92EA4" w:rsidRDefault="00D92EA4" w:rsidP="00187E8C">
      <w:pPr>
        <w:spacing w:after="0" w:line="240" w:lineRule="auto"/>
        <w:ind w:right="-1" w:firstLine="567"/>
        <w:jc w:val="both"/>
        <w:rPr>
          <w:rFonts w:ascii="Times New Roman" w:hAnsi="Times New Roman" w:cs="Times New Roman"/>
          <w:sz w:val="28"/>
          <w:szCs w:val="28"/>
        </w:rPr>
      </w:pPr>
      <w:r w:rsidRPr="00D92EA4">
        <w:rPr>
          <w:rFonts w:ascii="Times New Roman" w:hAnsi="Times New Roman" w:cs="Times New Roman"/>
          <w:sz w:val="28"/>
          <w:szCs w:val="28"/>
        </w:rPr>
        <w:t xml:space="preserve">Респонденты отмечают отсутствие в регионе специализированных организаций для поддержки пациентов с тиннитус (62,7%; </w:t>
      </w:r>
      <w:r w:rsidRPr="00D92EA4">
        <w:rPr>
          <w:rFonts w:ascii="Times New Roman" w:hAnsi="Times New Roman" w:cs="Times New Roman"/>
          <w:sz w:val="28"/>
          <w:szCs w:val="28"/>
          <w:lang w:val="en-US"/>
        </w:rPr>
        <w:t>p</w:t>
      </w:r>
      <w:r w:rsidR="006C294A">
        <w:rPr>
          <w:rFonts w:ascii="Times New Roman" w:hAnsi="Times New Roman" w:cs="Times New Roman"/>
          <w:sz w:val="28"/>
          <w:szCs w:val="28"/>
        </w:rPr>
        <w:t xml:space="preserve"> </w:t>
      </w:r>
      <w:r w:rsidRPr="00D92EA4">
        <w:rPr>
          <w:rFonts w:ascii="Times New Roman" w:hAnsi="Times New Roman" w:cs="Times New Roman"/>
          <w:sz w:val="28"/>
          <w:szCs w:val="28"/>
        </w:rPr>
        <w:t xml:space="preserve">&lt;0,001) и подчеркивают высокую потребность в таких организациях (81,3%; </w:t>
      </w:r>
      <w:r w:rsidRPr="00D92EA4">
        <w:rPr>
          <w:rFonts w:ascii="Times New Roman" w:hAnsi="Times New Roman" w:cs="Times New Roman"/>
          <w:sz w:val="28"/>
          <w:szCs w:val="28"/>
          <w:lang w:val="en-US"/>
        </w:rPr>
        <w:t>p</w:t>
      </w:r>
      <w:r w:rsidR="006C294A">
        <w:rPr>
          <w:rFonts w:ascii="Times New Roman" w:hAnsi="Times New Roman" w:cs="Times New Roman"/>
          <w:sz w:val="28"/>
          <w:szCs w:val="28"/>
        </w:rPr>
        <w:t xml:space="preserve"> </w:t>
      </w:r>
      <w:r w:rsidRPr="00D92EA4">
        <w:rPr>
          <w:rFonts w:ascii="Times New Roman" w:hAnsi="Times New Roman" w:cs="Times New Roman"/>
          <w:sz w:val="28"/>
          <w:szCs w:val="28"/>
        </w:rPr>
        <w:t>&lt;0,001) (таблица 17).</w:t>
      </w:r>
    </w:p>
    <w:p w14:paraId="3EB4FF61" w14:textId="581F2D65" w:rsidR="00D92EA4" w:rsidRDefault="00677F18" w:rsidP="00187E8C">
      <w:pPr>
        <w:spacing w:after="0" w:line="240" w:lineRule="auto"/>
        <w:ind w:right="-1" w:firstLine="567"/>
        <w:jc w:val="both"/>
        <w:rPr>
          <w:rFonts w:ascii="Times New Roman" w:hAnsi="Times New Roman" w:cs="Times New Roman"/>
          <w:sz w:val="28"/>
          <w:szCs w:val="28"/>
        </w:rPr>
      </w:pPr>
      <w:r w:rsidRPr="00994084">
        <w:rPr>
          <w:rFonts w:ascii="Times New Roman" w:hAnsi="Times New Roman" w:cs="Times New Roman"/>
          <w:sz w:val="28"/>
          <w:szCs w:val="28"/>
        </w:rPr>
        <w:t xml:space="preserve">Наибольшее количество респондентов обеих специальностей считают необходимым продвижение интернет-сайта для больных </w:t>
      </w:r>
      <w:r w:rsidR="00280C07">
        <w:rPr>
          <w:rFonts w:ascii="Times New Roman" w:hAnsi="Times New Roman" w:cs="Times New Roman"/>
          <w:sz w:val="28"/>
          <w:szCs w:val="28"/>
        </w:rPr>
        <w:t>тиннитус</w:t>
      </w:r>
      <w:r w:rsidRPr="00994084">
        <w:rPr>
          <w:rFonts w:ascii="Times New Roman" w:hAnsi="Times New Roman" w:cs="Times New Roman"/>
          <w:sz w:val="28"/>
          <w:szCs w:val="28"/>
        </w:rPr>
        <w:t xml:space="preserve"> </w:t>
      </w:r>
      <w:r w:rsidR="00D92EA4">
        <w:rPr>
          <w:rFonts w:ascii="Times New Roman" w:hAnsi="Times New Roman" w:cs="Times New Roman"/>
          <w:sz w:val="28"/>
          <w:szCs w:val="28"/>
        </w:rPr>
        <w:t xml:space="preserve">81,0%, где среди них превалирует ответ среди ЛОР врачей 90,3%, в сравнения с неврологами 74,5% </w:t>
      </w:r>
      <w:r w:rsidRPr="00994084">
        <w:rPr>
          <w:rFonts w:ascii="Times New Roman" w:hAnsi="Times New Roman" w:cs="Times New Roman"/>
          <w:sz w:val="28"/>
          <w:szCs w:val="28"/>
        </w:rPr>
        <w:t xml:space="preserve">(р=0,002). </w:t>
      </w:r>
    </w:p>
    <w:p w14:paraId="0E6088BE" w14:textId="6666918C" w:rsidR="00AA67E6" w:rsidRDefault="00677F18" w:rsidP="00187E8C">
      <w:pPr>
        <w:spacing w:after="0" w:line="240" w:lineRule="auto"/>
        <w:ind w:right="-1" w:firstLine="567"/>
        <w:jc w:val="both"/>
        <w:rPr>
          <w:rFonts w:ascii="Times New Roman" w:eastAsia="Times New Roman" w:hAnsi="Times New Roman" w:cs="Times New Roman"/>
          <w:color w:val="000000"/>
          <w:sz w:val="28"/>
          <w:szCs w:val="28"/>
          <w:lang w:val="kk-KZ" w:eastAsia="ru-RU"/>
        </w:rPr>
      </w:pPr>
      <w:r w:rsidRPr="00994084">
        <w:rPr>
          <w:rFonts w:ascii="Times New Roman" w:hAnsi="Times New Roman" w:cs="Times New Roman"/>
          <w:sz w:val="28"/>
          <w:szCs w:val="28"/>
        </w:rPr>
        <w:t xml:space="preserve">Повышение квалификации по ведению пациентов с </w:t>
      </w:r>
      <w:r w:rsidR="00280C07">
        <w:rPr>
          <w:rFonts w:ascii="Times New Roman" w:hAnsi="Times New Roman" w:cs="Times New Roman"/>
          <w:sz w:val="28"/>
          <w:szCs w:val="28"/>
        </w:rPr>
        <w:t>тиннитус</w:t>
      </w:r>
      <w:r w:rsidRPr="00994084">
        <w:rPr>
          <w:rFonts w:ascii="Times New Roman" w:hAnsi="Times New Roman" w:cs="Times New Roman"/>
          <w:sz w:val="28"/>
          <w:szCs w:val="28"/>
        </w:rPr>
        <w:t xml:space="preserve"> </w:t>
      </w:r>
      <w:r w:rsidR="00D92EA4">
        <w:rPr>
          <w:rFonts w:ascii="Times New Roman" w:hAnsi="Times New Roman" w:cs="Times New Roman"/>
          <w:sz w:val="28"/>
          <w:szCs w:val="28"/>
        </w:rPr>
        <w:t>ЛОР врачи считают необходимым для их коллег 95,1%</w:t>
      </w:r>
      <w:r w:rsidR="00FC6D55">
        <w:rPr>
          <w:rFonts w:ascii="Times New Roman" w:hAnsi="Times New Roman" w:cs="Times New Roman"/>
          <w:sz w:val="28"/>
          <w:szCs w:val="28"/>
        </w:rPr>
        <w:t xml:space="preserve"> случаев</w:t>
      </w:r>
      <w:r w:rsidR="00D92EA4">
        <w:rPr>
          <w:rFonts w:ascii="Times New Roman" w:hAnsi="Times New Roman" w:cs="Times New Roman"/>
          <w:sz w:val="28"/>
          <w:szCs w:val="28"/>
        </w:rPr>
        <w:t>, тогда как неврологи со</w:t>
      </w:r>
      <w:r w:rsidR="00FC6D55">
        <w:rPr>
          <w:rFonts w:ascii="Times New Roman" w:hAnsi="Times New Roman" w:cs="Times New Roman"/>
          <w:sz w:val="28"/>
          <w:szCs w:val="28"/>
        </w:rPr>
        <w:t xml:space="preserve">гласны с этим в </w:t>
      </w:r>
      <w:r w:rsidR="00D92EA4">
        <w:rPr>
          <w:rFonts w:ascii="Times New Roman" w:hAnsi="Times New Roman" w:cs="Times New Roman"/>
          <w:sz w:val="28"/>
          <w:szCs w:val="28"/>
        </w:rPr>
        <w:t xml:space="preserve">88,6%. </w:t>
      </w:r>
      <w:r w:rsidR="00FC6D55">
        <w:rPr>
          <w:rFonts w:ascii="Times New Roman" w:hAnsi="Times New Roman" w:cs="Times New Roman"/>
          <w:sz w:val="28"/>
          <w:szCs w:val="28"/>
        </w:rPr>
        <w:t xml:space="preserve">Сурдологи, по мнению ЛОР-врачей, должны пройти обучение в 79,6% случаев, в то время как неврологи отметили этот показатель на уровне 82,6%. Обучение неврологов необходимо считают равное количество респондентов в обеих группах - </w:t>
      </w:r>
      <w:r w:rsidR="00FC6D55" w:rsidRPr="00FC6D55">
        <w:rPr>
          <w:rFonts w:ascii="Times New Roman" w:hAnsi="Times New Roman" w:cs="Times New Roman"/>
          <w:sz w:val="28"/>
          <w:szCs w:val="28"/>
        </w:rPr>
        <w:t xml:space="preserve">около 85,0%. </w:t>
      </w:r>
      <w:r w:rsidR="00FC6D55">
        <w:rPr>
          <w:rFonts w:ascii="Times New Roman" w:hAnsi="Times New Roman" w:cs="Times New Roman"/>
          <w:sz w:val="28"/>
          <w:szCs w:val="28"/>
        </w:rPr>
        <w:t>По</w:t>
      </w:r>
      <w:r w:rsidR="00FC6D55" w:rsidRPr="00FC6D55">
        <w:rPr>
          <w:rFonts w:ascii="Times New Roman" w:hAnsi="Times New Roman" w:cs="Times New Roman"/>
          <w:sz w:val="28"/>
          <w:szCs w:val="28"/>
        </w:rPr>
        <w:t>требность в обучении</w:t>
      </w:r>
      <w:r w:rsidR="00FC6D55">
        <w:rPr>
          <w:rFonts w:ascii="Times New Roman" w:hAnsi="Times New Roman" w:cs="Times New Roman"/>
          <w:sz w:val="28"/>
          <w:szCs w:val="28"/>
        </w:rPr>
        <w:t xml:space="preserve"> для </w:t>
      </w:r>
      <w:r w:rsidR="00FC6D55" w:rsidRPr="00FC6D55">
        <w:rPr>
          <w:rFonts w:ascii="Times New Roman" w:hAnsi="Times New Roman" w:cs="Times New Roman"/>
          <w:sz w:val="28"/>
          <w:szCs w:val="28"/>
        </w:rPr>
        <w:t>ВОП/терапевто</w:t>
      </w:r>
      <w:r w:rsidR="00FC6D55">
        <w:rPr>
          <w:rFonts w:ascii="Times New Roman" w:hAnsi="Times New Roman" w:cs="Times New Roman"/>
          <w:sz w:val="28"/>
          <w:szCs w:val="28"/>
        </w:rPr>
        <w:t xml:space="preserve">в была отмечена </w:t>
      </w:r>
      <w:r w:rsidR="00FC6D55" w:rsidRPr="00FC6D55">
        <w:rPr>
          <w:rFonts w:ascii="Times New Roman" w:hAnsi="Times New Roman" w:cs="Times New Roman"/>
          <w:sz w:val="28"/>
          <w:szCs w:val="28"/>
        </w:rPr>
        <w:t>наибольш</w:t>
      </w:r>
      <w:r w:rsidR="00FC6D55">
        <w:rPr>
          <w:rFonts w:ascii="Times New Roman" w:hAnsi="Times New Roman" w:cs="Times New Roman"/>
          <w:sz w:val="28"/>
          <w:szCs w:val="28"/>
        </w:rPr>
        <w:t xml:space="preserve">им числом неврологов </w:t>
      </w:r>
      <w:r w:rsidR="00FC6D55" w:rsidRPr="00FC6D55">
        <w:rPr>
          <w:rFonts w:ascii="Times New Roman" w:eastAsia="Times New Roman" w:hAnsi="Times New Roman" w:cs="Times New Roman"/>
          <w:color w:val="000000"/>
          <w:sz w:val="28"/>
          <w:szCs w:val="28"/>
          <w:lang w:eastAsia="ru-RU"/>
        </w:rPr>
        <w:t>94,6%, и меньш</w:t>
      </w:r>
      <w:r w:rsidR="00FC6D55">
        <w:rPr>
          <w:rFonts w:ascii="Times New Roman" w:eastAsia="Times New Roman" w:hAnsi="Times New Roman" w:cs="Times New Roman"/>
          <w:color w:val="000000"/>
          <w:sz w:val="28"/>
          <w:szCs w:val="28"/>
          <w:lang w:eastAsia="ru-RU"/>
        </w:rPr>
        <w:t>им числом ЛОР – врачей 7</w:t>
      </w:r>
      <w:r w:rsidR="00FC6D55" w:rsidRPr="00FC6D55">
        <w:rPr>
          <w:rFonts w:ascii="Times New Roman" w:eastAsia="Times New Roman" w:hAnsi="Times New Roman" w:cs="Times New Roman"/>
          <w:color w:val="000000"/>
          <w:sz w:val="28"/>
          <w:szCs w:val="28"/>
          <w:lang w:eastAsia="ru-RU"/>
        </w:rPr>
        <w:t>2,8%. Аналогично</w:t>
      </w:r>
      <w:r w:rsidR="00FC6D55">
        <w:rPr>
          <w:rFonts w:ascii="Times New Roman" w:eastAsia="Times New Roman" w:hAnsi="Times New Roman" w:cs="Times New Roman"/>
          <w:color w:val="000000"/>
          <w:sz w:val="28"/>
          <w:szCs w:val="28"/>
          <w:lang w:eastAsia="ru-RU"/>
        </w:rPr>
        <w:t xml:space="preserve">, необходимость обучения </w:t>
      </w:r>
      <w:r w:rsidR="00FC6D55" w:rsidRPr="00FC6D55">
        <w:rPr>
          <w:rFonts w:ascii="Times New Roman" w:eastAsia="Times New Roman" w:hAnsi="Times New Roman" w:cs="Times New Roman"/>
          <w:color w:val="000000"/>
          <w:sz w:val="28"/>
          <w:szCs w:val="28"/>
          <w:lang w:eastAsia="ru-RU"/>
        </w:rPr>
        <w:t>психологов</w:t>
      </w:r>
      <w:r w:rsidR="00FC6D55">
        <w:rPr>
          <w:rFonts w:ascii="Times New Roman" w:eastAsia="Times New Roman" w:hAnsi="Times New Roman" w:cs="Times New Roman"/>
          <w:color w:val="000000"/>
          <w:sz w:val="28"/>
          <w:szCs w:val="28"/>
          <w:lang w:eastAsia="ru-RU"/>
        </w:rPr>
        <w:t xml:space="preserve"> подчеркнули больший процент неврологов </w:t>
      </w:r>
      <w:r w:rsidR="00FC6D55" w:rsidRPr="00FC6D55">
        <w:rPr>
          <w:rFonts w:ascii="Times New Roman" w:eastAsia="Times New Roman" w:hAnsi="Times New Roman" w:cs="Times New Roman"/>
          <w:color w:val="000000"/>
          <w:sz w:val="28"/>
          <w:szCs w:val="28"/>
          <w:lang w:eastAsia="ru-RU"/>
        </w:rPr>
        <w:t xml:space="preserve">79,8%, </w:t>
      </w:r>
      <w:r w:rsidR="00FC6D55">
        <w:rPr>
          <w:rFonts w:ascii="Times New Roman" w:eastAsia="Times New Roman" w:hAnsi="Times New Roman" w:cs="Times New Roman"/>
          <w:color w:val="000000"/>
          <w:sz w:val="28"/>
          <w:szCs w:val="28"/>
          <w:lang w:eastAsia="ru-RU"/>
        </w:rPr>
        <w:t xml:space="preserve">в то время как среди ЛОР-врачей - </w:t>
      </w:r>
      <w:r w:rsidR="00FC6D55" w:rsidRPr="00FC6D55">
        <w:rPr>
          <w:rFonts w:ascii="Times New Roman" w:eastAsia="Times New Roman" w:hAnsi="Times New Roman" w:cs="Times New Roman"/>
          <w:color w:val="000000"/>
          <w:sz w:val="28"/>
          <w:szCs w:val="28"/>
          <w:lang w:eastAsia="ru-RU"/>
        </w:rPr>
        <w:t xml:space="preserve">68,9%. </w:t>
      </w:r>
      <w:r w:rsidR="00FC6D55">
        <w:rPr>
          <w:rFonts w:ascii="Times New Roman" w:eastAsia="Times New Roman" w:hAnsi="Times New Roman" w:cs="Times New Roman"/>
          <w:color w:val="000000"/>
          <w:sz w:val="28"/>
          <w:szCs w:val="28"/>
          <w:lang w:eastAsia="ru-RU"/>
        </w:rPr>
        <w:t>О</w:t>
      </w:r>
      <w:r w:rsidR="00FC6D55" w:rsidRPr="00FC6D55">
        <w:rPr>
          <w:rFonts w:ascii="Times New Roman" w:eastAsia="Times New Roman" w:hAnsi="Times New Roman" w:cs="Times New Roman"/>
          <w:color w:val="000000"/>
          <w:sz w:val="28"/>
          <w:szCs w:val="28"/>
          <w:lang w:eastAsia="ru-RU"/>
        </w:rPr>
        <w:t>бучение стоматологов</w:t>
      </w:r>
      <w:r w:rsidR="00FC6D55">
        <w:rPr>
          <w:rFonts w:ascii="Times New Roman" w:eastAsia="Times New Roman" w:hAnsi="Times New Roman" w:cs="Times New Roman"/>
          <w:color w:val="000000"/>
          <w:sz w:val="28"/>
          <w:szCs w:val="28"/>
          <w:lang w:eastAsia="ru-RU"/>
        </w:rPr>
        <w:t xml:space="preserve"> как необходимое отметили практически </w:t>
      </w:r>
      <w:r w:rsidR="00FC6D55" w:rsidRPr="00FC6D55">
        <w:rPr>
          <w:rFonts w:ascii="Times New Roman" w:eastAsia="Times New Roman" w:hAnsi="Times New Roman" w:cs="Times New Roman"/>
          <w:color w:val="000000"/>
          <w:sz w:val="28"/>
          <w:szCs w:val="28"/>
          <w:lang w:eastAsia="ru-RU"/>
        </w:rPr>
        <w:t>половин</w:t>
      </w:r>
      <w:r w:rsidR="00FC6D55">
        <w:rPr>
          <w:rFonts w:ascii="Times New Roman" w:eastAsia="Times New Roman" w:hAnsi="Times New Roman" w:cs="Times New Roman"/>
          <w:color w:val="000000"/>
          <w:sz w:val="28"/>
          <w:szCs w:val="28"/>
          <w:lang w:eastAsia="ru-RU"/>
        </w:rPr>
        <w:t>а</w:t>
      </w:r>
      <w:r w:rsidR="00FC6D55" w:rsidRPr="00FC6D55">
        <w:rPr>
          <w:rFonts w:ascii="Times New Roman" w:eastAsia="Times New Roman" w:hAnsi="Times New Roman" w:cs="Times New Roman"/>
          <w:color w:val="000000"/>
          <w:sz w:val="28"/>
          <w:szCs w:val="28"/>
          <w:lang w:eastAsia="ru-RU"/>
        </w:rPr>
        <w:t xml:space="preserve"> респондентами в обеих группах</w:t>
      </w:r>
      <w:r w:rsidR="00FC6D55">
        <w:rPr>
          <w:rFonts w:ascii="Times New Roman" w:eastAsia="Times New Roman" w:hAnsi="Times New Roman" w:cs="Times New Roman"/>
          <w:color w:val="000000"/>
          <w:sz w:val="28"/>
          <w:szCs w:val="28"/>
          <w:lang w:eastAsia="ru-RU"/>
        </w:rPr>
        <w:t xml:space="preserve"> </w:t>
      </w:r>
      <w:r w:rsidRPr="00994084">
        <w:rPr>
          <w:rFonts w:ascii="Times New Roman" w:hAnsi="Times New Roman" w:cs="Times New Roman"/>
          <w:sz w:val="28"/>
          <w:szCs w:val="28"/>
        </w:rPr>
        <w:t>(табл</w:t>
      </w:r>
      <w:r>
        <w:rPr>
          <w:rFonts w:ascii="Times New Roman" w:hAnsi="Times New Roman" w:cs="Times New Roman"/>
          <w:sz w:val="28"/>
          <w:szCs w:val="28"/>
        </w:rPr>
        <w:t>ица 18</w:t>
      </w:r>
      <w:r w:rsidRPr="00994084">
        <w:rPr>
          <w:rFonts w:ascii="Times New Roman" w:hAnsi="Times New Roman" w:cs="Times New Roman"/>
          <w:sz w:val="28"/>
          <w:szCs w:val="28"/>
        </w:rPr>
        <w:t>).</w:t>
      </w:r>
    </w:p>
    <w:p w14:paraId="2F685F07" w14:textId="24850324" w:rsidR="00994084" w:rsidRPr="00AA67E6" w:rsidRDefault="00994084" w:rsidP="00187E8C">
      <w:pPr>
        <w:spacing w:before="240" w:line="240" w:lineRule="auto"/>
        <w:ind w:right="-1"/>
        <w:jc w:val="both"/>
        <w:rPr>
          <w:rFonts w:ascii="Times New Roman" w:eastAsia="Times New Roman" w:hAnsi="Times New Roman" w:cs="Times New Roman"/>
          <w:color w:val="000000"/>
          <w:sz w:val="28"/>
          <w:szCs w:val="28"/>
          <w:lang w:val="kk-KZ" w:eastAsia="ru-RU"/>
        </w:rPr>
      </w:pPr>
      <w:r w:rsidRPr="00795373">
        <w:rPr>
          <w:rFonts w:ascii="Times New Roman" w:hAnsi="Times New Roman" w:cs="Times New Roman"/>
          <w:sz w:val="28"/>
          <w:szCs w:val="28"/>
        </w:rPr>
        <w:t xml:space="preserve">Таблица </w:t>
      </w:r>
      <w:r w:rsidR="00795373" w:rsidRPr="00795373">
        <w:rPr>
          <w:rFonts w:ascii="Times New Roman" w:hAnsi="Times New Roman" w:cs="Times New Roman"/>
          <w:sz w:val="28"/>
          <w:szCs w:val="28"/>
        </w:rPr>
        <w:t>1</w:t>
      </w:r>
      <w:r w:rsidR="00A92C9D">
        <w:rPr>
          <w:rFonts w:ascii="Times New Roman" w:hAnsi="Times New Roman" w:cs="Times New Roman"/>
          <w:sz w:val="28"/>
          <w:szCs w:val="28"/>
        </w:rPr>
        <w:t>8</w:t>
      </w:r>
      <w:r w:rsidRPr="00795373">
        <w:rPr>
          <w:rFonts w:ascii="Times New Roman" w:hAnsi="Times New Roman" w:cs="Times New Roman"/>
          <w:sz w:val="28"/>
          <w:szCs w:val="28"/>
        </w:rPr>
        <w:t xml:space="preserve"> </w:t>
      </w:r>
      <w:r w:rsidR="00AA67E6" w:rsidRPr="00AA67E6">
        <w:rPr>
          <w:rFonts w:ascii="Times New Roman" w:hAnsi="Times New Roman" w:cs="Times New Roman"/>
          <w:sz w:val="28"/>
          <w:szCs w:val="28"/>
        </w:rPr>
        <w:t xml:space="preserve">– </w:t>
      </w:r>
      <w:r w:rsidRPr="00795373">
        <w:rPr>
          <w:rFonts w:ascii="Times New Roman" w:hAnsi="Times New Roman" w:cs="Times New Roman"/>
          <w:sz w:val="28"/>
          <w:szCs w:val="28"/>
        </w:rPr>
        <w:t xml:space="preserve">Необходимость дальнейшего улучшения лечения </w:t>
      </w:r>
      <w:r w:rsidR="00BA659B">
        <w:rPr>
          <w:rFonts w:ascii="Times New Roman" w:hAnsi="Times New Roman" w:cs="Times New Roman"/>
          <w:sz w:val="28"/>
          <w:szCs w:val="28"/>
        </w:rPr>
        <w:t>тиннитус</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3"/>
        <w:gridCol w:w="810"/>
        <w:gridCol w:w="496"/>
        <w:gridCol w:w="1126"/>
        <w:gridCol w:w="636"/>
        <w:gridCol w:w="1126"/>
        <w:gridCol w:w="731"/>
        <w:gridCol w:w="1276"/>
        <w:gridCol w:w="992"/>
      </w:tblGrid>
      <w:tr w:rsidR="004A73BE" w:rsidRPr="00A93C75" w14:paraId="3CFABE8D" w14:textId="77777777" w:rsidTr="001063A8">
        <w:trPr>
          <w:trHeight w:val="300"/>
        </w:trPr>
        <w:tc>
          <w:tcPr>
            <w:tcW w:w="3393" w:type="dxa"/>
            <w:gridSpan w:val="2"/>
            <w:vMerge w:val="restart"/>
            <w:shd w:val="clear" w:color="auto" w:fill="auto"/>
            <w:hideMark/>
          </w:tcPr>
          <w:p w14:paraId="364452C2" w14:textId="2FB2E7F0" w:rsidR="004A73BE" w:rsidRPr="00A93C75" w:rsidRDefault="004A73BE" w:rsidP="00795373">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val="en-US" w:eastAsia="ru-RU"/>
              </w:rPr>
              <w:t> </w:t>
            </w:r>
            <w:r w:rsidR="00795373" w:rsidRPr="00A93C75">
              <w:rPr>
                <w:rFonts w:ascii="Times New Roman" w:eastAsia="Times New Roman" w:hAnsi="Times New Roman" w:cs="Times New Roman"/>
                <w:color w:val="000000"/>
                <w:sz w:val="28"/>
                <w:szCs w:val="28"/>
                <w:lang w:eastAsia="ru-RU"/>
              </w:rPr>
              <w:t>Вопросы</w:t>
            </w:r>
          </w:p>
        </w:tc>
        <w:tc>
          <w:tcPr>
            <w:tcW w:w="1622" w:type="dxa"/>
            <w:gridSpan w:val="2"/>
            <w:shd w:val="clear" w:color="auto" w:fill="auto"/>
            <w:hideMark/>
          </w:tcPr>
          <w:p w14:paraId="7627B856" w14:textId="77EA7E37" w:rsidR="004A73BE" w:rsidRPr="00A93C75" w:rsidRDefault="004A73BE" w:rsidP="004A73BE">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ЛОР</w:t>
            </w:r>
          </w:p>
        </w:tc>
        <w:tc>
          <w:tcPr>
            <w:tcW w:w="1762" w:type="dxa"/>
            <w:gridSpan w:val="2"/>
            <w:shd w:val="clear" w:color="auto" w:fill="auto"/>
            <w:hideMark/>
          </w:tcPr>
          <w:p w14:paraId="6CD7AF9A" w14:textId="5DFAAC2A" w:rsidR="004A73BE" w:rsidRPr="00A93C75" w:rsidRDefault="004A73BE" w:rsidP="004A73BE">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Неврологи</w:t>
            </w:r>
          </w:p>
        </w:tc>
        <w:tc>
          <w:tcPr>
            <w:tcW w:w="2007" w:type="dxa"/>
            <w:gridSpan w:val="2"/>
            <w:shd w:val="clear" w:color="auto" w:fill="auto"/>
            <w:hideMark/>
          </w:tcPr>
          <w:p w14:paraId="2978AA99" w14:textId="780245BC" w:rsidR="004A73BE" w:rsidRPr="00A93C75" w:rsidRDefault="004A73BE" w:rsidP="004A73BE">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Всего</w:t>
            </w:r>
          </w:p>
        </w:tc>
        <w:tc>
          <w:tcPr>
            <w:tcW w:w="992" w:type="dxa"/>
            <w:vMerge w:val="restart"/>
            <w:shd w:val="clear" w:color="auto" w:fill="auto"/>
            <w:vAlign w:val="center"/>
            <w:hideMark/>
          </w:tcPr>
          <w:p w14:paraId="1535689B" w14:textId="2425739D" w:rsidR="004A73BE" w:rsidRPr="00A93C75" w:rsidRDefault="00795373"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Р</w:t>
            </w:r>
          </w:p>
        </w:tc>
      </w:tr>
      <w:tr w:rsidR="00AA67E6" w:rsidRPr="00A93C75" w14:paraId="117963C1" w14:textId="77777777" w:rsidTr="001063A8">
        <w:trPr>
          <w:trHeight w:val="300"/>
        </w:trPr>
        <w:tc>
          <w:tcPr>
            <w:tcW w:w="3393" w:type="dxa"/>
            <w:gridSpan w:val="2"/>
            <w:vMerge/>
            <w:shd w:val="clear" w:color="auto" w:fill="auto"/>
            <w:hideMark/>
          </w:tcPr>
          <w:p w14:paraId="7A6D028F" w14:textId="77777777" w:rsidR="00AA67E6" w:rsidRPr="00A93C75" w:rsidRDefault="00AA67E6" w:rsidP="00795373">
            <w:pPr>
              <w:spacing w:after="0" w:line="240" w:lineRule="auto"/>
              <w:rPr>
                <w:rFonts w:ascii="Times New Roman" w:eastAsia="Times New Roman" w:hAnsi="Times New Roman" w:cs="Times New Roman"/>
                <w:color w:val="000000"/>
                <w:sz w:val="28"/>
                <w:szCs w:val="28"/>
                <w:lang w:eastAsia="ru-RU"/>
              </w:rPr>
            </w:pPr>
          </w:p>
        </w:tc>
        <w:tc>
          <w:tcPr>
            <w:tcW w:w="496" w:type="dxa"/>
            <w:shd w:val="clear" w:color="auto" w:fill="auto"/>
            <w:hideMark/>
          </w:tcPr>
          <w:p w14:paraId="700A7685" w14:textId="798E60C8" w:rsidR="00AA67E6" w:rsidRPr="00A93C75" w:rsidRDefault="00AA67E6" w:rsidP="00795373">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N</w:t>
            </w:r>
          </w:p>
        </w:tc>
        <w:tc>
          <w:tcPr>
            <w:tcW w:w="1126" w:type="dxa"/>
            <w:shd w:val="clear" w:color="auto" w:fill="auto"/>
          </w:tcPr>
          <w:p w14:paraId="27A37867" w14:textId="5221A53C" w:rsidR="00AA67E6" w:rsidRPr="00A93C75" w:rsidRDefault="00AA67E6" w:rsidP="00795373">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w:t>
            </w:r>
          </w:p>
        </w:tc>
        <w:tc>
          <w:tcPr>
            <w:tcW w:w="636" w:type="dxa"/>
            <w:shd w:val="clear" w:color="auto" w:fill="auto"/>
            <w:hideMark/>
          </w:tcPr>
          <w:p w14:paraId="306CCDE2" w14:textId="6623C8F9" w:rsidR="00AA67E6" w:rsidRPr="00A93C75" w:rsidRDefault="00AA67E6" w:rsidP="00795373">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N</w:t>
            </w:r>
          </w:p>
        </w:tc>
        <w:tc>
          <w:tcPr>
            <w:tcW w:w="1126" w:type="dxa"/>
            <w:shd w:val="clear" w:color="auto" w:fill="auto"/>
          </w:tcPr>
          <w:p w14:paraId="79DD43EB" w14:textId="2E471F74" w:rsidR="00AA67E6" w:rsidRPr="00A93C75" w:rsidRDefault="00AA67E6" w:rsidP="00795373">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w:t>
            </w:r>
          </w:p>
        </w:tc>
        <w:tc>
          <w:tcPr>
            <w:tcW w:w="731" w:type="dxa"/>
            <w:shd w:val="clear" w:color="auto" w:fill="auto"/>
            <w:hideMark/>
          </w:tcPr>
          <w:p w14:paraId="66190DC2" w14:textId="05E1DD17" w:rsidR="00AA67E6" w:rsidRPr="00A93C75" w:rsidRDefault="00AA67E6" w:rsidP="00795373">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N</w:t>
            </w:r>
          </w:p>
        </w:tc>
        <w:tc>
          <w:tcPr>
            <w:tcW w:w="1276" w:type="dxa"/>
            <w:shd w:val="clear" w:color="auto" w:fill="auto"/>
          </w:tcPr>
          <w:p w14:paraId="2985D4A3" w14:textId="7F30C5FF" w:rsidR="00AA67E6" w:rsidRPr="00A93C75" w:rsidRDefault="00AA67E6" w:rsidP="00795373">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w:t>
            </w:r>
          </w:p>
        </w:tc>
        <w:tc>
          <w:tcPr>
            <w:tcW w:w="992" w:type="dxa"/>
            <w:vMerge/>
            <w:shd w:val="clear" w:color="auto" w:fill="auto"/>
            <w:vAlign w:val="bottom"/>
            <w:hideMark/>
          </w:tcPr>
          <w:p w14:paraId="0E3B3BFF" w14:textId="77777777" w:rsidR="00AA67E6" w:rsidRPr="00A93C75" w:rsidRDefault="00AA67E6" w:rsidP="00795373">
            <w:pPr>
              <w:spacing w:after="0" w:line="240" w:lineRule="auto"/>
              <w:rPr>
                <w:rFonts w:ascii="Times New Roman" w:eastAsia="Times New Roman" w:hAnsi="Times New Roman" w:cs="Times New Roman"/>
                <w:color w:val="000000"/>
                <w:sz w:val="28"/>
                <w:szCs w:val="28"/>
                <w:lang w:eastAsia="ru-RU"/>
              </w:rPr>
            </w:pPr>
          </w:p>
        </w:tc>
      </w:tr>
      <w:tr w:rsidR="00AA67E6" w:rsidRPr="00A93C75" w14:paraId="04E62CBA" w14:textId="77777777" w:rsidTr="001063A8">
        <w:trPr>
          <w:trHeight w:val="300"/>
        </w:trPr>
        <w:tc>
          <w:tcPr>
            <w:tcW w:w="3393" w:type="dxa"/>
            <w:gridSpan w:val="2"/>
            <w:shd w:val="clear" w:color="auto" w:fill="auto"/>
            <w:vAlign w:val="center"/>
          </w:tcPr>
          <w:p w14:paraId="7919DD11" w14:textId="0D4E9365"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w:t>
            </w:r>
          </w:p>
        </w:tc>
        <w:tc>
          <w:tcPr>
            <w:tcW w:w="496" w:type="dxa"/>
            <w:shd w:val="clear" w:color="auto" w:fill="auto"/>
            <w:vAlign w:val="center"/>
          </w:tcPr>
          <w:p w14:paraId="7042BDB3" w14:textId="1A794988"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w:t>
            </w:r>
          </w:p>
        </w:tc>
        <w:tc>
          <w:tcPr>
            <w:tcW w:w="1126" w:type="dxa"/>
            <w:shd w:val="clear" w:color="auto" w:fill="auto"/>
            <w:vAlign w:val="center"/>
          </w:tcPr>
          <w:p w14:paraId="4B7464DA" w14:textId="3A06B6F4"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w:t>
            </w:r>
          </w:p>
        </w:tc>
        <w:tc>
          <w:tcPr>
            <w:tcW w:w="636" w:type="dxa"/>
            <w:shd w:val="clear" w:color="auto" w:fill="auto"/>
            <w:vAlign w:val="center"/>
          </w:tcPr>
          <w:p w14:paraId="4B4DDD88" w14:textId="2EA59299"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w:t>
            </w:r>
          </w:p>
        </w:tc>
        <w:tc>
          <w:tcPr>
            <w:tcW w:w="1126" w:type="dxa"/>
            <w:shd w:val="clear" w:color="auto" w:fill="auto"/>
            <w:vAlign w:val="center"/>
          </w:tcPr>
          <w:p w14:paraId="05387830" w14:textId="20F5B6E6"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w:t>
            </w:r>
          </w:p>
        </w:tc>
        <w:tc>
          <w:tcPr>
            <w:tcW w:w="731" w:type="dxa"/>
            <w:shd w:val="clear" w:color="auto" w:fill="auto"/>
            <w:vAlign w:val="center"/>
          </w:tcPr>
          <w:p w14:paraId="62676B61" w14:textId="0D765BB1"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w:t>
            </w:r>
          </w:p>
        </w:tc>
        <w:tc>
          <w:tcPr>
            <w:tcW w:w="1276" w:type="dxa"/>
            <w:shd w:val="clear" w:color="auto" w:fill="auto"/>
            <w:vAlign w:val="center"/>
          </w:tcPr>
          <w:p w14:paraId="348F4CF1" w14:textId="10A84961"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w:t>
            </w:r>
          </w:p>
        </w:tc>
        <w:tc>
          <w:tcPr>
            <w:tcW w:w="992" w:type="dxa"/>
            <w:shd w:val="clear" w:color="auto" w:fill="auto"/>
            <w:vAlign w:val="center"/>
          </w:tcPr>
          <w:p w14:paraId="7887982F" w14:textId="2313CAEF" w:rsidR="00AA67E6" w:rsidRPr="00A93C75" w:rsidRDefault="00AA67E6" w:rsidP="00AA67E6">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w:t>
            </w:r>
          </w:p>
        </w:tc>
      </w:tr>
      <w:tr w:rsidR="00994084" w:rsidRPr="00A93C75" w14:paraId="117D8C65" w14:textId="77777777" w:rsidTr="001063A8">
        <w:trPr>
          <w:trHeight w:val="600"/>
        </w:trPr>
        <w:tc>
          <w:tcPr>
            <w:tcW w:w="2583" w:type="dxa"/>
            <w:vMerge w:val="restart"/>
            <w:shd w:val="clear" w:color="auto" w:fill="auto"/>
            <w:hideMark/>
          </w:tcPr>
          <w:p w14:paraId="78F4ACD7" w14:textId="4C41CD65"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Считаете ли вы, что должен быть доступный, хорошо сформулированный интер</w:t>
            </w:r>
            <w:r w:rsidR="004D14AC" w:rsidRPr="00A93C75">
              <w:rPr>
                <w:rFonts w:ascii="Times New Roman" w:eastAsia="Times New Roman" w:hAnsi="Times New Roman" w:cs="Times New Roman"/>
                <w:color w:val="000000"/>
                <w:sz w:val="28"/>
                <w:szCs w:val="28"/>
                <w:lang w:eastAsia="ru-RU"/>
              </w:rPr>
              <w:t>нет</w:t>
            </w:r>
            <w:r w:rsidRPr="00A93C75">
              <w:rPr>
                <w:rFonts w:ascii="Times New Roman" w:eastAsia="Times New Roman" w:hAnsi="Times New Roman" w:cs="Times New Roman"/>
                <w:color w:val="000000"/>
                <w:sz w:val="28"/>
                <w:szCs w:val="28"/>
                <w:lang w:eastAsia="ru-RU"/>
              </w:rPr>
              <w:t xml:space="preserve">-сайт, отвечающий запросам пациентов с </w:t>
            </w:r>
            <w:r w:rsidR="00280C07">
              <w:rPr>
                <w:rFonts w:ascii="Times New Roman" w:eastAsia="Times New Roman" w:hAnsi="Times New Roman" w:cs="Times New Roman"/>
                <w:color w:val="000000"/>
                <w:sz w:val="28"/>
                <w:szCs w:val="28"/>
                <w:lang w:eastAsia="ru-RU"/>
              </w:rPr>
              <w:t>тиннитус</w:t>
            </w:r>
            <w:r w:rsidRPr="00A93C75">
              <w:rPr>
                <w:rFonts w:ascii="Times New Roman" w:eastAsia="Times New Roman" w:hAnsi="Times New Roman" w:cs="Times New Roman"/>
                <w:color w:val="000000"/>
                <w:sz w:val="28"/>
                <w:szCs w:val="28"/>
                <w:lang w:eastAsia="ru-RU"/>
              </w:rPr>
              <w:t>?</w:t>
            </w:r>
          </w:p>
        </w:tc>
        <w:tc>
          <w:tcPr>
            <w:tcW w:w="810" w:type="dxa"/>
            <w:shd w:val="clear" w:color="auto" w:fill="auto"/>
            <w:hideMark/>
          </w:tcPr>
          <w:p w14:paraId="5D97AA1E" w14:textId="482DF5B9"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да</w:t>
            </w:r>
          </w:p>
        </w:tc>
        <w:tc>
          <w:tcPr>
            <w:tcW w:w="496" w:type="dxa"/>
            <w:shd w:val="clear" w:color="auto" w:fill="auto"/>
            <w:vAlign w:val="bottom"/>
            <w:hideMark/>
          </w:tcPr>
          <w:p w14:paraId="1E661E09"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93</w:t>
            </w:r>
          </w:p>
        </w:tc>
        <w:tc>
          <w:tcPr>
            <w:tcW w:w="1126" w:type="dxa"/>
            <w:shd w:val="clear" w:color="auto" w:fill="auto"/>
            <w:vAlign w:val="bottom"/>
            <w:hideMark/>
          </w:tcPr>
          <w:p w14:paraId="4E9B10A4"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(90,3%)</w:t>
            </w:r>
          </w:p>
        </w:tc>
        <w:tc>
          <w:tcPr>
            <w:tcW w:w="636" w:type="dxa"/>
            <w:shd w:val="clear" w:color="auto" w:fill="auto"/>
            <w:vAlign w:val="bottom"/>
            <w:hideMark/>
          </w:tcPr>
          <w:p w14:paraId="2DDA4775"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111</w:t>
            </w:r>
          </w:p>
        </w:tc>
        <w:tc>
          <w:tcPr>
            <w:tcW w:w="1126" w:type="dxa"/>
            <w:shd w:val="clear" w:color="auto" w:fill="auto"/>
            <w:vAlign w:val="bottom"/>
            <w:hideMark/>
          </w:tcPr>
          <w:p w14:paraId="29F43237"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(74,5%)</w:t>
            </w:r>
          </w:p>
        </w:tc>
        <w:tc>
          <w:tcPr>
            <w:tcW w:w="731" w:type="dxa"/>
            <w:shd w:val="clear" w:color="auto" w:fill="auto"/>
            <w:vAlign w:val="bottom"/>
            <w:hideMark/>
          </w:tcPr>
          <w:p w14:paraId="1837323D"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204</w:t>
            </w:r>
          </w:p>
        </w:tc>
        <w:tc>
          <w:tcPr>
            <w:tcW w:w="1276" w:type="dxa"/>
            <w:shd w:val="clear" w:color="auto" w:fill="auto"/>
            <w:vAlign w:val="bottom"/>
            <w:hideMark/>
          </w:tcPr>
          <w:p w14:paraId="188F01DD"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(81,0%)</w:t>
            </w:r>
          </w:p>
        </w:tc>
        <w:tc>
          <w:tcPr>
            <w:tcW w:w="992" w:type="dxa"/>
            <w:vMerge w:val="restart"/>
            <w:shd w:val="clear" w:color="auto" w:fill="auto"/>
            <w:vAlign w:val="center"/>
            <w:hideMark/>
          </w:tcPr>
          <w:p w14:paraId="64C26A86" w14:textId="495CEB3F" w:rsidR="00994084" w:rsidRPr="00A93C75" w:rsidRDefault="00994084"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0,002</w:t>
            </w:r>
          </w:p>
        </w:tc>
      </w:tr>
      <w:tr w:rsidR="00994084" w:rsidRPr="00A93C75" w14:paraId="3BE04994" w14:textId="77777777" w:rsidTr="001063A8">
        <w:trPr>
          <w:trHeight w:val="300"/>
        </w:trPr>
        <w:tc>
          <w:tcPr>
            <w:tcW w:w="2583" w:type="dxa"/>
            <w:vMerge/>
            <w:vAlign w:val="center"/>
            <w:hideMark/>
          </w:tcPr>
          <w:p w14:paraId="187FBFE2" w14:textId="77777777"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p>
        </w:tc>
        <w:tc>
          <w:tcPr>
            <w:tcW w:w="810" w:type="dxa"/>
            <w:shd w:val="clear" w:color="auto" w:fill="auto"/>
            <w:hideMark/>
          </w:tcPr>
          <w:p w14:paraId="77F0F5A0" w14:textId="64E4B2E6"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нет</w:t>
            </w:r>
          </w:p>
        </w:tc>
        <w:tc>
          <w:tcPr>
            <w:tcW w:w="496" w:type="dxa"/>
            <w:shd w:val="clear" w:color="auto" w:fill="auto"/>
            <w:vAlign w:val="center"/>
            <w:hideMark/>
          </w:tcPr>
          <w:p w14:paraId="720BE1A0" w14:textId="77777777" w:rsidR="00994084" w:rsidRPr="00A93C75" w:rsidRDefault="00994084"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10</w:t>
            </w:r>
          </w:p>
        </w:tc>
        <w:tc>
          <w:tcPr>
            <w:tcW w:w="1126" w:type="dxa"/>
            <w:shd w:val="clear" w:color="auto" w:fill="auto"/>
            <w:vAlign w:val="center"/>
            <w:hideMark/>
          </w:tcPr>
          <w:p w14:paraId="4CDBA38C" w14:textId="77777777" w:rsidR="00994084" w:rsidRPr="00A93C75" w:rsidRDefault="00994084"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(9,7%)</w:t>
            </w:r>
          </w:p>
        </w:tc>
        <w:tc>
          <w:tcPr>
            <w:tcW w:w="636" w:type="dxa"/>
            <w:shd w:val="clear" w:color="auto" w:fill="auto"/>
            <w:vAlign w:val="center"/>
            <w:hideMark/>
          </w:tcPr>
          <w:p w14:paraId="211E0568" w14:textId="77777777" w:rsidR="00994084" w:rsidRPr="00A93C75" w:rsidRDefault="00994084"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38</w:t>
            </w:r>
          </w:p>
        </w:tc>
        <w:tc>
          <w:tcPr>
            <w:tcW w:w="1126" w:type="dxa"/>
            <w:shd w:val="clear" w:color="auto" w:fill="auto"/>
            <w:vAlign w:val="center"/>
            <w:hideMark/>
          </w:tcPr>
          <w:p w14:paraId="17C22E91" w14:textId="77777777" w:rsidR="00994084" w:rsidRPr="00A93C75" w:rsidRDefault="00994084"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(25,5%)</w:t>
            </w:r>
          </w:p>
        </w:tc>
        <w:tc>
          <w:tcPr>
            <w:tcW w:w="731" w:type="dxa"/>
            <w:shd w:val="clear" w:color="auto" w:fill="auto"/>
            <w:vAlign w:val="center"/>
            <w:hideMark/>
          </w:tcPr>
          <w:p w14:paraId="0F81249B" w14:textId="77777777" w:rsidR="00994084" w:rsidRPr="00A93C75" w:rsidRDefault="00994084"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48</w:t>
            </w:r>
          </w:p>
        </w:tc>
        <w:tc>
          <w:tcPr>
            <w:tcW w:w="1276" w:type="dxa"/>
            <w:shd w:val="clear" w:color="auto" w:fill="auto"/>
            <w:vAlign w:val="center"/>
            <w:hideMark/>
          </w:tcPr>
          <w:p w14:paraId="6865FD10" w14:textId="77777777" w:rsidR="00994084" w:rsidRPr="00A93C75" w:rsidRDefault="00994084" w:rsidP="00AA67E6">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(19,0%)</w:t>
            </w:r>
          </w:p>
        </w:tc>
        <w:tc>
          <w:tcPr>
            <w:tcW w:w="992" w:type="dxa"/>
            <w:vMerge/>
            <w:shd w:val="clear" w:color="auto" w:fill="auto"/>
            <w:vAlign w:val="bottom"/>
            <w:hideMark/>
          </w:tcPr>
          <w:p w14:paraId="2BAA35D7" w14:textId="77777777"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p>
        </w:tc>
      </w:tr>
      <w:tr w:rsidR="00994084" w:rsidRPr="00A93C75" w14:paraId="3A5EA28D" w14:textId="77777777" w:rsidTr="001063A8">
        <w:trPr>
          <w:trHeight w:val="345"/>
        </w:trPr>
        <w:tc>
          <w:tcPr>
            <w:tcW w:w="9776" w:type="dxa"/>
            <w:gridSpan w:val="9"/>
            <w:shd w:val="clear" w:color="auto" w:fill="auto"/>
            <w:hideMark/>
          </w:tcPr>
          <w:p w14:paraId="26738FC1" w14:textId="036BCBEF" w:rsidR="00994084" w:rsidRPr="00A93C75" w:rsidRDefault="00994084" w:rsidP="00AC10B5">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 xml:space="preserve">Необходимость обучения специалистов ведению пациентов с </w:t>
            </w:r>
            <w:r w:rsidR="00280C07">
              <w:rPr>
                <w:rFonts w:ascii="Times New Roman" w:eastAsia="Times New Roman" w:hAnsi="Times New Roman" w:cs="Times New Roman"/>
                <w:color w:val="000000"/>
                <w:sz w:val="28"/>
                <w:szCs w:val="28"/>
                <w:lang w:eastAsia="ru-RU"/>
              </w:rPr>
              <w:t>тиннитус</w:t>
            </w:r>
          </w:p>
        </w:tc>
      </w:tr>
      <w:tr w:rsidR="00994084" w:rsidRPr="00A93C75" w14:paraId="24638149" w14:textId="77777777" w:rsidTr="001063A8">
        <w:trPr>
          <w:trHeight w:val="360"/>
        </w:trPr>
        <w:tc>
          <w:tcPr>
            <w:tcW w:w="2583" w:type="dxa"/>
            <w:vMerge w:val="restart"/>
            <w:shd w:val="clear" w:color="auto" w:fill="auto"/>
            <w:hideMark/>
          </w:tcPr>
          <w:p w14:paraId="232F0971" w14:textId="77777777" w:rsidR="00994084" w:rsidRPr="00A93C75" w:rsidRDefault="00994084" w:rsidP="003B55CE">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ЛОР</w:t>
            </w:r>
          </w:p>
          <w:p w14:paraId="5B8EC0FB" w14:textId="297907DA" w:rsidR="00994084" w:rsidRPr="00A93C75" w:rsidRDefault="00994084" w:rsidP="003B55CE">
            <w:pPr>
              <w:spacing w:after="0" w:line="240" w:lineRule="auto"/>
              <w:rPr>
                <w:rFonts w:ascii="Times New Roman" w:eastAsia="Times New Roman" w:hAnsi="Times New Roman" w:cs="Times New Roman"/>
                <w:color w:val="000000"/>
                <w:sz w:val="28"/>
                <w:szCs w:val="28"/>
                <w:lang w:eastAsia="ru-RU"/>
              </w:rPr>
            </w:pPr>
          </w:p>
        </w:tc>
        <w:tc>
          <w:tcPr>
            <w:tcW w:w="810" w:type="dxa"/>
            <w:shd w:val="clear" w:color="auto" w:fill="auto"/>
            <w:hideMark/>
          </w:tcPr>
          <w:p w14:paraId="0E8E3B26" w14:textId="44199F1E"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да</w:t>
            </w:r>
          </w:p>
        </w:tc>
        <w:tc>
          <w:tcPr>
            <w:tcW w:w="496" w:type="dxa"/>
            <w:shd w:val="clear" w:color="auto" w:fill="auto"/>
            <w:vAlign w:val="bottom"/>
            <w:hideMark/>
          </w:tcPr>
          <w:p w14:paraId="017FCBBE"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98</w:t>
            </w:r>
          </w:p>
        </w:tc>
        <w:tc>
          <w:tcPr>
            <w:tcW w:w="1126" w:type="dxa"/>
            <w:shd w:val="clear" w:color="auto" w:fill="auto"/>
            <w:vAlign w:val="bottom"/>
            <w:hideMark/>
          </w:tcPr>
          <w:p w14:paraId="1EB7EE93"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(95,1%)</w:t>
            </w:r>
          </w:p>
        </w:tc>
        <w:tc>
          <w:tcPr>
            <w:tcW w:w="636" w:type="dxa"/>
            <w:shd w:val="clear" w:color="auto" w:fill="auto"/>
            <w:vAlign w:val="bottom"/>
            <w:hideMark/>
          </w:tcPr>
          <w:p w14:paraId="114839E0"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132</w:t>
            </w:r>
          </w:p>
        </w:tc>
        <w:tc>
          <w:tcPr>
            <w:tcW w:w="1126" w:type="dxa"/>
            <w:shd w:val="clear" w:color="auto" w:fill="auto"/>
            <w:vAlign w:val="bottom"/>
            <w:hideMark/>
          </w:tcPr>
          <w:p w14:paraId="1AE0F565"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(88,6%)</w:t>
            </w:r>
          </w:p>
        </w:tc>
        <w:tc>
          <w:tcPr>
            <w:tcW w:w="731" w:type="dxa"/>
            <w:shd w:val="clear" w:color="auto" w:fill="auto"/>
            <w:vAlign w:val="bottom"/>
            <w:hideMark/>
          </w:tcPr>
          <w:p w14:paraId="4332E990"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230</w:t>
            </w:r>
          </w:p>
        </w:tc>
        <w:tc>
          <w:tcPr>
            <w:tcW w:w="1276" w:type="dxa"/>
            <w:shd w:val="clear" w:color="auto" w:fill="auto"/>
            <w:vAlign w:val="bottom"/>
            <w:hideMark/>
          </w:tcPr>
          <w:p w14:paraId="13370E8C"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(91,3%)</w:t>
            </w:r>
          </w:p>
        </w:tc>
        <w:tc>
          <w:tcPr>
            <w:tcW w:w="992" w:type="dxa"/>
            <w:vMerge w:val="restart"/>
            <w:shd w:val="clear" w:color="auto" w:fill="auto"/>
            <w:vAlign w:val="bottom"/>
            <w:hideMark/>
          </w:tcPr>
          <w:p w14:paraId="4235C8C2"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0,065</w:t>
            </w:r>
          </w:p>
        </w:tc>
      </w:tr>
      <w:tr w:rsidR="00994084" w:rsidRPr="00A93C75" w14:paraId="6169B37F" w14:textId="77777777" w:rsidTr="001063A8">
        <w:trPr>
          <w:trHeight w:val="300"/>
        </w:trPr>
        <w:tc>
          <w:tcPr>
            <w:tcW w:w="2583" w:type="dxa"/>
            <w:vMerge/>
            <w:hideMark/>
          </w:tcPr>
          <w:p w14:paraId="186399F3" w14:textId="77777777" w:rsidR="00994084" w:rsidRPr="00A93C75" w:rsidRDefault="00994084" w:rsidP="003B55CE">
            <w:pPr>
              <w:spacing w:after="0" w:line="240" w:lineRule="auto"/>
              <w:rPr>
                <w:rFonts w:ascii="Times New Roman" w:eastAsia="Times New Roman" w:hAnsi="Times New Roman" w:cs="Times New Roman"/>
                <w:color w:val="000000"/>
                <w:sz w:val="28"/>
                <w:szCs w:val="28"/>
                <w:lang w:eastAsia="ru-RU"/>
              </w:rPr>
            </w:pPr>
          </w:p>
        </w:tc>
        <w:tc>
          <w:tcPr>
            <w:tcW w:w="810" w:type="dxa"/>
            <w:shd w:val="clear" w:color="auto" w:fill="auto"/>
            <w:hideMark/>
          </w:tcPr>
          <w:p w14:paraId="4015BD3E" w14:textId="08CFFEC6"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нет</w:t>
            </w:r>
          </w:p>
        </w:tc>
        <w:tc>
          <w:tcPr>
            <w:tcW w:w="496" w:type="dxa"/>
            <w:shd w:val="clear" w:color="auto" w:fill="auto"/>
            <w:vAlign w:val="bottom"/>
            <w:hideMark/>
          </w:tcPr>
          <w:p w14:paraId="1D09D5AF"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w:t>
            </w:r>
          </w:p>
        </w:tc>
        <w:tc>
          <w:tcPr>
            <w:tcW w:w="1126" w:type="dxa"/>
            <w:shd w:val="clear" w:color="auto" w:fill="auto"/>
            <w:vAlign w:val="bottom"/>
            <w:hideMark/>
          </w:tcPr>
          <w:p w14:paraId="1D574C1B"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(4,9%)</w:t>
            </w:r>
          </w:p>
        </w:tc>
        <w:tc>
          <w:tcPr>
            <w:tcW w:w="636" w:type="dxa"/>
            <w:shd w:val="clear" w:color="auto" w:fill="auto"/>
            <w:vAlign w:val="bottom"/>
            <w:hideMark/>
          </w:tcPr>
          <w:p w14:paraId="390F5DC2"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10</w:t>
            </w:r>
          </w:p>
        </w:tc>
        <w:tc>
          <w:tcPr>
            <w:tcW w:w="1126" w:type="dxa"/>
            <w:shd w:val="clear" w:color="auto" w:fill="auto"/>
            <w:vAlign w:val="bottom"/>
            <w:hideMark/>
          </w:tcPr>
          <w:p w14:paraId="1D8CACED"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(6,7%)</w:t>
            </w:r>
          </w:p>
        </w:tc>
        <w:tc>
          <w:tcPr>
            <w:tcW w:w="731" w:type="dxa"/>
            <w:shd w:val="clear" w:color="auto" w:fill="auto"/>
            <w:vAlign w:val="bottom"/>
            <w:hideMark/>
          </w:tcPr>
          <w:p w14:paraId="38D2C495"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15</w:t>
            </w:r>
          </w:p>
        </w:tc>
        <w:tc>
          <w:tcPr>
            <w:tcW w:w="1276" w:type="dxa"/>
            <w:shd w:val="clear" w:color="auto" w:fill="auto"/>
            <w:vAlign w:val="bottom"/>
            <w:hideMark/>
          </w:tcPr>
          <w:p w14:paraId="08CC62B9"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(6,0%)</w:t>
            </w:r>
          </w:p>
        </w:tc>
        <w:tc>
          <w:tcPr>
            <w:tcW w:w="992" w:type="dxa"/>
            <w:vMerge/>
            <w:vAlign w:val="center"/>
            <w:hideMark/>
          </w:tcPr>
          <w:p w14:paraId="23F3F779" w14:textId="77777777"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p>
        </w:tc>
      </w:tr>
      <w:tr w:rsidR="00994084" w:rsidRPr="00A93C75" w14:paraId="75638A4B" w14:textId="77777777" w:rsidTr="001063A8">
        <w:trPr>
          <w:trHeight w:val="300"/>
        </w:trPr>
        <w:tc>
          <w:tcPr>
            <w:tcW w:w="2583" w:type="dxa"/>
            <w:vMerge/>
            <w:hideMark/>
          </w:tcPr>
          <w:p w14:paraId="2F180779" w14:textId="77777777" w:rsidR="00994084" w:rsidRPr="00A93C75" w:rsidRDefault="00994084" w:rsidP="003B55CE">
            <w:pPr>
              <w:spacing w:after="0" w:line="240" w:lineRule="auto"/>
              <w:rPr>
                <w:rFonts w:ascii="Times New Roman" w:eastAsia="Times New Roman" w:hAnsi="Times New Roman" w:cs="Times New Roman"/>
                <w:color w:val="000000"/>
                <w:sz w:val="28"/>
                <w:szCs w:val="28"/>
                <w:lang w:eastAsia="ru-RU"/>
              </w:rPr>
            </w:pPr>
          </w:p>
        </w:tc>
        <w:tc>
          <w:tcPr>
            <w:tcW w:w="810" w:type="dxa"/>
            <w:shd w:val="clear" w:color="auto" w:fill="auto"/>
            <w:hideMark/>
          </w:tcPr>
          <w:p w14:paraId="47E37BDB" w14:textId="3EE83E88"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не знаю</w:t>
            </w:r>
          </w:p>
        </w:tc>
        <w:tc>
          <w:tcPr>
            <w:tcW w:w="496" w:type="dxa"/>
            <w:shd w:val="clear" w:color="auto" w:fill="auto"/>
            <w:vAlign w:val="bottom"/>
            <w:hideMark/>
          </w:tcPr>
          <w:p w14:paraId="7D1364A9"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 xml:space="preserve"> </w:t>
            </w:r>
          </w:p>
        </w:tc>
        <w:tc>
          <w:tcPr>
            <w:tcW w:w="1126" w:type="dxa"/>
            <w:shd w:val="clear" w:color="auto" w:fill="auto"/>
            <w:vAlign w:val="bottom"/>
            <w:hideMark/>
          </w:tcPr>
          <w:p w14:paraId="6C099B02"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 xml:space="preserve"> </w:t>
            </w:r>
          </w:p>
        </w:tc>
        <w:tc>
          <w:tcPr>
            <w:tcW w:w="636" w:type="dxa"/>
            <w:shd w:val="clear" w:color="auto" w:fill="auto"/>
            <w:vAlign w:val="bottom"/>
            <w:hideMark/>
          </w:tcPr>
          <w:p w14:paraId="478C800E"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w:t>
            </w:r>
          </w:p>
        </w:tc>
        <w:tc>
          <w:tcPr>
            <w:tcW w:w="1126" w:type="dxa"/>
            <w:shd w:val="clear" w:color="auto" w:fill="auto"/>
            <w:vAlign w:val="bottom"/>
            <w:hideMark/>
          </w:tcPr>
          <w:p w14:paraId="74197B50"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(4,7%)</w:t>
            </w:r>
          </w:p>
        </w:tc>
        <w:tc>
          <w:tcPr>
            <w:tcW w:w="731" w:type="dxa"/>
            <w:shd w:val="clear" w:color="auto" w:fill="auto"/>
            <w:vAlign w:val="bottom"/>
            <w:hideMark/>
          </w:tcPr>
          <w:p w14:paraId="109CB14A"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w:t>
            </w:r>
          </w:p>
        </w:tc>
        <w:tc>
          <w:tcPr>
            <w:tcW w:w="1276" w:type="dxa"/>
            <w:shd w:val="clear" w:color="auto" w:fill="auto"/>
            <w:vAlign w:val="bottom"/>
            <w:hideMark/>
          </w:tcPr>
          <w:p w14:paraId="664A15DC"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(2,8%)</w:t>
            </w:r>
          </w:p>
        </w:tc>
        <w:tc>
          <w:tcPr>
            <w:tcW w:w="992" w:type="dxa"/>
            <w:vMerge/>
            <w:vAlign w:val="center"/>
            <w:hideMark/>
          </w:tcPr>
          <w:p w14:paraId="433578AE" w14:textId="77777777"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p>
        </w:tc>
      </w:tr>
      <w:tr w:rsidR="00994084" w:rsidRPr="00A93C75" w14:paraId="7C828A98" w14:textId="77777777" w:rsidTr="001063A8">
        <w:trPr>
          <w:trHeight w:val="341"/>
        </w:trPr>
        <w:tc>
          <w:tcPr>
            <w:tcW w:w="2583" w:type="dxa"/>
            <w:vMerge w:val="restart"/>
            <w:shd w:val="clear" w:color="auto" w:fill="auto"/>
            <w:hideMark/>
          </w:tcPr>
          <w:p w14:paraId="5F89FC92" w14:textId="4F661A1D" w:rsidR="00994084" w:rsidRPr="00A93C75" w:rsidRDefault="0095067D" w:rsidP="003B55CE">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сурдолог</w:t>
            </w:r>
          </w:p>
          <w:p w14:paraId="06BD4C58" w14:textId="4BCF01EF" w:rsidR="00994084" w:rsidRPr="00A93C75" w:rsidRDefault="00994084" w:rsidP="003B55CE">
            <w:pPr>
              <w:spacing w:after="0" w:line="240" w:lineRule="auto"/>
              <w:rPr>
                <w:rFonts w:ascii="Times New Roman" w:eastAsia="Times New Roman" w:hAnsi="Times New Roman" w:cs="Times New Roman"/>
                <w:color w:val="000000"/>
                <w:sz w:val="28"/>
                <w:szCs w:val="28"/>
                <w:lang w:eastAsia="ru-RU"/>
              </w:rPr>
            </w:pPr>
          </w:p>
        </w:tc>
        <w:tc>
          <w:tcPr>
            <w:tcW w:w="810" w:type="dxa"/>
            <w:shd w:val="clear" w:color="auto" w:fill="auto"/>
            <w:hideMark/>
          </w:tcPr>
          <w:p w14:paraId="2726916E" w14:textId="666EA458"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да</w:t>
            </w:r>
          </w:p>
        </w:tc>
        <w:tc>
          <w:tcPr>
            <w:tcW w:w="496" w:type="dxa"/>
            <w:shd w:val="clear" w:color="auto" w:fill="auto"/>
            <w:vAlign w:val="bottom"/>
            <w:hideMark/>
          </w:tcPr>
          <w:p w14:paraId="0DA5EB0D"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82</w:t>
            </w:r>
          </w:p>
        </w:tc>
        <w:tc>
          <w:tcPr>
            <w:tcW w:w="1126" w:type="dxa"/>
            <w:shd w:val="clear" w:color="auto" w:fill="auto"/>
            <w:vAlign w:val="bottom"/>
            <w:hideMark/>
          </w:tcPr>
          <w:p w14:paraId="31370D24"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(79,6%)</w:t>
            </w:r>
          </w:p>
        </w:tc>
        <w:tc>
          <w:tcPr>
            <w:tcW w:w="636" w:type="dxa"/>
            <w:shd w:val="clear" w:color="auto" w:fill="auto"/>
            <w:vAlign w:val="bottom"/>
            <w:hideMark/>
          </w:tcPr>
          <w:p w14:paraId="27FFF97E"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123</w:t>
            </w:r>
          </w:p>
        </w:tc>
        <w:tc>
          <w:tcPr>
            <w:tcW w:w="1126" w:type="dxa"/>
            <w:shd w:val="clear" w:color="auto" w:fill="auto"/>
            <w:vAlign w:val="bottom"/>
            <w:hideMark/>
          </w:tcPr>
          <w:p w14:paraId="22132154"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(82,6%)</w:t>
            </w:r>
          </w:p>
        </w:tc>
        <w:tc>
          <w:tcPr>
            <w:tcW w:w="731" w:type="dxa"/>
            <w:shd w:val="clear" w:color="auto" w:fill="auto"/>
            <w:vAlign w:val="bottom"/>
            <w:hideMark/>
          </w:tcPr>
          <w:p w14:paraId="52F26317"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205</w:t>
            </w:r>
          </w:p>
        </w:tc>
        <w:tc>
          <w:tcPr>
            <w:tcW w:w="1276" w:type="dxa"/>
            <w:shd w:val="clear" w:color="auto" w:fill="auto"/>
            <w:vAlign w:val="bottom"/>
            <w:hideMark/>
          </w:tcPr>
          <w:p w14:paraId="37D03F73"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(81,3%)</w:t>
            </w:r>
          </w:p>
        </w:tc>
        <w:tc>
          <w:tcPr>
            <w:tcW w:w="992" w:type="dxa"/>
            <w:vMerge w:val="restart"/>
            <w:shd w:val="clear" w:color="auto" w:fill="auto"/>
            <w:vAlign w:val="bottom"/>
            <w:hideMark/>
          </w:tcPr>
          <w:p w14:paraId="4B1EED4D"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0,765</w:t>
            </w:r>
          </w:p>
        </w:tc>
      </w:tr>
      <w:tr w:rsidR="00994084" w:rsidRPr="00A93C75" w14:paraId="505084A8" w14:textId="77777777" w:rsidTr="001063A8">
        <w:trPr>
          <w:trHeight w:val="300"/>
        </w:trPr>
        <w:tc>
          <w:tcPr>
            <w:tcW w:w="2583" w:type="dxa"/>
            <w:vMerge/>
            <w:hideMark/>
          </w:tcPr>
          <w:p w14:paraId="370BF170" w14:textId="77777777" w:rsidR="00994084" w:rsidRPr="00A93C75" w:rsidRDefault="00994084" w:rsidP="003B55CE">
            <w:pPr>
              <w:spacing w:after="0" w:line="240" w:lineRule="auto"/>
              <w:rPr>
                <w:rFonts w:ascii="Times New Roman" w:eastAsia="Times New Roman" w:hAnsi="Times New Roman" w:cs="Times New Roman"/>
                <w:color w:val="000000"/>
                <w:sz w:val="28"/>
                <w:szCs w:val="28"/>
                <w:lang w:eastAsia="ru-RU"/>
              </w:rPr>
            </w:pPr>
          </w:p>
        </w:tc>
        <w:tc>
          <w:tcPr>
            <w:tcW w:w="810" w:type="dxa"/>
            <w:shd w:val="clear" w:color="auto" w:fill="auto"/>
            <w:hideMark/>
          </w:tcPr>
          <w:p w14:paraId="603A3837" w14:textId="4D310E99"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нет</w:t>
            </w:r>
          </w:p>
        </w:tc>
        <w:tc>
          <w:tcPr>
            <w:tcW w:w="496" w:type="dxa"/>
            <w:shd w:val="clear" w:color="auto" w:fill="auto"/>
            <w:vAlign w:val="bottom"/>
            <w:hideMark/>
          </w:tcPr>
          <w:p w14:paraId="348B90B7"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15</w:t>
            </w:r>
          </w:p>
        </w:tc>
        <w:tc>
          <w:tcPr>
            <w:tcW w:w="1126" w:type="dxa"/>
            <w:shd w:val="clear" w:color="auto" w:fill="auto"/>
            <w:vAlign w:val="bottom"/>
            <w:hideMark/>
          </w:tcPr>
          <w:p w14:paraId="693B842F"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(14,6%)</w:t>
            </w:r>
          </w:p>
        </w:tc>
        <w:tc>
          <w:tcPr>
            <w:tcW w:w="636" w:type="dxa"/>
            <w:shd w:val="clear" w:color="auto" w:fill="auto"/>
            <w:vAlign w:val="bottom"/>
            <w:hideMark/>
          </w:tcPr>
          <w:p w14:paraId="2B4AF8C2"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20</w:t>
            </w:r>
          </w:p>
        </w:tc>
        <w:tc>
          <w:tcPr>
            <w:tcW w:w="1126" w:type="dxa"/>
            <w:shd w:val="clear" w:color="auto" w:fill="auto"/>
            <w:vAlign w:val="bottom"/>
            <w:hideMark/>
          </w:tcPr>
          <w:p w14:paraId="763603B7"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(13,4%)</w:t>
            </w:r>
          </w:p>
        </w:tc>
        <w:tc>
          <w:tcPr>
            <w:tcW w:w="731" w:type="dxa"/>
            <w:shd w:val="clear" w:color="auto" w:fill="auto"/>
            <w:vAlign w:val="bottom"/>
            <w:hideMark/>
          </w:tcPr>
          <w:p w14:paraId="11396A23"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35</w:t>
            </w:r>
          </w:p>
        </w:tc>
        <w:tc>
          <w:tcPr>
            <w:tcW w:w="1276" w:type="dxa"/>
            <w:shd w:val="clear" w:color="auto" w:fill="auto"/>
            <w:vAlign w:val="bottom"/>
            <w:hideMark/>
          </w:tcPr>
          <w:p w14:paraId="62A96E7F"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(13,9%)</w:t>
            </w:r>
          </w:p>
        </w:tc>
        <w:tc>
          <w:tcPr>
            <w:tcW w:w="992" w:type="dxa"/>
            <w:vMerge/>
            <w:vAlign w:val="center"/>
            <w:hideMark/>
          </w:tcPr>
          <w:p w14:paraId="1900D74E" w14:textId="77777777"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p>
        </w:tc>
      </w:tr>
      <w:tr w:rsidR="00994084" w:rsidRPr="00A93C75" w14:paraId="232BDCA1" w14:textId="77777777" w:rsidTr="001063A8">
        <w:trPr>
          <w:trHeight w:val="300"/>
        </w:trPr>
        <w:tc>
          <w:tcPr>
            <w:tcW w:w="2583" w:type="dxa"/>
            <w:vMerge/>
            <w:hideMark/>
          </w:tcPr>
          <w:p w14:paraId="3BFDF926" w14:textId="77777777" w:rsidR="00994084" w:rsidRPr="00A93C75" w:rsidRDefault="00994084" w:rsidP="003B55CE">
            <w:pPr>
              <w:spacing w:after="0" w:line="240" w:lineRule="auto"/>
              <w:rPr>
                <w:rFonts w:ascii="Times New Roman" w:eastAsia="Times New Roman" w:hAnsi="Times New Roman" w:cs="Times New Roman"/>
                <w:color w:val="000000"/>
                <w:sz w:val="28"/>
                <w:szCs w:val="28"/>
                <w:lang w:eastAsia="ru-RU"/>
              </w:rPr>
            </w:pPr>
          </w:p>
        </w:tc>
        <w:tc>
          <w:tcPr>
            <w:tcW w:w="810" w:type="dxa"/>
            <w:shd w:val="clear" w:color="auto" w:fill="auto"/>
            <w:hideMark/>
          </w:tcPr>
          <w:p w14:paraId="194BF1A9" w14:textId="0BD965E7"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не знаю</w:t>
            </w:r>
          </w:p>
        </w:tc>
        <w:tc>
          <w:tcPr>
            <w:tcW w:w="496" w:type="dxa"/>
            <w:shd w:val="clear" w:color="auto" w:fill="auto"/>
            <w:vAlign w:val="bottom"/>
            <w:hideMark/>
          </w:tcPr>
          <w:p w14:paraId="1182A57B"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w:t>
            </w:r>
          </w:p>
        </w:tc>
        <w:tc>
          <w:tcPr>
            <w:tcW w:w="1126" w:type="dxa"/>
            <w:shd w:val="clear" w:color="auto" w:fill="auto"/>
            <w:vAlign w:val="bottom"/>
            <w:hideMark/>
          </w:tcPr>
          <w:p w14:paraId="5C13254A"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(5,8%)</w:t>
            </w:r>
          </w:p>
        </w:tc>
        <w:tc>
          <w:tcPr>
            <w:tcW w:w="636" w:type="dxa"/>
            <w:shd w:val="clear" w:color="auto" w:fill="auto"/>
            <w:vAlign w:val="bottom"/>
            <w:hideMark/>
          </w:tcPr>
          <w:p w14:paraId="658A7E44"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w:t>
            </w:r>
          </w:p>
        </w:tc>
        <w:tc>
          <w:tcPr>
            <w:tcW w:w="1126" w:type="dxa"/>
            <w:shd w:val="clear" w:color="auto" w:fill="auto"/>
            <w:vAlign w:val="bottom"/>
            <w:hideMark/>
          </w:tcPr>
          <w:p w14:paraId="0D1AF69C"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(4,0%)</w:t>
            </w:r>
          </w:p>
        </w:tc>
        <w:tc>
          <w:tcPr>
            <w:tcW w:w="731" w:type="dxa"/>
            <w:shd w:val="clear" w:color="auto" w:fill="auto"/>
            <w:vAlign w:val="bottom"/>
            <w:hideMark/>
          </w:tcPr>
          <w:p w14:paraId="5E737478"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12</w:t>
            </w:r>
          </w:p>
        </w:tc>
        <w:tc>
          <w:tcPr>
            <w:tcW w:w="1276" w:type="dxa"/>
            <w:shd w:val="clear" w:color="auto" w:fill="auto"/>
            <w:vAlign w:val="bottom"/>
            <w:hideMark/>
          </w:tcPr>
          <w:p w14:paraId="0E480979"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(4,8%)</w:t>
            </w:r>
          </w:p>
        </w:tc>
        <w:tc>
          <w:tcPr>
            <w:tcW w:w="992" w:type="dxa"/>
            <w:vMerge/>
            <w:vAlign w:val="center"/>
            <w:hideMark/>
          </w:tcPr>
          <w:p w14:paraId="7CA00D51" w14:textId="77777777"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p>
        </w:tc>
      </w:tr>
      <w:tr w:rsidR="00994084" w:rsidRPr="00A93C75" w14:paraId="6FBE5B98" w14:textId="77777777" w:rsidTr="001063A8">
        <w:trPr>
          <w:trHeight w:val="300"/>
        </w:trPr>
        <w:tc>
          <w:tcPr>
            <w:tcW w:w="2583" w:type="dxa"/>
            <w:vMerge w:val="restart"/>
            <w:shd w:val="clear" w:color="auto" w:fill="auto"/>
            <w:hideMark/>
          </w:tcPr>
          <w:p w14:paraId="0E5D73E1" w14:textId="77777777" w:rsidR="00994084" w:rsidRPr="00A93C75" w:rsidRDefault="00994084" w:rsidP="003B55CE">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невролог</w:t>
            </w:r>
          </w:p>
          <w:p w14:paraId="64BBDE3C" w14:textId="6ADBD3E9" w:rsidR="00994084" w:rsidRPr="00A93C75" w:rsidRDefault="00994084" w:rsidP="003B55CE">
            <w:pPr>
              <w:spacing w:after="0" w:line="240" w:lineRule="auto"/>
              <w:rPr>
                <w:rFonts w:ascii="Times New Roman" w:eastAsia="Times New Roman" w:hAnsi="Times New Roman" w:cs="Times New Roman"/>
                <w:color w:val="000000"/>
                <w:sz w:val="28"/>
                <w:szCs w:val="28"/>
                <w:lang w:eastAsia="ru-RU"/>
              </w:rPr>
            </w:pPr>
          </w:p>
        </w:tc>
        <w:tc>
          <w:tcPr>
            <w:tcW w:w="810" w:type="dxa"/>
            <w:shd w:val="clear" w:color="auto" w:fill="auto"/>
            <w:hideMark/>
          </w:tcPr>
          <w:p w14:paraId="16498428" w14:textId="279F84DE"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да</w:t>
            </w:r>
          </w:p>
        </w:tc>
        <w:tc>
          <w:tcPr>
            <w:tcW w:w="496" w:type="dxa"/>
            <w:shd w:val="clear" w:color="auto" w:fill="auto"/>
            <w:vAlign w:val="bottom"/>
            <w:hideMark/>
          </w:tcPr>
          <w:p w14:paraId="1D5FBCA3"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87</w:t>
            </w:r>
          </w:p>
        </w:tc>
        <w:tc>
          <w:tcPr>
            <w:tcW w:w="1126" w:type="dxa"/>
            <w:shd w:val="clear" w:color="auto" w:fill="auto"/>
            <w:vAlign w:val="bottom"/>
            <w:hideMark/>
          </w:tcPr>
          <w:p w14:paraId="7CD48557"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(84,5%)</w:t>
            </w:r>
          </w:p>
        </w:tc>
        <w:tc>
          <w:tcPr>
            <w:tcW w:w="636" w:type="dxa"/>
            <w:shd w:val="clear" w:color="auto" w:fill="auto"/>
            <w:vAlign w:val="bottom"/>
            <w:hideMark/>
          </w:tcPr>
          <w:p w14:paraId="000C496E"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128</w:t>
            </w:r>
          </w:p>
        </w:tc>
        <w:tc>
          <w:tcPr>
            <w:tcW w:w="1126" w:type="dxa"/>
            <w:shd w:val="clear" w:color="auto" w:fill="auto"/>
            <w:vAlign w:val="bottom"/>
            <w:hideMark/>
          </w:tcPr>
          <w:p w14:paraId="7269A6F2"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(85,9%)</w:t>
            </w:r>
          </w:p>
        </w:tc>
        <w:tc>
          <w:tcPr>
            <w:tcW w:w="731" w:type="dxa"/>
            <w:shd w:val="clear" w:color="auto" w:fill="auto"/>
            <w:vAlign w:val="bottom"/>
            <w:hideMark/>
          </w:tcPr>
          <w:p w14:paraId="5A3695A3"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215</w:t>
            </w:r>
          </w:p>
        </w:tc>
        <w:tc>
          <w:tcPr>
            <w:tcW w:w="1276" w:type="dxa"/>
            <w:shd w:val="clear" w:color="auto" w:fill="auto"/>
            <w:vAlign w:val="bottom"/>
            <w:hideMark/>
          </w:tcPr>
          <w:p w14:paraId="7B178247"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(85,3%)</w:t>
            </w:r>
          </w:p>
        </w:tc>
        <w:tc>
          <w:tcPr>
            <w:tcW w:w="992" w:type="dxa"/>
            <w:vMerge w:val="restart"/>
            <w:shd w:val="clear" w:color="auto" w:fill="auto"/>
            <w:vAlign w:val="bottom"/>
            <w:hideMark/>
          </w:tcPr>
          <w:p w14:paraId="4FEDC57E"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0,008</w:t>
            </w:r>
          </w:p>
        </w:tc>
      </w:tr>
      <w:tr w:rsidR="00994084" w:rsidRPr="00A93C75" w14:paraId="23A06001" w14:textId="77777777" w:rsidTr="001063A8">
        <w:trPr>
          <w:trHeight w:val="300"/>
        </w:trPr>
        <w:tc>
          <w:tcPr>
            <w:tcW w:w="2583" w:type="dxa"/>
            <w:vMerge/>
            <w:hideMark/>
          </w:tcPr>
          <w:p w14:paraId="74CCDAD7" w14:textId="77777777" w:rsidR="00994084" w:rsidRPr="00A93C75" w:rsidRDefault="00994084" w:rsidP="003B55CE">
            <w:pPr>
              <w:spacing w:after="0" w:line="240" w:lineRule="auto"/>
              <w:rPr>
                <w:rFonts w:ascii="Times New Roman" w:eastAsia="Times New Roman" w:hAnsi="Times New Roman" w:cs="Times New Roman"/>
                <w:color w:val="000000"/>
                <w:sz w:val="28"/>
                <w:szCs w:val="28"/>
                <w:lang w:eastAsia="ru-RU"/>
              </w:rPr>
            </w:pPr>
          </w:p>
        </w:tc>
        <w:tc>
          <w:tcPr>
            <w:tcW w:w="810" w:type="dxa"/>
            <w:shd w:val="clear" w:color="auto" w:fill="auto"/>
            <w:hideMark/>
          </w:tcPr>
          <w:p w14:paraId="71F4576C" w14:textId="2E2FAC4B"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нет</w:t>
            </w:r>
          </w:p>
        </w:tc>
        <w:tc>
          <w:tcPr>
            <w:tcW w:w="496" w:type="dxa"/>
            <w:shd w:val="clear" w:color="auto" w:fill="auto"/>
            <w:vAlign w:val="bottom"/>
            <w:hideMark/>
          </w:tcPr>
          <w:p w14:paraId="45CACB09"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10</w:t>
            </w:r>
          </w:p>
        </w:tc>
        <w:tc>
          <w:tcPr>
            <w:tcW w:w="1126" w:type="dxa"/>
            <w:shd w:val="clear" w:color="auto" w:fill="auto"/>
            <w:vAlign w:val="bottom"/>
            <w:hideMark/>
          </w:tcPr>
          <w:p w14:paraId="0FDBFB67"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(9,7%)</w:t>
            </w:r>
          </w:p>
        </w:tc>
        <w:tc>
          <w:tcPr>
            <w:tcW w:w="636" w:type="dxa"/>
            <w:shd w:val="clear" w:color="auto" w:fill="auto"/>
            <w:vAlign w:val="bottom"/>
            <w:hideMark/>
          </w:tcPr>
          <w:p w14:paraId="05485DD0"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21</w:t>
            </w:r>
          </w:p>
        </w:tc>
        <w:tc>
          <w:tcPr>
            <w:tcW w:w="1126" w:type="dxa"/>
            <w:shd w:val="clear" w:color="auto" w:fill="auto"/>
            <w:vAlign w:val="bottom"/>
            <w:hideMark/>
          </w:tcPr>
          <w:p w14:paraId="44439B4D"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(14,1%)</w:t>
            </w:r>
          </w:p>
        </w:tc>
        <w:tc>
          <w:tcPr>
            <w:tcW w:w="731" w:type="dxa"/>
            <w:shd w:val="clear" w:color="auto" w:fill="auto"/>
            <w:vAlign w:val="bottom"/>
            <w:hideMark/>
          </w:tcPr>
          <w:p w14:paraId="70A9AF4A"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31</w:t>
            </w:r>
          </w:p>
        </w:tc>
        <w:tc>
          <w:tcPr>
            <w:tcW w:w="1276" w:type="dxa"/>
            <w:shd w:val="clear" w:color="auto" w:fill="auto"/>
            <w:vAlign w:val="bottom"/>
            <w:hideMark/>
          </w:tcPr>
          <w:p w14:paraId="38B68D50"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(12,3%)</w:t>
            </w:r>
          </w:p>
        </w:tc>
        <w:tc>
          <w:tcPr>
            <w:tcW w:w="992" w:type="dxa"/>
            <w:vMerge/>
            <w:vAlign w:val="center"/>
            <w:hideMark/>
          </w:tcPr>
          <w:p w14:paraId="4E581166" w14:textId="77777777"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p>
        </w:tc>
      </w:tr>
    </w:tbl>
    <w:p w14:paraId="0CB9A11D" w14:textId="0E5E9FF6" w:rsidR="00AA67E6" w:rsidRPr="00AA67E6" w:rsidRDefault="00AA67E6">
      <w:pPr>
        <w:rPr>
          <w:rFonts w:ascii="Times New Roman" w:hAnsi="Times New Roman" w:cs="Times New Roman"/>
          <w:sz w:val="28"/>
          <w:szCs w:val="28"/>
        </w:rPr>
      </w:pPr>
      <w:r w:rsidRPr="00AA67E6">
        <w:rPr>
          <w:rFonts w:ascii="Times New Roman" w:hAnsi="Times New Roman" w:cs="Times New Roman"/>
          <w:sz w:val="28"/>
          <w:szCs w:val="28"/>
        </w:rPr>
        <w:t>Продолжение таблицы 1</w:t>
      </w:r>
      <w:r>
        <w:rPr>
          <w:rFonts w:ascii="Times New Roman" w:hAnsi="Times New Roman" w:cs="Times New Roman"/>
          <w:sz w:val="28"/>
          <w:szCs w:val="28"/>
        </w:rPr>
        <w:t>8</w:t>
      </w:r>
    </w:p>
    <w:tbl>
      <w:tblPr>
        <w:tblW w:w="9600" w:type="dxa"/>
        <w:tblLayout w:type="fixed"/>
        <w:tblLook w:val="04A0" w:firstRow="1" w:lastRow="0" w:firstColumn="1" w:lastColumn="0" w:noHBand="0" w:noVBand="1"/>
      </w:tblPr>
      <w:tblGrid>
        <w:gridCol w:w="2263"/>
        <w:gridCol w:w="812"/>
        <w:gridCol w:w="496"/>
        <w:gridCol w:w="1126"/>
        <w:gridCol w:w="636"/>
        <w:gridCol w:w="1126"/>
        <w:gridCol w:w="731"/>
        <w:gridCol w:w="1276"/>
        <w:gridCol w:w="1134"/>
      </w:tblGrid>
      <w:tr w:rsidR="00AA67E6" w:rsidRPr="00A93C75" w14:paraId="2088BAD5" w14:textId="77777777" w:rsidTr="001063A8">
        <w:trPr>
          <w:trHeight w:val="300"/>
        </w:trPr>
        <w:tc>
          <w:tcPr>
            <w:tcW w:w="30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C2AD96"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w:t>
            </w:r>
          </w:p>
        </w:tc>
        <w:tc>
          <w:tcPr>
            <w:tcW w:w="496" w:type="dxa"/>
            <w:tcBorders>
              <w:top w:val="single" w:sz="4" w:space="0" w:color="auto"/>
              <w:left w:val="nil"/>
              <w:bottom w:val="single" w:sz="4" w:space="0" w:color="auto"/>
              <w:right w:val="single" w:sz="4" w:space="0" w:color="auto"/>
            </w:tcBorders>
            <w:shd w:val="clear" w:color="auto" w:fill="auto"/>
            <w:vAlign w:val="center"/>
          </w:tcPr>
          <w:p w14:paraId="4F8A0ACA"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w:t>
            </w:r>
          </w:p>
        </w:tc>
        <w:tc>
          <w:tcPr>
            <w:tcW w:w="1126" w:type="dxa"/>
            <w:tcBorders>
              <w:top w:val="single" w:sz="4" w:space="0" w:color="auto"/>
              <w:left w:val="nil"/>
              <w:bottom w:val="single" w:sz="4" w:space="0" w:color="auto"/>
              <w:right w:val="single" w:sz="4" w:space="0" w:color="auto"/>
            </w:tcBorders>
            <w:shd w:val="clear" w:color="auto" w:fill="auto"/>
            <w:vAlign w:val="center"/>
          </w:tcPr>
          <w:p w14:paraId="7DCCC32B"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w:t>
            </w:r>
          </w:p>
        </w:tc>
        <w:tc>
          <w:tcPr>
            <w:tcW w:w="636" w:type="dxa"/>
            <w:tcBorders>
              <w:top w:val="single" w:sz="4" w:space="0" w:color="auto"/>
              <w:left w:val="nil"/>
              <w:bottom w:val="single" w:sz="4" w:space="0" w:color="auto"/>
              <w:right w:val="single" w:sz="4" w:space="0" w:color="auto"/>
            </w:tcBorders>
            <w:shd w:val="clear" w:color="auto" w:fill="auto"/>
            <w:vAlign w:val="center"/>
          </w:tcPr>
          <w:p w14:paraId="33683604"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w:t>
            </w:r>
          </w:p>
        </w:tc>
        <w:tc>
          <w:tcPr>
            <w:tcW w:w="1126" w:type="dxa"/>
            <w:tcBorders>
              <w:top w:val="single" w:sz="4" w:space="0" w:color="auto"/>
              <w:left w:val="nil"/>
              <w:bottom w:val="single" w:sz="4" w:space="0" w:color="auto"/>
              <w:right w:val="single" w:sz="4" w:space="0" w:color="auto"/>
            </w:tcBorders>
            <w:shd w:val="clear" w:color="auto" w:fill="auto"/>
            <w:vAlign w:val="center"/>
          </w:tcPr>
          <w:p w14:paraId="3FED18C9"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w:t>
            </w:r>
          </w:p>
        </w:tc>
        <w:tc>
          <w:tcPr>
            <w:tcW w:w="731" w:type="dxa"/>
            <w:tcBorders>
              <w:top w:val="single" w:sz="4" w:space="0" w:color="auto"/>
              <w:left w:val="nil"/>
              <w:bottom w:val="single" w:sz="4" w:space="0" w:color="auto"/>
              <w:right w:val="single" w:sz="4" w:space="0" w:color="auto"/>
            </w:tcBorders>
            <w:shd w:val="clear" w:color="auto" w:fill="auto"/>
            <w:vAlign w:val="center"/>
          </w:tcPr>
          <w:p w14:paraId="05DCAEFD"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6</w:t>
            </w:r>
          </w:p>
        </w:tc>
        <w:tc>
          <w:tcPr>
            <w:tcW w:w="1276" w:type="dxa"/>
            <w:tcBorders>
              <w:top w:val="single" w:sz="4" w:space="0" w:color="auto"/>
              <w:left w:val="nil"/>
              <w:bottom w:val="single" w:sz="4" w:space="0" w:color="auto"/>
              <w:right w:val="single" w:sz="4" w:space="0" w:color="auto"/>
            </w:tcBorders>
            <w:shd w:val="clear" w:color="auto" w:fill="auto"/>
            <w:vAlign w:val="center"/>
          </w:tcPr>
          <w:p w14:paraId="7E31DCD3"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7</w:t>
            </w:r>
          </w:p>
        </w:tc>
        <w:tc>
          <w:tcPr>
            <w:tcW w:w="1134" w:type="dxa"/>
            <w:tcBorders>
              <w:top w:val="single" w:sz="4" w:space="0" w:color="auto"/>
              <w:left w:val="nil"/>
              <w:bottom w:val="single" w:sz="4" w:space="0" w:color="auto"/>
              <w:right w:val="single" w:sz="4" w:space="0" w:color="auto"/>
            </w:tcBorders>
            <w:shd w:val="clear" w:color="auto" w:fill="auto"/>
            <w:vAlign w:val="center"/>
          </w:tcPr>
          <w:p w14:paraId="59F17E57" w14:textId="77777777" w:rsidR="00AA67E6" w:rsidRPr="00A93C75" w:rsidRDefault="00AA67E6" w:rsidP="001E0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w:t>
            </w:r>
          </w:p>
        </w:tc>
      </w:tr>
      <w:tr w:rsidR="00994084" w:rsidRPr="00A93C75" w14:paraId="34522F15" w14:textId="77777777" w:rsidTr="001063A8">
        <w:trPr>
          <w:trHeight w:val="300"/>
        </w:trPr>
        <w:tc>
          <w:tcPr>
            <w:tcW w:w="2263" w:type="dxa"/>
            <w:tcBorders>
              <w:top w:val="nil"/>
              <w:left w:val="single" w:sz="4" w:space="0" w:color="auto"/>
              <w:bottom w:val="single" w:sz="4" w:space="0" w:color="000000"/>
              <w:right w:val="single" w:sz="4" w:space="0" w:color="auto"/>
            </w:tcBorders>
            <w:hideMark/>
          </w:tcPr>
          <w:p w14:paraId="5A8FDA0F" w14:textId="77777777" w:rsidR="00994084" w:rsidRPr="00A93C75" w:rsidRDefault="00994084" w:rsidP="003B55CE">
            <w:pPr>
              <w:spacing w:after="0" w:line="240" w:lineRule="auto"/>
              <w:rPr>
                <w:rFonts w:ascii="Times New Roman" w:eastAsia="Times New Roman" w:hAnsi="Times New Roman" w:cs="Times New Roman"/>
                <w:color w:val="000000"/>
                <w:sz w:val="28"/>
                <w:szCs w:val="28"/>
                <w:lang w:eastAsia="ru-RU"/>
              </w:rPr>
            </w:pPr>
          </w:p>
        </w:tc>
        <w:tc>
          <w:tcPr>
            <w:tcW w:w="810" w:type="dxa"/>
            <w:tcBorders>
              <w:top w:val="nil"/>
              <w:left w:val="nil"/>
              <w:bottom w:val="single" w:sz="4" w:space="0" w:color="auto"/>
              <w:right w:val="single" w:sz="4" w:space="0" w:color="auto"/>
            </w:tcBorders>
            <w:shd w:val="clear" w:color="auto" w:fill="auto"/>
            <w:hideMark/>
          </w:tcPr>
          <w:p w14:paraId="5BAD472A" w14:textId="4D5FDECA"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не знаю</w:t>
            </w:r>
          </w:p>
        </w:tc>
        <w:tc>
          <w:tcPr>
            <w:tcW w:w="496" w:type="dxa"/>
            <w:tcBorders>
              <w:top w:val="nil"/>
              <w:left w:val="nil"/>
              <w:bottom w:val="single" w:sz="4" w:space="0" w:color="auto"/>
              <w:right w:val="single" w:sz="4" w:space="0" w:color="auto"/>
            </w:tcBorders>
            <w:shd w:val="clear" w:color="auto" w:fill="auto"/>
            <w:vAlign w:val="bottom"/>
            <w:hideMark/>
          </w:tcPr>
          <w:p w14:paraId="21900EAB"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w:t>
            </w:r>
          </w:p>
        </w:tc>
        <w:tc>
          <w:tcPr>
            <w:tcW w:w="1126" w:type="dxa"/>
            <w:tcBorders>
              <w:top w:val="nil"/>
              <w:left w:val="nil"/>
              <w:bottom w:val="single" w:sz="4" w:space="0" w:color="auto"/>
              <w:right w:val="single" w:sz="4" w:space="0" w:color="auto"/>
            </w:tcBorders>
            <w:shd w:val="clear" w:color="auto" w:fill="auto"/>
            <w:vAlign w:val="bottom"/>
            <w:hideMark/>
          </w:tcPr>
          <w:p w14:paraId="2E8F8BFE"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(5,8%)</w:t>
            </w:r>
          </w:p>
        </w:tc>
        <w:tc>
          <w:tcPr>
            <w:tcW w:w="636" w:type="dxa"/>
            <w:tcBorders>
              <w:top w:val="nil"/>
              <w:left w:val="nil"/>
              <w:bottom w:val="single" w:sz="4" w:space="0" w:color="auto"/>
              <w:right w:val="single" w:sz="4" w:space="0" w:color="auto"/>
            </w:tcBorders>
            <w:shd w:val="clear" w:color="auto" w:fill="auto"/>
            <w:vAlign w:val="bottom"/>
            <w:hideMark/>
          </w:tcPr>
          <w:p w14:paraId="53FA48E4"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 xml:space="preserve"> </w:t>
            </w:r>
          </w:p>
        </w:tc>
        <w:tc>
          <w:tcPr>
            <w:tcW w:w="1126" w:type="dxa"/>
            <w:tcBorders>
              <w:top w:val="nil"/>
              <w:left w:val="nil"/>
              <w:bottom w:val="single" w:sz="4" w:space="0" w:color="auto"/>
              <w:right w:val="single" w:sz="4" w:space="0" w:color="auto"/>
            </w:tcBorders>
            <w:shd w:val="clear" w:color="auto" w:fill="auto"/>
            <w:vAlign w:val="bottom"/>
            <w:hideMark/>
          </w:tcPr>
          <w:p w14:paraId="43CB46D1"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 xml:space="preserve"> </w:t>
            </w:r>
          </w:p>
        </w:tc>
        <w:tc>
          <w:tcPr>
            <w:tcW w:w="731" w:type="dxa"/>
            <w:tcBorders>
              <w:top w:val="nil"/>
              <w:left w:val="nil"/>
              <w:bottom w:val="single" w:sz="4" w:space="0" w:color="auto"/>
              <w:right w:val="single" w:sz="4" w:space="0" w:color="auto"/>
            </w:tcBorders>
            <w:shd w:val="clear" w:color="auto" w:fill="auto"/>
            <w:vAlign w:val="bottom"/>
            <w:hideMark/>
          </w:tcPr>
          <w:p w14:paraId="6868A0A8"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w:t>
            </w:r>
          </w:p>
        </w:tc>
        <w:tc>
          <w:tcPr>
            <w:tcW w:w="1276" w:type="dxa"/>
            <w:tcBorders>
              <w:top w:val="nil"/>
              <w:left w:val="nil"/>
              <w:bottom w:val="single" w:sz="4" w:space="0" w:color="auto"/>
              <w:right w:val="single" w:sz="4" w:space="0" w:color="auto"/>
            </w:tcBorders>
            <w:shd w:val="clear" w:color="auto" w:fill="auto"/>
            <w:vAlign w:val="bottom"/>
            <w:hideMark/>
          </w:tcPr>
          <w:p w14:paraId="10E839FB"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(2,4%)</w:t>
            </w:r>
          </w:p>
        </w:tc>
        <w:tc>
          <w:tcPr>
            <w:tcW w:w="1134" w:type="dxa"/>
            <w:tcBorders>
              <w:top w:val="nil"/>
              <w:left w:val="single" w:sz="4" w:space="0" w:color="auto"/>
              <w:bottom w:val="single" w:sz="4" w:space="0" w:color="000000"/>
              <w:right w:val="single" w:sz="4" w:space="0" w:color="auto"/>
            </w:tcBorders>
            <w:vAlign w:val="center"/>
            <w:hideMark/>
          </w:tcPr>
          <w:p w14:paraId="380509B5" w14:textId="77777777"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p>
        </w:tc>
      </w:tr>
      <w:tr w:rsidR="00994084" w:rsidRPr="00A93C75" w14:paraId="0A27FE27" w14:textId="77777777" w:rsidTr="001063A8">
        <w:trPr>
          <w:trHeight w:val="300"/>
        </w:trPr>
        <w:tc>
          <w:tcPr>
            <w:tcW w:w="2263" w:type="dxa"/>
            <w:vMerge w:val="restart"/>
            <w:tcBorders>
              <w:top w:val="nil"/>
              <w:left w:val="single" w:sz="4" w:space="0" w:color="auto"/>
              <w:bottom w:val="single" w:sz="4" w:space="0" w:color="000000"/>
              <w:right w:val="single" w:sz="4" w:space="0" w:color="auto"/>
            </w:tcBorders>
            <w:shd w:val="clear" w:color="auto" w:fill="auto"/>
            <w:hideMark/>
          </w:tcPr>
          <w:p w14:paraId="28027C8A" w14:textId="77777777" w:rsidR="00994084" w:rsidRPr="00A93C75" w:rsidRDefault="00994084" w:rsidP="003B55CE">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терапевт / врач общей практики</w:t>
            </w:r>
          </w:p>
          <w:p w14:paraId="4FE519A9" w14:textId="60D6B59F" w:rsidR="00994084" w:rsidRPr="00A93C75" w:rsidRDefault="00994084" w:rsidP="003B55CE">
            <w:pPr>
              <w:spacing w:after="0" w:line="240" w:lineRule="auto"/>
              <w:rPr>
                <w:rFonts w:ascii="Times New Roman" w:eastAsia="Times New Roman" w:hAnsi="Times New Roman" w:cs="Times New Roman"/>
                <w:color w:val="000000"/>
                <w:sz w:val="28"/>
                <w:szCs w:val="28"/>
                <w:lang w:eastAsia="ru-RU"/>
              </w:rPr>
            </w:pPr>
          </w:p>
        </w:tc>
        <w:tc>
          <w:tcPr>
            <w:tcW w:w="810" w:type="dxa"/>
            <w:tcBorders>
              <w:top w:val="nil"/>
              <w:left w:val="nil"/>
              <w:bottom w:val="single" w:sz="4" w:space="0" w:color="auto"/>
              <w:right w:val="single" w:sz="4" w:space="0" w:color="auto"/>
            </w:tcBorders>
            <w:shd w:val="clear" w:color="auto" w:fill="auto"/>
            <w:hideMark/>
          </w:tcPr>
          <w:p w14:paraId="23164ADA" w14:textId="07B90213"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да</w:t>
            </w:r>
          </w:p>
        </w:tc>
        <w:tc>
          <w:tcPr>
            <w:tcW w:w="496" w:type="dxa"/>
            <w:tcBorders>
              <w:top w:val="nil"/>
              <w:left w:val="nil"/>
              <w:bottom w:val="single" w:sz="4" w:space="0" w:color="auto"/>
              <w:right w:val="single" w:sz="4" w:space="0" w:color="auto"/>
            </w:tcBorders>
            <w:shd w:val="clear" w:color="auto" w:fill="auto"/>
            <w:vAlign w:val="bottom"/>
            <w:hideMark/>
          </w:tcPr>
          <w:p w14:paraId="29425A99"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75</w:t>
            </w:r>
          </w:p>
        </w:tc>
        <w:tc>
          <w:tcPr>
            <w:tcW w:w="1126" w:type="dxa"/>
            <w:tcBorders>
              <w:top w:val="nil"/>
              <w:left w:val="nil"/>
              <w:bottom w:val="single" w:sz="4" w:space="0" w:color="auto"/>
              <w:right w:val="single" w:sz="4" w:space="0" w:color="auto"/>
            </w:tcBorders>
            <w:shd w:val="clear" w:color="auto" w:fill="auto"/>
            <w:vAlign w:val="bottom"/>
            <w:hideMark/>
          </w:tcPr>
          <w:p w14:paraId="719A6B68"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(72,8%)</w:t>
            </w:r>
          </w:p>
        </w:tc>
        <w:tc>
          <w:tcPr>
            <w:tcW w:w="636" w:type="dxa"/>
            <w:tcBorders>
              <w:top w:val="nil"/>
              <w:left w:val="nil"/>
              <w:bottom w:val="single" w:sz="4" w:space="0" w:color="auto"/>
              <w:right w:val="single" w:sz="4" w:space="0" w:color="auto"/>
            </w:tcBorders>
            <w:shd w:val="clear" w:color="auto" w:fill="auto"/>
            <w:vAlign w:val="bottom"/>
            <w:hideMark/>
          </w:tcPr>
          <w:p w14:paraId="4C176E17"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141</w:t>
            </w:r>
          </w:p>
        </w:tc>
        <w:tc>
          <w:tcPr>
            <w:tcW w:w="1126" w:type="dxa"/>
            <w:tcBorders>
              <w:top w:val="nil"/>
              <w:left w:val="nil"/>
              <w:bottom w:val="single" w:sz="4" w:space="0" w:color="auto"/>
              <w:right w:val="single" w:sz="4" w:space="0" w:color="auto"/>
            </w:tcBorders>
            <w:shd w:val="clear" w:color="auto" w:fill="auto"/>
            <w:vAlign w:val="bottom"/>
            <w:hideMark/>
          </w:tcPr>
          <w:p w14:paraId="39E74531"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(94,6%)</w:t>
            </w:r>
          </w:p>
        </w:tc>
        <w:tc>
          <w:tcPr>
            <w:tcW w:w="731" w:type="dxa"/>
            <w:tcBorders>
              <w:top w:val="nil"/>
              <w:left w:val="nil"/>
              <w:bottom w:val="single" w:sz="4" w:space="0" w:color="auto"/>
              <w:right w:val="single" w:sz="4" w:space="0" w:color="auto"/>
            </w:tcBorders>
            <w:shd w:val="clear" w:color="auto" w:fill="auto"/>
            <w:vAlign w:val="bottom"/>
            <w:hideMark/>
          </w:tcPr>
          <w:p w14:paraId="785644A9"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216</w:t>
            </w:r>
          </w:p>
        </w:tc>
        <w:tc>
          <w:tcPr>
            <w:tcW w:w="1276" w:type="dxa"/>
            <w:tcBorders>
              <w:top w:val="nil"/>
              <w:left w:val="nil"/>
              <w:bottom w:val="single" w:sz="4" w:space="0" w:color="auto"/>
              <w:right w:val="single" w:sz="4" w:space="0" w:color="auto"/>
            </w:tcBorders>
            <w:shd w:val="clear" w:color="auto" w:fill="auto"/>
            <w:vAlign w:val="bottom"/>
            <w:hideMark/>
          </w:tcPr>
          <w:p w14:paraId="2094FBC3"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(85,7%)</w:t>
            </w:r>
          </w:p>
        </w:tc>
        <w:tc>
          <w:tcPr>
            <w:tcW w:w="1134" w:type="dxa"/>
            <w:vMerge w:val="restart"/>
            <w:tcBorders>
              <w:top w:val="nil"/>
              <w:left w:val="single" w:sz="4" w:space="0" w:color="auto"/>
              <w:bottom w:val="single" w:sz="4" w:space="0" w:color="000000"/>
              <w:right w:val="single" w:sz="4" w:space="0" w:color="auto"/>
            </w:tcBorders>
            <w:shd w:val="clear" w:color="auto" w:fill="auto"/>
            <w:vAlign w:val="bottom"/>
            <w:hideMark/>
          </w:tcPr>
          <w:p w14:paraId="0E8B1EC4" w14:textId="40E127D0"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&lt;0,001</w:t>
            </w:r>
          </w:p>
        </w:tc>
      </w:tr>
      <w:tr w:rsidR="00994084" w:rsidRPr="00A93C75" w14:paraId="35A2760F" w14:textId="77777777" w:rsidTr="001063A8">
        <w:trPr>
          <w:trHeight w:val="300"/>
        </w:trPr>
        <w:tc>
          <w:tcPr>
            <w:tcW w:w="2263" w:type="dxa"/>
            <w:vMerge/>
            <w:tcBorders>
              <w:top w:val="nil"/>
              <w:left w:val="single" w:sz="4" w:space="0" w:color="auto"/>
              <w:bottom w:val="single" w:sz="4" w:space="0" w:color="000000"/>
              <w:right w:val="single" w:sz="4" w:space="0" w:color="auto"/>
            </w:tcBorders>
            <w:hideMark/>
          </w:tcPr>
          <w:p w14:paraId="3B4DD371" w14:textId="77777777" w:rsidR="00994084" w:rsidRPr="00A93C75" w:rsidRDefault="00994084" w:rsidP="003B55CE">
            <w:pPr>
              <w:spacing w:after="0" w:line="240" w:lineRule="auto"/>
              <w:rPr>
                <w:rFonts w:ascii="Times New Roman" w:eastAsia="Times New Roman" w:hAnsi="Times New Roman" w:cs="Times New Roman"/>
                <w:color w:val="000000"/>
                <w:sz w:val="28"/>
                <w:szCs w:val="28"/>
                <w:lang w:eastAsia="ru-RU"/>
              </w:rPr>
            </w:pPr>
          </w:p>
        </w:tc>
        <w:tc>
          <w:tcPr>
            <w:tcW w:w="810" w:type="dxa"/>
            <w:tcBorders>
              <w:top w:val="nil"/>
              <w:left w:val="nil"/>
              <w:bottom w:val="single" w:sz="4" w:space="0" w:color="auto"/>
              <w:right w:val="single" w:sz="4" w:space="0" w:color="auto"/>
            </w:tcBorders>
            <w:shd w:val="clear" w:color="auto" w:fill="auto"/>
            <w:hideMark/>
          </w:tcPr>
          <w:p w14:paraId="33B57583" w14:textId="644E3D03"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нет</w:t>
            </w:r>
          </w:p>
        </w:tc>
        <w:tc>
          <w:tcPr>
            <w:tcW w:w="496" w:type="dxa"/>
            <w:tcBorders>
              <w:top w:val="nil"/>
              <w:left w:val="nil"/>
              <w:bottom w:val="single" w:sz="4" w:space="0" w:color="auto"/>
              <w:right w:val="single" w:sz="4" w:space="0" w:color="auto"/>
            </w:tcBorders>
            <w:shd w:val="clear" w:color="auto" w:fill="auto"/>
            <w:vAlign w:val="bottom"/>
            <w:hideMark/>
          </w:tcPr>
          <w:p w14:paraId="5369E5CD"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12</w:t>
            </w:r>
          </w:p>
        </w:tc>
        <w:tc>
          <w:tcPr>
            <w:tcW w:w="1126" w:type="dxa"/>
            <w:tcBorders>
              <w:top w:val="nil"/>
              <w:left w:val="nil"/>
              <w:bottom w:val="single" w:sz="4" w:space="0" w:color="auto"/>
              <w:right w:val="single" w:sz="4" w:space="0" w:color="auto"/>
            </w:tcBorders>
            <w:shd w:val="clear" w:color="auto" w:fill="auto"/>
            <w:vAlign w:val="bottom"/>
            <w:hideMark/>
          </w:tcPr>
          <w:p w14:paraId="20A1C0B1"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(11,7%)</w:t>
            </w:r>
          </w:p>
        </w:tc>
        <w:tc>
          <w:tcPr>
            <w:tcW w:w="636" w:type="dxa"/>
            <w:tcBorders>
              <w:top w:val="nil"/>
              <w:left w:val="nil"/>
              <w:bottom w:val="single" w:sz="4" w:space="0" w:color="auto"/>
              <w:right w:val="single" w:sz="4" w:space="0" w:color="auto"/>
            </w:tcBorders>
            <w:shd w:val="clear" w:color="auto" w:fill="auto"/>
            <w:vAlign w:val="bottom"/>
            <w:hideMark/>
          </w:tcPr>
          <w:p w14:paraId="786A0A42"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 xml:space="preserve"> </w:t>
            </w:r>
          </w:p>
        </w:tc>
        <w:tc>
          <w:tcPr>
            <w:tcW w:w="1126" w:type="dxa"/>
            <w:tcBorders>
              <w:top w:val="nil"/>
              <w:left w:val="nil"/>
              <w:bottom w:val="single" w:sz="4" w:space="0" w:color="auto"/>
              <w:right w:val="single" w:sz="4" w:space="0" w:color="auto"/>
            </w:tcBorders>
            <w:shd w:val="clear" w:color="auto" w:fill="auto"/>
            <w:vAlign w:val="bottom"/>
            <w:hideMark/>
          </w:tcPr>
          <w:p w14:paraId="17187C84"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 xml:space="preserve"> </w:t>
            </w:r>
          </w:p>
        </w:tc>
        <w:tc>
          <w:tcPr>
            <w:tcW w:w="731" w:type="dxa"/>
            <w:tcBorders>
              <w:top w:val="nil"/>
              <w:left w:val="nil"/>
              <w:bottom w:val="single" w:sz="4" w:space="0" w:color="auto"/>
              <w:right w:val="single" w:sz="4" w:space="0" w:color="auto"/>
            </w:tcBorders>
            <w:shd w:val="clear" w:color="auto" w:fill="auto"/>
            <w:vAlign w:val="bottom"/>
            <w:hideMark/>
          </w:tcPr>
          <w:p w14:paraId="216D9538"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12</w:t>
            </w:r>
          </w:p>
        </w:tc>
        <w:tc>
          <w:tcPr>
            <w:tcW w:w="1276" w:type="dxa"/>
            <w:tcBorders>
              <w:top w:val="nil"/>
              <w:left w:val="nil"/>
              <w:bottom w:val="single" w:sz="4" w:space="0" w:color="auto"/>
              <w:right w:val="single" w:sz="4" w:space="0" w:color="auto"/>
            </w:tcBorders>
            <w:shd w:val="clear" w:color="auto" w:fill="auto"/>
            <w:vAlign w:val="bottom"/>
            <w:hideMark/>
          </w:tcPr>
          <w:p w14:paraId="040240D7"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(4,8%)</w:t>
            </w:r>
          </w:p>
        </w:tc>
        <w:tc>
          <w:tcPr>
            <w:tcW w:w="1134" w:type="dxa"/>
            <w:vMerge/>
            <w:tcBorders>
              <w:top w:val="nil"/>
              <w:left w:val="single" w:sz="4" w:space="0" w:color="auto"/>
              <w:bottom w:val="single" w:sz="4" w:space="0" w:color="000000"/>
              <w:right w:val="single" w:sz="4" w:space="0" w:color="auto"/>
            </w:tcBorders>
            <w:vAlign w:val="center"/>
            <w:hideMark/>
          </w:tcPr>
          <w:p w14:paraId="657E341F" w14:textId="77777777"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p>
        </w:tc>
      </w:tr>
      <w:tr w:rsidR="00994084" w:rsidRPr="00A93C75" w14:paraId="2B7E950E" w14:textId="77777777" w:rsidTr="001063A8">
        <w:trPr>
          <w:trHeight w:val="300"/>
        </w:trPr>
        <w:tc>
          <w:tcPr>
            <w:tcW w:w="2263" w:type="dxa"/>
            <w:vMerge/>
            <w:tcBorders>
              <w:top w:val="nil"/>
              <w:left w:val="single" w:sz="4" w:space="0" w:color="auto"/>
              <w:bottom w:val="single" w:sz="4" w:space="0" w:color="000000"/>
              <w:right w:val="single" w:sz="4" w:space="0" w:color="auto"/>
            </w:tcBorders>
            <w:hideMark/>
          </w:tcPr>
          <w:p w14:paraId="3497ED66" w14:textId="77777777" w:rsidR="00994084" w:rsidRPr="00A93C75" w:rsidRDefault="00994084" w:rsidP="003B55CE">
            <w:pPr>
              <w:spacing w:after="0" w:line="240" w:lineRule="auto"/>
              <w:rPr>
                <w:rFonts w:ascii="Times New Roman" w:eastAsia="Times New Roman" w:hAnsi="Times New Roman" w:cs="Times New Roman"/>
                <w:color w:val="000000"/>
                <w:sz w:val="28"/>
                <w:szCs w:val="28"/>
                <w:lang w:eastAsia="ru-RU"/>
              </w:rPr>
            </w:pPr>
          </w:p>
        </w:tc>
        <w:tc>
          <w:tcPr>
            <w:tcW w:w="810" w:type="dxa"/>
            <w:tcBorders>
              <w:top w:val="nil"/>
              <w:left w:val="nil"/>
              <w:bottom w:val="single" w:sz="4" w:space="0" w:color="auto"/>
              <w:right w:val="single" w:sz="4" w:space="0" w:color="auto"/>
            </w:tcBorders>
            <w:shd w:val="clear" w:color="auto" w:fill="auto"/>
            <w:hideMark/>
          </w:tcPr>
          <w:p w14:paraId="437B34A0" w14:textId="705F3626"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не знаю</w:t>
            </w:r>
          </w:p>
        </w:tc>
        <w:tc>
          <w:tcPr>
            <w:tcW w:w="496" w:type="dxa"/>
            <w:tcBorders>
              <w:top w:val="nil"/>
              <w:left w:val="nil"/>
              <w:bottom w:val="single" w:sz="4" w:space="0" w:color="auto"/>
              <w:right w:val="single" w:sz="4" w:space="0" w:color="auto"/>
            </w:tcBorders>
            <w:shd w:val="clear" w:color="auto" w:fill="auto"/>
            <w:vAlign w:val="bottom"/>
            <w:hideMark/>
          </w:tcPr>
          <w:p w14:paraId="689EBE68"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16</w:t>
            </w:r>
          </w:p>
        </w:tc>
        <w:tc>
          <w:tcPr>
            <w:tcW w:w="1126" w:type="dxa"/>
            <w:tcBorders>
              <w:top w:val="nil"/>
              <w:left w:val="nil"/>
              <w:bottom w:val="single" w:sz="4" w:space="0" w:color="auto"/>
              <w:right w:val="single" w:sz="4" w:space="0" w:color="auto"/>
            </w:tcBorders>
            <w:shd w:val="clear" w:color="auto" w:fill="auto"/>
            <w:vAlign w:val="bottom"/>
            <w:hideMark/>
          </w:tcPr>
          <w:p w14:paraId="2CFB8548"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(15,5%)</w:t>
            </w:r>
          </w:p>
        </w:tc>
        <w:tc>
          <w:tcPr>
            <w:tcW w:w="636" w:type="dxa"/>
            <w:tcBorders>
              <w:top w:val="nil"/>
              <w:left w:val="nil"/>
              <w:bottom w:val="single" w:sz="4" w:space="0" w:color="auto"/>
              <w:right w:val="single" w:sz="4" w:space="0" w:color="auto"/>
            </w:tcBorders>
            <w:shd w:val="clear" w:color="auto" w:fill="auto"/>
            <w:vAlign w:val="bottom"/>
            <w:hideMark/>
          </w:tcPr>
          <w:p w14:paraId="4834EB67"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w:t>
            </w:r>
          </w:p>
        </w:tc>
        <w:tc>
          <w:tcPr>
            <w:tcW w:w="1126" w:type="dxa"/>
            <w:tcBorders>
              <w:top w:val="nil"/>
              <w:left w:val="nil"/>
              <w:bottom w:val="single" w:sz="4" w:space="0" w:color="auto"/>
              <w:right w:val="single" w:sz="4" w:space="0" w:color="auto"/>
            </w:tcBorders>
            <w:shd w:val="clear" w:color="auto" w:fill="auto"/>
            <w:vAlign w:val="bottom"/>
            <w:hideMark/>
          </w:tcPr>
          <w:p w14:paraId="3137BCDD"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(5,4%)</w:t>
            </w:r>
          </w:p>
        </w:tc>
        <w:tc>
          <w:tcPr>
            <w:tcW w:w="731" w:type="dxa"/>
            <w:tcBorders>
              <w:top w:val="nil"/>
              <w:left w:val="nil"/>
              <w:bottom w:val="single" w:sz="4" w:space="0" w:color="auto"/>
              <w:right w:val="single" w:sz="4" w:space="0" w:color="auto"/>
            </w:tcBorders>
            <w:shd w:val="clear" w:color="auto" w:fill="auto"/>
            <w:vAlign w:val="bottom"/>
            <w:hideMark/>
          </w:tcPr>
          <w:p w14:paraId="42553A15"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24</w:t>
            </w:r>
          </w:p>
        </w:tc>
        <w:tc>
          <w:tcPr>
            <w:tcW w:w="1276" w:type="dxa"/>
            <w:tcBorders>
              <w:top w:val="nil"/>
              <w:left w:val="nil"/>
              <w:bottom w:val="single" w:sz="4" w:space="0" w:color="auto"/>
              <w:right w:val="single" w:sz="4" w:space="0" w:color="auto"/>
            </w:tcBorders>
            <w:shd w:val="clear" w:color="auto" w:fill="auto"/>
            <w:vAlign w:val="bottom"/>
            <w:hideMark/>
          </w:tcPr>
          <w:p w14:paraId="5AA222A0"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(9,5%)</w:t>
            </w:r>
          </w:p>
        </w:tc>
        <w:tc>
          <w:tcPr>
            <w:tcW w:w="1134" w:type="dxa"/>
            <w:vMerge/>
            <w:tcBorders>
              <w:top w:val="nil"/>
              <w:left w:val="single" w:sz="4" w:space="0" w:color="auto"/>
              <w:bottom w:val="single" w:sz="4" w:space="0" w:color="000000"/>
              <w:right w:val="single" w:sz="4" w:space="0" w:color="auto"/>
            </w:tcBorders>
            <w:vAlign w:val="center"/>
            <w:hideMark/>
          </w:tcPr>
          <w:p w14:paraId="19173CA7" w14:textId="77777777"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p>
        </w:tc>
      </w:tr>
      <w:tr w:rsidR="00994084" w:rsidRPr="00A93C75" w14:paraId="54281AA0" w14:textId="77777777" w:rsidTr="001063A8">
        <w:trPr>
          <w:trHeight w:val="300"/>
        </w:trPr>
        <w:tc>
          <w:tcPr>
            <w:tcW w:w="2263" w:type="dxa"/>
            <w:vMerge w:val="restart"/>
            <w:tcBorders>
              <w:top w:val="nil"/>
              <w:left w:val="single" w:sz="4" w:space="0" w:color="auto"/>
              <w:bottom w:val="single" w:sz="4" w:space="0" w:color="000000"/>
              <w:right w:val="single" w:sz="4" w:space="0" w:color="auto"/>
            </w:tcBorders>
            <w:shd w:val="clear" w:color="auto" w:fill="auto"/>
            <w:hideMark/>
          </w:tcPr>
          <w:p w14:paraId="25ED2210" w14:textId="77777777" w:rsidR="00994084" w:rsidRPr="00A93C75" w:rsidRDefault="00994084" w:rsidP="003B55CE">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психолог</w:t>
            </w:r>
          </w:p>
          <w:p w14:paraId="32291161" w14:textId="4B01FA53" w:rsidR="00994084" w:rsidRPr="00A93C75" w:rsidRDefault="00994084" w:rsidP="003B55CE">
            <w:pPr>
              <w:spacing w:after="0" w:line="240" w:lineRule="auto"/>
              <w:rPr>
                <w:rFonts w:ascii="Times New Roman" w:eastAsia="Times New Roman" w:hAnsi="Times New Roman" w:cs="Times New Roman"/>
                <w:color w:val="000000"/>
                <w:sz w:val="28"/>
                <w:szCs w:val="28"/>
                <w:lang w:eastAsia="ru-RU"/>
              </w:rPr>
            </w:pPr>
          </w:p>
        </w:tc>
        <w:tc>
          <w:tcPr>
            <w:tcW w:w="810" w:type="dxa"/>
            <w:tcBorders>
              <w:top w:val="nil"/>
              <w:left w:val="nil"/>
              <w:bottom w:val="single" w:sz="4" w:space="0" w:color="auto"/>
              <w:right w:val="single" w:sz="4" w:space="0" w:color="auto"/>
            </w:tcBorders>
            <w:shd w:val="clear" w:color="auto" w:fill="auto"/>
            <w:hideMark/>
          </w:tcPr>
          <w:p w14:paraId="6C8C812A" w14:textId="02376447"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да</w:t>
            </w:r>
          </w:p>
        </w:tc>
        <w:tc>
          <w:tcPr>
            <w:tcW w:w="496" w:type="dxa"/>
            <w:tcBorders>
              <w:top w:val="nil"/>
              <w:left w:val="nil"/>
              <w:bottom w:val="single" w:sz="4" w:space="0" w:color="auto"/>
              <w:right w:val="single" w:sz="4" w:space="0" w:color="auto"/>
            </w:tcBorders>
            <w:shd w:val="clear" w:color="auto" w:fill="auto"/>
            <w:vAlign w:val="bottom"/>
            <w:hideMark/>
          </w:tcPr>
          <w:p w14:paraId="65441AAC"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71</w:t>
            </w:r>
          </w:p>
        </w:tc>
        <w:tc>
          <w:tcPr>
            <w:tcW w:w="1126" w:type="dxa"/>
            <w:tcBorders>
              <w:top w:val="nil"/>
              <w:left w:val="nil"/>
              <w:bottom w:val="single" w:sz="4" w:space="0" w:color="auto"/>
              <w:right w:val="single" w:sz="4" w:space="0" w:color="auto"/>
            </w:tcBorders>
            <w:shd w:val="clear" w:color="auto" w:fill="auto"/>
            <w:vAlign w:val="bottom"/>
            <w:hideMark/>
          </w:tcPr>
          <w:p w14:paraId="00C0206A"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(68,9%)</w:t>
            </w:r>
          </w:p>
        </w:tc>
        <w:tc>
          <w:tcPr>
            <w:tcW w:w="636" w:type="dxa"/>
            <w:tcBorders>
              <w:top w:val="nil"/>
              <w:left w:val="nil"/>
              <w:bottom w:val="single" w:sz="4" w:space="0" w:color="auto"/>
              <w:right w:val="single" w:sz="4" w:space="0" w:color="auto"/>
            </w:tcBorders>
            <w:shd w:val="clear" w:color="auto" w:fill="auto"/>
            <w:vAlign w:val="bottom"/>
            <w:hideMark/>
          </w:tcPr>
          <w:p w14:paraId="65A83382"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130</w:t>
            </w:r>
          </w:p>
        </w:tc>
        <w:tc>
          <w:tcPr>
            <w:tcW w:w="1126" w:type="dxa"/>
            <w:tcBorders>
              <w:top w:val="nil"/>
              <w:left w:val="nil"/>
              <w:bottom w:val="single" w:sz="4" w:space="0" w:color="auto"/>
              <w:right w:val="single" w:sz="4" w:space="0" w:color="auto"/>
            </w:tcBorders>
            <w:shd w:val="clear" w:color="auto" w:fill="auto"/>
            <w:vAlign w:val="bottom"/>
            <w:hideMark/>
          </w:tcPr>
          <w:p w14:paraId="00CCFA7E"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(87,2%)</w:t>
            </w:r>
          </w:p>
        </w:tc>
        <w:tc>
          <w:tcPr>
            <w:tcW w:w="731" w:type="dxa"/>
            <w:tcBorders>
              <w:top w:val="nil"/>
              <w:left w:val="nil"/>
              <w:bottom w:val="single" w:sz="4" w:space="0" w:color="auto"/>
              <w:right w:val="single" w:sz="4" w:space="0" w:color="auto"/>
            </w:tcBorders>
            <w:shd w:val="clear" w:color="auto" w:fill="auto"/>
            <w:vAlign w:val="bottom"/>
            <w:hideMark/>
          </w:tcPr>
          <w:p w14:paraId="52B260CE"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201</w:t>
            </w:r>
          </w:p>
        </w:tc>
        <w:tc>
          <w:tcPr>
            <w:tcW w:w="1276" w:type="dxa"/>
            <w:tcBorders>
              <w:top w:val="nil"/>
              <w:left w:val="nil"/>
              <w:bottom w:val="single" w:sz="4" w:space="0" w:color="auto"/>
              <w:right w:val="single" w:sz="4" w:space="0" w:color="auto"/>
            </w:tcBorders>
            <w:shd w:val="clear" w:color="auto" w:fill="auto"/>
            <w:vAlign w:val="bottom"/>
            <w:hideMark/>
          </w:tcPr>
          <w:p w14:paraId="20389F0C"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(79,8%)</w:t>
            </w:r>
          </w:p>
        </w:tc>
        <w:tc>
          <w:tcPr>
            <w:tcW w:w="1134" w:type="dxa"/>
            <w:vMerge w:val="restart"/>
            <w:tcBorders>
              <w:top w:val="nil"/>
              <w:left w:val="single" w:sz="4" w:space="0" w:color="auto"/>
              <w:bottom w:val="single" w:sz="4" w:space="0" w:color="000000"/>
              <w:right w:val="single" w:sz="4" w:space="0" w:color="auto"/>
            </w:tcBorders>
            <w:shd w:val="clear" w:color="auto" w:fill="auto"/>
            <w:vAlign w:val="bottom"/>
            <w:hideMark/>
          </w:tcPr>
          <w:p w14:paraId="373A56FE"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0,002</w:t>
            </w:r>
          </w:p>
        </w:tc>
      </w:tr>
      <w:tr w:rsidR="00994084" w:rsidRPr="00A93C75" w14:paraId="38920C32" w14:textId="77777777" w:rsidTr="001063A8">
        <w:trPr>
          <w:trHeight w:val="300"/>
        </w:trPr>
        <w:tc>
          <w:tcPr>
            <w:tcW w:w="2263" w:type="dxa"/>
            <w:vMerge/>
            <w:tcBorders>
              <w:top w:val="nil"/>
              <w:left w:val="single" w:sz="4" w:space="0" w:color="auto"/>
              <w:bottom w:val="single" w:sz="4" w:space="0" w:color="000000"/>
              <w:right w:val="single" w:sz="4" w:space="0" w:color="auto"/>
            </w:tcBorders>
            <w:hideMark/>
          </w:tcPr>
          <w:p w14:paraId="2192497D" w14:textId="77777777" w:rsidR="00994084" w:rsidRPr="00A93C75" w:rsidRDefault="00994084" w:rsidP="003B55CE">
            <w:pPr>
              <w:spacing w:after="0" w:line="240" w:lineRule="auto"/>
              <w:rPr>
                <w:rFonts w:ascii="Times New Roman" w:eastAsia="Times New Roman" w:hAnsi="Times New Roman" w:cs="Times New Roman"/>
                <w:color w:val="000000"/>
                <w:sz w:val="28"/>
                <w:szCs w:val="28"/>
                <w:lang w:eastAsia="ru-RU"/>
              </w:rPr>
            </w:pPr>
          </w:p>
        </w:tc>
        <w:tc>
          <w:tcPr>
            <w:tcW w:w="810" w:type="dxa"/>
            <w:tcBorders>
              <w:top w:val="nil"/>
              <w:left w:val="nil"/>
              <w:bottom w:val="single" w:sz="4" w:space="0" w:color="auto"/>
              <w:right w:val="single" w:sz="4" w:space="0" w:color="auto"/>
            </w:tcBorders>
            <w:shd w:val="clear" w:color="auto" w:fill="auto"/>
            <w:hideMark/>
          </w:tcPr>
          <w:p w14:paraId="041A0054" w14:textId="26FB712F"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нет</w:t>
            </w:r>
          </w:p>
        </w:tc>
        <w:tc>
          <w:tcPr>
            <w:tcW w:w="496" w:type="dxa"/>
            <w:tcBorders>
              <w:top w:val="nil"/>
              <w:left w:val="nil"/>
              <w:bottom w:val="single" w:sz="4" w:space="0" w:color="auto"/>
              <w:right w:val="single" w:sz="4" w:space="0" w:color="auto"/>
            </w:tcBorders>
            <w:shd w:val="clear" w:color="auto" w:fill="auto"/>
            <w:vAlign w:val="bottom"/>
            <w:hideMark/>
          </w:tcPr>
          <w:p w14:paraId="748B47AA"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16</w:t>
            </w:r>
          </w:p>
        </w:tc>
        <w:tc>
          <w:tcPr>
            <w:tcW w:w="1126" w:type="dxa"/>
            <w:tcBorders>
              <w:top w:val="nil"/>
              <w:left w:val="nil"/>
              <w:bottom w:val="single" w:sz="4" w:space="0" w:color="auto"/>
              <w:right w:val="single" w:sz="4" w:space="0" w:color="auto"/>
            </w:tcBorders>
            <w:shd w:val="clear" w:color="auto" w:fill="auto"/>
            <w:vAlign w:val="bottom"/>
            <w:hideMark/>
          </w:tcPr>
          <w:p w14:paraId="1E494AF5"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(15,5%)</w:t>
            </w:r>
          </w:p>
        </w:tc>
        <w:tc>
          <w:tcPr>
            <w:tcW w:w="636" w:type="dxa"/>
            <w:tcBorders>
              <w:top w:val="nil"/>
              <w:left w:val="nil"/>
              <w:bottom w:val="single" w:sz="4" w:space="0" w:color="auto"/>
              <w:right w:val="single" w:sz="4" w:space="0" w:color="auto"/>
            </w:tcBorders>
            <w:shd w:val="clear" w:color="auto" w:fill="auto"/>
            <w:vAlign w:val="bottom"/>
            <w:hideMark/>
          </w:tcPr>
          <w:p w14:paraId="7CCD58C4"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8</w:t>
            </w:r>
          </w:p>
        </w:tc>
        <w:tc>
          <w:tcPr>
            <w:tcW w:w="1126" w:type="dxa"/>
            <w:tcBorders>
              <w:top w:val="nil"/>
              <w:left w:val="nil"/>
              <w:bottom w:val="single" w:sz="4" w:space="0" w:color="auto"/>
              <w:right w:val="single" w:sz="4" w:space="0" w:color="auto"/>
            </w:tcBorders>
            <w:shd w:val="clear" w:color="auto" w:fill="auto"/>
            <w:vAlign w:val="bottom"/>
            <w:hideMark/>
          </w:tcPr>
          <w:p w14:paraId="6CD34725"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(5,4%)</w:t>
            </w:r>
          </w:p>
        </w:tc>
        <w:tc>
          <w:tcPr>
            <w:tcW w:w="731" w:type="dxa"/>
            <w:tcBorders>
              <w:top w:val="nil"/>
              <w:left w:val="nil"/>
              <w:bottom w:val="single" w:sz="4" w:space="0" w:color="auto"/>
              <w:right w:val="single" w:sz="4" w:space="0" w:color="auto"/>
            </w:tcBorders>
            <w:shd w:val="clear" w:color="auto" w:fill="auto"/>
            <w:vAlign w:val="bottom"/>
            <w:hideMark/>
          </w:tcPr>
          <w:p w14:paraId="005D3EAC"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24</w:t>
            </w:r>
          </w:p>
        </w:tc>
        <w:tc>
          <w:tcPr>
            <w:tcW w:w="1276" w:type="dxa"/>
            <w:tcBorders>
              <w:top w:val="nil"/>
              <w:left w:val="nil"/>
              <w:bottom w:val="single" w:sz="4" w:space="0" w:color="auto"/>
              <w:right w:val="single" w:sz="4" w:space="0" w:color="auto"/>
            </w:tcBorders>
            <w:shd w:val="clear" w:color="auto" w:fill="auto"/>
            <w:vAlign w:val="bottom"/>
            <w:hideMark/>
          </w:tcPr>
          <w:p w14:paraId="1439F313"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(9,5%)</w:t>
            </w:r>
          </w:p>
        </w:tc>
        <w:tc>
          <w:tcPr>
            <w:tcW w:w="1134" w:type="dxa"/>
            <w:vMerge/>
            <w:tcBorders>
              <w:top w:val="nil"/>
              <w:left w:val="single" w:sz="4" w:space="0" w:color="auto"/>
              <w:bottom w:val="single" w:sz="4" w:space="0" w:color="000000"/>
              <w:right w:val="single" w:sz="4" w:space="0" w:color="auto"/>
            </w:tcBorders>
            <w:vAlign w:val="center"/>
            <w:hideMark/>
          </w:tcPr>
          <w:p w14:paraId="0E2EE84A" w14:textId="77777777"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p>
        </w:tc>
      </w:tr>
      <w:tr w:rsidR="00994084" w:rsidRPr="00A93C75" w14:paraId="4204C15C" w14:textId="77777777" w:rsidTr="001063A8">
        <w:trPr>
          <w:trHeight w:val="300"/>
        </w:trPr>
        <w:tc>
          <w:tcPr>
            <w:tcW w:w="2263" w:type="dxa"/>
            <w:vMerge/>
            <w:tcBorders>
              <w:top w:val="nil"/>
              <w:left w:val="single" w:sz="4" w:space="0" w:color="auto"/>
              <w:bottom w:val="single" w:sz="4" w:space="0" w:color="000000"/>
              <w:right w:val="single" w:sz="4" w:space="0" w:color="auto"/>
            </w:tcBorders>
            <w:hideMark/>
          </w:tcPr>
          <w:p w14:paraId="55EAB7BB" w14:textId="77777777" w:rsidR="00994084" w:rsidRPr="00A93C75" w:rsidRDefault="00994084" w:rsidP="003B55CE">
            <w:pPr>
              <w:spacing w:after="0" w:line="240" w:lineRule="auto"/>
              <w:rPr>
                <w:rFonts w:ascii="Times New Roman" w:eastAsia="Times New Roman" w:hAnsi="Times New Roman" w:cs="Times New Roman"/>
                <w:color w:val="000000"/>
                <w:sz w:val="28"/>
                <w:szCs w:val="28"/>
                <w:lang w:eastAsia="ru-RU"/>
              </w:rPr>
            </w:pPr>
          </w:p>
        </w:tc>
        <w:tc>
          <w:tcPr>
            <w:tcW w:w="810" w:type="dxa"/>
            <w:tcBorders>
              <w:top w:val="nil"/>
              <w:left w:val="nil"/>
              <w:bottom w:val="single" w:sz="4" w:space="0" w:color="auto"/>
              <w:right w:val="single" w:sz="4" w:space="0" w:color="auto"/>
            </w:tcBorders>
            <w:shd w:val="clear" w:color="auto" w:fill="auto"/>
            <w:hideMark/>
          </w:tcPr>
          <w:p w14:paraId="28975D9F" w14:textId="6ED31571"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не знаю</w:t>
            </w:r>
          </w:p>
        </w:tc>
        <w:tc>
          <w:tcPr>
            <w:tcW w:w="496" w:type="dxa"/>
            <w:tcBorders>
              <w:top w:val="nil"/>
              <w:left w:val="nil"/>
              <w:bottom w:val="single" w:sz="4" w:space="0" w:color="auto"/>
              <w:right w:val="single" w:sz="4" w:space="0" w:color="auto"/>
            </w:tcBorders>
            <w:shd w:val="clear" w:color="auto" w:fill="auto"/>
            <w:vAlign w:val="bottom"/>
            <w:hideMark/>
          </w:tcPr>
          <w:p w14:paraId="51EF6AB0"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16</w:t>
            </w:r>
          </w:p>
        </w:tc>
        <w:tc>
          <w:tcPr>
            <w:tcW w:w="1126" w:type="dxa"/>
            <w:tcBorders>
              <w:top w:val="nil"/>
              <w:left w:val="nil"/>
              <w:bottom w:val="single" w:sz="4" w:space="0" w:color="auto"/>
              <w:right w:val="single" w:sz="4" w:space="0" w:color="auto"/>
            </w:tcBorders>
            <w:shd w:val="clear" w:color="auto" w:fill="auto"/>
            <w:vAlign w:val="bottom"/>
            <w:hideMark/>
          </w:tcPr>
          <w:p w14:paraId="68DCB82E"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(15,5%)</w:t>
            </w:r>
          </w:p>
        </w:tc>
        <w:tc>
          <w:tcPr>
            <w:tcW w:w="636" w:type="dxa"/>
            <w:tcBorders>
              <w:top w:val="nil"/>
              <w:left w:val="nil"/>
              <w:bottom w:val="single" w:sz="4" w:space="0" w:color="auto"/>
              <w:right w:val="single" w:sz="4" w:space="0" w:color="auto"/>
            </w:tcBorders>
            <w:shd w:val="clear" w:color="auto" w:fill="auto"/>
            <w:vAlign w:val="bottom"/>
            <w:hideMark/>
          </w:tcPr>
          <w:p w14:paraId="7692992B"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11</w:t>
            </w:r>
          </w:p>
        </w:tc>
        <w:tc>
          <w:tcPr>
            <w:tcW w:w="1126" w:type="dxa"/>
            <w:tcBorders>
              <w:top w:val="nil"/>
              <w:left w:val="nil"/>
              <w:bottom w:val="single" w:sz="4" w:space="0" w:color="auto"/>
              <w:right w:val="single" w:sz="4" w:space="0" w:color="auto"/>
            </w:tcBorders>
            <w:shd w:val="clear" w:color="auto" w:fill="auto"/>
            <w:vAlign w:val="bottom"/>
            <w:hideMark/>
          </w:tcPr>
          <w:p w14:paraId="710B0C5E"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(7,4%)</w:t>
            </w:r>
          </w:p>
        </w:tc>
        <w:tc>
          <w:tcPr>
            <w:tcW w:w="731" w:type="dxa"/>
            <w:tcBorders>
              <w:top w:val="nil"/>
              <w:left w:val="nil"/>
              <w:bottom w:val="single" w:sz="4" w:space="0" w:color="auto"/>
              <w:right w:val="single" w:sz="4" w:space="0" w:color="auto"/>
            </w:tcBorders>
            <w:shd w:val="clear" w:color="auto" w:fill="auto"/>
            <w:vAlign w:val="bottom"/>
            <w:hideMark/>
          </w:tcPr>
          <w:p w14:paraId="4FE654D4"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27</w:t>
            </w:r>
          </w:p>
        </w:tc>
        <w:tc>
          <w:tcPr>
            <w:tcW w:w="1276" w:type="dxa"/>
            <w:tcBorders>
              <w:top w:val="nil"/>
              <w:left w:val="nil"/>
              <w:bottom w:val="single" w:sz="4" w:space="0" w:color="auto"/>
              <w:right w:val="single" w:sz="4" w:space="0" w:color="auto"/>
            </w:tcBorders>
            <w:shd w:val="clear" w:color="auto" w:fill="auto"/>
            <w:vAlign w:val="bottom"/>
            <w:hideMark/>
          </w:tcPr>
          <w:p w14:paraId="52512B65"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(10,7%)</w:t>
            </w:r>
          </w:p>
        </w:tc>
        <w:tc>
          <w:tcPr>
            <w:tcW w:w="1134" w:type="dxa"/>
            <w:vMerge/>
            <w:tcBorders>
              <w:top w:val="nil"/>
              <w:left w:val="single" w:sz="4" w:space="0" w:color="auto"/>
              <w:bottom w:val="single" w:sz="4" w:space="0" w:color="000000"/>
              <w:right w:val="single" w:sz="4" w:space="0" w:color="auto"/>
            </w:tcBorders>
            <w:vAlign w:val="center"/>
            <w:hideMark/>
          </w:tcPr>
          <w:p w14:paraId="0EFAAE7E" w14:textId="77777777"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p>
        </w:tc>
      </w:tr>
      <w:tr w:rsidR="00994084" w:rsidRPr="00A93C75" w14:paraId="35116326" w14:textId="77777777" w:rsidTr="001063A8">
        <w:trPr>
          <w:trHeight w:val="300"/>
        </w:trPr>
        <w:tc>
          <w:tcPr>
            <w:tcW w:w="2263" w:type="dxa"/>
            <w:vMerge w:val="restart"/>
            <w:tcBorders>
              <w:top w:val="nil"/>
              <w:left w:val="single" w:sz="4" w:space="0" w:color="auto"/>
              <w:bottom w:val="single" w:sz="4" w:space="0" w:color="000000"/>
              <w:right w:val="single" w:sz="4" w:space="0" w:color="auto"/>
            </w:tcBorders>
            <w:shd w:val="clear" w:color="auto" w:fill="auto"/>
            <w:hideMark/>
          </w:tcPr>
          <w:p w14:paraId="4B7AB8FE" w14:textId="61210040" w:rsidR="00994084" w:rsidRPr="00A93C75" w:rsidRDefault="007D157E" w:rsidP="003B55CE">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с</w:t>
            </w:r>
            <w:r w:rsidR="00994084" w:rsidRPr="00A93C75">
              <w:rPr>
                <w:rFonts w:ascii="Times New Roman" w:hAnsi="Times New Roman" w:cs="Times New Roman"/>
                <w:sz w:val="28"/>
                <w:szCs w:val="28"/>
              </w:rPr>
              <w:t>томатолог</w:t>
            </w:r>
          </w:p>
        </w:tc>
        <w:tc>
          <w:tcPr>
            <w:tcW w:w="810" w:type="dxa"/>
            <w:tcBorders>
              <w:top w:val="nil"/>
              <w:left w:val="nil"/>
              <w:bottom w:val="single" w:sz="4" w:space="0" w:color="auto"/>
              <w:right w:val="single" w:sz="4" w:space="0" w:color="auto"/>
            </w:tcBorders>
            <w:shd w:val="clear" w:color="auto" w:fill="auto"/>
            <w:hideMark/>
          </w:tcPr>
          <w:p w14:paraId="3E17C88F" w14:textId="67F84A09"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да</w:t>
            </w:r>
          </w:p>
        </w:tc>
        <w:tc>
          <w:tcPr>
            <w:tcW w:w="496" w:type="dxa"/>
            <w:tcBorders>
              <w:top w:val="nil"/>
              <w:left w:val="nil"/>
              <w:bottom w:val="single" w:sz="4" w:space="0" w:color="auto"/>
              <w:right w:val="single" w:sz="4" w:space="0" w:color="auto"/>
            </w:tcBorders>
            <w:shd w:val="clear" w:color="auto" w:fill="auto"/>
            <w:vAlign w:val="bottom"/>
            <w:hideMark/>
          </w:tcPr>
          <w:p w14:paraId="3175D916"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43</w:t>
            </w:r>
          </w:p>
        </w:tc>
        <w:tc>
          <w:tcPr>
            <w:tcW w:w="1126" w:type="dxa"/>
            <w:tcBorders>
              <w:top w:val="nil"/>
              <w:left w:val="nil"/>
              <w:bottom w:val="single" w:sz="4" w:space="0" w:color="auto"/>
              <w:right w:val="single" w:sz="4" w:space="0" w:color="auto"/>
            </w:tcBorders>
            <w:shd w:val="clear" w:color="auto" w:fill="auto"/>
            <w:vAlign w:val="bottom"/>
            <w:hideMark/>
          </w:tcPr>
          <w:p w14:paraId="1115F13E"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(41,7%)</w:t>
            </w:r>
          </w:p>
        </w:tc>
        <w:tc>
          <w:tcPr>
            <w:tcW w:w="636" w:type="dxa"/>
            <w:tcBorders>
              <w:top w:val="nil"/>
              <w:left w:val="nil"/>
              <w:bottom w:val="single" w:sz="4" w:space="0" w:color="auto"/>
              <w:right w:val="single" w:sz="4" w:space="0" w:color="auto"/>
            </w:tcBorders>
            <w:shd w:val="clear" w:color="auto" w:fill="auto"/>
            <w:vAlign w:val="bottom"/>
            <w:hideMark/>
          </w:tcPr>
          <w:p w14:paraId="11D49F9C"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98</w:t>
            </w:r>
          </w:p>
        </w:tc>
        <w:tc>
          <w:tcPr>
            <w:tcW w:w="1126" w:type="dxa"/>
            <w:tcBorders>
              <w:top w:val="nil"/>
              <w:left w:val="nil"/>
              <w:bottom w:val="single" w:sz="4" w:space="0" w:color="auto"/>
              <w:right w:val="single" w:sz="4" w:space="0" w:color="auto"/>
            </w:tcBorders>
            <w:shd w:val="clear" w:color="auto" w:fill="auto"/>
            <w:vAlign w:val="bottom"/>
            <w:hideMark/>
          </w:tcPr>
          <w:p w14:paraId="24FBCD1C"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(65,8%)</w:t>
            </w:r>
          </w:p>
        </w:tc>
        <w:tc>
          <w:tcPr>
            <w:tcW w:w="731" w:type="dxa"/>
            <w:tcBorders>
              <w:top w:val="nil"/>
              <w:left w:val="nil"/>
              <w:bottom w:val="single" w:sz="4" w:space="0" w:color="auto"/>
              <w:right w:val="single" w:sz="4" w:space="0" w:color="auto"/>
            </w:tcBorders>
            <w:shd w:val="clear" w:color="auto" w:fill="auto"/>
            <w:vAlign w:val="bottom"/>
            <w:hideMark/>
          </w:tcPr>
          <w:p w14:paraId="6AF86FCE"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141</w:t>
            </w:r>
          </w:p>
        </w:tc>
        <w:tc>
          <w:tcPr>
            <w:tcW w:w="1276" w:type="dxa"/>
            <w:tcBorders>
              <w:top w:val="nil"/>
              <w:left w:val="nil"/>
              <w:bottom w:val="single" w:sz="4" w:space="0" w:color="auto"/>
              <w:right w:val="single" w:sz="4" w:space="0" w:color="auto"/>
            </w:tcBorders>
            <w:shd w:val="clear" w:color="auto" w:fill="auto"/>
            <w:vAlign w:val="bottom"/>
            <w:hideMark/>
          </w:tcPr>
          <w:p w14:paraId="57E61A5C"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(56,0%)</w:t>
            </w:r>
          </w:p>
        </w:tc>
        <w:tc>
          <w:tcPr>
            <w:tcW w:w="1134" w:type="dxa"/>
            <w:vMerge w:val="restart"/>
            <w:tcBorders>
              <w:top w:val="nil"/>
              <w:left w:val="single" w:sz="4" w:space="0" w:color="auto"/>
              <w:bottom w:val="single" w:sz="4" w:space="0" w:color="000000"/>
              <w:right w:val="single" w:sz="4" w:space="0" w:color="auto"/>
            </w:tcBorders>
            <w:shd w:val="clear" w:color="auto" w:fill="auto"/>
            <w:vAlign w:val="bottom"/>
            <w:hideMark/>
          </w:tcPr>
          <w:p w14:paraId="318E243F" w14:textId="633C0091"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&lt;0,001</w:t>
            </w:r>
          </w:p>
        </w:tc>
      </w:tr>
      <w:tr w:rsidR="00994084" w:rsidRPr="00A93C75" w14:paraId="6BBFBC4C" w14:textId="77777777" w:rsidTr="001063A8">
        <w:trPr>
          <w:trHeight w:val="300"/>
        </w:trPr>
        <w:tc>
          <w:tcPr>
            <w:tcW w:w="2263" w:type="dxa"/>
            <w:vMerge/>
            <w:tcBorders>
              <w:top w:val="nil"/>
              <w:left w:val="single" w:sz="4" w:space="0" w:color="auto"/>
              <w:bottom w:val="single" w:sz="4" w:space="0" w:color="000000"/>
              <w:right w:val="single" w:sz="4" w:space="0" w:color="auto"/>
            </w:tcBorders>
            <w:vAlign w:val="center"/>
            <w:hideMark/>
          </w:tcPr>
          <w:p w14:paraId="77156F9C" w14:textId="77777777"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p>
        </w:tc>
        <w:tc>
          <w:tcPr>
            <w:tcW w:w="810" w:type="dxa"/>
            <w:tcBorders>
              <w:top w:val="nil"/>
              <w:left w:val="nil"/>
              <w:bottom w:val="single" w:sz="4" w:space="0" w:color="auto"/>
              <w:right w:val="single" w:sz="4" w:space="0" w:color="auto"/>
            </w:tcBorders>
            <w:shd w:val="clear" w:color="auto" w:fill="auto"/>
            <w:hideMark/>
          </w:tcPr>
          <w:p w14:paraId="0C67A677" w14:textId="34EEDBD9"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нет</w:t>
            </w:r>
          </w:p>
        </w:tc>
        <w:tc>
          <w:tcPr>
            <w:tcW w:w="496" w:type="dxa"/>
            <w:tcBorders>
              <w:top w:val="nil"/>
              <w:left w:val="nil"/>
              <w:bottom w:val="single" w:sz="4" w:space="0" w:color="auto"/>
              <w:right w:val="single" w:sz="4" w:space="0" w:color="auto"/>
            </w:tcBorders>
            <w:shd w:val="clear" w:color="auto" w:fill="auto"/>
            <w:vAlign w:val="bottom"/>
            <w:hideMark/>
          </w:tcPr>
          <w:p w14:paraId="7F69E131"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27</w:t>
            </w:r>
          </w:p>
        </w:tc>
        <w:tc>
          <w:tcPr>
            <w:tcW w:w="1126" w:type="dxa"/>
            <w:tcBorders>
              <w:top w:val="nil"/>
              <w:left w:val="nil"/>
              <w:bottom w:val="single" w:sz="4" w:space="0" w:color="auto"/>
              <w:right w:val="single" w:sz="4" w:space="0" w:color="auto"/>
            </w:tcBorders>
            <w:shd w:val="clear" w:color="auto" w:fill="auto"/>
            <w:vAlign w:val="bottom"/>
            <w:hideMark/>
          </w:tcPr>
          <w:p w14:paraId="1BF11D53"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(26,2%)</w:t>
            </w:r>
          </w:p>
        </w:tc>
        <w:tc>
          <w:tcPr>
            <w:tcW w:w="636" w:type="dxa"/>
            <w:tcBorders>
              <w:top w:val="nil"/>
              <w:left w:val="nil"/>
              <w:bottom w:val="single" w:sz="4" w:space="0" w:color="auto"/>
              <w:right w:val="single" w:sz="4" w:space="0" w:color="auto"/>
            </w:tcBorders>
            <w:shd w:val="clear" w:color="auto" w:fill="auto"/>
            <w:vAlign w:val="bottom"/>
            <w:hideMark/>
          </w:tcPr>
          <w:p w14:paraId="0BFEAAD5"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33</w:t>
            </w:r>
          </w:p>
        </w:tc>
        <w:tc>
          <w:tcPr>
            <w:tcW w:w="1126" w:type="dxa"/>
            <w:tcBorders>
              <w:top w:val="nil"/>
              <w:left w:val="nil"/>
              <w:bottom w:val="single" w:sz="4" w:space="0" w:color="auto"/>
              <w:right w:val="single" w:sz="4" w:space="0" w:color="auto"/>
            </w:tcBorders>
            <w:shd w:val="clear" w:color="auto" w:fill="auto"/>
            <w:vAlign w:val="bottom"/>
            <w:hideMark/>
          </w:tcPr>
          <w:p w14:paraId="43EC7144"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(22,1%)</w:t>
            </w:r>
          </w:p>
        </w:tc>
        <w:tc>
          <w:tcPr>
            <w:tcW w:w="731" w:type="dxa"/>
            <w:tcBorders>
              <w:top w:val="nil"/>
              <w:left w:val="nil"/>
              <w:bottom w:val="single" w:sz="4" w:space="0" w:color="auto"/>
              <w:right w:val="single" w:sz="4" w:space="0" w:color="auto"/>
            </w:tcBorders>
            <w:shd w:val="clear" w:color="auto" w:fill="auto"/>
            <w:vAlign w:val="bottom"/>
            <w:hideMark/>
          </w:tcPr>
          <w:p w14:paraId="60C206E8"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60</w:t>
            </w:r>
          </w:p>
        </w:tc>
        <w:tc>
          <w:tcPr>
            <w:tcW w:w="1276" w:type="dxa"/>
            <w:tcBorders>
              <w:top w:val="nil"/>
              <w:left w:val="nil"/>
              <w:bottom w:val="single" w:sz="4" w:space="0" w:color="auto"/>
              <w:right w:val="single" w:sz="4" w:space="0" w:color="auto"/>
            </w:tcBorders>
            <w:shd w:val="clear" w:color="auto" w:fill="auto"/>
            <w:vAlign w:val="bottom"/>
            <w:hideMark/>
          </w:tcPr>
          <w:p w14:paraId="0E8FDDE2"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(23,8%)</w:t>
            </w:r>
          </w:p>
        </w:tc>
        <w:tc>
          <w:tcPr>
            <w:tcW w:w="1134" w:type="dxa"/>
            <w:vMerge/>
            <w:tcBorders>
              <w:top w:val="nil"/>
              <w:left w:val="single" w:sz="4" w:space="0" w:color="auto"/>
              <w:bottom w:val="single" w:sz="4" w:space="0" w:color="000000"/>
              <w:right w:val="single" w:sz="4" w:space="0" w:color="auto"/>
            </w:tcBorders>
            <w:vAlign w:val="center"/>
            <w:hideMark/>
          </w:tcPr>
          <w:p w14:paraId="403FD449" w14:textId="77777777"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p>
        </w:tc>
      </w:tr>
      <w:tr w:rsidR="00994084" w:rsidRPr="00A93C75" w14:paraId="1E22AE2B" w14:textId="77777777" w:rsidTr="001063A8">
        <w:trPr>
          <w:trHeight w:val="300"/>
        </w:trPr>
        <w:tc>
          <w:tcPr>
            <w:tcW w:w="2263" w:type="dxa"/>
            <w:vMerge/>
            <w:tcBorders>
              <w:top w:val="nil"/>
              <w:left w:val="single" w:sz="4" w:space="0" w:color="auto"/>
              <w:bottom w:val="single" w:sz="4" w:space="0" w:color="000000"/>
              <w:right w:val="single" w:sz="4" w:space="0" w:color="auto"/>
            </w:tcBorders>
            <w:vAlign w:val="center"/>
            <w:hideMark/>
          </w:tcPr>
          <w:p w14:paraId="35A7B043" w14:textId="77777777"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p>
        </w:tc>
        <w:tc>
          <w:tcPr>
            <w:tcW w:w="810" w:type="dxa"/>
            <w:tcBorders>
              <w:top w:val="nil"/>
              <w:left w:val="nil"/>
              <w:bottom w:val="single" w:sz="4" w:space="0" w:color="auto"/>
              <w:right w:val="single" w:sz="4" w:space="0" w:color="auto"/>
            </w:tcBorders>
            <w:shd w:val="clear" w:color="auto" w:fill="auto"/>
            <w:hideMark/>
          </w:tcPr>
          <w:p w14:paraId="7D21CF88" w14:textId="026FD56E"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r w:rsidRPr="00A93C75">
              <w:rPr>
                <w:rFonts w:ascii="Times New Roman" w:hAnsi="Times New Roman" w:cs="Times New Roman"/>
                <w:sz w:val="28"/>
                <w:szCs w:val="28"/>
              </w:rPr>
              <w:t>не знаю</w:t>
            </w:r>
          </w:p>
        </w:tc>
        <w:tc>
          <w:tcPr>
            <w:tcW w:w="496" w:type="dxa"/>
            <w:tcBorders>
              <w:top w:val="nil"/>
              <w:left w:val="nil"/>
              <w:bottom w:val="single" w:sz="4" w:space="0" w:color="auto"/>
              <w:right w:val="single" w:sz="4" w:space="0" w:color="auto"/>
            </w:tcBorders>
            <w:shd w:val="clear" w:color="auto" w:fill="auto"/>
            <w:vAlign w:val="bottom"/>
            <w:hideMark/>
          </w:tcPr>
          <w:p w14:paraId="15238267"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33</w:t>
            </w:r>
          </w:p>
        </w:tc>
        <w:tc>
          <w:tcPr>
            <w:tcW w:w="1126" w:type="dxa"/>
            <w:tcBorders>
              <w:top w:val="nil"/>
              <w:left w:val="nil"/>
              <w:bottom w:val="single" w:sz="4" w:space="0" w:color="auto"/>
              <w:right w:val="single" w:sz="4" w:space="0" w:color="auto"/>
            </w:tcBorders>
            <w:shd w:val="clear" w:color="auto" w:fill="auto"/>
            <w:vAlign w:val="bottom"/>
            <w:hideMark/>
          </w:tcPr>
          <w:p w14:paraId="0E4E75C6"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(32,0%)</w:t>
            </w:r>
          </w:p>
        </w:tc>
        <w:tc>
          <w:tcPr>
            <w:tcW w:w="636" w:type="dxa"/>
            <w:tcBorders>
              <w:top w:val="nil"/>
              <w:left w:val="nil"/>
              <w:bottom w:val="single" w:sz="4" w:space="0" w:color="auto"/>
              <w:right w:val="single" w:sz="4" w:space="0" w:color="auto"/>
            </w:tcBorders>
            <w:shd w:val="clear" w:color="auto" w:fill="auto"/>
            <w:vAlign w:val="bottom"/>
            <w:hideMark/>
          </w:tcPr>
          <w:p w14:paraId="7308E3ED"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18</w:t>
            </w:r>
          </w:p>
        </w:tc>
        <w:tc>
          <w:tcPr>
            <w:tcW w:w="1126" w:type="dxa"/>
            <w:tcBorders>
              <w:top w:val="nil"/>
              <w:left w:val="nil"/>
              <w:bottom w:val="single" w:sz="4" w:space="0" w:color="auto"/>
              <w:right w:val="single" w:sz="4" w:space="0" w:color="auto"/>
            </w:tcBorders>
            <w:shd w:val="clear" w:color="auto" w:fill="auto"/>
            <w:vAlign w:val="bottom"/>
            <w:hideMark/>
          </w:tcPr>
          <w:p w14:paraId="371CE160"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(12,1%)</w:t>
            </w:r>
          </w:p>
        </w:tc>
        <w:tc>
          <w:tcPr>
            <w:tcW w:w="731" w:type="dxa"/>
            <w:tcBorders>
              <w:top w:val="nil"/>
              <w:left w:val="nil"/>
              <w:bottom w:val="single" w:sz="4" w:space="0" w:color="auto"/>
              <w:right w:val="single" w:sz="4" w:space="0" w:color="auto"/>
            </w:tcBorders>
            <w:shd w:val="clear" w:color="auto" w:fill="auto"/>
            <w:vAlign w:val="bottom"/>
            <w:hideMark/>
          </w:tcPr>
          <w:p w14:paraId="69FEF777"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51</w:t>
            </w:r>
          </w:p>
        </w:tc>
        <w:tc>
          <w:tcPr>
            <w:tcW w:w="1276" w:type="dxa"/>
            <w:tcBorders>
              <w:top w:val="nil"/>
              <w:left w:val="nil"/>
              <w:bottom w:val="single" w:sz="4" w:space="0" w:color="auto"/>
              <w:right w:val="single" w:sz="4" w:space="0" w:color="auto"/>
            </w:tcBorders>
            <w:shd w:val="clear" w:color="auto" w:fill="auto"/>
            <w:vAlign w:val="bottom"/>
            <w:hideMark/>
          </w:tcPr>
          <w:p w14:paraId="75687707" w14:textId="77777777" w:rsidR="00994084" w:rsidRPr="00A93C75" w:rsidRDefault="00994084" w:rsidP="00994084">
            <w:pPr>
              <w:spacing w:after="0" w:line="240" w:lineRule="auto"/>
              <w:jc w:val="center"/>
              <w:rPr>
                <w:rFonts w:ascii="Times New Roman" w:eastAsia="Times New Roman" w:hAnsi="Times New Roman" w:cs="Times New Roman"/>
                <w:color w:val="000000"/>
                <w:sz w:val="28"/>
                <w:szCs w:val="28"/>
                <w:lang w:eastAsia="ru-RU"/>
              </w:rPr>
            </w:pPr>
            <w:r w:rsidRPr="00A93C75">
              <w:rPr>
                <w:rFonts w:ascii="Times New Roman" w:eastAsia="Times New Roman" w:hAnsi="Times New Roman" w:cs="Times New Roman"/>
                <w:color w:val="000000"/>
                <w:sz w:val="28"/>
                <w:szCs w:val="28"/>
                <w:lang w:eastAsia="ru-RU"/>
              </w:rPr>
              <w:t>(20,2%)</w:t>
            </w:r>
          </w:p>
        </w:tc>
        <w:tc>
          <w:tcPr>
            <w:tcW w:w="1134" w:type="dxa"/>
            <w:vMerge/>
            <w:tcBorders>
              <w:top w:val="nil"/>
              <w:left w:val="single" w:sz="4" w:space="0" w:color="auto"/>
              <w:bottom w:val="single" w:sz="4" w:space="0" w:color="000000"/>
              <w:right w:val="single" w:sz="4" w:space="0" w:color="auto"/>
            </w:tcBorders>
            <w:vAlign w:val="center"/>
            <w:hideMark/>
          </w:tcPr>
          <w:p w14:paraId="43AB4FD6" w14:textId="77777777" w:rsidR="00994084" w:rsidRPr="00A93C75" w:rsidRDefault="00994084" w:rsidP="00994084">
            <w:pPr>
              <w:spacing w:after="0" w:line="240" w:lineRule="auto"/>
              <w:rPr>
                <w:rFonts w:ascii="Times New Roman" w:eastAsia="Times New Roman" w:hAnsi="Times New Roman" w:cs="Times New Roman"/>
                <w:color w:val="000000"/>
                <w:sz w:val="28"/>
                <w:szCs w:val="28"/>
                <w:lang w:eastAsia="ru-RU"/>
              </w:rPr>
            </w:pPr>
          </w:p>
        </w:tc>
      </w:tr>
    </w:tbl>
    <w:p w14:paraId="42A1CD10" w14:textId="6A168407" w:rsidR="00677F18" w:rsidRPr="009D78D5" w:rsidRDefault="00677F18" w:rsidP="00187E8C">
      <w:pPr>
        <w:spacing w:before="240" w:after="0" w:line="240" w:lineRule="auto"/>
        <w:ind w:right="-1" w:firstLine="567"/>
        <w:jc w:val="both"/>
        <w:rPr>
          <w:rFonts w:ascii="Times New Roman" w:hAnsi="Times New Roman" w:cs="Times New Roman"/>
          <w:sz w:val="28"/>
          <w:szCs w:val="28"/>
        </w:rPr>
      </w:pPr>
      <w:r w:rsidRPr="00E30A0B">
        <w:rPr>
          <w:rFonts w:ascii="Times New Roman" w:hAnsi="Times New Roman" w:cs="Times New Roman"/>
          <w:sz w:val="28"/>
          <w:szCs w:val="28"/>
        </w:rPr>
        <w:t>Обсуждение:</w:t>
      </w:r>
      <w:r>
        <w:rPr>
          <w:rFonts w:ascii="Times New Roman" w:hAnsi="Times New Roman" w:cs="Times New Roman"/>
          <w:sz w:val="28"/>
          <w:szCs w:val="28"/>
        </w:rPr>
        <w:t xml:space="preserve"> </w:t>
      </w:r>
      <w:r w:rsidR="00982217">
        <w:rPr>
          <w:rFonts w:ascii="Times New Roman" w:hAnsi="Times New Roman" w:cs="Times New Roman"/>
          <w:sz w:val="28"/>
          <w:szCs w:val="28"/>
        </w:rPr>
        <w:t>Тиннитус</w:t>
      </w:r>
      <w:r w:rsidRPr="00994084">
        <w:rPr>
          <w:rFonts w:ascii="Times New Roman" w:hAnsi="Times New Roman" w:cs="Times New Roman"/>
          <w:sz w:val="28"/>
          <w:szCs w:val="28"/>
        </w:rPr>
        <w:t xml:space="preserve"> является </w:t>
      </w:r>
      <w:r w:rsidRPr="0095067D">
        <w:rPr>
          <w:rFonts w:ascii="Times New Roman" w:hAnsi="Times New Roman" w:cs="Times New Roman"/>
          <w:sz w:val="28"/>
          <w:szCs w:val="28"/>
        </w:rPr>
        <w:t>симптомом</w:t>
      </w:r>
      <w:r w:rsidRPr="009B3CBF">
        <w:rPr>
          <w:rFonts w:ascii="Times New Roman" w:hAnsi="Times New Roman" w:cs="Times New Roman"/>
          <w:sz w:val="28"/>
          <w:szCs w:val="28"/>
        </w:rPr>
        <w:t xml:space="preserve"> </w:t>
      </w:r>
      <w:r w:rsidRPr="00994084">
        <w:rPr>
          <w:rFonts w:ascii="Times New Roman" w:hAnsi="Times New Roman" w:cs="Times New Roman"/>
          <w:sz w:val="28"/>
          <w:szCs w:val="28"/>
        </w:rPr>
        <w:t>[</w:t>
      </w:r>
      <w:r w:rsidRPr="009B3CBF">
        <w:rPr>
          <w:rFonts w:ascii="Times New Roman" w:hAnsi="Times New Roman" w:cs="Times New Roman"/>
          <w:sz w:val="28"/>
          <w:szCs w:val="28"/>
        </w:rPr>
        <w:t>1</w:t>
      </w:r>
      <w:r w:rsidRPr="001B2E8A">
        <w:rPr>
          <w:rFonts w:ascii="Times New Roman" w:hAnsi="Times New Roman" w:cs="Times New Roman"/>
          <w:sz w:val="28"/>
          <w:szCs w:val="28"/>
        </w:rPr>
        <w:t>84</w:t>
      </w:r>
      <w:r w:rsidRPr="00994084">
        <w:rPr>
          <w:rFonts w:ascii="Times New Roman" w:hAnsi="Times New Roman" w:cs="Times New Roman"/>
          <w:sz w:val="28"/>
          <w:szCs w:val="28"/>
        </w:rPr>
        <w:t xml:space="preserve">], </w:t>
      </w:r>
      <w:r w:rsidR="00AE65D0">
        <w:rPr>
          <w:rFonts w:ascii="Times New Roman" w:hAnsi="Times New Roman" w:cs="Times New Roman"/>
          <w:sz w:val="28"/>
          <w:szCs w:val="28"/>
        </w:rPr>
        <w:t>который может быть связан с различными медицинскими состояниями, о</w:t>
      </w:r>
      <w:r w:rsidRPr="00994084">
        <w:rPr>
          <w:rFonts w:ascii="Times New Roman" w:hAnsi="Times New Roman" w:cs="Times New Roman"/>
          <w:sz w:val="28"/>
          <w:szCs w:val="28"/>
        </w:rPr>
        <w:t>днако не все специалисты, участвовавшие в опросе,</w:t>
      </w:r>
      <w:r w:rsidR="003C22A9">
        <w:rPr>
          <w:rFonts w:ascii="Times New Roman" w:hAnsi="Times New Roman" w:cs="Times New Roman"/>
          <w:sz w:val="28"/>
          <w:szCs w:val="28"/>
        </w:rPr>
        <w:t xml:space="preserve"> были осведомлены о его клинической природе и возможных ассоциациях. На</w:t>
      </w:r>
      <w:r w:rsidRPr="00994084">
        <w:rPr>
          <w:rFonts w:ascii="Times New Roman" w:hAnsi="Times New Roman" w:cs="Times New Roman"/>
          <w:sz w:val="28"/>
          <w:szCs w:val="28"/>
        </w:rPr>
        <w:t xml:space="preserve">именьшее количество респондентов связывали </w:t>
      </w:r>
      <w:r w:rsidR="00982217">
        <w:rPr>
          <w:rFonts w:ascii="Times New Roman" w:hAnsi="Times New Roman" w:cs="Times New Roman"/>
          <w:sz w:val="28"/>
          <w:szCs w:val="28"/>
        </w:rPr>
        <w:t>тиннитус</w:t>
      </w:r>
      <w:r w:rsidRPr="00994084">
        <w:rPr>
          <w:rFonts w:ascii="Times New Roman" w:hAnsi="Times New Roman" w:cs="Times New Roman"/>
          <w:sz w:val="28"/>
          <w:szCs w:val="28"/>
        </w:rPr>
        <w:t xml:space="preserve"> с психологическ</w:t>
      </w:r>
      <w:r w:rsidR="003C22A9">
        <w:rPr>
          <w:rFonts w:ascii="Times New Roman" w:hAnsi="Times New Roman" w:cs="Times New Roman"/>
          <w:sz w:val="28"/>
          <w:szCs w:val="28"/>
        </w:rPr>
        <w:t>ими</w:t>
      </w:r>
      <w:r w:rsidRPr="00994084">
        <w:rPr>
          <w:rFonts w:ascii="Times New Roman" w:hAnsi="Times New Roman" w:cs="Times New Roman"/>
          <w:sz w:val="28"/>
          <w:szCs w:val="28"/>
        </w:rPr>
        <w:t xml:space="preserve"> проблем</w:t>
      </w:r>
      <w:r w:rsidR="003C22A9">
        <w:rPr>
          <w:rFonts w:ascii="Times New Roman" w:hAnsi="Times New Roman" w:cs="Times New Roman"/>
          <w:sz w:val="28"/>
          <w:szCs w:val="28"/>
        </w:rPr>
        <w:t>ами,</w:t>
      </w:r>
      <w:r w:rsidRPr="00994084">
        <w:rPr>
          <w:rFonts w:ascii="Times New Roman" w:hAnsi="Times New Roman" w:cs="Times New Roman"/>
          <w:sz w:val="28"/>
          <w:szCs w:val="28"/>
        </w:rPr>
        <w:t xml:space="preserve"> и реже выявляли у пациентов депрессию и</w:t>
      </w:r>
      <w:r w:rsidR="003C22A9">
        <w:rPr>
          <w:rFonts w:ascii="Times New Roman" w:hAnsi="Times New Roman" w:cs="Times New Roman"/>
          <w:sz w:val="28"/>
          <w:szCs w:val="28"/>
        </w:rPr>
        <w:t>ли тревожные расстройства</w:t>
      </w:r>
      <w:r w:rsidRPr="00994084">
        <w:rPr>
          <w:rFonts w:ascii="Times New Roman" w:hAnsi="Times New Roman" w:cs="Times New Roman"/>
          <w:sz w:val="28"/>
          <w:szCs w:val="28"/>
        </w:rPr>
        <w:t xml:space="preserve">. Тем не менее, международные рекомендации </w:t>
      </w:r>
      <w:r w:rsidR="003C22A9">
        <w:rPr>
          <w:rFonts w:ascii="Times New Roman" w:hAnsi="Times New Roman" w:cs="Times New Roman"/>
          <w:sz w:val="28"/>
          <w:szCs w:val="28"/>
        </w:rPr>
        <w:t>подтверждают</w:t>
      </w:r>
      <w:r w:rsidRPr="00994084">
        <w:rPr>
          <w:rFonts w:ascii="Times New Roman" w:hAnsi="Times New Roman" w:cs="Times New Roman"/>
          <w:sz w:val="28"/>
          <w:szCs w:val="28"/>
        </w:rPr>
        <w:t xml:space="preserve"> высокую доказательн</w:t>
      </w:r>
      <w:r w:rsidR="003C22A9">
        <w:rPr>
          <w:rFonts w:ascii="Times New Roman" w:hAnsi="Times New Roman" w:cs="Times New Roman"/>
          <w:sz w:val="28"/>
          <w:szCs w:val="28"/>
        </w:rPr>
        <w:t xml:space="preserve">ую базу для </w:t>
      </w:r>
      <w:r w:rsidRPr="00994084">
        <w:rPr>
          <w:rFonts w:ascii="Times New Roman" w:hAnsi="Times New Roman" w:cs="Times New Roman"/>
          <w:sz w:val="28"/>
          <w:szCs w:val="28"/>
        </w:rPr>
        <w:t>эффективности психологических вмешательств, связывая</w:t>
      </w:r>
      <w:r w:rsidR="003C22A9">
        <w:rPr>
          <w:rFonts w:ascii="Times New Roman" w:hAnsi="Times New Roman" w:cs="Times New Roman"/>
          <w:sz w:val="28"/>
          <w:szCs w:val="28"/>
        </w:rPr>
        <w:t xml:space="preserve"> </w:t>
      </w:r>
      <w:r w:rsidR="00982217">
        <w:rPr>
          <w:rFonts w:ascii="Times New Roman" w:hAnsi="Times New Roman" w:cs="Times New Roman"/>
          <w:sz w:val="28"/>
          <w:szCs w:val="28"/>
        </w:rPr>
        <w:t>тиннитус</w:t>
      </w:r>
      <w:r w:rsidR="003C22A9">
        <w:rPr>
          <w:rFonts w:ascii="Times New Roman" w:hAnsi="Times New Roman" w:cs="Times New Roman"/>
          <w:sz w:val="28"/>
          <w:szCs w:val="28"/>
        </w:rPr>
        <w:t xml:space="preserve"> с повышенной </w:t>
      </w:r>
      <w:r w:rsidRPr="00994084">
        <w:rPr>
          <w:rFonts w:ascii="Times New Roman" w:hAnsi="Times New Roman" w:cs="Times New Roman"/>
          <w:sz w:val="28"/>
          <w:szCs w:val="28"/>
        </w:rPr>
        <w:t>восприимчивость</w:t>
      </w:r>
      <w:r w:rsidR="003C22A9">
        <w:rPr>
          <w:rFonts w:ascii="Times New Roman" w:hAnsi="Times New Roman" w:cs="Times New Roman"/>
          <w:sz w:val="28"/>
          <w:szCs w:val="28"/>
        </w:rPr>
        <w:t>ю</w:t>
      </w:r>
      <w:r w:rsidRPr="00994084">
        <w:rPr>
          <w:rFonts w:ascii="Times New Roman" w:hAnsi="Times New Roman" w:cs="Times New Roman"/>
          <w:sz w:val="28"/>
          <w:szCs w:val="28"/>
        </w:rPr>
        <w:t xml:space="preserve"> пациентов к тяжелым психо</w:t>
      </w:r>
      <w:r w:rsidR="003C22A9">
        <w:rPr>
          <w:rFonts w:ascii="Times New Roman" w:hAnsi="Times New Roman" w:cs="Times New Roman"/>
          <w:sz w:val="28"/>
          <w:szCs w:val="28"/>
        </w:rPr>
        <w:t xml:space="preserve">социальным расстройствам, таким как депрессия и тревога </w:t>
      </w:r>
      <w:r w:rsidRPr="00994084">
        <w:rPr>
          <w:rFonts w:ascii="Times New Roman" w:hAnsi="Times New Roman" w:cs="Times New Roman"/>
          <w:sz w:val="28"/>
          <w:szCs w:val="28"/>
        </w:rPr>
        <w:t>[</w:t>
      </w:r>
      <w:r w:rsidRPr="001B2E8A">
        <w:rPr>
          <w:rFonts w:ascii="Times New Roman" w:hAnsi="Times New Roman" w:cs="Times New Roman"/>
          <w:sz w:val="28"/>
          <w:szCs w:val="28"/>
        </w:rPr>
        <w:t>118,</w:t>
      </w:r>
      <w:r w:rsidR="00AA67E6" w:rsidRPr="00AA67E6">
        <w:rPr>
          <w:rFonts w:ascii="Times New Roman" w:hAnsi="Times New Roman" w:cs="Times New Roman"/>
          <w:sz w:val="28"/>
          <w:szCs w:val="28"/>
        </w:rPr>
        <w:t xml:space="preserve">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 xml:space="preserve">.41; </w:t>
      </w:r>
      <w:r w:rsidRPr="001B2E8A">
        <w:rPr>
          <w:rFonts w:ascii="Times New Roman" w:hAnsi="Times New Roman" w:cs="Times New Roman"/>
          <w:sz w:val="28"/>
          <w:szCs w:val="28"/>
        </w:rPr>
        <w:t>11</w:t>
      </w:r>
      <w:r w:rsidRPr="002A0487">
        <w:rPr>
          <w:rFonts w:ascii="Times New Roman" w:hAnsi="Times New Roman" w:cs="Times New Roman"/>
          <w:sz w:val="28"/>
          <w:szCs w:val="28"/>
        </w:rPr>
        <w:t>9</w:t>
      </w:r>
      <w:r w:rsidR="00AA67E6" w:rsidRPr="00AA67E6">
        <w:rPr>
          <w:rFonts w:ascii="Times New Roman" w:hAnsi="Times New Roman" w:cs="Times New Roman"/>
          <w:sz w:val="28"/>
          <w:szCs w:val="28"/>
        </w:rPr>
        <w:t xml:space="preserve">, </w:t>
      </w:r>
      <w:r w:rsidR="00187E8C">
        <w:rPr>
          <w:rFonts w:ascii="Times New Roman" w:hAnsi="Times New Roman" w:cs="Times New Roman"/>
          <w:sz w:val="28"/>
          <w:szCs w:val="28"/>
          <w:lang w:val="en-US"/>
        </w:rPr>
        <w:t>p</w:t>
      </w:r>
      <w:r w:rsidR="00AA67E6" w:rsidRPr="00AA67E6">
        <w:rPr>
          <w:rFonts w:ascii="Times New Roman" w:hAnsi="Times New Roman" w:cs="Times New Roman"/>
          <w:sz w:val="28"/>
          <w:szCs w:val="28"/>
        </w:rPr>
        <w:t>.6</w:t>
      </w:r>
      <w:r w:rsidRPr="00994084">
        <w:rPr>
          <w:rFonts w:ascii="Times New Roman" w:hAnsi="Times New Roman" w:cs="Times New Roman"/>
          <w:sz w:val="28"/>
          <w:szCs w:val="28"/>
        </w:rPr>
        <w:t xml:space="preserve">]. </w:t>
      </w:r>
      <w:r w:rsidR="006318DF">
        <w:rPr>
          <w:rFonts w:ascii="Times New Roman" w:hAnsi="Times New Roman" w:cs="Times New Roman"/>
          <w:sz w:val="28"/>
          <w:szCs w:val="28"/>
        </w:rPr>
        <w:t>Помимо</w:t>
      </w:r>
      <w:r w:rsidR="000060F4" w:rsidRPr="000060F4">
        <w:rPr>
          <w:rFonts w:ascii="Times New Roman" w:hAnsi="Times New Roman" w:cs="Times New Roman"/>
          <w:sz w:val="28"/>
          <w:szCs w:val="28"/>
        </w:rPr>
        <w:t xml:space="preserve"> </w:t>
      </w:r>
      <w:r w:rsidR="006318DF">
        <w:rPr>
          <w:rFonts w:ascii="Times New Roman" w:hAnsi="Times New Roman" w:cs="Times New Roman"/>
          <w:sz w:val="28"/>
          <w:szCs w:val="28"/>
        </w:rPr>
        <w:t>э</w:t>
      </w:r>
      <w:r w:rsidR="000060F4" w:rsidRPr="000060F4">
        <w:rPr>
          <w:rFonts w:ascii="Times New Roman" w:hAnsi="Times New Roman" w:cs="Times New Roman"/>
          <w:sz w:val="28"/>
          <w:szCs w:val="28"/>
        </w:rPr>
        <w:t xml:space="preserve">того, когнитивно-поведенческая терапия </w:t>
      </w:r>
      <w:r w:rsidR="00593FB8">
        <w:rPr>
          <w:rFonts w:ascii="Times New Roman" w:hAnsi="Times New Roman" w:cs="Times New Roman"/>
          <w:sz w:val="28"/>
          <w:szCs w:val="28"/>
        </w:rPr>
        <w:t>считается</w:t>
      </w:r>
      <w:r w:rsidR="000060F4" w:rsidRPr="000060F4">
        <w:rPr>
          <w:rFonts w:ascii="Times New Roman" w:hAnsi="Times New Roman" w:cs="Times New Roman"/>
          <w:sz w:val="28"/>
          <w:szCs w:val="28"/>
        </w:rPr>
        <w:t xml:space="preserve"> эффективным методом улучшения качества жизни пациентов с </w:t>
      </w:r>
      <w:r w:rsidR="00280C07">
        <w:rPr>
          <w:rFonts w:ascii="Times New Roman" w:hAnsi="Times New Roman" w:cs="Times New Roman"/>
          <w:sz w:val="28"/>
          <w:szCs w:val="28"/>
        </w:rPr>
        <w:t>тиннитус</w:t>
      </w:r>
      <w:r w:rsidR="000060F4" w:rsidRPr="000060F4">
        <w:rPr>
          <w:rFonts w:ascii="Times New Roman" w:hAnsi="Times New Roman" w:cs="Times New Roman"/>
          <w:sz w:val="28"/>
          <w:szCs w:val="28"/>
        </w:rPr>
        <w:t xml:space="preserve">. В нашем исследовании </w:t>
      </w:r>
      <w:r w:rsidR="007710C1">
        <w:rPr>
          <w:rFonts w:ascii="Times New Roman" w:hAnsi="Times New Roman" w:cs="Times New Roman"/>
          <w:sz w:val="28"/>
          <w:szCs w:val="28"/>
        </w:rPr>
        <w:t xml:space="preserve">при анализе </w:t>
      </w:r>
      <w:r w:rsidR="000060F4" w:rsidRPr="000060F4">
        <w:rPr>
          <w:rFonts w:ascii="Times New Roman" w:hAnsi="Times New Roman" w:cs="Times New Roman"/>
          <w:sz w:val="28"/>
          <w:szCs w:val="28"/>
        </w:rPr>
        <w:t xml:space="preserve">было обнаружено, что лечение не дало результатов у 25% пациентов, наблюдаемых ЛОР-врачами, и у 50% пациентов, </w:t>
      </w:r>
      <w:r w:rsidR="00D931A6">
        <w:rPr>
          <w:rFonts w:ascii="Times New Roman" w:hAnsi="Times New Roman" w:cs="Times New Roman"/>
          <w:sz w:val="28"/>
          <w:szCs w:val="28"/>
        </w:rPr>
        <w:t xml:space="preserve">получивших </w:t>
      </w:r>
      <w:r w:rsidR="000060F4" w:rsidRPr="000060F4">
        <w:rPr>
          <w:rFonts w:ascii="Times New Roman" w:hAnsi="Times New Roman" w:cs="Times New Roman"/>
          <w:sz w:val="28"/>
          <w:szCs w:val="28"/>
        </w:rPr>
        <w:t>консульт</w:t>
      </w:r>
      <w:r w:rsidR="00D931A6">
        <w:rPr>
          <w:rFonts w:ascii="Times New Roman" w:hAnsi="Times New Roman" w:cs="Times New Roman"/>
          <w:sz w:val="28"/>
          <w:szCs w:val="28"/>
        </w:rPr>
        <w:t>ация</w:t>
      </w:r>
      <w:r w:rsidR="000060F4" w:rsidRPr="000060F4">
        <w:rPr>
          <w:rFonts w:ascii="Times New Roman" w:hAnsi="Times New Roman" w:cs="Times New Roman"/>
          <w:sz w:val="28"/>
          <w:szCs w:val="28"/>
        </w:rPr>
        <w:t xml:space="preserve"> у неврологов. Это может быть объяснено тем, что респонденты </w:t>
      </w:r>
      <w:r w:rsidR="00E6167B">
        <w:rPr>
          <w:rFonts w:ascii="Times New Roman" w:hAnsi="Times New Roman" w:cs="Times New Roman"/>
          <w:sz w:val="28"/>
          <w:szCs w:val="28"/>
        </w:rPr>
        <w:t>обратили внимание на</w:t>
      </w:r>
      <w:r w:rsidR="000060F4" w:rsidRPr="000060F4">
        <w:rPr>
          <w:rFonts w:ascii="Times New Roman" w:hAnsi="Times New Roman" w:cs="Times New Roman"/>
          <w:sz w:val="28"/>
          <w:szCs w:val="28"/>
        </w:rPr>
        <w:t xml:space="preserve"> необходимость повышения уровня квалификации специалистов в этой области.</w:t>
      </w:r>
      <w:r w:rsidR="00E6167B">
        <w:rPr>
          <w:rFonts w:ascii="Times New Roman" w:hAnsi="Times New Roman" w:cs="Times New Roman"/>
          <w:sz w:val="28"/>
          <w:szCs w:val="28"/>
        </w:rPr>
        <w:t xml:space="preserve"> </w:t>
      </w:r>
      <w:r w:rsidRPr="00994084">
        <w:rPr>
          <w:rFonts w:ascii="Times New Roman" w:hAnsi="Times New Roman" w:cs="Times New Roman"/>
          <w:sz w:val="28"/>
          <w:szCs w:val="28"/>
        </w:rPr>
        <w:t xml:space="preserve">В частности, обучение </w:t>
      </w:r>
      <w:r w:rsidR="00B001A9">
        <w:rPr>
          <w:rFonts w:ascii="Times New Roman" w:hAnsi="Times New Roman" w:cs="Times New Roman"/>
          <w:sz w:val="28"/>
          <w:szCs w:val="28"/>
        </w:rPr>
        <w:t xml:space="preserve">является важным </w:t>
      </w:r>
      <w:r w:rsidRPr="00994084">
        <w:rPr>
          <w:rFonts w:ascii="Times New Roman" w:hAnsi="Times New Roman" w:cs="Times New Roman"/>
          <w:sz w:val="28"/>
          <w:szCs w:val="28"/>
        </w:rPr>
        <w:t xml:space="preserve">для врачей общей практики, </w:t>
      </w:r>
      <w:r w:rsidR="00B001A9">
        <w:rPr>
          <w:rFonts w:ascii="Times New Roman" w:hAnsi="Times New Roman" w:cs="Times New Roman"/>
          <w:sz w:val="28"/>
          <w:szCs w:val="28"/>
        </w:rPr>
        <w:t xml:space="preserve">так как они являются первыми специалистами, к которым обращаются пациенты, хотя меньшая доля ЛОР-врачей согласны с этим мнением. </w:t>
      </w:r>
    </w:p>
    <w:p w14:paraId="602006F6" w14:textId="6B501B04" w:rsidR="00994084" w:rsidRDefault="00994084" w:rsidP="00187E8C">
      <w:pPr>
        <w:spacing w:after="0" w:line="240" w:lineRule="auto"/>
        <w:ind w:right="-1" w:firstLine="567"/>
        <w:jc w:val="both"/>
        <w:rPr>
          <w:rFonts w:ascii="Times New Roman" w:hAnsi="Times New Roman" w:cs="Times New Roman"/>
          <w:sz w:val="28"/>
          <w:szCs w:val="28"/>
        </w:rPr>
      </w:pPr>
      <w:r w:rsidRPr="00994084">
        <w:rPr>
          <w:rFonts w:ascii="Times New Roman" w:hAnsi="Times New Roman" w:cs="Times New Roman"/>
          <w:sz w:val="28"/>
          <w:szCs w:val="28"/>
        </w:rPr>
        <w:t xml:space="preserve">Ведение и лечение пациентов с </w:t>
      </w:r>
      <w:r w:rsidR="00280C07">
        <w:rPr>
          <w:rFonts w:ascii="Times New Roman" w:hAnsi="Times New Roman" w:cs="Times New Roman"/>
          <w:sz w:val="28"/>
          <w:szCs w:val="28"/>
        </w:rPr>
        <w:t>тиннитус</w:t>
      </w:r>
      <w:r w:rsidRPr="00994084">
        <w:rPr>
          <w:rFonts w:ascii="Times New Roman" w:hAnsi="Times New Roman" w:cs="Times New Roman"/>
          <w:sz w:val="28"/>
          <w:szCs w:val="28"/>
        </w:rPr>
        <w:t xml:space="preserve"> требует от врачей знаний для выбора </w:t>
      </w:r>
      <w:r w:rsidR="0013793B">
        <w:rPr>
          <w:rFonts w:ascii="Times New Roman" w:hAnsi="Times New Roman" w:cs="Times New Roman"/>
          <w:sz w:val="28"/>
          <w:szCs w:val="28"/>
        </w:rPr>
        <w:t>оптимальных методов терапии</w:t>
      </w:r>
      <w:r w:rsidRPr="00994084">
        <w:rPr>
          <w:rFonts w:ascii="Times New Roman" w:hAnsi="Times New Roman" w:cs="Times New Roman"/>
          <w:sz w:val="28"/>
          <w:szCs w:val="28"/>
        </w:rPr>
        <w:t xml:space="preserve">, включая </w:t>
      </w:r>
      <w:r w:rsidR="0013793B">
        <w:rPr>
          <w:rFonts w:ascii="Times New Roman" w:hAnsi="Times New Roman" w:cs="Times New Roman"/>
          <w:sz w:val="28"/>
          <w:szCs w:val="28"/>
        </w:rPr>
        <w:t xml:space="preserve">учет </w:t>
      </w:r>
      <w:r w:rsidRPr="00994084">
        <w:rPr>
          <w:rFonts w:ascii="Times New Roman" w:hAnsi="Times New Roman" w:cs="Times New Roman"/>
          <w:sz w:val="28"/>
          <w:szCs w:val="28"/>
        </w:rPr>
        <w:t>сопутствующи</w:t>
      </w:r>
      <w:r w:rsidR="0013793B">
        <w:rPr>
          <w:rFonts w:ascii="Times New Roman" w:hAnsi="Times New Roman" w:cs="Times New Roman"/>
          <w:sz w:val="28"/>
          <w:szCs w:val="28"/>
        </w:rPr>
        <w:t>х</w:t>
      </w:r>
      <w:r w:rsidRPr="00994084">
        <w:rPr>
          <w:rFonts w:ascii="Times New Roman" w:hAnsi="Times New Roman" w:cs="Times New Roman"/>
          <w:sz w:val="28"/>
          <w:szCs w:val="28"/>
        </w:rPr>
        <w:t xml:space="preserve"> заболевани</w:t>
      </w:r>
      <w:r w:rsidR="0013793B">
        <w:rPr>
          <w:rFonts w:ascii="Times New Roman" w:hAnsi="Times New Roman" w:cs="Times New Roman"/>
          <w:sz w:val="28"/>
          <w:szCs w:val="28"/>
        </w:rPr>
        <w:t>й</w:t>
      </w:r>
      <w:r w:rsidRPr="00994084">
        <w:rPr>
          <w:rFonts w:ascii="Times New Roman" w:hAnsi="Times New Roman" w:cs="Times New Roman"/>
          <w:sz w:val="28"/>
          <w:szCs w:val="28"/>
        </w:rPr>
        <w:t xml:space="preserve">, а также </w:t>
      </w:r>
      <w:r w:rsidR="0013793B">
        <w:rPr>
          <w:rFonts w:ascii="Times New Roman" w:hAnsi="Times New Roman" w:cs="Times New Roman"/>
          <w:sz w:val="28"/>
          <w:szCs w:val="28"/>
        </w:rPr>
        <w:t xml:space="preserve">необходимости работы в </w:t>
      </w:r>
      <w:r w:rsidR="0013793B" w:rsidRPr="00994084">
        <w:rPr>
          <w:rFonts w:ascii="Times New Roman" w:hAnsi="Times New Roman" w:cs="Times New Roman"/>
          <w:sz w:val="28"/>
          <w:szCs w:val="28"/>
        </w:rPr>
        <w:t>мультидисциплинарной</w:t>
      </w:r>
      <w:r w:rsidRPr="00994084">
        <w:rPr>
          <w:rFonts w:ascii="Times New Roman" w:hAnsi="Times New Roman" w:cs="Times New Roman"/>
          <w:sz w:val="28"/>
          <w:szCs w:val="28"/>
        </w:rPr>
        <w:t xml:space="preserve"> команд</w:t>
      </w:r>
      <w:r w:rsidR="0013793B">
        <w:rPr>
          <w:rFonts w:ascii="Times New Roman" w:hAnsi="Times New Roman" w:cs="Times New Roman"/>
          <w:sz w:val="28"/>
          <w:szCs w:val="28"/>
        </w:rPr>
        <w:t>е</w:t>
      </w:r>
      <w:r w:rsidRPr="00994084">
        <w:rPr>
          <w:rFonts w:ascii="Times New Roman" w:hAnsi="Times New Roman" w:cs="Times New Roman"/>
          <w:sz w:val="28"/>
          <w:szCs w:val="28"/>
        </w:rPr>
        <w:t xml:space="preserve">. Оценка эффективности лечения </w:t>
      </w:r>
      <w:r w:rsidR="00BA659B">
        <w:rPr>
          <w:rFonts w:ascii="Times New Roman" w:hAnsi="Times New Roman" w:cs="Times New Roman"/>
          <w:sz w:val="28"/>
          <w:szCs w:val="28"/>
        </w:rPr>
        <w:t>тиннитус</w:t>
      </w:r>
      <w:r w:rsidRPr="00994084">
        <w:rPr>
          <w:rFonts w:ascii="Times New Roman" w:hAnsi="Times New Roman" w:cs="Times New Roman"/>
          <w:sz w:val="28"/>
          <w:szCs w:val="28"/>
        </w:rPr>
        <w:t xml:space="preserve"> должна включать</w:t>
      </w:r>
      <w:r w:rsidR="0013793B">
        <w:rPr>
          <w:rFonts w:ascii="Times New Roman" w:hAnsi="Times New Roman" w:cs="Times New Roman"/>
          <w:sz w:val="28"/>
          <w:szCs w:val="28"/>
        </w:rPr>
        <w:t xml:space="preserve"> аспекты психоэмоционального состояния пациента, что позволяет учитывать влияние психосоциальных факторов на течение заболевания </w:t>
      </w:r>
      <w:r w:rsidRPr="00994084">
        <w:rPr>
          <w:rFonts w:ascii="Times New Roman" w:hAnsi="Times New Roman" w:cs="Times New Roman"/>
          <w:sz w:val="28"/>
          <w:szCs w:val="28"/>
        </w:rPr>
        <w:t>[</w:t>
      </w:r>
      <w:r w:rsidR="00B001A9">
        <w:rPr>
          <w:rFonts w:ascii="Times New Roman" w:hAnsi="Times New Roman" w:cs="Times New Roman"/>
          <w:sz w:val="28"/>
          <w:szCs w:val="28"/>
        </w:rPr>
        <w:t>185,</w:t>
      </w:r>
      <w:r w:rsidR="00187E8C" w:rsidRPr="00187E8C">
        <w:rPr>
          <w:rFonts w:ascii="Times New Roman" w:hAnsi="Times New Roman" w:cs="Times New Roman"/>
          <w:sz w:val="28"/>
          <w:szCs w:val="28"/>
        </w:rPr>
        <w:t xml:space="preserve"> </w:t>
      </w:r>
      <w:r w:rsidR="009B3CBF" w:rsidRPr="009B3CBF">
        <w:rPr>
          <w:rFonts w:ascii="Times New Roman" w:hAnsi="Times New Roman" w:cs="Times New Roman"/>
          <w:sz w:val="28"/>
          <w:szCs w:val="28"/>
        </w:rPr>
        <w:t>1</w:t>
      </w:r>
      <w:r w:rsidR="001B2E8A" w:rsidRPr="001B2E8A">
        <w:rPr>
          <w:rFonts w:ascii="Times New Roman" w:hAnsi="Times New Roman" w:cs="Times New Roman"/>
          <w:sz w:val="28"/>
          <w:szCs w:val="28"/>
        </w:rPr>
        <w:t>86</w:t>
      </w:r>
      <w:r w:rsidRPr="00994084">
        <w:rPr>
          <w:rFonts w:ascii="Times New Roman" w:hAnsi="Times New Roman" w:cs="Times New Roman"/>
          <w:sz w:val="28"/>
          <w:szCs w:val="28"/>
        </w:rPr>
        <w:t>].</w:t>
      </w:r>
    </w:p>
    <w:p w14:paraId="0A055EE4" w14:textId="7A6237A9" w:rsidR="00072B98" w:rsidRDefault="00026383" w:rsidP="00187E8C">
      <w:pPr>
        <w:spacing w:after="0" w:line="240" w:lineRule="auto"/>
        <w:ind w:right="-1" w:firstLine="567"/>
        <w:jc w:val="both"/>
        <w:rPr>
          <w:rFonts w:ascii="Times New Roman" w:hAnsi="Times New Roman" w:cs="Times New Roman"/>
          <w:sz w:val="28"/>
          <w:szCs w:val="28"/>
        </w:rPr>
      </w:pPr>
      <w:r>
        <w:rPr>
          <w:rFonts w:ascii="Times New Roman" w:hAnsi="Times New Roman" w:cs="Times New Roman"/>
          <w:sz w:val="28"/>
          <w:szCs w:val="28"/>
        </w:rPr>
        <w:t>М</w:t>
      </w:r>
      <w:r w:rsidR="00E30A0B" w:rsidRPr="00E30A0B">
        <w:rPr>
          <w:rFonts w:ascii="Times New Roman" w:hAnsi="Times New Roman" w:cs="Times New Roman"/>
          <w:sz w:val="28"/>
          <w:szCs w:val="28"/>
        </w:rPr>
        <w:t>еждународн</w:t>
      </w:r>
      <w:r>
        <w:rPr>
          <w:rFonts w:ascii="Times New Roman" w:hAnsi="Times New Roman" w:cs="Times New Roman"/>
          <w:sz w:val="28"/>
          <w:szCs w:val="28"/>
        </w:rPr>
        <w:t>ая</w:t>
      </w:r>
      <w:r w:rsidR="00E30A0B" w:rsidRPr="00E30A0B">
        <w:rPr>
          <w:rFonts w:ascii="Times New Roman" w:hAnsi="Times New Roman" w:cs="Times New Roman"/>
          <w:sz w:val="28"/>
          <w:szCs w:val="28"/>
        </w:rPr>
        <w:t xml:space="preserve"> практик</w:t>
      </w:r>
      <w:r>
        <w:rPr>
          <w:rFonts w:ascii="Times New Roman" w:hAnsi="Times New Roman" w:cs="Times New Roman"/>
          <w:sz w:val="28"/>
          <w:szCs w:val="28"/>
        </w:rPr>
        <w:t>а</w:t>
      </w:r>
      <w:r w:rsidR="00E30A0B" w:rsidRPr="00E30A0B">
        <w:rPr>
          <w:rFonts w:ascii="Times New Roman" w:hAnsi="Times New Roman" w:cs="Times New Roman"/>
          <w:sz w:val="28"/>
          <w:szCs w:val="28"/>
        </w:rPr>
        <w:t xml:space="preserve"> разработа</w:t>
      </w:r>
      <w:r>
        <w:rPr>
          <w:rFonts w:ascii="Times New Roman" w:hAnsi="Times New Roman" w:cs="Times New Roman"/>
          <w:sz w:val="28"/>
          <w:szCs w:val="28"/>
        </w:rPr>
        <w:t>ла</w:t>
      </w:r>
      <w:r w:rsidR="00E30A0B" w:rsidRPr="00E30A0B">
        <w:rPr>
          <w:rFonts w:ascii="Times New Roman" w:hAnsi="Times New Roman" w:cs="Times New Roman"/>
          <w:sz w:val="28"/>
          <w:szCs w:val="28"/>
        </w:rPr>
        <w:t xml:space="preserve"> клинические рекомендации </w:t>
      </w:r>
      <w:r>
        <w:rPr>
          <w:rFonts w:ascii="Times New Roman" w:hAnsi="Times New Roman" w:cs="Times New Roman"/>
          <w:sz w:val="28"/>
          <w:szCs w:val="28"/>
        </w:rPr>
        <w:t xml:space="preserve">по ведению </w:t>
      </w:r>
      <w:r w:rsidR="00E30A0B" w:rsidRPr="00E30A0B">
        <w:rPr>
          <w:rFonts w:ascii="Times New Roman" w:hAnsi="Times New Roman" w:cs="Times New Roman"/>
          <w:sz w:val="28"/>
          <w:szCs w:val="28"/>
        </w:rPr>
        <w:t xml:space="preserve">пациентов с </w:t>
      </w:r>
      <w:r w:rsidR="00280C07">
        <w:rPr>
          <w:rFonts w:ascii="Times New Roman" w:hAnsi="Times New Roman" w:cs="Times New Roman"/>
          <w:sz w:val="28"/>
          <w:szCs w:val="28"/>
        </w:rPr>
        <w:t>тиннитус</w:t>
      </w:r>
      <w:r w:rsidR="00E30A0B" w:rsidRPr="00E30A0B">
        <w:rPr>
          <w:rFonts w:ascii="Times New Roman" w:hAnsi="Times New Roman" w:cs="Times New Roman"/>
          <w:sz w:val="28"/>
          <w:szCs w:val="28"/>
        </w:rPr>
        <w:t>, что п</w:t>
      </w:r>
      <w:r>
        <w:rPr>
          <w:rFonts w:ascii="Times New Roman" w:hAnsi="Times New Roman" w:cs="Times New Roman"/>
          <w:sz w:val="28"/>
          <w:szCs w:val="28"/>
        </w:rPr>
        <w:t xml:space="preserve">редоставляет клиницистам возможность выбора наиболее эффективной тактики лечения </w:t>
      </w:r>
      <w:r w:rsidR="009B3CBF" w:rsidRPr="009B3CBF">
        <w:rPr>
          <w:rFonts w:ascii="Times New Roman" w:hAnsi="Times New Roman" w:cs="Times New Roman"/>
          <w:sz w:val="28"/>
          <w:szCs w:val="28"/>
        </w:rPr>
        <w:t>[1</w:t>
      </w:r>
      <w:r w:rsidR="001B2E8A" w:rsidRPr="001B2E8A">
        <w:rPr>
          <w:rFonts w:ascii="Times New Roman" w:hAnsi="Times New Roman" w:cs="Times New Roman"/>
          <w:sz w:val="28"/>
          <w:szCs w:val="28"/>
        </w:rPr>
        <w:t>87</w:t>
      </w:r>
      <w:r w:rsidR="009B3CBF" w:rsidRPr="009B3CBF">
        <w:rPr>
          <w:rFonts w:ascii="Times New Roman" w:hAnsi="Times New Roman" w:cs="Times New Roman"/>
          <w:sz w:val="28"/>
          <w:szCs w:val="28"/>
        </w:rPr>
        <w:t>]</w:t>
      </w:r>
      <w:r w:rsidR="00E30A0B" w:rsidRPr="00E30A0B">
        <w:rPr>
          <w:rFonts w:ascii="Times New Roman" w:hAnsi="Times New Roman" w:cs="Times New Roman"/>
          <w:sz w:val="28"/>
          <w:szCs w:val="28"/>
        </w:rPr>
        <w:t xml:space="preserve">. </w:t>
      </w:r>
      <w:r>
        <w:rPr>
          <w:rFonts w:ascii="Times New Roman" w:hAnsi="Times New Roman" w:cs="Times New Roman"/>
          <w:sz w:val="28"/>
          <w:szCs w:val="28"/>
        </w:rPr>
        <w:t>Однако в Казахстане в настоящее время отсутствуют клинические протокол</w:t>
      </w:r>
      <w:r w:rsidR="00C0697D">
        <w:rPr>
          <w:rFonts w:ascii="Times New Roman" w:hAnsi="Times New Roman" w:cs="Times New Roman"/>
          <w:sz w:val="28"/>
          <w:szCs w:val="28"/>
        </w:rPr>
        <w:t>ы</w:t>
      </w:r>
      <w:r>
        <w:rPr>
          <w:rFonts w:ascii="Times New Roman" w:hAnsi="Times New Roman" w:cs="Times New Roman"/>
          <w:sz w:val="28"/>
          <w:szCs w:val="28"/>
        </w:rPr>
        <w:t xml:space="preserve"> по диагностике и лечению </w:t>
      </w:r>
      <w:r w:rsidR="00BA659B">
        <w:rPr>
          <w:rFonts w:ascii="Times New Roman" w:hAnsi="Times New Roman" w:cs="Times New Roman"/>
          <w:sz w:val="28"/>
          <w:szCs w:val="28"/>
        </w:rPr>
        <w:t>тиннитус</w:t>
      </w:r>
      <w:r>
        <w:rPr>
          <w:rFonts w:ascii="Times New Roman" w:hAnsi="Times New Roman" w:cs="Times New Roman"/>
          <w:sz w:val="28"/>
          <w:szCs w:val="28"/>
        </w:rPr>
        <w:t xml:space="preserve">. </w:t>
      </w:r>
      <w:r w:rsidR="00072B98">
        <w:rPr>
          <w:rFonts w:ascii="Times New Roman" w:hAnsi="Times New Roman" w:cs="Times New Roman"/>
          <w:sz w:val="28"/>
          <w:szCs w:val="28"/>
        </w:rPr>
        <w:t xml:space="preserve">Это подчеркивает необходимость создания рабочей группы для разработки клинического протокола диагностики и лечения, основанного </w:t>
      </w:r>
      <w:r w:rsidR="00545900">
        <w:rPr>
          <w:rFonts w:ascii="Times New Roman" w:hAnsi="Times New Roman" w:cs="Times New Roman"/>
          <w:sz w:val="28"/>
          <w:szCs w:val="28"/>
        </w:rPr>
        <w:t>н</w:t>
      </w:r>
      <w:r w:rsidR="00072B98">
        <w:rPr>
          <w:rFonts w:ascii="Times New Roman" w:hAnsi="Times New Roman" w:cs="Times New Roman"/>
          <w:sz w:val="28"/>
          <w:szCs w:val="28"/>
        </w:rPr>
        <w:t>а доказательных методах лечения в Казахстане.</w:t>
      </w:r>
    </w:p>
    <w:p w14:paraId="2B2CFC56" w14:textId="30E693B1" w:rsidR="000D5A65" w:rsidRPr="000D5A65" w:rsidRDefault="000D5A65" w:rsidP="00187E8C">
      <w:pPr>
        <w:spacing w:after="0" w:line="240" w:lineRule="auto"/>
        <w:ind w:right="-1" w:firstLine="567"/>
        <w:jc w:val="both"/>
        <w:rPr>
          <w:rFonts w:ascii="Times New Roman" w:hAnsi="Times New Roman" w:cs="Times New Roman"/>
          <w:sz w:val="28"/>
          <w:szCs w:val="28"/>
        </w:rPr>
      </w:pPr>
      <w:r w:rsidRPr="000D5A65">
        <w:rPr>
          <w:rFonts w:ascii="Times New Roman" w:hAnsi="Times New Roman" w:cs="Times New Roman"/>
          <w:sz w:val="28"/>
          <w:szCs w:val="28"/>
        </w:rPr>
        <w:t>Исследования также подтверждают важность междисциплинарного подхода в лечении тиннитус, включая участие психологов и других специалистов [188, 189]. Несмотря на то, что в нашем исследовании меньшая доля специалистов отмечает важность привлечения психологов в мультидисциплинарную команду (66,3%), более 80% респондентов готовы направить пациентов с тиннитус к психологам [190</w:t>
      </w:r>
      <w:r w:rsidR="00AA67E6" w:rsidRPr="00AA67E6">
        <w:rPr>
          <w:rFonts w:ascii="Times New Roman" w:hAnsi="Times New Roman" w:cs="Times New Roman"/>
          <w:sz w:val="28"/>
          <w:szCs w:val="28"/>
        </w:rPr>
        <w:t xml:space="preserve">, </w:t>
      </w:r>
      <w:r w:rsidR="001573B2">
        <w:rPr>
          <w:rFonts w:ascii="Times New Roman" w:hAnsi="Times New Roman" w:cs="Times New Roman"/>
          <w:sz w:val="28"/>
          <w:szCs w:val="28"/>
        </w:rPr>
        <w:t>19</w:t>
      </w:r>
      <w:r w:rsidR="00AA67E6" w:rsidRPr="00AA67E6">
        <w:rPr>
          <w:rFonts w:ascii="Times New Roman" w:hAnsi="Times New Roman" w:cs="Times New Roman"/>
          <w:sz w:val="28"/>
          <w:szCs w:val="28"/>
        </w:rPr>
        <w:t>1</w:t>
      </w:r>
      <w:r w:rsidRPr="000D5A65">
        <w:rPr>
          <w:rFonts w:ascii="Times New Roman" w:hAnsi="Times New Roman" w:cs="Times New Roman"/>
          <w:sz w:val="28"/>
          <w:szCs w:val="28"/>
        </w:rPr>
        <w:t>].</w:t>
      </w:r>
    </w:p>
    <w:p w14:paraId="77D92EEE" w14:textId="27F3E2ED" w:rsidR="000D5A65" w:rsidRPr="000D5A65" w:rsidRDefault="000D5A65" w:rsidP="00187E8C">
      <w:pPr>
        <w:spacing w:after="0" w:line="240" w:lineRule="auto"/>
        <w:ind w:right="-1" w:firstLine="567"/>
        <w:jc w:val="both"/>
        <w:rPr>
          <w:rFonts w:ascii="Times New Roman" w:hAnsi="Times New Roman" w:cs="Times New Roman"/>
          <w:sz w:val="28"/>
          <w:szCs w:val="28"/>
        </w:rPr>
      </w:pPr>
      <w:r w:rsidRPr="000D5A65">
        <w:rPr>
          <w:rFonts w:ascii="Times New Roman" w:hAnsi="Times New Roman" w:cs="Times New Roman"/>
          <w:sz w:val="28"/>
          <w:szCs w:val="28"/>
        </w:rPr>
        <w:t>Существующие исследования также подчеркивают значимость организаций поддержки пациентов с тиннитус, которые могут поделиться опытом и помочь в процессе лечения. Результаты нашего исследования также свидетельствуют о необходимости создания таких организаций в Казахстане, что в будущем может способствовать улучшению ухода за пациентами с тиннитус.</w:t>
      </w:r>
    </w:p>
    <w:p w14:paraId="61EA496F" w14:textId="464B9103" w:rsidR="000D5A65" w:rsidRPr="000D5A65" w:rsidRDefault="000D5A65" w:rsidP="00187E8C">
      <w:pPr>
        <w:spacing w:after="0" w:line="240" w:lineRule="auto"/>
        <w:ind w:right="-1" w:firstLine="567"/>
        <w:jc w:val="both"/>
        <w:rPr>
          <w:rFonts w:ascii="Times New Roman" w:hAnsi="Times New Roman" w:cs="Times New Roman"/>
          <w:sz w:val="28"/>
          <w:szCs w:val="28"/>
        </w:rPr>
      </w:pPr>
      <w:r w:rsidRPr="000D5A65">
        <w:rPr>
          <w:rFonts w:ascii="Times New Roman" w:hAnsi="Times New Roman" w:cs="Times New Roman"/>
          <w:sz w:val="28"/>
          <w:szCs w:val="28"/>
        </w:rPr>
        <w:t>Социально-экономические затраты на лечение тиннитус варьируются от 21,9 до 35,3 миллиардов евро для 5,5% населения Германии, а в США, Великобритании и Нидерландах расходы на одного пациента составляют от 1544 до 3429 евро для системы здравоохранения, от 69 до 115 евро для частных расходов и от 2565 до 3702 евро для косвенных затрат, включая потерю производительности [19</w:t>
      </w:r>
      <w:r w:rsidR="00AA67E6" w:rsidRPr="00AA67E6">
        <w:rPr>
          <w:rFonts w:ascii="Times New Roman" w:hAnsi="Times New Roman" w:cs="Times New Roman"/>
          <w:sz w:val="28"/>
          <w:szCs w:val="28"/>
        </w:rPr>
        <w:t>2-</w:t>
      </w:r>
      <w:r w:rsidRPr="000D5A65">
        <w:rPr>
          <w:rFonts w:ascii="Times New Roman" w:hAnsi="Times New Roman" w:cs="Times New Roman"/>
          <w:sz w:val="28"/>
          <w:szCs w:val="28"/>
        </w:rPr>
        <w:t>19</w:t>
      </w:r>
      <w:r w:rsidR="001573B2">
        <w:rPr>
          <w:rFonts w:ascii="Times New Roman" w:hAnsi="Times New Roman" w:cs="Times New Roman"/>
          <w:sz w:val="28"/>
          <w:szCs w:val="28"/>
        </w:rPr>
        <w:t>5</w:t>
      </w:r>
      <w:r w:rsidRPr="000D5A65">
        <w:rPr>
          <w:rFonts w:ascii="Times New Roman" w:hAnsi="Times New Roman" w:cs="Times New Roman"/>
          <w:sz w:val="28"/>
          <w:szCs w:val="28"/>
        </w:rPr>
        <w:t>]. Несмотря на внедрение системы обязательного социального медицинского страхования в Казахстане с 2018 года, 30-40% пациентов с тиннитус по-прежнему вынуждены оплачивать лечение самостоятельно. Это подчеркивает необходимость проведения дополнительных исследований доступности медицинских услуг для данной категории пациентов, включая выяснение причин, таких как недостаточная информированность о доступных услугах или отказ от ожидания в очередях.</w:t>
      </w:r>
    </w:p>
    <w:p w14:paraId="74101398" w14:textId="127293DA" w:rsidR="000D5A65" w:rsidRPr="000D5A65" w:rsidRDefault="000D5A65" w:rsidP="00187E8C">
      <w:pPr>
        <w:spacing w:after="0" w:line="240" w:lineRule="auto"/>
        <w:ind w:right="-1" w:firstLine="567"/>
        <w:jc w:val="both"/>
        <w:rPr>
          <w:rFonts w:ascii="Times New Roman" w:hAnsi="Times New Roman" w:cs="Times New Roman"/>
          <w:sz w:val="28"/>
          <w:szCs w:val="28"/>
        </w:rPr>
      </w:pPr>
      <w:r w:rsidRPr="000D5A65">
        <w:rPr>
          <w:rFonts w:ascii="Times New Roman" w:hAnsi="Times New Roman" w:cs="Times New Roman"/>
          <w:sz w:val="28"/>
          <w:szCs w:val="28"/>
        </w:rPr>
        <w:t>Одной из ограничений нашего исследования является отсутствие охвата всех регионов страны. Однако, мы собрали необходимое количество респондентов среди ЛОР</w:t>
      </w:r>
      <w:r w:rsidR="001063A8">
        <w:rPr>
          <w:rFonts w:ascii="Times New Roman" w:hAnsi="Times New Roman" w:cs="Times New Roman"/>
          <w:sz w:val="28"/>
          <w:szCs w:val="28"/>
        </w:rPr>
        <w:t xml:space="preserve"> </w:t>
      </w:r>
      <w:r w:rsidRPr="000D5A65">
        <w:rPr>
          <w:rFonts w:ascii="Times New Roman" w:hAnsi="Times New Roman" w:cs="Times New Roman"/>
          <w:sz w:val="28"/>
          <w:szCs w:val="28"/>
        </w:rPr>
        <w:t>-</w:t>
      </w:r>
      <w:r w:rsidR="001063A8">
        <w:rPr>
          <w:rFonts w:ascii="Times New Roman" w:hAnsi="Times New Roman" w:cs="Times New Roman"/>
          <w:sz w:val="28"/>
          <w:szCs w:val="28"/>
        </w:rPr>
        <w:t xml:space="preserve"> </w:t>
      </w:r>
      <w:r w:rsidRPr="000D5A65">
        <w:rPr>
          <w:rFonts w:ascii="Times New Roman" w:hAnsi="Times New Roman" w:cs="Times New Roman"/>
          <w:sz w:val="28"/>
          <w:szCs w:val="28"/>
        </w:rPr>
        <w:t xml:space="preserve">врачей и неврологов, что позволило получить обоснованные результаты. Это первое исследование, проведённое среди медицинских специалистов для изучения их опыта в лечении </w:t>
      </w:r>
      <w:r w:rsidR="00BA659B">
        <w:rPr>
          <w:rFonts w:ascii="Times New Roman" w:hAnsi="Times New Roman" w:cs="Times New Roman"/>
          <w:sz w:val="28"/>
          <w:szCs w:val="28"/>
        </w:rPr>
        <w:t>тиннитус</w:t>
      </w:r>
      <w:r w:rsidRPr="000D5A65">
        <w:rPr>
          <w:rFonts w:ascii="Times New Roman" w:hAnsi="Times New Roman" w:cs="Times New Roman"/>
          <w:sz w:val="28"/>
          <w:szCs w:val="28"/>
        </w:rPr>
        <w:t xml:space="preserve">. Оно позволило выделить ключевые направления для улучшения ухода за пациентами с </w:t>
      </w:r>
      <w:r w:rsidR="00280C07">
        <w:rPr>
          <w:rFonts w:ascii="Times New Roman" w:hAnsi="Times New Roman" w:cs="Times New Roman"/>
          <w:sz w:val="28"/>
          <w:szCs w:val="28"/>
        </w:rPr>
        <w:t>тиннитус</w:t>
      </w:r>
      <w:r w:rsidRPr="000D5A65">
        <w:rPr>
          <w:rFonts w:ascii="Times New Roman" w:hAnsi="Times New Roman" w:cs="Times New Roman"/>
          <w:sz w:val="28"/>
          <w:szCs w:val="28"/>
        </w:rPr>
        <w:t>, включая потребность в обучении специалистов и акцент на психологическую поддержку.</w:t>
      </w:r>
    </w:p>
    <w:p w14:paraId="27CC9A1E" w14:textId="777978FD" w:rsidR="000D5A65" w:rsidRPr="000D5A65" w:rsidRDefault="000D5A65" w:rsidP="00187E8C">
      <w:pPr>
        <w:spacing w:after="0" w:line="240" w:lineRule="auto"/>
        <w:ind w:right="-1" w:firstLine="567"/>
        <w:jc w:val="both"/>
        <w:rPr>
          <w:rFonts w:ascii="Times New Roman" w:hAnsi="Times New Roman" w:cs="Times New Roman"/>
          <w:sz w:val="28"/>
          <w:szCs w:val="28"/>
        </w:rPr>
      </w:pPr>
      <w:r w:rsidRPr="000D5A65">
        <w:rPr>
          <w:rFonts w:ascii="Times New Roman" w:hAnsi="Times New Roman" w:cs="Times New Roman"/>
          <w:sz w:val="28"/>
          <w:szCs w:val="28"/>
        </w:rPr>
        <w:t>Несмотря на то</w:t>
      </w:r>
      <w:r w:rsidR="007D157E">
        <w:rPr>
          <w:rFonts w:ascii="Times New Roman" w:hAnsi="Times New Roman" w:cs="Times New Roman"/>
          <w:sz w:val="28"/>
          <w:szCs w:val="28"/>
        </w:rPr>
        <w:t>,</w:t>
      </w:r>
      <w:r w:rsidRPr="000D5A65">
        <w:rPr>
          <w:rFonts w:ascii="Times New Roman" w:hAnsi="Times New Roman" w:cs="Times New Roman"/>
          <w:sz w:val="28"/>
          <w:szCs w:val="28"/>
        </w:rPr>
        <w:t xml:space="preserve"> что в мировом масштабе наблюдается рост распространенности </w:t>
      </w:r>
      <w:r w:rsidR="00BA659B">
        <w:rPr>
          <w:rFonts w:ascii="Times New Roman" w:hAnsi="Times New Roman" w:cs="Times New Roman"/>
          <w:sz w:val="28"/>
          <w:szCs w:val="28"/>
        </w:rPr>
        <w:t>тиннитус</w:t>
      </w:r>
      <w:r w:rsidRPr="000D5A65">
        <w:rPr>
          <w:rFonts w:ascii="Times New Roman" w:hAnsi="Times New Roman" w:cs="Times New Roman"/>
          <w:sz w:val="28"/>
          <w:szCs w:val="28"/>
        </w:rPr>
        <w:t>, в Казахстане эта проблема ещё не исследована в контексте взрослого населения. Наши результаты показывают, что в среднем один-два пациента в месяц обращаются к ЛОР</w:t>
      </w:r>
      <w:r w:rsidR="001063A8">
        <w:rPr>
          <w:rFonts w:ascii="Times New Roman" w:hAnsi="Times New Roman" w:cs="Times New Roman"/>
          <w:sz w:val="28"/>
          <w:szCs w:val="28"/>
        </w:rPr>
        <w:t xml:space="preserve"> </w:t>
      </w:r>
      <w:r w:rsidRPr="000D5A65">
        <w:rPr>
          <w:rFonts w:ascii="Times New Roman" w:hAnsi="Times New Roman" w:cs="Times New Roman"/>
          <w:sz w:val="28"/>
          <w:szCs w:val="28"/>
        </w:rPr>
        <w:t>-</w:t>
      </w:r>
      <w:r w:rsidR="001063A8">
        <w:rPr>
          <w:rFonts w:ascii="Times New Roman" w:hAnsi="Times New Roman" w:cs="Times New Roman"/>
          <w:sz w:val="28"/>
          <w:szCs w:val="28"/>
        </w:rPr>
        <w:t xml:space="preserve"> </w:t>
      </w:r>
      <w:r w:rsidRPr="000D5A65">
        <w:rPr>
          <w:rFonts w:ascii="Times New Roman" w:hAnsi="Times New Roman" w:cs="Times New Roman"/>
          <w:sz w:val="28"/>
          <w:szCs w:val="28"/>
        </w:rPr>
        <w:t xml:space="preserve">врачам и неврологам по поводу </w:t>
      </w:r>
      <w:r w:rsidR="00BA659B">
        <w:rPr>
          <w:rFonts w:ascii="Times New Roman" w:hAnsi="Times New Roman" w:cs="Times New Roman"/>
          <w:sz w:val="28"/>
          <w:szCs w:val="28"/>
        </w:rPr>
        <w:t>тиннитус</w:t>
      </w:r>
      <w:r w:rsidRPr="000D5A65">
        <w:rPr>
          <w:rFonts w:ascii="Times New Roman" w:hAnsi="Times New Roman" w:cs="Times New Roman"/>
          <w:sz w:val="28"/>
          <w:szCs w:val="28"/>
        </w:rPr>
        <w:t xml:space="preserve">. В дальнейшем необходимо проведение исследований для оценки распространенности </w:t>
      </w:r>
      <w:r w:rsidR="00BA659B">
        <w:rPr>
          <w:rFonts w:ascii="Times New Roman" w:hAnsi="Times New Roman" w:cs="Times New Roman"/>
          <w:sz w:val="28"/>
          <w:szCs w:val="28"/>
        </w:rPr>
        <w:t>тиннитус</w:t>
      </w:r>
      <w:r w:rsidRPr="000D5A65">
        <w:rPr>
          <w:rFonts w:ascii="Times New Roman" w:hAnsi="Times New Roman" w:cs="Times New Roman"/>
          <w:sz w:val="28"/>
          <w:szCs w:val="28"/>
        </w:rPr>
        <w:t xml:space="preserve"> среди населения Казахстана.</w:t>
      </w:r>
    </w:p>
    <w:p w14:paraId="5C18B804" w14:textId="26F1FF5E" w:rsidR="00601CA5" w:rsidRDefault="000D5A65" w:rsidP="00481625">
      <w:pPr>
        <w:spacing w:after="0" w:line="240" w:lineRule="auto"/>
        <w:ind w:right="-1" w:firstLine="567"/>
        <w:jc w:val="both"/>
        <w:rPr>
          <w:rFonts w:ascii="Times New Roman" w:hAnsi="Times New Roman" w:cs="Times New Roman"/>
          <w:sz w:val="28"/>
          <w:szCs w:val="28"/>
        </w:rPr>
      </w:pPr>
      <w:r w:rsidRPr="000D5A65">
        <w:rPr>
          <w:rFonts w:ascii="Times New Roman" w:hAnsi="Times New Roman" w:cs="Times New Roman"/>
          <w:sz w:val="28"/>
          <w:szCs w:val="28"/>
        </w:rPr>
        <w:t xml:space="preserve">В заключение, анализ показал отсутствие клинического протокола для ведения пациентов с </w:t>
      </w:r>
      <w:r w:rsidR="00280C07">
        <w:rPr>
          <w:rFonts w:ascii="Times New Roman" w:hAnsi="Times New Roman" w:cs="Times New Roman"/>
          <w:sz w:val="28"/>
          <w:szCs w:val="28"/>
        </w:rPr>
        <w:t>тиннитус</w:t>
      </w:r>
      <w:r w:rsidRPr="000D5A65">
        <w:rPr>
          <w:rFonts w:ascii="Times New Roman" w:hAnsi="Times New Roman" w:cs="Times New Roman"/>
          <w:sz w:val="28"/>
          <w:szCs w:val="28"/>
        </w:rPr>
        <w:t xml:space="preserve"> и ограниченный доступ к необходимым медицинским услугам. Наши результаты подчеркивают важность обучения врачей различных специальностей для оптимального лечения тиннитус, что в дальнейшем может способствовать улучшению командной работы и ухода за пациентами. Несмотря на то, что не все специалисты отмечают высокую частоту депрессии и тревожных расстройств у пациентов с тиннитус</w:t>
      </w:r>
      <w:r w:rsidR="007D157E">
        <w:rPr>
          <w:rFonts w:ascii="Times New Roman" w:hAnsi="Times New Roman" w:cs="Times New Roman"/>
          <w:sz w:val="28"/>
          <w:szCs w:val="28"/>
        </w:rPr>
        <w:t xml:space="preserve">, </w:t>
      </w:r>
      <w:r w:rsidRPr="000D5A65">
        <w:rPr>
          <w:rFonts w:ascii="Times New Roman" w:hAnsi="Times New Roman" w:cs="Times New Roman"/>
          <w:sz w:val="28"/>
          <w:szCs w:val="28"/>
        </w:rPr>
        <w:t>это важно учитывать при лечении. Важно также обеспечить доступ к интернет-ресурсам с информацией для пациентов, что способствует улучшению их качества жизни и эффективному лечению.</w:t>
      </w:r>
    </w:p>
    <w:p w14:paraId="3762D131" w14:textId="463FABB1" w:rsidR="00481625" w:rsidRPr="001A4389" w:rsidRDefault="00D70ABE" w:rsidP="005D00B8">
      <w:pPr>
        <w:pStyle w:val="10"/>
        <w:numPr>
          <w:ilvl w:val="1"/>
          <w:numId w:val="50"/>
        </w:numPr>
        <w:spacing w:before="100" w:beforeAutospacing="1" w:after="100" w:afterAutospacing="1" w:line="240" w:lineRule="auto"/>
        <w:ind w:left="0" w:right="-1" w:firstLine="0"/>
        <w:jc w:val="both"/>
        <w:rPr>
          <w:rFonts w:ascii="Times New Roman" w:eastAsia="Times New Roman" w:hAnsi="Times New Roman" w:cs="Times New Roman"/>
          <w:b/>
          <w:bCs/>
          <w:color w:val="auto"/>
          <w:sz w:val="28"/>
          <w:szCs w:val="28"/>
          <w:lang w:eastAsia="ru-RU"/>
        </w:rPr>
      </w:pPr>
      <w:r w:rsidRPr="001A4389">
        <w:rPr>
          <w:rFonts w:ascii="Times New Roman" w:eastAsia="Times New Roman" w:hAnsi="Times New Roman" w:cs="Times New Roman"/>
          <w:b/>
          <w:bCs/>
          <w:color w:val="auto"/>
          <w:sz w:val="28"/>
          <w:szCs w:val="28"/>
          <w:lang w:eastAsia="ru-RU"/>
        </w:rPr>
        <w:t>Совершенствование</w:t>
      </w:r>
      <w:r w:rsidR="00481625" w:rsidRPr="001A4389">
        <w:rPr>
          <w:rFonts w:ascii="Times New Roman" w:eastAsia="Times New Roman" w:hAnsi="Times New Roman" w:cs="Times New Roman"/>
          <w:b/>
          <w:bCs/>
          <w:color w:val="auto"/>
          <w:sz w:val="28"/>
          <w:szCs w:val="28"/>
          <w:lang w:eastAsia="ru-RU"/>
        </w:rPr>
        <w:t xml:space="preserve"> меди</w:t>
      </w:r>
      <w:r w:rsidR="00EE413F" w:rsidRPr="001A4389">
        <w:rPr>
          <w:rFonts w:ascii="Times New Roman" w:eastAsia="Times New Roman" w:hAnsi="Times New Roman" w:cs="Times New Roman"/>
          <w:b/>
          <w:bCs/>
          <w:color w:val="auto"/>
          <w:sz w:val="28"/>
          <w:szCs w:val="28"/>
          <w:lang w:eastAsia="ru-RU"/>
        </w:rPr>
        <w:t>ко-</w:t>
      </w:r>
      <w:r w:rsidR="00481625" w:rsidRPr="001A4389">
        <w:rPr>
          <w:rFonts w:ascii="Times New Roman" w:eastAsia="Times New Roman" w:hAnsi="Times New Roman" w:cs="Times New Roman"/>
          <w:b/>
          <w:bCs/>
          <w:color w:val="auto"/>
          <w:sz w:val="28"/>
          <w:szCs w:val="28"/>
          <w:lang w:eastAsia="ru-RU"/>
        </w:rPr>
        <w:t>профилактической помощи пациентам с тиннитус в Казахстане</w:t>
      </w:r>
    </w:p>
    <w:p w14:paraId="29144E71" w14:textId="6C9820AE" w:rsidR="00280A72" w:rsidRDefault="00280A72" w:rsidP="00187E8C">
      <w:pPr>
        <w:pBdr>
          <w:top w:val="none" w:sz="4" w:space="0" w:color="000000"/>
          <w:left w:val="none" w:sz="4" w:space="0" w:color="000000"/>
          <w:bottom w:val="none" w:sz="4" w:space="0" w:color="000000"/>
          <w:right w:val="none" w:sz="4" w:space="0" w:color="000000"/>
        </w:pBdr>
        <w:spacing w:after="0" w:line="240" w:lineRule="auto"/>
        <w:ind w:right="-1" w:firstLine="567"/>
        <w:jc w:val="both"/>
        <w:rPr>
          <w:rFonts w:ascii="Times New Roman" w:eastAsia="Times New Roman" w:hAnsi="Times New Roman" w:cs="Times New Roman"/>
          <w:bCs/>
          <w:sz w:val="28"/>
          <w:szCs w:val="28"/>
        </w:rPr>
      </w:pPr>
      <w:r>
        <w:rPr>
          <w:rFonts w:ascii="Times New Roman" w:hAnsi="Times New Roman" w:cs="Times New Roman"/>
          <w:sz w:val="28"/>
          <w:szCs w:val="28"/>
        </w:rPr>
        <w:t xml:space="preserve">На момент </w:t>
      </w:r>
      <w:r w:rsidR="00896B8C">
        <w:rPr>
          <w:rFonts w:ascii="Times New Roman" w:hAnsi="Times New Roman" w:cs="Times New Roman"/>
          <w:sz w:val="28"/>
          <w:szCs w:val="28"/>
        </w:rPr>
        <w:t xml:space="preserve">проведения </w:t>
      </w:r>
      <w:r>
        <w:rPr>
          <w:rFonts w:ascii="Times New Roman" w:hAnsi="Times New Roman" w:cs="Times New Roman"/>
          <w:sz w:val="28"/>
          <w:szCs w:val="28"/>
        </w:rPr>
        <w:t xml:space="preserve">литературного обзора было выявлено </w:t>
      </w:r>
      <w:r w:rsidR="00896B8C">
        <w:rPr>
          <w:rFonts w:ascii="Times New Roman" w:hAnsi="Times New Roman" w:cs="Times New Roman"/>
          <w:sz w:val="28"/>
          <w:szCs w:val="28"/>
        </w:rPr>
        <w:t xml:space="preserve">существование трех разработанных клинических руководств по ведению пациентов с </w:t>
      </w:r>
      <w:r>
        <w:rPr>
          <w:rFonts w:ascii="Times New Roman" w:hAnsi="Times New Roman" w:cs="Times New Roman"/>
          <w:sz w:val="28"/>
          <w:szCs w:val="28"/>
        </w:rPr>
        <w:t>тиннитус</w:t>
      </w:r>
      <w:r w:rsidR="00896B8C">
        <w:rPr>
          <w:rFonts w:ascii="Times New Roman" w:hAnsi="Times New Roman" w:cs="Times New Roman"/>
          <w:sz w:val="28"/>
          <w:szCs w:val="28"/>
        </w:rPr>
        <w:t xml:space="preserve"> </w:t>
      </w:r>
      <w:r>
        <w:rPr>
          <w:rFonts w:ascii="Times New Roman" w:eastAsia="Times New Roman" w:hAnsi="Times New Roman" w:cs="Times New Roman"/>
          <w:bCs/>
          <w:sz w:val="28"/>
          <w:szCs w:val="28"/>
        </w:rPr>
        <w:t>(тиннитус).</w:t>
      </w:r>
      <w:r w:rsidR="00DE6284">
        <w:rPr>
          <w:rFonts w:ascii="Times New Roman" w:eastAsia="Times New Roman" w:hAnsi="Times New Roman" w:cs="Times New Roman"/>
          <w:bCs/>
          <w:sz w:val="28"/>
          <w:szCs w:val="28"/>
        </w:rPr>
        <w:t xml:space="preserve"> </w:t>
      </w:r>
      <w:r w:rsidR="00896B8C" w:rsidRPr="00896B8C">
        <w:rPr>
          <w:rFonts w:ascii="Times New Roman" w:eastAsia="Times New Roman" w:hAnsi="Times New Roman" w:cs="Times New Roman"/>
          <w:bCs/>
          <w:sz w:val="28"/>
          <w:szCs w:val="28"/>
        </w:rPr>
        <w:t>Основные вопросы, освещённые в данных клинических руководствах, представлены в таблице 1</w:t>
      </w:r>
      <w:r w:rsidR="00896B8C">
        <w:rPr>
          <w:rFonts w:ascii="Times New Roman" w:eastAsia="Times New Roman" w:hAnsi="Times New Roman" w:cs="Times New Roman"/>
          <w:bCs/>
          <w:sz w:val="28"/>
          <w:szCs w:val="28"/>
        </w:rPr>
        <w:t>9</w:t>
      </w:r>
      <w:r w:rsidR="00896B8C" w:rsidRPr="00896B8C">
        <w:rPr>
          <w:rFonts w:ascii="Times New Roman" w:eastAsia="Times New Roman" w:hAnsi="Times New Roman" w:cs="Times New Roman"/>
          <w:bCs/>
          <w:sz w:val="28"/>
          <w:szCs w:val="28"/>
        </w:rPr>
        <w:t>.</w:t>
      </w:r>
    </w:p>
    <w:p w14:paraId="639BCAFB" w14:textId="41C464FC" w:rsidR="004C0C49" w:rsidRPr="004C0C49" w:rsidRDefault="004C0C49" w:rsidP="00187E8C">
      <w:pPr>
        <w:pBdr>
          <w:top w:val="none" w:sz="4" w:space="0" w:color="000000"/>
          <w:left w:val="none" w:sz="4" w:space="0" w:color="000000"/>
          <w:bottom w:val="none" w:sz="4" w:space="0" w:color="000000"/>
          <w:right w:val="none" w:sz="4" w:space="0" w:color="000000"/>
        </w:pBdr>
        <w:spacing w:after="0" w:line="240" w:lineRule="auto"/>
        <w:ind w:right="-1" w:firstLine="567"/>
        <w:jc w:val="both"/>
        <w:rPr>
          <w:rFonts w:ascii="Times New Roman" w:eastAsia="Times New Roman" w:hAnsi="Times New Roman" w:cs="Times New Roman"/>
          <w:bCs/>
          <w:sz w:val="28"/>
          <w:szCs w:val="28"/>
        </w:rPr>
      </w:pPr>
      <w:r w:rsidRPr="004C0C49">
        <w:rPr>
          <w:rFonts w:ascii="Times New Roman" w:eastAsia="Times New Roman" w:hAnsi="Times New Roman" w:cs="Times New Roman"/>
          <w:bCs/>
          <w:sz w:val="28"/>
          <w:szCs w:val="28"/>
        </w:rPr>
        <w:t xml:space="preserve">В процессе проведения ситуационного анализа нормативно-правовых </w:t>
      </w:r>
      <w:r>
        <w:rPr>
          <w:rFonts w:ascii="Times New Roman" w:eastAsia="Times New Roman" w:hAnsi="Times New Roman" w:cs="Times New Roman"/>
          <w:bCs/>
          <w:sz w:val="28"/>
          <w:szCs w:val="28"/>
        </w:rPr>
        <w:t xml:space="preserve">или иных </w:t>
      </w:r>
      <w:r w:rsidRPr="004C0C49">
        <w:rPr>
          <w:rFonts w:ascii="Times New Roman" w:eastAsia="Times New Roman" w:hAnsi="Times New Roman" w:cs="Times New Roman"/>
          <w:bCs/>
          <w:sz w:val="28"/>
          <w:szCs w:val="28"/>
        </w:rPr>
        <w:t xml:space="preserve">документов, регулирующих оказание медицинской помощи пациентам с </w:t>
      </w:r>
      <w:r w:rsidR="00280C07">
        <w:rPr>
          <w:rFonts w:ascii="Times New Roman" w:eastAsia="Times New Roman" w:hAnsi="Times New Roman" w:cs="Times New Roman"/>
          <w:bCs/>
          <w:sz w:val="28"/>
          <w:szCs w:val="28"/>
        </w:rPr>
        <w:t>тиннитус</w:t>
      </w:r>
      <w:r w:rsidRPr="004C0C49">
        <w:rPr>
          <w:rFonts w:ascii="Times New Roman" w:eastAsia="Times New Roman" w:hAnsi="Times New Roman" w:cs="Times New Roman"/>
          <w:bCs/>
          <w:sz w:val="28"/>
          <w:szCs w:val="28"/>
        </w:rPr>
        <w:t xml:space="preserve">, было выявлено отсутствие клинического протокола для диагностики и лечения данного состояния в Республике Казахстан. Это отсутствие нормативной базы затрудняет деятельность медицинских специалистов, особенно в части организации междисциплинарной помощи пациентам с </w:t>
      </w:r>
      <w:r w:rsidR="00280C07">
        <w:rPr>
          <w:rFonts w:ascii="Times New Roman" w:eastAsia="Times New Roman" w:hAnsi="Times New Roman" w:cs="Times New Roman"/>
          <w:bCs/>
          <w:sz w:val="28"/>
          <w:szCs w:val="28"/>
        </w:rPr>
        <w:t>тиннитус</w:t>
      </w:r>
      <w:r w:rsidRPr="004C0C49">
        <w:rPr>
          <w:rFonts w:ascii="Times New Roman" w:eastAsia="Times New Roman" w:hAnsi="Times New Roman" w:cs="Times New Roman"/>
          <w:bCs/>
          <w:sz w:val="28"/>
          <w:szCs w:val="28"/>
        </w:rPr>
        <w:t xml:space="preserve">. В связи с этим </w:t>
      </w:r>
      <w:r w:rsidR="006F2087">
        <w:rPr>
          <w:rFonts w:ascii="Times New Roman" w:eastAsia="Times New Roman" w:hAnsi="Times New Roman" w:cs="Times New Roman"/>
          <w:bCs/>
          <w:sz w:val="28"/>
          <w:szCs w:val="28"/>
        </w:rPr>
        <w:t xml:space="preserve">докторантом и руководителями </w:t>
      </w:r>
      <w:r w:rsidRPr="004C0C49">
        <w:rPr>
          <w:rFonts w:ascii="Times New Roman" w:eastAsia="Times New Roman" w:hAnsi="Times New Roman" w:cs="Times New Roman"/>
          <w:bCs/>
          <w:sz w:val="28"/>
          <w:szCs w:val="28"/>
        </w:rPr>
        <w:t>была инициирована разработка и утверждение клинического протокола на национальном уровне.</w:t>
      </w:r>
    </w:p>
    <w:p w14:paraId="6AC6EE3A" w14:textId="4C935192" w:rsidR="004C0C49" w:rsidRPr="004C0C49" w:rsidRDefault="004C0C49" w:rsidP="00187E8C">
      <w:pPr>
        <w:pBdr>
          <w:top w:val="none" w:sz="4" w:space="0" w:color="000000"/>
          <w:left w:val="none" w:sz="4" w:space="0" w:color="000000"/>
          <w:bottom w:val="none" w:sz="4" w:space="0" w:color="000000"/>
          <w:right w:val="none" w:sz="4" w:space="0" w:color="000000"/>
        </w:pBdr>
        <w:spacing w:after="0" w:line="240" w:lineRule="auto"/>
        <w:ind w:right="-1" w:firstLine="567"/>
        <w:jc w:val="both"/>
        <w:rPr>
          <w:rFonts w:ascii="Times New Roman" w:eastAsia="Times New Roman" w:hAnsi="Times New Roman" w:cs="Times New Roman"/>
          <w:bCs/>
          <w:sz w:val="28"/>
          <w:szCs w:val="28"/>
        </w:rPr>
      </w:pPr>
      <w:r w:rsidRPr="004C0C49">
        <w:rPr>
          <w:rFonts w:ascii="Times New Roman" w:eastAsia="Times New Roman" w:hAnsi="Times New Roman" w:cs="Times New Roman"/>
          <w:bCs/>
          <w:sz w:val="28"/>
          <w:szCs w:val="28"/>
        </w:rPr>
        <w:t xml:space="preserve">На первом этапе была сформирована </w:t>
      </w:r>
      <w:r w:rsidR="006F2087">
        <w:rPr>
          <w:rFonts w:ascii="Times New Roman" w:eastAsia="Times New Roman" w:hAnsi="Times New Roman" w:cs="Times New Roman"/>
          <w:bCs/>
          <w:sz w:val="28"/>
          <w:szCs w:val="28"/>
        </w:rPr>
        <w:t xml:space="preserve">мультидисциплинарная команда </w:t>
      </w:r>
      <w:r w:rsidRPr="004C0C49">
        <w:rPr>
          <w:rFonts w:ascii="Times New Roman" w:eastAsia="Times New Roman" w:hAnsi="Times New Roman" w:cs="Times New Roman"/>
          <w:bCs/>
          <w:sz w:val="28"/>
          <w:szCs w:val="28"/>
        </w:rPr>
        <w:t>для разработки клинического протокола по тиннитус, включающая специалистов различных областей, а также представителей профильной Ассоциации. В состав рабочей группы вошли следующие специалисты:</w:t>
      </w:r>
    </w:p>
    <w:p w14:paraId="6CAE0840" w14:textId="77777777" w:rsidR="004C0C49" w:rsidRPr="004C0C49" w:rsidRDefault="004C0C49" w:rsidP="00387CE1">
      <w:pPr>
        <w:numPr>
          <w:ilvl w:val="0"/>
          <w:numId w:val="38"/>
        </w:numPr>
        <w:pBdr>
          <w:top w:val="none" w:sz="4" w:space="0" w:color="000000"/>
          <w:left w:val="none" w:sz="4" w:space="0" w:color="000000"/>
          <w:bottom w:val="none" w:sz="4" w:space="0" w:color="000000"/>
          <w:right w:val="none" w:sz="4" w:space="0" w:color="000000"/>
        </w:pBdr>
        <w:spacing w:after="0" w:line="240" w:lineRule="auto"/>
        <w:ind w:left="851" w:right="-1"/>
        <w:jc w:val="both"/>
        <w:rPr>
          <w:rFonts w:ascii="Times New Roman" w:eastAsia="Times New Roman" w:hAnsi="Times New Roman" w:cs="Times New Roman"/>
          <w:bCs/>
          <w:sz w:val="28"/>
          <w:szCs w:val="28"/>
        </w:rPr>
      </w:pPr>
      <w:r w:rsidRPr="004C0C49">
        <w:rPr>
          <w:rFonts w:ascii="Times New Roman" w:eastAsia="Times New Roman" w:hAnsi="Times New Roman" w:cs="Times New Roman"/>
          <w:bCs/>
          <w:sz w:val="28"/>
          <w:szCs w:val="28"/>
        </w:rPr>
        <w:t>Оториноларинголог;</w:t>
      </w:r>
    </w:p>
    <w:p w14:paraId="6B7F6FB7" w14:textId="77777777" w:rsidR="004C0C49" w:rsidRPr="004C0C49" w:rsidRDefault="004C0C49" w:rsidP="00387CE1">
      <w:pPr>
        <w:numPr>
          <w:ilvl w:val="0"/>
          <w:numId w:val="38"/>
        </w:numPr>
        <w:pBdr>
          <w:top w:val="none" w:sz="4" w:space="0" w:color="000000"/>
          <w:left w:val="none" w:sz="4" w:space="0" w:color="000000"/>
          <w:bottom w:val="none" w:sz="4" w:space="0" w:color="000000"/>
          <w:right w:val="none" w:sz="4" w:space="0" w:color="000000"/>
        </w:pBdr>
        <w:spacing w:after="0" w:line="240" w:lineRule="auto"/>
        <w:ind w:left="851" w:right="-1"/>
        <w:jc w:val="both"/>
        <w:rPr>
          <w:rFonts w:ascii="Times New Roman" w:eastAsia="Times New Roman" w:hAnsi="Times New Roman" w:cs="Times New Roman"/>
          <w:bCs/>
          <w:sz w:val="28"/>
          <w:szCs w:val="28"/>
        </w:rPr>
      </w:pPr>
      <w:r w:rsidRPr="004C0C49">
        <w:rPr>
          <w:rFonts w:ascii="Times New Roman" w:eastAsia="Times New Roman" w:hAnsi="Times New Roman" w:cs="Times New Roman"/>
          <w:bCs/>
          <w:sz w:val="28"/>
          <w:szCs w:val="28"/>
        </w:rPr>
        <w:t>Специалист по общественному здравоохранению;</w:t>
      </w:r>
    </w:p>
    <w:p w14:paraId="12EDB20D" w14:textId="77777777" w:rsidR="004C0C49" w:rsidRPr="004C0C49" w:rsidRDefault="004C0C49" w:rsidP="00387CE1">
      <w:pPr>
        <w:numPr>
          <w:ilvl w:val="0"/>
          <w:numId w:val="38"/>
        </w:numPr>
        <w:pBdr>
          <w:top w:val="none" w:sz="4" w:space="0" w:color="000000"/>
          <w:left w:val="none" w:sz="4" w:space="0" w:color="000000"/>
          <w:bottom w:val="none" w:sz="4" w:space="0" w:color="000000"/>
          <w:right w:val="none" w:sz="4" w:space="0" w:color="000000"/>
        </w:pBdr>
        <w:spacing w:after="0" w:line="240" w:lineRule="auto"/>
        <w:ind w:left="851" w:right="-1"/>
        <w:jc w:val="both"/>
        <w:rPr>
          <w:rFonts w:ascii="Times New Roman" w:eastAsia="Times New Roman" w:hAnsi="Times New Roman" w:cs="Times New Roman"/>
          <w:bCs/>
          <w:sz w:val="28"/>
          <w:szCs w:val="28"/>
        </w:rPr>
      </w:pPr>
      <w:r w:rsidRPr="004C0C49">
        <w:rPr>
          <w:rFonts w:ascii="Times New Roman" w:eastAsia="Times New Roman" w:hAnsi="Times New Roman" w:cs="Times New Roman"/>
          <w:bCs/>
          <w:sz w:val="28"/>
          <w:szCs w:val="28"/>
        </w:rPr>
        <w:t>Невропатолог;</w:t>
      </w:r>
    </w:p>
    <w:p w14:paraId="43D445DC" w14:textId="77777777" w:rsidR="004C0C49" w:rsidRPr="004C0C49" w:rsidRDefault="004C0C49" w:rsidP="00387CE1">
      <w:pPr>
        <w:numPr>
          <w:ilvl w:val="0"/>
          <w:numId w:val="38"/>
        </w:numPr>
        <w:pBdr>
          <w:top w:val="none" w:sz="4" w:space="0" w:color="000000"/>
          <w:left w:val="none" w:sz="4" w:space="0" w:color="000000"/>
          <w:bottom w:val="none" w:sz="4" w:space="0" w:color="000000"/>
          <w:right w:val="none" w:sz="4" w:space="0" w:color="000000"/>
        </w:pBdr>
        <w:spacing w:after="0" w:line="240" w:lineRule="auto"/>
        <w:ind w:left="851" w:right="-1"/>
        <w:jc w:val="both"/>
        <w:rPr>
          <w:rFonts w:ascii="Times New Roman" w:eastAsia="Times New Roman" w:hAnsi="Times New Roman" w:cs="Times New Roman"/>
          <w:bCs/>
          <w:sz w:val="28"/>
          <w:szCs w:val="28"/>
        </w:rPr>
      </w:pPr>
      <w:r w:rsidRPr="004C0C49">
        <w:rPr>
          <w:rFonts w:ascii="Times New Roman" w:eastAsia="Times New Roman" w:hAnsi="Times New Roman" w:cs="Times New Roman"/>
          <w:bCs/>
          <w:sz w:val="28"/>
          <w:szCs w:val="28"/>
        </w:rPr>
        <w:t>Врач общей практики;</w:t>
      </w:r>
    </w:p>
    <w:p w14:paraId="4188D80C" w14:textId="77777777" w:rsidR="004C0C49" w:rsidRPr="004C0C49" w:rsidRDefault="004C0C49" w:rsidP="00387CE1">
      <w:pPr>
        <w:numPr>
          <w:ilvl w:val="0"/>
          <w:numId w:val="38"/>
        </w:numPr>
        <w:pBdr>
          <w:top w:val="none" w:sz="4" w:space="0" w:color="000000"/>
          <w:left w:val="none" w:sz="4" w:space="0" w:color="000000"/>
          <w:bottom w:val="none" w:sz="4" w:space="0" w:color="000000"/>
          <w:right w:val="none" w:sz="4" w:space="0" w:color="000000"/>
        </w:pBdr>
        <w:spacing w:after="0" w:line="240" w:lineRule="auto"/>
        <w:ind w:left="851" w:right="-1"/>
        <w:jc w:val="both"/>
        <w:rPr>
          <w:rFonts w:ascii="Times New Roman" w:eastAsia="Times New Roman" w:hAnsi="Times New Roman" w:cs="Times New Roman"/>
          <w:bCs/>
          <w:sz w:val="28"/>
          <w:szCs w:val="28"/>
        </w:rPr>
      </w:pPr>
      <w:r w:rsidRPr="004C0C49">
        <w:rPr>
          <w:rFonts w:ascii="Times New Roman" w:eastAsia="Times New Roman" w:hAnsi="Times New Roman" w:cs="Times New Roman"/>
          <w:bCs/>
          <w:sz w:val="28"/>
          <w:szCs w:val="28"/>
        </w:rPr>
        <w:t>Психотерапевт;</w:t>
      </w:r>
    </w:p>
    <w:p w14:paraId="39D51702" w14:textId="77777777" w:rsidR="004C0C49" w:rsidRPr="004C0C49" w:rsidRDefault="004C0C49" w:rsidP="00387CE1">
      <w:pPr>
        <w:numPr>
          <w:ilvl w:val="0"/>
          <w:numId w:val="38"/>
        </w:numPr>
        <w:pBdr>
          <w:top w:val="none" w:sz="4" w:space="0" w:color="000000"/>
          <w:left w:val="none" w:sz="4" w:space="0" w:color="000000"/>
          <w:bottom w:val="none" w:sz="4" w:space="0" w:color="000000"/>
          <w:right w:val="none" w:sz="4" w:space="0" w:color="000000"/>
        </w:pBdr>
        <w:spacing w:after="0" w:line="240" w:lineRule="auto"/>
        <w:ind w:left="851" w:right="-1"/>
        <w:jc w:val="both"/>
        <w:rPr>
          <w:rFonts w:ascii="Times New Roman" w:eastAsia="Times New Roman" w:hAnsi="Times New Roman" w:cs="Times New Roman"/>
          <w:bCs/>
          <w:sz w:val="28"/>
          <w:szCs w:val="28"/>
        </w:rPr>
      </w:pPr>
      <w:r w:rsidRPr="004C0C49">
        <w:rPr>
          <w:rFonts w:ascii="Times New Roman" w:eastAsia="Times New Roman" w:hAnsi="Times New Roman" w:cs="Times New Roman"/>
          <w:bCs/>
          <w:sz w:val="28"/>
          <w:szCs w:val="28"/>
        </w:rPr>
        <w:t>Клинический фармаколог;</w:t>
      </w:r>
    </w:p>
    <w:p w14:paraId="3EE0689D" w14:textId="77777777" w:rsidR="004C0C49" w:rsidRPr="004C0C49" w:rsidRDefault="004C0C49" w:rsidP="00387CE1">
      <w:pPr>
        <w:numPr>
          <w:ilvl w:val="0"/>
          <w:numId w:val="38"/>
        </w:numPr>
        <w:pBdr>
          <w:top w:val="none" w:sz="4" w:space="0" w:color="000000"/>
          <w:left w:val="none" w:sz="4" w:space="0" w:color="000000"/>
          <w:bottom w:val="none" w:sz="4" w:space="0" w:color="000000"/>
          <w:right w:val="none" w:sz="4" w:space="0" w:color="000000"/>
        </w:pBdr>
        <w:spacing w:after="0" w:line="240" w:lineRule="auto"/>
        <w:ind w:left="851" w:right="-1"/>
        <w:jc w:val="both"/>
        <w:rPr>
          <w:rFonts w:ascii="Times New Roman" w:eastAsia="Times New Roman" w:hAnsi="Times New Roman" w:cs="Times New Roman"/>
          <w:bCs/>
          <w:sz w:val="28"/>
          <w:szCs w:val="28"/>
        </w:rPr>
      </w:pPr>
      <w:r w:rsidRPr="004C0C49">
        <w:rPr>
          <w:rFonts w:ascii="Times New Roman" w:eastAsia="Times New Roman" w:hAnsi="Times New Roman" w:cs="Times New Roman"/>
          <w:bCs/>
          <w:sz w:val="28"/>
          <w:szCs w:val="28"/>
        </w:rPr>
        <w:t>Сурдолог.</w:t>
      </w:r>
    </w:p>
    <w:p w14:paraId="421A346A" w14:textId="2D909144" w:rsidR="004C0C49" w:rsidRPr="004C0C49" w:rsidRDefault="004C0C49" w:rsidP="00187E8C">
      <w:pPr>
        <w:pBdr>
          <w:top w:val="none" w:sz="4" w:space="0" w:color="000000"/>
          <w:left w:val="none" w:sz="4" w:space="0" w:color="000000"/>
          <w:bottom w:val="none" w:sz="4" w:space="0" w:color="000000"/>
          <w:right w:val="none" w:sz="4" w:space="0" w:color="000000"/>
        </w:pBdr>
        <w:spacing w:after="0" w:line="240" w:lineRule="auto"/>
        <w:ind w:right="-1" w:firstLine="567"/>
        <w:jc w:val="both"/>
        <w:rPr>
          <w:rFonts w:ascii="Times New Roman" w:eastAsia="Times New Roman" w:hAnsi="Times New Roman" w:cs="Times New Roman"/>
          <w:bCs/>
          <w:sz w:val="28"/>
          <w:szCs w:val="28"/>
        </w:rPr>
      </w:pPr>
      <w:r w:rsidRPr="004C0C49">
        <w:rPr>
          <w:rFonts w:ascii="Times New Roman" w:eastAsia="Times New Roman" w:hAnsi="Times New Roman" w:cs="Times New Roman"/>
          <w:bCs/>
          <w:sz w:val="28"/>
          <w:szCs w:val="28"/>
        </w:rPr>
        <w:t>Всего в разработку клинического протокола было вовлечено 9 специалистов различных областей. Для оценки качества протокола были привлечены внешние рецензенты, среди которых ЛОР</w:t>
      </w:r>
      <w:r w:rsidR="001063A8">
        <w:rPr>
          <w:rFonts w:ascii="Times New Roman" w:eastAsia="Times New Roman" w:hAnsi="Times New Roman" w:cs="Times New Roman"/>
          <w:bCs/>
          <w:sz w:val="28"/>
          <w:szCs w:val="28"/>
        </w:rPr>
        <w:t xml:space="preserve"> </w:t>
      </w:r>
      <w:r w:rsidRPr="004C0C49">
        <w:rPr>
          <w:rFonts w:ascii="Times New Roman" w:eastAsia="Times New Roman" w:hAnsi="Times New Roman" w:cs="Times New Roman"/>
          <w:bCs/>
          <w:sz w:val="28"/>
          <w:szCs w:val="28"/>
        </w:rPr>
        <w:t>-</w:t>
      </w:r>
      <w:r w:rsidR="001063A8">
        <w:rPr>
          <w:rFonts w:ascii="Times New Roman" w:eastAsia="Times New Roman" w:hAnsi="Times New Roman" w:cs="Times New Roman"/>
          <w:bCs/>
          <w:sz w:val="28"/>
          <w:szCs w:val="28"/>
        </w:rPr>
        <w:t xml:space="preserve"> </w:t>
      </w:r>
      <w:r w:rsidRPr="004C0C49">
        <w:rPr>
          <w:rFonts w:ascii="Times New Roman" w:eastAsia="Times New Roman" w:hAnsi="Times New Roman" w:cs="Times New Roman"/>
          <w:bCs/>
          <w:sz w:val="28"/>
          <w:szCs w:val="28"/>
        </w:rPr>
        <w:t>специалисты и врачи общей практики.</w:t>
      </w:r>
    </w:p>
    <w:p w14:paraId="2CD549C7" w14:textId="036BC824" w:rsidR="006F2087" w:rsidRDefault="004C0C49" w:rsidP="00187E8C">
      <w:pPr>
        <w:pBdr>
          <w:top w:val="none" w:sz="4" w:space="0" w:color="000000"/>
          <w:left w:val="none" w:sz="4" w:space="0" w:color="000000"/>
          <w:bottom w:val="none" w:sz="4" w:space="0" w:color="000000"/>
          <w:right w:val="none" w:sz="4" w:space="0" w:color="000000"/>
        </w:pBdr>
        <w:spacing w:after="0" w:line="240" w:lineRule="auto"/>
        <w:ind w:right="-1" w:firstLine="567"/>
        <w:jc w:val="both"/>
        <w:rPr>
          <w:rFonts w:ascii="Times New Roman" w:eastAsia="Times New Roman" w:hAnsi="Times New Roman" w:cs="Times New Roman"/>
          <w:bCs/>
          <w:sz w:val="28"/>
          <w:szCs w:val="28"/>
        </w:rPr>
      </w:pPr>
      <w:r w:rsidRPr="004C0C49">
        <w:rPr>
          <w:rFonts w:ascii="Times New Roman" w:eastAsia="Times New Roman" w:hAnsi="Times New Roman" w:cs="Times New Roman"/>
          <w:bCs/>
          <w:sz w:val="28"/>
          <w:szCs w:val="28"/>
        </w:rPr>
        <w:t>При разработке клинического протокола были использованы международные клинические руководства, а также последние исследования в области диагностики и лечения тиннитус</w:t>
      </w:r>
      <w:r w:rsidR="007D157E">
        <w:rPr>
          <w:rFonts w:ascii="Times New Roman" w:eastAsia="Times New Roman" w:hAnsi="Times New Roman" w:cs="Times New Roman"/>
          <w:bCs/>
          <w:sz w:val="28"/>
          <w:szCs w:val="28"/>
        </w:rPr>
        <w:t xml:space="preserve">. </w:t>
      </w:r>
      <w:r w:rsidRPr="004C0C49">
        <w:rPr>
          <w:rFonts w:ascii="Times New Roman" w:eastAsia="Times New Roman" w:hAnsi="Times New Roman" w:cs="Times New Roman"/>
          <w:bCs/>
          <w:sz w:val="28"/>
          <w:szCs w:val="28"/>
        </w:rPr>
        <w:t xml:space="preserve">Разработка протокола осуществлялась на основе приказа Министерства здравоохранения Республики Казахстан от 12 ноября 2020 года № ҚР ДСМ-188/2020 «Об утверждении правил разработки и пересмотра клинических протоколов», и включала разделы, представленные на рисунке </w:t>
      </w:r>
      <w:r w:rsidR="00AA67E6">
        <w:rPr>
          <w:rFonts w:ascii="Times New Roman" w:eastAsia="Times New Roman" w:hAnsi="Times New Roman" w:cs="Times New Roman"/>
          <w:bCs/>
          <w:sz w:val="28"/>
          <w:szCs w:val="28"/>
        </w:rPr>
        <w:t>5</w:t>
      </w:r>
      <w:r w:rsidRPr="004C0C49">
        <w:rPr>
          <w:rFonts w:ascii="Times New Roman" w:eastAsia="Times New Roman" w:hAnsi="Times New Roman" w:cs="Times New Roman"/>
          <w:bCs/>
          <w:sz w:val="28"/>
          <w:szCs w:val="28"/>
        </w:rPr>
        <w:t>.</w:t>
      </w:r>
    </w:p>
    <w:p w14:paraId="3D274734" w14:textId="0BCF632A" w:rsidR="004C0C49" w:rsidRPr="004C0C49" w:rsidRDefault="006F2087" w:rsidP="00187E8C">
      <w:pPr>
        <w:pBdr>
          <w:top w:val="none" w:sz="4" w:space="0" w:color="000000"/>
          <w:left w:val="none" w:sz="4" w:space="0" w:color="000000"/>
          <w:bottom w:val="none" w:sz="4" w:space="0" w:color="000000"/>
          <w:right w:val="none" w:sz="4" w:space="0" w:color="000000"/>
        </w:pBdr>
        <w:spacing w:after="0" w:line="240" w:lineRule="auto"/>
        <w:ind w:right="-1" w:firstLine="567"/>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Мультидисциплинарная команда </w:t>
      </w:r>
      <w:r w:rsidR="004C0C49" w:rsidRPr="004C0C49">
        <w:rPr>
          <w:rFonts w:ascii="Times New Roman" w:eastAsia="Times New Roman" w:hAnsi="Times New Roman" w:cs="Times New Roman"/>
          <w:bCs/>
          <w:sz w:val="28"/>
          <w:szCs w:val="28"/>
        </w:rPr>
        <w:t xml:space="preserve">многократно обсуждала вопросы, касающиеся алгоритма оказания помощи пациентам с тиннитус, с учётом необходимости </w:t>
      </w:r>
      <w:r w:rsidR="00051D1B">
        <w:rPr>
          <w:rFonts w:ascii="Times New Roman" w:eastAsia="Times New Roman" w:hAnsi="Times New Roman" w:cs="Times New Roman"/>
          <w:bCs/>
          <w:sz w:val="28"/>
          <w:szCs w:val="28"/>
        </w:rPr>
        <w:t>междисциплинарного</w:t>
      </w:r>
      <w:r w:rsidR="004C0C49" w:rsidRPr="004C0C49">
        <w:rPr>
          <w:rFonts w:ascii="Times New Roman" w:eastAsia="Times New Roman" w:hAnsi="Times New Roman" w:cs="Times New Roman"/>
          <w:bCs/>
          <w:sz w:val="28"/>
          <w:szCs w:val="28"/>
        </w:rPr>
        <w:t xml:space="preserve"> подхода. Диагностический алгоритм, разработанный в рамках протокола, представлен на рисунке </w:t>
      </w:r>
      <w:r w:rsidR="00AA67E6">
        <w:rPr>
          <w:rFonts w:ascii="Times New Roman" w:eastAsia="Times New Roman" w:hAnsi="Times New Roman" w:cs="Times New Roman"/>
          <w:bCs/>
          <w:sz w:val="28"/>
          <w:szCs w:val="28"/>
        </w:rPr>
        <w:t>6</w:t>
      </w:r>
      <w:r w:rsidR="004C0C49" w:rsidRPr="004C0C49">
        <w:rPr>
          <w:rFonts w:ascii="Times New Roman" w:eastAsia="Times New Roman" w:hAnsi="Times New Roman" w:cs="Times New Roman"/>
          <w:bCs/>
          <w:sz w:val="28"/>
          <w:szCs w:val="28"/>
        </w:rPr>
        <w:t xml:space="preserve">. На основе анамнеза пациента определяется тип тиннитус, что позволяет выбрать соответствующие диагностические исследования. </w:t>
      </w:r>
    </w:p>
    <w:p w14:paraId="0DE49DB3" w14:textId="11B93DDA" w:rsidR="00280A72" w:rsidRDefault="00280A72" w:rsidP="00280A72">
      <w:pPr>
        <w:pBdr>
          <w:top w:val="none" w:sz="4" w:space="0" w:color="000000"/>
          <w:left w:val="none" w:sz="4" w:space="0" w:color="000000"/>
          <w:bottom w:val="none" w:sz="4" w:space="0" w:color="000000"/>
          <w:right w:val="none" w:sz="4" w:space="0" w:color="000000"/>
        </w:pBdr>
        <w:spacing w:after="0" w:line="253" w:lineRule="atLeast"/>
        <w:ind w:firstLine="567"/>
        <w:jc w:val="both"/>
        <w:rPr>
          <w:rFonts w:ascii="Times New Roman" w:eastAsia="Times New Roman" w:hAnsi="Times New Roman" w:cs="Times New Roman"/>
          <w:bCs/>
          <w:sz w:val="28"/>
          <w:szCs w:val="28"/>
        </w:rPr>
      </w:pPr>
    </w:p>
    <w:p w14:paraId="596CD6F9" w14:textId="77777777" w:rsidR="00280A72" w:rsidRDefault="00280A72" w:rsidP="00280A72">
      <w:pPr>
        <w:pBdr>
          <w:top w:val="none" w:sz="4" w:space="0" w:color="000000"/>
          <w:left w:val="none" w:sz="4" w:space="0" w:color="000000"/>
          <w:bottom w:val="none" w:sz="4" w:space="0" w:color="000000"/>
          <w:right w:val="none" w:sz="4" w:space="0" w:color="000000"/>
        </w:pBdr>
        <w:spacing w:after="0" w:line="253" w:lineRule="atLeast"/>
        <w:ind w:firstLine="567"/>
        <w:jc w:val="both"/>
        <w:rPr>
          <w:rFonts w:ascii="Times New Roman" w:eastAsia="Times New Roman" w:hAnsi="Times New Roman" w:cs="Times New Roman"/>
          <w:bCs/>
          <w:sz w:val="28"/>
          <w:szCs w:val="28"/>
        </w:rPr>
        <w:sectPr w:rsidR="00280A72" w:rsidSect="00187E8C">
          <w:pgSz w:w="11906" w:h="16838"/>
          <w:pgMar w:top="1134" w:right="567" w:bottom="1134" w:left="1701" w:header="709" w:footer="709" w:gutter="0"/>
          <w:cols w:space="708"/>
          <w:docGrid w:linePitch="360"/>
        </w:sectPr>
      </w:pPr>
    </w:p>
    <w:p w14:paraId="40AFA0CC" w14:textId="72C35739" w:rsidR="00280A72" w:rsidRPr="00A93C75" w:rsidRDefault="00280A72" w:rsidP="00AA67E6">
      <w:pPr>
        <w:pBdr>
          <w:top w:val="none" w:sz="4" w:space="0" w:color="000000"/>
          <w:left w:val="none" w:sz="4" w:space="0" w:color="000000"/>
          <w:bottom w:val="none" w:sz="4" w:space="0" w:color="000000"/>
          <w:right w:val="none" w:sz="4" w:space="0" w:color="000000"/>
        </w:pBdr>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Таблица 1</w:t>
      </w:r>
      <w:r w:rsidR="00A92C9D" w:rsidRPr="00A93C75">
        <w:rPr>
          <w:rFonts w:ascii="Times New Roman" w:eastAsia="Times New Roman" w:hAnsi="Times New Roman" w:cs="Times New Roman"/>
          <w:bCs/>
          <w:sz w:val="28"/>
          <w:szCs w:val="28"/>
        </w:rPr>
        <w:t>9</w:t>
      </w:r>
      <w:r w:rsidRPr="00A93C75">
        <w:rPr>
          <w:rFonts w:ascii="Times New Roman" w:eastAsia="Times New Roman" w:hAnsi="Times New Roman" w:cs="Times New Roman"/>
          <w:bCs/>
          <w:sz w:val="28"/>
          <w:szCs w:val="28"/>
        </w:rPr>
        <w:t xml:space="preserve"> </w:t>
      </w:r>
      <w:r w:rsidR="00AA67E6" w:rsidRPr="00AA67E6">
        <w:rPr>
          <w:rFonts w:ascii="Times New Roman" w:hAnsi="Times New Roman" w:cs="Times New Roman"/>
          <w:sz w:val="28"/>
          <w:szCs w:val="28"/>
        </w:rPr>
        <w:t xml:space="preserve">– </w:t>
      </w:r>
      <w:r w:rsidRPr="00A93C75">
        <w:rPr>
          <w:rFonts w:ascii="Times New Roman" w:eastAsia="Times New Roman" w:hAnsi="Times New Roman" w:cs="Times New Roman"/>
          <w:bCs/>
          <w:sz w:val="28"/>
          <w:szCs w:val="28"/>
        </w:rPr>
        <w:t>Краткое описание международных клинических руководств по тиннитус</w:t>
      </w:r>
    </w:p>
    <w:tbl>
      <w:tblPr>
        <w:tblStyle w:val="af1"/>
        <w:tblW w:w="14873" w:type="dxa"/>
        <w:tblLook w:val="04A0" w:firstRow="1" w:lastRow="0" w:firstColumn="1" w:lastColumn="0" w:noHBand="0" w:noVBand="1"/>
      </w:tblPr>
      <w:tblGrid>
        <w:gridCol w:w="1413"/>
        <w:gridCol w:w="1282"/>
        <w:gridCol w:w="4813"/>
        <w:gridCol w:w="7365"/>
      </w:tblGrid>
      <w:tr w:rsidR="00280A72" w:rsidRPr="00A93C75" w14:paraId="24F90D68" w14:textId="77777777" w:rsidTr="001063A8">
        <w:tc>
          <w:tcPr>
            <w:tcW w:w="1413" w:type="dxa"/>
          </w:tcPr>
          <w:p w14:paraId="11C51B6D" w14:textId="05A5DA42" w:rsidR="00280A72" w:rsidRPr="00A93C75" w:rsidRDefault="00280A72" w:rsidP="00280A72">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Авторы и год</w:t>
            </w:r>
          </w:p>
        </w:tc>
        <w:tc>
          <w:tcPr>
            <w:tcW w:w="1282" w:type="dxa"/>
          </w:tcPr>
          <w:p w14:paraId="451F3A71" w14:textId="1245AD3B" w:rsidR="00280A72" w:rsidRPr="00A93C75" w:rsidRDefault="00280A72" w:rsidP="00280A72">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Страна</w:t>
            </w:r>
          </w:p>
        </w:tc>
        <w:tc>
          <w:tcPr>
            <w:tcW w:w="4813" w:type="dxa"/>
          </w:tcPr>
          <w:p w14:paraId="51B9DA65" w14:textId="62B7ED80" w:rsidR="00280A72" w:rsidRPr="00A93C75" w:rsidRDefault="00280A72" w:rsidP="00280A72">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Цель</w:t>
            </w:r>
          </w:p>
        </w:tc>
        <w:tc>
          <w:tcPr>
            <w:tcW w:w="7365" w:type="dxa"/>
          </w:tcPr>
          <w:p w14:paraId="61FC3E90" w14:textId="7EE83422" w:rsidR="00280A72" w:rsidRPr="00A93C75" w:rsidRDefault="00280A72" w:rsidP="00280A72">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Содержание</w:t>
            </w:r>
          </w:p>
        </w:tc>
      </w:tr>
      <w:tr w:rsidR="00280A72" w:rsidRPr="00A93C75" w14:paraId="603E5D56" w14:textId="77777777" w:rsidTr="001063A8">
        <w:tc>
          <w:tcPr>
            <w:tcW w:w="1413" w:type="dxa"/>
          </w:tcPr>
          <w:p w14:paraId="0570D6C0" w14:textId="342001A9" w:rsidR="00280A72" w:rsidRPr="00A93C75" w:rsidRDefault="00280A72" w:rsidP="00280A72">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1</w:t>
            </w:r>
          </w:p>
        </w:tc>
        <w:tc>
          <w:tcPr>
            <w:tcW w:w="1282" w:type="dxa"/>
          </w:tcPr>
          <w:p w14:paraId="54EB422A" w14:textId="34C2D74B" w:rsidR="00280A72" w:rsidRPr="00A93C75" w:rsidRDefault="00280A72" w:rsidP="00280A72">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2</w:t>
            </w:r>
          </w:p>
        </w:tc>
        <w:tc>
          <w:tcPr>
            <w:tcW w:w="4813" w:type="dxa"/>
          </w:tcPr>
          <w:p w14:paraId="60562ADC" w14:textId="2EF5AACF" w:rsidR="00280A72" w:rsidRPr="00A93C75" w:rsidRDefault="00280A72" w:rsidP="00280A72">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3</w:t>
            </w:r>
          </w:p>
        </w:tc>
        <w:tc>
          <w:tcPr>
            <w:tcW w:w="7365" w:type="dxa"/>
          </w:tcPr>
          <w:p w14:paraId="64B71F73" w14:textId="197566E0" w:rsidR="00280A72" w:rsidRPr="00A93C75" w:rsidRDefault="00280A72" w:rsidP="00280A72">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4</w:t>
            </w:r>
          </w:p>
        </w:tc>
      </w:tr>
      <w:tr w:rsidR="00280A72" w:rsidRPr="00A93C75" w14:paraId="73EAE25A" w14:textId="77777777" w:rsidTr="001063A8">
        <w:tc>
          <w:tcPr>
            <w:tcW w:w="1413" w:type="dxa"/>
          </w:tcPr>
          <w:p w14:paraId="01840243" w14:textId="3FBE31D2" w:rsidR="00280A72" w:rsidRPr="00A93C75" w:rsidRDefault="00280A72" w:rsidP="00280A72">
            <w:pPr>
              <w:tabs>
                <w:tab w:val="left" w:pos="1605"/>
              </w:tabs>
              <w:spacing w:line="253" w:lineRule="atLeast"/>
              <w:jc w:val="both"/>
              <w:rPr>
                <w:rFonts w:ascii="Times New Roman" w:eastAsia="Times New Roman" w:hAnsi="Times New Roman" w:cs="Times New Roman"/>
                <w:bCs/>
                <w:sz w:val="28"/>
                <w:szCs w:val="28"/>
                <w:lang w:val="en-US"/>
              </w:rPr>
            </w:pPr>
            <w:r w:rsidRPr="00A93C75">
              <w:rPr>
                <w:rFonts w:ascii="Times New Roman" w:hAnsi="Times New Roman" w:cs="Times New Roman"/>
                <w:color w:val="212121"/>
                <w:sz w:val="28"/>
                <w:szCs w:val="28"/>
                <w:shd w:val="clear" w:color="auto" w:fill="FFFFFF"/>
                <w:lang w:val="en-US"/>
              </w:rPr>
              <w:t xml:space="preserve">Tunkel </w:t>
            </w:r>
            <w:r w:rsidRPr="00A93C75">
              <w:rPr>
                <w:rFonts w:ascii="Times New Roman" w:hAnsi="Times New Roman" w:cs="Times New Roman"/>
                <w:color w:val="212121"/>
                <w:sz w:val="28"/>
                <w:szCs w:val="28"/>
                <w:shd w:val="clear" w:color="auto" w:fill="FFFFFF"/>
              </w:rPr>
              <w:t>и</w:t>
            </w:r>
            <w:r w:rsidRPr="00A93C75">
              <w:rPr>
                <w:rFonts w:ascii="Times New Roman" w:hAnsi="Times New Roman" w:cs="Times New Roman"/>
                <w:color w:val="212121"/>
                <w:sz w:val="28"/>
                <w:szCs w:val="28"/>
                <w:shd w:val="clear" w:color="auto" w:fill="FFFFFF"/>
                <w:lang w:val="en-US"/>
              </w:rPr>
              <w:t xml:space="preserve"> </w:t>
            </w:r>
            <w:r w:rsidRPr="00A93C75">
              <w:rPr>
                <w:rFonts w:ascii="Times New Roman" w:hAnsi="Times New Roman" w:cs="Times New Roman"/>
                <w:color w:val="212121"/>
                <w:sz w:val="28"/>
                <w:szCs w:val="28"/>
                <w:shd w:val="clear" w:color="auto" w:fill="FFFFFF"/>
              </w:rPr>
              <w:t>др</w:t>
            </w:r>
            <w:r w:rsidRPr="00A93C75">
              <w:rPr>
                <w:rFonts w:ascii="Times New Roman" w:hAnsi="Times New Roman" w:cs="Times New Roman"/>
                <w:color w:val="212121"/>
                <w:sz w:val="28"/>
                <w:szCs w:val="28"/>
                <w:shd w:val="clear" w:color="auto" w:fill="FFFFFF"/>
                <w:lang w:val="en-US"/>
              </w:rPr>
              <w:t xml:space="preserve">. </w:t>
            </w:r>
            <w:r w:rsidRPr="00A93C75">
              <w:rPr>
                <w:rFonts w:ascii="Times New Roman" w:hAnsi="Times New Roman" w:cs="Times New Roman"/>
                <w:color w:val="212121"/>
                <w:sz w:val="28"/>
                <w:szCs w:val="28"/>
                <w:shd w:val="clear" w:color="auto" w:fill="FFFFFF"/>
              </w:rPr>
              <w:t>(2014)</w:t>
            </w:r>
            <w:r w:rsidR="009B3CBF" w:rsidRPr="00A93C75">
              <w:rPr>
                <w:rFonts w:ascii="Times New Roman" w:hAnsi="Times New Roman" w:cs="Times New Roman"/>
                <w:color w:val="212121"/>
                <w:sz w:val="28"/>
                <w:szCs w:val="28"/>
                <w:shd w:val="clear" w:color="auto" w:fill="FFFFFF"/>
                <w:lang w:val="en-US"/>
              </w:rPr>
              <w:t xml:space="preserve"> [16]</w:t>
            </w:r>
          </w:p>
        </w:tc>
        <w:tc>
          <w:tcPr>
            <w:tcW w:w="1282" w:type="dxa"/>
          </w:tcPr>
          <w:p w14:paraId="77F0868D" w14:textId="5715F3C9" w:rsidR="00280A72" w:rsidRPr="00A93C75" w:rsidRDefault="00280A72" w:rsidP="00280A72">
            <w:p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США</w:t>
            </w:r>
          </w:p>
        </w:tc>
        <w:tc>
          <w:tcPr>
            <w:tcW w:w="4813" w:type="dxa"/>
          </w:tcPr>
          <w:p w14:paraId="2F8F5D99" w14:textId="3C129D4D" w:rsidR="005F2A39" w:rsidRPr="00A93C75" w:rsidRDefault="00280A72" w:rsidP="00280A72">
            <w:p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 xml:space="preserve">Цель данного руководства </w:t>
            </w:r>
            <w:r w:rsidR="00530C40" w:rsidRPr="00A93C75">
              <w:rPr>
                <w:rFonts w:ascii="Times New Roman" w:eastAsia="Times New Roman" w:hAnsi="Times New Roman" w:cs="Times New Roman"/>
                <w:bCs/>
                <w:sz w:val="28"/>
                <w:szCs w:val="28"/>
              </w:rPr>
              <w:t>-</w:t>
            </w:r>
            <w:r w:rsidRPr="00A93C75">
              <w:rPr>
                <w:rFonts w:ascii="Times New Roman" w:eastAsia="Times New Roman" w:hAnsi="Times New Roman" w:cs="Times New Roman"/>
                <w:bCs/>
                <w:sz w:val="28"/>
                <w:szCs w:val="28"/>
              </w:rPr>
              <w:t xml:space="preserve"> предостав</w:t>
            </w:r>
            <w:r w:rsidR="00530C40" w:rsidRPr="00A93C75">
              <w:rPr>
                <w:rFonts w:ascii="Times New Roman" w:eastAsia="Times New Roman" w:hAnsi="Times New Roman" w:cs="Times New Roman"/>
                <w:bCs/>
                <w:sz w:val="28"/>
                <w:szCs w:val="28"/>
              </w:rPr>
              <w:t>ить</w:t>
            </w:r>
            <w:r w:rsidRPr="00A93C75">
              <w:rPr>
                <w:rFonts w:ascii="Times New Roman" w:eastAsia="Times New Roman" w:hAnsi="Times New Roman" w:cs="Times New Roman"/>
                <w:bCs/>
                <w:sz w:val="28"/>
                <w:szCs w:val="28"/>
              </w:rPr>
              <w:t xml:space="preserve"> научно обоснованны</w:t>
            </w:r>
            <w:r w:rsidR="00530C40" w:rsidRPr="00A93C75">
              <w:rPr>
                <w:rFonts w:ascii="Times New Roman" w:eastAsia="Times New Roman" w:hAnsi="Times New Roman" w:cs="Times New Roman"/>
                <w:bCs/>
                <w:sz w:val="28"/>
                <w:szCs w:val="28"/>
              </w:rPr>
              <w:t>е</w:t>
            </w:r>
            <w:r w:rsidRPr="00A93C75">
              <w:rPr>
                <w:rFonts w:ascii="Times New Roman" w:eastAsia="Times New Roman" w:hAnsi="Times New Roman" w:cs="Times New Roman"/>
                <w:bCs/>
                <w:sz w:val="28"/>
                <w:szCs w:val="28"/>
              </w:rPr>
              <w:t xml:space="preserve"> рекомендаци</w:t>
            </w:r>
            <w:r w:rsidR="00530C40" w:rsidRPr="00A93C75">
              <w:rPr>
                <w:rFonts w:ascii="Times New Roman" w:eastAsia="Times New Roman" w:hAnsi="Times New Roman" w:cs="Times New Roman"/>
                <w:bCs/>
                <w:sz w:val="28"/>
                <w:szCs w:val="28"/>
              </w:rPr>
              <w:t>и</w:t>
            </w:r>
            <w:r w:rsidRPr="00A93C75">
              <w:rPr>
                <w:rFonts w:ascii="Times New Roman" w:eastAsia="Times New Roman" w:hAnsi="Times New Roman" w:cs="Times New Roman"/>
                <w:bCs/>
                <w:sz w:val="28"/>
                <w:szCs w:val="28"/>
              </w:rPr>
              <w:t xml:space="preserve"> для врачей, ведущих лечение пациентов с </w:t>
            </w:r>
            <w:r w:rsidR="00280C07">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 xml:space="preserve">. </w:t>
            </w:r>
          </w:p>
          <w:p w14:paraId="0E013C8C" w14:textId="51C09EED" w:rsidR="00530C40" w:rsidRPr="00A93C75" w:rsidRDefault="00280A72" w:rsidP="00530C40">
            <w:pPr>
              <w:tabs>
                <w:tab w:val="left" w:pos="1605"/>
              </w:tabs>
              <w:spacing w:line="253" w:lineRule="atLeast"/>
              <w:jc w:val="both"/>
              <w:rPr>
                <w:rFonts w:ascii="Times New Roman" w:hAnsi="Times New Roman" w:cs="Times New Roman"/>
                <w:bCs/>
                <w:sz w:val="28"/>
                <w:szCs w:val="28"/>
              </w:rPr>
            </w:pPr>
            <w:r w:rsidRPr="00A93C75">
              <w:rPr>
                <w:rFonts w:ascii="Times New Roman" w:eastAsia="Times New Roman" w:hAnsi="Times New Roman" w:cs="Times New Roman"/>
                <w:bCs/>
                <w:sz w:val="28"/>
                <w:szCs w:val="28"/>
              </w:rPr>
              <w:t>Целев</w:t>
            </w:r>
            <w:r w:rsidR="00530C40" w:rsidRPr="00A93C75">
              <w:rPr>
                <w:rFonts w:ascii="Times New Roman" w:eastAsia="Times New Roman" w:hAnsi="Times New Roman" w:cs="Times New Roman"/>
                <w:bCs/>
                <w:sz w:val="28"/>
                <w:szCs w:val="28"/>
              </w:rPr>
              <w:t>ая</w:t>
            </w:r>
            <w:r w:rsidRPr="00A93C75">
              <w:rPr>
                <w:rFonts w:ascii="Times New Roman" w:eastAsia="Times New Roman" w:hAnsi="Times New Roman" w:cs="Times New Roman"/>
                <w:bCs/>
                <w:sz w:val="28"/>
                <w:szCs w:val="28"/>
              </w:rPr>
              <w:t xml:space="preserve"> аудитори</w:t>
            </w:r>
            <w:r w:rsidR="00530C40" w:rsidRPr="00A93C75">
              <w:rPr>
                <w:rFonts w:ascii="Times New Roman" w:eastAsia="Times New Roman" w:hAnsi="Times New Roman" w:cs="Times New Roman"/>
                <w:bCs/>
                <w:sz w:val="28"/>
                <w:szCs w:val="28"/>
              </w:rPr>
              <w:t>я включает врачей различных специальностей, а также других специалистов,</w:t>
            </w:r>
            <w:r w:rsidR="005F2A39" w:rsidRPr="00A93C75">
              <w:rPr>
                <w:rFonts w:ascii="Times New Roman" w:eastAsia="Times New Roman" w:hAnsi="Times New Roman" w:cs="Times New Roman"/>
                <w:bCs/>
                <w:sz w:val="28"/>
                <w:szCs w:val="28"/>
              </w:rPr>
              <w:t xml:space="preserve"> не ведущи</w:t>
            </w:r>
            <w:r w:rsidR="00530C40" w:rsidRPr="00A93C75">
              <w:rPr>
                <w:rFonts w:ascii="Times New Roman" w:eastAsia="Times New Roman" w:hAnsi="Times New Roman" w:cs="Times New Roman"/>
                <w:bCs/>
                <w:sz w:val="28"/>
                <w:szCs w:val="28"/>
              </w:rPr>
              <w:t>х</w:t>
            </w:r>
            <w:r w:rsidR="005F2A39" w:rsidRPr="00A93C75">
              <w:rPr>
                <w:rFonts w:ascii="Times New Roman" w:eastAsia="Times New Roman" w:hAnsi="Times New Roman" w:cs="Times New Roman"/>
                <w:bCs/>
                <w:sz w:val="28"/>
                <w:szCs w:val="28"/>
              </w:rPr>
              <w:t xml:space="preserve"> прием пациентов,</w:t>
            </w:r>
            <w:r w:rsidR="00530C40" w:rsidRPr="00A93C75">
              <w:rPr>
                <w:rFonts w:ascii="Times New Roman" w:eastAsia="Times New Roman" w:hAnsi="Times New Roman" w:cs="Times New Roman"/>
                <w:bCs/>
                <w:sz w:val="28"/>
                <w:szCs w:val="28"/>
              </w:rPr>
              <w:t xml:space="preserve"> но</w:t>
            </w:r>
            <w:r w:rsidR="005F2A39" w:rsidRPr="00A93C75">
              <w:rPr>
                <w:rFonts w:ascii="Times New Roman" w:eastAsia="Times New Roman" w:hAnsi="Times New Roman" w:cs="Times New Roman"/>
                <w:bCs/>
                <w:sz w:val="28"/>
                <w:szCs w:val="28"/>
              </w:rPr>
              <w:t xml:space="preserve"> участвующи</w:t>
            </w:r>
            <w:r w:rsidR="00530C40" w:rsidRPr="00A93C75">
              <w:rPr>
                <w:rFonts w:ascii="Times New Roman" w:eastAsia="Times New Roman" w:hAnsi="Times New Roman" w:cs="Times New Roman"/>
                <w:bCs/>
                <w:sz w:val="28"/>
                <w:szCs w:val="28"/>
              </w:rPr>
              <w:t>х</w:t>
            </w:r>
            <w:r w:rsidR="005F2A39" w:rsidRPr="00A93C75">
              <w:rPr>
                <w:rFonts w:ascii="Times New Roman" w:eastAsia="Times New Roman" w:hAnsi="Times New Roman" w:cs="Times New Roman"/>
                <w:bCs/>
                <w:sz w:val="28"/>
                <w:szCs w:val="28"/>
              </w:rPr>
              <w:t xml:space="preserve"> в ведении</w:t>
            </w:r>
            <w:r w:rsidRPr="00A93C75">
              <w:rPr>
                <w:rFonts w:ascii="Times New Roman" w:eastAsia="Times New Roman" w:hAnsi="Times New Roman" w:cs="Times New Roman"/>
                <w:bCs/>
                <w:sz w:val="28"/>
                <w:szCs w:val="28"/>
              </w:rPr>
              <w:t xml:space="preserve"> пациентов</w:t>
            </w:r>
            <w:r w:rsidR="005F2A39" w:rsidRPr="00A93C75">
              <w:rPr>
                <w:rFonts w:ascii="Times New Roman" w:eastAsia="Times New Roman" w:hAnsi="Times New Roman" w:cs="Times New Roman"/>
                <w:bCs/>
                <w:sz w:val="28"/>
                <w:szCs w:val="28"/>
              </w:rPr>
              <w:t xml:space="preserve"> с </w:t>
            </w:r>
            <w:r w:rsidR="00280C07">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 Пациент</w:t>
            </w:r>
            <w:r w:rsidR="00530C40" w:rsidRPr="00A93C75">
              <w:rPr>
                <w:rFonts w:ascii="Times New Roman" w:eastAsia="Times New Roman" w:hAnsi="Times New Roman" w:cs="Times New Roman"/>
                <w:bCs/>
                <w:sz w:val="28"/>
                <w:szCs w:val="28"/>
              </w:rPr>
              <w:t>ы</w:t>
            </w:r>
            <w:r w:rsidRPr="00A93C75">
              <w:rPr>
                <w:rFonts w:ascii="Times New Roman" w:eastAsia="Times New Roman" w:hAnsi="Times New Roman" w:cs="Times New Roman"/>
                <w:bCs/>
                <w:sz w:val="28"/>
                <w:szCs w:val="28"/>
              </w:rPr>
              <w:t xml:space="preserve"> с </w:t>
            </w:r>
            <w:r w:rsidR="00280C07">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 xml:space="preserve"> часто </w:t>
            </w:r>
            <w:r w:rsidR="00530C40" w:rsidRPr="00A93C75">
              <w:rPr>
                <w:rFonts w:ascii="Times New Roman" w:eastAsia="Times New Roman" w:hAnsi="Times New Roman" w:cs="Times New Roman"/>
                <w:bCs/>
                <w:sz w:val="28"/>
                <w:szCs w:val="28"/>
              </w:rPr>
              <w:t>обращаются к различным медицинским специалистам, включая врачей</w:t>
            </w:r>
            <w:r w:rsidRPr="00A93C75">
              <w:rPr>
                <w:rFonts w:ascii="Times New Roman" w:eastAsia="Times New Roman" w:hAnsi="Times New Roman" w:cs="Times New Roman"/>
                <w:bCs/>
                <w:sz w:val="28"/>
                <w:szCs w:val="28"/>
              </w:rPr>
              <w:t xml:space="preserve"> первичной медико-санитарной помощи, </w:t>
            </w:r>
            <w:r w:rsidR="00530C40" w:rsidRPr="00A93C75">
              <w:rPr>
                <w:rFonts w:ascii="Times New Roman" w:hAnsi="Times New Roman" w:cs="Times New Roman"/>
                <w:bCs/>
                <w:sz w:val="28"/>
                <w:szCs w:val="28"/>
              </w:rPr>
              <w:t>специалистов, таких как оториноларингологи и неврологи, а также немедицинских специалистов, например, аудиологов и специалистов в области психического здоровья.</w:t>
            </w:r>
          </w:p>
          <w:p w14:paraId="607C8FEA" w14:textId="000C9F5A" w:rsidR="00530C40" w:rsidRPr="00A93C75" w:rsidRDefault="00530C40" w:rsidP="00530C40">
            <w:p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sz w:val="28"/>
                <w:szCs w:val="28"/>
              </w:rPr>
              <w:t>Целевая группа пациентов</w:t>
            </w:r>
            <w:r w:rsidRPr="00A93C75">
              <w:rPr>
                <w:rFonts w:ascii="Times New Roman" w:eastAsia="Times New Roman" w:hAnsi="Times New Roman" w:cs="Times New Roman"/>
                <w:bCs/>
                <w:sz w:val="28"/>
                <w:szCs w:val="28"/>
              </w:rPr>
              <w:t xml:space="preserve"> ограничена взрослыми (18 лет и старше), страдающими от первичного тиннитус, который является постоянным и надоедливым.</w:t>
            </w:r>
          </w:p>
          <w:p w14:paraId="40576FA6" w14:textId="25A9E1AC" w:rsidR="00280A72" w:rsidRPr="00A93C75" w:rsidRDefault="00280A72" w:rsidP="005F2A39">
            <w:pPr>
              <w:tabs>
                <w:tab w:val="left" w:pos="1605"/>
              </w:tabs>
              <w:spacing w:line="253" w:lineRule="atLeast"/>
              <w:jc w:val="both"/>
              <w:rPr>
                <w:rFonts w:ascii="Times New Roman" w:eastAsia="Times New Roman" w:hAnsi="Times New Roman" w:cs="Times New Roman"/>
                <w:bCs/>
                <w:sz w:val="28"/>
                <w:szCs w:val="28"/>
              </w:rPr>
            </w:pPr>
          </w:p>
        </w:tc>
        <w:tc>
          <w:tcPr>
            <w:tcW w:w="7365" w:type="dxa"/>
          </w:tcPr>
          <w:p w14:paraId="60494EDD" w14:textId="77777777" w:rsidR="00AC3949" w:rsidRPr="00A93C75" w:rsidRDefault="00AC3949" w:rsidP="00AC3949">
            <w:p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Руководство включает темы, относящиеся к трем широким областям: оценка, вмешательство/управление и образование.</w:t>
            </w:r>
          </w:p>
          <w:p w14:paraId="77634BE0" w14:textId="2F74D767" w:rsidR="00AC3949" w:rsidRPr="00A93C75" w:rsidRDefault="00AC3949" w:rsidP="00AC3949">
            <w:p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Область оценки включает следующие аспекты:</w:t>
            </w:r>
            <w:r w:rsidR="007D157E" w:rsidRPr="00A93C75">
              <w:rPr>
                <w:rFonts w:ascii="Times New Roman" w:eastAsia="Times New Roman" w:hAnsi="Times New Roman" w:cs="Times New Roman"/>
                <w:bCs/>
                <w:sz w:val="28"/>
                <w:szCs w:val="28"/>
              </w:rPr>
              <w:t xml:space="preserve"> к</w:t>
            </w:r>
            <w:r w:rsidRPr="00A93C75">
              <w:rPr>
                <w:rFonts w:ascii="Times New Roman" w:eastAsia="Times New Roman" w:hAnsi="Times New Roman" w:cs="Times New Roman"/>
                <w:bCs/>
                <w:sz w:val="28"/>
                <w:szCs w:val="28"/>
              </w:rPr>
              <w:t xml:space="preserve">ак следует обследовать пациентов, у которых впервые появился </w:t>
            </w:r>
            <w:r w:rsidR="00982217">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 xml:space="preserve">, включая вопросы первоначального обследования пациентов с недавно возникшим </w:t>
            </w:r>
            <w:r w:rsidR="00280C07">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 xml:space="preserve"> и с постоянным </w:t>
            </w:r>
            <w:r w:rsidR="00280C07">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 xml:space="preserve">. Также рассмотрены вопросы необходимости аудиологического обследования, определения связи потери слуха с </w:t>
            </w:r>
            <w:r w:rsidR="00280C07">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 xml:space="preserve">, уровня и типа потери слуха, а также потребности в диагностических тестах и дополнительных обследованиях. При оценке клиницистам важно определить тип </w:t>
            </w:r>
            <w:r w:rsidR="00BA659B">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 xml:space="preserve">, что также освещено в данном руководстве, а также наилучшие методы и инструменты для оценки тяжести, степени </w:t>
            </w:r>
            <w:r w:rsidR="00BA659B">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 xml:space="preserve"> и эффективности лечения.</w:t>
            </w:r>
          </w:p>
          <w:p w14:paraId="3762B72D" w14:textId="0C12BDA0" w:rsidR="00AC3949" w:rsidRPr="00A93C75" w:rsidRDefault="00AC3949" w:rsidP="00AC3949">
            <w:p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Клиническое руководство включает рекомендации по оценке потребности в привлечении дополнительных специалистов, таких как психологи, психиатры, аудиологи, ЛОР</w:t>
            </w:r>
            <w:r w:rsidR="001063A8">
              <w:rPr>
                <w:rFonts w:ascii="Times New Roman" w:eastAsia="Times New Roman" w:hAnsi="Times New Roman" w:cs="Times New Roman"/>
                <w:bCs/>
                <w:sz w:val="28"/>
                <w:szCs w:val="28"/>
              </w:rPr>
              <w:t xml:space="preserve"> </w:t>
            </w:r>
            <w:r w:rsidRPr="00A93C75">
              <w:rPr>
                <w:rFonts w:ascii="Times New Roman" w:eastAsia="Times New Roman" w:hAnsi="Times New Roman" w:cs="Times New Roman"/>
                <w:bCs/>
                <w:sz w:val="28"/>
                <w:szCs w:val="28"/>
              </w:rPr>
              <w:t>-</w:t>
            </w:r>
            <w:r w:rsidR="001063A8">
              <w:rPr>
                <w:rFonts w:ascii="Times New Roman" w:eastAsia="Times New Roman" w:hAnsi="Times New Roman" w:cs="Times New Roman"/>
                <w:bCs/>
                <w:sz w:val="28"/>
                <w:szCs w:val="28"/>
              </w:rPr>
              <w:t xml:space="preserve"> </w:t>
            </w:r>
            <w:r w:rsidRPr="00A93C75">
              <w:rPr>
                <w:rFonts w:ascii="Times New Roman" w:eastAsia="Times New Roman" w:hAnsi="Times New Roman" w:cs="Times New Roman"/>
                <w:bCs/>
                <w:sz w:val="28"/>
                <w:szCs w:val="28"/>
              </w:rPr>
              <w:t>врачи и другие, а также учёт ожиданий пациентов.</w:t>
            </w:r>
          </w:p>
          <w:p w14:paraId="75630CB1" w14:textId="6F1E7BB3" w:rsidR="002B2079" w:rsidRPr="00A93C75" w:rsidRDefault="00AC3949" w:rsidP="00AC3949">
            <w:p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 xml:space="preserve">Область вмешательства/управления включает следующие вопросы: Роль медикаментозной терапии в лечении постоянного, надоедливого </w:t>
            </w:r>
            <w:r w:rsidR="00BA659B">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 xml:space="preserve">; эффективность когнитивно-поведенческой терапии при постоянном шуме в </w:t>
            </w:r>
          </w:p>
        </w:tc>
      </w:tr>
    </w:tbl>
    <w:p w14:paraId="455D605B" w14:textId="22176BF4" w:rsidR="00AA67E6" w:rsidRPr="00AA67E6" w:rsidRDefault="00AA67E6">
      <w:pPr>
        <w:rPr>
          <w:rFonts w:ascii="Times New Roman" w:hAnsi="Times New Roman" w:cs="Times New Roman"/>
          <w:sz w:val="28"/>
          <w:szCs w:val="28"/>
        </w:rPr>
      </w:pPr>
      <w:r w:rsidRPr="00AA67E6">
        <w:rPr>
          <w:rFonts w:ascii="Times New Roman" w:hAnsi="Times New Roman" w:cs="Times New Roman"/>
          <w:sz w:val="28"/>
          <w:szCs w:val="28"/>
        </w:rPr>
        <w:t>Продолжение таблицы 1</w:t>
      </w:r>
      <w:r>
        <w:rPr>
          <w:rFonts w:ascii="Times New Roman" w:hAnsi="Times New Roman" w:cs="Times New Roman"/>
          <w:sz w:val="28"/>
          <w:szCs w:val="28"/>
        </w:rPr>
        <w:t>9</w:t>
      </w:r>
    </w:p>
    <w:tbl>
      <w:tblPr>
        <w:tblStyle w:val="af1"/>
        <w:tblW w:w="14873" w:type="dxa"/>
        <w:tblLook w:val="04A0" w:firstRow="1" w:lastRow="0" w:firstColumn="1" w:lastColumn="0" w:noHBand="0" w:noVBand="1"/>
      </w:tblPr>
      <w:tblGrid>
        <w:gridCol w:w="1413"/>
        <w:gridCol w:w="1282"/>
        <w:gridCol w:w="4813"/>
        <w:gridCol w:w="7365"/>
      </w:tblGrid>
      <w:tr w:rsidR="00AA67E6" w:rsidRPr="00A93C75" w14:paraId="6EC40973" w14:textId="77777777" w:rsidTr="001063A8">
        <w:tc>
          <w:tcPr>
            <w:tcW w:w="1413" w:type="dxa"/>
          </w:tcPr>
          <w:p w14:paraId="40FFAADF" w14:textId="77777777" w:rsidR="00AA67E6" w:rsidRPr="00A93C75" w:rsidRDefault="00AA67E6" w:rsidP="001E0A54">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1</w:t>
            </w:r>
          </w:p>
        </w:tc>
        <w:tc>
          <w:tcPr>
            <w:tcW w:w="1282" w:type="dxa"/>
          </w:tcPr>
          <w:p w14:paraId="2B4B16F6" w14:textId="77777777" w:rsidR="00AA67E6" w:rsidRPr="00A93C75" w:rsidRDefault="00AA67E6" w:rsidP="001E0A54">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2</w:t>
            </w:r>
          </w:p>
        </w:tc>
        <w:tc>
          <w:tcPr>
            <w:tcW w:w="4813" w:type="dxa"/>
          </w:tcPr>
          <w:p w14:paraId="7ABCAF0F" w14:textId="77777777" w:rsidR="00AA67E6" w:rsidRPr="00A93C75" w:rsidRDefault="00AA67E6" w:rsidP="001E0A54">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3</w:t>
            </w:r>
          </w:p>
        </w:tc>
        <w:tc>
          <w:tcPr>
            <w:tcW w:w="7365" w:type="dxa"/>
          </w:tcPr>
          <w:p w14:paraId="3394CE88" w14:textId="77777777" w:rsidR="00AA67E6" w:rsidRPr="00A93C75" w:rsidRDefault="00AA67E6" w:rsidP="001E0A54">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4</w:t>
            </w:r>
          </w:p>
        </w:tc>
      </w:tr>
      <w:tr w:rsidR="00AA67E6" w:rsidRPr="00A93C75" w14:paraId="3E0A3FFC" w14:textId="77777777" w:rsidTr="001063A8">
        <w:tc>
          <w:tcPr>
            <w:tcW w:w="1413" w:type="dxa"/>
          </w:tcPr>
          <w:p w14:paraId="7E58EF0B" w14:textId="77777777" w:rsidR="00AA67E6" w:rsidRPr="00A93C75" w:rsidRDefault="00AA67E6" w:rsidP="00280A72">
            <w:pPr>
              <w:tabs>
                <w:tab w:val="left" w:pos="1605"/>
              </w:tabs>
              <w:spacing w:line="253" w:lineRule="atLeast"/>
              <w:jc w:val="both"/>
              <w:rPr>
                <w:rFonts w:ascii="Times New Roman" w:hAnsi="Times New Roman" w:cs="Times New Roman"/>
                <w:color w:val="212121"/>
                <w:sz w:val="28"/>
                <w:szCs w:val="28"/>
                <w:shd w:val="clear" w:color="auto" w:fill="FFFFFF"/>
                <w:lang w:val="en-US"/>
              </w:rPr>
            </w:pPr>
          </w:p>
        </w:tc>
        <w:tc>
          <w:tcPr>
            <w:tcW w:w="1282" w:type="dxa"/>
          </w:tcPr>
          <w:p w14:paraId="34D786B0" w14:textId="77777777" w:rsidR="00AA67E6" w:rsidRPr="00A93C75" w:rsidRDefault="00AA67E6" w:rsidP="00280A72">
            <w:pPr>
              <w:tabs>
                <w:tab w:val="left" w:pos="1605"/>
              </w:tabs>
              <w:spacing w:line="253" w:lineRule="atLeast"/>
              <w:jc w:val="both"/>
              <w:rPr>
                <w:rFonts w:ascii="Times New Roman" w:eastAsia="Times New Roman" w:hAnsi="Times New Roman" w:cs="Times New Roman"/>
                <w:bCs/>
                <w:sz w:val="28"/>
                <w:szCs w:val="28"/>
              </w:rPr>
            </w:pPr>
          </w:p>
        </w:tc>
        <w:tc>
          <w:tcPr>
            <w:tcW w:w="4813" w:type="dxa"/>
          </w:tcPr>
          <w:p w14:paraId="4B56D3FF" w14:textId="77777777" w:rsidR="00AA67E6" w:rsidRPr="00A93C75" w:rsidRDefault="00AA67E6" w:rsidP="00280A72">
            <w:pPr>
              <w:tabs>
                <w:tab w:val="left" w:pos="1605"/>
              </w:tabs>
              <w:spacing w:line="253" w:lineRule="atLeast"/>
              <w:jc w:val="both"/>
              <w:rPr>
                <w:rFonts w:ascii="Times New Roman" w:eastAsia="Times New Roman" w:hAnsi="Times New Roman" w:cs="Times New Roman"/>
                <w:bCs/>
                <w:sz w:val="28"/>
                <w:szCs w:val="28"/>
              </w:rPr>
            </w:pPr>
          </w:p>
        </w:tc>
        <w:tc>
          <w:tcPr>
            <w:tcW w:w="7365" w:type="dxa"/>
          </w:tcPr>
          <w:p w14:paraId="07378571" w14:textId="7A2A8F77" w:rsidR="00AA67E6" w:rsidRPr="00A93C75" w:rsidRDefault="00AA67E6" w:rsidP="00AA67E6">
            <w:p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 xml:space="preserve">ушах; роль слуховых аппаратов и других форм звуковой терапии (маскировка, модулированная музыка) в лечении </w:t>
            </w:r>
            <w:r w:rsidR="00BA659B">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 xml:space="preserve"> с потерей слуха и без неё; роль дополнительной и альтернативной медицины, а также безрецептурных препаратов в лечении </w:t>
            </w:r>
            <w:r w:rsidR="00BA659B">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 xml:space="preserve">; эффективность гинкго двулопастного, иглоукалывания, транскраниальной магнитной стимуляции при постоянном, надоедливом шуме в ушах; что могут сделать пациенты для облегчения беспокойства при недавно возникшем шуме в ушах, учитывая, что большинство методов лечения исследовались только при постоянном шуме в ушах; как специалистам лучше всего взаимодействовать с врачами первичной медико-санитарной помощи при ведении пациентов с </w:t>
            </w:r>
            <w:r w:rsidR="00280C07">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 xml:space="preserve">; как клиницистам следует лечить пациентов с </w:t>
            </w:r>
            <w:r w:rsidR="00280C07">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 xml:space="preserve"> и корректировать сопутствующие состояния, такие как гиперлипидемия, высокий уровень холестерина, мигрень, депрессия и другие.</w:t>
            </w:r>
          </w:p>
          <w:p w14:paraId="5D0FB11B" w14:textId="7806F566" w:rsidR="00AA67E6" w:rsidRPr="00A93C75" w:rsidRDefault="00AA67E6" w:rsidP="00AA67E6">
            <w:p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Область обучения включает следующие вопросы: Информирование врачей о том, что тиннитус можно контролировать, и предотвращение установки типа «вам просто нужно с этим жить»; консультирование пациентов относительно ожиданий от терапии и избегание непроверенных методов лечения, которые могут причинить вред; виды обучения и консультирования пациентов.</w:t>
            </w:r>
          </w:p>
        </w:tc>
      </w:tr>
    </w:tbl>
    <w:p w14:paraId="094AE7F2" w14:textId="77777777" w:rsidR="00AA67E6" w:rsidRDefault="00AA67E6">
      <w:pPr>
        <w:rPr>
          <w:rFonts w:ascii="Times New Roman" w:hAnsi="Times New Roman" w:cs="Times New Roman"/>
          <w:sz w:val="28"/>
          <w:szCs w:val="28"/>
        </w:rPr>
      </w:pPr>
    </w:p>
    <w:p w14:paraId="34FD9B8F" w14:textId="77777777" w:rsidR="00AA67E6" w:rsidRDefault="00AA67E6">
      <w:pPr>
        <w:rPr>
          <w:rFonts w:ascii="Times New Roman" w:hAnsi="Times New Roman" w:cs="Times New Roman"/>
          <w:sz w:val="28"/>
          <w:szCs w:val="28"/>
        </w:rPr>
      </w:pPr>
    </w:p>
    <w:p w14:paraId="77953300" w14:textId="19B0F6ED" w:rsidR="00AA67E6" w:rsidRPr="00AA67E6" w:rsidRDefault="00AA67E6">
      <w:pPr>
        <w:rPr>
          <w:rFonts w:ascii="Times New Roman" w:hAnsi="Times New Roman" w:cs="Times New Roman"/>
          <w:sz w:val="28"/>
          <w:szCs w:val="28"/>
        </w:rPr>
      </w:pPr>
      <w:r w:rsidRPr="00AA67E6">
        <w:rPr>
          <w:rFonts w:ascii="Times New Roman" w:hAnsi="Times New Roman" w:cs="Times New Roman"/>
          <w:sz w:val="28"/>
          <w:szCs w:val="28"/>
        </w:rPr>
        <w:t>Продолжение таблицы 1</w:t>
      </w:r>
      <w:r>
        <w:rPr>
          <w:rFonts w:ascii="Times New Roman" w:hAnsi="Times New Roman" w:cs="Times New Roman"/>
          <w:sz w:val="28"/>
          <w:szCs w:val="28"/>
        </w:rPr>
        <w:t>9</w:t>
      </w:r>
    </w:p>
    <w:tbl>
      <w:tblPr>
        <w:tblStyle w:val="af1"/>
        <w:tblW w:w="14873" w:type="dxa"/>
        <w:tblLook w:val="04A0" w:firstRow="1" w:lastRow="0" w:firstColumn="1" w:lastColumn="0" w:noHBand="0" w:noVBand="1"/>
      </w:tblPr>
      <w:tblGrid>
        <w:gridCol w:w="1413"/>
        <w:gridCol w:w="1282"/>
        <w:gridCol w:w="4813"/>
        <w:gridCol w:w="7365"/>
      </w:tblGrid>
      <w:tr w:rsidR="00AA67E6" w:rsidRPr="00A93C75" w14:paraId="2E956534" w14:textId="77777777" w:rsidTr="001063A8">
        <w:tc>
          <w:tcPr>
            <w:tcW w:w="1413" w:type="dxa"/>
          </w:tcPr>
          <w:p w14:paraId="3FE783C9" w14:textId="77777777" w:rsidR="00AA67E6" w:rsidRPr="00A93C75" w:rsidRDefault="00AA67E6" w:rsidP="001E0A54">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1</w:t>
            </w:r>
          </w:p>
        </w:tc>
        <w:tc>
          <w:tcPr>
            <w:tcW w:w="1282" w:type="dxa"/>
          </w:tcPr>
          <w:p w14:paraId="2FB787D8" w14:textId="77777777" w:rsidR="00AA67E6" w:rsidRPr="00A93C75" w:rsidRDefault="00AA67E6" w:rsidP="001E0A54">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2</w:t>
            </w:r>
          </w:p>
        </w:tc>
        <w:tc>
          <w:tcPr>
            <w:tcW w:w="4813" w:type="dxa"/>
          </w:tcPr>
          <w:p w14:paraId="2EE32A6F" w14:textId="77777777" w:rsidR="00AA67E6" w:rsidRPr="00A93C75" w:rsidRDefault="00AA67E6" w:rsidP="001E0A54">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3</w:t>
            </w:r>
          </w:p>
        </w:tc>
        <w:tc>
          <w:tcPr>
            <w:tcW w:w="7365" w:type="dxa"/>
          </w:tcPr>
          <w:p w14:paraId="5BDFAA4E" w14:textId="77777777" w:rsidR="00AA67E6" w:rsidRPr="00A93C75" w:rsidRDefault="00AA67E6" w:rsidP="001E0A54">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4</w:t>
            </w:r>
          </w:p>
        </w:tc>
      </w:tr>
      <w:tr w:rsidR="00280A72" w:rsidRPr="00A93C75" w14:paraId="512A2C5E" w14:textId="77777777" w:rsidTr="001063A8">
        <w:tc>
          <w:tcPr>
            <w:tcW w:w="1413" w:type="dxa"/>
          </w:tcPr>
          <w:p w14:paraId="14FA80DF" w14:textId="197D8D8A" w:rsidR="00280A72" w:rsidRPr="00A93C75" w:rsidRDefault="00280A72" w:rsidP="00280A72">
            <w:pPr>
              <w:tabs>
                <w:tab w:val="left" w:pos="1605"/>
              </w:tabs>
              <w:spacing w:line="253" w:lineRule="atLeast"/>
              <w:jc w:val="both"/>
              <w:rPr>
                <w:rFonts w:ascii="Times New Roman" w:eastAsia="Times New Roman" w:hAnsi="Times New Roman" w:cs="Times New Roman"/>
                <w:bCs/>
                <w:sz w:val="28"/>
                <w:szCs w:val="28"/>
                <w:lang w:val="en-US"/>
              </w:rPr>
            </w:pPr>
            <w:r w:rsidRPr="00A93C75">
              <w:rPr>
                <w:rFonts w:ascii="Times New Roman" w:hAnsi="Times New Roman" w:cs="Times New Roman"/>
                <w:color w:val="212121"/>
                <w:sz w:val="28"/>
                <w:szCs w:val="28"/>
                <w:shd w:val="clear" w:color="auto" w:fill="FFFFFF"/>
                <w:lang w:val="en-US"/>
              </w:rPr>
              <w:t xml:space="preserve">Cima </w:t>
            </w:r>
            <w:r w:rsidRPr="00A93C75">
              <w:rPr>
                <w:rFonts w:ascii="Times New Roman" w:hAnsi="Times New Roman" w:cs="Times New Roman"/>
                <w:color w:val="212121"/>
                <w:sz w:val="28"/>
                <w:szCs w:val="28"/>
                <w:shd w:val="clear" w:color="auto" w:fill="FFFFFF"/>
              </w:rPr>
              <w:t>и</w:t>
            </w:r>
            <w:r w:rsidRPr="00A93C75">
              <w:rPr>
                <w:rFonts w:ascii="Times New Roman" w:hAnsi="Times New Roman" w:cs="Times New Roman"/>
                <w:color w:val="212121"/>
                <w:sz w:val="28"/>
                <w:szCs w:val="28"/>
                <w:shd w:val="clear" w:color="auto" w:fill="FFFFFF"/>
                <w:lang w:val="en-US"/>
              </w:rPr>
              <w:t xml:space="preserve"> </w:t>
            </w:r>
            <w:r w:rsidRPr="00A93C75">
              <w:rPr>
                <w:rFonts w:ascii="Times New Roman" w:hAnsi="Times New Roman" w:cs="Times New Roman"/>
                <w:color w:val="212121"/>
                <w:sz w:val="28"/>
                <w:szCs w:val="28"/>
                <w:shd w:val="clear" w:color="auto" w:fill="FFFFFF"/>
              </w:rPr>
              <w:t>др</w:t>
            </w:r>
            <w:r w:rsidRPr="00A93C75">
              <w:rPr>
                <w:rFonts w:ascii="Times New Roman" w:hAnsi="Times New Roman" w:cs="Times New Roman"/>
                <w:color w:val="212121"/>
                <w:sz w:val="28"/>
                <w:szCs w:val="28"/>
                <w:shd w:val="clear" w:color="auto" w:fill="FFFFFF"/>
                <w:lang w:val="en-US"/>
              </w:rPr>
              <w:t xml:space="preserve">. </w:t>
            </w:r>
            <w:r w:rsidRPr="00A93C75">
              <w:rPr>
                <w:rFonts w:ascii="Times New Roman" w:hAnsi="Times New Roman" w:cs="Times New Roman"/>
                <w:color w:val="212121"/>
                <w:sz w:val="28"/>
                <w:szCs w:val="28"/>
                <w:shd w:val="clear" w:color="auto" w:fill="FFFFFF"/>
              </w:rPr>
              <w:t>(2019)</w:t>
            </w:r>
            <w:r w:rsidR="009B3CBF" w:rsidRPr="00A93C75">
              <w:rPr>
                <w:rFonts w:ascii="Times New Roman" w:hAnsi="Times New Roman" w:cs="Times New Roman"/>
                <w:color w:val="212121"/>
                <w:sz w:val="28"/>
                <w:szCs w:val="28"/>
                <w:shd w:val="clear" w:color="auto" w:fill="FFFFFF"/>
                <w:lang w:val="en-US"/>
              </w:rPr>
              <w:t xml:space="preserve"> [98]</w:t>
            </w:r>
          </w:p>
        </w:tc>
        <w:tc>
          <w:tcPr>
            <w:tcW w:w="1282" w:type="dxa"/>
          </w:tcPr>
          <w:p w14:paraId="40025C6A" w14:textId="71AAD52A" w:rsidR="00280A72" w:rsidRPr="00A93C75" w:rsidRDefault="00280A72" w:rsidP="00280A72">
            <w:p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Европа</w:t>
            </w:r>
          </w:p>
        </w:tc>
        <w:tc>
          <w:tcPr>
            <w:tcW w:w="4813" w:type="dxa"/>
          </w:tcPr>
          <w:p w14:paraId="49934568" w14:textId="128169C4" w:rsidR="00AC3949" w:rsidRPr="00A93C75" w:rsidRDefault="00AC3949" w:rsidP="00AC3949">
            <w:pPr>
              <w:tabs>
                <w:tab w:val="left" w:pos="1605"/>
              </w:tabs>
              <w:spacing w:line="253" w:lineRule="atLeast"/>
              <w:jc w:val="both"/>
              <w:rPr>
                <w:rFonts w:ascii="Times New Roman" w:eastAsia="Times New Roman" w:hAnsi="Times New Roman" w:cs="Times New Roman"/>
                <w:sz w:val="28"/>
                <w:szCs w:val="28"/>
              </w:rPr>
            </w:pPr>
            <w:r w:rsidRPr="00A93C75">
              <w:rPr>
                <w:rFonts w:ascii="Times New Roman" w:eastAsia="Times New Roman" w:hAnsi="Times New Roman" w:cs="Times New Roman"/>
                <w:sz w:val="28"/>
                <w:szCs w:val="28"/>
              </w:rPr>
              <w:t xml:space="preserve">Цель данного руководства — обеспечить единообразие в оценке и лечении взрослых пациентов с субъективным </w:t>
            </w:r>
            <w:r w:rsidR="00280C07">
              <w:rPr>
                <w:rFonts w:ascii="Times New Roman" w:eastAsia="Times New Roman" w:hAnsi="Times New Roman" w:cs="Times New Roman"/>
                <w:sz w:val="28"/>
                <w:szCs w:val="28"/>
              </w:rPr>
              <w:t>тиннитус</w:t>
            </w:r>
            <w:r w:rsidRPr="00A93C75">
              <w:rPr>
                <w:rFonts w:ascii="Times New Roman" w:eastAsia="Times New Roman" w:hAnsi="Times New Roman" w:cs="Times New Roman"/>
                <w:sz w:val="28"/>
                <w:szCs w:val="28"/>
              </w:rPr>
              <w:t>. Кроме того, руководство направлено на стандартизацию политики по оптимизации направлений к специалистам и сокращению случаев чрезмерного или недостаточного обследования и лечения. Включены также рекомендации по подробному клиническому определению и характеристике случаев. Эксперты различных дисциплин со всей Европы объединили усилия для разработки стандартных процедур, которые обеспечат простоту, практичность и значимость составления профилей пациентов. Руководство следует использовать как инструмент поддержки совместного принятия решений с пациентами для оптимизации индивидуального ухода.</w:t>
            </w:r>
          </w:p>
          <w:p w14:paraId="692EAD52" w14:textId="4F89A21F" w:rsidR="00650AF6" w:rsidRPr="00AA67E6" w:rsidRDefault="00AC3949" w:rsidP="00650AF6">
            <w:pPr>
              <w:tabs>
                <w:tab w:val="left" w:pos="1605"/>
              </w:tabs>
              <w:spacing w:line="253" w:lineRule="atLeast"/>
              <w:jc w:val="both"/>
              <w:rPr>
                <w:rFonts w:ascii="Times New Roman" w:eastAsia="Times New Roman" w:hAnsi="Times New Roman" w:cs="Times New Roman"/>
                <w:sz w:val="28"/>
                <w:szCs w:val="28"/>
              </w:rPr>
            </w:pPr>
            <w:r w:rsidRPr="00A93C75">
              <w:rPr>
                <w:rFonts w:ascii="Times New Roman" w:eastAsia="Times New Roman" w:hAnsi="Times New Roman" w:cs="Times New Roman"/>
                <w:sz w:val="28"/>
                <w:szCs w:val="28"/>
              </w:rPr>
              <w:t xml:space="preserve">Целевая аудитория данного руководства включает медицинских специалистов, занимающихся </w:t>
            </w:r>
          </w:p>
        </w:tc>
        <w:tc>
          <w:tcPr>
            <w:tcW w:w="7365" w:type="dxa"/>
          </w:tcPr>
          <w:p w14:paraId="2DB1767A" w14:textId="20530A5C" w:rsidR="00AC3949" w:rsidRPr="00A93C75" w:rsidRDefault="00AC3949" w:rsidP="00AC3949">
            <w:p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 xml:space="preserve">Руководство отражает основные классификации субъективного </w:t>
            </w:r>
            <w:r w:rsidR="00BA659B">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 xml:space="preserve">, такие как острый, подострый и хронический, а также возможные сопутствующие заболевания, характеристики и эпидемиологию </w:t>
            </w:r>
            <w:r w:rsidR="00BA659B">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 xml:space="preserve">. Отличительной особенностью данного руководства является включение этиологии тиннитус и моделей возможных причин его возникновения. Руководство включает отдельные этапы и подходы командного управления тиннитус, что крайне важно при ведении пациентов с </w:t>
            </w:r>
            <w:r w:rsidR="00280C07">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 Помимо методов диагностики, оценки и лечения, руководство дополнительно включает информацию по применению различных видов опросников, таких как:</w:t>
            </w:r>
          </w:p>
          <w:p w14:paraId="0C1ADF6B" w14:textId="1D17B127" w:rsidR="00AC3949" w:rsidRPr="00A93C75" w:rsidRDefault="00AC3949" w:rsidP="00387CE1">
            <w:pPr>
              <w:numPr>
                <w:ilvl w:val="0"/>
                <w:numId w:val="39"/>
              </w:num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Опросник проблем, связанных с тиннитус</w:t>
            </w:r>
          </w:p>
          <w:p w14:paraId="7DF9CF14" w14:textId="77777777" w:rsidR="00AC3949" w:rsidRPr="00A93C75" w:rsidRDefault="00AC3949" w:rsidP="00387CE1">
            <w:pPr>
              <w:numPr>
                <w:ilvl w:val="0"/>
                <w:numId w:val="39"/>
              </w:num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Анкета по тиннитус</w:t>
            </w:r>
          </w:p>
          <w:p w14:paraId="738A2FD8" w14:textId="77777777" w:rsidR="00AC3949" w:rsidRPr="00A93C75" w:rsidRDefault="00AC3949" w:rsidP="00387CE1">
            <w:pPr>
              <w:numPr>
                <w:ilvl w:val="0"/>
                <w:numId w:val="39"/>
              </w:num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Анкета реакции на тиннитус</w:t>
            </w:r>
          </w:p>
          <w:p w14:paraId="175A5BCB" w14:textId="30F3D5DF" w:rsidR="00AC3949" w:rsidRPr="00A93C75" w:rsidRDefault="00AC3949" w:rsidP="00387CE1">
            <w:pPr>
              <w:numPr>
                <w:ilvl w:val="0"/>
                <w:numId w:val="39"/>
              </w:num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Индекс тяжести тиннитус</w:t>
            </w:r>
          </w:p>
          <w:p w14:paraId="00804B00" w14:textId="38292979" w:rsidR="00AC3949" w:rsidRPr="00A93C75" w:rsidRDefault="00AC3949" w:rsidP="00387CE1">
            <w:pPr>
              <w:numPr>
                <w:ilvl w:val="0"/>
                <w:numId w:val="39"/>
              </w:num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Анкета для людей с тиннитус для инвалидов</w:t>
            </w:r>
          </w:p>
          <w:p w14:paraId="54C9E0B7" w14:textId="1E28C753" w:rsidR="00AC3949" w:rsidRPr="00A93C75" w:rsidRDefault="00AC3949" w:rsidP="00387CE1">
            <w:pPr>
              <w:numPr>
                <w:ilvl w:val="0"/>
                <w:numId w:val="39"/>
              </w:num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Анкета степени тяжести тиннитус</w:t>
            </w:r>
          </w:p>
          <w:p w14:paraId="5FBEC2A4" w14:textId="1D736FC1" w:rsidR="00AC3949" w:rsidRPr="00A93C75" w:rsidRDefault="00AC3949" w:rsidP="00387CE1">
            <w:pPr>
              <w:numPr>
                <w:ilvl w:val="0"/>
                <w:numId w:val="39"/>
              </w:num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Функциональный индекс тиннитус</w:t>
            </w:r>
          </w:p>
          <w:p w14:paraId="343E040A" w14:textId="32FE6A79" w:rsidR="00AC3949" w:rsidRPr="00A93C75" w:rsidRDefault="00AC3949" w:rsidP="00AC3949">
            <w:p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 xml:space="preserve">Отдельная глава посвящена различным организациям, занимающимся поддержкой пациентов и медицинских специалистов по вопросам </w:t>
            </w:r>
            <w:r w:rsidR="00BA659B">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w:t>
            </w:r>
          </w:p>
          <w:p w14:paraId="3EBC197A" w14:textId="0C430CFE" w:rsidR="00280A72" w:rsidRPr="00A93C75" w:rsidRDefault="00280A72" w:rsidP="006552DC">
            <w:pPr>
              <w:tabs>
                <w:tab w:val="left" w:pos="1605"/>
              </w:tabs>
              <w:spacing w:line="253" w:lineRule="atLeast"/>
              <w:jc w:val="both"/>
              <w:rPr>
                <w:rFonts w:ascii="Times New Roman" w:eastAsia="Times New Roman" w:hAnsi="Times New Roman" w:cs="Times New Roman"/>
                <w:bCs/>
                <w:sz w:val="28"/>
                <w:szCs w:val="28"/>
              </w:rPr>
            </w:pPr>
          </w:p>
        </w:tc>
      </w:tr>
    </w:tbl>
    <w:p w14:paraId="1E3DA1F7" w14:textId="3AE2032D" w:rsidR="00AA67E6" w:rsidRPr="00AA67E6" w:rsidRDefault="00AA67E6">
      <w:pPr>
        <w:rPr>
          <w:rFonts w:ascii="Times New Roman" w:hAnsi="Times New Roman" w:cs="Times New Roman"/>
          <w:sz w:val="28"/>
          <w:szCs w:val="28"/>
        </w:rPr>
      </w:pPr>
      <w:r w:rsidRPr="00AA67E6">
        <w:rPr>
          <w:rFonts w:ascii="Times New Roman" w:hAnsi="Times New Roman" w:cs="Times New Roman"/>
          <w:sz w:val="28"/>
          <w:szCs w:val="28"/>
        </w:rPr>
        <w:t>Продолжение таблицы 1</w:t>
      </w:r>
      <w:r>
        <w:rPr>
          <w:rFonts w:ascii="Times New Roman" w:hAnsi="Times New Roman" w:cs="Times New Roman"/>
          <w:sz w:val="28"/>
          <w:szCs w:val="28"/>
        </w:rPr>
        <w:t>9</w:t>
      </w:r>
    </w:p>
    <w:tbl>
      <w:tblPr>
        <w:tblStyle w:val="af1"/>
        <w:tblW w:w="14873" w:type="dxa"/>
        <w:tblLook w:val="04A0" w:firstRow="1" w:lastRow="0" w:firstColumn="1" w:lastColumn="0" w:noHBand="0" w:noVBand="1"/>
      </w:tblPr>
      <w:tblGrid>
        <w:gridCol w:w="1413"/>
        <w:gridCol w:w="1282"/>
        <w:gridCol w:w="4813"/>
        <w:gridCol w:w="7365"/>
      </w:tblGrid>
      <w:tr w:rsidR="00AA67E6" w:rsidRPr="00A93C75" w14:paraId="16C4F9A2" w14:textId="77777777" w:rsidTr="001063A8">
        <w:tc>
          <w:tcPr>
            <w:tcW w:w="1413" w:type="dxa"/>
          </w:tcPr>
          <w:p w14:paraId="25DE6F20" w14:textId="77777777" w:rsidR="00AA67E6" w:rsidRPr="00A93C75" w:rsidRDefault="00AA67E6" w:rsidP="001E0A54">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1</w:t>
            </w:r>
          </w:p>
        </w:tc>
        <w:tc>
          <w:tcPr>
            <w:tcW w:w="1282" w:type="dxa"/>
          </w:tcPr>
          <w:p w14:paraId="6159EB0D" w14:textId="77777777" w:rsidR="00AA67E6" w:rsidRPr="00A93C75" w:rsidRDefault="00AA67E6" w:rsidP="001E0A54">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2</w:t>
            </w:r>
          </w:p>
        </w:tc>
        <w:tc>
          <w:tcPr>
            <w:tcW w:w="4813" w:type="dxa"/>
          </w:tcPr>
          <w:p w14:paraId="519B360D" w14:textId="77777777" w:rsidR="00AA67E6" w:rsidRPr="00A93C75" w:rsidRDefault="00AA67E6" w:rsidP="001E0A54">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3</w:t>
            </w:r>
          </w:p>
        </w:tc>
        <w:tc>
          <w:tcPr>
            <w:tcW w:w="7365" w:type="dxa"/>
          </w:tcPr>
          <w:p w14:paraId="4A7572E1" w14:textId="77777777" w:rsidR="00AA67E6" w:rsidRPr="00A93C75" w:rsidRDefault="00AA67E6" w:rsidP="001E0A54">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4</w:t>
            </w:r>
          </w:p>
        </w:tc>
      </w:tr>
      <w:tr w:rsidR="00AA67E6" w:rsidRPr="00A93C75" w14:paraId="47B30583" w14:textId="77777777" w:rsidTr="001063A8">
        <w:tc>
          <w:tcPr>
            <w:tcW w:w="1413" w:type="dxa"/>
          </w:tcPr>
          <w:p w14:paraId="4A85D16A" w14:textId="77777777" w:rsidR="00AA67E6" w:rsidRPr="00A93C75" w:rsidRDefault="00AA67E6" w:rsidP="00280A72">
            <w:pPr>
              <w:tabs>
                <w:tab w:val="left" w:pos="1605"/>
              </w:tabs>
              <w:spacing w:line="253" w:lineRule="atLeast"/>
              <w:jc w:val="both"/>
              <w:rPr>
                <w:rFonts w:ascii="Times New Roman" w:hAnsi="Times New Roman" w:cs="Times New Roman"/>
                <w:color w:val="212121"/>
                <w:sz w:val="28"/>
                <w:szCs w:val="28"/>
                <w:shd w:val="clear" w:color="auto" w:fill="FFFFFF"/>
                <w:lang w:val="en-US"/>
              </w:rPr>
            </w:pPr>
          </w:p>
        </w:tc>
        <w:tc>
          <w:tcPr>
            <w:tcW w:w="1282" w:type="dxa"/>
          </w:tcPr>
          <w:p w14:paraId="0ABFBC3B" w14:textId="77777777" w:rsidR="00AA67E6" w:rsidRPr="00A93C75" w:rsidRDefault="00AA67E6" w:rsidP="00280A72">
            <w:pPr>
              <w:tabs>
                <w:tab w:val="left" w:pos="1605"/>
              </w:tabs>
              <w:spacing w:line="253" w:lineRule="atLeast"/>
              <w:jc w:val="both"/>
              <w:rPr>
                <w:rFonts w:ascii="Times New Roman" w:eastAsia="Times New Roman" w:hAnsi="Times New Roman" w:cs="Times New Roman"/>
                <w:bCs/>
                <w:sz w:val="28"/>
                <w:szCs w:val="28"/>
              </w:rPr>
            </w:pPr>
          </w:p>
        </w:tc>
        <w:tc>
          <w:tcPr>
            <w:tcW w:w="4813" w:type="dxa"/>
          </w:tcPr>
          <w:p w14:paraId="78A4EC69" w14:textId="003F28FA" w:rsidR="00AA67E6" w:rsidRPr="00A93C75" w:rsidRDefault="00AA67E6" w:rsidP="00AC3949">
            <w:pPr>
              <w:tabs>
                <w:tab w:val="left" w:pos="1605"/>
              </w:tabs>
              <w:spacing w:line="253" w:lineRule="atLeast"/>
              <w:jc w:val="both"/>
              <w:rPr>
                <w:rFonts w:ascii="Times New Roman" w:eastAsia="Times New Roman" w:hAnsi="Times New Roman" w:cs="Times New Roman"/>
                <w:sz w:val="28"/>
                <w:szCs w:val="28"/>
              </w:rPr>
            </w:pPr>
            <w:r w:rsidRPr="00A93C75">
              <w:rPr>
                <w:rFonts w:ascii="Times New Roman" w:eastAsia="Times New Roman" w:hAnsi="Times New Roman" w:cs="Times New Roman"/>
                <w:sz w:val="28"/>
                <w:szCs w:val="28"/>
              </w:rPr>
              <w:t xml:space="preserve">оценкой и лечением </w:t>
            </w:r>
            <w:r w:rsidR="00BA659B">
              <w:rPr>
                <w:rFonts w:ascii="Times New Roman" w:eastAsia="Times New Roman" w:hAnsi="Times New Roman" w:cs="Times New Roman"/>
                <w:sz w:val="28"/>
                <w:szCs w:val="28"/>
              </w:rPr>
              <w:t>тиннитус</w:t>
            </w:r>
            <w:r w:rsidRPr="00A93C75">
              <w:rPr>
                <w:rFonts w:ascii="Times New Roman" w:eastAsia="Times New Roman" w:hAnsi="Times New Roman" w:cs="Times New Roman"/>
                <w:sz w:val="28"/>
                <w:szCs w:val="28"/>
              </w:rPr>
              <w:t>, включая, помимо прочего: врачей общей практики, оториноларингологов (ЛОР), неврологов, аудиологов, психиатров, психологов, челюстно-лицевых хирургов, медсестер, терапевтов, а также фундаментальных и клинических исследователей. Оно разработано таким образом, чтобы быть доступным для исследователей, пациентов с тиннитус, их близких, организаций пациентов, политиков и других заинтересованных сторон.</w:t>
            </w:r>
          </w:p>
        </w:tc>
        <w:tc>
          <w:tcPr>
            <w:tcW w:w="7365" w:type="dxa"/>
          </w:tcPr>
          <w:p w14:paraId="6A0E7533" w14:textId="77777777" w:rsidR="00AA67E6" w:rsidRPr="00A93C75" w:rsidRDefault="00AA67E6" w:rsidP="00AC3949">
            <w:pPr>
              <w:tabs>
                <w:tab w:val="left" w:pos="1605"/>
              </w:tabs>
              <w:spacing w:line="253" w:lineRule="atLeast"/>
              <w:jc w:val="both"/>
              <w:rPr>
                <w:rFonts w:ascii="Times New Roman" w:eastAsia="Times New Roman" w:hAnsi="Times New Roman" w:cs="Times New Roman"/>
                <w:bCs/>
                <w:sz w:val="28"/>
                <w:szCs w:val="28"/>
              </w:rPr>
            </w:pPr>
          </w:p>
        </w:tc>
      </w:tr>
      <w:tr w:rsidR="00280A72" w:rsidRPr="00A93C75" w14:paraId="7723B108" w14:textId="77777777" w:rsidTr="001063A8">
        <w:tc>
          <w:tcPr>
            <w:tcW w:w="1413" w:type="dxa"/>
          </w:tcPr>
          <w:p w14:paraId="59F50430" w14:textId="7D5AE7A8" w:rsidR="00280A72" w:rsidRPr="00A93C75" w:rsidRDefault="00280A72" w:rsidP="00280A72">
            <w:pPr>
              <w:tabs>
                <w:tab w:val="left" w:pos="1605"/>
              </w:tabs>
              <w:spacing w:line="253" w:lineRule="atLeast"/>
              <w:jc w:val="both"/>
              <w:rPr>
                <w:rFonts w:ascii="Times New Roman" w:eastAsia="Times New Roman" w:hAnsi="Times New Roman" w:cs="Times New Roman"/>
                <w:bCs/>
                <w:sz w:val="28"/>
                <w:szCs w:val="28"/>
                <w:lang w:val="en-US"/>
              </w:rPr>
            </w:pPr>
            <w:r w:rsidRPr="00A93C75">
              <w:rPr>
                <w:rFonts w:ascii="Times New Roman" w:hAnsi="Times New Roman" w:cs="Times New Roman"/>
                <w:color w:val="212121"/>
                <w:sz w:val="28"/>
                <w:szCs w:val="28"/>
                <w:shd w:val="clear" w:color="auto" w:fill="FFFFFF"/>
                <w:lang w:val="en-US"/>
              </w:rPr>
              <w:t>Ogawa</w:t>
            </w:r>
            <w:r w:rsidRPr="00A93C75">
              <w:rPr>
                <w:rFonts w:ascii="Times New Roman" w:hAnsi="Times New Roman" w:cs="Times New Roman"/>
                <w:color w:val="212121"/>
                <w:sz w:val="28"/>
                <w:szCs w:val="28"/>
                <w:shd w:val="clear" w:color="auto" w:fill="FFFFFF"/>
              </w:rPr>
              <w:t xml:space="preserve"> и др. (2020)</w:t>
            </w:r>
            <w:r w:rsidR="009B3CBF" w:rsidRPr="00A93C75">
              <w:rPr>
                <w:rFonts w:ascii="Times New Roman" w:hAnsi="Times New Roman" w:cs="Times New Roman"/>
                <w:color w:val="212121"/>
                <w:sz w:val="28"/>
                <w:szCs w:val="28"/>
                <w:shd w:val="clear" w:color="auto" w:fill="FFFFFF"/>
                <w:lang w:val="en-US"/>
              </w:rPr>
              <w:t xml:space="preserve"> [99]</w:t>
            </w:r>
          </w:p>
        </w:tc>
        <w:tc>
          <w:tcPr>
            <w:tcW w:w="1282" w:type="dxa"/>
          </w:tcPr>
          <w:p w14:paraId="5B94D760" w14:textId="7E37ECAD" w:rsidR="00280A72" w:rsidRPr="00A93C75" w:rsidRDefault="00280A72" w:rsidP="00280A72">
            <w:p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Япония</w:t>
            </w:r>
          </w:p>
        </w:tc>
        <w:tc>
          <w:tcPr>
            <w:tcW w:w="4813" w:type="dxa"/>
          </w:tcPr>
          <w:p w14:paraId="27AE90D0" w14:textId="0BC1E194" w:rsidR="00280A72" w:rsidRPr="00A93C75" w:rsidRDefault="009E6238" w:rsidP="009E6238">
            <w:p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Цел</w:t>
            </w:r>
            <w:r w:rsidR="00AC3949" w:rsidRPr="00A93C75">
              <w:rPr>
                <w:rFonts w:ascii="Times New Roman" w:eastAsia="Times New Roman" w:hAnsi="Times New Roman" w:cs="Times New Roman"/>
                <w:bCs/>
                <w:sz w:val="28"/>
                <w:szCs w:val="28"/>
              </w:rPr>
              <w:t>ью</w:t>
            </w:r>
            <w:r w:rsidRPr="00A93C75">
              <w:rPr>
                <w:rFonts w:ascii="Times New Roman" w:eastAsia="Times New Roman" w:hAnsi="Times New Roman" w:cs="Times New Roman"/>
                <w:bCs/>
                <w:sz w:val="28"/>
                <w:szCs w:val="28"/>
              </w:rPr>
              <w:t xml:space="preserve"> данного руководства было: стандартизация научно обоснованного медицинского лечения тиннитус (диагностика и лечение</w:t>
            </w:r>
            <w:r w:rsidR="00AC3949" w:rsidRPr="00A93C75">
              <w:rPr>
                <w:rFonts w:ascii="Times New Roman" w:eastAsia="Times New Roman" w:hAnsi="Times New Roman" w:cs="Times New Roman"/>
                <w:bCs/>
                <w:sz w:val="28"/>
                <w:szCs w:val="28"/>
              </w:rPr>
              <w:t>)</w:t>
            </w:r>
            <w:r w:rsidRPr="00A93C75">
              <w:rPr>
                <w:rFonts w:ascii="Times New Roman" w:eastAsia="Times New Roman" w:hAnsi="Times New Roman" w:cs="Times New Roman"/>
                <w:bCs/>
                <w:sz w:val="28"/>
                <w:szCs w:val="28"/>
              </w:rPr>
              <w:t xml:space="preserve"> и улучшение качества жизни пациентов с </w:t>
            </w:r>
            <w:r w:rsidR="00280C07">
              <w:rPr>
                <w:rFonts w:ascii="Times New Roman" w:eastAsia="Times New Roman" w:hAnsi="Times New Roman" w:cs="Times New Roman"/>
                <w:bCs/>
                <w:sz w:val="28"/>
                <w:szCs w:val="28"/>
              </w:rPr>
              <w:t>тиннитус</w:t>
            </w:r>
          </w:p>
        </w:tc>
        <w:tc>
          <w:tcPr>
            <w:tcW w:w="7365" w:type="dxa"/>
          </w:tcPr>
          <w:p w14:paraId="32790D7D" w14:textId="77777777" w:rsidR="00AC3949" w:rsidRPr="00A93C75" w:rsidRDefault="00AC3949" w:rsidP="00AA67E6">
            <w:pPr>
              <w:tabs>
                <w:tab w:val="left" w:pos="160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Данное руководство отвечает на следующие клинические вопросы:</w:t>
            </w:r>
          </w:p>
          <w:p w14:paraId="69075344" w14:textId="1B01C463" w:rsidR="00AC3949" w:rsidRPr="00A93C75" w:rsidRDefault="00AC3949" w:rsidP="00387CE1">
            <w:pPr>
              <w:numPr>
                <w:ilvl w:val="0"/>
                <w:numId w:val="40"/>
              </w:numPr>
              <w:tabs>
                <w:tab w:val="left" w:pos="465"/>
              </w:tabs>
              <w:spacing w:line="253" w:lineRule="atLeast"/>
              <w:ind w:left="0" w:firstLine="0"/>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 xml:space="preserve">Какой тест необходим для диагностики </w:t>
            </w:r>
            <w:r w:rsidR="00BA659B">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w:t>
            </w:r>
            <w:r w:rsidRPr="00A93C75">
              <w:rPr>
                <w:rFonts w:ascii="Times New Roman" w:eastAsia="Times New Roman" w:hAnsi="Times New Roman" w:cs="Times New Roman"/>
                <w:bCs/>
                <w:sz w:val="28"/>
                <w:szCs w:val="28"/>
              </w:rPr>
              <w:br/>
              <w:t>Рекомендуемые опросники: Опросник нарушений тиннитус (THI), аудиометрия чистого тона, тест на соответствие высоты тона и тест на баланс громкости. (Рекомендация 1Б)</w:t>
            </w:r>
            <w:r w:rsidRPr="00A93C75">
              <w:rPr>
                <w:rFonts w:ascii="Times New Roman" w:eastAsia="Times New Roman" w:hAnsi="Times New Roman" w:cs="Times New Roman"/>
                <w:bCs/>
                <w:sz w:val="28"/>
                <w:szCs w:val="28"/>
              </w:rPr>
              <w:br/>
              <w:t>Методы лучевой диагностики полезны для диагностики шума, связанного с пульсирующим шумом и односторонней потерей слуха. (Уровень рекомендации 2C)</w:t>
            </w:r>
          </w:p>
          <w:p w14:paraId="6EF63A33" w14:textId="48A7707B" w:rsidR="00D96A3B" w:rsidRPr="00AA67E6" w:rsidRDefault="00AC3949" w:rsidP="00387CE1">
            <w:pPr>
              <w:numPr>
                <w:ilvl w:val="0"/>
                <w:numId w:val="40"/>
              </w:numPr>
              <w:tabs>
                <w:tab w:val="left" w:pos="465"/>
              </w:tabs>
              <w:spacing w:line="253" w:lineRule="atLeast"/>
              <w:ind w:left="0" w:firstLine="0"/>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 xml:space="preserve">Улучшает ли лечение </w:t>
            </w:r>
            <w:r w:rsidR="00BA659B">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 xml:space="preserve"> качество жизни?</w:t>
            </w:r>
            <w:r w:rsidRPr="00A93C75">
              <w:rPr>
                <w:rFonts w:ascii="Times New Roman" w:eastAsia="Times New Roman" w:hAnsi="Times New Roman" w:cs="Times New Roman"/>
                <w:bCs/>
                <w:sz w:val="28"/>
                <w:szCs w:val="28"/>
              </w:rPr>
              <w:br/>
              <w:t xml:space="preserve">Соответствующее лечение улучшает качество жизни, </w:t>
            </w:r>
            <w:r w:rsidR="00AA67E6" w:rsidRPr="00A93C75">
              <w:rPr>
                <w:rFonts w:ascii="Times New Roman" w:eastAsia="Times New Roman" w:hAnsi="Times New Roman" w:cs="Times New Roman"/>
                <w:bCs/>
                <w:sz w:val="28"/>
                <w:szCs w:val="28"/>
              </w:rPr>
              <w:t xml:space="preserve">включая бессонницу, депрессию и тревогу, часто </w:t>
            </w:r>
          </w:p>
        </w:tc>
      </w:tr>
    </w:tbl>
    <w:p w14:paraId="4388525B" w14:textId="77777777" w:rsidR="00AA67E6" w:rsidRDefault="00AA67E6"/>
    <w:p w14:paraId="40C9AB37" w14:textId="42CD34FC" w:rsidR="00AA67E6" w:rsidRPr="00AA67E6" w:rsidRDefault="00AA67E6">
      <w:pPr>
        <w:rPr>
          <w:rFonts w:ascii="Times New Roman" w:hAnsi="Times New Roman" w:cs="Times New Roman"/>
          <w:sz w:val="28"/>
          <w:szCs w:val="28"/>
        </w:rPr>
      </w:pPr>
      <w:r w:rsidRPr="00AA67E6">
        <w:rPr>
          <w:rFonts w:ascii="Times New Roman" w:hAnsi="Times New Roman" w:cs="Times New Roman"/>
          <w:sz w:val="28"/>
          <w:szCs w:val="28"/>
        </w:rPr>
        <w:t>Продолжение таблицы 1</w:t>
      </w:r>
      <w:r>
        <w:rPr>
          <w:rFonts w:ascii="Times New Roman" w:hAnsi="Times New Roman" w:cs="Times New Roman"/>
          <w:sz w:val="28"/>
          <w:szCs w:val="28"/>
        </w:rPr>
        <w:t>9</w:t>
      </w:r>
    </w:p>
    <w:tbl>
      <w:tblPr>
        <w:tblStyle w:val="af1"/>
        <w:tblW w:w="14873" w:type="dxa"/>
        <w:tblLook w:val="04A0" w:firstRow="1" w:lastRow="0" w:firstColumn="1" w:lastColumn="0" w:noHBand="0" w:noVBand="1"/>
      </w:tblPr>
      <w:tblGrid>
        <w:gridCol w:w="1413"/>
        <w:gridCol w:w="1282"/>
        <w:gridCol w:w="4813"/>
        <w:gridCol w:w="7365"/>
      </w:tblGrid>
      <w:tr w:rsidR="00AA67E6" w:rsidRPr="00A93C75" w14:paraId="32F4D2BD" w14:textId="77777777" w:rsidTr="001E0A54">
        <w:tc>
          <w:tcPr>
            <w:tcW w:w="1413" w:type="dxa"/>
          </w:tcPr>
          <w:p w14:paraId="4C2608CB" w14:textId="77777777" w:rsidR="00AA67E6" w:rsidRPr="00A93C75" w:rsidRDefault="00AA67E6" w:rsidP="001E0A54">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1</w:t>
            </w:r>
          </w:p>
        </w:tc>
        <w:tc>
          <w:tcPr>
            <w:tcW w:w="1282" w:type="dxa"/>
          </w:tcPr>
          <w:p w14:paraId="6A2C22F1" w14:textId="77777777" w:rsidR="00AA67E6" w:rsidRPr="00A93C75" w:rsidRDefault="00AA67E6" w:rsidP="001E0A54">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2</w:t>
            </w:r>
          </w:p>
        </w:tc>
        <w:tc>
          <w:tcPr>
            <w:tcW w:w="4813" w:type="dxa"/>
          </w:tcPr>
          <w:p w14:paraId="3A457787" w14:textId="77777777" w:rsidR="00AA67E6" w:rsidRPr="00A93C75" w:rsidRDefault="00AA67E6" w:rsidP="001E0A54">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3</w:t>
            </w:r>
          </w:p>
        </w:tc>
        <w:tc>
          <w:tcPr>
            <w:tcW w:w="7365" w:type="dxa"/>
          </w:tcPr>
          <w:p w14:paraId="1607592D" w14:textId="77777777" w:rsidR="00AA67E6" w:rsidRPr="00A93C75" w:rsidRDefault="00AA67E6" w:rsidP="001E0A54">
            <w:pPr>
              <w:tabs>
                <w:tab w:val="left" w:pos="1605"/>
              </w:tabs>
              <w:spacing w:line="253" w:lineRule="atLeast"/>
              <w:jc w:val="center"/>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4</w:t>
            </w:r>
          </w:p>
        </w:tc>
      </w:tr>
      <w:tr w:rsidR="00AA67E6" w:rsidRPr="00A93C75" w14:paraId="5A032FC1" w14:textId="77777777" w:rsidTr="00AA67E6">
        <w:tc>
          <w:tcPr>
            <w:tcW w:w="1413" w:type="dxa"/>
          </w:tcPr>
          <w:p w14:paraId="1428F5E7" w14:textId="77777777" w:rsidR="00AA67E6" w:rsidRPr="00AA67E6" w:rsidRDefault="00AA67E6" w:rsidP="00280A72">
            <w:pPr>
              <w:tabs>
                <w:tab w:val="left" w:pos="1605"/>
              </w:tabs>
              <w:spacing w:line="253" w:lineRule="atLeast"/>
              <w:jc w:val="both"/>
              <w:rPr>
                <w:rFonts w:ascii="Times New Roman" w:hAnsi="Times New Roman" w:cs="Times New Roman"/>
                <w:color w:val="212121"/>
                <w:sz w:val="28"/>
                <w:szCs w:val="28"/>
                <w:shd w:val="clear" w:color="auto" w:fill="FFFFFF"/>
              </w:rPr>
            </w:pPr>
          </w:p>
        </w:tc>
        <w:tc>
          <w:tcPr>
            <w:tcW w:w="1282" w:type="dxa"/>
          </w:tcPr>
          <w:p w14:paraId="026E6787" w14:textId="77777777" w:rsidR="00AA67E6" w:rsidRPr="00A93C75" w:rsidRDefault="00AA67E6" w:rsidP="00280A72">
            <w:pPr>
              <w:tabs>
                <w:tab w:val="left" w:pos="1605"/>
              </w:tabs>
              <w:spacing w:line="253" w:lineRule="atLeast"/>
              <w:jc w:val="both"/>
              <w:rPr>
                <w:rFonts w:ascii="Times New Roman" w:eastAsia="Times New Roman" w:hAnsi="Times New Roman" w:cs="Times New Roman"/>
                <w:bCs/>
                <w:sz w:val="28"/>
                <w:szCs w:val="28"/>
              </w:rPr>
            </w:pPr>
          </w:p>
        </w:tc>
        <w:tc>
          <w:tcPr>
            <w:tcW w:w="4813" w:type="dxa"/>
          </w:tcPr>
          <w:p w14:paraId="608659E4" w14:textId="77777777" w:rsidR="00AA67E6" w:rsidRPr="00A93C75" w:rsidRDefault="00AA67E6" w:rsidP="009E6238">
            <w:pPr>
              <w:tabs>
                <w:tab w:val="left" w:pos="1605"/>
              </w:tabs>
              <w:spacing w:line="253" w:lineRule="atLeast"/>
              <w:jc w:val="both"/>
              <w:rPr>
                <w:rFonts w:ascii="Times New Roman" w:eastAsia="Times New Roman" w:hAnsi="Times New Roman" w:cs="Times New Roman"/>
                <w:bCs/>
                <w:sz w:val="28"/>
                <w:szCs w:val="28"/>
              </w:rPr>
            </w:pPr>
          </w:p>
        </w:tc>
        <w:tc>
          <w:tcPr>
            <w:tcW w:w="7365" w:type="dxa"/>
          </w:tcPr>
          <w:p w14:paraId="3CD5A355" w14:textId="77777777" w:rsidR="00AA67E6" w:rsidRDefault="00AA67E6" w:rsidP="00AA67E6">
            <w:pPr>
              <w:tabs>
                <w:tab w:val="left" w:pos="465"/>
              </w:tabs>
              <w:spacing w:line="253" w:lineRule="atLeast"/>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сопутствующие шуму в ушах. (Рекомендация 1Б)</w:t>
            </w:r>
          </w:p>
          <w:p w14:paraId="7C8BB0ED" w14:textId="7DBFA97A" w:rsidR="00AA67E6" w:rsidRPr="00A93C75" w:rsidRDefault="00AA67E6" w:rsidP="00387CE1">
            <w:pPr>
              <w:numPr>
                <w:ilvl w:val="0"/>
                <w:numId w:val="40"/>
              </w:numPr>
              <w:tabs>
                <w:tab w:val="left" w:pos="465"/>
              </w:tabs>
              <w:spacing w:line="253" w:lineRule="atLeast"/>
              <w:ind w:left="0" w:firstLine="0"/>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Каковы плюсы и минусы методов лечения?</w:t>
            </w:r>
            <w:r w:rsidRPr="00A93C75">
              <w:rPr>
                <w:rFonts w:ascii="Times New Roman" w:eastAsia="Times New Roman" w:hAnsi="Times New Roman" w:cs="Times New Roman"/>
                <w:bCs/>
                <w:sz w:val="28"/>
                <w:szCs w:val="28"/>
              </w:rPr>
              <w:br/>
              <w:t>Фармакотерапия не рекомендуется из-за низкого уровня доказательности и побочных эффектов.</w:t>
            </w:r>
          </w:p>
          <w:p w14:paraId="160F786D" w14:textId="77777777" w:rsidR="00AA67E6" w:rsidRPr="00A93C75" w:rsidRDefault="00AA67E6" w:rsidP="00387CE1">
            <w:pPr>
              <w:numPr>
                <w:ilvl w:val="0"/>
                <w:numId w:val="40"/>
              </w:numPr>
              <w:tabs>
                <w:tab w:val="left" w:pos="465"/>
              </w:tabs>
              <w:spacing w:line="253" w:lineRule="atLeast"/>
              <w:ind w:left="0" w:firstLine="0"/>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Эффективно ли образовательное консультирование при шуме в ушах?</w:t>
            </w:r>
            <w:r w:rsidRPr="00A93C75">
              <w:rPr>
                <w:rFonts w:ascii="Times New Roman" w:eastAsia="Times New Roman" w:hAnsi="Times New Roman" w:cs="Times New Roman"/>
                <w:bCs/>
                <w:sz w:val="28"/>
                <w:szCs w:val="28"/>
              </w:rPr>
              <w:br/>
              <w:t>Да, образовательное консультирование эффективно. (Рекомендация 1Б)</w:t>
            </w:r>
          </w:p>
          <w:p w14:paraId="6A8B9888" w14:textId="77777777" w:rsidR="00AA67E6" w:rsidRPr="00A93C75" w:rsidRDefault="00AA67E6" w:rsidP="00387CE1">
            <w:pPr>
              <w:numPr>
                <w:ilvl w:val="0"/>
                <w:numId w:val="40"/>
              </w:numPr>
              <w:tabs>
                <w:tab w:val="left" w:pos="465"/>
              </w:tabs>
              <w:spacing w:line="253" w:lineRule="atLeast"/>
              <w:ind w:left="0" w:firstLine="0"/>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Эффективно ли медикаментозное лечение (в том числе китайскими травами)?</w:t>
            </w:r>
            <w:r w:rsidRPr="00A93C75">
              <w:rPr>
                <w:rFonts w:ascii="Times New Roman" w:eastAsia="Times New Roman" w:hAnsi="Times New Roman" w:cs="Times New Roman"/>
                <w:bCs/>
                <w:sz w:val="28"/>
                <w:szCs w:val="28"/>
              </w:rPr>
              <w:br/>
              <w:t>Медикаментозное лечение нецелесообразно, так как нет доказательств его эффективности. Однако оно может помочь при сопутствующих проблемах, таких как депрессия и бессонница.</w:t>
            </w:r>
          </w:p>
          <w:p w14:paraId="08677652" w14:textId="5340DF42" w:rsidR="00AA67E6" w:rsidRDefault="00AA67E6" w:rsidP="00387CE1">
            <w:pPr>
              <w:numPr>
                <w:ilvl w:val="0"/>
                <w:numId w:val="40"/>
              </w:numPr>
              <w:tabs>
                <w:tab w:val="left" w:pos="465"/>
              </w:tabs>
              <w:spacing w:line="253" w:lineRule="atLeast"/>
              <w:ind w:left="0" w:firstLine="0"/>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 xml:space="preserve">Влияет ли звуковая терапия на симптомы </w:t>
            </w:r>
            <w:r w:rsidR="00BA659B">
              <w:rPr>
                <w:rFonts w:ascii="Times New Roman" w:eastAsia="Times New Roman" w:hAnsi="Times New Roman" w:cs="Times New Roman"/>
                <w:bCs/>
                <w:sz w:val="28"/>
                <w:szCs w:val="28"/>
              </w:rPr>
              <w:t>тиннитус</w:t>
            </w:r>
            <w:r w:rsidRPr="00A93C75">
              <w:rPr>
                <w:rFonts w:ascii="Times New Roman" w:eastAsia="Times New Roman" w:hAnsi="Times New Roman" w:cs="Times New Roman"/>
                <w:bCs/>
                <w:sz w:val="28"/>
                <w:szCs w:val="28"/>
              </w:rPr>
              <w:t>?</w:t>
            </w:r>
          </w:p>
          <w:p w14:paraId="0432E443" w14:textId="77777777" w:rsidR="00AA67E6" w:rsidRPr="00A93C75" w:rsidRDefault="00AA67E6" w:rsidP="00387CE1">
            <w:pPr>
              <w:numPr>
                <w:ilvl w:val="0"/>
                <w:numId w:val="41"/>
              </w:numPr>
              <w:tabs>
                <w:tab w:val="left" w:pos="465"/>
              </w:tabs>
              <w:spacing w:line="253" w:lineRule="atLeast"/>
              <w:ind w:left="0" w:firstLine="0"/>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Терапия переобучения тиннитус эффективна, влияние музыки недостаточно доказано (Рекомендация 2C).</w:t>
            </w:r>
          </w:p>
          <w:p w14:paraId="2F6B81DB" w14:textId="77777777" w:rsidR="00AA67E6" w:rsidRPr="00AA67E6" w:rsidRDefault="00AA67E6" w:rsidP="00387CE1">
            <w:pPr>
              <w:numPr>
                <w:ilvl w:val="0"/>
                <w:numId w:val="41"/>
              </w:numPr>
              <w:tabs>
                <w:tab w:val="left" w:pos="465"/>
              </w:tabs>
              <w:spacing w:line="253" w:lineRule="atLeast"/>
              <w:ind w:left="0" w:firstLine="0"/>
              <w:jc w:val="both"/>
              <w:rPr>
                <w:rFonts w:ascii="Times New Roman" w:eastAsia="Times New Roman" w:hAnsi="Times New Roman" w:cs="Times New Roman"/>
                <w:bCs/>
                <w:sz w:val="28"/>
                <w:szCs w:val="28"/>
              </w:rPr>
            </w:pPr>
            <w:r w:rsidRPr="00A93C75">
              <w:rPr>
                <w:rFonts w:ascii="Times New Roman" w:eastAsia="Times New Roman" w:hAnsi="Times New Roman" w:cs="Times New Roman"/>
                <w:bCs/>
                <w:sz w:val="28"/>
                <w:szCs w:val="28"/>
              </w:rPr>
              <w:t>Рекомендуется использовать слуховые аппараты при шуме в ушах с потерей слуха. (Рекомендация 1А)</w:t>
            </w:r>
            <w:r>
              <w:rPr>
                <w:rFonts w:ascii="Times New Roman" w:eastAsia="Times New Roman" w:hAnsi="Times New Roman" w:cs="Times New Roman"/>
                <w:bCs/>
                <w:sz w:val="28"/>
                <w:szCs w:val="28"/>
              </w:rPr>
              <w:t>.</w:t>
            </w:r>
          </w:p>
          <w:p w14:paraId="1D337459" w14:textId="4A618C25" w:rsidR="00AA67E6" w:rsidRPr="00A93C75" w:rsidRDefault="00AA67E6" w:rsidP="00AA67E6">
            <w:pPr>
              <w:tabs>
                <w:tab w:val="left" w:pos="1605"/>
              </w:tabs>
              <w:spacing w:line="253" w:lineRule="atLeast"/>
              <w:jc w:val="both"/>
              <w:rPr>
                <w:rFonts w:ascii="Times New Roman" w:eastAsia="Times New Roman" w:hAnsi="Times New Roman" w:cs="Times New Roman"/>
                <w:bCs/>
                <w:sz w:val="28"/>
                <w:szCs w:val="28"/>
              </w:rPr>
            </w:pPr>
            <w:r w:rsidRPr="00AA67E6">
              <w:rPr>
                <w:rFonts w:ascii="Times New Roman" w:eastAsia="Times New Roman" w:hAnsi="Times New Roman" w:cs="Times New Roman"/>
                <w:bCs/>
                <w:sz w:val="28"/>
                <w:szCs w:val="28"/>
              </w:rPr>
              <w:t>Эффективно ли психологическое лечение, включая когнитивно-поведенческую терапию?</w:t>
            </w:r>
            <w:r w:rsidRPr="00AA67E6">
              <w:rPr>
                <w:rFonts w:ascii="Times New Roman" w:eastAsia="Times New Roman" w:hAnsi="Times New Roman" w:cs="Times New Roman"/>
                <w:bCs/>
                <w:sz w:val="28"/>
                <w:szCs w:val="28"/>
              </w:rPr>
              <w:br/>
              <w:t>Да, когнитивно-поведенческая терапия эффективна. (Рекомендация 1А)</w:t>
            </w:r>
          </w:p>
        </w:tc>
      </w:tr>
    </w:tbl>
    <w:p w14:paraId="400EE8A7" w14:textId="77777777" w:rsidR="00280A72" w:rsidRPr="00280A72" w:rsidRDefault="00280A72" w:rsidP="00280A72">
      <w:pPr>
        <w:spacing w:after="0" w:line="240" w:lineRule="auto"/>
        <w:ind w:right="-284"/>
        <w:jc w:val="center"/>
        <w:rPr>
          <w:rFonts w:ascii="Times New Roman" w:hAnsi="Times New Roman" w:cs="Times New Roman"/>
          <w:sz w:val="28"/>
          <w:szCs w:val="28"/>
        </w:rPr>
        <w:sectPr w:rsidR="00280A72" w:rsidRPr="00280A72" w:rsidSect="00AA67E6">
          <w:pgSz w:w="16838" w:h="11906" w:orient="landscape"/>
          <w:pgMar w:top="1418" w:right="1134" w:bottom="851" w:left="1134" w:header="709" w:footer="709" w:gutter="0"/>
          <w:cols w:space="708"/>
          <w:docGrid w:linePitch="360"/>
        </w:sectPr>
      </w:pPr>
    </w:p>
    <w:p w14:paraId="4E084CCE" w14:textId="0C7D4DF3" w:rsidR="00F76527" w:rsidRPr="00AA67E6" w:rsidRDefault="00E6635F"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i/>
          <w:iCs/>
          <w:sz w:val="28"/>
          <w:szCs w:val="28"/>
        </w:rPr>
      </w:pPr>
      <w:r w:rsidRPr="00AA67E6">
        <w:rPr>
          <w:rFonts w:ascii="Times New Roman" w:hAnsi="Times New Roman" w:cs="Times New Roman"/>
          <w:bCs/>
          <w:i/>
          <w:iCs/>
          <w:sz w:val="28"/>
          <w:szCs w:val="28"/>
        </w:rPr>
        <w:t xml:space="preserve">Клинический протокол включал четыре основных аспекта как: </w:t>
      </w:r>
    </w:p>
    <w:p w14:paraId="4CBCA0F8" w14:textId="77777777" w:rsidR="00E379D5" w:rsidRPr="00E379D5" w:rsidRDefault="00855B42" w:rsidP="00387CE1">
      <w:pPr>
        <w:pStyle w:val="ab"/>
        <w:numPr>
          <w:ilvl w:val="0"/>
          <w:numId w:val="42"/>
        </w:numPr>
        <w:pBdr>
          <w:top w:val="none" w:sz="4" w:space="0" w:color="000000"/>
          <w:left w:val="none" w:sz="4" w:space="0" w:color="000000"/>
          <w:bottom w:val="none" w:sz="4" w:space="0" w:color="000000"/>
          <w:right w:val="none" w:sz="4" w:space="0" w:color="000000"/>
        </w:pBdr>
        <w:spacing w:after="0" w:line="253" w:lineRule="atLeast"/>
        <w:ind w:right="-1" w:hanging="153"/>
        <w:rPr>
          <w:rFonts w:ascii="Times New Roman" w:hAnsi="Times New Roman" w:cs="Times New Roman"/>
          <w:bCs/>
          <w:sz w:val="28"/>
          <w:szCs w:val="28"/>
        </w:rPr>
      </w:pPr>
      <w:r w:rsidRPr="00855B42">
        <w:rPr>
          <w:rFonts w:ascii="Times New Roman" w:hAnsi="Times New Roman" w:cs="Times New Roman"/>
          <w:bCs/>
          <w:sz w:val="28"/>
          <w:szCs w:val="28"/>
        </w:rPr>
        <w:t>Вводная часть;</w:t>
      </w:r>
      <w:r w:rsidR="00E379D5" w:rsidRPr="00E379D5">
        <w:t xml:space="preserve"> </w:t>
      </w:r>
    </w:p>
    <w:p w14:paraId="2E29FFB2" w14:textId="77777777" w:rsidR="003F4238" w:rsidRDefault="00E379D5"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E379D5">
        <w:rPr>
          <w:rFonts w:ascii="Times New Roman" w:hAnsi="Times New Roman" w:cs="Times New Roman"/>
          <w:bCs/>
          <w:sz w:val="28"/>
          <w:szCs w:val="28"/>
        </w:rPr>
        <w:t xml:space="preserve">Целью разработки клинического протокола в рамках диссертационной работы, является создание эффективной и доступной системы оказания медицинской помощи населению с диагнозом тиннитус. </w:t>
      </w:r>
    </w:p>
    <w:p w14:paraId="33620852" w14:textId="7ED46490" w:rsidR="00605808" w:rsidRDefault="00E379D5"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E379D5">
        <w:rPr>
          <w:rFonts w:ascii="Times New Roman" w:hAnsi="Times New Roman" w:cs="Times New Roman"/>
          <w:bCs/>
          <w:sz w:val="28"/>
          <w:szCs w:val="28"/>
        </w:rPr>
        <w:t>Разработка клинического протокола по шуму в ушах является важной задачей, поскольку тиннитус представляет собой распространенное и серьезное заболевание, влияющее на качество жизни многих людей</w:t>
      </w:r>
      <w:r w:rsidR="00EE4F75">
        <w:rPr>
          <w:rFonts w:ascii="Times New Roman" w:hAnsi="Times New Roman" w:cs="Times New Roman"/>
          <w:bCs/>
          <w:sz w:val="28"/>
          <w:szCs w:val="28"/>
        </w:rPr>
        <w:t>, а также</w:t>
      </w:r>
      <w:r w:rsidRPr="00605808">
        <w:rPr>
          <w:rFonts w:ascii="Times New Roman" w:hAnsi="Times New Roman" w:cs="Times New Roman"/>
          <w:bCs/>
          <w:sz w:val="28"/>
          <w:szCs w:val="28"/>
        </w:rPr>
        <w:t xml:space="preserve"> обеспечит взаимодействия между врачами разных специальностей для комплексного </w:t>
      </w:r>
      <w:r w:rsidR="00051D1B">
        <w:rPr>
          <w:rFonts w:ascii="Times New Roman" w:hAnsi="Times New Roman" w:cs="Times New Roman"/>
          <w:bCs/>
          <w:sz w:val="28"/>
          <w:szCs w:val="28"/>
        </w:rPr>
        <w:t>междисциплинарного</w:t>
      </w:r>
      <w:r w:rsidRPr="00605808">
        <w:rPr>
          <w:rFonts w:ascii="Times New Roman" w:hAnsi="Times New Roman" w:cs="Times New Roman"/>
          <w:bCs/>
          <w:sz w:val="28"/>
          <w:szCs w:val="28"/>
        </w:rPr>
        <w:t xml:space="preserve"> подхода к лечению пациента.</w:t>
      </w:r>
    </w:p>
    <w:p w14:paraId="115EFB39" w14:textId="61E31DAB" w:rsidR="00605808" w:rsidRDefault="00E379D5"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E379D5">
        <w:rPr>
          <w:rFonts w:ascii="Times New Roman" w:hAnsi="Times New Roman" w:cs="Times New Roman"/>
          <w:bCs/>
          <w:sz w:val="28"/>
          <w:szCs w:val="28"/>
        </w:rPr>
        <w:t xml:space="preserve">Категория пациентов с тиннитус это взрослые, старше 18 лет. Группы пациентов с </w:t>
      </w:r>
      <w:r w:rsidR="00280C07">
        <w:rPr>
          <w:rFonts w:ascii="Times New Roman" w:hAnsi="Times New Roman" w:cs="Times New Roman"/>
          <w:bCs/>
          <w:sz w:val="28"/>
          <w:szCs w:val="28"/>
        </w:rPr>
        <w:t>тиннитус</w:t>
      </w:r>
      <w:r w:rsidRPr="00E379D5">
        <w:rPr>
          <w:rFonts w:ascii="Times New Roman" w:hAnsi="Times New Roman" w:cs="Times New Roman"/>
          <w:bCs/>
          <w:sz w:val="28"/>
          <w:szCs w:val="28"/>
        </w:rPr>
        <w:t xml:space="preserve"> делятся на по характеру (объективный или субъективный), интенсивности (лёгкий, умеренный, тяжёлый), продолжительности (острый, подострый, хронический), причинам (поражение слуха, сосудистые, неврологические, психоэмоциональные или идиопатические) и возрасту (взрослые, пожилые). А также учитывается степень влияния на качество жизни: от адаптированных до испытывающих серьёзный проблемы</w:t>
      </w:r>
      <w:bookmarkStart w:id="46" w:name="_Hlk185451443"/>
      <w:r w:rsidR="00605808">
        <w:rPr>
          <w:rFonts w:ascii="Times New Roman" w:hAnsi="Times New Roman" w:cs="Times New Roman"/>
          <w:bCs/>
          <w:sz w:val="28"/>
          <w:szCs w:val="28"/>
        </w:rPr>
        <w:t>.</w:t>
      </w:r>
    </w:p>
    <w:bookmarkEnd w:id="46"/>
    <w:p w14:paraId="0C9F1B01" w14:textId="4EDB9BCD" w:rsidR="003F4238" w:rsidRPr="003F4238" w:rsidRDefault="003F4238" w:rsidP="00387CE1">
      <w:pPr>
        <w:pStyle w:val="ab"/>
        <w:numPr>
          <w:ilvl w:val="0"/>
          <w:numId w:val="42"/>
        </w:numPr>
        <w:pBdr>
          <w:top w:val="none" w:sz="4" w:space="0" w:color="000000"/>
          <w:left w:val="none" w:sz="4" w:space="0" w:color="000000"/>
          <w:bottom w:val="none" w:sz="4" w:space="0" w:color="000000"/>
          <w:right w:val="none" w:sz="4" w:space="0" w:color="000000"/>
        </w:pBdr>
        <w:spacing w:after="0" w:line="253" w:lineRule="atLeast"/>
        <w:ind w:right="-1" w:hanging="153"/>
        <w:rPr>
          <w:rFonts w:ascii="Times New Roman" w:hAnsi="Times New Roman" w:cs="Times New Roman"/>
          <w:bCs/>
          <w:sz w:val="28"/>
          <w:szCs w:val="28"/>
        </w:rPr>
      </w:pPr>
      <w:r w:rsidRPr="003F4238">
        <w:rPr>
          <w:rFonts w:ascii="Times New Roman" w:hAnsi="Times New Roman" w:cs="Times New Roman"/>
          <w:bCs/>
          <w:sz w:val="28"/>
          <w:szCs w:val="28"/>
        </w:rPr>
        <w:t>Методы, подходы и процедуры диагностики</w:t>
      </w:r>
    </w:p>
    <w:p w14:paraId="690EAF2E" w14:textId="159B9490" w:rsidR="00E0733E" w:rsidRPr="003F4238" w:rsidRDefault="00855B42"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3F4238">
        <w:rPr>
          <w:rFonts w:ascii="Times New Roman" w:hAnsi="Times New Roman" w:cs="Times New Roman"/>
          <w:bCs/>
          <w:sz w:val="28"/>
          <w:szCs w:val="28"/>
        </w:rPr>
        <w:t xml:space="preserve">Тщательный сбор анамнеза пациента является основой для постановки диагноза, точной оценки степени тяжести, выявления сопутствующих заболеваний. </w:t>
      </w:r>
    </w:p>
    <w:p w14:paraId="1CE55C18" w14:textId="5FC8B9E9" w:rsidR="00E0733E" w:rsidRDefault="00E0733E"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E0733E">
        <w:rPr>
          <w:rFonts w:ascii="Times New Roman" w:hAnsi="Times New Roman" w:cs="Times New Roman"/>
          <w:bCs/>
          <w:sz w:val="28"/>
          <w:szCs w:val="28"/>
        </w:rPr>
        <w:t xml:space="preserve">Инструментальные методы диагностики тиннитус </w:t>
      </w:r>
      <w:r>
        <w:rPr>
          <w:rFonts w:ascii="Times New Roman" w:hAnsi="Times New Roman" w:cs="Times New Roman"/>
          <w:bCs/>
          <w:sz w:val="28"/>
          <w:szCs w:val="28"/>
        </w:rPr>
        <w:t>содержат</w:t>
      </w:r>
      <w:r w:rsidRPr="00E0733E">
        <w:rPr>
          <w:rFonts w:ascii="Times New Roman" w:hAnsi="Times New Roman" w:cs="Times New Roman"/>
          <w:bCs/>
          <w:sz w:val="28"/>
          <w:szCs w:val="28"/>
        </w:rPr>
        <w:t xml:space="preserve"> аудиометрическое исследование для оценки слуха и выявления </w:t>
      </w:r>
      <w:r>
        <w:rPr>
          <w:rFonts w:ascii="Times New Roman" w:hAnsi="Times New Roman" w:cs="Times New Roman"/>
          <w:bCs/>
          <w:sz w:val="28"/>
          <w:szCs w:val="28"/>
        </w:rPr>
        <w:t>потери слуха</w:t>
      </w:r>
      <w:r w:rsidRPr="00E0733E">
        <w:rPr>
          <w:rFonts w:ascii="Times New Roman" w:hAnsi="Times New Roman" w:cs="Times New Roman"/>
          <w:bCs/>
          <w:sz w:val="28"/>
          <w:szCs w:val="28"/>
        </w:rPr>
        <w:t xml:space="preserve">, импедансометрию для анализа состояния среднего уха, а также отоакустическую эмиссию для оценки работы внутреннего уха. Для исключения структурных причин используются МРТ и КТ головы и шеи. </w:t>
      </w:r>
    </w:p>
    <w:p w14:paraId="4CA9F1EC" w14:textId="0893C54F" w:rsidR="00E0733E" w:rsidRDefault="00E0733E"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E0733E">
        <w:rPr>
          <w:rFonts w:ascii="Times New Roman" w:hAnsi="Times New Roman" w:cs="Times New Roman"/>
          <w:bCs/>
          <w:sz w:val="28"/>
          <w:szCs w:val="28"/>
        </w:rPr>
        <w:t>Клинический протокол позволяет учесть разнообразие причин и разработать индивидуальные методы диагностики и лечения.</w:t>
      </w:r>
    </w:p>
    <w:p w14:paraId="1B13DA5F" w14:textId="197266F5" w:rsidR="00E0733E" w:rsidRPr="00E0733E" w:rsidRDefault="00E0733E" w:rsidP="00387CE1">
      <w:pPr>
        <w:pStyle w:val="ab"/>
        <w:numPr>
          <w:ilvl w:val="0"/>
          <w:numId w:val="42"/>
        </w:numPr>
        <w:pBdr>
          <w:top w:val="none" w:sz="4" w:space="0" w:color="000000"/>
          <w:left w:val="none" w:sz="4" w:space="0" w:color="000000"/>
          <w:bottom w:val="none" w:sz="4" w:space="0" w:color="000000"/>
          <w:right w:val="none" w:sz="4" w:space="0" w:color="000000"/>
        </w:pBdr>
        <w:spacing w:after="0" w:line="253" w:lineRule="atLeast"/>
        <w:ind w:right="-1" w:hanging="153"/>
        <w:rPr>
          <w:rFonts w:ascii="Times New Roman" w:hAnsi="Times New Roman" w:cs="Times New Roman"/>
          <w:bCs/>
          <w:sz w:val="28"/>
          <w:szCs w:val="28"/>
        </w:rPr>
      </w:pPr>
      <w:r w:rsidRPr="00E0733E">
        <w:rPr>
          <w:rFonts w:ascii="Times New Roman" w:hAnsi="Times New Roman" w:cs="Times New Roman"/>
          <w:bCs/>
          <w:sz w:val="28"/>
          <w:szCs w:val="28"/>
        </w:rPr>
        <w:t>Тактика лечения</w:t>
      </w:r>
    </w:p>
    <w:p w14:paraId="00F0301D" w14:textId="749094CC" w:rsidR="00E0733E" w:rsidRPr="00E0733E" w:rsidRDefault="00E56B26"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E56B26">
        <w:rPr>
          <w:rFonts w:ascii="Times New Roman" w:hAnsi="Times New Roman" w:cs="Times New Roman"/>
          <w:bCs/>
          <w:sz w:val="28"/>
          <w:szCs w:val="28"/>
        </w:rPr>
        <w:t xml:space="preserve">Цель лечения тиннитус </w:t>
      </w:r>
      <w:r>
        <w:rPr>
          <w:rFonts w:ascii="Times New Roman" w:hAnsi="Times New Roman" w:cs="Times New Roman"/>
          <w:bCs/>
          <w:sz w:val="28"/>
          <w:szCs w:val="28"/>
        </w:rPr>
        <w:t>основыва</w:t>
      </w:r>
      <w:r w:rsidRPr="00E56B26">
        <w:rPr>
          <w:rFonts w:ascii="Times New Roman" w:hAnsi="Times New Roman" w:cs="Times New Roman"/>
          <w:bCs/>
          <w:sz w:val="28"/>
          <w:szCs w:val="28"/>
        </w:rPr>
        <w:t xml:space="preserve">ется в снижении выраженности и частоты </w:t>
      </w:r>
      <w:r w:rsidR="00BA659B">
        <w:rPr>
          <w:rFonts w:ascii="Times New Roman" w:hAnsi="Times New Roman" w:cs="Times New Roman"/>
          <w:bCs/>
          <w:sz w:val="28"/>
          <w:szCs w:val="28"/>
        </w:rPr>
        <w:t>тиннитус</w:t>
      </w:r>
      <w:r w:rsidRPr="00E56B26">
        <w:rPr>
          <w:rFonts w:ascii="Times New Roman" w:hAnsi="Times New Roman" w:cs="Times New Roman"/>
          <w:bCs/>
          <w:sz w:val="28"/>
          <w:szCs w:val="28"/>
        </w:rPr>
        <w:t>, улучшении слух</w:t>
      </w:r>
      <w:r>
        <w:rPr>
          <w:rFonts w:ascii="Times New Roman" w:hAnsi="Times New Roman" w:cs="Times New Roman"/>
          <w:bCs/>
          <w:sz w:val="28"/>
          <w:szCs w:val="28"/>
        </w:rPr>
        <w:t>а</w:t>
      </w:r>
      <w:r w:rsidRPr="00E56B26">
        <w:rPr>
          <w:rFonts w:ascii="Times New Roman" w:hAnsi="Times New Roman" w:cs="Times New Roman"/>
          <w:bCs/>
          <w:sz w:val="28"/>
          <w:szCs w:val="28"/>
        </w:rPr>
        <w:t xml:space="preserve"> и </w:t>
      </w:r>
      <w:r>
        <w:rPr>
          <w:rFonts w:ascii="Times New Roman" w:hAnsi="Times New Roman" w:cs="Times New Roman"/>
          <w:bCs/>
          <w:sz w:val="28"/>
          <w:szCs w:val="28"/>
        </w:rPr>
        <w:t>уменьшения</w:t>
      </w:r>
      <w:r w:rsidRPr="00E56B26">
        <w:rPr>
          <w:rFonts w:ascii="Times New Roman" w:hAnsi="Times New Roman" w:cs="Times New Roman"/>
          <w:bCs/>
          <w:sz w:val="28"/>
          <w:szCs w:val="28"/>
        </w:rPr>
        <w:t xml:space="preserve"> влияния тиннитус на качество жизни пациента. </w:t>
      </w:r>
    </w:p>
    <w:p w14:paraId="14C79E86" w14:textId="1C397CAA" w:rsidR="00E0733E" w:rsidRDefault="00E56B26"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E56B26">
        <w:rPr>
          <w:rFonts w:ascii="Times New Roman" w:hAnsi="Times New Roman" w:cs="Times New Roman"/>
          <w:bCs/>
          <w:sz w:val="28"/>
          <w:szCs w:val="28"/>
        </w:rPr>
        <w:t xml:space="preserve">Тактика лечения тиннитус включает несколько </w:t>
      </w:r>
      <w:r w:rsidR="00056049">
        <w:rPr>
          <w:rFonts w:ascii="Times New Roman" w:hAnsi="Times New Roman" w:cs="Times New Roman"/>
          <w:bCs/>
          <w:sz w:val="28"/>
          <w:szCs w:val="28"/>
        </w:rPr>
        <w:t>подходов</w:t>
      </w:r>
      <w:r w:rsidRPr="00E56B26">
        <w:rPr>
          <w:rFonts w:ascii="Times New Roman" w:hAnsi="Times New Roman" w:cs="Times New Roman"/>
          <w:bCs/>
          <w:sz w:val="28"/>
          <w:szCs w:val="28"/>
        </w:rPr>
        <w:t xml:space="preserve">. Немедикаментозные методы включают </w:t>
      </w:r>
      <w:r w:rsidR="00056049">
        <w:rPr>
          <w:rFonts w:ascii="Times New Roman" w:hAnsi="Times New Roman" w:cs="Times New Roman"/>
          <w:bCs/>
          <w:sz w:val="28"/>
          <w:szCs w:val="28"/>
        </w:rPr>
        <w:t xml:space="preserve">использование </w:t>
      </w:r>
      <w:r w:rsidRPr="00E56B26">
        <w:rPr>
          <w:rFonts w:ascii="Times New Roman" w:hAnsi="Times New Roman" w:cs="Times New Roman"/>
          <w:bCs/>
          <w:sz w:val="28"/>
          <w:szCs w:val="28"/>
        </w:rPr>
        <w:t>слуховых аппаратов, когнитивно-поведенческую терапи</w:t>
      </w:r>
      <w:r w:rsidR="00056049">
        <w:rPr>
          <w:rFonts w:ascii="Times New Roman" w:hAnsi="Times New Roman" w:cs="Times New Roman"/>
          <w:bCs/>
          <w:sz w:val="28"/>
          <w:szCs w:val="28"/>
        </w:rPr>
        <w:t>я</w:t>
      </w:r>
      <w:r w:rsidRPr="00E56B26">
        <w:rPr>
          <w:rFonts w:ascii="Times New Roman" w:hAnsi="Times New Roman" w:cs="Times New Roman"/>
          <w:bCs/>
          <w:sz w:val="28"/>
          <w:szCs w:val="28"/>
        </w:rPr>
        <w:t xml:space="preserve">, </w:t>
      </w:r>
      <w:r w:rsidR="00056049">
        <w:rPr>
          <w:rFonts w:ascii="Times New Roman" w:hAnsi="Times New Roman" w:cs="Times New Roman"/>
          <w:bCs/>
          <w:sz w:val="28"/>
          <w:szCs w:val="28"/>
        </w:rPr>
        <w:t xml:space="preserve">помогает пациентам изменить восприятия </w:t>
      </w:r>
      <w:r w:rsidR="00BA659B">
        <w:rPr>
          <w:rFonts w:ascii="Times New Roman" w:hAnsi="Times New Roman" w:cs="Times New Roman"/>
          <w:bCs/>
          <w:sz w:val="28"/>
          <w:szCs w:val="28"/>
        </w:rPr>
        <w:t>тиннитус</w:t>
      </w:r>
      <w:r w:rsidR="00056049">
        <w:rPr>
          <w:rFonts w:ascii="Times New Roman" w:hAnsi="Times New Roman" w:cs="Times New Roman"/>
          <w:bCs/>
          <w:sz w:val="28"/>
          <w:szCs w:val="28"/>
        </w:rPr>
        <w:t>, техники релаксации (дыхательные упражнения)</w:t>
      </w:r>
      <w:r w:rsidRPr="00E56B26">
        <w:rPr>
          <w:rFonts w:ascii="Times New Roman" w:hAnsi="Times New Roman" w:cs="Times New Roman"/>
          <w:bCs/>
          <w:sz w:val="28"/>
          <w:szCs w:val="28"/>
        </w:rPr>
        <w:t xml:space="preserve"> Медикаментозное лечение может включать применение антидепрессантов, анксиолитиков и нейропротективных препаратов для уменьшения симптомов</w:t>
      </w:r>
      <w:r w:rsidR="00056049">
        <w:rPr>
          <w:rFonts w:ascii="Times New Roman" w:hAnsi="Times New Roman" w:cs="Times New Roman"/>
          <w:bCs/>
          <w:sz w:val="28"/>
          <w:szCs w:val="28"/>
        </w:rPr>
        <w:t xml:space="preserve"> тиннитус</w:t>
      </w:r>
      <w:r w:rsidR="00D248E3">
        <w:rPr>
          <w:rFonts w:ascii="Times New Roman" w:hAnsi="Times New Roman" w:cs="Times New Roman"/>
          <w:bCs/>
          <w:sz w:val="28"/>
          <w:szCs w:val="28"/>
        </w:rPr>
        <w:t>, а также</w:t>
      </w:r>
      <w:r w:rsidRPr="00E56B26">
        <w:rPr>
          <w:rFonts w:ascii="Times New Roman" w:hAnsi="Times New Roman" w:cs="Times New Roman"/>
          <w:bCs/>
          <w:sz w:val="28"/>
          <w:szCs w:val="28"/>
        </w:rPr>
        <w:t xml:space="preserve"> </w:t>
      </w:r>
      <w:r w:rsidR="00056049">
        <w:rPr>
          <w:rFonts w:ascii="Times New Roman" w:hAnsi="Times New Roman" w:cs="Times New Roman"/>
          <w:bCs/>
          <w:sz w:val="28"/>
          <w:szCs w:val="28"/>
        </w:rPr>
        <w:t>при наличии эмоциональных расстройств</w:t>
      </w:r>
      <w:r w:rsidRPr="00E56B26">
        <w:rPr>
          <w:rFonts w:ascii="Times New Roman" w:hAnsi="Times New Roman" w:cs="Times New Roman"/>
          <w:bCs/>
          <w:sz w:val="28"/>
          <w:szCs w:val="28"/>
        </w:rPr>
        <w:t xml:space="preserve">. Хирургическое лечение применяется в редких случаях и направлено на устранение анатомических </w:t>
      </w:r>
      <w:r w:rsidR="00D248E3">
        <w:rPr>
          <w:rFonts w:ascii="Times New Roman" w:hAnsi="Times New Roman" w:cs="Times New Roman"/>
          <w:bCs/>
          <w:sz w:val="28"/>
          <w:szCs w:val="28"/>
        </w:rPr>
        <w:t>дефектов</w:t>
      </w:r>
      <w:r w:rsidRPr="00E56B26">
        <w:rPr>
          <w:rFonts w:ascii="Times New Roman" w:hAnsi="Times New Roman" w:cs="Times New Roman"/>
          <w:bCs/>
          <w:sz w:val="28"/>
          <w:szCs w:val="28"/>
        </w:rPr>
        <w:t xml:space="preserve">, сосудистых </w:t>
      </w:r>
      <w:r w:rsidR="00D248E3">
        <w:rPr>
          <w:rFonts w:ascii="Times New Roman" w:hAnsi="Times New Roman" w:cs="Times New Roman"/>
          <w:bCs/>
          <w:sz w:val="28"/>
          <w:szCs w:val="28"/>
        </w:rPr>
        <w:t>аномалий</w:t>
      </w:r>
      <w:r w:rsidRPr="00E56B26">
        <w:rPr>
          <w:rFonts w:ascii="Times New Roman" w:hAnsi="Times New Roman" w:cs="Times New Roman"/>
          <w:bCs/>
          <w:sz w:val="28"/>
          <w:szCs w:val="28"/>
        </w:rPr>
        <w:t xml:space="preserve"> или опухолей, которые могут </w:t>
      </w:r>
      <w:r w:rsidR="00D248E3">
        <w:rPr>
          <w:rFonts w:ascii="Times New Roman" w:hAnsi="Times New Roman" w:cs="Times New Roman"/>
          <w:bCs/>
          <w:sz w:val="28"/>
          <w:szCs w:val="28"/>
        </w:rPr>
        <w:t>быть причиной</w:t>
      </w:r>
      <w:r w:rsidRPr="00E56B26">
        <w:rPr>
          <w:rFonts w:ascii="Times New Roman" w:hAnsi="Times New Roman" w:cs="Times New Roman"/>
          <w:bCs/>
          <w:sz w:val="28"/>
          <w:szCs w:val="28"/>
        </w:rPr>
        <w:t xml:space="preserve"> </w:t>
      </w:r>
      <w:r w:rsidR="00982217">
        <w:rPr>
          <w:rFonts w:ascii="Times New Roman" w:hAnsi="Times New Roman" w:cs="Times New Roman"/>
          <w:bCs/>
          <w:sz w:val="28"/>
          <w:szCs w:val="28"/>
        </w:rPr>
        <w:t>тиннитус</w:t>
      </w:r>
      <w:r w:rsidRPr="00E56B26">
        <w:rPr>
          <w:rFonts w:ascii="Times New Roman" w:hAnsi="Times New Roman" w:cs="Times New Roman"/>
          <w:bCs/>
          <w:sz w:val="28"/>
          <w:szCs w:val="28"/>
        </w:rPr>
        <w:t>.</w:t>
      </w:r>
    </w:p>
    <w:p w14:paraId="38490421" w14:textId="52D3A0B4" w:rsidR="00975E23" w:rsidRPr="00975E23" w:rsidRDefault="00975E23" w:rsidP="00387CE1">
      <w:pPr>
        <w:pStyle w:val="ab"/>
        <w:numPr>
          <w:ilvl w:val="0"/>
          <w:numId w:val="42"/>
        </w:numPr>
        <w:pBdr>
          <w:top w:val="none" w:sz="4" w:space="0" w:color="000000"/>
          <w:left w:val="none" w:sz="4" w:space="0" w:color="000000"/>
          <w:bottom w:val="none" w:sz="4" w:space="0" w:color="000000"/>
          <w:right w:val="none" w:sz="4" w:space="0" w:color="000000"/>
        </w:pBdr>
        <w:spacing w:after="0" w:line="253" w:lineRule="atLeast"/>
        <w:ind w:right="-1" w:hanging="153"/>
        <w:rPr>
          <w:rFonts w:ascii="Times New Roman" w:hAnsi="Times New Roman" w:cs="Times New Roman"/>
          <w:bCs/>
          <w:sz w:val="28"/>
          <w:szCs w:val="28"/>
        </w:rPr>
      </w:pPr>
      <w:r w:rsidRPr="00975E23">
        <w:rPr>
          <w:rFonts w:ascii="Times New Roman" w:hAnsi="Times New Roman" w:cs="Times New Roman"/>
          <w:bCs/>
          <w:sz w:val="28"/>
          <w:szCs w:val="28"/>
        </w:rPr>
        <w:t>Организационные аспекты протокола</w:t>
      </w:r>
    </w:p>
    <w:p w14:paraId="33F85DB3" w14:textId="665E9111" w:rsidR="00087BBD" w:rsidRDefault="00087BBD"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087BBD">
        <w:rPr>
          <w:rFonts w:ascii="Times New Roman" w:hAnsi="Times New Roman" w:cs="Times New Roman"/>
          <w:bCs/>
          <w:sz w:val="28"/>
          <w:szCs w:val="28"/>
        </w:rPr>
        <w:t xml:space="preserve">Для разработки данного протокола была сформирована рабочая группа, включающая специалистов в области отоларингологии, сурдологии, психологии и первичной медико-санитарной помощи (ПМСП). </w:t>
      </w:r>
    </w:p>
    <w:p w14:paraId="51DD3B20" w14:textId="00EC92F6" w:rsidR="00511E38" w:rsidRDefault="00FD0EAA"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FD0EAA">
        <w:rPr>
          <w:rFonts w:ascii="Times New Roman" w:hAnsi="Times New Roman" w:cs="Times New Roman"/>
          <w:bCs/>
          <w:sz w:val="28"/>
          <w:szCs w:val="28"/>
        </w:rPr>
        <w:t xml:space="preserve">При разработке клинического протокола для врача общей практики возникает важный вопрос о связи системных заболеваний и тиннитус. </w:t>
      </w:r>
      <w:r>
        <w:rPr>
          <w:rFonts w:ascii="Times New Roman" w:hAnsi="Times New Roman" w:cs="Times New Roman"/>
          <w:bCs/>
          <w:sz w:val="28"/>
          <w:szCs w:val="28"/>
        </w:rPr>
        <w:t>Разработчики</w:t>
      </w:r>
      <w:r w:rsidRPr="00FD0EAA">
        <w:rPr>
          <w:rFonts w:ascii="Times New Roman" w:hAnsi="Times New Roman" w:cs="Times New Roman"/>
          <w:bCs/>
          <w:sz w:val="28"/>
          <w:szCs w:val="28"/>
        </w:rPr>
        <w:t xml:space="preserve"> долж</w:t>
      </w:r>
      <w:r w:rsidR="006E2379">
        <w:rPr>
          <w:rFonts w:ascii="Times New Roman" w:hAnsi="Times New Roman" w:cs="Times New Roman"/>
          <w:bCs/>
          <w:sz w:val="28"/>
          <w:szCs w:val="28"/>
        </w:rPr>
        <w:t>ны</w:t>
      </w:r>
      <w:r w:rsidRPr="00FD0EAA">
        <w:rPr>
          <w:rFonts w:ascii="Times New Roman" w:hAnsi="Times New Roman" w:cs="Times New Roman"/>
          <w:bCs/>
          <w:sz w:val="28"/>
          <w:szCs w:val="28"/>
        </w:rPr>
        <w:t xml:space="preserve"> </w:t>
      </w:r>
      <w:r w:rsidR="006E2379">
        <w:rPr>
          <w:rFonts w:ascii="Times New Roman" w:hAnsi="Times New Roman" w:cs="Times New Roman"/>
          <w:bCs/>
          <w:sz w:val="28"/>
          <w:szCs w:val="28"/>
        </w:rPr>
        <w:t>иметь ввиду</w:t>
      </w:r>
      <w:r w:rsidRPr="00FD0EAA">
        <w:rPr>
          <w:rFonts w:ascii="Times New Roman" w:hAnsi="Times New Roman" w:cs="Times New Roman"/>
          <w:bCs/>
          <w:sz w:val="28"/>
          <w:szCs w:val="28"/>
        </w:rPr>
        <w:t xml:space="preserve">, что </w:t>
      </w:r>
      <w:r w:rsidR="00982217">
        <w:rPr>
          <w:rFonts w:ascii="Times New Roman" w:hAnsi="Times New Roman" w:cs="Times New Roman"/>
          <w:bCs/>
          <w:sz w:val="28"/>
          <w:szCs w:val="28"/>
        </w:rPr>
        <w:t>тиннитус</w:t>
      </w:r>
      <w:r w:rsidRPr="00FD0EAA">
        <w:rPr>
          <w:rFonts w:ascii="Times New Roman" w:hAnsi="Times New Roman" w:cs="Times New Roman"/>
          <w:bCs/>
          <w:sz w:val="28"/>
          <w:szCs w:val="28"/>
        </w:rPr>
        <w:t xml:space="preserve"> может быть следствием различных хронических заболеваний, таких как гипертония, диабет, атеросклероз или заболевания щитовидной железы</w:t>
      </w:r>
      <w:r w:rsidR="006E2379">
        <w:rPr>
          <w:rFonts w:ascii="Times New Roman" w:hAnsi="Times New Roman" w:cs="Times New Roman"/>
          <w:bCs/>
          <w:sz w:val="28"/>
          <w:szCs w:val="28"/>
        </w:rPr>
        <w:t>, сосудистых нарушений</w:t>
      </w:r>
      <w:r w:rsidR="00073FC8">
        <w:rPr>
          <w:rFonts w:ascii="Times New Roman" w:hAnsi="Times New Roman" w:cs="Times New Roman"/>
          <w:bCs/>
          <w:sz w:val="28"/>
          <w:szCs w:val="28"/>
        </w:rPr>
        <w:t>, неврологических расстройств</w:t>
      </w:r>
      <w:r w:rsidRPr="00FD0EAA">
        <w:rPr>
          <w:rFonts w:ascii="Times New Roman" w:hAnsi="Times New Roman" w:cs="Times New Roman"/>
          <w:bCs/>
          <w:sz w:val="28"/>
          <w:szCs w:val="28"/>
        </w:rPr>
        <w:t xml:space="preserve">. </w:t>
      </w:r>
      <w:r w:rsidR="00821669" w:rsidRPr="00821669">
        <w:rPr>
          <w:rFonts w:ascii="Times New Roman" w:hAnsi="Times New Roman" w:cs="Times New Roman"/>
          <w:bCs/>
          <w:sz w:val="28"/>
          <w:szCs w:val="28"/>
        </w:rPr>
        <w:t>В</w:t>
      </w:r>
      <w:r w:rsidR="00113EEA">
        <w:rPr>
          <w:rFonts w:ascii="Times New Roman" w:hAnsi="Times New Roman" w:cs="Times New Roman"/>
          <w:bCs/>
          <w:sz w:val="28"/>
          <w:szCs w:val="28"/>
        </w:rPr>
        <w:t>ОП в</w:t>
      </w:r>
      <w:r w:rsidR="00821669" w:rsidRPr="00821669">
        <w:rPr>
          <w:rFonts w:ascii="Times New Roman" w:hAnsi="Times New Roman" w:cs="Times New Roman"/>
          <w:bCs/>
          <w:sz w:val="28"/>
          <w:szCs w:val="28"/>
        </w:rPr>
        <w:t xml:space="preserve"> ответ на </w:t>
      </w:r>
      <w:r w:rsidR="003873F7">
        <w:rPr>
          <w:rFonts w:ascii="Times New Roman" w:hAnsi="Times New Roman" w:cs="Times New Roman"/>
          <w:bCs/>
          <w:sz w:val="28"/>
          <w:szCs w:val="28"/>
        </w:rPr>
        <w:t>свои</w:t>
      </w:r>
      <w:r w:rsidR="00821669" w:rsidRPr="00821669">
        <w:rPr>
          <w:rFonts w:ascii="Times New Roman" w:hAnsi="Times New Roman" w:cs="Times New Roman"/>
          <w:bCs/>
          <w:sz w:val="28"/>
          <w:szCs w:val="28"/>
        </w:rPr>
        <w:t xml:space="preserve"> вопрос</w:t>
      </w:r>
      <w:r w:rsidR="003873F7">
        <w:rPr>
          <w:rFonts w:ascii="Times New Roman" w:hAnsi="Times New Roman" w:cs="Times New Roman"/>
          <w:bCs/>
          <w:sz w:val="28"/>
          <w:szCs w:val="28"/>
        </w:rPr>
        <w:t>,</w:t>
      </w:r>
      <w:r w:rsidR="00821669" w:rsidRPr="00821669">
        <w:rPr>
          <w:rFonts w:ascii="Times New Roman" w:hAnsi="Times New Roman" w:cs="Times New Roman"/>
          <w:bCs/>
          <w:sz w:val="28"/>
          <w:szCs w:val="28"/>
        </w:rPr>
        <w:t xml:space="preserve"> связи системных заболеваний и тиннитус</w:t>
      </w:r>
      <w:r w:rsidR="00113EEA">
        <w:rPr>
          <w:rFonts w:ascii="Times New Roman" w:hAnsi="Times New Roman" w:cs="Times New Roman"/>
          <w:bCs/>
          <w:sz w:val="28"/>
          <w:szCs w:val="28"/>
        </w:rPr>
        <w:t>,</w:t>
      </w:r>
      <w:r w:rsidR="00821669" w:rsidRPr="00821669">
        <w:rPr>
          <w:rFonts w:ascii="Times New Roman" w:hAnsi="Times New Roman" w:cs="Times New Roman"/>
          <w:bCs/>
          <w:sz w:val="28"/>
          <w:szCs w:val="28"/>
        </w:rPr>
        <w:t xml:space="preserve"> предложил комплексный подход к диагностике и лечению, включающий тесное взаимодействие с другими специалистами. Он предложил внедрить междисциплинарное обследование, при котором врачи общей практики, терапевты, эндокринологи и сосудистые хирурги совместно анализируют клинические данные и результаты обследований. </w:t>
      </w:r>
      <w:r w:rsidR="00932274">
        <w:rPr>
          <w:rFonts w:ascii="Times New Roman" w:hAnsi="Times New Roman" w:cs="Times New Roman"/>
          <w:bCs/>
          <w:sz w:val="28"/>
          <w:szCs w:val="28"/>
        </w:rPr>
        <w:t>Решением</w:t>
      </w:r>
      <w:r w:rsidR="003D073F">
        <w:rPr>
          <w:rFonts w:ascii="Times New Roman" w:hAnsi="Times New Roman" w:cs="Times New Roman"/>
          <w:bCs/>
          <w:sz w:val="28"/>
          <w:szCs w:val="28"/>
        </w:rPr>
        <w:t xml:space="preserve"> этого вопроса был создан алгоритм диагностики (Рисунок </w:t>
      </w:r>
      <w:r w:rsidR="00AA67E6" w:rsidRPr="00AA67E6">
        <w:rPr>
          <w:rFonts w:ascii="Times New Roman" w:hAnsi="Times New Roman" w:cs="Times New Roman"/>
          <w:bCs/>
          <w:sz w:val="28"/>
          <w:szCs w:val="28"/>
        </w:rPr>
        <w:t>6</w:t>
      </w:r>
      <w:r w:rsidR="003D073F">
        <w:rPr>
          <w:rFonts w:ascii="Times New Roman" w:hAnsi="Times New Roman" w:cs="Times New Roman"/>
          <w:bCs/>
          <w:sz w:val="28"/>
          <w:szCs w:val="28"/>
        </w:rPr>
        <w:t>)</w:t>
      </w:r>
      <w:r w:rsidR="00821669" w:rsidRPr="00821669">
        <w:rPr>
          <w:rFonts w:ascii="Times New Roman" w:hAnsi="Times New Roman" w:cs="Times New Roman"/>
          <w:bCs/>
          <w:sz w:val="28"/>
          <w:szCs w:val="28"/>
        </w:rPr>
        <w:t xml:space="preserve"> Так</w:t>
      </w:r>
      <w:r w:rsidR="00976619">
        <w:rPr>
          <w:rFonts w:ascii="Times New Roman" w:hAnsi="Times New Roman" w:cs="Times New Roman"/>
          <w:bCs/>
          <w:sz w:val="28"/>
          <w:szCs w:val="28"/>
        </w:rPr>
        <w:t>ая тактика</w:t>
      </w:r>
      <w:r w:rsidR="00821669" w:rsidRPr="00821669">
        <w:rPr>
          <w:rFonts w:ascii="Times New Roman" w:hAnsi="Times New Roman" w:cs="Times New Roman"/>
          <w:bCs/>
          <w:sz w:val="28"/>
          <w:szCs w:val="28"/>
        </w:rPr>
        <w:t xml:space="preserve"> позволяет выявлять и корректировать системные нарушения, что способствует более эффективному лечению тиннитус и улучшению общего состояния пациентов.</w:t>
      </w:r>
    </w:p>
    <w:p w14:paraId="33051FD7" w14:textId="092D9862" w:rsidR="00511E38" w:rsidRDefault="005B4028"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5B4028">
        <w:rPr>
          <w:rFonts w:ascii="Times New Roman" w:hAnsi="Times New Roman" w:cs="Times New Roman"/>
          <w:bCs/>
          <w:sz w:val="28"/>
          <w:szCs w:val="28"/>
        </w:rPr>
        <w:t xml:space="preserve">При </w:t>
      </w:r>
      <w:r>
        <w:rPr>
          <w:rFonts w:ascii="Times New Roman" w:hAnsi="Times New Roman" w:cs="Times New Roman"/>
          <w:bCs/>
          <w:sz w:val="28"/>
          <w:szCs w:val="28"/>
        </w:rPr>
        <w:t>работе с</w:t>
      </w:r>
      <w:r w:rsidRPr="005B4028">
        <w:rPr>
          <w:rFonts w:ascii="Times New Roman" w:hAnsi="Times New Roman" w:cs="Times New Roman"/>
          <w:bCs/>
          <w:sz w:val="28"/>
          <w:szCs w:val="28"/>
        </w:rPr>
        <w:t xml:space="preserve"> клиническ</w:t>
      </w:r>
      <w:r>
        <w:rPr>
          <w:rFonts w:ascii="Times New Roman" w:hAnsi="Times New Roman" w:cs="Times New Roman"/>
          <w:bCs/>
          <w:sz w:val="28"/>
          <w:szCs w:val="28"/>
        </w:rPr>
        <w:t xml:space="preserve">им </w:t>
      </w:r>
      <w:r w:rsidRPr="005B4028">
        <w:rPr>
          <w:rFonts w:ascii="Times New Roman" w:hAnsi="Times New Roman" w:cs="Times New Roman"/>
          <w:bCs/>
          <w:sz w:val="28"/>
          <w:szCs w:val="28"/>
        </w:rPr>
        <w:t>протокол</w:t>
      </w:r>
      <w:r>
        <w:rPr>
          <w:rFonts w:ascii="Times New Roman" w:hAnsi="Times New Roman" w:cs="Times New Roman"/>
          <w:bCs/>
          <w:sz w:val="28"/>
          <w:szCs w:val="28"/>
        </w:rPr>
        <w:t>ом, н</w:t>
      </w:r>
      <w:r w:rsidRPr="005B4028">
        <w:rPr>
          <w:rFonts w:ascii="Times New Roman" w:hAnsi="Times New Roman" w:cs="Times New Roman"/>
          <w:bCs/>
          <w:sz w:val="28"/>
          <w:szCs w:val="28"/>
        </w:rPr>
        <w:t xml:space="preserve">европатолог предложил подход, включающий комплексное обследование пациентов, чтобы установить возможные взаимосвязи между повышенным артериальным давлением и шумами в ушах. В качестве </w:t>
      </w:r>
      <w:r>
        <w:rPr>
          <w:rFonts w:ascii="Times New Roman" w:hAnsi="Times New Roman" w:cs="Times New Roman"/>
          <w:bCs/>
          <w:sz w:val="28"/>
          <w:szCs w:val="28"/>
        </w:rPr>
        <w:t>метода,</w:t>
      </w:r>
      <w:r w:rsidRPr="005B4028">
        <w:rPr>
          <w:rFonts w:ascii="Times New Roman" w:hAnsi="Times New Roman" w:cs="Times New Roman"/>
          <w:bCs/>
          <w:sz w:val="28"/>
          <w:szCs w:val="28"/>
        </w:rPr>
        <w:t xml:space="preserve"> он предложил проводить регулярн</w:t>
      </w:r>
      <w:r w:rsidR="00970725">
        <w:rPr>
          <w:rFonts w:ascii="Times New Roman" w:hAnsi="Times New Roman" w:cs="Times New Roman"/>
          <w:bCs/>
          <w:sz w:val="28"/>
          <w:szCs w:val="28"/>
        </w:rPr>
        <w:t>ое измерение</w:t>
      </w:r>
      <w:r w:rsidRPr="005B4028">
        <w:rPr>
          <w:rFonts w:ascii="Times New Roman" w:hAnsi="Times New Roman" w:cs="Times New Roman"/>
          <w:bCs/>
          <w:sz w:val="28"/>
          <w:szCs w:val="28"/>
        </w:rPr>
        <w:t xml:space="preserve"> артериального давления, а также использовать инструментальные методы диагностики</w:t>
      </w:r>
      <w:r w:rsidR="002E1272">
        <w:rPr>
          <w:rFonts w:ascii="Times New Roman" w:hAnsi="Times New Roman" w:cs="Times New Roman"/>
          <w:bCs/>
          <w:sz w:val="28"/>
          <w:szCs w:val="28"/>
        </w:rPr>
        <w:t xml:space="preserve">, как ангиография </w:t>
      </w:r>
      <w:r w:rsidR="00744A10">
        <w:rPr>
          <w:rFonts w:ascii="Times New Roman" w:hAnsi="Times New Roman" w:cs="Times New Roman"/>
          <w:bCs/>
          <w:sz w:val="28"/>
          <w:szCs w:val="28"/>
        </w:rPr>
        <w:t xml:space="preserve">сосудов </w:t>
      </w:r>
      <w:r w:rsidR="00AD556F">
        <w:rPr>
          <w:rFonts w:ascii="Times New Roman" w:hAnsi="Times New Roman" w:cs="Times New Roman"/>
          <w:bCs/>
          <w:sz w:val="28"/>
          <w:szCs w:val="28"/>
        </w:rPr>
        <w:t xml:space="preserve">головы </w:t>
      </w:r>
      <w:r w:rsidR="00744A10">
        <w:rPr>
          <w:rFonts w:ascii="Times New Roman" w:hAnsi="Times New Roman" w:cs="Times New Roman"/>
          <w:bCs/>
          <w:sz w:val="28"/>
          <w:szCs w:val="28"/>
        </w:rPr>
        <w:t>и шей, МРТ головного мозга</w:t>
      </w:r>
      <w:r w:rsidRPr="005B4028">
        <w:rPr>
          <w:rFonts w:ascii="Times New Roman" w:hAnsi="Times New Roman" w:cs="Times New Roman"/>
          <w:bCs/>
          <w:sz w:val="28"/>
          <w:szCs w:val="28"/>
        </w:rPr>
        <w:t xml:space="preserve">. </w:t>
      </w:r>
      <w:r w:rsidR="004A3D59">
        <w:rPr>
          <w:rFonts w:ascii="Times New Roman" w:hAnsi="Times New Roman" w:cs="Times New Roman"/>
          <w:bCs/>
          <w:sz w:val="28"/>
          <w:szCs w:val="28"/>
        </w:rPr>
        <w:t>С этой целью</w:t>
      </w:r>
      <w:r w:rsidRPr="005B4028">
        <w:rPr>
          <w:rFonts w:ascii="Times New Roman" w:hAnsi="Times New Roman" w:cs="Times New Roman"/>
          <w:bCs/>
          <w:sz w:val="28"/>
          <w:szCs w:val="28"/>
        </w:rPr>
        <w:t xml:space="preserve">, необходимо тесное сотрудничество с оториноларингологами и терапевтами для совместного анализа данных и выбора лечения. Внедрение рекомендаций по контролю гипертонии и коррекции образа жизни, включая диету и физическую активность, может </w:t>
      </w:r>
      <w:r w:rsidR="00970725">
        <w:rPr>
          <w:rFonts w:ascii="Times New Roman" w:hAnsi="Times New Roman" w:cs="Times New Roman"/>
          <w:bCs/>
          <w:sz w:val="28"/>
          <w:szCs w:val="28"/>
        </w:rPr>
        <w:t>дать благоприятный</w:t>
      </w:r>
      <w:r w:rsidRPr="005B4028">
        <w:rPr>
          <w:rFonts w:ascii="Times New Roman" w:hAnsi="Times New Roman" w:cs="Times New Roman"/>
          <w:bCs/>
          <w:sz w:val="28"/>
          <w:szCs w:val="28"/>
        </w:rPr>
        <w:t xml:space="preserve"> прогноз и снизить интенсивность тиннитус у </w:t>
      </w:r>
      <w:r w:rsidR="00FB625A">
        <w:rPr>
          <w:rFonts w:ascii="Times New Roman" w:hAnsi="Times New Roman" w:cs="Times New Roman"/>
          <w:bCs/>
          <w:sz w:val="28"/>
          <w:szCs w:val="28"/>
        </w:rPr>
        <w:t>данных</w:t>
      </w:r>
      <w:r w:rsidRPr="005B4028">
        <w:rPr>
          <w:rFonts w:ascii="Times New Roman" w:hAnsi="Times New Roman" w:cs="Times New Roman"/>
          <w:bCs/>
          <w:sz w:val="28"/>
          <w:szCs w:val="28"/>
        </w:rPr>
        <w:t xml:space="preserve"> пациентов.</w:t>
      </w:r>
    </w:p>
    <w:p w14:paraId="42CB3286" w14:textId="46189828" w:rsidR="00E92AFA" w:rsidRDefault="00E92AFA"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E92AFA">
        <w:rPr>
          <w:rFonts w:ascii="Times New Roman" w:hAnsi="Times New Roman" w:cs="Times New Roman"/>
          <w:bCs/>
          <w:sz w:val="28"/>
          <w:szCs w:val="28"/>
        </w:rPr>
        <w:t>При создании клинического протокола психотерапевт</w:t>
      </w:r>
      <w:r w:rsidR="00E93BC9">
        <w:rPr>
          <w:rFonts w:ascii="Times New Roman" w:hAnsi="Times New Roman" w:cs="Times New Roman"/>
          <w:bCs/>
          <w:sz w:val="28"/>
          <w:szCs w:val="28"/>
        </w:rPr>
        <w:t xml:space="preserve"> вынес на обсуждение</w:t>
      </w:r>
      <w:r w:rsidR="002264B5">
        <w:rPr>
          <w:rFonts w:ascii="Times New Roman" w:hAnsi="Times New Roman" w:cs="Times New Roman"/>
          <w:bCs/>
          <w:sz w:val="28"/>
          <w:szCs w:val="28"/>
        </w:rPr>
        <w:t xml:space="preserve"> </w:t>
      </w:r>
      <w:r w:rsidRPr="00E92AFA">
        <w:rPr>
          <w:rFonts w:ascii="Times New Roman" w:hAnsi="Times New Roman" w:cs="Times New Roman"/>
          <w:bCs/>
          <w:sz w:val="28"/>
          <w:szCs w:val="28"/>
        </w:rPr>
        <w:t>целесообразност</w:t>
      </w:r>
      <w:r w:rsidR="002264B5">
        <w:rPr>
          <w:rFonts w:ascii="Times New Roman" w:hAnsi="Times New Roman" w:cs="Times New Roman"/>
          <w:bCs/>
          <w:sz w:val="28"/>
          <w:szCs w:val="28"/>
        </w:rPr>
        <w:t>ь</w:t>
      </w:r>
      <w:r w:rsidRPr="00E92AFA">
        <w:rPr>
          <w:rFonts w:ascii="Times New Roman" w:hAnsi="Times New Roman" w:cs="Times New Roman"/>
          <w:bCs/>
          <w:sz w:val="28"/>
          <w:szCs w:val="28"/>
        </w:rPr>
        <w:t xml:space="preserve"> применения антидепрессантов в лечении пациентов с тиннитус и их влиянии на эмоциональный фон. В качестве решения психотерапевт </w:t>
      </w:r>
      <w:r w:rsidR="00BB2E32">
        <w:rPr>
          <w:rFonts w:ascii="Times New Roman" w:hAnsi="Times New Roman" w:cs="Times New Roman"/>
          <w:bCs/>
          <w:sz w:val="28"/>
          <w:szCs w:val="28"/>
        </w:rPr>
        <w:t>рекомендовал</w:t>
      </w:r>
      <w:r w:rsidRPr="00E92AFA">
        <w:rPr>
          <w:rFonts w:ascii="Times New Roman" w:hAnsi="Times New Roman" w:cs="Times New Roman"/>
          <w:bCs/>
          <w:sz w:val="28"/>
          <w:szCs w:val="28"/>
        </w:rPr>
        <w:t xml:space="preserve"> включить в протокол применение современных антидепрессантов, которые сни</w:t>
      </w:r>
      <w:r w:rsidR="00844510">
        <w:rPr>
          <w:rFonts w:ascii="Times New Roman" w:hAnsi="Times New Roman" w:cs="Times New Roman"/>
          <w:bCs/>
          <w:sz w:val="28"/>
          <w:szCs w:val="28"/>
        </w:rPr>
        <w:t>жают</w:t>
      </w:r>
      <w:r w:rsidRPr="00E92AFA">
        <w:rPr>
          <w:rFonts w:ascii="Times New Roman" w:hAnsi="Times New Roman" w:cs="Times New Roman"/>
          <w:bCs/>
          <w:sz w:val="28"/>
          <w:szCs w:val="28"/>
        </w:rPr>
        <w:t xml:space="preserve"> уровень трево</w:t>
      </w:r>
      <w:r w:rsidR="00844510">
        <w:rPr>
          <w:rFonts w:ascii="Times New Roman" w:hAnsi="Times New Roman" w:cs="Times New Roman"/>
          <w:bCs/>
          <w:sz w:val="28"/>
          <w:szCs w:val="28"/>
        </w:rPr>
        <w:t>ги</w:t>
      </w:r>
      <w:r w:rsidRPr="00E92AFA">
        <w:rPr>
          <w:rFonts w:ascii="Times New Roman" w:hAnsi="Times New Roman" w:cs="Times New Roman"/>
          <w:bCs/>
          <w:sz w:val="28"/>
          <w:szCs w:val="28"/>
        </w:rPr>
        <w:t xml:space="preserve">, </w:t>
      </w:r>
      <w:r w:rsidR="00844510">
        <w:rPr>
          <w:rFonts w:ascii="Times New Roman" w:hAnsi="Times New Roman" w:cs="Times New Roman"/>
          <w:bCs/>
          <w:sz w:val="28"/>
          <w:szCs w:val="28"/>
        </w:rPr>
        <w:t>нормализуют</w:t>
      </w:r>
      <w:r w:rsidRPr="00E92AFA">
        <w:rPr>
          <w:rFonts w:ascii="Times New Roman" w:hAnsi="Times New Roman" w:cs="Times New Roman"/>
          <w:bCs/>
          <w:sz w:val="28"/>
          <w:szCs w:val="28"/>
        </w:rPr>
        <w:t xml:space="preserve"> эмоциональное состояние и улучш</w:t>
      </w:r>
      <w:r w:rsidR="00624AFD">
        <w:rPr>
          <w:rFonts w:ascii="Times New Roman" w:hAnsi="Times New Roman" w:cs="Times New Roman"/>
          <w:bCs/>
          <w:sz w:val="28"/>
          <w:szCs w:val="28"/>
        </w:rPr>
        <w:t>ают</w:t>
      </w:r>
      <w:r w:rsidRPr="00E92AFA">
        <w:rPr>
          <w:rFonts w:ascii="Times New Roman" w:hAnsi="Times New Roman" w:cs="Times New Roman"/>
          <w:bCs/>
          <w:sz w:val="28"/>
          <w:szCs w:val="28"/>
        </w:rPr>
        <w:t xml:space="preserve"> качество жизни пациентов. Он также </w:t>
      </w:r>
      <w:r w:rsidR="00624AFD">
        <w:rPr>
          <w:rFonts w:ascii="Times New Roman" w:hAnsi="Times New Roman" w:cs="Times New Roman"/>
          <w:bCs/>
          <w:sz w:val="28"/>
          <w:szCs w:val="28"/>
        </w:rPr>
        <w:t>подчеркнул</w:t>
      </w:r>
      <w:r w:rsidRPr="00E92AFA">
        <w:rPr>
          <w:rFonts w:ascii="Times New Roman" w:hAnsi="Times New Roman" w:cs="Times New Roman"/>
          <w:bCs/>
          <w:sz w:val="28"/>
          <w:szCs w:val="28"/>
        </w:rPr>
        <w:t xml:space="preserve"> важность индивидуального подхода при подборе препарата и дозировки, а также необходимости сочетания медикаментозной терапии с методами когнитивно-поведенческой терапии для достижения </w:t>
      </w:r>
      <w:r w:rsidR="00DE7B33">
        <w:rPr>
          <w:rFonts w:ascii="Times New Roman" w:hAnsi="Times New Roman" w:cs="Times New Roman"/>
          <w:bCs/>
          <w:sz w:val="28"/>
          <w:szCs w:val="28"/>
        </w:rPr>
        <w:t>высокой эффективности лечения.</w:t>
      </w:r>
    </w:p>
    <w:p w14:paraId="589BC663" w14:textId="5A2CB9E8" w:rsidR="00B31CBA" w:rsidRDefault="00B31CBA"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B31CBA">
        <w:rPr>
          <w:rFonts w:ascii="Times New Roman" w:hAnsi="Times New Roman" w:cs="Times New Roman"/>
          <w:bCs/>
          <w:sz w:val="28"/>
          <w:szCs w:val="28"/>
        </w:rPr>
        <w:t xml:space="preserve">При разработке клинического протокола сурдолог </w:t>
      </w:r>
      <w:r w:rsidR="00A361F1">
        <w:rPr>
          <w:rFonts w:ascii="Times New Roman" w:hAnsi="Times New Roman" w:cs="Times New Roman"/>
          <w:bCs/>
          <w:sz w:val="28"/>
          <w:szCs w:val="28"/>
        </w:rPr>
        <w:t>обосновал необходимость</w:t>
      </w:r>
      <w:r w:rsidRPr="00B31CBA">
        <w:rPr>
          <w:rFonts w:ascii="Times New Roman" w:hAnsi="Times New Roman" w:cs="Times New Roman"/>
          <w:bCs/>
          <w:sz w:val="28"/>
          <w:szCs w:val="28"/>
        </w:rPr>
        <w:t xml:space="preserve"> пров</w:t>
      </w:r>
      <w:r w:rsidR="00EE2292">
        <w:rPr>
          <w:rFonts w:ascii="Times New Roman" w:hAnsi="Times New Roman" w:cs="Times New Roman"/>
          <w:bCs/>
          <w:sz w:val="28"/>
          <w:szCs w:val="28"/>
        </w:rPr>
        <w:t>едения</w:t>
      </w:r>
      <w:r w:rsidRPr="00B31CBA">
        <w:rPr>
          <w:rFonts w:ascii="Times New Roman" w:hAnsi="Times New Roman" w:cs="Times New Roman"/>
          <w:bCs/>
          <w:sz w:val="28"/>
          <w:szCs w:val="28"/>
        </w:rPr>
        <w:t xml:space="preserve"> комплексное аудиометрическое исследование в течение четырех недель, чтобы установить связь между потерей слуха и </w:t>
      </w:r>
      <w:r w:rsidR="00280C07">
        <w:rPr>
          <w:rFonts w:ascii="Times New Roman" w:hAnsi="Times New Roman" w:cs="Times New Roman"/>
          <w:bCs/>
          <w:sz w:val="28"/>
          <w:szCs w:val="28"/>
        </w:rPr>
        <w:t>тиннитус</w:t>
      </w:r>
      <w:r w:rsidRPr="00B31CBA">
        <w:rPr>
          <w:rFonts w:ascii="Times New Roman" w:hAnsi="Times New Roman" w:cs="Times New Roman"/>
          <w:bCs/>
          <w:sz w:val="28"/>
          <w:szCs w:val="28"/>
        </w:rPr>
        <w:t>. Такой п</w:t>
      </w:r>
      <w:r w:rsidR="009E3D1C">
        <w:rPr>
          <w:rFonts w:ascii="Times New Roman" w:hAnsi="Times New Roman" w:cs="Times New Roman"/>
          <w:bCs/>
          <w:sz w:val="28"/>
          <w:szCs w:val="28"/>
        </w:rPr>
        <w:t>ринцип</w:t>
      </w:r>
      <w:r w:rsidRPr="00B31CBA">
        <w:rPr>
          <w:rFonts w:ascii="Times New Roman" w:hAnsi="Times New Roman" w:cs="Times New Roman"/>
          <w:bCs/>
          <w:sz w:val="28"/>
          <w:szCs w:val="28"/>
        </w:rPr>
        <w:t xml:space="preserve"> позволяет </w:t>
      </w:r>
      <w:r w:rsidR="009E3D1C">
        <w:rPr>
          <w:rFonts w:ascii="Times New Roman" w:hAnsi="Times New Roman" w:cs="Times New Roman"/>
          <w:bCs/>
          <w:sz w:val="28"/>
          <w:szCs w:val="28"/>
        </w:rPr>
        <w:t>тщательно</w:t>
      </w:r>
      <w:r w:rsidRPr="00B31CBA">
        <w:rPr>
          <w:rFonts w:ascii="Times New Roman" w:hAnsi="Times New Roman" w:cs="Times New Roman"/>
          <w:bCs/>
          <w:sz w:val="28"/>
          <w:szCs w:val="28"/>
        </w:rPr>
        <w:t xml:space="preserve"> изучить изменения слуховой функции и динамику симптомов тиннитус. Регулярные аудиометрические тесты в указанный период помогают выявить возможн</w:t>
      </w:r>
      <w:r w:rsidR="00844E6A">
        <w:rPr>
          <w:rFonts w:ascii="Times New Roman" w:hAnsi="Times New Roman" w:cs="Times New Roman"/>
          <w:bCs/>
          <w:sz w:val="28"/>
          <w:szCs w:val="28"/>
        </w:rPr>
        <w:t>ую взаимосвязь</w:t>
      </w:r>
      <w:r w:rsidRPr="00B31CBA">
        <w:rPr>
          <w:rFonts w:ascii="Times New Roman" w:hAnsi="Times New Roman" w:cs="Times New Roman"/>
          <w:bCs/>
          <w:sz w:val="28"/>
          <w:szCs w:val="28"/>
        </w:rPr>
        <w:t xml:space="preserve"> между степенью </w:t>
      </w:r>
      <w:r w:rsidR="004D2C41">
        <w:rPr>
          <w:rFonts w:ascii="Times New Roman" w:hAnsi="Times New Roman" w:cs="Times New Roman"/>
          <w:bCs/>
          <w:sz w:val="28"/>
          <w:szCs w:val="28"/>
        </w:rPr>
        <w:t>потери слуха</w:t>
      </w:r>
      <w:r w:rsidRPr="00B31CBA">
        <w:rPr>
          <w:rFonts w:ascii="Times New Roman" w:hAnsi="Times New Roman" w:cs="Times New Roman"/>
          <w:bCs/>
          <w:sz w:val="28"/>
          <w:szCs w:val="28"/>
        </w:rPr>
        <w:t xml:space="preserve"> и интенсивностью шума, а также оценить влияние лечения или реабилитационных ме</w:t>
      </w:r>
      <w:r w:rsidR="00CC566E">
        <w:rPr>
          <w:rFonts w:ascii="Times New Roman" w:hAnsi="Times New Roman" w:cs="Times New Roman"/>
          <w:bCs/>
          <w:sz w:val="28"/>
          <w:szCs w:val="28"/>
        </w:rPr>
        <w:t>тодов</w:t>
      </w:r>
      <w:r w:rsidRPr="00B31CBA">
        <w:rPr>
          <w:rFonts w:ascii="Times New Roman" w:hAnsi="Times New Roman" w:cs="Times New Roman"/>
          <w:bCs/>
          <w:sz w:val="28"/>
          <w:szCs w:val="28"/>
        </w:rPr>
        <w:t xml:space="preserve">. </w:t>
      </w:r>
    </w:p>
    <w:p w14:paraId="31DEB36B" w14:textId="3FD4EA08" w:rsidR="00DC7FAC" w:rsidRDefault="00DC7FAC"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DC7FAC">
        <w:rPr>
          <w:rFonts w:ascii="Times New Roman" w:hAnsi="Times New Roman" w:cs="Times New Roman"/>
          <w:bCs/>
          <w:sz w:val="28"/>
          <w:szCs w:val="28"/>
        </w:rPr>
        <w:t xml:space="preserve">При </w:t>
      </w:r>
      <w:r w:rsidR="005279CD">
        <w:rPr>
          <w:rFonts w:ascii="Times New Roman" w:hAnsi="Times New Roman" w:cs="Times New Roman"/>
          <w:bCs/>
          <w:sz w:val="28"/>
          <w:szCs w:val="28"/>
        </w:rPr>
        <w:t>обсуждении плана</w:t>
      </w:r>
      <w:r w:rsidRPr="00DC7FAC">
        <w:rPr>
          <w:rFonts w:ascii="Times New Roman" w:hAnsi="Times New Roman" w:cs="Times New Roman"/>
          <w:bCs/>
          <w:sz w:val="28"/>
          <w:szCs w:val="28"/>
        </w:rPr>
        <w:t xml:space="preserve"> клинического протокола оториноларинголог указал на необходимость учитывать </w:t>
      </w:r>
      <w:r w:rsidR="001E71E5">
        <w:rPr>
          <w:rFonts w:ascii="Times New Roman" w:hAnsi="Times New Roman" w:cs="Times New Roman"/>
          <w:bCs/>
          <w:sz w:val="28"/>
          <w:szCs w:val="28"/>
        </w:rPr>
        <w:t>расположение</w:t>
      </w:r>
      <w:r w:rsidRPr="00DC7FAC">
        <w:rPr>
          <w:rFonts w:ascii="Times New Roman" w:hAnsi="Times New Roman" w:cs="Times New Roman"/>
          <w:bCs/>
          <w:sz w:val="28"/>
          <w:szCs w:val="28"/>
        </w:rPr>
        <w:t xml:space="preserve"> </w:t>
      </w:r>
      <w:r w:rsidR="00BA659B">
        <w:rPr>
          <w:rFonts w:ascii="Times New Roman" w:hAnsi="Times New Roman" w:cs="Times New Roman"/>
          <w:bCs/>
          <w:sz w:val="28"/>
          <w:szCs w:val="28"/>
        </w:rPr>
        <w:t>тиннитус</w:t>
      </w:r>
      <w:r w:rsidRPr="00DC7FAC">
        <w:rPr>
          <w:rFonts w:ascii="Times New Roman" w:hAnsi="Times New Roman" w:cs="Times New Roman"/>
          <w:bCs/>
          <w:sz w:val="28"/>
          <w:szCs w:val="28"/>
        </w:rPr>
        <w:t>, определяя, является ли он односторонним или двусторонним. Это важно для своевременн</w:t>
      </w:r>
      <w:r w:rsidR="009A4C9D">
        <w:rPr>
          <w:rFonts w:ascii="Times New Roman" w:hAnsi="Times New Roman" w:cs="Times New Roman"/>
          <w:bCs/>
          <w:sz w:val="28"/>
          <w:szCs w:val="28"/>
        </w:rPr>
        <w:t>ого выявления</w:t>
      </w:r>
      <w:r w:rsidRPr="00DC7FAC">
        <w:rPr>
          <w:rFonts w:ascii="Times New Roman" w:hAnsi="Times New Roman" w:cs="Times New Roman"/>
          <w:bCs/>
          <w:sz w:val="28"/>
          <w:szCs w:val="28"/>
        </w:rPr>
        <w:t xml:space="preserve"> возможных новообразований, таких как акустическая невринома или опухоли среднего уха, которые чаще проявляются шумом только с одной стороны. Локализация симптома должна быть </w:t>
      </w:r>
      <w:r w:rsidR="00BE54F2">
        <w:rPr>
          <w:rFonts w:ascii="Times New Roman" w:hAnsi="Times New Roman" w:cs="Times New Roman"/>
          <w:bCs/>
          <w:sz w:val="28"/>
          <w:szCs w:val="28"/>
        </w:rPr>
        <w:t>точно определена</w:t>
      </w:r>
      <w:r w:rsidRPr="00DC7FAC">
        <w:rPr>
          <w:rFonts w:ascii="Times New Roman" w:hAnsi="Times New Roman" w:cs="Times New Roman"/>
          <w:bCs/>
          <w:sz w:val="28"/>
          <w:szCs w:val="28"/>
        </w:rPr>
        <w:t xml:space="preserve"> при сборе анамнеза</w:t>
      </w:r>
      <w:r w:rsidR="001A067F">
        <w:rPr>
          <w:rFonts w:ascii="Times New Roman" w:hAnsi="Times New Roman" w:cs="Times New Roman"/>
          <w:bCs/>
          <w:sz w:val="28"/>
          <w:szCs w:val="28"/>
        </w:rPr>
        <w:t xml:space="preserve">. </w:t>
      </w:r>
      <w:r w:rsidR="00B928A5">
        <w:rPr>
          <w:rFonts w:ascii="Times New Roman" w:hAnsi="Times New Roman" w:cs="Times New Roman"/>
          <w:bCs/>
          <w:sz w:val="28"/>
          <w:szCs w:val="28"/>
        </w:rPr>
        <w:t>Требуется</w:t>
      </w:r>
      <w:r w:rsidRPr="00DC7FAC">
        <w:rPr>
          <w:rFonts w:ascii="Times New Roman" w:hAnsi="Times New Roman" w:cs="Times New Roman"/>
          <w:bCs/>
          <w:sz w:val="28"/>
          <w:szCs w:val="28"/>
        </w:rPr>
        <w:t xml:space="preserve"> проведени</w:t>
      </w:r>
      <w:r w:rsidR="00B928A5">
        <w:rPr>
          <w:rFonts w:ascii="Times New Roman" w:hAnsi="Times New Roman" w:cs="Times New Roman"/>
          <w:bCs/>
          <w:sz w:val="28"/>
          <w:szCs w:val="28"/>
        </w:rPr>
        <w:t>е</w:t>
      </w:r>
      <w:r w:rsidRPr="00DC7FAC">
        <w:rPr>
          <w:rFonts w:ascii="Times New Roman" w:hAnsi="Times New Roman" w:cs="Times New Roman"/>
          <w:bCs/>
          <w:sz w:val="28"/>
          <w:szCs w:val="28"/>
        </w:rPr>
        <w:t xml:space="preserve"> </w:t>
      </w:r>
      <w:r w:rsidR="00C12FBF">
        <w:rPr>
          <w:rFonts w:ascii="Times New Roman" w:hAnsi="Times New Roman" w:cs="Times New Roman"/>
          <w:bCs/>
          <w:sz w:val="28"/>
          <w:szCs w:val="28"/>
        </w:rPr>
        <w:t xml:space="preserve">методов лучевой </w:t>
      </w:r>
      <w:r w:rsidR="0036218B">
        <w:rPr>
          <w:rFonts w:ascii="Times New Roman" w:hAnsi="Times New Roman" w:cs="Times New Roman"/>
          <w:bCs/>
          <w:sz w:val="28"/>
          <w:szCs w:val="28"/>
        </w:rPr>
        <w:t>диагностики</w:t>
      </w:r>
      <w:r w:rsidRPr="00DC7FAC">
        <w:rPr>
          <w:rFonts w:ascii="Times New Roman" w:hAnsi="Times New Roman" w:cs="Times New Roman"/>
          <w:bCs/>
          <w:sz w:val="28"/>
          <w:szCs w:val="28"/>
        </w:rPr>
        <w:t xml:space="preserve"> таких как МРТ или КТ. Так</w:t>
      </w:r>
      <w:r w:rsidR="00811606">
        <w:rPr>
          <w:rFonts w:ascii="Times New Roman" w:hAnsi="Times New Roman" w:cs="Times New Roman"/>
          <w:bCs/>
          <w:sz w:val="28"/>
          <w:szCs w:val="28"/>
        </w:rPr>
        <w:t>ая тактика</w:t>
      </w:r>
      <w:r w:rsidRPr="00DC7FAC">
        <w:rPr>
          <w:rFonts w:ascii="Times New Roman" w:hAnsi="Times New Roman" w:cs="Times New Roman"/>
          <w:bCs/>
          <w:sz w:val="28"/>
          <w:szCs w:val="28"/>
        </w:rPr>
        <w:t xml:space="preserve"> </w:t>
      </w:r>
      <w:r w:rsidR="00744755">
        <w:rPr>
          <w:rFonts w:ascii="Times New Roman" w:hAnsi="Times New Roman" w:cs="Times New Roman"/>
          <w:bCs/>
          <w:sz w:val="28"/>
          <w:szCs w:val="28"/>
        </w:rPr>
        <w:t>дает возможность</w:t>
      </w:r>
      <w:r w:rsidRPr="00DC7FAC">
        <w:rPr>
          <w:rFonts w:ascii="Times New Roman" w:hAnsi="Times New Roman" w:cs="Times New Roman"/>
          <w:bCs/>
          <w:sz w:val="28"/>
          <w:szCs w:val="28"/>
        </w:rPr>
        <w:t xml:space="preserve"> не только улучшить точность диагностики, но и </w:t>
      </w:r>
      <w:r w:rsidR="00744755">
        <w:rPr>
          <w:rFonts w:ascii="Times New Roman" w:hAnsi="Times New Roman" w:cs="Times New Roman"/>
          <w:bCs/>
          <w:sz w:val="28"/>
          <w:szCs w:val="28"/>
        </w:rPr>
        <w:t>вовремя</w:t>
      </w:r>
      <w:r w:rsidRPr="00DC7FAC">
        <w:rPr>
          <w:rFonts w:ascii="Times New Roman" w:hAnsi="Times New Roman" w:cs="Times New Roman"/>
          <w:bCs/>
          <w:sz w:val="28"/>
          <w:szCs w:val="28"/>
        </w:rPr>
        <w:t xml:space="preserve"> начать лечение, что существенно повышает шансы на благоприятный исход для пациента.</w:t>
      </w:r>
    </w:p>
    <w:p w14:paraId="2D013BF1" w14:textId="1BDF6858" w:rsidR="00F31ABC" w:rsidRDefault="00D609FB"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D609FB">
        <w:rPr>
          <w:rFonts w:ascii="Times New Roman" w:hAnsi="Times New Roman" w:cs="Times New Roman"/>
          <w:bCs/>
          <w:sz w:val="28"/>
          <w:szCs w:val="28"/>
        </w:rPr>
        <w:t xml:space="preserve">При разработке клинического протокола </w:t>
      </w:r>
      <w:r w:rsidR="00A84C21">
        <w:rPr>
          <w:rFonts w:ascii="Times New Roman" w:hAnsi="Times New Roman" w:cs="Times New Roman"/>
          <w:bCs/>
          <w:sz w:val="28"/>
          <w:szCs w:val="28"/>
        </w:rPr>
        <w:t>специалист в области общественного здравоохранения</w:t>
      </w:r>
      <w:r w:rsidRPr="00D609FB">
        <w:rPr>
          <w:rFonts w:ascii="Times New Roman" w:hAnsi="Times New Roman" w:cs="Times New Roman"/>
          <w:bCs/>
          <w:sz w:val="28"/>
          <w:szCs w:val="28"/>
        </w:rPr>
        <w:t xml:space="preserve"> </w:t>
      </w:r>
      <w:r w:rsidR="00442067">
        <w:rPr>
          <w:rFonts w:ascii="Times New Roman" w:hAnsi="Times New Roman" w:cs="Times New Roman"/>
          <w:bCs/>
          <w:sz w:val="28"/>
          <w:szCs w:val="28"/>
        </w:rPr>
        <w:t>предложил</w:t>
      </w:r>
      <w:r w:rsidRPr="00D609FB">
        <w:rPr>
          <w:rFonts w:ascii="Times New Roman" w:hAnsi="Times New Roman" w:cs="Times New Roman"/>
          <w:bCs/>
          <w:sz w:val="28"/>
          <w:szCs w:val="28"/>
        </w:rPr>
        <w:t xml:space="preserve"> оценить влияние тиннитус на качество жизни пациентов, учитывая физическое, эмоциональное и социальное состояние. Также было пред</w:t>
      </w:r>
      <w:r w:rsidR="00CB2A95">
        <w:rPr>
          <w:rFonts w:ascii="Times New Roman" w:hAnsi="Times New Roman" w:cs="Times New Roman"/>
          <w:bCs/>
          <w:sz w:val="28"/>
          <w:szCs w:val="28"/>
        </w:rPr>
        <w:t>ставлено</w:t>
      </w:r>
      <w:r w:rsidRPr="00D609FB">
        <w:rPr>
          <w:rFonts w:ascii="Times New Roman" w:hAnsi="Times New Roman" w:cs="Times New Roman"/>
          <w:bCs/>
          <w:sz w:val="28"/>
          <w:szCs w:val="28"/>
        </w:rPr>
        <w:t xml:space="preserve"> провести анализ потенциальной экономической эффективности от реализации протокола. Разработка стандартизированного протокола позволит сократить затраты на ненужные диагностические процедуры и </w:t>
      </w:r>
      <w:r w:rsidR="000F6C2C">
        <w:rPr>
          <w:rFonts w:ascii="Times New Roman" w:hAnsi="Times New Roman" w:cs="Times New Roman"/>
          <w:bCs/>
          <w:sz w:val="28"/>
          <w:szCs w:val="28"/>
        </w:rPr>
        <w:t>лечения</w:t>
      </w:r>
      <w:r w:rsidRPr="00D609FB">
        <w:rPr>
          <w:rFonts w:ascii="Times New Roman" w:hAnsi="Times New Roman" w:cs="Times New Roman"/>
          <w:bCs/>
          <w:sz w:val="28"/>
          <w:szCs w:val="28"/>
        </w:rPr>
        <w:t>, а также повысить</w:t>
      </w:r>
      <w:r w:rsidR="002E1674">
        <w:rPr>
          <w:rFonts w:ascii="Times New Roman" w:hAnsi="Times New Roman" w:cs="Times New Roman"/>
          <w:bCs/>
          <w:sz w:val="28"/>
          <w:szCs w:val="28"/>
        </w:rPr>
        <w:t xml:space="preserve"> уровень</w:t>
      </w:r>
      <w:r w:rsidRPr="00D609FB">
        <w:rPr>
          <w:rFonts w:ascii="Times New Roman" w:hAnsi="Times New Roman" w:cs="Times New Roman"/>
          <w:bCs/>
          <w:sz w:val="28"/>
          <w:szCs w:val="28"/>
        </w:rPr>
        <w:t xml:space="preserve"> удовлетворенност</w:t>
      </w:r>
      <w:r w:rsidR="002E1674">
        <w:rPr>
          <w:rFonts w:ascii="Times New Roman" w:hAnsi="Times New Roman" w:cs="Times New Roman"/>
          <w:bCs/>
          <w:sz w:val="28"/>
          <w:szCs w:val="28"/>
        </w:rPr>
        <w:t>и</w:t>
      </w:r>
      <w:r w:rsidRPr="00D609FB">
        <w:rPr>
          <w:rFonts w:ascii="Times New Roman" w:hAnsi="Times New Roman" w:cs="Times New Roman"/>
          <w:bCs/>
          <w:sz w:val="28"/>
          <w:szCs w:val="28"/>
        </w:rPr>
        <w:t xml:space="preserve"> пациенто</w:t>
      </w:r>
      <w:r w:rsidR="00695EDB">
        <w:rPr>
          <w:rFonts w:ascii="Times New Roman" w:hAnsi="Times New Roman" w:cs="Times New Roman"/>
          <w:bCs/>
          <w:sz w:val="28"/>
          <w:szCs w:val="28"/>
        </w:rPr>
        <w:t>в</w:t>
      </w:r>
      <w:r w:rsidRPr="00D609FB">
        <w:rPr>
          <w:rFonts w:ascii="Times New Roman" w:hAnsi="Times New Roman" w:cs="Times New Roman"/>
          <w:bCs/>
          <w:sz w:val="28"/>
          <w:szCs w:val="28"/>
        </w:rPr>
        <w:t xml:space="preserve">. Это, </w:t>
      </w:r>
      <w:r w:rsidR="00695EDB">
        <w:rPr>
          <w:rFonts w:ascii="Times New Roman" w:hAnsi="Times New Roman" w:cs="Times New Roman"/>
          <w:bCs/>
          <w:sz w:val="28"/>
          <w:szCs w:val="28"/>
        </w:rPr>
        <w:t>таким образом</w:t>
      </w:r>
      <w:r w:rsidRPr="00D609FB">
        <w:rPr>
          <w:rFonts w:ascii="Times New Roman" w:hAnsi="Times New Roman" w:cs="Times New Roman"/>
          <w:bCs/>
          <w:sz w:val="28"/>
          <w:szCs w:val="28"/>
        </w:rPr>
        <w:t>, способствует улучшению качества медицинского обслуживания и снижению финансовой нагрузки на здравоохранительную систему.</w:t>
      </w:r>
    </w:p>
    <w:p w14:paraId="1745E66B" w14:textId="7ED5B7A2" w:rsidR="00087BBD" w:rsidRPr="00087BBD" w:rsidRDefault="00821669"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821669">
        <w:rPr>
          <w:rFonts w:ascii="Times New Roman" w:hAnsi="Times New Roman" w:cs="Times New Roman"/>
          <w:bCs/>
          <w:sz w:val="28"/>
          <w:szCs w:val="28"/>
        </w:rPr>
        <w:t xml:space="preserve"> </w:t>
      </w:r>
      <w:r w:rsidR="00087BBD" w:rsidRPr="00087BBD">
        <w:rPr>
          <w:rFonts w:ascii="Times New Roman" w:hAnsi="Times New Roman" w:cs="Times New Roman"/>
          <w:bCs/>
          <w:sz w:val="28"/>
          <w:szCs w:val="28"/>
        </w:rPr>
        <w:t>Таким образом, протокол был разработан исключительно на основе принципов доказательной медицины и ориентирован на улучшение здоровья пациентов.</w:t>
      </w:r>
    </w:p>
    <w:p w14:paraId="39FFBDD7" w14:textId="18FEFB84" w:rsidR="00087BBD" w:rsidRPr="00087BBD" w:rsidRDefault="00087BBD"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087BBD">
        <w:rPr>
          <w:rFonts w:ascii="Times New Roman" w:hAnsi="Times New Roman" w:cs="Times New Roman"/>
          <w:bCs/>
          <w:sz w:val="28"/>
          <w:szCs w:val="28"/>
        </w:rPr>
        <w:t>Для повышения научной и практической ценности документа, протокол был подвергнут независимой экспертизе.</w:t>
      </w:r>
    </w:p>
    <w:p w14:paraId="4E767D73" w14:textId="77777777" w:rsidR="00AE6390" w:rsidRDefault="00087BBD"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087BBD">
        <w:rPr>
          <w:rFonts w:ascii="Times New Roman" w:hAnsi="Times New Roman" w:cs="Times New Roman"/>
          <w:bCs/>
          <w:sz w:val="28"/>
          <w:szCs w:val="28"/>
        </w:rPr>
        <w:t>Рецензенты провели детальный анализ содержания протокола, оценили его соответствие современным стандартам и предложили конструктивные рекомендации, которые были учтены в клиническом протоколе.</w:t>
      </w:r>
    </w:p>
    <w:p w14:paraId="7E5D6B95" w14:textId="77777777" w:rsidR="00087BBD" w:rsidRPr="00087BBD" w:rsidRDefault="00087BBD"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087BBD">
        <w:rPr>
          <w:rFonts w:ascii="Times New Roman" w:hAnsi="Times New Roman" w:cs="Times New Roman"/>
          <w:bCs/>
          <w:sz w:val="28"/>
          <w:szCs w:val="28"/>
        </w:rPr>
        <w:t>Протокол подлежит регулярному пересмотру для поддержания его актуальности и соответствия современным достижениям медицины.</w:t>
      </w:r>
    </w:p>
    <w:p w14:paraId="39579A48" w14:textId="67B7C10D" w:rsidR="00087BBD" w:rsidRPr="00087BBD" w:rsidRDefault="00087BBD"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087BBD">
        <w:rPr>
          <w:rFonts w:ascii="Times New Roman" w:hAnsi="Times New Roman" w:cs="Times New Roman"/>
          <w:bCs/>
          <w:sz w:val="28"/>
          <w:szCs w:val="28"/>
        </w:rPr>
        <w:t xml:space="preserve">Периодичность пересмотра: раз в 3–5 лет, в зависимости от появления новых данных, методик и технологий в области диагностики и лечения </w:t>
      </w:r>
      <w:r w:rsidR="00BA659B">
        <w:rPr>
          <w:rFonts w:ascii="Times New Roman" w:hAnsi="Times New Roman" w:cs="Times New Roman"/>
          <w:bCs/>
          <w:sz w:val="28"/>
          <w:szCs w:val="28"/>
        </w:rPr>
        <w:t>тиннитус</w:t>
      </w:r>
      <w:r w:rsidRPr="00087BBD">
        <w:rPr>
          <w:rFonts w:ascii="Times New Roman" w:hAnsi="Times New Roman" w:cs="Times New Roman"/>
          <w:bCs/>
          <w:sz w:val="28"/>
          <w:szCs w:val="28"/>
        </w:rPr>
        <w:t>.</w:t>
      </w:r>
    </w:p>
    <w:p w14:paraId="60312FDB" w14:textId="1DF85257" w:rsidR="00087BBD" w:rsidRPr="00087BBD" w:rsidRDefault="00087BBD"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087BBD">
        <w:rPr>
          <w:rFonts w:ascii="Times New Roman" w:hAnsi="Times New Roman" w:cs="Times New Roman"/>
          <w:bCs/>
          <w:sz w:val="28"/>
          <w:szCs w:val="28"/>
        </w:rPr>
        <w:t>Для разработки протокола использовались источники, основанные на принципах доказательной медицины</w:t>
      </w:r>
      <w:r w:rsidR="00AA67E6" w:rsidRPr="00AA67E6">
        <w:rPr>
          <w:rFonts w:ascii="Times New Roman" w:hAnsi="Times New Roman" w:cs="Times New Roman"/>
          <w:bCs/>
          <w:sz w:val="28"/>
          <w:szCs w:val="28"/>
        </w:rPr>
        <w:t xml:space="preserve"> </w:t>
      </w:r>
      <w:r w:rsidRPr="00087BBD">
        <w:rPr>
          <w:rFonts w:ascii="Times New Roman" w:hAnsi="Times New Roman" w:cs="Times New Roman"/>
          <w:bCs/>
          <w:sz w:val="28"/>
          <w:szCs w:val="28"/>
        </w:rPr>
        <w:t>[19</w:t>
      </w:r>
      <w:r w:rsidR="00AA67E6" w:rsidRPr="00AA67E6">
        <w:rPr>
          <w:rFonts w:ascii="Times New Roman" w:hAnsi="Times New Roman" w:cs="Times New Roman"/>
          <w:bCs/>
          <w:sz w:val="28"/>
          <w:szCs w:val="28"/>
        </w:rPr>
        <w:t>6-21</w:t>
      </w:r>
      <w:r w:rsidR="00187E8C" w:rsidRPr="00187E8C">
        <w:rPr>
          <w:rFonts w:ascii="Times New Roman" w:hAnsi="Times New Roman" w:cs="Times New Roman"/>
          <w:bCs/>
          <w:sz w:val="28"/>
          <w:szCs w:val="28"/>
        </w:rPr>
        <w:t>2</w:t>
      </w:r>
      <w:r w:rsidRPr="00087BBD">
        <w:rPr>
          <w:rFonts w:ascii="Times New Roman" w:hAnsi="Times New Roman" w:cs="Times New Roman"/>
          <w:bCs/>
          <w:sz w:val="28"/>
          <w:szCs w:val="28"/>
        </w:rPr>
        <w:t>].</w:t>
      </w:r>
    </w:p>
    <w:p w14:paraId="5A05D3AD" w14:textId="77777777" w:rsidR="00087BBD" w:rsidRDefault="00087BBD"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087BBD">
        <w:rPr>
          <w:rFonts w:ascii="Times New Roman" w:hAnsi="Times New Roman" w:cs="Times New Roman"/>
          <w:bCs/>
          <w:sz w:val="28"/>
          <w:szCs w:val="28"/>
        </w:rPr>
        <w:t>Заключение</w:t>
      </w:r>
    </w:p>
    <w:p w14:paraId="5E930D4B" w14:textId="77777777" w:rsidR="00A0712E" w:rsidRPr="00A0712E" w:rsidRDefault="00A0712E"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A0712E">
        <w:rPr>
          <w:rFonts w:ascii="Times New Roman" w:hAnsi="Times New Roman" w:cs="Times New Roman"/>
          <w:bCs/>
          <w:sz w:val="28"/>
          <w:szCs w:val="28"/>
        </w:rPr>
        <w:t>Эффективность лечения: Исследования по клинической эффективности протокола должны оценить, насколько успешно он справляется с уменьшением интенсивности и частоты тиннитус, а также с улучшением качества жизни пациентов.</w:t>
      </w:r>
    </w:p>
    <w:p w14:paraId="298822D6" w14:textId="4ABA734B" w:rsidR="00A0712E" w:rsidRPr="00A0712E" w:rsidRDefault="00A0712E"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A0712E">
        <w:rPr>
          <w:rFonts w:ascii="Times New Roman" w:hAnsi="Times New Roman" w:cs="Times New Roman"/>
          <w:bCs/>
          <w:sz w:val="28"/>
          <w:szCs w:val="28"/>
        </w:rPr>
        <w:t>Если протокол приводит к снижению частоты посещений медицинских учреждений или уменьшению потребности в дорогостоящих процедурах, это может считаться экономической выгодой.</w:t>
      </w:r>
    </w:p>
    <w:p w14:paraId="756B6DB6" w14:textId="2DE1495B" w:rsidR="00A64DE4" w:rsidRPr="00A64DE4" w:rsidRDefault="00684AD4"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rPr>
      </w:pPr>
      <w:r w:rsidRPr="00AA67E6">
        <w:rPr>
          <w:rFonts w:ascii="Times New Roman" w:hAnsi="Times New Roman" w:cs="Times New Roman"/>
          <w:bCs/>
          <w:sz w:val="28"/>
          <w:szCs w:val="28"/>
        </w:rPr>
        <w:t>Мультидисциплинарная команда тесно взаимодействует друг с другом</w:t>
      </w:r>
      <w:r w:rsidR="001E2EE5" w:rsidRPr="00AA67E6">
        <w:rPr>
          <w:rFonts w:ascii="Times New Roman" w:hAnsi="Times New Roman" w:cs="Times New Roman"/>
          <w:bCs/>
          <w:sz w:val="28"/>
          <w:szCs w:val="28"/>
        </w:rPr>
        <w:t>,</w:t>
      </w:r>
      <w:r w:rsidR="00E33DD8" w:rsidRPr="00AA67E6">
        <w:rPr>
          <w:rFonts w:ascii="Times New Roman" w:hAnsi="Times New Roman" w:cs="Times New Roman"/>
          <w:bCs/>
          <w:sz w:val="28"/>
          <w:szCs w:val="28"/>
        </w:rPr>
        <w:t xml:space="preserve"> обмениваясь информацией и опытом, </w:t>
      </w:r>
      <w:r w:rsidR="00A64DE4" w:rsidRPr="00A64DE4">
        <w:rPr>
          <w:rFonts w:ascii="Times New Roman" w:hAnsi="Times New Roman" w:cs="Times New Roman"/>
          <w:bCs/>
          <w:sz w:val="28"/>
          <w:szCs w:val="28"/>
        </w:rPr>
        <w:t xml:space="preserve">проводит </w:t>
      </w:r>
      <w:r w:rsidR="00E33DD8">
        <w:rPr>
          <w:rFonts w:ascii="Times New Roman" w:hAnsi="Times New Roman" w:cs="Times New Roman"/>
          <w:bCs/>
          <w:sz w:val="28"/>
          <w:szCs w:val="28"/>
        </w:rPr>
        <w:t>детальный</w:t>
      </w:r>
      <w:r w:rsidR="00A64DE4" w:rsidRPr="00A64DE4">
        <w:rPr>
          <w:rFonts w:ascii="Times New Roman" w:hAnsi="Times New Roman" w:cs="Times New Roman"/>
          <w:bCs/>
          <w:sz w:val="28"/>
          <w:szCs w:val="28"/>
        </w:rPr>
        <w:t xml:space="preserve"> анализ современных научных данных и клинического опыта, а также обменивается знаниями и методами диагностики и лечения. Она обсуждает различные подходы и методы диагностики (инструментальные и клинические), разрабатывает алгоритмы лечения с учетом индивидуальных особенностей пациентов и их сопутствующих заболеваний. Специалисты тестируют и оценивают терапевтические методы, разрабатывают рекомендации для немедикаментозной поддержки и учитывают психологические аспекты, влияющие на восприятие тиннитус.</w:t>
      </w:r>
    </w:p>
    <w:p w14:paraId="0C00CDCC" w14:textId="5FD0FAFD" w:rsidR="00AA67E6" w:rsidRDefault="00087BBD"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lang w:val="kk-KZ"/>
        </w:rPr>
      </w:pPr>
      <w:r w:rsidRPr="00087BBD">
        <w:rPr>
          <w:rFonts w:ascii="Times New Roman" w:hAnsi="Times New Roman" w:cs="Times New Roman"/>
          <w:bCs/>
          <w:sz w:val="28"/>
          <w:szCs w:val="28"/>
        </w:rPr>
        <w:t>Организационные аспекты обеспечивает возможность его эффективного применения в клинической практике и дальнейшего совершенствования в соответствии с изменениями в научной и медицинской среде.</w:t>
      </w:r>
    </w:p>
    <w:p w14:paraId="5195A422" w14:textId="7FEEECD6" w:rsidR="00AA67E6" w:rsidRDefault="00AA67E6"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lang w:val="kk-KZ"/>
        </w:rPr>
      </w:pPr>
      <w:r>
        <w:rPr>
          <w:rFonts w:ascii="Times New Roman" w:hAnsi="Times New Roman" w:cs="Times New Roman"/>
          <w:bCs/>
          <w:noProof/>
          <w:sz w:val="28"/>
          <w:szCs w:val="28"/>
          <w:lang w:eastAsia="ru-RU"/>
        </w:rPr>
        <mc:AlternateContent>
          <mc:Choice Requires="wpg">
            <w:drawing>
              <wp:anchor distT="0" distB="0" distL="114300" distR="114300" simplePos="0" relativeHeight="251658245" behindDoc="0" locked="0" layoutInCell="1" allowOverlap="1" wp14:anchorId="1648B01F" wp14:editId="79BD9497">
                <wp:simplePos x="0" y="0"/>
                <wp:positionH relativeFrom="column">
                  <wp:posOffset>-529590</wp:posOffset>
                </wp:positionH>
                <wp:positionV relativeFrom="paragraph">
                  <wp:posOffset>297815</wp:posOffset>
                </wp:positionV>
                <wp:extent cx="6640830" cy="3913505"/>
                <wp:effectExtent l="0" t="0" r="26670" b="10795"/>
                <wp:wrapTopAndBottom/>
                <wp:docPr id="541621033" name="Group 76"/>
                <wp:cNvGraphicFramePr/>
                <a:graphic xmlns:a="http://schemas.openxmlformats.org/drawingml/2006/main">
                  <a:graphicData uri="http://schemas.microsoft.com/office/word/2010/wordprocessingGroup">
                    <wpg:wgp>
                      <wpg:cNvGrpSpPr/>
                      <wpg:grpSpPr>
                        <a:xfrm>
                          <a:off x="0" y="0"/>
                          <a:ext cx="6640830" cy="3913505"/>
                          <a:chOff x="-1" y="-15336"/>
                          <a:chExt cx="6930034" cy="3673348"/>
                        </a:xfrm>
                      </wpg:grpSpPr>
                      <wps:wsp>
                        <wps:cNvPr id="635653196" name="Прямоугольник 1255010630"/>
                        <wps:cNvSpPr/>
                        <wps:spPr>
                          <a:xfrm>
                            <a:off x="-1" y="0"/>
                            <a:ext cx="1728226" cy="968374"/>
                          </a:xfrm>
                          <a:prstGeom prst="rect">
                            <a:avLst/>
                          </a:prstGeom>
                        </wps:spPr>
                        <wps:style>
                          <a:lnRef idx="2">
                            <a:schemeClr val="accent6"/>
                          </a:lnRef>
                          <a:fillRef idx="1">
                            <a:schemeClr val="lt1"/>
                          </a:fillRef>
                          <a:effectRef idx="0">
                            <a:schemeClr val="accent6"/>
                          </a:effectRef>
                          <a:fontRef idx="minor">
                            <a:schemeClr val="dk1"/>
                          </a:fontRef>
                        </wps:style>
                        <wps:txbx>
                          <w:txbxContent>
                            <w:p w14:paraId="495C8E70" w14:textId="2BAAB52C" w:rsidR="00EF452B" w:rsidRPr="00AA67E6" w:rsidRDefault="00EF452B" w:rsidP="00AA67E6">
                              <w:pPr>
                                <w:spacing w:after="0" w:line="240" w:lineRule="auto"/>
                                <w:jc w:val="center"/>
                                <w:rPr>
                                  <w:rFonts w:ascii="Times New Roman" w:hAnsi="Times New Roman" w:cs="Times New Roman"/>
                                  <w:b/>
                                  <w:sz w:val="24"/>
                                  <w:szCs w:val="24"/>
                                  <w:lang w:val="kk-KZ"/>
                                </w:rPr>
                              </w:pPr>
                              <w:r w:rsidRPr="00273CDC">
                                <w:rPr>
                                  <w:rFonts w:ascii="Times New Roman" w:hAnsi="Times New Roman" w:cs="Times New Roman"/>
                                  <w:b/>
                                  <w:sz w:val="24"/>
                                  <w:szCs w:val="24"/>
                                </w:rPr>
                                <w:t>ВВОДНАЯ ЧАСТЬ: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6619447" name="Прямоугольник 1255010631"/>
                        <wps:cNvSpPr/>
                        <wps:spPr>
                          <a:xfrm>
                            <a:off x="2655289" y="1584102"/>
                            <a:ext cx="1929542" cy="203263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54EC081" w14:textId="64A8EDEC" w:rsidR="00EF452B" w:rsidRPr="007F797C" w:rsidRDefault="00EF452B" w:rsidP="00A62CD2">
                              <w:pPr>
                                <w:spacing w:after="0" w:line="240" w:lineRule="auto"/>
                                <w:ind w:right="457"/>
                                <w:jc w:val="both"/>
                                <w:rPr>
                                  <w:rFonts w:ascii="Times New Roman" w:hAnsi="Times New Roman" w:cs="Times New Roman"/>
                                  <w:sz w:val="24"/>
                                  <w:szCs w:val="24"/>
                                </w:rPr>
                              </w:pPr>
                              <w:r w:rsidRPr="007F797C">
                                <w:rPr>
                                  <w:rFonts w:ascii="Times New Roman" w:hAnsi="Times New Roman" w:cs="Times New Roman"/>
                                  <w:sz w:val="24"/>
                                  <w:szCs w:val="24"/>
                                </w:rPr>
                                <w:t>-</w:t>
                              </w:r>
                              <w:r w:rsidR="00A62CD2">
                                <w:rPr>
                                  <w:rFonts w:ascii="Times New Roman" w:hAnsi="Times New Roman" w:cs="Times New Roman"/>
                                  <w:sz w:val="24"/>
                                  <w:szCs w:val="24"/>
                                </w:rPr>
                                <w:t xml:space="preserve"> </w:t>
                              </w:r>
                              <w:r w:rsidRPr="007F797C">
                                <w:rPr>
                                  <w:rFonts w:ascii="Times New Roman" w:hAnsi="Times New Roman" w:cs="Times New Roman"/>
                                  <w:sz w:val="24"/>
                                  <w:szCs w:val="24"/>
                                </w:rPr>
                                <w:t>диагностические критерии</w:t>
                              </w:r>
                            </w:p>
                            <w:p w14:paraId="580EAF81" w14:textId="7D1602C7" w:rsidR="00EF452B" w:rsidRPr="007F797C" w:rsidRDefault="00EF452B" w:rsidP="007F797C">
                              <w:pPr>
                                <w:spacing w:after="0" w:line="240" w:lineRule="auto"/>
                                <w:jc w:val="both"/>
                                <w:rPr>
                                  <w:rFonts w:ascii="Times New Roman" w:hAnsi="Times New Roman" w:cs="Times New Roman"/>
                                  <w:sz w:val="24"/>
                                  <w:szCs w:val="24"/>
                                </w:rPr>
                              </w:pPr>
                              <w:r w:rsidRPr="007F797C">
                                <w:rPr>
                                  <w:rFonts w:ascii="Times New Roman" w:hAnsi="Times New Roman" w:cs="Times New Roman"/>
                                  <w:sz w:val="24"/>
                                  <w:szCs w:val="24"/>
                                </w:rPr>
                                <w:t>- жалобы и анамнез</w:t>
                              </w:r>
                            </w:p>
                            <w:p w14:paraId="50757D82" w14:textId="51B2810C" w:rsidR="00EF452B" w:rsidRPr="007F797C" w:rsidRDefault="00EF452B" w:rsidP="00A62CD2">
                              <w:pPr>
                                <w:spacing w:after="0" w:line="240" w:lineRule="auto"/>
                                <w:ind w:right="457"/>
                                <w:jc w:val="both"/>
                                <w:rPr>
                                  <w:rFonts w:ascii="Times New Roman" w:hAnsi="Times New Roman" w:cs="Times New Roman"/>
                                  <w:sz w:val="24"/>
                                  <w:szCs w:val="24"/>
                                </w:rPr>
                              </w:pPr>
                              <w:r w:rsidRPr="007F797C">
                                <w:rPr>
                                  <w:rFonts w:ascii="Times New Roman" w:hAnsi="Times New Roman" w:cs="Times New Roman"/>
                                  <w:sz w:val="24"/>
                                  <w:szCs w:val="24"/>
                                </w:rPr>
                                <w:t>-</w:t>
                              </w:r>
                              <w:r w:rsidR="00A62CD2">
                                <w:rPr>
                                  <w:rFonts w:ascii="Times New Roman" w:hAnsi="Times New Roman" w:cs="Times New Roman"/>
                                  <w:sz w:val="24"/>
                                  <w:szCs w:val="24"/>
                                </w:rPr>
                                <w:t xml:space="preserve"> </w:t>
                              </w:r>
                              <w:r w:rsidRPr="007F797C">
                                <w:rPr>
                                  <w:rFonts w:ascii="Times New Roman" w:hAnsi="Times New Roman" w:cs="Times New Roman"/>
                                  <w:sz w:val="24"/>
                                  <w:szCs w:val="24"/>
                                </w:rPr>
                                <w:t xml:space="preserve">причины </w:t>
                              </w:r>
                              <w:r w:rsidR="00BA659B">
                                <w:rPr>
                                  <w:rFonts w:ascii="Times New Roman" w:hAnsi="Times New Roman" w:cs="Times New Roman"/>
                                  <w:sz w:val="24"/>
                                  <w:szCs w:val="24"/>
                                </w:rPr>
                                <w:t>тиннитус</w:t>
                              </w:r>
                            </w:p>
                            <w:p w14:paraId="777DF6BD" w14:textId="545B763A" w:rsidR="00EF452B" w:rsidRPr="007F797C" w:rsidRDefault="00EF452B" w:rsidP="00A62CD2">
                              <w:pPr>
                                <w:spacing w:after="0" w:line="240" w:lineRule="auto"/>
                                <w:ind w:right="315"/>
                                <w:jc w:val="both"/>
                                <w:rPr>
                                  <w:rFonts w:ascii="Times New Roman" w:hAnsi="Times New Roman" w:cs="Times New Roman"/>
                                  <w:sz w:val="24"/>
                                  <w:szCs w:val="24"/>
                                </w:rPr>
                              </w:pPr>
                              <w:r w:rsidRPr="007F797C">
                                <w:rPr>
                                  <w:rFonts w:ascii="Times New Roman" w:hAnsi="Times New Roman" w:cs="Times New Roman"/>
                                  <w:sz w:val="24"/>
                                  <w:szCs w:val="24"/>
                                </w:rPr>
                                <w:t>-</w:t>
                              </w:r>
                              <w:r w:rsidR="00AA67E6">
                                <w:rPr>
                                  <w:rFonts w:ascii="Times New Roman" w:hAnsi="Times New Roman" w:cs="Times New Roman"/>
                                  <w:sz w:val="24"/>
                                  <w:szCs w:val="24"/>
                                  <w:lang w:val="kk-KZ"/>
                                </w:rPr>
                                <w:t xml:space="preserve"> </w:t>
                              </w:r>
                              <w:r w:rsidRPr="007F797C">
                                <w:rPr>
                                  <w:rFonts w:ascii="Times New Roman" w:hAnsi="Times New Roman" w:cs="Times New Roman"/>
                                  <w:sz w:val="24"/>
                                  <w:szCs w:val="24"/>
                                </w:rPr>
                                <w:t>инструментальные исследования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35673" name="Прямоугольник 1255010633"/>
                        <wps:cNvSpPr/>
                        <wps:spPr>
                          <a:xfrm>
                            <a:off x="4921439" y="-15336"/>
                            <a:ext cx="1671001" cy="968373"/>
                          </a:xfrm>
                          <a:prstGeom prst="rect">
                            <a:avLst/>
                          </a:prstGeom>
                        </wps:spPr>
                        <wps:style>
                          <a:lnRef idx="2">
                            <a:schemeClr val="accent6"/>
                          </a:lnRef>
                          <a:fillRef idx="1">
                            <a:schemeClr val="lt1"/>
                          </a:fillRef>
                          <a:effectRef idx="0">
                            <a:schemeClr val="accent6"/>
                          </a:effectRef>
                          <a:fontRef idx="minor">
                            <a:schemeClr val="dk1"/>
                          </a:fontRef>
                        </wps:style>
                        <wps:txbx>
                          <w:txbxContent>
                            <w:p w14:paraId="38B82D0A" w14:textId="7C569BD1" w:rsidR="00EF452B" w:rsidRDefault="00EF452B" w:rsidP="007F797C">
                              <w:pPr>
                                <w:jc w:val="center"/>
                              </w:pPr>
                              <w:r w:rsidRPr="00810EB4">
                                <w:rPr>
                                  <w:rFonts w:ascii="Times New Roman" w:eastAsia="Calibri" w:hAnsi="Times New Roman" w:cs="Times New Roman"/>
                                  <w:b/>
                                  <w:sz w:val="24"/>
                                  <w:szCs w:val="24"/>
                                </w:rPr>
                                <w:t>ТАКТИКА ЛЕЧЕНИЯ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9446866" name="Прямоугольник 1255010634"/>
                        <wps:cNvSpPr/>
                        <wps:spPr>
                          <a:xfrm>
                            <a:off x="30645" y="1584102"/>
                            <a:ext cx="2407183" cy="207391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B513C36" w14:textId="0B1A41ED" w:rsidR="00EF452B" w:rsidRPr="007F797C" w:rsidRDefault="00EF452B" w:rsidP="00A62CD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7F797C">
                                <w:rPr>
                                  <w:rFonts w:ascii="Times New Roman" w:hAnsi="Times New Roman" w:cs="Times New Roman"/>
                                  <w:sz w:val="24"/>
                                  <w:szCs w:val="24"/>
                                </w:rPr>
                                <w:t>МКБ -10</w:t>
                              </w:r>
                            </w:p>
                            <w:p w14:paraId="095FD075" w14:textId="25E3B954" w:rsidR="00EF452B" w:rsidRPr="007F797C" w:rsidRDefault="00EF452B" w:rsidP="00AA67E6">
                              <w:pPr>
                                <w:spacing w:after="0" w:line="240" w:lineRule="auto"/>
                                <w:ind w:right="-57"/>
                                <w:rPr>
                                  <w:rFonts w:ascii="Times New Roman" w:hAnsi="Times New Roman" w:cs="Times New Roman"/>
                                  <w:sz w:val="24"/>
                                  <w:szCs w:val="24"/>
                                </w:rPr>
                              </w:pPr>
                              <w:r w:rsidRPr="007F797C">
                                <w:rPr>
                                  <w:rFonts w:ascii="Times New Roman" w:hAnsi="Times New Roman" w:cs="Times New Roman"/>
                                  <w:sz w:val="24"/>
                                  <w:szCs w:val="24"/>
                                </w:rPr>
                                <w:t>-</w:t>
                              </w:r>
                              <w:r w:rsidR="00A62CD2">
                                <w:rPr>
                                  <w:rFonts w:ascii="Times New Roman" w:hAnsi="Times New Roman" w:cs="Times New Roman"/>
                                  <w:sz w:val="24"/>
                                  <w:szCs w:val="24"/>
                                </w:rPr>
                                <w:t xml:space="preserve"> д</w:t>
                              </w:r>
                              <w:r w:rsidRPr="007F797C">
                                <w:rPr>
                                  <w:rFonts w:ascii="Times New Roman" w:hAnsi="Times New Roman" w:cs="Times New Roman"/>
                                  <w:sz w:val="24"/>
                                  <w:szCs w:val="24"/>
                                </w:rPr>
                                <w:t>ата</w:t>
                              </w:r>
                              <w:r w:rsidR="00AA67E6">
                                <w:rPr>
                                  <w:rFonts w:ascii="Times New Roman" w:hAnsi="Times New Roman" w:cs="Times New Roman"/>
                                  <w:sz w:val="24"/>
                                  <w:szCs w:val="24"/>
                                  <w:lang w:val="kk-KZ"/>
                                </w:rPr>
                                <w:t xml:space="preserve"> </w:t>
                              </w:r>
                              <w:r w:rsidRPr="007F797C">
                                <w:rPr>
                                  <w:rFonts w:ascii="Times New Roman" w:hAnsi="Times New Roman" w:cs="Times New Roman"/>
                                  <w:sz w:val="24"/>
                                  <w:szCs w:val="24"/>
                                </w:rPr>
                                <w:t>разраб</w:t>
                              </w:r>
                              <w:r w:rsidR="00A62CD2">
                                <w:rPr>
                                  <w:rFonts w:ascii="Times New Roman" w:hAnsi="Times New Roman" w:cs="Times New Roman"/>
                                  <w:sz w:val="24"/>
                                  <w:szCs w:val="24"/>
                                </w:rPr>
                                <w:t>о</w:t>
                              </w:r>
                              <w:r w:rsidRPr="007F797C">
                                <w:rPr>
                                  <w:rFonts w:ascii="Times New Roman" w:hAnsi="Times New Roman" w:cs="Times New Roman"/>
                                  <w:sz w:val="24"/>
                                  <w:szCs w:val="24"/>
                                </w:rPr>
                                <w:t>тки/пересмотра протокола</w:t>
                              </w:r>
                            </w:p>
                            <w:p w14:paraId="3C5C6C95" w14:textId="551116F3" w:rsidR="00EF452B" w:rsidRPr="007F797C" w:rsidRDefault="00EF452B" w:rsidP="00A62CD2">
                              <w:pPr>
                                <w:spacing w:after="0" w:line="240" w:lineRule="auto"/>
                                <w:rPr>
                                  <w:rFonts w:ascii="Times New Roman" w:hAnsi="Times New Roman" w:cs="Times New Roman"/>
                                  <w:sz w:val="24"/>
                                  <w:szCs w:val="24"/>
                                </w:rPr>
                              </w:pPr>
                              <w:r w:rsidRPr="007F797C">
                                <w:rPr>
                                  <w:rFonts w:ascii="Times New Roman" w:hAnsi="Times New Roman" w:cs="Times New Roman"/>
                                  <w:sz w:val="24"/>
                                  <w:szCs w:val="24"/>
                                </w:rPr>
                                <w:t>-</w:t>
                              </w:r>
                              <w:r w:rsidR="00A62CD2">
                                <w:rPr>
                                  <w:rFonts w:ascii="Times New Roman" w:hAnsi="Times New Roman" w:cs="Times New Roman"/>
                                  <w:sz w:val="24"/>
                                  <w:szCs w:val="24"/>
                                </w:rPr>
                                <w:t xml:space="preserve"> </w:t>
                              </w:r>
                              <w:r w:rsidRPr="007F797C">
                                <w:rPr>
                                  <w:rFonts w:ascii="Times New Roman" w:hAnsi="Times New Roman" w:cs="Times New Roman"/>
                                  <w:sz w:val="24"/>
                                  <w:szCs w:val="24"/>
                                </w:rPr>
                                <w:t>сокращения, используемые в протоколе</w:t>
                              </w:r>
                            </w:p>
                            <w:p w14:paraId="09CE89A6" w14:textId="0BAA3A2D" w:rsidR="00EF452B" w:rsidRPr="007F797C" w:rsidRDefault="00EF452B" w:rsidP="00A62CD2">
                              <w:pPr>
                                <w:spacing w:after="0" w:line="240" w:lineRule="auto"/>
                                <w:rPr>
                                  <w:rFonts w:ascii="Times New Roman" w:hAnsi="Times New Roman" w:cs="Times New Roman"/>
                                  <w:sz w:val="24"/>
                                  <w:szCs w:val="24"/>
                                </w:rPr>
                              </w:pPr>
                              <w:r w:rsidRPr="007F797C">
                                <w:rPr>
                                  <w:rFonts w:ascii="Times New Roman" w:hAnsi="Times New Roman" w:cs="Times New Roman"/>
                                  <w:sz w:val="24"/>
                                  <w:szCs w:val="24"/>
                                </w:rPr>
                                <w:t>-</w:t>
                              </w:r>
                              <w:r w:rsidR="00A62CD2">
                                <w:rPr>
                                  <w:rFonts w:ascii="Times New Roman" w:hAnsi="Times New Roman" w:cs="Times New Roman"/>
                                  <w:sz w:val="24"/>
                                  <w:szCs w:val="24"/>
                                </w:rPr>
                                <w:t xml:space="preserve"> </w:t>
                              </w:r>
                              <w:r w:rsidRPr="007F797C">
                                <w:rPr>
                                  <w:rFonts w:ascii="Times New Roman" w:hAnsi="Times New Roman" w:cs="Times New Roman"/>
                                  <w:sz w:val="24"/>
                                  <w:szCs w:val="24"/>
                                </w:rPr>
                                <w:t>пользователи протокола</w:t>
                              </w:r>
                            </w:p>
                            <w:p w14:paraId="3CDD089A" w14:textId="554ACA39" w:rsidR="00EF452B" w:rsidRDefault="00EF452B" w:rsidP="00A62CD2">
                              <w:pPr>
                                <w:spacing w:after="0" w:line="240" w:lineRule="auto"/>
                                <w:rPr>
                                  <w:rFonts w:ascii="Times New Roman" w:hAnsi="Times New Roman" w:cs="Times New Roman"/>
                                  <w:sz w:val="24"/>
                                  <w:szCs w:val="24"/>
                                </w:rPr>
                              </w:pPr>
                              <w:r w:rsidRPr="007F797C">
                                <w:rPr>
                                  <w:rFonts w:ascii="Times New Roman" w:hAnsi="Times New Roman" w:cs="Times New Roman"/>
                                  <w:sz w:val="24"/>
                                  <w:szCs w:val="24"/>
                                </w:rPr>
                                <w:t>- категория пациентов</w:t>
                              </w:r>
                            </w:p>
                            <w:p w14:paraId="313CDF46" w14:textId="1C869848" w:rsidR="00EF452B" w:rsidRDefault="00EF452B" w:rsidP="00A62CD2">
                              <w:pPr>
                                <w:spacing w:after="0" w:line="240" w:lineRule="auto"/>
                                <w:rPr>
                                  <w:rFonts w:ascii="Times New Roman" w:hAnsi="Times New Roman" w:cs="Times New Roman"/>
                                  <w:sz w:val="24"/>
                                  <w:szCs w:val="24"/>
                                </w:rPr>
                              </w:pPr>
                              <w:r>
                                <w:rPr>
                                  <w:rFonts w:ascii="Times New Roman" w:hAnsi="Times New Roman" w:cs="Times New Roman"/>
                                  <w:sz w:val="24"/>
                                  <w:szCs w:val="24"/>
                                </w:rPr>
                                <w:t>-</w:t>
                              </w:r>
                              <w:r w:rsidR="00A62CD2">
                                <w:rPr>
                                  <w:rFonts w:ascii="Times New Roman" w:hAnsi="Times New Roman" w:cs="Times New Roman"/>
                                  <w:sz w:val="24"/>
                                  <w:szCs w:val="24"/>
                                </w:rPr>
                                <w:t xml:space="preserve"> </w:t>
                              </w:r>
                              <w:r>
                                <w:rPr>
                                  <w:rFonts w:ascii="Times New Roman" w:hAnsi="Times New Roman" w:cs="Times New Roman"/>
                                  <w:sz w:val="24"/>
                                  <w:szCs w:val="24"/>
                                </w:rPr>
                                <w:t>шкала уровня доказательности</w:t>
                              </w:r>
                            </w:p>
                            <w:p w14:paraId="1BC94938" w14:textId="5FE8CAA2" w:rsidR="00EF452B" w:rsidRDefault="00EF452B" w:rsidP="007F797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определение</w:t>
                              </w:r>
                            </w:p>
                            <w:p w14:paraId="00B2A071" w14:textId="7A314851" w:rsidR="00EF452B" w:rsidRDefault="00EF452B" w:rsidP="007F797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классификация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4027862" name="Прямоугольник 1255010635"/>
                        <wps:cNvSpPr/>
                        <wps:spPr>
                          <a:xfrm>
                            <a:off x="2047740" y="0"/>
                            <a:ext cx="2415891" cy="9683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EEEF659" w14:textId="76DF2F14" w:rsidR="00EF452B" w:rsidRDefault="00EF452B" w:rsidP="007F797C">
                              <w:pPr>
                                <w:jc w:val="center"/>
                              </w:pPr>
                              <w:r w:rsidRPr="00810EB4">
                                <w:rPr>
                                  <w:rFonts w:ascii="Times New Roman" w:eastAsia="Calibri" w:hAnsi="Times New Roman" w:cs="Times New Roman"/>
                                  <w:b/>
                                  <w:sz w:val="24"/>
                                  <w:szCs w:val="24"/>
                                </w:rPr>
                                <w:t>МЕТОДЫ, ПОДХОДЫ И ПРОЦЕДУРЫ ДИАГНОСТИКИ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4651640" name="Прямоугольник 1255010636"/>
                        <wps:cNvSpPr/>
                        <wps:spPr>
                          <a:xfrm>
                            <a:off x="4876715" y="1584102"/>
                            <a:ext cx="2053318" cy="2032635"/>
                          </a:xfrm>
                          <a:prstGeom prst="rect">
                            <a:avLst/>
                          </a:prstGeom>
                        </wps:spPr>
                        <wps:style>
                          <a:lnRef idx="2">
                            <a:schemeClr val="accent6"/>
                          </a:lnRef>
                          <a:fillRef idx="1">
                            <a:schemeClr val="lt1"/>
                          </a:fillRef>
                          <a:effectRef idx="0">
                            <a:schemeClr val="accent6"/>
                          </a:effectRef>
                          <a:fontRef idx="minor">
                            <a:schemeClr val="dk1"/>
                          </a:fontRef>
                        </wps:style>
                        <wps:txbx>
                          <w:txbxContent>
                            <w:p w14:paraId="16BB4B60" w14:textId="6B87594F" w:rsidR="00EF452B" w:rsidRPr="007F797C" w:rsidRDefault="00EF452B" w:rsidP="007F797C">
                              <w:pPr>
                                <w:spacing w:after="0"/>
                                <w:jc w:val="both"/>
                                <w:rPr>
                                  <w:rFonts w:ascii="Times New Roman" w:hAnsi="Times New Roman" w:cs="Times New Roman"/>
                                  <w:sz w:val="24"/>
                                  <w:szCs w:val="24"/>
                                </w:rPr>
                              </w:pPr>
                              <w:r w:rsidRPr="007F797C">
                                <w:rPr>
                                  <w:rFonts w:ascii="Times New Roman" w:hAnsi="Times New Roman" w:cs="Times New Roman"/>
                                  <w:sz w:val="24"/>
                                  <w:szCs w:val="24"/>
                                </w:rPr>
                                <w:t xml:space="preserve">- </w:t>
                              </w:r>
                              <w:r>
                                <w:rPr>
                                  <w:rFonts w:ascii="Times New Roman" w:hAnsi="Times New Roman" w:cs="Times New Roman"/>
                                  <w:sz w:val="24"/>
                                  <w:szCs w:val="24"/>
                                </w:rPr>
                                <w:t>цели лечения</w:t>
                              </w:r>
                            </w:p>
                            <w:p w14:paraId="2A47683C" w14:textId="2FD4807B" w:rsidR="00EF452B" w:rsidRPr="007F797C" w:rsidRDefault="00EF452B" w:rsidP="007F797C">
                              <w:pPr>
                                <w:spacing w:after="0"/>
                                <w:jc w:val="both"/>
                                <w:rPr>
                                  <w:rFonts w:ascii="Times New Roman" w:hAnsi="Times New Roman" w:cs="Times New Roman"/>
                                  <w:sz w:val="24"/>
                                  <w:szCs w:val="24"/>
                                </w:rPr>
                              </w:pPr>
                              <w:r w:rsidRPr="007F797C">
                                <w:rPr>
                                  <w:rFonts w:ascii="Times New Roman" w:hAnsi="Times New Roman" w:cs="Times New Roman"/>
                                  <w:sz w:val="24"/>
                                  <w:szCs w:val="24"/>
                                </w:rPr>
                                <w:t xml:space="preserve">- </w:t>
                              </w:r>
                              <w:r>
                                <w:rPr>
                                  <w:rFonts w:ascii="Times New Roman" w:hAnsi="Times New Roman" w:cs="Times New Roman"/>
                                  <w:sz w:val="24"/>
                                  <w:szCs w:val="24"/>
                                </w:rPr>
                                <w:t>немедикаментозные виды лечения</w:t>
                              </w:r>
                            </w:p>
                            <w:p w14:paraId="10768EC8" w14:textId="1D62F709" w:rsidR="00EF452B" w:rsidRPr="007F797C" w:rsidRDefault="00EF452B" w:rsidP="00A62CD2">
                              <w:pPr>
                                <w:spacing w:after="0"/>
                                <w:ind w:right="822"/>
                                <w:jc w:val="both"/>
                                <w:rPr>
                                  <w:rFonts w:ascii="Times New Roman" w:hAnsi="Times New Roman" w:cs="Times New Roman"/>
                                  <w:sz w:val="24"/>
                                  <w:szCs w:val="24"/>
                                </w:rPr>
                              </w:pPr>
                              <w:r w:rsidRPr="007F797C">
                                <w:rPr>
                                  <w:rFonts w:ascii="Times New Roman" w:hAnsi="Times New Roman" w:cs="Times New Roman"/>
                                  <w:sz w:val="24"/>
                                  <w:szCs w:val="24"/>
                                </w:rPr>
                                <w:t>-</w:t>
                              </w:r>
                              <w:r w:rsidR="00A62CD2">
                                <w:rPr>
                                  <w:rFonts w:ascii="Times New Roman" w:hAnsi="Times New Roman" w:cs="Times New Roman"/>
                                  <w:sz w:val="24"/>
                                  <w:szCs w:val="24"/>
                                </w:rPr>
                                <w:t xml:space="preserve"> </w:t>
                              </w:r>
                              <w:r>
                                <w:rPr>
                                  <w:rFonts w:ascii="Times New Roman" w:hAnsi="Times New Roman" w:cs="Times New Roman"/>
                                  <w:sz w:val="24"/>
                                  <w:szCs w:val="24"/>
                                </w:rPr>
                                <w:t>медикаментозное лечение</w:t>
                              </w:r>
                            </w:p>
                            <w:p w14:paraId="7952D19A" w14:textId="2E28153F" w:rsidR="00EF452B" w:rsidRPr="007F797C" w:rsidRDefault="00EF452B" w:rsidP="007F797C">
                              <w:pPr>
                                <w:jc w:val="both"/>
                                <w:rPr>
                                  <w:rFonts w:ascii="Times New Roman" w:hAnsi="Times New Roman" w:cs="Times New Roman"/>
                                  <w:sz w:val="24"/>
                                  <w:szCs w:val="24"/>
                                </w:rPr>
                              </w:pPr>
                              <w:r w:rsidRPr="007F797C">
                                <w:rPr>
                                  <w:rFonts w:ascii="Times New Roman" w:hAnsi="Times New Roman" w:cs="Times New Roman"/>
                                  <w:sz w:val="24"/>
                                  <w:szCs w:val="24"/>
                                </w:rPr>
                                <w:t xml:space="preserve">- </w:t>
                              </w:r>
                              <w:r>
                                <w:rPr>
                                  <w:rFonts w:ascii="Times New Roman" w:hAnsi="Times New Roman" w:cs="Times New Roman"/>
                                  <w:sz w:val="24"/>
                                  <w:szCs w:val="24"/>
                                </w:rPr>
                                <w:t>хирургическое лечение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159980" name="Стрелка вниз 1255010644"/>
                        <wps:cNvSpPr/>
                        <wps:spPr>
                          <a:xfrm>
                            <a:off x="3461913" y="1068947"/>
                            <a:ext cx="259080" cy="395605"/>
                          </a:xfrm>
                          <a:prstGeom prst="downArrow">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80853" name="Стрелка вправо 1255010639"/>
                        <wps:cNvSpPr/>
                        <wps:spPr>
                          <a:xfrm>
                            <a:off x="1803042" y="353901"/>
                            <a:ext cx="177421" cy="122829"/>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8326060" name="Стрелка вправо 1255010640"/>
                        <wps:cNvSpPr/>
                        <wps:spPr>
                          <a:xfrm>
                            <a:off x="4520857" y="353902"/>
                            <a:ext cx="263240" cy="122829"/>
                          </a:xfrm>
                          <a:prstGeom prst="rightArrow">
                            <a:avLst>
                              <a:gd name="adj1" fmla="val 100000"/>
                              <a:gd name="adj2" fmla="val 50000"/>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85848" name="Стрелка вправо 1255010641"/>
                        <wps:cNvSpPr/>
                        <wps:spPr>
                          <a:xfrm>
                            <a:off x="6671256" y="353901"/>
                            <a:ext cx="258777" cy="163773"/>
                          </a:xfrm>
                          <a:prstGeom prst="right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9294937" name="Стрелка вниз 1255010642"/>
                        <wps:cNvSpPr/>
                        <wps:spPr>
                          <a:xfrm>
                            <a:off x="924823" y="1068947"/>
                            <a:ext cx="286376" cy="416352"/>
                          </a:xfrm>
                          <a:prstGeom prst="downArrow">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3872722" name="Стрелка вниз 1255010645"/>
                        <wps:cNvSpPr/>
                        <wps:spPr>
                          <a:xfrm>
                            <a:off x="5453934" y="1068924"/>
                            <a:ext cx="300023" cy="407129"/>
                          </a:xfrm>
                          <a:prstGeom prst="downArrow">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48B01F" id="Group 76" o:spid="_x0000_s1026" style="position:absolute;left:0;text-align:left;margin-left:-41.7pt;margin-top:23.45pt;width:522.9pt;height:308.15pt;z-index:251658245;mso-width-relative:margin;mso-height-relative:margin" coordorigin=",-153" coordsize="69300,36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">
                <v:rect id="Прямоугольник 1255010630" o:spid="_x0000_s1027" style="position:absolute;width:17282;height:9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" fillcolor="white [3201]" strokecolor="#70ad47 [3209]" strokeweight="1pt">
                  <v:textbox>
                    <w:txbxContent>
                      <w:p w14:paraId="495C8E70" w14:textId="2BAAB52C" w:rsidR="00EF452B" w:rsidRPr="00AA67E6" w:rsidRDefault="00EF452B" w:rsidP="00AA67E6">
                        <w:pPr>
                          <w:spacing w:after="0" w:line="240" w:lineRule="auto"/>
                          <w:jc w:val="center"/>
                          <w:rPr>
                            <w:rFonts w:ascii="Times New Roman" w:hAnsi="Times New Roman" w:cs="Times New Roman"/>
                            <w:b/>
                            <w:sz w:val="24"/>
                            <w:szCs w:val="24"/>
                            <w:lang w:val="kk-KZ"/>
                          </w:rPr>
                        </w:pPr>
                        <w:r w:rsidRPr="00273CDC">
                          <w:rPr>
                            <w:rFonts w:ascii="Times New Roman" w:hAnsi="Times New Roman" w:cs="Times New Roman"/>
                            <w:b/>
                            <w:sz w:val="24"/>
                            <w:szCs w:val="24"/>
                          </w:rPr>
                          <w:t>ВВОДНАЯ ЧАСТЬ:</w:t>
                        </w:r>
                      </w:p>
                    </w:txbxContent>
                  </v:textbox>
                </v:rect>
                <v:rect id="Прямоугольник 1255010631" o:spid="_x0000_s1028" style="position:absolute;left:26552;top:15841;width:19296;height:20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" fillcolor="white [3201]" strokecolor="#70ad47 [3209]" strokeweight="1pt">
                  <v:textbox>
                    <w:txbxContent>
                      <w:p w14:paraId="254EC081" w14:textId="64A8EDEC" w:rsidR="00EF452B" w:rsidRPr="007F797C" w:rsidRDefault="00EF452B" w:rsidP="00A62CD2">
                        <w:pPr>
                          <w:spacing w:after="0" w:line="240" w:lineRule="auto"/>
                          <w:ind w:right="457"/>
                          <w:jc w:val="both"/>
                          <w:rPr>
                            <w:rFonts w:ascii="Times New Roman" w:hAnsi="Times New Roman" w:cs="Times New Roman"/>
                            <w:sz w:val="24"/>
                            <w:szCs w:val="24"/>
                          </w:rPr>
                        </w:pPr>
                        <w:r w:rsidRPr="007F797C">
                          <w:rPr>
                            <w:rFonts w:ascii="Times New Roman" w:hAnsi="Times New Roman" w:cs="Times New Roman"/>
                            <w:sz w:val="24"/>
                            <w:szCs w:val="24"/>
                          </w:rPr>
                          <w:t>-</w:t>
                        </w:r>
                        <w:r w:rsidR="00A62CD2">
                          <w:rPr>
                            <w:rFonts w:ascii="Times New Roman" w:hAnsi="Times New Roman" w:cs="Times New Roman"/>
                            <w:sz w:val="24"/>
                            <w:szCs w:val="24"/>
                          </w:rPr>
                          <w:t xml:space="preserve"> </w:t>
                        </w:r>
                        <w:r w:rsidRPr="007F797C">
                          <w:rPr>
                            <w:rFonts w:ascii="Times New Roman" w:hAnsi="Times New Roman" w:cs="Times New Roman"/>
                            <w:sz w:val="24"/>
                            <w:szCs w:val="24"/>
                          </w:rPr>
                          <w:t>диагностические критерии</w:t>
                        </w:r>
                      </w:p>
                      <w:p w14:paraId="580EAF81" w14:textId="7D1602C7" w:rsidR="00EF452B" w:rsidRPr="007F797C" w:rsidRDefault="00EF452B" w:rsidP="007F797C">
                        <w:pPr>
                          <w:spacing w:after="0" w:line="240" w:lineRule="auto"/>
                          <w:jc w:val="both"/>
                          <w:rPr>
                            <w:rFonts w:ascii="Times New Roman" w:hAnsi="Times New Roman" w:cs="Times New Roman"/>
                            <w:sz w:val="24"/>
                            <w:szCs w:val="24"/>
                          </w:rPr>
                        </w:pPr>
                        <w:r w:rsidRPr="007F797C">
                          <w:rPr>
                            <w:rFonts w:ascii="Times New Roman" w:hAnsi="Times New Roman" w:cs="Times New Roman"/>
                            <w:sz w:val="24"/>
                            <w:szCs w:val="24"/>
                          </w:rPr>
                          <w:t>- жалобы и анамнез</w:t>
                        </w:r>
                      </w:p>
                      <w:p w14:paraId="50757D82" w14:textId="51B2810C" w:rsidR="00EF452B" w:rsidRPr="007F797C" w:rsidRDefault="00EF452B" w:rsidP="00A62CD2">
                        <w:pPr>
                          <w:spacing w:after="0" w:line="240" w:lineRule="auto"/>
                          <w:ind w:right="457"/>
                          <w:jc w:val="both"/>
                          <w:rPr>
                            <w:rFonts w:ascii="Times New Roman" w:hAnsi="Times New Roman" w:cs="Times New Roman"/>
                            <w:sz w:val="24"/>
                            <w:szCs w:val="24"/>
                          </w:rPr>
                        </w:pPr>
                        <w:r w:rsidRPr="007F797C">
                          <w:rPr>
                            <w:rFonts w:ascii="Times New Roman" w:hAnsi="Times New Roman" w:cs="Times New Roman"/>
                            <w:sz w:val="24"/>
                            <w:szCs w:val="24"/>
                          </w:rPr>
                          <w:t>-</w:t>
                        </w:r>
                        <w:r w:rsidR="00A62CD2">
                          <w:rPr>
                            <w:rFonts w:ascii="Times New Roman" w:hAnsi="Times New Roman" w:cs="Times New Roman"/>
                            <w:sz w:val="24"/>
                            <w:szCs w:val="24"/>
                          </w:rPr>
                          <w:t xml:space="preserve"> </w:t>
                        </w:r>
                        <w:r w:rsidRPr="007F797C">
                          <w:rPr>
                            <w:rFonts w:ascii="Times New Roman" w:hAnsi="Times New Roman" w:cs="Times New Roman"/>
                            <w:sz w:val="24"/>
                            <w:szCs w:val="24"/>
                          </w:rPr>
                          <w:t xml:space="preserve">причины </w:t>
                        </w:r>
                        <w:r w:rsidR="00BA659B">
                          <w:rPr>
                            <w:rFonts w:ascii="Times New Roman" w:hAnsi="Times New Roman" w:cs="Times New Roman"/>
                            <w:sz w:val="24"/>
                            <w:szCs w:val="24"/>
                          </w:rPr>
                          <w:t>тиннитус</w:t>
                        </w:r>
                      </w:p>
                      <w:p w14:paraId="777DF6BD" w14:textId="545B763A" w:rsidR="00EF452B" w:rsidRPr="007F797C" w:rsidRDefault="00EF452B" w:rsidP="00A62CD2">
                        <w:pPr>
                          <w:spacing w:after="0" w:line="240" w:lineRule="auto"/>
                          <w:ind w:right="315"/>
                          <w:jc w:val="both"/>
                          <w:rPr>
                            <w:rFonts w:ascii="Times New Roman" w:hAnsi="Times New Roman" w:cs="Times New Roman"/>
                            <w:sz w:val="24"/>
                            <w:szCs w:val="24"/>
                          </w:rPr>
                        </w:pPr>
                        <w:r w:rsidRPr="007F797C">
                          <w:rPr>
                            <w:rFonts w:ascii="Times New Roman" w:hAnsi="Times New Roman" w:cs="Times New Roman"/>
                            <w:sz w:val="24"/>
                            <w:szCs w:val="24"/>
                          </w:rPr>
                          <w:t>-</w:t>
                        </w:r>
                        <w:r w:rsidR="00AA67E6">
                          <w:rPr>
                            <w:rFonts w:ascii="Times New Roman" w:hAnsi="Times New Roman" w:cs="Times New Roman"/>
                            <w:sz w:val="24"/>
                            <w:szCs w:val="24"/>
                            <w:lang w:val="kk-KZ"/>
                          </w:rPr>
                          <w:t xml:space="preserve"> </w:t>
                        </w:r>
                        <w:r w:rsidRPr="007F797C">
                          <w:rPr>
                            <w:rFonts w:ascii="Times New Roman" w:hAnsi="Times New Roman" w:cs="Times New Roman"/>
                            <w:sz w:val="24"/>
                            <w:szCs w:val="24"/>
                          </w:rPr>
                          <w:t>инструментальные исследования</w:t>
                        </w:r>
                      </w:p>
                    </w:txbxContent>
                  </v:textbox>
                </v:rect>
                <v:rect id="Прямоугольник 1255010633" o:spid="_x0000_s1029" style="position:absolute;left:49214;top:-153;width:16710;height:9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" fillcolor="white [3201]" strokecolor="#70ad47 [3209]" strokeweight="1pt">
                  <v:textbox>
                    <w:txbxContent>
                      <w:p w14:paraId="38B82D0A" w14:textId="7C569BD1" w:rsidR="00EF452B" w:rsidRDefault="00EF452B" w:rsidP="007F797C">
                        <w:pPr>
                          <w:jc w:val="center"/>
                        </w:pPr>
                        <w:r w:rsidRPr="00810EB4">
                          <w:rPr>
                            <w:rFonts w:ascii="Times New Roman" w:eastAsia="Calibri" w:hAnsi="Times New Roman" w:cs="Times New Roman"/>
                            <w:b/>
                            <w:sz w:val="24"/>
                            <w:szCs w:val="24"/>
                          </w:rPr>
                          <w:t>ТАКТИКА ЛЕЧЕНИЯ</w:t>
                        </w:r>
                      </w:p>
                    </w:txbxContent>
                  </v:textbox>
                </v:rect>
                <v:rect id="Прямоугольник 1255010634" o:spid="_x0000_s1030" style="position:absolute;left:306;top:15841;width:24072;height:20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" fillcolor="white [3201]" strokecolor="#70ad47 [3209]" strokeweight="1pt">
                  <v:textbox>
                    <w:txbxContent>
                      <w:p w14:paraId="5B513C36" w14:textId="0B1A41ED" w:rsidR="00EF452B" w:rsidRPr="007F797C" w:rsidRDefault="00EF452B" w:rsidP="00A62CD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7F797C">
                          <w:rPr>
                            <w:rFonts w:ascii="Times New Roman" w:hAnsi="Times New Roman" w:cs="Times New Roman"/>
                            <w:sz w:val="24"/>
                            <w:szCs w:val="24"/>
                          </w:rPr>
                          <w:t>МКБ -10</w:t>
                        </w:r>
                      </w:p>
                      <w:p w14:paraId="095FD075" w14:textId="25E3B954" w:rsidR="00EF452B" w:rsidRPr="007F797C" w:rsidRDefault="00EF452B" w:rsidP="00AA67E6">
                        <w:pPr>
                          <w:spacing w:after="0" w:line="240" w:lineRule="auto"/>
                          <w:ind w:right="-57"/>
                          <w:rPr>
                            <w:rFonts w:ascii="Times New Roman" w:hAnsi="Times New Roman" w:cs="Times New Roman"/>
                            <w:sz w:val="24"/>
                            <w:szCs w:val="24"/>
                          </w:rPr>
                        </w:pPr>
                        <w:r w:rsidRPr="007F797C">
                          <w:rPr>
                            <w:rFonts w:ascii="Times New Roman" w:hAnsi="Times New Roman" w:cs="Times New Roman"/>
                            <w:sz w:val="24"/>
                            <w:szCs w:val="24"/>
                          </w:rPr>
                          <w:t>-</w:t>
                        </w:r>
                        <w:r w:rsidR="00A62CD2">
                          <w:rPr>
                            <w:rFonts w:ascii="Times New Roman" w:hAnsi="Times New Roman" w:cs="Times New Roman"/>
                            <w:sz w:val="24"/>
                            <w:szCs w:val="24"/>
                          </w:rPr>
                          <w:t xml:space="preserve"> д</w:t>
                        </w:r>
                        <w:r w:rsidRPr="007F797C">
                          <w:rPr>
                            <w:rFonts w:ascii="Times New Roman" w:hAnsi="Times New Roman" w:cs="Times New Roman"/>
                            <w:sz w:val="24"/>
                            <w:szCs w:val="24"/>
                          </w:rPr>
                          <w:t>ата</w:t>
                        </w:r>
                        <w:r w:rsidR="00AA67E6">
                          <w:rPr>
                            <w:rFonts w:ascii="Times New Roman" w:hAnsi="Times New Roman" w:cs="Times New Roman"/>
                            <w:sz w:val="24"/>
                            <w:szCs w:val="24"/>
                            <w:lang w:val="kk-KZ"/>
                          </w:rPr>
                          <w:t xml:space="preserve"> </w:t>
                        </w:r>
                        <w:r w:rsidRPr="007F797C">
                          <w:rPr>
                            <w:rFonts w:ascii="Times New Roman" w:hAnsi="Times New Roman" w:cs="Times New Roman"/>
                            <w:sz w:val="24"/>
                            <w:szCs w:val="24"/>
                          </w:rPr>
                          <w:t>разраб</w:t>
                        </w:r>
                        <w:r w:rsidR="00A62CD2">
                          <w:rPr>
                            <w:rFonts w:ascii="Times New Roman" w:hAnsi="Times New Roman" w:cs="Times New Roman"/>
                            <w:sz w:val="24"/>
                            <w:szCs w:val="24"/>
                          </w:rPr>
                          <w:t>о</w:t>
                        </w:r>
                        <w:r w:rsidRPr="007F797C">
                          <w:rPr>
                            <w:rFonts w:ascii="Times New Roman" w:hAnsi="Times New Roman" w:cs="Times New Roman"/>
                            <w:sz w:val="24"/>
                            <w:szCs w:val="24"/>
                          </w:rPr>
                          <w:t>тки/пересмотра протокола</w:t>
                        </w:r>
                      </w:p>
                      <w:p w14:paraId="3C5C6C95" w14:textId="551116F3" w:rsidR="00EF452B" w:rsidRPr="007F797C" w:rsidRDefault="00EF452B" w:rsidP="00A62CD2">
                        <w:pPr>
                          <w:spacing w:after="0" w:line="240" w:lineRule="auto"/>
                          <w:rPr>
                            <w:rFonts w:ascii="Times New Roman" w:hAnsi="Times New Roman" w:cs="Times New Roman"/>
                            <w:sz w:val="24"/>
                            <w:szCs w:val="24"/>
                          </w:rPr>
                        </w:pPr>
                        <w:r w:rsidRPr="007F797C">
                          <w:rPr>
                            <w:rFonts w:ascii="Times New Roman" w:hAnsi="Times New Roman" w:cs="Times New Roman"/>
                            <w:sz w:val="24"/>
                            <w:szCs w:val="24"/>
                          </w:rPr>
                          <w:t>-</w:t>
                        </w:r>
                        <w:r w:rsidR="00A62CD2">
                          <w:rPr>
                            <w:rFonts w:ascii="Times New Roman" w:hAnsi="Times New Roman" w:cs="Times New Roman"/>
                            <w:sz w:val="24"/>
                            <w:szCs w:val="24"/>
                          </w:rPr>
                          <w:t xml:space="preserve"> </w:t>
                        </w:r>
                        <w:r w:rsidRPr="007F797C">
                          <w:rPr>
                            <w:rFonts w:ascii="Times New Roman" w:hAnsi="Times New Roman" w:cs="Times New Roman"/>
                            <w:sz w:val="24"/>
                            <w:szCs w:val="24"/>
                          </w:rPr>
                          <w:t>сокращения, используемые в протоколе</w:t>
                        </w:r>
                      </w:p>
                      <w:p w14:paraId="09CE89A6" w14:textId="0BAA3A2D" w:rsidR="00EF452B" w:rsidRPr="007F797C" w:rsidRDefault="00EF452B" w:rsidP="00A62CD2">
                        <w:pPr>
                          <w:spacing w:after="0" w:line="240" w:lineRule="auto"/>
                          <w:rPr>
                            <w:rFonts w:ascii="Times New Roman" w:hAnsi="Times New Roman" w:cs="Times New Roman"/>
                            <w:sz w:val="24"/>
                            <w:szCs w:val="24"/>
                          </w:rPr>
                        </w:pPr>
                        <w:r w:rsidRPr="007F797C">
                          <w:rPr>
                            <w:rFonts w:ascii="Times New Roman" w:hAnsi="Times New Roman" w:cs="Times New Roman"/>
                            <w:sz w:val="24"/>
                            <w:szCs w:val="24"/>
                          </w:rPr>
                          <w:t>-</w:t>
                        </w:r>
                        <w:r w:rsidR="00A62CD2">
                          <w:rPr>
                            <w:rFonts w:ascii="Times New Roman" w:hAnsi="Times New Roman" w:cs="Times New Roman"/>
                            <w:sz w:val="24"/>
                            <w:szCs w:val="24"/>
                          </w:rPr>
                          <w:t xml:space="preserve"> </w:t>
                        </w:r>
                        <w:r w:rsidRPr="007F797C">
                          <w:rPr>
                            <w:rFonts w:ascii="Times New Roman" w:hAnsi="Times New Roman" w:cs="Times New Roman"/>
                            <w:sz w:val="24"/>
                            <w:szCs w:val="24"/>
                          </w:rPr>
                          <w:t>пользователи протокола</w:t>
                        </w:r>
                      </w:p>
                      <w:p w14:paraId="3CDD089A" w14:textId="554ACA39" w:rsidR="00EF452B" w:rsidRDefault="00EF452B" w:rsidP="00A62CD2">
                        <w:pPr>
                          <w:spacing w:after="0" w:line="240" w:lineRule="auto"/>
                          <w:rPr>
                            <w:rFonts w:ascii="Times New Roman" w:hAnsi="Times New Roman" w:cs="Times New Roman"/>
                            <w:sz w:val="24"/>
                            <w:szCs w:val="24"/>
                          </w:rPr>
                        </w:pPr>
                        <w:r w:rsidRPr="007F797C">
                          <w:rPr>
                            <w:rFonts w:ascii="Times New Roman" w:hAnsi="Times New Roman" w:cs="Times New Roman"/>
                            <w:sz w:val="24"/>
                            <w:szCs w:val="24"/>
                          </w:rPr>
                          <w:t>- категория пациентов</w:t>
                        </w:r>
                      </w:p>
                      <w:p w14:paraId="313CDF46" w14:textId="1C869848" w:rsidR="00EF452B" w:rsidRDefault="00EF452B" w:rsidP="00A62CD2">
                        <w:pPr>
                          <w:spacing w:after="0" w:line="240" w:lineRule="auto"/>
                          <w:rPr>
                            <w:rFonts w:ascii="Times New Roman" w:hAnsi="Times New Roman" w:cs="Times New Roman"/>
                            <w:sz w:val="24"/>
                            <w:szCs w:val="24"/>
                          </w:rPr>
                        </w:pPr>
                        <w:r>
                          <w:rPr>
                            <w:rFonts w:ascii="Times New Roman" w:hAnsi="Times New Roman" w:cs="Times New Roman"/>
                            <w:sz w:val="24"/>
                            <w:szCs w:val="24"/>
                          </w:rPr>
                          <w:t>-</w:t>
                        </w:r>
                        <w:r w:rsidR="00A62CD2">
                          <w:rPr>
                            <w:rFonts w:ascii="Times New Roman" w:hAnsi="Times New Roman" w:cs="Times New Roman"/>
                            <w:sz w:val="24"/>
                            <w:szCs w:val="24"/>
                          </w:rPr>
                          <w:t xml:space="preserve"> </w:t>
                        </w:r>
                        <w:r>
                          <w:rPr>
                            <w:rFonts w:ascii="Times New Roman" w:hAnsi="Times New Roman" w:cs="Times New Roman"/>
                            <w:sz w:val="24"/>
                            <w:szCs w:val="24"/>
                          </w:rPr>
                          <w:t>шкала уровня доказательности</w:t>
                        </w:r>
                      </w:p>
                      <w:p w14:paraId="1BC94938" w14:textId="5FE8CAA2" w:rsidR="00EF452B" w:rsidRDefault="00EF452B" w:rsidP="007F797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определение</w:t>
                        </w:r>
                      </w:p>
                      <w:p w14:paraId="00B2A071" w14:textId="7A314851" w:rsidR="00EF452B" w:rsidRDefault="00EF452B" w:rsidP="007F797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классификация</w:t>
                        </w:r>
                      </w:p>
                    </w:txbxContent>
                  </v:textbox>
                </v:rect>
                <v:rect id="Прямоугольник 1255010635" o:spid="_x0000_s1031" style="position:absolute;left:20477;width:24159;height:9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" fillcolor="white [3201]" strokecolor="#70ad47 [3209]" strokeweight="1pt">
                  <v:textbox>
                    <w:txbxContent>
                      <w:p w14:paraId="2EEEF659" w14:textId="76DF2F14" w:rsidR="00EF452B" w:rsidRDefault="00EF452B" w:rsidP="007F797C">
                        <w:pPr>
                          <w:jc w:val="center"/>
                        </w:pPr>
                        <w:r w:rsidRPr="00810EB4">
                          <w:rPr>
                            <w:rFonts w:ascii="Times New Roman" w:eastAsia="Calibri" w:hAnsi="Times New Roman" w:cs="Times New Roman"/>
                            <w:b/>
                            <w:sz w:val="24"/>
                            <w:szCs w:val="24"/>
                          </w:rPr>
                          <w:t>МЕТОДЫ, ПОДХОДЫ И ПРОЦЕДУРЫ ДИАГНОСТИКИ</w:t>
                        </w:r>
                      </w:p>
                    </w:txbxContent>
                  </v:textbox>
                </v:rect>
                <v:rect id="Прямоугольник 1255010636" o:spid="_x0000_s1032" style="position:absolute;left:48767;top:15841;width:20533;height:20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" fillcolor="white [3201]" strokecolor="#70ad47 [3209]" strokeweight="1pt">
                  <v:textbox>
                    <w:txbxContent>
                      <w:p w14:paraId="16BB4B60" w14:textId="6B87594F" w:rsidR="00EF452B" w:rsidRPr="007F797C" w:rsidRDefault="00EF452B" w:rsidP="007F797C">
                        <w:pPr>
                          <w:spacing w:after="0"/>
                          <w:jc w:val="both"/>
                          <w:rPr>
                            <w:rFonts w:ascii="Times New Roman" w:hAnsi="Times New Roman" w:cs="Times New Roman"/>
                            <w:sz w:val="24"/>
                            <w:szCs w:val="24"/>
                          </w:rPr>
                        </w:pPr>
                        <w:r w:rsidRPr="007F797C">
                          <w:rPr>
                            <w:rFonts w:ascii="Times New Roman" w:hAnsi="Times New Roman" w:cs="Times New Roman"/>
                            <w:sz w:val="24"/>
                            <w:szCs w:val="24"/>
                          </w:rPr>
                          <w:t xml:space="preserve">- </w:t>
                        </w:r>
                        <w:r>
                          <w:rPr>
                            <w:rFonts w:ascii="Times New Roman" w:hAnsi="Times New Roman" w:cs="Times New Roman"/>
                            <w:sz w:val="24"/>
                            <w:szCs w:val="24"/>
                          </w:rPr>
                          <w:t>цели лечения</w:t>
                        </w:r>
                      </w:p>
                      <w:p w14:paraId="2A47683C" w14:textId="2FD4807B" w:rsidR="00EF452B" w:rsidRPr="007F797C" w:rsidRDefault="00EF452B" w:rsidP="007F797C">
                        <w:pPr>
                          <w:spacing w:after="0"/>
                          <w:jc w:val="both"/>
                          <w:rPr>
                            <w:rFonts w:ascii="Times New Roman" w:hAnsi="Times New Roman" w:cs="Times New Roman"/>
                            <w:sz w:val="24"/>
                            <w:szCs w:val="24"/>
                          </w:rPr>
                        </w:pPr>
                        <w:r w:rsidRPr="007F797C">
                          <w:rPr>
                            <w:rFonts w:ascii="Times New Roman" w:hAnsi="Times New Roman" w:cs="Times New Roman"/>
                            <w:sz w:val="24"/>
                            <w:szCs w:val="24"/>
                          </w:rPr>
                          <w:t xml:space="preserve">- </w:t>
                        </w:r>
                        <w:r>
                          <w:rPr>
                            <w:rFonts w:ascii="Times New Roman" w:hAnsi="Times New Roman" w:cs="Times New Roman"/>
                            <w:sz w:val="24"/>
                            <w:szCs w:val="24"/>
                          </w:rPr>
                          <w:t>немедикаментозные виды лечения</w:t>
                        </w:r>
                      </w:p>
                      <w:p w14:paraId="10768EC8" w14:textId="1D62F709" w:rsidR="00EF452B" w:rsidRPr="007F797C" w:rsidRDefault="00EF452B" w:rsidP="00A62CD2">
                        <w:pPr>
                          <w:spacing w:after="0"/>
                          <w:ind w:right="822"/>
                          <w:jc w:val="both"/>
                          <w:rPr>
                            <w:rFonts w:ascii="Times New Roman" w:hAnsi="Times New Roman" w:cs="Times New Roman"/>
                            <w:sz w:val="24"/>
                            <w:szCs w:val="24"/>
                          </w:rPr>
                        </w:pPr>
                        <w:r w:rsidRPr="007F797C">
                          <w:rPr>
                            <w:rFonts w:ascii="Times New Roman" w:hAnsi="Times New Roman" w:cs="Times New Roman"/>
                            <w:sz w:val="24"/>
                            <w:szCs w:val="24"/>
                          </w:rPr>
                          <w:t>-</w:t>
                        </w:r>
                        <w:r w:rsidR="00A62CD2">
                          <w:rPr>
                            <w:rFonts w:ascii="Times New Roman" w:hAnsi="Times New Roman" w:cs="Times New Roman"/>
                            <w:sz w:val="24"/>
                            <w:szCs w:val="24"/>
                          </w:rPr>
                          <w:t xml:space="preserve"> </w:t>
                        </w:r>
                        <w:r>
                          <w:rPr>
                            <w:rFonts w:ascii="Times New Roman" w:hAnsi="Times New Roman" w:cs="Times New Roman"/>
                            <w:sz w:val="24"/>
                            <w:szCs w:val="24"/>
                          </w:rPr>
                          <w:t>медикаментозное лечение</w:t>
                        </w:r>
                      </w:p>
                      <w:p w14:paraId="7952D19A" w14:textId="2E28153F" w:rsidR="00EF452B" w:rsidRPr="007F797C" w:rsidRDefault="00EF452B" w:rsidP="007F797C">
                        <w:pPr>
                          <w:jc w:val="both"/>
                          <w:rPr>
                            <w:rFonts w:ascii="Times New Roman" w:hAnsi="Times New Roman" w:cs="Times New Roman"/>
                            <w:sz w:val="24"/>
                            <w:szCs w:val="24"/>
                          </w:rPr>
                        </w:pPr>
                        <w:r w:rsidRPr="007F797C">
                          <w:rPr>
                            <w:rFonts w:ascii="Times New Roman" w:hAnsi="Times New Roman" w:cs="Times New Roman"/>
                            <w:sz w:val="24"/>
                            <w:szCs w:val="24"/>
                          </w:rPr>
                          <w:t xml:space="preserve">- </w:t>
                        </w:r>
                        <w:r>
                          <w:rPr>
                            <w:rFonts w:ascii="Times New Roman" w:hAnsi="Times New Roman" w:cs="Times New Roman"/>
                            <w:sz w:val="24"/>
                            <w:szCs w:val="24"/>
                          </w:rPr>
                          <w:t>хирургическое лечение</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255010644" o:spid="_x0000_s1033" type="#_x0000_t67" style="position:absolute;left:34619;top:10689;width:2590;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" adj="14527" fillcolor="#fff2cc [663]" strokecolor="#1f4d78 [1604]"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255010639" o:spid="_x0000_s1034" type="#_x0000_t13" style="position:absolute;left:18030;top:3539;width:1774;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" adj="14123" fillcolor="#ed7d31 [3205]" strokecolor="#1f4d78 [1604]" strokeweight="1pt"/>
                <v:shape id="Стрелка вправо 1255010640" o:spid="_x0000_s1035" type="#_x0000_t13" style="position:absolute;left:45208;top:3539;width:2632;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" adj="16561,0" fillcolor="#ed7d31 [3205]" strokecolor="#1f4d78 [1604]" strokeweight="1pt"/>
                <v:shape id="Стрелка вправо 1255010641" o:spid="_x0000_s1036" type="#_x0000_t13" style="position:absolute;left:66712;top:3539;width:2588;height:16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" adj="14765" fillcolor="#ed7d31 [3205]" strokecolor="#1f4d78 [1604]" strokeweight="1pt"/>
                <v:shape id="Стрелка вниз 1255010642" o:spid="_x0000_s1037" type="#_x0000_t67" style="position:absolute;left:9248;top:10689;width:2863;height:4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" adj="14172" fillcolor="#fff2cc [663]" strokecolor="#1f4d78 [1604]" strokeweight="1pt"/>
                <v:shape id="Стрелка вниз 1255010645" o:spid="_x0000_s1038" type="#_x0000_t67" style="position:absolute;left:54539;top:10689;width:3000;height:4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" adj="13641" fillcolor="#fff2cc [663]" strokecolor="#1f4d78 [1604]" strokeweight="1pt"/>
                <w10:wrap type="topAndBottom"/>
              </v:group>
            </w:pict>
          </mc:Fallback>
        </mc:AlternateContent>
      </w:r>
    </w:p>
    <w:p w14:paraId="59C9A0D1" w14:textId="256235CD" w:rsidR="00AA67E6" w:rsidRPr="00AA67E6" w:rsidRDefault="00AA67E6" w:rsidP="00187E8C">
      <w:pPr>
        <w:pBdr>
          <w:top w:val="none" w:sz="4" w:space="0" w:color="000000"/>
          <w:left w:val="none" w:sz="4" w:space="0" w:color="000000"/>
          <w:bottom w:val="none" w:sz="4" w:space="0" w:color="000000"/>
          <w:right w:val="none" w:sz="4" w:space="0" w:color="000000"/>
        </w:pBdr>
        <w:spacing w:before="240" w:line="253" w:lineRule="atLeast"/>
        <w:ind w:right="-1" w:firstLine="567"/>
        <w:jc w:val="center"/>
        <w:rPr>
          <w:rFonts w:ascii="Times New Roman" w:hAnsi="Times New Roman" w:cs="Times New Roman"/>
          <w:bCs/>
          <w:sz w:val="28"/>
          <w:szCs w:val="28"/>
        </w:rPr>
      </w:pPr>
      <w:r>
        <w:rPr>
          <w:rFonts w:ascii="Times New Roman" w:hAnsi="Times New Roman" w:cs="Times New Roman"/>
          <w:bCs/>
          <w:sz w:val="28"/>
          <w:szCs w:val="28"/>
        </w:rPr>
        <w:t xml:space="preserve">Рисунок </w:t>
      </w:r>
      <w:r w:rsidRPr="00AA67E6">
        <w:rPr>
          <w:rFonts w:ascii="Times New Roman" w:hAnsi="Times New Roman" w:cs="Times New Roman"/>
          <w:bCs/>
          <w:sz w:val="28"/>
          <w:szCs w:val="28"/>
        </w:rPr>
        <w:t xml:space="preserve">5 </w:t>
      </w:r>
      <w:r>
        <w:rPr>
          <w:rFonts w:ascii="Times New Roman" w:hAnsi="Times New Roman" w:cs="Times New Roman"/>
          <w:bCs/>
          <w:sz w:val="28"/>
          <w:szCs w:val="28"/>
        </w:rPr>
        <w:t>– Разделы клинического протокола «Тиннитус (</w:t>
      </w:r>
      <w:r w:rsidR="00982217">
        <w:rPr>
          <w:rFonts w:ascii="Times New Roman" w:hAnsi="Times New Roman" w:cs="Times New Roman"/>
          <w:bCs/>
          <w:sz w:val="28"/>
          <w:szCs w:val="28"/>
        </w:rPr>
        <w:t>тиннитус</w:t>
      </w:r>
      <w:r>
        <w:rPr>
          <w:rFonts w:ascii="Times New Roman" w:hAnsi="Times New Roman" w:cs="Times New Roman"/>
          <w:bCs/>
          <w:sz w:val="28"/>
          <w:szCs w:val="28"/>
        </w:rPr>
        <w:t>)»</w:t>
      </w:r>
    </w:p>
    <w:p w14:paraId="429654EB" w14:textId="1D3427FB" w:rsidR="00AA67E6" w:rsidRDefault="00AA67E6"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Cs/>
          <w:sz w:val="28"/>
          <w:szCs w:val="28"/>
          <w:lang w:val="kk-KZ"/>
        </w:rPr>
      </w:pPr>
    </w:p>
    <w:p w14:paraId="51CB4F88" w14:textId="5F85F5F8" w:rsidR="00E160F7" w:rsidRPr="00AA67E6" w:rsidRDefault="00855B42" w:rsidP="001063A8">
      <w:pPr>
        <w:pBdr>
          <w:top w:val="none" w:sz="4" w:space="0" w:color="000000"/>
          <w:left w:val="none" w:sz="4" w:space="0" w:color="000000"/>
          <w:bottom w:val="none" w:sz="4" w:space="0" w:color="000000"/>
          <w:right w:val="none" w:sz="4" w:space="0" w:color="000000"/>
        </w:pBdr>
        <w:spacing w:after="0" w:line="240" w:lineRule="auto"/>
        <w:ind w:firstLine="567"/>
        <w:jc w:val="both"/>
        <w:rPr>
          <w:rFonts w:ascii="Times New Roman" w:hAnsi="Times New Roman" w:cs="Times New Roman"/>
          <w:bCs/>
          <w:i/>
          <w:iCs/>
          <w:sz w:val="28"/>
          <w:szCs w:val="28"/>
        </w:rPr>
      </w:pPr>
      <w:r w:rsidRPr="00AA67E6">
        <w:rPr>
          <w:rFonts w:ascii="Times New Roman" w:hAnsi="Times New Roman" w:cs="Times New Roman"/>
          <w:bCs/>
          <w:i/>
          <w:iCs/>
          <w:noProof/>
          <w:sz w:val="28"/>
          <w:szCs w:val="28"/>
          <w:lang w:eastAsia="ru-RU"/>
        </w:rPr>
        <mc:AlternateContent>
          <mc:Choice Requires="wps">
            <w:drawing>
              <wp:anchor distT="0" distB="0" distL="114300" distR="114300" simplePos="0" relativeHeight="251658244" behindDoc="0" locked="0" layoutInCell="1" allowOverlap="1" wp14:anchorId="4BE912A3" wp14:editId="5B7F260A">
                <wp:simplePos x="0" y="0"/>
                <wp:positionH relativeFrom="column">
                  <wp:posOffset>6799580</wp:posOffset>
                </wp:positionH>
                <wp:positionV relativeFrom="paragraph">
                  <wp:posOffset>-469031</wp:posOffset>
                </wp:positionV>
                <wp:extent cx="2019300" cy="887095"/>
                <wp:effectExtent l="0" t="0" r="19050" b="27305"/>
                <wp:wrapNone/>
                <wp:docPr id="1255010637" name="Прямоугольник 1255010637"/>
                <wp:cNvGraphicFramePr/>
                <a:graphic xmlns:a="http://schemas.openxmlformats.org/drawingml/2006/main">
                  <a:graphicData uri="http://schemas.microsoft.com/office/word/2010/wordprocessingShape">
                    <wps:wsp>
                      <wps:cNvSpPr/>
                      <wps:spPr>
                        <a:xfrm>
                          <a:off x="0" y="0"/>
                          <a:ext cx="2019300" cy="887095"/>
                        </a:xfrm>
                        <a:prstGeom prst="rect">
                          <a:avLst/>
                        </a:prstGeom>
                      </wps:spPr>
                      <wps:style>
                        <a:lnRef idx="2">
                          <a:schemeClr val="accent6"/>
                        </a:lnRef>
                        <a:fillRef idx="1">
                          <a:schemeClr val="lt1"/>
                        </a:fillRef>
                        <a:effectRef idx="0">
                          <a:schemeClr val="accent6"/>
                        </a:effectRef>
                        <a:fontRef idx="minor">
                          <a:schemeClr val="dk1"/>
                        </a:fontRef>
                      </wps:style>
                      <wps:txbx>
                        <w:txbxContent>
                          <w:p w14:paraId="43F1A7E5" w14:textId="334FD17C" w:rsidR="00EF452B" w:rsidRDefault="00EF452B" w:rsidP="007F797C">
                            <w:pPr>
                              <w:jc w:val="center"/>
                            </w:pPr>
                            <w:r w:rsidRPr="00810EB4">
                              <w:rPr>
                                <w:rFonts w:ascii="Times New Roman" w:hAnsi="Times New Roman" w:cs="Times New Roman"/>
                                <w:b/>
                                <w:bCs/>
                                <w:sz w:val="24"/>
                                <w:szCs w:val="24"/>
                              </w:rPr>
                              <w:t>ОРГАНИЗАЦИОННЫЕ АСПЕКТЫ ПРОТОКОЛА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E912A3" id="Прямоугольник 1255010637" o:spid="_x0000_s1039" style="position:absolute;left:0;text-align:left;margin-left:535.4pt;margin-top:-36.95pt;width:159pt;height:69.8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" fillcolor="white [3201]" strokecolor="#70ad47 [3209]" strokeweight="1pt">
                <v:textbox>
                  <w:txbxContent>
                    <w:p w14:paraId="43F1A7E5" w14:textId="334FD17C" w:rsidR="00EF452B" w:rsidRDefault="00EF452B" w:rsidP="007F797C">
                      <w:pPr>
                        <w:jc w:val="center"/>
                      </w:pPr>
                      <w:r w:rsidRPr="00810EB4">
                        <w:rPr>
                          <w:rFonts w:ascii="Times New Roman" w:hAnsi="Times New Roman" w:cs="Times New Roman"/>
                          <w:b/>
                          <w:bCs/>
                          <w:sz w:val="24"/>
                          <w:szCs w:val="24"/>
                        </w:rPr>
                        <w:t>ОРГАНИЗАЦИОННЫЕ АСПЕКТЫ ПРОТОКОЛА</w:t>
                      </w:r>
                    </w:p>
                  </w:txbxContent>
                </v:textbox>
              </v:rect>
            </w:pict>
          </mc:Fallback>
        </mc:AlternateContent>
      </w:r>
      <w:r w:rsidR="00831180" w:rsidRPr="00AA67E6">
        <w:rPr>
          <w:rFonts w:ascii="Times New Roman" w:hAnsi="Times New Roman" w:cs="Times New Roman"/>
          <w:bCs/>
          <w:i/>
          <w:iCs/>
          <w:sz w:val="28"/>
          <w:szCs w:val="28"/>
        </w:rPr>
        <w:t>Алгори</w:t>
      </w:r>
      <w:r w:rsidR="00E160F7" w:rsidRPr="00AA67E6">
        <w:rPr>
          <w:rFonts w:ascii="Times New Roman" w:hAnsi="Times New Roman" w:cs="Times New Roman"/>
          <w:bCs/>
          <w:i/>
          <w:iCs/>
          <w:sz w:val="28"/>
          <w:szCs w:val="28"/>
        </w:rPr>
        <w:t>тм диагностики</w:t>
      </w:r>
      <w:r w:rsidR="00955EB2" w:rsidRPr="00AA67E6">
        <w:rPr>
          <w:rFonts w:ascii="Times New Roman" w:hAnsi="Times New Roman" w:cs="Times New Roman"/>
          <w:bCs/>
          <w:i/>
          <w:iCs/>
          <w:sz w:val="28"/>
          <w:szCs w:val="28"/>
        </w:rPr>
        <w:t>:</w:t>
      </w:r>
    </w:p>
    <w:p w14:paraId="2D3752A3" w14:textId="47BA8ACE" w:rsidR="00834DF7" w:rsidRPr="00834DF7" w:rsidRDefault="006C41A3" w:rsidP="001063A8">
      <w:pPr>
        <w:pBdr>
          <w:top w:val="none" w:sz="4" w:space="0" w:color="000000"/>
          <w:left w:val="none" w:sz="4" w:space="0" w:color="000000"/>
          <w:bottom w:val="none" w:sz="4" w:space="0" w:color="000000"/>
          <w:right w:val="none" w:sz="4" w:space="0" w:color="000000"/>
        </w:pBdr>
        <w:spacing w:after="0" w:line="240" w:lineRule="auto"/>
        <w:ind w:firstLine="567"/>
        <w:jc w:val="both"/>
        <w:rPr>
          <w:rFonts w:ascii="Times New Roman" w:hAnsi="Times New Roman" w:cs="Times New Roman"/>
          <w:bCs/>
          <w:sz w:val="28"/>
          <w:szCs w:val="28"/>
        </w:rPr>
      </w:pPr>
      <w:r w:rsidRPr="006C41A3">
        <w:rPr>
          <w:rFonts w:ascii="Times New Roman" w:hAnsi="Times New Roman" w:cs="Times New Roman"/>
          <w:bCs/>
          <w:sz w:val="28"/>
          <w:szCs w:val="28"/>
        </w:rPr>
        <w:t>Алгоритм начинается с тщательного сбора анамнеза и проведения клинического осмотра, что позволяет выявить возможные причины шумов в ушах. Далее проводится комплексное инструментальное обследование, включающее аудиометрические тесты, импедансометрию, отоакустические эмиссии, а также МРТ или КТ для исключения анатомических и сосудистых патологий.</w:t>
      </w:r>
      <w:r w:rsidR="00AA2BA0">
        <w:rPr>
          <w:rFonts w:ascii="Times New Roman" w:hAnsi="Times New Roman" w:cs="Times New Roman"/>
          <w:bCs/>
          <w:sz w:val="28"/>
          <w:szCs w:val="28"/>
        </w:rPr>
        <w:t xml:space="preserve"> </w:t>
      </w:r>
      <w:r w:rsidR="00834DF7" w:rsidRPr="00834DF7">
        <w:rPr>
          <w:rFonts w:ascii="Times New Roman" w:hAnsi="Times New Roman" w:cs="Times New Roman"/>
          <w:bCs/>
          <w:sz w:val="28"/>
          <w:szCs w:val="28"/>
        </w:rPr>
        <w:t>Объединение подходов</w:t>
      </w:r>
      <w:r w:rsidR="00AA2BA0">
        <w:rPr>
          <w:rFonts w:ascii="Times New Roman" w:hAnsi="Times New Roman" w:cs="Times New Roman"/>
          <w:bCs/>
          <w:sz w:val="28"/>
          <w:szCs w:val="28"/>
        </w:rPr>
        <w:t xml:space="preserve"> позволяет с</w:t>
      </w:r>
      <w:r w:rsidR="00834DF7" w:rsidRPr="00834DF7">
        <w:rPr>
          <w:rFonts w:ascii="Times New Roman" w:hAnsi="Times New Roman" w:cs="Times New Roman"/>
          <w:bCs/>
          <w:sz w:val="28"/>
          <w:szCs w:val="28"/>
        </w:rPr>
        <w:t>тандартиз</w:t>
      </w:r>
      <w:r w:rsidR="00AA2BA0">
        <w:rPr>
          <w:rFonts w:ascii="Times New Roman" w:hAnsi="Times New Roman" w:cs="Times New Roman"/>
          <w:bCs/>
          <w:sz w:val="28"/>
          <w:szCs w:val="28"/>
        </w:rPr>
        <w:t>ировать</w:t>
      </w:r>
      <w:r w:rsidR="00834DF7" w:rsidRPr="00834DF7">
        <w:rPr>
          <w:rFonts w:ascii="Times New Roman" w:hAnsi="Times New Roman" w:cs="Times New Roman"/>
          <w:bCs/>
          <w:sz w:val="28"/>
          <w:szCs w:val="28"/>
        </w:rPr>
        <w:t xml:space="preserve"> диагностики и лечения тиннитус на всех уровнях медицинской помощи.</w:t>
      </w:r>
    </w:p>
    <w:p w14:paraId="5D75960B" w14:textId="13C1AE2A" w:rsidR="00834DF7" w:rsidRPr="0008471B" w:rsidRDefault="005B40F1" w:rsidP="001063A8">
      <w:pPr>
        <w:pBdr>
          <w:top w:val="none" w:sz="4" w:space="0" w:color="000000"/>
          <w:left w:val="none" w:sz="4" w:space="0" w:color="000000"/>
          <w:bottom w:val="none" w:sz="4" w:space="0" w:color="000000"/>
          <w:right w:val="none" w:sz="4" w:space="0" w:color="000000"/>
        </w:pBdr>
        <w:spacing w:after="0" w:line="240" w:lineRule="auto"/>
        <w:ind w:firstLine="567"/>
        <w:jc w:val="both"/>
        <w:rPr>
          <w:rFonts w:ascii="Times New Roman" w:hAnsi="Times New Roman" w:cs="Times New Roman"/>
          <w:bCs/>
          <w:sz w:val="28"/>
          <w:szCs w:val="28"/>
        </w:rPr>
      </w:pPr>
      <w:r w:rsidRPr="0008471B">
        <w:rPr>
          <w:rFonts w:ascii="Times New Roman" w:hAnsi="Times New Roman" w:cs="Times New Roman"/>
          <w:bCs/>
          <w:sz w:val="28"/>
          <w:szCs w:val="28"/>
        </w:rPr>
        <w:t>Польза</w:t>
      </w:r>
      <w:r w:rsidR="00834DF7" w:rsidRPr="0008471B">
        <w:rPr>
          <w:rFonts w:ascii="Times New Roman" w:hAnsi="Times New Roman" w:cs="Times New Roman"/>
          <w:bCs/>
          <w:sz w:val="28"/>
          <w:szCs w:val="28"/>
        </w:rPr>
        <w:t xml:space="preserve"> от использования </w:t>
      </w:r>
      <w:r w:rsidR="009F49C9" w:rsidRPr="0008471B">
        <w:rPr>
          <w:rFonts w:ascii="Times New Roman" w:hAnsi="Times New Roman" w:cs="Times New Roman"/>
          <w:bCs/>
          <w:sz w:val="28"/>
          <w:szCs w:val="28"/>
        </w:rPr>
        <w:t>диагностического алгоритма</w:t>
      </w:r>
      <w:r w:rsidR="00AD3D9F" w:rsidRPr="0008471B">
        <w:rPr>
          <w:rFonts w:ascii="Times New Roman" w:hAnsi="Times New Roman" w:cs="Times New Roman"/>
          <w:bCs/>
          <w:sz w:val="28"/>
          <w:szCs w:val="28"/>
        </w:rPr>
        <w:t xml:space="preserve"> для пациентов:</w:t>
      </w:r>
    </w:p>
    <w:p w14:paraId="4FE8CDC6" w14:textId="7C0FAB49" w:rsidR="00834DF7" w:rsidRPr="00AA67E6" w:rsidRDefault="00834DF7" w:rsidP="001063A8">
      <w:pPr>
        <w:pStyle w:val="ab"/>
        <w:numPr>
          <w:ilvl w:val="0"/>
          <w:numId w:val="45"/>
        </w:numPr>
        <w:pBdr>
          <w:top w:val="none" w:sz="4" w:space="0" w:color="000000"/>
          <w:left w:val="none" w:sz="4" w:space="0" w:color="000000"/>
          <w:bottom w:val="none" w:sz="4" w:space="0" w:color="000000"/>
          <w:right w:val="none" w:sz="4" w:space="0" w:color="000000"/>
        </w:pBdr>
        <w:spacing w:after="0" w:line="240" w:lineRule="auto"/>
        <w:ind w:left="0" w:firstLine="567"/>
        <w:jc w:val="both"/>
        <w:rPr>
          <w:rFonts w:ascii="Times New Roman" w:hAnsi="Times New Roman" w:cs="Times New Roman"/>
          <w:bCs/>
          <w:sz w:val="28"/>
          <w:szCs w:val="28"/>
        </w:rPr>
      </w:pPr>
      <w:r w:rsidRPr="00AA67E6">
        <w:rPr>
          <w:rFonts w:ascii="Times New Roman" w:hAnsi="Times New Roman" w:cs="Times New Roman"/>
          <w:bCs/>
          <w:sz w:val="28"/>
          <w:szCs w:val="28"/>
        </w:rPr>
        <w:t>С</w:t>
      </w:r>
      <w:r w:rsidR="00C1597E" w:rsidRPr="00AA67E6">
        <w:rPr>
          <w:rFonts w:ascii="Times New Roman" w:hAnsi="Times New Roman" w:cs="Times New Roman"/>
          <w:bCs/>
          <w:sz w:val="28"/>
          <w:szCs w:val="28"/>
        </w:rPr>
        <w:t>воевременн</w:t>
      </w:r>
      <w:r w:rsidR="003D5A73" w:rsidRPr="00AA67E6">
        <w:rPr>
          <w:rFonts w:ascii="Times New Roman" w:hAnsi="Times New Roman" w:cs="Times New Roman"/>
          <w:bCs/>
          <w:sz w:val="28"/>
          <w:szCs w:val="28"/>
        </w:rPr>
        <w:t>ое установление</w:t>
      </w:r>
      <w:r w:rsidRPr="00AA67E6">
        <w:rPr>
          <w:rFonts w:ascii="Times New Roman" w:hAnsi="Times New Roman" w:cs="Times New Roman"/>
          <w:bCs/>
          <w:sz w:val="28"/>
          <w:szCs w:val="28"/>
        </w:rPr>
        <w:t xml:space="preserve"> точного диагноза.</w:t>
      </w:r>
    </w:p>
    <w:p w14:paraId="48DE17E5" w14:textId="73EAD674" w:rsidR="0048451B" w:rsidRPr="00AA67E6" w:rsidRDefault="0048451B" w:rsidP="001063A8">
      <w:pPr>
        <w:pStyle w:val="ab"/>
        <w:numPr>
          <w:ilvl w:val="0"/>
          <w:numId w:val="45"/>
        </w:numPr>
        <w:pBdr>
          <w:top w:val="none" w:sz="4" w:space="0" w:color="000000"/>
          <w:left w:val="none" w:sz="4" w:space="0" w:color="000000"/>
          <w:bottom w:val="none" w:sz="4" w:space="0" w:color="000000"/>
          <w:right w:val="none" w:sz="4" w:space="0" w:color="000000"/>
        </w:pBdr>
        <w:spacing w:after="0" w:line="240" w:lineRule="auto"/>
        <w:ind w:left="0" w:firstLine="567"/>
        <w:jc w:val="both"/>
        <w:rPr>
          <w:rFonts w:ascii="Times New Roman" w:hAnsi="Times New Roman" w:cs="Times New Roman"/>
          <w:bCs/>
          <w:sz w:val="28"/>
          <w:szCs w:val="28"/>
        </w:rPr>
      </w:pPr>
      <w:r w:rsidRPr="00AA67E6">
        <w:rPr>
          <w:rFonts w:ascii="Times New Roman" w:hAnsi="Times New Roman" w:cs="Times New Roman"/>
          <w:bCs/>
          <w:sz w:val="28"/>
          <w:szCs w:val="28"/>
        </w:rPr>
        <w:t>Оптимизация лечения</w:t>
      </w:r>
      <w:r w:rsidR="00720008" w:rsidRPr="00AA67E6">
        <w:rPr>
          <w:rFonts w:ascii="Times New Roman" w:hAnsi="Times New Roman" w:cs="Times New Roman"/>
          <w:bCs/>
          <w:sz w:val="28"/>
          <w:szCs w:val="28"/>
        </w:rPr>
        <w:t>.</w:t>
      </w:r>
    </w:p>
    <w:p w14:paraId="0B478E5A" w14:textId="77777777" w:rsidR="0048451B" w:rsidRPr="00AA67E6" w:rsidRDefault="0048451B" w:rsidP="001063A8">
      <w:pPr>
        <w:pStyle w:val="ab"/>
        <w:numPr>
          <w:ilvl w:val="0"/>
          <w:numId w:val="45"/>
        </w:numPr>
        <w:pBdr>
          <w:top w:val="none" w:sz="4" w:space="0" w:color="000000"/>
          <w:left w:val="none" w:sz="4" w:space="0" w:color="000000"/>
          <w:bottom w:val="none" w:sz="4" w:space="0" w:color="000000"/>
          <w:right w:val="none" w:sz="4" w:space="0" w:color="000000"/>
        </w:pBdr>
        <w:spacing w:after="0" w:line="240" w:lineRule="auto"/>
        <w:ind w:left="0" w:firstLine="567"/>
        <w:jc w:val="both"/>
        <w:rPr>
          <w:rFonts w:ascii="Times New Roman" w:hAnsi="Times New Roman" w:cs="Times New Roman"/>
          <w:bCs/>
          <w:sz w:val="28"/>
          <w:szCs w:val="28"/>
        </w:rPr>
      </w:pPr>
      <w:r w:rsidRPr="00AA67E6">
        <w:rPr>
          <w:rFonts w:ascii="Times New Roman" w:hAnsi="Times New Roman" w:cs="Times New Roman"/>
          <w:bCs/>
          <w:sz w:val="28"/>
          <w:szCs w:val="28"/>
        </w:rPr>
        <w:t>Пациент получает выбор терапии, основанных на доказательной медицине.</w:t>
      </w:r>
    </w:p>
    <w:p w14:paraId="44A9A26E" w14:textId="77777777" w:rsidR="0082704F" w:rsidRPr="00AA67E6" w:rsidRDefault="0048451B" w:rsidP="001063A8">
      <w:pPr>
        <w:pStyle w:val="ab"/>
        <w:numPr>
          <w:ilvl w:val="0"/>
          <w:numId w:val="45"/>
        </w:numPr>
        <w:pBdr>
          <w:top w:val="none" w:sz="4" w:space="0" w:color="000000"/>
          <w:left w:val="none" w:sz="4" w:space="0" w:color="000000"/>
          <w:bottom w:val="none" w:sz="4" w:space="0" w:color="000000"/>
          <w:right w:val="none" w:sz="4" w:space="0" w:color="000000"/>
        </w:pBdr>
        <w:spacing w:after="0" w:line="240" w:lineRule="auto"/>
        <w:ind w:left="0" w:firstLine="567"/>
        <w:jc w:val="both"/>
        <w:rPr>
          <w:rFonts w:ascii="Times New Roman" w:hAnsi="Times New Roman" w:cs="Times New Roman"/>
          <w:bCs/>
          <w:sz w:val="28"/>
          <w:szCs w:val="28"/>
        </w:rPr>
      </w:pPr>
      <w:r w:rsidRPr="00AA67E6">
        <w:rPr>
          <w:rFonts w:ascii="Times New Roman" w:hAnsi="Times New Roman" w:cs="Times New Roman"/>
          <w:bCs/>
          <w:sz w:val="28"/>
          <w:szCs w:val="28"/>
        </w:rPr>
        <w:t>Уменьшение количества необоснованных вмешательств.</w:t>
      </w:r>
    </w:p>
    <w:p w14:paraId="01E0540C" w14:textId="1AAB9CC3" w:rsidR="00AA2BA0" w:rsidRPr="00AA67E6" w:rsidRDefault="00AA2BA0" w:rsidP="001063A8">
      <w:pPr>
        <w:pStyle w:val="ab"/>
        <w:numPr>
          <w:ilvl w:val="0"/>
          <w:numId w:val="45"/>
        </w:numPr>
        <w:pBdr>
          <w:top w:val="none" w:sz="4" w:space="0" w:color="000000"/>
          <w:left w:val="none" w:sz="4" w:space="0" w:color="000000"/>
          <w:bottom w:val="none" w:sz="4" w:space="0" w:color="000000"/>
          <w:right w:val="none" w:sz="4" w:space="0" w:color="000000"/>
        </w:pBdr>
        <w:spacing w:after="0" w:line="240" w:lineRule="auto"/>
        <w:ind w:left="0" w:firstLine="567"/>
        <w:jc w:val="both"/>
        <w:rPr>
          <w:rFonts w:ascii="Times New Roman" w:hAnsi="Times New Roman" w:cs="Times New Roman"/>
          <w:bCs/>
          <w:sz w:val="28"/>
          <w:szCs w:val="28"/>
        </w:rPr>
      </w:pPr>
      <w:r w:rsidRPr="00AA67E6">
        <w:rPr>
          <w:rFonts w:ascii="Times New Roman" w:hAnsi="Times New Roman" w:cs="Times New Roman"/>
          <w:bCs/>
          <w:sz w:val="28"/>
          <w:szCs w:val="28"/>
        </w:rPr>
        <w:t>Снижение выраженности симптомов тиннитус или полное его исчезновение.</w:t>
      </w:r>
    </w:p>
    <w:p w14:paraId="2BB6DA97" w14:textId="16050137" w:rsidR="00AA2BA0" w:rsidRPr="00AA67E6" w:rsidRDefault="00AA2BA0" w:rsidP="001063A8">
      <w:pPr>
        <w:pStyle w:val="ab"/>
        <w:numPr>
          <w:ilvl w:val="0"/>
          <w:numId w:val="45"/>
        </w:numPr>
        <w:pBdr>
          <w:top w:val="none" w:sz="4" w:space="0" w:color="000000"/>
          <w:left w:val="none" w:sz="4" w:space="0" w:color="000000"/>
          <w:bottom w:val="none" w:sz="4" w:space="0" w:color="000000"/>
          <w:right w:val="none" w:sz="4" w:space="0" w:color="000000"/>
        </w:pBdr>
        <w:spacing w:after="0" w:line="240" w:lineRule="auto"/>
        <w:ind w:left="0" w:firstLine="567"/>
        <w:jc w:val="both"/>
        <w:rPr>
          <w:rFonts w:ascii="Times New Roman" w:hAnsi="Times New Roman" w:cs="Times New Roman"/>
          <w:bCs/>
          <w:sz w:val="28"/>
          <w:szCs w:val="28"/>
        </w:rPr>
      </w:pPr>
      <w:r w:rsidRPr="00AA67E6">
        <w:rPr>
          <w:rFonts w:ascii="Times New Roman" w:hAnsi="Times New Roman" w:cs="Times New Roman"/>
          <w:bCs/>
          <w:sz w:val="28"/>
          <w:szCs w:val="28"/>
        </w:rPr>
        <w:t>Сокращение тревожных и депрессивных состояний, вызванных хроническим тиннитус.</w:t>
      </w:r>
    </w:p>
    <w:p w14:paraId="312B02E4" w14:textId="20E83F29" w:rsidR="00834DF7" w:rsidRPr="00AA67E6" w:rsidRDefault="00834DF7" w:rsidP="001063A8">
      <w:pPr>
        <w:pStyle w:val="ab"/>
        <w:numPr>
          <w:ilvl w:val="0"/>
          <w:numId w:val="45"/>
        </w:numPr>
        <w:pBdr>
          <w:top w:val="none" w:sz="4" w:space="0" w:color="000000"/>
          <w:left w:val="none" w:sz="4" w:space="0" w:color="000000"/>
          <w:bottom w:val="none" w:sz="4" w:space="0" w:color="000000"/>
          <w:right w:val="none" w:sz="4" w:space="0" w:color="000000"/>
        </w:pBdr>
        <w:spacing w:after="0" w:line="240" w:lineRule="auto"/>
        <w:ind w:left="0" w:firstLine="567"/>
        <w:jc w:val="both"/>
        <w:rPr>
          <w:rFonts w:ascii="Times New Roman" w:hAnsi="Times New Roman" w:cs="Times New Roman"/>
          <w:bCs/>
          <w:sz w:val="28"/>
          <w:szCs w:val="28"/>
        </w:rPr>
      </w:pPr>
      <w:r w:rsidRPr="00AA67E6">
        <w:rPr>
          <w:rFonts w:ascii="Times New Roman" w:hAnsi="Times New Roman" w:cs="Times New Roman"/>
          <w:bCs/>
          <w:sz w:val="28"/>
          <w:szCs w:val="28"/>
        </w:rPr>
        <w:t xml:space="preserve">Улучшение качества жизни за счёт </w:t>
      </w:r>
      <w:r w:rsidR="00EE3BBC" w:rsidRPr="00AA67E6">
        <w:rPr>
          <w:rFonts w:ascii="Times New Roman" w:hAnsi="Times New Roman" w:cs="Times New Roman"/>
          <w:bCs/>
          <w:sz w:val="28"/>
          <w:szCs w:val="28"/>
        </w:rPr>
        <w:t>эффек</w:t>
      </w:r>
      <w:r w:rsidRPr="00AA67E6">
        <w:rPr>
          <w:rFonts w:ascii="Times New Roman" w:hAnsi="Times New Roman" w:cs="Times New Roman"/>
          <w:bCs/>
          <w:sz w:val="28"/>
          <w:szCs w:val="28"/>
        </w:rPr>
        <w:t>тивно</w:t>
      </w:r>
      <w:r w:rsidR="007B58A4" w:rsidRPr="00AA67E6">
        <w:rPr>
          <w:rFonts w:ascii="Times New Roman" w:hAnsi="Times New Roman" w:cs="Times New Roman"/>
          <w:bCs/>
          <w:sz w:val="28"/>
          <w:szCs w:val="28"/>
        </w:rPr>
        <w:t>го</w:t>
      </w:r>
      <w:r w:rsidRPr="00AA67E6">
        <w:rPr>
          <w:rFonts w:ascii="Times New Roman" w:hAnsi="Times New Roman" w:cs="Times New Roman"/>
          <w:bCs/>
          <w:sz w:val="28"/>
          <w:szCs w:val="28"/>
        </w:rPr>
        <w:t xml:space="preserve"> </w:t>
      </w:r>
      <w:r w:rsidR="007B58A4" w:rsidRPr="00AA67E6">
        <w:rPr>
          <w:rFonts w:ascii="Times New Roman" w:hAnsi="Times New Roman" w:cs="Times New Roman"/>
          <w:bCs/>
          <w:sz w:val="28"/>
          <w:szCs w:val="28"/>
        </w:rPr>
        <w:t>лечения</w:t>
      </w:r>
      <w:r w:rsidRPr="00AA67E6">
        <w:rPr>
          <w:rFonts w:ascii="Times New Roman" w:hAnsi="Times New Roman" w:cs="Times New Roman"/>
          <w:bCs/>
          <w:sz w:val="28"/>
          <w:szCs w:val="28"/>
        </w:rPr>
        <w:t>.</w:t>
      </w:r>
    </w:p>
    <w:p w14:paraId="5A1AB620" w14:textId="77777777" w:rsidR="00834DF7" w:rsidRPr="00AA67E6" w:rsidRDefault="00834DF7" w:rsidP="001063A8">
      <w:pPr>
        <w:pStyle w:val="ab"/>
        <w:numPr>
          <w:ilvl w:val="0"/>
          <w:numId w:val="45"/>
        </w:numPr>
        <w:pBdr>
          <w:top w:val="none" w:sz="4" w:space="0" w:color="000000"/>
          <w:left w:val="none" w:sz="4" w:space="0" w:color="000000"/>
          <w:bottom w:val="none" w:sz="4" w:space="0" w:color="000000"/>
          <w:right w:val="none" w:sz="4" w:space="0" w:color="000000"/>
        </w:pBdr>
        <w:spacing w:after="0" w:line="240" w:lineRule="auto"/>
        <w:ind w:left="0" w:firstLine="567"/>
        <w:jc w:val="both"/>
        <w:rPr>
          <w:rFonts w:ascii="Times New Roman" w:hAnsi="Times New Roman" w:cs="Times New Roman"/>
          <w:bCs/>
          <w:sz w:val="28"/>
          <w:szCs w:val="28"/>
        </w:rPr>
      </w:pPr>
      <w:r w:rsidRPr="00AA67E6">
        <w:rPr>
          <w:rFonts w:ascii="Times New Roman" w:hAnsi="Times New Roman" w:cs="Times New Roman"/>
          <w:bCs/>
          <w:sz w:val="28"/>
          <w:szCs w:val="28"/>
        </w:rPr>
        <w:t>Предотвращение осложнений, связанных с несвоевременным или неадекватным лечением.</w:t>
      </w:r>
    </w:p>
    <w:p w14:paraId="01407E9F" w14:textId="77777777" w:rsidR="00AA67E6" w:rsidRDefault="00AA67E6" w:rsidP="001063A8">
      <w:pPr>
        <w:pStyle w:val="ab"/>
        <w:pBdr>
          <w:top w:val="none" w:sz="4" w:space="0" w:color="000000"/>
          <w:left w:val="none" w:sz="4" w:space="0" w:color="000000"/>
          <w:bottom w:val="none" w:sz="4" w:space="0" w:color="000000"/>
          <w:right w:val="none" w:sz="4" w:space="0" w:color="000000"/>
        </w:pBdr>
        <w:spacing w:after="0" w:line="240" w:lineRule="auto"/>
        <w:ind w:left="567"/>
        <w:jc w:val="both"/>
        <w:rPr>
          <w:rFonts w:ascii="Times New Roman" w:hAnsi="Times New Roman" w:cs="Times New Roman"/>
          <w:bCs/>
          <w:sz w:val="28"/>
          <w:szCs w:val="28"/>
        </w:rPr>
      </w:pPr>
    </w:p>
    <w:p w14:paraId="4DC9C689" w14:textId="2EA81528" w:rsidR="00834DF7" w:rsidRPr="00AA67E6" w:rsidRDefault="00834DF7" w:rsidP="001063A8">
      <w:pPr>
        <w:pStyle w:val="ab"/>
        <w:pBdr>
          <w:top w:val="none" w:sz="4" w:space="0" w:color="000000"/>
          <w:left w:val="none" w:sz="4" w:space="0" w:color="000000"/>
          <w:bottom w:val="none" w:sz="4" w:space="0" w:color="000000"/>
          <w:right w:val="none" w:sz="4" w:space="0" w:color="000000"/>
        </w:pBdr>
        <w:spacing w:after="0" w:line="240" w:lineRule="auto"/>
        <w:ind w:left="567"/>
        <w:jc w:val="both"/>
        <w:rPr>
          <w:rFonts w:ascii="Times New Roman" w:hAnsi="Times New Roman" w:cs="Times New Roman"/>
          <w:bCs/>
          <w:sz w:val="28"/>
          <w:szCs w:val="28"/>
        </w:rPr>
      </w:pPr>
      <w:r w:rsidRPr="00AA67E6">
        <w:rPr>
          <w:rFonts w:ascii="Times New Roman" w:hAnsi="Times New Roman" w:cs="Times New Roman"/>
          <w:bCs/>
          <w:sz w:val="28"/>
          <w:szCs w:val="28"/>
        </w:rPr>
        <w:t>Для врачей:</w:t>
      </w:r>
    </w:p>
    <w:p w14:paraId="309DD5D3" w14:textId="77777777" w:rsidR="00834DF7" w:rsidRPr="00AA67E6" w:rsidRDefault="00834DF7" w:rsidP="001063A8">
      <w:pPr>
        <w:pStyle w:val="ab"/>
        <w:numPr>
          <w:ilvl w:val="0"/>
          <w:numId w:val="45"/>
        </w:numPr>
        <w:pBdr>
          <w:top w:val="none" w:sz="4" w:space="0" w:color="000000"/>
          <w:left w:val="none" w:sz="4" w:space="0" w:color="000000"/>
          <w:bottom w:val="none" w:sz="4" w:space="0" w:color="000000"/>
          <w:right w:val="none" w:sz="4" w:space="0" w:color="000000"/>
        </w:pBdr>
        <w:spacing w:after="0" w:line="240" w:lineRule="auto"/>
        <w:ind w:left="0" w:firstLine="567"/>
        <w:jc w:val="both"/>
        <w:rPr>
          <w:rFonts w:ascii="Times New Roman" w:hAnsi="Times New Roman" w:cs="Times New Roman"/>
          <w:bCs/>
          <w:sz w:val="28"/>
          <w:szCs w:val="28"/>
        </w:rPr>
      </w:pPr>
      <w:r w:rsidRPr="00AA67E6">
        <w:rPr>
          <w:rFonts w:ascii="Times New Roman" w:hAnsi="Times New Roman" w:cs="Times New Roman"/>
          <w:bCs/>
          <w:sz w:val="28"/>
          <w:szCs w:val="28"/>
        </w:rPr>
        <w:t>Чёткие алгоритмы действий, что снижает риск ошибок в диагностике и лечении.</w:t>
      </w:r>
    </w:p>
    <w:p w14:paraId="3220DD3D" w14:textId="77777777" w:rsidR="00834DF7" w:rsidRPr="00AA67E6" w:rsidRDefault="00834DF7" w:rsidP="001063A8">
      <w:pPr>
        <w:pStyle w:val="ab"/>
        <w:numPr>
          <w:ilvl w:val="0"/>
          <w:numId w:val="45"/>
        </w:numPr>
        <w:pBdr>
          <w:top w:val="none" w:sz="4" w:space="0" w:color="000000"/>
          <w:left w:val="none" w:sz="4" w:space="0" w:color="000000"/>
          <w:bottom w:val="none" w:sz="4" w:space="0" w:color="000000"/>
          <w:right w:val="none" w:sz="4" w:space="0" w:color="000000"/>
        </w:pBdr>
        <w:spacing w:after="0" w:line="240" w:lineRule="auto"/>
        <w:ind w:left="0" w:firstLine="567"/>
        <w:jc w:val="both"/>
        <w:rPr>
          <w:rFonts w:ascii="Times New Roman" w:hAnsi="Times New Roman" w:cs="Times New Roman"/>
          <w:bCs/>
          <w:sz w:val="28"/>
          <w:szCs w:val="28"/>
        </w:rPr>
      </w:pPr>
      <w:r w:rsidRPr="00AA67E6">
        <w:rPr>
          <w:rFonts w:ascii="Times New Roman" w:hAnsi="Times New Roman" w:cs="Times New Roman"/>
          <w:bCs/>
          <w:sz w:val="28"/>
          <w:szCs w:val="28"/>
        </w:rPr>
        <w:t>Улучшение взаимодействия между специалистами разных профилей.</w:t>
      </w:r>
    </w:p>
    <w:p w14:paraId="31D441FB" w14:textId="373F5B78" w:rsidR="00834DF7" w:rsidRPr="00AA67E6" w:rsidRDefault="00834DF7" w:rsidP="001063A8">
      <w:pPr>
        <w:pStyle w:val="ab"/>
        <w:numPr>
          <w:ilvl w:val="0"/>
          <w:numId w:val="45"/>
        </w:numPr>
        <w:pBdr>
          <w:top w:val="none" w:sz="4" w:space="0" w:color="000000"/>
          <w:left w:val="none" w:sz="4" w:space="0" w:color="000000"/>
          <w:bottom w:val="none" w:sz="4" w:space="0" w:color="000000"/>
          <w:right w:val="none" w:sz="4" w:space="0" w:color="000000"/>
        </w:pBdr>
        <w:spacing w:after="0" w:line="240" w:lineRule="auto"/>
        <w:ind w:left="0" w:firstLine="567"/>
        <w:jc w:val="both"/>
        <w:rPr>
          <w:rFonts w:ascii="Times New Roman" w:hAnsi="Times New Roman" w:cs="Times New Roman"/>
          <w:bCs/>
          <w:sz w:val="28"/>
          <w:szCs w:val="28"/>
        </w:rPr>
      </w:pPr>
      <w:r w:rsidRPr="00AA67E6">
        <w:rPr>
          <w:rFonts w:ascii="Times New Roman" w:hAnsi="Times New Roman" w:cs="Times New Roman"/>
          <w:bCs/>
          <w:sz w:val="28"/>
          <w:szCs w:val="28"/>
        </w:rPr>
        <w:t>Для системы здравоохранения:</w:t>
      </w:r>
    </w:p>
    <w:p w14:paraId="4A7D9533" w14:textId="77777777" w:rsidR="00834DF7" w:rsidRPr="00AA67E6" w:rsidRDefault="00834DF7" w:rsidP="001063A8">
      <w:pPr>
        <w:pStyle w:val="ab"/>
        <w:numPr>
          <w:ilvl w:val="0"/>
          <w:numId w:val="45"/>
        </w:numPr>
        <w:pBdr>
          <w:top w:val="none" w:sz="4" w:space="0" w:color="000000"/>
          <w:left w:val="none" w:sz="4" w:space="0" w:color="000000"/>
          <w:bottom w:val="none" w:sz="4" w:space="0" w:color="000000"/>
          <w:right w:val="none" w:sz="4" w:space="0" w:color="000000"/>
        </w:pBdr>
        <w:spacing w:after="0" w:line="240" w:lineRule="auto"/>
        <w:ind w:left="0" w:firstLine="567"/>
        <w:jc w:val="both"/>
        <w:rPr>
          <w:rFonts w:ascii="Times New Roman" w:hAnsi="Times New Roman" w:cs="Times New Roman"/>
          <w:bCs/>
          <w:sz w:val="28"/>
          <w:szCs w:val="28"/>
        </w:rPr>
      </w:pPr>
      <w:r w:rsidRPr="00AA67E6">
        <w:rPr>
          <w:rFonts w:ascii="Times New Roman" w:hAnsi="Times New Roman" w:cs="Times New Roman"/>
          <w:bCs/>
          <w:sz w:val="28"/>
          <w:szCs w:val="28"/>
        </w:rPr>
        <w:t>Сокращение финансовых затрат за счёт оптимизации лечения и снижения числа осложнений.</w:t>
      </w:r>
    </w:p>
    <w:p w14:paraId="4ED1A104" w14:textId="77777777" w:rsidR="00834DF7" w:rsidRPr="00AA67E6" w:rsidRDefault="00834DF7" w:rsidP="001063A8">
      <w:pPr>
        <w:pStyle w:val="ab"/>
        <w:numPr>
          <w:ilvl w:val="0"/>
          <w:numId w:val="45"/>
        </w:numPr>
        <w:pBdr>
          <w:top w:val="none" w:sz="4" w:space="0" w:color="000000"/>
          <w:left w:val="none" w:sz="4" w:space="0" w:color="000000"/>
          <w:bottom w:val="none" w:sz="4" w:space="0" w:color="000000"/>
          <w:right w:val="none" w:sz="4" w:space="0" w:color="000000"/>
        </w:pBdr>
        <w:spacing w:after="0" w:line="240" w:lineRule="auto"/>
        <w:ind w:left="0" w:firstLine="567"/>
        <w:jc w:val="both"/>
        <w:rPr>
          <w:rFonts w:ascii="Times New Roman" w:hAnsi="Times New Roman" w:cs="Times New Roman"/>
          <w:bCs/>
          <w:sz w:val="28"/>
          <w:szCs w:val="28"/>
        </w:rPr>
      </w:pPr>
      <w:r w:rsidRPr="00AA67E6">
        <w:rPr>
          <w:rFonts w:ascii="Times New Roman" w:hAnsi="Times New Roman" w:cs="Times New Roman"/>
          <w:bCs/>
          <w:sz w:val="28"/>
          <w:szCs w:val="28"/>
        </w:rPr>
        <w:t>Повышение доверия пациентов к медицинской помощи благодаря улучшению её качества.</w:t>
      </w:r>
    </w:p>
    <w:p w14:paraId="4D0570F0" w14:textId="55A09F25" w:rsidR="00834DF7" w:rsidRPr="006C41A3" w:rsidRDefault="00834DF7" w:rsidP="001063A8">
      <w:pPr>
        <w:pBdr>
          <w:top w:val="none" w:sz="4" w:space="0" w:color="000000"/>
          <w:left w:val="none" w:sz="4" w:space="0" w:color="000000"/>
          <w:bottom w:val="none" w:sz="4" w:space="0" w:color="000000"/>
          <w:right w:val="none" w:sz="4" w:space="0" w:color="000000"/>
        </w:pBdr>
        <w:spacing w:after="0" w:line="240" w:lineRule="auto"/>
        <w:ind w:firstLine="567"/>
        <w:jc w:val="both"/>
        <w:rPr>
          <w:rFonts w:ascii="Times New Roman" w:hAnsi="Times New Roman" w:cs="Times New Roman"/>
          <w:bCs/>
          <w:sz w:val="28"/>
          <w:szCs w:val="28"/>
        </w:rPr>
      </w:pPr>
      <w:r w:rsidRPr="00834DF7">
        <w:rPr>
          <w:rFonts w:ascii="Times New Roman" w:hAnsi="Times New Roman" w:cs="Times New Roman"/>
          <w:bCs/>
          <w:sz w:val="28"/>
          <w:szCs w:val="28"/>
        </w:rPr>
        <w:t xml:space="preserve">Цель алгоритма — не только снизить </w:t>
      </w:r>
      <w:r w:rsidR="00982217">
        <w:rPr>
          <w:rFonts w:ascii="Times New Roman" w:hAnsi="Times New Roman" w:cs="Times New Roman"/>
          <w:bCs/>
          <w:sz w:val="28"/>
          <w:szCs w:val="28"/>
        </w:rPr>
        <w:t>тиннитус</w:t>
      </w:r>
      <w:r w:rsidRPr="00834DF7">
        <w:rPr>
          <w:rFonts w:ascii="Times New Roman" w:hAnsi="Times New Roman" w:cs="Times New Roman"/>
          <w:bCs/>
          <w:sz w:val="28"/>
          <w:szCs w:val="28"/>
        </w:rPr>
        <w:t>, но и минимизировать негативное влияние тиннитус на эмоциональное состояние и повседневную жизнь пациента, улучшая качество жизни и психоэмоциональное здоровье.</w:t>
      </w:r>
    </w:p>
    <w:p w14:paraId="0181F07D" w14:textId="22463A22" w:rsidR="006C41A3" w:rsidRPr="006C41A3" w:rsidRDefault="006C41A3" w:rsidP="001063A8">
      <w:pPr>
        <w:pBdr>
          <w:top w:val="none" w:sz="4" w:space="0" w:color="000000"/>
          <w:left w:val="none" w:sz="4" w:space="0" w:color="000000"/>
          <w:bottom w:val="none" w:sz="4" w:space="0" w:color="000000"/>
          <w:right w:val="none" w:sz="4" w:space="0" w:color="000000"/>
        </w:pBdr>
        <w:spacing w:after="0" w:line="240" w:lineRule="auto"/>
        <w:ind w:firstLine="567"/>
        <w:jc w:val="both"/>
        <w:rPr>
          <w:rFonts w:ascii="Times New Roman" w:hAnsi="Times New Roman" w:cs="Times New Roman"/>
          <w:bCs/>
          <w:sz w:val="28"/>
          <w:szCs w:val="28"/>
        </w:rPr>
      </w:pPr>
      <w:r w:rsidRPr="006C41A3">
        <w:rPr>
          <w:rFonts w:ascii="Times New Roman" w:hAnsi="Times New Roman" w:cs="Times New Roman"/>
          <w:bCs/>
          <w:sz w:val="28"/>
          <w:szCs w:val="28"/>
        </w:rPr>
        <w:t>На основе результатов диагностики разрабатывается индивидуальный план лечения, который может включать как медикаментозную терапию, так и реабилитационные методики. К ним относятся слуховые аппараты, когнитивно-поведенческая терапия, методы релаксации и психологическая поддержка. Важным аспектом является использование методов междисциплинарного взаимодействия, когда врачи общей практики, оториноларингологи, сурдологи, психологи и невропатологи сотрудничают для обеспечения комплексного и эффективного лечения.</w:t>
      </w:r>
    </w:p>
    <w:p w14:paraId="57D9D14D" w14:textId="31D0C60C" w:rsidR="008F3665" w:rsidRDefault="00125625" w:rsidP="00562013">
      <w:pPr>
        <w:spacing w:after="0" w:line="240" w:lineRule="auto"/>
        <w:ind w:right="-284"/>
        <w:jc w:val="center"/>
        <w:rPr>
          <w:rFonts w:ascii="Times New Roman" w:hAnsi="Times New Roman" w:cs="Times New Roman"/>
          <w:b/>
          <w:sz w:val="28"/>
          <w:szCs w:val="28"/>
        </w:rPr>
      </w:pPr>
      <w:r>
        <w:rPr>
          <w:noProof/>
          <w:lang w:eastAsia="ru-RU"/>
        </w:rPr>
        <w:drawing>
          <wp:inline distT="0" distB="0" distL="0" distR="0" wp14:anchorId="587EE59E" wp14:editId="1978D991">
            <wp:extent cx="5940425" cy="7779727"/>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7779727"/>
                    </a:xfrm>
                    <a:prstGeom prst="rect">
                      <a:avLst/>
                    </a:prstGeom>
                    <a:noFill/>
                    <a:ln>
                      <a:noFill/>
                    </a:ln>
                  </pic:spPr>
                </pic:pic>
              </a:graphicData>
            </a:graphic>
          </wp:inline>
        </w:drawing>
      </w:r>
    </w:p>
    <w:p w14:paraId="314A7661" w14:textId="056A3AE2" w:rsidR="00125625" w:rsidRPr="00AA1D88" w:rsidRDefault="00125625" w:rsidP="00187E8C">
      <w:pPr>
        <w:spacing w:after="0" w:line="240" w:lineRule="auto"/>
        <w:ind w:right="-1" w:firstLine="567"/>
        <w:jc w:val="center"/>
        <w:rPr>
          <w:rFonts w:ascii="Times New Roman" w:hAnsi="Times New Roman" w:cs="Times New Roman"/>
          <w:sz w:val="28"/>
          <w:szCs w:val="28"/>
        </w:rPr>
      </w:pPr>
      <w:r w:rsidRPr="00AA1D88">
        <w:rPr>
          <w:rFonts w:ascii="Times New Roman" w:hAnsi="Times New Roman" w:cs="Times New Roman"/>
          <w:sz w:val="28"/>
          <w:szCs w:val="28"/>
        </w:rPr>
        <w:t xml:space="preserve">Рисунок </w:t>
      </w:r>
      <w:r w:rsidR="00AA67E6" w:rsidRPr="00187E8C">
        <w:rPr>
          <w:rFonts w:ascii="Times New Roman" w:hAnsi="Times New Roman" w:cs="Times New Roman"/>
          <w:sz w:val="28"/>
          <w:szCs w:val="28"/>
        </w:rPr>
        <w:t>6</w:t>
      </w:r>
      <w:r w:rsidR="00AA67E6">
        <w:rPr>
          <w:rFonts w:ascii="Times New Roman" w:hAnsi="Times New Roman" w:cs="Times New Roman"/>
          <w:sz w:val="28"/>
          <w:szCs w:val="28"/>
        </w:rPr>
        <w:t xml:space="preserve"> – </w:t>
      </w:r>
      <w:r w:rsidRPr="00AA1D88">
        <w:rPr>
          <w:rFonts w:ascii="Times New Roman" w:hAnsi="Times New Roman" w:cs="Times New Roman"/>
          <w:sz w:val="28"/>
          <w:szCs w:val="28"/>
        </w:rPr>
        <w:t>Диагностический алгоритм</w:t>
      </w:r>
    </w:p>
    <w:p w14:paraId="61DEA8D5" w14:textId="77777777" w:rsidR="00AA67E6" w:rsidRPr="00187E8C" w:rsidRDefault="00AA67E6"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hAnsi="Times New Roman" w:cs="Times New Roman"/>
          <w:b/>
          <w:sz w:val="28"/>
          <w:szCs w:val="28"/>
        </w:rPr>
      </w:pPr>
    </w:p>
    <w:p w14:paraId="6F618184" w14:textId="08F91878" w:rsidR="004C0C49" w:rsidRPr="004C0C49" w:rsidRDefault="004C0C49"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eastAsia="Times New Roman" w:hAnsi="Times New Roman" w:cs="Times New Roman"/>
          <w:bCs/>
          <w:sz w:val="28"/>
          <w:szCs w:val="28"/>
        </w:rPr>
      </w:pPr>
      <w:r w:rsidRPr="004C0C49">
        <w:rPr>
          <w:rFonts w:ascii="Times New Roman" w:eastAsia="Times New Roman" w:hAnsi="Times New Roman" w:cs="Times New Roman"/>
          <w:bCs/>
          <w:sz w:val="28"/>
          <w:szCs w:val="28"/>
        </w:rPr>
        <w:t xml:space="preserve">Важным </w:t>
      </w:r>
      <w:r w:rsidR="007650D8">
        <w:rPr>
          <w:rFonts w:ascii="Times New Roman" w:eastAsia="Times New Roman" w:hAnsi="Times New Roman" w:cs="Times New Roman"/>
          <w:bCs/>
          <w:sz w:val="28"/>
          <w:szCs w:val="28"/>
        </w:rPr>
        <w:t>компонентом</w:t>
      </w:r>
      <w:r w:rsidRPr="004C0C49">
        <w:rPr>
          <w:rFonts w:ascii="Times New Roman" w:eastAsia="Times New Roman" w:hAnsi="Times New Roman" w:cs="Times New Roman"/>
          <w:bCs/>
          <w:sz w:val="28"/>
          <w:szCs w:val="28"/>
        </w:rPr>
        <w:t xml:space="preserve"> клинического протокола является </w:t>
      </w:r>
      <w:r w:rsidR="007650D8">
        <w:rPr>
          <w:rFonts w:ascii="Times New Roman" w:eastAsia="Times New Roman" w:hAnsi="Times New Roman" w:cs="Times New Roman"/>
          <w:bCs/>
          <w:sz w:val="28"/>
          <w:szCs w:val="28"/>
        </w:rPr>
        <w:t xml:space="preserve">интеграция </w:t>
      </w:r>
      <w:r w:rsidRPr="004C0C49">
        <w:rPr>
          <w:rFonts w:ascii="Times New Roman" w:eastAsia="Times New Roman" w:hAnsi="Times New Roman" w:cs="Times New Roman"/>
          <w:bCs/>
          <w:sz w:val="28"/>
          <w:szCs w:val="28"/>
        </w:rPr>
        <w:t xml:space="preserve">международного инструмента «Функциональный индекс </w:t>
      </w:r>
      <w:r w:rsidR="00BA659B">
        <w:rPr>
          <w:rFonts w:ascii="Times New Roman" w:eastAsia="Times New Roman" w:hAnsi="Times New Roman" w:cs="Times New Roman"/>
          <w:bCs/>
          <w:sz w:val="28"/>
          <w:szCs w:val="28"/>
        </w:rPr>
        <w:t>тиннитус</w:t>
      </w:r>
      <w:r w:rsidRPr="004C0C49">
        <w:rPr>
          <w:rFonts w:ascii="Times New Roman" w:eastAsia="Times New Roman" w:hAnsi="Times New Roman" w:cs="Times New Roman"/>
          <w:bCs/>
          <w:sz w:val="28"/>
          <w:szCs w:val="28"/>
        </w:rPr>
        <w:t xml:space="preserve">», который был адаптирован на казахский язык с разрешения разработчиков. </w:t>
      </w:r>
      <w:r w:rsidR="007650D8">
        <w:rPr>
          <w:rFonts w:ascii="Times New Roman" w:eastAsia="Times New Roman" w:hAnsi="Times New Roman" w:cs="Times New Roman"/>
          <w:bCs/>
          <w:sz w:val="28"/>
          <w:szCs w:val="28"/>
        </w:rPr>
        <w:t>Данный</w:t>
      </w:r>
      <w:r w:rsidRPr="004C0C49">
        <w:rPr>
          <w:rFonts w:ascii="Times New Roman" w:eastAsia="Times New Roman" w:hAnsi="Times New Roman" w:cs="Times New Roman"/>
          <w:bCs/>
          <w:sz w:val="28"/>
          <w:szCs w:val="28"/>
        </w:rPr>
        <w:t xml:space="preserve"> инструмент </w:t>
      </w:r>
      <w:r w:rsidR="007650D8">
        <w:rPr>
          <w:rFonts w:ascii="Times New Roman" w:eastAsia="Times New Roman" w:hAnsi="Times New Roman" w:cs="Times New Roman"/>
          <w:bCs/>
          <w:sz w:val="28"/>
          <w:szCs w:val="28"/>
        </w:rPr>
        <w:t xml:space="preserve">предоставляет </w:t>
      </w:r>
      <w:r w:rsidRPr="004C0C49">
        <w:rPr>
          <w:rFonts w:ascii="Times New Roman" w:eastAsia="Times New Roman" w:hAnsi="Times New Roman" w:cs="Times New Roman"/>
          <w:bCs/>
          <w:sz w:val="28"/>
          <w:szCs w:val="28"/>
        </w:rPr>
        <w:t>практическим специалистам</w:t>
      </w:r>
      <w:r w:rsidR="007650D8">
        <w:rPr>
          <w:rFonts w:ascii="Times New Roman" w:eastAsia="Times New Roman" w:hAnsi="Times New Roman" w:cs="Times New Roman"/>
          <w:bCs/>
          <w:sz w:val="28"/>
          <w:szCs w:val="28"/>
        </w:rPr>
        <w:t xml:space="preserve"> объективный метод </w:t>
      </w:r>
      <w:r w:rsidRPr="004C0C49">
        <w:rPr>
          <w:rFonts w:ascii="Times New Roman" w:eastAsia="Times New Roman" w:hAnsi="Times New Roman" w:cs="Times New Roman"/>
          <w:bCs/>
          <w:sz w:val="28"/>
          <w:szCs w:val="28"/>
        </w:rPr>
        <w:t>для оценки эффективности лечения до и после п</w:t>
      </w:r>
      <w:r w:rsidR="007650D8">
        <w:rPr>
          <w:rFonts w:ascii="Times New Roman" w:eastAsia="Times New Roman" w:hAnsi="Times New Roman" w:cs="Times New Roman"/>
          <w:bCs/>
          <w:sz w:val="28"/>
          <w:szCs w:val="28"/>
        </w:rPr>
        <w:t xml:space="preserve">роведения </w:t>
      </w:r>
      <w:r w:rsidRPr="004C0C49">
        <w:rPr>
          <w:rFonts w:ascii="Times New Roman" w:eastAsia="Times New Roman" w:hAnsi="Times New Roman" w:cs="Times New Roman"/>
          <w:bCs/>
          <w:sz w:val="28"/>
          <w:szCs w:val="28"/>
        </w:rPr>
        <w:t>терапевтических вмешательств.</w:t>
      </w:r>
    </w:p>
    <w:p w14:paraId="0AB2AAEE" w14:textId="36E387A7" w:rsidR="004C0C49" w:rsidRPr="004C0C49" w:rsidRDefault="004C0C49" w:rsidP="00187E8C">
      <w:pPr>
        <w:pBdr>
          <w:top w:val="none" w:sz="4" w:space="0" w:color="000000"/>
          <w:left w:val="none" w:sz="4" w:space="0" w:color="000000"/>
          <w:bottom w:val="none" w:sz="4" w:space="0" w:color="000000"/>
          <w:right w:val="none" w:sz="4" w:space="0" w:color="000000"/>
        </w:pBdr>
        <w:spacing w:after="0" w:line="253" w:lineRule="atLeast"/>
        <w:ind w:right="-1" w:firstLine="567"/>
        <w:jc w:val="both"/>
        <w:rPr>
          <w:rFonts w:ascii="Times New Roman" w:eastAsia="Times New Roman" w:hAnsi="Times New Roman" w:cs="Times New Roman"/>
          <w:bCs/>
          <w:sz w:val="28"/>
          <w:szCs w:val="28"/>
        </w:rPr>
      </w:pPr>
      <w:r w:rsidRPr="004C0C49">
        <w:rPr>
          <w:rFonts w:ascii="Times New Roman" w:eastAsia="Times New Roman" w:hAnsi="Times New Roman" w:cs="Times New Roman"/>
          <w:bCs/>
          <w:sz w:val="28"/>
          <w:szCs w:val="28"/>
        </w:rPr>
        <w:t xml:space="preserve">Таким образом, разработка клинического протокола для диагностики и лечения тиннитус в Республике Казахстан представляет собой </w:t>
      </w:r>
      <w:r w:rsidR="007650D8">
        <w:rPr>
          <w:rFonts w:ascii="Times New Roman" w:eastAsia="Times New Roman" w:hAnsi="Times New Roman" w:cs="Times New Roman"/>
          <w:bCs/>
          <w:sz w:val="28"/>
          <w:szCs w:val="28"/>
        </w:rPr>
        <w:t xml:space="preserve">важный </w:t>
      </w:r>
      <w:r w:rsidRPr="004C0C49">
        <w:rPr>
          <w:rFonts w:ascii="Times New Roman" w:eastAsia="Times New Roman" w:hAnsi="Times New Roman" w:cs="Times New Roman"/>
          <w:bCs/>
          <w:sz w:val="28"/>
          <w:szCs w:val="28"/>
        </w:rPr>
        <w:t>шаг</w:t>
      </w:r>
      <w:r w:rsidR="007650D8">
        <w:rPr>
          <w:rFonts w:ascii="Times New Roman" w:eastAsia="Times New Roman" w:hAnsi="Times New Roman" w:cs="Times New Roman"/>
          <w:bCs/>
          <w:sz w:val="28"/>
          <w:szCs w:val="28"/>
        </w:rPr>
        <w:t xml:space="preserve"> в</w:t>
      </w:r>
      <w:r w:rsidRPr="004C0C49">
        <w:rPr>
          <w:rFonts w:ascii="Times New Roman" w:eastAsia="Times New Roman" w:hAnsi="Times New Roman" w:cs="Times New Roman"/>
          <w:bCs/>
          <w:sz w:val="28"/>
          <w:szCs w:val="28"/>
        </w:rPr>
        <w:t xml:space="preserve"> улучшени</w:t>
      </w:r>
      <w:r w:rsidR="007650D8">
        <w:rPr>
          <w:rFonts w:ascii="Times New Roman" w:eastAsia="Times New Roman" w:hAnsi="Times New Roman" w:cs="Times New Roman"/>
          <w:bCs/>
          <w:sz w:val="28"/>
          <w:szCs w:val="28"/>
        </w:rPr>
        <w:t>и</w:t>
      </w:r>
      <w:r w:rsidRPr="004C0C49">
        <w:rPr>
          <w:rFonts w:ascii="Times New Roman" w:eastAsia="Times New Roman" w:hAnsi="Times New Roman" w:cs="Times New Roman"/>
          <w:bCs/>
          <w:sz w:val="28"/>
          <w:szCs w:val="28"/>
        </w:rPr>
        <w:t xml:space="preserve"> качества медицинской помощи пациентам с </w:t>
      </w:r>
      <w:r w:rsidR="007650D8">
        <w:rPr>
          <w:rFonts w:ascii="Times New Roman" w:eastAsia="Times New Roman" w:hAnsi="Times New Roman" w:cs="Times New Roman"/>
          <w:bCs/>
          <w:sz w:val="28"/>
          <w:szCs w:val="28"/>
        </w:rPr>
        <w:t xml:space="preserve">этим </w:t>
      </w:r>
      <w:r w:rsidRPr="004C0C49">
        <w:rPr>
          <w:rFonts w:ascii="Times New Roman" w:eastAsia="Times New Roman" w:hAnsi="Times New Roman" w:cs="Times New Roman"/>
          <w:bCs/>
          <w:sz w:val="28"/>
          <w:szCs w:val="28"/>
        </w:rPr>
        <w:t>состоянием</w:t>
      </w:r>
      <w:r w:rsidR="007650D8">
        <w:rPr>
          <w:rFonts w:ascii="Times New Roman" w:eastAsia="Times New Roman" w:hAnsi="Times New Roman" w:cs="Times New Roman"/>
          <w:bCs/>
          <w:sz w:val="28"/>
          <w:szCs w:val="28"/>
        </w:rPr>
        <w:t>.</w:t>
      </w:r>
      <w:r w:rsidRPr="004C0C49">
        <w:rPr>
          <w:rFonts w:ascii="Times New Roman" w:eastAsia="Times New Roman" w:hAnsi="Times New Roman" w:cs="Times New Roman"/>
          <w:bCs/>
          <w:sz w:val="28"/>
          <w:szCs w:val="28"/>
        </w:rPr>
        <w:t xml:space="preserve"> </w:t>
      </w:r>
      <w:r w:rsidR="007650D8" w:rsidRPr="007650D8">
        <w:rPr>
          <w:rFonts w:ascii="Times New Roman" w:eastAsia="Times New Roman" w:hAnsi="Times New Roman" w:cs="Times New Roman"/>
          <w:bCs/>
          <w:sz w:val="28"/>
          <w:szCs w:val="28"/>
        </w:rPr>
        <w:t>Он обеспечивает стандартизированный подход к ведению пациентов и способствует эффективному междисциплинарному взаимодействию специалистов, что, в свою очередь, повышает общую эффективность лечения и улучшает результаты для пациентов.</w:t>
      </w:r>
    </w:p>
    <w:p w14:paraId="6CDB7DD9" w14:textId="77777777" w:rsidR="00AA67E6" w:rsidRPr="00187E8C" w:rsidRDefault="00AA67E6">
      <w:pPr>
        <w:rPr>
          <w:rFonts w:ascii="Times New Roman" w:hAnsi="Times New Roman" w:cs="Times New Roman"/>
          <w:b/>
          <w:sz w:val="28"/>
          <w:szCs w:val="28"/>
        </w:rPr>
      </w:pPr>
      <w:r w:rsidRPr="00187E8C">
        <w:rPr>
          <w:rFonts w:ascii="Times New Roman" w:hAnsi="Times New Roman" w:cs="Times New Roman"/>
          <w:b/>
          <w:sz w:val="28"/>
          <w:szCs w:val="28"/>
        </w:rPr>
        <w:br w:type="page"/>
      </w:r>
    </w:p>
    <w:p w14:paraId="5F49BF03" w14:textId="3ECD8105" w:rsidR="00795373" w:rsidRPr="003B294E" w:rsidRDefault="00795373" w:rsidP="001063A8">
      <w:pPr>
        <w:spacing w:line="240" w:lineRule="auto"/>
        <w:ind w:right="-1"/>
        <w:jc w:val="center"/>
        <w:rPr>
          <w:rFonts w:ascii="Times New Roman" w:hAnsi="Times New Roman" w:cs="Times New Roman"/>
          <w:b/>
          <w:sz w:val="28"/>
          <w:szCs w:val="28"/>
        </w:rPr>
      </w:pPr>
      <w:r w:rsidRPr="003B294E">
        <w:rPr>
          <w:rFonts w:ascii="Times New Roman" w:hAnsi="Times New Roman" w:cs="Times New Roman"/>
          <w:b/>
          <w:sz w:val="28"/>
          <w:szCs w:val="28"/>
        </w:rPr>
        <w:t>ЗАКЛЮЧЕНИЕ</w:t>
      </w:r>
    </w:p>
    <w:p w14:paraId="13F69B72" w14:textId="20B0DC63" w:rsidR="001A1207" w:rsidRPr="006D6C04" w:rsidRDefault="00982217" w:rsidP="00187E8C">
      <w:pPr>
        <w:pStyle w:val="af7"/>
        <w:tabs>
          <w:tab w:val="left" w:pos="9639"/>
        </w:tabs>
        <w:ind w:right="-1" w:firstLine="567"/>
        <w:jc w:val="both"/>
        <w:rPr>
          <w:rFonts w:ascii="Times New Roman" w:hAnsi="Times New Roman" w:cs="Times New Roman"/>
          <w:b w:val="0"/>
          <w:bCs w:val="0"/>
          <w:sz w:val="28"/>
          <w:szCs w:val="28"/>
        </w:rPr>
      </w:pPr>
      <w:r>
        <w:rPr>
          <w:rFonts w:ascii="Times New Roman" w:hAnsi="Times New Roman" w:cs="Times New Roman"/>
          <w:b w:val="0"/>
          <w:bCs w:val="0"/>
          <w:sz w:val="28"/>
          <w:szCs w:val="28"/>
        </w:rPr>
        <w:t>Тиннитус</w:t>
      </w:r>
      <w:r w:rsidR="003D024E" w:rsidRPr="003D024E">
        <w:rPr>
          <w:rFonts w:ascii="Times New Roman" w:hAnsi="Times New Roman" w:cs="Times New Roman"/>
          <w:b w:val="0"/>
          <w:bCs w:val="0"/>
          <w:sz w:val="28"/>
          <w:szCs w:val="28"/>
        </w:rPr>
        <w:t xml:space="preserve"> представляет собой не</w:t>
      </w:r>
      <w:r w:rsidR="00AF10A7">
        <w:rPr>
          <w:rFonts w:ascii="Times New Roman" w:hAnsi="Times New Roman" w:cs="Times New Roman"/>
          <w:b w:val="0"/>
          <w:bCs w:val="0"/>
          <w:sz w:val="28"/>
          <w:szCs w:val="28"/>
        </w:rPr>
        <w:t>ест</w:t>
      </w:r>
      <w:r w:rsidR="003D024E" w:rsidRPr="003D024E">
        <w:rPr>
          <w:rFonts w:ascii="Times New Roman" w:hAnsi="Times New Roman" w:cs="Times New Roman"/>
          <w:b w:val="0"/>
          <w:bCs w:val="0"/>
          <w:sz w:val="28"/>
          <w:szCs w:val="28"/>
        </w:rPr>
        <w:t>е</w:t>
      </w:r>
      <w:r w:rsidR="00AF10A7">
        <w:rPr>
          <w:rFonts w:ascii="Times New Roman" w:hAnsi="Times New Roman" w:cs="Times New Roman"/>
          <w:b w:val="0"/>
          <w:bCs w:val="0"/>
          <w:sz w:val="28"/>
          <w:szCs w:val="28"/>
        </w:rPr>
        <w:t>ственные</w:t>
      </w:r>
      <w:r w:rsidR="003D024E" w:rsidRPr="003D024E">
        <w:rPr>
          <w:rFonts w:ascii="Times New Roman" w:hAnsi="Times New Roman" w:cs="Times New Roman"/>
          <w:b w:val="0"/>
          <w:bCs w:val="0"/>
          <w:sz w:val="28"/>
          <w:szCs w:val="28"/>
        </w:rPr>
        <w:t xml:space="preserve"> слуховые ощущения, которые появляются в ухе или голове без какого-либо внешнего источника звука. Субъективный шум может </w:t>
      </w:r>
      <w:r w:rsidR="00B557FC">
        <w:rPr>
          <w:rFonts w:ascii="Times New Roman" w:hAnsi="Times New Roman" w:cs="Times New Roman"/>
          <w:b w:val="0"/>
          <w:bCs w:val="0"/>
          <w:sz w:val="28"/>
          <w:szCs w:val="28"/>
        </w:rPr>
        <w:t xml:space="preserve">выражаться </w:t>
      </w:r>
      <w:r w:rsidR="003D024E" w:rsidRPr="003D024E">
        <w:rPr>
          <w:rFonts w:ascii="Times New Roman" w:hAnsi="Times New Roman" w:cs="Times New Roman"/>
          <w:b w:val="0"/>
          <w:bCs w:val="0"/>
          <w:sz w:val="28"/>
          <w:szCs w:val="28"/>
        </w:rPr>
        <w:t>по-разному: в виде звона, писка, шороха, жужжания, гула, шума океана, звука сирены, треска и других форм. У одного человека могут присутствовать несколько видов шумов, которые могут возникать как одновременно, так и по отдельности [1,</w:t>
      </w:r>
      <w:r w:rsidR="00AA67E6" w:rsidRPr="00AA67E6">
        <w:rPr>
          <w:rFonts w:ascii="Times New Roman" w:hAnsi="Times New Roman" w:cs="Times New Roman"/>
          <w:b w:val="0"/>
          <w:bCs w:val="0"/>
          <w:sz w:val="28"/>
          <w:szCs w:val="28"/>
        </w:rPr>
        <w:t xml:space="preserve"> </w:t>
      </w:r>
      <w:r w:rsidR="00187E8C">
        <w:rPr>
          <w:rFonts w:ascii="Times New Roman" w:hAnsi="Times New Roman" w:cs="Times New Roman"/>
          <w:b w:val="0"/>
          <w:bCs w:val="0"/>
          <w:sz w:val="28"/>
          <w:szCs w:val="28"/>
          <w:lang w:val="en-US"/>
        </w:rPr>
        <w:t>p</w:t>
      </w:r>
      <w:r w:rsidR="00AA67E6" w:rsidRPr="00AA67E6">
        <w:rPr>
          <w:rFonts w:ascii="Times New Roman" w:hAnsi="Times New Roman" w:cs="Times New Roman"/>
          <w:b w:val="0"/>
          <w:bCs w:val="0"/>
          <w:sz w:val="28"/>
          <w:szCs w:val="28"/>
        </w:rPr>
        <w:t xml:space="preserve">.283; </w:t>
      </w:r>
      <w:r w:rsidR="003D024E" w:rsidRPr="003D024E">
        <w:rPr>
          <w:rFonts w:ascii="Times New Roman" w:hAnsi="Times New Roman" w:cs="Times New Roman"/>
          <w:b w:val="0"/>
          <w:bCs w:val="0"/>
          <w:sz w:val="28"/>
          <w:szCs w:val="28"/>
        </w:rPr>
        <w:t>19</w:t>
      </w:r>
      <w:r w:rsidR="00AA67E6" w:rsidRPr="00AA67E6">
        <w:rPr>
          <w:rFonts w:ascii="Times New Roman" w:hAnsi="Times New Roman" w:cs="Times New Roman"/>
          <w:b w:val="0"/>
          <w:bCs w:val="0"/>
          <w:sz w:val="28"/>
          <w:szCs w:val="28"/>
        </w:rPr>
        <w:t xml:space="preserve">, </w:t>
      </w:r>
      <w:r w:rsidR="00187E8C">
        <w:rPr>
          <w:rFonts w:ascii="Times New Roman" w:hAnsi="Times New Roman" w:cs="Times New Roman"/>
          <w:b w:val="0"/>
          <w:bCs w:val="0"/>
          <w:sz w:val="28"/>
          <w:szCs w:val="28"/>
          <w:lang w:val="en-US"/>
        </w:rPr>
        <w:t>p</w:t>
      </w:r>
      <w:r w:rsidR="00AA67E6" w:rsidRPr="00AA67E6">
        <w:rPr>
          <w:rFonts w:ascii="Times New Roman" w:hAnsi="Times New Roman" w:cs="Times New Roman"/>
          <w:b w:val="0"/>
          <w:bCs w:val="0"/>
          <w:sz w:val="28"/>
          <w:szCs w:val="28"/>
        </w:rPr>
        <w:t>.1231</w:t>
      </w:r>
      <w:r w:rsidR="003D024E" w:rsidRPr="003D024E">
        <w:rPr>
          <w:rFonts w:ascii="Times New Roman" w:hAnsi="Times New Roman" w:cs="Times New Roman"/>
          <w:b w:val="0"/>
          <w:bCs w:val="0"/>
          <w:sz w:val="28"/>
          <w:szCs w:val="28"/>
        </w:rPr>
        <w:t>].</w:t>
      </w:r>
    </w:p>
    <w:p w14:paraId="76B61530" w14:textId="7E66CE87" w:rsidR="001A1207" w:rsidRPr="006D6C04" w:rsidRDefault="001A1207" w:rsidP="00187E8C">
      <w:pPr>
        <w:pStyle w:val="af7"/>
        <w:tabs>
          <w:tab w:val="left" w:pos="9639"/>
        </w:tabs>
        <w:ind w:right="-1" w:firstLine="567"/>
        <w:jc w:val="both"/>
        <w:rPr>
          <w:rFonts w:ascii="Times New Roman" w:hAnsi="Times New Roman" w:cs="Times New Roman"/>
          <w:b w:val="0"/>
          <w:bCs w:val="0"/>
          <w:color w:val="000000" w:themeColor="text1"/>
          <w:sz w:val="28"/>
          <w:szCs w:val="28"/>
        </w:rPr>
      </w:pPr>
      <w:r w:rsidRPr="006D6C04">
        <w:rPr>
          <w:rFonts w:ascii="Times New Roman" w:hAnsi="Times New Roman" w:cs="Times New Roman"/>
          <w:b w:val="0"/>
          <w:bCs w:val="0"/>
          <w:color w:val="000000" w:themeColor="text1"/>
          <w:sz w:val="28"/>
          <w:szCs w:val="28"/>
        </w:rPr>
        <w:t xml:space="preserve">Глобальная распространенность </w:t>
      </w:r>
      <w:r w:rsidR="00BA659B">
        <w:rPr>
          <w:rFonts w:ascii="Times New Roman" w:hAnsi="Times New Roman" w:cs="Times New Roman"/>
          <w:b w:val="0"/>
          <w:bCs w:val="0"/>
          <w:color w:val="000000" w:themeColor="text1"/>
          <w:sz w:val="28"/>
          <w:szCs w:val="28"/>
        </w:rPr>
        <w:t>тиннитус</w:t>
      </w:r>
      <w:r w:rsidRPr="006D6C04">
        <w:rPr>
          <w:rFonts w:ascii="Times New Roman" w:hAnsi="Times New Roman" w:cs="Times New Roman"/>
          <w:b w:val="0"/>
          <w:bCs w:val="0"/>
          <w:color w:val="000000" w:themeColor="text1"/>
          <w:sz w:val="28"/>
          <w:szCs w:val="28"/>
        </w:rPr>
        <w:t xml:space="preserve"> колеблется от 5 до 43%</w:t>
      </w:r>
      <w:r w:rsidR="007138D0" w:rsidRPr="006D6C04">
        <w:rPr>
          <w:rFonts w:ascii="Times New Roman" w:hAnsi="Times New Roman" w:cs="Times New Roman"/>
          <w:b w:val="0"/>
          <w:bCs w:val="0"/>
          <w:color w:val="000000" w:themeColor="text1"/>
          <w:sz w:val="28"/>
          <w:szCs w:val="28"/>
        </w:rPr>
        <w:t>. В</w:t>
      </w:r>
      <w:r w:rsidRPr="006D6C04">
        <w:rPr>
          <w:rFonts w:ascii="Times New Roman" w:hAnsi="Times New Roman" w:cs="Times New Roman"/>
          <w:b w:val="0"/>
          <w:bCs w:val="0"/>
          <w:color w:val="000000" w:themeColor="text1"/>
          <w:sz w:val="28"/>
          <w:szCs w:val="28"/>
        </w:rPr>
        <w:t xml:space="preserve"> США</w:t>
      </w:r>
      <w:r w:rsidR="007138D0" w:rsidRPr="006D6C04">
        <w:rPr>
          <w:rFonts w:ascii="Times New Roman" w:hAnsi="Times New Roman" w:cs="Times New Roman"/>
          <w:b w:val="0"/>
          <w:bCs w:val="0"/>
          <w:color w:val="000000" w:themeColor="text1"/>
          <w:sz w:val="28"/>
          <w:szCs w:val="28"/>
        </w:rPr>
        <w:t xml:space="preserve"> этот показатель составляет </w:t>
      </w:r>
      <w:r w:rsidRPr="006D6C04">
        <w:rPr>
          <w:rFonts w:ascii="Times New Roman" w:hAnsi="Times New Roman" w:cs="Times New Roman"/>
          <w:b w:val="0"/>
          <w:bCs w:val="0"/>
          <w:sz w:val="28"/>
          <w:szCs w:val="28"/>
        </w:rPr>
        <w:t>от 8% до 25,3% населения</w:t>
      </w:r>
      <w:r w:rsidR="007138D0" w:rsidRPr="006D6C04">
        <w:rPr>
          <w:rFonts w:ascii="Times New Roman" w:hAnsi="Times New Roman" w:cs="Times New Roman"/>
          <w:b w:val="0"/>
          <w:bCs w:val="0"/>
          <w:sz w:val="28"/>
          <w:szCs w:val="28"/>
        </w:rPr>
        <w:t xml:space="preserve">. </w:t>
      </w:r>
      <w:r w:rsidRPr="006D6C04">
        <w:rPr>
          <w:rFonts w:ascii="Times New Roman" w:hAnsi="Times New Roman" w:cs="Times New Roman"/>
          <w:b w:val="0"/>
          <w:bCs w:val="0"/>
          <w:color w:val="000000" w:themeColor="text1"/>
          <w:sz w:val="28"/>
          <w:szCs w:val="28"/>
        </w:rPr>
        <w:t xml:space="preserve">Европейское исследование </w:t>
      </w:r>
      <w:r w:rsidR="00BA659B">
        <w:rPr>
          <w:rFonts w:ascii="Times New Roman" w:hAnsi="Times New Roman" w:cs="Times New Roman"/>
          <w:b w:val="0"/>
          <w:bCs w:val="0"/>
          <w:color w:val="000000" w:themeColor="text1"/>
          <w:sz w:val="28"/>
          <w:szCs w:val="28"/>
        </w:rPr>
        <w:t>тиннитус</w:t>
      </w:r>
      <w:r w:rsidR="007138D0" w:rsidRPr="006D6C04">
        <w:rPr>
          <w:rFonts w:ascii="Times New Roman" w:hAnsi="Times New Roman" w:cs="Times New Roman"/>
          <w:b w:val="0"/>
          <w:bCs w:val="0"/>
          <w:color w:val="000000" w:themeColor="text1"/>
          <w:sz w:val="28"/>
          <w:szCs w:val="28"/>
        </w:rPr>
        <w:t>, проведенное</w:t>
      </w:r>
      <w:r w:rsidRPr="006D6C04">
        <w:rPr>
          <w:rFonts w:ascii="Times New Roman" w:hAnsi="Times New Roman" w:cs="Times New Roman"/>
          <w:b w:val="0"/>
          <w:bCs w:val="0"/>
          <w:color w:val="000000" w:themeColor="text1"/>
          <w:sz w:val="28"/>
          <w:szCs w:val="28"/>
        </w:rPr>
        <w:t xml:space="preserve"> в 2022г.</w:t>
      </w:r>
      <w:r w:rsidR="007138D0" w:rsidRPr="006D6C04">
        <w:rPr>
          <w:rFonts w:ascii="Times New Roman" w:hAnsi="Times New Roman" w:cs="Times New Roman"/>
          <w:b w:val="0"/>
          <w:bCs w:val="0"/>
          <w:color w:val="000000" w:themeColor="text1"/>
          <w:sz w:val="28"/>
          <w:szCs w:val="28"/>
        </w:rPr>
        <w:t>,</w:t>
      </w:r>
      <w:r w:rsidRPr="006D6C04">
        <w:rPr>
          <w:rFonts w:ascii="Times New Roman" w:hAnsi="Times New Roman" w:cs="Times New Roman"/>
          <w:b w:val="0"/>
          <w:bCs w:val="0"/>
          <w:color w:val="000000" w:themeColor="text1"/>
          <w:sz w:val="28"/>
          <w:szCs w:val="28"/>
        </w:rPr>
        <w:t xml:space="preserve"> показал</w:t>
      </w:r>
      <w:r w:rsidR="007138D0" w:rsidRPr="006D6C04">
        <w:rPr>
          <w:rFonts w:ascii="Times New Roman" w:hAnsi="Times New Roman" w:cs="Times New Roman"/>
          <w:b w:val="0"/>
          <w:bCs w:val="0"/>
          <w:color w:val="000000" w:themeColor="text1"/>
          <w:sz w:val="28"/>
          <w:szCs w:val="28"/>
        </w:rPr>
        <w:t>о</w:t>
      </w:r>
      <w:r w:rsidRPr="006D6C04">
        <w:rPr>
          <w:rFonts w:ascii="Times New Roman" w:hAnsi="Times New Roman" w:cs="Times New Roman"/>
          <w:b w:val="0"/>
          <w:bCs w:val="0"/>
          <w:color w:val="000000" w:themeColor="text1"/>
          <w:sz w:val="28"/>
          <w:szCs w:val="28"/>
        </w:rPr>
        <w:t xml:space="preserve"> общую распространенность </w:t>
      </w:r>
      <w:r w:rsidR="00BA659B">
        <w:rPr>
          <w:rFonts w:ascii="Times New Roman" w:hAnsi="Times New Roman" w:cs="Times New Roman"/>
          <w:b w:val="0"/>
          <w:bCs w:val="0"/>
          <w:color w:val="000000" w:themeColor="text1"/>
          <w:sz w:val="28"/>
          <w:szCs w:val="28"/>
        </w:rPr>
        <w:t>тиннитус</w:t>
      </w:r>
      <w:r w:rsidRPr="006D6C04">
        <w:rPr>
          <w:rFonts w:ascii="Times New Roman" w:hAnsi="Times New Roman" w:cs="Times New Roman"/>
          <w:b w:val="0"/>
          <w:bCs w:val="0"/>
          <w:color w:val="000000" w:themeColor="text1"/>
          <w:sz w:val="28"/>
          <w:szCs w:val="28"/>
        </w:rPr>
        <w:t xml:space="preserve"> </w:t>
      </w:r>
      <w:r w:rsidR="007138D0" w:rsidRPr="006D6C04">
        <w:rPr>
          <w:rFonts w:ascii="Times New Roman" w:hAnsi="Times New Roman" w:cs="Times New Roman"/>
          <w:b w:val="0"/>
          <w:bCs w:val="0"/>
          <w:color w:val="000000" w:themeColor="text1"/>
          <w:sz w:val="28"/>
          <w:szCs w:val="28"/>
        </w:rPr>
        <w:t xml:space="preserve">на уровне </w:t>
      </w:r>
      <w:r w:rsidRPr="006D6C04">
        <w:rPr>
          <w:rFonts w:ascii="Times New Roman" w:hAnsi="Times New Roman" w:cs="Times New Roman"/>
          <w:b w:val="0"/>
          <w:bCs w:val="0"/>
          <w:color w:val="000000" w:themeColor="text1"/>
          <w:sz w:val="28"/>
          <w:szCs w:val="28"/>
        </w:rPr>
        <w:t>14,7%,</w:t>
      </w:r>
      <w:r w:rsidR="007138D0" w:rsidRPr="006D6C04">
        <w:rPr>
          <w:rFonts w:ascii="Times New Roman" w:hAnsi="Times New Roman" w:cs="Times New Roman"/>
          <w:b w:val="0"/>
          <w:bCs w:val="0"/>
          <w:color w:val="000000" w:themeColor="text1"/>
          <w:sz w:val="28"/>
          <w:szCs w:val="28"/>
        </w:rPr>
        <w:t xml:space="preserve"> из которых 1,2% случаев относятся к тяжелым формам. М</w:t>
      </w:r>
      <w:r w:rsidRPr="006D6C04">
        <w:rPr>
          <w:rFonts w:ascii="Times New Roman" w:hAnsi="Times New Roman" w:cs="Times New Roman"/>
          <w:b w:val="0"/>
          <w:bCs w:val="0"/>
          <w:color w:val="000000" w:themeColor="text1"/>
          <w:sz w:val="28"/>
          <w:szCs w:val="28"/>
        </w:rPr>
        <w:t xml:space="preserve">ежстрановые различия в распространенности </w:t>
      </w:r>
      <w:r w:rsidR="00BA659B">
        <w:rPr>
          <w:rFonts w:ascii="Times New Roman" w:hAnsi="Times New Roman" w:cs="Times New Roman"/>
          <w:b w:val="0"/>
          <w:bCs w:val="0"/>
          <w:color w:val="000000" w:themeColor="text1"/>
          <w:sz w:val="28"/>
          <w:szCs w:val="28"/>
        </w:rPr>
        <w:t>тиннитус</w:t>
      </w:r>
      <w:r w:rsidR="007138D0" w:rsidRPr="006D6C04">
        <w:rPr>
          <w:rFonts w:ascii="Times New Roman" w:hAnsi="Times New Roman" w:cs="Times New Roman"/>
          <w:b w:val="0"/>
          <w:bCs w:val="0"/>
          <w:color w:val="000000" w:themeColor="text1"/>
          <w:sz w:val="28"/>
          <w:szCs w:val="28"/>
        </w:rPr>
        <w:t xml:space="preserve"> варьируют: </w:t>
      </w:r>
      <w:r w:rsidRPr="006D6C04">
        <w:rPr>
          <w:rFonts w:ascii="Times New Roman" w:hAnsi="Times New Roman" w:cs="Times New Roman"/>
          <w:b w:val="0"/>
          <w:bCs w:val="0"/>
          <w:color w:val="000000" w:themeColor="text1"/>
          <w:sz w:val="28"/>
          <w:szCs w:val="28"/>
        </w:rPr>
        <w:t xml:space="preserve">от 8,7% в Ирландии до 28,3% в Болгарии, </w:t>
      </w:r>
      <w:r w:rsidR="007138D0" w:rsidRPr="006D6C04">
        <w:rPr>
          <w:rFonts w:ascii="Times New Roman" w:hAnsi="Times New Roman" w:cs="Times New Roman"/>
          <w:b w:val="0"/>
          <w:bCs w:val="0"/>
          <w:color w:val="000000" w:themeColor="text1"/>
          <w:sz w:val="28"/>
          <w:szCs w:val="28"/>
        </w:rPr>
        <w:t xml:space="preserve">при этом </w:t>
      </w:r>
      <w:r w:rsidRPr="006D6C04">
        <w:rPr>
          <w:rFonts w:ascii="Times New Roman" w:hAnsi="Times New Roman" w:cs="Times New Roman"/>
          <w:b w:val="0"/>
          <w:bCs w:val="0"/>
          <w:color w:val="000000" w:themeColor="text1"/>
          <w:sz w:val="28"/>
          <w:szCs w:val="28"/>
        </w:rPr>
        <w:t xml:space="preserve">тяжелые </w:t>
      </w:r>
      <w:r w:rsidR="007138D0" w:rsidRPr="006D6C04">
        <w:rPr>
          <w:rFonts w:ascii="Times New Roman" w:hAnsi="Times New Roman" w:cs="Times New Roman"/>
          <w:b w:val="0"/>
          <w:bCs w:val="0"/>
          <w:color w:val="000000" w:themeColor="text1"/>
          <w:sz w:val="28"/>
          <w:szCs w:val="28"/>
        </w:rPr>
        <w:t xml:space="preserve">формы наблюдаются в диапазоне </w:t>
      </w:r>
      <w:r w:rsidRPr="006D6C04">
        <w:rPr>
          <w:rFonts w:ascii="Times New Roman" w:hAnsi="Times New Roman" w:cs="Times New Roman"/>
          <w:b w:val="0"/>
          <w:bCs w:val="0"/>
          <w:color w:val="000000" w:themeColor="text1"/>
          <w:sz w:val="28"/>
          <w:szCs w:val="28"/>
        </w:rPr>
        <w:t>от 0,6% в Ирландии до 4,2% в Румыни</w:t>
      </w:r>
      <w:r w:rsidR="00C07A0C" w:rsidRPr="006D6C04">
        <w:rPr>
          <w:rFonts w:ascii="Times New Roman" w:hAnsi="Times New Roman" w:cs="Times New Roman"/>
          <w:b w:val="0"/>
          <w:bCs w:val="0"/>
          <w:color w:val="000000" w:themeColor="text1"/>
          <w:sz w:val="28"/>
          <w:szCs w:val="28"/>
        </w:rPr>
        <w:t>и</w:t>
      </w:r>
      <w:r w:rsidRPr="006D6C04">
        <w:rPr>
          <w:rFonts w:ascii="Times New Roman" w:hAnsi="Times New Roman" w:cs="Times New Roman"/>
          <w:b w:val="0"/>
          <w:bCs w:val="0"/>
          <w:color w:val="000000" w:themeColor="text1"/>
          <w:sz w:val="28"/>
          <w:szCs w:val="28"/>
        </w:rPr>
        <w:t xml:space="preserve"> [26</w:t>
      </w:r>
      <w:r w:rsidR="00AA67E6" w:rsidRPr="00AA67E6">
        <w:rPr>
          <w:rFonts w:ascii="Times New Roman" w:hAnsi="Times New Roman" w:cs="Times New Roman"/>
          <w:b w:val="0"/>
          <w:bCs w:val="0"/>
          <w:color w:val="000000" w:themeColor="text1"/>
          <w:sz w:val="28"/>
          <w:szCs w:val="28"/>
        </w:rPr>
        <w:t xml:space="preserve">, </w:t>
      </w:r>
      <w:r w:rsidR="00187E8C">
        <w:rPr>
          <w:rFonts w:ascii="Times New Roman" w:hAnsi="Times New Roman" w:cs="Times New Roman"/>
          <w:b w:val="0"/>
          <w:bCs w:val="0"/>
          <w:color w:val="000000" w:themeColor="text1"/>
          <w:sz w:val="28"/>
          <w:szCs w:val="28"/>
          <w:lang w:val="en-US"/>
        </w:rPr>
        <w:t>p</w:t>
      </w:r>
      <w:r w:rsidR="00AA67E6" w:rsidRPr="00AA67E6">
        <w:rPr>
          <w:rFonts w:ascii="Times New Roman" w:hAnsi="Times New Roman" w:cs="Times New Roman"/>
          <w:b w:val="0"/>
          <w:bCs w:val="0"/>
          <w:color w:val="000000" w:themeColor="text1"/>
          <w:sz w:val="28"/>
          <w:szCs w:val="28"/>
        </w:rPr>
        <w:t>.411</w:t>
      </w:r>
      <w:r w:rsidRPr="006D6C04">
        <w:rPr>
          <w:rFonts w:ascii="Times New Roman" w:hAnsi="Times New Roman" w:cs="Times New Roman"/>
          <w:b w:val="0"/>
          <w:bCs w:val="0"/>
          <w:color w:val="000000" w:themeColor="text1"/>
          <w:sz w:val="28"/>
          <w:szCs w:val="28"/>
        </w:rPr>
        <w:t>]</w:t>
      </w:r>
      <w:r w:rsidR="006D6C04" w:rsidRPr="006D6C04">
        <w:rPr>
          <w:rFonts w:ascii="Times New Roman" w:hAnsi="Times New Roman" w:cs="Times New Roman"/>
          <w:b w:val="0"/>
          <w:bCs w:val="0"/>
          <w:color w:val="000000" w:themeColor="text1"/>
          <w:sz w:val="28"/>
          <w:szCs w:val="28"/>
        </w:rPr>
        <w:t>. В</w:t>
      </w:r>
      <w:r w:rsidRPr="006D6C04">
        <w:rPr>
          <w:rFonts w:ascii="Times New Roman" w:hAnsi="Times New Roman" w:cs="Times New Roman"/>
          <w:b w:val="0"/>
          <w:bCs w:val="0"/>
          <w:color w:val="000000" w:themeColor="text1"/>
          <w:sz w:val="28"/>
          <w:szCs w:val="28"/>
        </w:rPr>
        <w:t xml:space="preserve"> Турции распространенность </w:t>
      </w:r>
      <w:r w:rsidR="00BA659B">
        <w:rPr>
          <w:rFonts w:ascii="Times New Roman" w:hAnsi="Times New Roman" w:cs="Times New Roman"/>
          <w:b w:val="0"/>
          <w:bCs w:val="0"/>
          <w:color w:val="000000" w:themeColor="text1"/>
          <w:sz w:val="28"/>
          <w:szCs w:val="28"/>
        </w:rPr>
        <w:t>тиннитус</w:t>
      </w:r>
      <w:r w:rsidRPr="006D6C04">
        <w:rPr>
          <w:rFonts w:ascii="Times New Roman" w:hAnsi="Times New Roman" w:cs="Times New Roman"/>
          <w:b w:val="0"/>
          <w:bCs w:val="0"/>
          <w:color w:val="000000" w:themeColor="text1"/>
          <w:sz w:val="28"/>
          <w:szCs w:val="28"/>
        </w:rPr>
        <w:t xml:space="preserve"> составил 33%, в Палестине </w:t>
      </w:r>
      <w:r w:rsidR="006D6C04" w:rsidRPr="006D6C04">
        <w:rPr>
          <w:rFonts w:ascii="Times New Roman" w:hAnsi="Times New Roman" w:cs="Times New Roman"/>
          <w:b w:val="0"/>
          <w:bCs w:val="0"/>
          <w:color w:val="000000" w:themeColor="text1"/>
          <w:sz w:val="28"/>
          <w:szCs w:val="28"/>
        </w:rPr>
        <w:t xml:space="preserve">- </w:t>
      </w:r>
      <w:r w:rsidRPr="006D6C04">
        <w:rPr>
          <w:rFonts w:ascii="Times New Roman" w:hAnsi="Times New Roman" w:cs="Times New Roman"/>
          <w:b w:val="0"/>
          <w:bCs w:val="0"/>
          <w:color w:val="000000" w:themeColor="text1"/>
          <w:sz w:val="28"/>
          <w:szCs w:val="28"/>
        </w:rPr>
        <w:t xml:space="preserve">30,6%, в Австралии </w:t>
      </w:r>
      <w:r w:rsidR="006D6C04" w:rsidRPr="006D6C04">
        <w:rPr>
          <w:rFonts w:ascii="Times New Roman" w:hAnsi="Times New Roman" w:cs="Times New Roman"/>
          <w:b w:val="0"/>
          <w:bCs w:val="0"/>
          <w:color w:val="000000" w:themeColor="text1"/>
          <w:sz w:val="28"/>
          <w:szCs w:val="28"/>
        </w:rPr>
        <w:t xml:space="preserve">- </w:t>
      </w:r>
      <w:r w:rsidRPr="006D6C04">
        <w:rPr>
          <w:rFonts w:ascii="Times New Roman" w:hAnsi="Times New Roman" w:cs="Times New Roman"/>
          <w:b w:val="0"/>
          <w:bCs w:val="0"/>
          <w:color w:val="000000" w:themeColor="text1"/>
          <w:sz w:val="28"/>
          <w:szCs w:val="28"/>
        </w:rPr>
        <w:t>30,3%,</w:t>
      </w:r>
      <w:r w:rsidR="006D6C04" w:rsidRPr="006D6C04">
        <w:rPr>
          <w:rFonts w:ascii="Times New Roman" w:hAnsi="Times New Roman" w:cs="Times New Roman"/>
          <w:b w:val="0"/>
          <w:bCs w:val="0"/>
          <w:color w:val="000000" w:themeColor="text1"/>
          <w:sz w:val="28"/>
          <w:szCs w:val="28"/>
        </w:rPr>
        <w:t xml:space="preserve"> в то время как </w:t>
      </w:r>
      <w:r w:rsidRPr="006D6C04">
        <w:rPr>
          <w:rFonts w:ascii="Times New Roman" w:hAnsi="Times New Roman" w:cs="Times New Roman"/>
          <w:b w:val="0"/>
          <w:bCs w:val="0"/>
          <w:color w:val="000000" w:themeColor="text1"/>
          <w:sz w:val="28"/>
          <w:szCs w:val="28"/>
        </w:rPr>
        <w:t xml:space="preserve">в Иране и Египте </w:t>
      </w:r>
      <w:r w:rsidR="006D6C04" w:rsidRPr="006D6C04">
        <w:rPr>
          <w:rFonts w:ascii="Times New Roman" w:hAnsi="Times New Roman" w:cs="Times New Roman"/>
          <w:b w:val="0"/>
          <w:bCs w:val="0"/>
          <w:color w:val="000000" w:themeColor="text1"/>
          <w:sz w:val="28"/>
          <w:szCs w:val="28"/>
        </w:rPr>
        <w:t>этот показатель оказался значительно ниже -</w:t>
      </w:r>
      <w:r w:rsidRPr="006D6C04">
        <w:rPr>
          <w:rFonts w:ascii="Times New Roman" w:hAnsi="Times New Roman" w:cs="Times New Roman"/>
          <w:b w:val="0"/>
          <w:bCs w:val="0"/>
          <w:color w:val="000000" w:themeColor="text1"/>
          <w:sz w:val="28"/>
          <w:szCs w:val="28"/>
        </w:rPr>
        <w:t xml:space="preserve"> 4,6% и 5,2% </w:t>
      </w:r>
      <w:r w:rsidR="006D6C04" w:rsidRPr="006D6C04">
        <w:rPr>
          <w:rFonts w:ascii="Times New Roman" w:hAnsi="Times New Roman" w:cs="Times New Roman"/>
          <w:b w:val="0"/>
          <w:bCs w:val="0"/>
          <w:color w:val="000000" w:themeColor="text1"/>
          <w:sz w:val="28"/>
          <w:szCs w:val="28"/>
        </w:rPr>
        <w:t xml:space="preserve">соответственно </w:t>
      </w:r>
      <w:r w:rsidRPr="006D6C04">
        <w:rPr>
          <w:rFonts w:ascii="Times New Roman" w:hAnsi="Times New Roman" w:cs="Times New Roman"/>
          <w:b w:val="0"/>
          <w:bCs w:val="0"/>
          <w:color w:val="000000" w:themeColor="text1"/>
          <w:sz w:val="28"/>
          <w:szCs w:val="28"/>
        </w:rPr>
        <w:t xml:space="preserve">[27-31]. </w:t>
      </w:r>
    </w:p>
    <w:p w14:paraId="43DF6637" w14:textId="67EE2220" w:rsidR="006D6C04" w:rsidRPr="006D6C04" w:rsidRDefault="00F300D0" w:rsidP="00187E8C">
      <w:pPr>
        <w:pStyle w:val="af7"/>
        <w:tabs>
          <w:tab w:val="left" w:pos="9639"/>
        </w:tabs>
        <w:ind w:right="-1" w:firstLine="567"/>
        <w:jc w:val="both"/>
        <w:rPr>
          <w:rFonts w:ascii="Times New Roman" w:hAnsi="Times New Roman" w:cs="Times New Roman"/>
          <w:b w:val="0"/>
          <w:bCs w:val="0"/>
          <w:sz w:val="28"/>
          <w:szCs w:val="28"/>
        </w:rPr>
      </w:pPr>
      <w:r w:rsidRPr="00F300D0">
        <w:rPr>
          <w:rFonts w:ascii="Times New Roman" w:hAnsi="Times New Roman" w:cs="Times New Roman"/>
          <w:b w:val="0"/>
          <w:bCs w:val="0"/>
          <w:sz w:val="28"/>
          <w:szCs w:val="28"/>
        </w:rPr>
        <w:t xml:space="preserve">Примерно </w:t>
      </w:r>
      <w:r w:rsidR="000A3A3B">
        <w:rPr>
          <w:rFonts w:ascii="Times New Roman" w:hAnsi="Times New Roman" w:cs="Times New Roman"/>
          <w:b w:val="0"/>
          <w:bCs w:val="0"/>
          <w:sz w:val="28"/>
          <w:szCs w:val="28"/>
        </w:rPr>
        <w:t xml:space="preserve">у </w:t>
      </w:r>
      <w:r w:rsidRPr="00F300D0">
        <w:rPr>
          <w:rFonts w:ascii="Times New Roman" w:hAnsi="Times New Roman" w:cs="Times New Roman"/>
          <w:b w:val="0"/>
          <w:bCs w:val="0"/>
          <w:sz w:val="28"/>
          <w:szCs w:val="28"/>
        </w:rPr>
        <w:t xml:space="preserve">30% населения </w:t>
      </w:r>
      <w:r w:rsidR="000A3A3B">
        <w:rPr>
          <w:rFonts w:ascii="Times New Roman" w:hAnsi="Times New Roman" w:cs="Times New Roman"/>
          <w:b w:val="0"/>
          <w:bCs w:val="0"/>
          <w:sz w:val="28"/>
          <w:szCs w:val="28"/>
        </w:rPr>
        <w:t>обнаруживается</w:t>
      </w:r>
      <w:r w:rsidRPr="00F300D0">
        <w:rPr>
          <w:rFonts w:ascii="Times New Roman" w:hAnsi="Times New Roman" w:cs="Times New Roman"/>
          <w:b w:val="0"/>
          <w:bCs w:val="0"/>
          <w:sz w:val="28"/>
          <w:szCs w:val="28"/>
        </w:rPr>
        <w:t xml:space="preserve"> </w:t>
      </w:r>
      <w:r w:rsidR="00982217">
        <w:rPr>
          <w:rFonts w:ascii="Times New Roman" w:hAnsi="Times New Roman" w:cs="Times New Roman"/>
          <w:b w:val="0"/>
          <w:bCs w:val="0"/>
          <w:sz w:val="28"/>
          <w:szCs w:val="28"/>
        </w:rPr>
        <w:t>тиннитус</w:t>
      </w:r>
      <w:r w:rsidRPr="00F300D0">
        <w:rPr>
          <w:rFonts w:ascii="Times New Roman" w:hAnsi="Times New Roman" w:cs="Times New Roman"/>
          <w:b w:val="0"/>
          <w:bCs w:val="0"/>
          <w:sz w:val="28"/>
          <w:szCs w:val="28"/>
        </w:rPr>
        <w:t xml:space="preserve">, и у 10-15% из них он принимает хроническую форму, при этом в 6% случаев симптомы </w:t>
      </w:r>
      <w:r w:rsidR="003B36CD">
        <w:rPr>
          <w:rFonts w:ascii="Times New Roman" w:hAnsi="Times New Roman" w:cs="Times New Roman"/>
          <w:b w:val="0"/>
          <w:bCs w:val="0"/>
          <w:sz w:val="28"/>
          <w:szCs w:val="28"/>
        </w:rPr>
        <w:t>оцениваются</w:t>
      </w:r>
      <w:r w:rsidR="00945258">
        <w:rPr>
          <w:rFonts w:ascii="Times New Roman" w:hAnsi="Times New Roman" w:cs="Times New Roman"/>
          <w:b w:val="0"/>
          <w:bCs w:val="0"/>
          <w:sz w:val="28"/>
          <w:szCs w:val="28"/>
        </w:rPr>
        <w:t>, как серьезные</w:t>
      </w:r>
      <w:r w:rsidRPr="00F300D0">
        <w:rPr>
          <w:rFonts w:ascii="Times New Roman" w:hAnsi="Times New Roman" w:cs="Times New Roman"/>
          <w:b w:val="0"/>
          <w:bCs w:val="0"/>
          <w:sz w:val="28"/>
          <w:szCs w:val="28"/>
        </w:rPr>
        <w:t xml:space="preserve"> [48</w:t>
      </w:r>
      <w:r w:rsidR="00AA67E6" w:rsidRPr="00AA67E6">
        <w:rPr>
          <w:rFonts w:ascii="Times New Roman" w:hAnsi="Times New Roman" w:cs="Times New Roman"/>
          <w:b w:val="0"/>
          <w:bCs w:val="0"/>
          <w:sz w:val="28"/>
          <w:szCs w:val="28"/>
        </w:rPr>
        <w:t xml:space="preserve">, </w:t>
      </w:r>
      <w:r w:rsidR="00187E8C">
        <w:rPr>
          <w:rFonts w:ascii="Times New Roman" w:hAnsi="Times New Roman" w:cs="Times New Roman"/>
          <w:b w:val="0"/>
          <w:bCs w:val="0"/>
          <w:sz w:val="28"/>
          <w:szCs w:val="28"/>
          <w:lang w:val="en-US"/>
        </w:rPr>
        <w:t>p</w:t>
      </w:r>
      <w:r w:rsidR="00AA67E6" w:rsidRPr="00AA67E6">
        <w:rPr>
          <w:rFonts w:ascii="Times New Roman" w:hAnsi="Times New Roman" w:cs="Times New Roman"/>
          <w:b w:val="0"/>
          <w:bCs w:val="0"/>
          <w:sz w:val="28"/>
          <w:szCs w:val="28"/>
        </w:rPr>
        <w:t>.331</w:t>
      </w:r>
      <w:r w:rsidRPr="00F300D0">
        <w:rPr>
          <w:rFonts w:ascii="Times New Roman" w:hAnsi="Times New Roman" w:cs="Times New Roman"/>
          <w:b w:val="0"/>
          <w:bCs w:val="0"/>
          <w:sz w:val="28"/>
          <w:szCs w:val="28"/>
        </w:rPr>
        <w:t xml:space="preserve">]. Среди пожилых людей каждый пятый страдает </w:t>
      </w:r>
      <w:r w:rsidR="00280C07">
        <w:rPr>
          <w:rFonts w:ascii="Times New Roman" w:hAnsi="Times New Roman" w:cs="Times New Roman"/>
          <w:b w:val="0"/>
          <w:bCs w:val="0"/>
          <w:sz w:val="28"/>
          <w:szCs w:val="28"/>
        </w:rPr>
        <w:t>тиннитус</w:t>
      </w:r>
      <w:r w:rsidRPr="00F300D0">
        <w:rPr>
          <w:rFonts w:ascii="Times New Roman" w:hAnsi="Times New Roman" w:cs="Times New Roman"/>
          <w:b w:val="0"/>
          <w:bCs w:val="0"/>
          <w:sz w:val="28"/>
          <w:szCs w:val="28"/>
        </w:rPr>
        <w:t>, и у одного из десяти этот симптом</w:t>
      </w:r>
      <w:r w:rsidR="008C267A">
        <w:rPr>
          <w:rFonts w:ascii="Times New Roman" w:hAnsi="Times New Roman" w:cs="Times New Roman"/>
          <w:b w:val="0"/>
          <w:bCs w:val="0"/>
          <w:sz w:val="28"/>
          <w:szCs w:val="28"/>
        </w:rPr>
        <w:t xml:space="preserve"> оказывает значительное влияние</w:t>
      </w:r>
      <w:r w:rsidRPr="00F300D0">
        <w:rPr>
          <w:rFonts w:ascii="Times New Roman" w:hAnsi="Times New Roman" w:cs="Times New Roman"/>
          <w:b w:val="0"/>
          <w:bCs w:val="0"/>
          <w:sz w:val="28"/>
          <w:szCs w:val="28"/>
        </w:rPr>
        <w:t xml:space="preserve"> на качество </w:t>
      </w:r>
      <w:r w:rsidR="00611011">
        <w:rPr>
          <w:rFonts w:ascii="Times New Roman" w:hAnsi="Times New Roman" w:cs="Times New Roman"/>
          <w:b w:val="0"/>
          <w:bCs w:val="0"/>
          <w:sz w:val="28"/>
          <w:szCs w:val="28"/>
        </w:rPr>
        <w:t>образа</w:t>
      </w:r>
      <w:r w:rsidRPr="00F300D0">
        <w:rPr>
          <w:rFonts w:ascii="Times New Roman" w:hAnsi="Times New Roman" w:cs="Times New Roman"/>
          <w:b w:val="0"/>
          <w:bCs w:val="0"/>
          <w:sz w:val="28"/>
          <w:szCs w:val="28"/>
        </w:rPr>
        <w:t xml:space="preserve"> жизни. Распространенность </w:t>
      </w:r>
      <w:r w:rsidR="00BA659B">
        <w:rPr>
          <w:rFonts w:ascii="Times New Roman" w:hAnsi="Times New Roman" w:cs="Times New Roman"/>
          <w:b w:val="0"/>
          <w:bCs w:val="0"/>
          <w:sz w:val="28"/>
          <w:szCs w:val="28"/>
        </w:rPr>
        <w:t>тиннитус</w:t>
      </w:r>
      <w:r w:rsidRPr="00F300D0">
        <w:rPr>
          <w:rFonts w:ascii="Times New Roman" w:hAnsi="Times New Roman" w:cs="Times New Roman"/>
          <w:b w:val="0"/>
          <w:bCs w:val="0"/>
          <w:sz w:val="28"/>
          <w:szCs w:val="28"/>
        </w:rPr>
        <w:t xml:space="preserve"> среди подростков варьируется от 4,7% до 74,9%. </w:t>
      </w:r>
      <w:r w:rsidR="00B0387B">
        <w:rPr>
          <w:rFonts w:ascii="Times New Roman" w:hAnsi="Times New Roman" w:cs="Times New Roman"/>
          <w:b w:val="0"/>
          <w:bCs w:val="0"/>
          <w:sz w:val="28"/>
          <w:szCs w:val="28"/>
        </w:rPr>
        <w:t>Тем не менее</w:t>
      </w:r>
      <w:r w:rsidRPr="00F300D0">
        <w:rPr>
          <w:rFonts w:ascii="Times New Roman" w:hAnsi="Times New Roman" w:cs="Times New Roman"/>
          <w:b w:val="0"/>
          <w:bCs w:val="0"/>
          <w:sz w:val="28"/>
          <w:szCs w:val="28"/>
        </w:rPr>
        <w:t xml:space="preserve"> некоторые исследователи </w:t>
      </w:r>
      <w:r w:rsidR="00946AC1">
        <w:rPr>
          <w:rFonts w:ascii="Times New Roman" w:hAnsi="Times New Roman" w:cs="Times New Roman"/>
          <w:b w:val="0"/>
          <w:bCs w:val="0"/>
          <w:sz w:val="28"/>
          <w:szCs w:val="28"/>
        </w:rPr>
        <w:t>полагают</w:t>
      </w:r>
      <w:r w:rsidRPr="00F300D0">
        <w:rPr>
          <w:rFonts w:ascii="Times New Roman" w:hAnsi="Times New Roman" w:cs="Times New Roman"/>
          <w:b w:val="0"/>
          <w:bCs w:val="0"/>
          <w:sz w:val="28"/>
          <w:szCs w:val="28"/>
        </w:rPr>
        <w:t xml:space="preserve">, что эти показатели могут быть занижены, так как подростки редко жалуются на </w:t>
      </w:r>
      <w:r w:rsidR="00982217">
        <w:rPr>
          <w:rFonts w:ascii="Times New Roman" w:hAnsi="Times New Roman" w:cs="Times New Roman"/>
          <w:b w:val="0"/>
          <w:bCs w:val="0"/>
          <w:sz w:val="28"/>
          <w:szCs w:val="28"/>
        </w:rPr>
        <w:t>тиннитус</w:t>
      </w:r>
      <w:r w:rsidRPr="00F300D0">
        <w:rPr>
          <w:rFonts w:ascii="Times New Roman" w:hAnsi="Times New Roman" w:cs="Times New Roman"/>
          <w:b w:val="0"/>
          <w:bCs w:val="0"/>
          <w:sz w:val="28"/>
          <w:szCs w:val="28"/>
        </w:rPr>
        <w:t xml:space="preserve">. Это </w:t>
      </w:r>
      <w:r w:rsidR="005C2A7B">
        <w:rPr>
          <w:rFonts w:ascii="Times New Roman" w:hAnsi="Times New Roman" w:cs="Times New Roman"/>
          <w:b w:val="0"/>
          <w:bCs w:val="0"/>
          <w:sz w:val="28"/>
          <w:szCs w:val="28"/>
        </w:rPr>
        <w:t>свидетельствует</w:t>
      </w:r>
      <w:r w:rsidRPr="00F300D0">
        <w:rPr>
          <w:rFonts w:ascii="Times New Roman" w:hAnsi="Times New Roman" w:cs="Times New Roman"/>
          <w:b w:val="0"/>
          <w:bCs w:val="0"/>
          <w:sz w:val="28"/>
          <w:szCs w:val="28"/>
        </w:rPr>
        <w:t xml:space="preserve"> на необходимость проведения дополнительных исследований в данной области.</w:t>
      </w:r>
    </w:p>
    <w:p w14:paraId="6C612B83" w14:textId="008CB8DD" w:rsidR="006D6C04" w:rsidRPr="006D6C04" w:rsidRDefault="00982217" w:rsidP="00187E8C">
      <w:pPr>
        <w:pStyle w:val="af7"/>
        <w:tabs>
          <w:tab w:val="left" w:pos="9639"/>
        </w:tabs>
        <w:ind w:right="-1" w:firstLine="567"/>
        <w:jc w:val="both"/>
        <w:rPr>
          <w:rFonts w:ascii="Times New Roman" w:hAnsi="Times New Roman" w:cs="Times New Roman"/>
          <w:b w:val="0"/>
          <w:bCs w:val="0"/>
          <w:sz w:val="28"/>
          <w:szCs w:val="28"/>
        </w:rPr>
      </w:pPr>
      <w:r>
        <w:rPr>
          <w:rFonts w:ascii="Times New Roman" w:hAnsi="Times New Roman" w:cs="Times New Roman"/>
          <w:b w:val="0"/>
          <w:bCs w:val="0"/>
          <w:sz w:val="28"/>
          <w:szCs w:val="28"/>
        </w:rPr>
        <w:t>Тиннитус</w:t>
      </w:r>
      <w:r w:rsidR="006D6C04" w:rsidRPr="006D6C04">
        <w:rPr>
          <w:rFonts w:ascii="Times New Roman" w:hAnsi="Times New Roman" w:cs="Times New Roman"/>
          <w:b w:val="0"/>
          <w:bCs w:val="0"/>
          <w:sz w:val="28"/>
          <w:szCs w:val="28"/>
        </w:rPr>
        <w:t xml:space="preserve"> может оставаться расстройством на протяжении всей жизни, и его развитие связано с множеством факторов риска, включая возраст, потерю слуха, воздействие шума, воспалительные заболевания или опухоли уха, ототоксические препараты, травмы головы или шейн</w:t>
      </w:r>
      <w:r w:rsidR="00E21AD6">
        <w:rPr>
          <w:rFonts w:ascii="Times New Roman" w:hAnsi="Times New Roman" w:cs="Times New Roman"/>
          <w:b w:val="0"/>
          <w:bCs w:val="0"/>
          <w:sz w:val="28"/>
          <w:szCs w:val="28"/>
        </w:rPr>
        <w:t>ого отдела позвоночника</w:t>
      </w:r>
      <w:r w:rsidR="006D6C04" w:rsidRPr="006D6C04">
        <w:rPr>
          <w:rFonts w:ascii="Times New Roman" w:hAnsi="Times New Roman" w:cs="Times New Roman"/>
          <w:b w:val="0"/>
          <w:bCs w:val="0"/>
          <w:sz w:val="28"/>
          <w:szCs w:val="28"/>
        </w:rPr>
        <w:t>, а также психологические расстройства, такие как тревога и депрессия [66-76].</w:t>
      </w:r>
    </w:p>
    <w:p w14:paraId="549C4B7E" w14:textId="5B39FA43" w:rsidR="001A1207" w:rsidRDefault="001A1207" w:rsidP="00187E8C">
      <w:pPr>
        <w:pStyle w:val="af7"/>
        <w:tabs>
          <w:tab w:val="left" w:pos="9639"/>
        </w:tabs>
        <w:ind w:right="-1" w:firstLine="567"/>
        <w:jc w:val="both"/>
        <w:rPr>
          <w:rFonts w:ascii="Times New Roman" w:hAnsi="Times New Roman" w:cs="Times New Roman"/>
          <w:b w:val="0"/>
          <w:bCs w:val="0"/>
          <w:sz w:val="28"/>
          <w:szCs w:val="28"/>
        </w:rPr>
      </w:pPr>
      <w:r>
        <w:rPr>
          <w:rFonts w:ascii="Times New Roman" w:hAnsi="Times New Roman" w:cs="Times New Roman"/>
          <w:b w:val="0"/>
          <w:bCs w:val="0"/>
          <w:sz w:val="28"/>
          <w:szCs w:val="28"/>
        </w:rPr>
        <w:t xml:space="preserve">Качество жизни пациентов с </w:t>
      </w:r>
      <w:r w:rsidR="00280C07">
        <w:rPr>
          <w:rFonts w:ascii="Times New Roman" w:hAnsi="Times New Roman" w:cs="Times New Roman"/>
          <w:b w:val="0"/>
          <w:bCs w:val="0"/>
          <w:sz w:val="28"/>
          <w:szCs w:val="28"/>
        </w:rPr>
        <w:t>тиннитус</w:t>
      </w:r>
      <w:r>
        <w:rPr>
          <w:rFonts w:ascii="Times New Roman" w:hAnsi="Times New Roman" w:cs="Times New Roman"/>
          <w:b w:val="0"/>
          <w:bCs w:val="0"/>
          <w:sz w:val="28"/>
          <w:szCs w:val="28"/>
        </w:rPr>
        <w:t xml:space="preserve"> может </w:t>
      </w:r>
      <w:r w:rsidR="00392E79">
        <w:rPr>
          <w:rFonts w:ascii="Times New Roman" w:hAnsi="Times New Roman" w:cs="Times New Roman"/>
          <w:b w:val="0"/>
          <w:bCs w:val="0"/>
          <w:sz w:val="28"/>
          <w:szCs w:val="28"/>
        </w:rPr>
        <w:t>значительно снижа</w:t>
      </w:r>
      <w:r w:rsidR="00E7331B">
        <w:rPr>
          <w:rFonts w:ascii="Times New Roman" w:hAnsi="Times New Roman" w:cs="Times New Roman"/>
          <w:b w:val="0"/>
          <w:bCs w:val="0"/>
          <w:sz w:val="28"/>
          <w:szCs w:val="28"/>
        </w:rPr>
        <w:t>е</w:t>
      </w:r>
      <w:r w:rsidR="00392E79">
        <w:rPr>
          <w:rFonts w:ascii="Times New Roman" w:hAnsi="Times New Roman" w:cs="Times New Roman"/>
          <w:b w:val="0"/>
          <w:bCs w:val="0"/>
          <w:sz w:val="28"/>
          <w:szCs w:val="28"/>
        </w:rPr>
        <w:t xml:space="preserve">тся </w:t>
      </w:r>
      <w:r>
        <w:rPr>
          <w:rFonts w:ascii="Times New Roman" w:hAnsi="Times New Roman" w:cs="Times New Roman"/>
          <w:b w:val="0"/>
          <w:bCs w:val="0"/>
          <w:sz w:val="28"/>
          <w:szCs w:val="28"/>
        </w:rPr>
        <w:t>в зависимости от тяжести</w:t>
      </w:r>
      <w:r w:rsidR="00392E79">
        <w:rPr>
          <w:rFonts w:ascii="Times New Roman" w:hAnsi="Times New Roman" w:cs="Times New Roman"/>
          <w:b w:val="0"/>
          <w:bCs w:val="0"/>
          <w:sz w:val="28"/>
          <w:szCs w:val="28"/>
        </w:rPr>
        <w:t xml:space="preserve"> заболевания</w:t>
      </w:r>
      <w:r>
        <w:rPr>
          <w:rFonts w:ascii="Times New Roman" w:hAnsi="Times New Roman" w:cs="Times New Roman"/>
          <w:b w:val="0"/>
          <w:bCs w:val="0"/>
          <w:sz w:val="28"/>
          <w:szCs w:val="28"/>
        </w:rPr>
        <w:t xml:space="preserve">. </w:t>
      </w:r>
      <w:r w:rsidRPr="007A2342">
        <w:rPr>
          <w:rFonts w:ascii="Times New Roman" w:hAnsi="Times New Roman" w:cs="Times New Roman"/>
          <w:b w:val="0"/>
          <w:bCs w:val="0"/>
          <w:sz w:val="28"/>
          <w:szCs w:val="28"/>
        </w:rPr>
        <w:t xml:space="preserve">В настоящее время объективных индикаторов </w:t>
      </w:r>
      <w:r w:rsidR="00BA659B">
        <w:rPr>
          <w:rFonts w:ascii="Times New Roman" w:hAnsi="Times New Roman" w:cs="Times New Roman"/>
          <w:b w:val="0"/>
          <w:bCs w:val="0"/>
          <w:sz w:val="28"/>
          <w:szCs w:val="28"/>
        </w:rPr>
        <w:t>тиннитус</w:t>
      </w:r>
      <w:r w:rsidRPr="007A2342">
        <w:rPr>
          <w:rFonts w:ascii="Times New Roman" w:hAnsi="Times New Roman" w:cs="Times New Roman"/>
          <w:b w:val="0"/>
          <w:bCs w:val="0"/>
          <w:sz w:val="28"/>
          <w:szCs w:val="28"/>
        </w:rPr>
        <w:t xml:space="preserve"> не существует, и </w:t>
      </w:r>
      <w:r>
        <w:rPr>
          <w:rFonts w:ascii="Times New Roman" w:hAnsi="Times New Roman" w:cs="Times New Roman"/>
          <w:b w:val="0"/>
          <w:bCs w:val="0"/>
          <w:sz w:val="28"/>
          <w:szCs w:val="28"/>
        </w:rPr>
        <w:t xml:space="preserve">его </w:t>
      </w:r>
      <w:r w:rsidRPr="007A2342">
        <w:rPr>
          <w:rFonts w:ascii="Times New Roman" w:hAnsi="Times New Roman" w:cs="Times New Roman"/>
          <w:b w:val="0"/>
          <w:bCs w:val="0"/>
          <w:sz w:val="28"/>
          <w:szCs w:val="28"/>
        </w:rPr>
        <w:t>диагноз в основном опирается на субъективны</w:t>
      </w:r>
      <w:r w:rsidR="00392E79">
        <w:rPr>
          <w:rFonts w:ascii="Times New Roman" w:hAnsi="Times New Roman" w:cs="Times New Roman"/>
          <w:b w:val="0"/>
          <w:bCs w:val="0"/>
          <w:sz w:val="28"/>
          <w:szCs w:val="28"/>
        </w:rPr>
        <w:t>х</w:t>
      </w:r>
      <w:r w:rsidRPr="007A2342">
        <w:rPr>
          <w:rFonts w:ascii="Times New Roman" w:hAnsi="Times New Roman" w:cs="Times New Roman"/>
          <w:b w:val="0"/>
          <w:bCs w:val="0"/>
          <w:sz w:val="28"/>
          <w:szCs w:val="28"/>
        </w:rPr>
        <w:t xml:space="preserve"> оценк</w:t>
      </w:r>
      <w:r w:rsidR="00392E79">
        <w:rPr>
          <w:rFonts w:ascii="Times New Roman" w:hAnsi="Times New Roman" w:cs="Times New Roman"/>
          <w:b w:val="0"/>
          <w:bCs w:val="0"/>
          <w:sz w:val="28"/>
          <w:szCs w:val="28"/>
        </w:rPr>
        <w:t xml:space="preserve">ах, таких как </w:t>
      </w:r>
      <w:r w:rsidRPr="007A2342">
        <w:rPr>
          <w:rFonts w:ascii="Times New Roman" w:hAnsi="Times New Roman" w:cs="Times New Roman"/>
          <w:b w:val="0"/>
          <w:bCs w:val="0"/>
          <w:sz w:val="28"/>
          <w:szCs w:val="28"/>
        </w:rPr>
        <w:t>история болезни, аудиометрические тесты,</w:t>
      </w:r>
      <w:r w:rsidR="00392E79">
        <w:rPr>
          <w:rFonts w:ascii="Times New Roman" w:hAnsi="Times New Roman" w:cs="Times New Roman"/>
          <w:b w:val="0"/>
          <w:bCs w:val="0"/>
          <w:sz w:val="28"/>
          <w:szCs w:val="28"/>
        </w:rPr>
        <w:t xml:space="preserve"> а также </w:t>
      </w:r>
      <w:r w:rsidRPr="007A2342">
        <w:rPr>
          <w:rFonts w:ascii="Times New Roman" w:hAnsi="Times New Roman" w:cs="Times New Roman"/>
          <w:b w:val="0"/>
          <w:bCs w:val="0"/>
          <w:sz w:val="28"/>
          <w:szCs w:val="28"/>
        </w:rPr>
        <w:t xml:space="preserve">нейропсихологическая оценка. </w:t>
      </w:r>
      <w:r w:rsidR="00392E79">
        <w:rPr>
          <w:rFonts w:ascii="Times New Roman" w:hAnsi="Times New Roman" w:cs="Times New Roman"/>
          <w:b w:val="0"/>
          <w:bCs w:val="0"/>
          <w:sz w:val="28"/>
          <w:szCs w:val="28"/>
        </w:rPr>
        <w:t xml:space="preserve">Несмотря на отсутствие золотого </w:t>
      </w:r>
      <w:r w:rsidRPr="007A2342">
        <w:rPr>
          <w:rFonts w:ascii="Times New Roman" w:hAnsi="Times New Roman" w:cs="Times New Roman"/>
          <w:b w:val="0"/>
          <w:bCs w:val="0"/>
          <w:sz w:val="28"/>
          <w:szCs w:val="28"/>
        </w:rPr>
        <w:t xml:space="preserve">стандарта лечения </w:t>
      </w:r>
      <w:r w:rsidR="00BA659B">
        <w:rPr>
          <w:rFonts w:ascii="Times New Roman" w:hAnsi="Times New Roman" w:cs="Times New Roman"/>
          <w:b w:val="0"/>
          <w:bCs w:val="0"/>
          <w:sz w:val="28"/>
          <w:szCs w:val="28"/>
        </w:rPr>
        <w:t>тиннитус</w:t>
      </w:r>
      <w:r w:rsidRPr="007A2342">
        <w:rPr>
          <w:rFonts w:ascii="Times New Roman" w:hAnsi="Times New Roman" w:cs="Times New Roman"/>
          <w:b w:val="0"/>
          <w:bCs w:val="0"/>
          <w:sz w:val="28"/>
          <w:szCs w:val="28"/>
        </w:rPr>
        <w:t>, наибол</w:t>
      </w:r>
      <w:r w:rsidR="00392E79">
        <w:rPr>
          <w:rFonts w:ascii="Times New Roman" w:hAnsi="Times New Roman" w:cs="Times New Roman"/>
          <w:b w:val="0"/>
          <w:bCs w:val="0"/>
          <w:sz w:val="28"/>
          <w:szCs w:val="28"/>
        </w:rPr>
        <w:t>ьше</w:t>
      </w:r>
      <w:r w:rsidRPr="007A2342">
        <w:rPr>
          <w:rFonts w:ascii="Times New Roman" w:hAnsi="Times New Roman" w:cs="Times New Roman"/>
          <w:b w:val="0"/>
          <w:bCs w:val="0"/>
          <w:sz w:val="28"/>
          <w:szCs w:val="28"/>
        </w:rPr>
        <w:t xml:space="preserve">е </w:t>
      </w:r>
      <w:r w:rsidR="00392E79">
        <w:rPr>
          <w:rFonts w:ascii="Times New Roman" w:hAnsi="Times New Roman" w:cs="Times New Roman"/>
          <w:b w:val="0"/>
          <w:bCs w:val="0"/>
          <w:sz w:val="28"/>
          <w:szCs w:val="28"/>
        </w:rPr>
        <w:t xml:space="preserve">распространение получили такие стратегии, как </w:t>
      </w:r>
      <w:r w:rsidRPr="007A2342">
        <w:rPr>
          <w:rFonts w:ascii="Times New Roman" w:hAnsi="Times New Roman" w:cs="Times New Roman"/>
          <w:b w:val="0"/>
          <w:bCs w:val="0"/>
          <w:sz w:val="28"/>
          <w:szCs w:val="28"/>
        </w:rPr>
        <w:t>консультирование, психотерапия, фармакологическ</w:t>
      </w:r>
      <w:r w:rsidR="00392E79">
        <w:rPr>
          <w:rFonts w:ascii="Times New Roman" w:hAnsi="Times New Roman" w:cs="Times New Roman"/>
          <w:b w:val="0"/>
          <w:bCs w:val="0"/>
          <w:sz w:val="28"/>
          <w:szCs w:val="28"/>
        </w:rPr>
        <w:t>о</w:t>
      </w:r>
      <w:r w:rsidRPr="007A2342">
        <w:rPr>
          <w:rFonts w:ascii="Times New Roman" w:hAnsi="Times New Roman" w:cs="Times New Roman"/>
          <w:b w:val="0"/>
          <w:bCs w:val="0"/>
          <w:sz w:val="28"/>
          <w:szCs w:val="28"/>
        </w:rPr>
        <w:t>е</w:t>
      </w:r>
      <w:r w:rsidR="00392E79">
        <w:rPr>
          <w:rFonts w:ascii="Times New Roman" w:hAnsi="Times New Roman" w:cs="Times New Roman"/>
          <w:b w:val="0"/>
          <w:bCs w:val="0"/>
          <w:sz w:val="28"/>
          <w:szCs w:val="28"/>
        </w:rPr>
        <w:t xml:space="preserve"> лечение</w:t>
      </w:r>
      <w:r w:rsidRPr="007A2342">
        <w:rPr>
          <w:rFonts w:ascii="Times New Roman" w:hAnsi="Times New Roman" w:cs="Times New Roman"/>
          <w:b w:val="0"/>
          <w:bCs w:val="0"/>
          <w:sz w:val="28"/>
          <w:szCs w:val="28"/>
        </w:rPr>
        <w:t>, индивидуальная звуковая стимуляция и когнитивно-поведенческая терапия</w:t>
      </w:r>
      <w:r>
        <w:rPr>
          <w:rFonts w:ascii="Times New Roman" w:hAnsi="Times New Roman" w:cs="Times New Roman"/>
          <w:b w:val="0"/>
          <w:bCs w:val="0"/>
          <w:sz w:val="28"/>
          <w:szCs w:val="28"/>
        </w:rPr>
        <w:t xml:space="preserve">. В дополнение для диагностики и оценки эффективности лечения применяются различные опросники как </w:t>
      </w:r>
      <w:r w:rsidR="00B61C38">
        <w:rPr>
          <w:rFonts w:ascii="Times New Roman" w:hAnsi="Times New Roman" w:cs="Times New Roman"/>
          <w:b w:val="0"/>
          <w:bCs w:val="0"/>
          <w:sz w:val="28"/>
          <w:szCs w:val="28"/>
          <w:lang w:val="en-US"/>
        </w:rPr>
        <w:t>T</w:t>
      </w:r>
      <w:r w:rsidRPr="000B1D66">
        <w:rPr>
          <w:rFonts w:ascii="Times New Roman" w:hAnsi="Times New Roman" w:cs="Times New Roman"/>
          <w:b w:val="0"/>
          <w:bCs w:val="0"/>
          <w:sz w:val="28"/>
          <w:szCs w:val="28"/>
        </w:rPr>
        <w:t xml:space="preserve">innitus Handicap Inventory (THI), </w:t>
      </w:r>
      <w:r w:rsidR="001C4905">
        <w:rPr>
          <w:rFonts w:ascii="Times New Roman" w:hAnsi="Times New Roman" w:cs="Times New Roman"/>
          <w:b w:val="0"/>
          <w:bCs w:val="0"/>
          <w:sz w:val="28"/>
          <w:szCs w:val="28"/>
        </w:rPr>
        <w:t>Ф</w:t>
      </w:r>
      <w:r w:rsidRPr="000B1D66">
        <w:rPr>
          <w:rFonts w:ascii="Times New Roman" w:hAnsi="Times New Roman" w:cs="Times New Roman"/>
          <w:b w:val="0"/>
          <w:bCs w:val="0"/>
          <w:sz w:val="28"/>
          <w:szCs w:val="28"/>
        </w:rPr>
        <w:t xml:space="preserve">ункциональный индекс </w:t>
      </w:r>
      <w:r w:rsidR="00BA659B">
        <w:rPr>
          <w:rFonts w:ascii="Times New Roman" w:hAnsi="Times New Roman" w:cs="Times New Roman"/>
          <w:b w:val="0"/>
          <w:bCs w:val="0"/>
          <w:sz w:val="28"/>
          <w:szCs w:val="28"/>
        </w:rPr>
        <w:t>тиннитус</w:t>
      </w:r>
      <w:r w:rsidRPr="000B1D66">
        <w:rPr>
          <w:rFonts w:ascii="Times New Roman" w:hAnsi="Times New Roman" w:cs="Times New Roman"/>
          <w:b w:val="0"/>
          <w:bCs w:val="0"/>
          <w:sz w:val="28"/>
          <w:szCs w:val="28"/>
        </w:rPr>
        <w:t xml:space="preserve"> (TFI) </w:t>
      </w:r>
      <w:r>
        <w:rPr>
          <w:rFonts w:ascii="Times New Roman" w:hAnsi="Times New Roman" w:cs="Times New Roman"/>
          <w:b w:val="0"/>
          <w:bCs w:val="0"/>
          <w:sz w:val="28"/>
          <w:szCs w:val="28"/>
        </w:rPr>
        <w:t xml:space="preserve">и другие </w:t>
      </w:r>
      <w:r w:rsidRPr="000B1D66">
        <w:rPr>
          <w:rFonts w:ascii="Times New Roman" w:hAnsi="Times New Roman" w:cs="Times New Roman"/>
          <w:b w:val="0"/>
          <w:bCs w:val="0"/>
          <w:sz w:val="28"/>
          <w:szCs w:val="28"/>
        </w:rPr>
        <w:t>[121,</w:t>
      </w:r>
      <w:r w:rsidR="00AA67E6" w:rsidRPr="00AA67E6">
        <w:rPr>
          <w:rFonts w:ascii="Times New Roman" w:hAnsi="Times New Roman" w:cs="Times New Roman"/>
          <w:b w:val="0"/>
          <w:bCs w:val="0"/>
          <w:sz w:val="28"/>
          <w:szCs w:val="28"/>
        </w:rPr>
        <w:t xml:space="preserve"> </w:t>
      </w:r>
      <w:r w:rsidR="00187E8C">
        <w:rPr>
          <w:rFonts w:ascii="Times New Roman" w:hAnsi="Times New Roman" w:cs="Times New Roman"/>
          <w:b w:val="0"/>
          <w:bCs w:val="0"/>
          <w:sz w:val="28"/>
          <w:szCs w:val="28"/>
          <w:lang w:val="en-US"/>
        </w:rPr>
        <w:t>p</w:t>
      </w:r>
      <w:r w:rsidR="00AA67E6" w:rsidRPr="00AA67E6">
        <w:rPr>
          <w:rFonts w:ascii="Times New Roman" w:hAnsi="Times New Roman" w:cs="Times New Roman"/>
          <w:b w:val="0"/>
          <w:bCs w:val="0"/>
          <w:sz w:val="28"/>
          <w:szCs w:val="28"/>
        </w:rPr>
        <w:t xml:space="preserve">.694; </w:t>
      </w:r>
      <w:r w:rsidRPr="000B1D66">
        <w:rPr>
          <w:rFonts w:ascii="Times New Roman" w:hAnsi="Times New Roman" w:cs="Times New Roman"/>
          <w:b w:val="0"/>
          <w:bCs w:val="0"/>
          <w:sz w:val="28"/>
          <w:szCs w:val="28"/>
        </w:rPr>
        <w:t>123</w:t>
      </w:r>
      <w:r w:rsidR="00AA67E6" w:rsidRPr="00AA67E6">
        <w:rPr>
          <w:rFonts w:ascii="Times New Roman" w:hAnsi="Times New Roman" w:cs="Times New Roman"/>
          <w:b w:val="0"/>
          <w:bCs w:val="0"/>
          <w:sz w:val="28"/>
          <w:szCs w:val="28"/>
        </w:rPr>
        <w:t xml:space="preserve">, </w:t>
      </w:r>
      <w:r w:rsidR="00187E8C">
        <w:rPr>
          <w:rFonts w:ascii="Times New Roman" w:hAnsi="Times New Roman" w:cs="Times New Roman"/>
          <w:b w:val="0"/>
          <w:bCs w:val="0"/>
          <w:sz w:val="28"/>
          <w:szCs w:val="28"/>
          <w:lang w:val="en-US"/>
        </w:rPr>
        <w:t>p</w:t>
      </w:r>
      <w:r w:rsidR="00AA67E6" w:rsidRPr="00AA67E6">
        <w:rPr>
          <w:rFonts w:ascii="Times New Roman" w:hAnsi="Times New Roman" w:cs="Times New Roman"/>
          <w:b w:val="0"/>
          <w:bCs w:val="0"/>
          <w:sz w:val="28"/>
          <w:szCs w:val="28"/>
        </w:rPr>
        <w:t>.623</w:t>
      </w:r>
      <w:r w:rsidRPr="000B1D66">
        <w:rPr>
          <w:rFonts w:ascii="Times New Roman" w:hAnsi="Times New Roman" w:cs="Times New Roman"/>
          <w:b w:val="0"/>
          <w:bCs w:val="0"/>
          <w:sz w:val="28"/>
          <w:szCs w:val="28"/>
        </w:rPr>
        <w:t>].</w:t>
      </w:r>
    </w:p>
    <w:p w14:paraId="29ABCBFE" w14:textId="5FF62A07" w:rsidR="002E6641" w:rsidRDefault="002E6641" w:rsidP="00187E8C">
      <w:pPr>
        <w:pStyle w:val="af7"/>
        <w:tabs>
          <w:tab w:val="left" w:pos="9639"/>
        </w:tabs>
        <w:ind w:right="-1" w:firstLine="567"/>
        <w:jc w:val="both"/>
        <w:rPr>
          <w:rFonts w:ascii="Times New Roman" w:hAnsi="Times New Roman" w:cs="Times New Roman"/>
          <w:b w:val="0"/>
          <w:bCs w:val="0"/>
          <w:sz w:val="28"/>
          <w:szCs w:val="28"/>
        </w:rPr>
      </w:pPr>
      <w:r w:rsidRPr="002E6641">
        <w:rPr>
          <w:rFonts w:ascii="Times New Roman" w:hAnsi="Times New Roman" w:cs="Times New Roman"/>
          <w:b w:val="0"/>
          <w:bCs w:val="0"/>
          <w:sz w:val="28"/>
          <w:szCs w:val="28"/>
        </w:rPr>
        <w:t xml:space="preserve">В рамках проведенного кросс-секционного исследования в Алматы среди лиц старше 18 лет, целью которого было изучение распространенности </w:t>
      </w:r>
      <w:r w:rsidR="00BA659B">
        <w:rPr>
          <w:rFonts w:ascii="Times New Roman" w:hAnsi="Times New Roman" w:cs="Times New Roman"/>
          <w:b w:val="0"/>
          <w:bCs w:val="0"/>
          <w:sz w:val="28"/>
          <w:szCs w:val="28"/>
        </w:rPr>
        <w:t>тиннитус</w:t>
      </w:r>
      <w:r w:rsidRPr="002E6641">
        <w:rPr>
          <w:rFonts w:ascii="Times New Roman" w:hAnsi="Times New Roman" w:cs="Times New Roman"/>
          <w:b w:val="0"/>
          <w:bCs w:val="0"/>
          <w:sz w:val="28"/>
          <w:szCs w:val="28"/>
        </w:rPr>
        <w:t xml:space="preserve"> и факторов риска, проанализированы ответы 851 респондента, из которых 199 (23,3%) сообщали о частых или постоянных шумах в ушах. Для оценки </w:t>
      </w:r>
      <w:r w:rsidRPr="0085564F">
        <w:rPr>
          <w:rFonts w:ascii="Times New Roman" w:hAnsi="Times New Roman" w:cs="Times New Roman"/>
          <w:b w:val="0"/>
          <w:bCs w:val="0"/>
          <w:sz w:val="28"/>
          <w:szCs w:val="28"/>
        </w:rPr>
        <w:t xml:space="preserve">связи между качественными переменными и наличием </w:t>
      </w:r>
      <w:r w:rsidR="00BA659B">
        <w:rPr>
          <w:rFonts w:ascii="Times New Roman" w:hAnsi="Times New Roman" w:cs="Times New Roman"/>
          <w:b w:val="0"/>
          <w:bCs w:val="0"/>
          <w:sz w:val="28"/>
          <w:szCs w:val="28"/>
        </w:rPr>
        <w:t>тиннитус</w:t>
      </w:r>
      <w:r w:rsidRPr="0085564F">
        <w:rPr>
          <w:rFonts w:ascii="Times New Roman" w:hAnsi="Times New Roman" w:cs="Times New Roman"/>
          <w:b w:val="0"/>
          <w:bCs w:val="0"/>
          <w:sz w:val="28"/>
          <w:szCs w:val="28"/>
        </w:rPr>
        <w:t xml:space="preserve"> использовался критерий хи-квадрат (χ2), а переменные с p&lt;0,05 были подвергнуты логистической регрессии для выявления искажающих факторов и факторов, наиболее сильно ассоциированных с наличием шума и степени раздражения от него. Распространенность </w:t>
      </w:r>
      <w:r w:rsidR="00BA659B">
        <w:rPr>
          <w:rFonts w:ascii="Times New Roman" w:hAnsi="Times New Roman" w:cs="Times New Roman"/>
          <w:b w:val="0"/>
          <w:bCs w:val="0"/>
          <w:sz w:val="28"/>
          <w:szCs w:val="28"/>
        </w:rPr>
        <w:t>тиннитус</w:t>
      </w:r>
      <w:r w:rsidRPr="0085564F">
        <w:rPr>
          <w:rFonts w:ascii="Times New Roman" w:hAnsi="Times New Roman" w:cs="Times New Roman"/>
          <w:b w:val="0"/>
          <w:bCs w:val="0"/>
          <w:sz w:val="28"/>
          <w:szCs w:val="28"/>
        </w:rPr>
        <w:t xml:space="preserve"> в Алматы составила 23,3%, что выше, чем в США (9,6%), в развитых странах Европы (14,7%), Южной Корее (19,7%) и Новой Зеландии (6,0%), но ниже, чем в Болгарии (28,3%) [16,</w:t>
      </w:r>
      <w:r w:rsidR="00AA67E6" w:rsidRPr="00AA67E6">
        <w:rPr>
          <w:rFonts w:ascii="Times New Roman" w:hAnsi="Times New Roman" w:cs="Times New Roman"/>
          <w:b w:val="0"/>
          <w:bCs w:val="0"/>
          <w:sz w:val="28"/>
          <w:szCs w:val="28"/>
        </w:rPr>
        <w:t xml:space="preserve"> </w:t>
      </w:r>
      <w:r w:rsidR="00187E8C">
        <w:rPr>
          <w:rFonts w:ascii="Times New Roman" w:hAnsi="Times New Roman" w:cs="Times New Roman"/>
          <w:b w:val="0"/>
          <w:bCs w:val="0"/>
          <w:sz w:val="28"/>
          <w:szCs w:val="28"/>
          <w:lang w:val="en-US"/>
        </w:rPr>
        <w:t>p</w:t>
      </w:r>
      <w:r w:rsidR="00AA67E6" w:rsidRPr="00AA67E6">
        <w:rPr>
          <w:rFonts w:ascii="Times New Roman" w:hAnsi="Times New Roman" w:cs="Times New Roman"/>
          <w:b w:val="0"/>
          <w:bCs w:val="0"/>
          <w:sz w:val="28"/>
          <w:szCs w:val="28"/>
        </w:rPr>
        <w:t xml:space="preserve">.959; </w:t>
      </w:r>
      <w:r w:rsidRPr="0085564F">
        <w:rPr>
          <w:rFonts w:ascii="Times New Roman" w:hAnsi="Times New Roman" w:cs="Times New Roman"/>
          <w:b w:val="0"/>
          <w:bCs w:val="0"/>
          <w:sz w:val="28"/>
          <w:szCs w:val="28"/>
        </w:rPr>
        <w:t>37,</w:t>
      </w:r>
      <w:r w:rsidR="00AA67E6" w:rsidRPr="00AA67E6">
        <w:rPr>
          <w:rFonts w:ascii="Times New Roman" w:hAnsi="Times New Roman" w:cs="Times New Roman"/>
          <w:b w:val="0"/>
          <w:bCs w:val="0"/>
          <w:sz w:val="28"/>
          <w:szCs w:val="28"/>
        </w:rPr>
        <w:t xml:space="preserve"> </w:t>
      </w:r>
      <w:r w:rsidR="00187E8C">
        <w:rPr>
          <w:rFonts w:ascii="Times New Roman" w:hAnsi="Times New Roman" w:cs="Times New Roman"/>
          <w:b w:val="0"/>
          <w:bCs w:val="0"/>
          <w:sz w:val="28"/>
          <w:szCs w:val="28"/>
          <w:lang w:val="en-US"/>
        </w:rPr>
        <w:t>p</w:t>
      </w:r>
      <w:r w:rsidR="00AA67E6" w:rsidRPr="00AA67E6">
        <w:rPr>
          <w:rFonts w:ascii="Times New Roman" w:hAnsi="Times New Roman" w:cs="Times New Roman"/>
          <w:b w:val="0"/>
          <w:bCs w:val="0"/>
          <w:sz w:val="28"/>
          <w:szCs w:val="28"/>
        </w:rPr>
        <w:t xml:space="preserve">.100250; </w:t>
      </w:r>
      <w:r w:rsidRPr="0085564F">
        <w:rPr>
          <w:rFonts w:ascii="Times New Roman" w:hAnsi="Times New Roman" w:cs="Times New Roman"/>
          <w:b w:val="0"/>
          <w:bCs w:val="0"/>
          <w:sz w:val="28"/>
          <w:szCs w:val="28"/>
        </w:rPr>
        <w:t xml:space="preserve">52, </w:t>
      </w:r>
      <w:r w:rsidR="00187E8C">
        <w:rPr>
          <w:rFonts w:ascii="Times New Roman" w:hAnsi="Times New Roman" w:cs="Times New Roman"/>
          <w:b w:val="0"/>
          <w:bCs w:val="0"/>
          <w:sz w:val="28"/>
          <w:szCs w:val="28"/>
          <w:lang w:val="en-US"/>
        </w:rPr>
        <w:t>p</w:t>
      </w:r>
      <w:r w:rsidR="00AA67E6" w:rsidRPr="00AA67E6">
        <w:rPr>
          <w:rFonts w:ascii="Times New Roman" w:hAnsi="Times New Roman" w:cs="Times New Roman"/>
          <w:b w:val="0"/>
          <w:bCs w:val="0"/>
          <w:sz w:val="28"/>
          <w:szCs w:val="28"/>
        </w:rPr>
        <w:t xml:space="preserve">.91; </w:t>
      </w:r>
      <w:r w:rsidRPr="0085564F">
        <w:rPr>
          <w:rFonts w:ascii="Times New Roman" w:hAnsi="Times New Roman" w:cs="Times New Roman"/>
          <w:b w:val="0"/>
          <w:bCs w:val="0"/>
          <w:sz w:val="28"/>
          <w:szCs w:val="28"/>
        </w:rPr>
        <w:t>167</w:t>
      </w:r>
      <w:r w:rsidR="00AA67E6" w:rsidRPr="00AA67E6">
        <w:rPr>
          <w:rFonts w:ascii="Times New Roman" w:hAnsi="Times New Roman" w:cs="Times New Roman"/>
          <w:b w:val="0"/>
          <w:bCs w:val="0"/>
          <w:sz w:val="28"/>
          <w:szCs w:val="28"/>
        </w:rPr>
        <w:t xml:space="preserve">, </w:t>
      </w:r>
      <w:r w:rsidR="00187E8C">
        <w:rPr>
          <w:rFonts w:ascii="Times New Roman" w:hAnsi="Times New Roman" w:cs="Times New Roman"/>
          <w:b w:val="0"/>
          <w:bCs w:val="0"/>
          <w:sz w:val="28"/>
          <w:szCs w:val="28"/>
          <w:lang w:val="en-US"/>
        </w:rPr>
        <w:t>p</w:t>
      </w:r>
      <w:r w:rsidR="00AA67E6" w:rsidRPr="00AA67E6">
        <w:rPr>
          <w:rFonts w:ascii="Times New Roman" w:hAnsi="Times New Roman" w:cs="Times New Roman"/>
          <w:b w:val="0"/>
          <w:bCs w:val="0"/>
          <w:sz w:val="28"/>
          <w:szCs w:val="28"/>
        </w:rPr>
        <w:t>.31</w:t>
      </w:r>
      <w:r w:rsidRPr="0085564F">
        <w:rPr>
          <w:rFonts w:ascii="Times New Roman" w:hAnsi="Times New Roman" w:cs="Times New Roman"/>
          <w:b w:val="0"/>
          <w:bCs w:val="0"/>
          <w:sz w:val="28"/>
          <w:szCs w:val="28"/>
        </w:rPr>
        <w:t>]. Анализ факторов риска показал, что пол является искажающим фактором, а множественный логистический регрессионный анализ показал, что пожилые люди в 2,</w:t>
      </w:r>
      <w:r w:rsidR="00B81DDA" w:rsidRPr="0085564F">
        <w:rPr>
          <w:rFonts w:ascii="Times New Roman" w:hAnsi="Times New Roman" w:cs="Times New Roman"/>
          <w:b w:val="0"/>
          <w:bCs w:val="0"/>
          <w:sz w:val="28"/>
          <w:szCs w:val="28"/>
        </w:rPr>
        <w:t>87</w:t>
      </w:r>
      <w:r w:rsidRPr="0085564F">
        <w:rPr>
          <w:rFonts w:ascii="Times New Roman" w:hAnsi="Times New Roman" w:cs="Times New Roman"/>
          <w:b w:val="0"/>
          <w:bCs w:val="0"/>
          <w:sz w:val="28"/>
          <w:szCs w:val="28"/>
        </w:rPr>
        <w:t xml:space="preserve"> раза чаще страдают от </w:t>
      </w:r>
      <w:r w:rsidR="00BA659B">
        <w:rPr>
          <w:rFonts w:ascii="Times New Roman" w:hAnsi="Times New Roman" w:cs="Times New Roman"/>
          <w:b w:val="0"/>
          <w:bCs w:val="0"/>
          <w:sz w:val="28"/>
          <w:szCs w:val="28"/>
        </w:rPr>
        <w:t>тиннитус</w:t>
      </w:r>
      <w:r w:rsidRPr="0085564F">
        <w:rPr>
          <w:rFonts w:ascii="Times New Roman" w:hAnsi="Times New Roman" w:cs="Times New Roman"/>
          <w:b w:val="0"/>
          <w:bCs w:val="0"/>
          <w:sz w:val="28"/>
          <w:szCs w:val="28"/>
        </w:rPr>
        <w:t xml:space="preserve"> (ДИ: 1,</w:t>
      </w:r>
      <w:r w:rsidR="00B81DDA" w:rsidRPr="0085564F">
        <w:rPr>
          <w:rFonts w:ascii="Times New Roman" w:hAnsi="Times New Roman" w:cs="Times New Roman"/>
          <w:b w:val="0"/>
          <w:bCs w:val="0"/>
          <w:sz w:val="28"/>
          <w:szCs w:val="28"/>
        </w:rPr>
        <w:t>8</w:t>
      </w:r>
      <w:r w:rsidRPr="0085564F">
        <w:rPr>
          <w:rFonts w:ascii="Times New Roman" w:hAnsi="Times New Roman" w:cs="Times New Roman"/>
          <w:b w:val="0"/>
          <w:bCs w:val="0"/>
          <w:sz w:val="28"/>
          <w:szCs w:val="28"/>
        </w:rPr>
        <w:t>2</w:t>
      </w:r>
      <w:r w:rsidR="00B81DDA" w:rsidRPr="0085564F">
        <w:rPr>
          <w:rFonts w:ascii="Times New Roman" w:hAnsi="Times New Roman" w:cs="Times New Roman"/>
          <w:b w:val="0"/>
          <w:bCs w:val="0"/>
          <w:sz w:val="28"/>
          <w:szCs w:val="28"/>
        </w:rPr>
        <w:t xml:space="preserve">- </w:t>
      </w:r>
      <w:r w:rsidRPr="0085564F">
        <w:rPr>
          <w:rFonts w:ascii="Times New Roman" w:hAnsi="Times New Roman" w:cs="Times New Roman"/>
          <w:b w:val="0"/>
          <w:bCs w:val="0"/>
          <w:sz w:val="28"/>
          <w:szCs w:val="28"/>
        </w:rPr>
        <w:t>4,</w:t>
      </w:r>
      <w:r w:rsidR="00B81DDA" w:rsidRPr="0085564F">
        <w:rPr>
          <w:rFonts w:ascii="Times New Roman" w:hAnsi="Times New Roman" w:cs="Times New Roman"/>
          <w:b w:val="0"/>
          <w:bCs w:val="0"/>
          <w:sz w:val="28"/>
          <w:szCs w:val="28"/>
        </w:rPr>
        <w:t xml:space="preserve">52; </w:t>
      </w:r>
      <w:r w:rsidR="00B81DDA" w:rsidRPr="0085564F">
        <w:rPr>
          <w:rFonts w:ascii="Times New Roman" w:hAnsi="Times New Roman" w:cs="Times New Roman"/>
          <w:b w:val="0"/>
          <w:bCs w:val="0"/>
          <w:sz w:val="28"/>
          <w:szCs w:val="28"/>
          <w:lang w:val="en-US"/>
        </w:rPr>
        <w:t>p</w:t>
      </w:r>
      <w:r w:rsidR="00B81DDA" w:rsidRPr="0085564F">
        <w:rPr>
          <w:rFonts w:ascii="Times New Roman" w:hAnsi="Times New Roman" w:cs="Times New Roman"/>
          <w:b w:val="0"/>
          <w:bCs w:val="0"/>
          <w:sz w:val="28"/>
          <w:szCs w:val="28"/>
        </w:rPr>
        <w:t>&lt;0,001</w:t>
      </w:r>
      <w:r w:rsidRPr="0085564F">
        <w:rPr>
          <w:rFonts w:ascii="Times New Roman" w:hAnsi="Times New Roman" w:cs="Times New Roman"/>
          <w:b w:val="0"/>
          <w:bCs w:val="0"/>
          <w:sz w:val="28"/>
          <w:szCs w:val="28"/>
        </w:rPr>
        <w:t>), в то время как у молодых людей этот риск также более выражен, а курение связано с повышенным риском (</w:t>
      </w:r>
      <w:r w:rsidR="0085564F" w:rsidRPr="0085564F">
        <w:rPr>
          <w:rFonts w:ascii="Times New Roman" w:hAnsi="Times New Roman" w:cs="Times New Roman"/>
          <w:b w:val="0"/>
          <w:bCs w:val="0"/>
          <w:sz w:val="28"/>
          <w:szCs w:val="28"/>
        </w:rPr>
        <w:t>ОР=2,35; 95% ДИ: 1,16- 4,77)</w:t>
      </w:r>
      <w:r w:rsidR="00B81DDA" w:rsidRPr="0085564F">
        <w:rPr>
          <w:rFonts w:ascii="Times New Roman" w:hAnsi="Times New Roman" w:cs="Times New Roman"/>
          <w:b w:val="0"/>
          <w:bCs w:val="0"/>
          <w:sz w:val="28"/>
          <w:szCs w:val="28"/>
        </w:rPr>
        <w:t xml:space="preserve"> </w:t>
      </w:r>
      <w:r w:rsidR="00B81DDA" w:rsidRPr="0085564F">
        <w:rPr>
          <w:rFonts w:ascii="Times New Roman" w:hAnsi="Times New Roman" w:cs="Times New Roman"/>
          <w:b w:val="0"/>
          <w:bCs w:val="0"/>
          <w:sz w:val="28"/>
          <w:szCs w:val="28"/>
          <w:lang w:val="en-US"/>
        </w:rPr>
        <w:t>p</w:t>
      </w:r>
      <w:r w:rsidR="00B81DDA" w:rsidRPr="0085564F">
        <w:rPr>
          <w:rFonts w:ascii="Times New Roman" w:hAnsi="Times New Roman" w:cs="Times New Roman"/>
          <w:b w:val="0"/>
          <w:bCs w:val="0"/>
          <w:sz w:val="28"/>
          <w:szCs w:val="28"/>
        </w:rPr>
        <w:t>&lt;0,001</w:t>
      </w:r>
      <w:r w:rsidRPr="0085564F">
        <w:rPr>
          <w:rFonts w:ascii="Times New Roman" w:hAnsi="Times New Roman" w:cs="Times New Roman"/>
          <w:b w:val="0"/>
          <w:bCs w:val="0"/>
          <w:sz w:val="28"/>
          <w:szCs w:val="28"/>
        </w:rPr>
        <w:t>).</w:t>
      </w:r>
    </w:p>
    <w:p w14:paraId="1DD12AE5" w14:textId="5047A6DC" w:rsidR="002E6641" w:rsidRPr="002E6641" w:rsidRDefault="002E6641" w:rsidP="00187E8C">
      <w:pPr>
        <w:spacing w:after="0" w:line="240" w:lineRule="auto"/>
        <w:ind w:right="-1" w:firstLine="567"/>
        <w:jc w:val="both"/>
        <w:rPr>
          <w:rFonts w:ascii="Times New Roman" w:eastAsia="Arial" w:hAnsi="Times New Roman" w:cs="Times New Roman"/>
          <w:sz w:val="28"/>
          <w:szCs w:val="28"/>
        </w:rPr>
      </w:pPr>
      <w:r w:rsidRPr="002E6641">
        <w:rPr>
          <w:rFonts w:ascii="Times New Roman" w:eastAsia="Arial" w:hAnsi="Times New Roman" w:cs="Times New Roman"/>
          <w:sz w:val="28"/>
          <w:szCs w:val="28"/>
        </w:rPr>
        <w:t xml:space="preserve">На следующем этапе был адаптирован международный опросник функционального индекса </w:t>
      </w:r>
      <w:r w:rsidR="00BA659B">
        <w:rPr>
          <w:rFonts w:ascii="Times New Roman" w:eastAsia="Arial" w:hAnsi="Times New Roman" w:cs="Times New Roman"/>
          <w:sz w:val="28"/>
          <w:szCs w:val="28"/>
        </w:rPr>
        <w:t>тиннитус</w:t>
      </w:r>
      <w:r w:rsidRPr="002E6641">
        <w:rPr>
          <w:rFonts w:ascii="Times New Roman" w:eastAsia="Arial" w:hAnsi="Times New Roman" w:cs="Times New Roman"/>
          <w:sz w:val="28"/>
          <w:szCs w:val="28"/>
        </w:rPr>
        <w:t xml:space="preserve"> (TFI) на казахский язык с разрешения авторов. Опросник включает 25 вопросов, касающихся воздействия шума на различные аспекты жизни пациента, такие как концентрация внимания, проблемы со сном, ограниченность социальных контактов и другие. Исследование проводилось в течение 9 месяцев среди пациентов с </w:t>
      </w:r>
      <w:r w:rsidR="00280C07">
        <w:rPr>
          <w:rFonts w:ascii="Times New Roman" w:eastAsia="Arial" w:hAnsi="Times New Roman" w:cs="Times New Roman"/>
          <w:sz w:val="28"/>
          <w:szCs w:val="28"/>
        </w:rPr>
        <w:t>тиннитус</w:t>
      </w:r>
      <w:r w:rsidRPr="002E6641">
        <w:rPr>
          <w:rFonts w:ascii="Times New Roman" w:eastAsia="Arial" w:hAnsi="Times New Roman" w:cs="Times New Roman"/>
          <w:sz w:val="28"/>
          <w:szCs w:val="28"/>
        </w:rPr>
        <w:t xml:space="preserve"> в двух ведущих медицинских учреждениях Алматы, на базе отоларингологических кабинетов. Результаты были проанализированы с использованием методологии TFI и программы SPSS 13. 58 респондентов прошли опрос.</w:t>
      </w:r>
    </w:p>
    <w:p w14:paraId="7C674C0F" w14:textId="6A3D55D3" w:rsidR="002E6641" w:rsidRPr="002E6641" w:rsidRDefault="002E6641" w:rsidP="00187E8C">
      <w:pPr>
        <w:spacing w:after="0" w:line="240" w:lineRule="auto"/>
        <w:ind w:right="-1" w:firstLine="567"/>
        <w:jc w:val="both"/>
        <w:rPr>
          <w:rFonts w:ascii="Times New Roman" w:eastAsia="Arial" w:hAnsi="Times New Roman" w:cs="Times New Roman"/>
          <w:sz w:val="28"/>
          <w:szCs w:val="28"/>
        </w:rPr>
      </w:pPr>
      <w:r w:rsidRPr="002E6641">
        <w:rPr>
          <w:rFonts w:ascii="Times New Roman" w:eastAsia="Arial" w:hAnsi="Times New Roman" w:cs="Times New Roman"/>
          <w:sz w:val="28"/>
          <w:szCs w:val="28"/>
        </w:rPr>
        <w:t xml:space="preserve">Более 50% респондентов старше 55 лет отметили такие проблемы, как головная боль, нарушения сна, ухудшение социальных контактов, нарушения привычного образа жизни и профессиональной деятельности. Более 70% респондентов беспокоят такие симптомы, как потеря слуха, тревожность, гиперакузия, бессонница и депрессия. В нашем исследовании показатель функционального индекса </w:t>
      </w:r>
      <w:r w:rsidR="00BA659B">
        <w:rPr>
          <w:rFonts w:ascii="Times New Roman" w:eastAsia="Arial" w:hAnsi="Times New Roman" w:cs="Times New Roman"/>
          <w:sz w:val="28"/>
          <w:szCs w:val="28"/>
        </w:rPr>
        <w:t>тиннитус</w:t>
      </w:r>
      <w:r w:rsidRPr="002E6641">
        <w:rPr>
          <w:rFonts w:ascii="Times New Roman" w:eastAsia="Arial" w:hAnsi="Times New Roman" w:cs="Times New Roman"/>
          <w:sz w:val="28"/>
          <w:szCs w:val="28"/>
        </w:rPr>
        <w:t xml:space="preserve"> составил 55,4</w:t>
      </w:r>
      <w:r w:rsidR="0085564F">
        <w:rPr>
          <w:rFonts w:ascii="Times New Roman" w:eastAsia="Arial" w:hAnsi="Times New Roman" w:cs="Times New Roman"/>
          <w:sz w:val="28"/>
          <w:szCs w:val="28"/>
        </w:rPr>
        <w:t xml:space="preserve"> баллов</w:t>
      </w:r>
      <w:r w:rsidRPr="002E6641">
        <w:rPr>
          <w:rFonts w:ascii="Times New Roman" w:eastAsia="Arial" w:hAnsi="Times New Roman" w:cs="Times New Roman"/>
          <w:sz w:val="28"/>
          <w:szCs w:val="28"/>
        </w:rPr>
        <w:t xml:space="preserve">, что выше, чем в Германии (40,6) и Китае (33,14), но ниже, чем в Великобритании (61,9). </w:t>
      </w:r>
      <w:r w:rsidR="00982217">
        <w:rPr>
          <w:rFonts w:ascii="Times New Roman" w:eastAsia="Arial" w:hAnsi="Times New Roman" w:cs="Times New Roman"/>
          <w:sz w:val="28"/>
          <w:szCs w:val="28"/>
        </w:rPr>
        <w:t>Тиннитус</w:t>
      </w:r>
      <w:r w:rsidRPr="002E6641">
        <w:rPr>
          <w:rFonts w:ascii="Times New Roman" w:eastAsia="Arial" w:hAnsi="Times New Roman" w:cs="Times New Roman"/>
          <w:sz w:val="28"/>
          <w:szCs w:val="28"/>
        </w:rPr>
        <w:t xml:space="preserve"> коррелировал между всеми восемью факторами функционального индекса, причем корреляции между факторами были сильными (71% значений превышали 0,6).</w:t>
      </w:r>
    </w:p>
    <w:p w14:paraId="21DDD67C" w14:textId="10A701E0" w:rsidR="002E6641" w:rsidRPr="002E6641" w:rsidRDefault="002E6641" w:rsidP="00187E8C">
      <w:pPr>
        <w:spacing w:after="0" w:line="240" w:lineRule="auto"/>
        <w:ind w:right="-1" w:firstLine="567"/>
        <w:jc w:val="both"/>
        <w:rPr>
          <w:rFonts w:ascii="Times New Roman" w:eastAsia="Arial" w:hAnsi="Times New Roman" w:cs="Times New Roman"/>
          <w:sz w:val="28"/>
          <w:szCs w:val="28"/>
        </w:rPr>
      </w:pPr>
      <w:r w:rsidRPr="002E6641">
        <w:rPr>
          <w:rFonts w:ascii="Times New Roman" w:eastAsia="Arial" w:hAnsi="Times New Roman" w:cs="Times New Roman"/>
          <w:sz w:val="28"/>
          <w:szCs w:val="28"/>
        </w:rPr>
        <w:t xml:space="preserve">Оценка качества жизни пациентов с </w:t>
      </w:r>
      <w:r w:rsidR="00280C07">
        <w:rPr>
          <w:rFonts w:ascii="Times New Roman" w:eastAsia="Arial" w:hAnsi="Times New Roman" w:cs="Times New Roman"/>
          <w:sz w:val="28"/>
          <w:szCs w:val="28"/>
        </w:rPr>
        <w:t>тиннитус</w:t>
      </w:r>
      <w:r w:rsidRPr="002E6641">
        <w:rPr>
          <w:rFonts w:ascii="Times New Roman" w:eastAsia="Arial" w:hAnsi="Times New Roman" w:cs="Times New Roman"/>
          <w:sz w:val="28"/>
          <w:szCs w:val="28"/>
        </w:rPr>
        <w:t xml:space="preserve"> была проведена с использованием опросника EQ-5D-3L на русском и казахском языках с разрешения EuroQol Group. Этот опросник включает пять измерений: мобильность, уход за собой, обычная деятельность, боль/дискомфорт и тревога/депрессия, и каждое измерение имеет три уровня. Анализ показал</w:t>
      </w:r>
      <w:bookmarkStart w:id="47" w:name="_Hlk189180400"/>
      <w:r w:rsidRPr="002E6641">
        <w:rPr>
          <w:rFonts w:ascii="Times New Roman" w:eastAsia="Arial" w:hAnsi="Times New Roman" w:cs="Times New Roman"/>
          <w:sz w:val="28"/>
          <w:szCs w:val="28"/>
        </w:rPr>
        <w:t>, что по возрастным группам и полу показатели ухода за собой не имели проблем, но наблюдались проблемы с болью/дискомфортом и тревогой/депрессией, особенно у женщин и людей старше 50 лет. Средний балл по визуальной аналоговой шкале был выше у мужчин (80</w:t>
      </w:r>
      <w:r w:rsidR="0085564F">
        <w:rPr>
          <w:rFonts w:ascii="Times New Roman" w:eastAsia="Arial" w:hAnsi="Times New Roman" w:cs="Times New Roman"/>
          <w:sz w:val="28"/>
          <w:szCs w:val="28"/>
        </w:rPr>
        <w:t xml:space="preserve"> баллов</w:t>
      </w:r>
      <w:r w:rsidRPr="002E6641">
        <w:rPr>
          <w:rFonts w:ascii="Times New Roman" w:eastAsia="Arial" w:hAnsi="Times New Roman" w:cs="Times New Roman"/>
          <w:sz w:val="28"/>
          <w:szCs w:val="28"/>
        </w:rPr>
        <w:t>) по сравнению с женщинами (75</w:t>
      </w:r>
      <w:r w:rsidR="0085564F">
        <w:rPr>
          <w:rFonts w:ascii="Times New Roman" w:eastAsia="Arial" w:hAnsi="Times New Roman" w:cs="Times New Roman"/>
          <w:sz w:val="28"/>
          <w:szCs w:val="28"/>
        </w:rPr>
        <w:t xml:space="preserve"> баллов</w:t>
      </w:r>
      <w:r w:rsidRPr="002E6641">
        <w:rPr>
          <w:rFonts w:ascii="Times New Roman" w:eastAsia="Arial" w:hAnsi="Times New Roman" w:cs="Times New Roman"/>
          <w:sz w:val="28"/>
          <w:szCs w:val="28"/>
        </w:rPr>
        <w:t>), а возрастная группа 50–69 лет оценивала свое состояние лучше, чем другие возрастные группы.</w:t>
      </w:r>
    </w:p>
    <w:bookmarkEnd w:id="47"/>
    <w:p w14:paraId="567A1069" w14:textId="0234D5EF" w:rsidR="002E6641" w:rsidRPr="002E6641" w:rsidRDefault="002E6641" w:rsidP="00187E8C">
      <w:pPr>
        <w:spacing w:after="0" w:line="240" w:lineRule="auto"/>
        <w:ind w:right="-1" w:firstLine="567"/>
        <w:jc w:val="both"/>
        <w:rPr>
          <w:rFonts w:ascii="Times New Roman" w:eastAsia="Arial" w:hAnsi="Times New Roman" w:cs="Times New Roman"/>
          <w:sz w:val="28"/>
          <w:szCs w:val="28"/>
        </w:rPr>
      </w:pPr>
      <w:r w:rsidRPr="002E6641">
        <w:rPr>
          <w:rFonts w:ascii="Times New Roman" w:eastAsia="Arial" w:hAnsi="Times New Roman" w:cs="Times New Roman"/>
          <w:sz w:val="28"/>
          <w:szCs w:val="28"/>
        </w:rPr>
        <w:t xml:space="preserve">Для оценки практики ведения пациентов с </w:t>
      </w:r>
      <w:r w:rsidR="00280C07">
        <w:rPr>
          <w:rFonts w:ascii="Times New Roman" w:eastAsia="Arial" w:hAnsi="Times New Roman" w:cs="Times New Roman"/>
          <w:sz w:val="28"/>
          <w:szCs w:val="28"/>
        </w:rPr>
        <w:t>тиннитус</w:t>
      </w:r>
      <w:r w:rsidRPr="002E6641">
        <w:rPr>
          <w:rFonts w:ascii="Times New Roman" w:eastAsia="Arial" w:hAnsi="Times New Roman" w:cs="Times New Roman"/>
          <w:sz w:val="28"/>
          <w:szCs w:val="28"/>
        </w:rPr>
        <w:t xml:space="preserve"> был разработан опросник для врачей, который включал вопросы, основанные на международных источниках [161,</w:t>
      </w:r>
      <w:r w:rsidR="00AA67E6" w:rsidRPr="00AA67E6">
        <w:rPr>
          <w:rFonts w:ascii="Times New Roman" w:eastAsia="Arial" w:hAnsi="Times New Roman" w:cs="Times New Roman"/>
          <w:sz w:val="28"/>
          <w:szCs w:val="28"/>
        </w:rPr>
        <w:t xml:space="preserve"> </w:t>
      </w:r>
      <w:r w:rsidR="00187E8C">
        <w:rPr>
          <w:rFonts w:ascii="Times New Roman" w:eastAsia="Times New Roman" w:hAnsi="Times New Roman" w:cs="Times New Roman"/>
          <w:sz w:val="28"/>
          <w:szCs w:val="28"/>
          <w:lang w:val="en-US"/>
        </w:rPr>
        <w:t>p</w:t>
      </w:r>
      <w:r w:rsidR="00AA67E6" w:rsidRPr="00AA67E6">
        <w:rPr>
          <w:rFonts w:ascii="Times New Roman" w:eastAsia="Times New Roman" w:hAnsi="Times New Roman" w:cs="Times New Roman"/>
          <w:sz w:val="28"/>
          <w:szCs w:val="28"/>
        </w:rPr>
        <w:t>.</w:t>
      </w:r>
      <w:r w:rsidR="00AA67E6" w:rsidRPr="00D52399">
        <w:rPr>
          <w:rFonts w:ascii="Times New Roman" w:hAnsi="Times New Roman" w:cs="Times New Roman"/>
          <w:sz w:val="28"/>
          <w:szCs w:val="28"/>
          <w:shd w:val="clear" w:color="auto" w:fill="FFFFFF"/>
          <w:lang w:val="en-US"/>
        </w:rPr>
        <w:t>e</w:t>
      </w:r>
      <w:r w:rsidR="00AA67E6" w:rsidRPr="00AA67E6">
        <w:rPr>
          <w:rFonts w:ascii="Times New Roman" w:hAnsi="Times New Roman" w:cs="Times New Roman"/>
          <w:sz w:val="28"/>
          <w:szCs w:val="28"/>
          <w:shd w:val="clear" w:color="auto" w:fill="FFFFFF"/>
        </w:rPr>
        <w:t xml:space="preserve">029346; </w:t>
      </w:r>
      <w:r w:rsidRPr="002E6641">
        <w:rPr>
          <w:rFonts w:ascii="Times New Roman" w:eastAsia="Arial" w:hAnsi="Times New Roman" w:cs="Times New Roman"/>
          <w:sz w:val="28"/>
          <w:szCs w:val="28"/>
        </w:rPr>
        <w:t>162</w:t>
      </w:r>
      <w:r w:rsidR="00AA67E6" w:rsidRPr="00AA67E6">
        <w:rPr>
          <w:rFonts w:ascii="Times New Roman" w:eastAsia="Arial" w:hAnsi="Times New Roman" w:cs="Times New Roman"/>
          <w:sz w:val="28"/>
          <w:szCs w:val="28"/>
        </w:rPr>
        <w:t xml:space="preserve">, </w:t>
      </w:r>
      <w:r w:rsidR="00187E8C">
        <w:rPr>
          <w:rFonts w:ascii="Times New Roman" w:eastAsia="Arial" w:hAnsi="Times New Roman" w:cs="Times New Roman"/>
          <w:sz w:val="28"/>
          <w:szCs w:val="28"/>
          <w:lang w:val="en-US"/>
        </w:rPr>
        <w:t>p</w:t>
      </w:r>
      <w:r w:rsidR="00AA67E6" w:rsidRPr="00AA67E6">
        <w:rPr>
          <w:rFonts w:ascii="Times New Roman" w:eastAsia="Arial" w:hAnsi="Times New Roman" w:cs="Times New Roman"/>
          <w:sz w:val="28"/>
          <w:szCs w:val="28"/>
        </w:rPr>
        <w:t>.438</w:t>
      </w:r>
      <w:r w:rsidRPr="002E6641">
        <w:rPr>
          <w:rFonts w:ascii="Times New Roman" w:eastAsia="Arial" w:hAnsi="Times New Roman" w:cs="Times New Roman"/>
          <w:sz w:val="28"/>
          <w:szCs w:val="28"/>
        </w:rPr>
        <w:t xml:space="preserve">]. Анализ результатов 252 специалистов показал, что существует недостаточная осведомленность среди врачей (ЛОР и неврологов) по вопросам ведения пациентов с </w:t>
      </w:r>
      <w:r w:rsidR="00280C07">
        <w:rPr>
          <w:rFonts w:ascii="Times New Roman" w:eastAsia="Arial" w:hAnsi="Times New Roman" w:cs="Times New Roman"/>
          <w:sz w:val="28"/>
          <w:szCs w:val="28"/>
        </w:rPr>
        <w:t>тиннитус</w:t>
      </w:r>
      <w:r w:rsidRPr="002E6641">
        <w:rPr>
          <w:rFonts w:ascii="Times New Roman" w:eastAsia="Arial" w:hAnsi="Times New Roman" w:cs="Times New Roman"/>
          <w:sz w:val="28"/>
          <w:szCs w:val="28"/>
        </w:rPr>
        <w:t>, что требует повышения их квалификации. Также выявлены проблемы с доступностью консультаций специалистов, таких как невролог и психолог, которые оказываются менее доступными, чем консультации оториноларинголога.</w:t>
      </w:r>
    </w:p>
    <w:p w14:paraId="339FACE8" w14:textId="3B80D13D" w:rsidR="002B0C83" w:rsidRDefault="002E6641" w:rsidP="00187E8C">
      <w:pPr>
        <w:spacing w:after="0" w:line="240" w:lineRule="auto"/>
        <w:ind w:right="-1" w:firstLine="567"/>
        <w:jc w:val="both"/>
        <w:rPr>
          <w:rFonts w:ascii="Times New Roman" w:eastAsia="Arial" w:hAnsi="Times New Roman" w:cs="Times New Roman"/>
          <w:sz w:val="28"/>
          <w:szCs w:val="28"/>
        </w:rPr>
      </w:pPr>
      <w:r w:rsidRPr="002E6641">
        <w:rPr>
          <w:rFonts w:ascii="Times New Roman" w:eastAsia="Arial" w:hAnsi="Times New Roman" w:cs="Times New Roman"/>
          <w:sz w:val="28"/>
          <w:szCs w:val="28"/>
        </w:rPr>
        <w:t xml:space="preserve">Ситуационный анализ нормативно-правовых документов показал отсутствие клинического протокола для диагностики и лечения тиннитус в Казахстане, несмотря на наличие аналогичных документов в США, Европе и Японии. В связи с этим было инициировано разработку клинического протокола тиннитус в Республике Казахстан. </w:t>
      </w:r>
      <w:r w:rsidR="00885D9B" w:rsidRPr="00885D9B">
        <w:rPr>
          <w:rFonts w:ascii="Times New Roman" w:eastAsia="Arial" w:hAnsi="Times New Roman" w:cs="Times New Roman"/>
          <w:sz w:val="28"/>
          <w:szCs w:val="28"/>
        </w:rPr>
        <w:t>В команду разработчиков вошли специалисты из различных областей медицины: оториноларингологи, врачи общей практики, психотерапевты, невропатологи, сурдологи и другие эксперты.</w:t>
      </w:r>
    </w:p>
    <w:p w14:paraId="64923C73" w14:textId="3372AC41" w:rsidR="00AA67E6" w:rsidRPr="00AA67E6" w:rsidRDefault="00885D9B" w:rsidP="00187E8C">
      <w:pPr>
        <w:spacing w:after="0" w:line="240" w:lineRule="auto"/>
        <w:ind w:right="-1" w:firstLine="567"/>
        <w:jc w:val="both"/>
        <w:rPr>
          <w:rFonts w:ascii="Times New Roman" w:eastAsia="Arial" w:hAnsi="Times New Roman" w:cs="Times New Roman"/>
          <w:sz w:val="28"/>
          <w:szCs w:val="28"/>
        </w:rPr>
      </w:pPr>
      <w:r w:rsidRPr="00885D9B">
        <w:rPr>
          <w:rFonts w:ascii="Times New Roman" w:eastAsia="Arial" w:hAnsi="Times New Roman" w:cs="Times New Roman"/>
          <w:sz w:val="28"/>
          <w:szCs w:val="28"/>
        </w:rPr>
        <w:t xml:space="preserve"> </w:t>
      </w:r>
      <w:r w:rsidR="002A1E9A">
        <w:rPr>
          <w:rFonts w:ascii="Times New Roman" w:eastAsia="Arial" w:hAnsi="Times New Roman" w:cs="Times New Roman"/>
          <w:sz w:val="28"/>
          <w:szCs w:val="28"/>
        </w:rPr>
        <w:t>Данная</w:t>
      </w:r>
      <w:r w:rsidRPr="00885D9B">
        <w:rPr>
          <w:rFonts w:ascii="Times New Roman" w:eastAsia="Arial" w:hAnsi="Times New Roman" w:cs="Times New Roman"/>
          <w:sz w:val="28"/>
          <w:szCs w:val="28"/>
        </w:rPr>
        <w:t xml:space="preserve"> исследова</w:t>
      </w:r>
      <w:r w:rsidR="003A10F6">
        <w:rPr>
          <w:rFonts w:ascii="Times New Roman" w:eastAsia="Arial" w:hAnsi="Times New Roman" w:cs="Times New Roman"/>
          <w:sz w:val="28"/>
          <w:szCs w:val="28"/>
        </w:rPr>
        <w:t>тельская работа</w:t>
      </w:r>
      <w:r w:rsidRPr="00885D9B">
        <w:rPr>
          <w:rFonts w:ascii="Times New Roman" w:eastAsia="Arial" w:hAnsi="Times New Roman" w:cs="Times New Roman"/>
          <w:sz w:val="28"/>
          <w:szCs w:val="28"/>
        </w:rPr>
        <w:t xml:space="preserve"> стал</w:t>
      </w:r>
      <w:r w:rsidR="003A10F6">
        <w:rPr>
          <w:rFonts w:ascii="Times New Roman" w:eastAsia="Arial" w:hAnsi="Times New Roman" w:cs="Times New Roman"/>
          <w:sz w:val="28"/>
          <w:szCs w:val="28"/>
        </w:rPr>
        <w:t>а</w:t>
      </w:r>
      <w:r w:rsidRPr="00885D9B">
        <w:rPr>
          <w:rFonts w:ascii="Times New Roman" w:eastAsia="Arial" w:hAnsi="Times New Roman" w:cs="Times New Roman"/>
          <w:sz w:val="28"/>
          <w:szCs w:val="28"/>
        </w:rPr>
        <w:t xml:space="preserve"> первым шагом в изучении распространенности </w:t>
      </w:r>
      <w:r w:rsidR="00BA659B">
        <w:rPr>
          <w:rFonts w:ascii="Times New Roman" w:eastAsia="Arial" w:hAnsi="Times New Roman" w:cs="Times New Roman"/>
          <w:sz w:val="28"/>
          <w:szCs w:val="28"/>
        </w:rPr>
        <w:t>тиннитус</w:t>
      </w:r>
      <w:r w:rsidRPr="00885D9B">
        <w:rPr>
          <w:rFonts w:ascii="Times New Roman" w:eastAsia="Arial" w:hAnsi="Times New Roman" w:cs="Times New Roman"/>
          <w:sz w:val="28"/>
          <w:szCs w:val="28"/>
        </w:rPr>
        <w:t xml:space="preserve"> в Алматы. </w:t>
      </w:r>
      <w:r w:rsidR="00C640B9">
        <w:rPr>
          <w:rFonts w:ascii="Times New Roman" w:eastAsia="Arial" w:hAnsi="Times New Roman" w:cs="Times New Roman"/>
          <w:sz w:val="28"/>
          <w:szCs w:val="28"/>
        </w:rPr>
        <w:t>П</w:t>
      </w:r>
      <w:r w:rsidR="00C640B9" w:rsidRPr="00C640B9">
        <w:rPr>
          <w:rFonts w:ascii="Times New Roman" w:eastAsia="Arial" w:hAnsi="Times New Roman" w:cs="Times New Roman"/>
          <w:sz w:val="28"/>
          <w:szCs w:val="28"/>
        </w:rPr>
        <w:t>оследующи</w:t>
      </w:r>
      <w:r w:rsidR="00C640B9">
        <w:rPr>
          <w:rFonts w:ascii="Times New Roman" w:eastAsia="Arial" w:hAnsi="Times New Roman" w:cs="Times New Roman"/>
          <w:sz w:val="28"/>
          <w:szCs w:val="28"/>
        </w:rPr>
        <w:t>е</w:t>
      </w:r>
      <w:r w:rsidR="00C640B9" w:rsidRPr="00C640B9">
        <w:rPr>
          <w:rFonts w:ascii="Times New Roman" w:eastAsia="Arial" w:hAnsi="Times New Roman" w:cs="Times New Roman"/>
          <w:sz w:val="28"/>
          <w:szCs w:val="28"/>
        </w:rPr>
        <w:t xml:space="preserve"> исследования</w:t>
      </w:r>
      <w:r w:rsidR="00CB20DB">
        <w:rPr>
          <w:rFonts w:ascii="Times New Roman" w:eastAsia="Arial" w:hAnsi="Times New Roman" w:cs="Times New Roman"/>
          <w:sz w:val="28"/>
          <w:szCs w:val="28"/>
        </w:rPr>
        <w:t xml:space="preserve"> должны</w:t>
      </w:r>
      <w:r w:rsidR="00C640B9" w:rsidRPr="00C640B9">
        <w:rPr>
          <w:rFonts w:ascii="Times New Roman" w:eastAsia="Arial" w:hAnsi="Times New Roman" w:cs="Times New Roman"/>
          <w:sz w:val="28"/>
          <w:szCs w:val="28"/>
        </w:rPr>
        <w:t xml:space="preserve"> охватить всю территорию страны</w:t>
      </w:r>
      <w:r w:rsidRPr="00885D9B">
        <w:rPr>
          <w:rFonts w:ascii="Times New Roman" w:eastAsia="Arial" w:hAnsi="Times New Roman" w:cs="Times New Roman"/>
          <w:sz w:val="28"/>
          <w:szCs w:val="28"/>
        </w:rPr>
        <w:t>, а также проанализировать доступность медицинской помощи и внедрение эффективных международных методов лечения тиннитус.</w:t>
      </w:r>
    </w:p>
    <w:p w14:paraId="75A11EE5" w14:textId="77777777" w:rsidR="00AA67E6" w:rsidRPr="00187E8C" w:rsidRDefault="00AA67E6" w:rsidP="00187E8C">
      <w:pPr>
        <w:spacing w:after="0" w:line="240" w:lineRule="auto"/>
        <w:ind w:right="-1" w:firstLine="567"/>
        <w:jc w:val="both"/>
        <w:rPr>
          <w:rFonts w:ascii="Times New Roman" w:eastAsia="Arial" w:hAnsi="Times New Roman" w:cs="Times New Roman"/>
          <w:sz w:val="28"/>
          <w:szCs w:val="28"/>
        </w:rPr>
      </w:pPr>
    </w:p>
    <w:p w14:paraId="017B842E" w14:textId="2EE832AC" w:rsidR="006465D3" w:rsidRPr="00AA67E6" w:rsidRDefault="006465D3" w:rsidP="00187E8C">
      <w:pPr>
        <w:spacing w:after="0" w:line="240" w:lineRule="auto"/>
        <w:ind w:right="-1" w:firstLine="567"/>
        <w:jc w:val="both"/>
        <w:rPr>
          <w:rFonts w:ascii="Times New Roman" w:eastAsia="Arial" w:hAnsi="Times New Roman" w:cs="Times New Roman"/>
          <w:sz w:val="28"/>
          <w:szCs w:val="28"/>
          <w:lang w:val="en-US"/>
        </w:rPr>
      </w:pPr>
      <w:r w:rsidRPr="006465D3">
        <w:rPr>
          <w:rFonts w:ascii="Times New Roman" w:hAnsi="Times New Roman" w:cs="Times New Roman"/>
          <w:b/>
          <w:sz w:val="28"/>
          <w:szCs w:val="28"/>
        </w:rPr>
        <w:t>Выводы</w:t>
      </w:r>
    </w:p>
    <w:p w14:paraId="47BAD968" w14:textId="2BD40410" w:rsidR="0085564F" w:rsidRPr="007066A8" w:rsidRDefault="0085564F" w:rsidP="001063A8">
      <w:pPr>
        <w:numPr>
          <w:ilvl w:val="0"/>
          <w:numId w:val="43"/>
        </w:numPr>
        <w:spacing w:after="0" w:line="240" w:lineRule="auto"/>
        <w:ind w:left="0" w:firstLine="567"/>
        <w:contextualSpacing/>
        <w:jc w:val="both"/>
        <w:rPr>
          <w:rFonts w:ascii="Times New Roman" w:hAnsi="Times New Roman" w:cs="Times New Roman"/>
          <w:color w:val="000000" w:themeColor="text1"/>
          <w:sz w:val="28"/>
          <w:szCs w:val="28"/>
        </w:rPr>
      </w:pPr>
      <w:r w:rsidRPr="007066A8">
        <w:rPr>
          <w:rFonts w:ascii="Times New Roman" w:hAnsi="Times New Roman" w:cs="Times New Roman"/>
          <w:color w:val="000000" w:themeColor="text1"/>
          <w:sz w:val="28"/>
          <w:szCs w:val="28"/>
        </w:rPr>
        <w:t xml:space="preserve">Распространенность </w:t>
      </w:r>
      <w:r w:rsidR="00BA659B" w:rsidRPr="007066A8">
        <w:rPr>
          <w:rFonts w:ascii="Times New Roman" w:hAnsi="Times New Roman" w:cs="Times New Roman"/>
          <w:color w:val="000000" w:themeColor="text1"/>
          <w:sz w:val="28"/>
          <w:szCs w:val="28"/>
        </w:rPr>
        <w:t>тиннитус</w:t>
      </w:r>
      <w:r w:rsidRPr="007066A8">
        <w:rPr>
          <w:rFonts w:ascii="Times New Roman" w:hAnsi="Times New Roman" w:cs="Times New Roman"/>
          <w:color w:val="000000" w:themeColor="text1"/>
          <w:sz w:val="28"/>
          <w:szCs w:val="28"/>
        </w:rPr>
        <w:t xml:space="preserve"> в г. Алматы составляет 23,4 (95% ДИ: 17,5-26,4). Факторы, приводящие к развитию </w:t>
      </w:r>
      <w:r w:rsidR="00BA659B" w:rsidRPr="007066A8">
        <w:rPr>
          <w:rFonts w:ascii="Times New Roman" w:hAnsi="Times New Roman" w:cs="Times New Roman"/>
          <w:color w:val="000000" w:themeColor="text1"/>
          <w:sz w:val="28"/>
          <w:szCs w:val="28"/>
        </w:rPr>
        <w:t>тиннитус</w:t>
      </w:r>
      <w:r w:rsidR="00CB4D6A" w:rsidRPr="007066A8">
        <w:rPr>
          <w:rFonts w:ascii="Times New Roman" w:hAnsi="Times New Roman" w:cs="Times New Roman"/>
          <w:color w:val="000000" w:themeColor="text1"/>
          <w:sz w:val="28"/>
          <w:szCs w:val="28"/>
        </w:rPr>
        <w:t>, были</w:t>
      </w:r>
      <w:r w:rsidRPr="007066A8">
        <w:rPr>
          <w:rFonts w:ascii="Times New Roman" w:hAnsi="Times New Roman" w:cs="Times New Roman"/>
          <w:color w:val="000000" w:themeColor="text1"/>
          <w:sz w:val="28"/>
          <w:szCs w:val="28"/>
        </w:rPr>
        <w:t xml:space="preserve"> доказан</w:t>
      </w:r>
      <w:r w:rsidR="00CB4D6A" w:rsidRPr="007066A8">
        <w:rPr>
          <w:rFonts w:ascii="Times New Roman" w:hAnsi="Times New Roman" w:cs="Times New Roman"/>
          <w:color w:val="000000" w:themeColor="text1"/>
          <w:sz w:val="28"/>
          <w:szCs w:val="28"/>
        </w:rPr>
        <w:t>ы</w:t>
      </w:r>
      <w:r w:rsidRPr="007066A8">
        <w:rPr>
          <w:rFonts w:ascii="Times New Roman" w:hAnsi="Times New Roman" w:cs="Times New Roman"/>
          <w:color w:val="000000" w:themeColor="text1"/>
          <w:sz w:val="28"/>
          <w:szCs w:val="28"/>
        </w:rPr>
        <w:t xml:space="preserve"> методом логистической регрессии</w:t>
      </w:r>
      <w:r w:rsidR="00CB4D6A" w:rsidRPr="007066A8">
        <w:rPr>
          <w:rFonts w:ascii="Times New Roman" w:hAnsi="Times New Roman" w:cs="Times New Roman"/>
          <w:color w:val="000000" w:themeColor="text1"/>
          <w:sz w:val="28"/>
          <w:szCs w:val="28"/>
        </w:rPr>
        <w:t>.</w:t>
      </w:r>
      <w:r w:rsidRPr="007066A8">
        <w:rPr>
          <w:rFonts w:ascii="Times New Roman" w:hAnsi="Times New Roman" w:cs="Times New Roman"/>
          <w:color w:val="000000" w:themeColor="text1"/>
          <w:sz w:val="28"/>
          <w:szCs w:val="28"/>
        </w:rPr>
        <w:t xml:space="preserve"> </w:t>
      </w:r>
      <w:r w:rsidR="00CB4D6A" w:rsidRPr="007066A8">
        <w:rPr>
          <w:rFonts w:ascii="Times New Roman" w:hAnsi="Times New Roman" w:cs="Times New Roman"/>
          <w:color w:val="000000" w:themeColor="text1"/>
          <w:sz w:val="28"/>
          <w:szCs w:val="28"/>
        </w:rPr>
        <w:t>У</w:t>
      </w:r>
      <w:r w:rsidRPr="007066A8">
        <w:rPr>
          <w:rFonts w:ascii="Times New Roman" w:hAnsi="Times New Roman" w:cs="Times New Roman"/>
          <w:color w:val="000000" w:themeColor="text1"/>
          <w:sz w:val="28"/>
          <w:szCs w:val="28"/>
        </w:rPr>
        <w:t xml:space="preserve"> пожилых людей</w:t>
      </w:r>
      <w:r w:rsidR="00CB4D6A" w:rsidRPr="007066A8">
        <w:rPr>
          <w:rFonts w:ascii="Times New Roman" w:hAnsi="Times New Roman" w:cs="Times New Roman"/>
          <w:color w:val="000000" w:themeColor="text1"/>
          <w:sz w:val="28"/>
          <w:szCs w:val="28"/>
        </w:rPr>
        <w:t xml:space="preserve"> возникновения </w:t>
      </w:r>
      <w:r w:rsidR="00BA659B" w:rsidRPr="007066A8">
        <w:rPr>
          <w:rFonts w:ascii="Times New Roman" w:hAnsi="Times New Roman" w:cs="Times New Roman"/>
          <w:color w:val="000000" w:themeColor="text1"/>
          <w:sz w:val="28"/>
          <w:szCs w:val="28"/>
        </w:rPr>
        <w:t>тиннитус</w:t>
      </w:r>
      <w:r w:rsidRPr="007066A8">
        <w:rPr>
          <w:rFonts w:ascii="Times New Roman" w:hAnsi="Times New Roman" w:cs="Times New Roman"/>
          <w:color w:val="000000" w:themeColor="text1"/>
          <w:sz w:val="28"/>
          <w:szCs w:val="28"/>
        </w:rPr>
        <w:t xml:space="preserve"> 2,87 раза выше по сравнению молодыми (О</w:t>
      </w:r>
      <w:r w:rsidR="00CB4D6A" w:rsidRPr="007066A8">
        <w:rPr>
          <w:rFonts w:ascii="Times New Roman" w:hAnsi="Times New Roman" w:cs="Times New Roman"/>
          <w:color w:val="000000" w:themeColor="text1"/>
          <w:sz w:val="28"/>
          <w:szCs w:val="28"/>
        </w:rPr>
        <w:t>Р</w:t>
      </w:r>
      <w:r w:rsidRPr="007066A8">
        <w:rPr>
          <w:rFonts w:ascii="Times New Roman" w:hAnsi="Times New Roman" w:cs="Times New Roman"/>
          <w:color w:val="000000" w:themeColor="text1"/>
          <w:sz w:val="28"/>
          <w:szCs w:val="28"/>
        </w:rPr>
        <w:t>=2,87; 95% ДИ: 1,82-4,52),</w:t>
      </w:r>
      <w:r w:rsidR="00CB4D6A" w:rsidRPr="007066A8">
        <w:rPr>
          <w:rFonts w:ascii="Times New Roman" w:hAnsi="Times New Roman" w:cs="Times New Roman"/>
          <w:color w:val="000000" w:themeColor="text1"/>
          <w:sz w:val="28"/>
          <w:szCs w:val="28"/>
        </w:rPr>
        <w:t xml:space="preserve"> а</w:t>
      </w:r>
      <w:r w:rsidRPr="007066A8">
        <w:rPr>
          <w:rFonts w:ascii="Times New Roman" w:hAnsi="Times New Roman" w:cs="Times New Roman"/>
          <w:color w:val="000000" w:themeColor="text1"/>
          <w:sz w:val="28"/>
          <w:szCs w:val="28"/>
        </w:rPr>
        <w:t xml:space="preserve"> у курильщиков </w:t>
      </w:r>
      <w:bookmarkStart w:id="48" w:name="_Hlk190466279"/>
      <w:r w:rsidRPr="007066A8">
        <w:rPr>
          <w:rFonts w:ascii="Times New Roman" w:hAnsi="Times New Roman" w:cs="Times New Roman"/>
          <w:color w:val="000000" w:themeColor="text1"/>
          <w:sz w:val="28"/>
          <w:szCs w:val="28"/>
        </w:rPr>
        <w:t>(ОР=2,35; 95% ДИ: 1,16- 4,77)</w:t>
      </w:r>
      <w:bookmarkEnd w:id="48"/>
      <w:r w:rsidR="007066A8">
        <w:rPr>
          <w:rFonts w:ascii="Times New Roman" w:hAnsi="Times New Roman" w:cs="Times New Roman"/>
          <w:color w:val="000000" w:themeColor="text1"/>
          <w:sz w:val="28"/>
          <w:szCs w:val="28"/>
        </w:rPr>
        <w:t>.</w:t>
      </w:r>
    </w:p>
    <w:p w14:paraId="1A4D15FE" w14:textId="546ECAC7" w:rsidR="00CB4D6A" w:rsidRPr="008237AF" w:rsidRDefault="00CB4D6A" w:rsidP="001063A8">
      <w:pPr>
        <w:numPr>
          <w:ilvl w:val="0"/>
          <w:numId w:val="43"/>
        </w:numPr>
        <w:spacing w:after="0" w:line="240" w:lineRule="auto"/>
        <w:ind w:left="0" w:firstLine="567"/>
        <w:contextualSpacing/>
        <w:jc w:val="both"/>
        <w:rPr>
          <w:rFonts w:ascii="Times New Roman" w:hAnsi="Times New Roman" w:cs="Times New Roman"/>
          <w:color w:val="000000" w:themeColor="text1"/>
          <w:sz w:val="28"/>
          <w:szCs w:val="28"/>
        </w:rPr>
      </w:pPr>
      <w:r w:rsidRPr="008237AF">
        <w:rPr>
          <w:rFonts w:ascii="Times New Roman" w:hAnsi="Times New Roman" w:cs="Times New Roman"/>
          <w:bCs/>
          <w:color w:val="000000" w:themeColor="text1"/>
          <w:sz w:val="28"/>
          <w:szCs w:val="28"/>
        </w:rPr>
        <w:t>Функциональный индекс тиннитус</w:t>
      </w:r>
      <w:r w:rsidRPr="008237AF">
        <w:rPr>
          <w:rFonts w:ascii="Times New Roman" w:hAnsi="Times New Roman" w:cs="Times New Roman"/>
          <w:color w:val="000000" w:themeColor="text1"/>
          <w:sz w:val="28"/>
          <w:szCs w:val="28"/>
        </w:rPr>
        <w:t xml:space="preserve"> среди пациентов с </w:t>
      </w:r>
      <w:r w:rsidR="00280C07">
        <w:rPr>
          <w:rFonts w:ascii="Times New Roman" w:hAnsi="Times New Roman" w:cs="Times New Roman"/>
          <w:color w:val="000000" w:themeColor="text1"/>
          <w:sz w:val="28"/>
          <w:szCs w:val="28"/>
        </w:rPr>
        <w:t>тиннитус</w:t>
      </w:r>
      <w:r w:rsidRPr="008237AF">
        <w:rPr>
          <w:rFonts w:ascii="Times New Roman" w:hAnsi="Times New Roman" w:cs="Times New Roman"/>
          <w:color w:val="000000" w:themeColor="text1"/>
          <w:sz w:val="28"/>
          <w:szCs w:val="28"/>
        </w:rPr>
        <w:t xml:space="preserve"> составил 55,4 баллов. Анализ шкалы TFI показал, что мужчины имеют более высокие баллы по большинству подшкал, </w:t>
      </w:r>
      <w:r w:rsidRPr="008237AF">
        <w:rPr>
          <w:rFonts w:ascii="Times New Roman" w:hAnsi="Times New Roman" w:cs="Times New Roman"/>
          <w:bCs/>
          <w:color w:val="000000" w:themeColor="text1"/>
          <w:sz w:val="28"/>
          <w:szCs w:val="28"/>
        </w:rPr>
        <w:t>тогда</w:t>
      </w:r>
      <w:r w:rsidRPr="008237AF">
        <w:rPr>
          <w:rFonts w:ascii="Times New Roman" w:hAnsi="Times New Roman" w:cs="Times New Roman"/>
          <w:color w:val="000000" w:themeColor="text1"/>
          <w:sz w:val="28"/>
          <w:szCs w:val="28"/>
        </w:rPr>
        <w:t xml:space="preserve"> как </w:t>
      </w:r>
      <w:r w:rsidRPr="008237AF">
        <w:rPr>
          <w:rFonts w:ascii="Times New Roman" w:hAnsi="Times New Roman" w:cs="Times New Roman"/>
          <w:bCs/>
          <w:color w:val="000000" w:themeColor="text1"/>
          <w:sz w:val="28"/>
          <w:szCs w:val="28"/>
        </w:rPr>
        <w:t>у женщин</w:t>
      </w:r>
      <w:r w:rsidR="001E49C7" w:rsidRPr="008237AF">
        <w:rPr>
          <w:rFonts w:ascii="Times New Roman" w:hAnsi="Times New Roman" w:cs="Times New Roman"/>
          <w:bCs/>
          <w:color w:val="000000" w:themeColor="text1"/>
          <w:sz w:val="28"/>
          <w:szCs w:val="28"/>
        </w:rPr>
        <w:t xml:space="preserve"> более</w:t>
      </w:r>
      <w:r w:rsidRPr="008237AF">
        <w:rPr>
          <w:rFonts w:ascii="Times New Roman" w:hAnsi="Times New Roman" w:cs="Times New Roman"/>
          <w:bCs/>
          <w:color w:val="000000" w:themeColor="text1"/>
          <w:sz w:val="28"/>
          <w:szCs w:val="28"/>
        </w:rPr>
        <w:t xml:space="preserve"> выражены такие аспекты, как</w:t>
      </w:r>
      <w:r w:rsidRPr="008237AF">
        <w:rPr>
          <w:rFonts w:ascii="Times New Roman" w:hAnsi="Times New Roman" w:cs="Times New Roman"/>
          <w:color w:val="000000" w:themeColor="text1"/>
          <w:sz w:val="28"/>
          <w:szCs w:val="28"/>
        </w:rPr>
        <w:t xml:space="preserve"> "снижение чувства контроля" (-1,64 балл</w:t>
      </w:r>
      <w:r w:rsidR="001E49C7" w:rsidRPr="008237AF">
        <w:rPr>
          <w:rFonts w:ascii="Times New Roman" w:hAnsi="Times New Roman" w:cs="Times New Roman"/>
          <w:color w:val="000000" w:themeColor="text1"/>
          <w:sz w:val="28"/>
          <w:szCs w:val="28"/>
        </w:rPr>
        <w:t>а</w:t>
      </w:r>
      <w:r w:rsidRPr="008237AF">
        <w:rPr>
          <w:rFonts w:ascii="Times New Roman" w:hAnsi="Times New Roman" w:cs="Times New Roman"/>
          <w:color w:val="000000" w:themeColor="text1"/>
          <w:sz w:val="28"/>
          <w:szCs w:val="28"/>
        </w:rPr>
        <w:t>) и "когнитивная интерференция" (-0,74 балл</w:t>
      </w:r>
      <w:r w:rsidR="001E49C7" w:rsidRPr="008237AF">
        <w:rPr>
          <w:rFonts w:ascii="Times New Roman" w:hAnsi="Times New Roman" w:cs="Times New Roman"/>
          <w:color w:val="000000" w:themeColor="text1"/>
          <w:sz w:val="28"/>
          <w:szCs w:val="28"/>
        </w:rPr>
        <w:t>а</w:t>
      </w:r>
      <w:r w:rsidRPr="008237AF">
        <w:rPr>
          <w:rFonts w:ascii="Times New Roman" w:hAnsi="Times New Roman" w:cs="Times New Roman"/>
          <w:color w:val="000000" w:themeColor="text1"/>
          <w:sz w:val="28"/>
          <w:szCs w:val="28"/>
        </w:rPr>
        <w:t>).</w:t>
      </w:r>
    </w:p>
    <w:p w14:paraId="7FC6D9EE" w14:textId="1EC55729" w:rsidR="009835C5" w:rsidRPr="008237AF" w:rsidRDefault="00DB333A" w:rsidP="001063A8">
      <w:pPr>
        <w:pStyle w:val="ab"/>
        <w:numPr>
          <w:ilvl w:val="0"/>
          <w:numId w:val="43"/>
        </w:numPr>
        <w:spacing w:after="0" w:line="240" w:lineRule="auto"/>
        <w:ind w:left="0" w:firstLine="567"/>
        <w:jc w:val="both"/>
        <w:rPr>
          <w:rFonts w:ascii="Times New Roman" w:hAnsi="Times New Roman" w:cs="Times New Roman"/>
          <w:color w:val="000000" w:themeColor="text1"/>
          <w:sz w:val="28"/>
          <w:szCs w:val="28"/>
        </w:rPr>
      </w:pPr>
      <w:r w:rsidRPr="008237AF">
        <w:rPr>
          <w:rFonts w:ascii="Times New Roman" w:hAnsi="Times New Roman" w:cs="Times New Roman"/>
          <w:bCs/>
          <w:color w:val="000000" w:themeColor="text1"/>
          <w:sz w:val="28"/>
          <w:szCs w:val="28"/>
        </w:rPr>
        <w:t xml:space="preserve">Был выявлен значительный коэффициент </w:t>
      </w:r>
      <w:r w:rsidR="005B0FD9" w:rsidRPr="008237AF">
        <w:rPr>
          <w:rFonts w:ascii="Times New Roman" w:hAnsi="Times New Roman" w:cs="Times New Roman"/>
          <w:bCs/>
          <w:color w:val="000000" w:themeColor="text1"/>
          <w:sz w:val="28"/>
          <w:szCs w:val="28"/>
        </w:rPr>
        <w:t>корреляци</w:t>
      </w:r>
      <w:r w:rsidRPr="008237AF">
        <w:rPr>
          <w:rFonts w:ascii="Times New Roman" w:hAnsi="Times New Roman" w:cs="Times New Roman"/>
          <w:bCs/>
          <w:color w:val="000000" w:themeColor="text1"/>
          <w:sz w:val="28"/>
          <w:szCs w:val="28"/>
        </w:rPr>
        <w:t>й</w:t>
      </w:r>
      <w:r w:rsidR="005B0FD9" w:rsidRPr="008237AF">
        <w:rPr>
          <w:rFonts w:ascii="Times New Roman" w:hAnsi="Times New Roman" w:cs="Times New Roman"/>
          <w:bCs/>
          <w:color w:val="000000" w:themeColor="text1"/>
          <w:sz w:val="28"/>
          <w:szCs w:val="28"/>
        </w:rPr>
        <w:t xml:space="preserve"> </w:t>
      </w:r>
      <w:r w:rsidRPr="008237AF">
        <w:rPr>
          <w:rFonts w:ascii="Times New Roman" w:hAnsi="Times New Roman" w:cs="Times New Roman"/>
          <w:bCs/>
          <w:color w:val="000000" w:themeColor="text1"/>
          <w:sz w:val="28"/>
          <w:szCs w:val="28"/>
        </w:rPr>
        <w:t xml:space="preserve">между слуховыми трудностями, связанными с </w:t>
      </w:r>
      <w:r w:rsidR="00280C07">
        <w:rPr>
          <w:rFonts w:ascii="Times New Roman" w:hAnsi="Times New Roman" w:cs="Times New Roman"/>
          <w:bCs/>
          <w:color w:val="000000" w:themeColor="text1"/>
          <w:sz w:val="28"/>
          <w:szCs w:val="28"/>
        </w:rPr>
        <w:t>тиннитус</w:t>
      </w:r>
      <w:r w:rsidRPr="008237AF">
        <w:rPr>
          <w:rFonts w:ascii="Times New Roman" w:hAnsi="Times New Roman" w:cs="Times New Roman"/>
          <w:bCs/>
          <w:color w:val="000000" w:themeColor="text1"/>
          <w:sz w:val="28"/>
          <w:szCs w:val="28"/>
        </w:rPr>
        <w:t>, и нарушением релаксации (r = 0,769),</w:t>
      </w:r>
      <w:r w:rsidR="003A78EC" w:rsidRPr="008237AF">
        <w:rPr>
          <w:rFonts w:ascii="Times New Roman" w:hAnsi="Times New Roman" w:cs="Times New Roman"/>
          <w:bCs/>
          <w:color w:val="000000" w:themeColor="text1"/>
          <w:sz w:val="28"/>
          <w:szCs w:val="28"/>
        </w:rPr>
        <w:t xml:space="preserve"> а также</w:t>
      </w:r>
      <w:r w:rsidR="005B0FD9" w:rsidRPr="008237AF">
        <w:rPr>
          <w:rFonts w:ascii="Times New Roman" w:hAnsi="Times New Roman" w:cs="Times New Roman"/>
          <w:bCs/>
          <w:color w:val="000000" w:themeColor="text1"/>
          <w:sz w:val="28"/>
          <w:szCs w:val="28"/>
        </w:rPr>
        <w:t xml:space="preserve"> </w:t>
      </w:r>
      <w:r w:rsidR="001E49C7" w:rsidRPr="008237AF">
        <w:rPr>
          <w:rFonts w:ascii="Times New Roman" w:hAnsi="Times New Roman" w:cs="Times New Roman"/>
          <w:bCs/>
          <w:color w:val="000000" w:themeColor="text1"/>
          <w:sz w:val="28"/>
          <w:szCs w:val="28"/>
        </w:rPr>
        <w:t xml:space="preserve">между </w:t>
      </w:r>
      <w:r w:rsidR="003A78EC" w:rsidRPr="008237AF">
        <w:rPr>
          <w:rFonts w:ascii="Times New Roman" w:hAnsi="Times New Roman" w:cs="Times New Roman"/>
          <w:bCs/>
          <w:color w:val="000000" w:themeColor="text1"/>
          <w:sz w:val="28"/>
          <w:szCs w:val="28"/>
        </w:rPr>
        <w:t>когнитивн</w:t>
      </w:r>
      <w:r w:rsidR="001E49C7" w:rsidRPr="008237AF">
        <w:rPr>
          <w:rFonts w:ascii="Times New Roman" w:hAnsi="Times New Roman" w:cs="Times New Roman"/>
          <w:bCs/>
          <w:color w:val="000000" w:themeColor="text1"/>
          <w:sz w:val="28"/>
          <w:szCs w:val="28"/>
        </w:rPr>
        <w:t>ой</w:t>
      </w:r>
      <w:r w:rsidR="003A78EC" w:rsidRPr="008237AF">
        <w:rPr>
          <w:rFonts w:ascii="Times New Roman" w:hAnsi="Times New Roman" w:cs="Times New Roman"/>
          <w:bCs/>
          <w:color w:val="000000" w:themeColor="text1"/>
          <w:sz w:val="28"/>
          <w:szCs w:val="28"/>
        </w:rPr>
        <w:t xml:space="preserve"> интерференци</w:t>
      </w:r>
      <w:r w:rsidR="001E49C7" w:rsidRPr="008237AF">
        <w:rPr>
          <w:rFonts w:ascii="Times New Roman" w:hAnsi="Times New Roman" w:cs="Times New Roman"/>
          <w:bCs/>
          <w:color w:val="000000" w:themeColor="text1"/>
          <w:sz w:val="28"/>
          <w:szCs w:val="28"/>
        </w:rPr>
        <w:t>ей</w:t>
      </w:r>
      <w:r w:rsidR="003A78EC" w:rsidRPr="008237AF">
        <w:rPr>
          <w:rFonts w:ascii="Times New Roman" w:hAnsi="Times New Roman" w:cs="Times New Roman"/>
          <w:bCs/>
          <w:color w:val="000000" w:themeColor="text1"/>
          <w:sz w:val="28"/>
          <w:szCs w:val="28"/>
        </w:rPr>
        <w:t xml:space="preserve"> и нарушением расслабления</w:t>
      </w:r>
      <w:r w:rsidR="005B0FD9" w:rsidRPr="008237AF">
        <w:rPr>
          <w:rFonts w:ascii="Times New Roman" w:hAnsi="Times New Roman" w:cs="Times New Roman"/>
          <w:bCs/>
          <w:color w:val="000000" w:themeColor="text1"/>
          <w:sz w:val="28"/>
          <w:szCs w:val="28"/>
        </w:rPr>
        <w:t xml:space="preserve"> (r = 0,815)</w:t>
      </w:r>
      <w:r w:rsidR="003A78EC" w:rsidRPr="008237AF">
        <w:rPr>
          <w:rFonts w:ascii="Times New Roman" w:hAnsi="Times New Roman" w:cs="Times New Roman"/>
          <w:bCs/>
          <w:color w:val="000000" w:themeColor="text1"/>
          <w:sz w:val="28"/>
          <w:szCs w:val="28"/>
        </w:rPr>
        <w:t>,</w:t>
      </w:r>
      <w:r w:rsidR="001E49C7" w:rsidRPr="008237AF">
        <w:rPr>
          <w:rFonts w:ascii="Times New Roman" w:hAnsi="Times New Roman" w:cs="Times New Roman"/>
          <w:bCs/>
          <w:color w:val="000000" w:themeColor="text1"/>
          <w:sz w:val="28"/>
          <w:szCs w:val="28"/>
        </w:rPr>
        <w:t xml:space="preserve"> что</w:t>
      </w:r>
      <w:r w:rsidR="005B0FD9" w:rsidRPr="008237AF">
        <w:rPr>
          <w:rFonts w:ascii="Times New Roman" w:hAnsi="Times New Roman" w:cs="Times New Roman"/>
          <w:bCs/>
          <w:color w:val="000000" w:themeColor="text1"/>
          <w:sz w:val="28"/>
          <w:szCs w:val="28"/>
        </w:rPr>
        <w:t xml:space="preserve"> подтверждает их влияние на ухудшение качества жизни</w:t>
      </w:r>
      <w:r w:rsidR="00672255" w:rsidRPr="008237AF">
        <w:rPr>
          <w:rFonts w:ascii="Times New Roman" w:hAnsi="Times New Roman" w:cs="Times New Roman"/>
          <w:color w:val="000000" w:themeColor="text1"/>
          <w:sz w:val="28"/>
          <w:szCs w:val="28"/>
        </w:rPr>
        <w:t>.</w:t>
      </w:r>
    </w:p>
    <w:p w14:paraId="1D4D8752" w14:textId="3C6B0ACC" w:rsidR="003A78EC" w:rsidRPr="008237AF" w:rsidRDefault="003A78EC" w:rsidP="001063A8">
      <w:pPr>
        <w:numPr>
          <w:ilvl w:val="0"/>
          <w:numId w:val="43"/>
        </w:numPr>
        <w:spacing w:after="0" w:line="240" w:lineRule="auto"/>
        <w:ind w:left="0" w:firstLine="567"/>
        <w:contextualSpacing/>
        <w:jc w:val="both"/>
        <w:rPr>
          <w:rFonts w:ascii="Times New Roman" w:hAnsi="Times New Roman" w:cs="Times New Roman"/>
          <w:color w:val="000000" w:themeColor="text1"/>
          <w:sz w:val="28"/>
          <w:szCs w:val="28"/>
        </w:rPr>
      </w:pPr>
      <w:r w:rsidRPr="008237AF">
        <w:rPr>
          <w:rFonts w:ascii="Times New Roman" w:hAnsi="Times New Roman" w:cs="Times New Roman"/>
          <w:color w:val="000000" w:themeColor="text1"/>
          <w:sz w:val="28"/>
          <w:szCs w:val="28"/>
        </w:rPr>
        <w:t>Анализ качества жизни по шкале EQ-5D-3L выявил выраженные проблемы с болью/дискомфортом и тревогой/депрессией, особенно у женщин и лиц старше 50 лет. Средний балл по визуальной аналоговой шкале был выше у мужчин (80</w:t>
      </w:r>
      <w:r w:rsidR="00CB4D6A" w:rsidRPr="008237AF">
        <w:rPr>
          <w:rFonts w:ascii="Times New Roman" w:hAnsi="Times New Roman" w:cs="Times New Roman"/>
          <w:color w:val="000000" w:themeColor="text1"/>
          <w:sz w:val="28"/>
          <w:szCs w:val="28"/>
        </w:rPr>
        <w:t xml:space="preserve"> баллов</w:t>
      </w:r>
      <w:r w:rsidRPr="008237AF">
        <w:rPr>
          <w:rFonts w:ascii="Times New Roman" w:hAnsi="Times New Roman" w:cs="Times New Roman"/>
          <w:color w:val="000000" w:themeColor="text1"/>
          <w:sz w:val="28"/>
          <w:szCs w:val="28"/>
        </w:rPr>
        <w:t>) по сравнению с женщинами (75</w:t>
      </w:r>
      <w:r w:rsidR="00CB4D6A" w:rsidRPr="008237AF">
        <w:rPr>
          <w:rFonts w:ascii="Times New Roman" w:hAnsi="Times New Roman" w:cs="Times New Roman"/>
          <w:color w:val="000000" w:themeColor="text1"/>
          <w:sz w:val="28"/>
          <w:szCs w:val="28"/>
        </w:rPr>
        <w:t xml:space="preserve"> баллов</w:t>
      </w:r>
      <w:r w:rsidRPr="008237AF">
        <w:rPr>
          <w:rFonts w:ascii="Times New Roman" w:hAnsi="Times New Roman" w:cs="Times New Roman"/>
          <w:color w:val="000000" w:themeColor="text1"/>
          <w:sz w:val="28"/>
          <w:szCs w:val="28"/>
        </w:rPr>
        <w:t xml:space="preserve">). Возрастная группа 50–69 лет оценивала свое состояние лучше, чем другие возрастные группы. </w:t>
      </w:r>
    </w:p>
    <w:p w14:paraId="424D220A" w14:textId="77777777" w:rsidR="003A78EC" w:rsidRPr="008237AF" w:rsidRDefault="003A78EC" w:rsidP="001063A8">
      <w:pPr>
        <w:numPr>
          <w:ilvl w:val="0"/>
          <w:numId w:val="43"/>
        </w:numPr>
        <w:spacing w:after="0" w:line="240" w:lineRule="auto"/>
        <w:ind w:left="0" w:firstLine="567"/>
        <w:contextualSpacing/>
        <w:jc w:val="both"/>
        <w:rPr>
          <w:rFonts w:ascii="Times New Roman" w:hAnsi="Times New Roman" w:cs="Times New Roman"/>
          <w:color w:val="000000" w:themeColor="text1"/>
          <w:sz w:val="28"/>
          <w:szCs w:val="28"/>
        </w:rPr>
      </w:pPr>
      <w:r w:rsidRPr="008237AF">
        <w:rPr>
          <w:rFonts w:ascii="Times New Roman" w:hAnsi="Times New Roman" w:cs="Times New Roman"/>
          <w:color w:val="000000" w:themeColor="text1"/>
          <w:sz w:val="28"/>
          <w:szCs w:val="28"/>
        </w:rPr>
        <w:t xml:space="preserve"> Медико-организационная помощь пациентам с тиннитус в Казахстане характеризуется низкой эффективностью, что объясняется: недостаточной осведомленностью медицинских специалистов (ЛОР-врачей и неврологов) о современных подходах к ведению пациентов с тиннитус, отсутствием клинического протокола по диагностике и лечению тиннитус, отсутствием междисциплинарной команды, включающей специалистов ЛОР, невролога, психолога, сурдолога.</w:t>
      </w:r>
    </w:p>
    <w:p w14:paraId="241FBDE4" w14:textId="65AFDBB7" w:rsidR="00AA67E6" w:rsidRDefault="003A78EC" w:rsidP="001063A8">
      <w:pPr>
        <w:numPr>
          <w:ilvl w:val="0"/>
          <w:numId w:val="43"/>
        </w:numPr>
        <w:spacing w:after="0" w:line="240" w:lineRule="auto"/>
        <w:ind w:left="0" w:firstLine="567"/>
        <w:contextualSpacing/>
        <w:jc w:val="both"/>
        <w:rPr>
          <w:rFonts w:ascii="Times New Roman" w:hAnsi="Times New Roman" w:cs="Times New Roman"/>
          <w:color w:val="000000" w:themeColor="text1"/>
          <w:sz w:val="28"/>
          <w:szCs w:val="28"/>
        </w:rPr>
      </w:pPr>
      <w:r w:rsidRPr="008237AF">
        <w:rPr>
          <w:rFonts w:ascii="Times New Roman" w:hAnsi="Times New Roman" w:cs="Times New Roman"/>
          <w:color w:val="000000" w:themeColor="text1"/>
          <w:sz w:val="28"/>
          <w:szCs w:val="28"/>
        </w:rPr>
        <w:t xml:space="preserve">Барьерами к доступности медицинской помощи у пациентов с тиннитус являюся: финансовые затраты, связанные с необходимостью проведения дорогостоящих диагностических процедур (речевая аудиометрия, тимпанометрия, КТ, МРТ), недостаточное количество или недостаточная профессиональная подготовка узких специалистов (сурдолог, невролог, психолог) на уровне ПМСП. </w:t>
      </w:r>
    </w:p>
    <w:p w14:paraId="66585488" w14:textId="023B442A" w:rsidR="003A78EC" w:rsidRPr="00187E8C" w:rsidRDefault="003A78EC" w:rsidP="001063A8">
      <w:pPr>
        <w:spacing w:line="240" w:lineRule="auto"/>
        <w:rPr>
          <w:rFonts w:ascii="Times New Roman" w:hAnsi="Times New Roman" w:cs="Times New Roman"/>
          <w:color w:val="000000" w:themeColor="text1"/>
          <w:sz w:val="28"/>
          <w:szCs w:val="28"/>
        </w:rPr>
      </w:pPr>
    </w:p>
    <w:p w14:paraId="0D6A8C96" w14:textId="7D972977" w:rsidR="006465D3" w:rsidRPr="008237AF" w:rsidRDefault="00AA67E6" w:rsidP="001063A8">
      <w:pPr>
        <w:spacing w:line="240" w:lineRule="auto"/>
        <w:ind w:right="-1" w:firstLine="567"/>
        <w:jc w:val="both"/>
        <w:rPr>
          <w:rFonts w:ascii="Times New Roman" w:hAnsi="Times New Roman" w:cs="Times New Roman"/>
          <w:b/>
          <w:color w:val="000000" w:themeColor="text1"/>
          <w:sz w:val="28"/>
          <w:szCs w:val="28"/>
        </w:rPr>
      </w:pPr>
      <w:r w:rsidRPr="008237AF">
        <w:rPr>
          <w:rFonts w:ascii="Times New Roman" w:hAnsi="Times New Roman" w:cs="Times New Roman"/>
          <w:b/>
          <w:color w:val="000000" w:themeColor="text1"/>
          <w:sz w:val="28"/>
          <w:szCs w:val="28"/>
        </w:rPr>
        <w:t>Практические рекомендации</w:t>
      </w:r>
    </w:p>
    <w:p w14:paraId="070D80C0" w14:textId="404CF6D7" w:rsidR="00CB4D6A" w:rsidRPr="008237AF" w:rsidRDefault="00CB4D6A" w:rsidP="00ED30C2">
      <w:pPr>
        <w:numPr>
          <w:ilvl w:val="0"/>
          <w:numId w:val="34"/>
        </w:numPr>
        <w:spacing w:line="240" w:lineRule="auto"/>
        <w:ind w:left="0" w:firstLine="567"/>
        <w:contextualSpacing/>
        <w:jc w:val="both"/>
        <w:rPr>
          <w:rFonts w:ascii="Times New Roman" w:hAnsi="Times New Roman" w:cs="Times New Roman"/>
          <w:color w:val="000000" w:themeColor="text1"/>
          <w:sz w:val="28"/>
          <w:szCs w:val="28"/>
        </w:rPr>
      </w:pPr>
      <w:r w:rsidRPr="008237AF">
        <w:rPr>
          <w:rFonts w:ascii="Times New Roman" w:hAnsi="Times New Roman" w:cs="Times New Roman"/>
          <w:color w:val="000000" w:themeColor="text1"/>
          <w:sz w:val="28"/>
          <w:szCs w:val="28"/>
        </w:rPr>
        <w:t xml:space="preserve">Рекомендуется проведение дальнейших исследований по изучению распространенности </w:t>
      </w:r>
      <w:r w:rsidR="00BA659B">
        <w:rPr>
          <w:rFonts w:ascii="Times New Roman" w:hAnsi="Times New Roman" w:cs="Times New Roman"/>
          <w:color w:val="000000" w:themeColor="text1"/>
          <w:sz w:val="28"/>
          <w:szCs w:val="28"/>
        </w:rPr>
        <w:t>тиннитус</w:t>
      </w:r>
      <w:r w:rsidRPr="008237AF">
        <w:rPr>
          <w:rFonts w:ascii="Times New Roman" w:hAnsi="Times New Roman" w:cs="Times New Roman"/>
          <w:color w:val="000000" w:themeColor="text1"/>
          <w:sz w:val="28"/>
          <w:szCs w:val="28"/>
        </w:rPr>
        <w:t xml:space="preserve"> и факторов риска в РК.</w:t>
      </w:r>
    </w:p>
    <w:p w14:paraId="2C10E838" w14:textId="006F1258" w:rsidR="00CB4D6A" w:rsidRPr="008237AF" w:rsidRDefault="00CB4D6A" w:rsidP="00ED30C2">
      <w:pPr>
        <w:numPr>
          <w:ilvl w:val="0"/>
          <w:numId w:val="34"/>
        </w:numPr>
        <w:spacing w:line="240" w:lineRule="auto"/>
        <w:ind w:left="0" w:firstLine="567"/>
        <w:contextualSpacing/>
        <w:jc w:val="both"/>
        <w:rPr>
          <w:rFonts w:ascii="Times New Roman" w:hAnsi="Times New Roman" w:cs="Times New Roman"/>
          <w:color w:val="000000" w:themeColor="text1"/>
          <w:sz w:val="28"/>
          <w:szCs w:val="28"/>
          <w:lang w:val="kk-KZ"/>
        </w:rPr>
      </w:pPr>
      <w:r w:rsidRPr="008237AF">
        <w:rPr>
          <w:rFonts w:ascii="Times New Roman" w:hAnsi="Times New Roman" w:cs="Times New Roman"/>
          <w:color w:val="000000" w:themeColor="text1"/>
          <w:sz w:val="28"/>
          <w:szCs w:val="28"/>
        </w:rPr>
        <w:t>Клиническим специалистам рекомендуется использовать адаптированные международные опросники (</w:t>
      </w:r>
      <w:r w:rsidRPr="008237AF">
        <w:rPr>
          <w:rFonts w:ascii="Times New Roman" w:hAnsi="Times New Roman" w:cs="Times New Roman"/>
          <w:color w:val="000000" w:themeColor="text1"/>
          <w:sz w:val="28"/>
          <w:szCs w:val="28"/>
          <w:lang w:val="en-US"/>
        </w:rPr>
        <w:t>TFI</w:t>
      </w:r>
      <w:r w:rsidRPr="008237AF">
        <w:rPr>
          <w:rFonts w:ascii="Times New Roman" w:hAnsi="Times New Roman" w:cs="Times New Roman"/>
          <w:color w:val="000000" w:themeColor="text1"/>
          <w:sz w:val="28"/>
          <w:szCs w:val="28"/>
        </w:rPr>
        <w:t xml:space="preserve">, </w:t>
      </w:r>
      <w:r w:rsidRPr="008237AF">
        <w:rPr>
          <w:rFonts w:ascii="Times New Roman" w:hAnsi="Times New Roman" w:cs="Times New Roman"/>
          <w:color w:val="000000" w:themeColor="text1"/>
          <w:sz w:val="28"/>
          <w:szCs w:val="28"/>
          <w:lang w:val="en-US"/>
        </w:rPr>
        <w:t>EQ</w:t>
      </w:r>
      <w:r w:rsidRPr="008237AF">
        <w:rPr>
          <w:rFonts w:ascii="Times New Roman" w:hAnsi="Times New Roman" w:cs="Times New Roman"/>
          <w:color w:val="000000" w:themeColor="text1"/>
          <w:sz w:val="28"/>
          <w:szCs w:val="28"/>
        </w:rPr>
        <w:t>-5</w:t>
      </w:r>
      <w:r w:rsidRPr="008237AF">
        <w:rPr>
          <w:rFonts w:ascii="Times New Roman" w:hAnsi="Times New Roman" w:cs="Times New Roman"/>
          <w:color w:val="000000" w:themeColor="text1"/>
          <w:sz w:val="28"/>
          <w:szCs w:val="28"/>
          <w:lang w:val="en-US"/>
        </w:rPr>
        <w:t>D</w:t>
      </w:r>
      <w:r w:rsidRPr="008237AF">
        <w:rPr>
          <w:rFonts w:ascii="Times New Roman" w:hAnsi="Times New Roman" w:cs="Times New Roman"/>
          <w:color w:val="000000" w:themeColor="text1"/>
          <w:sz w:val="28"/>
          <w:szCs w:val="28"/>
        </w:rPr>
        <w:t>-3</w:t>
      </w:r>
      <w:r w:rsidRPr="008237AF">
        <w:rPr>
          <w:rFonts w:ascii="Times New Roman" w:hAnsi="Times New Roman" w:cs="Times New Roman"/>
          <w:color w:val="000000" w:themeColor="text1"/>
          <w:sz w:val="28"/>
          <w:szCs w:val="28"/>
          <w:lang w:val="en-US"/>
        </w:rPr>
        <w:t>L</w:t>
      </w:r>
      <w:r w:rsidRPr="008237AF">
        <w:rPr>
          <w:rFonts w:ascii="Times New Roman" w:hAnsi="Times New Roman" w:cs="Times New Roman"/>
          <w:color w:val="000000" w:themeColor="text1"/>
          <w:sz w:val="28"/>
          <w:szCs w:val="28"/>
        </w:rPr>
        <w:t xml:space="preserve">) для оценки эффективности лечения до и после терапевтических вмешательств, а также для мониторинга </w:t>
      </w:r>
      <w:r w:rsidRPr="008237AF">
        <w:rPr>
          <w:rFonts w:ascii="Times New Roman" w:hAnsi="Times New Roman" w:cs="Times New Roman"/>
          <w:color w:val="000000" w:themeColor="text1"/>
          <w:sz w:val="28"/>
          <w:szCs w:val="28"/>
          <w:lang w:val="kk-KZ"/>
        </w:rPr>
        <w:t xml:space="preserve">качества жизни </w:t>
      </w:r>
      <w:r w:rsidRPr="008237AF">
        <w:rPr>
          <w:rFonts w:ascii="Times New Roman" w:hAnsi="Times New Roman" w:cs="Times New Roman"/>
          <w:color w:val="000000" w:themeColor="text1"/>
          <w:sz w:val="28"/>
          <w:szCs w:val="28"/>
        </w:rPr>
        <w:t xml:space="preserve">пациентов с </w:t>
      </w:r>
      <w:r w:rsidR="00280C07">
        <w:rPr>
          <w:rFonts w:ascii="Times New Roman" w:hAnsi="Times New Roman" w:cs="Times New Roman"/>
          <w:color w:val="000000" w:themeColor="text1"/>
          <w:sz w:val="28"/>
          <w:szCs w:val="28"/>
        </w:rPr>
        <w:t>тиннитус</w:t>
      </w:r>
      <w:r w:rsidRPr="008237AF">
        <w:rPr>
          <w:rFonts w:ascii="Times New Roman" w:hAnsi="Times New Roman" w:cs="Times New Roman"/>
          <w:color w:val="000000" w:themeColor="text1"/>
          <w:sz w:val="28"/>
          <w:szCs w:val="28"/>
          <w:lang w:val="kk-KZ"/>
        </w:rPr>
        <w:t>.</w:t>
      </w:r>
    </w:p>
    <w:p w14:paraId="1FA9751A" w14:textId="19610921" w:rsidR="00CB4D6A" w:rsidRPr="008237AF" w:rsidRDefault="00CB4D6A" w:rsidP="00ED30C2">
      <w:pPr>
        <w:numPr>
          <w:ilvl w:val="0"/>
          <w:numId w:val="34"/>
        </w:numPr>
        <w:spacing w:line="240" w:lineRule="auto"/>
        <w:ind w:left="0" w:firstLine="567"/>
        <w:contextualSpacing/>
        <w:jc w:val="both"/>
        <w:rPr>
          <w:rFonts w:ascii="Times New Roman" w:hAnsi="Times New Roman" w:cs="Times New Roman"/>
          <w:color w:val="000000" w:themeColor="text1"/>
          <w:sz w:val="28"/>
          <w:szCs w:val="28"/>
          <w:lang w:val="kk-KZ"/>
        </w:rPr>
      </w:pPr>
      <w:r w:rsidRPr="008237AF">
        <w:rPr>
          <w:rFonts w:ascii="Times New Roman" w:hAnsi="Times New Roman" w:cs="Times New Roman"/>
          <w:color w:val="000000" w:themeColor="text1"/>
          <w:sz w:val="28"/>
          <w:szCs w:val="28"/>
          <w:lang w:val="kk-KZ"/>
        </w:rPr>
        <w:t>Организаторам здравоохранения рекомендуется обеспечить обучение специалистов (ЛОР</w:t>
      </w:r>
      <w:r w:rsidRPr="008237AF">
        <w:rPr>
          <w:rFonts w:ascii="Times New Roman" w:hAnsi="Times New Roman" w:cs="Times New Roman"/>
          <w:color w:val="000000" w:themeColor="text1"/>
          <w:sz w:val="28"/>
          <w:szCs w:val="28"/>
        </w:rPr>
        <w:t>,</w:t>
      </w:r>
      <w:r w:rsidRPr="008237AF">
        <w:rPr>
          <w:rFonts w:ascii="Times New Roman" w:hAnsi="Times New Roman" w:cs="Times New Roman"/>
          <w:color w:val="000000" w:themeColor="text1"/>
          <w:sz w:val="28"/>
          <w:szCs w:val="28"/>
          <w:lang w:val="kk-KZ"/>
        </w:rPr>
        <w:t xml:space="preserve"> ВОП, неврологов) в области </w:t>
      </w:r>
      <w:r w:rsidR="00051D1B">
        <w:rPr>
          <w:rFonts w:ascii="Times New Roman" w:hAnsi="Times New Roman" w:cs="Times New Roman"/>
          <w:color w:val="000000" w:themeColor="text1"/>
          <w:sz w:val="28"/>
          <w:szCs w:val="28"/>
          <w:lang w:val="kk-KZ"/>
        </w:rPr>
        <w:t>междисциплинарного</w:t>
      </w:r>
      <w:r w:rsidRPr="008237AF">
        <w:rPr>
          <w:rFonts w:ascii="Times New Roman" w:hAnsi="Times New Roman" w:cs="Times New Roman"/>
          <w:color w:val="000000" w:themeColor="text1"/>
          <w:sz w:val="28"/>
          <w:szCs w:val="28"/>
          <w:lang w:val="kk-KZ"/>
        </w:rPr>
        <w:t xml:space="preserve"> подхода к ведению пациентов с </w:t>
      </w:r>
      <w:r w:rsidR="00280C07">
        <w:rPr>
          <w:rFonts w:ascii="Times New Roman" w:hAnsi="Times New Roman" w:cs="Times New Roman"/>
          <w:color w:val="000000" w:themeColor="text1"/>
          <w:sz w:val="28"/>
          <w:szCs w:val="28"/>
          <w:lang w:val="kk-KZ"/>
        </w:rPr>
        <w:t>тиннитус</w:t>
      </w:r>
      <w:r w:rsidRPr="008237AF">
        <w:rPr>
          <w:rFonts w:ascii="Times New Roman" w:hAnsi="Times New Roman" w:cs="Times New Roman"/>
          <w:color w:val="000000" w:themeColor="text1"/>
          <w:sz w:val="28"/>
          <w:szCs w:val="28"/>
          <w:lang w:val="kk-KZ"/>
        </w:rPr>
        <w:t>.</w:t>
      </w:r>
    </w:p>
    <w:p w14:paraId="42FE283C" w14:textId="39BD141C" w:rsidR="00CB4D6A" w:rsidRPr="008237AF" w:rsidRDefault="00CB4D6A" w:rsidP="00ED30C2">
      <w:pPr>
        <w:numPr>
          <w:ilvl w:val="0"/>
          <w:numId w:val="34"/>
        </w:numPr>
        <w:spacing w:after="0" w:line="240" w:lineRule="auto"/>
        <w:ind w:left="0" w:firstLine="567"/>
        <w:contextualSpacing/>
        <w:jc w:val="both"/>
        <w:rPr>
          <w:rFonts w:ascii="Times New Roman" w:hAnsi="Times New Roman" w:cs="Times New Roman"/>
          <w:color w:val="000000" w:themeColor="text1"/>
          <w:sz w:val="28"/>
          <w:szCs w:val="28"/>
          <w:lang w:val="kk-KZ"/>
        </w:rPr>
      </w:pPr>
      <w:r w:rsidRPr="008237AF">
        <w:rPr>
          <w:rFonts w:ascii="Times New Roman" w:hAnsi="Times New Roman" w:cs="Times New Roman"/>
          <w:color w:val="000000" w:themeColor="text1"/>
          <w:sz w:val="28"/>
          <w:szCs w:val="28"/>
          <w:lang w:val="kk-KZ"/>
        </w:rPr>
        <w:t xml:space="preserve"> Организаторам здравоохранения рекомендуется оказывать содействие по обеспечению доступности медицинских услуг для пациентов с </w:t>
      </w:r>
      <w:r w:rsidR="00280C07">
        <w:rPr>
          <w:rFonts w:ascii="Times New Roman" w:hAnsi="Times New Roman" w:cs="Times New Roman"/>
          <w:color w:val="000000" w:themeColor="text1"/>
          <w:sz w:val="28"/>
          <w:szCs w:val="28"/>
          <w:lang w:val="kk-KZ"/>
        </w:rPr>
        <w:t>тиннитус</w:t>
      </w:r>
      <w:r w:rsidRPr="008237AF">
        <w:rPr>
          <w:rFonts w:ascii="Times New Roman" w:hAnsi="Times New Roman" w:cs="Times New Roman"/>
          <w:color w:val="000000" w:themeColor="text1"/>
          <w:sz w:val="28"/>
          <w:szCs w:val="28"/>
          <w:lang w:val="kk-KZ"/>
        </w:rPr>
        <w:t xml:space="preserve">, для чего необходимо предусмотреть бесплатные </w:t>
      </w:r>
      <w:r w:rsidRPr="008237AF">
        <w:rPr>
          <w:rFonts w:ascii="Times New Roman" w:hAnsi="Times New Roman" w:cs="Times New Roman"/>
          <w:color w:val="000000" w:themeColor="text1"/>
          <w:sz w:val="28"/>
          <w:szCs w:val="28"/>
        </w:rPr>
        <w:t>консультации сурдолога, невролога, психолога, а также проведение диагностических процедур, таких как речевая аудиометрия, тимпанометрия, КТ и МРТ.</w:t>
      </w:r>
    </w:p>
    <w:p w14:paraId="26B80D54" w14:textId="77777777" w:rsidR="007300A0" w:rsidRPr="00FB47EC" w:rsidRDefault="007300A0" w:rsidP="001063A8">
      <w:pPr>
        <w:spacing w:after="0" w:line="240" w:lineRule="auto"/>
        <w:ind w:right="-284" w:firstLine="567"/>
        <w:jc w:val="both"/>
        <w:rPr>
          <w:rFonts w:ascii="Times New Roman" w:hAnsi="Times New Roman" w:cs="Times New Roman"/>
          <w:sz w:val="28"/>
          <w:szCs w:val="28"/>
          <w:lang w:val="kk-KZ"/>
        </w:rPr>
        <w:sectPr w:rsidR="007300A0" w:rsidRPr="00FB47EC" w:rsidSect="00187E8C">
          <w:pgSz w:w="11906" w:h="16838"/>
          <w:pgMar w:top="1134" w:right="567" w:bottom="1134" w:left="1701" w:header="709" w:footer="709" w:gutter="0"/>
          <w:cols w:space="708"/>
          <w:docGrid w:linePitch="360"/>
        </w:sectPr>
      </w:pPr>
    </w:p>
    <w:p w14:paraId="566E1C02" w14:textId="359CADDD" w:rsidR="006465D3" w:rsidRPr="00187E8C" w:rsidRDefault="007300A0" w:rsidP="001063A8">
      <w:pPr>
        <w:spacing w:line="240" w:lineRule="auto"/>
        <w:ind w:right="-1" w:firstLine="567"/>
        <w:jc w:val="center"/>
        <w:rPr>
          <w:rFonts w:ascii="Times New Roman" w:hAnsi="Times New Roman" w:cs="Times New Roman"/>
          <w:b/>
          <w:color w:val="000000" w:themeColor="text1"/>
          <w:sz w:val="28"/>
          <w:szCs w:val="28"/>
        </w:rPr>
      </w:pPr>
      <w:r w:rsidRPr="00187E8C">
        <w:rPr>
          <w:rFonts w:ascii="Times New Roman" w:hAnsi="Times New Roman" w:cs="Times New Roman"/>
          <w:b/>
          <w:color w:val="000000" w:themeColor="text1"/>
          <w:sz w:val="28"/>
          <w:szCs w:val="28"/>
        </w:rPr>
        <w:t>СПИСОК ИСПОЛЬЗОВАННЫХ ИСТОЧНИКОВ</w:t>
      </w:r>
    </w:p>
    <w:p w14:paraId="03251CB5" w14:textId="7B8DF4B0" w:rsidR="00AA67E6"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Messina A</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Corvaia A</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Marino C. Definition of Tinnitus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Audiol Res. </w:t>
      </w:r>
      <w:r w:rsidR="00AA67E6" w:rsidRPr="00187E8C">
        <w:rPr>
          <w:rFonts w:ascii="Times New Roman" w:hAnsi="Times New Roman" w:cs="Times New Roman"/>
          <w:color w:val="000000" w:themeColor="text1"/>
          <w:sz w:val="28"/>
          <w:szCs w:val="28"/>
          <w:shd w:val="clear" w:color="auto" w:fill="FFFFFF"/>
          <w:lang w:val="en-US"/>
        </w:rPr>
        <w:t>–</w:t>
      </w:r>
    </w:p>
    <w:p w14:paraId="17CC97BC" w14:textId="43003F6C" w:rsidR="002A0487" w:rsidRPr="00187E8C" w:rsidRDefault="002A0487" w:rsidP="00187E8C">
      <w:pPr>
        <w:spacing w:after="0" w:line="240" w:lineRule="auto"/>
        <w:ind w:right="-1"/>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2022</w:t>
      </w:r>
      <w:r w:rsidR="00AA67E6" w:rsidRPr="00187E8C">
        <w:rPr>
          <w:rFonts w:ascii="Times New Roman" w:hAnsi="Times New Roman" w:cs="Times New Roman"/>
          <w:color w:val="000000" w:themeColor="text1"/>
          <w:sz w:val="28"/>
          <w:szCs w:val="28"/>
          <w:shd w:val="clear" w:color="auto" w:fill="FFFFFF"/>
        </w:rPr>
        <w:t>.</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hAnsi="Times New Roman" w:cs="Times New Roman"/>
          <w:color w:val="000000" w:themeColor="text1"/>
          <w:sz w:val="28"/>
          <w:szCs w:val="28"/>
          <w:shd w:val="clear" w:color="auto" w:fill="FFFFFF"/>
          <w:lang w:val="en-US"/>
        </w:rPr>
        <w:t>Vol.</w:t>
      </w:r>
      <w:r w:rsidRPr="00187E8C">
        <w:rPr>
          <w:rFonts w:ascii="Times New Roman" w:hAnsi="Times New Roman" w:cs="Times New Roman"/>
          <w:color w:val="000000" w:themeColor="text1"/>
          <w:sz w:val="28"/>
          <w:szCs w:val="28"/>
          <w:shd w:val="clear" w:color="auto" w:fill="FFFFFF"/>
          <w:lang w:val="en-US"/>
        </w:rPr>
        <w:t>12</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(3)</w:t>
      </w:r>
      <w:r w:rsidR="00AA67E6" w:rsidRPr="00187E8C">
        <w:rPr>
          <w:rFonts w:ascii="Times New Roman" w:hAnsi="Times New Roman" w:cs="Times New Roman"/>
          <w:color w:val="000000" w:themeColor="text1"/>
          <w:sz w:val="28"/>
          <w:szCs w:val="28"/>
          <w:shd w:val="clear" w:color="auto" w:fill="FFFFFF"/>
        </w:rPr>
        <w:t>.</w:t>
      </w:r>
      <w:r w:rsidR="00AA67E6" w:rsidRPr="00187E8C">
        <w:rPr>
          <w:rFonts w:ascii="Times New Roman" w:hAnsi="Times New Roman" w:cs="Times New Roman"/>
          <w:color w:val="000000" w:themeColor="text1"/>
          <w:sz w:val="28"/>
          <w:szCs w:val="28"/>
          <w:shd w:val="clear" w:color="auto" w:fill="FFFFFF"/>
          <w:lang w:val="en-US"/>
        </w:rPr>
        <w:t xml:space="preserve"> – P.</w:t>
      </w:r>
      <w:r w:rsidRPr="00187E8C">
        <w:rPr>
          <w:rFonts w:ascii="Times New Roman" w:hAnsi="Times New Roman" w:cs="Times New Roman"/>
          <w:color w:val="000000" w:themeColor="text1"/>
          <w:sz w:val="28"/>
          <w:szCs w:val="28"/>
          <w:shd w:val="clear" w:color="auto" w:fill="FFFFFF"/>
          <w:lang w:val="en-US"/>
        </w:rPr>
        <w:t>281-289. doi: 10.3390/audiolres12030029.</w:t>
      </w:r>
    </w:p>
    <w:p w14:paraId="1EE5D73F" w14:textId="7CE3CC31"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Han B</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I</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Lee H</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W</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Ryu S</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Kim J</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S. Tinnitus Update</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J Clin Neurol</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Fonts w:ascii="Times New Roman" w:hAnsi="Times New Roman" w:cs="Times New Roman"/>
          <w:color w:val="000000" w:themeColor="text1"/>
          <w:sz w:val="28"/>
          <w:szCs w:val="28"/>
          <w:shd w:val="clear" w:color="auto" w:fill="FFFFFF"/>
          <w:lang w:val="en-US"/>
        </w:rPr>
        <w:t>2021</w:t>
      </w:r>
      <w:r w:rsidR="00AA67E6" w:rsidRPr="00187E8C">
        <w:rPr>
          <w:rFonts w:ascii="Times New Roman" w:hAnsi="Times New Roman" w:cs="Times New Roman"/>
          <w:color w:val="000000" w:themeColor="text1"/>
          <w:sz w:val="28"/>
          <w:szCs w:val="28"/>
          <w:shd w:val="clear" w:color="auto" w:fill="FFFFFF"/>
          <w:lang w:val="en-US"/>
        </w:rPr>
        <w:t>. – Vol.</w:t>
      </w:r>
      <w:r w:rsidRPr="00187E8C">
        <w:rPr>
          <w:rFonts w:ascii="Times New Roman" w:hAnsi="Times New Roman" w:cs="Times New Roman"/>
          <w:color w:val="000000" w:themeColor="text1"/>
          <w:sz w:val="28"/>
          <w:szCs w:val="28"/>
          <w:shd w:val="clear" w:color="auto" w:fill="FFFFFF"/>
          <w:lang w:val="en-US"/>
        </w:rPr>
        <w:t>17(1)</w:t>
      </w:r>
      <w:r w:rsidR="00AA67E6" w:rsidRPr="00187E8C">
        <w:rPr>
          <w:rFonts w:ascii="Times New Roman" w:hAnsi="Times New Roman" w:cs="Times New Roman"/>
          <w:color w:val="000000" w:themeColor="text1"/>
          <w:sz w:val="28"/>
          <w:szCs w:val="28"/>
          <w:shd w:val="clear" w:color="auto" w:fill="FFFFFF"/>
          <w:lang w:val="en-US"/>
        </w:rPr>
        <w:t>. – P.</w:t>
      </w:r>
      <w:r w:rsidRPr="00187E8C">
        <w:rPr>
          <w:rFonts w:ascii="Times New Roman" w:hAnsi="Times New Roman" w:cs="Times New Roman"/>
          <w:color w:val="000000" w:themeColor="text1"/>
          <w:sz w:val="28"/>
          <w:szCs w:val="28"/>
          <w:shd w:val="clear" w:color="auto" w:fill="FFFFFF"/>
          <w:lang w:val="en-US"/>
        </w:rPr>
        <w:t>1-10. doi: 10.3988/jcn.2021.17.1.1.</w:t>
      </w:r>
    </w:p>
    <w:p w14:paraId="727F5E74" w14:textId="10C1FABC"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Pulec J</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L</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Hodell S</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F</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Anthony P</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F. Tinnitus: diagnosis and treatment</w:t>
      </w:r>
      <w:r w:rsidR="00AA67E6" w:rsidRPr="00187E8C">
        <w:rPr>
          <w:rFonts w:ascii="Times New Roman" w:hAnsi="Times New Roman" w:cs="Times New Roman"/>
          <w:color w:val="000000" w:themeColor="text1"/>
          <w:sz w:val="28"/>
          <w:szCs w:val="28"/>
          <w:shd w:val="clear" w:color="auto" w:fill="FFFFFF"/>
          <w:lang w:val="en-US"/>
        </w:rPr>
        <w:t xml:space="preserve"> // Annals of Otology, Rhinology and Laryngology</w:t>
      </w:r>
      <w:r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Fonts w:ascii="Times New Roman" w:hAnsi="Times New Roman" w:cs="Times New Roman"/>
          <w:color w:val="000000" w:themeColor="text1"/>
          <w:sz w:val="28"/>
          <w:szCs w:val="28"/>
          <w:shd w:val="clear" w:color="auto" w:fill="FFFFFF"/>
          <w:lang w:val="en-US"/>
        </w:rPr>
        <w:t>1978</w:t>
      </w:r>
      <w:r w:rsidR="00AA67E6" w:rsidRPr="00187E8C">
        <w:rPr>
          <w:rFonts w:ascii="Times New Roman" w:hAnsi="Times New Roman" w:cs="Times New Roman"/>
          <w:color w:val="000000" w:themeColor="text1"/>
          <w:sz w:val="28"/>
          <w:szCs w:val="28"/>
          <w:shd w:val="clear" w:color="auto" w:fill="FFFFFF"/>
          <w:lang w:val="en-US"/>
        </w:rPr>
        <w:t>. – Vol.</w:t>
      </w:r>
      <w:r w:rsidRPr="00187E8C">
        <w:rPr>
          <w:rFonts w:ascii="Times New Roman" w:hAnsi="Times New Roman" w:cs="Times New Roman"/>
          <w:color w:val="000000" w:themeColor="text1"/>
          <w:sz w:val="28"/>
          <w:szCs w:val="28"/>
          <w:shd w:val="clear" w:color="auto" w:fill="FFFFFF"/>
          <w:lang w:val="en-US"/>
        </w:rPr>
        <w:t>87(6</w:t>
      </w:r>
      <w:r w:rsidR="00AA67E6" w:rsidRPr="00187E8C">
        <w:rPr>
          <w:rFonts w:ascii="Times New Roman" w:hAnsi="Times New Roman" w:cs="Times New Roman"/>
          <w:color w:val="000000" w:themeColor="text1"/>
          <w:sz w:val="28"/>
          <w:szCs w:val="28"/>
          <w:shd w:val="clear" w:color="auto" w:fill="FFFFFF"/>
          <w:lang w:val="en-US"/>
        </w:rPr>
        <w:t>). – P.</w:t>
      </w:r>
      <w:r w:rsidRPr="00187E8C">
        <w:rPr>
          <w:rFonts w:ascii="Times New Roman" w:hAnsi="Times New Roman" w:cs="Times New Roman"/>
          <w:color w:val="000000" w:themeColor="text1"/>
          <w:sz w:val="28"/>
          <w:szCs w:val="28"/>
          <w:shd w:val="clear" w:color="auto" w:fill="FFFFFF"/>
          <w:lang w:val="en-US"/>
        </w:rPr>
        <w:t>821-33. doi: 10.1177/000348947808700609. </w:t>
      </w:r>
    </w:p>
    <w:p w14:paraId="1B578ECA" w14:textId="79AF1BFB"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Simoes J</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P</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Daoud E</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Shabbir M</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Amanat S</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Assouly K</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Biswas R</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Casolani C</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Dode A</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Enzler F</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Jacquemin L</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Joergensen M</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Kok T</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Liyanage N</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Lourenco M</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Makani P</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Mehdi M</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Ramadhani A</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L</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Riha C</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Santacruz J</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L</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Schiller A</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Schoisswohl S</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Trpchevska N</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Genitsaridi E. Multidisciplinary Tinnitus Research: Challenges and Future Directions From the Perspective of Early Stage Researchers</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Fonts w:ascii="Times New Roman" w:hAnsi="Times New Roman" w:cs="Times New Roman"/>
          <w:color w:val="000000" w:themeColor="text1"/>
          <w:sz w:val="28"/>
          <w:szCs w:val="28"/>
          <w:shd w:val="clear" w:color="auto" w:fill="FFFFFF"/>
          <w:lang w:val="en-US"/>
        </w:rPr>
        <w:t>Front Aging Neurosci</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Fonts w:ascii="Times New Roman" w:hAnsi="Times New Roman" w:cs="Times New Roman"/>
          <w:color w:val="000000" w:themeColor="text1"/>
          <w:sz w:val="28"/>
          <w:szCs w:val="28"/>
          <w:shd w:val="clear" w:color="auto" w:fill="FFFFFF"/>
          <w:lang w:val="en-US"/>
        </w:rPr>
        <w:t>2021</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Fonts w:ascii="Times New Roman" w:hAnsi="Times New Roman" w:cs="Times New Roman"/>
          <w:color w:val="000000" w:themeColor="text1"/>
          <w:sz w:val="28"/>
          <w:szCs w:val="28"/>
          <w:shd w:val="clear" w:color="auto" w:fill="FFFFFF"/>
          <w:lang w:val="en-US"/>
        </w:rPr>
        <w:t>13</w:t>
      </w:r>
      <w:r w:rsidR="00AA67E6" w:rsidRPr="00187E8C">
        <w:rPr>
          <w:rFonts w:ascii="Times New Roman" w:hAnsi="Times New Roman" w:cs="Times New Roman"/>
          <w:color w:val="000000" w:themeColor="text1"/>
          <w:sz w:val="28"/>
          <w:szCs w:val="28"/>
          <w:shd w:val="clear" w:color="auto" w:fill="FFFFFF"/>
          <w:lang w:val="en-US"/>
        </w:rPr>
        <w:t>. – P.</w:t>
      </w:r>
      <w:r w:rsidRPr="00187E8C">
        <w:rPr>
          <w:rFonts w:ascii="Times New Roman" w:hAnsi="Times New Roman" w:cs="Times New Roman"/>
          <w:color w:val="000000" w:themeColor="text1"/>
          <w:sz w:val="28"/>
          <w:szCs w:val="28"/>
          <w:shd w:val="clear" w:color="auto" w:fill="FFFFFF"/>
          <w:lang w:val="en-US"/>
        </w:rPr>
        <w:t>647285. doi: 10.3389/fnagi.2021.647285. </w:t>
      </w:r>
    </w:p>
    <w:p w14:paraId="090D9E99" w14:textId="6759171A"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Zenner H</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P</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Delb W</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Kröner-Herwig B</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Jäger B</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Peroz I</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Hesse G</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Mazurek B</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Goebel G</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Gerloff C</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Trollmann R</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Biesinger E</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Seidler H</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Langguth B. A multidisciplinary systematic review of the treatment for chronic idiopathic tinnitus</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Fonts w:ascii="Times New Roman" w:hAnsi="Times New Roman" w:cs="Times New Roman"/>
          <w:color w:val="000000" w:themeColor="text1"/>
          <w:sz w:val="28"/>
          <w:szCs w:val="28"/>
          <w:shd w:val="clear" w:color="auto" w:fill="FFFFFF"/>
          <w:lang w:val="en-US"/>
        </w:rPr>
        <w:t>Eur Arch Otorhinolaryngol</w:t>
      </w:r>
      <w:r w:rsidR="00AA67E6" w:rsidRPr="00187E8C">
        <w:rPr>
          <w:rFonts w:ascii="Times New Roman" w:hAnsi="Times New Roman" w:cs="Times New Roman"/>
          <w:color w:val="000000" w:themeColor="text1"/>
          <w:sz w:val="28"/>
          <w:szCs w:val="28"/>
          <w:shd w:val="clear" w:color="auto" w:fill="FFFFFF"/>
          <w:lang w:val="en-US"/>
        </w:rPr>
        <w:t>. –</w:t>
      </w:r>
      <w:r w:rsidRPr="00187E8C">
        <w:rPr>
          <w:rFonts w:ascii="Times New Roman" w:hAnsi="Times New Roman" w:cs="Times New Roman"/>
          <w:color w:val="000000" w:themeColor="text1"/>
          <w:sz w:val="28"/>
          <w:szCs w:val="28"/>
          <w:shd w:val="clear" w:color="auto" w:fill="FFFFFF"/>
          <w:lang w:val="en-US"/>
        </w:rPr>
        <w:t xml:space="preserve"> 2017</w:t>
      </w:r>
      <w:r w:rsidR="00AA67E6" w:rsidRPr="00187E8C">
        <w:rPr>
          <w:rFonts w:ascii="Times New Roman" w:hAnsi="Times New Roman" w:cs="Times New Roman"/>
          <w:color w:val="000000" w:themeColor="text1"/>
          <w:sz w:val="28"/>
          <w:szCs w:val="28"/>
          <w:shd w:val="clear" w:color="auto" w:fill="FFFFFF"/>
          <w:lang w:val="en-US"/>
        </w:rPr>
        <w:t>. – Vol.</w:t>
      </w:r>
      <w:r w:rsidRPr="00187E8C">
        <w:rPr>
          <w:rFonts w:ascii="Times New Roman" w:hAnsi="Times New Roman" w:cs="Times New Roman"/>
          <w:color w:val="000000" w:themeColor="text1"/>
          <w:sz w:val="28"/>
          <w:szCs w:val="28"/>
          <w:shd w:val="clear" w:color="auto" w:fill="FFFFFF"/>
          <w:lang w:val="en-US"/>
        </w:rPr>
        <w:t>274(5)</w:t>
      </w:r>
      <w:r w:rsidR="00AA67E6" w:rsidRPr="00187E8C">
        <w:rPr>
          <w:rFonts w:ascii="Times New Roman" w:hAnsi="Times New Roman" w:cs="Times New Roman"/>
          <w:color w:val="000000" w:themeColor="text1"/>
          <w:sz w:val="28"/>
          <w:szCs w:val="28"/>
          <w:shd w:val="clear" w:color="auto" w:fill="FFFFFF"/>
          <w:lang w:val="en-US"/>
        </w:rPr>
        <w:t>. – P.</w:t>
      </w:r>
      <w:r w:rsidRPr="00187E8C">
        <w:rPr>
          <w:rFonts w:ascii="Times New Roman" w:hAnsi="Times New Roman" w:cs="Times New Roman"/>
          <w:color w:val="000000" w:themeColor="text1"/>
          <w:sz w:val="28"/>
          <w:szCs w:val="28"/>
          <w:shd w:val="clear" w:color="auto" w:fill="FFFFFF"/>
          <w:lang w:val="en-US"/>
        </w:rPr>
        <w:t>2079-2091. doi: 10.1007/s00405-016-4401-y. Epub 2016 Dec 19.</w:t>
      </w:r>
    </w:p>
    <w:p w14:paraId="6A8A046F" w14:textId="17A1E2F8"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Van de Heyning P, Meeus O, Blaivie C, Vermeire K, Boudewyns A, De Ridder D. Tinnitus: a multidisciplinary clinical approach</w:t>
      </w:r>
      <w:r w:rsidR="00AA67E6" w:rsidRPr="00187E8C">
        <w:rPr>
          <w:rFonts w:ascii="Times New Roman" w:hAnsi="Times New Roman" w:cs="Times New Roman"/>
          <w:color w:val="000000" w:themeColor="text1"/>
          <w:sz w:val="28"/>
          <w:szCs w:val="28"/>
          <w:shd w:val="clear" w:color="auto" w:fill="FFFFFF"/>
          <w:lang w:val="kk-KZ"/>
        </w:rPr>
        <w:t xml:space="preserve"> //</w:t>
      </w:r>
      <w:r w:rsidRPr="00187E8C">
        <w:rPr>
          <w:rFonts w:ascii="Times New Roman" w:hAnsi="Times New Roman" w:cs="Times New Roman"/>
          <w:color w:val="000000" w:themeColor="text1"/>
          <w:sz w:val="28"/>
          <w:szCs w:val="28"/>
          <w:shd w:val="clear" w:color="auto" w:fill="FFFFFF"/>
          <w:lang w:val="en-US"/>
        </w:rPr>
        <w:t xml:space="preserve"> B-ENT</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Fonts w:ascii="Times New Roman" w:hAnsi="Times New Roman" w:cs="Times New Roman"/>
          <w:color w:val="000000" w:themeColor="text1"/>
          <w:sz w:val="28"/>
          <w:szCs w:val="28"/>
          <w:shd w:val="clear" w:color="auto" w:fill="FFFFFF"/>
          <w:lang w:val="en-US"/>
        </w:rPr>
        <w:t>2007</w:t>
      </w:r>
      <w:r w:rsidR="00AA67E6" w:rsidRPr="00187E8C">
        <w:rPr>
          <w:rFonts w:ascii="Times New Roman" w:hAnsi="Times New Roman" w:cs="Times New Roman"/>
          <w:color w:val="000000" w:themeColor="text1"/>
          <w:sz w:val="28"/>
          <w:szCs w:val="28"/>
          <w:shd w:val="clear" w:color="auto" w:fill="FFFFFF"/>
          <w:lang w:val="en-US"/>
        </w:rPr>
        <w:t>. – Vol.</w:t>
      </w:r>
      <w:r w:rsidRPr="00187E8C">
        <w:rPr>
          <w:rFonts w:ascii="Times New Roman" w:hAnsi="Times New Roman" w:cs="Times New Roman"/>
          <w:color w:val="000000" w:themeColor="text1"/>
          <w:sz w:val="28"/>
          <w:szCs w:val="28"/>
          <w:shd w:val="clear" w:color="auto" w:fill="FFFFFF"/>
          <w:lang w:val="en-US"/>
        </w:rPr>
        <w:t>3</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S</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7</w:t>
      </w:r>
      <w:r w:rsidR="00AA67E6" w:rsidRPr="00187E8C">
        <w:rPr>
          <w:rFonts w:ascii="Times New Roman" w:hAnsi="Times New Roman" w:cs="Times New Roman"/>
          <w:color w:val="000000" w:themeColor="text1"/>
          <w:sz w:val="28"/>
          <w:szCs w:val="28"/>
          <w:shd w:val="clear" w:color="auto" w:fill="FFFFFF"/>
          <w:lang w:val="en-US"/>
        </w:rPr>
        <w:t>. – P.</w:t>
      </w:r>
      <w:r w:rsidRPr="00187E8C">
        <w:rPr>
          <w:rFonts w:ascii="Times New Roman" w:hAnsi="Times New Roman" w:cs="Times New Roman"/>
          <w:color w:val="000000" w:themeColor="text1"/>
          <w:sz w:val="28"/>
          <w:szCs w:val="28"/>
          <w:shd w:val="clear" w:color="auto" w:fill="FFFFFF"/>
          <w:lang w:val="en-US"/>
        </w:rPr>
        <w:t>3-10.</w:t>
      </w:r>
    </w:p>
    <w:p w14:paraId="4BD900A6" w14:textId="7AECEA27"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Meuer SP, Hiller W. The impact of hyperacusis and hearing loss on tinnitus perception in German teachers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Noise Health</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Fonts w:ascii="Times New Roman" w:hAnsi="Times New Roman" w:cs="Times New Roman"/>
          <w:color w:val="000000" w:themeColor="text1"/>
          <w:sz w:val="28"/>
          <w:szCs w:val="28"/>
          <w:shd w:val="clear" w:color="auto" w:fill="FFFFFF"/>
          <w:lang w:val="en-US"/>
        </w:rPr>
        <w:t>2015</w:t>
      </w:r>
      <w:r w:rsidR="00AA67E6" w:rsidRPr="00187E8C">
        <w:rPr>
          <w:rFonts w:ascii="Times New Roman" w:hAnsi="Times New Roman" w:cs="Times New Roman"/>
          <w:color w:val="000000" w:themeColor="text1"/>
          <w:sz w:val="28"/>
          <w:szCs w:val="28"/>
          <w:shd w:val="clear" w:color="auto" w:fill="FFFFFF"/>
          <w:lang w:val="en-US"/>
        </w:rPr>
        <w:t>. – Vol.</w:t>
      </w:r>
      <w:r w:rsidRPr="00187E8C">
        <w:rPr>
          <w:rFonts w:ascii="Times New Roman" w:hAnsi="Times New Roman" w:cs="Times New Roman"/>
          <w:color w:val="000000" w:themeColor="text1"/>
          <w:sz w:val="28"/>
          <w:szCs w:val="28"/>
          <w:shd w:val="clear" w:color="auto" w:fill="FFFFFF"/>
          <w:lang w:val="en-US"/>
        </w:rPr>
        <w:t>17(77)</w:t>
      </w:r>
      <w:r w:rsidR="00AA67E6" w:rsidRPr="00187E8C">
        <w:rPr>
          <w:rFonts w:ascii="Times New Roman" w:hAnsi="Times New Roman" w:cs="Times New Roman"/>
          <w:color w:val="000000" w:themeColor="text1"/>
          <w:sz w:val="28"/>
          <w:szCs w:val="28"/>
          <w:shd w:val="clear" w:color="auto" w:fill="FFFFFF"/>
          <w:lang w:val="en-US"/>
        </w:rPr>
        <w:t xml:space="preserve"> . – P.</w:t>
      </w:r>
      <w:r w:rsidRPr="00187E8C">
        <w:rPr>
          <w:rFonts w:ascii="Times New Roman" w:hAnsi="Times New Roman" w:cs="Times New Roman"/>
          <w:color w:val="000000" w:themeColor="text1"/>
          <w:sz w:val="28"/>
          <w:szCs w:val="28"/>
          <w:shd w:val="clear" w:color="auto" w:fill="FFFFFF"/>
          <w:lang w:val="en-US"/>
        </w:rPr>
        <w:t>182-</w:t>
      </w:r>
      <w:r w:rsidR="00AA67E6" w:rsidRPr="00187E8C">
        <w:rPr>
          <w:rFonts w:ascii="Times New Roman" w:hAnsi="Times New Roman" w:cs="Times New Roman"/>
          <w:color w:val="000000" w:themeColor="text1"/>
          <w:sz w:val="28"/>
          <w:szCs w:val="28"/>
          <w:shd w:val="clear" w:color="auto" w:fill="FFFFFF"/>
          <w:lang w:val="en-US"/>
        </w:rPr>
        <w:t>1</w:t>
      </w:r>
      <w:r w:rsidRPr="00187E8C">
        <w:rPr>
          <w:rFonts w:ascii="Times New Roman" w:hAnsi="Times New Roman" w:cs="Times New Roman"/>
          <w:color w:val="000000" w:themeColor="text1"/>
          <w:sz w:val="28"/>
          <w:szCs w:val="28"/>
          <w:shd w:val="clear" w:color="auto" w:fill="FFFFFF"/>
          <w:lang w:val="en-US"/>
        </w:rPr>
        <w:t>90. doi: 10.4103/1463-1741.160682.</w:t>
      </w:r>
      <w:r w:rsidRPr="00187E8C">
        <w:rPr>
          <w:rFonts w:ascii="Times New Roman" w:eastAsia="Times New Roman" w:hAnsi="Times New Roman" w:cs="Times New Roman"/>
          <w:color w:val="000000" w:themeColor="text1"/>
          <w:sz w:val="28"/>
          <w:szCs w:val="28"/>
          <w:lang w:val="en-US"/>
        </w:rPr>
        <w:t xml:space="preserve"> </w:t>
      </w:r>
    </w:p>
    <w:p w14:paraId="5EFAB07A" w14:textId="3D05D41D"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Wallhäusser-Franke E, Brade J, Balkenhol T, D'Amelio R, Seegmüller A, Delb W. Tinnitus: distinguishing between subjectively perceived loudness and tinnitus-related distress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PLoS One</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Fonts w:ascii="Times New Roman" w:hAnsi="Times New Roman" w:cs="Times New Roman"/>
          <w:color w:val="000000" w:themeColor="text1"/>
          <w:sz w:val="28"/>
          <w:szCs w:val="28"/>
          <w:shd w:val="clear" w:color="auto" w:fill="FFFFFF"/>
          <w:lang w:val="en-US"/>
        </w:rPr>
        <w:t>2012</w:t>
      </w:r>
      <w:r w:rsidR="00AA67E6" w:rsidRPr="00187E8C">
        <w:rPr>
          <w:rFonts w:ascii="Times New Roman" w:hAnsi="Times New Roman" w:cs="Times New Roman"/>
          <w:color w:val="000000" w:themeColor="text1"/>
          <w:sz w:val="28"/>
          <w:szCs w:val="28"/>
          <w:shd w:val="clear" w:color="auto" w:fill="FFFFFF"/>
          <w:lang w:val="en-US"/>
        </w:rPr>
        <w:t>. – Vol.</w:t>
      </w:r>
      <w:r w:rsidRPr="00187E8C">
        <w:rPr>
          <w:rFonts w:ascii="Times New Roman" w:hAnsi="Times New Roman" w:cs="Times New Roman"/>
          <w:color w:val="000000" w:themeColor="text1"/>
          <w:sz w:val="28"/>
          <w:szCs w:val="28"/>
          <w:shd w:val="clear" w:color="auto" w:fill="FFFFFF"/>
          <w:lang w:val="en-US"/>
        </w:rPr>
        <w:t>7(4)</w:t>
      </w:r>
      <w:r w:rsidR="00AA67E6" w:rsidRPr="00187E8C">
        <w:rPr>
          <w:rFonts w:ascii="Times New Roman" w:hAnsi="Times New Roman" w:cs="Times New Roman"/>
          <w:color w:val="000000" w:themeColor="text1"/>
          <w:sz w:val="28"/>
          <w:szCs w:val="28"/>
          <w:shd w:val="clear" w:color="auto" w:fill="FFFFFF"/>
          <w:lang w:val="en-US"/>
        </w:rPr>
        <w:t>. – P.</w:t>
      </w:r>
      <w:r w:rsidRPr="00187E8C">
        <w:rPr>
          <w:rFonts w:ascii="Times New Roman" w:hAnsi="Times New Roman" w:cs="Times New Roman"/>
          <w:color w:val="000000" w:themeColor="text1"/>
          <w:sz w:val="28"/>
          <w:szCs w:val="28"/>
          <w:shd w:val="clear" w:color="auto" w:fill="FFFFFF"/>
          <w:lang w:val="en-US"/>
        </w:rPr>
        <w:t>e34583. doi: 10.1371/journal.pone.0034583.</w:t>
      </w:r>
      <w:r w:rsidRPr="00187E8C">
        <w:rPr>
          <w:rFonts w:ascii="Times New Roman" w:eastAsia="Times New Roman" w:hAnsi="Times New Roman" w:cs="Times New Roman"/>
          <w:color w:val="000000" w:themeColor="text1"/>
          <w:sz w:val="28"/>
          <w:szCs w:val="28"/>
          <w:lang w:val="en-US"/>
        </w:rPr>
        <w:t xml:space="preserve"> </w:t>
      </w:r>
    </w:p>
    <w:p w14:paraId="52511FCC" w14:textId="6208C518"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eastAsia="Times New Roman" w:hAnsi="Times New Roman" w:cs="Times New Roman"/>
          <w:color w:val="000000" w:themeColor="text1"/>
          <w:sz w:val="28"/>
          <w:szCs w:val="28"/>
          <w:lang w:val="en-US"/>
        </w:rPr>
        <w:t xml:space="preserve">Ross U. H. Tinnitus. So finden Sie wieder Ruhe. // Gräfe &amp; Unzer: München. – 2016. – 128 </w:t>
      </w:r>
      <w:r w:rsidR="00AA67E6" w:rsidRPr="00187E8C">
        <w:rPr>
          <w:rFonts w:ascii="Times New Roman" w:eastAsia="Times New Roman" w:hAnsi="Times New Roman" w:cs="Times New Roman"/>
          <w:color w:val="000000" w:themeColor="text1"/>
          <w:sz w:val="28"/>
          <w:szCs w:val="28"/>
          <w:lang w:val="en-US"/>
        </w:rPr>
        <w:t>p</w:t>
      </w:r>
      <w:r w:rsidRPr="00187E8C">
        <w:rPr>
          <w:rFonts w:ascii="Times New Roman" w:eastAsia="Times New Roman" w:hAnsi="Times New Roman" w:cs="Times New Roman"/>
          <w:color w:val="000000" w:themeColor="text1"/>
          <w:sz w:val="28"/>
          <w:szCs w:val="28"/>
          <w:lang w:val="en-US"/>
        </w:rPr>
        <w:t>.</w:t>
      </w:r>
    </w:p>
    <w:p w14:paraId="0D3DA908" w14:textId="0389BB66" w:rsidR="002A0487" w:rsidRPr="00187E8C" w:rsidRDefault="0011660E"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hyperlink r:id="rId22" w:history="1">
        <w:r w:rsidR="002A0487" w:rsidRPr="00187E8C">
          <w:rPr>
            <w:rStyle w:val="aa"/>
            <w:rFonts w:ascii="Times New Roman" w:eastAsia="Times New Roman" w:hAnsi="Times New Roman" w:cs="Times New Roman"/>
            <w:color w:val="000000" w:themeColor="text1"/>
            <w:sz w:val="28"/>
            <w:szCs w:val="28"/>
            <w:u w:val="none"/>
            <w:lang w:val="en-US"/>
          </w:rPr>
          <w:t>https://www.tinnitus-liga.de/pages/sonstiges/international/uk_homepage.php</w:t>
        </w:r>
      </w:hyperlink>
      <w:r w:rsidR="00AA67E6" w:rsidRPr="00187E8C">
        <w:rPr>
          <w:rStyle w:val="aa"/>
          <w:rFonts w:ascii="Times New Roman" w:eastAsia="Times New Roman" w:hAnsi="Times New Roman" w:cs="Times New Roman"/>
          <w:color w:val="000000" w:themeColor="text1"/>
          <w:sz w:val="28"/>
          <w:szCs w:val="28"/>
          <w:u w:val="none"/>
          <w:lang w:val="kk-KZ"/>
        </w:rPr>
        <w:t xml:space="preserve"> </w:t>
      </w:r>
      <w:r w:rsidR="00AA67E6" w:rsidRPr="00187E8C">
        <w:rPr>
          <w:rStyle w:val="aa"/>
          <w:rFonts w:ascii="Times New Roman" w:eastAsia="Times New Roman" w:hAnsi="Times New Roman" w:cs="Times New Roman"/>
          <w:color w:val="000000" w:themeColor="text1"/>
          <w:sz w:val="28"/>
          <w:szCs w:val="28"/>
          <w:u w:val="none"/>
          <w:lang w:val="en-US"/>
        </w:rPr>
        <w:t>24.05.2024</w:t>
      </w:r>
    </w:p>
    <w:p w14:paraId="118A5C2B" w14:textId="16C6F381"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eastAsia="Times New Roman" w:hAnsi="Times New Roman" w:cs="Times New Roman"/>
          <w:color w:val="000000" w:themeColor="text1"/>
          <w:sz w:val="28"/>
          <w:szCs w:val="28"/>
          <w:lang w:val="en-US"/>
        </w:rPr>
        <w:t xml:space="preserve">Schaaf H., Holtmann H. Psychotherapie bei Tinnitus. // Schattauer: Stuttgart. – 2012. – 123 </w:t>
      </w:r>
      <w:r w:rsidR="00AA67E6" w:rsidRPr="00187E8C">
        <w:rPr>
          <w:rFonts w:ascii="Times New Roman" w:eastAsia="Times New Roman" w:hAnsi="Times New Roman" w:cs="Times New Roman"/>
          <w:color w:val="000000" w:themeColor="text1"/>
          <w:sz w:val="28"/>
          <w:szCs w:val="28"/>
          <w:lang w:val="en-US"/>
        </w:rPr>
        <w:t>p</w:t>
      </w:r>
      <w:r w:rsidRPr="00187E8C">
        <w:rPr>
          <w:rFonts w:ascii="Times New Roman" w:eastAsia="Times New Roman" w:hAnsi="Times New Roman" w:cs="Times New Roman"/>
          <w:color w:val="000000" w:themeColor="text1"/>
          <w:sz w:val="28"/>
          <w:szCs w:val="28"/>
          <w:lang w:val="en-US"/>
        </w:rPr>
        <w:t>.</w:t>
      </w:r>
    </w:p>
    <w:p w14:paraId="03FEA34F" w14:textId="77777777"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eastAsia="Times New Roman" w:hAnsi="Times New Roman" w:cs="Times New Roman"/>
          <w:color w:val="000000" w:themeColor="text1"/>
          <w:sz w:val="28"/>
          <w:szCs w:val="28"/>
          <w:lang w:val="en-US"/>
        </w:rPr>
        <w:t xml:space="preserve">Adjamian P., Sereda M., Hall D. The mechanisms of tinnitus: perspectives from human functional neuroimaging. // Hearing Res. – 2019. – № 253.- </w:t>
      </w:r>
      <w:r w:rsidRPr="00187E8C">
        <w:rPr>
          <w:rFonts w:ascii="Times New Roman" w:eastAsia="Times New Roman" w:hAnsi="Times New Roman" w:cs="Times New Roman"/>
          <w:color w:val="000000" w:themeColor="text1"/>
          <w:sz w:val="28"/>
          <w:szCs w:val="28"/>
        </w:rPr>
        <w:t>Р</w:t>
      </w:r>
      <w:r w:rsidRPr="00187E8C">
        <w:rPr>
          <w:rFonts w:ascii="Times New Roman" w:eastAsia="Times New Roman" w:hAnsi="Times New Roman" w:cs="Times New Roman"/>
          <w:color w:val="000000" w:themeColor="text1"/>
          <w:sz w:val="28"/>
          <w:szCs w:val="28"/>
          <w:lang w:val="en-US"/>
        </w:rPr>
        <w:t>. 15-31.</w:t>
      </w:r>
    </w:p>
    <w:p w14:paraId="5ACBBE54" w14:textId="77777777"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eastAsia="Times New Roman" w:hAnsi="Times New Roman" w:cs="Times New Roman"/>
          <w:color w:val="000000" w:themeColor="text1"/>
          <w:sz w:val="28"/>
          <w:szCs w:val="28"/>
          <w:lang w:val="en-US"/>
        </w:rPr>
        <w:t xml:space="preserve">Pilgramm M., Rychlik R., Lebisch H., Siedentop H., Goebel G., Kirschhoff D. Tinnitus in der Bundesrepublik Deutschland – eine repräsentative epidemiologische Studie. // HNO aktuell. – 2019. – № 7. – </w:t>
      </w:r>
      <w:r w:rsidRPr="00187E8C">
        <w:rPr>
          <w:rFonts w:ascii="Times New Roman" w:eastAsia="Times New Roman" w:hAnsi="Times New Roman" w:cs="Times New Roman"/>
          <w:color w:val="000000" w:themeColor="text1"/>
          <w:sz w:val="28"/>
          <w:szCs w:val="28"/>
        </w:rPr>
        <w:t>Р</w:t>
      </w:r>
      <w:r w:rsidRPr="00187E8C">
        <w:rPr>
          <w:rFonts w:ascii="Times New Roman" w:eastAsia="Times New Roman" w:hAnsi="Times New Roman" w:cs="Times New Roman"/>
          <w:color w:val="000000" w:themeColor="text1"/>
          <w:sz w:val="28"/>
          <w:szCs w:val="28"/>
          <w:lang w:val="en-US"/>
        </w:rPr>
        <w:t>. 261-265.</w:t>
      </w:r>
    </w:p>
    <w:p w14:paraId="555171EF" w14:textId="77777777"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eastAsia="Times New Roman" w:hAnsi="Times New Roman" w:cs="Times New Roman"/>
          <w:color w:val="000000" w:themeColor="text1"/>
          <w:sz w:val="28"/>
          <w:szCs w:val="28"/>
          <w:lang w:val="en-US"/>
        </w:rPr>
        <w:t xml:space="preserve">Piccirillo J. F., Garcia K. S., Nicklaus J., Pierce K., Burton H., Vlassenko A. G., Mintun M., Duddy D., Kallogjeri D., Spitznagel E. L. Jr. Low-Frequency Repetitive Transcranial Magnetic Stimulation to the Temporoparietal Junction for Tinnitus. // Arch Otolaryngol Head Neck Surg. – 2017. – №137(3). – </w:t>
      </w:r>
      <w:r w:rsidRPr="00187E8C">
        <w:rPr>
          <w:rFonts w:ascii="Times New Roman" w:eastAsia="Times New Roman" w:hAnsi="Times New Roman" w:cs="Times New Roman"/>
          <w:color w:val="000000" w:themeColor="text1"/>
          <w:sz w:val="28"/>
          <w:szCs w:val="28"/>
        </w:rPr>
        <w:t>Р</w:t>
      </w:r>
      <w:r w:rsidRPr="00187E8C">
        <w:rPr>
          <w:rFonts w:ascii="Times New Roman" w:eastAsia="Times New Roman" w:hAnsi="Times New Roman" w:cs="Times New Roman"/>
          <w:color w:val="000000" w:themeColor="text1"/>
          <w:sz w:val="28"/>
          <w:szCs w:val="28"/>
          <w:lang w:val="en-US"/>
        </w:rPr>
        <w:t>. 221-228.</w:t>
      </w:r>
    </w:p>
    <w:p w14:paraId="308CBA5D" w14:textId="77777777"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eastAsia="Times New Roman" w:hAnsi="Times New Roman" w:cs="Times New Roman"/>
          <w:color w:val="000000" w:themeColor="text1"/>
          <w:sz w:val="28"/>
          <w:szCs w:val="28"/>
          <w:lang w:val="en-US"/>
        </w:rPr>
        <w:t xml:space="preserve">Schielke E., Reuter U., Hoffmann O., Weber J. R. Musical hallucinations with dorsal pontine lesions. // Neurology. — 2010. — № 55 — </w:t>
      </w:r>
      <w:r w:rsidRPr="00187E8C">
        <w:rPr>
          <w:rFonts w:ascii="Times New Roman" w:eastAsia="Times New Roman" w:hAnsi="Times New Roman" w:cs="Times New Roman"/>
          <w:color w:val="000000" w:themeColor="text1"/>
          <w:sz w:val="28"/>
          <w:szCs w:val="28"/>
        </w:rPr>
        <w:t>Р</w:t>
      </w:r>
      <w:r w:rsidRPr="00187E8C">
        <w:rPr>
          <w:rFonts w:ascii="Times New Roman" w:eastAsia="Times New Roman" w:hAnsi="Times New Roman" w:cs="Times New Roman"/>
          <w:color w:val="000000" w:themeColor="text1"/>
          <w:sz w:val="28"/>
          <w:szCs w:val="28"/>
          <w:lang w:val="en-US"/>
        </w:rPr>
        <w:t>. 454-455.</w:t>
      </w:r>
    </w:p>
    <w:p w14:paraId="21D641C7" w14:textId="16941DD3"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eastAsia="Times New Roman" w:hAnsi="Times New Roman" w:cs="Times New Roman"/>
          <w:color w:val="000000" w:themeColor="text1"/>
          <w:sz w:val="28"/>
          <w:szCs w:val="28"/>
          <w:lang w:val="en-US"/>
        </w:rPr>
        <w:t>Bhatt JM, Lin HW, Bhattacharyya N. Prevalence, severity, exposures, and treatment patterns of tinnitus in the United States</w:t>
      </w:r>
      <w:r w:rsidR="00AA67E6" w:rsidRPr="00187E8C">
        <w:rPr>
          <w:rFonts w:ascii="Times New Roman" w:eastAsia="Times New Roman" w:hAnsi="Times New Roman" w:cs="Times New Roman"/>
          <w:color w:val="000000" w:themeColor="text1"/>
          <w:sz w:val="28"/>
          <w:szCs w:val="28"/>
          <w:lang w:val="en-US"/>
        </w:rPr>
        <w:t xml:space="preserve"> // </w:t>
      </w:r>
      <w:r w:rsidRPr="00187E8C">
        <w:rPr>
          <w:rFonts w:ascii="Times New Roman" w:eastAsia="Times New Roman" w:hAnsi="Times New Roman" w:cs="Times New Roman"/>
          <w:color w:val="000000" w:themeColor="text1"/>
          <w:sz w:val="28"/>
          <w:szCs w:val="28"/>
          <w:lang w:val="en-US"/>
        </w:rPr>
        <w:t xml:space="preserve">JAMA Otolaryngol Neck Surg.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eastAsia="Times New Roman" w:hAnsi="Times New Roman" w:cs="Times New Roman"/>
          <w:color w:val="000000" w:themeColor="text1"/>
          <w:sz w:val="28"/>
          <w:szCs w:val="28"/>
          <w:lang w:val="en-US"/>
        </w:rPr>
        <w:t>2016</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eastAsia="Times New Roman" w:hAnsi="Times New Roman" w:cs="Times New Roman"/>
          <w:color w:val="000000" w:themeColor="text1"/>
          <w:sz w:val="28"/>
          <w:szCs w:val="28"/>
          <w:lang w:val="en-US"/>
        </w:rPr>
        <w:t>142(10)</w:t>
      </w:r>
      <w:r w:rsidR="00AA67E6" w:rsidRPr="00187E8C">
        <w:rPr>
          <w:rFonts w:ascii="Times New Roman" w:eastAsia="Times New Roman" w:hAnsi="Times New Roman" w:cs="Times New Roman"/>
          <w:color w:val="000000" w:themeColor="text1"/>
          <w:sz w:val="28"/>
          <w:szCs w:val="28"/>
          <w:lang w:val="en-US"/>
        </w:rPr>
        <w:t xml:space="preserve"> .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eastAsia="Times New Roman" w:hAnsi="Times New Roman" w:cs="Times New Roman"/>
          <w:color w:val="000000" w:themeColor="text1"/>
          <w:sz w:val="28"/>
          <w:szCs w:val="28"/>
          <w:lang w:val="en-US"/>
        </w:rPr>
        <w:t>959. doi:10.1001/jamaoto.2016.1700</w:t>
      </w:r>
    </w:p>
    <w:p w14:paraId="33A6276A" w14:textId="4A1D6937"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 xml:space="preserve"> Stockdale D, McFerran D, Brazier P, Pritchard C, Kay T, Dowrick C, et al. </w:t>
      </w:r>
      <w:r w:rsidRPr="00187E8C">
        <w:rPr>
          <w:rStyle w:val="ref-title"/>
          <w:rFonts w:ascii="Times New Roman" w:hAnsi="Times New Roman" w:cs="Times New Roman"/>
          <w:color w:val="000000" w:themeColor="text1"/>
          <w:sz w:val="28"/>
          <w:szCs w:val="28"/>
          <w:shd w:val="clear" w:color="auto" w:fill="FFFFFF"/>
          <w:lang w:val="en-US"/>
        </w:rPr>
        <w:t>An economic evaluation of the healthcare cost of tinnitus management in the UK</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Style w:val="ref-journal"/>
          <w:rFonts w:ascii="Times New Roman" w:hAnsi="Times New Roman" w:cs="Times New Roman"/>
          <w:color w:val="000000" w:themeColor="text1"/>
          <w:sz w:val="28"/>
          <w:szCs w:val="28"/>
          <w:shd w:val="clear" w:color="auto" w:fill="FFFFFF"/>
          <w:lang w:val="en-US"/>
        </w:rPr>
        <w:t>BMC Health Serv Res</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2017</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shd w:val="clear" w:color="auto" w:fill="FFFFFF"/>
          <w:lang w:val="en-US"/>
        </w:rPr>
        <w:t>17</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577. 10.1186/s12913-017-2527-2</w:t>
      </w:r>
    </w:p>
    <w:p w14:paraId="0842E939" w14:textId="63FB50C2"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Sindhusake D, Mitchell P, Newall P, Golding M, Rochtchina E, Rubin G. Prevalence and characteristics of tinnitus in older adults: the Blue Mountains Hearing Study</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Int J Audiol</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2003</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42(5)</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289-</w:t>
      </w:r>
      <w:r w:rsidR="00AA67E6" w:rsidRPr="00187E8C">
        <w:rPr>
          <w:rFonts w:ascii="Times New Roman" w:hAnsi="Times New Roman" w:cs="Times New Roman"/>
          <w:color w:val="000000" w:themeColor="text1"/>
          <w:sz w:val="28"/>
          <w:szCs w:val="28"/>
          <w:shd w:val="clear" w:color="auto" w:fill="FFFFFF"/>
          <w:lang w:val="en-US"/>
        </w:rPr>
        <w:t>2</w:t>
      </w:r>
      <w:r w:rsidRPr="00187E8C">
        <w:rPr>
          <w:rFonts w:ascii="Times New Roman" w:hAnsi="Times New Roman" w:cs="Times New Roman"/>
          <w:color w:val="000000" w:themeColor="text1"/>
          <w:sz w:val="28"/>
          <w:szCs w:val="28"/>
          <w:shd w:val="clear" w:color="auto" w:fill="FFFFFF"/>
          <w:lang w:val="en-US"/>
        </w:rPr>
        <w:t>94. doi: 10.3109/14992020309078348. </w:t>
      </w:r>
      <w:r w:rsidRPr="00187E8C">
        <w:rPr>
          <w:rFonts w:ascii="Times New Roman" w:eastAsia="Times New Roman" w:hAnsi="Times New Roman" w:cs="Times New Roman"/>
          <w:color w:val="000000" w:themeColor="text1"/>
          <w:sz w:val="28"/>
          <w:szCs w:val="28"/>
          <w:lang w:val="en-US"/>
        </w:rPr>
        <w:t xml:space="preserve"> </w:t>
      </w:r>
    </w:p>
    <w:p w14:paraId="09F9EFC6" w14:textId="77777777"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eastAsia="Times New Roman" w:hAnsi="Times New Roman" w:cs="Times New Roman"/>
          <w:color w:val="000000" w:themeColor="text1"/>
          <w:sz w:val="28"/>
          <w:szCs w:val="28"/>
          <w:lang w:val="en-US"/>
        </w:rPr>
        <w:t xml:space="preserve">Henry, J. A., Dennis K. C., Schechter M. A. General review of tinnitus: prevalence, mechanisms, effects, and management. // J Speech Lang Hear Res — 2015. – № 48(5). – </w:t>
      </w:r>
      <w:r w:rsidRPr="00187E8C">
        <w:rPr>
          <w:rFonts w:ascii="Times New Roman" w:eastAsia="Times New Roman" w:hAnsi="Times New Roman" w:cs="Times New Roman"/>
          <w:color w:val="000000" w:themeColor="text1"/>
          <w:sz w:val="28"/>
          <w:szCs w:val="28"/>
        </w:rPr>
        <w:t>Р</w:t>
      </w:r>
      <w:r w:rsidRPr="00187E8C">
        <w:rPr>
          <w:rFonts w:ascii="Times New Roman" w:eastAsia="Times New Roman" w:hAnsi="Times New Roman" w:cs="Times New Roman"/>
          <w:color w:val="000000" w:themeColor="text1"/>
          <w:sz w:val="28"/>
          <w:szCs w:val="28"/>
          <w:lang w:val="en-US"/>
        </w:rPr>
        <w:t>. 1204-1235.</w:t>
      </w:r>
    </w:p>
    <w:p w14:paraId="54703E05" w14:textId="766B48D0"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rPr>
      </w:pPr>
      <w:r w:rsidRPr="00187E8C">
        <w:rPr>
          <w:rFonts w:ascii="Times New Roman" w:eastAsia="Times New Roman" w:hAnsi="Times New Roman" w:cs="Times New Roman"/>
          <w:color w:val="000000" w:themeColor="text1"/>
          <w:sz w:val="28"/>
          <w:szCs w:val="28"/>
        </w:rPr>
        <w:t xml:space="preserve">Хамуда З. А., Петрова Л. Г. Этиология и диагностика ушного шума // Медицинская панорама. – 2014. – </w:t>
      </w:r>
      <w:r w:rsidR="00AA67E6" w:rsidRPr="00187E8C">
        <w:rPr>
          <w:rFonts w:ascii="Times New Roman" w:eastAsia="Times New Roman" w:hAnsi="Times New Roman" w:cs="Times New Roman"/>
          <w:color w:val="000000" w:themeColor="text1"/>
          <w:sz w:val="28"/>
          <w:szCs w:val="28"/>
        </w:rPr>
        <w:t xml:space="preserve">№ </w:t>
      </w:r>
      <w:r w:rsidRPr="00187E8C">
        <w:rPr>
          <w:rFonts w:ascii="Times New Roman" w:eastAsia="Times New Roman" w:hAnsi="Times New Roman" w:cs="Times New Roman"/>
          <w:color w:val="000000" w:themeColor="text1"/>
          <w:sz w:val="28"/>
          <w:szCs w:val="28"/>
        </w:rPr>
        <w:t>1. – С.7.</w:t>
      </w:r>
    </w:p>
    <w:p w14:paraId="71081D68" w14:textId="5578D3C9"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rPr>
      </w:pPr>
      <w:r w:rsidRPr="00187E8C">
        <w:rPr>
          <w:rFonts w:ascii="Times New Roman" w:hAnsi="Times New Roman" w:cs="Times New Roman"/>
          <w:color w:val="000000" w:themeColor="text1"/>
          <w:sz w:val="28"/>
          <w:szCs w:val="28"/>
        </w:rPr>
        <w:t>Кузовков В</w:t>
      </w:r>
      <w:r w:rsidR="00AA67E6" w:rsidRPr="00187E8C">
        <w:rPr>
          <w:rFonts w:ascii="Times New Roman" w:hAnsi="Times New Roman" w:cs="Times New Roman"/>
          <w:color w:val="000000" w:themeColor="text1"/>
          <w:sz w:val="28"/>
          <w:szCs w:val="28"/>
          <w:lang w:val="kk-KZ"/>
        </w:rPr>
        <w:t>.</w:t>
      </w:r>
      <w:r w:rsidRPr="00187E8C">
        <w:rPr>
          <w:rFonts w:ascii="Times New Roman" w:hAnsi="Times New Roman" w:cs="Times New Roman"/>
          <w:color w:val="000000" w:themeColor="text1"/>
          <w:sz w:val="28"/>
          <w:szCs w:val="28"/>
        </w:rPr>
        <w:t>Е</w:t>
      </w:r>
      <w:r w:rsidR="00AA67E6" w:rsidRPr="00187E8C">
        <w:rPr>
          <w:rFonts w:ascii="Times New Roman" w:hAnsi="Times New Roman" w:cs="Times New Roman"/>
          <w:color w:val="000000" w:themeColor="text1"/>
          <w:sz w:val="28"/>
          <w:szCs w:val="28"/>
          <w:lang w:val="kk-KZ"/>
        </w:rPr>
        <w:t>.</w:t>
      </w:r>
      <w:r w:rsidRPr="00187E8C">
        <w:rPr>
          <w:rFonts w:ascii="Times New Roman" w:hAnsi="Times New Roman" w:cs="Times New Roman"/>
          <w:color w:val="000000" w:themeColor="text1"/>
          <w:sz w:val="28"/>
          <w:szCs w:val="28"/>
        </w:rPr>
        <w:t>, Мегрелишвили С</w:t>
      </w:r>
      <w:r w:rsidR="00AA67E6" w:rsidRPr="00187E8C">
        <w:rPr>
          <w:rFonts w:ascii="Times New Roman" w:hAnsi="Times New Roman" w:cs="Times New Roman"/>
          <w:color w:val="000000" w:themeColor="text1"/>
          <w:sz w:val="28"/>
          <w:szCs w:val="28"/>
          <w:lang w:val="kk-KZ"/>
        </w:rPr>
        <w:t>.</w:t>
      </w:r>
      <w:r w:rsidRPr="00187E8C">
        <w:rPr>
          <w:rFonts w:ascii="Times New Roman" w:hAnsi="Times New Roman" w:cs="Times New Roman"/>
          <w:color w:val="000000" w:themeColor="text1"/>
          <w:sz w:val="28"/>
          <w:szCs w:val="28"/>
        </w:rPr>
        <w:t>М</w:t>
      </w:r>
      <w:r w:rsidR="00AA67E6" w:rsidRPr="00187E8C">
        <w:rPr>
          <w:rFonts w:ascii="Times New Roman" w:hAnsi="Times New Roman" w:cs="Times New Roman"/>
          <w:color w:val="000000" w:themeColor="text1"/>
          <w:sz w:val="28"/>
          <w:szCs w:val="28"/>
          <w:lang w:val="kk-KZ"/>
        </w:rPr>
        <w:t>.</w:t>
      </w:r>
      <w:r w:rsidRPr="00187E8C">
        <w:rPr>
          <w:rFonts w:ascii="Times New Roman" w:hAnsi="Times New Roman" w:cs="Times New Roman"/>
          <w:color w:val="000000" w:themeColor="text1"/>
          <w:sz w:val="28"/>
          <w:szCs w:val="28"/>
        </w:rPr>
        <w:t>, Щербакова Я</w:t>
      </w:r>
      <w:r w:rsidR="00AA67E6" w:rsidRPr="00187E8C">
        <w:rPr>
          <w:rFonts w:ascii="Times New Roman" w:hAnsi="Times New Roman" w:cs="Times New Roman"/>
          <w:color w:val="000000" w:themeColor="text1"/>
          <w:sz w:val="28"/>
          <w:szCs w:val="28"/>
          <w:lang w:val="kk-KZ"/>
        </w:rPr>
        <w:t>.</w:t>
      </w:r>
      <w:r w:rsidRPr="00187E8C">
        <w:rPr>
          <w:rFonts w:ascii="Times New Roman" w:hAnsi="Times New Roman" w:cs="Times New Roman"/>
          <w:color w:val="000000" w:themeColor="text1"/>
          <w:sz w:val="28"/>
          <w:szCs w:val="28"/>
        </w:rPr>
        <w:t>Л</w:t>
      </w:r>
      <w:r w:rsidR="00AA67E6" w:rsidRPr="00187E8C">
        <w:rPr>
          <w:rFonts w:ascii="Times New Roman" w:hAnsi="Times New Roman" w:cs="Times New Roman"/>
          <w:color w:val="000000" w:themeColor="text1"/>
          <w:sz w:val="28"/>
          <w:szCs w:val="28"/>
          <w:lang w:val="kk-KZ"/>
        </w:rPr>
        <w:t xml:space="preserve">. </w:t>
      </w:r>
      <w:r w:rsidR="00BA659B">
        <w:rPr>
          <w:rFonts w:ascii="Times New Roman" w:hAnsi="Times New Roman" w:cs="Times New Roman"/>
          <w:color w:val="000000" w:themeColor="text1"/>
          <w:sz w:val="28"/>
          <w:szCs w:val="28"/>
          <w:lang w:val="kk-KZ"/>
        </w:rPr>
        <w:t>Тиннитус</w:t>
      </w:r>
      <w:r w:rsidR="00AA67E6" w:rsidRPr="00187E8C">
        <w:rPr>
          <w:rFonts w:ascii="Times New Roman" w:hAnsi="Times New Roman" w:cs="Times New Roman"/>
          <w:color w:val="000000" w:themeColor="text1"/>
          <w:sz w:val="28"/>
          <w:szCs w:val="28"/>
        </w:rPr>
        <w:t xml:space="preserve">: этиология и патогенез </w:t>
      </w:r>
      <w:r w:rsidRPr="00187E8C">
        <w:rPr>
          <w:rFonts w:ascii="Times New Roman" w:hAnsi="Times New Roman" w:cs="Times New Roman"/>
          <w:color w:val="000000" w:themeColor="text1"/>
          <w:sz w:val="28"/>
          <w:szCs w:val="28"/>
        </w:rPr>
        <w:t xml:space="preserve">// РО. </w:t>
      </w:r>
      <w:r w:rsidR="00AA67E6" w:rsidRPr="00187E8C">
        <w:rPr>
          <w:rFonts w:ascii="Times New Roman" w:eastAsia="Times New Roman" w:hAnsi="Times New Roman" w:cs="Times New Roman"/>
          <w:color w:val="000000" w:themeColor="text1"/>
          <w:sz w:val="28"/>
          <w:szCs w:val="28"/>
        </w:rPr>
        <w:t xml:space="preserve">– </w:t>
      </w:r>
      <w:r w:rsidRPr="00187E8C">
        <w:rPr>
          <w:rFonts w:ascii="Times New Roman" w:hAnsi="Times New Roman" w:cs="Times New Roman"/>
          <w:color w:val="000000" w:themeColor="text1"/>
          <w:sz w:val="28"/>
          <w:szCs w:val="28"/>
        </w:rPr>
        <w:t xml:space="preserve">2013. </w:t>
      </w:r>
      <w:r w:rsidR="00AA67E6" w:rsidRPr="00187E8C">
        <w:rPr>
          <w:rFonts w:ascii="Times New Roman" w:eastAsia="Times New Roman" w:hAnsi="Times New Roman" w:cs="Times New Roman"/>
          <w:color w:val="000000" w:themeColor="text1"/>
          <w:sz w:val="28"/>
          <w:szCs w:val="28"/>
        </w:rPr>
        <w:t xml:space="preserve">– </w:t>
      </w:r>
      <w:r w:rsidRPr="00187E8C">
        <w:rPr>
          <w:rFonts w:ascii="Times New Roman" w:hAnsi="Times New Roman" w:cs="Times New Roman"/>
          <w:color w:val="000000" w:themeColor="text1"/>
          <w:sz w:val="28"/>
          <w:szCs w:val="28"/>
        </w:rPr>
        <w:t>№4</w:t>
      </w:r>
      <w:r w:rsidR="00AA67E6" w:rsidRPr="00187E8C">
        <w:rPr>
          <w:rFonts w:ascii="Times New Roman" w:hAnsi="Times New Roman" w:cs="Times New Roman"/>
          <w:color w:val="000000" w:themeColor="text1"/>
          <w:sz w:val="28"/>
          <w:szCs w:val="28"/>
          <w:lang w:val="kk-KZ"/>
        </w:rPr>
        <w:t xml:space="preserve"> </w:t>
      </w:r>
      <w:r w:rsidRPr="00187E8C">
        <w:rPr>
          <w:rFonts w:ascii="Times New Roman" w:hAnsi="Times New Roman" w:cs="Times New Roman"/>
          <w:color w:val="000000" w:themeColor="text1"/>
          <w:sz w:val="28"/>
          <w:szCs w:val="28"/>
        </w:rPr>
        <w:t>(65).</w:t>
      </w:r>
      <w:r w:rsidR="00AA67E6" w:rsidRPr="00187E8C">
        <w:rPr>
          <w:rFonts w:ascii="Times New Roman" w:hAnsi="Times New Roman" w:cs="Times New Roman"/>
          <w:color w:val="000000" w:themeColor="text1"/>
          <w:sz w:val="28"/>
          <w:szCs w:val="28"/>
          <w:lang w:val="kk-KZ"/>
        </w:rPr>
        <w:t xml:space="preserve"> </w:t>
      </w:r>
      <w:r w:rsidR="00AA67E6" w:rsidRPr="00187E8C">
        <w:rPr>
          <w:rFonts w:ascii="Times New Roman" w:eastAsia="Times New Roman" w:hAnsi="Times New Roman" w:cs="Times New Roman"/>
          <w:color w:val="000000" w:themeColor="text1"/>
          <w:sz w:val="28"/>
          <w:szCs w:val="28"/>
        </w:rPr>
        <w:t>– С.69-73</w:t>
      </w:r>
    </w:p>
    <w:p w14:paraId="5F5D0595" w14:textId="03B1B944"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rPr>
      </w:pPr>
      <w:r w:rsidRPr="00187E8C">
        <w:rPr>
          <w:rFonts w:ascii="Times New Roman" w:hAnsi="Times New Roman" w:cs="Times New Roman"/>
          <w:color w:val="000000" w:themeColor="text1"/>
          <w:sz w:val="28"/>
          <w:szCs w:val="28"/>
        </w:rPr>
        <w:t>Кунельская Н.Л., Левина Ю.В., Байбакова Е.В., Шурпо В.И. Субъективный ушной шум: современные тенденции и перспективы</w:t>
      </w:r>
      <w:r w:rsidR="00AA67E6" w:rsidRPr="00187E8C">
        <w:rPr>
          <w:rFonts w:ascii="Times New Roman" w:hAnsi="Times New Roman" w:cs="Times New Roman"/>
          <w:color w:val="000000" w:themeColor="text1"/>
          <w:sz w:val="28"/>
          <w:szCs w:val="28"/>
        </w:rPr>
        <w:t xml:space="preserve"> //</w:t>
      </w:r>
      <w:r w:rsidRPr="00187E8C">
        <w:rPr>
          <w:rFonts w:ascii="Times New Roman" w:hAnsi="Times New Roman" w:cs="Times New Roman"/>
          <w:color w:val="000000" w:themeColor="text1"/>
          <w:sz w:val="28"/>
          <w:szCs w:val="28"/>
        </w:rPr>
        <w:t xml:space="preserve"> Вестник оториноларингологии</w:t>
      </w:r>
      <w:r w:rsidR="00AA67E6" w:rsidRPr="00187E8C">
        <w:rPr>
          <w:rFonts w:ascii="Times New Roman" w:eastAsia="Times New Roman" w:hAnsi="Times New Roman" w:cs="Times New Roman"/>
          <w:color w:val="000000" w:themeColor="text1"/>
          <w:sz w:val="28"/>
          <w:szCs w:val="28"/>
        </w:rPr>
        <w:t>. –</w:t>
      </w:r>
      <w:r w:rsidR="00AA67E6" w:rsidRPr="00187E8C">
        <w:rPr>
          <w:rFonts w:ascii="Times New Roman" w:hAnsi="Times New Roman" w:cs="Times New Roman"/>
          <w:color w:val="000000" w:themeColor="text1"/>
          <w:sz w:val="28"/>
          <w:szCs w:val="28"/>
        </w:rPr>
        <w:t xml:space="preserve"> </w:t>
      </w:r>
      <w:r w:rsidRPr="00187E8C">
        <w:rPr>
          <w:rFonts w:ascii="Times New Roman" w:hAnsi="Times New Roman" w:cs="Times New Roman"/>
          <w:color w:val="000000" w:themeColor="text1"/>
          <w:sz w:val="28"/>
          <w:szCs w:val="28"/>
        </w:rPr>
        <w:t>2019</w:t>
      </w:r>
      <w:r w:rsidR="00AA67E6" w:rsidRPr="00187E8C">
        <w:rPr>
          <w:rFonts w:ascii="Times New Roman" w:eastAsia="Times New Roman" w:hAnsi="Times New Roman" w:cs="Times New Roman"/>
          <w:color w:val="000000" w:themeColor="text1"/>
          <w:sz w:val="28"/>
          <w:szCs w:val="28"/>
        </w:rPr>
        <w:t>. –</w:t>
      </w:r>
      <w:r w:rsidR="00AA67E6" w:rsidRPr="00187E8C">
        <w:rPr>
          <w:rFonts w:ascii="Times New Roman" w:hAnsi="Times New Roman" w:cs="Times New Roman"/>
          <w:color w:val="000000" w:themeColor="text1"/>
          <w:sz w:val="28"/>
          <w:szCs w:val="28"/>
        </w:rPr>
        <w:t xml:space="preserve"> №</w:t>
      </w:r>
      <w:r w:rsidR="00AA67E6" w:rsidRPr="00187E8C">
        <w:rPr>
          <w:rFonts w:ascii="Times New Roman" w:hAnsi="Times New Roman" w:cs="Times New Roman"/>
          <w:color w:val="000000" w:themeColor="text1"/>
          <w:sz w:val="28"/>
          <w:szCs w:val="28"/>
          <w:lang w:val="kk-KZ"/>
        </w:rPr>
        <w:t xml:space="preserve"> </w:t>
      </w:r>
      <w:r w:rsidRPr="00187E8C">
        <w:rPr>
          <w:rFonts w:ascii="Times New Roman" w:hAnsi="Times New Roman" w:cs="Times New Roman"/>
          <w:color w:val="000000" w:themeColor="text1"/>
          <w:sz w:val="28"/>
          <w:szCs w:val="28"/>
        </w:rPr>
        <w:t>84(6)</w:t>
      </w:r>
      <w:r w:rsidR="00AA67E6" w:rsidRPr="00187E8C">
        <w:rPr>
          <w:rFonts w:ascii="Times New Roman" w:eastAsia="Times New Roman" w:hAnsi="Times New Roman" w:cs="Times New Roman"/>
          <w:color w:val="000000" w:themeColor="text1"/>
          <w:sz w:val="28"/>
          <w:szCs w:val="28"/>
        </w:rPr>
        <w:t>. –</w:t>
      </w:r>
      <w:r w:rsidR="00AA67E6" w:rsidRPr="00187E8C">
        <w:rPr>
          <w:rFonts w:ascii="Times New Roman" w:hAnsi="Times New Roman" w:cs="Times New Roman"/>
          <w:color w:val="000000" w:themeColor="text1"/>
          <w:sz w:val="28"/>
          <w:szCs w:val="28"/>
        </w:rPr>
        <w:t xml:space="preserve"> </w:t>
      </w:r>
      <w:r w:rsidR="00AA67E6" w:rsidRPr="00187E8C">
        <w:rPr>
          <w:rFonts w:ascii="Times New Roman" w:hAnsi="Times New Roman" w:cs="Times New Roman"/>
          <w:color w:val="000000" w:themeColor="text1"/>
          <w:sz w:val="28"/>
          <w:szCs w:val="28"/>
          <w:lang w:val="kk-KZ"/>
        </w:rPr>
        <w:t>С.</w:t>
      </w:r>
      <w:r w:rsidRPr="00187E8C">
        <w:rPr>
          <w:rFonts w:ascii="Times New Roman" w:hAnsi="Times New Roman" w:cs="Times New Roman"/>
          <w:color w:val="000000" w:themeColor="text1"/>
          <w:sz w:val="28"/>
          <w:szCs w:val="28"/>
        </w:rPr>
        <w:t>54‑60</w:t>
      </w:r>
    </w:p>
    <w:p w14:paraId="0EAC0710" w14:textId="502138F3"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Czornik M, Malekshahi A, Mahmoud W, Wolpert S, Birbaumer N. Psychophysiological treatment of chronic tinnitus: A review</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Clin Psychol Psychother</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2022</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29(4)</w:t>
      </w:r>
      <w:r w:rsidR="00AA67E6" w:rsidRPr="00187E8C">
        <w:rPr>
          <w:rFonts w:ascii="Times New Roman" w:eastAsia="Times New Roman" w:hAnsi="Times New Roman" w:cs="Times New Roman"/>
          <w:color w:val="000000" w:themeColor="text1"/>
          <w:sz w:val="28"/>
          <w:szCs w:val="28"/>
          <w:lang w:val="en-US"/>
        </w:rPr>
        <w:t xml:space="preserve"> .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1236-1253. doi: 10.1002/cpp.2708.</w:t>
      </w:r>
    </w:p>
    <w:p w14:paraId="7897B3CC" w14:textId="5C29E5EB"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eastAsia="Times New Roman" w:hAnsi="Times New Roman" w:cs="Times New Roman"/>
          <w:color w:val="000000" w:themeColor="text1"/>
          <w:sz w:val="28"/>
          <w:szCs w:val="28"/>
          <w:lang w:val="en-US"/>
        </w:rPr>
        <w:t>Tunkel DE, Bauer CA, Sun GH, et al. Clinical practice guideline: tinnitus</w:t>
      </w:r>
      <w:r w:rsidR="00AA67E6" w:rsidRPr="00187E8C">
        <w:rPr>
          <w:rFonts w:ascii="Times New Roman" w:eastAsia="Times New Roman" w:hAnsi="Times New Roman" w:cs="Times New Roman"/>
          <w:color w:val="000000" w:themeColor="text1"/>
          <w:sz w:val="28"/>
          <w:szCs w:val="28"/>
          <w:lang w:val="en-US"/>
        </w:rPr>
        <w:t xml:space="preserve"> // </w:t>
      </w:r>
      <w:r w:rsidRPr="00187E8C">
        <w:rPr>
          <w:rFonts w:ascii="Times New Roman" w:eastAsia="Times New Roman" w:hAnsi="Times New Roman" w:cs="Times New Roman"/>
          <w:color w:val="000000" w:themeColor="text1"/>
          <w:sz w:val="28"/>
          <w:szCs w:val="28"/>
          <w:lang w:val="en-US"/>
        </w:rPr>
        <w:t>Otolaryngol Head Neck Surg</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eastAsia="Times New Roman" w:hAnsi="Times New Roman" w:cs="Times New Roman"/>
          <w:color w:val="000000" w:themeColor="text1"/>
          <w:sz w:val="28"/>
          <w:szCs w:val="28"/>
          <w:lang w:val="en-US"/>
        </w:rPr>
        <w:t>2014</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eastAsia="Times New Roman" w:hAnsi="Times New Roman" w:cs="Times New Roman"/>
          <w:color w:val="000000" w:themeColor="text1"/>
          <w:sz w:val="28"/>
          <w:szCs w:val="28"/>
          <w:lang w:val="en-US"/>
        </w:rPr>
        <w:t>151(</w:t>
      </w:r>
      <w:r w:rsidR="00AA67E6" w:rsidRPr="00187E8C">
        <w:rPr>
          <w:rFonts w:ascii="Times New Roman" w:eastAsia="Times New Roman" w:hAnsi="Times New Roman" w:cs="Times New Roman"/>
          <w:color w:val="000000" w:themeColor="text1"/>
          <w:sz w:val="28"/>
          <w:szCs w:val="28"/>
          <w:lang w:val="en-US"/>
        </w:rPr>
        <w:t>S</w:t>
      </w:r>
      <w:r w:rsidRPr="00187E8C">
        <w:rPr>
          <w:rFonts w:ascii="Times New Roman" w:eastAsia="Times New Roman" w:hAnsi="Times New Roman" w:cs="Times New Roman"/>
          <w:color w:val="000000" w:themeColor="text1"/>
          <w:sz w:val="28"/>
          <w:szCs w:val="28"/>
          <w:lang w:val="en-US"/>
        </w:rPr>
        <w:t>2)</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eastAsia="Times New Roman" w:hAnsi="Times New Roman" w:cs="Times New Roman"/>
          <w:color w:val="000000" w:themeColor="text1"/>
          <w:sz w:val="28"/>
          <w:szCs w:val="28"/>
          <w:lang w:val="en-US"/>
        </w:rPr>
        <w:t xml:space="preserve">S1–S40. doi:10.1177/0194599814545325 </w:t>
      </w:r>
    </w:p>
    <w:p w14:paraId="6ED981C8" w14:textId="666E6E39" w:rsidR="002A0487" w:rsidRPr="00187E8C" w:rsidRDefault="0011660E"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hyperlink r:id="rId23" w:history="1">
        <w:r w:rsidR="002A0487" w:rsidRPr="00187E8C">
          <w:rPr>
            <w:rStyle w:val="aa"/>
            <w:rFonts w:ascii="Times New Roman" w:hAnsi="Times New Roman" w:cs="Times New Roman"/>
            <w:color w:val="000000" w:themeColor="text1"/>
            <w:sz w:val="28"/>
            <w:szCs w:val="28"/>
            <w:u w:val="none"/>
            <w:shd w:val="clear" w:color="auto" w:fill="FFFFFF"/>
            <w:lang w:val="en-US"/>
          </w:rPr>
          <w:t>Winfried Schlee</w:t>
        </w:r>
      </w:hyperlink>
      <w:r w:rsidR="002A0487" w:rsidRPr="00187E8C">
        <w:rPr>
          <w:rStyle w:val="a-color-secondary"/>
          <w:rFonts w:ascii="Times New Roman" w:hAnsi="Times New Roman" w:cs="Times New Roman"/>
          <w:color w:val="000000" w:themeColor="text1"/>
          <w:sz w:val="28"/>
          <w:szCs w:val="28"/>
          <w:shd w:val="clear" w:color="auto" w:fill="FFFFFF"/>
          <w:lang w:val="en-US"/>
        </w:rPr>
        <w:t>, </w:t>
      </w:r>
      <w:hyperlink r:id="rId24" w:history="1">
        <w:r w:rsidR="002A0487" w:rsidRPr="00187E8C">
          <w:rPr>
            <w:rStyle w:val="aa"/>
            <w:rFonts w:ascii="Times New Roman" w:hAnsi="Times New Roman" w:cs="Times New Roman"/>
            <w:color w:val="000000" w:themeColor="text1"/>
            <w:sz w:val="28"/>
            <w:szCs w:val="28"/>
            <w:u w:val="none"/>
            <w:shd w:val="clear" w:color="auto" w:fill="FFFFFF"/>
            <w:lang w:val="en-US"/>
          </w:rPr>
          <w:t>Berthold Langguth</w:t>
        </w:r>
      </w:hyperlink>
      <w:r w:rsidR="002A0487" w:rsidRPr="00187E8C">
        <w:rPr>
          <w:rStyle w:val="a-color-secondary"/>
          <w:rFonts w:ascii="Times New Roman" w:hAnsi="Times New Roman" w:cs="Times New Roman"/>
          <w:color w:val="000000" w:themeColor="text1"/>
          <w:sz w:val="28"/>
          <w:szCs w:val="28"/>
          <w:shd w:val="clear" w:color="auto" w:fill="FFFFFF"/>
          <w:lang w:val="en-US"/>
        </w:rPr>
        <w:t>, </w:t>
      </w:r>
      <w:hyperlink r:id="rId25" w:history="1">
        <w:r w:rsidR="002A0487" w:rsidRPr="00187E8C">
          <w:rPr>
            <w:rStyle w:val="aa"/>
            <w:rFonts w:ascii="Times New Roman" w:hAnsi="Times New Roman" w:cs="Times New Roman"/>
            <w:color w:val="000000" w:themeColor="text1"/>
            <w:sz w:val="28"/>
            <w:szCs w:val="28"/>
            <w:u w:val="none"/>
            <w:shd w:val="clear" w:color="auto" w:fill="FFFFFF"/>
            <w:lang w:val="en-US"/>
          </w:rPr>
          <w:t>Dirk De Ridder</w:t>
        </w:r>
      </w:hyperlink>
      <w:r w:rsidR="002A0487" w:rsidRPr="00187E8C">
        <w:rPr>
          <w:rFonts w:ascii="Times New Roman" w:hAnsi="Times New Roman" w:cs="Times New Roman"/>
          <w:color w:val="000000" w:themeColor="text1"/>
          <w:sz w:val="28"/>
          <w:szCs w:val="28"/>
          <w:lang w:val="en-US"/>
        </w:rPr>
        <w:t xml:space="preserve"> Textbook of Tinnitus</w:t>
      </w:r>
      <w:r w:rsidR="00AA67E6" w:rsidRPr="00187E8C">
        <w:rPr>
          <w:rFonts w:ascii="Times New Roman" w:hAnsi="Times New Roman" w:cs="Times New Roman"/>
          <w:color w:val="000000" w:themeColor="text1"/>
          <w:sz w:val="28"/>
          <w:szCs w:val="28"/>
          <w:lang w:val="en-US"/>
        </w:rPr>
        <w:t xml:space="preserve"> </w:t>
      </w:r>
      <w:r w:rsidR="002A0487" w:rsidRPr="00187E8C">
        <w:rPr>
          <w:rFonts w:ascii="Times New Roman" w:hAnsi="Times New Roman" w:cs="Times New Roman"/>
          <w:color w:val="000000" w:themeColor="text1"/>
          <w:sz w:val="28"/>
          <w:szCs w:val="28"/>
          <w:lang w:val="en-US"/>
        </w:rPr>
        <w:t>2nd ed.</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Springer Nature Switzerland AG, 2023</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800p. https://doi.org/10.1007/978-3-031-35647-6</w:t>
      </w:r>
    </w:p>
    <w:p w14:paraId="2954CC6B" w14:textId="60B20088"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eastAsia="Times New Roman" w:hAnsi="Times New Roman" w:cs="Times New Roman"/>
          <w:color w:val="000000" w:themeColor="text1"/>
          <w:sz w:val="28"/>
          <w:szCs w:val="28"/>
          <w:lang w:val="en-US"/>
        </w:rPr>
        <w:t>Gopinath B, Mcmahon CM, Rochtchina E, Karpa MJ, Mitchell P.</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Times New Roman" w:hAnsi="Times New Roman" w:cs="Times New Roman"/>
          <w:color w:val="000000" w:themeColor="text1"/>
          <w:sz w:val="28"/>
          <w:szCs w:val="28"/>
          <w:lang w:val="en-US"/>
        </w:rPr>
        <w:t>Incidence, persistence, and progression of tinnitus symptoms in older adults: the blue mountains hearing study</w:t>
      </w:r>
      <w:r w:rsidR="00AA67E6" w:rsidRPr="00187E8C">
        <w:rPr>
          <w:rFonts w:ascii="Times New Roman" w:eastAsia="Times New Roman" w:hAnsi="Times New Roman" w:cs="Times New Roman"/>
          <w:color w:val="000000" w:themeColor="text1"/>
          <w:sz w:val="28"/>
          <w:szCs w:val="28"/>
          <w:lang w:val="en-US"/>
        </w:rPr>
        <w:t xml:space="preserve"> // </w:t>
      </w:r>
      <w:r w:rsidRPr="00187E8C">
        <w:rPr>
          <w:rFonts w:ascii="Times New Roman" w:eastAsia="Times New Roman" w:hAnsi="Times New Roman" w:cs="Times New Roman"/>
          <w:color w:val="000000" w:themeColor="text1"/>
          <w:sz w:val="28"/>
          <w:szCs w:val="28"/>
          <w:lang w:val="en-US"/>
        </w:rPr>
        <w:t>Ear Hear</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eastAsia="Times New Roman" w:hAnsi="Times New Roman" w:cs="Times New Roman"/>
          <w:color w:val="000000" w:themeColor="text1"/>
          <w:sz w:val="28"/>
          <w:szCs w:val="28"/>
          <w:lang w:val="en-US"/>
        </w:rPr>
        <w:t>2010</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eastAsia="Times New Roman" w:hAnsi="Times New Roman" w:cs="Times New Roman"/>
          <w:color w:val="000000" w:themeColor="text1"/>
          <w:sz w:val="28"/>
          <w:szCs w:val="28"/>
          <w:lang w:val="en-US"/>
        </w:rPr>
        <w:t>31</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eastAsia="Times New Roman" w:hAnsi="Times New Roman" w:cs="Times New Roman"/>
          <w:color w:val="000000" w:themeColor="text1"/>
          <w:sz w:val="28"/>
          <w:szCs w:val="28"/>
          <w:lang w:val="en-US"/>
        </w:rPr>
        <w:t xml:space="preserve">407–412. doi:10.1097/AUD.0b013e3181cdb2a2 </w:t>
      </w:r>
    </w:p>
    <w:p w14:paraId="3532FAF7" w14:textId="1CB1983B"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Stohler NA, Reinau D, Jick SS, Bodmer D, Meier CR. A study on the epidemiology of tinnitus in the United Kingdom</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Fonts w:ascii="Times New Roman" w:hAnsi="Times New Roman" w:cs="Times New Roman"/>
          <w:color w:val="000000" w:themeColor="text1"/>
          <w:sz w:val="28"/>
          <w:szCs w:val="28"/>
          <w:shd w:val="clear" w:color="auto" w:fill="FFFFFF"/>
          <w:lang w:val="en-US"/>
        </w:rPr>
        <w:t>Clin Epidemiol</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2019</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13</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11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855-871. doi: 10.2147/CLEP.S213136. </w:t>
      </w:r>
      <w:r w:rsidRPr="00187E8C">
        <w:rPr>
          <w:rFonts w:ascii="Times New Roman" w:eastAsia="Times New Roman" w:hAnsi="Times New Roman" w:cs="Times New Roman"/>
          <w:color w:val="000000" w:themeColor="text1"/>
          <w:sz w:val="28"/>
          <w:szCs w:val="28"/>
          <w:lang w:val="en-US"/>
        </w:rPr>
        <w:t xml:space="preserve"> </w:t>
      </w:r>
    </w:p>
    <w:p w14:paraId="7FD2A440" w14:textId="655A2EBB" w:rsidR="002A0487" w:rsidRPr="00187E8C" w:rsidRDefault="002A0487" w:rsidP="00387CE1">
      <w:pPr>
        <w:pStyle w:val="ab"/>
        <w:numPr>
          <w:ilvl w:val="0"/>
          <w:numId w:val="33"/>
        </w:numPr>
        <w:spacing w:after="0" w:line="240" w:lineRule="auto"/>
        <w:ind w:left="0" w:right="-1" w:firstLine="567"/>
        <w:jc w:val="both"/>
        <w:rPr>
          <w:rStyle w:val="aa"/>
          <w:rFonts w:ascii="Times New Roman" w:eastAsia="Times New Roman" w:hAnsi="Times New Roman" w:cs="Times New Roman"/>
          <w:color w:val="000000" w:themeColor="text1"/>
          <w:sz w:val="28"/>
          <w:szCs w:val="28"/>
          <w:u w:val="none"/>
          <w:lang w:val="en-US"/>
        </w:rPr>
      </w:pPr>
      <w:r w:rsidRPr="00187E8C">
        <w:rPr>
          <w:rFonts w:ascii="Times New Roman" w:hAnsi="Times New Roman" w:cs="Times New Roman"/>
          <w:color w:val="000000" w:themeColor="text1"/>
          <w:sz w:val="28"/>
          <w:szCs w:val="28"/>
          <w:lang w:val="en-US"/>
        </w:rPr>
        <w:t>Langguth B, Kreuzer PM, Kleinjung T, De Ridder D.  Tinnitus: causes and clinical management</w:t>
      </w:r>
      <w:r w:rsidR="00AA67E6" w:rsidRPr="00187E8C">
        <w:rPr>
          <w:rFonts w:ascii="Times New Roman" w:hAnsi="Times New Roman" w:cs="Times New Roman"/>
          <w:color w:val="000000" w:themeColor="text1"/>
          <w:sz w:val="28"/>
          <w:szCs w:val="28"/>
          <w:lang w:val="en-US"/>
        </w:rPr>
        <w:t xml:space="preserve"> // </w:t>
      </w:r>
      <w:r w:rsidRPr="00187E8C">
        <w:rPr>
          <w:rFonts w:ascii="Times New Roman" w:hAnsi="Times New Roman" w:cs="Times New Roman"/>
          <w:color w:val="000000" w:themeColor="text1"/>
          <w:sz w:val="28"/>
          <w:szCs w:val="28"/>
          <w:lang w:val="en-US"/>
        </w:rPr>
        <w:t>Lancet Neurol</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2013</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lang w:val="en-US"/>
        </w:rPr>
        <w:t>12(9)</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920-930. doi:</w:t>
      </w:r>
      <w:hyperlink r:id="rId26" w:history="1">
        <w:r w:rsidRPr="00187E8C">
          <w:rPr>
            <w:rStyle w:val="aa"/>
            <w:rFonts w:ascii="Times New Roman" w:hAnsi="Times New Roman" w:cs="Times New Roman"/>
            <w:color w:val="000000" w:themeColor="text1"/>
            <w:sz w:val="28"/>
            <w:szCs w:val="28"/>
            <w:u w:val="none"/>
            <w:lang w:val="en-US"/>
          </w:rPr>
          <w:t>10.1016/S1474-4422(13)70160-1</w:t>
        </w:r>
      </w:hyperlink>
    </w:p>
    <w:p w14:paraId="4EF4393D" w14:textId="21D405A0"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Baguley D, McFerran D, Hall D.</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Style w:val="ref-title"/>
          <w:rFonts w:ascii="Times New Roman" w:hAnsi="Times New Roman" w:cs="Times New Roman"/>
          <w:color w:val="000000" w:themeColor="text1"/>
          <w:sz w:val="28"/>
          <w:szCs w:val="28"/>
          <w:shd w:val="clear" w:color="auto" w:fill="FFFFFF"/>
          <w:lang w:val="en-US"/>
        </w:rPr>
        <w:t>Tinnitus</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Style w:val="ref-journal"/>
          <w:rFonts w:ascii="Times New Roman" w:hAnsi="Times New Roman" w:cs="Times New Roman"/>
          <w:color w:val="000000" w:themeColor="text1"/>
          <w:sz w:val="28"/>
          <w:szCs w:val="28"/>
          <w:shd w:val="clear" w:color="auto" w:fill="FFFFFF"/>
          <w:lang w:val="en-US"/>
        </w:rPr>
        <w:t>Lancet</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2013</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shd w:val="clear" w:color="auto" w:fill="FFFFFF"/>
          <w:lang w:val="en-US"/>
        </w:rPr>
        <w:t>382</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1600–</w:t>
      </w:r>
      <w:r w:rsidR="00AA67E6" w:rsidRPr="00187E8C">
        <w:rPr>
          <w:rFonts w:ascii="Times New Roman" w:hAnsi="Times New Roman" w:cs="Times New Roman"/>
          <w:color w:val="000000" w:themeColor="text1"/>
          <w:sz w:val="28"/>
          <w:szCs w:val="28"/>
          <w:shd w:val="clear" w:color="auto" w:fill="FFFFFF"/>
          <w:lang w:val="en-US"/>
        </w:rPr>
        <w:t>160</w:t>
      </w:r>
      <w:r w:rsidRPr="00187E8C">
        <w:rPr>
          <w:rFonts w:ascii="Times New Roman" w:hAnsi="Times New Roman" w:cs="Times New Roman"/>
          <w:color w:val="000000" w:themeColor="text1"/>
          <w:sz w:val="28"/>
          <w:szCs w:val="28"/>
          <w:shd w:val="clear" w:color="auto" w:fill="FFFFFF"/>
          <w:lang w:val="en-US"/>
        </w:rPr>
        <w:t>7. 10.1016/S0140-6736(13)60142-7</w:t>
      </w:r>
    </w:p>
    <w:p w14:paraId="0A44BB18" w14:textId="6050F0CC"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McCormack A, Edmondson-Jones M, Somerset S, Hall D. A systematic review of the reporting of tinnitus prevalence and severity</w:t>
      </w:r>
      <w:r w:rsidR="00AA67E6" w:rsidRPr="00187E8C">
        <w:rPr>
          <w:rFonts w:ascii="Times New Roman" w:hAnsi="Times New Roman" w:cs="Times New Roman"/>
          <w:color w:val="000000" w:themeColor="text1"/>
          <w:sz w:val="28"/>
          <w:szCs w:val="28"/>
          <w:lang w:val="en-US"/>
        </w:rPr>
        <w:t xml:space="preserve"> // </w:t>
      </w:r>
      <w:r w:rsidRPr="00187E8C">
        <w:rPr>
          <w:rFonts w:ascii="Times New Roman" w:hAnsi="Times New Roman" w:cs="Times New Roman"/>
          <w:color w:val="000000" w:themeColor="text1"/>
          <w:sz w:val="28"/>
          <w:szCs w:val="28"/>
          <w:lang w:val="en-US"/>
        </w:rPr>
        <w:t>Hear Res</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2016</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lang w:val="en-US"/>
        </w:rPr>
        <w:t>337</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70-79. doi:</w:t>
      </w:r>
      <w:hyperlink r:id="rId27" w:history="1">
        <w:r w:rsidRPr="00187E8C">
          <w:rPr>
            <w:rStyle w:val="aa"/>
            <w:rFonts w:ascii="Times New Roman" w:hAnsi="Times New Roman" w:cs="Times New Roman"/>
            <w:color w:val="000000" w:themeColor="text1"/>
            <w:sz w:val="28"/>
            <w:szCs w:val="28"/>
            <w:u w:val="none"/>
            <w:lang w:val="en-US"/>
          </w:rPr>
          <w:t>10.1016/j.heares.2016.05.009</w:t>
        </w:r>
      </w:hyperlink>
    </w:p>
    <w:p w14:paraId="09CA4AB5" w14:textId="671F5279"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r w:rsidRPr="00187E8C">
        <w:rPr>
          <w:rStyle w:val="element-citation"/>
          <w:rFonts w:ascii="Times New Roman" w:hAnsi="Times New Roman" w:cs="Times New Roman"/>
          <w:color w:val="000000" w:themeColor="text1"/>
          <w:sz w:val="28"/>
          <w:szCs w:val="28"/>
          <w:lang w:val="en-US"/>
        </w:rPr>
        <w:t>McFerran DJ, Stockdale D, Holme R, Large CH, Baguley DM. Why is there no cure for tinnitus?</w:t>
      </w:r>
      <w:r w:rsidR="00AA67E6" w:rsidRPr="00187E8C">
        <w:rPr>
          <w:rStyle w:val="element-citation"/>
          <w:rFonts w:ascii="Times New Roman" w:hAnsi="Times New Roman" w:cs="Times New Roman"/>
          <w:color w:val="000000" w:themeColor="text1"/>
          <w:sz w:val="28"/>
          <w:szCs w:val="28"/>
          <w:lang w:val="en-US"/>
        </w:rPr>
        <w:t xml:space="preserve"> // </w:t>
      </w:r>
      <w:r w:rsidRPr="00187E8C">
        <w:rPr>
          <w:rStyle w:val="ref-journal"/>
          <w:rFonts w:ascii="Times New Roman" w:hAnsi="Times New Roman" w:cs="Times New Roman"/>
          <w:color w:val="000000" w:themeColor="text1"/>
          <w:sz w:val="28"/>
          <w:szCs w:val="28"/>
          <w:lang w:val="en-US"/>
        </w:rPr>
        <w:t>Front Neurosci</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Style w:val="element-citation"/>
          <w:rFonts w:ascii="Times New Roman" w:hAnsi="Times New Roman" w:cs="Times New Roman"/>
          <w:color w:val="000000" w:themeColor="text1"/>
          <w:sz w:val="28"/>
          <w:szCs w:val="28"/>
          <w:lang w:val="en-US"/>
        </w:rPr>
        <w:t>2019</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lang w:val="en-US"/>
        </w:rPr>
        <w:t>13</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Style w:val="element-citation"/>
          <w:rFonts w:ascii="Times New Roman" w:hAnsi="Times New Roman" w:cs="Times New Roman"/>
          <w:color w:val="000000" w:themeColor="text1"/>
          <w:sz w:val="28"/>
          <w:szCs w:val="28"/>
          <w:lang w:val="en-US"/>
        </w:rPr>
        <w:t>802.</w:t>
      </w:r>
    </w:p>
    <w:p w14:paraId="30A0C411" w14:textId="37612553" w:rsidR="002A0487" w:rsidRPr="00187E8C" w:rsidRDefault="002A0487" w:rsidP="00387CE1">
      <w:pPr>
        <w:pStyle w:val="ab"/>
        <w:numPr>
          <w:ilvl w:val="0"/>
          <w:numId w:val="33"/>
        </w:numPr>
        <w:shd w:val="clear" w:color="auto" w:fill="FFFFFF"/>
        <w:spacing w:after="0" w:line="240" w:lineRule="auto"/>
        <w:ind w:left="0" w:right="-1" w:firstLine="567"/>
        <w:jc w:val="both"/>
        <w:rPr>
          <w:rStyle w:val="element-citation"/>
          <w:rFonts w:ascii="Times New Roman" w:hAnsi="Times New Roman" w:cs="Times New Roman"/>
          <w:color w:val="000000" w:themeColor="text1"/>
          <w:sz w:val="28"/>
          <w:szCs w:val="28"/>
          <w:lang w:val="en-US"/>
        </w:rPr>
      </w:pPr>
      <w:r w:rsidRPr="00187E8C">
        <w:rPr>
          <w:rStyle w:val="element-citation"/>
          <w:rFonts w:ascii="Times New Roman" w:hAnsi="Times New Roman" w:cs="Times New Roman"/>
          <w:color w:val="000000" w:themeColor="text1"/>
          <w:sz w:val="28"/>
          <w:szCs w:val="28"/>
          <w:lang w:val="en-US"/>
        </w:rPr>
        <w:t>Cederroth CR, Gallus S, Hall DA, Kleinjung T, Langguth B, Maruotti A, et al. Editorial: towards an understanding of tinnitus heterogeneity</w:t>
      </w:r>
      <w:r w:rsidR="00AA67E6" w:rsidRPr="00187E8C">
        <w:rPr>
          <w:rStyle w:val="element-citation"/>
          <w:rFonts w:ascii="Times New Roman" w:hAnsi="Times New Roman" w:cs="Times New Roman"/>
          <w:color w:val="000000" w:themeColor="text1"/>
          <w:sz w:val="28"/>
          <w:szCs w:val="28"/>
          <w:lang w:val="en-US"/>
        </w:rPr>
        <w:t xml:space="preserve"> // </w:t>
      </w:r>
      <w:r w:rsidRPr="00187E8C">
        <w:rPr>
          <w:rStyle w:val="ref-journal"/>
          <w:rFonts w:ascii="Times New Roman" w:hAnsi="Times New Roman" w:cs="Times New Roman"/>
          <w:color w:val="000000" w:themeColor="text1"/>
          <w:sz w:val="28"/>
          <w:szCs w:val="28"/>
          <w:lang w:val="en-US"/>
        </w:rPr>
        <w:t>Front Aging Neurosci</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Style w:val="element-citation"/>
          <w:rFonts w:ascii="Times New Roman" w:hAnsi="Times New Roman" w:cs="Times New Roman"/>
          <w:color w:val="000000" w:themeColor="text1"/>
          <w:sz w:val="28"/>
          <w:szCs w:val="28"/>
          <w:lang w:val="en-US"/>
        </w:rPr>
        <w:t>2019</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lang w:val="en-US"/>
        </w:rPr>
        <w:t>11</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Style w:val="element-citation"/>
          <w:rFonts w:ascii="Times New Roman" w:hAnsi="Times New Roman" w:cs="Times New Roman"/>
          <w:color w:val="000000" w:themeColor="text1"/>
          <w:sz w:val="28"/>
          <w:szCs w:val="28"/>
          <w:lang w:val="en-US"/>
        </w:rPr>
        <w:t>53.</w:t>
      </w:r>
    </w:p>
    <w:p w14:paraId="228E9080" w14:textId="5E7736AA"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eastAsia="Times New Roman" w:hAnsi="Times New Roman" w:cs="Times New Roman"/>
          <w:color w:val="000000" w:themeColor="text1"/>
          <w:sz w:val="28"/>
          <w:szCs w:val="28"/>
          <w:lang w:val="en-US"/>
        </w:rPr>
        <w:t>Langguth B, Landgrebe M. Tinnitus and depression</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Times New Roman" w:hAnsi="Times New Roman" w:cs="Times New Roman"/>
          <w:color w:val="000000" w:themeColor="text1"/>
          <w:sz w:val="28"/>
          <w:szCs w:val="28"/>
          <w:lang w:val="en-US"/>
        </w:rPr>
        <w:t xml:space="preserve"> Textb Tinnitus.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eastAsia="Times New Roman" w:hAnsi="Times New Roman" w:cs="Times New Roman"/>
          <w:color w:val="000000" w:themeColor="text1"/>
          <w:sz w:val="28"/>
          <w:szCs w:val="28"/>
          <w:lang w:val="en-US"/>
        </w:rPr>
        <w:t>2017</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eastAsia="Times New Roman" w:hAnsi="Times New Roman" w:cs="Times New Roman"/>
          <w:color w:val="000000" w:themeColor="text1"/>
          <w:sz w:val="28"/>
          <w:szCs w:val="28"/>
          <w:lang w:val="en-US"/>
        </w:rPr>
        <w:t>2975</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eastAsia="Times New Roman" w:hAnsi="Times New Roman" w:cs="Times New Roman"/>
          <w:color w:val="000000" w:themeColor="text1"/>
          <w:sz w:val="28"/>
          <w:szCs w:val="28"/>
          <w:lang w:val="en-US"/>
        </w:rPr>
        <w:t>493–498. </w:t>
      </w:r>
    </w:p>
    <w:p w14:paraId="524A4D8C" w14:textId="67B53563"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Kreuzer PM, Vielsmeier V, Langguth B. </w:t>
      </w:r>
      <w:r w:rsidRPr="00187E8C">
        <w:rPr>
          <w:rStyle w:val="ref-title"/>
          <w:rFonts w:ascii="Times New Roman" w:hAnsi="Times New Roman" w:cs="Times New Roman"/>
          <w:color w:val="000000" w:themeColor="text1"/>
          <w:sz w:val="28"/>
          <w:szCs w:val="28"/>
          <w:shd w:val="clear" w:color="auto" w:fill="FFFFFF"/>
          <w:lang w:val="en-US"/>
        </w:rPr>
        <w:t>Chronic tinnitus: an interdisciplinary challenge</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Style w:val="ref-journal"/>
          <w:rFonts w:ascii="Times New Roman" w:hAnsi="Times New Roman" w:cs="Times New Roman"/>
          <w:color w:val="000000" w:themeColor="text1"/>
          <w:sz w:val="28"/>
          <w:szCs w:val="28"/>
          <w:shd w:val="clear" w:color="auto" w:fill="FFFFFF"/>
          <w:lang w:val="en-US"/>
        </w:rPr>
        <w:t>Dtsch Arztebl Int</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2013</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shd w:val="clear" w:color="auto" w:fill="FFFFFF"/>
          <w:lang w:val="en-US"/>
        </w:rPr>
        <w:t>110</w:t>
      </w:r>
      <w:r w:rsidR="00AA67E6" w:rsidRPr="00187E8C">
        <w:rPr>
          <w:rStyle w:val="ref-vol"/>
          <w:rFonts w:ascii="Times New Roman" w:hAnsi="Times New Roman" w:cs="Times New Roman"/>
          <w:color w:val="000000" w:themeColor="text1"/>
          <w:sz w:val="28"/>
          <w:szCs w:val="28"/>
          <w:shd w:val="clear" w:color="auto" w:fill="FFFFFF"/>
          <w:lang w:val="en-US"/>
        </w:rPr>
        <w:t>(16)</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278–84. 10.3238/arztebl.2013.0278 </w:t>
      </w:r>
    </w:p>
    <w:p w14:paraId="078DE5E7" w14:textId="0E99DABE"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Jacquemin, L., van der Poel, N., Biot, L. et al. Prevalence of tinnitus and hyperacusis in 9–12-year-old children</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Fonts w:ascii="Times New Roman" w:hAnsi="Times New Roman" w:cs="Times New Roman"/>
          <w:color w:val="000000" w:themeColor="text1"/>
          <w:sz w:val="28"/>
          <w:szCs w:val="28"/>
          <w:shd w:val="clear" w:color="auto" w:fill="FFFFFF"/>
          <w:lang w:val="en-US"/>
        </w:rPr>
        <w:t>Eur Arch Otorhinolaryngol</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shd w:val="clear" w:color="auto" w:fill="FFFFFF"/>
          <w:lang w:val="en-US"/>
        </w:rPr>
        <w:t>2023</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00AA67E6" w:rsidRPr="00187E8C">
        <w:rPr>
          <w:rFonts w:ascii="Times New Roman" w:hAnsi="Times New Roman" w:cs="Times New Roman"/>
          <w:color w:val="000000" w:themeColor="text1"/>
          <w:sz w:val="28"/>
          <w:szCs w:val="28"/>
          <w:shd w:val="clear" w:color="auto" w:fill="FFFFFF"/>
          <w:lang w:val="en-US"/>
        </w:rPr>
        <w:t>280</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4819–4825. https://doi.org/10.1007/s00405-023-07995-x</w:t>
      </w:r>
    </w:p>
    <w:p w14:paraId="69B993ED" w14:textId="14037BF2"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Style w:val="element-citation"/>
          <w:rFonts w:ascii="Times New Roman" w:hAnsi="Times New Roman" w:cs="Times New Roman"/>
          <w:color w:val="000000" w:themeColor="text1"/>
          <w:sz w:val="28"/>
          <w:szCs w:val="28"/>
          <w:lang w:val="en-US"/>
        </w:rPr>
        <w:t>Biswas R, Lugo A, Gallus S, Akeroyd MA, Hall DA. Standardized questions in English for estimating tinnitus prevalence and severity, hearing difficulty and usage of healthcare resources, and their translation into 11 European languages</w:t>
      </w:r>
      <w:r w:rsidR="00AA67E6" w:rsidRPr="00187E8C">
        <w:rPr>
          <w:rStyle w:val="element-citation"/>
          <w:rFonts w:ascii="Times New Roman" w:hAnsi="Times New Roman" w:cs="Times New Roman"/>
          <w:color w:val="000000" w:themeColor="text1"/>
          <w:sz w:val="28"/>
          <w:szCs w:val="28"/>
          <w:lang w:val="en-US"/>
        </w:rPr>
        <w:t xml:space="preserve"> // </w:t>
      </w:r>
      <w:r w:rsidRPr="00187E8C">
        <w:rPr>
          <w:rStyle w:val="ref-journal"/>
          <w:rFonts w:ascii="Times New Roman" w:hAnsi="Times New Roman" w:cs="Times New Roman"/>
          <w:color w:val="000000" w:themeColor="text1"/>
          <w:sz w:val="28"/>
          <w:szCs w:val="28"/>
          <w:lang w:val="en-US"/>
        </w:rPr>
        <w:t>Hear Res</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Style w:val="element-citation"/>
          <w:rFonts w:ascii="Times New Roman" w:hAnsi="Times New Roman" w:cs="Times New Roman"/>
          <w:color w:val="000000" w:themeColor="text1"/>
          <w:sz w:val="28"/>
          <w:szCs w:val="28"/>
          <w:lang w:val="en-US"/>
        </w:rPr>
        <w:t>2019</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lang w:val="en-US"/>
        </w:rPr>
        <w:t>377</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Style w:val="element-citation"/>
          <w:rFonts w:ascii="Times New Roman" w:hAnsi="Times New Roman" w:cs="Times New Roman"/>
          <w:color w:val="000000" w:themeColor="text1"/>
          <w:sz w:val="28"/>
          <w:szCs w:val="28"/>
          <w:lang w:val="en-US"/>
        </w:rPr>
        <w:t>330–338. [</w:t>
      </w:r>
    </w:p>
    <w:p w14:paraId="0F6CD01B" w14:textId="341C8845"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Biswas R, Lugo A, Akeroyd MA, Schlee W, Gallus S, Hall DA. Tinnitus prevalence in Europe: a multi-country cross-sectional population study</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Lancet Reg Health Eur</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2021</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12</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100250. doi: 10.1016/j.lanepe.2021.100250. </w:t>
      </w:r>
    </w:p>
    <w:p w14:paraId="5C784997" w14:textId="439F016C"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r w:rsidRPr="00187E8C">
        <w:rPr>
          <w:rStyle w:val="element-citation"/>
          <w:rFonts w:ascii="Times New Roman" w:hAnsi="Times New Roman" w:cs="Times New Roman"/>
          <w:color w:val="000000" w:themeColor="text1"/>
          <w:sz w:val="28"/>
          <w:szCs w:val="28"/>
          <w:lang w:val="en-US"/>
        </w:rPr>
        <w:t>Günay O, Borlu A, Horoz D, Günay İ. Tinnitus prevalence among the primary care patients in Kayseri, Turkiye</w:t>
      </w:r>
      <w:r w:rsidR="00AA67E6" w:rsidRPr="00187E8C">
        <w:rPr>
          <w:rStyle w:val="element-citation"/>
          <w:rFonts w:ascii="Times New Roman" w:hAnsi="Times New Roman" w:cs="Times New Roman"/>
          <w:color w:val="000000" w:themeColor="text1"/>
          <w:sz w:val="28"/>
          <w:szCs w:val="28"/>
          <w:lang w:val="en-US"/>
        </w:rPr>
        <w:t xml:space="preserve"> // </w:t>
      </w:r>
      <w:r w:rsidRPr="00187E8C">
        <w:rPr>
          <w:rStyle w:val="ref-journal"/>
          <w:rFonts w:ascii="Times New Roman" w:hAnsi="Times New Roman" w:cs="Times New Roman"/>
          <w:color w:val="000000" w:themeColor="text1"/>
          <w:sz w:val="28"/>
          <w:szCs w:val="28"/>
          <w:lang w:val="en-US"/>
        </w:rPr>
        <w:t>Erciyes Med.</w:t>
      </w:r>
      <w:r w:rsidR="00AA67E6" w:rsidRPr="00187E8C">
        <w:rPr>
          <w:rStyle w:val="ref-journal"/>
          <w:rFonts w:ascii="Times New Roman" w:hAnsi="Times New Roman" w:cs="Times New Roman"/>
          <w:color w:val="000000" w:themeColor="text1"/>
          <w:sz w:val="28"/>
          <w:szCs w:val="28"/>
          <w:lang w:val="en-US"/>
        </w:rPr>
        <w:t xml:space="preserve"> </w:t>
      </w:r>
      <w:r w:rsidRPr="00187E8C">
        <w:rPr>
          <w:rStyle w:val="ref-journal"/>
          <w:rFonts w:ascii="Times New Roman" w:hAnsi="Times New Roman" w:cs="Times New Roman"/>
          <w:color w:val="000000" w:themeColor="text1"/>
          <w:sz w:val="28"/>
          <w:szCs w:val="28"/>
          <w:lang w:val="en-US"/>
        </w:rPr>
        <w:t>J.</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w:t>
      </w:r>
      <w:r w:rsidRPr="00187E8C">
        <w:rPr>
          <w:rStyle w:val="element-citation"/>
          <w:rFonts w:ascii="Times New Roman" w:hAnsi="Times New Roman" w:cs="Times New Roman"/>
          <w:color w:val="000000" w:themeColor="text1"/>
          <w:sz w:val="28"/>
          <w:szCs w:val="28"/>
          <w:lang w:val="en-US"/>
        </w:rPr>
        <w:t>2011</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lang w:val="en-US"/>
        </w:rPr>
        <w:t>33</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Style w:val="element-citation"/>
          <w:rFonts w:ascii="Times New Roman" w:hAnsi="Times New Roman" w:cs="Times New Roman"/>
          <w:color w:val="000000" w:themeColor="text1"/>
          <w:sz w:val="28"/>
          <w:szCs w:val="28"/>
          <w:lang w:val="en-US"/>
        </w:rPr>
        <w:t>39</w:t>
      </w:r>
      <w:r w:rsidR="00AA67E6" w:rsidRPr="00187E8C">
        <w:rPr>
          <w:rStyle w:val="element-citation"/>
          <w:rFonts w:ascii="Times New Roman" w:hAnsi="Times New Roman" w:cs="Times New Roman"/>
          <w:color w:val="000000" w:themeColor="text1"/>
          <w:sz w:val="28"/>
          <w:szCs w:val="28"/>
          <w:lang w:val="en-US"/>
        </w:rPr>
        <w:t>-</w:t>
      </w:r>
      <w:r w:rsidRPr="00187E8C">
        <w:rPr>
          <w:rStyle w:val="element-citation"/>
          <w:rFonts w:ascii="Times New Roman" w:hAnsi="Times New Roman" w:cs="Times New Roman"/>
          <w:color w:val="000000" w:themeColor="text1"/>
          <w:sz w:val="28"/>
          <w:szCs w:val="28"/>
          <w:lang w:val="en-US"/>
        </w:rPr>
        <w:t>46</w:t>
      </w:r>
      <w:r w:rsidR="00AA67E6" w:rsidRPr="00187E8C">
        <w:rPr>
          <w:rStyle w:val="element-citation"/>
          <w:rFonts w:ascii="Times New Roman" w:hAnsi="Times New Roman" w:cs="Times New Roman"/>
          <w:color w:val="000000" w:themeColor="text1"/>
          <w:sz w:val="28"/>
          <w:szCs w:val="28"/>
          <w:lang w:val="en-US"/>
        </w:rPr>
        <w:t>.</w:t>
      </w:r>
    </w:p>
    <w:p w14:paraId="0DABFF06" w14:textId="37C7CA67" w:rsidR="002A0487" w:rsidRPr="00187E8C" w:rsidRDefault="002A0487" w:rsidP="00387CE1">
      <w:pPr>
        <w:pStyle w:val="ab"/>
        <w:numPr>
          <w:ilvl w:val="0"/>
          <w:numId w:val="33"/>
        </w:numPr>
        <w:shd w:val="clear" w:color="auto" w:fill="FFFFFF"/>
        <w:spacing w:after="0" w:line="240" w:lineRule="auto"/>
        <w:ind w:left="0" w:right="-1" w:firstLine="567"/>
        <w:jc w:val="both"/>
        <w:rPr>
          <w:rStyle w:val="nowrap"/>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 </w:t>
      </w:r>
      <w:r w:rsidRPr="00187E8C">
        <w:rPr>
          <w:rStyle w:val="element-citation"/>
          <w:rFonts w:ascii="Times New Roman" w:hAnsi="Times New Roman" w:cs="Times New Roman"/>
          <w:color w:val="000000" w:themeColor="text1"/>
          <w:sz w:val="28"/>
          <w:szCs w:val="28"/>
          <w:lang w:val="en-US"/>
        </w:rPr>
        <w:t>Jalessi M, et al. Tinnitus: An epidemiologic study in Iranian population</w:t>
      </w:r>
      <w:r w:rsidR="00AA67E6" w:rsidRPr="00187E8C">
        <w:rPr>
          <w:rStyle w:val="element-citation"/>
          <w:rFonts w:ascii="Times New Roman" w:hAnsi="Times New Roman" w:cs="Times New Roman"/>
          <w:color w:val="000000" w:themeColor="text1"/>
          <w:sz w:val="28"/>
          <w:szCs w:val="28"/>
          <w:lang w:val="en-US"/>
        </w:rPr>
        <w:t xml:space="preserve"> // </w:t>
      </w:r>
      <w:r w:rsidRPr="00187E8C">
        <w:rPr>
          <w:rStyle w:val="ref-journal"/>
          <w:rFonts w:ascii="Times New Roman" w:hAnsi="Times New Roman" w:cs="Times New Roman"/>
          <w:color w:val="000000" w:themeColor="text1"/>
          <w:sz w:val="28"/>
          <w:szCs w:val="28"/>
          <w:lang w:val="en-US"/>
        </w:rPr>
        <w:t>Acta Med. Iran</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Style w:val="element-citation"/>
          <w:rFonts w:ascii="Times New Roman" w:hAnsi="Times New Roman" w:cs="Times New Roman"/>
          <w:color w:val="000000" w:themeColor="text1"/>
          <w:sz w:val="28"/>
          <w:szCs w:val="28"/>
          <w:lang w:val="en-US"/>
        </w:rPr>
        <w:t>2013</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lang w:val="en-US"/>
        </w:rPr>
        <w:t>51</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Style w:val="element-citation"/>
          <w:rFonts w:ascii="Times New Roman" w:hAnsi="Times New Roman" w:cs="Times New Roman"/>
          <w:color w:val="000000" w:themeColor="text1"/>
          <w:sz w:val="28"/>
          <w:szCs w:val="28"/>
          <w:lang w:val="en-US"/>
        </w:rPr>
        <w:t>886–891. </w:t>
      </w:r>
      <w:r w:rsidRPr="00187E8C">
        <w:rPr>
          <w:rStyle w:val="nowrap"/>
          <w:rFonts w:ascii="Times New Roman" w:hAnsi="Times New Roman" w:cs="Times New Roman"/>
          <w:color w:val="000000" w:themeColor="text1"/>
          <w:sz w:val="28"/>
          <w:szCs w:val="28"/>
          <w:lang w:val="en-US"/>
        </w:rPr>
        <w:t xml:space="preserve"> </w:t>
      </w:r>
    </w:p>
    <w:p w14:paraId="1A634281" w14:textId="63256E2E"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r w:rsidRPr="00187E8C">
        <w:rPr>
          <w:rStyle w:val="element-citation"/>
          <w:rFonts w:ascii="Times New Roman" w:hAnsi="Times New Roman" w:cs="Times New Roman"/>
          <w:color w:val="000000" w:themeColor="text1"/>
          <w:sz w:val="28"/>
          <w:szCs w:val="28"/>
          <w:lang w:val="en-US"/>
        </w:rPr>
        <w:t>Sindhusake D, et al. Prevalence and characteristics of tinnitus in older adults: The Blue Mountains Hearing Study</w:t>
      </w:r>
      <w:r w:rsidR="00AA67E6" w:rsidRPr="00187E8C">
        <w:rPr>
          <w:rStyle w:val="element-citation"/>
          <w:rFonts w:ascii="Times New Roman" w:hAnsi="Times New Roman" w:cs="Times New Roman"/>
          <w:color w:val="000000" w:themeColor="text1"/>
          <w:sz w:val="28"/>
          <w:szCs w:val="28"/>
          <w:lang w:val="en-US"/>
        </w:rPr>
        <w:t xml:space="preserve"> // </w:t>
      </w:r>
      <w:r w:rsidRPr="00187E8C">
        <w:rPr>
          <w:rStyle w:val="ref-journal"/>
          <w:rFonts w:ascii="Times New Roman" w:hAnsi="Times New Roman" w:cs="Times New Roman"/>
          <w:color w:val="000000" w:themeColor="text1"/>
          <w:sz w:val="28"/>
          <w:szCs w:val="28"/>
          <w:lang w:val="en-US"/>
        </w:rPr>
        <w:t>Int. J. Audiol</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Style w:val="element-citation"/>
          <w:rFonts w:ascii="Times New Roman" w:hAnsi="Times New Roman" w:cs="Times New Roman"/>
          <w:color w:val="000000" w:themeColor="text1"/>
          <w:sz w:val="28"/>
          <w:szCs w:val="28"/>
          <w:lang w:val="en-US"/>
        </w:rPr>
        <w:t>2003</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lang w:val="en-US"/>
        </w:rPr>
        <w:t>42</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Style w:val="element-citation"/>
          <w:rFonts w:ascii="Times New Roman" w:hAnsi="Times New Roman" w:cs="Times New Roman"/>
          <w:color w:val="000000" w:themeColor="text1"/>
          <w:sz w:val="28"/>
          <w:szCs w:val="28"/>
          <w:lang w:val="en-US"/>
        </w:rPr>
        <w:t>289–294. doi: 10.3109/14992020309078348. </w:t>
      </w:r>
    </w:p>
    <w:p w14:paraId="6CFB009D" w14:textId="0DDB305C"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 </w:t>
      </w:r>
      <w:r w:rsidRPr="00187E8C">
        <w:rPr>
          <w:rStyle w:val="element-citation"/>
          <w:rFonts w:ascii="Times New Roman" w:hAnsi="Times New Roman" w:cs="Times New Roman"/>
          <w:color w:val="000000" w:themeColor="text1"/>
          <w:sz w:val="28"/>
          <w:szCs w:val="28"/>
          <w:lang w:val="en-US"/>
        </w:rPr>
        <w:t>Khedr EM, et al. Epidemiological study of chronic tinnitus in Assiut, Egypt</w:t>
      </w:r>
      <w:r w:rsidR="00AA67E6" w:rsidRPr="00187E8C">
        <w:rPr>
          <w:rStyle w:val="element-citation"/>
          <w:rFonts w:ascii="Times New Roman" w:hAnsi="Times New Roman" w:cs="Times New Roman"/>
          <w:color w:val="000000" w:themeColor="text1"/>
          <w:sz w:val="28"/>
          <w:szCs w:val="28"/>
          <w:lang w:val="en-US"/>
        </w:rPr>
        <w:t xml:space="preserve"> // </w:t>
      </w:r>
      <w:r w:rsidRPr="00187E8C">
        <w:rPr>
          <w:rStyle w:val="ref-journal"/>
          <w:rFonts w:ascii="Times New Roman" w:hAnsi="Times New Roman" w:cs="Times New Roman"/>
          <w:color w:val="000000" w:themeColor="text1"/>
          <w:sz w:val="28"/>
          <w:szCs w:val="28"/>
          <w:lang w:val="en-US"/>
        </w:rPr>
        <w:t>Neuroepidemiology</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Style w:val="element-citation"/>
          <w:rFonts w:ascii="Times New Roman" w:hAnsi="Times New Roman" w:cs="Times New Roman"/>
          <w:color w:val="000000" w:themeColor="text1"/>
          <w:sz w:val="28"/>
          <w:szCs w:val="28"/>
          <w:lang w:val="en-US"/>
        </w:rPr>
        <w:t>2010</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lang w:val="en-US"/>
        </w:rPr>
        <w:t>35</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Style w:val="element-citation"/>
          <w:rFonts w:ascii="Times New Roman" w:hAnsi="Times New Roman" w:cs="Times New Roman"/>
          <w:color w:val="000000" w:themeColor="text1"/>
          <w:sz w:val="28"/>
          <w:szCs w:val="28"/>
          <w:lang w:val="en-US"/>
        </w:rPr>
        <w:t>45–52. doi: 10.1159/000306630</w:t>
      </w:r>
    </w:p>
    <w:p w14:paraId="74537840" w14:textId="10EC3285"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Al-Lahham S, Nazzal Z, Massarweh A, Saymeh D, Al-Abed S, Muhammad D, Alawni R, Bouzya N, Alqub M, Ghanim M, Ellahham N. Prevalence and associated risk factors of tinnitus among adult Palestinians: a cross-sectional study</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Fonts w:ascii="Times New Roman" w:hAnsi="Times New Roman" w:cs="Times New Roman"/>
          <w:color w:val="000000" w:themeColor="text1"/>
          <w:sz w:val="28"/>
          <w:szCs w:val="28"/>
          <w:shd w:val="clear" w:color="auto" w:fill="FFFFFF"/>
          <w:lang w:val="en-US"/>
        </w:rPr>
        <w:t>Sci Rep</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2022</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12(1)</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20617. doi: 10.1038/s41598-022-24015-w.</w:t>
      </w:r>
    </w:p>
    <w:p w14:paraId="41391AC6" w14:textId="75283C32"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McCormack A, Edmondson-Jones M, Fortnum H, Dawes P, Middleton H, Munro KJ, et al. The prevalence of tinnitus and the relationship with neuroticism in a middle-aged UK population</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J Psychosom Res</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2014</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76</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56–60. pmid:24360142</w:t>
      </w:r>
    </w:p>
    <w:p w14:paraId="46C4EA95" w14:textId="7EB28F31"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Kim H-J, Lee H-J, An S-Y, Sim S, Park B, Kim SW, et al. Analysis of the Prevalence and Associated Risk Factors of Tinnitus in Adults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PLoS ONE</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shd w:val="clear" w:color="auto" w:fill="FFFFFF"/>
          <w:lang w:val="en-US"/>
        </w:rPr>
        <w:t>2015</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10(5)</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shd w:val="clear" w:color="auto" w:fill="FFFFFF"/>
          <w:lang w:val="en-US"/>
        </w:rPr>
        <w:t>P.</w:t>
      </w:r>
      <w:r w:rsidRPr="00187E8C">
        <w:rPr>
          <w:rFonts w:ascii="Times New Roman" w:hAnsi="Times New Roman" w:cs="Times New Roman"/>
          <w:color w:val="000000" w:themeColor="text1"/>
          <w:sz w:val="28"/>
          <w:szCs w:val="28"/>
          <w:shd w:val="clear" w:color="auto" w:fill="FFFFFF"/>
          <w:lang w:val="en-US"/>
        </w:rPr>
        <w:t>e0127578. https://doi.org/10.1371/journal.pone.0127578</w:t>
      </w:r>
    </w:p>
    <w:p w14:paraId="0B682901" w14:textId="15F3FE82"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shd w:val="clear" w:color="auto" w:fill="FFFFFF"/>
          <w:lang w:val="en-US"/>
        </w:rPr>
      </w:pPr>
      <w:r w:rsidRPr="00187E8C">
        <w:rPr>
          <w:rFonts w:ascii="Times New Roman" w:hAnsi="Times New Roman" w:cs="Times New Roman"/>
          <w:color w:val="000000" w:themeColor="text1"/>
          <w:sz w:val="28"/>
          <w:szCs w:val="28"/>
          <w:shd w:val="clear" w:color="auto" w:fill="FFFFFF"/>
          <w:lang w:val="en-US"/>
        </w:rPr>
        <w:t>Xu X, Bu X, Zhou L, Xing G, Liu C, Wang D. An epidemiologic study of tinnitus in a population in Jiangsu Province, China</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J Am Acad Audiol</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2011</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22</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578–585. pmid:22192603</w:t>
      </w:r>
    </w:p>
    <w:p w14:paraId="35F9BACB" w14:textId="3E2760DD"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Fujii K, Nagata C, Nakamura K, Kawachi T, Takatsuka N, Oba S, et al. Prevalence of tinnitus in community-dwelling Japanese adults</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Fonts w:ascii="Times New Roman" w:hAnsi="Times New Roman" w:cs="Times New Roman"/>
          <w:color w:val="000000" w:themeColor="text1"/>
          <w:sz w:val="28"/>
          <w:szCs w:val="28"/>
          <w:shd w:val="clear" w:color="auto" w:fill="FFFFFF"/>
          <w:lang w:val="en-US"/>
        </w:rPr>
        <w:t>J Epidemiol</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2011</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21</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299–304. pmid:21646745</w:t>
      </w:r>
    </w:p>
    <w:p w14:paraId="487FD6C3" w14:textId="35E45395"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Hoffman HJ, Reed GW. Epidemiology of tinnitus. In: Snow JB, editor. Tinnitus: Theory and management</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Lewiston, NY: BC Decker; 2004</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shd w:val="clear" w:color="auto" w:fill="FFFFFF"/>
          <w:lang w:val="en-US"/>
        </w:rPr>
        <w:t>P</w:t>
      </w:r>
      <w:r w:rsidRPr="00187E8C">
        <w:rPr>
          <w:rFonts w:ascii="Times New Roman" w:hAnsi="Times New Roman" w:cs="Times New Roman"/>
          <w:color w:val="000000" w:themeColor="text1"/>
          <w:sz w:val="28"/>
          <w:szCs w:val="28"/>
          <w:shd w:val="clear" w:color="auto" w:fill="FFFFFF"/>
          <w:lang w:val="en-US"/>
        </w:rPr>
        <w:t>.16–41.</w:t>
      </w:r>
    </w:p>
    <w:p w14:paraId="6B5EC896" w14:textId="6B8EE691"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r w:rsidRPr="00187E8C">
        <w:rPr>
          <w:rStyle w:val="mixed-citation"/>
          <w:rFonts w:ascii="Times New Roman" w:hAnsi="Times New Roman" w:cs="Times New Roman"/>
          <w:color w:val="000000" w:themeColor="text1"/>
          <w:sz w:val="28"/>
          <w:szCs w:val="28"/>
          <w:lang w:val="en-US"/>
        </w:rPr>
        <w:t>Nondahl DM, Cruickshanks KJ, Wiley TL, Klein R, Klein BEK, Tweed TS. </w:t>
      </w:r>
      <w:r w:rsidRPr="00187E8C">
        <w:rPr>
          <w:rStyle w:val="ref-title"/>
          <w:rFonts w:ascii="Times New Roman" w:hAnsi="Times New Roman" w:cs="Times New Roman"/>
          <w:color w:val="000000" w:themeColor="text1"/>
          <w:sz w:val="28"/>
          <w:szCs w:val="28"/>
          <w:lang w:val="en-US"/>
        </w:rPr>
        <w:t>Prevalence and 5-year incidence of tinnitus among older adults: the epidemiology of hearing loss study</w:t>
      </w:r>
      <w:r w:rsidR="00AA67E6" w:rsidRPr="00187E8C">
        <w:rPr>
          <w:rStyle w:val="mixed-citation"/>
          <w:rFonts w:ascii="Times New Roman" w:hAnsi="Times New Roman" w:cs="Times New Roman"/>
          <w:color w:val="000000" w:themeColor="text1"/>
          <w:sz w:val="28"/>
          <w:szCs w:val="28"/>
          <w:lang w:val="en-US"/>
        </w:rPr>
        <w:t xml:space="preserve"> // </w:t>
      </w:r>
      <w:r w:rsidRPr="00187E8C">
        <w:rPr>
          <w:rStyle w:val="af0"/>
          <w:rFonts w:ascii="Times New Roman" w:hAnsi="Times New Roman" w:cs="Times New Roman"/>
          <w:i w:val="0"/>
          <w:iCs w:val="0"/>
          <w:color w:val="000000" w:themeColor="text1"/>
          <w:sz w:val="28"/>
          <w:szCs w:val="28"/>
          <w:lang w:val="en-US"/>
        </w:rPr>
        <w:t>J Am Acad Audiol</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Style w:val="mixed-citation"/>
          <w:rFonts w:ascii="Times New Roman" w:hAnsi="Times New Roman" w:cs="Times New Roman"/>
          <w:color w:val="000000" w:themeColor="text1"/>
          <w:sz w:val="28"/>
          <w:szCs w:val="28"/>
          <w:lang w:val="en-US"/>
        </w:rPr>
        <w:t>2002</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lang w:val="en-US"/>
        </w:rPr>
        <w:t>13</w:t>
      </w:r>
      <w:r w:rsidRPr="00187E8C">
        <w:rPr>
          <w:rStyle w:val="mixed-citation"/>
          <w:rFonts w:ascii="Times New Roman" w:hAnsi="Times New Roman" w:cs="Times New Roman"/>
          <w:color w:val="000000" w:themeColor="text1"/>
          <w:sz w:val="28"/>
          <w:szCs w:val="28"/>
          <w:lang w:val="en-US"/>
        </w:rPr>
        <w:t>(</w:t>
      </w:r>
      <w:r w:rsidRPr="00187E8C">
        <w:rPr>
          <w:rStyle w:val="ref-iss"/>
          <w:rFonts w:ascii="Times New Roman" w:hAnsi="Times New Roman" w:cs="Times New Roman"/>
          <w:color w:val="000000" w:themeColor="text1"/>
          <w:sz w:val="28"/>
          <w:szCs w:val="28"/>
          <w:lang w:val="en-US"/>
        </w:rPr>
        <w:t>6</w:t>
      </w:r>
      <w:r w:rsidRPr="00187E8C">
        <w:rPr>
          <w:rStyle w:val="mixed-citation"/>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Style w:val="mixed-citation"/>
          <w:rFonts w:ascii="Times New Roman" w:hAnsi="Times New Roman" w:cs="Times New Roman"/>
          <w:color w:val="000000" w:themeColor="text1"/>
          <w:sz w:val="28"/>
          <w:szCs w:val="28"/>
          <w:lang w:val="en-US"/>
        </w:rPr>
        <w:t xml:space="preserve">323–331. </w:t>
      </w:r>
    </w:p>
    <w:p w14:paraId="2E4202DA" w14:textId="3DB47E38"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r w:rsidRPr="00187E8C">
        <w:rPr>
          <w:rStyle w:val="mixed-citation"/>
          <w:rFonts w:ascii="Times New Roman" w:hAnsi="Times New Roman" w:cs="Times New Roman"/>
          <w:color w:val="000000" w:themeColor="text1"/>
          <w:sz w:val="28"/>
          <w:szCs w:val="28"/>
          <w:lang w:val="en-US"/>
        </w:rPr>
        <w:t>Nondahl DM, Cruickshanks KJ, Huang GH, et al. </w:t>
      </w:r>
      <w:r w:rsidRPr="00187E8C">
        <w:rPr>
          <w:rStyle w:val="ref-title"/>
          <w:rFonts w:ascii="Times New Roman" w:hAnsi="Times New Roman" w:cs="Times New Roman"/>
          <w:color w:val="000000" w:themeColor="text1"/>
          <w:sz w:val="28"/>
          <w:szCs w:val="28"/>
          <w:lang w:val="en-US"/>
        </w:rPr>
        <w:t>Tinnitus and its risk factors in the Beaver Dam Offspring Study</w:t>
      </w:r>
      <w:r w:rsidR="00AA67E6" w:rsidRPr="00187E8C">
        <w:rPr>
          <w:rStyle w:val="mixed-citation"/>
          <w:rFonts w:ascii="Times New Roman" w:hAnsi="Times New Roman" w:cs="Times New Roman"/>
          <w:color w:val="000000" w:themeColor="text1"/>
          <w:sz w:val="28"/>
          <w:szCs w:val="28"/>
          <w:lang w:val="en-US"/>
        </w:rPr>
        <w:t xml:space="preserve"> // </w:t>
      </w:r>
      <w:r w:rsidRPr="00187E8C">
        <w:rPr>
          <w:rStyle w:val="af0"/>
          <w:rFonts w:ascii="Times New Roman" w:hAnsi="Times New Roman" w:cs="Times New Roman"/>
          <w:i w:val="0"/>
          <w:iCs w:val="0"/>
          <w:color w:val="000000" w:themeColor="text1"/>
          <w:sz w:val="28"/>
          <w:szCs w:val="28"/>
          <w:lang w:val="en-US"/>
        </w:rPr>
        <w:t>Int J Audiol</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Style w:val="mixed-citation"/>
          <w:rFonts w:ascii="Times New Roman" w:hAnsi="Times New Roman" w:cs="Times New Roman"/>
          <w:color w:val="000000" w:themeColor="text1"/>
          <w:sz w:val="28"/>
          <w:szCs w:val="28"/>
          <w:lang w:val="en-US"/>
        </w:rPr>
        <w:t>2011</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lang w:val="en-US"/>
        </w:rPr>
        <w:t>50</w:t>
      </w:r>
      <w:r w:rsidRPr="00187E8C">
        <w:rPr>
          <w:rStyle w:val="mixed-citation"/>
          <w:rFonts w:ascii="Times New Roman" w:hAnsi="Times New Roman" w:cs="Times New Roman"/>
          <w:color w:val="000000" w:themeColor="text1"/>
          <w:sz w:val="28"/>
          <w:szCs w:val="28"/>
          <w:lang w:val="en-US"/>
        </w:rPr>
        <w:t>(</w:t>
      </w:r>
      <w:r w:rsidRPr="00187E8C">
        <w:rPr>
          <w:rStyle w:val="ref-iss"/>
          <w:rFonts w:ascii="Times New Roman" w:hAnsi="Times New Roman" w:cs="Times New Roman"/>
          <w:color w:val="000000" w:themeColor="text1"/>
          <w:sz w:val="28"/>
          <w:szCs w:val="28"/>
          <w:lang w:val="en-US"/>
        </w:rPr>
        <w:t>5</w:t>
      </w:r>
      <w:r w:rsidRPr="00187E8C">
        <w:rPr>
          <w:rStyle w:val="mixed-citation"/>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Style w:val="mixed-citation"/>
          <w:rFonts w:ascii="Times New Roman" w:hAnsi="Times New Roman" w:cs="Times New Roman"/>
          <w:color w:val="000000" w:themeColor="text1"/>
          <w:sz w:val="28"/>
          <w:szCs w:val="28"/>
          <w:lang w:val="en-US"/>
        </w:rPr>
        <w:t>313–320. doi: 10.3109/14992027.2010.551220 </w:t>
      </w:r>
    </w:p>
    <w:p w14:paraId="35742F73" w14:textId="7A82ED88" w:rsidR="002A0487" w:rsidRPr="00187E8C" w:rsidRDefault="002A0487" w:rsidP="00387CE1">
      <w:pPr>
        <w:pStyle w:val="ab"/>
        <w:numPr>
          <w:ilvl w:val="0"/>
          <w:numId w:val="33"/>
        </w:numPr>
        <w:shd w:val="clear" w:color="auto" w:fill="FFFFFF"/>
        <w:spacing w:after="0" w:line="240" w:lineRule="auto"/>
        <w:ind w:left="0" w:right="-1" w:firstLine="567"/>
        <w:jc w:val="both"/>
        <w:rPr>
          <w:rStyle w:val="mixed-citation"/>
          <w:rFonts w:ascii="Times New Roman" w:hAnsi="Times New Roman" w:cs="Times New Roman"/>
          <w:color w:val="000000" w:themeColor="text1"/>
          <w:sz w:val="28"/>
          <w:szCs w:val="28"/>
          <w:lang w:val="en-US"/>
        </w:rPr>
      </w:pPr>
      <w:r w:rsidRPr="00187E8C">
        <w:rPr>
          <w:rStyle w:val="mixed-citation"/>
          <w:rFonts w:ascii="Times New Roman" w:hAnsi="Times New Roman" w:cs="Times New Roman"/>
          <w:color w:val="000000" w:themeColor="text1"/>
          <w:sz w:val="28"/>
          <w:szCs w:val="28"/>
          <w:lang w:val="en-US"/>
        </w:rPr>
        <w:t>Davis AC. </w:t>
      </w:r>
      <w:r w:rsidRPr="00187E8C">
        <w:rPr>
          <w:rStyle w:val="ref-title"/>
          <w:rFonts w:ascii="Times New Roman" w:hAnsi="Times New Roman" w:cs="Times New Roman"/>
          <w:color w:val="000000" w:themeColor="text1"/>
          <w:sz w:val="28"/>
          <w:szCs w:val="28"/>
          <w:lang w:val="en-US"/>
        </w:rPr>
        <w:t>The prevalence of hearing impairment and reported hearing disability among adults in Great Britain</w:t>
      </w:r>
      <w:r w:rsidR="00AA67E6" w:rsidRPr="00187E8C">
        <w:rPr>
          <w:rStyle w:val="mixed-citation"/>
          <w:rFonts w:ascii="Times New Roman" w:hAnsi="Times New Roman" w:cs="Times New Roman"/>
          <w:color w:val="000000" w:themeColor="text1"/>
          <w:sz w:val="28"/>
          <w:szCs w:val="28"/>
          <w:lang w:val="en-US"/>
        </w:rPr>
        <w:t xml:space="preserve"> // </w:t>
      </w:r>
      <w:r w:rsidRPr="00187E8C">
        <w:rPr>
          <w:rStyle w:val="af0"/>
          <w:rFonts w:ascii="Times New Roman" w:hAnsi="Times New Roman" w:cs="Times New Roman"/>
          <w:i w:val="0"/>
          <w:iCs w:val="0"/>
          <w:color w:val="000000" w:themeColor="text1"/>
          <w:sz w:val="28"/>
          <w:szCs w:val="28"/>
          <w:lang w:val="en-US"/>
        </w:rPr>
        <w:t>Int J Epidemiol</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Style w:val="mixed-citation"/>
          <w:rFonts w:ascii="Times New Roman" w:hAnsi="Times New Roman" w:cs="Times New Roman"/>
          <w:color w:val="000000" w:themeColor="text1"/>
          <w:sz w:val="28"/>
          <w:szCs w:val="28"/>
          <w:lang w:val="en-US"/>
        </w:rPr>
        <w:t>1989</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lang w:val="en-US"/>
        </w:rPr>
        <w:t>18</w:t>
      </w:r>
      <w:r w:rsidRPr="00187E8C">
        <w:rPr>
          <w:rStyle w:val="mixed-citation"/>
          <w:rFonts w:ascii="Times New Roman" w:hAnsi="Times New Roman" w:cs="Times New Roman"/>
          <w:color w:val="000000" w:themeColor="text1"/>
          <w:sz w:val="28"/>
          <w:szCs w:val="28"/>
          <w:lang w:val="en-US"/>
        </w:rPr>
        <w:t>(</w:t>
      </w:r>
      <w:r w:rsidRPr="00187E8C">
        <w:rPr>
          <w:rStyle w:val="ref-iss"/>
          <w:rFonts w:ascii="Times New Roman" w:hAnsi="Times New Roman" w:cs="Times New Roman"/>
          <w:color w:val="000000" w:themeColor="text1"/>
          <w:sz w:val="28"/>
          <w:szCs w:val="28"/>
          <w:lang w:val="en-US"/>
        </w:rPr>
        <w:t>4</w:t>
      </w:r>
      <w:r w:rsidRPr="00187E8C">
        <w:rPr>
          <w:rStyle w:val="mixed-citation"/>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Style w:val="mixed-citation"/>
          <w:rFonts w:ascii="Times New Roman" w:hAnsi="Times New Roman" w:cs="Times New Roman"/>
          <w:color w:val="000000" w:themeColor="text1"/>
          <w:sz w:val="28"/>
          <w:szCs w:val="28"/>
          <w:lang w:val="en-US"/>
        </w:rPr>
        <w:t>911–917. doi: 10.1093/ije/18.4.911</w:t>
      </w:r>
    </w:p>
    <w:p w14:paraId="454D28D7" w14:textId="3338CB67"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Oosterloo B.C., Croll P.H., de Jong R.J.B., Ikram M.K., Goedegebure A. Prevalence of Tinnitus in an Aging Population and Its Relation to Age and Hearing Loss</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Otolaryngol Head Neck Surg</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2021</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lang w:val="en-US"/>
        </w:rPr>
        <w:t>164(4)</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 xml:space="preserve">859-868. doi: 10.1177/0194599820957296 // Epub 2020 Sep 29. </w:t>
      </w:r>
    </w:p>
    <w:p w14:paraId="3C24A6AF" w14:textId="296C9ABC"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Park R.J., Moon J.D. Prevalence and risk factors of tinnitus: the Korean National Health and Nutrition Examination Survey 2010-2011, a cross-sectional study // Clin Otolaryngol</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2014</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lang w:val="en-US"/>
        </w:rPr>
        <w:t>39(2)</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 xml:space="preserve">89-94. </w:t>
      </w:r>
    </w:p>
    <w:p w14:paraId="651B5499" w14:textId="078D9451"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 xml:space="preserve">Perry B., Gantz B. Medical and surgical evaluation and management of tinnitus </w:t>
      </w:r>
      <w:r w:rsidR="006D7979">
        <w:rPr>
          <w:rFonts w:ascii="Times New Roman" w:hAnsi="Times New Roman" w:cs="Times New Roman"/>
          <w:color w:val="000000" w:themeColor="text1"/>
          <w:sz w:val="28"/>
          <w:szCs w:val="28"/>
          <w:lang w:val="en-US"/>
        </w:rPr>
        <w:t>i</w:t>
      </w:r>
      <w:r w:rsidRPr="00187E8C">
        <w:rPr>
          <w:rFonts w:ascii="Times New Roman" w:hAnsi="Times New Roman" w:cs="Times New Roman"/>
          <w:color w:val="000000" w:themeColor="text1"/>
          <w:sz w:val="28"/>
          <w:szCs w:val="28"/>
          <w:lang w:val="en-US"/>
        </w:rPr>
        <w:t>n: Tyler RS, editor. Tinnitus Handbook</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San Diego, CA: Singular Publishing Group; 2000</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 xml:space="preserve">. 221–241 </w:t>
      </w:r>
    </w:p>
    <w:p w14:paraId="6489674B" w14:textId="48D8249C"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Person O.C., Puga M.E., da Silva. E.M., Torloni M.R. Zinc supplementation for tinnitus</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Cochrane Database Syst Rev</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2016</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lang w:val="en-US"/>
        </w:rPr>
        <w:t>11(11)</w:t>
      </w:r>
      <w:r w:rsidR="00AA67E6" w:rsidRPr="00187E8C">
        <w:rPr>
          <w:rFonts w:ascii="Times New Roman" w:eastAsia="Times New Roman" w:hAnsi="Times New Roman" w:cs="Times New Roman"/>
          <w:color w:val="000000" w:themeColor="text1"/>
          <w:sz w:val="28"/>
          <w:szCs w:val="28"/>
          <w:lang w:val="en-US"/>
        </w:rPr>
        <w:t xml:space="preserve"> .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 xml:space="preserve">CD009832. Published 2016 Nov 23. doi:10.1002/14651858.CD009832. pub 2 </w:t>
      </w:r>
    </w:p>
    <w:p w14:paraId="064C8FCD" w14:textId="58A4BDB9"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Rosing S.N., Schmidt J.H., Wedderkopp N., Baguley D.M. Prevalence of tinnitus and hyperacusis in children and adolescents: a systematic review</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BMJ Open</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2016</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lang w:val="en-US"/>
        </w:rPr>
        <w:t>6(6)</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e010596 10.1136/bmjopen-2015-010596</w:t>
      </w:r>
    </w:p>
    <w:p w14:paraId="42355FFF" w14:textId="4D0F7076"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rPr>
      </w:pPr>
      <w:r w:rsidRPr="00187E8C">
        <w:rPr>
          <w:rFonts w:ascii="Times New Roman" w:hAnsi="Times New Roman" w:cs="Times New Roman"/>
          <w:color w:val="000000" w:themeColor="text1"/>
          <w:sz w:val="28"/>
          <w:szCs w:val="28"/>
        </w:rPr>
        <w:t>Сейтқали А.С., Кошербаева Л.К., Медеулова А.Р. Изучение влияния тиннитуса на психологическое состояние пациента. Обзор литературы // Наука и Здравоохранение</w:t>
      </w:r>
      <w:r w:rsidR="00AA67E6" w:rsidRPr="00187E8C">
        <w:rPr>
          <w:rFonts w:ascii="Times New Roman" w:eastAsia="Times New Roman" w:hAnsi="Times New Roman" w:cs="Times New Roman"/>
          <w:color w:val="000000" w:themeColor="text1"/>
          <w:sz w:val="28"/>
          <w:szCs w:val="28"/>
        </w:rPr>
        <w:t>. –</w:t>
      </w:r>
      <w:r w:rsidR="00AA67E6" w:rsidRPr="00187E8C">
        <w:rPr>
          <w:rFonts w:ascii="Times New Roman" w:hAnsi="Times New Roman" w:cs="Times New Roman"/>
          <w:color w:val="000000" w:themeColor="text1"/>
          <w:sz w:val="28"/>
          <w:szCs w:val="28"/>
        </w:rPr>
        <w:t xml:space="preserve"> </w:t>
      </w:r>
      <w:r w:rsidRPr="00187E8C">
        <w:rPr>
          <w:rFonts w:ascii="Times New Roman" w:hAnsi="Times New Roman" w:cs="Times New Roman"/>
          <w:color w:val="000000" w:themeColor="text1"/>
          <w:sz w:val="28"/>
          <w:szCs w:val="28"/>
        </w:rPr>
        <w:t>2021</w:t>
      </w:r>
      <w:r w:rsidR="00AA67E6" w:rsidRPr="00187E8C">
        <w:rPr>
          <w:rFonts w:ascii="Times New Roman" w:eastAsia="Times New Roman" w:hAnsi="Times New Roman" w:cs="Times New Roman"/>
          <w:color w:val="000000" w:themeColor="text1"/>
          <w:sz w:val="28"/>
          <w:szCs w:val="28"/>
        </w:rPr>
        <w:t>. –</w:t>
      </w:r>
      <w:r w:rsidR="00AA67E6" w:rsidRPr="00187E8C">
        <w:rPr>
          <w:rFonts w:ascii="Times New Roman" w:hAnsi="Times New Roman" w:cs="Times New Roman"/>
          <w:color w:val="000000" w:themeColor="text1"/>
          <w:sz w:val="28"/>
          <w:szCs w:val="28"/>
        </w:rPr>
        <w:t xml:space="preserve"> Т.23</w:t>
      </w:r>
      <w:r w:rsidR="00AA67E6" w:rsidRPr="00187E8C">
        <w:rPr>
          <w:rFonts w:ascii="Times New Roman"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rPr>
        <w:t xml:space="preserve">№ </w:t>
      </w:r>
      <w:r w:rsidRPr="00187E8C">
        <w:rPr>
          <w:rFonts w:ascii="Times New Roman" w:hAnsi="Times New Roman" w:cs="Times New Roman"/>
          <w:color w:val="000000" w:themeColor="text1"/>
          <w:sz w:val="28"/>
          <w:szCs w:val="28"/>
        </w:rPr>
        <w:t>6</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rPr>
        <w:t xml:space="preserve">С. 205-213. </w:t>
      </w:r>
      <w:r w:rsidRPr="00187E8C">
        <w:rPr>
          <w:rFonts w:ascii="Times New Roman" w:hAnsi="Times New Roman" w:cs="Times New Roman"/>
          <w:color w:val="000000" w:themeColor="text1"/>
          <w:sz w:val="28"/>
          <w:szCs w:val="28"/>
          <w:lang w:val="en-US"/>
        </w:rPr>
        <w:t>doi</w:t>
      </w:r>
      <w:r w:rsidRPr="00187E8C">
        <w:rPr>
          <w:rFonts w:ascii="Times New Roman" w:hAnsi="Times New Roman" w:cs="Times New Roman"/>
          <w:color w:val="000000" w:themeColor="text1"/>
          <w:sz w:val="28"/>
          <w:szCs w:val="28"/>
        </w:rPr>
        <w:t>:10.34689/</w:t>
      </w:r>
      <w:r w:rsidRPr="00187E8C">
        <w:rPr>
          <w:rFonts w:ascii="Times New Roman" w:hAnsi="Times New Roman" w:cs="Times New Roman"/>
          <w:color w:val="000000" w:themeColor="text1"/>
          <w:sz w:val="28"/>
          <w:szCs w:val="28"/>
          <w:lang w:val="en-US"/>
        </w:rPr>
        <w:t>SH</w:t>
      </w:r>
      <w:r w:rsidRPr="00187E8C">
        <w:rPr>
          <w:rFonts w:ascii="Times New Roman" w:hAnsi="Times New Roman" w:cs="Times New Roman"/>
          <w:color w:val="000000" w:themeColor="text1"/>
          <w:sz w:val="28"/>
          <w:szCs w:val="28"/>
        </w:rPr>
        <w:t>.2021.23.6.022</w:t>
      </w:r>
    </w:p>
    <w:p w14:paraId="14B0A024" w14:textId="43F3C69D"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Heller A.J. Classification and epidemiology of tinnitus // Otolaryngol Clin North Am</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2003</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lang w:val="en-US"/>
        </w:rPr>
        <w:t>36(2)</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239–48. 10.1016/s0030-6665(02)00160-3</w:t>
      </w:r>
    </w:p>
    <w:p w14:paraId="56FC4B23" w14:textId="4C408236"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Warner-Czyz AD, Cain S Age and gender differences in children and adolescents’ attitudes toward noise</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Int J Audiol</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shd w:val="clear" w:color="auto" w:fill="FFFFFF"/>
          <w:lang w:val="en-US"/>
        </w:rPr>
        <w:t>2016</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shd w:val="clear" w:color="auto" w:fill="FFFFFF"/>
          <w:lang w:val="en-US"/>
        </w:rPr>
        <w:t>Vol.</w:t>
      </w:r>
      <w:r w:rsidRPr="00187E8C">
        <w:rPr>
          <w:rFonts w:ascii="Times New Roman" w:hAnsi="Times New Roman" w:cs="Times New Roman"/>
          <w:color w:val="000000" w:themeColor="text1"/>
          <w:sz w:val="28"/>
          <w:szCs w:val="28"/>
          <w:shd w:val="clear" w:color="auto" w:fill="FFFFFF"/>
          <w:lang w:val="en-US"/>
        </w:rPr>
        <w:t>55(2)</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83–92.</w:t>
      </w:r>
    </w:p>
    <w:p w14:paraId="27DB5130" w14:textId="1B50AB32"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Widén S</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E</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Erlandsson S</w:t>
      </w:r>
      <w:r w:rsidR="00AA67E6" w:rsidRPr="00187E8C">
        <w:rPr>
          <w:rFonts w:ascii="Times New Roman" w:hAnsi="Times New Roman" w:cs="Times New Roman"/>
          <w:color w:val="000000" w:themeColor="text1"/>
          <w:sz w:val="28"/>
          <w:szCs w:val="28"/>
          <w:shd w:val="clear" w:color="auto" w:fill="FFFFFF"/>
          <w:lang w:val="en-US"/>
        </w:rPr>
        <w:t xml:space="preserve">.I. </w:t>
      </w:r>
      <w:r w:rsidRPr="00187E8C">
        <w:rPr>
          <w:rFonts w:ascii="Times New Roman" w:hAnsi="Times New Roman" w:cs="Times New Roman"/>
          <w:color w:val="000000" w:themeColor="text1"/>
          <w:sz w:val="28"/>
          <w:szCs w:val="28"/>
          <w:shd w:val="clear" w:color="auto" w:fill="FFFFFF"/>
          <w:lang w:val="en-US"/>
        </w:rPr>
        <w:t>Self-reported tinnitus and noise sensitivity among adolescents in Sweden</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Fonts w:ascii="Times New Roman" w:hAnsi="Times New Roman" w:cs="Times New Roman"/>
          <w:color w:val="000000" w:themeColor="text1"/>
          <w:sz w:val="28"/>
          <w:szCs w:val="28"/>
          <w:shd w:val="clear" w:color="auto" w:fill="FFFFFF"/>
          <w:lang w:val="en-US"/>
        </w:rPr>
        <w:t>Noise Health</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2004</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7(25)</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29–40</w:t>
      </w:r>
    </w:p>
    <w:p w14:paraId="23C65F41" w14:textId="46B6677D"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Rhee J, Lee D, Suh MW, Lee JH, Hong YC, Oh SH, Park MK. Prevalence, associated factors, and comorbidities of tinnitus in adolescents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PLoS One</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2020</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15(7)</w:t>
      </w:r>
      <w:r w:rsidR="00AA67E6" w:rsidRPr="00187E8C">
        <w:rPr>
          <w:rFonts w:ascii="Times New Roman" w:eastAsia="Times New Roman" w:hAnsi="Times New Roman" w:cs="Times New Roman"/>
          <w:color w:val="000000" w:themeColor="text1"/>
          <w:sz w:val="28"/>
          <w:szCs w:val="28"/>
          <w:lang w:val="en-US"/>
        </w:rPr>
        <w:t>. –P</w:t>
      </w:r>
      <w:r w:rsidRPr="00187E8C">
        <w:rPr>
          <w:rFonts w:ascii="Times New Roman" w:hAnsi="Times New Roman" w:cs="Times New Roman"/>
          <w:color w:val="000000" w:themeColor="text1"/>
          <w:sz w:val="28"/>
          <w:szCs w:val="28"/>
          <w:shd w:val="clear" w:color="auto" w:fill="FFFFFF"/>
          <w:lang w:val="en-US"/>
        </w:rPr>
        <w:t>e0236723. doi: 10.1371/journal.pone.0236723.</w:t>
      </w:r>
    </w:p>
    <w:p w14:paraId="0C40F8AA" w14:textId="64108CB8"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Cederroth CR, et al. Editorial: Towards an understanding of tinnitus heterogeneity</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Style w:val="ref-journal"/>
          <w:rFonts w:ascii="Times New Roman" w:hAnsi="Times New Roman" w:cs="Times New Roman"/>
          <w:color w:val="000000" w:themeColor="text1"/>
          <w:sz w:val="28"/>
          <w:szCs w:val="28"/>
          <w:shd w:val="clear" w:color="auto" w:fill="FFFFFF"/>
          <w:lang w:val="en-US"/>
        </w:rPr>
        <w:t>Front. Aging Neurosci</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2019</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shd w:val="clear" w:color="auto" w:fill="FFFFFF"/>
          <w:lang w:val="en-US"/>
        </w:rPr>
        <w:t>11</w:t>
      </w:r>
      <w:r w:rsidR="00AA67E6" w:rsidRPr="00187E8C">
        <w:rPr>
          <w:rFonts w:ascii="Times New Roman" w:eastAsia="Times New Roman" w:hAnsi="Times New Roman" w:cs="Times New Roman"/>
          <w:color w:val="000000" w:themeColor="text1"/>
          <w:sz w:val="28"/>
          <w:szCs w:val="28"/>
          <w:lang w:val="en-US"/>
        </w:rPr>
        <w:t>.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53. doi: 10.3389/fnagi.2019.00053.</w:t>
      </w:r>
    </w:p>
    <w:p w14:paraId="33904024" w14:textId="58A8FA08" w:rsidR="002A0487" w:rsidRPr="00187E8C" w:rsidRDefault="002A0487" w:rsidP="00387CE1">
      <w:pPr>
        <w:pStyle w:val="a4"/>
        <w:numPr>
          <w:ilvl w:val="0"/>
          <w:numId w:val="33"/>
        </w:numPr>
        <w:spacing w:after="0"/>
        <w:ind w:left="0" w:right="-1" w:firstLine="567"/>
        <w:jc w:val="both"/>
        <w:rPr>
          <w:rStyle w:val="mixed-citation"/>
          <w:rFonts w:ascii="Times New Roman" w:hAnsi="Times New Roman" w:cs="Times New Roman"/>
          <w:color w:val="000000" w:themeColor="text1"/>
          <w:sz w:val="28"/>
          <w:szCs w:val="28"/>
          <w:lang w:val="en-US"/>
        </w:rPr>
      </w:pPr>
      <w:r w:rsidRPr="00187E8C">
        <w:rPr>
          <w:rStyle w:val="mixed-citation"/>
          <w:rFonts w:ascii="Times New Roman" w:hAnsi="Times New Roman" w:cs="Times New Roman"/>
          <w:color w:val="000000" w:themeColor="text1"/>
          <w:sz w:val="28"/>
          <w:szCs w:val="28"/>
          <w:shd w:val="clear" w:color="auto" w:fill="FFFFFF"/>
          <w:lang w:val="en-US"/>
        </w:rPr>
        <w:t>Institute of Medicine (US) Committee on Assuring the Health of the Public in the 21st Century. in </w:t>
      </w:r>
      <w:r w:rsidRPr="00187E8C">
        <w:rPr>
          <w:rStyle w:val="af0"/>
          <w:rFonts w:ascii="Times New Roman" w:hAnsi="Times New Roman" w:cs="Times New Roman"/>
          <w:i w:val="0"/>
          <w:iCs w:val="0"/>
          <w:color w:val="000000" w:themeColor="text1"/>
          <w:sz w:val="28"/>
          <w:szCs w:val="28"/>
          <w:shd w:val="clear" w:color="auto" w:fill="FFFFFF"/>
          <w:lang w:val="en-US"/>
        </w:rPr>
        <w:t>The Future of the Public’s Health in the 21st Century 2, Understanding Population Health and Its Determinants.</w:t>
      </w:r>
      <w:r w:rsidR="00AA67E6" w:rsidRPr="00187E8C">
        <w:rPr>
          <w:rStyle w:val="af0"/>
          <w:rFonts w:ascii="Times New Roman" w:hAnsi="Times New Roman" w:cs="Times New Roman"/>
          <w:i w:val="0"/>
          <w:iCs w:val="0"/>
          <w:color w:val="000000" w:themeColor="text1"/>
          <w:sz w:val="28"/>
          <w:szCs w:val="28"/>
          <w:shd w:val="clear" w:color="auto" w:fill="FFFFFF"/>
          <w:lang w:val="en-US"/>
        </w:rPr>
        <w:t xml:space="preserve"> </w:t>
      </w:r>
      <w:hyperlink r:id="rId28" w:history="1">
        <w:r w:rsidR="00AA67E6" w:rsidRPr="00187E8C">
          <w:rPr>
            <w:rStyle w:val="aa"/>
            <w:rFonts w:ascii="Times New Roman" w:hAnsi="Times New Roman" w:cs="Times New Roman"/>
            <w:color w:val="000000" w:themeColor="text1"/>
            <w:sz w:val="28"/>
            <w:szCs w:val="28"/>
            <w:lang w:val="en-US"/>
          </w:rPr>
          <w:t>https://www.ncbi.nlm.nih.gov/books/NBK221225/</w:t>
        </w:r>
      </w:hyperlink>
      <w:r w:rsidRPr="00187E8C">
        <w:rPr>
          <w:rStyle w:val="mixed-citation"/>
          <w:rFonts w:ascii="Times New Roman" w:hAnsi="Times New Roman" w:cs="Times New Roman"/>
          <w:color w:val="000000" w:themeColor="text1"/>
          <w:sz w:val="28"/>
          <w:szCs w:val="28"/>
          <w:shd w:val="clear" w:color="auto" w:fill="FFFFFF"/>
          <w:lang w:val="en-US"/>
        </w:rPr>
        <w:t xml:space="preserve">. (National Academies Press, 2002). </w:t>
      </w:r>
      <w:r w:rsidR="00AA67E6" w:rsidRPr="00187E8C">
        <w:rPr>
          <w:rStyle w:val="aa"/>
          <w:rFonts w:ascii="Times New Roman" w:eastAsia="Times New Roman" w:hAnsi="Times New Roman" w:cs="Times New Roman"/>
          <w:color w:val="000000" w:themeColor="text1"/>
          <w:sz w:val="28"/>
          <w:szCs w:val="28"/>
          <w:u w:val="none"/>
          <w:lang w:val="en-US"/>
        </w:rPr>
        <w:t>24.05.2024</w:t>
      </w:r>
    </w:p>
    <w:p w14:paraId="3FF96943" w14:textId="7EE1F5E7"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Style w:val="element-citation"/>
          <w:rFonts w:ascii="Times New Roman" w:hAnsi="Times New Roman" w:cs="Times New Roman"/>
          <w:color w:val="000000" w:themeColor="text1"/>
          <w:sz w:val="28"/>
          <w:szCs w:val="28"/>
          <w:lang w:val="en-US"/>
        </w:rPr>
        <w:t>Bennis A, et al. Strategic recommendations to bridge the gaps in awareness, diagnosis and prevention of heart failure in the Middle East Region and Africa</w:t>
      </w:r>
      <w:r w:rsidR="00AA67E6" w:rsidRPr="00187E8C">
        <w:rPr>
          <w:rStyle w:val="element-citation"/>
          <w:rFonts w:ascii="Times New Roman" w:hAnsi="Times New Roman" w:cs="Times New Roman"/>
          <w:color w:val="000000" w:themeColor="text1"/>
          <w:sz w:val="28"/>
          <w:szCs w:val="28"/>
          <w:lang w:val="en-US"/>
        </w:rPr>
        <w:t xml:space="preserve"> // </w:t>
      </w:r>
      <w:r w:rsidRPr="00187E8C">
        <w:rPr>
          <w:rStyle w:val="ref-journal"/>
          <w:rFonts w:ascii="Times New Roman" w:hAnsi="Times New Roman" w:cs="Times New Roman"/>
          <w:color w:val="000000" w:themeColor="text1"/>
          <w:sz w:val="28"/>
          <w:szCs w:val="28"/>
          <w:lang w:val="en-US"/>
        </w:rPr>
        <w:t>J. Saudi Heart Assoc</w:t>
      </w:r>
      <w:r w:rsidR="00AA67E6" w:rsidRPr="00187E8C">
        <w:rPr>
          <w:rStyle w:val="ref-journal"/>
          <w:rFonts w:ascii="Times New Roman"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Style w:val="element-citation"/>
          <w:rFonts w:ascii="Times New Roman" w:hAnsi="Times New Roman" w:cs="Times New Roman"/>
          <w:color w:val="000000" w:themeColor="text1"/>
          <w:sz w:val="28"/>
          <w:szCs w:val="28"/>
          <w:lang w:val="en-US"/>
        </w:rPr>
        <w:t>2022</w:t>
      </w:r>
      <w:r w:rsidR="00AA67E6" w:rsidRPr="00187E8C">
        <w:rPr>
          <w:rStyle w:val="element-citation"/>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lang w:val="en-US"/>
        </w:rPr>
        <w:t>34</w:t>
      </w:r>
      <w:r w:rsidR="00AA67E6" w:rsidRPr="00187E8C">
        <w:rPr>
          <w:rStyle w:val="ref-vol"/>
          <w:rFonts w:ascii="Times New Roman"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P.</w:t>
      </w:r>
      <w:r w:rsidRPr="00187E8C">
        <w:rPr>
          <w:rStyle w:val="element-citation"/>
          <w:rFonts w:ascii="Times New Roman" w:hAnsi="Times New Roman" w:cs="Times New Roman"/>
          <w:color w:val="000000" w:themeColor="text1"/>
          <w:sz w:val="28"/>
          <w:szCs w:val="28"/>
          <w:lang w:val="en-US"/>
        </w:rPr>
        <w:t>53–65. doi: 10.37616/2212-5043.1294.</w:t>
      </w:r>
    </w:p>
    <w:p w14:paraId="5E48146B" w14:textId="614B5BA8" w:rsidR="002A0487" w:rsidRPr="00187E8C" w:rsidRDefault="002A0487" w:rsidP="00387CE1">
      <w:pPr>
        <w:pStyle w:val="ab"/>
        <w:numPr>
          <w:ilvl w:val="0"/>
          <w:numId w:val="33"/>
        </w:numPr>
        <w:spacing w:after="0" w:line="240" w:lineRule="auto"/>
        <w:ind w:left="0" w:right="-1" w:firstLine="567"/>
        <w:jc w:val="both"/>
        <w:rPr>
          <w:rStyle w:val="element-citation"/>
          <w:rFonts w:ascii="Times New Roman" w:eastAsia="Times New Roman" w:hAnsi="Times New Roman" w:cs="Times New Roman"/>
          <w:color w:val="000000" w:themeColor="text1"/>
          <w:sz w:val="28"/>
          <w:szCs w:val="28"/>
          <w:lang w:val="en-US"/>
        </w:rPr>
      </w:pPr>
      <w:r w:rsidRPr="00187E8C">
        <w:rPr>
          <w:rStyle w:val="element-citation"/>
          <w:rFonts w:ascii="Times New Roman" w:hAnsi="Times New Roman" w:cs="Times New Roman"/>
          <w:color w:val="000000" w:themeColor="text1"/>
          <w:sz w:val="28"/>
          <w:szCs w:val="28"/>
          <w:lang w:val="en-US"/>
        </w:rPr>
        <w:t>Sewilam AM, et al. Suggested avenues to reduce the stigma of mental illness in the Middle East</w:t>
      </w:r>
      <w:r w:rsidR="00AA67E6" w:rsidRPr="00187E8C">
        <w:rPr>
          <w:rStyle w:val="element-citation"/>
          <w:rFonts w:ascii="Times New Roman" w:hAnsi="Times New Roman" w:cs="Times New Roman"/>
          <w:color w:val="000000" w:themeColor="text1"/>
          <w:sz w:val="28"/>
          <w:szCs w:val="28"/>
          <w:lang w:val="en-US"/>
        </w:rPr>
        <w:t xml:space="preserve"> // </w:t>
      </w:r>
      <w:r w:rsidRPr="00187E8C">
        <w:rPr>
          <w:rStyle w:val="ref-journal"/>
          <w:rFonts w:ascii="Times New Roman" w:hAnsi="Times New Roman" w:cs="Times New Roman"/>
          <w:color w:val="000000" w:themeColor="text1"/>
          <w:sz w:val="28"/>
          <w:szCs w:val="28"/>
          <w:lang w:val="en-US"/>
        </w:rPr>
        <w:t>Int. J. Soc. Psychiatry.</w:t>
      </w:r>
      <w:r w:rsidR="00AA67E6" w:rsidRPr="00187E8C">
        <w:rPr>
          <w:rStyle w:val="ref-journal"/>
          <w:rFonts w:ascii="Times New Roman"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Style w:val="element-citation"/>
          <w:rFonts w:ascii="Times New Roman" w:hAnsi="Times New Roman" w:cs="Times New Roman"/>
          <w:color w:val="000000" w:themeColor="text1"/>
          <w:sz w:val="28"/>
          <w:szCs w:val="28"/>
          <w:lang w:val="en-US"/>
        </w:rPr>
        <w:t>2015</w:t>
      </w:r>
      <w:r w:rsidR="00AA67E6" w:rsidRPr="00187E8C">
        <w:rPr>
          <w:rStyle w:val="element-citation"/>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lang w:val="en-US"/>
        </w:rPr>
        <w:t>61</w:t>
      </w:r>
      <w:r w:rsidR="00AA67E6" w:rsidRPr="00187E8C">
        <w:rPr>
          <w:rStyle w:val="element-citation"/>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Style w:val="element-citation"/>
          <w:rFonts w:ascii="Times New Roman" w:hAnsi="Times New Roman" w:cs="Times New Roman"/>
          <w:color w:val="000000" w:themeColor="text1"/>
          <w:sz w:val="28"/>
          <w:szCs w:val="28"/>
          <w:lang w:val="en-US"/>
        </w:rPr>
        <w:t>111–120. doi: 10.1177/0020764014537234. </w:t>
      </w:r>
    </w:p>
    <w:p w14:paraId="0E4427FD" w14:textId="390E5334"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Henry JA. Audiologic Assessment. In: Snow J, editor. </w:t>
      </w:r>
      <w:r w:rsidRPr="00187E8C">
        <w:rPr>
          <w:rStyle w:val="ref-journal"/>
          <w:rFonts w:ascii="Times New Roman" w:hAnsi="Times New Roman" w:cs="Times New Roman"/>
          <w:color w:val="000000" w:themeColor="text1"/>
          <w:sz w:val="28"/>
          <w:szCs w:val="28"/>
          <w:shd w:val="clear" w:color="auto" w:fill="FFFFFF"/>
          <w:lang w:val="en-US"/>
        </w:rPr>
        <w:t>Tinnitus: theory and management</w:t>
      </w:r>
      <w:r w:rsidR="00AA67E6" w:rsidRPr="00187E8C">
        <w:rPr>
          <w:rStyle w:val="ref-journal"/>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Ontario: BC Decker Inc</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xml:space="preserve"> 2004.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shd w:val="clear" w:color="auto" w:fill="FFFFFF"/>
          <w:lang w:val="en-US"/>
        </w:rPr>
        <w:t>P</w:t>
      </w:r>
      <w:r w:rsidRPr="00187E8C">
        <w:rPr>
          <w:rFonts w:ascii="Times New Roman" w:hAnsi="Times New Roman" w:cs="Times New Roman"/>
          <w:color w:val="000000" w:themeColor="text1"/>
          <w:sz w:val="28"/>
          <w:szCs w:val="28"/>
          <w:shd w:val="clear" w:color="auto" w:fill="FFFFFF"/>
          <w:lang w:val="en-US"/>
        </w:rPr>
        <w:t>. 220–236.</w:t>
      </w:r>
    </w:p>
    <w:p w14:paraId="67BEC397" w14:textId="31000C46"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Han BI, Lee HW, Kim TY, Lim JS, Shin KS. Tinnitus: characteristics, causes, mechanisms, and treatments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J Clin Neurol.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2009</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shd w:val="clear" w:color="auto" w:fill="FFFFFF"/>
          <w:lang w:val="en-US"/>
        </w:rPr>
        <w:t xml:space="preserve"> Vol.</w:t>
      </w:r>
      <w:r w:rsidRPr="00187E8C">
        <w:rPr>
          <w:rFonts w:ascii="Times New Roman" w:hAnsi="Times New Roman" w:cs="Times New Roman"/>
          <w:color w:val="000000" w:themeColor="text1"/>
          <w:sz w:val="28"/>
          <w:szCs w:val="28"/>
          <w:shd w:val="clear" w:color="auto" w:fill="FFFFFF"/>
          <w:lang w:val="en-US"/>
        </w:rPr>
        <w:t>5(1)</w:t>
      </w:r>
      <w:r w:rsidR="00AA67E6"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11-</w:t>
      </w:r>
      <w:r w:rsidR="00AA67E6" w:rsidRPr="00187E8C">
        <w:rPr>
          <w:rFonts w:ascii="Times New Roman" w:hAnsi="Times New Roman" w:cs="Times New Roman"/>
          <w:color w:val="000000" w:themeColor="text1"/>
          <w:sz w:val="28"/>
          <w:szCs w:val="28"/>
          <w:shd w:val="clear" w:color="auto" w:fill="FFFFFF"/>
          <w:lang w:val="en-US"/>
        </w:rPr>
        <w:t>1</w:t>
      </w:r>
      <w:r w:rsidRPr="00187E8C">
        <w:rPr>
          <w:rFonts w:ascii="Times New Roman" w:hAnsi="Times New Roman" w:cs="Times New Roman"/>
          <w:color w:val="000000" w:themeColor="text1"/>
          <w:sz w:val="28"/>
          <w:szCs w:val="28"/>
          <w:shd w:val="clear" w:color="auto" w:fill="FFFFFF"/>
          <w:lang w:val="en-US"/>
        </w:rPr>
        <w:t>9. doi: 10.3988/jcn.2009.5.1.11. Epub 2009 Mar 31. </w:t>
      </w:r>
    </w:p>
    <w:p w14:paraId="1C6257EB" w14:textId="40411791"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Shapiro SB, Noij KS, Naples JG, Samy RN. Hearing Loss and Tinnitus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Med Clin North Am.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2021</w:t>
      </w:r>
      <w:r w:rsidR="00AA67E6"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105(5)</w:t>
      </w:r>
      <w:r w:rsidR="00AA67E6"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799-811. doi: 10.1016/j.mcna.2021.05.003</w:t>
      </w:r>
    </w:p>
    <w:p w14:paraId="03D3809B" w14:textId="3C6D5BB0"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Eggermont J</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J. Central tinnitus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Auris Nasus Larynx.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2003</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30</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S</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7-12. doi: 10.1016/s0385-8146(02)00122-0.</w:t>
      </w:r>
    </w:p>
    <w:p w14:paraId="63F9708E" w14:textId="3EA3ACAF"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Yew KS. Diagnostic approach to patients with tinnitus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Am Fam Physician.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2014</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89(2)</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106-13.</w:t>
      </w:r>
    </w:p>
    <w:p w14:paraId="735FE4E7" w14:textId="08F94439"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Figueiredo RR, de Azevedo AA, Penido Nde O. Tinnitus and arterial hypertension: a systematic review</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Eur Arch Otorhinolaryngol.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2015</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272(11)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3089-94. doi: 10.1007/s00405-014-3277-y.</w:t>
      </w:r>
    </w:p>
    <w:p w14:paraId="40DD72A5" w14:textId="2BD3013D"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 xml:space="preserve">Ramatsoma H, Patrick SM. Hypertension Associated </w:t>
      </w:r>
      <w:r w:rsidR="006D7979">
        <w:rPr>
          <w:rFonts w:ascii="Times New Roman" w:hAnsi="Times New Roman" w:cs="Times New Roman"/>
          <w:color w:val="000000" w:themeColor="text1"/>
          <w:sz w:val="28"/>
          <w:szCs w:val="28"/>
          <w:shd w:val="clear" w:color="auto" w:fill="FFFFFF"/>
          <w:lang w:val="en-US"/>
        </w:rPr>
        <w:t>w</w:t>
      </w:r>
      <w:r w:rsidRPr="00187E8C">
        <w:rPr>
          <w:rFonts w:ascii="Times New Roman" w:hAnsi="Times New Roman" w:cs="Times New Roman"/>
          <w:color w:val="000000" w:themeColor="text1"/>
          <w:sz w:val="28"/>
          <w:szCs w:val="28"/>
          <w:shd w:val="clear" w:color="auto" w:fill="FFFFFF"/>
          <w:lang w:val="en-US"/>
        </w:rPr>
        <w:t>ith Hearing Loss and Tinnitus Among Hypertensive Adults at a Tertiary Hospital in South Africa</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Front Neurol.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2022</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13</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857600. doi: 10.3389/fneur.2022.857600. </w:t>
      </w:r>
    </w:p>
    <w:p w14:paraId="0A84002F" w14:textId="21901CAF"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Gazquez I, Soto-Varela A, Aran I, Santos S, Batuecas A, Trinidad G, Perez-Garrigues H, Gonzalez-Oller C, Acosta L, Lopez-Escamez JA. High prevalence of systemic autoimmune diseases in patients with Menière's disease</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PLoS One.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6(10)</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e26759. doi: 10.1371/journal.pone.0026759. Epub 2011 Oct 28.</w:t>
      </w:r>
    </w:p>
    <w:p w14:paraId="0507AF32" w14:textId="207556BB"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 xml:space="preserve">Torere BE, Chittipolu S, Alugba G, Aiwuyo HO, Kennard JL. Sudden-Onset Sensorineural Hearing Loss and Tinnitus in a Patient </w:t>
      </w:r>
      <w:r w:rsidR="006D7979">
        <w:rPr>
          <w:rFonts w:ascii="Times New Roman" w:hAnsi="Times New Roman" w:cs="Times New Roman"/>
          <w:color w:val="000000" w:themeColor="text1"/>
          <w:sz w:val="28"/>
          <w:szCs w:val="28"/>
          <w:shd w:val="clear" w:color="auto" w:fill="FFFFFF"/>
          <w:lang w:val="en-US"/>
        </w:rPr>
        <w:t>w</w:t>
      </w:r>
      <w:r w:rsidRPr="00187E8C">
        <w:rPr>
          <w:rFonts w:ascii="Times New Roman" w:hAnsi="Times New Roman" w:cs="Times New Roman"/>
          <w:color w:val="000000" w:themeColor="text1"/>
          <w:sz w:val="28"/>
          <w:szCs w:val="28"/>
          <w:shd w:val="clear" w:color="auto" w:fill="FFFFFF"/>
          <w:lang w:val="en-US"/>
        </w:rPr>
        <w:t>ith Rheumatoid Arthritis: A Case Report and Literature Review</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Cureus.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2023</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15(5)</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e38739. doi: 10.7759/cureus.38739. </w:t>
      </w:r>
    </w:p>
    <w:p w14:paraId="12D8B369" w14:textId="0F121FB4" w:rsidR="002A0487" w:rsidRPr="00187E8C" w:rsidRDefault="002A0487" w:rsidP="00387CE1">
      <w:pPr>
        <w:pStyle w:val="ab"/>
        <w:numPr>
          <w:ilvl w:val="0"/>
          <w:numId w:val="33"/>
        </w:numPr>
        <w:spacing w:after="0" w:line="240" w:lineRule="auto"/>
        <w:ind w:left="0" w:right="-1" w:firstLine="567"/>
        <w:jc w:val="both"/>
        <w:rPr>
          <w:rFonts w:ascii="Times New Roman" w:eastAsia="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Biswas R, Genitsaridi E, Trpchevska N, Lugo A, Schlee W, Cederroth CR, Gallus S, Hall DA. Low Evidence for Tinnitus Risk Factors: A Systematic Review and Meta-analysis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J Assoc Res Otolaryngol.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2023</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24(1)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81-94. doi: 10.1007/s10162-022-00874-y. </w:t>
      </w:r>
    </w:p>
    <w:p w14:paraId="1E6776FF" w14:textId="37114282"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eastAsia="Times New Roman" w:hAnsi="Times New Roman" w:cs="Times New Roman"/>
          <w:color w:val="000000" w:themeColor="text1"/>
          <w:sz w:val="28"/>
          <w:szCs w:val="28"/>
          <w:lang w:val="en-US" w:eastAsia="ru-RU"/>
        </w:rPr>
      </w:pPr>
      <w:r w:rsidRPr="00187E8C">
        <w:rPr>
          <w:rFonts w:ascii="Times New Roman" w:eastAsia="Times New Roman" w:hAnsi="Times New Roman" w:cs="Times New Roman"/>
          <w:color w:val="000000" w:themeColor="text1"/>
          <w:sz w:val="28"/>
          <w:szCs w:val="28"/>
          <w:lang w:val="en-US" w:eastAsia="ru-RU"/>
        </w:rPr>
        <w:t>Lockwood AH, Salvi RJ, Burkard RF. Tinnitus</w:t>
      </w:r>
      <w:r w:rsidR="00AA67E6" w:rsidRPr="00187E8C">
        <w:rPr>
          <w:rFonts w:ascii="Times New Roman" w:eastAsia="Times New Roman" w:hAnsi="Times New Roman" w:cs="Times New Roman"/>
          <w:color w:val="000000" w:themeColor="text1"/>
          <w:sz w:val="28"/>
          <w:szCs w:val="28"/>
          <w:lang w:val="en-US" w:eastAsia="ru-RU"/>
        </w:rPr>
        <w:t xml:space="preserve"> // </w:t>
      </w:r>
      <w:r w:rsidRPr="00187E8C">
        <w:rPr>
          <w:rFonts w:ascii="Times New Roman" w:eastAsia="Times New Roman" w:hAnsi="Times New Roman" w:cs="Times New Roman"/>
          <w:color w:val="000000" w:themeColor="text1"/>
          <w:sz w:val="28"/>
          <w:szCs w:val="28"/>
          <w:lang w:val="en-US" w:eastAsia="ru-RU"/>
        </w:rPr>
        <w:t>N Engl J Med.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eastAsia="Times New Roman" w:hAnsi="Times New Roman" w:cs="Times New Roman"/>
          <w:color w:val="000000" w:themeColor="text1"/>
          <w:sz w:val="28"/>
          <w:szCs w:val="28"/>
          <w:lang w:val="en-US" w:eastAsia="ru-RU"/>
        </w:rPr>
        <w:t>2002</w:t>
      </w:r>
      <w:r w:rsidR="00AA67E6" w:rsidRPr="00187E8C">
        <w:rPr>
          <w:rFonts w:ascii="Times New Roman" w:eastAsia="Times New Roman" w:hAnsi="Times New Roman" w:cs="Times New Roman"/>
          <w:color w:val="000000" w:themeColor="text1"/>
          <w:sz w:val="28"/>
          <w:szCs w:val="28"/>
          <w:lang w:val="en-US" w:eastAsia="ru-RU"/>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eastAsia="Times New Roman" w:hAnsi="Times New Roman" w:cs="Times New Roman"/>
          <w:color w:val="000000" w:themeColor="text1"/>
          <w:sz w:val="28"/>
          <w:szCs w:val="28"/>
          <w:lang w:val="en-US" w:eastAsia="ru-RU"/>
        </w:rPr>
        <w:t>347</w:t>
      </w:r>
      <w:r w:rsidR="00AA67E6" w:rsidRPr="00187E8C">
        <w:rPr>
          <w:rFonts w:ascii="Times New Roman" w:eastAsia="Times New Roman" w:hAnsi="Times New Roman" w:cs="Times New Roman"/>
          <w:color w:val="000000" w:themeColor="text1"/>
          <w:sz w:val="28"/>
          <w:szCs w:val="28"/>
          <w:lang w:val="en-US" w:eastAsia="ru-RU"/>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eastAsia="Times New Roman" w:hAnsi="Times New Roman" w:cs="Times New Roman"/>
          <w:color w:val="000000" w:themeColor="text1"/>
          <w:sz w:val="28"/>
          <w:szCs w:val="28"/>
          <w:lang w:val="en-US" w:eastAsia="ru-RU"/>
        </w:rPr>
        <w:t>904–910. G</w:t>
      </w:r>
    </w:p>
    <w:p w14:paraId="024CE2CB" w14:textId="01AE2C2F"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eastAsia="Times New Roman" w:hAnsi="Times New Roman" w:cs="Times New Roman"/>
          <w:color w:val="000000" w:themeColor="text1"/>
          <w:sz w:val="28"/>
          <w:szCs w:val="28"/>
          <w:lang w:val="en-US" w:eastAsia="ru-RU"/>
        </w:rPr>
      </w:pPr>
      <w:r w:rsidRPr="00187E8C">
        <w:rPr>
          <w:rFonts w:ascii="Times New Roman" w:eastAsia="Times New Roman" w:hAnsi="Times New Roman" w:cs="Times New Roman"/>
          <w:color w:val="000000" w:themeColor="text1"/>
          <w:sz w:val="28"/>
          <w:szCs w:val="28"/>
          <w:lang w:val="en-US" w:eastAsia="ru-RU"/>
        </w:rPr>
        <w:t>Leske MC. Prevalence estimates of communicative disorders in the U.S. Language, hearing and vestibular disorders</w:t>
      </w:r>
      <w:r w:rsidR="00AA67E6" w:rsidRPr="00187E8C">
        <w:rPr>
          <w:rFonts w:ascii="Times New Roman" w:eastAsia="Times New Roman" w:hAnsi="Times New Roman" w:cs="Times New Roman"/>
          <w:color w:val="000000" w:themeColor="text1"/>
          <w:sz w:val="28"/>
          <w:szCs w:val="28"/>
          <w:lang w:val="en-US" w:eastAsia="ru-RU"/>
        </w:rPr>
        <w:t xml:space="preserve"> // </w:t>
      </w:r>
      <w:r w:rsidRPr="00187E8C">
        <w:rPr>
          <w:rFonts w:ascii="Times New Roman" w:eastAsia="Times New Roman" w:hAnsi="Times New Roman" w:cs="Times New Roman"/>
          <w:color w:val="000000" w:themeColor="text1"/>
          <w:sz w:val="28"/>
          <w:szCs w:val="28"/>
          <w:lang w:val="en-US" w:eastAsia="ru-RU"/>
        </w:rPr>
        <w:t>ASHA</w:t>
      </w:r>
      <w:r w:rsidR="00AA67E6" w:rsidRPr="00187E8C">
        <w:rPr>
          <w:rFonts w:ascii="Times New Roman" w:eastAsia="Times New Roman" w:hAnsi="Times New Roman" w:cs="Times New Roman"/>
          <w:color w:val="000000" w:themeColor="text1"/>
          <w:sz w:val="28"/>
          <w:szCs w:val="28"/>
          <w:lang w:val="en-US" w:eastAsia="ru-RU"/>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w:t>
      </w:r>
      <w:r w:rsidRPr="00187E8C">
        <w:rPr>
          <w:rFonts w:ascii="Times New Roman" w:eastAsia="Times New Roman" w:hAnsi="Times New Roman" w:cs="Times New Roman"/>
          <w:color w:val="000000" w:themeColor="text1"/>
          <w:sz w:val="28"/>
          <w:szCs w:val="28"/>
          <w:lang w:val="en-US" w:eastAsia="ru-RU"/>
        </w:rPr>
        <w:t>1981</w:t>
      </w:r>
      <w:r w:rsidR="00AA67E6" w:rsidRPr="00187E8C">
        <w:rPr>
          <w:rFonts w:ascii="Times New Roman" w:eastAsia="Times New Roman" w:hAnsi="Times New Roman" w:cs="Times New Roman"/>
          <w:color w:val="000000" w:themeColor="text1"/>
          <w:sz w:val="28"/>
          <w:szCs w:val="28"/>
          <w:lang w:val="en-US" w:eastAsia="ru-RU"/>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eastAsia="Times New Roman" w:hAnsi="Times New Roman" w:cs="Times New Roman"/>
          <w:color w:val="000000" w:themeColor="text1"/>
          <w:sz w:val="28"/>
          <w:szCs w:val="28"/>
          <w:lang w:val="en-US" w:eastAsia="ru-RU"/>
        </w:rPr>
        <w:t>23</w:t>
      </w:r>
      <w:r w:rsidR="00AA67E6" w:rsidRPr="00187E8C">
        <w:rPr>
          <w:rFonts w:ascii="Times New Roman" w:eastAsia="Times New Roman" w:hAnsi="Times New Roman" w:cs="Times New Roman"/>
          <w:color w:val="000000" w:themeColor="text1"/>
          <w:sz w:val="28"/>
          <w:szCs w:val="28"/>
          <w:lang w:val="en-US" w:eastAsia="ru-RU"/>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eastAsia="Times New Roman" w:hAnsi="Times New Roman" w:cs="Times New Roman"/>
          <w:color w:val="000000" w:themeColor="text1"/>
          <w:sz w:val="28"/>
          <w:szCs w:val="28"/>
          <w:lang w:val="en-US" w:eastAsia="ru-RU"/>
        </w:rPr>
        <w:t>229–237. </w:t>
      </w:r>
    </w:p>
    <w:p w14:paraId="5AA5242A" w14:textId="7891EA5C"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Sindhusake D, Golding M, Newall P, et al. Risk factors for tinnitus in a population of older adults: the blue mountains hearing study</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Ear Hear</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2003</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lang w:val="en-US"/>
        </w:rPr>
        <w:t>24</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501</w:t>
      </w:r>
    </w:p>
    <w:p w14:paraId="0C6955BA" w14:textId="2ECB71BA"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eastAsia="Times New Roman" w:hAnsi="Times New Roman" w:cs="Times New Roman"/>
          <w:color w:val="000000" w:themeColor="text1"/>
          <w:sz w:val="28"/>
          <w:szCs w:val="28"/>
          <w:lang w:val="en-US" w:eastAsia="ru-RU"/>
        </w:rPr>
      </w:pPr>
      <w:r w:rsidRPr="00187E8C">
        <w:rPr>
          <w:rFonts w:ascii="Times New Roman" w:hAnsi="Times New Roman" w:cs="Times New Roman"/>
          <w:color w:val="000000" w:themeColor="text1"/>
          <w:sz w:val="28"/>
          <w:szCs w:val="28"/>
          <w:lang w:val="en-US"/>
        </w:rPr>
        <w:t>Kim H-J, Lee H-J, An S-Y, et al. Analysis of the prevalence and associated risk factors</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of</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tinnitus</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in</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adults</w:t>
      </w:r>
      <w:r w:rsidR="00AA67E6" w:rsidRPr="00187E8C">
        <w:rPr>
          <w:rFonts w:ascii="Times New Roman" w:hAnsi="Times New Roman" w:cs="Times New Roman"/>
          <w:color w:val="000000" w:themeColor="text1"/>
          <w:sz w:val="28"/>
          <w:szCs w:val="28"/>
          <w:lang w:val="en-US"/>
        </w:rPr>
        <w:t xml:space="preserve"> // </w:t>
      </w:r>
      <w:r w:rsidRPr="00187E8C">
        <w:rPr>
          <w:rFonts w:ascii="Times New Roman" w:hAnsi="Times New Roman" w:cs="Times New Roman"/>
          <w:color w:val="000000" w:themeColor="text1"/>
          <w:sz w:val="28"/>
          <w:szCs w:val="28"/>
          <w:lang w:val="en-US"/>
        </w:rPr>
        <w:t>PLoS</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One</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2015</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lang w:val="en-US"/>
        </w:rPr>
        <w:t>10</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e0127578.</w:t>
      </w:r>
    </w:p>
    <w:p w14:paraId="400A6B5B" w14:textId="2C4F4B5B"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eastAsia="Times New Roman" w:hAnsi="Times New Roman" w:cs="Times New Roman"/>
          <w:color w:val="000000" w:themeColor="text1"/>
          <w:sz w:val="28"/>
          <w:szCs w:val="28"/>
          <w:lang w:val="en-US" w:eastAsia="ru-RU"/>
        </w:rPr>
      </w:pPr>
      <w:r w:rsidRPr="00187E8C">
        <w:rPr>
          <w:rFonts w:ascii="Times New Roman" w:hAnsi="Times New Roman" w:cs="Times New Roman"/>
          <w:color w:val="000000" w:themeColor="text1"/>
          <w:sz w:val="28"/>
          <w:szCs w:val="28"/>
          <w:lang w:val="en-US"/>
        </w:rPr>
        <w:t>Martines F, Sireci F, Cannizzaro E, et al. Clinical observations and risk factors for tinnitus in a Sicilian cohort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Eur Arch Otorhinolaryngol</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2015</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lang w:val="en-US"/>
        </w:rPr>
        <w:t>272</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2719–29</w:t>
      </w:r>
    </w:p>
    <w:p w14:paraId="6AC55108" w14:textId="2466C88A"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eastAsia="Times New Roman" w:hAnsi="Times New Roman" w:cs="Times New Roman"/>
          <w:color w:val="000000" w:themeColor="text1"/>
          <w:sz w:val="28"/>
          <w:szCs w:val="28"/>
          <w:lang w:val="en-US" w:eastAsia="ru-RU"/>
        </w:rPr>
      </w:pPr>
      <w:r w:rsidRPr="00187E8C">
        <w:rPr>
          <w:rFonts w:ascii="Times New Roman" w:hAnsi="Times New Roman" w:cs="Times New Roman"/>
          <w:color w:val="000000" w:themeColor="text1"/>
          <w:sz w:val="28"/>
          <w:szCs w:val="28"/>
          <w:lang w:val="en-US"/>
        </w:rPr>
        <w:t xml:space="preserve">National Institute on Deafness and other communication disorders. Tinnitus. </w:t>
      </w:r>
      <w:hyperlink r:id="rId29" w:history="1">
        <w:r w:rsidRPr="00187E8C">
          <w:rPr>
            <w:rStyle w:val="aa"/>
            <w:rFonts w:ascii="Times New Roman" w:hAnsi="Times New Roman" w:cs="Times New Roman"/>
            <w:color w:val="000000" w:themeColor="text1"/>
            <w:sz w:val="28"/>
            <w:szCs w:val="28"/>
            <w:u w:val="none"/>
            <w:lang w:val="en-US"/>
          </w:rPr>
          <w:t>https://www.nidcd.nih.gov/health/tinnitus</w:t>
        </w:r>
      </w:hyperlink>
      <w:r w:rsidR="00AA67E6" w:rsidRPr="00187E8C">
        <w:rPr>
          <w:rStyle w:val="aa"/>
          <w:rFonts w:ascii="Times New Roman" w:hAnsi="Times New Roman" w:cs="Times New Roman"/>
          <w:color w:val="000000" w:themeColor="text1"/>
          <w:sz w:val="28"/>
          <w:szCs w:val="28"/>
          <w:u w:val="none"/>
          <w:lang w:val="en-US"/>
        </w:rPr>
        <w:t xml:space="preserve"> 24.05.2024</w:t>
      </w:r>
    </w:p>
    <w:p w14:paraId="2EC28AFB" w14:textId="6122782B"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Li CM, Zhang X, Hoffman HJ, Cotch MF, Themann CL, Wilson MR. Hearing impairment associated with depression in US adults, National Health and Nutrition Examination Survey 2005-2010</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Style w:val="ref-journal"/>
          <w:rFonts w:ascii="Times New Roman" w:hAnsi="Times New Roman" w:cs="Times New Roman"/>
          <w:color w:val="000000" w:themeColor="text1"/>
          <w:sz w:val="28"/>
          <w:szCs w:val="28"/>
          <w:shd w:val="clear" w:color="auto" w:fill="FFFFFF"/>
          <w:lang w:val="en-US"/>
        </w:rPr>
        <w:t>JAMA Otolaryngol Head Neck Surg.</w:t>
      </w:r>
      <w:r w:rsidR="00AA67E6" w:rsidRPr="00187E8C">
        <w:rPr>
          <w:rStyle w:val="ref-journal"/>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2014</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shd w:val="clear" w:color="auto" w:fill="FFFFFF"/>
          <w:lang w:val="en-US"/>
        </w:rPr>
        <w:t>140</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293–302</w:t>
      </w:r>
    </w:p>
    <w:p w14:paraId="785A8863" w14:textId="057FFACF"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Style w:val="element-citation"/>
          <w:rFonts w:ascii="Times New Roman" w:hAnsi="Times New Roman" w:cs="Times New Roman"/>
          <w:color w:val="000000" w:themeColor="text1"/>
          <w:sz w:val="28"/>
          <w:szCs w:val="28"/>
          <w:lang w:val="en-US"/>
        </w:rPr>
        <w:t>Hiramatsu K, Yamamoto T, Taira K, Ito A, Nakasone T. A survey on health effects due to aircraft noise on residents living around kadena air base in the ryukyus</w:t>
      </w:r>
      <w:r w:rsidR="00AA67E6" w:rsidRPr="00187E8C">
        <w:rPr>
          <w:rStyle w:val="element-citation"/>
          <w:rFonts w:ascii="Times New Roman" w:hAnsi="Times New Roman" w:cs="Times New Roman"/>
          <w:color w:val="000000" w:themeColor="text1"/>
          <w:sz w:val="28"/>
          <w:szCs w:val="28"/>
          <w:lang w:val="en-US"/>
        </w:rPr>
        <w:t xml:space="preserve"> // </w:t>
      </w:r>
      <w:r w:rsidRPr="00187E8C">
        <w:rPr>
          <w:rStyle w:val="ref-journal"/>
          <w:rFonts w:ascii="Times New Roman" w:hAnsi="Times New Roman" w:cs="Times New Roman"/>
          <w:color w:val="000000" w:themeColor="text1"/>
          <w:sz w:val="28"/>
          <w:szCs w:val="28"/>
          <w:lang w:val="en-US"/>
        </w:rPr>
        <w:t>J Sound Vib.</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w:t>
      </w:r>
      <w:r w:rsidRPr="00187E8C">
        <w:rPr>
          <w:rStyle w:val="element-citation"/>
          <w:rFonts w:ascii="Times New Roman" w:hAnsi="Times New Roman" w:cs="Times New Roman"/>
          <w:color w:val="000000" w:themeColor="text1"/>
          <w:sz w:val="28"/>
          <w:szCs w:val="28"/>
          <w:lang w:val="en-US"/>
        </w:rPr>
        <w:t>1997</w:t>
      </w:r>
      <w:r w:rsidR="00AA67E6" w:rsidRPr="00187E8C">
        <w:rPr>
          <w:rStyle w:val="element-citation"/>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lang w:val="en-US"/>
        </w:rPr>
        <w:t>205</w:t>
      </w:r>
      <w:r w:rsidR="00AA67E6" w:rsidRPr="00187E8C">
        <w:rPr>
          <w:rStyle w:val="element-citation"/>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Style w:val="element-citation"/>
          <w:rFonts w:ascii="Times New Roman" w:hAnsi="Times New Roman" w:cs="Times New Roman"/>
          <w:color w:val="000000" w:themeColor="text1"/>
          <w:sz w:val="28"/>
          <w:szCs w:val="28"/>
          <w:lang w:val="en-US"/>
        </w:rPr>
        <w:t>451–60.</w:t>
      </w:r>
    </w:p>
    <w:p w14:paraId="442F2990" w14:textId="48C17B36" w:rsidR="002A0487" w:rsidRPr="00187E8C" w:rsidRDefault="002A0487" w:rsidP="00387CE1">
      <w:pPr>
        <w:pStyle w:val="ab"/>
        <w:numPr>
          <w:ilvl w:val="0"/>
          <w:numId w:val="33"/>
        </w:numPr>
        <w:shd w:val="clear" w:color="auto" w:fill="FFFFFF"/>
        <w:spacing w:after="0" w:line="240" w:lineRule="auto"/>
        <w:ind w:left="0" w:right="-1" w:firstLine="567"/>
        <w:jc w:val="both"/>
        <w:rPr>
          <w:rStyle w:val="element-citation"/>
          <w:rFonts w:ascii="Times New Roman" w:eastAsia="Times New Roman" w:hAnsi="Times New Roman" w:cs="Times New Roman"/>
          <w:color w:val="000000" w:themeColor="text1"/>
          <w:sz w:val="28"/>
          <w:szCs w:val="28"/>
          <w:lang w:val="en-US" w:eastAsia="ru-RU"/>
        </w:rPr>
      </w:pPr>
      <w:r w:rsidRPr="00187E8C">
        <w:rPr>
          <w:rStyle w:val="element-citation"/>
          <w:rFonts w:ascii="Times New Roman" w:hAnsi="Times New Roman" w:cs="Times New Roman"/>
          <w:color w:val="000000" w:themeColor="text1"/>
          <w:sz w:val="28"/>
          <w:szCs w:val="28"/>
          <w:lang w:val="en-US"/>
        </w:rPr>
        <w:t>Yoon JH, Won JU, Lee W, Jung PK, Roh J. Occupational noise annoyance linked to depressive symptoms and suicidal ideation: A result from nationwide survey of Korea</w:t>
      </w:r>
      <w:r w:rsidR="00AA67E6" w:rsidRPr="00187E8C">
        <w:rPr>
          <w:rStyle w:val="element-citation"/>
          <w:rFonts w:ascii="Times New Roman" w:hAnsi="Times New Roman" w:cs="Times New Roman"/>
          <w:color w:val="000000" w:themeColor="text1"/>
          <w:sz w:val="28"/>
          <w:szCs w:val="28"/>
          <w:lang w:val="en-US"/>
        </w:rPr>
        <w:t xml:space="preserve"> // </w:t>
      </w:r>
      <w:r w:rsidRPr="00187E8C">
        <w:rPr>
          <w:rStyle w:val="ref-journal"/>
          <w:rFonts w:ascii="Times New Roman" w:hAnsi="Times New Roman" w:cs="Times New Roman"/>
          <w:color w:val="000000" w:themeColor="text1"/>
          <w:sz w:val="28"/>
          <w:szCs w:val="28"/>
          <w:lang w:val="en-US"/>
        </w:rPr>
        <w:t>PLOS One.</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w:t>
      </w:r>
      <w:r w:rsidRPr="00187E8C">
        <w:rPr>
          <w:rStyle w:val="element-citation"/>
          <w:rFonts w:ascii="Times New Roman" w:hAnsi="Times New Roman" w:cs="Times New Roman"/>
          <w:color w:val="000000" w:themeColor="text1"/>
          <w:sz w:val="28"/>
          <w:szCs w:val="28"/>
          <w:lang w:val="en-US"/>
        </w:rPr>
        <w:t>2014</w:t>
      </w:r>
      <w:r w:rsidR="00AA67E6" w:rsidRPr="00187E8C">
        <w:rPr>
          <w:rStyle w:val="element-citation"/>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lang w:val="en-US"/>
        </w:rPr>
        <w:t>9</w:t>
      </w:r>
      <w:r w:rsidR="00AA67E6" w:rsidRPr="00187E8C">
        <w:rPr>
          <w:rStyle w:val="element-citation"/>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Style w:val="element-citation"/>
          <w:rFonts w:ascii="Times New Roman" w:hAnsi="Times New Roman" w:cs="Times New Roman"/>
          <w:color w:val="000000" w:themeColor="text1"/>
          <w:sz w:val="28"/>
          <w:szCs w:val="28"/>
          <w:lang w:val="en-US"/>
        </w:rPr>
        <w:t>e105321.</w:t>
      </w:r>
    </w:p>
    <w:p w14:paraId="605A4CDB" w14:textId="316A37A8"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eastAsia="Times New Roman" w:hAnsi="Times New Roman" w:cs="Times New Roman"/>
          <w:color w:val="000000" w:themeColor="text1"/>
          <w:sz w:val="28"/>
          <w:szCs w:val="28"/>
          <w:lang w:val="en-US" w:eastAsia="ru-RU"/>
        </w:rPr>
      </w:pPr>
      <w:r w:rsidRPr="00187E8C">
        <w:rPr>
          <w:rFonts w:ascii="Times New Roman" w:hAnsi="Times New Roman" w:cs="Times New Roman"/>
          <w:color w:val="000000" w:themeColor="text1"/>
          <w:sz w:val="28"/>
          <w:szCs w:val="28"/>
          <w:lang w:val="en-US"/>
        </w:rPr>
        <w:t>Havia M, Kentala E, Pyykko¨ I. Hearing loss and tinnitus in Meniere’s disease</w:t>
      </w:r>
      <w:r w:rsidR="00AA67E6" w:rsidRPr="00187E8C">
        <w:rPr>
          <w:rFonts w:ascii="Times New Roman" w:hAnsi="Times New Roman" w:cs="Times New Roman"/>
          <w:color w:val="000000" w:themeColor="text1"/>
          <w:sz w:val="28"/>
          <w:szCs w:val="28"/>
          <w:lang w:val="en-US"/>
        </w:rPr>
        <w:t xml:space="preserve"> // </w:t>
      </w:r>
      <w:r w:rsidRPr="00187E8C">
        <w:rPr>
          <w:rFonts w:ascii="Times New Roman" w:hAnsi="Times New Roman" w:cs="Times New Roman"/>
          <w:color w:val="000000" w:themeColor="text1"/>
          <w:sz w:val="28"/>
          <w:szCs w:val="28"/>
          <w:lang w:val="en-US"/>
        </w:rPr>
        <w:t>Auris Nasus Larynx</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2002</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lang w:val="en-US"/>
        </w:rPr>
        <w:t>29</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115–9.</w:t>
      </w:r>
    </w:p>
    <w:p w14:paraId="03435BB5" w14:textId="04C62FD9"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eastAsia="Times New Roman" w:hAnsi="Times New Roman" w:cs="Times New Roman"/>
          <w:color w:val="000000" w:themeColor="text1"/>
          <w:sz w:val="28"/>
          <w:szCs w:val="28"/>
          <w:lang w:val="en-US" w:eastAsia="ru-RU"/>
        </w:rPr>
      </w:pPr>
      <w:r w:rsidRPr="00187E8C">
        <w:rPr>
          <w:rFonts w:ascii="Times New Roman" w:hAnsi="Times New Roman" w:cs="Times New Roman"/>
          <w:color w:val="000000" w:themeColor="text1"/>
          <w:sz w:val="28"/>
          <w:szCs w:val="28"/>
          <w:shd w:val="clear" w:color="auto" w:fill="FFFFFF"/>
          <w:lang w:val="en-US"/>
        </w:rPr>
        <w:t>Kostev K, Alymova S, Kössl M, Jacob L. Risk Factors for Tinnitus in 37,692 Patients Followed in General Practices in Germany</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Otol Neurotol.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2019</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shd w:val="clear" w:color="auto" w:fill="FFFFFF"/>
          <w:lang w:val="en-US"/>
        </w:rPr>
        <w:t>Vol.</w:t>
      </w:r>
      <w:r w:rsidRPr="00187E8C">
        <w:rPr>
          <w:rFonts w:ascii="Times New Roman" w:hAnsi="Times New Roman" w:cs="Times New Roman"/>
          <w:color w:val="000000" w:themeColor="text1"/>
          <w:sz w:val="28"/>
          <w:szCs w:val="28"/>
          <w:shd w:val="clear" w:color="auto" w:fill="FFFFFF"/>
          <w:lang w:val="en-US"/>
        </w:rPr>
        <w:t>40(4)</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436-440. doi: 10.1097/MAO.0000000000002161.</w:t>
      </w:r>
    </w:p>
    <w:p w14:paraId="4A21E2AE" w14:textId="2FB3050B" w:rsidR="002A0487" w:rsidRPr="00187E8C" w:rsidRDefault="002A0487" w:rsidP="00387CE1">
      <w:pPr>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 xml:space="preserve">Davis A, EL Rafaie A. Epidemiology of tinnitus. In Tyler RS, editor, Tinnitus handbook.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San Diego, CA: Singular Publishing Group</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 xml:space="preserve"> 2000.</w:t>
      </w:r>
      <w:r w:rsidR="00AA67E6" w:rsidRPr="00187E8C">
        <w:rPr>
          <w:rFonts w:ascii="Times New Roman"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P. 1-23</w:t>
      </w:r>
    </w:p>
    <w:p w14:paraId="11020256" w14:textId="782FD0EC" w:rsidR="002A0487" w:rsidRPr="00187E8C" w:rsidRDefault="002A0487" w:rsidP="00387CE1">
      <w:pPr>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bookmarkStart w:id="49" w:name="pone.0127578.ref014"/>
      <w:bookmarkEnd w:id="49"/>
      <w:r w:rsidRPr="00187E8C">
        <w:rPr>
          <w:rFonts w:ascii="Times New Roman" w:hAnsi="Times New Roman" w:cs="Times New Roman"/>
          <w:color w:val="000000" w:themeColor="text1"/>
          <w:sz w:val="28"/>
          <w:szCs w:val="28"/>
          <w:lang w:val="en-US"/>
        </w:rPr>
        <w:t>Quaranta A, Assennato G, Sallustio V. Epidemiology of hearing problems among adults in Italy</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Scand Audiol Suppl.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1996</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lang w:val="en-US"/>
        </w:rPr>
        <w:t>42</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 xml:space="preserve">9–13. </w:t>
      </w:r>
    </w:p>
    <w:p w14:paraId="15204E8C" w14:textId="727C6B9F" w:rsidR="002A0487" w:rsidRPr="00187E8C" w:rsidRDefault="002A0487" w:rsidP="00387CE1">
      <w:pPr>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bookmarkStart w:id="50" w:name="pone.0127578.ref015"/>
      <w:bookmarkEnd w:id="50"/>
      <w:r w:rsidRPr="00187E8C">
        <w:rPr>
          <w:rFonts w:ascii="Times New Roman" w:hAnsi="Times New Roman" w:cs="Times New Roman"/>
          <w:color w:val="000000" w:themeColor="text1"/>
          <w:sz w:val="28"/>
          <w:szCs w:val="28"/>
          <w:lang w:val="en-US"/>
        </w:rPr>
        <w:t>Nondahl DM, Cruickshanks KJ, Wiley TL, Klein BE, Klein R, Chappell R, et al. The ten-year incidence of tinnitus among older adults</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Int J Audiol.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2010</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lang w:val="en-US"/>
        </w:rPr>
        <w:t>49</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 xml:space="preserve">580–585. </w:t>
      </w:r>
    </w:p>
    <w:p w14:paraId="13721845" w14:textId="330C8F6F" w:rsidR="002A0487" w:rsidRPr="00187E8C" w:rsidRDefault="002A0487" w:rsidP="00387CE1">
      <w:pPr>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bookmarkStart w:id="51" w:name="pone.0127578.ref016"/>
      <w:bookmarkEnd w:id="51"/>
      <w:r w:rsidRPr="00187E8C">
        <w:rPr>
          <w:rFonts w:ascii="Times New Roman" w:hAnsi="Times New Roman" w:cs="Times New Roman"/>
          <w:color w:val="000000" w:themeColor="text1"/>
          <w:sz w:val="28"/>
          <w:szCs w:val="28"/>
          <w:lang w:val="en-US"/>
        </w:rPr>
        <w:t>Nondahl DM, Cruickshanks KJ, Huang GH, Klein BE, Klein R, Tweed TS, et al. Generational differences in the reporting of tinnitus</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Ear Hear.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2012</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lang w:val="en-US"/>
        </w:rPr>
        <w:t>33</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 xml:space="preserve">640–644. </w:t>
      </w:r>
    </w:p>
    <w:p w14:paraId="1B19C684" w14:textId="7343F79B" w:rsidR="002A0487" w:rsidRPr="00187E8C" w:rsidRDefault="002A0487" w:rsidP="00387CE1">
      <w:pPr>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bookmarkStart w:id="52" w:name="pone.0127578.ref017"/>
      <w:bookmarkEnd w:id="52"/>
      <w:r w:rsidRPr="00187E8C">
        <w:rPr>
          <w:rFonts w:ascii="Times New Roman" w:hAnsi="Times New Roman" w:cs="Times New Roman"/>
          <w:color w:val="000000" w:themeColor="text1"/>
          <w:sz w:val="28"/>
          <w:szCs w:val="28"/>
          <w:lang w:val="en-US"/>
        </w:rPr>
        <w:t>Fujii K, Nagata C, Nakamura K, Kawachi T, Takatsuka N, Oba S, et al. Prevalence of tinnitus in community-dwelling Japanese adults</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J Epidemiol.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2011</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lang w:val="en-US"/>
        </w:rPr>
        <w:t>21</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 xml:space="preserve">299–304. </w:t>
      </w:r>
    </w:p>
    <w:p w14:paraId="46E17950" w14:textId="7023CFE0" w:rsidR="002A0487" w:rsidRPr="00187E8C" w:rsidRDefault="002A0487" w:rsidP="00387CE1">
      <w:pPr>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bookmarkStart w:id="53" w:name="pone.0127578.ref018"/>
      <w:bookmarkEnd w:id="53"/>
      <w:r w:rsidRPr="00187E8C">
        <w:rPr>
          <w:rFonts w:ascii="Times New Roman" w:hAnsi="Times New Roman" w:cs="Times New Roman"/>
          <w:color w:val="000000" w:themeColor="text1"/>
          <w:sz w:val="28"/>
          <w:szCs w:val="28"/>
          <w:lang w:val="en-US"/>
        </w:rPr>
        <w:t>Negrila-Mezei A, Enache R, Sarafoleanu C. Tinnitus in elderly population: clinic correlations and impact upon QoL</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J Med Life.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2011</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lang w:val="en-US"/>
        </w:rPr>
        <w:t>4</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 xml:space="preserve">412–416. </w:t>
      </w:r>
    </w:p>
    <w:p w14:paraId="52F7D737" w14:textId="36132514"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eastAsia="Times New Roman" w:hAnsi="Times New Roman" w:cs="Times New Roman"/>
          <w:color w:val="000000" w:themeColor="text1"/>
          <w:sz w:val="28"/>
          <w:szCs w:val="28"/>
          <w:lang w:val="en-US" w:eastAsia="ru-RU"/>
        </w:rPr>
      </w:pPr>
      <w:bookmarkStart w:id="54" w:name="pone.0127578.ref019"/>
      <w:bookmarkEnd w:id="54"/>
      <w:r w:rsidRPr="00187E8C">
        <w:rPr>
          <w:rFonts w:ascii="Times New Roman" w:hAnsi="Times New Roman" w:cs="Times New Roman"/>
          <w:color w:val="000000" w:themeColor="text1"/>
          <w:sz w:val="28"/>
          <w:szCs w:val="28"/>
          <w:lang w:val="en-US"/>
        </w:rPr>
        <w:t>Mahboubi H, Oliaei S, Kiumehr S, Dwabe S, Djalilian HR. The prevalence and characteristics of tinnitus in the youth population of the United States</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Laryngoscope.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2013</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lang w:val="en-US"/>
        </w:rPr>
        <w:t>123</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 xml:space="preserve">2001–2008. </w:t>
      </w:r>
    </w:p>
    <w:p w14:paraId="09083B11" w14:textId="7059B46A"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Shargorodsky J, Curhan GC, Farwell WR. Prevalence and characteristics of tinnitus among US adults</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Am J Med.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2010</w:t>
      </w:r>
      <w:r w:rsidR="00AA67E6" w:rsidRPr="00187E8C">
        <w:rPr>
          <w:rFonts w:ascii="Times New Roman"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lang w:val="en-US"/>
        </w:rPr>
        <w:t>123</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 xml:space="preserve">711–718. </w:t>
      </w:r>
    </w:p>
    <w:p w14:paraId="1BCEA5BD" w14:textId="737E8D96" w:rsidR="002A0487" w:rsidRPr="00187E8C" w:rsidRDefault="002A0487" w:rsidP="00387CE1">
      <w:pPr>
        <w:numPr>
          <w:ilvl w:val="0"/>
          <w:numId w:val="33"/>
        </w:numPr>
        <w:shd w:val="clear" w:color="auto" w:fill="FFFFFF"/>
        <w:spacing w:after="0" w:line="240" w:lineRule="auto"/>
        <w:ind w:left="0" w:right="-1" w:firstLine="567"/>
        <w:jc w:val="both"/>
        <w:rPr>
          <w:rFonts w:ascii="Times New Roman" w:eastAsia="Times New Roman" w:hAnsi="Times New Roman" w:cs="Times New Roman"/>
          <w:color w:val="000000" w:themeColor="text1"/>
          <w:sz w:val="28"/>
          <w:szCs w:val="28"/>
          <w:lang w:val="en-US" w:eastAsia="ru-RU"/>
        </w:rPr>
      </w:pPr>
      <w:bookmarkStart w:id="55" w:name="pone.0127578.ref021"/>
      <w:bookmarkEnd w:id="55"/>
      <w:r w:rsidRPr="00187E8C">
        <w:rPr>
          <w:rFonts w:ascii="Times New Roman" w:eastAsia="Times New Roman" w:hAnsi="Times New Roman" w:cs="Times New Roman"/>
          <w:color w:val="000000" w:themeColor="text1"/>
          <w:sz w:val="28"/>
          <w:szCs w:val="28"/>
          <w:lang w:val="en-US" w:eastAsia="ru-RU"/>
        </w:rPr>
        <w:t>Gopinath B, McMahon CM, Rochtchina E, Karpa MJ, Mitchell P. Risk factors and impacts of incident tinnitus in older adults</w:t>
      </w:r>
      <w:r w:rsidR="00AA67E6" w:rsidRPr="00187E8C">
        <w:rPr>
          <w:rFonts w:ascii="Times New Roman" w:eastAsia="Times New Roman" w:hAnsi="Times New Roman" w:cs="Times New Roman"/>
          <w:color w:val="000000" w:themeColor="text1"/>
          <w:sz w:val="28"/>
          <w:szCs w:val="28"/>
          <w:lang w:val="en-US" w:eastAsia="ru-RU"/>
        </w:rPr>
        <w:t xml:space="preserve"> //</w:t>
      </w:r>
      <w:r w:rsidRPr="00187E8C">
        <w:rPr>
          <w:rFonts w:ascii="Times New Roman" w:eastAsia="Times New Roman" w:hAnsi="Times New Roman" w:cs="Times New Roman"/>
          <w:color w:val="000000" w:themeColor="text1"/>
          <w:sz w:val="28"/>
          <w:szCs w:val="28"/>
          <w:lang w:val="en-US" w:eastAsia="ru-RU"/>
        </w:rPr>
        <w:t xml:space="preserve"> Ann Epidemiol</w:t>
      </w:r>
      <w:r w:rsidR="00AA67E6" w:rsidRPr="00187E8C">
        <w:rPr>
          <w:rFonts w:ascii="Times New Roman" w:eastAsia="Times New Roman" w:hAnsi="Times New Roman" w:cs="Times New Roman"/>
          <w:color w:val="000000" w:themeColor="text1"/>
          <w:sz w:val="28"/>
          <w:szCs w:val="28"/>
          <w:lang w:val="en-US" w:eastAsia="ru-RU"/>
        </w:rPr>
        <w:t>.</w:t>
      </w:r>
      <w:r w:rsidRPr="00187E8C">
        <w:rPr>
          <w:rFonts w:ascii="Times New Roman" w:eastAsia="Times New Roman" w:hAnsi="Times New Roman" w:cs="Times New Roman"/>
          <w:color w:val="000000" w:themeColor="text1"/>
          <w:sz w:val="28"/>
          <w:szCs w:val="28"/>
          <w:lang w:val="en-US" w:eastAsia="ru-RU"/>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eastAsia="Times New Roman" w:hAnsi="Times New Roman" w:cs="Times New Roman"/>
          <w:color w:val="000000" w:themeColor="text1"/>
          <w:sz w:val="28"/>
          <w:szCs w:val="28"/>
          <w:lang w:val="en-US" w:eastAsia="ru-RU"/>
        </w:rPr>
        <w:t>2010</w:t>
      </w:r>
      <w:r w:rsidR="00AA67E6" w:rsidRPr="00187E8C">
        <w:rPr>
          <w:rFonts w:ascii="Times New Roman" w:eastAsia="Times New Roman" w:hAnsi="Times New Roman" w:cs="Times New Roman"/>
          <w:color w:val="000000" w:themeColor="text1"/>
          <w:sz w:val="28"/>
          <w:szCs w:val="28"/>
          <w:lang w:val="en-US" w:eastAsia="ru-RU"/>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eastAsia="Times New Roman" w:hAnsi="Times New Roman" w:cs="Times New Roman"/>
          <w:color w:val="000000" w:themeColor="text1"/>
          <w:sz w:val="28"/>
          <w:szCs w:val="28"/>
          <w:lang w:val="en-US" w:eastAsia="ru-RU"/>
        </w:rPr>
        <w:t>20</w:t>
      </w:r>
      <w:r w:rsidR="00AA67E6" w:rsidRPr="00187E8C">
        <w:rPr>
          <w:rFonts w:ascii="Times New Roman" w:eastAsia="Times New Roman" w:hAnsi="Times New Roman" w:cs="Times New Roman"/>
          <w:color w:val="000000" w:themeColor="text1"/>
          <w:sz w:val="28"/>
          <w:szCs w:val="28"/>
          <w:lang w:val="en-US" w:eastAsia="ru-RU"/>
        </w:rPr>
        <w:t>.</w:t>
      </w:r>
      <w:r w:rsidRPr="00187E8C">
        <w:rPr>
          <w:rFonts w:ascii="Times New Roman" w:eastAsia="Times New Roman" w:hAnsi="Times New Roman" w:cs="Times New Roman"/>
          <w:color w:val="000000" w:themeColor="text1"/>
          <w:sz w:val="28"/>
          <w:szCs w:val="28"/>
          <w:lang w:val="en-US" w:eastAsia="ru-RU"/>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P.</w:t>
      </w:r>
      <w:r w:rsidRPr="00187E8C">
        <w:rPr>
          <w:rFonts w:ascii="Times New Roman" w:eastAsia="Times New Roman" w:hAnsi="Times New Roman" w:cs="Times New Roman"/>
          <w:color w:val="000000" w:themeColor="text1"/>
          <w:sz w:val="28"/>
          <w:szCs w:val="28"/>
          <w:lang w:val="en-US" w:eastAsia="ru-RU"/>
        </w:rPr>
        <w:t>129–135. pmid:20123163</w:t>
      </w:r>
    </w:p>
    <w:p w14:paraId="61B8FDBA" w14:textId="501B0DD8"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 xml:space="preserve">Goderie T, van Wier MF, Lissenberg-Witte BI, Merkus P, Smits C, Leemans CR, Kramer SE. Factors Associated </w:t>
      </w:r>
      <w:r w:rsidR="006D7979">
        <w:rPr>
          <w:rFonts w:ascii="Times New Roman" w:hAnsi="Times New Roman" w:cs="Times New Roman"/>
          <w:color w:val="000000" w:themeColor="text1"/>
          <w:sz w:val="28"/>
          <w:szCs w:val="28"/>
          <w:shd w:val="clear" w:color="auto" w:fill="FFFFFF"/>
          <w:lang w:val="en-US"/>
        </w:rPr>
        <w:t>w</w:t>
      </w:r>
      <w:r w:rsidRPr="00187E8C">
        <w:rPr>
          <w:rFonts w:ascii="Times New Roman" w:hAnsi="Times New Roman" w:cs="Times New Roman"/>
          <w:color w:val="000000" w:themeColor="text1"/>
          <w:sz w:val="28"/>
          <w:szCs w:val="28"/>
          <w:shd w:val="clear" w:color="auto" w:fill="FFFFFF"/>
          <w:lang w:val="en-US"/>
        </w:rPr>
        <w:t>ith the Development of Tinnitus and With the Degree of Annoyance Caused by Newly Developed Tinnitus</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Fonts w:ascii="Times New Roman" w:hAnsi="Times New Roman" w:cs="Times New Roman"/>
          <w:color w:val="000000" w:themeColor="text1"/>
          <w:sz w:val="28"/>
          <w:szCs w:val="28"/>
          <w:shd w:val="clear" w:color="auto" w:fill="FFFFFF"/>
          <w:lang w:val="en-US"/>
        </w:rPr>
        <w:t xml:space="preserve">Ear Hear.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2022</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shd w:val="clear" w:color="auto" w:fill="FFFFFF"/>
          <w:lang w:val="en-US"/>
        </w:rPr>
        <w:t>43(6)</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shd w:val="clear" w:color="auto" w:fill="FFFFFF"/>
          <w:lang w:val="en-US"/>
        </w:rPr>
        <w:t>1807-1815. doi: 10.1097/AUD.0000000000001250. Epub 2022 Oct 18.</w:t>
      </w:r>
    </w:p>
    <w:p w14:paraId="10EAC002" w14:textId="00166608"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 xml:space="preserve">Veile A., Zimmermann H., Lorenz E., Becher H. </w:t>
      </w:r>
      <w:r w:rsidRPr="00187E8C">
        <w:rPr>
          <w:rStyle w:val="ref-title"/>
          <w:rFonts w:ascii="Times New Roman" w:hAnsi="Times New Roman" w:cs="Times New Roman"/>
          <w:color w:val="000000" w:themeColor="text1"/>
          <w:sz w:val="28"/>
          <w:szCs w:val="28"/>
          <w:shd w:val="clear" w:color="auto" w:fill="FFFFFF"/>
          <w:lang w:val="en-US"/>
        </w:rPr>
        <w:t>Is smoking a risk factor for tinnitus? A systematic review, meta-analysis and estimation of the population attributable risk in Germany</w:t>
      </w:r>
      <w:r w:rsidR="00AA67E6" w:rsidRPr="00187E8C">
        <w:rPr>
          <w:rStyle w:val="ref-title"/>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Style w:val="ref-journal"/>
          <w:rFonts w:ascii="Times New Roman" w:hAnsi="Times New Roman" w:cs="Times New Roman"/>
          <w:color w:val="000000" w:themeColor="text1"/>
          <w:sz w:val="28"/>
          <w:szCs w:val="28"/>
          <w:shd w:val="clear" w:color="auto" w:fill="FFFFFF"/>
          <w:lang w:val="en-US"/>
        </w:rPr>
        <w:t>BMJ Open</w:t>
      </w:r>
      <w:r w:rsidR="00AA67E6" w:rsidRPr="00187E8C">
        <w:rPr>
          <w:rStyle w:val="ref-journal"/>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2018. –</w:t>
      </w:r>
      <w:r w:rsidR="00AA67E6" w:rsidRPr="00187E8C">
        <w:rPr>
          <w:rFonts w:ascii="Times New Roman" w:hAnsi="Times New Roman" w:cs="Times New Roman"/>
          <w:color w:val="000000" w:themeColor="text1"/>
          <w:sz w:val="28"/>
          <w:szCs w:val="28"/>
          <w:shd w:val="clear" w:color="auto" w:fill="FFFFFF"/>
          <w:lang w:val="en-US"/>
        </w:rPr>
        <w:t xml:space="preserve"> Vol.24(1)</w:t>
      </w:r>
      <w:r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P.81-94</w:t>
      </w:r>
    </w:p>
    <w:p w14:paraId="18D4D4BC" w14:textId="29C63D4C"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shd w:val="clear" w:color="auto" w:fill="FFFFFF"/>
          <w:lang w:val="en-US"/>
        </w:rPr>
      </w:pPr>
      <w:r w:rsidRPr="00187E8C">
        <w:rPr>
          <w:rFonts w:ascii="Times New Roman" w:hAnsi="Times New Roman" w:cs="Times New Roman"/>
          <w:color w:val="000000" w:themeColor="text1"/>
          <w:sz w:val="28"/>
          <w:szCs w:val="28"/>
          <w:shd w:val="clear" w:color="auto" w:fill="FFFFFF"/>
          <w:lang w:val="en-US"/>
        </w:rPr>
        <w:t xml:space="preserve">Durazzo T. C., Meyerhoff D. J., Nixon S. J. </w:t>
      </w:r>
      <w:bookmarkStart w:id="56" w:name="_Hlk155506912"/>
      <w:r w:rsidRPr="00187E8C">
        <w:rPr>
          <w:rStyle w:val="ref-title"/>
          <w:rFonts w:ascii="Times New Roman" w:hAnsi="Times New Roman" w:cs="Times New Roman"/>
          <w:color w:val="000000" w:themeColor="text1"/>
          <w:sz w:val="28"/>
          <w:szCs w:val="28"/>
          <w:shd w:val="clear" w:color="auto" w:fill="FFFFFF"/>
          <w:lang w:val="en-US"/>
        </w:rPr>
        <w:t>Chronic cigarette smoking: Implications for neurocognition and brain neurobiology</w:t>
      </w:r>
      <w:r w:rsidR="00AA67E6" w:rsidRPr="00187E8C">
        <w:rPr>
          <w:rStyle w:val="ref-title"/>
          <w:rFonts w:ascii="Times New Roman" w:hAnsi="Times New Roman" w:cs="Times New Roman"/>
          <w:color w:val="000000" w:themeColor="text1"/>
          <w:sz w:val="28"/>
          <w:szCs w:val="28"/>
          <w:shd w:val="clear" w:color="auto" w:fill="FFFFFF"/>
          <w:lang w:val="en-US"/>
        </w:rPr>
        <w:t xml:space="preserve"> // </w:t>
      </w:r>
      <w:r w:rsidRPr="00187E8C">
        <w:rPr>
          <w:rStyle w:val="ref-journal"/>
          <w:rFonts w:ascii="Times New Roman" w:hAnsi="Times New Roman" w:cs="Times New Roman"/>
          <w:color w:val="000000" w:themeColor="text1"/>
          <w:sz w:val="28"/>
          <w:szCs w:val="28"/>
          <w:shd w:val="clear" w:color="auto" w:fill="FFFFFF"/>
          <w:lang w:val="en-US"/>
        </w:rPr>
        <w:t>Int J Environ Res Public Health</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2010. – Vol.</w:t>
      </w:r>
      <w:r w:rsidRPr="00187E8C">
        <w:rPr>
          <w:rStyle w:val="ref-vol"/>
          <w:rFonts w:ascii="Times New Roman" w:hAnsi="Times New Roman" w:cs="Times New Roman"/>
          <w:color w:val="000000" w:themeColor="text1"/>
          <w:sz w:val="28"/>
          <w:szCs w:val="28"/>
          <w:shd w:val="clear" w:color="auto" w:fill="FFFFFF"/>
          <w:lang w:val="en-US"/>
        </w:rPr>
        <w:t>7</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 P.</w:t>
      </w:r>
      <w:r w:rsidRPr="00187E8C">
        <w:rPr>
          <w:rFonts w:ascii="Times New Roman" w:hAnsi="Times New Roman" w:cs="Times New Roman"/>
          <w:color w:val="000000" w:themeColor="text1"/>
          <w:sz w:val="28"/>
          <w:szCs w:val="28"/>
          <w:shd w:val="clear" w:color="auto" w:fill="FFFFFF"/>
          <w:lang w:val="en-US"/>
        </w:rPr>
        <w:t>3760–3791. </w:t>
      </w:r>
      <w:bookmarkEnd w:id="56"/>
    </w:p>
    <w:p w14:paraId="37F1F921" w14:textId="27AC9DB4"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shd w:val="clear" w:color="auto" w:fill="FFFFFF"/>
          <w:lang w:val="en-US"/>
        </w:rPr>
      </w:pPr>
      <w:r w:rsidRPr="00187E8C">
        <w:rPr>
          <w:rFonts w:ascii="Times New Roman" w:hAnsi="Times New Roman" w:cs="Times New Roman"/>
          <w:color w:val="000000" w:themeColor="text1"/>
          <w:sz w:val="28"/>
          <w:szCs w:val="28"/>
          <w:shd w:val="clear" w:color="auto" w:fill="FFFFFF"/>
          <w:lang w:val="en-US"/>
        </w:rPr>
        <w:t xml:space="preserve">Zöger S., Svedlund J., Holgers K. M. </w:t>
      </w:r>
      <w:r w:rsidRPr="00187E8C">
        <w:rPr>
          <w:rStyle w:val="ref-title"/>
          <w:rFonts w:ascii="Times New Roman" w:hAnsi="Times New Roman" w:cs="Times New Roman"/>
          <w:color w:val="000000" w:themeColor="text1"/>
          <w:sz w:val="28"/>
          <w:szCs w:val="28"/>
          <w:shd w:val="clear" w:color="auto" w:fill="FFFFFF"/>
          <w:lang w:val="en-US"/>
        </w:rPr>
        <w:t>Relationship between tinnitus severity and psychiatric disorders</w:t>
      </w:r>
      <w:r w:rsidR="00AA67E6" w:rsidRPr="00187E8C">
        <w:rPr>
          <w:rStyle w:val="ref-title"/>
          <w:rFonts w:ascii="Times New Roman" w:hAnsi="Times New Roman" w:cs="Times New Roman"/>
          <w:color w:val="000000" w:themeColor="text1"/>
          <w:sz w:val="28"/>
          <w:szCs w:val="28"/>
          <w:shd w:val="clear" w:color="auto" w:fill="FFFFFF"/>
          <w:lang w:val="en-US"/>
        </w:rPr>
        <w:t xml:space="preserve"> // </w:t>
      </w:r>
      <w:r w:rsidRPr="00187E8C">
        <w:rPr>
          <w:rStyle w:val="ref-journal"/>
          <w:rFonts w:ascii="Times New Roman" w:hAnsi="Times New Roman" w:cs="Times New Roman"/>
          <w:color w:val="000000" w:themeColor="text1"/>
          <w:sz w:val="28"/>
          <w:szCs w:val="28"/>
          <w:shd w:val="clear" w:color="auto" w:fill="FFFFFF"/>
          <w:lang w:val="en-US"/>
        </w:rPr>
        <w:t>Psychosomatics</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–2006. –Vol.</w:t>
      </w:r>
      <w:r w:rsidRPr="00187E8C">
        <w:rPr>
          <w:rStyle w:val="ref-vol"/>
          <w:rFonts w:ascii="Times New Roman" w:hAnsi="Times New Roman" w:cs="Times New Roman"/>
          <w:color w:val="000000" w:themeColor="text1"/>
          <w:sz w:val="28"/>
          <w:szCs w:val="28"/>
          <w:shd w:val="clear" w:color="auto" w:fill="FFFFFF"/>
          <w:lang w:val="en-US"/>
        </w:rPr>
        <w:t>47</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 P.</w:t>
      </w:r>
      <w:r w:rsidRPr="00187E8C">
        <w:rPr>
          <w:rFonts w:ascii="Times New Roman" w:hAnsi="Times New Roman" w:cs="Times New Roman"/>
          <w:color w:val="000000" w:themeColor="text1"/>
          <w:sz w:val="28"/>
          <w:szCs w:val="28"/>
          <w:shd w:val="clear" w:color="auto" w:fill="FFFFFF"/>
          <w:lang w:val="en-US"/>
        </w:rPr>
        <w:t>282–288</w:t>
      </w:r>
    </w:p>
    <w:p w14:paraId="58EF2FBE" w14:textId="71C8C1C1"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shd w:val="clear" w:color="auto" w:fill="FFFFFF"/>
          <w:lang w:val="en-US"/>
        </w:rPr>
      </w:pPr>
      <w:r w:rsidRPr="00187E8C">
        <w:rPr>
          <w:rFonts w:ascii="Times New Roman" w:hAnsi="Times New Roman" w:cs="Times New Roman"/>
          <w:color w:val="000000" w:themeColor="text1"/>
          <w:sz w:val="28"/>
          <w:szCs w:val="28"/>
          <w:shd w:val="clear" w:color="auto" w:fill="FFFFFF"/>
          <w:lang w:val="en-US"/>
        </w:rPr>
        <w:t xml:space="preserve">Trevis K. J., McLachlan N. M., Wilson S. J. </w:t>
      </w:r>
      <w:r w:rsidRPr="00187E8C">
        <w:rPr>
          <w:rStyle w:val="ref-title"/>
          <w:rFonts w:ascii="Times New Roman" w:hAnsi="Times New Roman" w:cs="Times New Roman"/>
          <w:color w:val="000000" w:themeColor="text1"/>
          <w:sz w:val="28"/>
          <w:szCs w:val="28"/>
          <w:shd w:val="clear" w:color="auto" w:fill="FFFFFF"/>
          <w:lang w:val="en-US"/>
        </w:rPr>
        <w:t>A systematic review and meta-analysis of psychological functioning in chronic tinnitus</w:t>
      </w:r>
      <w:r w:rsidR="00AA67E6" w:rsidRPr="00187E8C">
        <w:rPr>
          <w:rStyle w:val="ref-title"/>
          <w:rFonts w:ascii="Times New Roman" w:hAnsi="Times New Roman" w:cs="Times New Roman"/>
          <w:color w:val="000000" w:themeColor="text1"/>
          <w:sz w:val="28"/>
          <w:szCs w:val="28"/>
          <w:shd w:val="clear" w:color="auto" w:fill="FFFFFF"/>
          <w:lang w:val="en-US"/>
        </w:rPr>
        <w:t xml:space="preserve"> // </w:t>
      </w:r>
      <w:r w:rsidRPr="00187E8C">
        <w:rPr>
          <w:rStyle w:val="ref-journal"/>
          <w:rFonts w:ascii="Times New Roman" w:hAnsi="Times New Roman" w:cs="Times New Roman"/>
          <w:color w:val="000000" w:themeColor="text1"/>
          <w:sz w:val="28"/>
          <w:szCs w:val="28"/>
          <w:shd w:val="clear" w:color="auto" w:fill="FFFFFF"/>
          <w:lang w:val="en-US"/>
        </w:rPr>
        <w:t>Clin Psychol Rev</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2018. – </w:t>
      </w:r>
      <w:r w:rsidR="00AA67E6" w:rsidRPr="00187E8C">
        <w:rPr>
          <w:rFonts w:ascii="Times New Roman" w:hAnsi="Times New Roman" w:cs="Times New Roman"/>
          <w:color w:val="000000" w:themeColor="text1"/>
          <w:sz w:val="28"/>
          <w:szCs w:val="28"/>
          <w:shd w:val="clear" w:color="auto" w:fill="FFFFFF"/>
          <w:lang w:val="en-US"/>
        </w:rPr>
        <w:t>Vol.</w:t>
      </w:r>
      <w:r w:rsidRPr="00187E8C">
        <w:rPr>
          <w:rStyle w:val="ref-vol"/>
          <w:rFonts w:ascii="Times New Roman" w:hAnsi="Times New Roman" w:cs="Times New Roman"/>
          <w:color w:val="000000" w:themeColor="text1"/>
          <w:sz w:val="28"/>
          <w:szCs w:val="28"/>
          <w:shd w:val="clear" w:color="auto" w:fill="FFFFFF"/>
          <w:lang w:val="en-US"/>
        </w:rPr>
        <w:t>60</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shd w:val="clear" w:color="auto" w:fill="FFFFFF"/>
          <w:lang w:val="en-US"/>
        </w:rPr>
        <w:t>P.</w:t>
      </w:r>
      <w:r w:rsidRPr="00187E8C">
        <w:rPr>
          <w:rFonts w:ascii="Times New Roman" w:hAnsi="Times New Roman" w:cs="Times New Roman"/>
          <w:color w:val="000000" w:themeColor="text1"/>
          <w:sz w:val="28"/>
          <w:szCs w:val="28"/>
          <w:shd w:val="clear" w:color="auto" w:fill="FFFFFF"/>
          <w:lang w:val="en-US"/>
        </w:rPr>
        <w:t>62–86.</w:t>
      </w:r>
    </w:p>
    <w:p w14:paraId="6B07742C" w14:textId="37BFCB44"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 xml:space="preserve">Hu J., Xu J., Streelman M., Xu H., Guthrie O. </w:t>
      </w:r>
      <w:r w:rsidRPr="00187E8C">
        <w:rPr>
          <w:rStyle w:val="ref-title"/>
          <w:rFonts w:ascii="Times New Roman" w:hAnsi="Times New Roman" w:cs="Times New Roman"/>
          <w:color w:val="000000" w:themeColor="text1"/>
          <w:sz w:val="28"/>
          <w:szCs w:val="28"/>
          <w:shd w:val="clear" w:color="auto" w:fill="FFFFFF"/>
          <w:lang w:val="en-US"/>
        </w:rPr>
        <w:t>The correlation of the tinnitus handicap inventory with depression and anxiety in veterans with tinnitus</w:t>
      </w:r>
      <w:r w:rsidR="00AA67E6" w:rsidRPr="00187E8C">
        <w:rPr>
          <w:rStyle w:val="ref-title"/>
          <w:rFonts w:ascii="Times New Roman" w:hAnsi="Times New Roman" w:cs="Times New Roman"/>
          <w:color w:val="000000" w:themeColor="text1"/>
          <w:sz w:val="28"/>
          <w:szCs w:val="28"/>
          <w:shd w:val="clear" w:color="auto" w:fill="FFFFFF"/>
          <w:lang w:val="en-US"/>
        </w:rPr>
        <w:t xml:space="preserve"> // </w:t>
      </w:r>
      <w:r w:rsidRPr="00187E8C">
        <w:rPr>
          <w:rStyle w:val="ref-journal"/>
          <w:rFonts w:ascii="Times New Roman" w:hAnsi="Times New Roman" w:cs="Times New Roman"/>
          <w:color w:val="000000" w:themeColor="text1"/>
          <w:sz w:val="28"/>
          <w:szCs w:val="28"/>
          <w:shd w:val="clear" w:color="auto" w:fill="FFFFFF"/>
          <w:lang w:val="en-US"/>
        </w:rPr>
        <w:t>Int J Otolaryngol</w:t>
      </w:r>
      <w:r w:rsidR="00AA67E6" w:rsidRPr="00187E8C">
        <w:rPr>
          <w:rStyle w:val="ref-journal"/>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 xml:space="preserve">– </w:t>
      </w:r>
      <w:r w:rsidRPr="00187E8C">
        <w:rPr>
          <w:rStyle w:val="ref-vol"/>
          <w:rFonts w:ascii="Times New Roman" w:hAnsi="Times New Roman" w:cs="Times New Roman"/>
          <w:color w:val="000000" w:themeColor="text1"/>
          <w:sz w:val="28"/>
          <w:szCs w:val="28"/>
          <w:shd w:val="clear" w:color="auto" w:fill="FFFFFF"/>
          <w:lang w:val="en-US"/>
        </w:rPr>
        <w:t>2015</w:t>
      </w:r>
      <w:r w:rsidR="00AA67E6" w:rsidRPr="00187E8C">
        <w:rPr>
          <w:rStyle w:val="ref-vol"/>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 Vol.2015</w:t>
      </w:r>
      <w:r w:rsidR="00AA67E6"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 P.</w:t>
      </w:r>
      <w:r w:rsidRPr="00187E8C">
        <w:rPr>
          <w:rFonts w:ascii="Times New Roman" w:hAnsi="Times New Roman" w:cs="Times New Roman"/>
          <w:color w:val="000000" w:themeColor="text1"/>
          <w:sz w:val="28"/>
          <w:szCs w:val="28"/>
          <w:shd w:val="clear" w:color="auto" w:fill="FFFFFF"/>
          <w:lang w:val="en-US"/>
        </w:rPr>
        <w:t xml:space="preserve"> 689375</w:t>
      </w:r>
    </w:p>
    <w:p w14:paraId="1800A842" w14:textId="02C02CA1"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 xml:space="preserve">Hoekstra C. E., Wesdorp F. M., van Zanten G. A. </w:t>
      </w:r>
      <w:r w:rsidRPr="00187E8C">
        <w:rPr>
          <w:rStyle w:val="ref-title"/>
          <w:rFonts w:ascii="Times New Roman" w:hAnsi="Times New Roman" w:cs="Times New Roman"/>
          <w:color w:val="000000" w:themeColor="text1"/>
          <w:sz w:val="28"/>
          <w:szCs w:val="28"/>
          <w:shd w:val="clear" w:color="auto" w:fill="FFFFFF"/>
          <w:lang w:val="en-US"/>
        </w:rPr>
        <w:t>Socio-demographic, health, and tinnitus related variables affecting tinnitus severity</w:t>
      </w:r>
      <w:r w:rsidR="00AA67E6" w:rsidRPr="00187E8C">
        <w:rPr>
          <w:rStyle w:val="ref-title"/>
          <w:rFonts w:ascii="Times New Roman" w:hAnsi="Times New Roman" w:cs="Times New Roman"/>
          <w:color w:val="000000" w:themeColor="text1"/>
          <w:sz w:val="28"/>
          <w:szCs w:val="28"/>
          <w:shd w:val="clear" w:color="auto" w:fill="FFFFFF"/>
          <w:lang w:val="en-US"/>
        </w:rPr>
        <w:t xml:space="preserve"> // </w:t>
      </w:r>
      <w:r w:rsidRPr="00187E8C">
        <w:rPr>
          <w:rStyle w:val="ref-journal"/>
          <w:rFonts w:ascii="Times New Roman" w:hAnsi="Times New Roman" w:cs="Times New Roman"/>
          <w:color w:val="000000" w:themeColor="text1"/>
          <w:sz w:val="28"/>
          <w:szCs w:val="28"/>
          <w:shd w:val="clear" w:color="auto" w:fill="FFFFFF"/>
          <w:lang w:val="en-US"/>
        </w:rPr>
        <w:t>Ear Hear</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2014. – Vol.</w:t>
      </w:r>
      <w:r w:rsidRPr="00187E8C">
        <w:rPr>
          <w:rStyle w:val="ref-vol"/>
          <w:rFonts w:ascii="Times New Roman" w:hAnsi="Times New Roman" w:cs="Times New Roman"/>
          <w:color w:val="000000" w:themeColor="text1"/>
          <w:sz w:val="28"/>
          <w:szCs w:val="28"/>
          <w:shd w:val="clear" w:color="auto" w:fill="FFFFFF"/>
          <w:lang w:val="en-US"/>
        </w:rPr>
        <w:t>35</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 P.</w:t>
      </w:r>
      <w:r w:rsidRPr="00187E8C">
        <w:rPr>
          <w:rFonts w:ascii="Times New Roman" w:hAnsi="Times New Roman" w:cs="Times New Roman"/>
          <w:color w:val="000000" w:themeColor="text1"/>
          <w:sz w:val="28"/>
          <w:szCs w:val="28"/>
          <w:shd w:val="clear" w:color="auto" w:fill="FFFFFF"/>
          <w:lang w:val="en-US"/>
        </w:rPr>
        <w:t>544–554. </w:t>
      </w:r>
    </w:p>
    <w:p w14:paraId="6C43B195" w14:textId="202519C9"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 xml:space="preserve">Hamed S. A., Oseilly A. M. </w:t>
      </w:r>
      <w:r w:rsidRPr="00187E8C">
        <w:rPr>
          <w:rStyle w:val="ref-title"/>
          <w:rFonts w:ascii="Times New Roman" w:hAnsi="Times New Roman" w:cs="Times New Roman"/>
          <w:color w:val="000000" w:themeColor="text1"/>
          <w:sz w:val="28"/>
          <w:szCs w:val="28"/>
          <w:shd w:val="clear" w:color="auto" w:fill="FFFFFF"/>
          <w:lang w:val="en-US"/>
        </w:rPr>
        <w:t>Cochlear function in adults with epilepsy and treated with carbamazepine</w:t>
      </w:r>
      <w:r w:rsidR="00AA67E6" w:rsidRPr="00187E8C">
        <w:rPr>
          <w:rStyle w:val="ref-title"/>
          <w:rFonts w:ascii="Times New Roman" w:hAnsi="Times New Roman" w:cs="Times New Roman"/>
          <w:color w:val="000000" w:themeColor="text1"/>
          <w:sz w:val="28"/>
          <w:szCs w:val="28"/>
          <w:shd w:val="clear" w:color="auto" w:fill="FFFFFF"/>
          <w:lang w:val="en-US"/>
        </w:rPr>
        <w:t xml:space="preserve"> // </w:t>
      </w:r>
      <w:r w:rsidRPr="00187E8C">
        <w:rPr>
          <w:rStyle w:val="af0"/>
          <w:rFonts w:ascii="Times New Roman" w:hAnsi="Times New Roman" w:cs="Times New Roman"/>
          <w:i w:val="0"/>
          <w:iCs w:val="0"/>
          <w:color w:val="000000" w:themeColor="text1"/>
          <w:sz w:val="28"/>
          <w:szCs w:val="28"/>
          <w:shd w:val="clear" w:color="auto" w:fill="FFFFFF"/>
          <w:lang w:val="en-US"/>
        </w:rPr>
        <w:t>Audiol. Neurotol.</w:t>
      </w:r>
      <w:r w:rsidR="00AA67E6" w:rsidRPr="00187E8C">
        <w:rPr>
          <w:rFonts w:ascii="Times New Roman" w:eastAsia="Times New Roman" w:hAnsi="Times New Roman" w:cs="Times New Roman"/>
          <w:color w:val="000000" w:themeColor="text1"/>
          <w:sz w:val="28"/>
          <w:szCs w:val="28"/>
          <w:lang w:val="en-US"/>
        </w:rPr>
        <w:t xml:space="preserve"> – 2018. – Vol.</w:t>
      </w:r>
      <w:r w:rsidRPr="00187E8C">
        <w:rPr>
          <w:rStyle w:val="ref-vol"/>
          <w:rFonts w:ascii="Times New Roman" w:hAnsi="Times New Roman" w:cs="Times New Roman"/>
          <w:color w:val="000000" w:themeColor="text1"/>
          <w:sz w:val="28"/>
          <w:szCs w:val="28"/>
          <w:shd w:val="clear" w:color="auto" w:fill="FFFFFF"/>
          <w:lang w:val="en-US"/>
        </w:rPr>
        <w:t>23</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63–72. 10.1159/000490232 </w:t>
      </w:r>
    </w:p>
    <w:p w14:paraId="7C009783" w14:textId="678C0879"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 xml:space="preserve">Chai Z., Ma C., Jin X. </w:t>
      </w:r>
      <w:r w:rsidRPr="00187E8C">
        <w:rPr>
          <w:rStyle w:val="ref-title"/>
          <w:rFonts w:ascii="Times New Roman" w:hAnsi="Times New Roman" w:cs="Times New Roman"/>
          <w:color w:val="000000" w:themeColor="text1"/>
          <w:sz w:val="28"/>
          <w:szCs w:val="28"/>
          <w:shd w:val="clear" w:color="auto" w:fill="FFFFFF"/>
          <w:lang w:val="en-US"/>
        </w:rPr>
        <w:t>Cortical stimulation for treatment of neurological disorders of hyperexcitability: a role of homeostatic plasticity</w:t>
      </w:r>
      <w:r w:rsidR="00AA67E6" w:rsidRPr="00187E8C">
        <w:rPr>
          <w:rStyle w:val="ref-title"/>
          <w:rFonts w:ascii="Times New Roman" w:hAnsi="Times New Roman" w:cs="Times New Roman"/>
          <w:color w:val="000000" w:themeColor="text1"/>
          <w:sz w:val="28"/>
          <w:szCs w:val="28"/>
          <w:shd w:val="clear" w:color="auto" w:fill="FFFFFF"/>
          <w:lang w:val="en-US"/>
        </w:rPr>
        <w:t xml:space="preserve"> // </w:t>
      </w:r>
      <w:r w:rsidRPr="00187E8C">
        <w:rPr>
          <w:rStyle w:val="af0"/>
          <w:rFonts w:ascii="Times New Roman" w:hAnsi="Times New Roman" w:cs="Times New Roman"/>
          <w:i w:val="0"/>
          <w:iCs w:val="0"/>
          <w:color w:val="000000" w:themeColor="text1"/>
          <w:sz w:val="28"/>
          <w:szCs w:val="28"/>
          <w:shd w:val="clear" w:color="auto" w:fill="FFFFFF"/>
          <w:lang w:val="en-US"/>
        </w:rPr>
        <w:t>Neural. Regen. Res.</w:t>
      </w:r>
      <w:r w:rsidRPr="00187E8C">
        <w:rPr>
          <w:rFonts w:ascii="Times New Roman" w:hAnsi="Times New Roman" w:cs="Times New Roman"/>
          <w:color w:val="000000" w:themeColor="text1"/>
          <w:sz w:val="28"/>
          <w:szCs w:val="28"/>
          <w:shd w:val="clear" w:color="auto" w:fill="FFFFFF"/>
          <w:lang w:val="en-US"/>
        </w:rPr>
        <w:t> </w:t>
      </w:r>
      <w:r w:rsidR="00AA67E6" w:rsidRPr="00187E8C">
        <w:rPr>
          <w:rFonts w:ascii="Times New Roman" w:eastAsia="Times New Roman" w:hAnsi="Times New Roman" w:cs="Times New Roman"/>
          <w:color w:val="000000" w:themeColor="text1"/>
          <w:sz w:val="28"/>
          <w:szCs w:val="28"/>
          <w:lang w:val="en-US"/>
        </w:rPr>
        <w:t>– 2019. – Vol.</w:t>
      </w:r>
      <w:r w:rsidRPr="00187E8C">
        <w:rPr>
          <w:rStyle w:val="ref-vol"/>
          <w:rFonts w:ascii="Times New Roman" w:hAnsi="Times New Roman" w:cs="Times New Roman"/>
          <w:color w:val="000000" w:themeColor="text1"/>
          <w:sz w:val="28"/>
          <w:szCs w:val="28"/>
          <w:shd w:val="clear" w:color="auto" w:fill="FFFFFF"/>
          <w:lang w:val="en-US"/>
        </w:rPr>
        <w:t>14</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34–38. 10.4103/1673-5374.243696</w:t>
      </w:r>
    </w:p>
    <w:p w14:paraId="3DC17C7E" w14:textId="35022799"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shd w:val="clear" w:color="auto" w:fill="FFFFFF"/>
          <w:lang w:val="en-US"/>
        </w:rPr>
      </w:pPr>
      <w:r w:rsidRPr="00187E8C">
        <w:rPr>
          <w:rFonts w:ascii="Times New Roman" w:hAnsi="Times New Roman" w:cs="Times New Roman"/>
          <w:color w:val="000000" w:themeColor="text1"/>
          <w:sz w:val="28"/>
          <w:szCs w:val="28"/>
          <w:shd w:val="clear" w:color="auto" w:fill="FFFFFF"/>
          <w:lang w:val="en-US"/>
        </w:rPr>
        <w:t xml:space="preserve">Kuntsche E., Gabhainn S. N., Roberts C., Windlin B., Vieno A., Bendtsen P., et al. </w:t>
      </w:r>
      <w:r w:rsidRPr="00187E8C">
        <w:rPr>
          <w:rStyle w:val="ref-title"/>
          <w:rFonts w:ascii="Times New Roman" w:hAnsi="Times New Roman" w:cs="Times New Roman"/>
          <w:color w:val="000000" w:themeColor="text1"/>
          <w:sz w:val="28"/>
          <w:szCs w:val="28"/>
          <w:shd w:val="clear" w:color="auto" w:fill="FFFFFF"/>
          <w:lang w:val="en-US"/>
        </w:rPr>
        <w:t>Drinking motives and links to alcohol use in 13 European countries</w:t>
      </w:r>
      <w:r w:rsidR="00AA67E6" w:rsidRPr="00187E8C">
        <w:rPr>
          <w:rStyle w:val="ref-title"/>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w:t>
      </w:r>
      <w:r w:rsidRPr="00187E8C">
        <w:rPr>
          <w:rStyle w:val="af0"/>
          <w:rFonts w:ascii="Times New Roman" w:hAnsi="Times New Roman" w:cs="Times New Roman"/>
          <w:i w:val="0"/>
          <w:iCs w:val="0"/>
          <w:color w:val="000000" w:themeColor="text1"/>
          <w:sz w:val="28"/>
          <w:szCs w:val="28"/>
          <w:shd w:val="clear" w:color="auto" w:fill="FFFFFF"/>
          <w:lang w:val="en-US"/>
        </w:rPr>
        <w:t>J. Stud. Alcohol. Drugs</w:t>
      </w:r>
      <w:r w:rsidR="00AA67E6" w:rsidRPr="00187E8C">
        <w:rPr>
          <w:rStyle w:val="af0"/>
          <w:rFonts w:ascii="Times New Roman" w:hAnsi="Times New Roman" w:cs="Times New Roman"/>
          <w:i w:val="0"/>
          <w:iCs w:val="0"/>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–2014. –Vol.</w:t>
      </w:r>
      <w:r w:rsidRPr="00187E8C">
        <w:rPr>
          <w:rFonts w:ascii="Times New Roman" w:hAnsi="Times New Roman" w:cs="Times New Roman"/>
          <w:color w:val="000000" w:themeColor="text1"/>
          <w:sz w:val="28"/>
          <w:szCs w:val="28"/>
          <w:shd w:val="clear" w:color="auto" w:fill="FFFFFF"/>
          <w:lang w:val="en-US"/>
        </w:rPr>
        <w:t> </w:t>
      </w:r>
      <w:r w:rsidRPr="00187E8C">
        <w:rPr>
          <w:rStyle w:val="ref-vol"/>
          <w:rFonts w:ascii="Times New Roman" w:hAnsi="Times New Roman" w:cs="Times New Roman"/>
          <w:color w:val="000000" w:themeColor="text1"/>
          <w:sz w:val="28"/>
          <w:szCs w:val="28"/>
          <w:shd w:val="clear" w:color="auto" w:fill="FFFFFF"/>
          <w:lang w:val="en-US"/>
        </w:rPr>
        <w:t>75</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 xml:space="preserve">428–437. 10.15288/jsad.2014.75.428 </w:t>
      </w:r>
    </w:p>
    <w:p w14:paraId="42D1CA03" w14:textId="73BE1C33"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 xml:space="preserve">Mohr C. D., McCabe C. T., Haverly S. N., Hammer L. B., Carlson K. F. </w:t>
      </w:r>
      <w:r w:rsidRPr="00187E8C">
        <w:rPr>
          <w:rStyle w:val="ref-title"/>
          <w:rFonts w:ascii="Times New Roman" w:hAnsi="Times New Roman" w:cs="Times New Roman"/>
          <w:color w:val="000000" w:themeColor="text1"/>
          <w:sz w:val="28"/>
          <w:szCs w:val="28"/>
          <w:shd w:val="clear" w:color="auto" w:fill="FFFFFF"/>
          <w:lang w:val="en-US"/>
        </w:rPr>
        <w:t>Drinking motives and alcohol use: the SERVe study of U.S. current and former service nembers</w:t>
      </w:r>
      <w:r w:rsidR="00AA67E6" w:rsidRPr="00187E8C">
        <w:rPr>
          <w:rStyle w:val="ref-title"/>
          <w:rFonts w:ascii="Times New Roman" w:hAnsi="Times New Roman" w:cs="Times New Roman"/>
          <w:color w:val="000000" w:themeColor="text1"/>
          <w:sz w:val="28"/>
          <w:szCs w:val="28"/>
          <w:shd w:val="clear" w:color="auto" w:fill="FFFFFF"/>
          <w:lang w:val="en-US"/>
        </w:rPr>
        <w:t xml:space="preserve"> // </w:t>
      </w:r>
      <w:r w:rsidRPr="00187E8C">
        <w:rPr>
          <w:rStyle w:val="af0"/>
          <w:rFonts w:ascii="Times New Roman" w:hAnsi="Times New Roman" w:cs="Times New Roman"/>
          <w:i w:val="0"/>
          <w:iCs w:val="0"/>
          <w:color w:val="000000" w:themeColor="text1"/>
          <w:sz w:val="28"/>
          <w:szCs w:val="28"/>
          <w:shd w:val="clear" w:color="auto" w:fill="FFFFFF"/>
          <w:lang w:val="en-US"/>
        </w:rPr>
        <w:t>J. Stud. Alcohol. Drugs</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2018. – Vol.</w:t>
      </w:r>
      <w:r w:rsidRPr="00187E8C">
        <w:rPr>
          <w:rStyle w:val="ref-vol"/>
          <w:rFonts w:ascii="Times New Roman" w:hAnsi="Times New Roman" w:cs="Times New Roman"/>
          <w:color w:val="000000" w:themeColor="text1"/>
          <w:sz w:val="28"/>
          <w:szCs w:val="28"/>
          <w:shd w:val="clear" w:color="auto" w:fill="FFFFFF"/>
          <w:lang w:val="en-US"/>
        </w:rPr>
        <w:t>79</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79–87. 10.15288/jsad.2018.79.79 </w:t>
      </w:r>
    </w:p>
    <w:p w14:paraId="053F9F93" w14:textId="10AB67A3"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 xml:space="preserve">Koo M., Hwang J.-H. </w:t>
      </w:r>
      <w:r w:rsidRPr="00187E8C">
        <w:rPr>
          <w:rStyle w:val="ref-title"/>
          <w:rFonts w:ascii="Times New Roman" w:hAnsi="Times New Roman" w:cs="Times New Roman"/>
          <w:color w:val="000000" w:themeColor="text1"/>
          <w:sz w:val="28"/>
          <w:szCs w:val="28"/>
          <w:shd w:val="clear" w:color="auto" w:fill="FFFFFF"/>
          <w:lang w:val="en-US"/>
        </w:rPr>
        <w:t>Risk of tinnitus in patients with sleep apnea: a nationwide, population-based, case-control study</w:t>
      </w:r>
      <w:r w:rsidR="00AA67E6" w:rsidRPr="00187E8C">
        <w:rPr>
          <w:rStyle w:val="ref-title"/>
          <w:rFonts w:ascii="Times New Roman" w:hAnsi="Times New Roman" w:cs="Times New Roman"/>
          <w:color w:val="000000" w:themeColor="text1"/>
          <w:sz w:val="28"/>
          <w:szCs w:val="28"/>
          <w:shd w:val="clear" w:color="auto" w:fill="FFFFFF"/>
          <w:lang w:val="en-US"/>
        </w:rPr>
        <w:t xml:space="preserve"> // </w:t>
      </w:r>
      <w:r w:rsidRPr="00187E8C">
        <w:rPr>
          <w:rStyle w:val="af0"/>
          <w:rFonts w:ascii="Times New Roman" w:hAnsi="Times New Roman" w:cs="Times New Roman"/>
          <w:i w:val="0"/>
          <w:iCs w:val="0"/>
          <w:color w:val="000000" w:themeColor="text1"/>
          <w:sz w:val="28"/>
          <w:szCs w:val="28"/>
          <w:shd w:val="clear" w:color="auto" w:fill="FFFFFF"/>
          <w:lang w:val="en-US"/>
        </w:rPr>
        <w:t>Laryngosc.</w:t>
      </w:r>
      <w:r w:rsidRPr="00187E8C">
        <w:rPr>
          <w:rFonts w:ascii="Times New Roman" w:hAnsi="Times New Roman" w:cs="Times New Roman"/>
          <w:color w:val="000000" w:themeColor="text1"/>
          <w:sz w:val="28"/>
          <w:szCs w:val="28"/>
          <w:shd w:val="clear" w:color="auto" w:fill="FFFFFF"/>
          <w:lang w:val="en-US"/>
        </w:rPr>
        <w:t> </w:t>
      </w:r>
      <w:r w:rsidR="00AA67E6" w:rsidRPr="00187E8C">
        <w:rPr>
          <w:rFonts w:ascii="Times New Roman" w:eastAsia="Times New Roman" w:hAnsi="Times New Roman" w:cs="Times New Roman"/>
          <w:color w:val="000000" w:themeColor="text1"/>
          <w:sz w:val="28"/>
          <w:szCs w:val="28"/>
          <w:lang w:val="en-US"/>
        </w:rPr>
        <w:t>– 2017. – Vol.</w:t>
      </w:r>
      <w:r w:rsidRPr="00187E8C">
        <w:rPr>
          <w:rStyle w:val="ref-vol"/>
          <w:rFonts w:ascii="Times New Roman" w:hAnsi="Times New Roman" w:cs="Times New Roman"/>
          <w:color w:val="000000" w:themeColor="text1"/>
          <w:sz w:val="28"/>
          <w:szCs w:val="28"/>
          <w:shd w:val="clear" w:color="auto" w:fill="FFFFFF"/>
          <w:lang w:val="en-US"/>
        </w:rPr>
        <w:t>127</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2171–2175. 10.1002/lary.26323 </w:t>
      </w:r>
    </w:p>
    <w:p w14:paraId="74D96CA4" w14:textId="3AB558D2"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 xml:space="preserve">Izuhara K., Wada K., Nakamura K., Tamai Y., Tsuji M., Ito Y., et al. </w:t>
      </w:r>
      <w:r w:rsidRPr="00187E8C">
        <w:rPr>
          <w:rStyle w:val="ref-title"/>
          <w:rFonts w:ascii="Times New Roman" w:hAnsi="Times New Roman" w:cs="Times New Roman"/>
          <w:color w:val="000000" w:themeColor="text1"/>
          <w:sz w:val="28"/>
          <w:szCs w:val="28"/>
          <w:shd w:val="clear" w:color="auto" w:fill="FFFFFF"/>
          <w:lang w:val="en-US"/>
        </w:rPr>
        <w:t>Association between tinnitus and sleep disorders in the general Japanese population</w:t>
      </w:r>
      <w:r w:rsidR="00AA67E6" w:rsidRPr="00187E8C">
        <w:rPr>
          <w:rStyle w:val="ref-title"/>
          <w:rFonts w:ascii="Times New Roman" w:hAnsi="Times New Roman" w:cs="Times New Roman"/>
          <w:color w:val="000000" w:themeColor="text1"/>
          <w:sz w:val="28"/>
          <w:szCs w:val="28"/>
          <w:shd w:val="clear" w:color="auto" w:fill="FFFFFF"/>
          <w:lang w:val="en-US"/>
        </w:rPr>
        <w:t xml:space="preserve"> // </w:t>
      </w:r>
      <w:r w:rsidRPr="00187E8C">
        <w:rPr>
          <w:rStyle w:val="af0"/>
          <w:rFonts w:ascii="Times New Roman" w:hAnsi="Times New Roman" w:cs="Times New Roman"/>
          <w:i w:val="0"/>
          <w:iCs w:val="0"/>
          <w:color w:val="000000" w:themeColor="text1"/>
          <w:sz w:val="28"/>
          <w:szCs w:val="28"/>
          <w:shd w:val="clear" w:color="auto" w:fill="FFFFFF"/>
          <w:lang w:val="en-US"/>
        </w:rPr>
        <w:t>Ann. Otol. Rhinol. Laryngol.</w:t>
      </w:r>
      <w:r w:rsidR="00AA67E6"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shd w:val="clear" w:color="auto" w:fill="FFFFFF"/>
          <w:lang w:val="en-US"/>
        </w:rPr>
        <w:t xml:space="preserve">2013. </w:t>
      </w:r>
      <w:r w:rsidR="00AA67E6" w:rsidRPr="00187E8C">
        <w:rPr>
          <w:rFonts w:ascii="Times New Roman" w:eastAsia="Times New Roman" w:hAnsi="Times New Roman" w:cs="Times New Roman"/>
          <w:color w:val="000000" w:themeColor="text1"/>
          <w:sz w:val="28"/>
          <w:szCs w:val="28"/>
          <w:lang w:val="en-US"/>
        </w:rPr>
        <w:t>– Vol.</w:t>
      </w:r>
      <w:r w:rsidRPr="00187E8C">
        <w:rPr>
          <w:rStyle w:val="ref-vol"/>
          <w:rFonts w:ascii="Times New Roman" w:hAnsi="Times New Roman" w:cs="Times New Roman"/>
          <w:color w:val="000000" w:themeColor="text1"/>
          <w:sz w:val="28"/>
          <w:szCs w:val="28"/>
          <w:shd w:val="clear" w:color="auto" w:fill="FFFFFF"/>
          <w:lang w:val="en-US"/>
        </w:rPr>
        <w:t>122</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701–706. 10.1177/000348941312201107</w:t>
      </w:r>
    </w:p>
    <w:p w14:paraId="5429D027" w14:textId="5BA08BC3"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Grossan M, Peterson DC. Tinnitus. In: StatPearls [Internet]. Treasure Island (FL): StatPearls Publishing; 2022 Jan-. </w:t>
      </w:r>
      <w:r w:rsidRPr="00187E8C">
        <w:rPr>
          <w:rStyle w:val="bkciteavail"/>
          <w:rFonts w:ascii="Times New Roman" w:hAnsi="Times New Roman" w:cs="Times New Roman"/>
          <w:color w:val="000000" w:themeColor="text1"/>
          <w:sz w:val="28"/>
          <w:szCs w:val="28"/>
          <w:shd w:val="clear" w:color="auto" w:fill="FFFFFF"/>
          <w:lang w:val="en-US"/>
        </w:rPr>
        <w:t>Available from: https://www.ncbi.nlm.nih.gov/books/NBK430809/</w:t>
      </w:r>
      <w:r w:rsidR="00AA67E6" w:rsidRPr="00187E8C">
        <w:rPr>
          <w:rStyle w:val="bkciteavail"/>
          <w:rFonts w:ascii="Times New Roman" w:hAnsi="Times New Roman" w:cs="Times New Roman"/>
          <w:color w:val="000000" w:themeColor="text1"/>
          <w:sz w:val="28"/>
          <w:szCs w:val="28"/>
          <w:shd w:val="clear" w:color="auto" w:fill="FFFFFF"/>
          <w:lang w:val="en-US"/>
        </w:rPr>
        <w:t xml:space="preserve"> 30.04.2022</w:t>
      </w:r>
    </w:p>
    <w:p w14:paraId="63235CAE" w14:textId="3E81ECF5"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Martinez C, Wallenhorst C, McFerran D, Hall DA. </w:t>
      </w:r>
      <w:r w:rsidRPr="00187E8C">
        <w:rPr>
          <w:rStyle w:val="ref-title"/>
          <w:rFonts w:ascii="Times New Roman" w:hAnsi="Times New Roman" w:cs="Times New Roman"/>
          <w:color w:val="000000" w:themeColor="text1"/>
          <w:sz w:val="28"/>
          <w:szCs w:val="28"/>
          <w:shd w:val="clear" w:color="auto" w:fill="FFFFFF"/>
          <w:lang w:val="en-US"/>
        </w:rPr>
        <w:t>Incidence rates of clinically significant tinnitus: 10-year trend from a cohort study in England</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Style w:val="af0"/>
          <w:rFonts w:ascii="Times New Roman" w:hAnsi="Times New Roman" w:cs="Times New Roman"/>
          <w:i w:val="0"/>
          <w:iCs w:val="0"/>
          <w:color w:val="000000" w:themeColor="text1"/>
          <w:sz w:val="28"/>
          <w:szCs w:val="28"/>
          <w:shd w:val="clear" w:color="auto" w:fill="FFFFFF"/>
          <w:lang w:val="en-US"/>
        </w:rPr>
        <w:t>Ear Hear</w:t>
      </w:r>
      <w:r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2015</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Style w:val="ref-vol"/>
          <w:rFonts w:ascii="Times New Roman" w:hAnsi="Times New Roman" w:cs="Times New Roman"/>
          <w:color w:val="000000" w:themeColor="text1"/>
          <w:sz w:val="28"/>
          <w:szCs w:val="28"/>
          <w:shd w:val="clear" w:color="auto" w:fill="FFFFFF"/>
          <w:lang w:val="en-US"/>
        </w:rPr>
        <w:t>36</w:t>
      </w:r>
      <w:r w:rsidRPr="00187E8C">
        <w:rPr>
          <w:rFonts w:ascii="Times New Roman" w:hAnsi="Times New Roman" w:cs="Times New Roman"/>
          <w:color w:val="000000" w:themeColor="text1"/>
          <w:sz w:val="28"/>
          <w:szCs w:val="28"/>
          <w:shd w:val="clear" w:color="auto" w:fill="FFFFFF"/>
          <w:lang w:val="en-US"/>
        </w:rPr>
        <w:t>(</w:t>
      </w:r>
      <w:r w:rsidRPr="00187E8C">
        <w:rPr>
          <w:rStyle w:val="ref-iss"/>
          <w:rFonts w:ascii="Times New Roman" w:hAnsi="Times New Roman" w:cs="Times New Roman"/>
          <w:color w:val="000000" w:themeColor="text1"/>
          <w:sz w:val="28"/>
          <w:szCs w:val="28"/>
          <w:shd w:val="clear" w:color="auto" w:fill="FFFFFF"/>
          <w:lang w:val="en-US"/>
        </w:rPr>
        <w:t>3</w:t>
      </w:r>
      <w:r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e69–75. doi: 10.1097/AUD.0000000000000121</w:t>
      </w:r>
    </w:p>
    <w:p w14:paraId="5EA76A5B" w14:textId="06578AA4"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eastAsia="Times New Roman" w:hAnsi="Times New Roman" w:cs="Times New Roman"/>
          <w:color w:val="000000" w:themeColor="text1"/>
          <w:sz w:val="28"/>
          <w:szCs w:val="28"/>
          <w:lang w:val="en-US" w:eastAsia="ru-RU"/>
        </w:rPr>
      </w:pPr>
      <w:r w:rsidRPr="00187E8C">
        <w:rPr>
          <w:rFonts w:ascii="Times New Roman" w:eastAsia="Times New Roman" w:hAnsi="Times New Roman" w:cs="Times New Roman"/>
          <w:color w:val="000000" w:themeColor="text1"/>
          <w:sz w:val="28"/>
          <w:szCs w:val="28"/>
          <w:lang w:val="en-US" w:eastAsia="ru-RU"/>
        </w:rPr>
        <w:t xml:space="preserve">Dillard LK, Arunda MO, Lopez-Perez L, et al Prevalence and global estimates of unsafe listening practices in adolescents and young adults: a systematic review and meta-analysis </w:t>
      </w:r>
      <w:r w:rsidR="00AA67E6" w:rsidRPr="00187E8C">
        <w:rPr>
          <w:rFonts w:ascii="Times New Roman" w:eastAsia="Times New Roman" w:hAnsi="Times New Roman" w:cs="Times New Roman"/>
          <w:color w:val="000000" w:themeColor="text1"/>
          <w:sz w:val="28"/>
          <w:szCs w:val="28"/>
          <w:lang w:val="en-US" w:eastAsia="ru-RU"/>
        </w:rPr>
        <w:t xml:space="preserve">// </w:t>
      </w:r>
      <w:r w:rsidRPr="00187E8C">
        <w:rPr>
          <w:rFonts w:ascii="Times New Roman" w:eastAsia="Times New Roman" w:hAnsi="Times New Roman" w:cs="Times New Roman"/>
          <w:color w:val="000000" w:themeColor="text1"/>
          <w:sz w:val="28"/>
          <w:szCs w:val="28"/>
          <w:lang w:val="en-US" w:eastAsia="ru-RU"/>
        </w:rPr>
        <w:t>BMJ Global Health</w:t>
      </w:r>
      <w:r w:rsidR="00AA67E6" w:rsidRPr="00187E8C">
        <w:rPr>
          <w:rFonts w:ascii="Times New Roman" w:eastAsia="Times New Roman" w:hAnsi="Times New Roman" w:cs="Times New Roman"/>
          <w:color w:val="000000" w:themeColor="text1"/>
          <w:sz w:val="28"/>
          <w:szCs w:val="28"/>
          <w:lang w:val="en-US" w:eastAsia="ru-RU"/>
        </w:rPr>
        <w:t>.</w:t>
      </w:r>
      <w:r w:rsidR="00AA67E6" w:rsidRPr="00187E8C">
        <w:rPr>
          <w:rFonts w:ascii="Times New Roman" w:eastAsia="Times New Roman" w:hAnsi="Times New Roman" w:cs="Times New Roman"/>
          <w:color w:val="000000" w:themeColor="text1"/>
          <w:sz w:val="28"/>
          <w:szCs w:val="28"/>
          <w:lang w:val="en-US"/>
        </w:rPr>
        <w:t xml:space="preserve"> – </w:t>
      </w:r>
      <w:r w:rsidRPr="00187E8C">
        <w:rPr>
          <w:rFonts w:ascii="Times New Roman" w:eastAsia="Times New Roman" w:hAnsi="Times New Roman" w:cs="Times New Roman"/>
          <w:color w:val="000000" w:themeColor="text1"/>
          <w:sz w:val="28"/>
          <w:szCs w:val="28"/>
          <w:lang w:val="en-US" w:eastAsia="ru-RU"/>
        </w:rPr>
        <w:t>2022</w:t>
      </w:r>
      <w:r w:rsidR="00AA67E6" w:rsidRPr="00187E8C">
        <w:rPr>
          <w:rFonts w:ascii="Times New Roman" w:eastAsia="Times New Roman" w:hAnsi="Times New Roman" w:cs="Times New Roman"/>
          <w:color w:val="000000" w:themeColor="text1"/>
          <w:sz w:val="28"/>
          <w:szCs w:val="28"/>
          <w:lang w:val="en-US" w:eastAsia="ru-RU"/>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eastAsia="Times New Roman" w:hAnsi="Times New Roman" w:cs="Times New Roman"/>
          <w:color w:val="000000" w:themeColor="text1"/>
          <w:sz w:val="28"/>
          <w:szCs w:val="28"/>
          <w:lang w:val="en-US" w:eastAsia="ru-RU"/>
        </w:rPr>
        <w:t>7</w:t>
      </w:r>
      <w:r w:rsidR="00AA67E6" w:rsidRPr="00187E8C">
        <w:rPr>
          <w:rFonts w:ascii="Times New Roman" w:eastAsia="Times New Roman" w:hAnsi="Times New Roman" w:cs="Times New Roman"/>
          <w:color w:val="000000" w:themeColor="text1"/>
          <w:sz w:val="28"/>
          <w:szCs w:val="28"/>
          <w:lang w:val="en-US" w:eastAsia="ru-RU"/>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eastAsia="Times New Roman" w:hAnsi="Times New Roman" w:cs="Times New Roman"/>
          <w:color w:val="000000" w:themeColor="text1"/>
          <w:sz w:val="28"/>
          <w:szCs w:val="28"/>
          <w:lang w:val="en-US" w:eastAsia="ru-RU"/>
        </w:rPr>
        <w:t>e010501.</w:t>
      </w:r>
    </w:p>
    <w:p w14:paraId="57A81B85" w14:textId="4EEE18D0"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Chiossoine-Kerdel JA, Baguley DM, Stoddart RL, et al. An investigation of the audiologic handicap associated with unilateral sudden sensorineural hearing loss</w:t>
      </w:r>
      <w:r w:rsidR="00AA67E6" w:rsidRPr="00187E8C">
        <w:rPr>
          <w:rFonts w:ascii="Times New Roman" w:hAnsi="Times New Roman" w:cs="Times New Roman"/>
          <w:color w:val="000000" w:themeColor="text1"/>
          <w:sz w:val="28"/>
          <w:szCs w:val="28"/>
          <w:lang w:val="en-US"/>
        </w:rPr>
        <w:t xml:space="preserve"> // </w:t>
      </w:r>
      <w:r w:rsidRPr="00187E8C">
        <w:rPr>
          <w:rFonts w:ascii="Times New Roman" w:hAnsi="Times New Roman" w:cs="Times New Roman"/>
          <w:color w:val="000000" w:themeColor="text1"/>
          <w:sz w:val="28"/>
          <w:szCs w:val="28"/>
          <w:lang w:val="en-US"/>
        </w:rPr>
        <w:t>Am J Otol</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w:t>
      </w:r>
      <w:r w:rsidRPr="00187E8C">
        <w:rPr>
          <w:rFonts w:ascii="Times New Roman" w:hAnsi="Times New Roman" w:cs="Times New Roman"/>
          <w:color w:val="000000" w:themeColor="text1"/>
          <w:sz w:val="28"/>
          <w:szCs w:val="28"/>
          <w:lang w:val="en-US"/>
        </w:rPr>
        <w:t>2000</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lang w:val="en-US"/>
        </w:rPr>
        <w:t>21</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lang w:val="en-US"/>
        </w:rPr>
        <w:t>645–51.</w:t>
      </w:r>
    </w:p>
    <w:p w14:paraId="67349DD2" w14:textId="2CC3932E"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 xml:space="preserve"> Prestes R, Daniela G. Impact of tinnitus on quality of life, loudness and pitch match, and high-frequency audiometry</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Int Tinnitus J</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2009</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lang w:val="en-US"/>
        </w:rPr>
        <w:t>15</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lang w:val="en-US"/>
        </w:rPr>
        <w:t>134–8</w:t>
      </w:r>
    </w:p>
    <w:p w14:paraId="68977FB1" w14:textId="1D217D61"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Hesser H, Weise C, Westin VZ, Andersson G. </w:t>
      </w:r>
      <w:r w:rsidRPr="00187E8C">
        <w:rPr>
          <w:rStyle w:val="ref-title"/>
          <w:rFonts w:ascii="Times New Roman" w:hAnsi="Times New Roman" w:cs="Times New Roman"/>
          <w:color w:val="000000" w:themeColor="text1"/>
          <w:sz w:val="28"/>
          <w:szCs w:val="28"/>
          <w:shd w:val="clear" w:color="auto" w:fill="FFFFFF"/>
          <w:lang w:val="en-US"/>
        </w:rPr>
        <w:t>A systematic review and meta-analysis of randomized controlled trials of cognitive-behavioral therapy for tinnitus distress</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Style w:val="ref-journal"/>
          <w:rFonts w:ascii="Times New Roman" w:hAnsi="Times New Roman" w:cs="Times New Roman"/>
          <w:color w:val="000000" w:themeColor="text1"/>
          <w:sz w:val="28"/>
          <w:szCs w:val="28"/>
          <w:shd w:val="clear" w:color="auto" w:fill="FFFFFF"/>
          <w:lang w:val="en-US"/>
        </w:rPr>
        <w:t>Clin Psychol Rev.</w:t>
      </w:r>
      <w:r w:rsidR="00AA67E6"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Style w:val="ref-vol"/>
          <w:rFonts w:ascii="Times New Roman" w:hAnsi="Times New Roman" w:cs="Times New Roman"/>
          <w:color w:val="000000" w:themeColor="text1"/>
          <w:sz w:val="28"/>
          <w:szCs w:val="28"/>
          <w:shd w:val="clear" w:color="auto" w:fill="FFFFFF"/>
          <w:lang w:val="en-US"/>
        </w:rPr>
        <w:t>31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545–53. 10.1016/j.cpr.2010.12.006</w:t>
      </w:r>
    </w:p>
    <w:p w14:paraId="170A938D" w14:textId="2F45E4F5" w:rsidR="002A0487" w:rsidRPr="00187E8C" w:rsidRDefault="002A0487" w:rsidP="00387CE1">
      <w:pPr>
        <w:pStyle w:val="a4"/>
        <w:numPr>
          <w:ilvl w:val="0"/>
          <w:numId w:val="33"/>
        </w:numPr>
        <w:spacing w:after="0"/>
        <w:ind w:left="0" w:right="-1" w:firstLine="567"/>
        <w:jc w:val="both"/>
        <w:rPr>
          <w:rStyle w:val="aa"/>
          <w:rFonts w:ascii="Times New Roman" w:hAnsi="Times New Roman" w:cs="Times New Roman"/>
          <w:color w:val="000000" w:themeColor="text1"/>
          <w:sz w:val="28"/>
          <w:szCs w:val="28"/>
          <w:u w:val="none"/>
          <w:lang w:val="en-US"/>
        </w:rPr>
      </w:pPr>
      <w:r w:rsidRPr="00187E8C">
        <w:rPr>
          <w:rFonts w:ascii="Times New Roman" w:hAnsi="Times New Roman" w:cs="Times New Roman"/>
          <w:color w:val="000000" w:themeColor="text1"/>
          <w:sz w:val="28"/>
          <w:szCs w:val="28"/>
          <w:lang w:val="en-US"/>
        </w:rPr>
        <w:t>Lugo A, Trpchevska N, Liu X, et al. Sex-specific association of tinnitus with suicide attempts</w:t>
      </w:r>
      <w:r w:rsidR="00AA67E6" w:rsidRPr="00187E8C">
        <w:rPr>
          <w:rFonts w:ascii="Times New Roman" w:hAnsi="Times New Roman" w:cs="Times New Roman"/>
          <w:color w:val="000000" w:themeColor="text1"/>
          <w:sz w:val="28"/>
          <w:szCs w:val="28"/>
          <w:lang w:val="en-US"/>
        </w:rPr>
        <w:t xml:space="preserve"> // </w:t>
      </w:r>
      <w:r w:rsidRPr="00187E8C">
        <w:rPr>
          <w:rFonts w:ascii="Times New Roman" w:hAnsi="Times New Roman" w:cs="Times New Roman"/>
          <w:color w:val="000000" w:themeColor="text1"/>
          <w:sz w:val="28"/>
          <w:szCs w:val="28"/>
          <w:lang w:val="en-US"/>
        </w:rPr>
        <w:t xml:space="preserve">JAMA Otolaryngol Head Neck Surg.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2019</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lang w:val="en-US"/>
        </w:rPr>
        <w:t>145(7)</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lang w:val="en-US"/>
        </w:rPr>
        <w:t>685-687. doi:</w:t>
      </w:r>
      <w:hyperlink r:id="rId30" w:history="1">
        <w:r w:rsidRPr="00187E8C">
          <w:rPr>
            <w:rStyle w:val="aa"/>
            <w:rFonts w:ascii="Times New Roman" w:hAnsi="Times New Roman" w:cs="Times New Roman"/>
            <w:color w:val="000000" w:themeColor="text1"/>
            <w:sz w:val="28"/>
            <w:szCs w:val="28"/>
            <w:u w:val="none"/>
            <w:lang w:val="en-US"/>
          </w:rPr>
          <w:t>10.1001/jamaoto.2019.0566</w:t>
        </w:r>
      </w:hyperlink>
    </w:p>
    <w:p w14:paraId="0BCB516E" w14:textId="126DA934" w:rsidR="002A0487" w:rsidRPr="00187E8C" w:rsidRDefault="002A0487" w:rsidP="00387CE1">
      <w:pPr>
        <w:pStyle w:val="a4"/>
        <w:numPr>
          <w:ilvl w:val="0"/>
          <w:numId w:val="33"/>
        </w:numPr>
        <w:spacing w:after="0"/>
        <w:ind w:left="0" w:right="-1" w:firstLine="567"/>
        <w:jc w:val="both"/>
        <w:rPr>
          <w:rStyle w:val="aa"/>
          <w:rFonts w:ascii="Times New Roman" w:hAnsi="Times New Roman" w:cs="Times New Roman"/>
          <w:color w:val="000000" w:themeColor="text1"/>
          <w:sz w:val="28"/>
          <w:szCs w:val="28"/>
          <w:u w:val="none"/>
          <w:lang w:val="en-US"/>
        </w:rPr>
      </w:pPr>
      <w:r w:rsidRPr="00187E8C">
        <w:rPr>
          <w:rFonts w:ascii="Times New Roman" w:hAnsi="Times New Roman" w:cs="Times New Roman"/>
          <w:color w:val="000000" w:themeColor="text1"/>
          <w:sz w:val="28"/>
          <w:szCs w:val="28"/>
          <w:lang w:val="en-US"/>
        </w:rPr>
        <w:t>Nondahl D M, Cruickshanks KJ, Dalton DS, et al. The impact of tinnitus on quality of life in older adults</w:t>
      </w:r>
      <w:r w:rsidR="00AA67E6" w:rsidRPr="00187E8C">
        <w:rPr>
          <w:rFonts w:ascii="Times New Roman" w:hAnsi="Times New Roman" w:cs="Times New Roman"/>
          <w:color w:val="000000" w:themeColor="text1"/>
          <w:sz w:val="28"/>
          <w:szCs w:val="28"/>
          <w:lang w:val="en-US"/>
        </w:rPr>
        <w:t xml:space="preserve"> // </w:t>
      </w:r>
      <w:r w:rsidRPr="00187E8C">
        <w:rPr>
          <w:rFonts w:ascii="Times New Roman" w:hAnsi="Times New Roman" w:cs="Times New Roman"/>
          <w:color w:val="000000" w:themeColor="text1"/>
          <w:sz w:val="28"/>
          <w:szCs w:val="28"/>
          <w:lang w:val="en-US"/>
        </w:rPr>
        <w:t xml:space="preserve">J Am Acad Audiol.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2007</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lang w:val="en-US"/>
        </w:rPr>
        <w:t>18(3)</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lang w:val="en-US"/>
        </w:rPr>
        <w:t>257-266. doi:</w:t>
      </w:r>
      <w:hyperlink r:id="rId31" w:history="1">
        <w:r w:rsidRPr="00187E8C">
          <w:rPr>
            <w:rStyle w:val="aa"/>
            <w:rFonts w:ascii="Times New Roman" w:hAnsi="Times New Roman" w:cs="Times New Roman"/>
            <w:color w:val="000000" w:themeColor="text1"/>
            <w:sz w:val="28"/>
            <w:szCs w:val="28"/>
            <w:u w:val="none"/>
            <w:lang w:val="en-US"/>
          </w:rPr>
          <w:t>10.3766/jaaa.18.3.7</w:t>
        </w:r>
      </w:hyperlink>
    </w:p>
    <w:p w14:paraId="11FFAE33" w14:textId="4BA20B3B"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Zhou F, Zhang T, Jin Y, Ma Y, Xian Z, Zeng M, Yu G. Worldwide Tinnitus Research: A Bibliometric Analysis of the Published Literature Between 2001 and 2020</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Fonts w:ascii="Times New Roman" w:hAnsi="Times New Roman" w:cs="Times New Roman"/>
          <w:color w:val="000000" w:themeColor="text1"/>
          <w:sz w:val="28"/>
          <w:szCs w:val="28"/>
          <w:shd w:val="clear" w:color="auto" w:fill="FFFFFF"/>
          <w:lang w:val="en-US"/>
        </w:rPr>
        <w:t xml:space="preserve">Front Neurol.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2022</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 Vol.</w:t>
      </w:r>
      <w:r w:rsidRPr="00187E8C">
        <w:rPr>
          <w:rFonts w:ascii="Times New Roman" w:hAnsi="Times New Roman" w:cs="Times New Roman"/>
          <w:color w:val="000000" w:themeColor="text1"/>
          <w:sz w:val="28"/>
          <w:szCs w:val="28"/>
          <w:shd w:val="clear" w:color="auto" w:fill="FFFFFF"/>
          <w:lang w:val="en-US"/>
        </w:rPr>
        <w:t>13</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828299. doi: 10.3389/fneur.2022.828299. </w:t>
      </w:r>
    </w:p>
    <w:p w14:paraId="18CA87B6" w14:textId="47B86B3B"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Tang D, Li H, Chen L. Advances in Understanding, Diagnosis, and Treatment of Tinnitus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Adv Exp Med Biol.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2019</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shd w:val="clear" w:color="auto" w:fill="FFFFFF"/>
          <w:lang w:val="en-US"/>
        </w:rPr>
        <w:t>1130</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109-128. doi: 10.1007/978-981-13-6123-4_7.</w:t>
      </w:r>
    </w:p>
    <w:p w14:paraId="2CC518E6" w14:textId="0A8D52CC" w:rsidR="002A0487" w:rsidRPr="00187E8C" w:rsidRDefault="002A0487" w:rsidP="00387CE1">
      <w:pPr>
        <w:numPr>
          <w:ilvl w:val="0"/>
          <w:numId w:val="33"/>
        </w:numPr>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Cima RFF, Mazurek B, Haider H, Kikidis D, Lapira A, Noreña A, Hoare DJ. A multidisciplinary European guideline for tinnitus: diagnostics, assessment, and treatment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HNO.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2019</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lang w:val="en-US"/>
        </w:rPr>
        <w:t>67</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S</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1</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lang w:val="en-US"/>
        </w:rPr>
        <w:t>10-42. English. doi: 10.1007/s00106-019-0633-7</w:t>
      </w:r>
    </w:p>
    <w:p w14:paraId="205909D8" w14:textId="7C09EFD6" w:rsidR="002A0487" w:rsidRPr="00187E8C" w:rsidRDefault="002A0487" w:rsidP="00387CE1">
      <w:pPr>
        <w:numPr>
          <w:ilvl w:val="0"/>
          <w:numId w:val="33"/>
        </w:numPr>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Ogawa K, Sato H, Takahashi M, Wada T, Naito Y, Kawase T, Murakami S, Hara A, Kanzaki S. Clinical practice guidelines for diagnosis and treatment of chronic tinnitus in Japan</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Auris Nasus Larynx.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2020</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lang w:val="en-US"/>
        </w:rPr>
        <w:t>47(1)</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lang w:val="en-US"/>
        </w:rPr>
        <w:t>1-6. doi: 10.1016/j.anl.2019.09.007.</w:t>
      </w:r>
    </w:p>
    <w:p w14:paraId="12DB7897" w14:textId="45B27616"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Langguth B, Kreuzer PM, Kleinjung T, De Ridder D. </w:t>
      </w:r>
      <w:r w:rsidRPr="00187E8C">
        <w:rPr>
          <w:rStyle w:val="ref-title"/>
          <w:rFonts w:ascii="Times New Roman" w:hAnsi="Times New Roman" w:cs="Times New Roman"/>
          <w:color w:val="000000" w:themeColor="text1"/>
          <w:sz w:val="28"/>
          <w:szCs w:val="28"/>
          <w:shd w:val="clear" w:color="auto" w:fill="FFFFFF"/>
          <w:lang w:val="en-US"/>
        </w:rPr>
        <w:t>Tinnitus: causes and clinical management</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Style w:val="ref-journal"/>
          <w:rFonts w:ascii="Times New Roman" w:hAnsi="Times New Roman" w:cs="Times New Roman"/>
          <w:color w:val="000000" w:themeColor="text1"/>
          <w:sz w:val="28"/>
          <w:szCs w:val="28"/>
          <w:shd w:val="clear" w:color="auto" w:fill="FFFFFF"/>
          <w:lang w:val="en-US"/>
        </w:rPr>
        <w:t>Lancet Neurol.</w:t>
      </w:r>
      <w:r w:rsidRPr="00187E8C">
        <w:rPr>
          <w:rFonts w:ascii="Times New Roman" w:hAnsi="Times New Roman" w:cs="Times New Roman"/>
          <w:color w:val="000000" w:themeColor="text1"/>
          <w:sz w:val="28"/>
          <w:szCs w:val="28"/>
          <w:shd w:val="clear" w:color="auto" w:fill="FFFFFF"/>
          <w:lang w:val="en-US"/>
        </w:rPr>
        <w:t>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2013</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–Vol.</w:t>
      </w:r>
      <w:r w:rsidRPr="00187E8C">
        <w:rPr>
          <w:rStyle w:val="ref-vol"/>
          <w:rFonts w:ascii="Times New Roman" w:hAnsi="Times New Roman" w:cs="Times New Roman"/>
          <w:color w:val="000000" w:themeColor="text1"/>
          <w:sz w:val="28"/>
          <w:szCs w:val="28"/>
          <w:shd w:val="clear" w:color="auto" w:fill="FFFFFF"/>
          <w:lang w:val="en-US"/>
        </w:rPr>
        <w:t>12</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920–30. 10.1016/S1474-4422(13)70160-1</w:t>
      </w:r>
    </w:p>
    <w:p w14:paraId="08ADF986" w14:textId="3C6A3B74"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Ukaegbe OC, Orji FT, Ezeanolue BC, Akpeh JO, Okorafor IA. Tinnitus and Its Effect on the Quality of Life of Sufferers: A Nigerian Cohort Study</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Otolaryngol Head Neck Surg.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2017</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w:t>
      </w:r>
      <w:r w:rsidR="00AA67E6" w:rsidRPr="00187E8C">
        <w:rPr>
          <w:rFonts w:ascii="Times New Roman" w:hAnsi="Times New Roman" w:cs="Times New Roman"/>
          <w:color w:val="000000" w:themeColor="text1"/>
          <w:sz w:val="28"/>
          <w:szCs w:val="28"/>
          <w:shd w:val="clear" w:color="auto" w:fill="FFFFFF"/>
          <w:lang w:val="en-US"/>
        </w:rPr>
        <w:t>Vol.</w:t>
      </w:r>
      <w:r w:rsidRPr="00187E8C">
        <w:rPr>
          <w:rFonts w:ascii="Times New Roman" w:hAnsi="Times New Roman" w:cs="Times New Roman"/>
          <w:color w:val="000000" w:themeColor="text1"/>
          <w:sz w:val="28"/>
          <w:szCs w:val="28"/>
          <w:shd w:val="clear" w:color="auto" w:fill="FFFFFF"/>
          <w:lang w:val="en-US"/>
        </w:rPr>
        <w:t>157(4)</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690-695. doi: 10.1177/0194599817715257. </w:t>
      </w:r>
    </w:p>
    <w:p w14:paraId="154A33CB" w14:textId="7D386FAB"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Zeman F, Koller M, Langguth B, Landgrebe M; Tinnitus Research Initiative database study group. Which tinnitus-related aspects are relevant for quality of life and depression: results from a large international multicentre sample</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Health Qual Life Outcomes.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2014</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shd w:val="clear" w:color="auto" w:fill="FFFFFF"/>
          <w:lang w:val="en-US"/>
        </w:rPr>
        <w:t>12</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7. doi: 10.1186/1477-7525-12-7. </w:t>
      </w:r>
    </w:p>
    <w:p w14:paraId="5AB1A95E" w14:textId="505686C3"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Chandra N, Chang K, Lee A, Shekhawat GS, Searchfield GD. Psychometric Validity, Reliability, and Responsiveness of the Tinnitus Functional Index</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J Am Acad Audiol.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2018</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 Vol.</w:t>
      </w:r>
      <w:r w:rsidRPr="00187E8C">
        <w:rPr>
          <w:rFonts w:ascii="Times New Roman" w:hAnsi="Times New Roman" w:cs="Times New Roman"/>
          <w:color w:val="000000" w:themeColor="text1"/>
          <w:sz w:val="28"/>
          <w:szCs w:val="28"/>
          <w:shd w:val="clear" w:color="auto" w:fill="FFFFFF"/>
          <w:lang w:val="en-US"/>
        </w:rPr>
        <w:t>29(7)</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609-625. doi: 10.3766/jaaa.16171.</w:t>
      </w:r>
    </w:p>
    <w:p w14:paraId="6CBB64F2" w14:textId="600C3249"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Gos E, Rajchel JJ, Dziendziel B, Kutyba J, Bienkowska K, Swierniak W, Gocel M, Raj-Koziak D, Skarzynski PH, Skarzynski H. How to Interpret Tinnitus Functional Index Scores: A Proposal for a Grading System Based on a Large Sample of Tinnitus Patients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Ear Hear.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w:t>
      </w:r>
      <w:r w:rsidR="00AA67E6" w:rsidRPr="00187E8C">
        <w:rPr>
          <w:rFonts w:ascii="Times New Roman" w:hAnsi="Times New Roman" w:cs="Times New Roman"/>
          <w:color w:val="000000" w:themeColor="text1"/>
          <w:sz w:val="28"/>
          <w:szCs w:val="28"/>
          <w:shd w:val="clear" w:color="auto" w:fill="FFFFFF"/>
          <w:lang w:val="en-US"/>
        </w:rPr>
        <w:t>Vol.</w:t>
      </w:r>
      <w:r w:rsidRPr="00187E8C">
        <w:rPr>
          <w:rFonts w:ascii="Times New Roman" w:hAnsi="Times New Roman" w:cs="Times New Roman"/>
          <w:color w:val="000000" w:themeColor="text1"/>
          <w:sz w:val="28"/>
          <w:szCs w:val="28"/>
          <w:shd w:val="clear" w:color="auto" w:fill="FFFFFF"/>
          <w:lang w:val="en-US"/>
        </w:rPr>
        <w:t>42(3)</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654-661. doi: 10.1097/AUD.0000000000000967</w:t>
      </w:r>
    </w:p>
    <w:p w14:paraId="6C1C8409" w14:textId="631B2570"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Jacquemin L, Mertens G, Van de Heyning P, Vanderveken OM, Topsakal V, De Hertogh W, Michiels S, Van Rompaey V, Gilles A. Sensitivity to change and convergent validity of the Tinnitus Functional Index (TFI) and the Tinnitus Questionnaire (TQ): Clinical and research perspectives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Hear Res.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2019</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hAnsi="Times New Roman" w:cs="Times New Roman"/>
          <w:color w:val="000000" w:themeColor="text1"/>
          <w:sz w:val="28"/>
          <w:szCs w:val="28"/>
          <w:shd w:val="clear" w:color="auto" w:fill="FFFFFF"/>
          <w:lang w:val="en-US"/>
        </w:rPr>
        <w:t>Vol.</w:t>
      </w:r>
      <w:r w:rsidRPr="00187E8C">
        <w:rPr>
          <w:rFonts w:ascii="Times New Roman" w:hAnsi="Times New Roman" w:cs="Times New Roman"/>
          <w:color w:val="000000" w:themeColor="text1"/>
          <w:sz w:val="28"/>
          <w:szCs w:val="28"/>
          <w:shd w:val="clear" w:color="auto" w:fill="FFFFFF"/>
          <w:lang w:val="en-US"/>
        </w:rPr>
        <w:t>382</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107796. doi: 10.1016/j.heares.2019.107796. </w:t>
      </w:r>
    </w:p>
    <w:p w14:paraId="1D022B4F" w14:textId="2B5BE51E"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Rabau S, Wouters K, Van de Heyning P. Validation and translation of the Dutch tinnitus functional index</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Fonts w:ascii="Times New Roman" w:hAnsi="Times New Roman" w:cs="Times New Roman"/>
          <w:color w:val="000000" w:themeColor="text1"/>
          <w:sz w:val="28"/>
          <w:szCs w:val="28"/>
          <w:shd w:val="clear" w:color="auto" w:fill="FFFFFF"/>
          <w:lang w:val="en-US"/>
        </w:rPr>
        <w:t xml:space="preserve">B-ENT.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2014</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shd w:val="clear" w:color="auto" w:fill="FFFFFF"/>
          <w:lang w:val="en-US"/>
        </w:rPr>
        <w:t>10(4)</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251-8. </w:t>
      </w:r>
    </w:p>
    <w:p w14:paraId="774427AC" w14:textId="758395B4"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Mahafza N, Zhao F, El Refaie A, Chen F. A comparison of the severity of tinnitus in patients with and without hearing loss using the tinnitus functional index (TFI)</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Int J Audiol.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w:t>
      </w:r>
      <w:r w:rsidR="00AA67E6" w:rsidRPr="00187E8C">
        <w:rPr>
          <w:rFonts w:ascii="Times New Roman" w:hAnsi="Times New Roman" w:cs="Times New Roman"/>
          <w:color w:val="000000" w:themeColor="text1"/>
          <w:sz w:val="28"/>
          <w:szCs w:val="28"/>
          <w:shd w:val="clear" w:color="auto" w:fill="FFFFFF"/>
          <w:lang w:val="en-US"/>
        </w:rPr>
        <w:t>Vol.</w:t>
      </w:r>
      <w:r w:rsidRPr="00187E8C">
        <w:rPr>
          <w:rFonts w:ascii="Times New Roman" w:hAnsi="Times New Roman" w:cs="Times New Roman"/>
          <w:color w:val="000000" w:themeColor="text1"/>
          <w:sz w:val="28"/>
          <w:szCs w:val="28"/>
          <w:shd w:val="clear" w:color="auto" w:fill="FFFFFF"/>
          <w:lang w:val="en-US"/>
        </w:rPr>
        <w:t>60(3)</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220-226. doi: 10.1080/14992027.2020.1804081. </w:t>
      </w:r>
    </w:p>
    <w:p w14:paraId="0CB2F79C" w14:textId="140A7E3A"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Suzuki N, Oishi N, Ogawa K. Validation of the Japanese version of the tinnitus functional index (TFI)</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Int J Audiol.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2019</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shd w:val="clear" w:color="auto" w:fill="FFFFFF"/>
          <w:lang w:val="en-US"/>
        </w:rPr>
        <w:t>58(3)</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167-173. doi: 10.1080/14992027.2018.1534279.</w:t>
      </w:r>
    </w:p>
    <w:p w14:paraId="48D1D48B" w14:textId="0B010CA6"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Kalsotra G, Sharma R, Saraf A, Manhas M, Manhas A, Raj D. A Study to Grade the Severity of Tinnitus and its Psychological Impact Using Tinnitus Functional Index (tfi)</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Indian J Otolaryngol Head Neck Surg.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2022</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shd w:val="clear" w:color="auto" w:fill="FFFFFF"/>
          <w:lang w:val="en-US"/>
        </w:rPr>
        <w:t>74</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S</w:t>
      </w:r>
      <w:r w:rsidR="00AA67E6" w:rsidRPr="00187E8C">
        <w:rPr>
          <w:rFonts w:ascii="Times New Roman" w:hAnsi="Times New Roman" w:cs="Times New Roman"/>
          <w:color w:val="000000" w:themeColor="text1"/>
          <w:sz w:val="28"/>
          <w:szCs w:val="28"/>
          <w:shd w:val="clear" w:color="auto" w:fill="FFFFFF"/>
          <w:lang w:val="en-US"/>
        </w:rPr>
        <w:t>.</w:t>
      </w:r>
      <w:r w:rsidRPr="00187E8C">
        <w:rPr>
          <w:rFonts w:ascii="Times New Roman" w:hAnsi="Times New Roman" w:cs="Times New Roman"/>
          <w:color w:val="000000" w:themeColor="text1"/>
          <w:sz w:val="28"/>
          <w:szCs w:val="28"/>
          <w:shd w:val="clear" w:color="auto" w:fill="FFFFFF"/>
          <w:lang w:val="en-US"/>
        </w:rPr>
        <w:t>3</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4218-4225. doi: 10.1007/s12070-021-02922-0. Epub 2021 Oct 11.</w:t>
      </w:r>
    </w:p>
    <w:p w14:paraId="26AAECA9" w14:textId="06E779CA" w:rsidR="00A0372E"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Carpenter-Thompson JR, McAuley E, Husain FT. Physical Activity, Tinnitus Severity, and Improved Quality of Life</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Ear Hear.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2015</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shd w:val="clear" w:color="auto" w:fill="FFFFFF"/>
          <w:lang w:val="en-US"/>
        </w:rPr>
        <w:t>36(5)</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574-81. doi: 10.1097/AUD.0000000000000169. </w:t>
      </w:r>
    </w:p>
    <w:p w14:paraId="35132081" w14:textId="1400F341" w:rsidR="00A0372E" w:rsidRPr="00187E8C" w:rsidRDefault="00A0372E"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 xml:space="preserve">Sarah N. Dalrymple, MD; Sarah H. Lewis, DO; and Samantha Philman, MD, MPH Tinnitus: Diagnosis and Management </w:t>
      </w:r>
      <w:hyperlink r:id="rId32" w:history="1">
        <w:r w:rsidRPr="00187E8C">
          <w:rPr>
            <w:rStyle w:val="aa"/>
            <w:rFonts w:ascii="Times New Roman" w:hAnsi="Times New Roman" w:cs="Times New Roman"/>
            <w:color w:val="000000" w:themeColor="text1"/>
            <w:sz w:val="28"/>
            <w:szCs w:val="28"/>
            <w:lang w:val="en-US"/>
          </w:rPr>
          <w:t>https://www.binasss.sa.cr/junio/5.pdf</w:t>
        </w:r>
      </w:hyperlink>
      <w:r w:rsidRPr="00187E8C">
        <w:rPr>
          <w:rFonts w:ascii="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24.05.2024</w:t>
      </w:r>
    </w:p>
    <w:p w14:paraId="1DE485F2" w14:textId="0724C661"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Cima RF, Crombez G, Vlaeyen JW. Catastrophizing and fear of tinnitus predict quality of life in patients with chronic tinnitus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Ear Hear.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w:t>
      </w:r>
      <w:r w:rsidR="00AA67E6" w:rsidRPr="00187E8C">
        <w:rPr>
          <w:rFonts w:ascii="Times New Roman" w:hAnsi="Times New Roman" w:cs="Times New Roman"/>
          <w:color w:val="000000" w:themeColor="text1"/>
          <w:sz w:val="28"/>
          <w:szCs w:val="28"/>
          <w:shd w:val="clear" w:color="auto" w:fill="FFFFFF"/>
          <w:lang w:val="en-US"/>
        </w:rPr>
        <w:t>Vol.</w:t>
      </w:r>
      <w:r w:rsidRPr="00187E8C">
        <w:rPr>
          <w:rFonts w:ascii="Times New Roman" w:hAnsi="Times New Roman" w:cs="Times New Roman"/>
          <w:color w:val="000000" w:themeColor="text1"/>
          <w:sz w:val="28"/>
          <w:szCs w:val="28"/>
          <w:shd w:val="clear" w:color="auto" w:fill="FFFFFF"/>
          <w:lang w:val="en-US"/>
        </w:rPr>
        <w:t>32(5)</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634-41. doi: 10.1097/AUD.0b013e31821106dd.</w:t>
      </w:r>
    </w:p>
    <w:p w14:paraId="62F3494A" w14:textId="3000F61E"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Joo YH, Han KD, Park KH. Association of Hearing Loss and Tinnitus with Health-Related Quality of Life: The Korea National Health and Nutrition Examination Survey</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PLoS One.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2015</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w:t>
      </w:r>
      <w:r w:rsidR="00AA67E6" w:rsidRPr="00187E8C">
        <w:rPr>
          <w:rFonts w:ascii="Times New Roman" w:hAnsi="Times New Roman" w:cs="Times New Roman"/>
          <w:color w:val="000000" w:themeColor="text1"/>
          <w:sz w:val="28"/>
          <w:szCs w:val="28"/>
          <w:shd w:val="clear" w:color="auto" w:fill="FFFFFF"/>
          <w:lang w:val="en-US"/>
        </w:rPr>
        <w:t>Vol.</w:t>
      </w:r>
      <w:r w:rsidRPr="00187E8C">
        <w:rPr>
          <w:rFonts w:ascii="Times New Roman" w:hAnsi="Times New Roman" w:cs="Times New Roman"/>
          <w:color w:val="000000" w:themeColor="text1"/>
          <w:sz w:val="28"/>
          <w:szCs w:val="28"/>
          <w:shd w:val="clear" w:color="auto" w:fill="FFFFFF"/>
          <w:lang w:val="en-US"/>
        </w:rPr>
        <w:t>10(6)</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e0131247. doi: 10.1371/journal.pone.0131247. </w:t>
      </w:r>
    </w:p>
    <w:p w14:paraId="2A4F7473" w14:textId="06B73D59"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Kuru T, Şahin C. The effect of psychological inflexibility on health-related quality of life, depression, and anxiety in patients with chronic tinnitus without hearing loss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Rev Assoc Med Bras (1992).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2023</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shd w:val="clear" w:color="auto" w:fill="FFFFFF"/>
          <w:lang w:val="en-US"/>
        </w:rPr>
        <w:t>69(4)</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e20221142. doi: 10.1590/1806-9282.20221142.</w:t>
      </w:r>
    </w:p>
    <w:p w14:paraId="45332E14" w14:textId="0140B0B6"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r w:rsidRPr="00187E8C">
        <w:rPr>
          <w:rStyle w:val="mixed-citation"/>
          <w:rFonts w:ascii="Times New Roman" w:hAnsi="Times New Roman" w:cs="Times New Roman"/>
          <w:color w:val="000000" w:themeColor="text1"/>
          <w:sz w:val="28"/>
          <w:szCs w:val="28"/>
          <w:lang w:val="en-US"/>
        </w:rPr>
        <w:t>Hackett ML, Yapa C, Parag V, Anderson CS. </w:t>
      </w:r>
      <w:r w:rsidRPr="00187E8C">
        <w:rPr>
          <w:rStyle w:val="ref-title"/>
          <w:rFonts w:ascii="Times New Roman" w:hAnsi="Times New Roman" w:cs="Times New Roman"/>
          <w:color w:val="000000" w:themeColor="text1"/>
          <w:sz w:val="28"/>
          <w:szCs w:val="28"/>
          <w:lang w:val="en-US"/>
        </w:rPr>
        <w:t>Frequency of depression after stroke: a systematic review of observational studies</w:t>
      </w:r>
      <w:r w:rsidR="00AA67E6" w:rsidRPr="00187E8C">
        <w:rPr>
          <w:rStyle w:val="mixed-citation"/>
          <w:rFonts w:ascii="Times New Roman" w:hAnsi="Times New Roman" w:cs="Times New Roman"/>
          <w:color w:val="000000" w:themeColor="text1"/>
          <w:sz w:val="28"/>
          <w:szCs w:val="28"/>
          <w:lang w:val="en-US"/>
        </w:rPr>
        <w:t xml:space="preserve"> // </w:t>
      </w:r>
      <w:r w:rsidRPr="00187E8C">
        <w:rPr>
          <w:rStyle w:val="ref-journal"/>
          <w:rFonts w:ascii="Times New Roman" w:hAnsi="Times New Roman" w:cs="Times New Roman"/>
          <w:color w:val="000000" w:themeColor="text1"/>
          <w:sz w:val="28"/>
          <w:szCs w:val="28"/>
          <w:lang w:val="en-US"/>
        </w:rPr>
        <w:t>Stroke</w:t>
      </w:r>
      <w:r w:rsidRPr="00187E8C">
        <w:rPr>
          <w:rStyle w:val="mixed-citation"/>
          <w:rFonts w:ascii="Times New Roman"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lang w:val="en-US"/>
        </w:rPr>
        <w:t xml:space="preserve">– </w:t>
      </w:r>
      <w:r w:rsidRPr="00187E8C">
        <w:rPr>
          <w:rStyle w:val="mixed-citation"/>
          <w:rFonts w:ascii="Times New Roman" w:hAnsi="Times New Roman" w:cs="Times New Roman"/>
          <w:color w:val="000000" w:themeColor="text1"/>
          <w:sz w:val="28"/>
          <w:szCs w:val="28"/>
          <w:lang w:val="en-US"/>
        </w:rPr>
        <w:t>2005</w:t>
      </w:r>
      <w:r w:rsidR="00AA67E6" w:rsidRPr="00187E8C">
        <w:rPr>
          <w:rStyle w:val="mixed-citation"/>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w:t>
      </w:r>
      <w:r w:rsidR="00AA67E6" w:rsidRPr="00187E8C">
        <w:rPr>
          <w:rStyle w:val="mixed-citation"/>
          <w:rFonts w:ascii="Times New Roman" w:hAnsi="Times New Roman" w:cs="Times New Roman"/>
          <w:color w:val="000000" w:themeColor="text1"/>
          <w:sz w:val="28"/>
          <w:szCs w:val="28"/>
          <w:lang w:val="en-US"/>
        </w:rPr>
        <w:t>Vol.</w:t>
      </w:r>
      <w:r w:rsidRPr="00187E8C">
        <w:rPr>
          <w:rStyle w:val="ref-vol"/>
          <w:rFonts w:ascii="Times New Roman" w:hAnsi="Times New Roman" w:cs="Times New Roman"/>
          <w:color w:val="000000" w:themeColor="text1"/>
          <w:sz w:val="28"/>
          <w:szCs w:val="28"/>
          <w:lang w:val="en-US"/>
        </w:rPr>
        <w:t>36</w:t>
      </w:r>
      <w:r w:rsidR="00AA67E6" w:rsidRPr="00187E8C">
        <w:rPr>
          <w:rStyle w:val="mixed-citation"/>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Style w:val="mixed-citation"/>
          <w:rFonts w:ascii="Times New Roman" w:hAnsi="Times New Roman" w:cs="Times New Roman"/>
          <w:color w:val="000000" w:themeColor="text1"/>
          <w:sz w:val="28"/>
          <w:szCs w:val="28"/>
          <w:lang w:val="en-US"/>
        </w:rPr>
        <w:t xml:space="preserve">1330–1340. </w:t>
      </w:r>
    </w:p>
    <w:p w14:paraId="577B87FC" w14:textId="5F30D208" w:rsidR="002A0487" w:rsidRPr="00187E8C" w:rsidRDefault="002A0487" w:rsidP="00387CE1">
      <w:pPr>
        <w:pStyle w:val="ab"/>
        <w:numPr>
          <w:ilvl w:val="0"/>
          <w:numId w:val="33"/>
        </w:numPr>
        <w:shd w:val="clear" w:color="auto" w:fill="FFFFFF"/>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 </w:t>
      </w:r>
      <w:r w:rsidRPr="00187E8C">
        <w:rPr>
          <w:rStyle w:val="mixed-citation"/>
          <w:rFonts w:ascii="Times New Roman" w:hAnsi="Times New Roman" w:cs="Times New Roman"/>
          <w:color w:val="000000" w:themeColor="text1"/>
          <w:sz w:val="28"/>
          <w:szCs w:val="28"/>
          <w:lang w:val="en-US"/>
        </w:rPr>
        <w:t>Thombs BD, Bass EB, Ford DE, et al. </w:t>
      </w:r>
      <w:r w:rsidRPr="00187E8C">
        <w:rPr>
          <w:rStyle w:val="ref-title"/>
          <w:rFonts w:ascii="Times New Roman" w:hAnsi="Times New Roman" w:cs="Times New Roman"/>
          <w:color w:val="000000" w:themeColor="text1"/>
          <w:sz w:val="28"/>
          <w:szCs w:val="28"/>
          <w:lang w:val="en-US"/>
        </w:rPr>
        <w:t>Prevalence of depression in survivors of acute myocardial infarction</w:t>
      </w:r>
      <w:r w:rsidR="00AA67E6" w:rsidRPr="00187E8C">
        <w:rPr>
          <w:rStyle w:val="mixed-citation"/>
          <w:rFonts w:ascii="Times New Roman" w:hAnsi="Times New Roman" w:cs="Times New Roman"/>
          <w:color w:val="000000" w:themeColor="text1"/>
          <w:sz w:val="28"/>
          <w:szCs w:val="28"/>
          <w:lang w:val="en-US"/>
        </w:rPr>
        <w:t xml:space="preserve"> // </w:t>
      </w:r>
      <w:r w:rsidRPr="00187E8C">
        <w:rPr>
          <w:rStyle w:val="ref-journal"/>
          <w:rFonts w:ascii="Times New Roman" w:hAnsi="Times New Roman" w:cs="Times New Roman"/>
          <w:color w:val="000000" w:themeColor="text1"/>
          <w:sz w:val="28"/>
          <w:szCs w:val="28"/>
          <w:lang w:val="en-US"/>
        </w:rPr>
        <w:t>J Gen Intern Med</w:t>
      </w:r>
      <w:r w:rsidRPr="00187E8C">
        <w:rPr>
          <w:rStyle w:val="mixed-citation"/>
          <w:rFonts w:ascii="Times New Roman"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lang w:val="en-US"/>
        </w:rPr>
        <w:t xml:space="preserve">– </w:t>
      </w:r>
      <w:r w:rsidRPr="00187E8C">
        <w:rPr>
          <w:rStyle w:val="mixed-citation"/>
          <w:rFonts w:ascii="Times New Roman" w:hAnsi="Times New Roman" w:cs="Times New Roman"/>
          <w:color w:val="000000" w:themeColor="text1"/>
          <w:sz w:val="28"/>
          <w:szCs w:val="28"/>
          <w:lang w:val="en-US"/>
        </w:rPr>
        <w:t>2006</w:t>
      </w:r>
      <w:r w:rsidR="00AA67E6" w:rsidRPr="00187E8C">
        <w:rPr>
          <w:rStyle w:val="mixed-citation"/>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Style w:val="ref-vol"/>
          <w:rFonts w:ascii="Times New Roman" w:hAnsi="Times New Roman" w:cs="Times New Roman"/>
          <w:color w:val="000000" w:themeColor="text1"/>
          <w:sz w:val="28"/>
          <w:szCs w:val="28"/>
          <w:lang w:val="en-US"/>
        </w:rPr>
        <w:t>21</w:t>
      </w:r>
      <w:r w:rsidR="00AA67E6" w:rsidRPr="00187E8C">
        <w:rPr>
          <w:rStyle w:val="mixed-citation"/>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Style w:val="mixed-citation"/>
          <w:rFonts w:ascii="Times New Roman" w:hAnsi="Times New Roman" w:cs="Times New Roman"/>
          <w:color w:val="000000" w:themeColor="text1"/>
          <w:sz w:val="28"/>
          <w:szCs w:val="28"/>
          <w:lang w:val="en-US"/>
        </w:rPr>
        <w:t>30–38. </w:t>
      </w:r>
    </w:p>
    <w:p w14:paraId="391CBCC4" w14:textId="4DD23D39"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Salazar JW, Meisel K, Smith ER, Quiggle A, McCoy DB, Amans MR. Depression in Patients with Tinnitus: A Systematic Review</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Otolaryngol Head Neck Surg.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2019</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shd w:val="clear" w:color="auto" w:fill="FFFFFF"/>
          <w:lang w:val="en-US"/>
        </w:rPr>
        <w:t>161(1)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28-35. doi: 10.1177/0194599819835178. Epub 2019 Mar 26.</w:t>
      </w:r>
    </w:p>
    <w:p w14:paraId="1E828C76" w14:textId="38C8DA65"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Riedl D, Rumpold G, Schmidt A, Zorowka PG, Bliem HR, Moschen R. The influence of tinnitus acceptance on the quality of life and psychological distress in patients with chronic tinnitus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Noise Health.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2015</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w:t>
      </w:r>
      <w:r w:rsidR="00AA67E6" w:rsidRPr="00187E8C">
        <w:rPr>
          <w:rFonts w:ascii="Times New Roman" w:hAnsi="Times New Roman" w:cs="Times New Roman"/>
          <w:color w:val="000000" w:themeColor="text1"/>
          <w:sz w:val="28"/>
          <w:szCs w:val="28"/>
          <w:shd w:val="clear" w:color="auto" w:fill="FFFFFF"/>
          <w:lang w:val="en-US"/>
        </w:rPr>
        <w:t>Vol.</w:t>
      </w:r>
      <w:r w:rsidRPr="00187E8C">
        <w:rPr>
          <w:rFonts w:ascii="Times New Roman" w:hAnsi="Times New Roman" w:cs="Times New Roman"/>
          <w:color w:val="000000" w:themeColor="text1"/>
          <w:sz w:val="28"/>
          <w:szCs w:val="28"/>
          <w:shd w:val="clear" w:color="auto" w:fill="FFFFFF"/>
          <w:lang w:val="en-US"/>
        </w:rPr>
        <w:t>17(78)</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374-81. doi: 10.4103/1463-1741.165068.</w:t>
      </w:r>
    </w:p>
    <w:p w14:paraId="11535BDE" w14:textId="491629D2"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Hesser H, Gustafsson T, Lundén C, Henrikson O, Fattahi K, Johnsson E, et al. A randomized controlled trial of internet-delivered cognitive behavior therapy and acceptance and commitment therapy in the treatment of tinnitus</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Style w:val="ref-journal"/>
          <w:rFonts w:ascii="Times New Roman" w:hAnsi="Times New Roman" w:cs="Times New Roman"/>
          <w:color w:val="000000" w:themeColor="text1"/>
          <w:sz w:val="28"/>
          <w:szCs w:val="28"/>
          <w:shd w:val="clear" w:color="auto" w:fill="FFFFFF"/>
          <w:lang w:val="en-US"/>
        </w:rPr>
        <w:t>J Consult Clin Psychol.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2012</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Style w:val="ref-vol"/>
          <w:rFonts w:ascii="Times New Roman" w:hAnsi="Times New Roman" w:cs="Times New Roman"/>
          <w:color w:val="000000" w:themeColor="text1"/>
          <w:sz w:val="28"/>
          <w:szCs w:val="28"/>
          <w:shd w:val="clear" w:color="auto" w:fill="FFFFFF"/>
          <w:lang w:val="en-US"/>
        </w:rPr>
        <w:t>80</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649–61.</w:t>
      </w:r>
    </w:p>
    <w:p w14:paraId="45F814B0" w14:textId="40B2E242"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Hesser H, Westin VZ, Andersson G. Acceptance as a mediator in internet-delivered acceptance and commitment therapy and cognitive behavior therapy for tinnitus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w:t>
      </w:r>
      <w:r w:rsidRPr="00187E8C">
        <w:rPr>
          <w:rStyle w:val="ref-journal"/>
          <w:rFonts w:ascii="Times New Roman" w:hAnsi="Times New Roman" w:cs="Times New Roman"/>
          <w:color w:val="000000" w:themeColor="text1"/>
          <w:sz w:val="28"/>
          <w:szCs w:val="28"/>
          <w:shd w:val="clear" w:color="auto" w:fill="FFFFFF"/>
          <w:lang w:val="en-US"/>
        </w:rPr>
        <w:t>J Behav Med.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2013</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Style w:val="ref-vol"/>
          <w:rFonts w:ascii="Times New Roman" w:hAnsi="Times New Roman" w:cs="Times New Roman"/>
          <w:color w:val="000000" w:themeColor="text1"/>
          <w:sz w:val="28"/>
          <w:szCs w:val="28"/>
          <w:shd w:val="clear" w:color="auto" w:fill="FFFFFF"/>
          <w:lang w:val="en-US"/>
        </w:rPr>
        <w:t>37</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756–67.</w:t>
      </w:r>
    </w:p>
    <w:p w14:paraId="593E70E3" w14:textId="77F8F54E"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Style w:val="element-citation"/>
          <w:rFonts w:ascii="Times New Roman" w:hAnsi="Times New Roman" w:cs="Times New Roman"/>
          <w:color w:val="000000" w:themeColor="text1"/>
          <w:sz w:val="28"/>
          <w:szCs w:val="28"/>
          <w:lang w:val="en-US"/>
        </w:rPr>
        <w:t>Westin V, Ostergren R, Andersson G. The effects of acceptance versus thought suppression for dealing with the intrusiveness of tinnitus</w:t>
      </w:r>
      <w:r w:rsidR="00AA67E6" w:rsidRPr="00187E8C">
        <w:rPr>
          <w:rStyle w:val="element-citation"/>
          <w:rFonts w:ascii="Times New Roman" w:hAnsi="Times New Roman" w:cs="Times New Roman"/>
          <w:color w:val="000000" w:themeColor="text1"/>
          <w:sz w:val="28"/>
          <w:szCs w:val="28"/>
          <w:lang w:val="en-US"/>
        </w:rPr>
        <w:t xml:space="preserve"> //</w:t>
      </w:r>
      <w:r w:rsidRPr="00187E8C">
        <w:rPr>
          <w:rStyle w:val="element-citation"/>
          <w:rFonts w:ascii="Times New Roman" w:hAnsi="Times New Roman" w:cs="Times New Roman"/>
          <w:color w:val="000000" w:themeColor="text1"/>
          <w:sz w:val="28"/>
          <w:szCs w:val="28"/>
          <w:lang w:val="en-US"/>
        </w:rPr>
        <w:t> </w:t>
      </w:r>
      <w:r w:rsidRPr="00187E8C">
        <w:rPr>
          <w:rStyle w:val="ref-journal"/>
          <w:rFonts w:ascii="Times New Roman" w:hAnsi="Times New Roman" w:cs="Times New Roman"/>
          <w:color w:val="000000" w:themeColor="text1"/>
          <w:sz w:val="28"/>
          <w:szCs w:val="28"/>
          <w:lang w:val="en-US"/>
        </w:rPr>
        <w:t>Int J Audiol. </w:t>
      </w:r>
      <w:r w:rsidR="00AA67E6" w:rsidRPr="00187E8C">
        <w:rPr>
          <w:rFonts w:ascii="Times New Roman" w:eastAsia="Times New Roman" w:hAnsi="Times New Roman" w:cs="Times New Roman"/>
          <w:color w:val="000000" w:themeColor="text1"/>
          <w:sz w:val="28"/>
          <w:szCs w:val="28"/>
          <w:lang w:val="en-US"/>
        </w:rPr>
        <w:t xml:space="preserve">– </w:t>
      </w:r>
      <w:r w:rsidRPr="00187E8C">
        <w:rPr>
          <w:rStyle w:val="element-citation"/>
          <w:rFonts w:ascii="Times New Roman" w:hAnsi="Times New Roman" w:cs="Times New Roman"/>
          <w:color w:val="000000" w:themeColor="text1"/>
          <w:sz w:val="28"/>
          <w:szCs w:val="28"/>
          <w:lang w:val="en-US"/>
        </w:rPr>
        <w:t>2008</w:t>
      </w:r>
      <w:r w:rsidR="00AA67E6" w:rsidRPr="00187E8C">
        <w:rPr>
          <w:rStyle w:val="element-citation"/>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w:t>
      </w:r>
      <w:r w:rsidR="00AA67E6" w:rsidRPr="00187E8C">
        <w:rPr>
          <w:rStyle w:val="element-citation"/>
          <w:rFonts w:ascii="Times New Roman" w:hAnsi="Times New Roman" w:cs="Times New Roman"/>
          <w:color w:val="000000" w:themeColor="text1"/>
          <w:sz w:val="28"/>
          <w:szCs w:val="28"/>
          <w:lang w:val="en-US"/>
        </w:rPr>
        <w:t>Vol.</w:t>
      </w:r>
      <w:r w:rsidRPr="00187E8C">
        <w:rPr>
          <w:rStyle w:val="ref-vol"/>
          <w:rFonts w:ascii="Times New Roman" w:hAnsi="Times New Roman" w:cs="Times New Roman"/>
          <w:color w:val="000000" w:themeColor="text1"/>
          <w:sz w:val="28"/>
          <w:szCs w:val="28"/>
          <w:lang w:val="en-US"/>
        </w:rPr>
        <w:t>47</w:t>
      </w:r>
      <w:r w:rsidR="00AA67E6" w:rsidRPr="00187E8C">
        <w:rPr>
          <w:rStyle w:val="element-citation"/>
          <w:rFonts w:ascii="Times New Roman" w:hAnsi="Times New Roman" w:cs="Times New Roman"/>
          <w:color w:val="000000" w:themeColor="text1"/>
          <w:sz w:val="28"/>
          <w:szCs w:val="28"/>
          <w:lang w:val="en-US"/>
        </w:rPr>
        <w:t xml:space="preserve">, </w:t>
      </w:r>
      <w:r w:rsidRPr="00187E8C">
        <w:rPr>
          <w:rStyle w:val="element-citation"/>
          <w:rFonts w:ascii="Times New Roman" w:hAnsi="Times New Roman" w:cs="Times New Roman"/>
          <w:color w:val="000000" w:themeColor="text1"/>
          <w:sz w:val="28"/>
          <w:szCs w:val="28"/>
          <w:lang w:val="en-US"/>
        </w:rPr>
        <w:t>S</w:t>
      </w:r>
      <w:r w:rsidR="00AA67E6" w:rsidRPr="00187E8C">
        <w:rPr>
          <w:rStyle w:val="element-citation"/>
          <w:rFonts w:ascii="Times New Roman" w:hAnsi="Times New Roman" w:cs="Times New Roman"/>
          <w:color w:val="000000" w:themeColor="text1"/>
          <w:sz w:val="28"/>
          <w:szCs w:val="28"/>
          <w:lang w:val="en-US"/>
        </w:rPr>
        <w:t>.2.</w:t>
      </w:r>
      <w:r w:rsidR="00AA67E6" w:rsidRPr="00187E8C">
        <w:rPr>
          <w:rFonts w:ascii="Times New Roman" w:eastAsia="Times New Roman" w:hAnsi="Times New Roman" w:cs="Times New Roman"/>
          <w:color w:val="000000" w:themeColor="text1"/>
          <w:sz w:val="28"/>
          <w:szCs w:val="28"/>
          <w:lang w:val="en-US"/>
        </w:rPr>
        <w:t xml:space="preserve"> – </w:t>
      </w:r>
      <w:r w:rsidRPr="00187E8C">
        <w:rPr>
          <w:rStyle w:val="element-citation"/>
          <w:rFonts w:ascii="Times New Roman" w:hAnsi="Times New Roman" w:cs="Times New Roman"/>
          <w:color w:val="000000" w:themeColor="text1"/>
          <w:sz w:val="28"/>
          <w:szCs w:val="28"/>
          <w:lang w:val="en-US"/>
        </w:rPr>
        <w:t>S</w:t>
      </w:r>
      <w:r w:rsidR="00AA67E6" w:rsidRPr="00187E8C">
        <w:rPr>
          <w:rStyle w:val="element-citation"/>
          <w:rFonts w:ascii="Times New Roman" w:hAnsi="Times New Roman" w:cs="Times New Roman"/>
          <w:color w:val="000000" w:themeColor="text1"/>
          <w:sz w:val="28"/>
          <w:szCs w:val="28"/>
          <w:lang w:val="en-US"/>
        </w:rPr>
        <w:t>.</w:t>
      </w:r>
      <w:r w:rsidRPr="00187E8C">
        <w:rPr>
          <w:rStyle w:val="element-citation"/>
          <w:rFonts w:ascii="Times New Roman" w:hAnsi="Times New Roman" w:cs="Times New Roman"/>
          <w:color w:val="000000" w:themeColor="text1"/>
          <w:sz w:val="28"/>
          <w:szCs w:val="28"/>
          <w:lang w:val="en-US"/>
        </w:rPr>
        <w:t>112–8. </w:t>
      </w:r>
    </w:p>
    <w:p w14:paraId="4B7DA335" w14:textId="7592DED7" w:rsidR="002A0487" w:rsidRPr="00187E8C" w:rsidRDefault="002A0487" w:rsidP="00387CE1">
      <w:pPr>
        <w:pStyle w:val="a4"/>
        <w:numPr>
          <w:ilvl w:val="0"/>
          <w:numId w:val="33"/>
        </w:numPr>
        <w:spacing w:after="0"/>
        <w:ind w:left="0" w:right="-1" w:firstLine="567"/>
        <w:jc w:val="both"/>
        <w:rPr>
          <w:rStyle w:val="nowrap"/>
          <w:rFonts w:ascii="Times New Roman" w:hAnsi="Times New Roman" w:cs="Times New Roman"/>
          <w:color w:val="000000" w:themeColor="text1"/>
          <w:sz w:val="28"/>
          <w:szCs w:val="28"/>
          <w:lang w:val="en-US"/>
        </w:rPr>
      </w:pPr>
      <w:r w:rsidRPr="00187E8C">
        <w:rPr>
          <w:rStyle w:val="element-citation"/>
          <w:rFonts w:ascii="Times New Roman" w:hAnsi="Times New Roman" w:cs="Times New Roman"/>
          <w:color w:val="000000" w:themeColor="text1"/>
          <w:sz w:val="28"/>
          <w:szCs w:val="28"/>
          <w:lang w:val="en-US"/>
        </w:rPr>
        <w:t>Baranoff J, Hanrahan SJ, Kapur D, Connor JP. Acceptance as a process variable in relation to catastrophizing in multidisciplinary pain treatment</w:t>
      </w:r>
      <w:r w:rsidR="00AA67E6" w:rsidRPr="00187E8C">
        <w:rPr>
          <w:rStyle w:val="element-citation"/>
          <w:rFonts w:ascii="Times New Roman" w:hAnsi="Times New Roman" w:cs="Times New Roman"/>
          <w:color w:val="000000" w:themeColor="text1"/>
          <w:sz w:val="28"/>
          <w:szCs w:val="28"/>
          <w:lang w:val="en-US"/>
        </w:rPr>
        <w:t xml:space="preserve"> //</w:t>
      </w:r>
      <w:r w:rsidRPr="00187E8C">
        <w:rPr>
          <w:rStyle w:val="element-citation"/>
          <w:rFonts w:ascii="Times New Roman" w:hAnsi="Times New Roman" w:cs="Times New Roman"/>
          <w:color w:val="000000" w:themeColor="text1"/>
          <w:sz w:val="28"/>
          <w:szCs w:val="28"/>
          <w:lang w:val="en-US"/>
        </w:rPr>
        <w:t> </w:t>
      </w:r>
      <w:r w:rsidRPr="00187E8C">
        <w:rPr>
          <w:rStyle w:val="ref-journal"/>
          <w:rFonts w:ascii="Times New Roman" w:hAnsi="Times New Roman" w:cs="Times New Roman"/>
          <w:color w:val="000000" w:themeColor="text1"/>
          <w:sz w:val="28"/>
          <w:szCs w:val="28"/>
          <w:lang w:val="en-US"/>
        </w:rPr>
        <w:t>Eur J Pain. </w:t>
      </w:r>
      <w:r w:rsidR="00AA67E6" w:rsidRPr="00187E8C">
        <w:rPr>
          <w:rFonts w:ascii="Times New Roman" w:eastAsia="Times New Roman" w:hAnsi="Times New Roman" w:cs="Times New Roman"/>
          <w:color w:val="000000" w:themeColor="text1"/>
          <w:sz w:val="28"/>
          <w:szCs w:val="28"/>
          <w:lang w:val="en-US"/>
        </w:rPr>
        <w:t xml:space="preserve">– </w:t>
      </w:r>
      <w:r w:rsidRPr="00187E8C">
        <w:rPr>
          <w:rStyle w:val="element-citation"/>
          <w:rFonts w:ascii="Times New Roman" w:hAnsi="Times New Roman" w:cs="Times New Roman"/>
          <w:color w:val="000000" w:themeColor="text1"/>
          <w:sz w:val="28"/>
          <w:szCs w:val="28"/>
          <w:lang w:val="en-US"/>
        </w:rPr>
        <w:t>2013</w:t>
      </w:r>
      <w:r w:rsidR="00AA67E6" w:rsidRPr="00187E8C">
        <w:rPr>
          <w:rStyle w:val="element-citation"/>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Style w:val="ref-vol"/>
          <w:rFonts w:ascii="Times New Roman" w:hAnsi="Times New Roman" w:cs="Times New Roman"/>
          <w:color w:val="000000" w:themeColor="text1"/>
          <w:sz w:val="28"/>
          <w:szCs w:val="28"/>
          <w:lang w:val="en-US"/>
        </w:rPr>
        <w:t>17</w:t>
      </w:r>
      <w:r w:rsidR="00AA67E6" w:rsidRPr="00187E8C">
        <w:rPr>
          <w:rStyle w:val="element-citation"/>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Style w:val="element-citation"/>
          <w:rFonts w:ascii="Times New Roman" w:hAnsi="Times New Roman" w:cs="Times New Roman"/>
          <w:color w:val="000000" w:themeColor="text1"/>
          <w:sz w:val="28"/>
          <w:szCs w:val="28"/>
          <w:lang w:val="en-US"/>
        </w:rPr>
        <w:t>101–10. </w:t>
      </w:r>
    </w:p>
    <w:p w14:paraId="2DEB13ED" w14:textId="3874F69E"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Philippot P, Nef F, Clauw L, de Romrée M, Segal Z. A randomized controlled trial of mindfulness-based cognitive therapy for treating tinnitus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w:t>
      </w:r>
      <w:r w:rsidRPr="00187E8C">
        <w:rPr>
          <w:rStyle w:val="ref-journal"/>
          <w:rFonts w:ascii="Times New Roman" w:hAnsi="Times New Roman" w:cs="Times New Roman"/>
          <w:color w:val="000000" w:themeColor="text1"/>
          <w:sz w:val="28"/>
          <w:szCs w:val="28"/>
          <w:shd w:val="clear" w:color="auto" w:fill="FFFFFF"/>
          <w:lang w:val="en-US"/>
        </w:rPr>
        <w:t>Clin Psychol Psychother.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Style w:val="ref-vol"/>
          <w:rFonts w:ascii="Times New Roman" w:hAnsi="Times New Roman" w:cs="Times New Roman"/>
          <w:color w:val="000000" w:themeColor="text1"/>
          <w:sz w:val="28"/>
          <w:szCs w:val="28"/>
          <w:shd w:val="clear" w:color="auto" w:fill="FFFFFF"/>
          <w:lang w:val="en-US"/>
        </w:rPr>
        <w:t>19</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411–9. </w:t>
      </w:r>
    </w:p>
    <w:p w14:paraId="2E68459D" w14:textId="2B877EFD"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Henry JA, Loovis C, Montero M, Kaelin C, Anselmi KA, Coombs R, et al. Randomized clinical trial: group counseling based on tinnitus retraining therapy</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J Rehabil Res Dev</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2007</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lang w:val="en-US"/>
        </w:rPr>
        <w:t>44(1)</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lang w:val="en-US"/>
        </w:rPr>
        <w:t>21–32</w:t>
      </w:r>
    </w:p>
    <w:p w14:paraId="71435BB1" w14:textId="391C1FB5"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Langguth B. </w:t>
      </w:r>
      <w:r w:rsidRPr="00187E8C">
        <w:rPr>
          <w:rStyle w:val="ref-title"/>
          <w:rFonts w:ascii="Times New Roman" w:hAnsi="Times New Roman" w:cs="Times New Roman"/>
          <w:color w:val="000000" w:themeColor="text1"/>
          <w:sz w:val="28"/>
          <w:szCs w:val="28"/>
          <w:shd w:val="clear" w:color="auto" w:fill="FFFFFF"/>
          <w:lang w:val="en-US"/>
        </w:rPr>
        <w:t>A review of tinnitus symptoms beyond 'ringing in the ears': a call to action</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Style w:val="ref-journal"/>
          <w:rFonts w:ascii="Times New Roman" w:hAnsi="Times New Roman" w:cs="Times New Roman"/>
          <w:color w:val="000000" w:themeColor="text1"/>
          <w:sz w:val="28"/>
          <w:szCs w:val="28"/>
          <w:shd w:val="clear" w:color="auto" w:fill="FFFFFF"/>
          <w:lang w:val="en-US"/>
        </w:rPr>
        <w:t>Curr Med Res Opin.</w:t>
      </w:r>
      <w:r w:rsidRPr="00187E8C">
        <w:rPr>
          <w:rFonts w:ascii="Times New Roman" w:hAnsi="Times New Roman" w:cs="Times New Roman"/>
          <w:color w:val="000000" w:themeColor="text1"/>
          <w:sz w:val="28"/>
          <w:szCs w:val="28"/>
          <w:shd w:val="clear" w:color="auto" w:fill="FFFFFF"/>
          <w:lang w:val="en-US"/>
        </w:rPr>
        <w:t>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Style w:val="ref-vol"/>
          <w:rFonts w:ascii="Times New Roman" w:hAnsi="Times New Roman" w:cs="Times New Roman"/>
          <w:color w:val="000000" w:themeColor="text1"/>
          <w:sz w:val="28"/>
          <w:szCs w:val="28"/>
          <w:shd w:val="clear" w:color="auto" w:fill="FFFFFF"/>
          <w:lang w:val="en-US"/>
        </w:rPr>
        <w:t>27</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1635–43. 10.1185/03007995.2011.595781</w:t>
      </w:r>
    </w:p>
    <w:p w14:paraId="40219654" w14:textId="6BCC2A2F"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World Health Organization. Global Health Observatory data repository. 2016. </w:t>
      </w:r>
      <w:hyperlink r:id="rId33" w:tgtFrame="_blank" w:history="1">
        <w:r w:rsidRPr="00187E8C">
          <w:rPr>
            <w:rStyle w:val="aa"/>
            <w:rFonts w:ascii="Times New Roman" w:hAnsi="Times New Roman" w:cs="Times New Roman"/>
            <w:color w:val="000000" w:themeColor="text1"/>
            <w:sz w:val="28"/>
            <w:szCs w:val="28"/>
            <w:u w:val="none"/>
            <w:shd w:val="clear" w:color="auto" w:fill="FFFFFF"/>
            <w:lang w:val="en-US"/>
          </w:rPr>
          <w:t>https://apps.who.int/gho/data/view.main.GHEDCHEGDPSHA2011WBv?lang=en</w:t>
        </w:r>
      </w:hyperlink>
      <w:r w:rsidRPr="00187E8C">
        <w:rPr>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hAnsi="Times New Roman" w:cs="Times New Roman"/>
          <w:color w:val="000000" w:themeColor="text1"/>
          <w:sz w:val="28"/>
          <w:szCs w:val="28"/>
          <w:shd w:val="clear" w:color="auto" w:fill="FFFFFF"/>
          <w:lang w:val="en-US"/>
        </w:rPr>
        <w:t>0</w:t>
      </w:r>
      <w:r w:rsidRPr="00187E8C">
        <w:rPr>
          <w:rFonts w:ascii="Times New Roman" w:hAnsi="Times New Roman" w:cs="Times New Roman"/>
          <w:color w:val="000000" w:themeColor="text1"/>
          <w:sz w:val="28"/>
          <w:szCs w:val="28"/>
          <w:shd w:val="clear" w:color="auto" w:fill="FFFFFF"/>
          <w:lang w:val="en-US"/>
        </w:rPr>
        <w:t>1</w:t>
      </w:r>
      <w:r w:rsidR="00AA67E6" w:rsidRPr="00187E8C">
        <w:rPr>
          <w:rFonts w:ascii="Times New Roman" w:hAnsi="Times New Roman" w:cs="Times New Roman"/>
          <w:color w:val="000000" w:themeColor="text1"/>
          <w:sz w:val="28"/>
          <w:szCs w:val="28"/>
          <w:shd w:val="clear" w:color="auto" w:fill="FFFFFF"/>
          <w:lang w:val="en-US"/>
        </w:rPr>
        <w:t>.02.</w:t>
      </w:r>
      <w:r w:rsidRPr="00187E8C">
        <w:rPr>
          <w:rFonts w:ascii="Times New Roman" w:hAnsi="Times New Roman" w:cs="Times New Roman"/>
          <w:color w:val="000000" w:themeColor="text1"/>
          <w:sz w:val="28"/>
          <w:szCs w:val="28"/>
          <w:shd w:val="clear" w:color="auto" w:fill="FFFFFF"/>
          <w:lang w:val="en-US"/>
        </w:rPr>
        <w:t>2021.</w:t>
      </w:r>
    </w:p>
    <w:p w14:paraId="6390E643" w14:textId="3DC70619"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Park HM, Jung J, Kim JK, Lee YJ. Tinnitus and Its Association With Mental Health and Health-Related Quality of Life in an Older Population: A Nationwide Cross-Sectional Study</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J Appl Gerontol.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2022</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shd w:val="clear" w:color="auto" w:fill="FFFFFF"/>
          <w:lang w:val="en-US"/>
        </w:rPr>
        <w:t>41(1)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181-186. doi: 10.1177/0733464820966512.</w:t>
      </w:r>
    </w:p>
    <w:p w14:paraId="48DE78B3" w14:textId="4A4F0402"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Lacerda AB, Facco C, Zeigelboim BS, Cristoff K, Stechman J Neto, Fonseca VR. The impact of tinnitus on the quality of life in patients with temporomandibular dysfunction</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Int Tinnitus J.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2016</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shd w:val="clear" w:color="auto" w:fill="FFFFFF"/>
          <w:lang w:val="en-US"/>
        </w:rPr>
        <w:t>20(1)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24-30. doi: 10.5935/0946-5448.20160005.</w:t>
      </w:r>
    </w:p>
    <w:p w14:paraId="19C93522" w14:textId="087104DC" w:rsidR="002A0487" w:rsidRPr="00187E8C" w:rsidRDefault="00AA67E6" w:rsidP="00387CE1">
      <w:pPr>
        <w:pStyle w:val="ab"/>
        <w:widowControl w:val="0"/>
        <w:numPr>
          <w:ilvl w:val="0"/>
          <w:numId w:val="33"/>
        </w:numPr>
        <w:pBdr>
          <w:top w:val="nil"/>
          <w:left w:val="nil"/>
          <w:bottom w:val="nil"/>
          <w:right w:val="nil"/>
          <w:between w:val="nil"/>
        </w:pBdr>
        <w:spacing w:after="0" w:line="240" w:lineRule="auto"/>
        <w:ind w:left="0" w:right="-1" w:firstLine="567"/>
        <w:jc w:val="both"/>
        <w:rPr>
          <w:rFonts w:ascii="Times New Roman" w:eastAsia="Arial" w:hAnsi="Times New Roman" w:cs="Times New Roman"/>
          <w:color w:val="000000" w:themeColor="text1"/>
          <w:sz w:val="28"/>
          <w:szCs w:val="28"/>
          <w:lang w:val="en-US"/>
        </w:rPr>
      </w:pPr>
      <w:r w:rsidRPr="00187E8C">
        <w:rPr>
          <w:rFonts w:ascii="Times New Roman" w:eastAsia="Arial" w:hAnsi="Times New Roman" w:cs="Times New Roman"/>
          <w:color w:val="000000" w:themeColor="text1"/>
          <w:sz w:val="28"/>
          <w:szCs w:val="28"/>
          <w:lang w:val="en-US"/>
        </w:rPr>
        <w:t xml:space="preserve">Chamouton </w:t>
      </w:r>
      <w:r w:rsidR="002A0487" w:rsidRPr="00187E8C">
        <w:rPr>
          <w:rFonts w:ascii="Times New Roman" w:eastAsia="Arial" w:hAnsi="Times New Roman" w:cs="Times New Roman"/>
          <w:color w:val="000000" w:themeColor="text1"/>
          <w:sz w:val="28"/>
          <w:szCs w:val="28"/>
          <w:lang w:val="en-US"/>
        </w:rPr>
        <w:t>C</w:t>
      </w:r>
      <w:r w:rsidRPr="00187E8C">
        <w:rPr>
          <w:rFonts w:ascii="Times New Roman" w:eastAsia="Arial" w:hAnsi="Times New Roman" w:cs="Times New Roman"/>
          <w:color w:val="000000" w:themeColor="text1"/>
          <w:sz w:val="28"/>
          <w:szCs w:val="28"/>
          <w:lang w:val="en-US"/>
        </w:rPr>
        <w:t>.</w:t>
      </w:r>
      <w:r w:rsidR="002A0487" w:rsidRPr="00187E8C">
        <w:rPr>
          <w:rFonts w:ascii="Times New Roman" w:eastAsia="Arial" w:hAnsi="Times New Roman" w:cs="Times New Roman"/>
          <w:color w:val="000000" w:themeColor="text1"/>
          <w:sz w:val="28"/>
          <w:szCs w:val="28"/>
          <w:lang w:val="en-US"/>
        </w:rPr>
        <w:t>S</w:t>
      </w:r>
      <w:r w:rsidRPr="00187E8C">
        <w:rPr>
          <w:rFonts w:ascii="Times New Roman" w:eastAsia="Arial" w:hAnsi="Times New Roman" w:cs="Times New Roman"/>
          <w:color w:val="000000" w:themeColor="text1"/>
          <w:sz w:val="28"/>
          <w:szCs w:val="28"/>
          <w:lang w:val="en-US"/>
        </w:rPr>
        <w:t>.</w:t>
      </w:r>
      <w:r w:rsidR="002A0487" w:rsidRPr="00187E8C">
        <w:rPr>
          <w:rFonts w:ascii="Times New Roman" w:eastAsia="Arial"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 xml:space="preserve">Nakamura </w:t>
      </w:r>
      <w:r w:rsidR="002A0487" w:rsidRPr="00187E8C">
        <w:rPr>
          <w:rFonts w:ascii="Times New Roman" w:eastAsia="Arial" w:hAnsi="Times New Roman" w:cs="Times New Roman"/>
          <w:color w:val="000000" w:themeColor="text1"/>
          <w:sz w:val="28"/>
          <w:szCs w:val="28"/>
          <w:lang w:val="en-US"/>
        </w:rPr>
        <w:t>H</w:t>
      </w:r>
      <w:r w:rsidRPr="00187E8C">
        <w:rPr>
          <w:rFonts w:ascii="Times New Roman" w:eastAsia="Arial" w:hAnsi="Times New Roman" w:cs="Times New Roman"/>
          <w:color w:val="000000" w:themeColor="text1"/>
          <w:sz w:val="28"/>
          <w:szCs w:val="28"/>
          <w:lang w:val="en-US"/>
        </w:rPr>
        <w:t>.</w:t>
      </w:r>
      <w:r w:rsidR="002A0487" w:rsidRPr="00187E8C">
        <w:rPr>
          <w:rFonts w:ascii="Times New Roman" w:eastAsia="Arial" w:hAnsi="Times New Roman" w:cs="Times New Roman"/>
          <w:color w:val="000000" w:themeColor="text1"/>
          <w:sz w:val="28"/>
          <w:szCs w:val="28"/>
          <w:lang w:val="en-US"/>
        </w:rPr>
        <w:t>Y</w:t>
      </w:r>
      <w:r w:rsidRPr="00187E8C">
        <w:rPr>
          <w:rFonts w:ascii="Times New Roman" w:eastAsia="Arial" w:hAnsi="Times New Roman" w:cs="Times New Roman"/>
          <w:color w:val="000000" w:themeColor="text1"/>
          <w:sz w:val="28"/>
          <w:szCs w:val="28"/>
          <w:lang w:val="en-US"/>
        </w:rPr>
        <w:t>.</w:t>
      </w:r>
      <w:r w:rsidR="002A0487" w:rsidRPr="00187E8C">
        <w:rPr>
          <w:rFonts w:ascii="Times New Roman" w:eastAsia="Arial" w:hAnsi="Times New Roman" w:cs="Times New Roman"/>
          <w:color w:val="000000" w:themeColor="text1"/>
          <w:sz w:val="28"/>
          <w:szCs w:val="28"/>
          <w:lang w:val="en-US"/>
        </w:rPr>
        <w:t xml:space="preserve"> Profile and prevalence of people with tinnitus: a health survey</w:t>
      </w:r>
      <w:r w:rsidRPr="00187E8C">
        <w:rPr>
          <w:rFonts w:ascii="Times New Roman" w:eastAsia="Arial" w:hAnsi="Times New Roman" w:cs="Times New Roman"/>
          <w:color w:val="000000" w:themeColor="text1"/>
          <w:sz w:val="28"/>
          <w:szCs w:val="28"/>
          <w:lang w:val="en-US"/>
        </w:rPr>
        <w:t xml:space="preserve"> //</w:t>
      </w:r>
      <w:r w:rsidR="002A0487" w:rsidRPr="00187E8C">
        <w:rPr>
          <w:rFonts w:ascii="Times New Roman" w:eastAsia="Arial" w:hAnsi="Times New Roman" w:cs="Times New Roman"/>
          <w:color w:val="000000" w:themeColor="text1"/>
          <w:sz w:val="28"/>
          <w:szCs w:val="28"/>
          <w:lang w:val="en-US"/>
        </w:rPr>
        <w:t xml:space="preserve"> Original Articl CoDAS</w:t>
      </w:r>
      <w:r w:rsidRPr="00187E8C">
        <w:rPr>
          <w:rFonts w:ascii="Times New Roman" w:eastAsia="Arial" w:hAnsi="Times New Roman" w:cs="Times New Roman"/>
          <w:color w:val="000000" w:themeColor="text1"/>
          <w:sz w:val="28"/>
          <w:szCs w:val="28"/>
          <w:lang w:val="en-US"/>
        </w:rPr>
        <w:t>.</w:t>
      </w:r>
      <w:r w:rsidR="002A0487" w:rsidRPr="00187E8C">
        <w:rPr>
          <w:rFonts w:ascii="Times New Roman" w:eastAsia="Arial" w:hAnsi="Times New Roman" w:cs="Times New Roman"/>
          <w:color w:val="000000" w:themeColor="text1"/>
          <w:sz w:val="28"/>
          <w:szCs w:val="28"/>
          <w:lang w:val="en-US"/>
        </w:rPr>
        <w:t xml:space="preserve"> </w:t>
      </w:r>
      <w:r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 xml:space="preserve">2021. </w:t>
      </w:r>
      <w:r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Vol.</w:t>
      </w:r>
      <w:r w:rsidR="002A0487" w:rsidRPr="00187E8C">
        <w:rPr>
          <w:rFonts w:ascii="Times New Roman" w:eastAsia="Arial" w:hAnsi="Times New Roman" w:cs="Times New Roman"/>
          <w:color w:val="000000" w:themeColor="text1"/>
          <w:sz w:val="28"/>
          <w:szCs w:val="28"/>
          <w:lang w:val="en-US"/>
        </w:rPr>
        <w:t>33(6)</w:t>
      </w:r>
      <w:r w:rsidRPr="00187E8C">
        <w:rPr>
          <w:rFonts w:ascii="Times New Roman" w:eastAsia="Arial" w:hAnsi="Times New Roman" w:cs="Times New Roman"/>
          <w:color w:val="000000" w:themeColor="text1"/>
          <w:sz w:val="28"/>
          <w:szCs w:val="28"/>
          <w:lang w:val="en-US"/>
        </w:rPr>
        <w:t xml:space="preserve">. </w:t>
      </w:r>
      <w:r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P.e20200293</w:t>
      </w:r>
      <w:r w:rsidR="002A0487" w:rsidRPr="00187E8C">
        <w:rPr>
          <w:rFonts w:ascii="Times New Roman" w:eastAsia="Arial" w:hAnsi="Times New Roman" w:cs="Times New Roman"/>
          <w:color w:val="000000" w:themeColor="text1"/>
          <w:sz w:val="28"/>
          <w:szCs w:val="28"/>
          <w:lang w:val="en-US"/>
        </w:rPr>
        <w:t xml:space="preserve"> </w:t>
      </w:r>
      <w:hyperlink r:id="rId34" w:history="1">
        <w:r w:rsidR="002A0487" w:rsidRPr="00187E8C">
          <w:rPr>
            <w:rStyle w:val="aa"/>
            <w:rFonts w:ascii="Times New Roman" w:eastAsia="Arial" w:hAnsi="Times New Roman" w:cs="Times New Roman"/>
            <w:color w:val="000000" w:themeColor="text1"/>
            <w:sz w:val="28"/>
            <w:szCs w:val="28"/>
            <w:u w:val="none"/>
            <w:lang w:val="en-US"/>
          </w:rPr>
          <w:t>https://doi.org/10.1590/2317-1782/20202020293</w:t>
        </w:r>
      </w:hyperlink>
    </w:p>
    <w:p w14:paraId="5708257A" w14:textId="4BA20F03" w:rsidR="002A0487" w:rsidRPr="00187E8C" w:rsidRDefault="002A0487" w:rsidP="00387CE1">
      <w:pPr>
        <w:pStyle w:val="ab"/>
        <w:widowControl w:val="0"/>
        <w:numPr>
          <w:ilvl w:val="0"/>
          <w:numId w:val="33"/>
        </w:numPr>
        <w:pBdr>
          <w:top w:val="nil"/>
          <w:left w:val="nil"/>
          <w:bottom w:val="nil"/>
          <w:right w:val="nil"/>
          <w:between w:val="nil"/>
        </w:pBdr>
        <w:spacing w:after="0" w:line="240" w:lineRule="auto"/>
        <w:ind w:left="0" w:right="-1" w:firstLine="567"/>
        <w:jc w:val="both"/>
        <w:rPr>
          <w:rFonts w:ascii="Times New Roman" w:eastAsia="Arial" w:hAnsi="Times New Roman" w:cs="Times New Roman"/>
          <w:color w:val="000000" w:themeColor="text1"/>
          <w:sz w:val="28"/>
          <w:szCs w:val="28"/>
          <w:lang w:val="en-US"/>
        </w:rPr>
      </w:pPr>
      <w:r w:rsidRPr="00187E8C">
        <w:rPr>
          <w:rFonts w:ascii="Times New Roman" w:eastAsia="Arial" w:hAnsi="Times New Roman" w:cs="Times New Roman"/>
          <w:color w:val="000000" w:themeColor="text1"/>
          <w:sz w:val="28"/>
          <w:szCs w:val="28"/>
          <w:lang w:val="en-US"/>
        </w:rPr>
        <w:t>Husain FT, Gander PE, Jansen JN, Shen S. Expectations for Tinnitus Treatment and Outcomes: A Survey Study of Audiologists and Patients</w:t>
      </w:r>
      <w:r w:rsidR="00AA67E6" w:rsidRPr="00187E8C">
        <w:rPr>
          <w:rFonts w:ascii="Times New Roman" w:eastAsia="Arial"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 xml:space="preserve"> J Am Acad Audiol.</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 xml:space="preserve"> 2018</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eastAsia="Arial" w:hAnsi="Times New Roman" w:cs="Times New Roman"/>
          <w:color w:val="000000" w:themeColor="text1"/>
          <w:sz w:val="28"/>
          <w:szCs w:val="28"/>
          <w:lang w:val="en-US"/>
        </w:rPr>
        <w:t>29(4)</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eastAsia="Arial" w:hAnsi="Times New Roman" w:cs="Times New Roman"/>
          <w:color w:val="000000" w:themeColor="text1"/>
          <w:sz w:val="28"/>
          <w:szCs w:val="28"/>
          <w:lang w:val="en-US"/>
        </w:rPr>
        <w:t>313-336. doi: 10.3766/jaaa.16154. </w:t>
      </w:r>
    </w:p>
    <w:p w14:paraId="6E92A823" w14:textId="327BCB19"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eastAsia="Arial" w:hAnsi="Times New Roman" w:cs="Times New Roman"/>
          <w:color w:val="000000" w:themeColor="text1"/>
          <w:sz w:val="28"/>
          <w:szCs w:val="28"/>
          <w:lang w:val="en-US"/>
        </w:rPr>
        <w:t>Rademaker MM, Smit AL, Brabers AEM, de Jong JD, Stokroos RJ, Stegeman I. Using Different Cutoffs to Define Tinnitus and Assess Its Prevalence-A Survey in the Dutch General Population</w:t>
      </w:r>
      <w:r w:rsidR="00AA67E6" w:rsidRPr="00187E8C">
        <w:rPr>
          <w:rFonts w:ascii="Times New Roman" w:eastAsia="Arial"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 xml:space="preserve"> Front Neurol.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2021</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eastAsia="Arial" w:hAnsi="Times New Roman" w:cs="Times New Roman"/>
          <w:color w:val="000000" w:themeColor="text1"/>
          <w:sz w:val="28"/>
          <w:szCs w:val="28"/>
          <w:lang w:val="en-US"/>
        </w:rPr>
        <w:t>12</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eastAsia="Arial" w:hAnsi="Times New Roman" w:cs="Times New Roman"/>
          <w:color w:val="000000" w:themeColor="text1"/>
          <w:sz w:val="28"/>
          <w:szCs w:val="28"/>
          <w:lang w:val="en-US"/>
        </w:rPr>
        <w:t>690192. doi: 10.3389/fneur.2021.690192.</w:t>
      </w:r>
    </w:p>
    <w:p w14:paraId="0B49395C" w14:textId="1E63EB6E"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 xml:space="preserve"> </w:t>
      </w:r>
      <w:r w:rsidR="00BD27A7" w:rsidRPr="00187E8C">
        <w:rPr>
          <w:rFonts w:ascii="Times New Roman" w:hAnsi="Times New Roman" w:cs="Times New Roman"/>
          <w:color w:val="000000" w:themeColor="text1"/>
          <w:sz w:val="28"/>
          <w:szCs w:val="28"/>
          <w:shd w:val="clear" w:color="auto" w:fill="FFFFFF"/>
          <w:lang w:val="en-US"/>
        </w:rPr>
        <w:t>Sullivan GM, Artino AR Jr. Analyzing and interpreting data from likert-type scales</w:t>
      </w:r>
      <w:r w:rsidR="00AA67E6" w:rsidRPr="00187E8C">
        <w:rPr>
          <w:rFonts w:ascii="Times New Roman" w:hAnsi="Times New Roman" w:cs="Times New Roman"/>
          <w:color w:val="000000" w:themeColor="text1"/>
          <w:sz w:val="28"/>
          <w:szCs w:val="28"/>
          <w:shd w:val="clear" w:color="auto" w:fill="FFFFFF"/>
          <w:lang w:val="en-US"/>
        </w:rPr>
        <w:t xml:space="preserve"> //</w:t>
      </w:r>
      <w:r w:rsidR="00BD27A7" w:rsidRPr="00187E8C">
        <w:rPr>
          <w:rFonts w:ascii="Times New Roman" w:hAnsi="Times New Roman" w:cs="Times New Roman"/>
          <w:color w:val="000000" w:themeColor="text1"/>
          <w:sz w:val="28"/>
          <w:szCs w:val="28"/>
          <w:shd w:val="clear" w:color="auto" w:fill="FFFFFF"/>
          <w:lang w:val="en-US"/>
        </w:rPr>
        <w:t xml:space="preserve"> J Grad Med Educ. </w:t>
      </w:r>
      <w:r w:rsidR="00AA67E6" w:rsidRPr="00187E8C">
        <w:rPr>
          <w:rFonts w:ascii="Times New Roman" w:eastAsia="Times New Roman" w:hAnsi="Times New Roman" w:cs="Times New Roman"/>
          <w:color w:val="000000" w:themeColor="text1"/>
          <w:sz w:val="28"/>
          <w:szCs w:val="28"/>
          <w:lang w:val="en-US"/>
        </w:rPr>
        <w:t xml:space="preserve">– </w:t>
      </w:r>
      <w:r w:rsidR="00BD27A7" w:rsidRPr="00187E8C">
        <w:rPr>
          <w:rFonts w:ascii="Times New Roman" w:hAnsi="Times New Roman" w:cs="Times New Roman"/>
          <w:color w:val="000000" w:themeColor="text1"/>
          <w:sz w:val="28"/>
          <w:szCs w:val="28"/>
          <w:shd w:val="clear" w:color="auto" w:fill="FFFFFF"/>
          <w:lang w:val="en-US"/>
        </w:rPr>
        <w:t>2013</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00BD27A7" w:rsidRPr="00187E8C">
        <w:rPr>
          <w:rFonts w:ascii="Times New Roman" w:hAnsi="Times New Roman" w:cs="Times New Roman"/>
          <w:color w:val="000000" w:themeColor="text1"/>
          <w:sz w:val="28"/>
          <w:szCs w:val="28"/>
          <w:shd w:val="clear" w:color="auto" w:fill="FFFFFF"/>
          <w:lang w:val="en-US"/>
        </w:rPr>
        <w:t>5(4)</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00BD27A7" w:rsidRPr="00187E8C">
        <w:rPr>
          <w:rFonts w:ascii="Times New Roman" w:hAnsi="Times New Roman" w:cs="Times New Roman"/>
          <w:color w:val="000000" w:themeColor="text1"/>
          <w:sz w:val="28"/>
          <w:szCs w:val="28"/>
          <w:shd w:val="clear" w:color="auto" w:fill="FFFFFF"/>
          <w:lang w:val="en-US"/>
        </w:rPr>
        <w:t>541-2. doi: 10.4300/JGME-5-4-18.</w:t>
      </w:r>
    </w:p>
    <w:p w14:paraId="6D6216A7" w14:textId="4966E81B" w:rsidR="00BD27A7" w:rsidRPr="00187E8C" w:rsidRDefault="00BD27A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Jebb AT, Ng V, Tay L. A Review of Key Likert Scale Development Advances: 1995-2019</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Front Psychol.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w:t>
      </w:r>
      <w:r w:rsidR="00AA67E6" w:rsidRPr="00187E8C">
        <w:rPr>
          <w:rFonts w:ascii="Times New Roman" w:hAnsi="Times New Roman" w:cs="Times New Roman"/>
          <w:color w:val="000000" w:themeColor="text1"/>
          <w:sz w:val="28"/>
          <w:szCs w:val="28"/>
          <w:shd w:val="clear" w:color="auto" w:fill="FFFFFF"/>
          <w:lang w:val="en-US"/>
        </w:rPr>
        <w:t>Vol.</w:t>
      </w:r>
      <w:r w:rsidRPr="00187E8C">
        <w:rPr>
          <w:rFonts w:ascii="Times New Roman" w:hAnsi="Times New Roman" w:cs="Times New Roman"/>
          <w:color w:val="000000" w:themeColor="text1"/>
          <w:sz w:val="28"/>
          <w:szCs w:val="28"/>
          <w:shd w:val="clear" w:color="auto" w:fill="FFFFFF"/>
          <w:lang w:val="en-US"/>
        </w:rPr>
        <w:t>12</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637547. doi: 10.3389/fpsyg.2021.637547.</w:t>
      </w:r>
      <w:r w:rsidRPr="00187E8C">
        <w:rPr>
          <w:rFonts w:ascii="Times New Roman" w:hAnsi="Times New Roman" w:cs="Times New Roman"/>
          <w:color w:val="000000" w:themeColor="text1"/>
          <w:sz w:val="28"/>
          <w:szCs w:val="28"/>
          <w:lang w:val="en-US"/>
        </w:rPr>
        <w:t xml:space="preserve"> </w:t>
      </w:r>
    </w:p>
    <w:p w14:paraId="0C33CD35" w14:textId="543F68BF" w:rsidR="00BD27A7" w:rsidRPr="00187E8C" w:rsidRDefault="00BD27A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 xml:space="preserve">O'Brien SF, Osmond L, Yi QL. How do I interpret a p value? </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Transfusion.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2015</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shd w:val="clear" w:color="auto" w:fill="FFFFFF"/>
          <w:lang w:val="en-US"/>
        </w:rPr>
        <w:t>55(12)</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2778-82. doi: 10.1111/trf.13383. Epub 2015 Nov 6. </w:t>
      </w:r>
    </w:p>
    <w:p w14:paraId="4D4C5545" w14:textId="45BC2C27" w:rsidR="002A0487" w:rsidRPr="00187E8C" w:rsidRDefault="00BD27A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Andrade C. The P Value and Statistical Significance: Misunderstandings, Explanations, Challenges, and Alternatives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Indian J Psychol Med.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2019</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w:t>
      </w:r>
      <w:r w:rsidR="00AA67E6" w:rsidRPr="00187E8C">
        <w:rPr>
          <w:rFonts w:ascii="Times New Roman" w:hAnsi="Times New Roman" w:cs="Times New Roman"/>
          <w:color w:val="000000" w:themeColor="text1"/>
          <w:sz w:val="28"/>
          <w:szCs w:val="28"/>
          <w:shd w:val="clear" w:color="auto" w:fill="FFFFFF"/>
          <w:lang w:val="en-US"/>
        </w:rPr>
        <w:t>Vol.</w:t>
      </w:r>
      <w:r w:rsidRPr="00187E8C">
        <w:rPr>
          <w:rFonts w:ascii="Times New Roman" w:hAnsi="Times New Roman" w:cs="Times New Roman"/>
          <w:color w:val="000000" w:themeColor="text1"/>
          <w:sz w:val="28"/>
          <w:szCs w:val="28"/>
          <w:shd w:val="clear" w:color="auto" w:fill="FFFFFF"/>
          <w:lang w:val="en-US"/>
        </w:rPr>
        <w:t>41(3)</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210-215. doi: 10.4103/IJPSYM.IJPSYM_193_19.</w:t>
      </w:r>
    </w:p>
    <w:p w14:paraId="04701C2D" w14:textId="1841C960" w:rsidR="002A0487" w:rsidRPr="00187E8C" w:rsidRDefault="002A0487" w:rsidP="00387CE1">
      <w:pPr>
        <w:numPr>
          <w:ilvl w:val="0"/>
          <w:numId w:val="33"/>
        </w:numPr>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Meikle MB, Henry JA, Griest SE, Stewart BJ, Abrams HB, McArdle R, Myers PJ, Newman CW, Sandridge S, Turk DC, Folmer RL, Frederick EJ, House JW, Jacobson GP, Kinney SE, Martin WH, Nagler SM, Reich GE, Searchfield G, Sweetow R, Vernon JA. The tinnitus functional index: development of a new clinical measure for chronic, intrusive tinnitus</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Ear Hear.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2012</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w:t>
      </w:r>
      <w:r w:rsidR="00AA67E6" w:rsidRPr="00187E8C">
        <w:rPr>
          <w:rFonts w:ascii="Times New Roman" w:hAnsi="Times New Roman" w:cs="Times New Roman"/>
          <w:color w:val="000000" w:themeColor="text1"/>
          <w:sz w:val="28"/>
          <w:szCs w:val="28"/>
          <w:lang w:val="en-US"/>
        </w:rPr>
        <w:t>Vol.</w:t>
      </w:r>
      <w:r w:rsidRPr="00187E8C">
        <w:rPr>
          <w:rFonts w:ascii="Times New Roman" w:hAnsi="Times New Roman" w:cs="Times New Roman"/>
          <w:color w:val="000000" w:themeColor="text1"/>
          <w:sz w:val="28"/>
          <w:szCs w:val="28"/>
          <w:lang w:val="en-US"/>
        </w:rPr>
        <w:t>33(2)</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lang w:val="en-US"/>
        </w:rPr>
        <w:t>153-76. doi: 10.1097/AUD.0b013e31822f67c0</w:t>
      </w:r>
    </w:p>
    <w:p w14:paraId="5BF5913C" w14:textId="7DE30D6B" w:rsidR="002A0487" w:rsidRPr="00187E8C" w:rsidRDefault="002A0487" w:rsidP="00387CE1">
      <w:pPr>
        <w:pStyle w:val="a4"/>
        <w:numPr>
          <w:ilvl w:val="0"/>
          <w:numId w:val="33"/>
        </w:numPr>
        <w:spacing w:after="0"/>
        <w:ind w:left="0" w:right="-1" w:firstLine="567"/>
        <w:jc w:val="both"/>
        <w:rPr>
          <w:rStyle w:val="aa"/>
          <w:rFonts w:ascii="Times New Roman" w:hAnsi="Times New Roman" w:cs="Times New Roman"/>
          <w:color w:val="000000" w:themeColor="text1"/>
          <w:sz w:val="28"/>
          <w:szCs w:val="28"/>
          <w:u w:val="none"/>
          <w:lang w:val="en-US"/>
        </w:rPr>
      </w:pPr>
      <w:r w:rsidRPr="00187E8C">
        <w:rPr>
          <w:rFonts w:ascii="Times New Roman" w:hAnsi="Times New Roman" w:cs="Times New Roman"/>
          <w:color w:val="000000" w:themeColor="text1"/>
          <w:sz w:val="28"/>
          <w:szCs w:val="28"/>
          <w:lang w:val="en-US"/>
        </w:rPr>
        <w:t>Peter, N., Kleinjung, T., Jeker, R. et al. Tinnitus functional index: validation of the German version for Switzerland</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Health Qual Life Outcomes</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2017. – Vol.</w:t>
      </w:r>
      <w:r w:rsidRPr="00187E8C">
        <w:rPr>
          <w:rFonts w:ascii="Times New Roman" w:hAnsi="Times New Roman" w:cs="Times New Roman"/>
          <w:color w:val="000000" w:themeColor="text1"/>
          <w:sz w:val="28"/>
          <w:szCs w:val="28"/>
          <w:lang w:val="en-US"/>
        </w:rPr>
        <w:t>15</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lang w:val="en-US"/>
        </w:rPr>
        <w:t>94</w:t>
      </w:r>
      <w:r w:rsidR="00AA67E6" w:rsidRPr="00187E8C">
        <w:rPr>
          <w:rFonts w:ascii="Times New Roman" w:hAnsi="Times New Roman" w:cs="Times New Roman"/>
          <w:color w:val="000000" w:themeColor="text1"/>
          <w:sz w:val="28"/>
          <w:szCs w:val="28"/>
          <w:lang w:val="en-US"/>
        </w:rPr>
        <w:t xml:space="preserve"> </w:t>
      </w:r>
      <w:hyperlink r:id="rId35" w:history="1">
        <w:r w:rsidRPr="00187E8C">
          <w:rPr>
            <w:rStyle w:val="aa"/>
            <w:rFonts w:ascii="Times New Roman" w:hAnsi="Times New Roman" w:cs="Times New Roman"/>
            <w:color w:val="000000" w:themeColor="text1"/>
            <w:sz w:val="28"/>
            <w:szCs w:val="28"/>
            <w:u w:val="none"/>
            <w:lang w:val="en-US"/>
          </w:rPr>
          <w:t>https://doi.org/10.1186/s12955-017-0669-x</w:t>
        </w:r>
      </w:hyperlink>
    </w:p>
    <w:p w14:paraId="76D18F0C" w14:textId="6875D0E6"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Fackrell, K.; Hall, D.A.; Barry, J.; Hoare, D.J. Integrating Distribution-Based and Anchor-Based Techniques to Identify Minimal Important Change for the Tinnitus Functional Index (TFI) Questionnaire</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w:t>
      </w:r>
      <w:r w:rsidRPr="00187E8C">
        <w:rPr>
          <w:rStyle w:val="af0"/>
          <w:rFonts w:ascii="Times New Roman" w:hAnsi="Times New Roman" w:cs="Times New Roman"/>
          <w:i w:val="0"/>
          <w:iCs w:val="0"/>
          <w:color w:val="000000" w:themeColor="text1"/>
          <w:sz w:val="28"/>
          <w:szCs w:val="28"/>
          <w:shd w:val="clear" w:color="auto" w:fill="FFFFFF"/>
          <w:lang w:val="en-US"/>
        </w:rPr>
        <w:t>Brain Sci.</w:t>
      </w:r>
      <w:r w:rsidRPr="00187E8C">
        <w:rPr>
          <w:rFonts w:ascii="Times New Roman" w:hAnsi="Times New Roman" w:cs="Times New Roman"/>
          <w:color w:val="000000" w:themeColor="text1"/>
          <w:sz w:val="28"/>
          <w:szCs w:val="28"/>
          <w:shd w:val="clear" w:color="auto" w:fill="FFFFFF"/>
          <w:lang w:val="en-US"/>
        </w:rPr>
        <w:t>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2022</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Style w:val="af0"/>
          <w:rFonts w:ascii="Times New Roman" w:hAnsi="Times New Roman" w:cs="Times New Roman"/>
          <w:i w:val="0"/>
          <w:iCs w:val="0"/>
          <w:color w:val="000000" w:themeColor="text1"/>
          <w:sz w:val="28"/>
          <w:szCs w:val="28"/>
          <w:shd w:val="clear" w:color="auto" w:fill="FFFFFF"/>
          <w:lang w:val="en-US"/>
        </w:rPr>
        <w:t>12</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 xml:space="preserve">726. </w:t>
      </w:r>
      <w:hyperlink r:id="rId36" w:history="1">
        <w:r w:rsidRPr="00187E8C">
          <w:rPr>
            <w:rStyle w:val="aa"/>
            <w:rFonts w:ascii="Times New Roman" w:hAnsi="Times New Roman" w:cs="Times New Roman"/>
            <w:color w:val="000000" w:themeColor="text1"/>
            <w:sz w:val="28"/>
            <w:szCs w:val="28"/>
            <w:u w:val="none"/>
            <w:shd w:val="clear" w:color="auto" w:fill="FFFFFF"/>
            <w:lang w:val="en-US"/>
          </w:rPr>
          <w:t>https://doi.org/10.3390/brainsci12060726</w:t>
        </w:r>
      </w:hyperlink>
    </w:p>
    <w:p w14:paraId="514DB874" w14:textId="447DDD90" w:rsidR="00AA67E6" w:rsidRPr="00187E8C" w:rsidRDefault="0011660E"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hyperlink r:id="rId37" w:history="1">
        <w:r w:rsidR="00A64C41" w:rsidRPr="00187E8C">
          <w:rPr>
            <w:rStyle w:val="aa"/>
            <w:rFonts w:ascii="Times New Roman" w:hAnsi="Times New Roman" w:cs="Times New Roman"/>
            <w:color w:val="000000" w:themeColor="text1"/>
            <w:sz w:val="28"/>
            <w:szCs w:val="28"/>
            <w:lang w:val="en-US"/>
          </w:rPr>
          <w:t>https://euroqol.org/eq-5d-instruments/eq-5d-3l-about/</w:t>
        </w:r>
      </w:hyperlink>
      <w:r w:rsidR="00AA67E6" w:rsidRPr="00187E8C">
        <w:rPr>
          <w:rFonts w:ascii="Times New Roman" w:hAnsi="Times New Roman" w:cs="Times New Roman"/>
          <w:color w:val="000000" w:themeColor="text1"/>
          <w:sz w:val="28"/>
          <w:szCs w:val="28"/>
          <w:lang w:val="en-US"/>
        </w:rPr>
        <w:t xml:space="preserve"> 24.05.2024</w:t>
      </w:r>
    </w:p>
    <w:p w14:paraId="56B892C0" w14:textId="4EA9FF53" w:rsidR="00AA67E6" w:rsidRPr="00187E8C" w:rsidRDefault="00D52399"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EQ-5D-3L User Guide Basic information on how to use the EQ-5D-3L instrument, 2018 file:///C:/Users/PC/Downloads/EQ-5D-3L-User-Guide_version-6.0.pdf</w:t>
      </w:r>
      <w:r w:rsidR="00AA67E6" w:rsidRPr="00187E8C">
        <w:rPr>
          <w:rFonts w:ascii="Times New Roman" w:hAnsi="Times New Roman" w:cs="Times New Roman"/>
          <w:color w:val="000000" w:themeColor="text1"/>
          <w:sz w:val="28"/>
          <w:szCs w:val="28"/>
          <w:lang w:val="en-US"/>
        </w:rPr>
        <w:t xml:space="preserve"> 24.05.2024</w:t>
      </w:r>
    </w:p>
    <w:p w14:paraId="18AF96D7" w14:textId="718AB43D"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Cima RFF, Kikidis D, Mazurek B, Haider H, Cederroth CR, Norena A, Lapira A, Bibas A, Hoare DJ. Tinnitus healthcare: a survey revealing extensive variation in opinion and practices across Europe</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BMJ Open.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2020</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w:t>
      </w:r>
      <w:r w:rsidR="00AA67E6" w:rsidRPr="00187E8C">
        <w:rPr>
          <w:rFonts w:ascii="Times New Roman" w:hAnsi="Times New Roman" w:cs="Times New Roman"/>
          <w:color w:val="000000" w:themeColor="text1"/>
          <w:sz w:val="28"/>
          <w:szCs w:val="28"/>
          <w:shd w:val="clear" w:color="auto" w:fill="FFFFFF"/>
          <w:lang w:val="en-US"/>
        </w:rPr>
        <w:t>Vol.</w:t>
      </w:r>
      <w:r w:rsidRPr="00187E8C">
        <w:rPr>
          <w:rFonts w:ascii="Times New Roman" w:hAnsi="Times New Roman" w:cs="Times New Roman"/>
          <w:color w:val="000000" w:themeColor="text1"/>
          <w:sz w:val="28"/>
          <w:szCs w:val="28"/>
          <w:shd w:val="clear" w:color="auto" w:fill="FFFFFF"/>
          <w:lang w:val="en-US"/>
        </w:rPr>
        <w:t>10(1)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e029346. doi: 10.1136/bmjopen-2019-029346.</w:t>
      </w:r>
    </w:p>
    <w:p w14:paraId="233A86F5" w14:textId="69692E95"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Tamir SO, Marom T, Shushan S, Goldfarb A, Cinamon U, Handzel O, Gluck O, Oron Y. Tinnitus Perspectives among Israeli Ear, Nose and Throat Physicians: A Nationwide Survey</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J Int Adv Otol.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2018</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shd w:val="clear" w:color="auto" w:fill="FFFFFF"/>
          <w:lang w:val="en-US"/>
        </w:rPr>
        <w:t>14(3)</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437-442. doi: 10.5152/iao.2018.5627</w:t>
      </w:r>
    </w:p>
    <w:p w14:paraId="1758181C" w14:textId="0427D34D"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bookmarkStart w:id="57" w:name="_Hlk140241679"/>
      <w:r w:rsidRPr="00187E8C">
        <w:rPr>
          <w:rFonts w:ascii="Times New Roman" w:hAnsi="Times New Roman" w:cs="Times New Roman"/>
          <w:color w:val="000000" w:themeColor="text1"/>
          <w:sz w:val="28"/>
          <w:szCs w:val="28"/>
          <w:shd w:val="clear" w:color="auto" w:fill="FFFFFF"/>
          <w:lang w:val="en-US"/>
        </w:rPr>
        <w:t>Jarach CM</w:t>
      </w:r>
      <w:bookmarkEnd w:id="57"/>
      <w:r w:rsidRPr="00187E8C">
        <w:rPr>
          <w:rFonts w:ascii="Times New Roman" w:hAnsi="Times New Roman" w:cs="Times New Roman"/>
          <w:color w:val="000000" w:themeColor="text1"/>
          <w:sz w:val="28"/>
          <w:szCs w:val="28"/>
          <w:shd w:val="clear" w:color="auto" w:fill="FFFFFF"/>
          <w:lang w:val="en-US"/>
        </w:rPr>
        <w:t>, Lugo A, Scala M, van den Brandt PA, Cederroth CR, Odone A, Garavello W, Schlee W, Langguth B, Gallus S. Global Prevalence and Incidence of Tinnitus: A Systematic Review and Meta-analysis</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Fonts w:ascii="Times New Roman" w:hAnsi="Times New Roman" w:cs="Times New Roman"/>
          <w:color w:val="000000" w:themeColor="text1"/>
          <w:sz w:val="28"/>
          <w:szCs w:val="28"/>
          <w:shd w:val="clear" w:color="auto" w:fill="FFFFFF"/>
          <w:lang w:val="en-US"/>
        </w:rPr>
        <w:t xml:space="preserve">JAMA Neurol.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2022</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shd w:val="clear" w:color="auto" w:fill="FFFFFF"/>
          <w:lang w:val="en-US"/>
        </w:rPr>
        <w:t>79(9)</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888-900. doi: 10.1001/jamaneurol.2022.2189</w:t>
      </w:r>
    </w:p>
    <w:p w14:paraId="29A19901" w14:textId="493AD341"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bookmarkStart w:id="58" w:name="_Hlk140241717"/>
      <w:r w:rsidRPr="00187E8C">
        <w:rPr>
          <w:rFonts w:ascii="Times New Roman" w:eastAsia="Arial" w:hAnsi="Times New Roman" w:cs="Times New Roman"/>
          <w:color w:val="000000" w:themeColor="text1"/>
          <w:sz w:val="28"/>
          <w:szCs w:val="28"/>
          <w:lang w:val="en-US"/>
        </w:rPr>
        <w:t>Henry JA</w:t>
      </w:r>
      <w:bookmarkEnd w:id="58"/>
      <w:r w:rsidRPr="00187E8C">
        <w:rPr>
          <w:rFonts w:ascii="Times New Roman" w:eastAsia="Arial" w:hAnsi="Times New Roman" w:cs="Times New Roman"/>
          <w:color w:val="000000" w:themeColor="text1"/>
          <w:sz w:val="28"/>
          <w:szCs w:val="28"/>
          <w:lang w:val="en-US"/>
        </w:rPr>
        <w:t>. "Measurement" of Tinnitus</w:t>
      </w:r>
      <w:r w:rsidR="00AA67E6" w:rsidRPr="00187E8C">
        <w:rPr>
          <w:rFonts w:ascii="Times New Roman" w:eastAsia="Arial"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 xml:space="preserve"> Otol Neurotol.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2016</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eastAsia="Arial" w:hAnsi="Times New Roman" w:cs="Times New Roman"/>
          <w:color w:val="000000" w:themeColor="text1"/>
          <w:sz w:val="28"/>
          <w:szCs w:val="28"/>
          <w:lang w:val="en-US"/>
        </w:rPr>
        <w:t>37(8)</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eastAsia="Arial" w:hAnsi="Times New Roman" w:cs="Times New Roman"/>
          <w:color w:val="000000" w:themeColor="text1"/>
          <w:sz w:val="28"/>
          <w:szCs w:val="28"/>
          <w:lang w:val="en-US"/>
        </w:rPr>
        <w:t>e276-85. doi: 10.1097/MAO.0000000000001070</w:t>
      </w:r>
    </w:p>
    <w:p w14:paraId="377782FF" w14:textId="7362E199" w:rsidR="002A0487" w:rsidRPr="00187E8C" w:rsidRDefault="002A0487" w:rsidP="00387CE1">
      <w:pPr>
        <w:pStyle w:val="ab"/>
        <w:widowControl w:val="0"/>
        <w:numPr>
          <w:ilvl w:val="0"/>
          <w:numId w:val="33"/>
        </w:numPr>
        <w:pBdr>
          <w:top w:val="nil"/>
          <w:left w:val="nil"/>
          <w:bottom w:val="nil"/>
          <w:right w:val="nil"/>
          <w:between w:val="nil"/>
        </w:pBdr>
        <w:spacing w:after="0" w:line="240" w:lineRule="auto"/>
        <w:ind w:left="0" w:right="-1" w:firstLine="567"/>
        <w:jc w:val="both"/>
        <w:rPr>
          <w:rFonts w:ascii="Times New Roman" w:eastAsia="Arial" w:hAnsi="Times New Roman" w:cs="Times New Roman"/>
          <w:color w:val="000000" w:themeColor="text1"/>
          <w:sz w:val="28"/>
          <w:szCs w:val="28"/>
          <w:lang w:val="en-US"/>
        </w:rPr>
      </w:pPr>
      <w:bookmarkStart w:id="59" w:name="_Hlk140241929"/>
      <w:r w:rsidRPr="00187E8C">
        <w:rPr>
          <w:rFonts w:ascii="Times New Roman" w:eastAsia="Arial" w:hAnsi="Times New Roman" w:cs="Times New Roman"/>
          <w:color w:val="000000" w:themeColor="text1"/>
          <w:sz w:val="28"/>
          <w:szCs w:val="28"/>
          <w:lang w:val="en-US"/>
        </w:rPr>
        <w:t>Langguth</w:t>
      </w:r>
      <w:bookmarkEnd w:id="59"/>
      <w:r w:rsidRPr="00187E8C">
        <w:rPr>
          <w:rFonts w:ascii="Times New Roman" w:eastAsia="Arial" w:hAnsi="Times New Roman" w:cs="Times New Roman"/>
          <w:color w:val="000000" w:themeColor="text1"/>
          <w:sz w:val="28"/>
          <w:szCs w:val="28"/>
          <w:lang w:val="en-US"/>
        </w:rPr>
        <w:t xml:space="preserve"> B, Kleinjung T, Schlee W, Vanneste S, De Ridder D. Tinnitus Guidelines and Their Evidence Base</w:t>
      </w:r>
      <w:r w:rsidR="00AA67E6" w:rsidRPr="00187E8C">
        <w:rPr>
          <w:rFonts w:ascii="Times New Roman" w:eastAsia="Arial"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 xml:space="preserve"> Journal of Clinical Medicine.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2023</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eastAsia="Arial" w:hAnsi="Times New Roman" w:cs="Times New Roman"/>
          <w:color w:val="000000" w:themeColor="text1"/>
          <w:sz w:val="28"/>
          <w:szCs w:val="28"/>
          <w:lang w:val="en-US"/>
        </w:rPr>
        <w:t>12(9)</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eastAsia="Arial" w:hAnsi="Times New Roman" w:cs="Times New Roman"/>
          <w:color w:val="000000" w:themeColor="text1"/>
          <w:sz w:val="28"/>
          <w:szCs w:val="28"/>
          <w:lang w:val="en-US"/>
        </w:rPr>
        <w:t xml:space="preserve">3087. </w:t>
      </w:r>
      <w:hyperlink r:id="rId38" w:history="1">
        <w:r w:rsidRPr="00187E8C">
          <w:rPr>
            <w:rStyle w:val="aa"/>
            <w:rFonts w:ascii="Times New Roman" w:eastAsia="Arial" w:hAnsi="Times New Roman" w:cs="Times New Roman"/>
            <w:color w:val="000000" w:themeColor="text1"/>
            <w:sz w:val="28"/>
            <w:szCs w:val="28"/>
            <w:u w:val="none"/>
            <w:lang w:val="en-US"/>
          </w:rPr>
          <w:t>https://doi.org/10.3390/jcm12093087</w:t>
        </w:r>
      </w:hyperlink>
    </w:p>
    <w:p w14:paraId="7EE93CFC" w14:textId="2A5CBDAD"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eastAsia="Arial" w:hAnsi="Times New Roman" w:cs="Times New Roman"/>
          <w:color w:val="000000" w:themeColor="text1"/>
          <w:sz w:val="28"/>
          <w:szCs w:val="28"/>
          <w:lang w:val="en-US"/>
        </w:rPr>
        <w:t>Seo JH, Kang JM, Hwang SH, Han KD, Joo YH. Relationship between tinnitus and suicidal behaviour in Korean men and women: a cross-sectional study</w:t>
      </w:r>
      <w:r w:rsidR="00AA67E6" w:rsidRPr="00187E8C">
        <w:rPr>
          <w:rFonts w:ascii="Times New Roman" w:eastAsia="Arial" w:hAnsi="Times New Roman" w:cs="Times New Roman"/>
          <w:color w:val="000000" w:themeColor="text1"/>
          <w:sz w:val="28"/>
          <w:szCs w:val="28"/>
          <w:lang w:val="en-US"/>
        </w:rPr>
        <w:t xml:space="preserve"> // </w:t>
      </w:r>
      <w:r w:rsidRPr="00187E8C">
        <w:rPr>
          <w:rFonts w:ascii="Times New Roman" w:eastAsia="Arial" w:hAnsi="Times New Roman" w:cs="Times New Roman"/>
          <w:color w:val="000000" w:themeColor="text1"/>
          <w:sz w:val="28"/>
          <w:szCs w:val="28"/>
          <w:lang w:val="en-US"/>
        </w:rPr>
        <w:t>Clin Otolaryngol.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2016</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eastAsia="Arial" w:hAnsi="Times New Roman" w:cs="Times New Roman"/>
          <w:color w:val="000000" w:themeColor="text1"/>
          <w:sz w:val="28"/>
          <w:szCs w:val="28"/>
          <w:lang w:val="en-US"/>
        </w:rPr>
        <w:t>41</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eastAsia="Arial" w:hAnsi="Times New Roman" w:cs="Times New Roman"/>
          <w:color w:val="000000" w:themeColor="text1"/>
          <w:sz w:val="28"/>
          <w:szCs w:val="28"/>
          <w:lang w:val="en-US"/>
        </w:rPr>
        <w:t>222–227</w:t>
      </w:r>
    </w:p>
    <w:p w14:paraId="54D59345" w14:textId="786198E8" w:rsidR="002A0487" w:rsidRPr="00187E8C" w:rsidRDefault="002A0487" w:rsidP="00387CE1">
      <w:pPr>
        <w:pStyle w:val="ab"/>
        <w:widowControl w:val="0"/>
        <w:numPr>
          <w:ilvl w:val="0"/>
          <w:numId w:val="33"/>
        </w:numPr>
        <w:pBdr>
          <w:top w:val="nil"/>
          <w:left w:val="nil"/>
          <w:bottom w:val="nil"/>
          <w:right w:val="nil"/>
          <w:between w:val="nil"/>
        </w:pBdr>
        <w:spacing w:after="0" w:line="240" w:lineRule="auto"/>
        <w:ind w:left="0" w:right="-1" w:firstLine="567"/>
        <w:jc w:val="both"/>
        <w:rPr>
          <w:rFonts w:ascii="Times New Roman" w:hAnsi="Times New Roman" w:cs="Times New Roman"/>
          <w:color w:val="000000" w:themeColor="text1"/>
          <w:sz w:val="28"/>
          <w:szCs w:val="28"/>
          <w:lang w:val="en-US"/>
        </w:rPr>
      </w:pPr>
      <w:bookmarkStart w:id="60" w:name="_Hlk140242477"/>
      <w:r w:rsidRPr="00187E8C">
        <w:rPr>
          <w:rFonts w:ascii="Times New Roman" w:eastAsia="Arial" w:hAnsi="Times New Roman" w:cs="Times New Roman"/>
          <w:color w:val="000000" w:themeColor="text1"/>
          <w:sz w:val="28"/>
          <w:szCs w:val="28"/>
          <w:lang w:val="en-US"/>
        </w:rPr>
        <w:t xml:space="preserve">Wu </w:t>
      </w:r>
      <w:bookmarkEnd w:id="60"/>
      <w:r w:rsidRPr="00187E8C">
        <w:rPr>
          <w:rFonts w:ascii="Times New Roman" w:eastAsia="Arial" w:hAnsi="Times New Roman" w:cs="Times New Roman"/>
          <w:color w:val="000000" w:themeColor="text1"/>
          <w:sz w:val="28"/>
          <w:szCs w:val="28"/>
          <w:lang w:val="en-US"/>
        </w:rPr>
        <w:t>BP, Searchfield G, Exeter DJ, Lee A. Tinnitus prevalence in New Zealand</w:t>
      </w:r>
      <w:r w:rsidR="00AA67E6" w:rsidRPr="00187E8C">
        <w:rPr>
          <w:rFonts w:ascii="Times New Roman" w:eastAsia="Arial" w:hAnsi="Times New Roman" w:cs="Times New Roman"/>
          <w:color w:val="000000" w:themeColor="text1"/>
          <w:sz w:val="28"/>
          <w:szCs w:val="28"/>
          <w:lang w:val="en-US"/>
        </w:rPr>
        <w:t xml:space="preserve"> // </w:t>
      </w:r>
      <w:r w:rsidRPr="00187E8C">
        <w:rPr>
          <w:rFonts w:ascii="Times New Roman" w:eastAsia="Arial" w:hAnsi="Times New Roman" w:cs="Times New Roman"/>
          <w:color w:val="000000" w:themeColor="text1"/>
          <w:sz w:val="28"/>
          <w:szCs w:val="28"/>
          <w:lang w:val="en-US"/>
        </w:rPr>
        <w:t xml:space="preserve">N Z Med J.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2015</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eastAsia="Arial" w:hAnsi="Times New Roman" w:cs="Times New Roman"/>
          <w:color w:val="000000" w:themeColor="text1"/>
          <w:sz w:val="28"/>
          <w:szCs w:val="28"/>
          <w:lang w:val="en-US"/>
        </w:rPr>
        <w:t>128(1423)</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eastAsia="Arial" w:hAnsi="Times New Roman" w:cs="Times New Roman"/>
          <w:color w:val="000000" w:themeColor="text1"/>
          <w:sz w:val="28"/>
          <w:szCs w:val="28"/>
          <w:lang w:val="en-US"/>
        </w:rPr>
        <w:t>24-34. </w:t>
      </w:r>
    </w:p>
    <w:p w14:paraId="207FA47F" w14:textId="3C6BCE4B"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bookmarkStart w:id="61" w:name="_Hlk140242529"/>
      <w:r w:rsidRPr="00187E8C">
        <w:rPr>
          <w:rFonts w:ascii="Times New Roman" w:eastAsia="Arial" w:hAnsi="Times New Roman" w:cs="Times New Roman"/>
          <w:color w:val="000000" w:themeColor="text1"/>
          <w:sz w:val="28"/>
          <w:szCs w:val="28"/>
          <w:lang w:val="en-US"/>
        </w:rPr>
        <w:t>Arnold</w:t>
      </w:r>
      <w:bookmarkEnd w:id="61"/>
      <w:r w:rsidRPr="00187E8C">
        <w:rPr>
          <w:rFonts w:ascii="Times New Roman" w:eastAsia="Arial" w:hAnsi="Times New Roman" w:cs="Times New Roman"/>
          <w:color w:val="000000" w:themeColor="text1"/>
          <w:sz w:val="28"/>
          <w:szCs w:val="28"/>
          <w:lang w:val="en-US"/>
        </w:rPr>
        <w:t xml:space="preserve"> ML, Dhar S, Lee DJ, Perreira KM, Pupo D, Tsalatsanis A, Sanchez VA. Sex-Specific Prevalence, Demographic Characteristics, and Risk Factors of Tinnitus in the Hispanic Community Health Study/Study of Latinos</w:t>
      </w:r>
      <w:r w:rsidR="00AA67E6" w:rsidRPr="00187E8C">
        <w:rPr>
          <w:rFonts w:ascii="Times New Roman" w:eastAsia="Arial"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 xml:space="preserve"> Am J Audiol.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2022</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eastAsia="Arial" w:hAnsi="Times New Roman" w:cs="Times New Roman"/>
          <w:color w:val="000000" w:themeColor="text1"/>
          <w:sz w:val="28"/>
          <w:szCs w:val="28"/>
          <w:lang w:val="en-US"/>
        </w:rPr>
        <w:t>31(1)</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eastAsia="Arial" w:hAnsi="Times New Roman" w:cs="Times New Roman"/>
          <w:color w:val="000000" w:themeColor="text1"/>
          <w:sz w:val="28"/>
          <w:szCs w:val="28"/>
          <w:lang w:val="en-US"/>
        </w:rPr>
        <w:t>78-90. doi: 10.1044/2021_AJA-21-00138. </w:t>
      </w:r>
    </w:p>
    <w:p w14:paraId="5BD65B3A" w14:textId="73D852A1" w:rsidR="002A0487" w:rsidRPr="00187E8C" w:rsidRDefault="002A0487" w:rsidP="00387CE1">
      <w:pPr>
        <w:pStyle w:val="ab"/>
        <w:widowControl w:val="0"/>
        <w:numPr>
          <w:ilvl w:val="0"/>
          <w:numId w:val="33"/>
        </w:numPr>
        <w:pBdr>
          <w:top w:val="nil"/>
          <w:left w:val="nil"/>
          <w:bottom w:val="nil"/>
          <w:right w:val="nil"/>
          <w:between w:val="nil"/>
        </w:pBdr>
        <w:spacing w:after="0" w:line="240" w:lineRule="auto"/>
        <w:ind w:left="0" w:right="-1" w:firstLine="567"/>
        <w:jc w:val="both"/>
        <w:rPr>
          <w:rFonts w:ascii="Times New Roman" w:eastAsia="Arial" w:hAnsi="Times New Roman" w:cs="Times New Roman"/>
          <w:color w:val="000000" w:themeColor="text1"/>
          <w:sz w:val="28"/>
          <w:szCs w:val="28"/>
          <w:lang w:val="en-US"/>
        </w:rPr>
      </w:pPr>
      <w:r w:rsidRPr="00187E8C">
        <w:rPr>
          <w:rFonts w:ascii="Times New Roman" w:eastAsia="Arial" w:hAnsi="Times New Roman" w:cs="Times New Roman"/>
          <w:color w:val="000000" w:themeColor="text1"/>
          <w:sz w:val="28"/>
          <w:szCs w:val="28"/>
          <w:lang w:val="en-US"/>
        </w:rPr>
        <w:t>Park KH, Lee SH, Koo JW, Park HY, Lee KY, Choi YS, Oh KW, Lee A, Yang JE, Woo SY, Kim SW, Cho YS. Prevalence and associated factors of tinnitus: data from the Korean National Health and Nutrition Examination Survey 2009-2011</w:t>
      </w:r>
      <w:r w:rsidR="00AA67E6" w:rsidRPr="00187E8C">
        <w:rPr>
          <w:rFonts w:ascii="Times New Roman" w:eastAsia="Arial"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 xml:space="preserve"> J Epidemiol.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2014</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eastAsia="Arial" w:hAnsi="Times New Roman" w:cs="Times New Roman"/>
          <w:color w:val="000000" w:themeColor="text1"/>
          <w:sz w:val="28"/>
          <w:szCs w:val="28"/>
          <w:lang w:val="en-US"/>
        </w:rPr>
        <w:t>24(5)</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eastAsia="Arial" w:hAnsi="Times New Roman" w:cs="Times New Roman"/>
          <w:color w:val="000000" w:themeColor="text1"/>
          <w:sz w:val="28"/>
          <w:szCs w:val="28"/>
          <w:lang w:val="en-US"/>
        </w:rPr>
        <w:t>417-26. doi: 10.2188/jea.je20140024.</w:t>
      </w:r>
    </w:p>
    <w:p w14:paraId="497697A9" w14:textId="1BFFB2F2" w:rsidR="002A0487" w:rsidRPr="00187E8C" w:rsidRDefault="002A0487" w:rsidP="00387CE1">
      <w:pPr>
        <w:pStyle w:val="ab"/>
        <w:widowControl w:val="0"/>
        <w:numPr>
          <w:ilvl w:val="0"/>
          <w:numId w:val="33"/>
        </w:numPr>
        <w:pBdr>
          <w:top w:val="nil"/>
          <w:left w:val="nil"/>
          <w:bottom w:val="nil"/>
          <w:right w:val="nil"/>
          <w:between w:val="nil"/>
        </w:pBdr>
        <w:spacing w:after="0" w:line="240" w:lineRule="auto"/>
        <w:ind w:left="0" w:right="-1" w:firstLine="567"/>
        <w:jc w:val="both"/>
        <w:rPr>
          <w:rFonts w:ascii="Times New Roman" w:eastAsia="Arial" w:hAnsi="Times New Roman" w:cs="Times New Roman"/>
          <w:color w:val="000000" w:themeColor="text1"/>
          <w:sz w:val="28"/>
          <w:szCs w:val="28"/>
          <w:lang w:val="en-US"/>
        </w:rPr>
      </w:pPr>
      <w:r w:rsidRPr="00187E8C">
        <w:rPr>
          <w:rFonts w:ascii="Times New Roman" w:eastAsia="Arial" w:hAnsi="Times New Roman" w:cs="Times New Roman"/>
          <w:color w:val="000000" w:themeColor="text1"/>
          <w:sz w:val="28"/>
          <w:szCs w:val="28"/>
          <w:lang w:val="en-US"/>
        </w:rPr>
        <w:t>Weilnhammer V, Gerstner D, Huß J, Schreiber F, Alvarez C, Steffens T, Herr C, Heinze S. Exposure to leisure noise and intermittent tinnitus among young adults in Bavaria: longitudinal data from a prospective cohort study</w:t>
      </w:r>
      <w:r w:rsidR="00AA67E6" w:rsidRPr="00187E8C">
        <w:rPr>
          <w:rFonts w:ascii="Times New Roman" w:eastAsia="Arial"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 xml:space="preserve"> Int J Audiol.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2022</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eastAsia="Arial" w:hAnsi="Times New Roman" w:cs="Times New Roman"/>
          <w:color w:val="000000" w:themeColor="text1"/>
          <w:sz w:val="28"/>
          <w:szCs w:val="28"/>
          <w:lang w:val="en-US"/>
        </w:rPr>
        <w:t>61(2)</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eastAsia="Arial" w:hAnsi="Times New Roman" w:cs="Times New Roman"/>
          <w:color w:val="000000" w:themeColor="text1"/>
          <w:sz w:val="28"/>
          <w:szCs w:val="28"/>
          <w:lang w:val="en-US"/>
        </w:rPr>
        <w:t>89-96. doi: 10.1080/14992027.2021.1899312. </w:t>
      </w:r>
    </w:p>
    <w:p w14:paraId="65A51532" w14:textId="3A699765" w:rsidR="002A0487" w:rsidRPr="00187E8C" w:rsidRDefault="002A0487" w:rsidP="00387CE1">
      <w:pPr>
        <w:pStyle w:val="ab"/>
        <w:widowControl w:val="0"/>
        <w:numPr>
          <w:ilvl w:val="0"/>
          <w:numId w:val="33"/>
        </w:numPr>
        <w:pBdr>
          <w:top w:val="nil"/>
          <w:left w:val="nil"/>
          <w:bottom w:val="nil"/>
          <w:right w:val="nil"/>
          <w:between w:val="nil"/>
        </w:pBdr>
        <w:spacing w:after="0" w:line="240" w:lineRule="auto"/>
        <w:ind w:left="0" w:right="-1" w:firstLine="567"/>
        <w:jc w:val="both"/>
        <w:rPr>
          <w:rFonts w:ascii="Times New Roman" w:eastAsia="Arial" w:hAnsi="Times New Roman" w:cs="Times New Roman"/>
          <w:color w:val="000000" w:themeColor="text1"/>
          <w:sz w:val="28"/>
          <w:szCs w:val="28"/>
          <w:lang w:val="en-US"/>
        </w:rPr>
      </w:pPr>
      <w:r w:rsidRPr="00187E8C">
        <w:rPr>
          <w:rFonts w:ascii="Times New Roman" w:eastAsia="Arial" w:hAnsi="Times New Roman" w:cs="Times New Roman"/>
          <w:color w:val="000000" w:themeColor="text1"/>
          <w:sz w:val="28"/>
          <w:szCs w:val="28"/>
          <w:lang w:val="en-US"/>
        </w:rPr>
        <w:t>Choi JH, Park SS, Kim SY. Associations of Earphone Use with Tinnitus and Anxiety/Depression</w:t>
      </w:r>
      <w:r w:rsidR="00AA67E6" w:rsidRPr="00187E8C">
        <w:rPr>
          <w:rFonts w:ascii="Times New Roman" w:eastAsia="Arial"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 xml:space="preserve"> Noise Health.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2021</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eastAsia="Arial" w:hAnsi="Times New Roman" w:cs="Times New Roman"/>
          <w:color w:val="000000" w:themeColor="text1"/>
          <w:sz w:val="28"/>
          <w:szCs w:val="28"/>
          <w:lang w:val="en-US"/>
        </w:rPr>
        <w:t>23(111)</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eastAsia="Arial" w:hAnsi="Times New Roman" w:cs="Times New Roman"/>
          <w:color w:val="000000" w:themeColor="text1"/>
          <w:sz w:val="28"/>
          <w:szCs w:val="28"/>
          <w:lang w:val="en-US"/>
        </w:rPr>
        <w:t>108-116. doi: 10.4103/nah.NAH_48_20.</w:t>
      </w:r>
    </w:p>
    <w:p w14:paraId="092B0119" w14:textId="0BF82FB2" w:rsidR="002A0487" w:rsidRPr="00187E8C" w:rsidRDefault="002A0487" w:rsidP="00387CE1">
      <w:pPr>
        <w:pStyle w:val="ab"/>
        <w:widowControl w:val="0"/>
        <w:numPr>
          <w:ilvl w:val="0"/>
          <w:numId w:val="33"/>
        </w:numPr>
        <w:pBdr>
          <w:top w:val="nil"/>
          <w:left w:val="nil"/>
          <w:bottom w:val="nil"/>
          <w:right w:val="nil"/>
          <w:between w:val="nil"/>
        </w:pBdr>
        <w:spacing w:after="0" w:line="240" w:lineRule="auto"/>
        <w:ind w:left="0" w:right="-1" w:firstLine="567"/>
        <w:jc w:val="both"/>
        <w:rPr>
          <w:rFonts w:ascii="Times New Roman" w:eastAsia="Arial" w:hAnsi="Times New Roman" w:cs="Times New Roman"/>
          <w:color w:val="000000" w:themeColor="text1"/>
          <w:sz w:val="28"/>
          <w:szCs w:val="28"/>
          <w:lang w:val="en-US"/>
        </w:rPr>
      </w:pPr>
      <w:r w:rsidRPr="00187E8C">
        <w:rPr>
          <w:rFonts w:ascii="Times New Roman" w:eastAsia="Arial" w:hAnsi="Times New Roman" w:cs="Times New Roman"/>
          <w:color w:val="000000" w:themeColor="text1"/>
          <w:sz w:val="28"/>
          <w:szCs w:val="28"/>
          <w:lang w:val="en-US"/>
        </w:rPr>
        <w:t>Thompson DM, Hall DA, Walker DM, Hoare DJ. Psychological Therapy for People with Tinnitus: A Scoping Review of Treatment Components</w:t>
      </w:r>
      <w:r w:rsidR="00AA67E6" w:rsidRPr="00187E8C">
        <w:rPr>
          <w:rFonts w:ascii="Times New Roman" w:eastAsia="Arial" w:hAnsi="Times New Roman" w:cs="Times New Roman"/>
          <w:color w:val="000000" w:themeColor="text1"/>
          <w:sz w:val="28"/>
          <w:szCs w:val="28"/>
          <w:lang w:val="en-US"/>
        </w:rPr>
        <w:t xml:space="preserve"> // </w:t>
      </w:r>
      <w:r w:rsidRPr="00187E8C">
        <w:rPr>
          <w:rFonts w:ascii="Times New Roman" w:eastAsia="Arial" w:hAnsi="Times New Roman" w:cs="Times New Roman"/>
          <w:color w:val="000000" w:themeColor="text1"/>
          <w:sz w:val="28"/>
          <w:szCs w:val="28"/>
          <w:lang w:val="en-US"/>
        </w:rPr>
        <w:t xml:space="preserve">Ear Hear.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2017</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eastAsia="Arial" w:hAnsi="Times New Roman" w:cs="Times New Roman"/>
          <w:color w:val="000000" w:themeColor="text1"/>
          <w:sz w:val="28"/>
          <w:szCs w:val="28"/>
          <w:lang w:val="en-US"/>
        </w:rPr>
        <w:t>38(2)</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eastAsia="Arial" w:hAnsi="Times New Roman" w:cs="Times New Roman"/>
          <w:color w:val="000000" w:themeColor="text1"/>
          <w:sz w:val="28"/>
          <w:szCs w:val="28"/>
          <w:lang w:val="en-US"/>
        </w:rPr>
        <w:t>149-158. doi: 10.1097/AUD.0000000000000363</w:t>
      </w:r>
    </w:p>
    <w:p w14:paraId="51D5DF11" w14:textId="78EE847B" w:rsidR="002A0487" w:rsidRPr="00187E8C" w:rsidRDefault="002A0487" w:rsidP="00387CE1">
      <w:pPr>
        <w:pStyle w:val="ab"/>
        <w:widowControl w:val="0"/>
        <w:numPr>
          <w:ilvl w:val="0"/>
          <w:numId w:val="33"/>
        </w:numPr>
        <w:pBdr>
          <w:top w:val="nil"/>
          <w:left w:val="nil"/>
          <w:bottom w:val="nil"/>
          <w:right w:val="nil"/>
          <w:between w:val="nil"/>
        </w:pBdr>
        <w:spacing w:after="0" w:line="240" w:lineRule="auto"/>
        <w:ind w:left="0" w:right="-1" w:firstLine="567"/>
        <w:jc w:val="both"/>
        <w:rPr>
          <w:rFonts w:ascii="Times New Roman" w:eastAsia="Arial" w:hAnsi="Times New Roman" w:cs="Times New Roman"/>
          <w:color w:val="000000" w:themeColor="text1"/>
          <w:sz w:val="28"/>
          <w:szCs w:val="28"/>
          <w:lang w:val="en-US"/>
        </w:rPr>
      </w:pPr>
      <w:r w:rsidRPr="00187E8C">
        <w:rPr>
          <w:rFonts w:ascii="Times New Roman" w:eastAsia="Arial" w:hAnsi="Times New Roman" w:cs="Times New Roman"/>
          <w:color w:val="000000" w:themeColor="text1"/>
          <w:sz w:val="28"/>
          <w:szCs w:val="28"/>
          <w:lang w:val="en-US"/>
        </w:rPr>
        <w:t>Fackrell K, Hall DA, Barry JG, Hoare DJ. Performance of the Tinnitus Functional Index as a diagnostic instrument in a UK clinical population</w:t>
      </w:r>
      <w:r w:rsidR="00AA67E6" w:rsidRPr="00187E8C">
        <w:rPr>
          <w:rFonts w:ascii="Times New Roman" w:eastAsia="Arial"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 xml:space="preserve"> Hear Res.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2018</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eastAsia="Arial" w:hAnsi="Times New Roman" w:cs="Times New Roman"/>
          <w:color w:val="000000" w:themeColor="text1"/>
          <w:sz w:val="28"/>
          <w:szCs w:val="28"/>
          <w:lang w:val="en-US"/>
        </w:rPr>
        <w:t>358</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eastAsia="Arial" w:hAnsi="Times New Roman" w:cs="Times New Roman"/>
          <w:color w:val="000000" w:themeColor="text1"/>
          <w:sz w:val="28"/>
          <w:szCs w:val="28"/>
          <w:lang w:val="en-US"/>
        </w:rPr>
        <w:t>74-85. doi: 10.1016/j.heares.2017.10.016. </w:t>
      </w:r>
    </w:p>
    <w:p w14:paraId="14DB77DB" w14:textId="1DCF745C" w:rsidR="002A0487" w:rsidRPr="00187E8C" w:rsidRDefault="002A0487" w:rsidP="00387CE1">
      <w:pPr>
        <w:pStyle w:val="ab"/>
        <w:widowControl w:val="0"/>
        <w:numPr>
          <w:ilvl w:val="0"/>
          <w:numId w:val="33"/>
        </w:numPr>
        <w:pBdr>
          <w:top w:val="nil"/>
          <w:left w:val="nil"/>
          <w:bottom w:val="nil"/>
          <w:right w:val="nil"/>
          <w:between w:val="nil"/>
        </w:pBdr>
        <w:spacing w:after="0" w:line="240" w:lineRule="auto"/>
        <w:ind w:left="0" w:right="-1" w:firstLine="567"/>
        <w:jc w:val="both"/>
        <w:rPr>
          <w:rFonts w:ascii="Times New Roman" w:eastAsia="Arial" w:hAnsi="Times New Roman" w:cs="Times New Roman"/>
          <w:color w:val="000000" w:themeColor="text1"/>
          <w:sz w:val="28"/>
          <w:szCs w:val="28"/>
          <w:lang w:val="en-US"/>
        </w:rPr>
      </w:pPr>
      <w:r w:rsidRPr="00187E8C">
        <w:rPr>
          <w:rFonts w:ascii="Times New Roman" w:eastAsia="Arial" w:hAnsi="Times New Roman" w:cs="Times New Roman"/>
          <w:color w:val="000000" w:themeColor="text1"/>
          <w:sz w:val="28"/>
          <w:szCs w:val="28"/>
          <w:lang w:val="en-US"/>
        </w:rPr>
        <w:t>Muluk NB. The SF-36 Health Survey in tinnitus patients with a high jugular bulb</w:t>
      </w:r>
      <w:r w:rsidR="00AA67E6" w:rsidRPr="00187E8C">
        <w:rPr>
          <w:rFonts w:ascii="Times New Roman" w:eastAsia="Arial"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 xml:space="preserve"> J Otolaryngol Head Neck Surg.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2009</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eastAsia="Arial" w:hAnsi="Times New Roman" w:cs="Times New Roman"/>
          <w:color w:val="000000" w:themeColor="text1"/>
          <w:sz w:val="28"/>
          <w:szCs w:val="28"/>
          <w:lang w:val="en-US"/>
        </w:rPr>
        <w:t>38(2)</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eastAsia="Arial" w:hAnsi="Times New Roman" w:cs="Times New Roman"/>
          <w:color w:val="000000" w:themeColor="text1"/>
          <w:sz w:val="28"/>
          <w:szCs w:val="28"/>
          <w:lang w:val="en-US"/>
        </w:rPr>
        <w:t>166-71</w:t>
      </w:r>
    </w:p>
    <w:p w14:paraId="4291B685" w14:textId="6E206859"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eastAsia="Arial" w:hAnsi="Times New Roman" w:cs="Times New Roman"/>
          <w:color w:val="000000" w:themeColor="text1"/>
          <w:sz w:val="28"/>
          <w:szCs w:val="28"/>
          <w:lang w:val="en-US"/>
        </w:rPr>
        <w:t>Pryce H, Moutela T, Bunker C, Shaw R. Tinnitus groups: A model of social support and social connectedness from peer interaction</w:t>
      </w:r>
      <w:r w:rsidR="00AA67E6" w:rsidRPr="00187E8C">
        <w:rPr>
          <w:rFonts w:ascii="Times New Roman" w:eastAsia="Arial"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 xml:space="preserve"> Br J Health Psychol.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2019</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eastAsia="Arial" w:hAnsi="Times New Roman" w:cs="Times New Roman"/>
          <w:color w:val="000000" w:themeColor="text1"/>
          <w:sz w:val="28"/>
          <w:szCs w:val="28"/>
          <w:lang w:val="en-US"/>
        </w:rPr>
        <w:t>24(4)</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eastAsia="Arial" w:hAnsi="Times New Roman" w:cs="Times New Roman"/>
          <w:color w:val="000000" w:themeColor="text1"/>
          <w:sz w:val="28"/>
          <w:szCs w:val="28"/>
          <w:lang w:val="en-US"/>
        </w:rPr>
        <w:t>913-930. doi: 10.1111/bjhp.12386. Epub 2019 Aug 26</w:t>
      </w:r>
    </w:p>
    <w:p w14:paraId="6B13DB5D" w14:textId="088A9189" w:rsidR="002A0487" w:rsidRPr="00187E8C" w:rsidRDefault="002A0487" w:rsidP="00387CE1">
      <w:pPr>
        <w:pStyle w:val="ab"/>
        <w:widowControl w:val="0"/>
        <w:numPr>
          <w:ilvl w:val="0"/>
          <w:numId w:val="33"/>
        </w:numPr>
        <w:pBdr>
          <w:top w:val="nil"/>
          <w:left w:val="nil"/>
          <w:bottom w:val="nil"/>
          <w:right w:val="nil"/>
          <w:between w:val="nil"/>
        </w:pBdr>
        <w:spacing w:after="0" w:line="240" w:lineRule="auto"/>
        <w:ind w:left="0" w:right="-1" w:firstLine="567"/>
        <w:jc w:val="both"/>
        <w:rPr>
          <w:rFonts w:ascii="Times New Roman" w:eastAsia="Arial" w:hAnsi="Times New Roman" w:cs="Times New Roman"/>
          <w:color w:val="000000" w:themeColor="text1"/>
          <w:sz w:val="28"/>
          <w:szCs w:val="28"/>
          <w:lang w:val="en-US"/>
        </w:rPr>
      </w:pPr>
      <w:r w:rsidRPr="00187E8C">
        <w:rPr>
          <w:rFonts w:ascii="Times New Roman" w:eastAsia="Arial" w:hAnsi="Times New Roman" w:cs="Times New Roman"/>
          <w:color w:val="000000" w:themeColor="text1"/>
          <w:sz w:val="28"/>
          <w:szCs w:val="28"/>
          <w:lang w:val="en-US"/>
        </w:rPr>
        <w:t>Marks E, Handscomb L, Remskar M. "I can see a path forward now": a qualitative investigation of online groups for tinnitus in the time of Covid-19</w:t>
      </w:r>
      <w:r w:rsidR="00AA67E6" w:rsidRPr="00187E8C">
        <w:rPr>
          <w:rFonts w:ascii="Times New Roman" w:eastAsia="Arial"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 xml:space="preserve"> Int J Audiol.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2022</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eastAsia="Arial" w:hAnsi="Times New Roman" w:cs="Times New Roman"/>
          <w:color w:val="000000" w:themeColor="text1"/>
          <w:sz w:val="28"/>
          <w:szCs w:val="28"/>
          <w:lang w:val="en-US"/>
        </w:rPr>
        <w:t>2</w:t>
      </w:r>
      <w:r w:rsidR="00AA67E6" w:rsidRPr="00187E8C">
        <w:rPr>
          <w:rFonts w:ascii="Times New Roman" w:eastAsia="Arial"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eastAsia="Arial" w:hAnsi="Times New Roman" w:cs="Times New Roman"/>
          <w:color w:val="000000" w:themeColor="text1"/>
          <w:sz w:val="28"/>
          <w:szCs w:val="28"/>
          <w:lang w:val="en-US"/>
        </w:rPr>
        <w:t>1-8. doi: 10.1080/14992027.2022.2063195. </w:t>
      </w:r>
    </w:p>
    <w:p w14:paraId="73D370D3" w14:textId="2473AD81"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Fernández M, Cuesta M, Sanz R, Cobo P. Comparison of Tinnitus Handicap Inventory and Tinnitus Functional Index as Treatment Outcomes</w:t>
      </w:r>
      <w:r w:rsidR="00AA67E6" w:rsidRPr="00187E8C">
        <w:rPr>
          <w:rFonts w:ascii="Times New Roman" w:hAnsi="Times New Roman" w:cs="Times New Roman"/>
          <w:color w:val="000000" w:themeColor="text1"/>
          <w:sz w:val="28"/>
          <w:szCs w:val="28"/>
          <w:lang w:val="en-US"/>
        </w:rPr>
        <w:t xml:space="preserve"> // </w:t>
      </w:r>
      <w:r w:rsidRPr="00187E8C">
        <w:rPr>
          <w:rFonts w:ascii="Times New Roman" w:hAnsi="Times New Roman" w:cs="Times New Roman"/>
          <w:color w:val="000000" w:themeColor="text1"/>
          <w:sz w:val="28"/>
          <w:szCs w:val="28"/>
          <w:lang w:val="en-US"/>
        </w:rPr>
        <w:t xml:space="preserve">Audiol Res.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2022</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lang w:val="en-US"/>
        </w:rPr>
        <w:t>13(1)</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lang w:val="en-US"/>
        </w:rPr>
        <w:t>23-31. doi: 10.3390/audiolres13010003</w:t>
      </w:r>
    </w:p>
    <w:p w14:paraId="119C3A2D" w14:textId="60AEE592" w:rsidR="002A0487" w:rsidRPr="00187E8C" w:rsidRDefault="002A0487" w:rsidP="00387CE1">
      <w:pPr>
        <w:numPr>
          <w:ilvl w:val="0"/>
          <w:numId w:val="33"/>
        </w:numPr>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Dehghan M., Fatahi F., Rouhbakhsh N., Mahdavi M.E., Abdollahi F.Z., Jalaie S. The relationship between tinnitus functional index and tinnitus handicap inventory scores in patients with chronic tinnitus</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Style w:val="ref-journal"/>
          <w:rFonts w:ascii="Times New Roman" w:hAnsi="Times New Roman" w:cs="Times New Roman"/>
          <w:color w:val="000000" w:themeColor="text1"/>
          <w:sz w:val="28"/>
          <w:szCs w:val="28"/>
          <w:shd w:val="clear" w:color="auto" w:fill="FFFFFF"/>
          <w:lang w:val="en-US"/>
        </w:rPr>
        <w:t>Audit. Vestib. Res.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2020</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Style w:val="ref-vol"/>
          <w:rFonts w:ascii="Times New Roman" w:hAnsi="Times New Roman" w:cs="Times New Roman"/>
          <w:color w:val="000000" w:themeColor="text1"/>
          <w:sz w:val="28"/>
          <w:szCs w:val="28"/>
          <w:shd w:val="clear" w:color="auto" w:fill="FFFFFF"/>
          <w:lang w:val="en-US"/>
        </w:rPr>
        <w:t>29</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140–146</w:t>
      </w:r>
      <w:r w:rsidRPr="00187E8C">
        <w:rPr>
          <w:rFonts w:ascii="Times New Roman" w:hAnsi="Times New Roman" w:cs="Times New Roman"/>
          <w:color w:val="000000" w:themeColor="text1"/>
          <w:sz w:val="28"/>
          <w:szCs w:val="28"/>
          <w:lang w:val="en-US"/>
        </w:rPr>
        <w:t xml:space="preserve"> </w:t>
      </w:r>
    </w:p>
    <w:p w14:paraId="31709D00" w14:textId="21FEB912" w:rsidR="002A0487" w:rsidRPr="00187E8C" w:rsidRDefault="002A0487" w:rsidP="00387CE1">
      <w:pPr>
        <w:numPr>
          <w:ilvl w:val="0"/>
          <w:numId w:val="33"/>
        </w:numPr>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Fackrell K, Hall DA, Barry JG, Hoare DJ. Psychometric properties of the Tinnitus Functional Index (TFI): Assessment in a UK research volunteer population</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Hear Res.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2016</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lang w:val="en-US"/>
        </w:rPr>
        <w:t>335</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lang w:val="en-US"/>
        </w:rPr>
        <w:t>220–35.</w:t>
      </w:r>
    </w:p>
    <w:p w14:paraId="4843DBDF" w14:textId="1839EDEF" w:rsidR="002A0487" w:rsidRPr="00187E8C" w:rsidRDefault="002A0487" w:rsidP="00387CE1">
      <w:pPr>
        <w:pStyle w:val="a4"/>
        <w:numPr>
          <w:ilvl w:val="0"/>
          <w:numId w:val="33"/>
        </w:numPr>
        <w:spacing w:after="0"/>
        <w:ind w:left="0" w:right="-1" w:firstLine="567"/>
        <w:jc w:val="both"/>
        <w:rPr>
          <w:rStyle w:val="aa"/>
          <w:rFonts w:ascii="Times New Roman" w:hAnsi="Times New Roman" w:cs="Times New Roman"/>
          <w:color w:val="000000" w:themeColor="text1"/>
          <w:sz w:val="28"/>
          <w:szCs w:val="28"/>
          <w:u w:val="none"/>
          <w:lang w:val="en-US"/>
        </w:rPr>
      </w:pPr>
      <w:r w:rsidRPr="00187E8C">
        <w:rPr>
          <w:rFonts w:ascii="Times New Roman" w:hAnsi="Times New Roman" w:cs="Times New Roman"/>
          <w:color w:val="000000" w:themeColor="text1"/>
          <w:sz w:val="28"/>
          <w:szCs w:val="28"/>
          <w:lang w:val="en-US"/>
        </w:rPr>
        <w:t>Peter, N., Kleinjung, T., Jeker, R. et al. Tinnitus functional index: validation of the German version for Switzerland</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Health Qual Life Outcomes</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2017. –</w:t>
      </w:r>
      <w:r w:rsidRPr="00187E8C">
        <w:rPr>
          <w:rFonts w:ascii="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Vol.</w:t>
      </w:r>
      <w:r w:rsidRPr="00187E8C">
        <w:rPr>
          <w:rFonts w:ascii="Times New Roman" w:hAnsi="Times New Roman" w:cs="Times New Roman"/>
          <w:color w:val="000000" w:themeColor="text1"/>
          <w:sz w:val="28"/>
          <w:szCs w:val="28"/>
          <w:lang w:val="en-US"/>
        </w:rPr>
        <w:t>15</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P.</w:t>
      </w:r>
      <w:r w:rsidRPr="00187E8C">
        <w:rPr>
          <w:rFonts w:ascii="Times New Roman" w:hAnsi="Times New Roman" w:cs="Times New Roman"/>
          <w:color w:val="000000" w:themeColor="text1"/>
          <w:sz w:val="28"/>
          <w:szCs w:val="28"/>
          <w:lang w:val="en-US"/>
        </w:rPr>
        <w:t xml:space="preserve">94 </w:t>
      </w:r>
      <w:hyperlink r:id="rId39" w:history="1">
        <w:r w:rsidRPr="00187E8C">
          <w:rPr>
            <w:rStyle w:val="aa"/>
            <w:rFonts w:ascii="Times New Roman" w:hAnsi="Times New Roman" w:cs="Times New Roman"/>
            <w:color w:val="000000" w:themeColor="text1"/>
            <w:sz w:val="28"/>
            <w:szCs w:val="28"/>
            <w:u w:val="none"/>
            <w:lang w:val="en-US"/>
          </w:rPr>
          <w:t>https://doi.org/10.1186/s12955-017-0669-x</w:t>
        </w:r>
      </w:hyperlink>
    </w:p>
    <w:p w14:paraId="6E56CFCD" w14:textId="121D15B7" w:rsidR="002A0487" w:rsidRPr="00187E8C" w:rsidRDefault="002A0487" w:rsidP="00387CE1">
      <w:pPr>
        <w:numPr>
          <w:ilvl w:val="0"/>
          <w:numId w:val="33"/>
        </w:numPr>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Wang, X., Zeng, R., Zhuang, H. et al. Chinese validation and clinical application of the tinnitus functional index</w:t>
      </w:r>
      <w:r w:rsidR="00AA67E6" w:rsidRPr="00187E8C">
        <w:rPr>
          <w:rFonts w:ascii="Times New Roman" w:hAnsi="Times New Roman" w:cs="Times New Roman"/>
          <w:color w:val="000000" w:themeColor="text1"/>
          <w:sz w:val="28"/>
          <w:szCs w:val="28"/>
          <w:lang w:val="en-US"/>
        </w:rPr>
        <w:t xml:space="preserve"> // </w:t>
      </w:r>
      <w:r w:rsidRPr="00187E8C">
        <w:rPr>
          <w:rFonts w:ascii="Times New Roman" w:hAnsi="Times New Roman" w:cs="Times New Roman"/>
          <w:color w:val="000000" w:themeColor="text1"/>
          <w:sz w:val="28"/>
          <w:szCs w:val="28"/>
          <w:lang w:val="en-US"/>
        </w:rPr>
        <w:t>Health Qual Life Outcomes</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2020. – Vol.</w:t>
      </w:r>
      <w:r w:rsidRPr="00187E8C">
        <w:rPr>
          <w:rFonts w:ascii="Times New Roman" w:hAnsi="Times New Roman" w:cs="Times New Roman"/>
          <w:color w:val="000000" w:themeColor="text1"/>
          <w:sz w:val="28"/>
          <w:szCs w:val="28"/>
          <w:lang w:val="en-US"/>
        </w:rPr>
        <w:t>18</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lang w:val="en-US"/>
        </w:rPr>
        <w:t xml:space="preserve">272. </w:t>
      </w:r>
      <w:hyperlink r:id="rId40" w:history="1">
        <w:r w:rsidRPr="00187E8C">
          <w:rPr>
            <w:rStyle w:val="aa"/>
            <w:rFonts w:ascii="Times New Roman" w:hAnsi="Times New Roman" w:cs="Times New Roman"/>
            <w:color w:val="000000" w:themeColor="text1"/>
            <w:sz w:val="28"/>
            <w:szCs w:val="28"/>
            <w:lang w:val="en-US"/>
          </w:rPr>
          <w:t>https://doi.org/10.1186/s12955-020-01514-w</w:t>
        </w:r>
      </w:hyperlink>
    </w:p>
    <w:p w14:paraId="11BB2D7A" w14:textId="72955215" w:rsidR="002A0487" w:rsidRPr="00187E8C" w:rsidRDefault="002A0487" w:rsidP="00387CE1">
      <w:pPr>
        <w:numPr>
          <w:ilvl w:val="0"/>
          <w:numId w:val="33"/>
        </w:numPr>
        <w:spacing w:after="0" w:line="240" w:lineRule="auto"/>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Martinez-Devesa, P., Perera, R., Theodoulou, M., and Waddell, A. Cognitive behavioural therapy for tinnitus</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Cochrane Database Syst. Rev. </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2010.</w:t>
      </w:r>
      <w:r w:rsidR="00AA67E6" w:rsidRPr="00187E8C">
        <w:rPr>
          <w:rFonts w:ascii="Times New Roman" w:eastAsia="Times New Roman" w:hAnsi="Times New Roman" w:cs="Times New Roman"/>
          <w:color w:val="000000" w:themeColor="text1"/>
          <w:sz w:val="28"/>
          <w:szCs w:val="28"/>
          <w:lang w:val="en-US"/>
        </w:rPr>
        <w:t xml:space="preserve"> – Vol.9. –P.</w:t>
      </w:r>
      <w:r w:rsidRPr="00187E8C">
        <w:rPr>
          <w:rFonts w:ascii="Times New Roman" w:hAnsi="Times New Roman" w:cs="Times New Roman"/>
          <w:color w:val="000000" w:themeColor="text1"/>
          <w:sz w:val="28"/>
          <w:szCs w:val="28"/>
          <w:lang w:val="en-US"/>
        </w:rPr>
        <w:t>CD005233. doi: 10.1002/14651858.CD005233.pub3</w:t>
      </w:r>
    </w:p>
    <w:p w14:paraId="21347EF2" w14:textId="0F995326"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 xml:space="preserve">Grundfast KM, Jamil TL. Evaluation and Management of Tinnitus: Are There Opportunities for Improvement? </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Otolaryngol Head Neck Surg.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2023</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shd w:val="clear" w:color="auto" w:fill="FFFFFF"/>
          <w:lang w:val="en-US"/>
        </w:rPr>
        <w:t>168(1)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45-58. doi: 10.1177/01945998221088286</w:t>
      </w:r>
    </w:p>
    <w:p w14:paraId="75F6C3E8" w14:textId="062868B8"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Levine RA, Oron Y. Tinnitus</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Handb Clin Neurol.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2015</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shd w:val="clear" w:color="auto" w:fill="FFFFFF"/>
          <w:lang w:val="en-US"/>
        </w:rPr>
        <w:t>129</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409-31. doi: 10.1016/B978-0-444-62630-1.00023-8. </w:t>
      </w:r>
    </w:p>
    <w:p w14:paraId="16C68BC0" w14:textId="083BB7AA"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Dalrymple SN, Lewis SH, Philman S. Tinnitus: Diagnosis and Management</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Am Fam Physician.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shd w:val="clear" w:color="auto" w:fill="FFFFFF"/>
          <w:lang w:val="en-US"/>
        </w:rPr>
        <w:t>103(11)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663-671.</w:t>
      </w:r>
    </w:p>
    <w:p w14:paraId="59EC10F3" w14:textId="4C51BEE3"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Shi Y, Robb MJ, Michaelides EM. Medical management of tinnitus: role of the physician</w:t>
      </w:r>
      <w:r w:rsidR="00AA67E6" w:rsidRPr="00187E8C">
        <w:rPr>
          <w:rFonts w:ascii="Times New Roman" w:hAnsi="Times New Roman" w:cs="Times New Roman"/>
          <w:color w:val="000000" w:themeColor="text1"/>
          <w:sz w:val="28"/>
          <w:szCs w:val="28"/>
          <w:shd w:val="clear" w:color="auto" w:fill="FFFFFF"/>
          <w:lang w:val="en-US"/>
        </w:rPr>
        <w:t xml:space="preserve"> //</w:t>
      </w:r>
      <w:r w:rsidRPr="00187E8C">
        <w:rPr>
          <w:rFonts w:ascii="Times New Roman" w:hAnsi="Times New Roman" w:cs="Times New Roman"/>
          <w:color w:val="000000" w:themeColor="text1"/>
          <w:sz w:val="28"/>
          <w:szCs w:val="28"/>
          <w:shd w:val="clear" w:color="auto" w:fill="FFFFFF"/>
          <w:lang w:val="en-US"/>
        </w:rPr>
        <w:t xml:space="preserve"> J Am Acad Audiol.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2014</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shd w:val="clear" w:color="auto" w:fill="FFFFFF"/>
          <w:lang w:val="en-US"/>
        </w:rPr>
        <w:t>25(1)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23-8. doi: 10.3766/jaaa.25.1.3.</w:t>
      </w:r>
    </w:p>
    <w:p w14:paraId="50533010" w14:textId="03D80F4E" w:rsidR="002A0487" w:rsidRPr="00187E8C" w:rsidRDefault="002A0487" w:rsidP="00387CE1">
      <w:pPr>
        <w:pStyle w:val="afc"/>
        <w:numPr>
          <w:ilvl w:val="0"/>
          <w:numId w:val="33"/>
        </w:numPr>
        <w:ind w:left="0" w:right="-1" w:firstLine="567"/>
        <w:jc w:val="both"/>
        <w:rPr>
          <w:rFonts w:ascii="Times New Roman" w:hAnsi="Times New Roman"/>
          <w:color w:val="000000" w:themeColor="text1"/>
          <w:sz w:val="28"/>
          <w:szCs w:val="28"/>
          <w:lang w:val="en-US"/>
        </w:rPr>
      </w:pPr>
      <w:r w:rsidRPr="00187E8C">
        <w:rPr>
          <w:rFonts w:ascii="Times New Roman" w:hAnsi="Times New Roman"/>
          <w:color w:val="000000" w:themeColor="text1"/>
          <w:sz w:val="28"/>
          <w:szCs w:val="28"/>
          <w:shd w:val="clear" w:color="auto" w:fill="FFFFFF"/>
          <w:lang w:val="en-US"/>
        </w:rPr>
        <w:t>Mazurek B, Hesse G, Dobel C, Kratzsch V, Lahmann C, Sattel H; Guideline group. Chronic Tinnitus</w:t>
      </w:r>
      <w:r w:rsidR="00AA67E6" w:rsidRPr="00187E8C">
        <w:rPr>
          <w:rFonts w:ascii="Times New Roman" w:hAnsi="Times New Roman"/>
          <w:color w:val="000000" w:themeColor="text1"/>
          <w:sz w:val="28"/>
          <w:szCs w:val="28"/>
          <w:shd w:val="clear" w:color="auto" w:fill="FFFFFF"/>
          <w:lang w:val="en-US"/>
        </w:rPr>
        <w:t xml:space="preserve"> //</w:t>
      </w:r>
      <w:r w:rsidRPr="00187E8C">
        <w:rPr>
          <w:rFonts w:ascii="Times New Roman" w:hAnsi="Times New Roman"/>
          <w:color w:val="000000" w:themeColor="text1"/>
          <w:sz w:val="28"/>
          <w:szCs w:val="28"/>
          <w:shd w:val="clear" w:color="auto" w:fill="FFFFFF"/>
          <w:lang w:val="en-US"/>
        </w:rPr>
        <w:t xml:space="preserve"> Dtsch Arztebl Int. </w:t>
      </w:r>
      <w:r w:rsidR="00AA67E6" w:rsidRPr="00187E8C">
        <w:rPr>
          <w:rFonts w:ascii="Times New Roman" w:eastAsia="Times New Roman" w:hAnsi="Times New Roman"/>
          <w:color w:val="000000" w:themeColor="text1"/>
          <w:sz w:val="28"/>
          <w:szCs w:val="28"/>
          <w:lang w:val="en-US"/>
        </w:rPr>
        <w:t xml:space="preserve">– </w:t>
      </w:r>
      <w:r w:rsidRPr="00187E8C">
        <w:rPr>
          <w:rFonts w:ascii="Times New Roman" w:hAnsi="Times New Roman"/>
          <w:color w:val="000000" w:themeColor="text1"/>
          <w:sz w:val="28"/>
          <w:szCs w:val="28"/>
          <w:shd w:val="clear" w:color="auto" w:fill="FFFFFF"/>
          <w:lang w:val="en-US"/>
        </w:rPr>
        <w:t>2022</w:t>
      </w:r>
      <w:r w:rsidR="00AA67E6" w:rsidRPr="00187E8C">
        <w:rPr>
          <w:rFonts w:ascii="Times New Roman" w:hAnsi="Times New Roman"/>
          <w:color w:val="000000" w:themeColor="text1"/>
          <w:sz w:val="28"/>
          <w:szCs w:val="28"/>
          <w:shd w:val="clear" w:color="auto" w:fill="FFFFFF"/>
          <w:lang w:val="en-US"/>
        </w:rPr>
        <w:t>.</w:t>
      </w:r>
      <w:r w:rsidR="00AA67E6" w:rsidRPr="00187E8C">
        <w:rPr>
          <w:rFonts w:ascii="Times New Roman" w:eastAsia="Times New Roman" w:hAnsi="Times New Roman"/>
          <w:color w:val="000000" w:themeColor="text1"/>
          <w:sz w:val="28"/>
          <w:szCs w:val="28"/>
          <w:lang w:val="en-US"/>
        </w:rPr>
        <w:t xml:space="preserve"> – Vol.</w:t>
      </w:r>
      <w:r w:rsidRPr="00187E8C">
        <w:rPr>
          <w:rFonts w:ascii="Times New Roman" w:hAnsi="Times New Roman"/>
          <w:color w:val="000000" w:themeColor="text1"/>
          <w:sz w:val="28"/>
          <w:szCs w:val="28"/>
          <w:shd w:val="clear" w:color="auto" w:fill="FFFFFF"/>
          <w:lang w:val="en-US"/>
        </w:rPr>
        <w:t>119(13)</w:t>
      </w:r>
      <w:r w:rsidR="00AA67E6" w:rsidRPr="00187E8C">
        <w:rPr>
          <w:rFonts w:ascii="Times New Roman" w:hAnsi="Times New Roman"/>
          <w:color w:val="000000" w:themeColor="text1"/>
          <w:sz w:val="28"/>
          <w:szCs w:val="28"/>
          <w:shd w:val="clear" w:color="auto" w:fill="FFFFFF"/>
          <w:lang w:val="en-US"/>
        </w:rPr>
        <w:t>.</w:t>
      </w:r>
      <w:r w:rsidR="00AA67E6" w:rsidRPr="00187E8C">
        <w:rPr>
          <w:rFonts w:ascii="Times New Roman" w:eastAsia="Times New Roman" w:hAnsi="Times New Roman"/>
          <w:color w:val="000000" w:themeColor="text1"/>
          <w:sz w:val="28"/>
          <w:szCs w:val="28"/>
          <w:lang w:val="en-US"/>
        </w:rPr>
        <w:t xml:space="preserve"> – P.</w:t>
      </w:r>
      <w:r w:rsidRPr="00187E8C">
        <w:rPr>
          <w:rFonts w:ascii="Times New Roman" w:hAnsi="Times New Roman"/>
          <w:color w:val="000000" w:themeColor="text1"/>
          <w:sz w:val="28"/>
          <w:szCs w:val="28"/>
          <w:shd w:val="clear" w:color="auto" w:fill="FFFFFF"/>
          <w:lang w:val="en-US"/>
        </w:rPr>
        <w:t>219-225. doi: 10.3238/arztebl.m2022.0135. </w:t>
      </w:r>
    </w:p>
    <w:p w14:paraId="2267C455" w14:textId="3637419E" w:rsidR="002A0487" w:rsidRPr="00187E8C" w:rsidRDefault="002A0487" w:rsidP="00387CE1">
      <w:pPr>
        <w:pStyle w:val="afc"/>
        <w:numPr>
          <w:ilvl w:val="0"/>
          <w:numId w:val="33"/>
        </w:numPr>
        <w:ind w:left="0" w:right="-1" w:firstLine="567"/>
        <w:jc w:val="both"/>
        <w:rPr>
          <w:rFonts w:ascii="Times New Roman" w:hAnsi="Times New Roman"/>
          <w:color w:val="000000" w:themeColor="text1"/>
          <w:sz w:val="28"/>
          <w:szCs w:val="28"/>
          <w:lang w:val="en-US"/>
        </w:rPr>
      </w:pPr>
      <w:r w:rsidRPr="00187E8C">
        <w:rPr>
          <w:rFonts w:ascii="Times New Roman" w:hAnsi="Times New Roman"/>
          <w:color w:val="000000" w:themeColor="text1"/>
          <w:sz w:val="28"/>
          <w:szCs w:val="28"/>
          <w:shd w:val="clear" w:color="auto" w:fill="FFFFFF"/>
          <w:lang w:val="en-US"/>
        </w:rPr>
        <w:t>Ivansic D, Dobel C, Volk GF, Reinhardt D, Müller B, Smolenski UC, Guntinas-Lichius O. Results of an Interdisciplinary Day Care Approach for Chronic Tinnitus Treatment: A Prospective Study Introducing the Jena Interdisciplinary Treatment for Tinnitus</w:t>
      </w:r>
      <w:r w:rsidR="00AA67E6" w:rsidRPr="00187E8C">
        <w:rPr>
          <w:rFonts w:ascii="Times New Roman" w:hAnsi="Times New Roman"/>
          <w:color w:val="000000" w:themeColor="text1"/>
          <w:sz w:val="28"/>
          <w:szCs w:val="28"/>
          <w:shd w:val="clear" w:color="auto" w:fill="FFFFFF"/>
          <w:lang w:val="en-US"/>
        </w:rPr>
        <w:t xml:space="preserve"> //</w:t>
      </w:r>
      <w:r w:rsidRPr="00187E8C">
        <w:rPr>
          <w:rFonts w:ascii="Times New Roman" w:hAnsi="Times New Roman"/>
          <w:color w:val="000000" w:themeColor="text1"/>
          <w:sz w:val="28"/>
          <w:szCs w:val="28"/>
          <w:shd w:val="clear" w:color="auto" w:fill="FFFFFF"/>
          <w:lang w:val="en-US"/>
        </w:rPr>
        <w:t xml:space="preserve"> Front Aging Neurosci. </w:t>
      </w:r>
      <w:r w:rsidR="00AA67E6" w:rsidRPr="00187E8C">
        <w:rPr>
          <w:rFonts w:ascii="Times New Roman" w:eastAsia="Times New Roman" w:hAnsi="Times New Roman"/>
          <w:color w:val="000000" w:themeColor="text1"/>
          <w:sz w:val="28"/>
          <w:szCs w:val="28"/>
          <w:lang w:val="en-US"/>
        </w:rPr>
        <w:t xml:space="preserve">– </w:t>
      </w:r>
      <w:r w:rsidRPr="00187E8C">
        <w:rPr>
          <w:rFonts w:ascii="Times New Roman" w:hAnsi="Times New Roman"/>
          <w:color w:val="000000" w:themeColor="text1"/>
          <w:sz w:val="28"/>
          <w:szCs w:val="28"/>
          <w:shd w:val="clear" w:color="auto" w:fill="FFFFFF"/>
          <w:lang w:val="en-US"/>
        </w:rPr>
        <w:t>2017</w:t>
      </w:r>
      <w:r w:rsidR="00AA67E6" w:rsidRPr="00187E8C">
        <w:rPr>
          <w:rFonts w:ascii="Times New Roman" w:hAnsi="Times New Roman"/>
          <w:color w:val="000000" w:themeColor="text1"/>
          <w:sz w:val="28"/>
          <w:szCs w:val="28"/>
          <w:shd w:val="clear" w:color="auto" w:fill="FFFFFF"/>
          <w:lang w:val="en-US"/>
        </w:rPr>
        <w:t>.</w:t>
      </w:r>
      <w:r w:rsidR="00AA67E6" w:rsidRPr="00187E8C">
        <w:rPr>
          <w:rFonts w:ascii="Times New Roman" w:eastAsia="Times New Roman" w:hAnsi="Times New Roman"/>
          <w:color w:val="000000" w:themeColor="text1"/>
          <w:sz w:val="28"/>
          <w:szCs w:val="28"/>
          <w:lang w:val="en-US"/>
        </w:rPr>
        <w:t xml:space="preserve"> – Vol.</w:t>
      </w:r>
      <w:r w:rsidRPr="00187E8C">
        <w:rPr>
          <w:rFonts w:ascii="Times New Roman" w:hAnsi="Times New Roman"/>
          <w:color w:val="000000" w:themeColor="text1"/>
          <w:sz w:val="28"/>
          <w:szCs w:val="28"/>
          <w:shd w:val="clear" w:color="auto" w:fill="FFFFFF"/>
          <w:lang w:val="en-US"/>
        </w:rPr>
        <w:t>9</w:t>
      </w:r>
      <w:r w:rsidR="00AA67E6" w:rsidRPr="00187E8C">
        <w:rPr>
          <w:rFonts w:ascii="Times New Roman" w:hAnsi="Times New Roman"/>
          <w:color w:val="000000" w:themeColor="text1"/>
          <w:sz w:val="28"/>
          <w:szCs w:val="28"/>
          <w:shd w:val="clear" w:color="auto" w:fill="FFFFFF"/>
          <w:lang w:val="en-US"/>
        </w:rPr>
        <w:t>.</w:t>
      </w:r>
      <w:r w:rsidR="00AA67E6" w:rsidRPr="00187E8C">
        <w:rPr>
          <w:rFonts w:ascii="Times New Roman" w:eastAsia="Times New Roman" w:hAnsi="Times New Roman"/>
          <w:color w:val="000000" w:themeColor="text1"/>
          <w:sz w:val="28"/>
          <w:szCs w:val="28"/>
          <w:lang w:val="en-US"/>
        </w:rPr>
        <w:t xml:space="preserve"> – P.</w:t>
      </w:r>
      <w:r w:rsidRPr="00187E8C">
        <w:rPr>
          <w:rFonts w:ascii="Times New Roman" w:hAnsi="Times New Roman"/>
          <w:color w:val="000000" w:themeColor="text1"/>
          <w:sz w:val="28"/>
          <w:szCs w:val="28"/>
          <w:shd w:val="clear" w:color="auto" w:fill="FFFFFF"/>
          <w:lang w:val="en-US"/>
        </w:rPr>
        <w:t>192. doi: 10.3389/fnagi.2017.00192. </w:t>
      </w:r>
    </w:p>
    <w:p w14:paraId="01E3C7A6" w14:textId="126F232E" w:rsidR="002A0487" w:rsidRPr="00187E8C" w:rsidRDefault="002A0487" w:rsidP="00387CE1">
      <w:pPr>
        <w:pStyle w:val="afc"/>
        <w:numPr>
          <w:ilvl w:val="0"/>
          <w:numId w:val="33"/>
        </w:numPr>
        <w:ind w:left="0" w:right="-1" w:firstLine="567"/>
        <w:jc w:val="both"/>
        <w:rPr>
          <w:rFonts w:ascii="Times New Roman" w:hAnsi="Times New Roman"/>
          <w:color w:val="000000" w:themeColor="text1"/>
          <w:sz w:val="28"/>
          <w:szCs w:val="28"/>
          <w:lang w:val="en-US"/>
        </w:rPr>
      </w:pPr>
      <w:r w:rsidRPr="00187E8C">
        <w:rPr>
          <w:rFonts w:ascii="Times New Roman" w:hAnsi="Times New Roman"/>
          <w:color w:val="000000" w:themeColor="text1"/>
          <w:sz w:val="28"/>
          <w:szCs w:val="28"/>
          <w:shd w:val="clear" w:color="auto" w:fill="FFFFFF"/>
          <w:lang w:val="en-US"/>
        </w:rPr>
        <w:t>Wu V, Cooke B, Eitutis S, Simpson MTW, Beyea JA. Approach to tinnitus management</w:t>
      </w:r>
      <w:r w:rsidR="00AA67E6" w:rsidRPr="00187E8C">
        <w:rPr>
          <w:rFonts w:ascii="Times New Roman" w:hAnsi="Times New Roman"/>
          <w:color w:val="000000" w:themeColor="text1"/>
          <w:sz w:val="28"/>
          <w:szCs w:val="28"/>
          <w:shd w:val="clear" w:color="auto" w:fill="FFFFFF"/>
          <w:lang w:val="en-US"/>
        </w:rPr>
        <w:t xml:space="preserve"> //</w:t>
      </w:r>
      <w:r w:rsidRPr="00187E8C">
        <w:rPr>
          <w:rFonts w:ascii="Times New Roman" w:hAnsi="Times New Roman"/>
          <w:color w:val="000000" w:themeColor="text1"/>
          <w:sz w:val="28"/>
          <w:szCs w:val="28"/>
          <w:shd w:val="clear" w:color="auto" w:fill="FFFFFF"/>
          <w:lang w:val="en-US"/>
        </w:rPr>
        <w:t xml:space="preserve"> Can Fam Physician. </w:t>
      </w:r>
      <w:r w:rsidR="00AA67E6" w:rsidRPr="00187E8C">
        <w:rPr>
          <w:rFonts w:ascii="Times New Roman" w:eastAsia="Times New Roman" w:hAnsi="Times New Roman"/>
          <w:color w:val="000000" w:themeColor="text1"/>
          <w:sz w:val="28"/>
          <w:szCs w:val="28"/>
          <w:lang w:val="en-US"/>
        </w:rPr>
        <w:t xml:space="preserve">– </w:t>
      </w:r>
      <w:r w:rsidRPr="00187E8C">
        <w:rPr>
          <w:rFonts w:ascii="Times New Roman" w:hAnsi="Times New Roman"/>
          <w:color w:val="000000" w:themeColor="text1"/>
          <w:sz w:val="28"/>
          <w:szCs w:val="28"/>
          <w:shd w:val="clear" w:color="auto" w:fill="FFFFFF"/>
          <w:lang w:val="en-US"/>
        </w:rPr>
        <w:t>2018</w:t>
      </w:r>
      <w:r w:rsidR="00AA67E6" w:rsidRPr="00187E8C">
        <w:rPr>
          <w:rFonts w:ascii="Times New Roman" w:hAnsi="Times New Roman"/>
          <w:color w:val="000000" w:themeColor="text1"/>
          <w:sz w:val="28"/>
          <w:szCs w:val="28"/>
          <w:shd w:val="clear" w:color="auto" w:fill="FFFFFF"/>
          <w:lang w:val="en-US"/>
        </w:rPr>
        <w:t>.</w:t>
      </w:r>
      <w:r w:rsidR="00AA67E6" w:rsidRPr="00187E8C">
        <w:rPr>
          <w:rFonts w:ascii="Times New Roman" w:eastAsia="Times New Roman" w:hAnsi="Times New Roman"/>
          <w:color w:val="000000" w:themeColor="text1"/>
          <w:sz w:val="28"/>
          <w:szCs w:val="28"/>
          <w:lang w:val="en-US"/>
        </w:rPr>
        <w:t xml:space="preserve"> – Vol.</w:t>
      </w:r>
      <w:r w:rsidRPr="00187E8C">
        <w:rPr>
          <w:rFonts w:ascii="Times New Roman" w:hAnsi="Times New Roman"/>
          <w:color w:val="000000" w:themeColor="text1"/>
          <w:sz w:val="28"/>
          <w:szCs w:val="28"/>
          <w:shd w:val="clear" w:color="auto" w:fill="FFFFFF"/>
          <w:lang w:val="en-US"/>
        </w:rPr>
        <w:t>64(7)</w:t>
      </w:r>
      <w:r w:rsidR="00AA67E6" w:rsidRPr="00187E8C">
        <w:rPr>
          <w:rFonts w:ascii="Times New Roman" w:hAnsi="Times New Roman"/>
          <w:color w:val="000000" w:themeColor="text1"/>
          <w:sz w:val="28"/>
          <w:szCs w:val="28"/>
          <w:shd w:val="clear" w:color="auto" w:fill="FFFFFF"/>
          <w:lang w:val="en-US"/>
        </w:rPr>
        <w:t>.</w:t>
      </w:r>
      <w:r w:rsidR="00AA67E6" w:rsidRPr="00187E8C">
        <w:rPr>
          <w:rFonts w:ascii="Times New Roman" w:eastAsia="Times New Roman" w:hAnsi="Times New Roman"/>
          <w:color w:val="000000" w:themeColor="text1"/>
          <w:sz w:val="28"/>
          <w:szCs w:val="28"/>
          <w:lang w:val="en-US"/>
        </w:rPr>
        <w:t xml:space="preserve"> – P.</w:t>
      </w:r>
      <w:r w:rsidRPr="00187E8C">
        <w:rPr>
          <w:rFonts w:ascii="Times New Roman" w:hAnsi="Times New Roman"/>
          <w:color w:val="000000" w:themeColor="text1"/>
          <w:sz w:val="28"/>
          <w:szCs w:val="28"/>
          <w:shd w:val="clear" w:color="auto" w:fill="FFFFFF"/>
          <w:lang w:val="en-US"/>
        </w:rPr>
        <w:t>491-495. </w:t>
      </w:r>
    </w:p>
    <w:p w14:paraId="079FFD97" w14:textId="2C146368" w:rsidR="001573B2" w:rsidRPr="00187E8C" w:rsidRDefault="00D123B1" w:rsidP="00387CE1">
      <w:pPr>
        <w:pStyle w:val="ab"/>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eastAsia="Calibri" w:hAnsi="Times New Roman" w:cs="Times New Roman"/>
          <w:color w:val="000000" w:themeColor="text1"/>
          <w:sz w:val="28"/>
          <w:szCs w:val="28"/>
        </w:rPr>
        <w:t xml:space="preserve">Сейтқали А.С., Кошербаева Л.К., Медеулова А.Р. Изучение влияния тиннитус на психологическое состояние пациента. Обзор литературы // Наука и Здравоохранение.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Calibri" w:hAnsi="Times New Roman" w:cs="Times New Roman"/>
          <w:color w:val="000000" w:themeColor="text1"/>
          <w:sz w:val="28"/>
          <w:szCs w:val="28"/>
        </w:rPr>
        <w:t xml:space="preserve">2021. </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eastAsia="Calibri" w:hAnsi="Times New Roman" w:cs="Times New Roman"/>
          <w:color w:val="000000" w:themeColor="text1"/>
          <w:sz w:val="28"/>
          <w:szCs w:val="28"/>
        </w:rPr>
        <w:t>Т.23</w:t>
      </w:r>
      <w:r w:rsidR="00AA67E6" w:rsidRPr="00187E8C">
        <w:rPr>
          <w:rFonts w:ascii="Times New Roman" w:eastAsia="Calibri"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Calibri" w:hAnsi="Times New Roman" w:cs="Times New Roman"/>
          <w:color w:val="000000" w:themeColor="text1"/>
          <w:sz w:val="28"/>
          <w:szCs w:val="28"/>
        </w:rPr>
        <w:t xml:space="preserve">6.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eastAsia="Calibri" w:hAnsi="Times New Roman" w:cs="Times New Roman"/>
          <w:color w:val="000000" w:themeColor="text1"/>
          <w:sz w:val="28"/>
          <w:szCs w:val="28"/>
        </w:rPr>
        <w:t xml:space="preserve">С. 205-213. </w:t>
      </w:r>
      <w:r w:rsidRPr="00187E8C">
        <w:rPr>
          <w:rFonts w:ascii="Times New Roman" w:eastAsia="Calibri" w:hAnsi="Times New Roman" w:cs="Times New Roman"/>
          <w:color w:val="000000" w:themeColor="text1"/>
          <w:sz w:val="28"/>
          <w:szCs w:val="28"/>
          <w:lang w:val="en-US"/>
        </w:rPr>
        <w:t>doi</w:t>
      </w:r>
      <w:r w:rsidRPr="00187E8C">
        <w:rPr>
          <w:rFonts w:ascii="Times New Roman" w:eastAsia="Calibri" w:hAnsi="Times New Roman" w:cs="Times New Roman"/>
          <w:color w:val="000000" w:themeColor="text1"/>
          <w:sz w:val="28"/>
          <w:szCs w:val="28"/>
        </w:rPr>
        <w:t>:10.34689/</w:t>
      </w:r>
      <w:r w:rsidRPr="00187E8C">
        <w:rPr>
          <w:rFonts w:ascii="Times New Roman" w:eastAsia="Calibri" w:hAnsi="Times New Roman" w:cs="Times New Roman"/>
          <w:color w:val="000000" w:themeColor="text1"/>
          <w:sz w:val="28"/>
          <w:szCs w:val="28"/>
          <w:lang w:val="en-US"/>
        </w:rPr>
        <w:t>SH</w:t>
      </w:r>
      <w:r w:rsidRPr="00187E8C">
        <w:rPr>
          <w:rFonts w:ascii="Times New Roman" w:eastAsia="Calibri" w:hAnsi="Times New Roman" w:cs="Times New Roman"/>
          <w:color w:val="000000" w:themeColor="text1"/>
          <w:sz w:val="28"/>
          <w:szCs w:val="28"/>
        </w:rPr>
        <w:t>.2021.23.6.022</w:t>
      </w:r>
    </w:p>
    <w:p w14:paraId="5C841D6F" w14:textId="06CD4C34" w:rsidR="001573B2" w:rsidRPr="00187E8C" w:rsidRDefault="002A0487" w:rsidP="00387CE1">
      <w:pPr>
        <w:pStyle w:val="ab"/>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 xml:space="preserve">Seitkali A.S., Kosherbaeva L.K., Medeulova A., Akhmetzhan A.D., Imamatdinova A.M. Tinnitus perspectives among physicians of Kazakhstan // Nauka i Zdravookhranenie [Science &amp; Healthcare].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2023</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Vol.25</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2</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lang w:val="en-US"/>
        </w:rPr>
        <w:t>–</w:t>
      </w:r>
      <w:r w:rsidR="00AA67E6" w:rsidRPr="00187E8C">
        <w:rPr>
          <w:rFonts w:ascii="Times New Roman" w:hAnsi="Times New Roman" w:cs="Times New Roman"/>
          <w:color w:val="000000" w:themeColor="text1"/>
          <w:sz w:val="28"/>
          <w:szCs w:val="28"/>
          <w:lang w:val="en-US"/>
        </w:rPr>
        <w:t xml:space="preserve"> P</w:t>
      </w:r>
      <w:r w:rsidRPr="00187E8C">
        <w:rPr>
          <w:rFonts w:ascii="Times New Roman" w:hAnsi="Times New Roman" w:cs="Times New Roman"/>
          <w:color w:val="000000" w:themeColor="text1"/>
          <w:sz w:val="28"/>
          <w:szCs w:val="28"/>
          <w:lang w:val="en-US"/>
        </w:rPr>
        <w:t>. 65-69. doi 10.34689/SH.2023.25.2.009</w:t>
      </w:r>
    </w:p>
    <w:p w14:paraId="2D9E542A" w14:textId="317E7075" w:rsidR="001573B2" w:rsidRPr="00187E8C" w:rsidRDefault="00D123B1" w:rsidP="00387CE1">
      <w:pPr>
        <w:pStyle w:val="ab"/>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 xml:space="preserve">Seitkali A., Hailey D., Akhtayeva N., Akhmetzhan A., Kosherbayeva L. Study the health condition of patient with tinnitus // Nauka i Zdravookhranenie [Science &amp; Healthcare].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2023</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w:t>
      </w:r>
      <w:r w:rsidRPr="00187E8C">
        <w:rPr>
          <w:rFonts w:ascii="Times New Roman" w:hAnsi="Times New Roman" w:cs="Times New Roman"/>
          <w:color w:val="000000" w:themeColor="text1"/>
          <w:sz w:val="28"/>
          <w:szCs w:val="28"/>
          <w:lang w:val="en-US"/>
        </w:rPr>
        <w:t>Vol.25</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5</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w:t>
      </w:r>
      <w:r w:rsidR="00AA67E6" w:rsidRPr="00187E8C">
        <w:rPr>
          <w:rFonts w:ascii="Times New Roman" w:eastAsia="Times New Roman" w:hAnsi="Times New Roman" w:cs="Times New Roman"/>
          <w:color w:val="000000" w:themeColor="text1"/>
          <w:sz w:val="28"/>
          <w:szCs w:val="28"/>
          <w:lang w:val="en-US"/>
        </w:rPr>
        <w:t xml:space="preserve"> – </w:t>
      </w:r>
      <w:r w:rsidR="00AA67E6" w:rsidRPr="00187E8C">
        <w:rPr>
          <w:rFonts w:ascii="Times New Roman" w:hAnsi="Times New Roman" w:cs="Times New Roman"/>
          <w:color w:val="000000" w:themeColor="text1"/>
          <w:sz w:val="28"/>
          <w:szCs w:val="28"/>
          <w:lang w:val="en-US"/>
        </w:rPr>
        <w:t>P.</w:t>
      </w:r>
      <w:r w:rsidRPr="00187E8C">
        <w:rPr>
          <w:rFonts w:ascii="Times New Roman" w:hAnsi="Times New Roman" w:cs="Times New Roman"/>
          <w:color w:val="000000" w:themeColor="text1"/>
          <w:sz w:val="28"/>
          <w:szCs w:val="28"/>
          <w:lang w:val="en-US"/>
        </w:rPr>
        <w:t>91-96. Doi 10.34689/SH.2023.25.5.012</w:t>
      </w:r>
    </w:p>
    <w:p w14:paraId="086C38F8" w14:textId="4FD9BD96" w:rsidR="00D123B1" w:rsidRPr="00187E8C" w:rsidRDefault="00D123B1" w:rsidP="00387CE1">
      <w:pPr>
        <w:pStyle w:val="ab"/>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Akbota Seitkali, PhD Lyazzat Kosherbayeva, PhD Aigul Medeulova, PhD Nurgul Alekenova, Dinmuhamed Ayaganov, Gulnara Kandygulova Tinnitus prevalence and care experience among population of Almaty city //</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Journal of Otology</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 xml:space="preserve"> </w:t>
      </w:r>
      <w:r w:rsidR="00AA67E6" w:rsidRPr="00187E8C">
        <w:rPr>
          <w:rFonts w:ascii="Times New Roman" w:eastAsia="Times New Roman"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2024.</w:t>
      </w:r>
      <w:r w:rsidR="00AA67E6" w:rsidRPr="00187E8C">
        <w:rPr>
          <w:rFonts w:ascii="Times New Roman" w:eastAsia="Times New Roman" w:hAnsi="Times New Roman" w:cs="Times New Roman"/>
          <w:color w:val="000000" w:themeColor="text1"/>
          <w:sz w:val="28"/>
          <w:szCs w:val="28"/>
          <w:lang w:val="en-US"/>
        </w:rPr>
        <w:t xml:space="preserve"> – Vol.</w:t>
      </w:r>
      <w:r w:rsidR="00AA67E6" w:rsidRPr="00187E8C">
        <w:rPr>
          <w:rFonts w:ascii="Times New Roman" w:hAnsi="Times New Roman" w:cs="Times New Roman"/>
          <w:color w:val="000000" w:themeColor="text1"/>
          <w:sz w:val="28"/>
          <w:szCs w:val="28"/>
          <w:lang w:val="en-US"/>
        </w:rPr>
        <w:t>19(3).</w:t>
      </w:r>
      <w:r w:rsidR="00AA67E6" w:rsidRPr="00187E8C">
        <w:rPr>
          <w:rFonts w:ascii="Times New Roman" w:eastAsia="Times New Roman" w:hAnsi="Times New Roman" w:cs="Times New Roman"/>
          <w:color w:val="000000" w:themeColor="text1"/>
          <w:sz w:val="28"/>
          <w:szCs w:val="28"/>
          <w:lang w:val="en-US"/>
        </w:rPr>
        <w:t xml:space="preserve"> – P.</w:t>
      </w:r>
      <w:r w:rsidR="00AA67E6" w:rsidRPr="00187E8C">
        <w:rPr>
          <w:rFonts w:ascii="Times New Roman" w:hAnsi="Times New Roman" w:cs="Times New Roman"/>
          <w:color w:val="000000" w:themeColor="text1"/>
          <w:sz w:val="28"/>
          <w:szCs w:val="28"/>
          <w:lang w:val="en-US"/>
        </w:rPr>
        <w:t xml:space="preserve">127-132. </w:t>
      </w:r>
      <w:r w:rsidRPr="00187E8C">
        <w:rPr>
          <w:rFonts w:ascii="Times New Roman" w:hAnsi="Times New Roman" w:cs="Times New Roman"/>
          <w:color w:val="000000" w:themeColor="text1"/>
          <w:sz w:val="28"/>
          <w:szCs w:val="28"/>
          <w:lang w:val="en-US"/>
        </w:rPr>
        <w:t>https://doi.org/10.1016/j.joto.2024.02.003.</w:t>
      </w:r>
    </w:p>
    <w:p w14:paraId="2C5999D4" w14:textId="1CF7441B" w:rsidR="002A0487" w:rsidRPr="00187E8C" w:rsidRDefault="002A0487" w:rsidP="00387CE1">
      <w:pPr>
        <w:pStyle w:val="afc"/>
        <w:numPr>
          <w:ilvl w:val="0"/>
          <w:numId w:val="33"/>
        </w:numPr>
        <w:ind w:left="0" w:right="-1" w:firstLine="567"/>
        <w:jc w:val="both"/>
        <w:rPr>
          <w:rFonts w:ascii="Times New Roman" w:hAnsi="Times New Roman"/>
          <w:color w:val="000000" w:themeColor="text1"/>
          <w:sz w:val="28"/>
          <w:szCs w:val="28"/>
          <w:lang w:val="en-US"/>
        </w:rPr>
      </w:pPr>
      <w:r w:rsidRPr="00187E8C">
        <w:rPr>
          <w:rFonts w:ascii="Times New Roman" w:hAnsi="Times New Roman"/>
          <w:color w:val="000000" w:themeColor="text1"/>
          <w:sz w:val="28"/>
          <w:szCs w:val="28"/>
          <w:shd w:val="clear" w:color="auto" w:fill="FFFFFF"/>
          <w:lang w:val="en-US"/>
        </w:rPr>
        <w:t>Tziridis K, Friedrich J, Brüeggemann P, Mazurek B, Schulze H. Estimation of Tinnitus-Related Socioeconomic Costs in Germany</w:t>
      </w:r>
      <w:r w:rsidR="00AA67E6" w:rsidRPr="00187E8C">
        <w:rPr>
          <w:rFonts w:ascii="Times New Roman" w:hAnsi="Times New Roman"/>
          <w:color w:val="000000" w:themeColor="text1"/>
          <w:sz w:val="28"/>
          <w:szCs w:val="28"/>
          <w:shd w:val="clear" w:color="auto" w:fill="FFFFFF"/>
          <w:lang w:val="en-US"/>
        </w:rPr>
        <w:t xml:space="preserve"> //</w:t>
      </w:r>
      <w:r w:rsidRPr="00187E8C">
        <w:rPr>
          <w:rFonts w:ascii="Times New Roman" w:hAnsi="Times New Roman"/>
          <w:color w:val="000000" w:themeColor="text1"/>
          <w:sz w:val="28"/>
          <w:szCs w:val="28"/>
          <w:shd w:val="clear" w:color="auto" w:fill="FFFFFF"/>
          <w:lang w:val="en-US"/>
        </w:rPr>
        <w:t xml:space="preserve"> Int J Environ Res Public Health. </w:t>
      </w:r>
      <w:r w:rsidR="00AA67E6" w:rsidRPr="00187E8C">
        <w:rPr>
          <w:rFonts w:ascii="Times New Roman" w:eastAsia="Times New Roman" w:hAnsi="Times New Roman"/>
          <w:color w:val="000000" w:themeColor="text1"/>
          <w:sz w:val="28"/>
          <w:szCs w:val="28"/>
          <w:lang w:val="en-US"/>
        </w:rPr>
        <w:t xml:space="preserve">– </w:t>
      </w:r>
      <w:r w:rsidRPr="00187E8C">
        <w:rPr>
          <w:rFonts w:ascii="Times New Roman" w:hAnsi="Times New Roman"/>
          <w:color w:val="000000" w:themeColor="text1"/>
          <w:sz w:val="28"/>
          <w:szCs w:val="28"/>
          <w:shd w:val="clear" w:color="auto" w:fill="FFFFFF"/>
          <w:lang w:val="en-US"/>
        </w:rPr>
        <w:t>2022</w:t>
      </w:r>
      <w:r w:rsidR="00AA67E6" w:rsidRPr="00187E8C">
        <w:rPr>
          <w:rFonts w:ascii="Times New Roman" w:hAnsi="Times New Roman"/>
          <w:color w:val="000000" w:themeColor="text1"/>
          <w:sz w:val="28"/>
          <w:szCs w:val="28"/>
          <w:shd w:val="clear" w:color="auto" w:fill="FFFFFF"/>
          <w:lang w:val="en-US"/>
        </w:rPr>
        <w:t>.</w:t>
      </w:r>
      <w:r w:rsidR="00AA67E6" w:rsidRPr="00187E8C">
        <w:rPr>
          <w:rFonts w:ascii="Times New Roman" w:eastAsia="Times New Roman" w:hAnsi="Times New Roman"/>
          <w:color w:val="000000" w:themeColor="text1"/>
          <w:sz w:val="28"/>
          <w:szCs w:val="28"/>
          <w:lang w:val="en-US"/>
        </w:rPr>
        <w:t xml:space="preserve"> – Vol.</w:t>
      </w:r>
      <w:r w:rsidRPr="00187E8C">
        <w:rPr>
          <w:rFonts w:ascii="Times New Roman" w:hAnsi="Times New Roman"/>
          <w:color w:val="000000" w:themeColor="text1"/>
          <w:sz w:val="28"/>
          <w:szCs w:val="28"/>
          <w:shd w:val="clear" w:color="auto" w:fill="FFFFFF"/>
          <w:lang w:val="en-US"/>
        </w:rPr>
        <w:t>19(16)</w:t>
      </w:r>
      <w:r w:rsidR="00AA67E6" w:rsidRPr="00187E8C">
        <w:rPr>
          <w:rFonts w:ascii="Times New Roman" w:hAnsi="Times New Roman"/>
          <w:color w:val="000000" w:themeColor="text1"/>
          <w:sz w:val="28"/>
          <w:szCs w:val="28"/>
          <w:shd w:val="clear" w:color="auto" w:fill="FFFFFF"/>
          <w:lang w:val="en-US"/>
        </w:rPr>
        <w:t>.</w:t>
      </w:r>
      <w:r w:rsidR="00AA67E6" w:rsidRPr="00187E8C">
        <w:rPr>
          <w:rFonts w:ascii="Times New Roman" w:eastAsia="Times New Roman" w:hAnsi="Times New Roman"/>
          <w:color w:val="000000" w:themeColor="text1"/>
          <w:sz w:val="28"/>
          <w:szCs w:val="28"/>
          <w:lang w:val="en-US"/>
        </w:rPr>
        <w:t xml:space="preserve"> – P.</w:t>
      </w:r>
      <w:r w:rsidRPr="00187E8C">
        <w:rPr>
          <w:rFonts w:ascii="Times New Roman" w:hAnsi="Times New Roman"/>
          <w:color w:val="000000" w:themeColor="text1"/>
          <w:sz w:val="28"/>
          <w:szCs w:val="28"/>
          <w:shd w:val="clear" w:color="auto" w:fill="FFFFFF"/>
          <w:lang w:val="en-US"/>
        </w:rPr>
        <w:t>10455. doi: 10.3390/ijerph191610455. </w:t>
      </w:r>
    </w:p>
    <w:p w14:paraId="046F2FE3" w14:textId="0380C368" w:rsidR="002A0487" w:rsidRPr="00187E8C" w:rsidRDefault="002A0487"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shd w:val="clear" w:color="auto" w:fill="FFFFFF"/>
          <w:lang w:val="en-US"/>
        </w:rPr>
        <w:t>Trochidis I., Lugo A., Borroni E., Cederroth C.R., Cima R., Kikidis D., Langguth B., Schlee W., Gallus S. Systematic review on healthcare and societal costs of tinnitus</w:t>
      </w:r>
      <w:r w:rsidR="00AA67E6" w:rsidRPr="00187E8C">
        <w:rPr>
          <w:rFonts w:ascii="Times New Roman" w:hAnsi="Times New Roman" w:cs="Times New Roman"/>
          <w:color w:val="000000" w:themeColor="text1"/>
          <w:sz w:val="28"/>
          <w:szCs w:val="28"/>
          <w:shd w:val="clear" w:color="auto" w:fill="FFFFFF"/>
          <w:lang w:val="en-US"/>
        </w:rPr>
        <w:t xml:space="preserve"> // </w:t>
      </w:r>
      <w:r w:rsidRPr="00187E8C">
        <w:rPr>
          <w:rStyle w:val="ref-journal"/>
          <w:rFonts w:ascii="Times New Roman" w:hAnsi="Times New Roman" w:cs="Times New Roman"/>
          <w:color w:val="000000" w:themeColor="text1"/>
          <w:sz w:val="28"/>
          <w:szCs w:val="28"/>
          <w:shd w:val="clear" w:color="auto" w:fill="FFFFFF"/>
          <w:lang w:val="en-US"/>
        </w:rPr>
        <w:t>Int. J. Environ. Res. Public Health.</w:t>
      </w:r>
      <w:r w:rsidR="003B55CE" w:rsidRPr="00187E8C">
        <w:rPr>
          <w:rStyle w:val="ref-journal"/>
          <w:rFonts w:ascii="Times New Roman" w:hAnsi="Times New Roman" w:cs="Times New Roman"/>
          <w:color w:val="000000" w:themeColor="text1"/>
          <w:sz w:val="28"/>
          <w:szCs w:val="28"/>
          <w:shd w:val="clear" w:color="auto" w:fill="FFFFFF"/>
          <w:lang w:val="en-US"/>
        </w:rPr>
        <w:t xml:space="preserve"> </w:t>
      </w:r>
      <w:r w:rsidR="00AA67E6" w:rsidRPr="00187E8C">
        <w:rPr>
          <w:rFonts w:ascii="Times New Roman" w:eastAsia="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shd w:val="clear" w:color="auto" w:fill="FFFFFF"/>
          <w:lang w:val="en-US"/>
        </w:rPr>
        <w:t>2021</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Vol.</w:t>
      </w:r>
      <w:r w:rsidRPr="00187E8C">
        <w:rPr>
          <w:rStyle w:val="ref-vol"/>
          <w:rFonts w:ascii="Times New Roman" w:hAnsi="Times New Roman" w:cs="Times New Roman"/>
          <w:color w:val="000000" w:themeColor="text1"/>
          <w:sz w:val="28"/>
          <w:szCs w:val="28"/>
          <w:shd w:val="clear" w:color="auto" w:fill="FFFFFF"/>
          <w:lang w:val="en-US"/>
        </w:rPr>
        <w:t>18</w:t>
      </w:r>
      <w:r w:rsidR="00AA67E6" w:rsidRPr="00187E8C">
        <w:rPr>
          <w:rFonts w:ascii="Times New Roman" w:hAnsi="Times New Roman" w:cs="Times New Roman"/>
          <w:color w:val="000000" w:themeColor="text1"/>
          <w:sz w:val="28"/>
          <w:szCs w:val="28"/>
          <w:shd w:val="clear" w:color="auto" w:fill="FFFFFF"/>
          <w:lang w:val="en-US"/>
        </w:rPr>
        <w:t>.</w:t>
      </w:r>
      <w:r w:rsidR="00AA67E6" w:rsidRPr="00187E8C">
        <w:rPr>
          <w:rFonts w:ascii="Times New Roman" w:eastAsia="Times New Roman"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shd w:val="clear" w:color="auto" w:fill="FFFFFF"/>
          <w:lang w:val="en-US"/>
        </w:rPr>
        <w:t>6881. doi: 10.3390/ijerph18136881</w:t>
      </w:r>
    </w:p>
    <w:p w14:paraId="5D66921B" w14:textId="14F339E2" w:rsidR="00AA67E6" w:rsidRPr="00187E8C" w:rsidRDefault="00DB4E63"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eastAsia="Arial" w:hAnsi="Times New Roman" w:cs="Times New Roman"/>
          <w:color w:val="000000" w:themeColor="text1"/>
          <w:sz w:val="28"/>
          <w:szCs w:val="28"/>
          <w:lang w:val="en-US"/>
        </w:rPr>
        <w:t>European Tinnitus Federation (ETF) Clinical Guidelines on Tinnitus Diagnosis and Management. – European Tinnitus Federation, 2021.</w:t>
      </w:r>
      <w:r w:rsidR="00AA67E6" w:rsidRPr="00187E8C">
        <w:rPr>
          <w:rFonts w:ascii="Times New Roman" w:eastAsia="Arial" w:hAnsi="Times New Roman" w:cs="Times New Roman"/>
          <w:color w:val="000000" w:themeColor="text1"/>
          <w:sz w:val="28"/>
          <w:szCs w:val="28"/>
          <w:lang w:val="en-US"/>
        </w:rPr>
        <w:t xml:space="preserve"> https://efhoh.org/wp-content/uploads/2022/09/EFHOH-Annual-report-2021.pdf</w:t>
      </w:r>
      <w:r w:rsidR="00AA67E6" w:rsidRPr="00187E8C">
        <w:rPr>
          <w:rFonts w:ascii="Times New Roman" w:hAnsi="Times New Roman" w:cs="Times New Roman"/>
          <w:color w:val="000000" w:themeColor="text1"/>
          <w:sz w:val="28"/>
          <w:szCs w:val="28"/>
          <w:lang w:val="en-US"/>
        </w:rPr>
        <w:t xml:space="preserve"> 24.05.2024</w:t>
      </w:r>
    </w:p>
    <w:p w14:paraId="525C521A" w14:textId="51B2999B" w:rsidR="00AA67E6" w:rsidRPr="00187E8C" w:rsidRDefault="00DB4E63"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eastAsia="Arial" w:hAnsi="Times New Roman" w:cs="Times New Roman"/>
          <w:color w:val="000000" w:themeColor="text1"/>
          <w:sz w:val="28"/>
          <w:szCs w:val="28"/>
          <w:lang w:val="en-US"/>
        </w:rPr>
        <w:t>American Academy of Otolaryngology-Head and Neck Surgery: Clinical Practice Guidelines for Tinnitus Management. – American Academy of Otolaryngology, 2019.</w:t>
      </w:r>
      <w:r w:rsidR="00AA67E6" w:rsidRPr="00187E8C">
        <w:rPr>
          <w:rFonts w:ascii="Times New Roman" w:hAnsi="Times New Roman" w:cs="Times New Roman"/>
          <w:color w:val="000000" w:themeColor="text1"/>
          <w:sz w:val="28"/>
          <w:szCs w:val="28"/>
          <w:lang w:val="en-US"/>
        </w:rPr>
        <w:t xml:space="preserve"> https://www.entnet.org/quality-practice/quality-products/clinical-practice-guidelines/tinnitus/ 24.05.2024</w:t>
      </w:r>
    </w:p>
    <w:p w14:paraId="0D3E069F" w14:textId="7BAA5489" w:rsidR="002A0487" w:rsidRPr="00187E8C" w:rsidRDefault="00DB4E63"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eastAsia="Arial" w:hAnsi="Times New Roman" w:cs="Times New Roman"/>
          <w:color w:val="000000" w:themeColor="text1"/>
          <w:sz w:val="28"/>
          <w:szCs w:val="28"/>
          <w:lang w:val="en-US"/>
        </w:rPr>
        <w:t>Langguth, B., et al. Tinnitus and associated cognitive and emotional comorbidities</w:t>
      </w:r>
      <w:r w:rsidR="00AA67E6" w:rsidRPr="00187E8C">
        <w:rPr>
          <w:rFonts w:ascii="Times New Roman" w:eastAsia="Arial" w:hAnsi="Times New Roman" w:cs="Times New Roman"/>
          <w:color w:val="000000" w:themeColor="text1"/>
          <w:sz w:val="28"/>
          <w:szCs w:val="28"/>
          <w:lang w:val="en-US"/>
        </w:rPr>
        <w:t xml:space="preserve"> //</w:t>
      </w:r>
      <w:r w:rsidRPr="00187E8C">
        <w:rPr>
          <w:rFonts w:ascii="Times New Roman" w:eastAsia="Arial" w:hAnsi="Times New Roman" w:cs="Times New Roman"/>
          <w:color w:val="000000" w:themeColor="text1"/>
          <w:sz w:val="28"/>
          <w:szCs w:val="28"/>
          <w:lang w:val="en-US"/>
        </w:rPr>
        <w:t xml:space="preserve"> The Journal of Clinical Audiology</w:t>
      </w:r>
      <w:r w:rsidR="00AA67E6" w:rsidRPr="00187E8C">
        <w:rPr>
          <w:rFonts w:ascii="Times New Roman" w:eastAsia="Arial" w:hAnsi="Times New Roman" w:cs="Times New Roman"/>
          <w:color w:val="000000" w:themeColor="text1"/>
          <w:sz w:val="28"/>
          <w:szCs w:val="28"/>
          <w:lang w:val="en-US"/>
        </w:rPr>
        <w:t>. – 2010. – Vol.</w:t>
      </w:r>
      <w:r w:rsidRPr="00187E8C">
        <w:rPr>
          <w:rFonts w:ascii="Times New Roman" w:eastAsia="Arial" w:hAnsi="Times New Roman" w:cs="Times New Roman"/>
          <w:color w:val="000000" w:themeColor="text1"/>
          <w:sz w:val="28"/>
          <w:szCs w:val="28"/>
          <w:lang w:val="en-US"/>
        </w:rPr>
        <w:t>45(9)</w:t>
      </w:r>
      <w:r w:rsidR="00AA67E6" w:rsidRPr="00187E8C">
        <w:rPr>
          <w:rFonts w:ascii="Times New Roman" w:eastAsia="Arial" w:hAnsi="Times New Roman" w:cs="Times New Roman"/>
          <w:color w:val="000000" w:themeColor="text1"/>
          <w:sz w:val="28"/>
          <w:szCs w:val="28"/>
          <w:lang w:val="en-US"/>
        </w:rPr>
        <w:t>. – P.</w:t>
      </w:r>
      <w:r w:rsidRPr="00187E8C">
        <w:rPr>
          <w:rFonts w:ascii="Times New Roman" w:eastAsia="Arial" w:hAnsi="Times New Roman" w:cs="Times New Roman"/>
          <w:color w:val="000000" w:themeColor="text1"/>
          <w:sz w:val="28"/>
          <w:szCs w:val="28"/>
          <w:lang w:val="en-US"/>
        </w:rPr>
        <w:t>724-735.</w:t>
      </w:r>
    </w:p>
    <w:p w14:paraId="7E156874" w14:textId="07A79359" w:rsidR="006650A1" w:rsidRPr="00187E8C" w:rsidRDefault="006650A1"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Jastreboff, P.J., Hazell, J.W.P. Tinnitus Retraining Therapy: Implementing the Neurophysiological Model.</w:t>
      </w:r>
      <w:r w:rsidR="00AA67E6" w:rsidRPr="00187E8C">
        <w:rPr>
          <w:rFonts w:ascii="Times New Roman" w:hAnsi="Times New Roman" w:cs="Times New Roman"/>
          <w:color w:val="000000" w:themeColor="text1"/>
          <w:sz w:val="28"/>
          <w:szCs w:val="28"/>
          <w:lang w:val="en-US"/>
        </w:rPr>
        <w:t xml:space="preserve"> </w:t>
      </w:r>
      <w:r w:rsidR="00AA67E6" w:rsidRPr="00187E8C">
        <w:rPr>
          <w:rFonts w:ascii="Times New Roman" w:eastAsia="Arial"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Cambridge: Cambridge University Press, 2004. </w:t>
      </w:r>
      <w:r w:rsidR="00AA67E6" w:rsidRPr="00187E8C">
        <w:rPr>
          <w:rFonts w:ascii="Times New Roman" w:eastAsia="Arial" w:hAnsi="Times New Roman" w:cs="Times New Roman"/>
          <w:color w:val="000000" w:themeColor="text1"/>
          <w:sz w:val="28"/>
          <w:szCs w:val="28"/>
          <w:lang w:val="en-US"/>
        </w:rPr>
        <w:t>– 276 p.</w:t>
      </w:r>
    </w:p>
    <w:p w14:paraId="031D0DB4" w14:textId="2B24F36E" w:rsidR="007300A0" w:rsidRPr="00187E8C" w:rsidRDefault="006650A1"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Sweetow R.W., Myers P.J. Counseling Strategies for Managing Tinnitus</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Ear &amp; Hearing</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 xml:space="preserve"> </w:t>
      </w:r>
      <w:r w:rsidR="00AA67E6" w:rsidRPr="00187E8C">
        <w:rPr>
          <w:rFonts w:ascii="Times New Roman" w:eastAsia="Arial" w:hAnsi="Times New Roman" w:cs="Times New Roman"/>
          <w:color w:val="000000" w:themeColor="text1"/>
          <w:sz w:val="28"/>
          <w:szCs w:val="28"/>
          <w:lang w:val="en-US"/>
        </w:rPr>
        <w:t>– 2003. – Vol.</w:t>
      </w:r>
      <w:r w:rsidRPr="00187E8C">
        <w:rPr>
          <w:rFonts w:ascii="Times New Roman" w:hAnsi="Times New Roman" w:cs="Times New Roman"/>
          <w:color w:val="000000" w:themeColor="text1"/>
          <w:sz w:val="28"/>
          <w:szCs w:val="28"/>
          <w:lang w:val="en-US"/>
        </w:rPr>
        <w:t>24(5)</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Arial"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lang w:val="en-US"/>
        </w:rPr>
        <w:t>379-392.</w:t>
      </w:r>
    </w:p>
    <w:p w14:paraId="59CB64FB" w14:textId="2C45D537" w:rsidR="00DD0C93" w:rsidRPr="00187E8C" w:rsidRDefault="00DD0C93"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Gheorghe, D., Smith, R.P. Diagnostic Imaging in Otology: From CT to MRI</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Otology Journal</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Arial" w:hAnsi="Times New Roman" w:cs="Times New Roman"/>
          <w:color w:val="000000" w:themeColor="text1"/>
          <w:sz w:val="28"/>
          <w:szCs w:val="28"/>
          <w:lang w:val="en-US"/>
        </w:rPr>
        <w:t xml:space="preserve"> – </w:t>
      </w:r>
      <w:r w:rsidR="00AA67E6" w:rsidRPr="00187E8C">
        <w:rPr>
          <w:rFonts w:ascii="Times New Roman" w:hAnsi="Times New Roman" w:cs="Times New Roman"/>
          <w:color w:val="000000" w:themeColor="text1"/>
          <w:sz w:val="28"/>
          <w:szCs w:val="28"/>
          <w:lang w:val="en-US"/>
        </w:rPr>
        <w:t xml:space="preserve">2017. </w:t>
      </w:r>
      <w:r w:rsidR="00AA67E6" w:rsidRPr="00187E8C">
        <w:rPr>
          <w:rFonts w:ascii="Times New Roman" w:eastAsia="Arial"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Vol.</w:t>
      </w:r>
      <w:r w:rsidRPr="00187E8C">
        <w:rPr>
          <w:rFonts w:ascii="Times New Roman" w:hAnsi="Times New Roman" w:cs="Times New Roman"/>
          <w:color w:val="000000" w:themeColor="text1"/>
          <w:sz w:val="28"/>
          <w:szCs w:val="28"/>
          <w:lang w:val="en-US"/>
        </w:rPr>
        <w:t>55(2)</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Arial" w:hAnsi="Times New Roman" w:cs="Times New Roman"/>
          <w:color w:val="000000" w:themeColor="text1"/>
          <w:sz w:val="28"/>
          <w:szCs w:val="28"/>
          <w:lang w:val="en-US"/>
        </w:rPr>
        <w:t xml:space="preserve"> – </w:t>
      </w:r>
      <w:r w:rsidR="00AA67E6" w:rsidRPr="00187E8C">
        <w:rPr>
          <w:rFonts w:ascii="Times New Roman" w:hAnsi="Times New Roman" w:cs="Times New Roman"/>
          <w:color w:val="000000" w:themeColor="text1"/>
          <w:sz w:val="28"/>
          <w:szCs w:val="28"/>
          <w:lang w:val="en-US"/>
        </w:rPr>
        <w:t>P.</w:t>
      </w:r>
      <w:r w:rsidRPr="00187E8C">
        <w:rPr>
          <w:rFonts w:ascii="Times New Roman" w:hAnsi="Times New Roman" w:cs="Times New Roman"/>
          <w:color w:val="000000" w:themeColor="text1"/>
          <w:sz w:val="28"/>
          <w:szCs w:val="28"/>
          <w:lang w:val="en-US"/>
        </w:rPr>
        <w:t>122-136.</w:t>
      </w:r>
    </w:p>
    <w:p w14:paraId="71828DA2" w14:textId="53C1EDC7" w:rsidR="00DD0C93" w:rsidRPr="00187E8C" w:rsidRDefault="00DD0C93"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Plontke, S. K., et al. Advances in Audiometric Assessment of Tinnitus Patients</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Ear and Hearing</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Arial" w:hAnsi="Times New Roman" w:cs="Times New Roman"/>
          <w:color w:val="000000" w:themeColor="text1"/>
          <w:sz w:val="28"/>
          <w:szCs w:val="28"/>
          <w:lang w:val="en-US"/>
        </w:rPr>
        <w:t xml:space="preserve"> – </w:t>
      </w:r>
      <w:r w:rsidR="00AA67E6" w:rsidRPr="00187E8C">
        <w:rPr>
          <w:rFonts w:ascii="Times New Roman" w:hAnsi="Times New Roman" w:cs="Times New Roman"/>
          <w:color w:val="000000" w:themeColor="text1"/>
          <w:sz w:val="28"/>
          <w:szCs w:val="28"/>
          <w:lang w:val="en-US"/>
        </w:rPr>
        <w:t xml:space="preserve">2009. </w:t>
      </w:r>
      <w:r w:rsidR="00AA67E6" w:rsidRPr="00187E8C">
        <w:rPr>
          <w:rFonts w:ascii="Times New Roman" w:eastAsia="Arial" w:hAnsi="Times New Roman" w:cs="Times New Roman"/>
          <w:color w:val="000000" w:themeColor="text1"/>
          <w:sz w:val="28"/>
          <w:szCs w:val="28"/>
          <w:lang w:val="en-US"/>
        </w:rPr>
        <w:t>– Vol.</w:t>
      </w:r>
      <w:r w:rsidRPr="00187E8C">
        <w:rPr>
          <w:rFonts w:ascii="Times New Roman" w:hAnsi="Times New Roman" w:cs="Times New Roman"/>
          <w:color w:val="000000" w:themeColor="text1"/>
          <w:sz w:val="28"/>
          <w:szCs w:val="28"/>
          <w:lang w:val="en-US"/>
        </w:rPr>
        <w:t>30(1)</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 xml:space="preserve"> </w:t>
      </w:r>
      <w:r w:rsidR="00AA67E6" w:rsidRPr="00187E8C">
        <w:rPr>
          <w:rFonts w:ascii="Times New Roman" w:eastAsia="Arial"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P.</w:t>
      </w:r>
      <w:r w:rsidRPr="00187E8C">
        <w:rPr>
          <w:rFonts w:ascii="Times New Roman" w:hAnsi="Times New Roman" w:cs="Times New Roman"/>
          <w:color w:val="000000" w:themeColor="text1"/>
          <w:sz w:val="28"/>
          <w:szCs w:val="28"/>
          <w:lang w:val="en-US"/>
        </w:rPr>
        <w:t>60-75.</w:t>
      </w:r>
    </w:p>
    <w:p w14:paraId="1C417500" w14:textId="6FF349F1" w:rsidR="005244DC" w:rsidRPr="00187E8C" w:rsidRDefault="005244DC"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Vernon J.A., Meikle M.B. Tinnitus Treatment Handbook: Sound and Cognitive Behavioral Therapies</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Journal of Rehabilitation Audiology</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Arial" w:hAnsi="Times New Roman" w:cs="Times New Roman"/>
          <w:color w:val="000000" w:themeColor="text1"/>
          <w:sz w:val="28"/>
          <w:szCs w:val="28"/>
          <w:lang w:val="en-US"/>
        </w:rPr>
        <w:t xml:space="preserve"> – </w:t>
      </w:r>
      <w:r w:rsidR="00AA67E6" w:rsidRPr="00187E8C">
        <w:rPr>
          <w:rFonts w:ascii="Times New Roman" w:hAnsi="Times New Roman" w:cs="Times New Roman"/>
          <w:color w:val="000000" w:themeColor="text1"/>
          <w:sz w:val="28"/>
          <w:szCs w:val="28"/>
          <w:lang w:val="en-US"/>
        </w:rPr>
        <w:t>2003.</w:t>
      </w:r>
      <w:r w:rsidR="00AA67E6" w:rsidRPr="00187E8C">
        <w:rPr>
          <w:rFonts w:ascii="Times New Roman" w:eastAsia="Arial"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lang w:val="en-US"/>
        </w:rPr>
        <w:t>40(2)</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 xml:space="preserve"> </w:t>
      </w:r>
      <w:r w:rsidR="00AA67E6" w:rsidRPr="00187E8C">
        <w:rPr>
          <w:rFonts w:ascii="Times New Roman" w:eastAsia="Arial" w:hAnsi="Times New Roman" w:cs="Times New Roman"/>
          <w:color w:val="000000" w:themeColor="text1"/>
          <w:sz w:val="28"/>
          <w:szCs w:val="28"/>
          <w:lang w:val="en-US"/>
        </w:rPr>
        <w:t>– P.</w:t>
      </w:r>
      <w:r w:rsidRPr="00187E8C">
        <w:rPr>
          <w:rFonts w:ascii="Times New Roman" w:hAnsi="Times New Roman" w:cs="Times New Roman"/>
          <w:color w:val="000000" w:themeColor="text1"/>
          <w:sz w:val="28"/>
          <w:szCs w:val="28"/>
          <w:lang w:val="en-US"/>
        </w:rPr>
        <w:t>102-117.</w:t>
      </w:r>
      <w:r w:rsidR="00AA67E6" w:rsidRPr="00187E8C">
        <w:rPr>
          <w:rFonts w:ascii="Times New Roman" w:hAnsi="Times New Roman" w:cs="Times New Roman"/>
          <w:color w:val="000000" w:themeColor="text1"/>
          <w:sz w:val="28"/>
          <w:szCs w:val="28"/>
          <w:lang w:val="en-US"/>
        </w:rPr>
        <w:t xml:space="preserve"> </w:t>
      </w:r>
    </w:p>
    <w:p w14:paraId="2BE07C9C" w14:textId="02930E34" w:rsidR="004256B4" w:rsidRPr="00187E8C" w:rsidRDefault="005244DC"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Cognitive Behavioral Therapy in Audiology Practice</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Journal of Behavioral Health Studies</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Arial" w:hAnsi="Times New Roman" w:cs="Times New Roman"/>
          <w:color w:val="000000" w:themeColor="text1"/>
          <w:sz w:val="28"/>
          <w:szCs w:val="28"/>
          <w:lang w:val="en-US"/>
        </w:rPr>
        <w:t xml:space="preserve"> – </w:t>
      </w:r>
      <w:r w:rsidR="00AA67E6" w:rsidRPr="00187E8C">
        <w:rPr>
          <w:rFonts w:ascii="Times New Roman" w:hAnsi="Times New Roman" w:cs="Times New Roman"/>
          <w:color w:val="000000" w:themeColor="text1"/>
          <w:sz w:val="28"/>
          <w:szCs w:val="28"/>
          <w:lang w:val="en-US"/>
        </w:rPr>
        <w:t>2016.</w:t>
      </w:r>
      <w:r w:rsidR="00AA67E6" w:rsidRPr="00187E8C">
        <w:rPr>
          <w:rFonts w:ascii="Times New Roman" w:eastAsia="Arial"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 Vol.</w:t>
      </w:r>
      <w:r w:rsidRPr="00187E8C">
        <w:rPr>
          <w:rFonts w:ascii="Times New Roman" w:hAnsi="Times New Roman" w:cs="Times New Roman"/>
          <w:color w:val="000000" w:themeColor="text1"/>
          <w:sz w:val="28"/>
          <w:szCs w:val="28"/>
          <w:lang w:val="en-US"/>
        </w:rPr>
        <w:t>15(4)</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 xml:space="preserve"> </w:t>
      </w:r>
      <w:r w:rsidR="00AA67E6" w:rsidRPr="00187E8C">
        <w:rPr>
          <w:rFonts w:ascii="Times New Roman" w:eastAsia="Arial" w:hAnsi="Times New Roman" w:cs="Times New Roman"/>
          <w:color w:val="000000" w:themeColor="text1"/>
          <w:sz w:val="28"/>
          <w:szCs w:val="28"/>
          <w:lang w:val="en-US"/>
        </w:rPr>
        <w:t>– P.</w:t>
      </w:r>
      <w:r w:rsidRPr="00187E8C">
        <w:rPr>
          <w:rFonts w:ascii="Times New Roman" w:hAnsi="Times New Roman" w:cs="Times New Roman"/>
          <w:color w:val="000000" w:themeColor="text1"/>
          <w:sz w:val="28"/>
          <w:szCs w:val="28"/>
          <w:lang w:val="en-US"/>
        </w:rPr>
        <w:t>421-435.</w:t>
      </w:r>
    </w:p>
    <w:p w14:paraId="354AD1AB" w14:textId="77777777" w:rsidR="00AA67E6" w:rsidRPr="00187E8C" w:rsidRDefault="00C57835"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 xml:space="preserve">Tinnitus Research Initiative. (2019). Clinical guidelines for the diagnosis and management of tinnitus. Retrieved from </w:t>
      </w:r>
      <w:hyperlink r:id="rId41" w:history="1">
        <w:r w:rsidR="00A8653B" w:rsidRPr="00187E8C">
          <w:rPr>
            <w:rStyle w:val="aa"/>
            <w:rFonts w:ascii="Times New Roman" w:hAnsi="Times New Roman" w:cs="Times New Roman"/>
            <w:color w:val="000000" w:themeColor="text1"/>
            <w:sz w:val="28"/>
            <w:szCs w:val="28"/>
            <w:lang w:val="en-US"/>
          </w:rPr>
          <w:t>www.tinnitusresearch.net</w:t>
        </w:r>
      </w:hyperlink>
      <w:r w:rsidR="00AA67E6" w:rsidRPr="00187E8C">
        <w:rPr>
          <w:rFonts w:ascii="Times New Roman" w:hAnsi="Times New Roman" w:cs="Times New Roman"/>
          <w:color w:val="000000" w:themeColor="text1"/>
          <w:sz w:val="28"/>
          <w:szCs w:val="28"/>
          <w:lang w:val="en-US"/>
        </w:rPr>
        <w:t xml:space="preserve"> 24.05.2024</w:t>
      </w:r>
    </w:p>
    <w:p w14:paraId="6340A3FB" w14:textId="38079E2F" w:rsidR="00A8653B" w:rsidRPr="00187E8C" w:rsidRDefault="00A8653B"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American Academy of Otolaryngology-Head and Neck Surgery. (2021). Clinical practice guidelines for ototoxicity management.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DOI:10.1177/01945998211018453</w:t>
      </w:r>
      <w:r w:rsidR="00AA67E6" w:rsidRPr="00187E8C">
        <w:rPr>
          <w:rFonts w:ascii="Times New Roman" w:hAnsi="Times New Roman" w:cs="Times New Roman"/>
          <w:color w:val="000000" w:themeColor="text1"/>
          <w:sz w:val="28"/>
          <w:szCs w:val="28"/>
          <w:lang w:val="en-US"/>
        </w:rPr>
        <w:t xml:space="preserve"> 24.05.2024</w:t>
      </w:r>
    </w:p>
    <w:p w14:paraId="021270AE" w14:textId="40F44617" w:rsidR="00E37F83" w:rsidRPr="00187E8C" w:rsidRDefault="00A8653B"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Lanvers-Kaminsky C., Zehnhoff-Dinnesen A. Ototoxicity of pharmaceuticals: Mechanisms and mitigation</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Frontiers in Neurology</w:t>
      </w:r>
      <w:r w:rsidR="00AA67E6" w:rsidRPr="00187E8C">
        <w:rPr>
          <w:rFonts w:ascii="Times New Roman" w:hAnsi="Times New Roman" w:cs="Times New Roman"/>
          <w:color w:val="000000" w:themeColor="text1"/>
          <w:sz w:val="28"/>
          <w:szCs w:val="28"/>
          <w:lang w:val="en-US"/>
        </w:rPr>
        <w:t xml:space="preserve">. </w:t>
      </w:r>
      <w:r w:rsidR="00AA67E6" w:rsidRPr="00187E8C">
        <w:rPr>
          <w:rFonts w:ascii="Times New Roman" w:eastAsia="Arial"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2020.</w:t>
      </w:r>
      <w:r w:rsidR="00AA67E6" w:rsidRPr="00187E8C">
        <w:rPr>
          <w:rFonts w:ascii="Times New Roman" w:eastAsia="Arial"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lang w:val="en-US"/>
        </w:rPr>
        <w:t>11</w:t>
      </w:r>
      <w:r w:rsidR="00AA67E6" w:rsidRPr="00187E8C">
        <w:rPr>
          <w:rFonts w:ascii="Times New Roman" w:hAnsi="Times New Roman" w:cs="Times New Roman"/>
          <w:color w:val="000000" w:themeColor="text1"/>
          <w:sz w:val="28"/>
          <w:szCs w:val="28"/>
          <w:lang w:val="en-US"/>
        </w:rPr>
        <w:t>.</w:t>
      </w:r>
      <w:r w:rsidR="00AA67E6" w:rsidRPr="00187E8C">
        <w:rPr>
          <w:rFonts w:ascii="Times New Roman" w:eastAsia="Arial" w:hAnsi="Times New Roman" w:cs="Times New Roman"/>
          <w:color w:val="000000" w:themeColor="text1"/>
          <w:sz w:val="28"/>
          <w:szCs w:val="28"/>
          <w:lang w:val="en-US"/>
        </w:rPr>
        <w:t xml:space="preserve"> – P.</w:t>
      </w:r>
      <w:r w:rsidRPr="00187E8C">
        <w:rPr>
          <w:rFonts w:ascii="Times New Roman" w:hAnsi="Times New Roman" w:cs="Times New Roman"/>
          <w:color w:val="000000" w:themeColor="text1"/>
          <w:sz w:val="28"/>
          <w:szCs w:val="28"/>
          <w:lang w:val="en-US"/>
        </w:rPr>
        <w:t xml:space="preserve">707. </w:t>
      </w:r>
      <w:hyperlink r:id="rId42" w:history="1">
        <w:r w:rsidR="00E37F83" w:rsidRPr="00187E8C">
          <w:rPr>
            <w:rStyle w:val="aa"/>
            <w:rFonts w:ascii="Times New Roman" w:hAnsi="Times New Roman" w:cs="Times New Roman"/>
            <w:color w:val="000000" w:themeColor="text1"/>
            <w:sz w:val="28"/>
            <w:szCs w:val="28"/>
            <w:lang w:val="en-US"/>
          </w:rPr>
          <w:t>https://doi.org/10.3389/fneur.2020.00707</w:t>
        </w:r>
      </w:hyperlink>
    </w:p>
    <w:p w14:paraId="2E6B675D" w14:textId="0CA074EE" w:rsidR="007E2FB3" w:rsidRPr="00187E8C" w:rsidRDefault="00E37F83"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 xml:space="preserve">National Institute for Health and Care Excellence. (2020). Tinnitus: Assessment and management. Retrieved from </w:t>
      </w:r>
      <w:hyperlink r:id="rId43" w:history="1">
        <w:r w:rsidR="007E2FB3" w:rsidRPr="00187E8C">
          <w:rPr>
            <w:rStyle w:val="aa"/>
            <w:rFonts w:ascii="Times New Roman" w:hAnsi="Times New Roman" w:cs="Times New Roman"/>
            <w:color w:val="000000" w:themeColor="text1"/>
            <w:sz w:val="28"/>
            <w:szCs w:val="28"/>
            <w:lang w:val="en-US"/>
          </w:rPr>
          <w:t>www.nice.org.uk</w:t>
        </w:r>
      </w:hyperlink>
      <w:r w:rsidR="00AA67E6" w:rsidRPr="00187E8C">
        <w:rPr>
          <w:rFonts w:ascii="Times New Roman" w:hAnsi="Times New Roman" w:cs="Times New Roman"/>
          <w:color w:val="000000" w:themeColor="text1"/>
          <w:sz w:val="28"/>
          <w:szCs w:val="28"/>
          <w:lang w:val="en-US"/>
        </w:rPr>
        <w:t xml:space="preserve"> 24.05.2024</w:t>
      </w:r>
    </w:p>
    <w:p w14:paraId="4362AC72" w14:textId="43AA2A66" w:rsidR="00683759" w:rsidRPr="00187E8C" w:rsidRDefault="007E2FB3"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 xml:space="preserve">American Speech-Language-Hearing Association. (2021). Tinnitus management protocol. </w:t>
      </w:r>
      <w:hyperlink r:id="rId44" w:history="1">
        <w:r w:rsidR="00683759" w:rsidRPr="00187E8C">
          <w:rPr>
            <w:rStyle w:val="aa"/>
            <w:rFonts w:ascii="Times New Roman" w:hAnsi="Times New Roman" w:cs="Times New Roman"/>
            <w:color w:val="000000" w:themeColor="text1"/>
            <w:sz w:val="28"/>
            <w:szCs w:val="28"/>
            <w:lang w:val="en-US"/>
          </w:rPr>
          <w:t>https://www.asha.org</w:t>
        </w:r>
      </w:hyperlink>
      <w:r w:rsidR="00AA67E6" w:rsidRPr="00187E8C">
        <w:rPr>
          <w:rFonts w:ascii="Times New Roman" w:hAnsi="Times New Roman" w:cs="Times New Roman"/>
          <w:color w:val="000000" w:themeColor="text1"/>
          <w:sz w:val="28"/>
          <w:szCs w:val="28"/>
          <w:lang w:val="en-US"/>
        </w:rPr>
        <w:t xml:space="preserve"> 24.05.2024</w:t>
      </w:r>
    </w:p>
    <w:p w14:paraId="44CBC229" w14:textId="376C9266" w:rsidR="008C0EEC" w:rsidRPr="00187E8C" w:rsidRDefault="00683759"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Radiology Society of North America. Clinical imaging for pulsatile tinnitus</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Clinical Radiology</w:t>
      </w:r>
      <w:r w:rsidR="00AA67E6" w:rsidRPr="00187E8C">
        <w:rPr>
          <w:rFonts w:ascii="Times New Roman" w:hAnsi="Times New Roman" w:cs="Times New Roman"/>
          <w:color w:val="000000" w:themeColor="text1"/>
          <w:sz w:val="28"/>
          <w:szCs w:val="28"/>
          <w:lang w:val="en-US"/>
        </w:rPr>
        <w:t xml:space="preserve">. </w:t>
      </w:r>
      <w:r w:rsidR="00AA67E6" w:rsidRPr="00187E8C">
        <w:rPr>
          <w:rFonts w:ascii="Times New Roman" w:eastAsia="Arial"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2019.</w:t>
      </w:r>
      <w:r w:rsidR="00AA67E6" w:rsidRPr="00187E8C">
        <w:rPr>
          <w:rFonts w:ascii="Times New Roman" w:eastAsia="Arial" w:hAnsi="Times New Roman" w:cs="Times New Roman"/>
          <w:color w:val="000000" w:themeColor="text1"/>
          <w:sz w:val="28"/>
          <w:szCs w:val="28"/>
          <w:lang w:val="en-US"/>
        </w:rPr>
        <w:t xml:space="preserve"> – Vol.</w:t>
      </w:r>
      <w:r w:rsidRPr="00187E8C">
        <w:rPr>
          <w:rFonts w:ascii="Times New Roman" w:hAnsi="Times New Roman" w:cs="Times New Roman"/>
          <w:color w:val="000000" w:themeColor="text1"/>
          <w:sz w:val="28"/>
          <w:szCs w:val="28"/>
          <w:lang w:val="en-US"/>
        </w:rPr>
        <w:t>74(5)</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 xml:space="preserve"> </w:t>
      </w:r>
      <w:r w:rsidR="00AA67E6" w:rsidRPr="00187E8C">
        <w:rPr>
          <w:rFonts w:ascii="Times New Roman" w:eastAsia="Arial" w:hAnsi="Times New Roman" w:cs="Times New Roman"/>
          <w:color w:val="000000" w:themeColor="text1"/>
          <w:sz w:val="28"/>
          <w:szCs w:val="28"/>
          <w:lang w:val="en-US"/>
        </w:rPr>
        <w:t>– P.</w:t>
      </w:r>
      <w:r w:rsidRPr="00187E8C">
        <w:rPr>
          <w:rFonts w:ascii="Times New Roman" w:hAnsi="Times New Roman" w:cs="Times New Roman"/>
          <w:color w:val="000000" w:themeColor="text1"/>
          <w:sz w:val="28"/>
          <w:szCs w:val="28"/>
          <w:lang w:val="en-US"/>
        </w:rPr>
        <w:t>390–400. DOI:10.1016/jcrad.2019.01.001</w:t>
      </w:r>
    </w:p>
    <w:p w14:paraId="039731AB" w14:textId="500063B0" w:rsidR="008E6628" w:rsidRPr="00187E8C" w:rsidRDefault="008C0EEC"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pPr>
      <w:r w:rsidRPr="00187E8C">
        <w:rPr>
          <w:rFonts w:ascii="Times New Roman" w:hAnsi="Times New Roman" w:cs="Times New Roman"/>
          <w:color w:val="000000" w:themeColor="text1"/>
          <w:sz w:val="28"/>
          <w:szCs w:val="28"/>
          <w:lang w:val="en-US"/>
        </w:rPr>
        <w:t>American Tinnitus Association. (2021). Comprehensive tinnitus management.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Retrieved from </w:t>
      </w:r>
      <w:hyperlink r:id="rId45" w:history="1">
        <w:r w:rsidR="008E6628" w:rsidRPr="00187E8C">
          <w:rPr>
            <w:rStyle w:val="aa"/>
            <w:rFonts w:ascii="Times New Roman" w:hAnsi="Times New Roman" w:cs="Times New Roman"/>
            <w:color w:val="000000" w:themeColor="text1"/>
            <w:sz w:val="28"/>
            <w:szCs w:val="28"/>
            <w:lang w:val="en-US"/>
          </w:rPr>
          <w:t>www.ata.org</w:t>
        </w:r>
      </w:hyperlink>
      <w:r w:rsidR="00AA67E6" w:rsidRPr="00187E8C">
        <w:rPr>
          <w:rFonts w:ascii="Times New Roman" w:hAnsi="Times New Roman" w:cs="Times New Roman"/>
          <w:color w:val="000000" w:themeColor="text1"/>
          <w:sz w:val="28"/>
          <w:szCs w:val="28"/>
          <w:lang w:val="en-US"/>
        </w:rPr>
        <w:t xml:space="preserve"> 24.05.2024</w:t>
      </w:r>
    </w:p>
    <w:p w14:paraId="6FA971E9" w14:textId="1F38A640" w:rsidR="008E6628" w:rsidRPr="00187E8C" w:rsidRDefault="00331C92" w:rsidP="00387CE1">
      <w:pPr>
        <w:pStyle w:val="a4"/>
        <w:numPr>
          <w:ilvl w:val="0"/>
          <w:numId w:val="33"/>
        </w:numPr>
        <w:spacing w:after="0"/>
        <w:ind w:left="0" w:right="-1" w:firstLine="567"/>
        <w:jc w:val="both"/>
        <w:rPr>
          <w:rFonts w:ascii="Times New Roman" w:hAnsi="Times New Roman" w:cs="Times New Roman"/>
          <w:color w:val="000000" w:themeColor="text1"/>
          <w:sz w:val="28"/>
          <w:szCs w:val="28"/>
          <w:lang w:val="en-US"/>
        </w:rPr>
        <w:sectPr w:rsidR="008E6628" w:rsidRPr="00187E8C" w:rsidSect="00187E8C">
          <w:pgSz w:w="11906" w:h="16838"/>
          <w:pgMar w:top="1134" w:right="567" w:bottom="1134" w:left="1701" w:header="709" w:footer="709" w:gutter="0"/>
          <w:cols w:space="708"/>
          <w:docGrid w:linePitch="360"/>
        </w:sectPr>
      </w:pPr>
      <w:r w:rsidRPr="00187E8C">
        <w:rPr>
          <w:rFonts w:ascii="Times New Roman" w:hAnsi="Times New Roman" w:cs="Times New Roman"/>
          <w:color w:val="000000" w:themeColor="text1"/>
          <w:sz w:val="28"/>
          <w:szCs w:val="28"/>
          <w:lang w:val="en-US"/>
        </w:rPr>
        <w:t>European Association of Otolaryngology. Guidelines for tinnitus treatment</w:t>
      </w:r>
      <w:r w:rsidR="00AA67E6" w:rsidRPr="00187E8C">
        <w:rPr>
          <w:rFonts w:ascii="Times New Roman" w:hAnsi="Times New Roman" w:cs="Times New Roman"/>
          <w:color w:val="000000" w:themeColor="text1"/>
          <w:sz w:val="28"/>
          <w:szCs w:val="28"/>
          <w:lang w:val="en-US"/>
        </w:rPr>
        <w:t xml:space="preserve"> //</w:t>
      </w:r>
      <w:r w:rsidRPr="00187E8C">
        <w:rPr>
          <w:rFonts w:ascii="Times New Roman" w:hAnsi="Times New Roman" w:cs="Times New Roman"/>
          <w:color w:val="000000" w:themeColor="text1"/>
          <w:sz w:val="28"/>
          <w:szCs w:val="28"/>
          <w:lang w:val="en-US"/>
        </w:rPr>
        <w:t xml:space="preserve"> European Archives of Otorhinolaryngology</w:t>
      </w:r>
      <w:r w:rsidR="00AA67E6" w:rsidRPr="00187E8C">
        <w:rPr>
          <w:rFonts w:ascii="Times New Roman" w:hAnsi="Times New Roman" w:cs="Times New Roman"/>
          <w:color w:val="000000" w:themeColor="text1"/>
          <w:sz w:val="28"/>
          <w:szCs w:val="28"/>
          <w:lang w:val="en-US"/>
        </w:rPr>
        <w:t xml:space="preserve">. </w:t>
      </w:r>
      <w:r w:rsidR="00AA67E6" w:rsidRPr="00187E8C">
        <w:rPr>
          <w:rFonts w:ascii="Times New Roman" w:eastAsia="Arial" w:hAnsi="Times New Roman" w:cs="Times New Roman"/>
          <w:color w:val="000000" w:themeColor="text1"/>
          <w:sz w:val="28"/>
          <w:szCs w:val="28"/>
          <w:lang w:val="en-US"/>
        </w:rPr>
        <w:t xml:space="preserve">– </w:t>
      </w:r>
      <w:r w:rsidR="00AA67E6" w:rsidRPr="00187E8C">
        <w:rPr>
          <w:rFonts w:ascii="Times New Roman" w:hAnsi="Times New Roman" w:cs="Times New Roman"/>
          <w:color w:val="000000" w:themeColor="text1"/>
          <w:sz w:val="28"/>
          <w:szCs w:val="28"/>
          <w:lang w:val="en-US"/>
        </w:rPr>
        <w:t xml:space="preserve">2019. </w:t>
      </w:r>
      <w:r w:rsidR="00AA67E6" w:rsidRPr="00187E8C">
        <w:rPr>
          <w:rFonts w:ascii="Times New Roman" w:eastAsia="Arial" w:hAnsi="Times New Roman" w:cs="Times New Roman"/>
          <w:color w:val="000000" w:themeColor="text1"/>
          <w:sz w:val="28"/>
          <w:szCs w:val="28"/>
          <w:lang w:val="en-US"/>
        </w:rPr>
        <w:t>– Vol.</w:t>
      </w:r>
      <w:r w:rsidRPr="00187E8C">
        <w:rPr>
          <w:rFonts w:ascii="Times New Roman" w:hAnsi="Times New Roman" w:cs="Times New Roman"/>
          <w:color w:val="000000" w:themeColor="text1"/>
          <w:sz w:val="28"/>
          <w:szCs w:val="28"/>
          <w:lang w:val="en-US"/>
        </w:rPr>
        <w:t>276(3)</w:t>
      </w:r>
      <w:r w:rsidR="00AA67E6" w:rsidRPr="00187E8C">
        <w:rPr>
          <w:rFonts w:ascii="Times New Roman" w:hAnsi="Times New Roman" w:cs="Times New Roman"/>
          <w:color w:val="000000" w:themeColor="text1"/>
          <w:sz w:val="28"/>
          <w:szCs w:val="28"/>
          <w:lang w:val="en-US"/>
        </w:rPr>
        <w:t>.</w:t>
      </w:r>
      <w:r w:rsidRPr="00187E8C">
        <w:rPr>
          <w:rFonts w:ascii="Times New Roman" w:hAnsi="Times New Roman" w:cs="Times New Roman"/>
          <w:color w:val="000000" w:themeColor="text1"/>
          <w:sz w:val="28"/>
          <w:szCs w:val="28"/>
          <w:lang w:val="en-US"/>
        </w:rPr>
        <w:t xml:space="preserve"> </w:t>
      </w:r>
      <w:r w:rsidR="00AA67E6" w:rsidRPr="00187E8C">
        <w:rPr>
          <w:rFonts w:ascii="Times New Roman" w:eastAsia="Arial" w:hAnsi="Times New Roman" w:cs="Times New Roman"/>
          <w:color w:val="000000" w:themeColor="text1"/>
          <w:sz w:val="28"/>
          <w:szCs w:val="28"/>
          <w:lang w:val="en-US"/>
        </w:rPr>
        <w:t>– P.</w:t>
      </w:r>
      <w:r w:rsidRPr="00187E8C">
        <w:rPr>
          <w:rFonts w:ascii="Times New Roman" w:hAnsi="Times New Roman" w:cs="Times New Roman"/>
          <w:color w:val="000000" w:themeColor="text1"/>
          <w:sz w:val="28"/>
          <w:szCs w:val="28"/>
          <w:lang w:val="en-US"/>
        </w:rPr>
        <w:t>643–651. DOI:10.1007/s00405-019-05348-5</w:t>
      </w:r>
    </w:p>
    <w:p w14:paraId="1486E701" w14:textId="2D301B84" w:rsidR="00A23DE8" w:rsidRDefault="00B146FE" w:rsidP="00187E8C">
      <w:pPr>
        <w:pStyle w:val="af9"/>
        <w:spacing w:before="0" w:after="240"/>
        <w:ind w:left="0" w:right="-7"/>
        <w:jc w:val="center"/>
        <w:rPr>
          <w:rFonts w:ascii="Times New Roman" w:hAnsi="Times New Roman" w:cs="Times New Roman"/>
          <w:sz w:val="28"/>
          <w:szCs w:val="28"/>
          <w:lang w:val="kk-KZ"/>
        </w:rPr>
      </w:pPr>
      <w:r w:rsidRPr="00AA67E6">
        <w:rPr>
          <w:rFonts w:ascii="Times New Roman" w:hAnsi="Times New Roman" w:cs="Times New Roman"/>
          <w:sz w:val="28"/>
          <w:szCs w:val="28"/>
          <w:lang w:val="kk-KZ"/>
        </w:rPr>
        <w:t>ПРИЛОЖЕНИЕ А</w:t>
      </w:r>
    </w:p>
    <w:p w14:paraId="624AEAA9" w14:textId="24A14040" w:rsidR="00AA67E6" w:rsidRPr="00AA67E6" w:rsidRDefault="00AA67E6" w:rsidP="00187E8C">
      <w:pPr>
        <w:pStyle w:val="af9"/>
        <w:spacing w:after="240"/>
        <w:ind w:left="0" w:right="-7"/>
        <w:jc w:val="center"/>
        <w:rPr>
          <w:rFonts w:ascii="Times New Roman" w:hAnsi="Times New Roman" w:cs="Times New Roman"/>
          <w:sz w:val="28"/>
          <w:szCs w:val="28"/>
          <w:lang w:val="kk-KZ"/>
        </w:rPr>
      </w:pPr>
      <w:r>
        <w:rPr>
          <w:rFonts w:ascii="Times New Roman" w:hAnsi="Times New Roman" w:cs="Times New Roman"/>
          <w:sz w:val="28"/>
          <w:szCs w:val="28"/>
          <w:lang w:val="kk-KZ"/>
        </w:rPr>
        <w:t>Анкета</w:t>
      </w:r>
    </w:p>
    <w:p w14:paraId="1B8D888A" w14:textId="77777777" w:rsidR="0006685E" w:rsidRPr="00AA67E6" w:rsidRDefault="0006685E" w:rsidP="00187E8C">
      <w:pPr>
        <w:tabs>
          <w:tab w:val="left" w:pos="284"/>
        </w:tabs>
        <w:ind w:right="-7" w:firstLine="567"/>
        <w:jc w:val="center"/>
        <w:rPr>
          <w:rFonts w:ascii="Times New Roman" w:hAnsi="Times New Roman"/>
          <w:b/>
          <w:color w:val="000000"/>
          <w:sz w:val="24"/>
          <w:szCs w:val="24"/>
          <w:shd w:val="clear" w:color="auto" w:fill="FFFFFF"/>
        </w:rPr>
      </w:pPr>
      <w:r w:rsidRPr="003C38D0">
        <w:rPr>
          <w:rFonts w:ascii="Times New Roman" w:hAnsi="Times New Roman"/>
          <w:b/>
          <w:color w:val="000000"/>
          <w:sz w:val="24"/>
          <w:szCs w:val="24"/>
          <w:shd w:val="clear" w:color="auto" w:fill="FFFFFF"/>
        </w:rPr>
        <w:t>Уважаемый</w:t>
      </w:r>
      <w:r w:rsidRPr="00AA67E6">
        <w:rPr>
          <w:rFonts w:ascii="Times New Roman" w:hAnsi="Times New Roman"/>
          <w:b/>
          <w:color w:val="000000"/>
          <w:sz w:val="24"/>
          <w:szCs w:val="24"/>
          <w:shd w:val="clear" w:color="auto" w:fill="FFFFFF"/>
        </w:rPr>
        <w:t xml:space="preserve"> </w:t>
      </w:r>
      <w:r w:rsidRPr="003C38D0">
        <w:rPr>
          <w:rFonts w:ascii="Times New Roman" w:hAnsi="Times New Roman"/>
          <w:b/>
          <w:color w:val="000000"/>
          <w:sz w:val="24"/>
          <w:szCs w:val="24"/>
          <w:shd w:val="clear" w:color="auto" w:fill="FFFFFF"/>
        </w:rPr>
        <w:t>респондент</w:t>
      </w:r>
      <w:r w:rsidRPr="00AA67E6">
        <w:rPr>
          <w:rFonts w:ascii="Times New Roman" w:hAnsi="Times New Roman"/>
          <w:b/>
          <w:color w:val="000000"/>
          <w:sz w:val="24"/>
          <w:szCs w:val="24"/>
          <w:shd w:val="clear" w:color="auto" w:fill="FFFFFF"/>
        </w:rPr>
        <w:t>!</w:t>
      </w:r>
    </w:p>
    <w:p w14:paraId="1FBBE5B5" w14:textId="0177FBBB" w:rsidR="0006685E" w:rsidRPr="003C38D0" w:rsidRDefault="0006685E" w:rsidP="00187E8C">
      <w:pPr>
        <w:pStyle w:val="afb"/>
        <w:ind w:right="-7" w:firstLine="567"/>
        <w:jc w:val="both"/>
        <w:rPr>
          <w:rFonts w:ascii="Times New Roman" w:hAnsi="Times New Roman"/>
          <w:sz w:val="24"/>
          <w:szCs w:val="24"/>
        </w:rPr>
      </w:pPr>
      <w:r w:rsidRPr="003C38D0">
        <w:rPr>
          <w:rFonts w:ascii="Times New Roman" w:hAnsi="Times New Roman"/>
          <w:sz w:val="24"/>
          <w:szCs w:val="24"/>
        </w:rPr>
        <w:t>Казахский национальный медицинский университет имени С.</w:t>
      </w:r>
      <w:r w:rsidR="00A00AAA">
        <w:rPr>
          <w:rFonts w:ascii="Times New Roman" w:hAnsi="Times New Roman"/>
          <w:sz w:val="24"/>
          <w:szCs w:val="24"/>
        </w:rPr>
        <w:t xml:space="preserve"> </w:t>
      </w:r>
      <w:r w:rsidRPr="003C38D0">
        <w:rPr>
          <w:rFonts w:ascii="Times New Roman" w:hAnsi="Times New Roman"/>
          <w:sz w:val="24"/>
          <w:szCs w:val="24"/>
        </w:rPr>
        <w:t>Д.</w:t>
      </w:r>
      <w:r w:rsidR="00A00AAA">
        <w:rPr>
          <w:rFonts w:ascii="Times New Roman" w:hAnsi="Times New Roman"/>
          <w:sz w:val="24"/>
          <w:szCs w:val="24"/>
        </w:rPr>
        <w:t xml:space="preserve"> </w:t>
      </w:r>
      <w:r w:rsidRPr="003C38D0">
        <w:rPr>
          <w:rFonts w:ascii="Times New Roman" w:hAnsi="Times New Roman"/>
          <w:sz w:val="24"/>
          <w:szCs w:val="24"/>
        </w:rPr>
        <w:t>Асфендиярова проводит исследование по изучению</w:t>
      </w:r>
      <w:r w:rsidRPr="003C38D0">
        <w:rPr>
          <w:rFonts w:ascii="Times New Roman" w:hAnsi="Times New Roman"/>
          <w:sz w:val="24"/>
          <w:szCs w:val="24"/>
          <w:lang w:val="kk-KZ"/>
        </w:rPr>
        <w:t xml:space="preserve"> распространенности </w:t>
      </w:r>
      <w:r w:rsidR="00BA659B">
        <w:rPr>
          <w:rFonts w:ascii="Times New Roman" w:hAnsi="Times New Roman"/>
          <w:sz w:val="24"/>
          <w:szCs w:val="24"/>
          <w:lang w:val="kk-KZ"/>
        </w:rPr>
        <w:t>тиннитус</w:t>
      </w:r>
      <w:r w:rsidRPr="003C38D0">
        <w:rPr>
          <w:rFonts w:ascii="Times New Roman" w:hAnsi="Times New Roman"/>
          <w:sz w:val="24"/>
          <w:szCs w:val="24"/>
          <w:lang w:val="kk-KZ"/>
        </w:rPr>
        <w:t xml:space="preserve"> (тиннитус) среди жителей г.</w:t>
      </w:r>
      <w:r w:rsidR="00A00AAA">
        <w:rPr>
          <w:rFonts w:ascii="Times New Roman" w:hAnsi="Times New Roman"/>
          <w:sz w:val="24"/>
          <w:szCs w:val="24"/>
          <w:lang w:val="kk-KZ"/>
        </w:rPr>
        <w:t xml:space="preserve"> </w:t>
      </w:r>
      <w:r w:rsidRPr="003C38D0">
        <w:rPr>
          <w:rFonts w:ascii="Times New Roman" w:hAnsi="Times New Roman"/>
          <w:sz w:val="24"/>
          <w:szCs w:val="24"/>
          <w:lang w:val="kk-KZ"/>
        </w:rPr>
        <w:t>Алматы.</w:t>
      </w:r>
    </w:p>
    <w:p w14:paraId="066826DA" w14:textId="73E72BE9" w:rsidR="0006685E" w:rsidRPr="003C38D0" w:rsidRDefault="00982217" w:rsidP="00187E8C">
      <w:pPr>
        <w:pStyle w:val="afb"/>
        <w:ind w:right="-7" w:firstLine="567"/>
        <w:jc w:val="both"/>
        <w:rPr>
          <w:rFonts w:ascii="Times New Roman" w:hAnsi="Times New Roman"/>
          <w:sz w:val="24"/>
          <w:szCs w:val="24"/>
        </w:rPr>
      </w:pPr>
      <w:r>
        <w:rPr>
          <w:rFonts w:ascii="Times New Roman" w:hAnsi="Times New Roman"/>
          <w:sz w:val="24"/>
          <w:szCs w:val="24"/>
        </w:rPr>
        <w:t>Тиннитус</w:t>
      </w:r>
      <w:r w:rsidR="0006685E" w:rsidRPr="003C38D0">
        <w:rPr>
          <w:rFonts w:ascii="Times New Roman" w:hAnsi="Times New Roman"/>
          <w:sz w:val="24"/>
          <w:szCs w:val="24"/>
        </w:rPr>
        <w:t xml:space="preserve"> (тиннитус) - это патологические слуховые ощущения, возникающие в ухе или голове без очевидных внешних раздражителей (без участия внешней среды). Субъективный шум может восприниматься как звон, шорох, жужжание, гул и др.</w:t>
      </w:r>
    </w:p>
    <w:p w14:paraId="64A7215B" w14:textId="07BF4DFA" w:rsidR="0006685E" w:rsidRPr="003C38D0" w:rsidRDefault="0006685E" w:rsidP="00187E8C">
      <w:pPr>
        <w:pStyle w:val="afb"/>
        <w:ind w:right="-7" w:firstLine="567"/>
        <w:jc w:val="both"/>
        <w:rPr>
          <w:rFonts w:ascii="Times New Roman" w:hAnsi="Times New Roman"/>
          <w:sz w:val="24"/>
          <w:szCs w:val="24"/>
        </w:rPr>
      </w:pPr>
      <w:r w:rsidRPr="003C38D0">
        <w:rPr>
          <w:rFonts w:ascii="Times New Roman" w:hAnsi="Times New Roman"/>
          <w:sz w:val="24"/>
          <w:szCs w:val="24"/>
        </w:rPr>
        <w:t xml:space="preserve">Европейское исследование </w:t>
      </w:r>
      <w:r w:rsidR="00BA659B">
        <w:rPr>
          <w:rFonts w:ascii="Times New Roman" w:hAnsi="Times New Roman"/>
          <w:sz w:val="24"/>
          <w:szCs w:val="24"/>
        </w:rPr>
        <w:t>тиннитус</w:t>
      </w:r>
      <w:r w:rsidRPr="003C38D0">
        <w:rPr>
          <w:rFonts w:ascii="Times New Roman" w:hAnsi="Times New Roman"/>
          <w:sz w:val="24"/>
          <w:szCs w:val="24"/>
        </w:rPr>
        <w:t xml:space="preserve"> в 2022г. показали общую распространенность любого </w:t>
      </w:r>
      <w:r w:rsidR="00BA659B">
        <w:rPr>
          <w:rFonts w:ascii="Times New Roman" w:hAnsi="Times New Roman"/>
          <w:sz w:val="24"/>
          <w:szCs w:val="24"/>
        </w:rPr>
        <w:t>тиннитус</w:t>
      </w:r>
      <w:r w:rsidRPr="003C38D0">
        <w:rPr>
          <w:rFonts w:ascii="Times New Roman" w:hAnsi="Times New Roman"/>
          <w:sz w:val="24"/>
          <w:szCs w:val="24"/>
        </w:rPr>
        <w:t xml:space="preserve"> 14,7%, тяжелый </w:t>
      </w:r>
      <w:r w:rsidR="00982217">
        <w:rPr>
          <w:rFonts w:ascii="Times New Roman" w:hAnsi="Times New Roman"/>
          <w:sz w:val="24"/>
          <w:szCs w:val="24"/>
        </w:rPr>
        <w:t>тиннитус</w:t>
      </w:r>
      <w:r w:rsidRPr="003C38D0">
        <w:rPr>
          <w:rFonts w:ascii="Times New Roman" w:hAnsi="Times New Roman"/>
          <w:sz w:val="24"/>
          <w:szCs w:val="24"/>
        </w:rPr>
        <w:t xml:space="preserve"> составил 1,2%.</w:t>
      </w:r>
    </w:p>
    <w:p w14:paraId="7AB787AE" w14:textId="34FB50DD" w:rsidR="0006685E" w:rsidRPr="003C38D0" w:rsidRDefault="0006685E" w:rsidP="00187E8C">
      <w:pPr>
        <w:pStyle w:val="afb"/>
        <w:ind w:right="-7" w:firstLine="567"/>
        <w:jc w:val="both"/>
        <w:rPr>
          <w:rFonts w:ascii="Times New Roman" w:hAnsi="Times New Roman"/>
          <w:sz w:val="24"/>
          <w:szCs w:val="24"/>
        </w:rPr>
      </w:pPr>
      <w:r w:rsidRPr="003C38D0">
        <w:rPr>
          <w:rFonts w:ascii="Times New Roman" w:hAnsi="Times New Roman"/>
          <w:sz w:val="24"/>
          <w:szCs w:val="24"/>
        </w:rPr>
        <w:t xml:space="preserve">В результате нашего исследования будут определены распространенность </w:t>
      </w:r>
      <w:r w:rsidR="00BA659B">
        <w:rPr>
          <w:rFonts w:ascii="Times New Roman" w:hAnsi="Times New Roman"/>
          <w:sz w:val="24"/>
          <w:szCs w:val="24"/>
        </w:rPr>
        <w:t>тиннитус</w:t>
      </w:r>
      <w:r w:rsidRPr="003C38D0">
        <w:rPr>
          <w:rFonts w:ascii="Times New Roman" w:hAnsi="Times New Roman"/>
          <w:sz w:val="24"/>
          <w:szCs w:val="24"/>
        </w:rPr>
        <w:t xml:space="preserve"> среди населения г.</w:t>
      </w:r>
      <w:r w:rsidR="00E413DC">
        <w:rPr>
          <w:rFonts w:ascii="Times New Roman" w:hAnsi="Times New Roman"/>
          <w:sz w:val="24"/>
          <w:szCs w:val="24"/>
        </w:rPr>
        <w:t xml:space="preserve"> </w:t>
      </w:r>
      <w:r w:rsidRPr="003C38D0">
        <w:rPr>
          <w:rFonts w:ascii="Times New Roman" w:hAnsi="Times New Roman"/>
          <w:sz w:val="24"/>
          <w:szCs w:val="24"/>
        </w:rPr>
        <w:t>Алматы.</w:t>
      </w:r>
    </w:p>
    <w:p w14:paraId="6DDD266E" w14:textId="43A20BAD" w:rsidR="0006685E" w:rsidRPr="003C38D0" w:rsidRDefault="0006685E" w:rsidP="00187E8C">
      <w:pPr>
        <w:pStyle w:val="afb"/>
        <w:ind w:right="-7" w:firstLine="567"/>
        <w:jc w:val="both"/>
        <w:rPr>
          <w:rFonts w:ascii="Times New Roman" w:hAnsi="Times New Roman"/>
          <w:sz w:val="24"/>
          <w:szCs w:val="24"/>
        </w:rPr>
      </w:pPr>
      <w:r w:rsidRPr="003C38D0">
        <w:rPr>
          <w:rFonts w:ascii="Times New Roman" w:hAnsi="Times New Roman"/>
          <w:sz w:val="24"/>
          <w:szCs w:val="24"/>
        </w:rPr>
        <w:t xml:space="preserve">Участие в исследовании является добровольным и </w:t>
      </w:r>
      <w:r w:rsidR="00755B7D">
        <w:rPr>
          <w:rFonts w:ascii="Times New Roman" w:hAnsi="Times New Roman"/>
          <w:sz w:val="24"/>
          <w:szCs w:val="24"/>
        </w:rPr>
        <w:t>анонимным</w:t>
      </w:r>
      <w:r w:rsidRPr="003C38D0">
        <w:rPr>
          <w:rFonts w:ascii="Times New Roman" w:hAnsi="Times New Roman"/>
          <w:sz w:val="24"/>
          <w:szCs w:val="24"/>
        </w:rPr>
        <w:t>.</w:t>
      </w:r>
    </w:p>
    <w:p w14:paraId="58182C7E" w14:textId="77777777" w:rsidR="0006685E" w:rsidRPr="003C38D0" w:rsidRDefault="0006685E" w:rsidP="00187E8C">
      <w:pPr>
        <w:pStyle w:val="afb"/>
        <w:ind w:right="-7" w:firstLine="567"/>
        <w:jc w:val="both"/>
        <w:rPr>
          <w:rFonts w:ascii="Times New Roman" w:hAnsi="Times New Roman"/>
          <w:sz w:val="24"/>
          <w:szCs w:val="24"/>
        </w:rPr>
      </w:pPr>
      <w:r w:rsidRPr="003C38D0">
        <w:rPr>
          <w:rFonts w:ascii="Times New Roman" w:hAnsi="Times New Roman"/>
          <w:sz w:val="24"/>
          <w:szCs w:val="24"/>
        </w:rPr>
        <w:t>Для заполнения анкеты Вам потребуется 20-30 минут.</w:t>
      </w:r>
    </w:p>
    <w:p w14:paraId="326FB238" w14:textId="77777777" w:rsidR="0006685E" w:rsidRPr="003C38D0" w:rsidRDefault="0006685E" w:rsidP="00187E8C">
      <w:pPr>
        <w:pStyle w:val="afb"/>
        <w:ind w:right="-7" w:firstLine="567"/>
        <w:jc w:val="both"/>
        <w:rPr>
          <w:rFonts w:ascii="Times New Roman" w:hAnsi="Times New Roman"/>
          <w:sz w:val="24"/>
          <w:szCs w:val="24"/>
        </w:rPr>
      </w:pPr>
      <w:r w:rsidRPr="003C38D0">
        <w:rPr>
          <w:rFonts w:ascii="Times New Roman" w:hAnsi="Times New Roman"/>
          <w:sz w:val="24"/>
          <w:szCs w:val="24"/>
        </w:rPr>
        <w:t xml:space="preserve">Для получения дополнительной информации Вы можете связаться с исследователем </w:t>
      </w:r>
      <w:r w:rsidRPr="003C38D0">
        <w:rPr>
          <w:rFonts w:ascii="Times New Roman" w:hAnsi="Times New Roman"/>
          <w:sz w:val="24"/>
          <w:szCs w:val="24"/>
          <w:lang w:val="kk-KZ" w:eastAsia="ru-RU"/>
        </w:rPr>
        <w:t>Сейткали Акбота Сейткаликызы</w:t>
      </w:r>
    </w:p>
    <w:p w14:paraId="0214DD06" w14:textId="77777777" w:rsidR="0006685E" w:rsidRPr="003C38D0" w:rsidRDefault="0006685E" w:rsidP="00187E8C">
      <w:pPr>
        <w:pStyle w:val="afb"/>
        <w:ind w:right="-7" w:firstLine="567"/>
        <w:jc w:val="both"/>
        <w:rPr>
          <w:rFonts w:ascii="Times New Roman" w:hAnsi="Times New Roman"/>
          <w:sz w:val="24"/>
          <w:szCs w:val="24"/>
        </w:rPr>
      </w:pPr>
      <w:r w:rsidRPr="003C38D0">
        <w:rPr>
          <w:rFonts w:ascii="Times New Roman" w:hAnsi="Times New Roman"/>
          <w:sz w:val="24"/>
          <w:szCs w:val="24"/>
        </w:rPr>
        <w:t>Тел.: 8 7023537823</w:t>
      </w:r>
    </w:p>
    <w:p w14:paraId="756FD803" w14:textId="77777777" w:rsidR="0006685E" w:rsidRPr="003C38D0" w:rsidRDefault="0006685E" w:rsidP="00187E8C">
      <w:pPr>
        <w:pStyle w:val="afb"/>
        <w:ind w:right="-7" w:firstLine="567"/>
        <w:jc w:val="both"/>
        <w:rPr>
          <w:rFonts w:ascii="Times New Roman" w:hAnsi="Times New Roman"/>
          <w:sz w:val="24"/>
          <w:szCs w:val="24"/>
        </w:rPr>
      </w:pPr>
    </w:p>
    <w:p w14:paraId="5EBEEB11" w14:textId="77777777" w:rsidR="0006685E" w:rsidRPr="003C38D0" w:rsidRDefault="0006685E" w:rsidP="00187E8C">
      <w:pPr>
        <w:pStyle w:val="afb"/>
        <w:ind w:right="-7" w:firstLine="567"/>
        <w:jc w:val="both"/>
        <w:rPr>
          <w:rFonts w:ascii="Times New Roman" w:hAnsi="Times New Roman"/>
          <w:sz w:val="24"/>
          <w:szCs w:val="24"/>
        </w:rPr>
      </w:pPr>
      <w:r w:rsidRPr="003C38D0">
        <w:rPr>
          <w:rFonts w:ascii="Times New Roman" w:hAnsi="Times New Roman"/>
          <w:noProof/>
          <w:sz w:val="24"/>
          <w:szCs w:val="24"/>
          <w:lang w:eastAsia="ru-RU"/>
        </w:rPr>
        <mc:AlternateContent>
          <mc:Choice Requires="wps">
            <w:drawing>
              <wp:anchor distT="0" distB="0" distL="114300" distR="114300" simplePos="0" relativeHeight="251658240" behindDoc="0" locked="0" layoutInCell="1" allowOverlap="1" wp14:anchorId="112166B5" wp14:editId="6BA7D572">
                <wp:simplePos x="0" y="0"/>
                <wp:positionH relativeFrom="column">
                  <wp:posOffset>5425440</wp:posOffset>
                </wp:positionH>
                <wp:positionV relativeFrom="paragraph">
                  <wp:posOffset>38100</wp:posOffset>
                </wp:positionV>
                <wp:extent cx="247650" cy="142875"/>
                <wp:effectExtent l="9525" t="9525" r="9525" b="9525"/>
                <wp:wrapNone/>
                <wp:docPr id="1443291409"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49FCAB" id="Прямоугольник 3" o:spid="_x0000_s1026" style="position:absolute;margin-left:427.2pt;margin-top:3pt;width:19.5pt;height:11.25pt;z-index:2516572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"/>
            </w:pict>
          </mc:Fallback>
        </mc:AlternateContent>
      </w:r>
      <w:r w:rsidRPr="003C38D0">
        <w:rPr>
          <w:rFonts w:ascii="Times New Roman" w:hAnsi="Times New Roman"/>
          <w:sz w:val="24"/>
          <w:szCs w:val="24"/>
        </w:rPr>
        <w:t>Я даю согласие в участие в данном исследовании добровольно</w:t>
      </w:r>
    </w:p>
    <w:p w14:paraId="5D4CE562" w14:textId="77777777" w:rsidR="0006685E" w:rsidRPr="003C38D0" w:rsidRDefault="0006685E" w:rsidP="00187E8C">
      <w:pPr>
        <w:pStyle w:val="afb"/>
        <w:ind w:right="-7" w:firstLine="567"/>
        <w:jc w:val="both"/>
        <w:rPr>
          <w:rFonts w:ascii="Times New Roman" w:hAnsi="Times New Roman"/>
          <w:sz w:val="24"/>
          <w:szCs w:val="24"/>
        </w:rPr>
      </w:pPr>
      <w:r w:rsidRPr="003C38D0">
        <w:rPr>
          <w:rFonts w:ascii="Times New Roman" w:hAnsi="Times New Roman"/>
          <w:sz w:val="24"/>
          <w:szCs w:val="24"/>
        </w:rPr>
        <w:t xml:space="preserve"> </w:t>
      </w:r>
    </w:p>
    <w:p w14:paraId="6A08C441" w14:textId="77777777" w:rsidR="0006685E" w:rsidRPr="003C38D0" w:rsidRDefault="0006685E" w:rsidP="00187E8C">
      <w:pPr>
        <w:pStyle w:val="afb"/>
        <w:ind w:right="-7"/>
        <w:jc w:val="both"/>
        <w:rPr>
          <w:rFonts w:ascii="Times New Roman" w:hAnsi="Times New Roman"/>
          <w:sz w:val="24"/>
          <w:szCs w:val="24"/>
        </w:rPr>
      </w:pPr>
      <w:r w:rsidRPr="003C38D0">
        <w:rPr>
          <w:rFonts w:ascii="Times New Roman" w:hAnsi="Times New Roman"/>
          <w:noProof/>
          <w:sz w:val="24"/>
          <w:szCs w:val="24"/>
          <w:lang w:eastAsia="ru-RU"/>
        </w:rPr>
        <mc:AlternateContent>
          <mc:Choice Requires="wps">
            <w:drawing>
              <wp:anchor distT="0" distB="0" distL="114300" distR="114300" simplePos="0" relativeHeight="251658241" behindDoc="0" locked="0" layoutInCell="1" allowOverlap="1" wp14:anchorId="19495062" wp14:editId="20B4781E">
                <wp:simplePos x="0" y="0"/>
                <wp:positionH relativeFrom="column">
                  <wp:posOffset>5473065</wp:posOffset>
                </wp:positionH>
                <wp:positionV relativeFrom="paragraph">
                  <wp:posOffset>162560</wp:posOffset>
                </wp:positionV>
                <wp:extent cx="247650" cy="142875"/>
                <wp:effectExtent l="9525" t="8255" r="9525" b="10795"/>
                <wp:wrapNone/>
                <wp:docPr id="1255010643"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A932C1" id="Прямоугольник 2" o:spid="_x0000_s1026" style="position:absolute;margin-left:430.95pt;margin-top:12.8pt;width:19.5pt;height:11.25pt;z-index:251657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"/>
            </w:pict>
          </mc:Fallback>
        </mc:AlternateContent>
      </w:r>
      <w:r w:rsidRPr="003C38D0">
        <w:rPr>
          <w:rFonts w:ascii="Times New Roman" w:hAnsi="Times New Roman"/>
          <w:sz w:val="24"/>
          <w:szCs w:val="24"/>
        </w:rPr>
        <w:t>Я понимаю, что на любом этапе могу отказаться от участия</w:t>
      </w:r>
    </w:p>
    <w:p w14:paraId="6D5DE1C7" w14:textId="77777777" w:rsidR="0006685E" w:rsidRPr="003C38D0" w:rsidRDefault="0006685E" w:rsidP="00187E8C">
      <w:pPr>
        <w:pStyle w:val="afb"/>
        <w:ind w:right="-7"/>
        <w:jc w:val="both"/>
        <w:rPr>
          <w:rFonts w:ascii="Times New Roman" w:hAnsi="Times New Roman"/>
          <w:sz w:val="24"/>
          <w:szCs w:val="24"/>
        </w:rPr>
      </w:pPr>
      <w:r w:rsidRPr="003C38D0">
        <w:rPr>
          <w:rFonts w:ascii="Times New Roman" w:hAnsi="Times New Roman"/>
          <w:sz w:val="24"/>
          <w:szCs w:val="24"/>
        </w:rPr>
        <w:t xml:space="preserve">в исследовании.                                                                       </w:t>
      </w:r>
    </w:p>
    <w:p w14:paraId="45AB8C46" w14:textId="77777777" w:rsidR="0006685E" w:rsidRPr="003C38D0" w:rsidRDefault="0006685E" w:rsidP="00187E8C">
      <w:pPr>
        <w:pStyle w:val="afb"/>
        <w:ind w:right="-7"/>
        <w:jc w:val="both"/>
        <w:rPr>
          <w:rFonts w:ascii="Times New Roman" w:hAnsi="Times New Roman"/>
          <w:sz w:val="24"/>
          <w:szCs w:val="24"/>
        </w:rPr>
      </w:pPr>
    </w:p>
    <w:p w14:paraId="6131325E" w14:textId="2FC426B0" w:rsidR="0006685E" w:rsidRPr="003C38D0" w:rsidRDefault="0006685E" w:rsidP="00187E8C">
      <w:pPr>
        <w:pStyle w:val="afb"/>
        <w:ind w:right="-7"/>
        <w:jc w:val="both"/>
        <w:rPr>
          <w:rFonts w:ascii="Times New Roman" w:hAnsi="Times New Roman"/>
          <w:sz w:val="24"/>
          <w:szCs w:val="24"/>
        </w:rPr>
      </w:pPr>
      <w:r w:rsidRPr="003C38D0">
        <w:rPr>
          <w:rFonts w:ascii="Times New Roman" w:hAnsi="Times New Roman"/>
          <w:noProof/>
          <w:sz w:val="24"/>
          <w:szCs w:val="24"/>
          <w:lang w:eastAsia="ru-RU"/>
        </w:rPr>
        <mc:AlternateContent>
          <mc:Choice Requires="wps">
            <w:drawing>
              <wp:anchor distT="0" distB="0" distL="114300" distR="114300" simplePos="0" relativeHeight="251658242" behindDoc="0" locked="0" layoutInCell="1" allowOverlap="1" wp14:anchorId="2EFE5BD2" wp14:editId="4670DA8F">
                <wp:simplePos x="0" y="0"/>
                <wp:positionH relativeFrom="column">
                  <wp:posOffset>5444490</wp:posOffset>
                </wp:positionH>
                <wp:positionV relativeFrom="paragraph">
                  <wp:posOffset>311150</wp:posOffset>
                </wp:positionV>
                <wp:extent cx="247650" cy="142875"/>
                <wp:effectExtent l="9525" t="6350" r="9525" b="12700"/>
                <wp:wrapNone/>
                <wp:docPr id="1550699773"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074C24" id="Прямоугольник 1" o:spid="_x0000_s1026" style="position:absolute;margin-left:428.7pt;margin-top:24.5pt;width:19.5pt;height:11.25pt;z-index:251657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"/>
            </w:pict>
          </mc:Fallback>
        </mc:AlternateContent>
      </w:r>
      <w:r w:rsidRPr="003C38D0">
        <w:rPr>
          <w:rFonts w:ascii="Times New Roman" w:hAnsi="Times New Roman"/>
          <w:sz w:val="24"/>
          <w:szCs w:val="24"/>
        </w:rPr>
        <w:t>Я понимаю, что собранная информация будет использоваться для научного исследования и сбор проводиться</w:t>
      </w:r>
      <w:r w:rsidR="00537882">
        <w:rPr>
          <w:rFonts w:ascii="Times New Roman" w:hAnsi="Times New Roman"/>
          <w:sz w:val="24"/>
          <w:szCs w:val="24"/>
        </w:rPr>
        <w:t xml:space="preserve"> </w:t>
      </w:r>
      <w:r w:rsidRPr="003C38D0">
        <w:rPr>
          <w:rFonts w:ascii="Times New Roman" w:hAnsi="Times New Roman"/>
          <w:sz w:val="24"/>
          <w:szCs w:val="24"/>
        </w:rPr>
        <w:t>анонимно</w:t>
      </w:r>
    </w:p>
    <w:p w14:paraId="58C8CF2B" w14:textId="7991A656" w:rsidR="006A041F" w:rsidRDefault="006A041F" w:rsidP="00187E8C">
      <w:pPr>
        <w:pStyle w:val="afb"/>
        <w:numPr>
          <w:ilvl w:val="0"/>
          <w:numId w:val="6"/>
        </w:numPr>
        <w:spacing w:before="240"/>
        <w:ind w:left="0" w:right="-7" w:firstLine="0"/>
        <w:rPr>
          <w:rFonts w:ascii="Times New Roman" w:hAnsi="Times New Roman"/>
          <w:b/>
          <w:bCs/>
          <w:sz w:val="24"/>
          <w:szCs w:val="24"/>
        </w:rPr>
      </w:pPr>
      <w:r>
        <w:rPr>
          <w:rFonts w:ascii="Times New Roman" w:hAnsi="Times New Roman"/>
          <w:b/>
          <w:bCs/>
          <w:sz w:val="24"/>
          <w:szCs w:val="24"/>
        </w:rPr>
        <w:t>Пол:</w:t>
      </w:r>
    </w:p>
    <w:p w14:paraId="5FC6B7DD" w14:textId="564B89FD" w:rsidR="00884395" w:rsidRPr="00884395" w:rsidRDefault="00884395" w:rsidP="00187E8C">
      <w:pPr>
        <w:pStyle w:val="afb"/>
        <w:ind w:right="-7"/>
        <w:rPr>
          <w:rFonts w:ascii="Times New Roman" w:hAnsi="Times New Roman"/>
          <w:sz w:val="24"/>
          <w:szCs w:val="24"/>
        </w:rPr>
      </w:pPr>
      <w:r w:rsidRPr="00884395">
        <w:rPr>
          <w:rFonts w:ascii="Times New Roman" w:hAnsi="Times New Roman"/>
          <w:sz w:val="24"/>
          <w:szCs w:val="24"/>
        </w:rPr>
        <w:t>A.</w:t>
      </w:r>
      <w:r w:rsidRPr="00884395">
        <w:rPr>
          <w:rFonts w:ascii="Times New Roman" w:hAnsi="Times New Roman"/>
          <w:sz w:val="24"/>
          <w:szCs w:val="24"/>
        </w:rPr>
        <w:tab/>
      </w:r>
      <w:r w:rsidR="00A602F7">
        <w:rPr>
          <w:rFonts w:ascii="Times New Roman" w:hAnsi="Times New Roman"/>
          <w:sz w:val="24"/>
          <w:szCs w:val="24"/>
        </w:rPr>
        <w:t>Мужчины</w:t>
      </w:r>
    </w:p>
    <w:p w14:paraId="65888C26" w14:textId="701EADB8" w:rsidR="00884395" w:rsidRPr="00884395" w:rsidRDefault="00884395" w:rsidP="00187E8C">
      <w:pPr>
        <w:pStyle w:val="afb"/>
        <w:ind w:right="-7"/>
        <w:rPr>
          <w:rFonts w:ascii="Times New Roman" w:hAnsi="Times New Roman"/>
          <w:sz w:val="24"/>
          <w:szCs w:val="24"/>
        </w:rPr>
      </w:pPr>
      <w:r w:rsidRPr="00884395">
        <w:rPr>
          <w:rFonts w:ascii="Times New Roman" w:hAnsi="Times New Roman"/>
          <w:sz w:val="24"/>
          <w:szCs w:val="24"/>
        </w:rPr>
        <w:t>B.</w:t>
      </w:r>
      <w:r w:rsidRPr="00884395">
        <w:rPr>
          <w:rFonts w:ascii="Times New Roman" w:hAnsi="Times New Roman"/>
          <w:sz w:val="24"/>
          <w:szCs w:val="24"/>
        </w:rPr>
        <w:tab/>
      </w:r>
      <w:r w:rsidR="00A602F7">
        <w:rPr>
          <w:rFonts w:ascii="Times New Roman" w:hAnsi="Times New Roman"/>
          <w:sz w:val="24"/>
          <w:szCs w:val="24"/>
        </w:rPr>
        <w:t>Женщины</w:t>
      </w:r>
    </w:p>
    <w:p w14:paraId="6BA98C62" w14:textId="09ED6CED" w:rsidR="00884395" w:rsidRDefault="00884395" w:rsidP="00187E8C">
      <w:pPr>
        <w:pStyle w:val="afb"/>
        <w:ind w:right="-7"/>
        <w:rPr>
          <w:rFonts w:ascii="Times New Roman" w:hAnsi="Times New Roman"/>
          <w:sz w:val="24"/>
          <w:szCs w:val="24"/>
        </w:rPr>
      </w:pPr>
      <w:r w:rsidRPr="00884395">
        <w:rPr>
          <w:rFonts w:ascii="Times New Roman" w:hAnsi="Times New Roman"/>
          <w:sz w:val="24"/>
          <w:szCs w:val="24"/>
        </w:rPr>
        <w:t>C.</w:t>
      </w:r>
      <w:r w:rsidRPr="00884395">
        <w:rPr>
          <w:rFonts w:ascii="Times New Roman" w:hAnsi="Times New Roman"/>
          <w:sz w:val="24"/>
          <w:szCs w:val="24"/>
        </w:rPr>
        <w:tab/>
      </w:r>
      <w:r w:rsidR="00A602F7">
        <w:rPr>
          <w:rFonts w:ascii="Times New Roman" w:hAnsi="Times New Roman"/>
          <w:sz w:val="24"/>
          <w:szCs w:val="24"/>
        </w:rPr>
        <w:t>Нет данных</w:t>
      </w:r>
    </w:p>
    <w:p w14:paraId="667DC85C" w14:textId="51522E58" w:rsidR="0006685E" w:rsidRPr="003C38D0" w:rsidRDefault="0006685E" w:rsidP="00187E8C">
      <w:pPr>
        <w:pStyle w:val="afb"/>
        <w:numPr>
          <w:ilvl w:val="0"/>
          <w:numId w:val="6"/>
        </w:numPr>
        <w:spacing w:before="240"/>
        <w:ind w:left="0" w:right="-7" w:firstLine="0"/>
        <w:rPr>
          <w:rFonts w:ascii="Times New Roman" w:hAnsi="Times New Roman"/>
          <w:b/>
          <w:bCs/>
          <w:sz w:val="24"/>
          <w:szCs w:val="24"/>
        </w:rPr>
      </w:pPr>
      <w:r w:rsidRPr="003C38D0">
        <w:rPr>
          <w:rFonts w:ascii="Times New Roman" w:hAnsi="Times New Roman"/>
          <w:b/>
          <w:bCs/>
          <w:sz w:val="24"/>
          <w:szCs w:val="24"/>
        </w:rPr>
        <w:t>Ваш возраст:</w:t>
      </w:r>
    </w:p>
    <w:p w14:paraId="027C6185" w14:textId="77777777" w:rsidR="0006685E" w:rsidRPr="003C38D0" w:rsidRDefault="0006685E" w:rsidP="00187E8C">
      <w:pPr>
        <w:pStyle w:val="afb"/>
        <w:numPr>
          <w:ilvl w:val="0"/>
          <w:numId w:val="5"/>
        </w:numPr>
        <w:ind w:left="0" w:right="-7" w:firstLine="0"/>
        <w:rPr>
          <w:rFonts w:ascii="Times New Roman" w:hAnsi="Times New Roman"/>
          <w:sz w:val="24"/>
          <w:szCs w:val="24"/>
        </w:rPr>
      </w:pPr>
      <w:bookmarkStart w:id="62" w:name="_Hlk181750055"/>
      <w:r w:rsidRPr="003C38D0">
        <w:rPr>
          <w:rFonts w:ascii="Times New Roman" w:hAnsi="Times New Roman"/>
          <w:sz w:val="24"/>
          <w:szCs w:val="24"/>
        </w:rPr>
        <w:t>18-44</w:t>
      </w:r>
    </w:p>
    <w:p w14:paraId="78B5D499" w14:textId="77777777" w:rsidR="0006685E" w:rsidRPr="003C38D0" w:rsidRDefault="0006685E" w:rsidP="00187E8C">
      <w:pPr>
        <w:pStyle w:val="afb"/>
        <w:numPr>
          <w:ilvl w:val="0"/>
          <w:numId w:val="5"/>
        </w:numPr>
        <w:ind w:left="0" w:right="-7" w:firstLine="0"/>
        <w:rPr>
          <w:rFonts w:ascii="Times New Roman" w:hAnsi="Times New Roman"/>
          <w:sz w:val="24"/>
          <w:szCs w:val="24"/>
        </w:rPr>
      </w:pPr>
      <w:r w:rsidRPr="003C38D0">
        <w:rPr>
          <w:rFonts w:ascii="Times New Roman" w:hAnsi="Times New Roman"/>
          <w:sz w:val="24"/>
          <w:szCs w:val="24"/>
        </w:rPr>
        <w:t xml:space="preserve">45-54  </w:t>
      </w:r>
    </w:p>
    <w:p w14:paraId="72A9F501" w14:textId="77777777" w:rsidR="0006685E" w:rsidRPr="003C38D0" w:rsidRDefault="0006685E" w:rsidP="00187E8C">
      <w:pPr>
        <w:pStyle w:val="afb"/>
        <w:numPr>
          <w:ilvl w:val="0"/>
          <w:numId w:val="5"/>
        </w:numPr>
        <w:ind w:left="0" w:right="-7" w:firstLine="0"/>
        <w:rPr>
          <w:rFonts w:ascii="Times New Roman" w:hAnsi="Times New Roman"/>
          <w:sz w:val="24"/>
          <w:szCs w:val="24"/>
        </w:rPr>
      </w:pPr>
      <w:r w:rsidRPr="003C38D0">
        <w:rPr>
          <w:rFonts w:ascii="Times New Roman" w:hAnsi="Times New Roman"/>
          <w:sz w:val="24"/>
          <w:szCs w:val="24"/>
        </w:rPr>
        <w:t>55-64</w:t>
      </w:r>
    </w:p>
    <w:bookmarkEnd w:id="62"/>
    <w:p w14:paraId="7D292F34" w14:textId="77777777" w:rsidR="0006685E" w:rsidRPr="003C38D0" w:rsidRDefault="0006685E" w:rsidP="00187E8C">
      <w:pPr>
        <w:pStyle w:val="afb"/>
        <w:numPr>
          <w:ilvl w:val="0"/>
          <w:numId w:val="5"/>
        </w:numPr>
        <w:ind w:left="0" w:right="-7" w:firstLine="0"/>
        <w:rPr>
          <w:rFonts w:ascii="Times New Roman" w:hAnsi="Times New Roman"/>
          <w:sz w:val="24"/>
          <w:szCs w:val="24"/>
        </w:rPr>
      </w:pPr>
      <w:r w:rsidRPr="003C38D0">
        <w:rPr>
          <w:rFonts w:ascii="Times New Roman" w:hAnsi="Times New Roman"/>
          <w:sz w:val="24"/>
          <w:szCs w:val="24"/>
        </w:rPr>
        <w:t>65-74</w:t>
      </w:r>
    </w:p>
    <w:p w14:paraId="3004EA3C" w14:textId="77777777" w:rsidR="0006685E" w:rsidRPr="003C38D0" w:rsidRDefault="0006685E" w:rsidP="00187E8C">
      <w:pPr>
        <w:pStyle w:val="afb"/>
        <w:numPr>
          <w:ilvl w:val="0"/>
          <w:numId w:val="5"/>
        </w:numPr>
        <w:ind w:left="0" w:right="-7" w:firstLine="0"/>
        <w:rPr>
          <w:rFonts w:ascii="Times New Roman" w:hAnsi="Times New Roman"/>
          <w:sz w:val="24"/>
          <w:szCs w:val="24"/>
        </w:rPr>
      </w:pPr>
      <w:r w:rsidRPr="003C38D0">
        <w:rPr>
          <w:rFonts w:ascii="Times New Roman" w:hAnsi="Times New Roman"/>
          <w:sz w:val="24"/>
          <w:szCs w:val="24"/>
        </w:rPr>
        <w:t>75+</w:t>
      </w:r>
    </w:p>
    <w:p w14:paraId="161887E1" w14:textId="77777777" w:rsidR="0006685E" w:rsidRPr="003C38D0" w:rsidRDefault="0006685E" w:rsidP="00187E8C">
      <w:pPr>
        <w:pStyle w:val="afb"/>
        <w:numPr>
          <w:ilvl w:val="0"/>
          <w:numId w:val="6"/>
        </w:numPr>
        <w:spacing w:before="240"/>
        <w:ind w:left="0" w:right="-7" w:firstLine="0"/>
        <w:rPr>
          <w:rFonts w:ascii="Times New Roman" w:hAnsi="Times New Roman"/>
          <w:b/>
          <w:bCs/>
          <w:sz w:val="24"/>
          <w:szCs w:val="24"/>
        </w:rPr>
      </w:pPr>
      <w:r w:rsidRPr="003C38D0">
        <w:rPr>
          <w:rFonts w:ascii="Times New Roman" w:hAnsi="Times New Roman"/>
          <w:b/>
          <w:bCs/>
          <w:sz w:val="24"/>
          <w:szCs w:val="24"/>
        </w:rPr>
        <w:t>Укажите, пожалуйста, уровень Вашего образования:</w:t>
      </w:r>
    </w:p>
    <w:p w14:paraId="46217CCF" w14:textId="77777777" w:rsidR="0006685E" w:rsidRPr="003C38D0" w:rsidRDefault="0006685E" w:rsidP="00187E8C">
      <w:pPr>
        <w:pStyle w:val="afb"/>
        <w:numPr>
          <w:ilvl w:val="0"/>
          <w:numId w:val="4"/>
        </w:numPr>
        <w:ind w:left="0" w:right="-7" w:firstLine="0"/>
        <w:rPr>
          <w:rFonts w:ascii="Times New Roman" w:hAnsi="Times New Roman"/>
          <w:sz w:val="24"/>
          <w:szCs w:val="24"/>
        </w:rPr>
      </w:pPr>
      <w:r w:rsidRPr="003C38D0">
        <w:rPr>
          <w:rFonts w:ascii="Times New Roman" w:hAnsi="Times New Roman"/>
          <w:sz w:val="24"/>
          <w:szCs w:val="24"/>
        </w:rPr>
        <w:t>Незаконченное среднее</w:t>
      </w:r>
    </w:p>
    <w:p w14:paraId="0DBDE246" w14:textId="77777777" w:rsidR="0006685E" w:rsidRPr="003C38D0" w:rsidRDefault="0006685E" w:rsidP="00187E8C">
      <w:pPr>
        <w:pStyle w:val="afb"/>
        <w:numPr>
          <w:ilvl w:val="0"/>
          <w:numId w:val="4"/>
        </w:numPr>
        <w:ind w:left="0" w:right="-7" w:firstLine="0"/>
        <w:rPr>
          <w:rFonts w:ascii="Times New Roman" w:hAnsi="Times New Roman"/>
          <w:sz w:val="24"/>
          <w:szCs w:val="24"/>
        </w:rPr>
      </w:pPr>
      <w:r w:rsidRPr="003C38D0">
        <w:rPr>
          <w:rFonts w:ascii="Times New Roman" w:hAnsi="Times New Roman"/>
          <w:sz w:val="24"/>
          <w:szCs w:val="24"/>
        </w:rPr>
        <w:t>Среднее</w:t>
      </w:r>
    </w:p>
    <w:p w14:paraId="489E5F70" w14:textId="77777777" w:rsidR="0006685E" w:rsidRPr="003C38D0" w:rsidRDefault="0006685E" w:rsidP="00187E8C">
      <w:pPr>
        <w:pStyle w:val="afb"/>
        <w:numPr>
          <w:ilvl w:val="0"/>
          <w:numId w:val="4"/>
        </w:numPr>
        <w:ind w:left="0" w:right="-7" w:firstLine="0"/>
        <w:rPr>
          <w:rFonts w:ascii="Times New Roman" w:hAnsi="Times New Roman"/>
          <w:sz w:val="24"/>
          <w:szCs w:val="24"/>
        </w:rPr>
      </w:pPr>
      <w:r w:rsidRPr="003C38D0">
        <w:rPr>
          <w:rFonts w:ascii="Times New Roman" w:hAnsi="Times New Roman"/>
          <w:sz w:val="24"/>
          <w:szCs w:val="24"/>
        </w:rPr>
        <w:t>Среднее специальное (колледж, и др.)</w:t>
      </w:r>
    </w:p>
    <w:p w14:paraId="7EC01484" w14:textId="77777777" w:rsidR="0006685E" w:rsidRPr="003C38D0" w:rsidRDefault="0006685E" w:rsidP="00187E8C">
      <w:pPr>
        <w:pStyle w:val="afb"/>
        <w:numPr>
          <w:ilvl w:val="0"/>
          <w:numId w:val="4"/>
        </w:numPr>
        <w:ind w:left="0" w:right="-7" w:firstLine="0"/>
        <w:rPr>
          <w:rFonts w:ascii="Times New Roman" w:hAnsi="Times New Roman"/>
          <w:sz w:val="24"/>
          <w:szCs w:val="24"/>
        </w:rPr>
      </w:pPr>
      <w:r w:rsidRPr="003C38D0">
        <w:rPr>
          <w:rFonts w:ascii="Times New Roman" w:hAnsi="Times New Roman"/>
          <w:sz w:val="24"/>
          <w:szCs w:val="24"/>
        </w:rPr>
        <w:t>Высшее</w:t>
      </w:r>
    </w:p>
    <w:p w14:paraId="10AFC9C4" w14:textId="77777777" w:rsidR="0006685E" w:rsidRPr="003C38D0" w:rsidRDefault="0006685E" w:rsidP="00187E8C">
      <w:pPr>
        <w:pStyle w:val="afb"/>
        <w:numPr>
          <w:ilvl w:val="0"/>
          <w:numId w:val="6"/>
        </w:numPr>
        <w:spacing w:before="240"/>
        <w:ind w:left="0" w:right="-7" w:firstLine="0"/>
        <w:rPr>
          <w:rFonts w:ascii="Times New Roman" w:hAnsi="Times New Roman"/>
          <w:b/>
          <w:bCs/>
          <w:sz w:val="24"/>
          <w:szCs w:val="24"/>
        </w:rPr>
      </w:pPr>
      <w:r w:rsidRPr="003C38D0">
        <w:rPr>
          <w:rFonts w:ascii="Times New Roman" w:hAnsi="Times New Roman"/>
          <w:b/>
          <w:bCs/>
          <w:sz w:val="24"/>
          <w:szCs w:val="24"/>
        </w:rPr>
        <w:t>Укажите, пожалуйста, Ваш социальный статус:</w:t>
      </w:r>
    </w:p>
    <w:p w14:paraId="42DC3114" w14:textId="77777777" w:rsidR="0006685E" w:rsidRPr="003C38D0" w:rsidRDefault="0006685E" w:rsidP="00187E8C">
      <w:pPr>
        <w:pStyle w:val="afb"/>
        <w:numPr>
          <w:ilvl w:val="0"/>
          <w:numId w:val="7"/>
        </w:numPr>
        <w:ind w:left="0" w:right="-7" w:firstLine="0"/>
        <w:rPr>
          <w:rFonts w:ascii="Times New Roman" w:hAnsi="Times New Roman"/>
          <w:sz w:val="24"/>
          <w:szCs w:val="24"/>
        </w:rPr>
      </w:pPr>
      <w:r w:rsidRPr="003C38D0">
        <w:rPr>
          <w:rFonts w:ascii="Times New Roman" w:hAnsi="Times New Roman"/>
          <w:sz w:val="24"/>
          <w:szCs w:val="24"/>
        </w:rPr>
        <w:t>Рабочий (-ая)</w:t>
      </w:r>
    </w:p>
    <w:p w14:paraId="1453B40B" w14:textId="77777777" w:rsidR="0006685E" w:rsidRPr="003C38D0" w:rsidRDefault="0006685E" w:rsidP="00187E8C">
      <w:pPr>
        <w:pStyle w:val="afb"/>
        <w:numPr>
          <w:ilvl w:val="0"/>
          <w:numId w:val="7"/>
        </w:numPr>
        <w:ind w:left="0" w:right="-7" w:firstLine="0"/>
        <w:rPr>
          <w:rFonts w:ascii="Times New Roman" w:hAnsi="Times New Roman"/>
          <w:sz w:val="24"/>
          <w:szCs w:val="24"/>
        </w:rPr>
      </w:pPr>
      <w:r w:rsidRPr="003C38D0">
        <w:rPr>
          <w:rFonts w:ascii="Times New Roman" w:hAnsi="Times New Roman"/>
          <w:sz w:val="24"/>
          <w:szCs w:val="24"/>
        </w:rPr>
        <w:t>Домохозяйка</w:t>
      </w:r>
    </w:p>
    <w:p w14:paraId="6A2ED36C" w14:textId="77777777" w:rsidR="0006685E" w:rsidRPr="003C38D0" w:rsidRDefault="0006685E" w:rsidP="00187E8C">
      <w:pPr>
        <w:pStyle w:val="afb"/>
        <w:numPr>
          <w:ilvl w:val="0"/>
          <w:numId w:val="7"/>
        </w:numPr>
        <w:ind w:left="0" w:right="-7" w:firstLine="0"/>
        <w:rPr>
          <w:rFonts w:ascii="Times New Roman" w:hAnsi="Times New Roman"/>
          <w:sz w:val="24"/>
          <w:szCs w:val="24"/>
        </w:rPr>
      </w:pPr>
      <w:r w:rsidRPr="003C38D0">
        <w:rPr>
          <w:rFonts w:ascii="Times New Roman" w:hAnsi="Times New Roman"/>
          <w:sz w:val="24"/>
          <w:szCs w:val="24"/>
        </w:rPr>
        <w:t xml:space="preserve">Пенсионер </w:t>
      </w:r>
    </w:p>
    <w:p w14:paraId="2171D6BD" w14:textId="77777777" w:rsidR="0006685E" w:rsidRPr="003C38D0" w:rsidRDefault="0006685E" w:rsidP="00187E8C">
      <w:pPr>
        <w:pStyle w:val="afb"/>
        <w:numPr>
          <w:ilvl w:val="0"/>
          <w:numId w:val="7"/>
        </w:numPr>
        <w:ind w:left="0" w:right="-7" w:firstLine="0"/>
        <w:rPr>
          <w:rFonts w:ascii="Times New Roman" w:hAnsi="Times New Roman"/>
          <w:sz w:val="24"/>
          <w:szCs w:val="24"/>
        </w:rPr>
      </w:pPr>
      <w:r w:rsidRPr="003C38D0">
        <w:rPr>
          <w:rFonts w:ascii="Times New Roman" w:hAnsi="Times New Roman"/>
          <w:sz w:val="24"/>
          <w:szCs w:val="24"/>
        </w:rPr>
        <w:t>Служащий (-ая)</w:t>
      </w:r>
    </w:p>
    <w:p w14:paraId="2747D7D8" w14:textId="77777777" w:rsidR="0006685E" w:rsidRPr="003C38D0" w:rsidRDefault="0006685E" w:rsidP="00187E8C">
      <w:pPr>
        <w:pStyle w:val="afb"/>
        <w:numPr>
          <w:ilvl w:val="0"/>
          <w:numId w:val="7"/>
        </w:numPr>
        <w:ind w:left="0" w:right="-7" w:firstLine="0"/>
        <w:rPr>
          <w:rFonts w:ascii="Times New Roman" w:hAnsi="Times New Roman"/>
          <w:sz w:val="24"/>
          <w:szCs w:val="24"/>
        </w:rPr>
      </w:pPr>
      <w:r w:rsidRPr="003C38D0">
        <w:rPr>
          <w:rFonts w:ascii="Times New Roman" w:hAnsi="Times New Roman"/>
          <w:sz w:val="24"/>
          <w:szCs w:val="24"/>
        </w:rPr>
        <w:t>Предприниматель</w:t>
      </w:r>
    </w:p>
    <w:p w14:paraId="0A304261" w14:textId="77777777" w:rsidR="0006685E" w:rsidRPr="003C38D0" w:rsidRDefault="0006685E" w:rsidP="00187E8C">
      <w:pPr>
        <w:pStyle w:val="afb"/>
        <w:numPr>
          <w:ilvl w:val="0"/>
          <w:numId w:val="7"/>
        </w:numPr>
        <w:ind w:left="0" w:right="-7" w:firstLine="0"/>
        <w:rPr>
          <w:rFonts w:ascii="Times New Roman" w:hAnsi="Times New Roman"/>
          <w:sz w:val="24"/>
          <w:szCs w:val="24"/>
        </w:rPr>
      </w:pPr>
      <w:r w:rsidRPr="003C38D0">
        <w:rPr>
          <w:rFonts w:ascii="Times New Roman" w:hAnsi="Times New Roman"/>
          <w:sz w:val="24"/>
          <w:szCs w:val="24"/>
        </w:rPr>
        <w:t>Безработный (-ая)</w:t>
      </w:r>
    </w:p>
    <w:p w14:paraId="786F2C98" w14:textId="77777777" w:rsidR="0006685E" w:rsidRPr="003C38D0" w:rsidRDefault="0006685E" w:rsidP="00187E8C">
      <w:pPr>
        <w:pStyle w:val="afb"/>
        <w:numPr>
          <w:ilvl w:val="0"/>
          <w:numId w:val="7"/>
        </w:numPr>
        <w:ind w:left="0" w:right="-7" w:firstLine="0"/>
        <w:rPr>
          <w:rFonts w:ascii="Times New Roman" w:hAnsi="Times New Roman"/>
          <w:sz w:val="24"/>
          <w:szCs w:val="24"/>
        </w:rPr>
      </w:pPr>
      <w:r w:rsidRPr="003C38D0">
        <w:rPr>
          <w:rFonts w:ascii="Times New Roman" w:hAnsi="Times New Roman"/>
          <w:sz w:val="24"/>
          <w:szCs w:val="24"/>
        </w:rPr>
        <w:t>Военнослужащий(-ая)</w:t>
      </w:r>
    </w:p>
    <w:p w14:paraId="5C0ECD9C" w14:textId="77777777" w:rsidR="0006685E" w:rsidRPr="003C38D0" w:rsidRDefault="0006685E" w:rsidP="00187E8C">
      <w:pPr>
        <w:pStyle w:val="afb"/>
        <w:numPr>
          <w:ilvl w:val="0"/>
          <w:numId w:val="7"/>
        </w:numPr>
        <w:ind w:left="0" w:right="-7" w:firstLine="0"/>
        <w:rPr>
          <w:rFonts w:ascii="Times New Roman" w:hAnsi="Times New Roman"/>
          <w:sz w:val="24"/>
          <w:szCs w:val="24"/>
        </w:rPr>
      </w:pPr>
      <w:r w:rsidRPr="003C38D0">
        <w:rPr>
          <w:rFonts w:ascii="Times New Roman" w:hAnsi="Times New Roman"/>
          <w:sz w:val="24"/>
          <w:szCs w:val="24"/>
        </w:rPr>
        <w:t>Учащийся (студент (-ка))</w:t>
      </w:r>
    </w:p>
    <w:p w14:paraId="3EF2C665" w14:textId="77777777" w:rsidR="0006685E" w:rsidRPr="00187E8C" w:rsidRDefault="0006685E" w:rsidP="00187E8C">
      <w:pPr>
        <w:pStyle w:val="afb"/>
        <w:numPr>
          <w:ilvl w:val="0"/>
          <w:numId w:val="7"/>
        </w:numPr>
        <w:ind w:left="0" w:right="-7" w:firstLine="0"/>
        <w:rPr>
          <w:rFonts w:ascii="Times New Roman" w:hAnsi="Times New Roman"/>
          <w:sz w:val="24"/>
          <w:szCs w:val="24"/>
        </w:rPr>
      </w:pPr>
      <w:r w:rsidRPr="003C38D0">
        <w:rPr>
          <w:rFonts w:ascii="Times New Roman" w:hAnsi="Times New Roman"/>
          <w:sz w:val="24"/>
          <w:szCs w:val="24"/>
          <w:lang w:val="en-US"/>
        </w:rPr>
        <w:t>G</w:t>
      </w:r>
      <w:r w:rsidRPr="003C38D0">
        <w:rPr>
          <w:rFonts w:ascii="Times New Roman" w:hAnsi="Times New Roman"/>
          <w:sz w:val="24"/>
          <w:szCs w:val="24"/>
        </w:rPr>
        <w:t>) Другие (напишите)__________</w:t>
      </w:r>
    </w:p>
    <w:p w14:paraId="02B1D9AD" w14:textId="77777777" w:rsidR="0006685E" w:rsidRPr="003C38D0" w:rsidRDefault="0006685E" w:rsidP="00187E8C">
      <w:pPr>
        <w:pStyle w:val="afb"/>
        <w:numPr>
          <w:ilvl w:val="0"/>
          <w:numId w:val="6"/>
        </w:numPr>
        <w:spacing w:before="240"/>
        <w:ind w:left="0" w:right="-7" w:firstLine="0"/>
        <w:rPr>
          <w:rFonts w:ascii="Times New Roman" w:hAnsi="Times New Roman"/>
          <w:b/>
          <w:bCs/>
          <w:sz w:val="24"/>
          <w:szCs w:val="24"/>
        </w:rPr>
      </w:pPr>
      <w:r w:rsidRPr="003C38D0">
        <w:rPr>
          <w:rFonts w:ascii="Times New Roman" w:hAnsi="Times New Roman"/>
          <w:b/>
          <w:bCs/>
          <w:sz w:val="24"/>
          <w:szCs w:val="24"/>
        </w:rPr>
        <w:t>Семейное положение:</w:t>
      </w:r>
    </w:p>
    <w:p w14:paraId="7BF8722C" w14:textId="77777777" w:rsidR="0006685E" w:rsidRPr="003C38D0" w:rsidRDefault="0006685E" w:rsidP="00187E8C">
      <w:pPr>
        <w:pStyle w:val="afb"/>
        <w:numPr>
          <w:ilvl w:val="0"/>
          <w:numId w:val="8"/>
        </w:numPr>
        <w:ind w:left="0" w:right="-7" w:firstLine="0"/>
        <w:rPr>
          <w:rFonts w:ascii="Times New Roman" w:hAnsi="Times New Roman"/>
          <w:sz w:val="24"/>
          <w:szCs w:val="24"/>
        </w:rPr>
      </w:pPr>
      <w:r w:rsidRPr="003C38D0">
        <w:rPr>
          <w:rFonts w:ascii="Times New Roman" w:hAnsi="Times New Roman"/>
          <w:sz w:val="24"/>
          <w:szCs w:val="24"/>
        </w:rPr>
        <w:t>Никогда не состоял (-а) в браке</w:t>
      </w:r>
    </w:p>
    <w:p w14:paraId="05410843" w14:textId="77777777" w:rsidR="0006685E" w:rsidRPr="003C38D0" w:rsidRDefault="0006685E" w:rsidP="00187E8C">
      <w:pPr>
        <w:pStyle w:val="afb"/>
        <w:numPr>
          <w:ilvl w:val="0"/>
          <w:numId w:val="8"/>
        </w:numPr>
        <w:ind w:left="0" w:right="-7" w:firstLine="0"/>
        <w:rPr>
          <w:rFonts w:ascii="Times New Roman" w:hAnsi="Times New Roman"/>
          <w:sz w:val="24"/>
          <w:szCs w:val="24"/>
        </w:rPr>
      </w:pPr>
      <w:r w:rsidRPr="003C38D0">
        <w:rPr>
          <w:rFonts w:ascii="Times New Roman" w:hAnsi="Times New Roman"/>
          <w:sz w:val="24"/>
          <w:szCs w:val="24"/>
        </w:rPr>
        <w:t>Женат (замужем)</w:t>
      </w:r>
    </w:p>
    <w:p w14:paraId="2AE6A9B7" w14:textId="77777777" w:rsidR="0006685E" w:rsidRPr="003C38D0" w:rsidRDefault="0006685E" w:rsidP="00187E8C">
      <w:pPr>
        <w:pStyle w:val="afb"/>
        <w:numPr>
          <w:ilvl w:val="0"/>
          <w:numId w:val="8"/>
        </w:numPr>
        <w:ind w:left="0" w:right="-7" w:firstLine="0"/>
        <w:rPr>
          <w:rFonts w:ascii="Times New Roman" w:hAnsi="Times New Roman"/>
          <w:sz w:val="24"/>
          <w:szCs w:val="24"/>
        </w:rPr>
      </w:pPr>
      <w:r w:rsidRPr="003C38D0">
        <w:rPr>
          <w:rFonts w:ascii="Times New Roman" w:hAnsi="Times New Roman"/>
          <w:sz w:val="24"/>
          <w:szCs w:val="24"/>
        </w:rPr>
        <w:t>Вдова (вдовец)</w:t>
      </w:r>
    </w:p>
    <w:p w14:paraId="7F948D48" w14:textId="318ED1C6" w:rsidR="0006685E" w:rsidRPr="00187E8C" w:rsidRDefault="0006685E" w:rsidP="00187E8C">
      <w:pPr>
        <w:pStyle w:val="afb"/>
        <w:numPr>
          <w:ilvl w:val="0"/>
          <w:numId w:val="8"/>
        </w:numPr>
        <w:ind w:left="0" w:right="-7" w:firstLine="0"/>
        <w:rPr>
          <w:rFonts w:ascii="Times New Roman" w:hAnsi="Times New Roman"/>
          <w:sz w:val="24"/>
          <w:szCs w:val="24"/>
        </w:rPr>
      </w:pPr>
      <w:r w:rsidRPr="003C38D0">
        <w:rPr>
          <w:rFonts w:ascii="Times New Roman" w:hAnsi="Times New Roman"/>
          <w:sz w:val="24"/>
          <w:szCs w:val="24"/>
        </w:rPr>
        <w:t>Разведен (-а)</w:t>
      </w:r>
    </w:p>
    <w:p w14:paraId="00FD0B4E" w14:textId="77777777" w:rsidR="0006685E" w:rsidRPr="003C38D0" w:rsidRDefault="0006685E" w:rsidP="00187E8C">
      <w:pPr>
        <w:pStyle w:val="afb"/>
        <w:numPr>
          <w:ilvl w:val="0"/>
          <w:numId w:val="6"/>
        </w:numPr>
        <w:spacing w:before="240"/>
        <w:ind w:left="0" w:right="-7" w:firstLine="0"/>
        <w:rPr>
          <w:rFonts w:ascii="Times New Roman" w:hAnsi="Times New Roman"/>
          <w:b/>
          <w:bCs/>
          <w:sz w:val="24"/>
          <w:szCs w:val="24"/>
        </w:rPr>
      </w:pPr>
      <w:r w:rsidRPr="003C38D0">
        <w:rPr>
          <w:rFonts w:ascii="Times New Roman" w:hAnsi="Times New Roman"/>
          <w:b/>
          <w:bCs/>
          <w:sz w:val="24"/>
          <w:szCs w:val="24"/>
        </w:rPr>
        <w:t xml:space="preserve">Ваше материальное положение (месячный доход): </w:t>
      </w:r>
    </w:p>
    <w:p w14:paraId="06A76477" w14:textId="77777777" w:rsidR="0006685E" w:rsidRPr="003C38D0" w:rsidRDefault="0006685E" w:rsidP="00187E8C">
      <w:pPr>
        <w:pStyle w:val="afb"/>
        <w:numPr>
          <w:ilvl w:val="0"/>
          <w:numId w:val="9"/>
        </w:numPr>
        <w:ind w:left="0" w:right="-7" w:firstLine="0"/>
        <w:rPr>
          <w:rFonts w:ascii="Times New Roman" w:hAnsi="Times New Roman"/>
          <w:sz w:val="24"/>
          <w:szCs w:val="24"/>
        </w:rPr>
      </w:pPr>
      <w:r w:rsidRPr="003C38D0">
        <w:rPr>
          <w:rFonts w:ascii="Times New Roman" w:hAnsi="Times New Roman"/>
          <w:sz w:val="24"/>
          <w:szCs w:val="24"/>
        </w:rPr>
        <w:t>До 100000 тенге в месяц</w:t>
      </w:r>
    </w:p>
    <w:p w14:paraId="5EC5D464" w14:textId="77777777" w:rsidR="0006685E" w:rsidRPr="003C38D0" w:rsidRDefault="0006685E" w:rsidP="00187E8C">
      <w:pPr>
        <w:pStyle w:val="afb"/>
        <w:numPr>
          <w:ilvl w:val="0"/>
          <w:numId w:val="9"/>
        </w:numPr>
        <w:ind w:left="0" w:right="-7" w:firstLine="0"/>
        <w:rPr>
          <w:rFonts w:ascii="Times New Roman" w:hAnsi="Times New Roman"/>
          <w:sz w:val="24"/>
          <w:szCs w:val="24"/>
        </w:rPr>
      </w:pPr>
      <w:r w:rsidRPr="003C38D0">
        <w:rPr>
          <w:rFonts w:ascii="Times New Roman" w:hAnsi="Times New Roman"/>
          <w:sz w:val="24"/>
          <w:szCs w:val="24"/>
        </w:rPr>
        <w:t>От 100 000 тенге до 200 000 тенге в месяц</w:t>
      </w:r>
    </w:p>
    <w:p w14:paraId="6671D747" w14:textId="77777777" w:rsidR="0006685E" w:rsidRPr="003C38D0" w:rsidRDefault="0006685E" w:rsidP="00187E8C">
      <w:pPr>
        <w:pStyle w:val="afb"/>
        <w:numPr>
          <w:ilvl w:val="0"/>
          <w:numId w:val="9"/>
        </w:numPr>
        <w:ind w:left="0" w:right="-7" w:firstLine="0"/>
        <w:rPr>
          <w:rFonts w:ascii="Times New Roman" w:hAnsi="Times New Roman"/>
          <w:sz w:val="24"/>
          <w:szCs w:val="24"/>
        </w:rPr>
      </w:pPr>
      <w:r w:rsidRPr="003C38D0">
        <w:rPr>
          <w:rFonts w:ascii="Times New Roman" w:hAnsi="Times New Roman"/>
          <w:sz w:val="24"/>
          <w:szCs w:val="24"/>
        </w:rPr>
        <w:t xml:space="preserve">От 200 000 до 300000 тенге </w:t>
      </w:r>
    </w:p>
    <w:p w14:paraId="385C9C4E" w14:textId="77777777" w:rsidR="0006685E" w:rsidRPr="003C38D0" w:rsidRDefault="0006685E" w:rsidP="00187E8C">
      <w:pPr>
        <w:pStyle w:val="afb"/>
        <w:numPr>
          <w:ilvl w:val="0"/>
          <w:numId w:val="9"/>
        </w:numPr>
        <w:ind w:left="0" w:right="-7" w:firstLine="0"/>
        <w:rPr>
          <w:rFonts w:ascii="Times New Roman" w:hAnsi="Times New Roman"/>
          <w:sz w:val="24"/>
          <w:szCs w:val="24"/>
        </w:rPr>
      </w:pPr>
      <w:r w:rsidRPr="003C38D0">
        <w:rPr>
          <w:rFonts w:ascii="Times New Roman" w:hAnsi="Times New Roman"/>
          <w:sz w:val="24"/>
          <w:szCs w:val="24"/>
        </w:rPr>
        <w:t>Более 300000 тысяч</w:t>
      </w:r>
    </w:p>
    <w:p w14:paraId="199042B7" w14:textId="77777777" w:rsidR="0006685E" w:rsidRPr="003C38D0" w:rsidRDefault="0006685E" w:rsidP="00187E8C">
      <w:pPr>
        <w:pStyle w:val="afb"/>
        <w:numPr>
          <w:ilvl w:val="0"/>
          <w:numId w:val="6"/>
        </w:numPr>
        <w:spacing w:before="240"/>
        <w:ind w:left="0" w:right="-7" w:firstLine="0"/>
        <w:rPr>
          <w:rFonts w:ascii="Times New Roman" w:hAnsi="Times New Roman"/>
          <w:b/>
          <w:bCs/>
          <w:sz w:val="24"/>
          <w:szCs w:val="24"/>
        </w:rPr>
      </w:pPr>
      <w:r w:rsidRPr="003C38D0">
        <w:rPr>
          <w:rFonts w:ascii="Times New Roman" w:hAnsi="Times New Roman"/>
          <w:b/>
          <w:bCs/>
          <w:sz w:val="24"/>
          <w:szCs w:val="24"/>
        </w:rPr>
        <w:t>Сколько примерно в месяц Вы тратите на: консультацию медицинского специалиста, лекарства, диагностику, лабораторные обследования?</w:t>
      </w:r>
    </w:p>
    <w:p w14:paraId="4E5C20B3" w14:textId="77777777" w:rsidR="0006685E" w:rsidRPr="003C38D0" w:rsidRDefault="0006685E" w:rsidP="00187E8C">
      <w:pPr>
        <w:pStyle w:val="afb"/>
        <w:numPr>
          <w:ilvl w:val="0"/>
          <w:numId w:val="10"/>
        </w:numPr>
        <w:ind w:left="0" w:right="-7" w:firstLine="0"/>
        <w:rPr>
          <w:rFonts w:ascii="Times New Roman" w:hAnsi="Times New Roman"/>
          <w:sz w:val="24"/>
          <w:szCs w:val="24"/>
        </w:rPr>
      </w:pPr>
      <w:r w:rsidRPr="003C38D0">
        <w:rPr>
          <w:rFonts w:ascii="Times New Roman" w:hAnsi="Times New Roman"/>
          <w:sz w:val="24"/>
          <w:szCs w:val="24"/>
        </w:rPr>
        <w:t>До 5000 тенге</w:t>
      </w:r>
    </w:p>
    <w:p w14:paraId="3F5F5209" w14:textId="77777777" w:rsidR="0006685E" w:rsidRPr="003C38D0" w:rsidRDefault="0006685E" w:rsidP="00187E8C">
      <w:pPr>
        <w:pStyle w:val="afb"/>
        <w:numPr>
          <w:ilvl w:val="0"/>
          <w:numId w:val="10"/>
        </w:numPr>
        <w:ind w:left="0" w:right="-7" w:firstLine="0"/>
        <w:rPr>
          <w:rFonts w:ascii="Times New Roman" w:hAnsi="Times New Roman"/>
          <w:sz w:val="24"/>
          <w:szCs w:val="24"/>
        </w:rPr>
      </w:pPr>
      <w:r w:rsidRPr="003C38D0">
        <w:rPr>
          <w:rFonts w:ascii="Times New Roman" w:hAnsi="Times New Roman"/>
          <w:sz w:val="24"/>
          <w:szCs w:val="24"/>
        </w:rPr>
        <w:t>От 5000 до 10000 тенге</w:t>
      </w:r>
    </w:p>
    <w:p w14:paraId="46DB0966" w14:textId="77777777" w:rsidR="0006685E" w:rsidRPr="003C38D0" w:rsidRDefault="0006685E" w:rsidP="00187E8C">
      <w:pPr>
        <w:pStyle w:val="afb"/>
        <w:numPr>
          <w:ilvl w:val="0"/>
          <w:numId w:val="10"/>
        </w:numPr>
        <w:ind w:left="0" w:right="-7" w:firstLine="0"/>
        <w:rPr>
          <w:rFonts w:ascii="Times New Roman" w:hAnsi="Times New Roman"/>
          <w:sz w:val="24"/>
          <w:szCs w:val="24"/>
        </w:rPr>
      </w:pPr>
      <w:r w:rsidRPr="003C38D0">
        <w:rPr>
          <w:rFonts w:ascii="Times New Roman" w:hAnsi="Times New Roman"/>
          <w:sz w:val="24"/>
          <w:szCs w:val="24"/>
        </w:rPr>
        <w:t xml:space="preserve">От 10000 до 20000 тенге </w:t>
      </w:r>
    </w:p>
    <w:p w14:paraId="5C0457A2" w14:textId="77777777" w:rsidR="0006685E" w:rsidRPr="003C38D0" w:rsidRDefault="0006685E" w:rsidP="00187E8C">
      <w:pPr>
        <w:pStyle w:val="afb"/>
        <w:numPr>
          <w:ilvl w:val="0"/>
          <w:numId w:val="10"/>
        </w:numPr>
        <w:ind w:left="0" w:right="-7" w:firstLine="0"/>
        <w:rPr>
          <w:rFonts w:ascii="Times New Roman" w:hAnsi="Times New Roman"/>
          <w:sz w:val="24"/>
          <w:szCs w:val="24"/>
        </w:rPr>
      </w:pPr>
      <w:r w:rsidRPr="003C38D0">
        <w:rPr>
          <w:rFonts w:ascii="Times New Roman" w:hAnsi="Times New Roman"/>
          <w:sz w:val="24"/>
          <w:szCs w:val="24"/>
        </w:rPr>
        <w:t>От 20000 и выше</w:t>
      </w:r>
    </w:p>
    <w:p w14:paraId="59296E66" w14:textId="77777777" w:rsidR="0006685E" w:rsidRPr="003C38D0" w:rsidRDefault="0006685E" w:rsidP="00187E8C">
      <w:pPr>
        <w:pStyle w:val="afb"/>
        <w:numPr>
          <w:ilvl w:val="0"/>
          <w:numId w:val="6"/>
        </w:numPr>
        <w:spacing w:before="240"/>
        <w:ind w:left="0" w:right="-7" w:firstLine="0"/>
        <w:rPr>
          <w:rFonts w:ascii="Times New Roman" w:hAnsi="Times New Roman"/>
          <w:b/>
          <w:bCs/>
          <w:sz w:val="24"/>
          <w:szCs w:val="24"/>
        </w:rPr>
      </w:pPr>
      <w:r w:rsidRPr="003C38D0">
        <w:rPr>
          <w:rFonts w:ascii="Times New Roman" w:hAnsi="Times New Roman"/>
          <w:b/>
          <w:bCs/>
          <w:sz w:val="24"/>
          <w:szCs w:val="24"/>
        </w:rPr>
        <w:t>Курите ли Вы?</w:t>
      </w:r>
    </w:p>
    <w:p w14:paraId="257D2F13" w14:textId="77777777" w:rsidR="0006685E" w:rsidRPr="003C38D0" w:rsidRDefault="0006685E" w:rsidP="00187E8C">
      <w:pPr>
        <w:pStyle w:val="afb"/>
        <w:numPr>
          <w:ilvl w:val="0"/>
          <w:numId w:val="11"/>
        </w:numPr>
        <w:ind w:left="0" w:right="-7" w:firstLine="0"/>
        <w:rPr>
          <w:rFonts w:ascii="Times New Roman" w:hAnsi="Times New Roman"/>
          <w:sz w:val="24"/>
          <w:szCs w:val="24"/>
        </w:rPr>
      </w:pPr>
      <w:r w:rsidRPr="003C38D0">
        <w:rPr>
          <w:rFonts w:ascii="Times New Roman" w:hAnsi="Times New Roman"/>
          <w:sz w:val="24"/>
          <w:szCs w:val="24"/>
        </w:rPr>
        <w:t>Бросил(а) курить (&gt;1 года)</w:t>
      </w:r>
    </w:p>
    <w:p w14:paraId="4E83B495" w14:textId="77777777" w:rsidR="0006685E" w:rsidRPr="003C38D0" w:rsidRDefault="0006685E" w:rsidP="00187E8C">
      <w:pPr>
        <w:pStyle w:val="afb"/>
        <w:numPr>
          <w:ilvl w:val="0"/>
          <w:numId w:val="11"/>
        </w:numPr>
        <w:ind w:left="0" w:right="-7" w:firstLine="0"/>
        <w:rPr>
          <w:rFonts w:ascii="Times New Roman" w:hAnsi="Times New Roman"/>
          <w:sz w:val="24"/>
          <w:szCs w:val="24"/>
        </w:rPr>
      </w:pPr>
      <w:r w:rsidRPr="003C38D0">
        <w:rPr>
          <w:rFonts w:ascii="Times New Roman" w:hAnsi="Times New Roman"/>
          <w:sz w:val="24"/>
          <w:szCs w:val="24"/>
        </w:rPr>
        <w:t>Курю, но не каждый день</w:t>
      </w:r>
    </w:p>
    <w:p w14:paraId="2DB39950" w14:textId="77777777" w:rsidR="0006685E" w:rsidRPr="003C38D0" w:rsidRDefault="0006685E" w:rsidP="00187E8C">
      <w:pPr>
        <w:pStyle w:val="afb"/>
        <w:numPr>
          <w:ilvl w:val="0"/>
          <w:numId w:val="11"/>
        </w:numPr>
        <w:ind w:left="0" w:right="-7" w:firstLine="0"/>
        <w:rPr>
          <w:rFonts w:ascii="Times New Roman" w:hAnsi="Times New Roman"/>
          <w:sz w:val="24"/>
          <w:szCs w:val="24"/>
        </w:rPr>
      </w:pPr>
      <w:r w:rsidRPr="003C38D0">
        <w:rPr>
          <w:rFonts w:ascii="Times New Roman" w:hAnsi="Times New Roman"/>
          <w:sz w:val="24"/>
          <w:szCs w:val="24"/>
        </w:rPr>
        <w:t>Курю,</w:t>
      </w:r>
      <w:r w:rsidRPr="003C38D0">
        <w:rPr>
          <w:rFonts w:ascii="Cambria" w:hAnsi="Cambria"/>
          <w:color w:val="212121"/>
          <w:sz w:val="24"/>
          <w:szCs w:val="24"/>
          <w:shd w:val="clear" w:color="auto" w:fill="FFFCF0"/>
        </w:rPr>
        <w:t xml:space="preserve"> </w:t>
      </w:r>
      <w:r w:rsidRPr="003C38D0">
        <w:rPr>
          <w:rFonts w:ascii="Times New Roman" w:hAnsi="Times New Roman"/>
          <w:sz w:val="24"/>
          <w:szCs w:val="24"/>
        </w:rPr>
        <w:t>каждый день</w:t>
      </w:r>
    </w:p>
    <w:p w14:paraId="5E0D5C17" w14:textId="77777777" w:rsidR="0006685E" w:rsidRPr="003C38D0" w:rsidRDefault="0006685E" w:rsidP="00187E8C">
      <w:pPr>
        <w:pStyle w:val="afb"/>
        <w:numPr>
          <w:ilvl w:val="0"/>
          <w:numId w:val="11"/>
        </w:numPr>
        <w:ind w:left="0" w:right="-7" w:firstLine="0"/>
        <w:rPr>
          <w:rFonts w:ascii="Times New Roman" w:hAnsi="Times New Roman"/>
          <w:sz w:val="24"/>
          <w:szCs w:val="24"/>
        </w:rPr>
      </w:pPr>
      <w:r w:rsidRPr="003C38D0">
        <w:rPr>
          <w:rFonts w:ascii="Times New Roman" w:hAnsi="Times New Roman"/>
          <w:sz w:val="24"/>
          <w:szCs w:val="24"/>
        </w:rPr>
        <w:t>Не курю</w:t>
      </w:r>
    </w:p>
    <w:p w14:paraId="37578951" w14:textId="77777777" w:rsidR="0006685E" w:rsidRPr="003C38D0" w:rsidRDefault="0006685E" w:rsidP="00187E8C">
      <w:pPr>
        <w:pStyle w:val="afb"/>
        <w:numPr>
          <w:ilvl w:val="0"/>
          <w:numId w:val="6"/>
        </w:numPr>
        <w:spacing w:before="240"/>
        <w:ind w:left="0" w:right="-7" w:firstLine="0"/>
        <w:rPr>
          <w:rFonts w:ascii="Times New Roman" w:hAnsi="Times New Roman"/>
          <w:b/>
          <w:bCs/>
          <w:sz w:val="24"/>
          <w:szCs w:val="24"/>
        </w:rPr>
      </w:pPr>
      <w:r w:rsidRPr="003C38D0">
        <w:rPr>
          <w:rFonts w:ascii="Times New Roman" w:hAnsi="Times New Roman"/>
          <w:b/>
          <w:bCs/>
          <w:sz w:val="24"/>
          <w:szCs w:val="24"/>
        </w:rPr>
        <w:t xml:space="preserve">Употребляете ли Вы алкоголь?  </w:t>
      </w:r>
    </w:p>
    <w:p w14:paraId="343BB454" w14:textId="77777777" w:rsidR="0006685E" w:rsidRPr="003C38D0" w:rsidRDefault="0006685E" w:rsidP="00187E8C">
      <w:pPr>
        <w:pStyle w:val="afb"/>
        <w:numPr>
          <w:ilvl w:val="0"/>
          <w:numId w:val="12"/>
        </w:numPr>
        <w:ind w:left="0" w:right="-7" w:firstLine="0"/>
        <w:rPr>
          <w:rFonts w:ascii="Times New Roman" w:hAnsi="Times New Roman"/>
          <w:sz w:val="24"/>
          <w:szCs w:val="24"/>
        </w:rPr>
      </w:pPr>
      <w:r w:rsidRPr="003C38D0">
        <w:rPr>
          <w:rFonts w:ascii="Times New Roman" w:hAnsi="Times New Roman"/>
          <w:sz w:val="24"/>
          <w:szCs w:val="24"/>
        </w:rPr>
        <w:t xml:space="preserve">менее 1 раза в месяц  </w:t>
      </w:r>
    </w:p>
    <w:p w14:paraId="7181D46D" w14:textId="77777777" w:rsidR="0006685E" w:rsidRPr="003C38D0" w:rsidRDefault="0006685E" w:rsidP="00187E8C">
      <w:pPr>
        <w:pStyle w:val="afb"/>
        <w:numPr>
          <w:ilvl w:val="0"/>
          <w:numId w:val="12"/>
        </w:numPr>
        <w:ind w:left="0" w:right="-7" w:firstLine="0"/>
        <w:rPr>
          <w:rFonts w:ascii="Times New Roman" w:hAnsi="Times New Roman"/>
          <w:sz w:val="24"/>
          <w:szCs w:val="24"/>
        </w:rPr>
      </w:pPr>
      <w:r w:rsidRPr="003C38D0">
        <w:rPr>
          <w:rFonts w:ascii="Times New Roman" w:hAnsi="Times New Roman"/>
          <w:sz w:val="24"/>
          <w:szCs w:val="24"/>
        </w:rPr>
        <w:t xml:space="preserve"> 1 раз в месяц</w:t>
      </w:r>
    </w:p>
    <w:p w14:paraId="1CBF589B" w14:textId="77777777" w:rsidR="0006685E" w:rsidRPr="003C38D0" w:rsidRDefault="0006685E" w:rsidP="00187E8C">
      <w:pPr>
        <w:pStyle w:val="afb"/>
        <w:numPr>
          <w:ilvl w:val="0"/>
          <w:numId w:val="12"/>
        </w:numPr>
        <w:ind w:left="0" w:right="-7" w:firstLine="0"/>
        <w:rPr>
          <w:rFonts w:ascii="Times New Roman" w:hAnsi="Times New Roman"/>
          <w:sz w:val="24"/>
          <w:szCs w:val="24"/>
        </w:rPr>
      </w:pPr>
      <w:r w:rsidRPr="003C38D0">
        <w:rPr>
          <w:rFonts w:ascii="Times New Roman" w:hAnsi="Times New Roman"/>
          <w:sz w:val="24"/>
          <w:szCs w:val="24"/>
        </w:rPr>
        <w:t xml:space="preserve"> 2-4 раза в месяц</w:t>
      </w:r>
    </w:p>
    <w:p w14:paraId="73B6E149" w14:textId="77777777" w:rsidR="0006685E" w:rsidRPr="003C38D0" w:rsidRDefault="0006685E" w:rsidP="00187E8C">
      <w:pPr>
        <w:pStyle w:val="afb"/>
        <w:numPr>
          <w:ilvl w:val="0"/>
          <w:numId w:val="12"/>
        </w:numPr>
        <w:ind w:left="0" w:right="-7" w:firstLine="0"/>
        <w:rPr>
          <w:rFonts w:ascii="Times New Roman" w:hAnsi="Times New Roman"/>
          <w:sz w:val="24"/>
          <w:szCs w:val="24"/>
        </w:rPr>
      </w:pPr>
      <w:r w:rsidRPr="003C38D0">
        <w:rPr>
          <w:rFonts w:ascii="Times New Roman" w:hAnsi="Times New Roman"/>
          <w:sz w:val="24"/>
          <w:szCs w:val="24"/>
        </w:rPr>
        <w:t xml:space="preserve"> 2-3 раза в неделю</w:t>
      </w:r>
    </w:p>
    <w:p w14:paraId="49EDA973" w14:textId="77777777" w:rsidR="0006685E" w:rsidRPr="003C38D0" w:rsidRDefault="0006685E" w:rsidP="00187E8C">
      <w:pPr>
        <w:pStyle w:val="afb"/>
        <w:numPr>
          <w:ilvl w:val="0"/>
          <w:numId w:val="12"/>
        </w:numPr>
        <w:ind w:left="0" w:right="-7" w:firstLine="0"/>
        <w:rPr>
          <w:rFonts w:ascii="Times New Roman" w:hAnsi="Times New Roman"/>
          <w:sz w:val="24"/>
          <w:szCs w:val="24"/>
        </w:rPr>
      </w:pPr>
      <w:r w:rsidRPr="003C38D0">
        <w:rPr>
          <w:rFonts w:ascii="Times New Roman" w:hAnsi="Times New Roman"/>
          <w:sz w:val="24"/>
          <w:szCs w:val="24"/>
        </w:rPr>
        <w:t xml:space="preserve"> более 4 раз в неделю</w:t>
      </w:r>
    </w:p>
    <w:p w14:paraId="3D8A8B67" w14:textId="77777777" w:rsidR="0006685E" w:rsidRPr="00187E8C" w:rsidRDefault="0006685E" w:rsidP="00187E8C">
      <w:pPr>
        <w:pStyle w:val="afb"/>
        <w:numPr>
          <w:ilvl w:val="0"/>
          <w:numId w:val="12"/>
        </w:numPr>
        <w:ind w:left="0" w:right="-7" w:firstLine="0"/>
        <w:rPr>
          <w:rFonts w:ascii="Times New Roman" w:hAnsi="Times New Roman"/>
          <w:sz w:val="24"/>
          <w:szCs w:val="24"/>
        </w:rPr>
      </w:pPr>
      <w:r w:rsidRPr="003C38D0">
        <w:rPr>
          <w:rFonts w:ascii="Times New Roman" w:hAnsi="Times New Roman"/>
          <w:sz w:val="24"/>
          <w:szCs w:val="24"/>
        </w:rPr>
        <w:t xml:space="preserve"> Не употребляю</w:t>
      </w:r>
    </w:p>
    <w:p w14:paraId="0712B41B" w14:textId="77777777" w:rsidR="0006685E" w:rsidRPr="003C38D0" w:rsidRDefault="0006685E" w:rsidP="00187E8C">
      <w:pPr>
        <w:pStyle w:val="afb"/>
        <w:numPr>
          <w:ilvl w:val="0"/>
          <w:numId w:val="6"/>
        </w:numPr>
        <w:spacing w:before="240"/>
        <w:ind w:left="0" w:right="-7" w:firstLine="0"/>
        <w:rPr>
          <w:rFonts w:ascii="Times New Roman" w:hAnsi="Times New Roman"/>
          <w:b/>
          <w:bCs/>
          <w:sz w:val="24"/>
          <w:szCs w:val="24"/>
        </w:rPr>
      </w:pPr>
      <w:r w:rsidRPr="003C38D0">
        <w:rPr>
          <w:rFonts w:ascii="Times New Roman" w:hAnsi="Times New Roman"/>
          <w:b/>
          <w:bCs/>
          <w:sz w:val="24"/>
          <w:szCs w:val="24"/>
        </w:rPr>
        <w:t>Продолжительность вашего сна?</w:t>
      </w:r>
    </w:p>
    <w:p w14:paraId="7394206F" w14:textId="77777777" w:rsidR="0006685E" w:rsidRPr="003C38D0" w:rsidRDefault="0006685E" w:rsidP="00187E8C">
      <w:pPr>
        <w:pStyle w:val="afb"/>
        <w:numPr>
          <w:ilvl w:val="0"/>
          <w:numId w:val="13"/>
        </w:numPr>
        <w:ind w:left="0" w:right="-7" w:firstLine="0"/>
        <w:rPr>
          <w:rFonts w:ascii="Times New Roman" w:hAnsi="Times New Roman"/>
          <w:sz w:val="24"/>
          <w:szCs w:val="24"/>
        </w:rPr>
      </w:pPr>
      <w:r w:rsidRPr="003C38D0">
        <w:rPr>
          <w:rFonts w:ascii="Times New Roman" w:hAnsi="Times New Roman"/>
          <w:sz w:val="24"/>
          <w:szCs w:val="24"/>
        </w:rPr>
        <w:t xml:space="preserve"> менее 6 часов </w:t>
      </w:r>
    </w:p>
    <w:p w14:paraId="14AD3E1C" w14:textId="77777777" w:rsidR="0006685E" w:rsidRPr="003C38D0" w:rsidRDefault="0006685E" w:rsidP="00187E8C">
      <w:pPr>
        <w:pStyle w:val="afb"/>
        <w:numPr>
          <w:ilvl w:val="0"/>
          <w:numId w:val="13"/>
        </w:numPr>
        <w:ind w:left="0" w:right="-7" w:firstLine="0"/>
        <w:rPr>
          <w:rFonts w:ascii="Times New Roman" w:hAnsi="Times New Roman"/>
          <w:sz w:val="24"/>
          <w:szCs w:val="24"/>
        </w:rPr>
      </w:pPr>
      <w:r w:rsidRPr="003C38D0">
        <w:rPr>
          <w:rFonts w:ascii="Times New Roman" w:hAnsi="Times New Roman"/>
          <w:sz w:val="24"/>
          <w:szCs w:val="24"/>
        </w:rPr>
        <w:t xml:space="preserve"> 7-8 часов </w:t>
      </w:r>
    </w:p>
    <w:p w14:paraId="55346E58" w14:textId="77777777" w:rsidR="0006685E" w:rsidRPr="00187E8C" w:rsidRDefault="0006685E" w:rsidP="00187E8C">
      <w:pPr>
        <w:pStyle w:val="afb"/>
        <w:numPr>
          <w:ilvl w:val="0"/>
          <w:numId w:val="13"/>
        </w:numPr>
        <w:ind w:left="0" w:right="-7" w:firstLine="0"/>
        <w:rPr>
          <w:rFonts w:ascii="Times New Roman" w:hAnsi="Times New Roman"/>
          <w:sz w:val="24"/>
          <w:szCs w:val="24"/>
        </w:rPr>
      </w:pPr>
      <w:r w:rsidRPr="003C38D0">
        <w:rPr>
          <w:rFonts w:ascii="Times New Roman" w:hAnsi="Times New Roman"/>
          <w:sz w:val="24"/>
          <w:szCs w:val="24"/>
        </w:rPr>
        <w:t xml:space="preserve"> более 9 часов</w:t>
      </w:r>
    </w:p>
    <w:p w14:paraId="577A0C52" w14:textId="77777777" w:rsidR="0006685E" w:rsidRPr="003C38D0" w:rsidRDefault="0006685E" w:rsidP="00187E8C">
      <w:pPr>
        <w:pStyle w:val="afb"/>
        <w:numPr>
          <w:ilvl w:val="0"/>
          <w:numId w:val="6"/>
        </w:numPr>
        <w:spacing w:before="240"/>
        <w:ind w:left="0" w:right="-7" w:firstLine="0"/>
        <w:rPr>
          <w:rFonts w:ascii="Times New Roman" w:hAnsi="Times New Roman"/>
          <w:b/>
          <w:bCs/>
          <w:sz w:val="24"/>
          <w:szCs w:val="24"/>
        </w:rPr>
      </w:pPr>
      <w:r w:rsidRPr="003C38D0">
        <w:rPr>
          <w:rFonts w:ascii="Times New Roman" w:hAnsi="Times New Roman"/>
          <w:b/>
          <w:bCs/>
          <w:sz w:val="24"/>
          <w:szCs w:val="24"/>
        </w:rPr>
        <w:t>Слышали ли вы за последний год какие-либо звенящие, жужжащие, ревущие или шипящие звуки без внешнего источника звука?</w:t>
      </w:r>
    </w:p>
    <w:p w14:paraId="00378447" w14:textId="77777777" w:rsidR="0006685E" w:rsidRPr="003C38D0" w:rsidRDefault="0006685E" w:rsidP="00187E8C">
      <w:pPr>
        <w:pStyle w:val="afb"/>
        <w:numPr>
          <w:ilvl w:val="0"/>
          <w:numId w:val="14"/>
        </w:numPr>
        <w:ind w:left="0" w:right="-7" w:firstLine="0"/>
        <w:rPr>
          <w:rFonts w:ascii="Times New Roman" w:hAnsi="Times New Roman"/>
          <w:sz w:val="24"/>
          <w:szCs w:val="24"/>
        </w:rPr>
      </w:pPr>
      <w:r w:rsidRPr="003C38D0">
        <w:rPr>
          <w:rFonts w:ascii="Times New Roman" w:hAnsi="Times New Roman"/>
          <w:sz w:val="24"/>
          <w:szCs w:val="24"/>
        </w:rPr>
        <w:t xml:space="preserve"> Да, большую часть времени</w:t>
      </w:r>
    </w:p>
    <w:p w14:paraId="6CDA4D24" w14:textId="77777777" w:rsidR="0006685E" w:rsidRPr="003C38D0" w:rsidRDefault="0006685E" w:rsidP="00187E8C">
      <w:pPr>
        <w:pStyle w:val="afb"/>
        <w:numPr>
          <w:ilvl w:val="0"/>
          <w:numId w:val="14"/>
        </w:numPr>
        <w:ind w:left="0" w:right="-7" w:firstLine="0"/>
        <w:rPr>
          <w:rFonts w:ascii="Times New Roman" w:hAnsi="Times New Roman"/>
          <w:sz w:val="24"/>
          <w:szCs w:val="24"/>
        </w:rPr>
      </w:pPr>
      <w:r w:rsidRPr="003C38D0">
        <w:rPr>
          <w:rFonts w:ascii="Times New Roman" w:hAnsi="Times New Roman"/>
          <w:sz w:val="24"/>
          <w:szCs w:val="24"/>
        </w:rPr>
        <w:t xml:space="preserve"> Да, иногда </w:t>
      </w:r>
    </w:p>
    <w:p w14:paraId="0DCE4483" w14:textId="77777777" w:rsidR="0006685E" w:rsidRPr="003C38D0" w:rsidRDefault="0006685E" w:rsidP="00187E8C">
      <w:pPr>
        <w:pStyle w:val="afb"/>
        <w:numPr>
          <w:ilvl w:val="0"/>
          <w:numId w:val="14"/>
        </w:numPr>
        <w:ind w:left="0" w:right="-7" w:firstLine="0"/>
        <w:rPr>
          <w:rFonts w:ascii="Times New Roman" w:hAnsi="Times New Roman"/>
          <w:sz w:val="24"/>
          <w:szCs w:val="24"/>
        </w:rPr>
      </w:pPr>
      <w:r w:rsidRPr="003C38D0">
        <w:rPr>
          <w:rFonts w:ascii="Times New Roman" w:hAnsi="Times New Roman"/>
          <w:sz w:val="24"/>
          <w:szCs w:val="24"/>
        </w:rPr>
        <w:t xml:space="preserve"> Все время</w:t>
      </w:r>
    </w:p>
    <w:p w14:paraId="3D26FCC7" w14:textId="77777777" w:rsidR="0006685E" w:rsidRPr="003C38D0" w:rsidRDefault="0006685E" w:rsidP="00187E8C">
      <w:pPr>
        <w:pStyle w:val="afb"/>
        <w:numPr>
          <w:ilvl w:val="0"/>
          <w:numId w:val="14"/>
        </w:numPr>
        <w:ind w:left="0" w:right="-7" w:firstLine="0"/>
        <w:rPr>
          <w:rFonts w:ascii="Times New Roman" w:hAnsi="Times New Roman"/>
          <w:sz w:val="24"/>
          <w:szCs w:val="24"/>
        </w:rPr>
      </w:pPr>
      <w:r w:rsidRPr="003C38D0">
        <w:rPr>
          <w:rFonts w:ascii="Times New Roman" w:hAnsi="Times New Roman"/>
          <w:sz w:val="24"/>
          <w:szCs w:val="24"/>
        </w:rPr>
        <w:t xml:space="preserve"> Не знаю</w:t>
      </w:r>
    </w:p>
    <w:p w14:paraId="1BBC380F" w14:textId="77777777" w:rsidR="0006685E" w:rsidRPr="00187E8C" w:rsidRDefault="0006685E" w:rsidP="00187E8C">
      <w:pPr>
        <w:pStyle w:val="afb"/>
        <w:numPr>
          <w:ilvl w:val="0"/>
          <w:numId w:val="14"/>
        </w:numPr>
        <w:ind w:left="0" w:right="-7" w:firstLine="0"/>
        <w:rPr>
          <w:rFonts w:ascii="Times New Roman" w:hAnsi="Times New Roman"/>
          <w:sz w:val="24"/>
          <w:szCs w:val="24"/>
        </w:rPr>
      </w:pPr>
      <w:r w:rsidRPr="003C38D0">
        <w:rPr>
          <w:rFonts w:ascii="Times New Roman" w:hAnsi="Times New Roman"/>
          <w:sz w:val="24"/>
          <w:szCs w:val="24"/>
        </w:rPr>
        <w:t xml:space="preserve"> Нет, никогда </w:t>
      </w:r>
    </w:p>
    <w:p w14:paraId="1EBF6228" w14:textId="77777777" w:rsidR="0006685E" w:rsidRPr="003C38D0" w:rsidRDefault="0006685E" w:rsidP="00187E8C">
      <w:pPr>
        <w:pStyle w:val="afb"/>
        <w:numPr>
          <w:ilvl w:val="0"/>
          <w:numId w:val="6"/>
        </w:numPr>
        <w:ind w:left="0" w:right="-7" w:firstLine="0"/>
        <w:rPr>
          <w:rFonts w:ascii="Times New Roman" w:hAnsi="Times New Roman"/>
          <w:b/>
          <w:bCs/>
          <w:sz w:val="24"/>
          <w:szCs w:val="24"/>
        </w:rPr>
      </w:pPr>
      <w:r w:rsidRPr="003C38D0">
        <w:rPr>
          <w:rFonts w:ascii="Times New Roman" w:hAnsi="Times New Roman"/>
          <w:b/>
          <w:bCs/>
          <w:sz w:val="24"/>
          <w:szCs w:val="24"/>
        </w:rPr>
        <w:t>За последний год были ли у вас шумы (например, звон или гудение) в голове или в одном, или обоих ушах, которые длятся более пяти минут одновременно?</w:t>
      </w:r>
    </w:p>
    <w:p w14:paraId="2F254FAE" w14:textId="77777777" w:rsidR="0006685E" w:rsidRPr="003C38D0" w:rsidRDefault="0006685E" w:rsidP="00187E8C">
      <w:pPr>
        <w:pStyle w:val="afb"/>
        <w:numPr>
          <w:ilvl w:val="0"/>
          <w:numId w:val="15"/>
        </w:numPr>
        <w:ind w:left="0" w:right="-7" w:firstLine="0"/>
        <w:rPr>
          <w:rFonts w:ascii="Times New Roman" w:hAnsi="Times New Roman"/>
          <w:sz w:val="24"/>
          <w:szCs w:val="24"/>
        </w:rPr>
      </w:pPr>
      <w:r w:rsidRPr="003C38D0">
        <w:rPr>
          <w:rFonts w:ascii="Times New Roman" w:hAnsi="Times New Roman"/>
          <w:sz w:val="24"/>
          <w:szCs w:val="24"/>
        </w:rPr>
        <w:t>Да, большую часть времени</w:t>
      </w:r>
    </w:p>
    <w:p w14:paraId="456E9410" w14:textId="77777777" w:rsidR="0006685E" w:rsidRPr="003C38D0" w:rsidRDefault="0006685E" w:rsidP="00187E8C">
      <w:pPr>
        <w:pStyle w:val="afb"/>
        <w:numPr>
          <w:ilvl w:val="0"/>
          <w:numId w:val="15"/>
        </w:numPr>
        <w:ind w:left="0" w:right="-7" w:firstLine="0"/>
        <w:rPr>
          <w:rFonts w:ascii="Times New Roman" w:hAnsi="Times New Roman"/>
          <w:sz w:val="24"/>
          <w:szCs w:val="24"/>
        </w:rPr>
      </w:pPr>
      <w:r w:rsidRPr="003C38D0">
        <w:rPr>
          <w:rFonts w:ascii="Times New Roman" w:hAnsi="Times New Roman"/>
          <w:sz w:val="24"/>
          <w:szCs w:val="24"/>
        </w:rPr>
        <w:t xml:space="preserve"> Да, иногда</w:t>
      </w:r>
    </w:p>
    <w:p w14:paraId="3E32F916" w14:textId="77777777" w:rsidR="0006685E" w:rsidRPr="003C38D0" w:rsidRDefault="0006685E" w:rsidP="00187E8C">
      <w:pPr>
        <w:pStyle w:val="afb"/>
        <w:numPr>
          <w:ilvl w:val="0"/>
          <w:numId w:val="15"/>
        </w:numPr>
        <w:ind w:left="0" w:right="-7" w:firstLine="0"/>
        <w:rPr>
          <w:rFonts w:ascii="Times New Roman" w:hAnsi="Times New Roman"/>
          <w:sz w:val="24"/>
          <w:szCs w:val="24"/>
        </w:rPr>
      </w:pPr>
      <w:r w:rsidRPr="003C38D0">
        <w:rPr>
          <w:rFonts w:ascii="Times New Roman" w:hAnsi="Times New Roman"/>
          <w:sz w:val="24"/>
          <w:szCs w:val="24"/>
        </w:rPr>
        <w:t xml:space="preserve"> Все время</w:t>
      </w:r>
    </w:p>
    <w:p w14:paraId="448AA193" w14:textId="77777777" w:rsidR="0006685E" w:rsidRPr="003C38D0" w:rsidRDefault="0006685E" w:rsidP="00187E8C">
      <w:pPr>
        <w:pStyle w:val="afb"/>
        <w:numPr>
          <w:ilvl w:val="0"/>
          <w:numId w:val="15"/>
        </w:numPr>
        <w:ind w:left="0" w:right="-7" w:firstLine="0"/>
        <w:rPr>
          <w:rFonts w:ascii="Times New Roman" w:hAnsi="Times New Roman"/>
          <w:sz w:val="24"/>
          <w:szCs w:val="24"/>
        </w:rPr>
      </w:pPr>
      <w:r w:rsidRPr="003C38D0">
        <w:rPr>
          <w:rFonts w:ascii="Times New Roman" w:hAnsi="Times New Roman"/>
          <w:sz w:val="24"/>
          <w:szCs w:val="24"/>
        </w:rPr>
        <w:t xml:space="preserve"> Нет, никогда</w:t>
      </w:r>
    </w:p>
    <w:p w14:paraId="6DA39945" w14:textId="77777777" w:rsidR="0006685E" w:rsidRPr="003C38D0" w:rsidRDefault="0006685E" w:rsidP="00187E8C">
      <w:pPr>
        <w:pStyle w:val="afb"/>
        <w:spacing w:before="240"/>
        <w:ind w:right="-7"/>
        <w:rPr>
          <w:rFonts w:ascii="Times New Roman" w:hAnsi="Times New Roman"/>
          <w:sz w:val="24"/>
          <w:szCs w:val="24"/>
        </w:rPr>
      </w:pPr>
      <w:r w:rsidRPr="00E60ABF">
        <w:rPr>
          <w:rFonts w:ascii="Times New Roman" w:hAnsi="Times New Roman"/>
          <w:sz w:val="24"/>
          <w:szCs w:val="24"/>
        </w:rPr>
        <w:t>Если вы ответили нет, никогда на 10 и 11 вопрос, можете завершить опрос.</w:t>
      </w:r>
    </w:p>
    <w:p w14:paraId="383BDC03" w14:textId="77777777" w:rsidR="0006685E" w:rsidRPr="003C38D0" w:rsidRDefault="0006685E" w:rsidP="00187E8C">
      <w:pPr>
        <w:pStyle w:val="afb"/>
        <w:numPr>
          <w:ilvl w:val="0"/>
          <w:numId w:val="6"/>
        </w:numPr>
        <w:ind w:left="0" w:right="-7" w:firstLine="0"/>
        <w:rPr>
          <w:rFonts w:ascii="Times New Roman" w:hAnsi="Times New Roman"/>
          <w:b/>
          <w:bCs/>
          <w:sz w:val="24"/>
          <w:szCs w:val="24"/>
        </w:rPr>
      </w:pPr>
      <w:r w:rsidRPr="003C38D0">
        <w:rPr>
          <w:rFonts w:ascii="Times New Roman" w:hAnsi="Times New Roman"/>
          <w:b/>
          <w:bCs/>
          <w:sz w:val="24"/>
          <w:szCs w:val="24"/>
        </w:rPr>
        <w:t>За последний год, насколько сильно эти шумы в вашей голове или ушах беспокоили, раздражали или расстраивали вас, когда они были в самом худшем состоянии?</w:t>
      </w:r>
    </w:p>
    <w:p w14:paraId="6B7420F3" w14:textId="77777777" w:rsidR="0006685E" w:rsidRPr="003C38D0" w:rsidRDefault="0006685E" w:rsidP="00187E8C">
      <w:pPr>
        <w:pStyle w:val="afb"/>
        <w:numPr>
          <w:ilvl w:val="0"/>
          <w:numId w:val="16"/>
        </w:numPr>
        <w:ind w:left="0" w:right="-7" w:firstLine="0"/>
        <w:rPr>
          <w:rFonts w:ascii="Times New Roman" w:hAnsi="Times New Roman"/>
          <w:sz w:val="24"/>
          <w:szCs w:val="24"/>
        </w:rPr>
      </w:pPr>
      <w:r w:rsidRPr="003C38D0">
        <w:rPr>
          <w:rFonts w:ascii="Times New Roman" w:hAnsi="Times New Roman"/>
          <w:sz w:val="24"/>
          <w:szCs w:val="24"/>
        </w:rPr>
        <w:t xml:space="preserve"> Сильно </w:t>
      </w:r>
    </w:p>
    <w:p w14:paraId="6120FD84" w14:textId="77777777" w:rsidR="0006685E" w:rsidRPr="003C38D0" w:rsidRDefault="0006685E" w:rsidP="00187E8C">
      <w:pPr>
        <w:pStyle w:val="afb"/>
        <w:numPr>
          <w:ilvl w:val="0"/>
          <w:numId w:val="16"/>
        </w:numPr>
        <w:ind w:left="0" w:right="-7" w:firstLine="0"/>
        <w:rPr>
          <w:rFonts w:ascii="Times New Roman" w:hAnsi="Times New Roman"/>
          <w:sz w:val="24"/>
          <w:szCs w:val="24"/>
        </w:rPr>
      </w:pPr>
      <w:r w:rsidRPr="003C38D0">
        <w:rPr>
          <w:rFonts w:ascii="Times New Roman" w:hAnsi="Times New Roman"/>
          <w:sz w:val="24"/>
          <w:szCs w:val="24"/>
        </w:rPr>
        <w:t xml:space="preserve"> Умеренно</w:t>
      </w:r>
    </w:p>
    <w:p w14:paraId="49AA98E1" w14:textId="77777777" w:rsidR="0006685E" w:rsidRPr="003C38D0" w:rsidRDefault="0006685E" w:rsidP="00187E8C">
      <w:pPr>
        <w:pStyle w:val="afb"/>
        <w:numPr>
          <w:ilvl w:val="0"/>
          <w:numId w:val="16"/>
        </w:numPr>
        <w:ind w:left="0" w:right="-7" w:firstLine="0"/>
        <w:rPr>
          <w:rFonts w:ascii="Times New Roman" w:hAnsi="Times New Roman"/>
          <w:sz w:val="24"/>
          <w:szCs w:val="24"/>
        </w:rPr>
      </w:pPr>
      <w:r w:rsidRPr="003C38D0">
        <w:rPr>
          <w:rFonts w:ascii="Times New Roman" w:hAnsi="Times New Roman"/>
          <w:sz w:val="24"/>
          <w:szCs w:val="24"/>
        </w:rPr>
        <w:t xml:space="preserve"> Слегка </w:t>
      </w:r>
    </w:p>
    <w:p w14:paraId="30B7C71B" w14:textId="77777777" w:rsidR="0006685E" w:rsidRPr="003C38D0" w:rsidRDefault="0006685E" w:rsidP="00187E8C">
      <w:pPr>
        <w:pStyle w:val="afb"/>
        <w:numPr>
          <w:ilvl w:val="0"/>
          <w:numId w:val="16"/>
        </w:numPr>
        <w:ind w:left="0" w:right="-7" w:firstLine="0"/>
        <w:rPr>
          <w:rFonts w:ascii="Times New Roman" w:hAnsi="Times New Roman"/>
          <w:sz w:val="24"/>
          <w:szCs w:val="24"/>
        </w:rPr>
      </w:pPr>
      <w:r w:rsidRPr="003C38D0">
        <w:rPr>
          <w:rFonts w:ascii="Times New Roman" w:hAnsi="Times New Roman"/>
          <w:sz w:val="24"/>
          <w:szCs w:val="24"/>
        </w:rPr>
        <w:t xml:space="preserve"> </w:t>
      </w:r>
      <w:r w:rsidRPr="003C38D0">
        <w:rPr>
          <w:rFonts w:ascii="Times New Roman" w:hAnsi="Times New Roman"/>
          <w:sz w:val="24"/>
          <w:szCs w:val="24"/>
          <w:lang w:val="en-US"/>
        </w:rPr>
        <w:t>C</w:t>
      </w:r>
      <w:r w:rsidRPr="003C38D0">
        <w:rPr>
          <w:rFonts w:ascii="Times New Roman" w:hAnsi="Times New Roman"/>
          <w:sz w:val="24"/>
          <w:szCs w:val="24"/>
        </w:rPr>
        <w:t>овсем не беспокоили</w:t>
      </w:r>
    </w:p>
    <w:p w14:paraId="584C6FAF" w14:textId="59EEF55D" w:rsidR="0006685E" w:rsidRPr="003C38D0" w:rsidRDefault="0006685E" w:rsidP="00187E8C">
      <w:pPr>
        <w:pStyle w:val="afb"/>
        <w:numPr>
          <w:ilvl w:val="0"/>
          <w:numId w:val="6"/>
        </w:numPr>
        <w:spacing w:before="240"/>
        <w:ind w:left="0" w:right="-7" w:firstLine="0"/>
        <w:rPr>
          <w:rFonts w:ascii="Times New Roman" w:hAnsi="Times New Roman"/>
          <w:b/>
          <w:bCs/>
          <w:sz w:val="24"/>
          <w:szCs w:val="24"/>
        </w:rPr>
      </w:pPr>
      <w:r w:rsidRPr="003C38D0">
        <w:rPr>
          <w:rFonts w:ascii="Times New Roman" w:hAnsi="Times New Roman"/>
          <w:b/>
          <w:bCs/>
          <w:sz w:val="24"/>
          <w:szCs w:val="24"/>
        </w:rPr>
        <w:t xml:space="preserve">Когда вы впервые заметили свой </w:t>
      </w:r>
      <w:r w:rsidR="00982217">
        <w:rPr>
          <w:rFonts w:ascii="Times New Roman" w:hAnsi="Times New Roman"/>
          <w:b/>
          <w:bCs/>
          <w:sz w:val="24"/>
          <w:szCs w:val="24"/>
        </w:rPr>
        <w:t>тиннитус</w:t>
      </w:r>
      <w:r w:rsidR="00EB4B26">
        <w:rPr>
          <w:rFonts w:ascii="Times New Roman" w:hAnsi="Times New Roman"/>
          <w:b/>
          <w:bCs/>
          <w:sz w:val="24"/>
          <w:szCs w:val="24"/>
        </w:rPr>
        <w:t xml:space="preserve"> </w:t>
      </w:r>
      <w:r w:rsidRPr="003C38D0">
        <w:rPr>
          <w:rFonts w:ascii="Times New Roman" w:hAnsi="Times New Roman"/>
          <w:b/>
          <w:bCs/>
          <w:sz w:val="24"/>
          <w:szCs w:val="24"/>
        </w:rPr>
        <w:t>(тиннитус)?</w:t>
      </w:r>
    </w:p>
    <w:p w14:paraId="076574CE" w14:textId="77777777" w:rsidR="0006685E" w:rsidRPr="003C38D0" w:rsidRDefault="0006685E" w:rsidP="00187E8C">
      <w:pPr>
        <w:pStyle w:val="afb"/>
        <w:numPr>
          <w:ilvl w:val="0"/>
          <w:numId w:val="17"/>
        </w:numPr>
        <w:ind w:left="0" w:right="-7" w:firstLine="0"/>
        <w:rPr>
          <w:rFonts w:ascii="Times New Roman" w:hAnsi="Times New Roman"/>
          <w:sz w:val="24"/>
          <w:szCs w:val="24"/>
        </w:rPr>
      </w:pPr>
      <w:r w:rsidRPr="003C38D0">
        <w:rPr>
          <w:rFonts w:ascii="Times New Roman" w:hAnsi="Times New Roman"/>
          <w:sz w:val="24"/>
          <w:szCs w:val="24"/>
        </w:rPr>
        <w:t xml:space="preserve"> Менее 1 года назад </w:t>
      </w:r>
    </w:p>
    <w:p w14:paraId="5A3EA959" w14:textId="77777777" w:rsidR="0006685E" w:rsidRPr="003C38D0" w:rsidRDefault="0006685E" w:rsidP="00187E8C">
      <w:pPr>
        <w:pStyle w:val="afb"/>
        <w:numPr>
          <w:ilvl w:val="0"/>
          <w:numId w:val="17"/>
        </w:numPr>
        <w:ind w:left="0" w:right="-7" w:firstLine="0"/>
        <w:rPr>
          <w:rFonts w:ascii="Times New Roman" w:hAnsi="Times New Roman"/>
          <w:sz w:val="24"/>
          <w:szCs w:val="24"/>
        </w:rPr>
      </w:pPr>
      <w:r w:rsidRPr="003C38D0">
        <w:rPr>
          <w:rFonts w:ascii="Times New Roman" w:hAnsi="Times New Roman"/>
          <w:sz w:val="24"/>
          <w:szCs w:val="24"/>
        </w:rPr>
        <w:t>1-5 лет</w:t>
      </w:r>
    </w:p>
    <w:p w14:paraId="30F3A31C" w14:textId="77777777" w:rsidR="0006685E" w:rsidRPr="003C38D0" w:rsidRDefault="0006685E" w:rsidP="00187E8C">
      <w:pPr>
        <w:pStyle w:val="afb"/>
        <w:numPr>
          <w:ilvl w:val="0"/>
          <w:numId w:val="17"/>
        </w:numPr>
        <w:ind w:left="0" w:right="-7" w:firstLine="0"/>
        <w:rPr>
          <w:rFonts w:ascii="Times New Roman" w:hAnsi="Times New Roman"/>
          <w:sz w:val="24"/>
          <w:szCs w:val="24"/>
        </w:rPr>
      </w:pPr>
      <w:r w:rsidRPr="003C38D0">
        <w:rPr>
          <w:rFonts w:ascii="Times New Roman" w:hAnsi="Times New Roman"/>
          <w:sz w:val="24"/>
          <w:szCs w:val="24"/>
        </w:rPr>
        <w:t xml:space="preserve">6-10 лет </w:t>
      </w:r>
    </w:p>
    <w:p w14:paraId="0DC5329B" w14:textId="77777777" w:rsidR="0006685E" w:rsidRPr="003C38D0" w:rsidRDefault="0006685E" w:rsidP="00187E8C">
      <w:pPr>
        <w:pStyle w:val="afb"/>
        <w:numPr>
          <w:ilvl w:val="0"/>
          <w:numId w:val="17"/>
        </w:numPr>
        <w:ind w:left="0" w:right="-7" w:firstLine="0"/>
        <w:rPr>
          <w:rFonts w:ascii="Times New Roman" w:hAnsi="Times New Roman"/>
          <w:sz w:val="24"/>
          <w:szCs w:val="24"/>
        </w:rPr>
      </w:pPr>
      <w:r w:rsidRPr="003C38D0">
        <w:rPr>
          <w:rFonts w:ascii="Times New Roman" w:hAnsi="Times New Roman"/>
          <w:sz w:val="24"/>
          <w:szCs w:val="24"/>
        </w:rPr>
        <w:t>11-15</w:t>
      </w:r>
    </w:p>
    <w:p w14:paraId="61331815" w14:textId="77777777" w:rsidR="0006685E" w:rsidRPr="003C38D0" w:rsidRDefault="0006685E" w:rsidP="00187E8C">
      <w:pPr>
        <w:pStyle w:val="afb"/>
        <w:numPr>
          <w:ilvl w:val="0"/>
          <w:numId w:val="17"/>
        </w:numPr>
        <w:ind w:left="0" w:right="-7" w:firstLine="0"/>
        <w:rPr>
          <w:rFonts w:ascii="Times New Roman" w:hAnsi="Times New Roman"/>
          <w:sz w:val="24"/>
          <w:szCs w:val="24"/>
        </w:rPr>
      </w:pPr>
      <w:r w:rsidRPr="003C38D0">
        <w:rPr>
          <w:rFonts w:ascii="Times New Roman" w:hAnsi="Times New Roman"/>
          <w:sz w:val="24"/>
          <w:szCs w:val="24"/>
        </w:rPr>
        <w:t xml:space="preserve">16-20 лет </w:t>
      </w:r>
    </w:p>
    <w:p w14:paraId="6DAD1E65" w14:textId="679A2113" w:rsidR="00187E8C" w:rsidRPr="00187E8C" w:rsidRDefault="0006685E" w:rsidP="00187E8C">
      <w:pPr>
        <w:pStyle w:val="afb"/>
        <w:numPr>
          <w:ilvl w:val="0"/>
          <w:numId w:val="17"/>
        </w:numPr>
        <w:ind w:left="0" w:right="-7" w:firstLine="0"/>
        <w:rPr>
          <w:rFonts w:ascii="Times New Roman" w:hAnsi="Times New Roman"/>
          <w:sz w:val="24"/>
          <w:szCs w:val="24"/>
        </w:rPr>
      </w:pPr>
      <w:r w:rsidRPr="003C38D0">
        <w:rPr>
          <w:rFonts w:ascii="Times New Roman" w:hAnsi="Times New Roman"/>
          <w:sz w:val="24"/>
          <w:szCs w:val="24"/>
        </w:rPr>
        <w:t>более 21 лет</w:t>
      </w:r>
    </w:p>
    <w:p w14:paraId="44924641" w14:textId="4257553A" w:rsidR="0006685E" w:rsidRPr="003C38D0" w:rsidRDefault="0006685E" w:rsidP="00187E8C">
      <w:pPr>
        <w:pStyle w:val="afb"/>
        <w:numPr>
          <w:ilvl w:val="0"/>
          <w:numId w:val="6"/>
        </w:numPr>
        <w:spacing w:before="240"/>
        <w:ind w:left="0" w:right="-7" w:firstLine="0"/>
        <w:rPr>
          <w:rFonts w:ascii="Times New Roman" w:hAnsi="Times New Roman"/>
          <w:b/>
          <w:bCs/>
          <w:sz w:val="24"/>
          <w:szCs w:val="24"/>
        </w:rPr>
      </w:pPr>
      <w:r w:rsidRPr="003C38D0">
        <w:rPr>
          <w:rFonts w:ascii="Times New Roman" w:hAnsi="Times New Roman"/>
          <w:b/>
          <w:bCs/>
          <w:sz w:val="24"/>
          <w:szCs w:val="24"/>
        </w:rPr>
        <w:t xml:space="preserve">В каком ухе вы слышите свой </w:t>
      </w:r>
      <w:r w:rsidR="00982217">
        <w:rPr>
          <w:rFonts w:ascii="Times New Roman" w:hAnsi="Times New Roman"/>
          <w:b/>
          <w:bCs/>
          <w:sz w:val="24"/>
          <w:szCs w:val="24"/>
        </w:rPr>
        <w:t>тиннитус</w:t>
      </w:r>
      <w:r w:rsidRPr="003C38D0">
        <w:rPr>
          <w:rFonts w:ascii="Times New Roman" w:hAnsi="Times New Roman"/>
          <w:b/>
          <w:bCs/>
          <w:sz w:val="24"/>
          <w:szCs w:val="24"/>
        </w:rPr>
        <w:t xml:space="preserve"> (тиннитус)? </w:t>
      </w:r>
    </w:p>
    <w:p w14:paraId="3A9DFB57" w14:textId="77777777" w:rsidR="0006685E" w:rsidRPr="003C38D0" w:rsidRDefault="0006685E" w:rsidP="00187E8C">
      <w:pPr>
        <w:pStyle w:val="afb"/>
        <w:numPr>
          <w:ilvl w:val="0"/>
          <w:numId w:val="18"/>
        </w:numPr>
        <w:ind w:left="0" w:right="-7" w:firstLine="0"/>
        <w:rPr>
          <w:rFonts w:ascii="Times New Roman" w:hAnsi="Times New Roman"/>
          <w:sz w:val="24"/>
          <w:szCs w:val="24"/>
        </w:rPr>
      </w:pPr>
      <w:r w:rsidRPr="003C38D0">
        <w:rPr>
          <w:rFonts w:ascii="Times New Roman" w:hAnsi="Times New Roman"/>
          <w:sz w:val="24"/>
          <w:szCs w:val="24"/>
        </w:rPr>
        <w:t>Оба уха</w:t>
      </w:r>
    </w:p>
    <w:p w14:paraId="59C004A8" w14:textId="77777777" w:rsidR="0006685E" w:rsidRPr="003C38D0" w:rsidRDefault="0006685E" w:rsidP="00187E8C">
      <w:pPr>
        <w:pStyle w:val="afb"/>
        <w:numPr>
          <w:ilvl w:val="0"/>
          <w:numId w:val="18"/>
        </w:numPr>
        <w:ind w:left="0" w:right="-7" w:firstLine="0"/>
        <w:rPr>
          <w:rFonts w:ascii="Times New Roman" w:hAnsi="Times New Roman"/>
          <w:sz w:val="24"/>
          <w:szCs w:val="24"/>
        </w:rPr>
      </w:pPr>
      <w:r w:rsidRPr="003C38D0">
        <w:rPr>
          <w:rFonts w:ascii="Times New Roman" w:hAnsi="Times New Roman"/>
          <w:sz w:val="24"/>
          <w:szCs w:val="24"/>
        </w:rPr>
        <w:t>Левое ухо</w:t>
      </w:r>
    </w:p>
    <w:p w14:paraId="367F88E2" w14:textId="77777777" w:rsidR="0006685E" w:rsidRPr="003C38D0" w:rsidRDefault="0006685E" w:rsidP="00187E8C">
      <w:pPr>
        <w:pStyle w:val="afb"/>
        <w:numPr>
          <w:ilvl w:val="0"/>
          <w:numId w:val="18"/>
        </w:numPr>
        <w:ind w:left="0" w:right="-7" w:firstLine="0"/>
        <w:rPr>
          <w:rFonts w:ascii="Times New Roman" w:hAnsi="Times New Roman"/>
          <w:sz w:val="24"/>
          <w:szCs w:val="24"/>
        </w:rPr>
      </w:pPr>
      <w:r w:rsidRPr="003C38D0">
        <w:rPr>
          <w:rFonts w:ascii="Times New Roman" w:hAnsi="Times New Roman"/>
          <w:sz w:val="24"/>
          <w:szCs w:val="24"/>
        </w:rPr>
        <w:t>Правое ухо</w:t>
      </w:r>
    </w:p>
    <w:p w14:paraId="55B31680" w14:textId="77777777" w:rsidR="0006685E" w:rsidRPr="00187E8C" w:rsidRDefault="0006685E" w:rsidP="00187E8C">
      <w:pPr>
        <w:pStyle w:val="afb"/>
        <w:numPr>
          <w:ilvl w:val="0"/>
          <w:numId w:val="18"/>
        </w:numPr>
        <w:ind w:left="0" w:right="-7" w:firstLine="0"/>
        <w:rPr>
          <w:rFonts w:ascii="Times New Roman" w:hAnsi="Times New Roman"/>
          <w:sz w:val="24"/>
          <w:szCs w:val="24"/>
        </w:rPr>
      </w:pPr>
      <w:r w:rsidRPr="003C38D0">
        <w:rPr>
          <w:rFonts w:ascii="Times New Roman" w:hAnsi="Times New Roman"/>
          <w:sz w:val="24"/>
          <w:szCs w:val="24"/>
        </w:rPr>
        <w:t>Внутри моей головы</w:t>
      </w:r>
    </w:p>
    <w:p w14:paraId="52730284" w14:textId="2232B713" w:rsidR="0006685E" w:rsidRPr="003C38D0" w:rsidRDefault="0006685E" w:rsidP="00187E8C">
      <w:pPr>
        <w:pStyle w:val="afb"/>
        <w:numPr>
          <w:ilvl w:val="0"/>
          <w:numId w:val="6"/>
        </w:numPr>
        <w:spacing w:before="240"/>
        <w:ind w:left="0" w:right="-7" w:firstLine="0"/>
        <w:rPr>
          <w:rFonts w:ascii="Times New Roman" w:hAnsi="Times New Roman"/>
          <w:b/>
          <w:bCs/>
          <w:sz w:val="24"/>
          <w:szCs w:val="24"/>
        </w:rPr>
      </w:pPr>
      <w:r w:rsidRPr="003C38D0">
        <w:rPr>
          <w:rFonts w:ascii="Times New Roman" w:hAnsi="Times New Roman"/>
          <w:b/>
          <w:bCs/>
          <w:sz w:val="24"/>
          <w:szCs w:val="24"/>
        </w:rPr>
        <w:t xml:space="preserve">Продолжительность </w:t>
      </w:r>
      <w:r w:rsidR="00BA659B">
        <w:rPr>
          <w:rFonts w:ascii="Times New Roman" w:hAnsi="Times New Roman"/>
          <w:b/>
          <w:bCs/>
          <w:sz w:val="24"/>
          <w:szCs w:val="24"/>
        </w:rPr>
        <w:t>тиннитус</w:t>
      </w:r>
      <w:r w:rsidRPr="003C38D0">
        <w:rPr>
          <w:rFonts w:ascii="Times New Roman" w:hAnsi="Times New Roman"/>
          <w:b/>
          <w:bCs/>
          <w:sz w:val="24"/>
          <w:szCs w:val="24"/>
        </w:rPr>
        <w:t>(тиннитус)?</w:t>
      </w:r>
    </w:p>
    <w:p w14:paraId="21346FE0" w14:textId="77777777" w:rsidR="0006685E" w:rsidRPr="003C38D0" w:rsidRDefault="0006685E" w:rsidP="00187E8C">
      <w:pPr>
        <w:pStyle w:val="afb"/>
        <w:numPr>
          <w:ilvl w:val="0"/>
          <w:numId w:val="19"/>
        </w:numPr>
        <w:ind w:left="0" w:right="-7" w:firstLine="0"/>
        <w:rPr>
          <w:rFonts w:ascii="Times New Roman" w:hAnsi="Times New Roman"/>
          <w:sz w:val="24"/>
          <w:szCs w:val="24"/>
        </w:rPr>
      </w:pPr>
      <w:r w:rsidRPr="003C38D0">
        <w:rPr>
          <w:rFonts w:ascii="Times New Roman" w:hAnsi="Times New Roman"/>
          <w:sz w:val="24"/>
          <w:szCs w:val="24"/>
        </w:rPr>
        <w:t>меньше 5 минут</w:t>
      </w:r>
    </w:p>
    <w:p w14:paraId="73B4A9C1" w14:textId="77777777" w:rsidR="0006685E" w:rsidRPr="003C38D0" w:rsidRDefault="0006685E" w:rsidP="00187E8C">
      <w:pPr>
        <w:pStyle w:val="afb"/>
        <w:numPr>
          <w:ilvl w:val="0"/>
          <w:numId w:val="19"/>
        </w:numPr>
        <w:ind w:left="0" w:right="-7" w:firstLine="0"/>
        <w:rPr>
          <w:rFonts w:ascii="Times New Roman" w:hAnsi="Times New Roman"/>
          <w:sz w:val="24"/>
          <w:szCs w:val="24"/>
        </w:rPr>
      </w:pPr>
      <w:r w:rsidRPr="003C38D0">
        <w:rPr>
          <w:rFonts w:ascii="Times New Roman" w:hAnsi="Times New Roman"/>
          <w:sz w:val="24"/>
          <w:szCs w:val="24"/>
        </w:rPr>
        <w:t xml:space="preserve"> 5-10 минут</w:t>
      </w:r>
    </w:p>
    <w:p w14:paraId="74E158F5" w14:textId="77777777" w:rsidR="0006685E" w:rsidRPr="003C38D0" w:rsidRDefault="0006685E" w:rsidP="00187E8C">
      <w:pPr>
        <w:pStyle w:val="afb"/>
        <w:numPr>
          <w:ilvl w:val="0"/>
          <w:numId w:val="19"/>
        </w:numPr>
        <w:ind w:left="0" w:right="-7" w:firstLine="0"/>
        <w:rPr>
          <w:rFonts w:ascii="Times New Roman" w:hAnsi="Times New Roman"/>
          <w:sz w:val="24"/>
          <w:szCs w:val="24"/>
        </w:rPr>
      </w:pPr>
      <w:r w:rsidRPr="003C38D0">
        <w:rPr>
          <w:rFonts w:ascii="Times New Roman" w:hAnsi="Times New Roman"/>
          <w:sz w:val="24"/>
          <w:szCs w:val="24"/>
        </w:rPr>
        <w:t>11-30 минут</w:t>
      </w:r>
    </w:p>
    <w:p w14:paraId="041E94FC" w14:textId="77777777" w:rsidR="0006685E" w:rsidRPr="003C38D0" w:rsidRDefault="0006685E" w:rsidP="00187E8C">
      <w:pPr>
        <w:pStyle w:val="afb"/>
        <w:numPr>
          <w:ilvl w:val="0"/>
          <w:numId w:val="19"/>
        </w:numPr>
        <w:ind w:left="0" w:right="-7" w:firstLine="0"/>
        <w:rPr>
          <w:rFonts w:ascii="Times New Roman" w:hAnsi="Times New Roman"/>
          <w:sz w:val="24"/>
          <w:szCs w:val="24"/>
        </w:rPr>
      </w:pPr>
      <w:r w:rsidRPr="003C38D0">
        <w:rPr>
          <w:rFonts w:ascii="Times New Roman" w:hAnsi="Times New Roman"/>
          <w:sz w:val="24"/>
          <w:szCs w:val="24"/>
        </w:rPr>
        <w:t>31-60 минут</w:t>
      </w:r>
    </w:p>
    <w:p w14:paraId="24464344" w14:textId="77777777" w:rsidR="0006685E" w:rsidRPr="003C38D0" w:rsidRDefault="0006685E" w:rsidP="00187E8C">
      <w:pPr>
        <w:pStyle w:val="afb"/>
        <w:numPr>
          <w:ilvl w:val="0"/>
          <w:numId w:val="19"/>
        </w:numPr>
        <w:ind w:left="0" w:right="-7" w:firstLine="0"/>
        <w:rPr>
          <w:rFonts w:ascii="Times New Roman" w:hAnsi="Times New Roman"/>
          <w:sz w:val="24"/>
          <w:szCs w:val="24"/>
          <w:lang w:val="en-US"/>
        </w:rPr>
      </w:pPr>
      <w:r w:rsidRPr="003C38D0">
        <w:rPr>
          <w:rFonts w:ascii="Times New Roman" w:hAnsi="Times New Roman"/>
          <w:sz w:val="24"/>
          <w:szCs w:val="24"/>
        </w:rPr>
        <w:t>больше 60 минут</w:t>
      </w:r>
    </w:p>
    <w:p w14:paraId="368F58A0" w14:textId="6A4BC1D9" w:rsidR="0006685E" w:rsidRPr="003C38D0" w:rsidRDefault="0006685E" w:rsidP="00187E8C">
      <w:pPr>
        <w:pStyle w:val="afb"/>
        <w:numPr>
          <w:ilvl w:val="0"/>
          <w:numId w:val="19"/>
        </w:numPr>
        <w:ind w:left="0" w:right="-7" w:firstLine="0"/>
        <w:rPr>
          <w:rFonts w:ascii="Times New Roman" w:hAnsi="Times New Roman"/>
          <w:sz w:val="24"/>
          <w:szCs w:val="24"/>
        </w:rPr>
      </w:pPr>
      <w:r w:rsidRPr="003C38D0">
        <w:rPr>
          <w:rFonts w:ascii="Times New Roman" w:hAnsi="Times New Roman"/>
          <w:sz w:val="24"/>
          <w:szCs w:val="24"/>
        </w:rPr>
        <w:t>непрерывно</w:t>
      </w:r>
    </w:p>
    <w:p w14:paraId="4C46732F" w14:textId="1372DA88" w:rsidR="0006685E" w:rsidRPr="00187E8C" w:rsidRDefault="0006685E" w:rsidP="00187E8C">
      <w:pPr>
        <w:pStyle w:val="afb"/>
        <w:numPr>
          <w:ilvl w:val="0"/>
          <w:numId w:val="6"/>
        </w:numPr>
        <w:spacing w:before="240" w:after="240"/>
        <w:ind w:left="0" w:right="-7" w:firstLine="0"/>
        <w:rPr>
          <w:rFonts w:ascii="Times New Roman" w:hAnsi="Times New Roman"/>
          <w:b/>
          <w:bCs/>
          <w:sz w:val="24"/>
          <w:szCs w:val="24"/>
        </w:rPr>
      </w:pPr>
      <w:r w:rsidRPr="003C38D0">
        <w:rPr>
          <w:rFonts w:ascii="Times New Roman" w:hAnsi="Times New Roman"/>
          <w:b/>
          <w:bCs/>
          <w:sz w:val="24"/>
          <w:szCs w:val="24"/>
        </w:rPr>
        <w:t xml:space="preserve">Как вы думаете, что является причиной </w:t>
      </w:r>
      <w:r w:rsidR="00BA659B">
        <w:rPr>
          <w:rFonts w:ascii="Times New Roman" w:hAnsi="Times New Roman"/>
          <w:b/>
          <w:bCs/>
          <w:sz w:val="24"/>
          <w:szCs w:val="24"/>
        </w:rPr>
        <w:t>тиннитус</w:t>
      </w:r>
      <w:r w:rsidRPr="003C38D0">
        <w:rPr>
          <w:rFonts w:ascii="Times New Roman" w:hAnsi="Times New Roman"/>
          <w:b/>
          <w:bCs/>
          <w:sz w:val="24"/>
          <w:szCs w:val="24"/>
        </w:rPr>
        <w:t>?</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9"/>
        <w:gridCol w:w="987"/>
        <w:gridCol w:w="992"/>
        <w:gridCol w:w="1276"/>
      </w:tblGrid>
      <w:tr w:rsidR="0006685E" w:rsidRPr="003C38D0" w14:paraId="23A892E7" w14:textId="77777777" w:rsidTr="00187E8C">
        <w:tc>
          <w:tcPr>
            <w:tcW w:w="5529" w:type="dxa"/>
            <w:shd w:val="clear" w:color="auto" w:fill="auto"/>
          </w:tcPr>
          <w:p w14:paraId="45BDC145" w14:textId="77777777" w:rsidR="0006685E" w:rsidRPr="003C38D0" w:rsidRDefault="0006685E" w:rsidP="00187E8C">
            <w:pPr>
              <w:pStyle w:val="afb"/>
              <w:ind w:right="-7"/>
              <w:rPr>
                <w:rFonts w:ascii="Times New Roman" w:hAnsi="Times New Roman"/>
                <w:b/>
                <w:bCs/>
                <w:sz w:val="24"/>
                <w:szCs w:val="24"/>
              </w:rPr>
            </w:pPr>
          </w:p>
        </w:tc>
        <w:tc>
          <w:tcPr>
            <w:tcW w:w="987" w:type="dxa"/>
            <w:shd w:val="clear" w:color="auto" w:fill="auto"/>
          </w:tcPr>
          <w:p w14:paraId="1BAC3CD3"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b/>
                <w:bCs/>
                <w:sz w:val="24"/>
                <w:szCs w:val="24"/>
              </w:rPr>
              <w:t>Да</w:t>
            </w:r>
          </w:p>
        </w:tc>
        <w:tc>
          <w:tcPr>
            <w:tcW w:w="992" w:type="dxa"/>
            <w:shd w:val="clear" w:color="auto" w:fill="auto"/>
          </w:tcPr>
          <w:p w14:paraId="39A62C71"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b/>
                <w:bCs/>
                <w:sz w:val="24"/>
                <w:szCs w:val="24"/>
              </w:rPr>
              <w:t>Нет</w:t>
            </w:r>
          </w:p>
        </w:tc>
        <w:tc>
          <w:tcPr>
            <w:tcW w:w="1276" w:type="dxa"/>
            <w:shd w:val="clear" w:color="auto" w:fill="auto"/>
          </w:tcPr>
          <w:p w14:paraId="3703B0F6"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b/>
                <w:bCs/>
                <w:sz w:val="24"/>
                <w:szCs w:val="24"/>
              </w:rPr>
              <w:t>Не знаю</w:t>
            </w:r>
          </w:p>
        </w:tc>
      </w:tr>
      <w:tr w:rsidR="0006685E" w:rsidRPr="003C38D0" w14:paraId="320ED96D" w14:textId="77777777" w:rsidTr="00187E8C">
        <w:tc>
          <w:tcPr>
            <w:tcW w:w="5529" w:type="dxa"/>
            <w:shd w:val="clear" w:color="auto" w:fill="auto"/>
          </w:tcPr>
          <w:p w14:paraId="151870FA" w14:textId="77777777" w:rsidR="0006685E" w:rsidRPr="003C38D0" w:rsidRDefault="0006685E" w:rsidP="00187E8C">
            <w:pPr>
              <w:spacing w:after="0" w:line="240" w:lineRule="auto"/>
              <w:ind w:right="-7"/>
              <w:rPr>
                <w:rFonts w:ascii="Times New Roman" w:hAnsi="Times New Roman"/>
                <w:sz w:val="24"/>
                <w:szCs w:val="24"/>
              </w:rPr>
            </w:pPr>
            <w:r w:rsidRPr="003C38D0">
              <w:rPr>
                <w:rFonts w:ascii="Times New Roman" w:hAnsi="Times New Roman"/>
                <w:sz w:val="24"/>
                <w:szCs w:val="24"/>
              </w:rPr>
              <w:t>Эмоциональный стресс</w:t>
            </w:r>
          </w:p>
        </w:tc>
        <w:tc>
          <w:tcPr>
            <w:tcW w:w="987" w:type="dxa"/>
            <w:shd w:val="clear" w:color="auto" w:fill="auto"/>
          </w:tcPr>
          <w:p w14:paraId="65B2DE1E" w14:textId="77777777" w:rsidR="0006685E" w:rsidRPr="003C38D0" w:rsidRDefault="0006685E" w:rsidP="00187E8C">
            <w:pPr>
              <w:pStyle w:val="afb"/>
              <w:ind w:right="-7"/>
              <w:rPr>
                <w:rFonts w:ascii="Times New Roman" w:hAnsi="Times New Roman"/>
                <w:b/>
                <w:bCs/>
                <w:sz w:val="24"/>
                <w:szCs w:val="24"/>
              </w:rPr>
            </w:pPr>
          </w:p>
        </w:tc>
        <w:tc>
          <w:tcPr>
            <w:tcW w:w="992" w:type="dxa"/>
            <w:shd w:val="clear" w:color="auto" w:fill="auto"/>
          </w:tcPr>
          <w:p w14:paraId="1A0000B0" w14:textId="77777777" w:rsidR="0006685E" w:rsidRPr="003C38D0" w:rsidRDefault="0006685E" w:rsidP="00187E8C">
            <w:pPr>
              <w:pStyle w:val="afb"/>
              <w:ind w:right="-7"/>
              <w:rPr>
                <w:rFonts w:ascii="Times New Roman" w:hAnsi="Times New Roman"/>
                <w:b/>
                <w:bCs/>
                <w:sz w:val="24"/>
                <w:szCs w:val="24"/>
              </w:rPr>
            </w:pPr>
          </w:p>
        </w:tc>
        <w:tc>
          <w:tcPr>
            <w:tcW w:w="1276" w:type="dxa"/>
            <w:shd w:val="clear" w:color="auto" w:fill="auto"/>
          </w:tcPr>
          <w:p w14:paraId="0D2726F9" w14:textId="77777777" w:rsidR="0006685E" w:rsidRPr="003C38D0" w:rsidRDefault="0006685E" w:rsidP="00187E8C">
            <w:pPr>
              <w:pStyle w:val="afb"/>
              <w:ind w:right="-7"/>
              <w:rPr>
                <w:rFonts w:ascii="Times New Roman" w:hAnsi="Times New Roman"/>
                <w:b/>
                <w:bCs/>
                <w:sz w:val="24"/>
                <w:szCs w:val="24"/>
              </w:rPr>
            </w:pPr>
          </w:p>
        </w:tc>
      </w:tr>
      <w:tr w:rsidR="0006685E" w:rsidRPr="003C38D0" w14:paraId="2CED3FAC" w14:textId="77777777" w:rsidTr="00187E8C">
        <w:tc>
          <w:tcPr>
            <w:tcW w:w="5529" w:type="dxa"/>
            <w:shd w:val="clear" w:color="auto" w:fill="auto"/>
          </w:tcPr>
          <w:p w14:paraId="7EB8028F" w14:textId="77777777" w:rsidR="0006685E" w:rsidRPr="003C38D0" w:rsidRDefault="0006685E" w:rsidP="00187E8C">
            <w:pPr>
              <w:spacing w:after="0" w:line="240" w:lineRule="auto"/>
              <w:ind w:right="-7"/>
              <w:rPr>
                <w:rFonts w:ascii="Times New Roman" w:hAnsi="Times New Roman"/>
                <w:sz w:val="24"/>
                <w:szCs w:val="24"/>
              </w:rPr>
            </w:pPr>
            <w:r w:rsidRPr="003C38D0">
              <w:rPr>
                <w:rFonts w:ascii="Times New Roman" w:hAnsi="Times New Roman"/>
                <w:sz w:val="24"/>
                <w:szCs w:val="24"/>
              </w:rPr>
              <w:t>После нарушения слуха</w:t>
            </w:r>
          </w:p>
        </w:tc>
        <w:tc>
          <w:tcPr>
            <w:tcW w:w="987" w:type="dxa"/>
            <w:shd w:val="clear" w:color="auto" w:fill="auto"/>
          </w:tcPr>
          <w:p w14:paraId="74473197" w14:textId="77777777" w:rsidR="0006685E" w:rsidRPr="003C38D0" w:rsidRDefault="0006685E" w:rsidP="00187E8C">
            <w:pPr>
              <w:pStyle w:val="afb"/>
              <w:ind w:right="-7"/>
              <w:rPr>
                <w:rFonts w:ascii="Times New Roman" w:hAnsi="Times New Roman"/>
                <w:b/>
                <w:bCs/>
                <w:sz w:val="24"/>
                <w:szCs w:val="24"/>
              </w:rPr>
            </w:pPr>
          </w:p>
        </w:tc>
        <w:tc>
          <w:tcPr>
            <w:tcW w:w="992" w:type="dxa"/>
            <w:shd w:val="clear" w:color="auto" w:fill="auto"/>
          </w:tcPr>
          <w:p w14:paraId="6A46619E" w14:textId="77777777" w:rsidR="0006685E" w:rsidRPr="003C38D0" w:rsidRDefault="0006685E" w:rsidP="00187E8C">
            <w:pPr>
              <w:pStyle w:val="afb"/>
              <w:ind w:right="-7"/>
              <w:rPr>
                <w:rFonts w:ascii="Times New Roman" w:hAnsi="Times New Roman"/>
                <w:b/>
                <w:bCs/>
                <w:sz w:val="24"/>
                <w:szCs w:val="24"/>
              </w:rPr>
            </w:pPr>
          </w:p>
        </w:tc>
        <w:tc>
          <w:tcPr>
            <w:tcW w:w="1276" w:type="dxa"/>
            <w:shd w:val="clear" w:color="auto" w:fill="auto"/>
          </w:tcPr>
          <w:p w14:paraId="291BDCAA" w14:textId="77777777" w:rsidR="0006685E" w:rsidRPr="003C38D0" w:rsidRDefault="0006685E" w:rsidP="00187E8C">
            <w:pPr>
              <w:pStyle w:val="afb"/>
              <w:ind w:right="-7"/>
              <w:rPr>
                <w:rFonts w:ascii="Times New Roman" w:hAnsi="Times New Roman"/>
                <w:b/>
                <w:bCs/>
                <w:sz w:val="24"/>
                <w:szCs w:val="24"/>
              </w:rPr>
            </w:pPr>
          </w:p>
        </w:tc>
      </w:tr>
      <w:tr w:rsidR="0006685E" w:rsidRPr="003C38D0" w14:paraId="0B18748F" w14:textId="77777777" w:rsidTr="00187E8C">
        <w:tc>
          <w:tcPr>
            <w:tcW w:w="5529" w:type="dxa"/>
            <w:shd w:val="clear" w:color="auto" w:fill="auto"/>
          </w:tcPr>
          <w:p w14:paraId="24B08220" w14:textId="77777777" w:rsidR="0006685E" w:rsidRPr="003C38D0" w:rsidRDefault="0006685E" w:rsidP="00187E8C">
            <w:pPr>
              <w:spacing w:after="0" w:line="240" w:lineRule="auto"/>
              <w:ind w:right="-7"/>
              <w:rPr>
                <w:rFonts w:ascii="Times New Roman" w:hAnsi="Times New Roman"/>
                <w:sz w:val="24"/>
                <w:szCs w:val="24"/>
              </w:rPr>
            </w:pPr>
            <w:r w:rsidRPr="003C38D0">
              <w:rPr>
                <w:rFonts w:ascii="Times New Roman" w:hAnsi="Times New Roman"/>
                <w:sz w:val="24"/>
                <w:szCs w:val="24"/>
              </w:rPr>
              <w:t>Травма шеи</w:t>
            </w:r>
          </w:p>
        </w:tc>
        <w:tc>
          <w:tcPr>
            <w:tcW w:w="987" w:type="dxa"/>
            <w:shd w:val="clear" w:color="auto" w:fill="auto"/>
          </w:tcPr>
          <w:p w14:paraId="227CDAE5" w14:textId="77777777" w:rsidR="0006685E" w:rsidRPr="003C38D0" w:rsidRDefault="0006685E" w:rsidP="00187E8C">
            <w:pPr>
              <w:pStyle w:val="afb"/>
              <w:ind w:right="-7"/>
              <w:rPr>
                <w:rFonts w:ascii="Times New Roman" w:hAnsi="Times New Roman"/>
                <w:b/>
                <w:bCs/>
                <w:sz w:val="24"/>
                <w:szCs w:val="24"/>
              </w:rPr>
            </w:pPr>
          </w:p>
        </w:tc>
        <w:tc>
          <w:tcPr>
            <w:tcW w:w="992" w:type="dxa"/>
            <w:shd w:val="clear" w:color="auto" w:fill="auto"/>
          </w:tcPr>
          <w:p w14:paraId="2AE651CB" w14:textId="77777777" w:rsidR="0006685E" w:rsidRPr="003C38D0" w:rsidRDefault="0006685E" w:rsidP="00187E8C">
            <w:pPr>
              <w:pStyle w:val="afb"/>
              <w:ind w:right="-7"/>
              <w:rPr>
                <w:rFonts w:ascii="Times New Roman" w:hAnsi="Times New Roman"/>
                <w:b/>
                <w:bCs/>
                <w:sz w:val="24"/>
                <w:szCs w:val="24"/>
              </w:rPr>
            </w:pPr>
          </w:p>
        </w:tc>
        <w:tc>
          <w:tcPr>
            <w:tcW w:w="1276" w:type="dxa"/>
            <w:shd w:val="clear" w:color="auto" w:fill="auto"/>
          </w:tcPr>
          <w:p w14:paraId="60DCA0FA" w14:textId="77777777" w:rsidR="0006685E" w:rsidRPr="003C38D0" w:rsidRDefault="0006685E" w:rsidP="00187E8C">
            <w:pPr>
              <w:pStyle w:val="afb"/>
              <w:ind w:right="-7"/>
              <w:rPr>
                <w:rFonts w:ascii="Times New Roman" w:hAnsi="Times New Roman"/>
                <w:b/>
                <w:bCs/>
                <w:sz w:val="24"/>
                <w:szCs w:val="24"/>
              </w:rPr>
            </w:pPr>
          </w:p>
        </w:tc>
      </w:tr>
      <w:tr w:rsidR="0006685E" w:rsidRPr="003C38D0" w14:paraId="465BF499" w14:textId="77777777" w:rsidTr="00187E8C">
        <w:tc>
          <w:tcPr>
            <w:tcW w:w="5529" w:type="dxa"/>
            <w:shd w:val="clear" w:color="auto" w:fill="auto"/>
          </w:tcPr>
          <w:p w14:paraId="443C4E57" w14:textId="77777777" w:rsidR="0006685E" w:rsidRPr="003C38D0" w:rsidRDefault="0006685E" w:rsidP="00187E8C">
            <w:pPr>
              <w:spacing w:after="0" w:line="240" w:lineRule="auto"/>
              <w:ind w:right="-7"/>
              <w:rPr>
                <w:rFonts w:ascii="Times New Roman" w:hAnsi="Times New Roman"/>
                <w:sz w:val="24"/>
                <w:szCs w:val="24"/>
              </w:rPr>
            </w:pPr>
            <w:r w:rsidRPr="003C38D0">
              <w:rPr>
                <w:rFonts w:ascii="Times New Roman" w:hAnsi="Times New Roman"/>
                <w:sz w:val="24"/>
                <w:szCs w:val="24"/>
              </w:rPr>
              <w:t>Воздействие шума на работе</w:t>
            </w:r>
          </w:p>
        </w:tc>
        <w:tc>
          <w:tcPr>
            <w:tcW w:w="987" w:type="dxa"/>
            <w:shd w:val="clear" w:color="auto" w:fill="auto"/>
          </w:tcPr>
          <w:p w14:paraId="589648E1" w14:textId="77777777" w:rsidR="0006685E" w:rsidRPr="003C38D0" w:rsidRDefault="0006685E" w:rsidP="00187E8C">
            <w:pPr>
              <w:pStyle w:val="afb"/>
              <w:ind w:right="-7"/>
              <w:rPr>
                <w:rFonts w:ascii="Times New Roman" w:hAnsi="Times New Roman"/>
                <w:b/>
                <w:bCs/>
                <w:sz w:val="24"/>
                <w:szCs w:val="24"/>
              </w:rPr>
            </w:pPr>
          </w:p>
        </w:tc>
        <w:tc>
          <w:tcPr>
            <w:tcW w:w="992" w:type="dxa"/>
            <w:shd w:val="clear" w:color="auto" w:fill="auto"/>
          </w:tcPr>
          <w:p w14:paraId="1876C173" w14:textId="77777777" w:rsidR="0006685E" w:rsidRPr="003C38D0" w:rsidRDefault="0006685E" w:rsidP="00187E8C">
            <w:pPr>
              <w:pStyle w:val="afb"/>
              <w:ind w:right="-7"/>
              <w:rPr>
                <w:rFonts w:ascii="Times New Roman" w:hAnsi="Times New Roman"/>
                <w:b/>
                <w:bCs/>
                <w:sz w:val="24"/>
                <w:szCs w:val="24"/>
              </w:rPr>
            </w:pPr>
          </w:p>
        </w:tc>
        <w:tc>
          <w:tcPr>
            <w:tcW w:w="1276" w:type="dxa"/>
            <w:shd w:val="clear" w:color="auto" w:fill="auto"/>
          </w:tcPr>
          <w:p w14:paraId="1EE806DC" w14:textId="77777777" w:rsidR="0006685E" w:rsidRPr="003C38D0" w:rsidRDefault="0006685E" w:rsidP="00187E8C">
            <w:pPr>
              <w:pStyle w:val="afb"/>
              <w:ind w:right="-7"/>
              <w:rPr>
                <w:rFonts w:ascii="Times New Roman" w:hAnsi="Times New Roman"/>
                <w:b/>
                <w:bCs/>
                <w:sz w:val="24"/>
                <w:szCs w:val="24"/>
              </w:rPr>
            </w:pPr>
          </w:p>
        </w:tc>
      </w:tr>
      <w:tr w:rsidR="0006685E" w:rsidRPr="003C38D0" w14:paraId="4662DF58" w14:textId="77777777" w:rsidTr="00187E8C">
        <w:tc>
          <w:tcPr>
            <w:tcW w:w="5529" w:type="dxa"/>
            <w:shd w:val="clear" w:color="auto" w:fill="auto"/>
          </w:tcPr>
          <w:p w14:paraId="50C360C8" w14:textId="77777777" w:rsidR="0006685E" w:rsidRPr="003C38D0" w:rsidRDefault="0006685E" w:rsidP="00187E8C">
            <w:pPr>
              <w:spacing w:after="0" w:line="240" w:lineRule="auto"/>
              <w:ind w:right="-7"/>
              <w:rPr>
                <w:rFonts w:ascii="Times New Roman" w:hAnsi="Times New Roman"/>
                <w:sz w:val="24"/>
                <w:szCs w:val="24"/>
              </w:rPr>
            </w:pPr>
            <w:r w:rsidRPr="003C38D0">
              <w:rPr>
                <w:rFonts w:ascii="Times New Roman" w:hAnsi="Times New Roman"/>
                <w:sz w:val="24"/>
                <w:szCs w:val="24"/>
              </w:rPr>
              <w:t>Травма головы</w:t>
            </w:r>
          </w:p>
        </w:tc>
        <w:tc>
          <w:tcPr>
            <w:tcW w:w="987" w:type="dxa"/>
            <w:shd w:val="clear" w:color="auto" w:fill="auto"/>
          </w:tcPr>
          <w:p w14:paraId="7264B245" w14:textId="77777777" w:rsidR="0006685E" w:rsidRPr="003C38D0" w:rsidRDefault="0006685E" w:rsidP="00187E8C">
            <w:pPr>
              <w:pStyle w:val="afb"/>
              <w:ind w:right="-7"/>
              <w:rPr>
                <w:rFonts w:ascii="Times New Roman" w:hAnsi="Times New Roman"/>
                <w:b/>
                <w:bCs/>
                <w:sz w:val="24"/>
                <w:szCs w:val="24"/>
              </w:rPr>
            </w:pPr>
          </w:p>
        </w:tc>
        <w:tc>
          <w:tcPr>
            <w:tcW w:w="992" w:type="dxa"/>
            <w:shd w:val="clear" w:color="auto" w:fill="auto"/>
          </w:tcPr>
          <w:p w14:paraId="1C17E433" w14:textId="77777777" w:rsidR="0006685E" w:rsidRPr="003C38D0" w:rsidRDefault="0006685E" w:rsidP="00187E8C">
            <w:pPr>
              <w:pStyle w:val="afb"/>
              <w:ind w:right="-7"/>
              <w:rPr>
                <w:rFonts w:ascii="Times New Roman" w:hAnsi="Times New Roman"/>
                <w:b/>
                <w:bCs/>
                <w:sz w:val="24"/>
                <w:szCs w:val="24"/>
              </w:rPr>
            </w:pPr>
          </w:p>
        </w:tc>
        <w:tc>
          <w:tcPr>
            <w:tcW w:w="1276" w:type="dxa"/>
            <w:shd w:val="clear" w:color="auto" w:fill="auto"/>
          </w:tcPr>
          <w:p w14:paraId="5B9A37FE" w14:textId="77777777" w:rsidR="0006685E" w:rsidRPr="003C38D0" w:rsidRDefault="0006685E" w:rsidP="00187E8C">
            <w:pPr>
              <w:pStyle w:val="afb"/>
              <w:ind w:right="-7"/>
              <w:rPr>
                <w:rFonts w:ascii="Times New Roman" w:hAnsi="Times New Roman"/>
                <w:b/>
                <w:bCs/>
                <w:sz w:val="24"/>
                <w:szCs w:val="24"/>
              </w:rPr>
            </w:pPr>
          </w:p>
        </w:tc>
      </w:tr>
      <w:tr w:rsidR="0006685E" w:rsidRPr="003C38D0" w14:paraId="77221CED" w14:textId="77777777" w:rsidTr="00187E8C">
        <w:tc>
          <w:tcPr>
            <w:tcW w:w="5529" w:type="dxa"/>
            <w:shd w:val="clear" w:color="auto" w:fill="auto"/>
          </w:tcPr>
          <w:p w14:paraId="5A1F052A" w14:textId="77777777" w:rsidR="0006685E" w:rsidRPr="003C38D0" w:rsidRDefault="0006685E" w:rsidP="00187E8C">
            <w:pPr>
              <w:spacing w:after="0" w:line="240" w:lineRule="auto"/>
              <w:ind w:right="-7"/>
              <w:rPr>
                <w:rFonts w:ascii="Times New Roman" w:hAnsi="Times New Roman"/>
                <w:sz w:val="24"/>
                <w:szCs w:val="24"/>
              </w:rPr>
            </w:pPr>
            <w:r w:rsidRPr="003C38D0">
              <w:rPr>
                <w:rFonts w:ascii="Times New Roman" w:hAnsi="Times New Roman"/>
                <w:sz w:val="24"/>
                <w:szCs w:val="24"/>
              </w:rPr>
              <w:t>Патология среднего уха (в основном средний отит)</w:t>
            </w:r>
          </w:p>
        </w:tc>
        <w:tc>
          <w:tcPr>
            <w:tcW w:w="987" w:type="dxa"/>
            <w:shd w:val="clear" w:color="auto" w:fill="auto"/>
          </w:tcPr>
          <w:p w14:paraId="7316000F" w14:textId="77777777" w:rsidR="0006685E" w:rsidRPr="003C38D0" w:rsidRDefault="0006685E" w:rsidP="00187E8C">
            <w:pPr>
              <w:pStyle w:val="afb"/>
              <w:ind w:right="-7"/>
              <w:rPr>
                <w:rFonts w:ascii="Times New Roman" w:hAnsi="Times New Roman"/>
                <w:b/>
                <w:bCs/>
                <w:sz w:val="24"/>
                <w:szCs w:val="24"/>
              </w:rPr>
            </w:pPr>
          </w:p>
        </w:tc>
        <w:tc>
          <w:tcPr>
            <w:tcW w:w="992" w:type="dxa"/>
            <w:shd w:val="clear" w:color="auto" w:fill="auto"/>
          </w:tcPr>
          <w:p w14:paraId="2E0D3D8E" w14:textId="77777777" w:rsidR="0006685E" w:rsidRPr="003C38D0" w:rsidRDefault="0006685E" w:rsidP="00187E8C">
            <w:pPr>
              <w:pStyle w:val="afb"/>
              <w:ind w:right="-7"/>
              <w:rPr>
                <w:rFonts w:ascii="Times New Roman" w:hAnsi="Times New Roman"/>
                <w:b/>
                <w:bCs/>
                <w:sz w:val="24"/>
                <w:szCs w:val="24"/>
              </w:rPr>
            </w:pPr>
          </w:p>
        </w:tc>
        <w:tc>
          <w:tcPr>
            <w:tcW w:w="1276" w:type="dxa"/>
            <w:shd w:val="clear" w:color="auto" w:fill="auto"/>
          </w:tcPr>
          <w:p w14:paraId="4CFF3F09" w14:textId="77777777" w:rsidR="0006685E" w:rsidRPr="003C38D0" w:rsidRDefault="0006685E" w:rsidP="00187E8C">
            <w:pPr>
              <w:pStyle w:val="afb"/>
              <w:ind w:right="-7"/>
              <w:rPr>
                <w:rFonts w:ascii="Times New Roman" w:hAnsi="Times New Roman"/>
                <w:b/>
                <w:bCs/>
                <w:sz w:val="24"/>
                <w:szCs w:val="24"/>
              </w:rPr>
            </w:pPr>
          </w:p>
        </w:tc>
      </w:tr>
      <w:tr w:rsidR="0006685E" w:rsidRPr="003C38D0" w14:paraId="011B7F83" w14:textId="77777777" w:rsidTr="00187E8C">
        <w:tc>
          <w:tcPr>
            <w:tcW w:w="5529" w:type="dxa"/>
            <w:shd w:val="clear" w:color="auto" w:fill="auto"/>
          </w:tcPr>
          <w:p w14:paraId="72BC9613" w14:textId="77777777" w:rsidR="0006685E" w:rsidRPr="003C38D0" w:rsidRDefault="0006685E" w:rsidP="00187E8C">
            <w:pPr>
              <w:spacing w:after="0" w:line="240" w:lineRule="auto"/>
              <w:ind w:right="-7"/>
              <w:rPr>
                <w:rFonts w:ascii="Times New Roman" w:hAnsi="Times New Roman"/>
                <w:sz w:val="24"/>
                <w:szCs w:val="24"/>
              </w:rPr>
            </w:pPr>
            <w:r w:rsidRPr="003C38D0">
              <w:rPr>
                <w:rFonts w:ascii="Times New Roman" w:hAnsi="Times New Roman"/>
                <w:sz w:val="24"/>
                <w:szCs w:val="24"/>
              </w:rPr>
              <w:t>После промывания ушей</w:t>
            </w:r>
          </w:p>
        </w:tc>
        <w:tc>
          <w:tcPr>
            <w:tcW w:w="987" w:type="dxa"/>
            <w:shd w:val="clear" w:color="auto" w:fill="auto"/>
          </w:tcPr>
          <w:p w14:paraId="47D638FC" w14:textId="77777777" w:rsidR="0006685E" w:rsidRPr="003C38D0" w:rsidRDefault="0006685E" w:rsidP="00187E8C">
            <w:pPr>
              <w:pStyle w:val="afb"/>
              <w:ind w:right="-7"/>
              <w:rPr>
                <w:rFonts w:ascii="Times New Roman" w:hAnsi="Times New Roman"/>
                <w:b/>
                <w:bCs/>
                <w:sz w:val="24"/>
                <w:szCs w:val="24"/>
              </w:rPr>
            </w:pPr>
          </w:p>
        </w:tc>
        <w:tc>
          <w:tcPr>
            <w:tcW w:w="992" w:type="dxa"/>
            <w:shd w:val="clear" w:color="auto" w:fill="auto"/>
          </w:tcPr>
          <w:p w14:paraId="0054EC8C" w14:textId="77777777" w:rsidR="0006685E" w:rsidRPr="003C38D0" w:rsidRDefault="0006685E" w:rsidP="00187E8C">
            <w:pPr>
              <w:pStyle w:val="afb"/>
              <w:ind w:right="-7"/>
              <w:rPr>
                <w:rFonts w:ascii="Times New Roman" w:hAnsi="Times New Roman"/>
                <w:b/>
                <w:bCs/>
                <w:sz w:val="24"/>
                <w:szCs w:val="24"/>
              </w:rPr>
            </w:pPr>
          </w:p>
        </w:tc>
        <w:tc>
          <w:tcPr>
            <w:tcW w:w="1276" w:type="dxa"/>
            <w:shd w:val="clear" w:color="auto" w:fill="auto"/>
          </w:tcPr>
          <w:p w14:paraId="550377E5" w14:textId="77777777" w:rsidR="0006685E" w:rsidRPr="003C38D0" w:rsidRDefault="0006685E" w:rsidP="00187E8C">
            <w:pPr>
              <w:pStyle w:val="afb"/>
              <w:ind w:right="-7"/>
              <w:rPr>
                <w:rFonts w:ascii="Times New Roman" w:hAnsi="Times New Roman"/>
                <w:b/>
                <w:bCs/>
                <w:sz w:val="24"/>
                <w:szCs w:val="24"/>
              </w:rPr>
            </w:pPr>
          </w:p>
        </w:tc>
      </w:tr>
      <w:tr w:rsidR="0006685E" w:rsidRPr="003C38D0" w14:paraId="23C22BB4" w14:textId="77777777" w:rsidTr="00187E8C">
        <w:tc>
          <w:tcPr>
            <w:tcW w:w="5529" w:type="dxa"/>
            <w:shd w:val="clear" w:color="auto" w:fill="auto"/>
          </w:tcPr>
          <w:p w14:paraId="16F774FF" w14:textId="77777777" w:rsidR="0006685E" w:rsidRPr="003C38D0" w:rsidRDefault="0006685E" w:rsidP="00187E8C">
            <w:pPr>
              <w:spacing w:after="0" w:line="240" w:lineRule="auto"/>
              <w:ind w:right="-7"/>
              <w:rPr>
                <w:rFonts w:ascii="Times New Roman" w:hAnsi="Times New Roman"/>
                <w:sz w:val="24"/>
                <w:szCs w:val="24"/>
              </w:rPr>
            </w:pPr>
            <w:r w:rsidRPr="003C38D0">
              <w:rPr>
                <w:rFonts w:ascii="Times New Roman" w:hAnsi="Times New Roman"/>
                <w:sz w:val="24"/>
                <w:szCs w:val="24"/>
              </w:rPr>
              <w:t xml:space="preserve">Наследственность </w:t>
            </w:r>
          </w:p>
        </w:tc>
        <w:tc>
          <w:tcPr>
            <w:tcW w:w="987" w:type="dxa"/>
            <w:shd w:val="clear" w:color="auto" w:fill="auto"/>
          </w:tcPr>
          <w:p w14:paraId="2E501B27" w14:textId="77777777" w:rsidR="0006685E" w:rsidRPr="003C38D0" w:rsidRDefault="0006685E" w:rsidP="00187E8C">
            <w:pPr>
              <w:pStyle w:val="afb"/>
              <w:ind w:right="-7"/>
              <w:rPr>
                <w:rFonts w:ascii="Times New Roman" w:hAnsi="Times New Roman"/>
                <w:b/>
                <w:bCs/>
                <w:sz w:val="24"/>
                <w:szCs w:val="24"/>
              </w:rPr>
            </w:pPr>
          </w:p>
        </w:tc>
        <w:tc>
          <w:tcPr>
            <w:tcW w:w="992" w:type="dxa"/>
            <w:shd w:val="clear" w:color="auto" w:fill="auto"/>
          </w:tcPr>
          <w:p w14:paraId="522E7534" w14:textId="77777777" w:rsidR="0006685E" w:rsidRPr="003C38D0" w:rsidRDefault="0006685E" w:rsidP="00187E8C">
            <w:pPr>
              <w:pStyle w:val="afb"/>
              <w:ind w:right="-7"/>
              <w:rPr>
                <w:rFonts w:ascii="Times New Roman" w:hAnsi="Times New Roman"/>
                <w:b/>
                <w:bCs/>
                <w:sz w:val="24"/>
                <w:szCs w:val="24"/>
              </w:rPr>
            </w:pPr>
          </w:p>
        </w:tc>
        <w:tc>
          <w:tcPr>
            <w:tcW w:w="1276" w:type="dxa"/>
            <w:shd w:val="clear" w:color="auto" w:fill="auto"/>
          </w:tcPr>
          <w:p w14:paraId="5B533FC4" w14:textId="77777777" w:rsidR="0006685E" w:rsidRPr="003C38D0" w:rsidRDefault="0006685E" w:rsidP="00187E8C">
            <w:pPr>
              <w:pStyle w:val="afb"/>
              <w:ind w:right="-7"/>
              <w:rPr>
                <w:rFonts w:ascii="Times New Roman" w:hAnsi="Times New Roman"/>
                <w:b/>
                <w:bCs/>
                <w:sz w:val="24"/>
                <w:szCs w:val="24"/>
              </w:rPr>
            </w:pPr>
          </w:p>
        </w:tc>
      </w:tr>
      <w:tr w:rsidR="0006685E" w:rsidRPr="003C38D0" w14:paraId="572B726A" w14:textId="77777777" w:rsidTr="00187E8C">
        <w:tc>
          <w:tcPr>
            <w:tcW w:w="5529" w:type="dxa"/>
            <w:shd w:val="clear" w:color="auto" w:fill="auto"/>
          </w:tcPr>
          <w:p w14:paraId="6B1368A3" w14:textId="185DBA57" w:rsidR="0006685E" w:rsidRPr="003C38D0" w:rsidRDefault="0006685E" w:rsidP="00187E8C">
            <w:pPr>
              <w:spacing w:after="0" w:line="240" w:lineRule="auto"/>
              <w:ind w:right="-7"/>
              <w:rPr>
                <w:rFonts w:ascii="Times New Roman" w:hAnsi="Times New Roman"/>
                <w:sz w:val="24"/>
                <w:szCs w:val="24"/>
              </w:rPr>
            </w:pPr>
            <w:r w:rsidRPr="003C38D0">
              <w:rPr>
                <w:rFonts w:ascii="Times New Roman" w:hAnsi="Times New Roman"/>
                <w:sz w:val="24"/>
                <w:szCs w:val="24"/>
              </w:rPr>
              <w:t xml:space="preserve">Нет идентифицируемой возможной причины </w:t>
            </w:r>
            <w:r w:rsidR="00BA659B">
              <w:rPr>
                <w:rFonts w:ascii="Times New Roman" w:hAnsi="Times New Roman"/>
                <w:sz w:val="24"/>
                <w:szCs w:val="24"/>
              </w:rPr>
              <w:t>тиннитус</w:t>
            </w:r>
          </w:p>
        </w:tc>
        <w:tc>
          <w:tcPr>
            <w:tcW w:w="987" w:type="dxa"/>
            <w:shd w:val="clear" w:color="auto" w:fill="auto"/>
          </w:tcPr>
          <w:p w14:paraId="62A223A8" w14:textId="77777777" w:rsidR="0006685E" w:rsidRPr="003C38D0" w:rsidRDefault="0006685E" w:rsidP="00187E8C">
            <w:pPr>
              <w:pStyle w:val="afb"/>
              <w:ind w:right="-7"/>
              <w:rPr>
                <w:rFonts w:ascii="Times New Roman" w:hAnsi="Times New Roman"/>
                <w:b/>
                <w:bCs/>
                <w:sz w:val="24"/>
                <w:szCs w:val="24"/>
              </w:rPr>
            </w:pPr>
          </w:p>
        </w:tc>
        <w:tc>
          <w:tcPr>
            <w:tcW w:w="992" w:type="dxa"/>
            <w:shd w:val="clear" w:color="auto" w:fill="auto"/>
          </w:tcPr>
          <w:p w14:paraId="013EDA59" w14:textId="77777777" w:rsidR="0006685E" w:rsidRPr="003C38D0" w:rsidRDefault="0006685E" w:rsidP="00187E8C">
            <w:pPr>
              <w:pStyle w:val="afb"/>
              <w:ind w:right="-7"/>
              <w:rPr>
                <w:rFonts w:ascii="Times New Roman" w:hAnsi="Times New Roman"/>
                <w:b/>
                <w:bCs/>
                <w:sz w:val="24"/>
                <w:szCs w:val="24"/>
              </w:rPr>
            </w:pPr>
          </w:p>
        </w:tc>
        <w:tc>
          <w:tcPr>
            <w:tcW w:w="1276" w:type="dxa"/>
            <w:shd w:val="clear" w:color="auto" w:fill="auto"/>
          </w:tcPr>
          <w:p w14:paraId="634B348A" w14:textId="77777777" w:rsidR="0006685E" w:rsidRPr="003C38D0" w:rsidRDefault="0006685E" w:rsidP="00187E8C">
            <w:pPr>
              <w:pStyle w:val="afb"/>
              <w:ind w:right="-7"/>
              <w:rPr>
                <w:rFonts w:ascii="Times New Roman" w:hAnsi="Times New Roman"/>
                <w:b/>
                <w:bCs/>
                <w:sz w:val="24"/>
                <w:szCs w:val="24"/>
              </w:rPr>
            </w:pPr>
          </w:p>
        </w:tc>
      </w:tr>
    </w:tbl>
    <w:p w14:paraId="4EC98730" w14:textId="5039C088" w:rsidR="0006685E" w:rsidRPr="003C38D0" w:rsidRDefault="0006685E" w:rsidP="00187E8C">
      <w:pPr>
        <w:pStyle w:val="afb"/>
        <w:numPr>
          <w:ilvl w:val="0"/>
          <w:numId w:val="6"/>
        </w:numPr>
        <w:spacing w:after="240"/>
        <w:ind w:left="0" w:right="-7" w:hanging="11"/>
        <w:rPr>
          <w:rFonts w:ascii="Times New Roman" w:hAnsi="Times New Roman"/>
          <w:b/>
          <w:bCs/>
          <w:sz w:val="24"/>
          <w:szCs w:val="24"/>
        </w:rPr>
      </w:pPr>
      <w:r w:rsidRPr="003C38D0">
        <w:rPr>
          <w:rFonts w:ascii="Times New Roman" w:hAnsi="Times New Roman"/>
          <w:b/>
          <w:bCs/>
          <w:sz w:val="24"/>
          <w:szCs w:val="24"/>
        </w:rPr>
        <w:t xml:space="preserve">Симптомы и признаки, связанные с </w:t>
      </w:r>
      <w:r w:rsidR="00280C07">
        <w:rPr>
          <w:rFonts w:ascii="Times New Roman" w:hAnsi="Times New Roman"/>
          <w:b/>
          <w:bCs/>
          <w:sz w:val="24"/>
          <w:szCs w:val="24"/>
        </w:rPr>
        <w:t>тиннитус</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743"/>
        <w:gridCol w:w="850"/>
        <w:gridCol w:w="1134"/>
      </w:tblGrid>
      <w:tr w:rsidR="0006685E" w:rsidRPr="003C38D0" w14:paraId="0AFCCEDB" w14:textId="77777777" w:rsidTr="00187E8C">
        <w:tc>
          <w:tcPr>
            <w:tcW w:w="5670" w:type="dxa"/>
            <w:shd w:val="clear" w:color="auto" w:fill="auto"/>
          </w:tcPr>
          <w:p w14:paraId="24541A2D" w14:textId="77777777" w:rsidR="0006685E" w:rsidRPr="003C38D0" w:rsidRDefault="0006685E" w:rsidP="00187E8C">
            <w:pPr>
              <w:pStyle w:val="afb"/>
              <w:ind w:right="-7"/>
              <w:rPr>
                <w:rFonts w:ascii="Times New Roman" w:hAnsi="Times New Roman"/>
                <w:b/>
                <w:bCs/>
                <w:sz w:val="24"/>
                <w:szCs w:val="24"/>
              </w:rPr>
            </w:pPr>
          </w:p>
        </w:tc>
        <w:tc>
          <w:tcPr>
            <w:tcW w:w="743" w:type="dxa"/>
            <w:shd w:val="clear" w:color="auto" w:fill="auto"/>
          </w:tcPr>
          <w:p w14:paraId="497CECBD"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b/>
                <w:bCs/>
                <w:sz w:val="24"/>
                <w:szCs w:val="24"/>
              </w:rPr>
              <w:t>Да</w:t>
            </w:r>
          </w:p>
        </w:tc>
        <w:tc>
          <w:tcPr>
            <w:tcW w:w="850" w:type="dxa"/>
            <w:shd w:val="clear" w:color="auto" w:fill="auto"/>
          </w:tcPr>
          <w:p w14:paraId="5892F7EF"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b/>
                <w:bCs/>
                <w:sz w:val="24"/>
                <w:szCs w:val="24"/>
              </w:rPr>
              <w:t>Нет</w:t>
            </w:r>
          </w:p>
        </w:tc>
        <w:tc>
          <w:tcPr>
            <w:tcW w:w="1134" w:type="dxa"/>
            <w:shd w:val="clear" w:color="auto" w:fill="auto"/>
          </w:tcPr>
          <w:p w14:paraId="193E6D89"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b/>
                <w:bCs/>
                <w:sz w:val="24"/>
                <w:szCs w:val="24"/>
              </w:rPr>
              <w:t>Не знаю</w:t>
            </w:r>
          </w:p>
        </w:tc>
      </w:tr>
      <w:tr w:rsidR="0006685E" w:rsidRPr="003C38D0" w14:paraId="1A59E611" w14:textId="77777777" w:rsidTr="00187E8C">
        <w:tc>
          <w:tcPr>
            <w:tcW w:w="5670" w:type="dxa"/>
            <w:shd w:val="clear" w:color="auto" w:fill="auto"/>
          </w:tcPr>
          <w:p w14:paraId="1F984FDF" w14:textId="77777777" w:rsidR="0006685E" w:rsidRPr="003C38D0" w:rsidRDefault="0006685E" w:rsidP="00187E8C">
            <w:pPr>
              <w:pStyle w:val="afb"/>
              <w:ind w:right="-7"/>
              <w:rPr>
                <w:rFonts w:ascii="Times New Roman" w:hAnsi="Times New Roman"/>
                <w:sz w:val="24"/>
                <w:szCs w:val="24"/>
              </w:rPr>
            </w:pPr>
            <w:r w:rsidRPr="003C38D0">
              <w:rPr>
                <w:rFonts w:ascii="Times New Roman" w:hAnsi="Times New Roman"/>
                <w:sz w:val="24"/>
                <w:szCs w:val="24"/>
              </w:rPr>
              <w:t xml:space="preserve">Наличие головной боли </w:t>
            </w:r>
          </w:p>
        </w:tc>
        <w:tc>
          <w:tcPr>
            <w:tcW w:w="743" w:type="dxa"/>
            <w:shd w:val="clear" w:color="auto" w:fill="auto"/>
          </w:tcPr>
          <w:p w14:paraId="313CED36" w14:textId="77777777" w:rsidR="0006685E" w:rsidRPr="003C38D0" w:rsidRDefault="0006685E" w:rsidP="00187E8C">
            <w:pPr>
              <w:pStyle w:val="afb"/>
              <w:ind w:right="-7"/>
              <w:rPr>
                <w:rFonts w:ascii="Times New Roman" w:hAnsi="Times New Roman"/>
                <w:b/>
                <w:bCs/>
                <w:sz w:val="24"/>
                <w:szCs w:val="24"/>
              </w:rPr>
            </w:pPr>
          </w:p>
        </w:tc>
        <w:tc>
          <w:tcPr>
            <w:tcW w:w="850" w:type="dxa"/>
            <w:shd w:val="clear" w:color="auto" w:fill="auto"/>
          </w:tcPr>
          <w:p w14:paraId="09650A3C" w14:textId="77777777" w:rsidR="0006685E" w:rsidRPr="003C38D0" w:rsidRDefault="0006685E" w:rsidP="00187E8C">
            <w:pPr>
              <w:pStyle w:val="afb"/>
              <w:ind w:right="-7"/>
              <w:rPr>
                <w:rFonts w:ascii="Times New Roman" w:hAnsi="Times New Roman"/>
                <w:b/>
                <w:bCs/>
                <w:sz w:val="24"/>
                <w:szCs w:val="24"/>
              </w:rPr>
            </w:pPr>
          </w:p>
        </w:tc>
        <w:tc>
          <w:tcPr>
            <w:tcW w:w="1134" w:type="dxa"/>
            <w:shd w:val="clear" w:color="auto" w:fill="auto"/>
          </w:tcPr>
          <w:p w14:paraId="04465C91" w14:textId="77777777" w:rsidR="0006685E" w:rsidRPr="003C38D0" w:rsidRDefault="0006685E" w:rsidP="00187E8C">
            <w:pPr>
              <w:pStyle w:val="afb"/>
              <w:ind w:right="-7"/>
              <w:rPr>
                <w:rFonts w:ascii="Times New Roman" w:hAnsi="Times New Roman"/>
                <w:b/>
                <w:bCs/>
                <w:sz w:val="24"/>
                <w:szCs w:val="24"/>
              </w:rPr>
            </w:pPr>
          </w:p>
        </w:tc>
      </w:tr>
      <w:tr w:rsidR="0006685E" w:rsidRPr="003C38D0" w14:paraId="63C51D3B" w14:textId="77777777" w:rsidTr="00187E8C">
        <w:tc>
          <w:tcPr>
            <w:tcW w:w="5670" w:type="dxa"/>
            <w:shd w:val="clear" w:color="auto" w:fill="auto"/>
          </w:tcPr>
          <w:p w14:paraId="05DBE748" w14:textId="77777777" w:rsidR="0006685E" w:rsidRPr="003C38D0" w:rsidRDefault="0006685E" w:rsidP="00187E8C">
            <w:pPr>
              <w:pStyle w:val="afb"/>
              <w:ind w:right="-7"/>
              <w:rPr>
                <w:rFonts w:ascii="Times New Roman" w:hAnsi="Times New Roman"/>
                <w:sz w:val="24"/>
                <w:szCs w:val="24"/>
              </w:rPr>
            </w:pPr>
            <w:r w:rsidRPr="003C38D0">
              <w:rPr>
                <w:rFonts w:ascii="Times New Roman" w:hAnsi="Times New Roman"/>
                <w:sz w:val="24"/>
                <w:szCs w:val="24"/>
              </w:rPr>
              <w:t>Нарушение сна и трудности со сном</w:t>
            </w:r>
          </w:p>
        </w:tc>
        <w:tc>
          <w:tcPr>
            <w:tcW w:w="743" w:type="dxa"/>
            <w:shd w:val="clear" w:color="auto" w:fill="auto"/>
          </w:tcPr>
          <w:p w14:paraId="6044651C" w14:textId="77777777" w:rsidR="0006685E" w:rsidRPr="003C38D0" w:rsidRDefault="0006685E" w:rsidP="00187E8C">
            <w:pPr>
              <w:pStyle w:val="afb"/>
              <w:ind w:right="-7"/>
              <w:rPr>
                <w:rFonts w:ascii="Times New Roman" w:hAnsi="Times New Roman"/>
                <w:b/>
                <w:bCs/>
                <w:sz w:val="24"/>
                <w:szCs w:val="24"/>
              </w:rPr>
            </w:pPr>
          </w:p>
        </w:tc>
        <w:tc>
          <w:tcPr>
            <w:tcW w:w="850" w:type="dxa"/>
            <w:shd w:val="clear" w:color="auto" w:fill="auto"/>
          </w:tcPr>
          <w:p w14:paraId="3AE7C69A" w14:textId="77777777" w:rsidR="0006685E" w:rsidRPr="003C38D0" w:rsidRDefault="0006685E" w:rsidP="00187E8C">
            <w:pPr>
              <w:pStyle w:val="afb"/>
              <w:ind w:right="-7"/>
              <w:rPr>
                <w:rFonts w:ascii="Times New Roman" w:hAnsi="Times New Roman"/>
                <w:b/>
                <w:bCs/>
                <w:sz w:val="24"/>
                <w:szCs w:val="24"/>
              </w:rPr>
            </w:pPr>
          </w:p>
        </w:tc>
        <w:tc>
          <w:tcPr>
            <w:tcW w:w="1134" w:type="dxa"/>
            <w:shd w:val="clear" w:color="auto" w:fill="auto"/>
          </w:tcPr>
          <w:p w14:paraId="68BADD35" w14:textId="77777777" w:rsidR="0006685E" w:rsidRPr="003C38D0" w:rsidRDefault="0006685E" w:rsidP="00187E8C">
            <w:pPr>
              <w:pStyle w:val="afb"/>
              <w:ind w:right="-7"/>
              <w:rPr>
                <w:rFonts w:ascii="Times New Roman" w:hAnsi="Times New Roman"/>
                <w:b/>
                <w:bCs/>
                <w:sz w:val="24"/>
                <w:szCs w:val="24"/>
              </w:rPr>
            </w:pPr>
          </w:p>
        </w:tc>
      </w:tr>
      <w:tr w:rsidR="0006685E" w:rsidRPr="003C38D0" w14:paraId="369D11D0" w14:textId="77777777" w:rsidTr="00187E8C">
        <w:tc>
          <w:tcPr>
            <w:tcW w:w="5670" w:type="dxa"/>
            <w:shd w:val="clear" w:color="auto" w:fill="auto"/>
          </w:tcPr>
          <w:p w14:paraId="1BFF5E9E" w14:textId="77777777" w:rsidR="0006685E" w:rsidRPr="003C38D0" w:rsidRDefault="0006685E" w:rsidP="00187E8C">
            <w:pPr>
              <w:pStyle w:val="afb"/>
              <w:ind w:right="-7"/>
              <w:rPr>
                <w:rFonts w:ascii="Times New Roman" w:hAnsi="Times New Roman"/>
                <w:sz w:val="24"/>
                <w:szCs w:val="24"/>
              </w:rPr>
            </w:pPr>
            <w:r w:rsidRPr="003C38D0">
              <w:rPr>
                <w:rFonts w:ascii="Times New Roman" w:hAnsi="Times New Roman"/>
                <w:sz w:val="24"/>
                <w:szCs w:val="24"/>
              </w:rPr>
              <w:t>Ухудшение социальной деятельности</w:t>
            </w:r>
          </w:p>
        </w:tc>
        <w:tc>
          <w:tcPr>
            <w:tcW w:w="743" w:type="dxa"/>
            <w:shd w:val="clear" w:color="auto" w:fill="auto"/>
          </w:tcPr>
          <w:p w14:paraId="2EDD8261" w14:textId="77777777" w:rsidR="0006685E" w:rsidRPr="003C38D0" w:rsidRDefault="0006685E" w:rsidP="00187E8C">
            <w:pPr>
              <w:pStyle w:val="afb"/>
              <w:ind w:right="-7"/>
              <w:rPr>
                <w:rFonts w:ascii="Times New Roman" w:hAnsi="Times New Roman"/>
                <w:b/>
                <w:bCs/>
                <w:sz w:val="24"/>
                <w:szCs w:val="24"/>
              </w:rPr>
            </w:pPr>
          </w:p>
        </w:tc>
        <w:tc>
          <w:tcPr>
            <w:tcW w:w="850" w:type="dxa"/>
            <w:shd w:val="clear" w:color="auto" w:fill="auto"/>
          </w:tcPr>
          <w:p w14:paraId="02DF98CF" w14:textId="77777777" w:rsidR="0006685E" w:rsidRPr="003C38D0" w:rsidRDefault="0006685E" w:rsidP="00187E8C">
            <w:pPr>
              <w:pStyle w:val="afb"/>
              <w:ind w:right="-7"/>
              <w:rPr>
                <w:rFonts w:ascii="Times New Roman" w:hAnsi="Times New Roman"/>
                <w:b/>
                <w:bCs/>
                <w:sz w:val="24"/>
                <w:szCs w:val="24"/>
              </w:rPr>
            </w:pPr>
          </w:p>
        </w:tc>
        <w:tc>
          <w:tcPr>
            <w:tcW w:w="1134" w:type="dxa"/>
            <w:shd w:val="clear" w:color="auto" w:fill="auto"/>
          </w:tcPr>
          <w:p w14:paraId="56F6014F" w14:textId="77777777" w:rsidR="0006685E" w:rsidRPr="003C38D0" w:rsidRDefault="0006685E" w:rsidP="00187E8C">
            <w:pPr>
              <w:pStyle w:val="afb"/>
              <w:ind w:right="-7"/>
              <w:rPr>
                <w:rFonts w:ascii="Times New Roman" w:hAnsi="Times New Roman"/>
                <w:b/>
                <w:bCs/>
                <w:sz w:val="24"/>
                <w:szCs w:val="24"/>
              </w:rPr>
            </w:pPr>
          </w:p>
        </w:tc>
      </w:tr>
      <w:tr w:rsidR="0006685E" w:rsidRPr="003C38D0" w14:paraId="122601B7" w14:textId="77777777" w:rsidTr="00187E8C">
        <w:tc>
          <w:tcPr>
            <w:tcW w:w="5670" w:type="dxa"/>
            <w:shd w:val="clear" w:color="auto" w:fill="auto"/>
          </w:tcPr>
          <w:p w14:paraId="42C12870" w14:textId="77777777" w:rsidR="0006685E" w:rsidRPr="003C38D0" w:rsidRDefault="0006685E" w:rsidP="00187E8C">
            <w:pPr>
              <w:pStyle w:val="afb"/>
              <w:ind w:right="-7"/>
              <w:rPr>
                <w:rFonts w:ascii="Times New Roman" w:hAnsi="Times New Roman"/>
                <w:sz w:val="24"/>
                <w:szCs w:val="24"/>
              </w:rPr>
            </w:pPr>
            <w:r w:rsidRPr="003C38D0">
              <w:rPr>
                <w:rFonts w:ascii="Times New Roman" w:hAnsi="Times New Roman"/>
                <w:sz w:val="24"/>
                <w:szCs w:val="24"/>
              </w:rPr>
              <w:t>Нарушается привычный образ жизни</w:t>
            </w:r>
          </w:p>
        </w:tc>
        <w:tc>
          <w:tcPr>
            <w:tcW w:w="743" w:type="dxa"/>
            <w:shd w:val="clear" w:color="auto" w:fill="auto"/>
          </w:tcPr>
          <w:p w14:paraId="07391C4B" w14:textId="77777777" w:rsidR="0006685E" w:rsidRPr="003C38D0" w:rsidRDefault="0006685E" w:rsidP="00187E8C">
            <w:pPr>
              <w:pStyle w:val="afb"/>
              <w:ind w:right="-7"/>
              <w:rPr>
                <w:rFonts w:ascii="Times New Roman" w:hAnsi="Times New Roman"/>
                <w:b/>
                <w:bCs/>
                <w:sz w:val="24"/>
                <w:szCs w:val="24"/>
              </w:rPr>
            </w:pPr>
          </w:p>
        </w:tc>
        <w:tc>
          <w:tcPr>
            <w:tcW w:w="850" w:type="dxa"/>
            <w:shd w:val="clear" w:color="auto" w:fill="auto"/>
          </w:tcPr>
          <w:p w14:paraId="34FF274A" w14:textId="77777777" w:rsidR="0006685E" w:rsidRPr="003C38D0" w:rsidRDefault="0006685E" w:rsidP="00187E8C">
            <w:pPr>
              <w:pStyle w:val="afb"/>
              <w:ind w:right="-7"/>
              <w:rPr>
                <w:rFonts w:ascii="Times New Roman" w:hAnsi="Times New Roman"/>
                <w:b/>
                <w:bCs/>
                <w:sz w:val="24"/>
                <w:szCs w:val="24"/>
              </w:rPr>
            </w:pPr>
          </w:p>
        </w:tc>
        <w:tc>
          <w:tcPr>
            <w:tcW w:w="1134" w:type="dxa"/>
            <w:shd w:val="clear" w:color="auto" w:fill="auto"/>
          </w:tcPr>
          <w:p w14:paraId="3B9304A5" w14:textId="77777777" w:rsidR="0006685E" w:rsidRPr="003C38D0" w:rsidRDefault="0006685E" w:rsidP="00187E8C">
            <w:pPr>
              <w:pStyle w:val="afb"/>
              <w:ind w:right="-7"/>
              <w:rPr>
                <w:rFonts w:ascii="Times New Roman" w:hAnsi="Times New Roman"/>
                <w:b/>
                <w:bCs/>
                <w:sz w:val="24"/>
                <w:szCs w:val="24"/>
              </w:rPr>
            </w:pPr>
          </w:p>
        </w:tc>
      </w:tr>
      <w:tr w:rsidR="0006685E" w:rsidRPr="003C38D0" w14:paraId="41DFBD9C" w14:textId="77777777" w:rsidTr="00187E8C">
        <w:tc>
          <w:tcPr>
            <w:tcW w:w="5670" w:type="dxa"/>
            <w:shd w:val="clear" w:color="auto" w:fill="auto"/>
          </w:tcPr>
          <w:p w14:paraId="571C7FCD" w14:textId="77777777" w:rsidR="0006685E" w:rsidRPr="003C38D0" w:rsidRDefault="0006685E" w:rsidP="00187E8C">
            <w:pPr>
              <w:pStyle w:val="afb"/>
              <w:ind w:right="-7"/>
              <w:rPr>
                <w:rFonts w:ascii="Times New Roman" w:hAnsi="Times New Roman"/>
                <w:sz w:val="24"/>
                <w:szCs w:val="24"/>
              </w:rPr>
            </w:pPr>
            <w:r w:rsidRPr="003C38D0">
              <w:rPr>
                <w:rFonts w:ascii="Times New Roman" w:hAnsi="Times New Roman"/>
                <w:sz w:val="24"/>
                <w:szCs w:val="24"/>
              </w:rPr>
              <w:t>Ухудшение профессиональной деятельности</w:t>
            </w:r>
          </w:p>
        </w:tc>
        <w:tc>
          <w:tcPr>
            <w:tcW w:w="743" w:type="dxa"/>
            <w:shd w:val="clear" w:color="auto" w:fill="auto"/>
          </w:tcPr>
          <w:p w14:paraId="7B5FCFC2" w14:textId="77777777" w:rsidR="0006685E" w:rsidRPr="003C38D0" w:rsidRDefault="0006685E" w:rsidP="00187E8C">
            <w:pPr>
              <w:pStyle w:val="afb"/>
              <w:ind w:right="-7"/>
              <w:rPr>
                <w:rFonts w:ascii="Times New Roman" w:hAnsi="Times New Roman"/>
                <w:b/>
                <w:bCs/>
                <w:sz w:val="24"/>
                <w:szCs w:val="24"/>
              </w:rPr>
            </w:pPr>
          </w:p>
        </w:tc>
        <w:tc>
          <w:tcPr>
            <w:tcW w:w="850" w:type="dxa"/>
            <w:shd w:val="clear" w:color="auto" w:fill="auto"/>
          </w:tcPr>
          <w:p w14:paraId="25B24216" w14:textId="77777777" w:rsidR="0006685E" w:rsidRPr="003C38D0" w:rsidRDefault="0006685E" w:rsidP="00187E8C">
            <w:pPr>
              <w:pStyle w:val="afb"/>
              <w:ind w:right="-7"/>
              <w:rPr>
                <w:rFonts w:ascii="Times New Roman" w:hAnsi="Times New Roman"/>
                <w:b/>
                <w:bCs/>
                <w:sz w:val="24"/>
                <w:szCs w:val="24"/>
              </w:rPr>
            </w:pPr>
          </w:p>
        </w:tc>
        <w:tc>
          <w:tcPr>
            <w:tcW w:w="1134" w:type="dxa"/>
            <w:shd w:val="clear" w:color="auto" w:fill="auto"/>
          </w:tcPr>
          <w:p w14:paraId="429DFC2A" w14:textId="77777777" w:rsidR="0006685E" w:rsidRPr="003C38D0" w:rsidRDefault="0006685E" w:rsidP="00187E8C">
            <w:pPr>
              <w:pStyle w:val="afb"/>
              <w:ind w:right="-7"/>
              <w:rPr>
                <w:rFonts w:ascii="Times New Roman" w:hAnsi="Times New Roman"/>
                <w:b/>
                <w:bCs/>
                <w:sz w:val="24"/>
                <w:szCs w:val="24"/>
              </w:rPr>
            </w:pPr>
          </w:p>
        </w:tc>
      </w:tr>
    </w:tbl>
    <w:p w14:paraId="42CC223E" w14:textId="1D64B741" w:rsidR="0006685E" w:rsidRPr="003C38D0" w:rsidRDefault="0006685E" w:rsidP="00187E8C">
      <w:pPr>
        <w:pStyle w:val="afb"/>
        <w:numPr>
          <w:ilvl w:val="0"/>
          <w:numId w:val="6"/>
        </w:numPr>
        <w:spacing w:before="240"/>
        <w:ind w:left="0" w:right="-7" w:firstLine="0"/>
        <w:rPr>
          <w:rFonts w:ascii="Times New Roman" w:hAnsi="Times New Roman"/>
          <w:b/>
          <w:bCs/>
          <w:sz w:val="24"/>
          <w:szCs w:val="24"/>
          <w:lang w:val="kk-KZ"/>
        </w:rPr>
      </w:pPr>
      <w:r w:rsidRPr="003C38D0">
        <w:rPr>
          <w:rFonts w:ascii="Times New Roman" w:hAnsi="Times New Roman"/>
          <w:b/>
          <w:bCs/>
          <w:sz w:val="24"/>
          <w:szCs w:val="24"/>
          <w:lang w:val="kk-KZ"/>
        </w:rPr>
        <w:t xml:space="preserve">Насколько серьезной проблемой </w:t>
      </w:r>
      <w:r w:rsidRPr="003C38D0">
        <w:rPr>
          <w:rFonts w:ascii="Times New Roman" w:hAnsi="Times New Roman"/>
          <w:b/>
          <w:bCs/>
          <w:sz w:val="24"/>
          <w:szCs w:val="24"/>
        </w:rPr>
        <w:t xml:space="preserve">для вас </w:t>
      </w:r>
      <w:r w:rsidRPr="003C38D0">
        <w:rPr>
          <w:rFonts w:ascii="Times New Roman" w:hAnsi="Times New Roman"/>
          <w:b/>
          <w:bCs/>
          <w:sz w:val="24"/>
          <w:szCs w:val="24"/>
          <w:lang w:val="kk-KZ"/>
        </w:rPr>
        <w:t xml:space="preserve">является ваш </w:t>
      </w:r>
      <w:r w:rsidR="00982217">
        <w:rPr>
          <w:rFonts w:ascii="Times New Roman" w:hAnsi="Times New Roman"/>
          <w:b/>
          <w:bCs/>
          <w:sz w:val="24"/>
          <w:szCs w:val="24"/>
          <w:lang w:val="kk-KZ"/>
        </w:rPr>
        <w:t>тиннитус</w:t>
      </w:r>
      <w:r w:rsidRPr="003C38D0">
        <w:rPr>
          <w:rFonts w:ascii="Times New Roman" w:hAnsi="Times New Roman"/>
          <w:b/>
          <w:bCs/>
          <w:sz w:val="24"/>
          <w:szCs w:val="24"/>
          <w:lang w:val="kk-KZ"/>
        </w:rPr>
        <w:t xml:space="preserve"> в данный момент?</w:t>
      </w:r>
    </w:p>
    <w:p w14:paraId="2C4A8AF4" w14:textId="77777777" w:rsidR="0006685E" w:rsidRPr="003C38D0" w:rsidRDefault="0006685E" w:rsidP="00187E8C">
      <w:pPr>
        <w:pStyle w:val="afb"/>
        <w:numPr>
          <w:ilvl w:val="0"/>
          <w:numId w:val="20"/>
        </w:numPr>
        <w:ind w:left="0" w:right="-7" w:firstLine="0"/>
        <w:rPr>
          <w:rFonts w:ascii="Times New Roman" w:hAnsi="Times New Roman"/>
          <w:sz w:val="24"/>
          <w:szCs w:val="24"/>
        </w:rPr>
      </w:pPr>
      <w:r w:rsidRPr="003C38D0">
        <w:rPr>
          <w:rFonts w:ascii="Times New Roman" w:hAnsi="Times New Roman"/>
          <w:sz w:val="24"/>
          <w:szCs w:val="24"/>
        </w:rPr>
        <w:t xml:space="preserve"> Не является проблемой</w:t>
      </w:r>
    </w:p>
    <w:p w14:paraId="42C171BB" w14:textId="77777777" w:rsidR="0006685E" w:rsidRPr="003C38D0" w:rsidRDefault="0006685E" w:rsidP="00187E8C">
      <w:pPr>
        <w:pStyle w:val="afb"/>
        <w:numPr>
          <w:ilvl w:val="0"/>
          <w:numId w:val="20"/>
        </w:numPr>
        <w:ind w:left="0" w:right="-7" w:firstLine="0"/>
        <w:rPr>
          <w:rFonts w:ascii="Times New Roman" w:hAnsi="Times New Roman"/>
          <w:sz w:val="24"/>
          <w:szCs w:val="24"/>
        </w:rPr>
      </w:pPr>
      <w:r w:rsidRPr="003C38D0">
        <w:rPr>
          <w:rFonts w:ascii="Times New Roman" w:hAnsi="Times New Roman"/>
          <w:sz w:val="24"/>
          <w:szCs w:val="24"/>
        </w:rPr>
        <w:t xml:space="preserve"> Маленькая проблема</w:t>
      </w:r>
    </w:p>
    <w:p w14:paraId="1234EA87" w14:textId="77777777" w:rsidR="0006685E" w:rsidRPr="003C38D0" w:rsidRDefault="0006685E" w:rsidP="00187E8C">
      <w:pPr>
        <w:pStyle w:val="afb"/>
        <w:numPr>
          <w:ilvl w:val="0"/>
          <w:numId w:val="20"/>
        </w:numPr>
        <w:ind w:left="0" w:right="-7" w:firstLine="0"/>
        <w:rPr>
          <w:rFonts w:ascii="Times New Roman" w:hAnsi="Times New Roman"/>
          <w:sz w:val="24"/>
          <w:szCs w:val="24"/>
        </w:rPr>
      </w:pPr>
      <w:r w:rsidRPr="003C38D0">
        <w:rPr>
          <w:rFonts w:ascii="Times New Roman" w:hAnsi="Times New Roman"/>
          <w:sz w:val="24"/>
          <w:szCs w:val="24"/>
        </w:rPr>
        <w:t xml:space="preserve"> Разумная проблема</w:t>
      </w:r>
    </w:p>
    <w:p w14:paraId="1315FD7C" w14:textId="77777777" w:rsidR="0006685E" w:rsidRPr="003C38D0" w:rsidRDefault="0006685E" w:rsidP="00187E8C">
      <w:pPr>
        <w:pStyle w:val="afb"/>
        <w:numPr>
          <w:ilvl w:val="0"/>
          <w:numId w:val="20"/>
        </w:numPr>
        <w:ind w:left="0" w:right="-7" w:firstLine="0"/>
        <w:rPr>
          <w:rFonts w:ascii="Times New Roman" w:hAnsi="Times New Roman"/>
          <w:sz w:val="24"/>
          <w:szCs w:val="24"/>
        </w:rPr>
      </w:pPr>
      <w:r w:rsidRPr="003C38D0">
        <w:rPr>
          <w:rFonts w:ascii="Times New Roman" w:hAnsi="Times New Roman"/>
          <w:sz w:val="24"/>
          <w:szCs w:val="24"/>
        </w:rPr>
        <w:t xml:space="preserve"> Большая проблема</w:t>
      </w:r>
    </w:p>
    <w:p w14:paraId="4DAA399D" w14:textId="77777777" w:rsidR="0006685E" w:rsidRPr="003C38D0" w:rsidRDefault="0006685E" w:rsidP="00187E8C">
      <w:pPr>
        <w:pStyle w:val="afb"/>
        <w:numPr>
          <w:ilvl w:val="0"/>
          <w:numId w:val="20"/>
        </w:numPr>
        <w:ind w:left="0" w:right="-7" w:firstLine="0"/>
        <w:rPr>
          <w:rFonts w:ascii="Times New Roman" w:hAnsi="Times New Roman"/>
          <w:sz w:val="24"/>
          <w:szCs w:val="24"/>
        </w:rPr>
      </w:pPr>
      <w:r w:rsidRPr="003C38D0">
        <w:rPr>
          <w:rFonts w:ascii="Times New Roman" w:hAnsi="Times New Roman"/>
          <w:sz w:val="24"/>
          <w:szCs w:val="24"/>
        </w:rPr>
        <w:t xml:space="preserve"> Очень большая проблема</w:t>
      </w:r>
    </w:p>
    <w:p w14:paraId="0DB40948" w14:textId="77777777" w:rsidR="0006685E" w:rsidRPr="003C38D0" w:rsidRDefault="0006685E" w:rsidP="00187E8C">
      <w:pPr>
        <w:pStyle w:val="afb"/>
        <w:numPr>
          <w:ilvl w:val="0"/>
          <w:numId w:val="6"/>
        </w:numPr>
        <w:spacing w:before="240"/>
        <w:ind w:left="0" w:right="-7" w:firstLine="0"/>
        <w:rPr>
          <w:rFonts w:ascii="Times New Roman" w:hAnsi="Times New Roman"/>
          <w:b/>
          <w:bCs/>
          <w:sz w:val="24"/>
          <w:szCs w:val="24"/>
        </w:rPr>
      </w:pPr>
      <w:r w:rsidRPr="003C38D0">
        <w:rPr>
          <w:rFonts w:ascii="Times New Roman" w:hAnsi="Times New Roman"/>
          <w:b/>
          <w:bCs/>
          <w:sz w:val="24"/>
          <w:szCs w:val="24"/>
        </w:rPr>
        <w:t>Что Вас беспокоит в настоящее время?</w:t>
      </w:r>
    </w:p>
    <w:p w14:paraId="4ED4B91E" w14:textId="77777777" w:rsidR="0006685E" w:rsidRPr="003C38D0" w:rsidRDefault="0006685E" w:rsidP="00187E8C">
      <w:pPr>
        <w:pStyle w:val="afb"/>
        <w:numPr>
          <w:ilvl w:val="0"/>
          <w:numId w:val="21"/>
        </w:numPr>
        <w:ind w:left="0" w:right="-7" w:firstLine="0"/>
        <w:rPr>
          <w:rFonts w:ascii="Times New Roman" w:hAnsi="Times New Roman"/>
          <w:sz w:val="24"/>
          <w:szCs w:val="24"/>
        </w:rPr>
      </w:pPr>
      <w:r w:rsidRPr="003C38D0">
        <w:rPr>
          <w:rFonts w:ascii="Times New Roman" w:hAnsi="Times New Roman"/>
          <w:sz w:val="24"/>
          <w:szCs w:val="24"/>
        </w:rPr>
        <w:t xml:space="preserve">Потеря слуха </w:t>
      </w:r>
    </w:p>
    <w:p w14:paraId="51CE82F2" w14:textId="77777777" w:rsidR="0006685E" w:rsidRPr="003C38D0" w:rsidRDefault="0006685E" w:rsidP="00187E8C">
      <w:pPr>
        <w:pStyle w:val="afb"/>
        <w:numPr>
          <w:ilvl w:val="0"/>
          <w:numId w:val="21"/>
        </w:numPr>
        <w:ind w:left="0" w:right="-7" w:firstLine="0"/>
        <w:rPr>
          <w:rFonts w:ascii="Times New Roman" w:hAnsi="Times New Roman"/>
          <w:sz w:val="24"/>
          <w:szCs w:val="24"/>
        </w:rPr>
      </w:pPr>
      <w:r w:rsidRPr="003C38D0">
        <w:rPr>
          <w:rFonts w:ascii="Times New Roman" w:hAnsi="Times New Roman"/>
          <w:sz w:val="24"/>
          <w:szCs w:val="24"/>
        </w:rPr>
        <w:t xml:space="preserve">Тревога </w:t>
      </w:r>
    </w:p>
    <w:p w14:paraId="7A826FF4" w14:textId="77777777" w:rsidR="0006685E" w:rsidRPr="003C38D0" w:rsidRDefault="0006685E" w:rsidP="00187E8C">
      <w:pPr>
        <w:pStyle w:val="afb"/>
        <w:numPr>
          <w:ilvl w:val="0"/>
          <w:numId w:val="21"/>
        </w:numPr>
        <w:ind w:left="0" w:right="-7" w:firstLine="0"/>
        <w:rPr>
          <w:rFonts w:ascii="Times New Roman" w:hAnsi="Times New Roman"/>
          <w:sz w:val="24"/>
          <w:szCs w:val="24"/>
        </w:rPr>
      </w:pPr>
      <w:r w:rsidRPr="003C38D0">
        <w:rPr>
          <w:rFonts w:ascii="Times New Roman" w:hAnsi="Times New Roman"/>
          <w:sz w:val="24"/>
          <w:szCs w:val="24"/>
        </w:rPr>
        <w:t>Гиперакузия (повышенная чувствительность к шуму)</w:t>
      </w:r>
    </w:p>
    <w:p w14:paraId="790DCF02" w14:textId="77777777" w:rsidR="0006685E" w:rsidRPr="003C38D0" w:rsidRDefault="0006685E" w:rsidP="00187E8C">
      <w:pPr>
        <w:pStyle w:val="afb"/>
        <w:numPr>
          <w:ilvl w:val="0"/>
          <w:numId w:val="21"/>
        </w:numPr>
        <w:ind w:left="0" w:right="-7" w:firstLine="0"/>
        <w:rPr>
          <w:rFonts w:ascii="Times New Roman" w:hAnsi="Times New Roman"/>
          <w:sz w:val="24"/>
          <w:szCs w:val="24"/>
        </w:rPr>
      </w:pPr>
      <w:r w:rsidRPr="003C38D0">
        <w:rPr>
          <w:rFonts w:ascii="Times New Roman" w:hAnsi="Times New Roman"/>
          <w:sz w:val="24"/>
          <w:szCs w:val="24"/>
        </w:rPr>
        <w:t xml:space="preserve">Бессонница </w:t>
      </w:r>
    </w:p>
    <w:p w14:paraId="21CB8B2C" w14:textId="77777777" w:rsidR="0006685E" w:rsidRPr="003C38D0" w:rsidRDefault="0006685E" w:rsidP="00187E8C">
      <w:pPr>
        <w:pStyle w:val="afb"/>
        <w:numPr>
          <w:ilvl w:val="0"/>
          <w:numId w:val="21"/>
        </w:numPr>
        <w:ind w:left="0" w:right="-7" w:firstLine="0"/>
        <w:rPr>
          <w:rFonts w:ascii="Times New Roman" w:hAnsi="Times New Roman"/>
          <w:sz w:val="24"/>
          <w:szCs w:val="24"/>
        </w:rPr>
      </w:pPr>
      <w:r w:rsidRPr="003C38D0">
        <w:rPr>
          <w:rFonts w:ascii="Times New Roman" w:hAnsi="Times New Roman"/>
          <w:sz w:val="24"/>
          <w:szCs w:val="24"/>
        </w:rPr>
        <w:t xml:space="preserve">Депрессия </w:t>
      </w:r>
    </w:p>
    <w:p w14:paraId="18A6CBD0" w14:textId="77777777" w:rsidR="0006685E" w:rsidRPr="003C38D0" w:rsidRDefault="0006685E" w:rsidP="00187E8C">
      <w:pPr>
        <w:pStyle w:val="afb"/>
        <w:numPr>
          <w:ilvl w:val="0"/>
          <w:numId w:val="21"/>
        </w:numPr>
        <w:ind w:left="0" w:right="-7" w:firstLine="0"/>
        <w:rPr>
          <w:rFonts w:ascii="Times New Roman" w:hAnsi="Times New Roman"/>
          <w:sz w:val="24"/>
          <w:szCs w:val="24"/>
        </w:rPr>
      </w:pPr>
      <w:r w:rsidRPr="003C38D0">
        <w:rPr>
          <w:rFonts w:ascii="Times New Roman" w:hAnsi="Times New Roman"/>
          <w:sz w:val="24"/>
          <w:szCs w:val="24"/>
        </w:rPr>
        <w:t>Ни один из вышеперечисленных</w:t>
      </w:r>
    </w:p>
    <w:p w14:paraId="51E5A036" w14:textId="77777777" w:rsidR="0006685E" w:rsidRPr="003C38D0" w:rsidRDefault="0006685E" w:rsidP="00187E8C">
      <w:pPr>
        <w:pStyle w:val="afb"/>
        <w:numPr>
          <w:ilvl w:val="0"/>
          <w:numId w:val="21"/>
        </w:numPr>
        <w:ind w:left="0" w:right="-7" w:firstLine="0"/>
        <w:rPr>
          <w:rFonts w:ascii="Times New Roman" w:hAnsi="Times New Roman"/>
          <w:sz w:val="24"/>
          <w:szCs w:val="24"/>
        </w:rPr>
      </w:pPr>
      <w:r w:rsidRPr="003C38D0">
        <w:rPr>
          <w:rFonts w:ascii="Times New Roman" w:hAnsi="Times New Roman"/>
          <w:sz w:val="24"/>
          <w:szCs w:val="24"/>
        </w:rPr>
        <w:t>Другое__________________________</w:t>
      </w:r>
    </w:p>
    <w:p w14:paraId="423B038E" w14:textId="77777777" w:rsidR="0006685E" w:rsidRPr="003C38D0" w:rsidRDefault="0006685E" w:rsidP="00187E8C">
      <w:pPr>
        <w:pStyle w:val="afb"/>
        <w:numPr>
          <w:ilvl w:val="0"/>
          <w:numId w:val="6"/>
        </w:numPr>
        <w:spacing w:before="240"/>
        <w:ind w:left="0" w:right="-7" w:firstLine="0"/>
        <w:rPr>
          <w:rFonts w:ascii="Times New Roman" w:hAnsi="Times New Roman"/>
          <w:b/>
          <w:bCs/>
          <w:sz w:val="24"/>
          <w:szCs w:val="24"/>
        </w:rPr>
      </w:pPr>
      <w:r w:rsidRPr="003C38D0">
        <w:rPr>
          <w:rFonts w:ascii="Times New Roman" w:hAnsi="Times New Roman"/>
          <w:b/>
          <w:bCs/>
          <w:sz w:val="24"/>
          <w:szCs w:val="24"/>
        </w:rPr>
        <w:t>Обращались ли Вы за последний год к своему лечащему врачу или к медицинскому работнику в медицинской организации по поводу проблем с шумом в голове или ушах?</w:t>
      </w:r>
    </w:p>
    <w:p w14:paraId="6D0437D3" w14:textId="4045B35B" w:rsidR="0006685E" w:rsidRPr="003C38D0" w:rsidRDefault="0006685E" w:rsidP="00187E8C">
      <w:pPr>
        <w:pStyle w:val="afb"/>
        <w:numPr>
          <w:ilvl w:val="0"/>
          <w:numId w:val="22"/>
        </w:numPr>
        <w:ind w:left="0" w:right="-7" w:firstLine="0"/>
        <w:rPr>
          <w:rFonts w:ascii="Times New Roman" w:hAnsi="Times New Roman"/>
          <w:sz w:val="24"/>
          <w:szCs w:val="24"/>
        </w:rPr>
      </w:pPr>
      <w:r w:rsidRPr="003C38D0">
        <w:rPr>
          <w:rFonts w:ascii="Times New Roman" w:hAnsi="Times New Roman"/>
          <w:sz w:val="24"/>
          <w:szCs w:val="24"/>
        </w:rPr>
        <w:t>Да, не эффективно (</w:t>
      </w:r>
      <w:r w:rsidR="00982217">
        <w:rPr>
          <w:rFonts w:ascii="Times New Roman" w:hAnsi="Times New Roman"/>
          <w:sz w:val="24"/>
          <w:szCs w:val="24"/>
        </w:rPr>
        <w:t>тиннитус</w:t>
      </w:r>
      <w:r w:rsidRPr="003C38D0">
        <w:rPr>
          <w:rFonts w:ascii="Times New Roman" w:hAnsi="Times New Roman"/>
          <w:sz w:val="24"/>
          <w:szCs w:val="24"/>
        </w:rPr>
        <w:t xml:space="preserve"> продолжается)</w:t>
      </w:r>
    </w:p>
    <w:p w14:paraId="55DE804E" w14:textId="57FD83EB" w:rsidR="0006685E" w:rsidRPr="003C38D0" w:rsidRDefault="0006685E" w:rsidP="00187E8C">
      <w:pPr>
        <w:pStyle w:val="afb"/>
        <w:numPr>
          <w:ilvl w:val="0"/>
          <w:numId w:val="22"/>
        </w:numPr>
        <w:ind w:left="0" w:right="-7" w:firstLine="0"/>
        <w:rPr>
          <w:rFonts w:ascii="Times New Roman" w:hAnsi="Times New Roman"/>
          <w:sz w:val="24"/>
          <w:szCs w:val="24"/>
        </w:rPr>
      </w:pPr>
      <w:r w:rsidRPr="003C38D0">
        <w:rPr>
          <w:rFonts w:ascii="Times New Roman" w:hAnsi="Times New Roman"/>
          <w:sz w:val="24"/>
          <w:szCs w:val="24"/>
        </w:rPr>
        <w:t>Да, эффективно (</w:t>
      </w:r>
      <w:r w:rsidR="00982217">
        <w:rPr>
          <w:rFonts w:ascii="Times New Roman" w:hAnsi="Times New Roman"/>
          <w:sz w:val="24"/>
          <w:szCs w:val="24"/>
        </w:rPr>
        <w:t>тиннитус</w:t>
      </w:r>
      <w:r w:rsidRPr="003C38D0">
        <w:rPr>
          <w:rFonts w:ascii="Times New Roman" w:hAnsi="Times New Roman"/>
          <w:sz w:val="24"/>
          <w:szCs w:val="24"/>
        </w:rPr>
        <w:t xml:space="preserve"> исчез, перестал)</w:t>
      </w:r>
    </w:p>
    <w:p w14:paraId="53ED047B" w14:textId="1E7D0722" w:rsidR="0006685E" w:rsidRPr="003C38D0" w:rsidRDefault="0006685E" w:rsidP="00187E8C">
      <w:pPr>
        <w:pStyle w:val="afb"/>
        <w:numPr>
          <w:ilvl w:val="0"/>
          <w:numId w:val="22"/>
        </w:numPr>
        <w:ind w:left="0" w:right="-7" w:firstLine="0"/>
        <w:rPr>
          <w:rFonts w:ascii="Times New Roman" w:hAnsi="Times New Roman"/>
          <w:sz w:val="24"/>
          <w:szCs w:val="24"/>
        </w:rPr>
      </w:pPr>
      <w:r w:rsidRPr="003C38D0">
        <w:rPr>
          <w:rFonts w:ascii="Times New Roman" w:hAnsi="Times New Roman"/>
          <w:sz w:val="24"/>
          <w:szCs w:val="24"/>
        </w:rPr>
        <w:t>Да, частично эффективно (</w:t>
      </w:r>
      <w:r w:rsidR="00982217">
        <w:rPr>
          <w:rFonts w:ascii="Times New Roman" w:hAnsi="Times New Roman"/>
          <w:sz w:val="24"/>
          <w:szCs w:val="24"/>
        </w:rPr>
        <w:t>тиннитус</w:t>
      </w:r>
      <w:r w:rsidRPr="003C38D0">
        <w:rPr>
          <w:rFonts w:ascii="Times New Roman" w:hAnsi="Times New Roman"/>
          <w:sz w:val="24"/>
          <w:szCs w:val="24"/>
        </w:rPr>
        <w:t xml:space="preserve"> бывает реже)</w:t>
      </w:r>
    </w:p>
    <w:p w14:paraId="46D1BBD9" w14:textId="77777777" w:rsidR="0006685E" w:rsidRPr="003C38D0" w:rsidRDefault="0006685E" w:rsidP="00187E8C">
      <w:pPr>
        <w:pStyle w:val="afb"/>
        <w:numPr>
          <w:ilvl w:val="0"/>
          <w:numId w:val="22"/>
        </w:numPr>
        <w:ind w:left="0" w:right="-7" w:firstLine="0"/>
        <w:rPr>
          <w:rFonts w:ascii="Times New Roman" w:hAnsi="Times New Roman"/>
          <w:sz w:val="24"/>
          <w:szCs w:val="24"/>
        </w:rPr>
      </w:pPr>
      <w:r w:rsidRPr="003C38D0">
        <w:rPr>
          <w:rFonts w:ascii="Times New Roman" w:hAnsi="Times New Roman"/>
          <w:sz w:val="24"/>
          <w:szCs w:val="24"/>
        </w:rPr>
        <w:t>Нет</w:t>
      </w:r>
    </w:p>
    <w:p w14:paraId="2E30C712" w14:textId="77777777" w:rsidR="0006685E" w:rsidRPr="003C38D0" w:rsidRDefault="0006685E" w:rsidP="00187E8C">
      <w:pPr>
        <w:pStyle w:val="afb"/>
        <w:numPr>
          <w:ilvl w:val="0"/>
          <w:numId w:val="6"/>
        </w:numPr>
        <w:spacing w:before="240"/>
        <w:ind w:left="0" w:right="-7" w:firstLine="0"/>
        <w:jc w:val="both"/>
        <w:rPr>
          <w:rFonts w:ascii="Times New Roman" w:hAnsi="Times New Roman"/>
          <w:b/>
          <w:bCs/>
          <w:sz w:val="24"/>
          <w:szCs w:val="24"/>
        </w:rPr>
      </w:pPr>
      <w:r w:rsidRPr="003C38D0">
        <w:rPr>
          <w:rFonts w:ascii="Times New Roman" w:hAnsi="Times New Roman"/>
          <w:b/>
          <w:bCs/>
          <w:sz w:val="24"/>
          <w:szCs w:val="24"/>
        </w:rPr>
        <w:t>Если Вы обращались к своему лечащему врачу, укажите, пожалуйста, количество обращений за последний год?</w:t>
      </w:r>
    </w:p>
    <w:p w14:paraId="2051C865" w14:textId="77777777" w:rsidR="0006685E" w:rsidRPr="003C38D0" w:rsidRDefault="0006685E" w:rsidP="00187E8C">
      <w:pPr>
        <w:pStyle w:val="afb"/>
        <w:numPr>
          <w:ilvl w:val="0"/>
          <w:numId w:val="23"/>
        </w:numPr>
        <w:ind w:left="0" w:right="-7" w:firstLine="0"/>
        <w:rPr>
          <w:rFonts w:ascii="Times New Roman" w:hAnsi="Times New Roman"/>
          <w:sz w:val="24"/>
          <w:szCs w:val="24"/>
        </w:rPr>
      </w:pPr>
      <w:r w:rsidRPr="003C38D0">
        <w:rPr>
          <w:rFonts w:ascii="Times New Roman" w:hAnsi="Times New Roman"/>
          <w:sz w:val="24"/>
          <w:szCs w:val="24"/>
        </w:rPr>
        <w:t>1 посещение</w:t>
      </w:r>
    </w:p>
    <w:p w14:paraId="7C818FC6" w14:textId="77777777" w:rsidR="0006685E" w:rsidRPr="003C38D0" w:rsidRDefault="0006685E" w:rsidP="00187E8C">
      <w:pPr>
        <w:pStyle w:val="afb"/>
        <w:numPr>
          <w:ilvl w:val="0"/>
          <w:numId w:val="23"/>
        </w:numPr>
        <w:ind w:left="0" w:right="-7" w:firstLine="0"/>
        <w:rPr>
          <w:rFonts w:ascii="Times New Roman" w:hAnsi="Times New Roman"/>
          <w:sz w:val="24"/>
          <w:szCs w:val="24"/>
        </w:rPr>
      </w:pPr>
      <w:r w:rsidRPr="003C38D0">
        <w:rPr>
          <w:rFonts w:ascii="Times New Roman" w:hAnsi="Times New Roman"/>
          <w:sz w:val="24"/>
          <w:szCs w:val="24"/>
        </w:rPr>
        <w:t>от 2 до 4 посещений</w:t>
      </w:r>
    </w:p>
    <w:p w14:paraId="11758AE8" w14:textId="77777777" w:rsidR="0006685E" w:rsidRPr="003C38D0" w:rsidRDefault="0006685E" w:rsidP="00187E8C">
      <w:pPr>
        <w:pStyle w:val="afb"/>
        <w:numPr>
          <w:ilvl w:val="0"/>
          <w:numId w:val="23"/>
        </w:numPr>
        <w:ind w:left="0" w:right="-7" w:firstLine="0"/>
        <w:rPr>
          <w:rFonts w:ascii="Times New Roman" w:hAnsi="Times New Roman"/>
          <w:sz w:val="24"/>
          <w:szCs w:val="24"/>
        </w:rPr>
      </w:pPr>
      <w:r w:rsidRPr="003C38D0">
        <w:rPr>
          <w:rFonts w:ascii="Times New Roman" w:hAnsi="Times New Roman"/>
          <w:sz w:val="24"/>
          <w:szCs w:val="24"/>
        </w:rPr>
        <w:t>5 или более посещений</w:t>
      </w:r>
    </w:p>
    <w:p w14:paraId="655E9004" w14:textId="77777777" w:rsidR="0006685E" w:rsidRPr="003C38D0" w:rsidRDefault="0006685E" w:rsidP="00187E8C">
      <w:pPr>
        <w:pStyle w:val="afb"/>
        <w:numPr>
          <w:ilvl w:val="0"/>
          <w:numId w:val="23"/>
        </w:numPr>
        <w:ind w:left="0" w:right="-7" w:firstLine="0"/>
        <w:rPr>
          <w:rFonts w:ascii="Times New Roman" w:hAnsi="Times New Roman"/>
          <w:sz w:val="24"/>
          <w:szCs w:val="24"/>
        </w:rPr>
      </w:pPr>
      <w:r w:rsidRPr="003C38D0">
        <w:rPr>
          <w:rFonts w:ascii="Times New Roman" w:hAnsi="Times New Roman"/>
          <w:sz w:val="24"/>
          <w:szCs w:val="24"/>
        </w:rPr>
        <w:t>не обращалась(ся)</w:t>
      </w:r>
    </w:p>
    <w:p w14:paraId="77C7C9F5" w14:textId="77777777" w:rsidR="0006685E" w:rsidRPr="003C38D0" w:rsidRDefault="0006685E" w:rsidP="00187E8C">
      <w:pPr>
        <w:pStyle w:val="afb"/>
        <w:numPr>
          <w:ilvl w:val="0"/>
          <w:numId w:val="6"/>
        </w:numPr>
        <w:spacing w:before="240"/>
        <w:ind w:left="0" w:right="-7" w:firstLine="0"/>
        <w:rPr>
          <w:rFonts w:ascii="Times New Roman" w:hAnsi="Times New Roman"/>
          <w:b/>
          <w:bCs/>
          <w:sz w:val="24"/>
          <w:szCs w:val="24"/>
        </w:rPr>
      </w:pPr>
      <w:r w:rsidRPr="003C38D0">
        <w:rPr>
          <w:rFonts w:ascii="Times New Roman" w:hAnsi="Times New Roman"/>
          <w:b/>
          <w:bCs/>
          <w:sz w:val="24"/>
          <w:szCs w:val="24"/>
        </w:rPr>
        <w:t>К какому врачу Вы обращались в медицинской организации по поводу проблем с шумом в голове или ушах?</w:t>
      </w:r>
    </w:p>
    <w:p w14:paraId="469BBA68" w14:textId="508C2A8A" w:rsidR="0006685E" w:rsidRPr="00CF61FD" w:rsidRDefault="00CF61FD" w:rsidP="00187E8C">
      <w:pPr>
        <w:pStyle w:val="afb"/>
        <w:numPr>
          <w:ilvl w:val="0"/>
          <w:numId w:val="24"/>
        </w:numPr>
        <w:ind w:left="0" w:right="-7" w:firstLine="0"/>
        <w:rPr>
          <w:rFonts w:ascii="Times New Roman" w:hAnsi="Times New Roman"/>
          <w:sz w:val="24"/>
          <w:szCs w:val="24"/>
        </w:rPr>
      </w:pPr>
      <w:r>
        <w:rPr>
          <w:rFonts w:ascii="Times New Roman" w:hAnsi="Times New Roman"/>
          <w:sz w:val="24"/>
          <w:szCs w:val="24"/>
        </w:rPr>
        <w:t>Сурд</w:t>
      </w:r>
      <w:r w:rsidR="0006685E" w:rsidRPr="00CF61FD">
        <w:rPr>
          <w:rFonts w:ascii="Times New Roman" w:hAnsi="Times New Roman"/>
          <w:sz w:val="24"/>
          <w:szCs w:val="24"/>
        </w:rPr>
        <w:t>олог</w:t>
      </w:r>
    </w:p>
    <w:p w14:paraId="5F4B121A" w14:textId="77777777" w:rsidR="0006685E" w:rsidRPr="003C38D0" w:rsidRDefault="0006685E" w:rsidP="00187E8C">
      <w:pPr>
        <w:pStyle w:val="afb"/>
        <w:numPr>
          <w:ilvl w:val="0"/>
          <w:numId w:val="24"/>
        </w:numPr>
        <w:ind w:left="0" w:right="-7" w:firstLine="0"/>
        <w:rPr>
          <w:rFonts w:ascii="Times New Roman" w:hAnsi="Times New Roman"/>
          <w:sz w:val="24"/>
          <w:szCs w:val="24"/>
        </w:rPr>
      </w:pPr>
      <w:r w:rsidRPr="003C38D0">
        <w:rPr>
          <w:rFonts w:ascii="Times New Roman" w:hAnsi="Times New Roman"/>
          <w:sz w:val="24"/>
          <w:szCs w:val="24"/>
        </w:rPr>
        <w:t xml:space="preserve"> ЛОР</w:t>
      </w:r>
    </w:p>
    <w:p w14:paraId="5E0265FB" w14:textId="77777777" w:rsidR="0006685E" w:rsidRPr="003C38D0" w:rsidRDefault="0006685E" w:rsidP="00187E8C">
      <w:pPr>
        <w:pStyle w:val="afb"/>
        <w:numPr>
          <w:ilvl w:val="0"/>
          <w:numId w:val="24"/>
        </w:numPr>
        <w:ind w:left="0" w:right="-7" w:firstLine="0"/>
        <w:rPr>
          <w:rFonts w:ascii="Times New Roman" w:hAnsi="Times New Roman"/>
          <w:sz w:val="24"/>
          <w:szCs w:val="24"/>
        </w:rPr>
      </w:pPr>
      <w:r w:rsidRPr="003C38D0">
        <w:rPr>
          <w:rFonts w:ascii="Times New Roman" w:hAnsi="Times New Roman"/>
          <w:sz w:val="24"/>
          <w:szCs w:val="24"/>
        </w:rPr>
        <w:t xml:space="preserve"> Терапевт</w:t>
      </w:r>
    </w:p>
    <w:p w14:paraId="1D0F35A9" w14:textId="77777777" w:rsidR="0006685E" w:rsidRPr="003C38D0" w:rsidRDefault="0006685E" w:rsidP="00187E8C">
      <w:pPr>
        <w:pStyle w:val="afb"/>
        <w:numPr>
          <w:ilvl w:val="0"/>
          <w:numId w:val="24"/>
        </w:numPr>
        <w:ind w:left="0" w:right="-7" w:firstLine="0"/>
        <w:rPr>
          <w:rFonts w:ascii="Times New Roman" w:hAnsi="Times New Roman"/>
          <w:sz w:val="24"/>
          <w:szCs w:val="24"/>
        </w:rPr>
      </w:pPr>
      <w:r w:rsidRPr="003C38D0">
        <w:rPr>
          <w:rFonts w:ascii="Times New Roman" w:hAnsi="Times New Roman"/>
          <w:sz w:val="24"/>
          <w:szCs w:val="24"/>
        </w:rPr>
        <w:t xml:space="preserve"> Врач общей практики</w:t>
      </w:r>
    </w:p>
    <w:p w14:paraId="6B8A6850" w14:textId="77777777" w:rsidR="0006685E" w:rsidRPr="003C38D0" w:rsidRDefault="0006685E" w:rsidP="00187E8C">
      <w:pPr>
        <w:pStyle w:val="afb"/>
        <w:numPr>
          <w:ilvl w:val="0"/>
          <w:numId w:val="24"/>
        </w:numPr>
        <w:ind w:left="0" w:right="-7" w:firstLine="0"/>
        <w:rPr>
          <w:rFonts w:ascii="Times New Roman" w:hAnsi="Times New Roman"/>
          <w:sz w:val="24"/>
          <w:szCs w:val="24"/>
        </w:rPr>
      </w:pPr>
      <w:r w:rsidRPr="003C38D0">
        <w:rPr>
          <w:rFonts w:ascii="Times New Roman" w:hAnsi="Times New Roman"/>
          <w:sz w:val="24"/>
          <w:szCs w:val="24"/>
        </w:rPr>
        <w:t xml:space="preserve"> Невропатолог</w:t>
      </w:r>
    </w:p>
    <w:p w14:paraId="37D0AFB0" w14:textId="77777777" w:rsidR="0006685E" w:rsidRPr="003C38D0" w:rsidRDefault="0006685E" w:rsidP="00187E8C">
      <w:pPr>
        <w:pStyle w:val="afb"/>
        <w:numPr>
          <w:ilvl w:val="0"/>
          <w:numId w:val="24"/>
        </w:numPr>
        <w:ind w:left="0" w:right="-7" w:firstLine="0"/>
        <w:rPr>
          <w:rFonts w:ascii="Times New Roman" w:hAnsi="Times New Roman"/>
          <w:sz w:val="24"/>
          <w:szCs w:val="24"/>
        </w:rPr>
      </w:pPr>
      <w:r w:rsidRPr="003C38D0">
        <w:rPr>
          <w:rFonts w:ascii="Times New Roman" w:hAnsi="Times New Roman"/>
          <w:sz w:val="24"/>
          <w:szCs w:val="24"/>
        </w:rPr>
        <w:t xml:space="preserve"> Психотерапевт</w:t>
      </w:r>
    </w:p>
    <w:p w14:paraId="5BF0B8B2" w14:textId="77777777" w:rsidR="0006685E" w:rsidRPr="003C38D0" w:rsidRDefault="0006685E" w:rsidP="00187E8C">
      <w:pPr>
        <w:pStyle w:val="afb"/>
        <w:numPr>
          <w:ilvl w:val="0"/>
          <w:numId w:val="24"/>
        </w:numPr>
        <w:ind w:left="0" w:right="-7" w:firstLine="0"/>
        <w:rPr>
          <w:rFonts w:ascii="Times New Roman" w:hAnsi="Times New Roman"/>
          <w:sz w:val="24"/>
          <w:szCs w:val="24"/>
        </w:rPr>
      </w:pPr>
      <w:r w:rsidRPr="003C38D0">
        <w:rPr>
          <w:rFonts w:ascii="Times New Roman" w:hAnsi="Times New Roman"/>
          <w:sz w:val="24"/>
          <w:szCs w:val="24"/>
        </w:rPr>
        <w:t xml:space="preserve"> Не обращалась</w:t>
      </w:r>
    </w:p>
    <w:p w14:paraId="3CEA62A0" w14:textId="77777777" w:rsidR="0006685E" w:rsidRPr="003C38D0" w:rsidRDefault="0006685E" w:rsidP="00187E8C">
      <w:pPr>
        <w:pStyle w:val="afb"/>
        <w:numPr>
          <w:ilvl w:val="0"/>
          <w:numId w:val="24"/>
        </w:numPr>
        <w:ind w:left="0" w:right="-7" w:firstLine="0"/>
        <w:rPr>
          <w:rFonts w:ascii="Times New Roman" w:hAnsi="Times New Roman"/>
          <w:sz w:val="24"/>
          <w:szCs w:val="24"/>
          <w:u w:val="single"/>
        </w:rPr>
      </w:pPr>
      <w:r w:rsidRPr="003C38D0">
        <w:rPr>
          <w:rFonts w:ascii="Times New Roman" w:hAnsi="Times New Roman"/>
          <w:sz w:val="24"/>
          <w:szCs w:val="24"/>
        </w:rPr>
        <w:t xml:space="preserve"> Другое</w:t>
      </w:r>
      <w:r w:rsidRPr="003C38D0">
        <w:rPr>
          <w:rFonts w:ascii="Times New Roman" w:hAnsi="Times New Roman"/>
          <w:sz w:val="24"/>
          <w:szCs w:val="24"/>
          <w:u w:val="single"/>
        </w:rPr>
        <w:t>_______________ ___________________</w:t>
      </w:r>
    </w:p>
    <w:p w14:paraId="464E1746" w14:textId="27553317" w:rsidR="0006685E" w:rsidRPr="00187E8C" w:rsidRDefault="0006685E" w:rsidP="00187E8C">
      <w:pPr>
        <w:pStyle w:val="afb"/>
        <w:numPr>
          <w:ilvl w:val="0"/>
          <w:numId w:val="6"/>
        </w:numPr>
        <w:spacing w:after="240"/>
        <w:ind w:left="0" w:right="-7" w:firstLine="0"/>
        <w:rPr>
          <w:rFonts w:ascii="Times New Roman" w:hAnsi="Times New Roman"/>
          <w:b/>
          <w:bCs/>
          <w:sz w:val="24"/>
          <w:szCs w:val="24"/>
        </w:rPr>
      </w:pPr>
      <w:r w:rsidRPr="003C38D0">
        <w:rPr>
          <w:rFonts w:ascii="Times New Roman" w:hAnsi="Times New Roman"/>
          <w:b/>
          <w:bCs/>
          <w:sz w:val="24"/>
          <w:szCs w:val="24"/>
        </w:rPr>
        <w:t>Какую из следующих сведений /процедур /исследовании Ваш лечащий врач попросил / выполнил вместе с вами?</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6"/>
        <w:gridCol w:w="691"/>
        <w:gridCol w:w="775"/>
        <w:gridCol w:w="1432"/>
      </w:tblGrid>
      <w:tr w:rsidR="0006685E" w:rsidRPr="003C38D0" w14:paraId="32FB6A6F" w14:textId="77777777" w:rsidTr="00187E8C">
        <w:tc>
          <w:tcPr>
            <w:tcW w:w="5736" w:type="dxa"/>
            <w:shd w:val="clear" w:color="auto" w:fill="auto"/>
          </w:tcPr>
          <w:p w14:paraId="3CDFA24F" w14:textId="77777777" w:rsidR="0006685E" w:rsidRPr="003C38D0" w:rsidRDefault="0006685E" w:rsidP="00187E8C">
            <w:pPr>
              <w:pStyle w:val="afb"/>
              <w:ind w:right="-7"/>
              <w:rPr>
                <w:rFonts w:ascii="Times New Roman" w:hAnsi="Times New Roman"/>
                <w:b/>
                <w:bCs/>
                <w:sz w:val="24"/>
                <w:szCs w:val="24"/>
              </w:rPr>
            </w:pPr>
          </w:p>
        </w:tc>
        <w:tc>
          <w:tcPr>
            <w:tcW w:w="691" w:type="dxa"/>
            <w:shd w:val="clear" w:color="auto" w:fill="auto"/>
          </w:tcPr>
          <w:p w14:paraId="6A628E48"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b/>
                <w:bCs/>
                <w:sz w:val="24"/>
                <w:szCs w:val="24"/>
              </w:rPr>
              <w:t>Да</w:t>
            </w:r>
          </w:p>
        </w:tc>
        <w:tc>
          <w:tcPr>
            <w:tcW w:w="775" w:type="dxa"/>
            <w:shd w:val="clear" w:color="auto" w:fill="auto"/>
          </w:tcPr>
          <w:p w14:paraId="61F95B56"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b/>
                <w:bCs/>
                <w:sz w:val="24"/>
                <w:szCs w:val="24"/>
              </w:rPr>
              <w:t>Нет</w:t>
            </w:r>
          </w:p>
        </w:tc>
        <w:tc>
          <w:tcPr>
            <w:tcW w:w="1432" w:type="dxa"/>
            <w:shd w:val="clear" w:color="auto" w:fill="auto"/>
          </w:tcPr>
          <w:p w14:paraId="3631E3C2"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b/>
                <w:bCs/>
                <w:sz w:val="24"/>
                <w:szCs w:val="24"/>
              </w:rPr>
              <w:t>Не помню</w:t>
            </w:r>
          </w:p>
        </w:tc>
      </w:tr>
      <w:tr w:rsidR="0006685E" w:rsidRPr="003C38D0" w14:paraId="1D07371B" w14:textId="77777777" w:rsidTr="00187E8C">
        <w:tc>
          <w:tcPr>
            <w:tcW w:w="5736" w:type="dxa"/>
            <w:shd w:val="clear" w:color="auto" w:fill="auto"/>
          </w:tcPr>
          <w:p w14:paraId="722EFFCF"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sz w:val="24"/>
                <w:szCs w:val="24"/>
              </w:rPr>
              <w:t>Проверка слуха</w:t>
            </w:r>
          </w:p>
        </w:tc>
        <w:tc>
          <w:tcPr>
            <w:tcW w:w="691" w:type="dxa"/>
            <w:shd w:val="clear" w:color="auto" w:fill="auto"/>
          </w:tcPr>
          <w:p w14:paraId="1018A016" w14:textId="77777777" w:rsidR="0006685E" w:rsidRPr="003C38D0" w:rsidRDefault="0006685E" w:rsidP="00187E8C">
            <w:pPr>
              <w:pStyle w:val="afb"/>
              <w:ind w:right="-7"/>
              <w:rPr>
                <w:rFonts w:ascii="Times New Roman" w:hAnsi="Times New Roman"/>
                <w:b/>
                <w:bCs/>
                <w:sz w:val="24"/>
                <w:szCs w:val="24"/>
              </w:rPr>
            </w:pPr>
          </w:p>
        </w:tc>
        <w:tc>
          <w:tcPr>
            <w:tcW w:w="775" w:type="dxa"/>
            <w:shd w:val="clear" w:color="auto" w:fill="auto"/>
          </w:tcPr>
          <w:p w14:paraId="1BC23773" w14:textId="77777777" w:rsidR="0006685E" w:rsidRPr="003C38D0" w:rsidRDefault="0006685E" w:rsidP="00187E8C">
            <w:pPr>
              <w:pStyle w:val="afb"/>
              <w:ind w:right="-7"/>
              <w:rPr>
                <w:rFonts w:ascii="Times New Roman" w:hAnsi="Times New Roman"/>
                <w:b/>
                <w:bCs/>
                <w:sz w:val="24"/>
                <w:szCs w:val="24"/>
              </w:rPr>
            </w:pPr>
          </w:p>
        </w:tc>
        <w:tc>
          <w:tcPr>
            <w:tcW w:w="1432" w:type="dxa"/>
            <w:shd w:val="clear" w:color="auto" w:fill="auto"/>
          </w:tcPr>
          <w:p w14:paraId="04D5E6E3" w14:textId="77777777" w:rsidR="0006685E" w:rsidRPr="003C38D0" w:rsidRDefault="0006685E" w:rsidP="00187E8C">
            <w:pPr>
              <w:pStyle w:val="afb"/>
              <w:ind w:right="-7"/>
              <w:rPr>
                <w:rFonts w:ascii="Times New Roman" w:hAnsi="Times New Roman"/>
                <w:b/>
                <w:bCs/>
                <w:sz w:val="24"/>
                <w:szCs w:val="24"/>
              </w:rPr>
            </w:pPr>
          </w:p>
        </w:tc>
      </w:tr>
      <w:tr w:rsidR="0006685E" w:rsidRPr="003C38D0" w14:paraId="502AF1B8" w14:textId="77777777" w:rsidTr="00187E8C">
        <w:tc>
          <w:tcPr>
            <w:tcW w:w="5736" w:type="dxa"/>
            <w:shd w:val="clear" w:color="auto" w:fill="auto"/>
          </w:tcPr>
          <w:p w14:paraId="38D9D9D4" w14:textId="0BECD6C3"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sz w:val="24"/>
                <w:szCs w:val="24"/>
              </w:rPr>
              <w:t xml:space="preserve">Определил, где именно присутствует </w:t>
            </w:r>
            <w:r w:rsidR="00982217">
              <w:rPr>
                <w:rFonts w:ascii="Times New Roman" w:hAnsi="Times New Roman"/>
                <w:sz w:val="24"/>
                <w:szCs w:val="24"/>
              </w:rPr>
              <w:t>тиннитус</w:t>
            </w:r>
            <w:r w:rsidRPr="003C38D0">
              <w:rPr>
                <w:rFonts w:ascii="Times New Roman" w:hAnsi="Times New Roman"/>
                <w:sz w:val="24"/>
                <w:szCs w:val="24"/>
              </w:rPr>
              <w:t>, в правом ухе, левом ухе или в обоих</w:t>
            </w:r>
          </w:p>
        </w:tc>
        <w:tc>
          <w:tcPr>
            <w:tcW w:w="691" w:type="dxa"/>
            <w:shd w:val="clear" w:color="auto" w:fill="auto"/>
          </w:tcPr>
          <w:p w14:paraId="18867DBF" w14:textId="77777777" w:rsidR="0006685E" w:rsidRPr="003C38D0" w:rsidRDefault="0006685E" w:rsidP="00187E8C">
            <w:pPr>
              <w:pStyle w:val="afb"/>
              <w:ind w:right="-7"/>
              <w:rPr>
                <w:rFonts w:ascii="Times New Roman" w:hAnsi="Times New Roman"/>
                <w:b/>
                <w:bCs/>
                <w:sz w:val="24"/>
                <w:szCs w:val="24"/>
              </w:rPr>
            </w:pPr>
          </w:p>
        </w:tc>
        <w:tc>
          <w:tcPr>
            <w:tcW w:w="775" w:type="dxa"/>
            <w:shd w:val="clear" w:color="auto" w:fill="auto"/>
          </w:tcPr>
          <w:p w14:paraId="7A92D928" w14:textId="77777777" w:rsidR="0006685E" w:rsidRPr="003C38D0" w:rsidRDefault="0006685E" w:rsidP="00187E8C">
            <w:pPr>
              <w:pStyle w:val="afb"/>
              <w:ind w:right="-7"/>
              <w:rPr>
                <w:rFonts w:ascii="Times New Roman" w:hAnsi="Times New Roman"/>
                <w:b/>
                <w:bCs/>
                <w:sz w:val="24"/>
                <w:szCs w:val="24"/>
              </w:rPr>
            </w:pPr>
          </w:p>
        </w:tc>
        <w:tc>
          <w:tcPr>
            <w:tcW w:w="1432" w:type="dxa"/>
            <w:shd w:val="clear" w:color="auto" w:fill="auto"/>
          </w:tcPr>
          <w:p w14:paraId="6EA1CC63" w14:textId="77777777" w:rsidR="0006685E" w:rsidRPr="003C38D0" w:rsidRDefault="0006685E" w:rsidP="00187E8C">
            <w:pPr>
              <w:pStyle w:val="afb"/>
              <w:ind w:right="-7"/>
              <w:rPr>
                <w:rFonts w:ascii="Times New Roman" w:hAnsi="Times New Roman"/>
                <w:b/>
                <w:bCs/>
                <w:sz w:val="24"/>
                <w:szCs w:val="24"/>
              </w:rPr>
            </w:pPr>
          </w:p>
        </w:tc>
      </w:tr>
      <w:tr w:rsidR="0006685E" w:rsidRPr="003C38D0" w14:paraId="776DE0B0" w14:textId="77777777" w:rsidTr="00187E8C">
        <w:tc>
          <w:tcPr>
            <w:tcW w:w="5736" w:type="dxa"/>
            <w:shd w:val="clear" w:color="auto" w:fill="auto"/>
          </w:tcPr>
          <w:p w14:paraId="1A87EE25" w14:textId="62910592"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sz w:val="24"/>
                <w:szCs w:val="24"/>
                <w:lang w:val="kk-KZ"/>
              </w:rPr>
              <w:t xml:space="preserve">Определение времени </w:t>
            </w:r>
            <w:r w:rsidRPr="003C38D0">
              <w:rPr>
                <w:rFonts w:ascii="Times New Roman" w:hAnsi="Times New Roman"/>
                <w:sz w:val="24"/>
                <w:szCs w:val="24"/>
              </w:rPr>
              <w:t xml:space="preserve">начала </w:t>
            </w:r>
            <w:r w:rsidR="00BA659B">
              <w:rPr>
                <w:rFonts w:ascii="Times New Roman" w:hAnsi="Times New Roman"/>
                <w:sz w:val="24"/>
                <w:szCs w:val="24"/>
              </w:rPr>
              <w:t>тиннитус</w:t>
            </w:r>
          </w:p>
        </w:tc>
        <w:tc>
          <w:tcPr>
            <w:tcW w:w="691" w:type="dxa"/>
            <w:shd w:val="clear" w:color="auto" w:fill="auto"/>
          </w:tcPr>
          <w:p w14:paraId="6BC7D429" w14:textId="77777777" w:rsidR="0006685E" w:rsidRPr="003C38D0" w:rsidRDefault="0006685E" w:rsidP="00187E8C">
            <w:pPr>
              <w:pStyle w:val="afb"/>
              <w:ind w:right="-7"/>
              <w:rPr>
                <w:rFonts w:ascii="Times New Roman" w:hAnsi="Times New Roman"/>
                <w:b/>
                <w:bCs/>
                <w:sz w:val="24"/>
                <w:szCs w:val="24"/>
              </w:rPr>
            </w:pPr>
          </w:p>
        </w:tc>
        <w:tc>
          <w:tcPr>
            <w:tcW w:w="775" w:type="dxa"/>
            <w:shd w:val="clear" w:color="auto" w:fill="auto"/>
          </w:tcPr>
          <w:p w14:paraId="6C23171D" w14:textId="77777777" w:rsidR="0006685E" w:rsidRPr="003C38D0" w:rsidRDefault="0006685E" w:rsidP="00187E8C">
            <w:pPr>
              <w:pStyle w:val="afb"/>
              <w:ind w:right="-7"/>
              <w:rPr>
                <w:rFonts w:ascii="Times New Roman" w:hAnsi="Times New Roman"/>
                <w:b/>
                <w:bCs/>
                <w:sz w:val="24"/>
                <w:szCs w:val="24"/>
              </w:rPr>
            </w:pPr>
          </w:p>
        </w:tc>
        <w:tc>
          <w:tcPr>
            <w:tcW w:w="1432" w:type="dxa"/>
            <w:shd w:val="clear" w:color="auto" w:fill="auto"/>
          </w:tcPr>
          <w:p w14:paraId="193A94DF" w14:textId="77777777" w:rsidR="0006685E" w:rsidRPr="003C38D0" w:rsidRDefault="0006685E" w:rsidP="00187E8C">
            <w:pPr>
              <w:pStyle w:val="afb"/>
              <w:ind w:right="-7"/>
              <w:rPr>
                <w:rFonts w:ascii="Times New Roman" w:hAnsi="Times New Roman"/>
                <w:b/>
                <w:bCs/>
                <w:sz w:val="24"/>
                <w:szCs w:val="24"/>
              </w:rPr>
            </w:pPr>
          </w:p>
        </w:tc>
      </w:tr>
      <w:tr w:rsidR="0006685E" w:rsidRPr="003C38D0" w14:paraId="0B62C962" w14:textId="77777777" w:rsidTr="00187E8C">
        <w:tc>
          <w:tcPr>
            <w:tcW w:w="5736" w:type="dxa"/>
            <w:shd w:val="clear" w:color="auto" w:fill="auto"/>
          </w:tcPr>
          <w:p w14:paraId="4D51AA2F" w14:textId="119E8A80"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sz w:val="24"/>
                <w:szCs w:val="24"/>
              </w:rPr>
              <w:t xml:space="preserve">На что похож </w:t>
            </w:r>
            <w:r w:rsidR="00982217">
              <w:rPr>
                <w:rFonts w:ascii="Times New Roman" w:hAnsi="Times New Roman"/>
                <w:sz w:val="24"/>
                <w:szCs w:val="24"/>
              </w:rPr>
              <w:t>тиннитус</w:t>
            </w:r>
          </w:p>
        </w:tc>
        <w:tc>
          <w:tcPr>
            <w:tcW w:w="691" w:type="dxa"/>
            <w:shd w:val="clear" w:color="auto" w:fill="auto"/>
          </w:tcPr>
          <w:p w14:paraId="50FABCCB" w14:textId="77777777" w:rsidR="0006685E" w:rsidRPr="003C38D0" w:rsidRDefault="0006685E" w:rsidP="00187E8C">
            <w:pPr>
              <w:pStyle w:val="afb"/>
              <w:ind w:right="-7"/>
              <w:rPr>
                <w:rFonts w:ascii="Times New Roman" w:hAnsi="Times New Roman"/>
                <w:b/>
                <w:bCs/>
                <w:sz w:val="24"/>
                <w:szCs w:val="24"/>
              </w:rPr>
            </w:pPr>
          </w:p>
        </w:tc>
        <w:tc>
          <w:tcPr>
            <w:tcW w:w="775" w:type="dxa"/>
            <w:shd w:val="clear" w:color="auto" w:fill="auto"/>
          </w:tcPr>
          <w:p w14:paraId="3E298AEB" w14:textId="77777777" w:rsidR="0006685E" w:rsidRPr="003C38D0" w:rsidRDefault="0006685E" w:rsidP="00187E8C">
            <w:pPr>
              <w:pStyle w:val="afb"/>
              <w:ind w:right="-7"/>
              <w:rPr>
                <w:rFonts w:ascii="Times New Roman" w:hAnsi="Times New Roman"/>
                <w:b/>
                <w:bCs/>
                <w:sz w:val="24"/>
                <w:szCs w:val="24"/>
              </w:rPr>
            </w:pPr>
          </w:p>
        </w:tc>
        <w:tc>
          <w:tcPr>
            <w:tcW w:w="1432" w:type="dxa"/>
            <w:shd w:val="clear" w:color="auto" w:fill="auto"/>
          </w:tcPr>
          <w:p w14:paraId="5AC324AC" w14:textId="77777777" w:rsidR="0006685E" w:rsidRPr="003C38D0" w:rsidRDefault="0006685E" w:rsidP="00187E8C">
            <w:pPr>
              <w:pStyle w:val="afb"/>
              <w:ind w:right="-7"/>
              <w:rPr>
                <w:rFonts w:ascii="Times New Roman" w:hAnsi="Times New Roman"/>
                <w:b/>
                <w:bCs/>
                <w:sz w:val="24"/>
                <w:szCs w:val="24"/>
              </w:rPr>
            </w:pPr>
          </w:p>
        </w:tc>
      </w:tr>
      <w:tr w:rsidR="0006685E" w:rsidRPr="003C38D0" w14:paraId="7FD34A8D" w14:textId="77777777" w:rsidTr="00187E8C">
        <w:tc>
          <w:tcPr>
            <w:tcW w:w="5736" w:type="dxa"/>
            <w:shd w:val="clear" w:color="auto" w:fill="auto"/>
          </w:tcPr>
          <w:p w14:paraId="67D4617B"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sz w:val="24"/>
                <w:szCs w:val="24"/>
              </w:rPr>
              <w:t>Лекарства, которые вы принимаете ежедневно / еженедельно</w:t>
            </w:r>
          </w:p>
        </w:tc>
        <w:tc>
          <w:tcPr>
            <w:tcW w:w="691" w:type="dxa"/>
            <w:shd w:val="clear" w:color="auto" w:fill="auto"/>
          </w:tcPr>
          <w:p w14:paraId="59ACA451" w14:textId="77777777" w:rsidR="0006685E" w:rsidRPr="003C38D0" w:rsidRDefault="0006685E" w:rsidP="00187E8C">
            <w:pPr>
              <w:pStyle w:val="afb"/>
              <w:ind w:right="-7"/>
              <w:rPr>
                <w:rFonts w:ascii="Times New Roman" w:hAnsi="Times New Roman"/>
                <w:b/>
                <w:bCs/>
                <w:sz w:val="24"/>
                <w:szCs w:val="24"/>
              </w:rPr>
            </w:pPr>
          </w:p>
        </w:tc>
        <w:tc>
          <w:tcPr>
            <w:tcW w:w="775" w:type="dxa"/>
            <w:shd w:val="clear" w:color="auto" w:fill="auto"/>
          </w:tcPr>
          <w:p w14:paraId="4F28A233" w14:textId="77777777" w:rsidR="0006685E" w:rsidRPr="003C38D0" w:rsidRDefault="0006685E" w:rsidP="00187E8C">
            <w:pPr>
              <w:pStyle w:val="afb"/>
              <w:ind w:right="-7"/>
              <w:rPr>
                <w:rFonts w:ascii="Times New Roman" w:hAnsi="Times New Roman"/>
                <w:b/>
                <w:bCs/>
                <w:sz w:val="24"/>
                <w:szCs w:val="24"/>
              </w:rPr>
            </w:pPr>
          </w:p>
        </w:tc>
        <w:tc>
          <w:tcPr>
            <w:tcW w:w="1432" w:type="dxa"/>
            <w:shd w:val="clear" w:color="auto" w:fill="auto"/>
          </w:tcPr>
          <w:p w14:paraId="64E35225" w14:textId="77777777" w:rsidR="0006685E" w:rsidRPr="003C38D0" w:rsidRDefault="0006685E" w:rsidP="00187E8C">
            <w:pPr>
              <w:pStyle w:val="afb"/>
              <w:ind w:right="-7"/>
              <w:rPr>
                <w:rFonts w:ascii="Times New Roman" w:hAnsi="Times New Roman"/>
                <w:b/>
                <w:bCs/>
                <w:sz w:val="24"/>
                <w:szCs w:val="24"/>
              </w:rPr>
            </w:pPr>
          </w:p>
        </w:tc>
      </w:tr>
      <w:tr w:rsidR="0006685E" w:rsidRPr="003C38D0" w14:paraId="2D875D03" w14:textId="77777777" w:rsidTr="00187E8C">
        <w:tc>
          <w:tcPr>
            <w:tcW w:w="5736" w:type="dxa"/>
            <w:shd w:val="clear" w:color="auto" w:fill="auto"/>
          </w:tcPr>
          <w:p w14:paraId="67DFFFC0" w14:textId="50B92898" w:rsidR="0006685E" w:rsidRPr="003C38D0" w:rsidRDefault="0006685E" w:rsidP="00187E8C">
            <w:pPr>
              <w:pStyle w:val="afb"/>
              <w:ind w:right="-7"/>
              <w:rPr>
                <w:rFonts w:ascii="Times New Roman" w:hAnsi="Times New Roman"/>
                <w:sz w:val="24"/>
                <w:szCs w:val="24"/>
              </w:rPr>
            </w:pPr>
            <w:r w:rsidRPr="003C38D0">
              <w:rPr>
                <w:rFonts w:ascii="Times New Roman" w:hAnsi="Times New Roman"/>
                <w:sz w:val="24"/>
                <w:szCs w:val="24"/>
              </w:rPr>
              <w:t xml:space="preserve">Громкость </w:t>
            </w:r>
            <w:r w:rsidR="00BA659B">
              <w:rPr>
                <w:rFonts w:ascii="Times New Roman" w:hAnsi="Times New Roman"/>
                <w:sz w:val="24"/>
                <w:szCs w:val="24"/>
              </w:rPr>
              <w:t>тиннитус</w:t>
            </w:r>
          </w:p>
        </w:tc>
        <w:tc>
          <w:tcPr>
            <w:tcW w:w="691" w:type="dxa"/>
            <w:shd w:val="clear" w:color="auto" w:fill="auto"/>
          </w:tcPr>
          <w:p w14:paraId="176364C2" w14:textId="77777777" w:rsidR="0006685E" w:rsidRPr="003C38D0" w:rsidRDefault="0006685E" w:rsidP="00187E8C">
            <w:pPr>
              <w:pStyle w:val="afb"/>
              <w:ind w:right="-7"/>
              <w:rPr>
                <w:rFonts w:ascii="Times New Roman" w:hAnsi="Times New Roman"/>
                <w:b/>
                <w:bCs/>
                <w:sz w:val="24"/>
                <w:szCs w:val="24"/>
              </w:rPr>
            </w:pPr>
          </w:p>
        </w:tc>
        <w:tc>
          <w:tcPr>
            <w:tcW w:w="775" w:type="dxa"/>
            <w:shd w:val="clear" w:color="auto" w:fill="auto"/>
          </w:tcPr>
          <w:p w14:paraId="5B1D318E" w14:textId="77777777" w:rsidR="0006685E" w:rsidRPr="003C38D0" w:rsidRDefault="0006685E" w:rsidP="00187E8C">
            <w:pPr>
              <w:pStyle w:val="afb"/>
              <w:ind w:right="-7"/>
              <w:rPr>
                <w:rFonts w:ascii="Times New Roman" w:hAnsi="Times New Roman"/>
                <w:b/>
                <w:bCs/>
                <w:sz w:val="24"/>
                <w:szCs w:val="24"/>
              </w:rPr>
            </w:pPr>
          </w:p>
        </w:tc>
        <w:tc>
          <w:tcPr>
            <w:tcW w:w="1432" w:type="dxa"/>
            <w:shd w:val="clear" w:color="auto" w:fill="auto"/>
          </w:tcPr>
          <w:p w14:paraId="0A02EE94" w14:textId="77777777" w:rsidR="0006685E" w:rsidRPr="003C38D0" w:rsidRDefault="0006685E" w:rsidP="00187E8C">
            <w:pPr>
              <w:pStyle w:val="afb"/>
              <w:ind w:right="-7"/>
              <w:rPr>
                <w:rFonts w:ascii="Times New Roman" w:hAnsi="Times New Roman"/>
                <w:b/>
                <w:bCs/>
                <w:sz w:val="24"/>
                <w:szCs w:val="24"/>
              </w:rPr>
            </w:pPr>
          </w:p>
        </w:tc>
      </w:tr>
      <w:tr w:rsidR="0006685E" w:rsidRPr="003C38D0" w14:paraId="38A24112" w14:textId="77777777" w:rsidTr="00187E8C">
        <w:tc>
          <w:tcPr>
            <w:tcW w:w="5736" w:type="dxa"/>
            <w:shd w:val="clear" w:color="auto" w:fill="auto"/>
          </w:tcPr>
          <w:p w14:paraId="3D080D3D" w14:textId="300AD0E0" w:rsidR="0006685E" w:rsidRPr="003C38D0" w:rsidRDefault="0006685E" w:rsidP="00187E8C">
            <w:pPr>
              <w:pStyle w:val="afb"/>
              <w:ind w:right="-7"/>
              <w:rPr>
                <w:rFonts w:ascii="Times New Roman" w:hAnsi="Times New Roman"/>
                <w:sz w:val="24"/>
                <w:szCs w:val="24"/>
              </w:rPr>
            </w:pPr>
            <w:r w:rsidRPr="003C38D0">
              <w:rPr>
                <w:rFonts w:ascii="Times New Roman" w:hAnsi="Times New Roman"/>
                <w:sz w:val="24"/>
                <w:szCs w:val="24"/>
              </w:rPr>
              <w:t xml:space="preserve">Причина </w:t>
            </w:r>
            <w:r w:rsidR="00BA659B">
              <w:rPr>
                <w:rFonts w:ascii="Times New Roman" w:hAnsi="Times New Roman"/>
                <w:sz w:val="24"/>
                <w:szCs w:val="24"/>
              </w:rPr>
              <w:t>тиннитус</w:t>
            </w:r>
          </w:p>
        </w:tc>
        <w:tc>
          <w:tcPr>
            <w:tcW w:w="691" w:type="dxa"/>
            <w:shd w:val="clear" w:color="auto" w:fill="auto"/>
          </w:tcPr>
          <w:p w14:paraId="78F0AC22" w14:textId="77777777" w:rsidR="0006685E" w:rsidRPr="003C38D0" w:rsidRDefault="0006685E" w:rsidP="00187E8C">
            <w:pPr>
              <w:pStyle w:val="afb"/>
              <w:ind w:right="-7"/>
              <w:rPr>
                <w:rFonts w:ascii="Times New Roman" w:hAnsi="Times New Roman"/>
                <w:b/>
                <w:bCs/>
                <w:sz w:val="24"/>
                <w:szCs w:val="24"/>
              </w:rPr>
            </w:pPr>
          </w:p>
        </w:tc>
        <w:tc>
          <w:tcPr>
            <w:tcW w:w="775" w:type="dxa"/>
            <w:shd w:val="clear" w:color="auto" w:fill="auto"/>
          </w:tcPr>
          <w:p w14:paraId="44087F6D" w14:textId="77777777" w:rsidR="0006685E" w:rsidRPr="003C38D0" w:rsidRDefault="0006685E" w:rsidP="00187E8C">
            <w:pPr>
              <w:pStyle w:val="afb"/>
              <w:ind w:right="-7"/>
              <w:rPr>
                <w:rFonts w:ascii="Times New Roman" w:hAnsi="Times New Roman"/>
                <w:b/>
                <w:bCs/>
                <w:sz w:val="24"/>
                <w:szCs w:val="24"/>
              </w:rPr>
            </w:pPr>
          </w:p>
        </w:tc>
        <w:tc>
          <w:tcPr>
            <w:tcW w:w="1432" w:type="dxa"/>
            <w:shd w:val="clear" w:color="auto" w:fill="auto"/>
          </w:tcPr>
          <w:p w14:paraId="150D41CE" w14:textId="77777777" w:rsidR="0006685E" w:rsidRPr="003C38D0" w:rsidRDefault="0006685E" w:rsidP="00187E8C">
            <w:pPr>
              <w:pStyle w:val="afb"/>
              <w:ind w:right="-7"/>
              <w:rPr>
                <w:rFonts w:ascii="Times New Roman" w:hAnsi="Times New Roman"/>
                <w:b/>
                <w:bCs/>
                <w:sz w:val="24"/>
                <w:szCs w:val="24"/>
              </w:rPr>
            </w:pPr>
          </w:p>
        </w:tc>
      </w:tr>
      <w:tr w:rsidR="0006685E" w:rsidRPr="003C38D0" w14:paraId="654F52D6" w14:textId="77777777" w:rsidTr="00187E8C">
        <w:tc>
          <w:tcPr>
            <w:tcW w:w="5736" w:type="dxa"/>
            <w:shd w:val="clear" w:color="auto" w:fill="auto"/>
          </w:tcPr>
          <w:p w14:paraId="43A72316" w14:textId="77777777" w:rsidR="0006685E" w:rsidRPr="003C38D0" w:rsidRDefault="0006685E" w:rsidP="00187E8C">
            <w:pPr>
              <w:pStyle w:val="afb"/>
              <w:ind w:right="-7"/>
              <w:rPr>
                <w:rFonts w:ascii="Times New Roman" w:hAnsi="Times New Roman"/>
                <w:sz w:val="24"/>
                <w:szCs w:val="24"/>
              </w:rPr>
            </w:pPr>
            <w:r w:rsidRPr="003C38D0">
              <w:rPr>
                <w:rFonts w:ascii="Times New Roman" w:hAnsi="Times New Roman"/>
                <w:sz w:val="24"/>
                <w:szCs w:val="24"/>
              </w:rPr>
              <w:t>Общее состояние здоровья</w:t>
            </w:r>
          </w:p>
        </w:tc>
        <w:tc>
          <w:tcPr>
            <w:tcW w:w="691" w:type="dxa"/>
            <w:shd w:val="clear" w:color="auto" w:fill="auto"/>
          </w:tcPr>
          <w:p w14:paraId="7DF9CAC5" w14:textId="77777777" w:rsidR="0006685E" w:rsidRPr="003C38D0" w:rsidRDefault="0006685E" w:rsidP="00187E8C">
            <w:pPr>
              <w:pStyle w:val="afb"/>
              <w:ind w:right="-7"/>
              <w:rPr>
                <w:rFonts w:ascii="Times New Roman" w:hAnsi="Times New Roman"/>
                <w:b/>
                <w:bCs/>
                <w:sz w:val="24"/>
                <w:szCs w:val="24"/>
              </w:rPr>
            </w:pPr>
          </w:p>
        </w:tc>
        <w:tc>
          <w:tcPr>
            <w:tcW w:w="775" w:type="dxa"/>
            <w:shd w:val="clear" w:color="auto" w:fill="auto"/>
          </w:tcPr>
          <w:p w14:paraId="72E4E837" w14:textId="77777777" w:rsidR="0006685E" w:rsidRPr="003C38D0" w:rsidRDefault="0006685E" w:rsidP="00187E8C">
            <w:pPr>
              <w:pStyle w:val="afb"/>
              <w:ind w:right="-7"/>
              <w:rPr>
                <w:rFonts w:ascii="Times New Roman" w:hAnsi="Times New Roman"/>
                <w:b/>
                <w:bCs/>
                <w:sz w:val="24"/>
                <w:szCs w:val="24"/>
              </w:rPr>
            </w:pPr>
          </w:p>
        </w:tc>
        <w:tc>
          <w:tcPr>
            <w:tcW w:w="1432" w:type="dxa"/>
            <w:shd w:val="clear" w:color="auto" w:fill="auto"/>
          </w:tcPr>
          <w:p w14:paraId="52AD8189" w14:textId="77777777" w:rsidR="0006685E" w:rsidRPr="003C38D0" w:rsidRDefault="0006685E" w:rsidP="00187E8C">
            <w:pPr>
              <w:pStyle w:val="afb"/>
              <w:ind w:right="-7"/>
              <w:rPr>
                <w:rFonts w:ascii="Times New Roman" w:hAnsi="Times New Roman"/>
                <w:b/>
                <w:bCs/>
                <w:sz w:val="24"/>
                <w:szCs w:val="24"/>
              </w:rPr>
            </w:pPr>
          </w:p>
        </w:tc>
      </w:tr>
      <w:tr w:rsidR="0006685E" w:rsidRPr="003C38D0" w14:paraId="5F9BCBE8" w14:textId="77777777" w:rsidTr="00187E8C">
        <w:tc>
          <w:tcPr>
            <w:tcW w:w="5736" w:type="dxa"/>
            <w:shd w:val="clear" w:color="auto" w:fill="auto"/>
          </w:tcPr>
          <w:p w14:paraId="2F29D56D" w14:textId="432BFB4A" w:rsidR="0006685E" w:rsidRPr="003C38D0" w:rsidRDefault="0006685E" w:rsidP="00187E8C">
            <w:pPr>
              <w:pStyle w:val="afb"/>
              <w:ind w:right="-7"/>
              <w:rPr>
                <w:rFonts w:ascii="Times New Roman" w:hAnsi="Times New Roman"/>
                <w:sz w:val="24"/>
                <w:szCs w:val="24"/>
              </w:rPr>
            </w:pPr>
            <w:r w:rsidRPr="003C38D0">
              <w:rPr>
                <w:rFonts w:ascii="Times New Roman" w:hAnsi="Times New Roman"/>
                <w:sz w:val="24"/>
                <w:szCs w:val="24"/>
              </w:rPr>
              <w:t xml:space="preserve">Качество жизни из-за </w:t>
            </w:r>
            <w:r w:rsidR="00BA659B">
              <w:rPr>
                <w:rFonts w:ascii="Times New Roman" w:hAnsi="Times New Roman"/>
                <w:sz w:val="24"/>
                <w:szCs w:val="24"/>
              </w:rPr>
              <w:t>тиннитус</w:t>
            </w:r>
          </w:p>
        </w:tc>
        <w:tc>
          <w:tcPr>
            <w:tcW w:w="691" w:type="dxa"/>
            <w:shd w:val="clear" w:color="auto" w:fill="auto"/>
          </w:tcPr>
          <w:p w14:paraId="72ED8FD6" w14:textId="77777777" w:rsidR="0006685E" w:rsidRPr="003C38D0" w:rsidRDefault="0006685E" w:rsidP="00187E8C">
            <w:pPr>
              <w:pStyle w:val="afb"/>
              <w:ind w:right="-7"/>
              <w:rPr>
                <w:rFonts w:ascii="Times New Roman" w:hAnsi="Times New Roman"/>
                <w:b/>
                <w:bCs/>
                <w:sz w:val="24"/>
                <w:szCs w:val="24"/>
              </w:rPr>
            </w:pPr>
          </w:p>
        </w:tc>
        <w:tc>
          <w:tcPr>
            <w:tcW w:w="775" w:type="dxa"/>
            <w:shd w:val="clear" w:color="auto" w:fill="auto"/>
          </w:tcPr>
          <w:p w14:paraId="1EB3EB65" w14:textId="77777777" w:rsidR="0006685E" w:rsidRPr="003C38D0" w:rsidRDefault="0006685E" w:rsidP="00187E8C">
            <w:pPr>
              <w:pStyle w:val="afb"/>
              <w:ind w:right="-7"/>
              <w:rPr>
                <w:rFonts w:ascii="Times New Roman" w:hAnsi="Times New Roman"/>
                <w:b/>
                <w:bCs/>
                <w:sz w:val="24"/>
                <w:szCs w:val="24"/>
              </w:rPr>
            </w:pPr>
          </w:p>
        </w:tc>
        <w:tc>
          <w:tcPr>
            <w:tcW w:w="1432" w:type="dxa"/>
            <w:shd w:val="clear" w:color="auto" w:fill="auto"/>
          </w:tcPr>
          <w:p w14:paraId="775A55D5" w14:textId="77777777" w:rsidR="0006685E" w:rsidRPr="003C38D0" w:rsidRDefault="0006685E" w:rsidP="00187E8C">
            <w:pPr>
              <w:pStyle w:val="afb"/>
              <w:ind w:right="-7"/>
              <w:rPr>
                <w:rFonts w:ascii="Times New Roman" w:hAnsi="Times New Roman"/>
                <w:b/>
                <w:bCs/>
                <w:sz w:val="24"/>
                <w:szCs w:val="24"/>
              </w:rPr>
            </w:pPr>
          </w:p>
        </w:tc>
      </w:tr>
      <w:tr w:rsidR="0006685E" w:rsidRPr="003C38D0" w14:paraId="0B51EF50" w14:textId="77777777" w:rsidTr="00187E8C">
        <w:tc>
          <w:tcPr>
            <w:tcW w:w="5736" w:type="dxa"/>
            <w:shd w:val="clear" w:color="auto" w:fill="auto"/>
          </w:tcPr>
          <w:p w14:paraId="76EA631D" w14:textId="7C7140F1" w:rsidR="0006685E" w:rsidRPr="003C38D0" w:rsidRDefault="0006685E" w:rsidP="00187E8C">
            <w:pPr>
              <w:pStyle w:val="afb"/>
              <w:ind w:right="-7"/>
              <w:rPr>
                <w:rFonts w:ascii="Times New Roman" w:hAnsi="Times New Roman"/>
                <w:sz w:val="24"/>
                <w:szCs w:val="24"/>
              </w:rPr>
            </w:pPr>
            <w:r w:rsidRPr="003C38D0">
              <w:rPr>
                <w:rFonts w:ascii="Times New Roman" w:hAnsi="Times New Roman"/>
                <w:sz w:val="24"/>
                <w:szCs w:val="24"/>
              </w:rPr>
              <w:t xml:space="preserve">Высота </w:t>
            </w:r>
            <w:r w:rsidR="00BA659B">
              <w:rPr>
                <w:rFonts w:ascii="Times New Roman" w:hAnsi="Times New Roman"/>
                <w:sz w:val="24"/>
                <w:szCs w:val="24"/>
              </w:rPr>
              <w:t>тиннитус</w:t>
            </w:r>
          </w:p>
        </w:tc>
        <w:tc>
          <w:tcPr>
            <w:tcW w:w="691" w:type="dxa"/>
            <w:shd w:val="clear" w:color="auto" w:fill="auto"/>
          </w:tcPr>
          <w:p w14:paraId="18E93597" w14:textId="77777777" w:rsidR="0006685E" w:rsidRPr="003C38D0" w:rsidRDefault="0006685E" w:rsidP="00187E8C">
            <w:pPr>
              <w:pStyle w:val="afb"/>
              <w:ind w:right="-7"/>
              <w:rPr>
                <w:rFonts w:ascii="Times New Roman" w:hAnsi="Times New Roman"/>
                <w:b/>
                <w:bCs/>
                <w:sz w:val="24"/>
                <w:szCs w:val="24"/>
              </w:rPr>
            </w:pPr>
          </w:p>
        </w:tc>
        <w:tc>
          <w:tcPr>
            <w:tcW w:w="775" w:type="dxa"/>
            <w:shd w:val="clear" w:color="auto" w:fill="auto"/>
          </w:tcPr>
          <w:p w14:paraId="45B9A49E" w14:textId="77777777" w:rsidR="0006685E" w:rsidRPr="003C38D0" w:rsidRDefault="0006685E" w:rsidP="00187E8C">
            <w:pPr>
              <w:pStyle w:val="afb"/>
              <w:ind w:right="-7"/>
              <w:rPr>
                <w:rFonts w:ascii="Times New Roman" w:hAnsi="Times New Roman"/>
                <w:b/>
                <w:bCs/>
                <w:sz w:val="24"/>
                <w:szCs w:val="24"/>
              </w:rPr>
            </w:pPr>
          </w:p>
        </w:tc>
        <w:tc>
          <w:tcPr>
            <w:tcW w:w="1432" w:type="dxa"/>
            <w:shd w:val="clear" w:color="auto" w:fill="auto"/>
          </w:tcPr>
          <w:p w14:paraId="7DED152A" w14:textId="77777777" w:rsidR="0006685E" w:rsidRPr="003C38D0" w:rsidRDefault="0006685E" w:rsidP="00187E8C">
            <w:pPr>
              <w:pStyle w:val="afb"/>
              <w:ind w:right="-7"/>
              <w:rPr>
                <w:rFonts w:ascii="Times New Roman" w:hAnsi="Times New Roman"/>
                <w:b/>
                <w:bCs/>
                <w:sz w:val="24"/>
                <w:szCs w:val="24"/>
              </w:rPr>
            </w:pPr>
          </w:p>
        </w:tc>
      </w:tr>
      <w:tr w:rsidR="0006685E" w:rsidRPr="003C38D0" w14:paraId="75DD4C0F" w14:textId="77777777" w:rsidTr="00187E8C">
        <w:tc>
          <w:tcPr>
            <w:tcW w:w="5736" w:type="dxa"/>
            <w:shd w:val="clear" w:color="auto" w:fill="auto"/>
          </w:tcPr>
          <w:p w14:paraId="615677B3" w14:textId="77777777" w:rsidR="0006685E" w:rsidRPr="003C38D0" w:rsidRDefault="0006685E" w:rsidP="00187E8C">
            <w:pPr>
              <w:pStyle w:val="afb"/>
              <w:ind w:right="-7"/>
              <w:rPr>
                <w:rFonts w:ascii="Times New Roman" w:hAnsi="Times New Roman"/>
                <w:sz w:val="24"/>
                <w:szCs w:val="24"/>
              </w:rPr>
            </w:pPr>
            <w:r w:rsidRPr="003C38D0">
              <w:rPr>
                <w:rFonts w:ascii="Times New Roman" w:hAnsi="Times New Roman"/>
                <w:sz w:val="24"/>
                <w:szCs w:val="24"/>
              </w:rPr>
              <w:t>Вопросники о головокружении</w:t>
            </w:r>
          </w:p>
        </w:tc>
        <w:tc>
          <w:tcPr>
            <w:tcW w:w="691" w:type="dxa"/>
            <w:shd w:val="clear" w:color="auto" w:fill="auto"/>
          </w:tcPr>
          <w:p w14:paraId="4D3AEB3D" w14:textId="77777777" w:rsidR="0006685E" w:rsidRPr="003C38D0" w:rsidRDefault="0006685E" w:rsidP="00187E8C">
            <w:pPr>
              <w:pStyle w:val="afb"/>
              <w:ind w:right="-7"/>
              <w:rPr>
                <w:rFonts w:ascii="Times New Roman" w:hAnsi="Times New Roman"/>
                <w:b/>
                <w:bCs/>
                <w:sz w:val="24"/>
                <w:szCs w:val="24"/>
              </w:rPr>
            </w:pPr>
          </w:p>
        </w:tc>
        <w:tc>
          <w:tcPr>
            <w:tcW w:w="775" w:type="dxa"/>
            <w:shd w:val="clear" w:color="auto" w:fill="auto"/>
          </w:tcPr>
          <w:p w14:paraId="685F5B80" w14:textId="77777777" w:rsidR="0006685E" w:rsidRPr="003C38D0" w:rsidRDefault="0006685E" w:rsidP="00187E8C">
            <w:pPr>
              <w:pStyle w:val="afb"/>
              <w:ind w:right="-7"/>
              <w:rPr>
                <w:rFonts w:ascii="Times New Roman" w:hAnsi="Times New Roman"/>
                <w:b/>
                <w:bCs/>
                <w:sz w:val="24"/>
                <w:szCs w:val="24"/>
              </w:rPr>
            </w:pPr>
          </w:p>
        </w:tc>
        <w:tc>
          <w:tcPr>
            <w:tcW w:w="1432" w:type="dxa"/>
            <w:shd w:val="clear" w:color="auto" w:fill="auto"/>
          </w:tcPr>
          <w:p w14:paraId="2D461D43" w14:textId="77777777" w:rsidR="0006685E" w:rsidRPr="003C38D0" w:rsidRDefault="0006685E" w:rsidP="00187E8C">
            <w:pPr>
              <w:pStyle w:val="afb"/>
              <w:ind w:right="-7"/>
              <w:rPr>
                <w:rFonts w:ascii="Times New Roman" w:hAnsi="Times New Roman"/>
                <w:b/>
                <w:bCs/>
                <w:sz w:val="24"/>
                <w:szCs w:val="24"/>
              </w:rPr>
            </w:pPr>
          </w:p>
        </w:tc>
      </w:tr>
      <w:tr w:rsidR="0006685E" w:rsidRPr="003C38D0" w14:paraId="7A3C4BF1" w14:textId="77777777" w:rsidTr="00187E8C">
        <w:tc>
          <w:tcPr>
            <w:tcW w:w="5736" w:type="dxa"/>
            <w:shd w:val="clear" w:color="auto" w:fill="auto"/>
          </w:tcPr>
          <w:p w14:paraId="45BBC88B" w14:textId="77777777" w:rsidR="0006685E" w:rsidRPr="003C38D0" w:rsidRDefault="0006685E" w:rsidP="00187E8C">
            <w:pPr>
              <w:pStyle w:val="afb"/>
              <w:ind w:right="-7"/>
              <w:rPr>
                <w:rFonts w:ascii="Times New Roman" w:hAnsi="Times New Roman"/>
                <w:sz w:val="24"/>
                <w:szCs w:val="24"/>
              </w:rPr>
            </w:pPr>
            <w:r w:rsidRPr="003C38D0">
              <w:rPr>
                <w:rFonts w:ascii="Times New Roman" w:hAnsi="Times New Roman"/>
                <w:sz w:val="24"/>
                <w:szCs w:val="24"/>
              </w:rPr>
              <w:t>Информация о диете</w:t>
            </w:r>
          </w:p>
        </w:tc>
        <w:tc>
          <w:tcPr>
            <w:tcW w:w="691" w:type="dxa"/>
            <w:shd w:val="clear" w:color="auto" w:fill="auto"/>
          </w:tcPr>
          <w:p w14:paraId="50096851" w14:textId="77777777" w:rsidR="0006685E" w:rsidRPr="003C38D0" w:rsidRDefault="0006685E" w:rsidP="00187E8C">
            <w:pPr>
              <w:pStyle w:val="afb"/>
              <w:ind w:right="-7"/>
              <w:rPr>
                <w:rFonts w:ascii="Times New Roman" w:hAnsi="Times New Roman"/>
                <w:b/>
                <w:bCs/>
                <w:sz w:val="24"/>
                <w:szCs w:val="24"/>
              </w:rPr>
            </w:pPr>
          </w:p>
        </w:tc>
        <w:tc>
          <w:tcPr>
            <w:tcW w:w="775" w:type="dxa"/>
            <w:shd w:val="clear" w:color="auto" w:fill="auto"/>
          </w:tcPr>
          <w:p w14:paraId="13F3D3E1" w14:textId="77777777" w:rsidR="0006685E" w:rsidRPr="003C38D0" w:rsidRDefault="0006685E" w:rsidP="00187E8C">
            <w:pPr>
              <w:pStyle w:val="afb"/>
              <w:ind w:right="-7"/>
              <w:rPr>
                <w:rFonts w:ascii="Times New Roman" w:hAnsi="Times New Roman"/>
                <w:b/>
                <w:bCs/>
                <w:sz w:val="24"/>
                <w:szCs w:val="24"/>
              </w:rPr>
            </w:pPr>
          </w:p>
        </w:tc>
        <w:tc>
          <w:tcPr>
            <w:tcW w:w="1432" w:type="dxa"/>
            <w:shd w:val="clear" w:color="auto" w:fill="auto"/>
          </w:tcPr>
          <w:p w14:paraId="0C141A29" w14:textId="77777777" w:rsidR="0006685E" w:rsidRPr="003C38D0" w:rsidRDefault="0006685E" w:rsidP="00187E8C">
            <w:pPr>
              <w:pStyle w:val="afb"/>
              <w:ind w:right="-7"/>
              <w:rPr>
                <w:rFonts w:ascii="Times New Roman" w:hAnsi="Times New Roman"/>
                <w:b/>
                <w:bCs/>
                <w:sz w:val="24"/>
                <w:szCs w:val="24"/>
              </w:rPr>
            </w:pPr>
          </w:p>
        </w:tc>
      </w:tr>
      <w:tr w:rsidR="0006685E" w:rsidRPr="003C38D0" w14:paraId="5B52CA15" w14:textId="77777777" w:rsidTr="00187E8C">
        <w:tc>
          <w:tcPr>
            <w:tcW w:w="5736" w:type="dxa"/>
            <w:shd w:val="clear" w:color="auto" w:fill="auto"/>
          </w:tcPr>
          <w:p w14:paraId="763A4D77" w14:textId="77777777" w:rsidR="0006685E" w:rsidRPr="003C38D0" w:rsidRDefault="0006685E" w:rsidP="00187E8C">
            <w:pPr>
              <w:pStyle w:val="afb"/>
              <w:ind w:right="-7"/>
              <w:rPr>
                <w:rFonts w:ascii="Times New Roman" w:hAnsi="Times New Roman"/>
                <w:sz w:val="24"/>
                <w:szCs w:val="24"/>
              </w:rPr>
            </w:pPr>
            <w:r w:rsidRPr="003C38D0">
              <w:rPr>
                <w:rFonts w:ascii="Times New Roman" w:hAnsi="Times New Roman"/>
                <w:sz w:val="24"/>
                <w:szCs w:val="24"/>
              </w:rPr>
              <w:t>Ни один из вышеперечисленных</w:t>
            </w:r>
          </w:p>
        </w:tc>
        <w:tc>
          <w:tcPr>
            <w:tcW w:w="691" w:type="dxa"/>
            <w:shd w:val="clear" w:color="auto" w:fill="auto"/>
          </w:tcPr>
          <w:p w14:paraId="35BAC43E" w14:textId="77777777" w:rsidR="0006685E" w:rsidRPr="003C38D0" w:rsidRDefault="0006685E" w:rsidP="00187E8C">
            <w:pPr>
              <w:pStyle w:val="afb"/>
              <w:ind w:right="-7"/>
              <w:rPr>
                <w:rFonts w:ascii="Times New Roman" w:hAnsi="Times New Roman"/>
                <w:b/>
                <w:bCs/>
                <w:sz w:val="24"/>
                <w:szCs w:val="24"/>
              </w:rPr>
            </w:pPr>
          </w:p>
        </w:tc>
        <w:tc>
          <w:tcPr>
            <w:tcW w:w="775" w:type="dxa"/>
            <w:shd w:val="clear" w:color="auto" w:fill="auto"/>
          </w:tcPr>
          <w:p w14:paraId="59075BA8" w14:textId="77777777" w:rsidR="0006685E" w:rsidRPr="003C38D0" w:rsidRDefault="0006685E" w:rsidP="00187E8C">
            <w:pPr>
              <w:pStyle w:val="afb"/>
              <w:ind w:right="-7"/>
              <w:rPr>
                <w:rFonts w:ascii="Times New Roman" w:hAnsi="Times New Roman"/>
                <w:b/>
                <w:bCs/>
                <w:sz w:val="24"/>
                <w:szCs w:val="24"/>
              </w:rPr>
            </w:pPr>
          </w:p>
        </w:tc>
        <w:tc>
          <w:tcPr>
            <w:tcW w:w="1432" w:type="dxa"/>
            <w:shd w:val="clear" w:color="auto" w:fill="auto"/>
          </w:tcPr>
          <w:p w14:paraId="0A5433C5" w14:textId="77777777" w:rsidR="0006685E" w:rsidRPr="003C38D0" w:rsidRDefault="0006685E" w:rsidP="00187E8C">
            <w:pPr>
              <w:pStyle w:val="afb"/>
              <w:ind w:right="-7"/>
              <w:rPr>
                <w:rFonts w:ascii="Times New Roman" w:hAnsi="Times New Roman"/>
                <w:b/>
                <w:bCs/>
                <w:sz w:val="24"/>
                <w:szCs w:val="24"/>
              </w:rPr>
            </w:pPr>
          </w:p>
        </w:tc>
      </w:tr>
      <w:tr w:rsidR="0006685E" w:rsidRPr="003C38D0" w14:paraId="6600D8A6" w14:textId="77777777" w:rsidTr="00187E8C">
        <w:tc>
          <w:tcPr>
            <w:tcW w:w="5736" w:type="dxa"/>
            <w:shd w:val="clear" w:color="auto" w:fill="auto"/>
          </w:tcPr>
          <w:p w14:paraId="121F6657" w14:textId="77777777" w:rsidR="0006685E" w:rsidRPr="003C38D0" w:rsidRDefault="0006685E" w:rsidP="00187E8C">
            <w:pPr>
              <w:pStyle w:val="afb"/>
              <w:ind w:right="-7"/>
              <w:rPr>
                <w:rFonts w:ascii="Times New Roman" w:hAnsi="Times New Roman"/>
                <w:sz w:val="24"/>
                <w:szCs w:val="24"/>
              </w:rPr>
            </w:pPr>
            <w:r w:rsidRPr="003C38D0">
              <w:rPr>
                <w:rFonts w:ascii="Times New Roman" w:hAnsi="Times New Roman"/>
                <w:sz w:val="24"/>
                <w:szCs w:val="24"/>
              </w:rPr>
              <w:t>Другое____________________</w:t>
            </w:r>
          </w:p>
        </w:tc>
        <w:tc>
          <w:tcPr>
            <w:tcW w:w="691" w:type="dxa"/>
            <w:shd w:val="clear" w:color="auto" w:fill="auto"/>
          </w:tcPr>
          <w:p w14:paraId="59A5E1DC" w14:textId="77777777" w:rsidR="0006685E" w:rsidRPr="003C38D0" w:rsidRDefault="0006685E" w:rsidP="00187E8C">
            <w:pPr>
              <w:pStyle w:val="afb"/>
              <w:ind w:right="-7"/>
              <w:rPr>
                <w:rFonts w:ascii="Times New Roman" w:hAnsi="Times New Roman"/>
                <w:b/>
                <w:bCs/>
                <w:sz w:val="24"/>
                <w:szCs w:val="24"/>
              </w:rPr>
            </w:pPr>
          </w:p>
        </w:tc>
        <w:tc>
          <w:tcPr>
            <w:tcW w:w="775" w:type="dxa"/>
            <w:shd w:val="clear" w:color="auto" w:fill="auto"/>
          </w:tcPr>
          <w:p w14:paraId="4BD68EFC" w14:textId="77777777" w:rsidR="0006685E" w:rsidRPr="003C38D0" w:rsidRDefault="0006685E" w:rsidP="00187E8C">
            <w:pPr>
              <w:pStyle w:val="afb"/>
              <w:ind w:right="-7"/>
              <w:rPr>
                <w:rFonts w:ascii="Times New Roman" w:hAnsi="Times New Roman"/>
                <w:b/>
                <w:bCs/>
                <w:sz w:val="24"/>
                <w:szCs w:val="24"/>
              </w:rPr>
            </w:pPr>
          </w:p>
        </w:tc>
        <w:tc>
          <w:tcPr>
            <w:tcW w:w="1432" w:type="dxa"/>
            <w:shd w:val="clear" w:color="auto" w:fill="auto"/>
          </w:tcPr>
          <w:p w14:paraId="01384021" w14:textId="77777777" w:rsidR="0006685E" w:rsidRPr="003C38D0" w:rsidRDefault="0006685E" w:rsidP="00187E8C">
            <w:pPr>
              <w:pStyle w:val="afb"/>
              <w:ind w:right="-7"/>
              <w:rPr>
                <w:rFonts w:ascii="Times New Roman" w:hAnsi="Times New Roman"/>
                <w:b/>
                <w:bCs/>
                <w:sz w:val="24"/>
                <w:szCs w:val="24"/>
              </w:rPr>
            </w:pPr>
          </w:p>
        </w:tc>
      </w:tr>
    </w:tbl>
    <w:p w14:paraId="0A49E878" w14:textId="58E4B690" w:rsidR="0006685E" w:rsidRPr="000F3B86" w:rsidRDefault="0006685E" w:rsidP="00187E8C">
      <w:pPr>
        <w:pStyle w:val="afb"/>
        <w:numPr>
          <w:ilvl w:val="0"/>
          <w:numId w:val="6"/>
        </w:numPr>
        <w:spacing w:before="240" w:after="240"/>
        <w:ind w:left="0" w:right="-7" w:firstLine="0"/>
        <w:jc w:val="both"/>
        <w:rPr>
          <w:rFonts w:ascii="Times New Roman" w:hAnsi="Times New Roman"/>
          <w:sz w:val="24"/>
          <w:szCs w:val="24"/>
        </w:rPr>
      </w:pPr>
      <w:r w:rsidRPr="000F3B86">
        <w:rPr>
          <w:rFonts w:ascii="Times New Roman" w:hAnsi="Times New Roman"/>
          <w:b/>
          <w:bCs/>
          <w:sz w:val="24"/>
          <w:szCs w:val="24"/>
        </w:rPr>
        <w:t xml:space="preserve">Какой из следующих вариантов лечения вы получили от </w:t>
      </w:r>
      <w:r w:rsidR="00BA659B">
        <w:rPr>
          <w:rFonts w:ascii="Times New Roman" w:hAnsi="Times New Roman"/>
          <w:b/>
          <w:bCs/>
          <w:sz w:val="24"/>
          <w:szCs w:val="24"/>
        </w:rPr>
        <w:t>тиннитус</w:t>
      </w:r>
      <w:r w:rsidRPr="000F3B86">
        <w:rPr>
          <w:rFonts w:ascii="Times New Roman" w:hAnsi="Times New Roman"/>
          <w:b/>
          <w:bCs/>
          <w:sz w:val="24"/>
          <w:szCs w:val="24"/>
        </w:rPr>
        <w:t>?</w:t>
      </w:r>
      <w:r w:rsidRPr="000F3B86">
        <w:rPr>
          <w:rFonts w:ascii="Times New Roman" w:hAnsi="Times New Roman"/>
          <w:sz w:val="24"/>
          <w:szCs w:val="24"/>
        </w:rPr>
        <w:t xml:space="preserve"> </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2"/>
        <w:gridCol w:w="666"/>
        <w:gridCol w:w="692"/>
        <w:gridCol w:w="1324"/>
      </w:tblGrid>
      <w:tr w:rsidR="0006685E" w:rsidRPr="003C38D0" w14:paraId="5C318335" w14:textId="77777777" w:rsidTr="00187E8C">
        <w:tc>
          <w:tcPr>
            <w:tcW w:w="5952" w:type="dxa"/>
            <w:shd w:val="clear" w:color="auto" w:fill="auto"/>
          </w:tcPr>
          <w:p w14:paraId="5067F32C" w14:textId="77777777" w:rsidR="0006685E" w:rsidRPr="003C38D0" w:rsidRDefault="0006685E" w:rsidP="00187E8C">
            <w:pPr>
              <w:pStyle w:val="afb"/>
              <w:ind w:right="-7"/>
              <w:rPr>
                <w:rFonts w:ascii="Times New Roman" w:hAnsi="Times New Roman"/>
                <w:b/>
                <w:bCs/>
                <w:sz w:val="24"/>
                <w:szCs w:val="24"/>
              </w:rPr>
            </w:pPr>
          </w:p>
        </w:tc>
        <w:tc>
          <w:tcPr>
            <w:tcW w:w="666" w:type="dxa"/>
            <w:shd w:val="clear" w:color="auto" w:fill="auto"/>
          </w:tcPr>
          <w:p w14:paraId="3EE8C5F0"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b/>
                <w:bCs/>
                <w:sz w:val="24"/>
                <w:szCs w:val="24"/>
              </w:rPr>
              <w:t>Да</w:t>
            </w:r>
          </w:p>
        </w:tc>
        <w:tc>
          <w:tcPr>
            <w:tcW w:w="692" w:type="dxa"/>
            <w:shd w:val="clear" w:color="auto" w:fill="auto"/>
          </w:tcPr>
          <w:p w14:paraId="02FE51B2"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b/>
                <w:bCs/>
                <w:sz w:val="24"/>
                <w:szCs w:val="24"/>
              </w:rPr>
              <w:t>Нет</w:t>
            </w:r>
          </w:p>
        </w:tc>
        <w:tc>
          <w:tcPr>
            <w:tcW w:w="1324" w:type="dxa"/>
            <w:shd w:val="clear" w:color="auto" w:fill="auto"/>
          </w:tcPr>
          <w:p w14:paraId="7190D468"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b/>
                <w:bCs/>
                <w:sz w:val="24"/>
                <w:szCs w:val="24"/>
              </w:rPr>
              <w:t>Не помню</w:t>
            </w:r>
          </w:p>
        </w:tc>
      </w:tr>
      <w:tr w:rsidR="0006685E" w:rsidRPr="003C38D0" w14:paraId="4317662D" w14:textId="77777777" w:rsidTr="00187E8C">
        <w:tc>
          <w:tcPr>
            <w:tcW w:w="5952" w:type="dxa"/>
            <w:shd w:val="clear" w:color="auto" w:fill="auto"/>
          </w:tcPr>
          <w:p w14:paraId="72836889"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sz w:val="24"/>
                <w:szCs w:val="24"/>
              </w:rPr>
              <w:t xml:space="preserve">Консультирование </w:t>
            </w:r>
          </w:p>
        </w:tc>
        <w:tc>
          <w:tcPr>
            <w:tcW w:w="666" w:type="dxa"/>
            <w:shd w:val="clear" w:color="auto" w:fill="auto"/>
          </w:tcPr>
          <w:p w14:paraId="364E3945" w14:textId="77777777" w:rsidR="0006685E" w:rsidRPr="003C38D0" w:rsidRDefault="0006685E" w:rsidP="00187E8C">
            <w:pPr>
              <w:pStyle w:val="afb"/>
              <w:ind w:right="-7"/>
              <w:rPr>
                <w:rFonts w:ascii="Times New Roman" w:hAnsi="Times New Roman"/>
                <w:b/>
                <w:bCs/>
                <w:sz w:val="24"/>
                <w:szCs w:val="24"/>
              </w:rPr>
            </w:pPr>
          </w:p>
        </w:tc>
        <w:tc>
          <w:tcPr>
            <w:tcW w:w="692" w:type="dxa"/>
            <w:shd w:val="clear" w:color="auto" w:fill="auto"/>
          </w:tcPr>
          <w:p w14:paraId="71F7DC50" w14:textId="77777777" w:rsidR="0006685E" w:rsidRPr="003C38D0" w:rsidRDefault="0006685E" w:rsidP="00187E8C">
            <w:pPr>
              <w:pStyle w:val="afb"/>
              <w:ind w:right="-7"/>
              <w:rPr>
                <w:rFonts w:ascii="Times New Roman" w:hAnsi="Times New Roman"/>
                <w:b/>
                <w:bCs/>
                <w:sz w:val="24"/>
                <w:szCs w:val="24"/>
              </w:rPr>
            </w:pPr>
          </w:p>
        </w:tc>
        <w:tc>
          <w:tcPr>
            <w:tcW w:w="1324" w:type="dxa"/>
            <w:shd w:val="clear" w:color="auto" w:fill="auto"/>
          </w:tcPr>
          <w:p w14:paraId="4CCBD782" w14:textId="77777777" w:rsidR="0006685E" w:rsidRPr="003C38D0" w:rsidRDefault="0006685E" w:rsidP="00187E8C">
            <w:pPr>
              <w:pStyle w:val="afb"/>
              <w:ind w:right="-7"/>
              <w:rPr>
                <w:rFonts w:ascii="Times New Roman" w:hAnsi="Times New Roman"/>
                <w:b/>
                <w:bCs/>
                <w:sz w:val="24"/>
                <w:szCs w:val="24"/>
              </w:rPr>
            </w:pPr>
          </w:p>
        </w:tc>
      </w:tr>
      <w:tr w:rsidR="0006685E" w:rsidRPr="003C38D0" w14:paraId="46751AFC" w14:textId="77777777" w:rsidTr="00187E8C">
        <w:tc>
          <w:tcPr>
            <w:tcW w:w="5952" w:type="dxa"/>
            <w:shd w:val="clear" w:color="auto" w:fill="auto"/>
          </w:tcPr>
          <w:p w14:paraId="73B79EEA"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sz w:val="24"/>
                <w:szCs w:val="24"/>
              </w:rPr>
              <w:t>Лекарства</w:t>
            </w:r>
          </w:p>
        </w:tc>
        <w:tc>
          <w:tcPr>
            <w:tcW w:w="666" w:type="dxa"/>
            <w:shd w:val="clear" w:color="auto" w:fill="auto"/>
          </w:tcPr>
          <w:p w14:paraId="66587DA7" w14:textId="77777777" w:rsidR="0006685E" w:rsidRPr="003C38D0" w:rsidRDefault="0006685E" w:rsidP="00187E8C">
            <w:pPr>
              <w:pStyle w:val="afb"/>
              <w:ind w:right="-7"/>
              <w:rPr>
                <w:rFonts w:ascii="Times New Roman" w:hAnsi="Times New Roman"/>
                <w:b/>
                <w:bCs/>
                <w:sz w:val="24"/>
                <w:szCs w:val="24"/>
              </w:rPr>
            </w:pPr>
          </w:p>
        </w:tc>
        <w:tc>
          <w:tcPr>
            <w:tcW w:w="692" w:type="dxa"/>
            <w:shd w:val="clear" w:color="auto" w:fill="auto"/>
          </w:tcPr>
          <w:p w14:paraId="6BD9593D" w14:textId="77777777" w:rsidR="0006685E" w:rsidRPr="003C38D0" w:rsidRDefault="0006685E" w:rsidP="00187E8C">
            <w:pPr>
              <w:pStyle w:val="afb"/>
              <w:ind w:right="-7"/>
              <w:rPr>
                <w:rFonts w:ascii="Times New Roman" w:hAnsi="Times New Roman"/>
                <w:b/>
                <w:bCs/>
                <w:sz w:val="24"/>
                <w:szCs w:val="24"/>
              </w:rPr>
            </w:pPr>
          </w:p>
        </w:tc>
        <w:tc>
          <w:tcPr>
            <w:tcW w:w="1324" w:type="dxa"/>
            <w:shd w:val="clear" w:color="auto" w:fill="auto"/>
          </w:tcPr>
          <w:p w14:paraId="0C4176BE" w14:textId="77777777" w:rsidR="0006685E" w:rsidRPr="003C38D0" w:rsidRDefault="0006685E" w:rsidP="00187E8C">
            <w:pPr>
              <w:pStyle w:val="afb"/>
              <w:ind w:right="-7"/>
              <w:rPr>
                <w:rFonts w:ascii="Times New Roman" w:hAnsi="Times New Roman"/>
                <w:b/>
                <w:bCs/>
                <w:sz w:val="24"/>
                <w:szCs w:val="24"/>
              </w:rPr>
            </w:pPr>
          </w:p>
        </w:tc>
      </w:tr>
      <w:tr w:rsidR="0006685E" w:rsidRPr="003C38D0" w14:paraId="664E2CEB" w14:textId="77777777" w:rsidTr="00187E8C">
        <w:tc>
          <w:tcPr>
            <w:tcW w:w="5952" w:type="dxa"/>
            <w:shd w:val="clear" w:color="auto" w:fill="auto"/>
          </w:tcPr>
          <w:p w14:paraId="159905B9" w14:textId="3B665838"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sz w:val="24"/>
                <w:szCs w:val="24"/>
              </w:rPr>
              <w:t>Информационные листовки (брошюры, журналы итд.)</w:t>
            </w:r>
          </w:p>
        </w:tc>
        <w:tc>
          <w:tcPr>
            <w:tcW w:w="666" w:type="dxa"/>
            <w:shd w:val="clear" w:color="auto" w:fill="auto"/>
          </w:tcPr>
          <w:p w14:paraId="2A7D4B52" w14:textId="77777777" w:rsidR="0006685E" w:rsidRPr="003C38D0" w:rsidRDefault="0006685E" w:rsidP="00187E8C">
            <w:pPr>
              <w:pStyle w:val="afb"/>
              <w:ind w:right="-7"/>
              <w:rPr>
                <w:rFonts w:ascii="Times New Roman" w:hAnsi="Times New Roman"/>
                <w:b/>
                <w:bCs/>
                <w:sz w:val="24"/>
                <w:szCs w:val="24"/>
              </w:rPr>
            </w:pPr>
          </w:p>
        </w:tc>
        <w:tc>
          <w:tcPr>
            <w:tcW w:w="692" w:type="dxa"/>
            <w:shd w:val="clear" w:color="auto" w:fill="auto"/>
          </w:tcPr>
          <w:p w14:paraId="23BF5CB6" w14:textId="77777777" w:rsidR="0006685E" w:rsidRPr="003C38D0" w:rsidRDefault="0006685E" w:rsidP="00187E8C">
            <w:pPr>
              <w:pStyle w:val="afb"/>
              <w:ind w:right="-7"/>
              <w:rPr>
                <w:rFonts w:ascii="Times New Roman" w:hAnsi="Times New Roman"/>
                <w:b/>
                <w:bCs/>
                <w:sz w:val="24"/>
                <w:szCs w:val="24"/>
              </w:rPr>
            </w:pPr>
          </w:p>
        </w:tc>
        <w:tc>
          <w:tcPr>
            <w:tcW w:w="1324" w:type="dxa"/>
            <w:shd w:val="clear" w:color="auto" w:fill="auto"/>
          </w:tcPr>
          <w:p w14:paraId="7F547660" w14:textId="77777777" w:rsidR="0006685E" w:rsidRPr="003C38D0" w:rsidRDefault="0006685E" w:rsidP="00187E8C">
            <w:pPr>
              <w:pStyle w:val="afb"/>
              <w:ind w:right="-7"/>
              <w:rPr>
                <w:rFonts w:ascii="Times New Roman" w:hAnsi="Times New Roman"/>
                <w:b/>
                <w:bCs/>
                <w:sz w:val="24"/>
                <w:szCs w:val="24"/>
              </w:rPr>
            </w:pPr>
          </w:p>
        </w:tc>
      </w:tr>
      <w:tr w:rsidR="0006685E" w:rsidRPr="003C38D0" w14:paraId="54FE50F7" w14:textId="77777777" w:rsidTr="00187E8C">
        <w:tc>
          <w:tcPr>
            <w:tcW w:w="5952" w:type="dxa"/>
            <w:shd w:val="clear" w:color="auto" w:fill="auto"/>
          </w:tcPr>
          <w:p w14:paraId="601E30E0"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sz w:val="24"/>
                <w:szCs w:val="24"/>
              </w:rPr>
              <w:t>Акустические устройства</w:t>
            </w:r>
          </w:p>
        </w:tc>
        <w:tc>
          <w:tcPr>
            <w:tcW w:w="666" w:type="dxa"/>
            <w:shd w:val="clear" w:color="auto" w:fill="auto"/>
          </w:tcPr>
          <w:p w14:paraId="0145E4BC" w14:textId="77777777" w:rsidR="0006685E" w:rsidRPr="003C38D0" w:rsidRDefault="0006685E" w:rsidP="00187E8C">
            <w:pPr>
              <w:pStyle w:val="afb"/>
              <w:ind w:right="-7"/>
              <w:rPr>
                <w:rFonts w:ascii="Times New Roman" w:hAnsi="Times New Roman"/>
                <w:b/>
                <w:bCs/>
                <w:sz w:val="24"/>
                <w:szCs w:val="24"/>
              </w:rPr>
            </w:pPr>
          </w:p>
        </w:tc>
        <w:tc>
          <w:tcPr>
            <w:tcW w:w="692" w:type="dxa"/>
            <w:shd w:val="clear" w:color="auto" w:fill="auto"/>
          </w:tcPr>
          <w:p w14:paraId="7164AE3A" w14:textId="77777777" w:rsidR="0006685E" w:rsidRPr="003C38D0" w:rsidRDefault="0006685E" w:rsidP="00187E8C">
            <w:pPr>
              <w:pStyle w:val="afb"/>
              <w:ind w:right="-7"/>
              <w:rPr>
                <w:rFonts w:ascii="Times New Roman" w:hAnsi="Times New Roman"/>
                <w:b/>
                <w:bCs/>
                <w:sz w:val="24"/>
                <w:szCs w:val="24"/>
              </w:rPr>
            </w:pPr>
          </w:p>
        </w:tc>
        <w:tc>
          <w:tcPr>
            <w:tcW w:w="1324" w:type="dxa"/>
            <w:shd w:val="clear" w:color="auto" w:fill="auto"/>
          </w:tcPr>
          <w:p w14:paraId="3E7CCE2C" w14:textId="77777777" w:rsidR="0006685E" w:rsidRPr="003C38D0" w:rsidRDefault="0006685E" w:rsidP="00187E8C">
            <w:pPr>
              <w:pStyle w:val="afb"/>
              <w:ind w:right="-7"/>
              <w:rPr>
                <w:rFonts w:ascii="Times New Roman" w:hAnsi="Times New Roman"/>
                <w:b/>
                <w:bCs/>
                <w:sz w:val="24"/>
                <w:szCs w:val="24"/>
              </w:rPr>
            </w:pPr>
          </w:p>
        </w:tc>
      </w:tr>
      <w:tr w:rsidR="0006685E" w:rsidRPr="003C38D0" w14:paraId="2EA949EE" w14:textId="77777777" w:rsidTr="00187E8C">
        <w:tc>
          <w:tcPr>
            <w:tcW w:w="5952" w:type="dxa"/>
            <w:shd w:val="clear" w:color="auto" w:fill="auto"/>
          </w:tcPr>
          <w:p w14:paraId="3B74EB8C" w14:textId="77777777" w:rsidR="0006685E" w:rsidRPr="003C38D0" w:rsidRDefault="0006685E" w:rsidP="00187E8C">
            <w:pPr>
              <w:pStyle w:val="afb"/>
              <w:ind w:right="-7"/>
              <w:rPr>
                <w:rFonts w:ascii="Times New Roman" w:hAnsi="Times New Roman"/>
                <w:sz w:val="24"/>
                <w:szCs w:val="24"/>
              </w:rPr>
            </w:pPr>
            <w:r w:rsidRPr="003C38D0">
              <w:rPr>
                <w:rFonts w:ascii="Times New Roman" w:hAnsi="Times New Roman"/>
                <w:sz w:val="24"/>
                <w:szCs w:val="24"/>
              </w:rPr>
              <w:t xml:space="preserve">Рекомендации или информация относительно диеты </w:t>
            </w:r>
          </w:p>
        </w:tc>
        <w:tc>
          <w:tcPr>
            <w:tcW w:w="666" w:type="dxa"/>
            <w:shd w:val="clear" w:color="auto" w:fill="auto"/>
          </w:tcPr>
          <w:p w14:paraId="0F7D2F35" w14:textId="77777777" w:rsidR="0006685E" w:rsidRPr="003C38D0" w:rsidRDefault="0006685E" w:rsidP="00187E8C">
            <w:pPr>
              <w:pStyle w:val="afb"/>
              <w:ind w:right="-7"/>
              <w:rPr>
                <w:rFonts w:ascii="Times New Roman" w:hAnsi="Times New Roman"/>
                <w:b/>
                <w:bCs/>
                <w:sz w:val="24"/>
                <w:szCs w:val="24"/>
              </w:rPr>
            </w:pPr>
          </w:p>
        </w:tc>
        <w:tc>
          <w:tcPr>
            <w:tcW w:w="692" w:type="dxa"/>
            <w:shd w:val="clear" w:color="auto" w:fill="auto"/>
          </w:tcPr>
          <w:p w14:paraId="5088B375" w14:textId="77777777" w:rsidR="0006685E" w:rsidRPr="003C38D0" w:rsidRDefault="0006685E" w:rsidP="00187E8C">
            <w:pPr>
              <w:pStyle w:val="afb"/>
              <w:ind w:right="-7"/>
              <w:rPr>
                <w:rFonts w:ascii="Times New Roman" w:hAnsi="Times New Roman"/>
                <w:b/>
                <w:bCs/>
                <w:sz w:val="24"/>
                <w:szCs w:val="24"/>
              </w:rPr>
            </w:pPr>
          </w:p>
        </w:tc>
        <w:tc>
          <w:tcPr>
            <w:tcW w:w="1324" w:type="dxa"/>
            <w:shd w:val="clear" w:color="auto" w:fill="auto"/>
          </w:tcPr>
          <w:p w14:paraId="275979FB" w14:textId="77777777" w:rsidR="0006685E" w:rsidRPr="003C38D0" w:rsidRDefault="0006685E" w:rsidP="00187E8C">
            <w:pPr>
              <w:pStyle w:val="afb"/>
              <w:ind w:right="-7"/>
              <w:rPr>
                <w:rFonts w:ascii="Times New Roman" w:hAnsi="Times New Roman"/>
                <w:b/>
                <w:bCs/>
                <w:sz w:val="24"/>
                <w:szCs w:val="24"/>
              </w:rPr>
            </w:pPr>
          </w:p>
        </w:tc>
      </w:tr>
      <w:tr w:rsidR="0006685E" w:rsidRPr="003C38D0" w14:paraId="3FDC7421" w14:textId="77777777" w:rsidTr="00187E8C">
        <w:tc>
          <w:tcPr>
            <w:tcW w:w="5952" w:type="dxa"/>
            <w:shd w:val="clear" w:color="auto" w:fill="auto"/>
          </w:tcPr>
          <w:p w14:paraId="2F860EB2" w14:textId="77777777" w:rsidR="0006685E" w:rsidRPr="003C38D0" w:rsidRDefault="0006685E" w:rsidP="00187E8C">
            <w:pPr>
              <w:pStyle w:val="afb"/>
              <w:ind w:right="-7"/>
              <w:rPr>
                <w:rFonts w:ascii="Times New Roman" w:hAnsi="Times New Roman"/>
                <w:sz w:val="24"/>
                <w:szCs w:val="24"/>
              </w:rPr>
            </w:pPr>
            <w:r w:rsidRPr="003C38D0">
              <w:rPr>
                <w:rFonts w:ascii="Times New Roman" w:hAnsi="Times New Roman"/>
                <w:sz w:val="24"/>
                <w:szCs w:val="24"/>
              </w:rPr>
              <w:t>Рекомендации или информация относительно управления стрессом</w:t>
            </w:r>
          </w:p>
        </w:tc>
        <w:tc>
          <w:tcPr>
            <w:tcW w:w="666" w:type="dxa"/>
            <w:shd w:val="clear" w:color="auto" w:fill="auto"/>
          </w:tcPr>
          <w:p w14:paraId="44EE9755" w14:textId="77777777" w:rsidR="0006685E" w:rsidRPr="003C38D0" w:rsidRDefault="0006685E" w:rsidP="00187E8C">
            <w:pPr>
              <w:pStyle w:val="afb"/>
              <w:ind w:right="-7"/>
              <w:rPr>
                <w:rFonts w:ascii="Times New Roman" w:hAnsi="Times New Roman"/>
                <w:b/>
                <w:bCs/>
                <w:sz w:val="24"/>
                <w:szCs w:val="24"/>
              </w:rPr>
            </w:pPr>
          </w:p>
        </w:tc>
        <w:tc>
          <w:tcPr>
            <w:tcW w:w="692" w:type="dxa"/>
            <w:shd w:val="clear" w:color="auto" w:fill="auto"/>
          </w:tcPr>
          <w:p w14:paraId="10307B76" w14:textId="77777777" w:rsidR="0006685E" w:rsidRPr="003C38D0" w:rsidRDefault="0006685E" w:rsidP="00187E8C">
            <w:pPr>
              <w:pStyle w:val="afb"/>
              <w:ind w:right="-7"/>
              <w:rPr>
                <w:rFonts w:ascii="Times New Roman" w:hAnsi="Times New Roman"/>
                <w:b/>
                <w:bCs/>
                <w:sz w:val="24"/>
                <w:szCs w:val="24"/>
              </w:rPr>
            </w:pPr>
          </w:p>
        </w:tc>
        <w:tc>
          <w:tcPr>
            <w:tcW w:w="1324" w:type="dxa"/>
            <w:shd w:val="clear" w:color="auto" w:fill="auto"/>
          </w:tcPr>
          <w:p w14:paraId="2EFD20B4" w14:textId="77777777" w:rsidR="0006685E" w:rsidRPr="003C38D0" w:rsidRDefault="0006685E" w:rsidP="00187E8C">
            <w:pPr>
              <w:pStyle w:val="afb"/>
              <w:ind w:right="-7"/>
              <w:rPr>
                <w:rFonts w:ascii="Times New Roman" w:hAnsi="Times New Roman"/>
                <w:b/>
                <w:bCs/>
                <w:sz w:val="24"/>
                <w:szCs w:val="24"/>
              </w:rPr>
            </w:pPr>
          </w:p>
        </w:tc>
      </w:tr>
      <w:tr w:rsidR="0006685E" w:rsidRPr="003C38D0" w14:paraId="12F71982" w14:textId="77777777" w:rsidTr="00187E8C">
        <w:tc>
          <w:tcPr>
            <w:tcW w:w="5952" w:type="dxa"/>
            <w:shd w:val="clear" w:color="auto" w:fill="auto"/>
          </w:tcPr>
          <w:p w14:paraId="075FEE8F" w14:textId="77777777" w:rsidR="0006685E" w:rsidRPr="003C38D0" w:rsidRDefault="0006685E" w:rsidP="00187E8C">
            <w:pPr>
              <w:pStyle w:val="afb"/>
              <w:ind w:right="-7"/>
              <w:rPr>
                <w:rFonts w:ascii="Times New Roman" w:hAnsi="Times New Roman"/>
                <w:sz w:val="24"/>
                <w:szCs w:val="24"/>
              </w:rPr>
            </w:pPr>
            <w:r w:rsidRPr="003C38D0">
              <w:rPr>
                <w:rFonts w:ascii="Times New Roman" w:hAnsi="Times New Roman"/>
                <w:sz w:val="24"/>
                <w:szCs w:val="24"/>
              </w:rPr>
              <w:t>Ни один из вышеперечисленных</w:t>
            </w:r>
          </w:p>
        </w:tc>
        <w:tc>
          <w:tcPr>
            <w:tcW w:w="666" w:type="dxa"/>
            <w:shd w:val="clear" w:color="auto" w:fill="auto"/>
          </w:tcPr>
          <w:p w14:paraId="064F8BE4" w14:textId="77777777" w:rsidR="0006685E" w:rsidRPr="003C38D0" w:rsidRDefault="0006685E" w:rsidP="00187E8C">
            <w:pPr>
              <w:pStyle w:val="afb"/>
              <w:ind w:right="-7"/>
              <w:rPr>
                <w:rFonts w:ascii="Times New Roman" w:hAnsi="Times New Roman"/>
                <w:b/>
                <w:bCs/>
                <w:sz w:val="24"/>
                <w:szCs w:val="24"/>
              </w:rPr>
            </w:pPr>
          </w:p>
        </w:tc>
        <w:tc>
          <w:tcPr>
            <w:tcW w:w="692" w:type="dxa"/>
            <w:shd w:val="clear" w:color="auto" w:fill="auto"/>
          </w:tcPr>
          <w:p w14:paraId="34B65630" w14:textId="77777777" w:rsidR="0006685E" w:rsidRPr="003C38D0" w:rsidRDefault="0006685E" w:rsidP="00187E8C">
            <w:pPr>
              <w:pStyle w:val="afb"/>
              <w:ind w:right="-7"/>
              <w:rPr>
                <w:rFonts w:ascii="Times New Roman" w:hAnsi="Times New Roman"/>
                <w:b/>
                <w:bCs/>
                <w:sz w:val="24"/>
                <w:szCs w:val="24"/>
              </w:rPr>
            </w:pPr>
          </w:p>
        </w:tc>
        <w:tc>
          <w:tcPr>
            <w:tcW w:w="1324" w:type="dxa"/>
            <w:shd w:val="clear" w:color="auto" w:fill="auto"/>
          </w:tcPr>
          <w:p w14:paraId="5215374B" w14:textId="77777777" w:rsidR="0006685E" w:rsidRPr="003C38D0" w:rsidRDefault="0006685E" w:rsidP="00187E8C">
            <w:pPr>
              <w:pStyle w:val="afb"/>
              <w:ind w:right="-7"/>
              <w:rPr>
                <w:rFonts w:ascii="Times New Roman" w:hAnsi="Times New Roman"/>
                <w:b/>
                <w:bCs/>
                <w:sz w:val="24"/>
                <w:szCs w:val="24"/>
              </w:rPr>
            </w:pPr>
          </w:p>
        </w:tc>
      </w:tr>
      <w:tr w:rsidR="0006685E" w:rsidRPr="003C38D0" w14:paraId="3DDFBB43" w14:textId="77777777" w:rsidTr="00187E8C">
        <w:tc>
          <w:tcPr>
            <w:tcW w:w="5952" w:type="dxa"/>
            <w:shd w:val="clear" w:color="auto" w:fill="auto"/>
          </w:tcPr>
          <w:p w14:paraId="2C9A3ADD" w14:textId="77777777" w:rsidR="0006685E" w:rsidRPr="003C38D0" w:rsidRDefault="0006685E" w:rsidP="00187E8C">
            <w:pPr>
              <w:pStyle w:val="afb"/>
              <w:ind w:right="-7"/>
              <w:rPr>
                <w:rFonts w:ascii="Times New Roman" w:hAnsi="Times New Roman"/>
                <w:sz w:val="24"/>
                <w:szCs w:val="24"/>
              </w:rPr>
            </w:pPr>
            <w:r w:rsidRPr="003C38D0">
              <w:rPr>
                <w:rFonts w:ascii="Times New Roman" w:hAnsi="Times New Roman"/>
                <w:sz w:val="24"/>
                <w:szCs w:val="24"/>
              </w:rPr>
              <w:t>Другое____________________</w:t>
            </w:r>
          </w:p>
        </w:tc>
        <w:tc>
          <w:tcPr>
            <w:tcW w:w="666" w:type="dxa"/>
            <w:shd w:val="clear" w:color="auto" w:fill="auto"/>
          </w:tcPr>
          <w:p w14:paraId="33D0F153" w14:textId="77777777" w:rsidR="0006685E" w:rsidRPr="003C38D0" w:rsidRDefault="0006685E" w:rsidP="00187E8C">
            <w:pPr>
              <w:pStyle w:val="afb"/>
              <w:ind w:right="-7"/>
              <w:rPr>
                <w:rFonts w:ascii="Times New Roman" w:hAnsi="Times New Roman"/>
                <w:b/>
                <w:bCs/>
                <w:sz w:val="24"/>
                <w:szCs w:val="24"/>
              </w:rPr>
            </w:pPr>
          </w:p>
        </w:tc>
        <w:tc>
          <w:tcPr>
            <w:tcW w:w="692" w:type="dxa"/>
            <w:shd w:val="clear" w:color="auto" w:fill="auto"/>
          </w:tcPr>
          <w:p w14:paraId="71C6CA1A" w14:textId="77777777" w:rsidR="0006685E" w:rsidRPr="003C38D0" w:rsidRDefault="0006685E" w:rsidP="00187E8C">
            <w:pPr>
              <w:pStyle w:val="afb"/>
              <w:ind w:right="-7"/>
              <w:rPr>
                <w:rFonts w:ascii="Times New Roman" w:hAnsi="Times New Roman"/>
                <w:b/>
                <w:bCs/>
                <w:sz w:val="24"/>
                <w:szCs w:val="24"/>
              </w:rPr>
            </w:pPr>
          </w:p>
        </w:tc>
        <w:tc>
          <w:tcPr>
            <w:tcW w:w="1324" w:type="dxa"/>
            <w:shd w:val="clear" w:color="auto" w:fill="auto"/>
          </w:tcPr>
          <w:p w14:paraId="72443630" w14:textId="77777777" w:rsidR="0006685E" w:rsidRPr="003C38D0" w:rsidRDefault="0006685E" w:rsidP="00187E8C">
            <w:pPr>
              <w:pStyle w:val="afb"/>
              <w:ind w:right="-7"/>
              <w:rPr>
                <w:rFonts w:ascii="Times New Roman" w:hAnsi="Times New Roman"/>
                <w:b/>
                <w:bCs/>
                <w:sz w:val="24"/>
                <w:szCs w:val="24"/>
              </w:rPr>
            </w:pPr>
          </w:p>
        </w:tc>
      </w:tr>
    </w:tbl>
    <w:p w14:paraId="1B690641" w14:textId="77777777" w:rsidR="0006685E" w:rsidRPr="003C38D0" w:rsidRDefault="0006685E" w:rsidP="00187E8C">
      <w:pPr>
        <w:pStyle w:val="afb"/>
        <w:numPr>
          <w:ilvl w:val="0"/>
          <w:numId w:val="6"/>
        </w:numPr>
        <w:spacing w:before="240" w:after="240"/>
        <w:ind w:left="0" w:right="-7" w:hanging="11"/>
        <w:rPr>
          <w:rFonts w:ascii="Times New Roman" w:hAnsi="Times New Roman"/>
          <w:b/>
          <w:bCs/>
          <w:sz w:val="24"/>
          <w:szCs w:val="24"/>
        </w:rPr>
      </w:pPr>
      <w:r w:rsidRPr="003C38D0">
        <w:rPr>
          <w:rFonts w:ascii="Times New Roman" w:hAnsi="Times New Roman"/>
          <w:b/>
          <w:bCs/>
          <w:sz w:val="24"/>
          <w:szCs w:val="24"/>
        </w:rPr>
        <w:t>Медицинский работник или лечащий врач….</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930"/>
        <w:gridCol w:w="956"/>
        <w:gridCol w:w="1224"/>
      </w:tblGrid>
      <w:tr w:rsidR="0006685E" w:rsidRPr="003C38D0" w14:paraId="4ECCD6EE" w14:textId="77777777" w:rsidTr="00187E8C">
        <w:tc>
          <w:tcPr>
            <w:tcW w:w="5524" w:type="dxa"/>
            <w:shd w:val="clear" w:color="auto" w:fill="auto"/>
          </w:tcPr>
          <w:p w14:paraId="27219C8B" w14:textId="77777777" w:rsidR="0006685E" w:rsidRPr="003C38D0" w:rsidRDefault="0006685E" w:rsidP="00187E8C">
            <w:pPr>
              <w:pStyle w:val="afb"/>
              <w:ind w:right="-7"/>
              <w:rPr>
                <w:rFonts w:ascii="Times New Roman" w:hAnsi="Times New Roman"/>
                <w:b/>
                <w:bCs/>
                <w:sz w:val="24"/>
                <w:szCs w:val="24"/>
              </w:rPr>
            </w:pPr>
          </w:p>
        </w:tc>
        <w:tc>
          <w:tcPr>
            <w:tcW w:w="930" w:type="dxa"/>
            <w:shd w:val="clear" w:color="auto" w:fill="auto"/>
          </w:tcPr>
          <w:p w14:paraId="4F7F4B6C"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b/>
                <w:bCs/>
                <w:sz w:val="24"/>
                <w:szCs w:val="24"/>
              </w:rPr>
              <w:t>Да</w:t>
            </w:r>
          </w:p>
        </w:tc>
        <w:tc>
          <w:tcPr>
            <w:tcW w:w="956" w:type="dxa"/>
            <w:shd w:val="clear" w:color="auto" w:fill="auto"/>
          </w:tcPr>
          <w:p w14:paraId="617D60A6"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b/>
                <w:bCs/>
                <w:sz w:val="24"/>
                <w:szCs w:val="24"/>
              </w:rPr>
              <w:t>Нет</w:t>
            </w:r>
          </w:p>
        </w:tc>
        <w:tc>
          <w:tcPr>
            <w:tcW w:w="1224" w:type="dxa"/>
            <w:shd w:val="clear" w:color="auto" w:fill="auto"/>
          </w:tcPr>
          <w:p w14:paraId="21F1A828" w14:textId="77777777"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b/>
                <w:bCs/>
                <w:sz w:val="24"/>
                <w:szCs w:val="24"/>
              </w:rPr>
              <w:t>Не знаю</w:t>
            </w:r>
          </w:p>
        </w:tc>
      </w:tr>
      <w:tr w:rsidR="0006685E" w:rsidRPr="003C38D0" w14:paraId="4310427C" w14:textId="77777777" w:rsidTr="00187E8C">
        <w:tc>
          <w:tcPr>
            <w:tcW w:w="5524" w:type="dxa"/>
            <w:shd w:val="clear" w:color="auto" w:fill="auto"/>
          </w:tcPr>
          <w:p w14:paraId="235E3E7B" w14:textId="091ED8C5" w:rsidR="0006685E" w:rsidRPr="003C38D0" w:rsidRDefault="0006685E" w:rsidP="00187E8C">
            <w:pPr>
              <w:pStyle w:val="afb"/>
              <w:ind w:right="-7"/>
              <w:rPr>
                <w:rFonts w:ascii="Times New Roman" w:hAnsi="Times New Roman"/>
                <w:b/>
                <w:bCs/>
                <w:sz w:val="24"/>
                <w:szCs w:val="24"/>
              </w:rPr>
            </w:pPr>
            <w:r w:rsidRPr="003C38D0">
              <w:rPr>
                <w:rFonts w:ascii="Times New Roman" w:hAnsi="Times New Roman"/>
                <w:sz w:val="24"/>
                <w:szCs w:val="24"/>
              </w:rPr>
              <w:t xml:space="preserve">Врач когда-нибудь говорил Вам: «Ничего невозможно сделать, чтобы облегчить ваш </w:t>
            </w:r>
            <w:r w:rsidR="00982217">
              <w:rPr>
                <w:rFonts w:ascii="Times New Roman" w:hAnsi="Times New Roman"/>
                <w:sz w:val="24"/>
                <w:szCs w:val="24"/>
              </w:rPr>
              <w:t>тиннитус</w:t>
            </w:r>
            <w:r w:rsidRPr="003C38D0">
              <w:rPr>
                <w:rFonts w:ascii="Times New Roman" w:hAnsi="Times New Roman"/>
                <w:sz w:val="24"/>
                <w:szCs w:val="24"/>
              </w:rPr>
              <w:t xml:space="preserve">»? </w:t>
            </w:r>
          </w:p>
        </w:tc>
        <w:tc>
          <w:tcPr>
            <w:tcW w:w="930" w:type="dxa"/>
            <w:shd w:val="clear" w:color="auto" w:fill="auto"/>
          </w:tcPr>
          <w:p w14:paraId="718FBC3D" w14:textId="77777777" w:rsidR="0006685E" w:rsidRPr="003C38D0" w:rsidRDefault="0006685E" w:rsidP="00187E8C">
            <w:pPr>
              <w:pStyle w:val="afb"/>
              <w:ind w:right="-7"/>
              <w:rPr>
                <w:rFonts w:ascii="Times New Roman" w:hAnsi="Times New Roman"/>
                <w:b/>
                <w:bCs/>
                <w:sz w:val="24"/>
                <w:szCs w:val="24"/>
              </w:rPr>
            </w:pPr>
          </w:p>
        </w:tc>
        <w:tc>
          <w:tcPr>
            <w:tcW w:w="956" w:type="dxa"/>
            <w:shd w:val="clear" w:color="auto" w:fill="auto"/>
          </w:tcPr>
          <w:p w14:paraId="32355BE9" w14:textId="77777777" w:rsidR="0006685E" w:rsidRPr="003C38D0" w:rsidRDefault="0006685E" w:rsidP="00187E8C">
            <w:pPr>
              <w:pStyle w:val="afb"/>
              <w:ind w:right="-7"/>
              <w:rPr>
                <w:rFonts w:ascii="Times New Roman" w:hAnsi="Times New Roman"/>
                <w:b/>
                <w:bCs/>
                <w:sz w:val="24"/>
                <w:szCs w:val="24"/>
              </w:rPr>
            </w:pPr>
          </w:p>
        </w:tc>
        <w:tc>
          <w:tcPr>
            <w:tcW w:w="1224" w:type="dxa"/>
            <w:shd w:val="clear" w:color="auto" w:fill="auto"/>
          </w:tcPr>
          <w:p w14:paraId="4413B4EA" w14:textId="77777777" w:rsidR="0006685E" w:rsidRPr="003C38D0" w:rsidRDefault="0006685E" w:rsidP="00187E8C">
            <w:pPr>
              <w:pStyle w:val="afb"/>
              <w:ind w:right="-7"/>
              <w:rPr>
                <w:rFonts w:ascii="Times New Roman" w:hAnsi="Times New Roman"/>
                <w:b/>
                <w:bCs/>
                <w:sz w:val="24"/>
                <w:szCs w:val="24"/>
              </w:rPr>
            </w:pPr>
          </w:p>
        </w:tc>
      </w:tr>
      <w:tr w:rsidR="0006685E" w:rsidRPr="003C38D0" w14:paraId="73F1307C" w14:textId="77777777" w:rsidTr="00187E8C">
        <w:tc>
          <w:tcPr>
            <w:tcW w:w="5524" w:type="dxa"/>
            <w:shd w:val="clear" w:color="auto" w:fill="auto"/>
          </w:tcPr>
          <w:p w14:paraId="61D361D7" w14:textId="067FBBD0" w:rsidR="0006685E" w:rsidRPr="003C38D0" w:rsidRDefault="0006685E" w:rsidP="00187E8C">
            <w:pPr>
              <w:pStyle w:val="afb"/>
              <w:ind w:right="-7"/>
              <w:rPr>
                <w:rFonts w:ascii="Times New Roman" w:hAnsi="Times New Roman"/>
                <w:sz w:val="24"/>
                <w:szCs w:val="24"/>
              </w:rPr>
            </w:pPr>
            <w:r w:rsidRPr="003C38D0">
              <w:rPr>
                <w:rFonts w:ascii="Times New Roman" w:hAnsi="Times New Roman"/>
                <w:sz w:val="24"/>
                <w:szCs w:val="24"/>
                <w:lang w:val="kk-KZ"/>
              </w:rPr>
              <w:t xml:space="preserve">Отвечает ли ваш лечащий врач на все ваши вопросы, касающиеся </w:t>
            </w:r>
            <w:r w:rsidR="00BA659B">
              <w:rPr>
                <w:rFonts w:ascii="Times New Roman" w:hAnsi="Times New Roman"/>
                <w:sz w:val="24"/>
                <w:szCs w:val="24"/>
                <w:lang w:val="kk-KZ"/>
              </w:rPr>
              <w:t>тиннитус</w:t>
            </w:r>
            <w:r w:rsidRPr="003C38D0">
              <w:rPr>
                <w:rFonts w:ascii="Times New Roman" w:hAnsi="Times New Roman"/>
                <w:sz w:val="24"/>
                <w:szCs w:val="24"/>
                <w:lang w:val="kk-KZ"/>
              </w:rPr>
              <w:t>?</w:t>
            </w:r>
          </w:p>
        </w:tc>
        <w:tc>
          <w:tcPr>
            <w:tcW w:w="930" w:type="dxa"/>
            <w:shd w:val="clear" w:color="auto" w:fill="auto"/>
          </w:tcPr>
          <w:p w14:paraId="055D6A4C" w14:textId="77777777" w:rsidR="0006685E" w:rsidRPr="003C38D0" w:rsidRDefault="0006685E" w:rsidP="00187E8C">
            <w:pPr>
              <w:ind w:right="-7"/>
              <w:rPr>
                <w:rFonts w:ascii="Times New Roman" w:hAnsi="Times New Roman"/>
                <w:b/>
                <w:bCs/>
                <w:sz w:val="24"/>
                <w:szCs w:val="24"/>
              </w:rPr>
            </w:pPr>
          </w:p>
        </w:tc>
        <w:tc>
          <w:tcPr>
            <w:tcW w:w="956" w:type="dxa"/>
            <w:shd w:val="clear" w:color="auto" w:fill="auto"/>
          </w:tcPr>
          <w:p w14:paraId="6BC39C61" w14:textId="77777777" w:rsidR="0006685E" w:rsidRPr="003C38D0" w:rsidRDefault="0006685E" w:rsidP="00187E8C">
            <w:pPr>
              <w:pStyle w:val="afb"/>
              <w:ind w:right="-7"/>
              <w:rPr>
                <w:rFonts w:ascii="Times New Roman" w:hAnsi="Times New Roman"/>
                <w:b/>
                <w:bCs/>
                <w:sz w:val="24"/>
                <w:szCs w:val="24"/>
              </w:rPr>
            </w:pPr>
          </w:p>
        </w:tc>
        <w:tc>
          <w:tcPr>
            <w:tcW w:w="1224" w:type="dxa"/>
            <w:shd w:val="clear" w:color="auto" w:fill="auto"/>
          </w:tcPr>
          <w:p w14:paraId="4A532CF9" w14:textId="77777777" w:rsidR="0006685E" w:rsidRPr="003C38D0" w:rsidRDefault="0006685E" w:rsidP="00187E8C">
            <w:pPr>
              <w:pStyle w:val="afb"/>
              <w:ind w:right="-7"/>
              <w:rPr>
                <w:rFonts w:ascii="Times New Roman" w:hAnsi="Times New Roman"/>
                <w:b/>
                <w:bCs/>
                <w:sz w:val="24"/>
                <w:szCs w:val="24"/>
              </w:rPr>
            </w:pPr>
          </w:p>
        </w:tc>
      </w:tr>
      <w:tr w:rsidR="0006685E" w:rsidRPr="003C38D0" w14:paraId="1C50650C" w14:textId="77777777" w:rsidTr="00187E8C">
        <w:tc>
          <w:tcPr>
            <w:tcW w:w="5524" w:type="dxa"/>
            <w:shd w:val="clear" w:color="auto" w:fill="auto"/>
          </w:tcPr>
          <w:p w14:paraId="06DDF1B2" w14:textId="77777777" w:rsidR="0006685E" w:rsidRPr="003C38D0" w:rsidRDefault="0006685E" w:rsidP="00187E8C">
            <w:pPr>
              <w:ind w:right="-7"/>
              <w:rPr>
                <w:rFonts w:ascii="Times New Roman" w:hAnsi="Times New Roman"/>
                <w:sz w:val="24"/>
                <w:szCs w:val="24"/>
              </w:rPr>
            </w:pPr>
            <w:r w:rsidRPr="003C38D0">
              <w:rPr>
                <w:rFonts w:ascii="Times New Roman" w:hAnsi="Times New Roman"/>
                <w:sz w:val="24"/>
                <w:szCs w:val="24"/>
              </w:rPr>
              <w:t xml:space="preserve">Ваш лечащий врач или медицинский работник говорил Вам, где найти дополнительную информацию о шуме в ушах? </w:t>
            </w:r>
          </w:p>
        </w:tc>
        <w:tc>
          <w:tcPr>
            <w:tcW w:w="930" w:type="dxa"/>
            <w:shd w:val="clear" w:color="auto" w:fill="auto"/>
          </w:tcPr>
          <w:p w14:paraId="0B8DFBD4" w14:textId="77777777" w:rsidR="0006685E" w:rsidRPr="003C38D0" w:rsidRDefault="0006685E" w:rsidP="00187E8C">
            <w:pPr>
              <w:pStyle w:val="afb"/>
              <w:ind w:right="-7"/>
              <w:rPr>
                <w:rFonts w:ascii="Times New Roman" w:hAnsi="Times New Roman"/>
                <w:b/>
                <w:bCs/>
                <w:sz w:val="24"/>
                <w:szCs w:val="24"/>
                <w:lang w:val="kk-KZ"/>
              </w:rPr>
            </w:pPr>
          </w:p>
        </w:tc>
        <w:tc>
          <w:tcPr>
            <w:tcW w:w="956" w:type="dxa"/>
            <w:shd w:val="clear" w:color="auto" w:fill="auto"/>
          </w:tcPr>
          <w:p w14:paraId="6102B667" w14:textId="77777777" w:rsidR="0006685E" w:rsidRPr="003C38D0" w:rsidRDefault="0006685E" w:rsidP="00187E8C">
            <w:pPr>
              <w:pStyle w:val="afb"/>
              <w:ind w:right="-7"/>
              <w:rPr>
                <w:rFonts w:ascii="Times New Roman" w:hAnsi="Times New Roman"/>
                <w:b/>
                <w:bCs/>
                <w:sz w:val="24"/>
                <w:szCs w:val="24"/>
              </w:rPr>
            </w:pPr>
          </w:p>
        </w:tc>
        <w:tc>
          <w:tcPr>
            <w:tcW w:w="1224" w:type="dxa"/>
            <w:shd w:val="clear" w:color="auto" w:fill="auto"/>
          </w:tcPr>
          <w:p w14:paraId="401C64B6" w14:textId="77777777" w:rsidR="0006685E" w:rsidRPr="003C38D0" w:rsidRDefault="0006685E" w:rsidP="00187E8C">
            <w:pPr>
              <w:pStyle w:val="afb"/>
              <w:ind w:right="-7"/>
              <w:rPr>
                <w:rFonts w:ascii="Times New Roman" w:hAnsi="Times New Roman"/>
                <w:b/>
                <w:bCs/>
                <w:sz w:val="24"/>
                <w:szCs w:val="24"/>
              </w:rPr>
            </w:pPr>
          </w:p>
        </w:tc>
      </w:tr>
    </w:tbl>
    <w:p w14:paraId="53414969" w14:textId="77777777" w:rsidR="0006685E" w:rsidRPr="006D7979" w:rsidRDefault="0006685E" w:rsidP="00187E8C">
      <w:pPr>
        <w:pStyle w:val="afb"/>
        <w:ind w:right="-7"/>
        <w:rPr>
          <w:rFonts w:ascii="Times New Roman" w:hAnsi="Times New Roman"/>
          <w:sz w:val="24"/>
          <w:szCs w:val="24"/>
        </w:rPr>
      </w:pPr>
    </w:p>
    <w:p w14:paraId="06CE8EF8" w14:textId="77777777" w:rsidR="00187E8C" w:rsidRPr="006D7979" w:rsidRDefault="00187E8C" w:rsidP="00187E8C">
      <w:pPr>
        <w:pStyle w:val="afb"/>
        <w:ind w:right="-7"/>
        <w:rPr>
          <w:rFonts w:ascii="Times New Roman" w:hAnsi="Times New Roman"/>
          <w:sz w:val="24"/>
          <w:szCs w:val="24"/>
        </w:rPr>
      </w:pPr>
    </w:p>
    <w:p w14:paraId="2E0E42D2" w14:textId="77777777" w:rsidR="00187E8C" w:rsidRPr="006D7979" w:rsidRDefault="00187E8C" w:rsidP="00187E8C">
      <w:pPr>
        <w:pStyle w:val="afb"/>
        <w:ind w:right="-7"/>
        <w:rPr>
          <w:rFonts w:ascii="Times New Roman" w:hAnsi="Times New Roman"/>
          <w:sz w:val="24"/>
          <w:szCs w:val="24"/>
        </w:rPr>
      </w:pPr>
    </w:p>
    <w:p w14:paraId="7C1E0157" w14:textId="77777777" w:rsidR="00187E8C" w:rsidRPr="006D7979" w:rsidRDefault="00187E8C" w:rsidP="00187E8C">
      <w:pPr>
        <w:pStyle w:val="afb"/>
        <w:ind w:right="-7"/>
        <w:rPr>
          <w:rFonts w:ascii="Times New Roman" w:hAnsi="Times New Roman"/>
          <w:sz w:val="24"/>
          <w:szCs w:val="24"/>
        </w:rPr>
      </w:pPr>
    </w:p>
    <w:p w14:paraId="26BC4D8E" w14:textId="77777777" w:rsidR="00187E8C" w:rsidRPr="006D7979" w:rsidRDefault="00187E8C" w:rsidP="00187E8C">
      <w:pPr>
        <w:pStyle w:val="afb"/>
        <w:ind w:right="-7"/>
        <w:rPr>
          <w:rFonts w:ascii="Times New Roman" w:hAnsi="Times New Roman"/>
          <w:sz w:val="24"/>
          <w:szCs w:val="24"/>
        </w:rPr>
      </w:pPr>
    </w:p>
    <w:p w14:paraId="1B0D0C70" w14:textId="77777777" w:rsidR="0006685E" w:rsidRPr="003C38D0" w:rsidRDefault="0006685E" w:rsidP="00187E8C">
      <w:pPr>
        <w:pStyle w:val="afb"/>
        <w:numPr>
          <w:ilvl w:val="0"/>
          <w:numId w:val="6"/>
        </w:numPr>
        <w:spacing w:after="240"/>
        <w:ind w:left="0" w:right="-7" w:hanging="11"/>
        <w:rPr>
          <w:rFonts w:ascii="Times New Roman" w:hAnsi="Times New Roman"/>
          <w:b/>
          <w:bCs/>
          <w:sz w:val="24"/>
          <w:szCs w:val="24"/>
        </w:rPr>
      </w:pPr>
      <w:r w:rsidRPr="003C38D0">
        <w:rPr>
          <w:rFonts w:ascii="Times New Roman" w:hAnsi="Times New Roman"/>
          <w:b/>
          <w:bCs/>
          <w:sz w:val="24"/>
          <w:szCs w:val="24"/>
        </w:rPr>
        <w:t>Оцените по пятибалльной шкале…</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1"/>
        <w:gridCol w:w="544"/>
        <w:gridCol w:w="544"/>
        <w:gridCol w:w="416"/>
        <w:gridCol w:w="544"/>
        <w:gridCol w:w="417"/>
      </w:tblGrid>
      <w:tr w:rsidR="0006685E" w:rsidRPr="003C38D0" w14:paraId="0972D41B" w14:textId="77777777" w:rsidTr="00187E8C">
        <w:tc>
          <w:tcPr>
            <w:tcW w:w="6311" w:type="dxa"/>
            <w:shd w:val="clear" w:color="auto" w:fill="auto"/>
          </w:tcPr>
          <w:p w14:paraId="5EA2DFCE" w14:textId="77777777" w:rsidR="0006685E" w:rsidRPr="003C38D0" w:rsidRDefault="0006685E" w:rsidP="00187E8C">
            <w:pPr>
              <w:pStyle w:val="afb"/>
              <w:ind w:right="-7"/>
              <w:rPr>
                <w:rFonts w:ascii="Times New Roman" w:hAnsi="Times New Roman"/>
                <w:b/>
                <w:bCs/>
                <w:sz w:val="24"/>
                <w:szCs w:val="24"/>
              </w:rPr>
            </w:pPr>
          </w:p>
        </w:tc>
        <w:tc>
          <w:tcPr>
            <w:tcW w:w="544" w:type="dxa"/>
            <w:shd w:val="clear" w:color="auto" w:fill="auto"/>
          </w:tcPr>
          <w:p w14:paraId="2970C7BD" w14:textId="77777777" w:rsidR="0006685E" w:rsidRPr="003C38D0" w:rsidRDefault="0006685E" w:rsidP="00187E8C">
            <w:pPr>
              <w:pStyle w:val="afb"/>
              <w:ind w:right="-7"/>
              <w:jc w:val="center"/>
              <w:rPr>
                <w:rFonts w:ascii="Times New Roman" w:hAnsi="Times New Roman"/>
                <w:b/>
                <w:bCs/>
                <w:sz w:val="24"/>
                <w:szCs w:val="24"/>
              </w:rPr>
            </w:pPr>
            <w:r w:rsidRPr="003C38D0">
              <w:rPr>
                <w:rFonts w:ascii="Times New Roman" w:hAnsi="Times New Roman"/>
                <w:b/>
                <w:bCs/>
                <w:sz w:val="24"/>
                <w:szCs w:val="24"/>
              </w:rPr>
              <w:t>1</w:t>
            </w:r>
          </w:p>
        </w:tc>
        <w:tc>
          <w:tcPr>
            <w:tcW w:w="544" w:type="dxa"/>
            <w:shd w:val="clear" w:color="auto" w:fill="auto"/>
          </w:tcPr>
          <w:p w14:paraId="66AB78B2" w14:textId="77777777" w:rsidR="0006685E" w:rsidRPr="003C38D0" w:rsidRDefault="0006685E" w:rsidP="00187E8C">
            <w:pPr>
              <w:pStyle w:val="afb"/>
              <w:ind w:right="-7"/>
              <w:jc w:val="center"/>
              <w:rPr>
                <w:rFonts w:ascii="Times New Roman" w:hAnsi="Times New Roman"/>
                <w:b/>
                <w:bCs/>
                <w:sz w:val="24"/>
                <w:szCs w:val="24"/>
              </w:rPr>
            </w:pPr>
            <w:r w:rsidRPr="003C38D0">
              <w:rPr>
                <w:rFonts w:ascii="Times New Roman" w:hAnsi="Times New Roman"/>
                <w:b/>
                <w:bCs/>
                <w:sz w:val="24"/>
                <w:szCs w:val="24"/>
              </w:rPr>
              <w:t>2</w:t>
            </w:r>
          </w:p>
        </w:tc>
        <w:tc>
          <w:tcPr>
            <w:tcW w:w="416" w:type="dxa"/>
            <w:shd w:val="clear" w:color="auto" w:fill="auto"/>
          </w:tcPr>
          <w:p w14:paraId="5B42391A" w14:textId="77777777" w:rsidR="0006685E" w:rsidRPr="003C38D0" w:rsidRDefault="0006685E" w:rsidP="00187E8C">
            <w:pPr>
              <w:pStyle w:val="afb"/>
              <w:ind w:right="-7"/>
              <w:jc w:val="center"/>
              <w:rPr>
                <w:rFonts w:ascii="Times New Roman" w:hAnsi="Times New Roman"/>
                <w:b/>
                <w:bCs/>
                <w:sz w:val="24"/>
                <w:szCs w:val="24"/>
              </w:rPr>
            </w:pPr>
            <w:r w:rsidRPr="003C38D0">
              <w:rPr>
                <w:rFonts w:ascii="Times New Roman" w:hAnsi="Times New Roman"/>
                <w:b/>
                <w:bCs/>
                <w:sz w:val="24"/>
                <w:szCs w:val="24"/>
              </w:rPr>
              <w:t>3</w:t>
            </w:r>
          </w:p>
        </w:tc>
        <w:tc>
          <w:tcPr>
            <w:tcW w:w="544" w:type="dxa"/>
          </w:tcPr>
          <w:p w14:paraId="16957EA1" w14:textId="77777777" w:rsidR="0006685E" w:rsidRPr="003C38D0" w:rsidRDefault="0006685E" w:rsidP="00187E8C">
            <w:pPr>
              <w:pStyle w:val="afb"/>
              <w:ind w:right="-7"/>
              <w:jc w:val="center"/>
              <w:rPr>
                <w:rFonts w:ascii="Times New Roman" w:hAnsi="Times New Roman"/>
                <w:b/>
                <w:bCs/>
                <w:sz w:val="24"/>
                <w:szCs w:val="24"/>
              </w:rPr>
            </w:pPr>
            <w:r w:rsidRPr="003C38D0">
              <w:rPr>
                <w:rFonts w:ascii="Times New Roman" w:hAnsi="Times New Roman"/>
                <w:b/>
                <w:bCs/>
                <w:sz w:val="24"/>
                <w:szCs w:val="24"/>
              </w:rPr>
              <w:t>4</w:t>
            </w:r>
          </w:p>
        </w:tc>
        <w:tc>
          <w:tcPr>
            <w:tcW w:w="417" w:type="dxa"/>
          </w:tcPr>
          <w:p w14:paraId="00279459" w14:textId="77777777" w:rsidR="0006685E" w:rsidRPr="003C38D0" w:rsidRDefault="0006685E" w:rsidP="00187E8C">
            <w:pPr>
              <w:pStyle w:val="afb"/>
              <w:ind w:right="-7"/>
              <w:jc w:val="center"/>
              <w:rPr>
                <w:rFonts w:ascii="Times New Roman" w:hAnsi="Times New Roman"/>
                <w:b/>
                <w:bCs/>
                <w:sz w:val="24"/>
                <w:szCs w:val="24"/>
              </w:rPr>
            </w:pPr>
            <w:r w:rsidRPr="003C38D0">
              <w:rPr>
                <w:rFonts w:ascii="Times New Roman" w:hAnsi="Times New Roman"/>
                <w:b/>
                <w:bCs/>
                <w:sz w:val="24"/>
                <w:szCs w:val="24"/>
              </w:rPr>
              <w:t>5</w:t>
            </w:r>
          </w:p>
        </w:tc>
      </w:tr>
      <w:tr w:rsidR="0006685E" w:rsidRPr="003C38D0" w14:paraId="03A256A0" w14:textId="77777777" w:rsidTr="00187E8C">
        <w:trPr>
          <w:trHeight w:val="567"/>
        </w:trPr>
        <w:tc>
          <w:tcPr>
            <w:tcW w:w="6311" w:type="dxa"/>
            <w:shd w:val="clear" w:color="auto" w:fill="auto"/>
          </w:tcPr>
          <w:p w14:paraId="153FC503" w14:textId="69E14242" w:rsidR="0006685E" w:rsidRPr="003C38D0" w:rsidRDefault="0006685E" w:rsidP="00187E8C">
            <w:pPr>
              <w:spacing w:after="0"/>
              <w:ind w:right="-7"/>
              <w:rPr>
                <w:rFonts w:ascii="Times New Roman" w:hAnsi="Times New Roman"/>
                <w:sz w:val="24"/>
                <w:szCs w:val="24"/>
              </w:rPr>
            </w:pPr>
            <w:r w:rsidRPr="003C38D0">
              <w:rPr>
                <w:rFonts w:ascii="Times New Roman" w:hAnsi="Times New Roman"/>
                <w:sz w:val="24"/>
                <w:szCs w:val="24"/>
              </w:rPr>
              <w:t xml:space="preserve">Насколько важна консультация как часть вашего лечения </w:t>
            </w:r>
            <w:r w:rsidR="00BA659B">
              <w:rPr>
                <w:rFonts w:ascii="Times New Roman" w:hAnsi="Times New Roman"/>
                <w:sz w:val="24"/>
                <w:szCs w:val="24"/>
              </w:rPr>
              <w:t>тиннитус</w:t>
            </w:r>
            <w:r w:rsidRPr="003C38D0">
              <w:rPr>
                <w:rFonts w:ascii="Times New Roman" w:hAnsi="Times New Roman"/>
                <w:sz w:val="24"/>
                <w:szCs w:val="24"/>
              </w:rPr>
              <w:t>?</w:t>
            </w:r>
          </w:p>
        </w:tc>
        <w:tc>
          <w:tcPr>
            <w:tcW w:w="544" w:type="dxa"/>
            <w:shd w:val="clear" w:color="auto" w:fill="auto"/>
          </w:tcPr>
          <w:p w14:paraId="4A75C498" w14:textId="77777777" w:rsidR="0006685E" w:rsidRPr="003C38D0" w:rsidRDefault="0006685E" w:rsidP="00187E8C">
            <w:pPr>
              <w:pStyle w:val="afb"/>
              <w:ind w:right="-7"/>
              <w:rPr>
                <w:rFonts w:ascii="Times New Roman" w:hAnsi="Times New Roman"/>
                <w:b/>
                <w:bCs/>
                <w:sz w:val="24"/>
                <w:szCs w:val="24"/>
              </w:rPr>
            </w:pPr>
          </w:p>
        </w:tc>
        <w:tc>
          <w:tcPr>
            <w:tcW w:w="544" w:type="dxa"/>
            <w:shd w:val="clear" w:color="auto" w:fill="auto"/>
          </w:tcPr>
          <w:p w14:paraId="2303D4DF" w14:textId="77777777" w:rsidR="0006685E" w:rsidRPr="003C38D0" w:rsidRDefault="0006685E" w:rsidP="00187E8C">
            <w:pPr>
              <w:pStyle w:val="afb"/>
              <w:ind w:right="-7"/>
              <w:rPr>
                <w:rFonts w:ascii="Times New Roman" w:hAnsi="Times New Roman"/>
                <w:b/>
                <w:bCs/>
                <w:sz w:val="24"/>
                <w:szCs w:val="24"/>
              </w:rPr>
            </w:pPr>
          </w:p>
        </w:tc>
        <w:tc>
          <w:tcPr>
            <w:tcW w:w="416" w:type="dxa"/>
            <w:shd w:val="clear" w:color="auto" w:fill="auto"/>
          </w:tcPr>
          <w:p w14:paraId="650A427B" w14:textId="77777777" w:rsidR="0006685E" w:rsidRPr="003C38D0" w:rsidRDefault="0006685E" w:rsidP="00187E8C">
            <w:pPr>
              <w:pStyle w:val="afb"/>
              <w:ind w:right="-7"/>
              <w:rPr>
                <w:rFonts w:ascii="Times New Roman" w:hAnsi="Times New Roman"/>
                <w:b/>
                <w:bCs/>
                <w:sz w:val="24"/>
                <w:szCs w:val="24"/>
              </w:rPr>
            </w:pPr>
          </w:p>
        </w:tc>
        <w:tc>
          <w:tcPr>
            <w:tcW w:w="544" w:type="dxa"/>
          </w:tcPr>
          <w:p w14:paraId="55A54FDC" w14:textId="77777777" w:rsidR="0006685E" w:rsidRPr="003C38D0" w:rsidRDefault="0006685E" w:rsidP="00187E8C">
            <w:pPr>
              <w:pStyle w:val="afb"/>
              <w:ind w:right="-7"/>
              <w:rPr>
                <w:rFonts w:ascii="Times New Roman" w:hAnsi="Times New Roman"/>
                <w:b/>
                <w:bCs/>
                <w:sz w:val="24"/>
                <w:szCs w:val="24"/>
              </w:rPr>
            </w:pPr>
          </w:p>
        </w:tc>
        <w:tc>
          <w:tcPr>
            <w:tcW w:w="417" w:type="dxa"/>
          </w:tcPr>
          <w:p w14:paraId="41F58955" w14:textId="77777777" w:rsidR="0006685E" w:rsidRPr="003C38D0" w:rsidRDefault="0006685E" w:rsidP="00187E8C">
            <w:pPr>
              <w:pStyle w:val="afb"/>
              <w:ind w:right="-7"/>
              <w:rPr>
                <w:rFonts w:ascii="Times New Roman" w:hAnsi="Times New Roman"/>
                <w:b/>
                <w:bCs/>
                <w:sz w:val="24"/>
                <w:szCs w:val="24"/>
              </w:rPr>
            </w:pPr>
          </w:p>
        </w:tc>
      </w:tr>
      <w:tr w:rsidR="0006685E" w:rsidRPr="003C38D0" w14:paraId="24658CBB" w14:textId="77777777" w:rsidTr="00187E8C">
        <w:tc>
          <w:tcPr>
            <w:tcW w:w="6311" w:type="dxa"/>
            <w:shd w:val="clear" w:color="auto" w:fill="auto"/>
          </w:tcPr>
          <w:p w14:paraId="05E1FC50" w14:textId="43A6A135" w:rsidR="0006685E" w:rsidRPr="003C38D0" w:rsidRDefault="0006685E" w:rsidP="00187E8C">
            <w:pPr>
              <w:spacing w:after="0"/>
              <w:ind w:right="-7"/>
              <w:rPr>
                <w:rFonts w:ascii="Times New Roman" w:hAnsi="Times New Roman"/>
                <w:sz w:val="24"/>
                <w:szCs w:val="24"/>
              </w:rPr>
            </w:pPr>
            <w:r w:rsidRPr="003C38D0">
              <w:rPr>
                <w:rFonts w:ascii="Times New Roman" w:hAnsi="Times New Roman"/>
                <w:sz w:val="24"/>
                <w:szCs w:val="24"/>
              </w:rPr>
              <w:t xml:space="preserve">Насколько полезным было бы участие в группе поддержки для людей с </w:t>
            </w:r>
            <w:r w:rsidR="00280C07">
              <w:rPr>
                <w:rFonts w:ascii="Times New Roman" w:hAnsi="Times New Roman"/>
                <w:sz w:val="24"/>
                <w:szCs w:val="24"/>
              </w:rPr>
              <w:t>тиннитус</w:t>
            </w:r>
            <w:r w:rsidRPr="003C38D0">
              <w:rPr>
                <w:rFonts w:ascii="Times New Roman" w:hAnsi="Times New Roman"/>
                <w:sz w:val="24"/>
                <w:szCs w:val="24"/>
              </w:rPr>
              <w:t xml:space="preserve"> (Группа поддержки — это сообщество людей, которые испытывают похожие трудности и теперь могут научить других людей справиться с этим недугом).  </w:t>
            </w:r>
          </w:p>
        </w:tc>
        <w:tc>
          <w:tcPr>
            <w:tcW w:w="544" w:type="dxa"/>
            <w:shd w:val="clear" w:color="auto" w:fill="auto"/>
          </w:tcPr>
          <w:p w14:paraId="499947C7" w14:textId="77777777" w:rsidR="0006685E" w:rsidRPr="003C38D0" w:rsidRDefault="0006685E" w:rsidP="00187E8C">
            <w:pPr>
              <w:pStyle w:val="afb"/>
              <w:ind w:right="-7"/>
              <w:rPr>
                <w:rFonts w:ascii="Times New Roman" w:hAnsi="Times New Roman"/>
                <w:b/>
                <w:bCs/>
                <w:sz w:val="24"/>
                <w:szCs w:val="24"/>
              </w:rPr>
            </w:pPr>
          </w:p>
        </w:tc>
        <w:tc>
          <w:tcPr>
            <w:tcW w:w="544" w:type="dxa"/>
            <w:shd w:val="clear" w:color="auto" w:fill="auto"/>
          </w:tcPr>
          <w:p w14:paraId="18637869" w14:textId="77777777" w:rsidR="0006685E" w:rsidRPr="003C38D0" w:rsidRDefault="0006685E" w:rsidP="00187E8C">
            <w:pPr>
              <w:pStyle w:val="afb"/>
              <w:ind w:right="-7"/>
              <w:rPr>
                <w:rFonts w:ascii="Times New Roman" w:hAnsi="Times New Roman"/>
                <w:b/>
                <w:bCs/>
                <w:sz w:val="24"/>
                <w:szCs w:val="24"/>
              </w:rPr>
            </w:pPr>
          </w:p>
        </w:tc>
        <w:tc>
          <w:tcPr>
            <w:tcW w:w="416" w:type="dxa"/>
            <w:shd w:val="clear" w:color="auto" w:fill="auto"/>
          </w:tcPr>
          <w:p w14:paraId="3B0F02D3" w14:textId="77777777" w:rsidR="0006685E" w:rsidRPr="003C38D0" w:rsidRDefault="0006685E" w:rsidP="00187E8C">
            <w:pPr>
              <w:pStyle w:val="afb"/>
              <w:ind w:right="-7"/>
              <w:rPr>
                <w:rFonts w:ascii="Times New Roman" w:hAnsi="Times New Roman"/>
                <w:b/>
                <w:bCs/>
                <w:sz w:val="24"/>
                <w:szCs w:val="24"/>
              </w:rPr>
            </w:pPr>
          </w:p>
        </w:tc>
        <w:tc>
          <w:tcPr>
            <w:tcW w:w="544" w:type="dxa"/>
          </w:tcPr>
          <w:p w14:paraId="49EC38B6" w14:textId="77777777" w:rsidR="0006685E" w:rsidRPr="003C38D0" w:rsidRDefault="0006685E" w:rsidP="00187E8C">
            <w:pPr>
              <w:pStyle w:val="afb"/>
              <w:ind w:right="-7"/>
              <w:rPr>
                <w:rFonts w:ascii="Times New Roman" w:hAnsi="Times New Roman"/>
                <w:b/>
                <w:bCs/>
                <w:sz w:val="24"/>
                <w:szCs w:val="24"/>
              </w:rPr>
            </w:pPr>
          </w:p>
        </w:tc>
        <w:tc>
          <w:tcPr>
            <w:tcW w:w="417" w:type="dxa"/>
          </w:tcPr>
          <w:p w14:paraId="064872B7" w14:textId="77777777" w:rsidR="0006685E" w:rsidRPr="003C38D0" w:rsidRDefault="0006685E" w:rsidP="00187E8C">
            <w:pPr>
              <w:pStyle w:val="afb"/>
              <w:ind w:right="-7"/>
              <w:rPr>
                <w:rFonts w:ascii="Times New Roman" w:hAnsi="Times New Roman"/>
                <w:b/>
                <w:bCs/>
                <w:sz w:val="24"/>
                <w:szCs w:val="24"/>
              </w:rPr>
            </w:pPr>
          </w:p>
        </w:tc>
      </w:tr>
      <w:tr w:rsidR="0006685E" w:rsidRPr="003C38D0" w14:paraId="3C9B17A9" w14:textId="77777777" w:rsidTr="00187E8C">
        <w:tc>
          <w:tcPr>
            <w:tcW w:w="6311" w:type="dxa"/>
            <w:shd w:val="clear" w:color="auto" w:fill="auto"/>
          </w:tcPr>
          <w:p w14:paraId="66D4A8E3" w14:textId="04AE2994" w:rsidR="0006685E" w:rsidRPr="003C38D0" w:rsidRDefault="0006685E" w:rsidP="00187E8C">
            <w:pPr>
              <w:spacing w:after="0"/>
              <w:ind w:right="-7"/>
              <w:rPr>
                <w:rFonts w:ascii="Times New Roman" w:hAnsi="Times New Roman"/>
                <w:sz w:val="24"/>
                <w:szCs w:val="24"/>
              </w:rPr>
            </w:pPr>
            <w:r w:rsidRPr="003C38D0">
              <w:rPr>
                <w:rFonts w:ascii="Times New Roman" w:hAnsi="Times New Roman"/>
                <w:sz w:val="24"/>
                <w:szCs w:val="24"/>
              </w:rPr>
              <w:t xml:space="preserve">Насколько, по вашему мнению, у вас есть доступ к соответствующим ресурсам для лечения </w:t>
            </w:r>
            <w:r w:rsidR="00BA659B">
              <w:rPr>
                <w:rFonts w:ascii="Times New Roman" w:hAnsi="Times New Roman"/>
                <w:sz w:val="24"/>
                <w:szCs w:val="24"/>
              </w:rPr>
              <w:t>тиннитус</w:t>
            </w:r>
            <w:r w:rsidRPr="003C38D0">
              <w:rPr>
                <w:rFonts w:ascii="Times New Roman" w:hAnsi="Times New Roman"/>
                <w:sz w:val="24"/>
                <w:szCs w:val="24"/>
              </w:rPr>
              <w:t xml:space="preserve">? </w:t>
            </w:r>
          </w:p>
        </w:tc>
        <w:tc>
          <w:tcPr>
            <w:tcW w:w="544" w:type="dxa"/>
            <w:shd w:val="clear" w:color="auto" w:fill="auto"/>
          </w:tcPr>
          <w:p w14:paraId="07600D32" w14:textId="77777777" w:rsidR="0006685E" w:rsidRPr="003C38D0" w:rsidRDefault="0006685E" w:rsidP="00187E8C">
            <w:pPr>
              <w:pStyle w:val="afb"/>
              <w:ind w:right="-7"/>
              <w:rPr>
                <w:rFonts w:ascii="Times New Roman" w:hAnsi="Times New Roman"/>
                <w:b/>
                <w:bCs/>
                <w:sz w:val="24"/>
                <w:szCs w:val="24"/>
              </w:rPr>
            </w:pPr>
          </w:p>
        </w:tc>
        <w:tc>
          <w:tcPr>
            <w:tcW w:w="544" w:type="dxa"/>
            <w:shd w:val="clear" w:color="auto" w:fill="auto"/>
          </w:tcPr>
          <w:p w14:paraId="0AE6ECE4" w14:textId="77777777" w:rsidR="0006685E" w:rsidRPr="003C38D0" w:rsidRDefault="0006685E" w:rsidP="00187E8C">
            <w:pPr>
              <w:pStyle w:val="afb"/>
              <w:ind w:right="-7"/>
              <w:rPr>
                <w:rFonts w:ascii="Times New Roman" w:hAnsi="Times New Roman"/>
                <w:b/>
                <w:bCs/>
                <w:sz w:val="24"/>
                <w:szCs w:val="24"/>
              </w:rPr>
            </w:pPr>
          </w:p>
        </w:tc>
        <w:tc>
          <w:tcPr>
            <w:tcW w:w="416" w:type="dxa"/>
            <w:shd w:val="clear" w:color="auto" w:fill="auto"/>
          </w:tcPr>
          <w:p w14:paraId="581AA35E" w14:textId="77777777" w:rsidR="0006685E" w:rsidRPr="003C38D0" w:rsidRDefault="0006685E" w:rsidP="00187E8C">
            <w:pPr>
              <w:pStyle w:val="afb"/>
              <w:ind w:right="-7"/>
              <w:rPr>
                <w:rFonts w:ascii="Times New Roman" w:hAnsi="Times New Roman"/>
                <w:b/>
                <w:bCs/>
                <w:sz w:val="24"/>
                <w:szCs w:val="24"/>
              </w:rPr>
            </w:pPr>
          </w:p>
        </w:tc>
        <w:tc>
          <w:tcPr>
            <w:tcW w:w="544" w:type="dxa"/>
          </w:tcPr>
          <w:p w14:paraId="10FA445D" w14:textId="77777777" w:rsidR="0006685E" w:rsidRPr="003C38D0" w:rsidRDefault="0006685E" w:rsidP="00187E8C">
            <w:pPr>
              <w:pStyle w:val="afb"/>
              <w:ind w:right="-7"/>
              <w:rPr>
                <w:rFonts w:ascii="Times New Roman" w:hAnsi="Times New Roman"/>
                <w:b/>
                <w:bCs/>
                <w:sz w:val="24"/>
                <w:szCs w:val="24"/>
              </w:rPr>
            </w:pPr>
          </w:p>
        </w:tc>
        <w:tc>
          <w:tcPr>
            <w:tcW w:w="417" w:type="dxa"/>
          </w:tcPr>
          <w:p w14:paraId="6C1D56E2" w14:textId="77777777" w:rsidR="0006685E" w:rsidRPr="003C38D0" w:rsidRDefault="0006685E" w:rsidP="00187E8C">
            <w:pPr>
              <w:pStyle w:val="afb"/>
              <w:ind w:right="-7"/>
              <w:rPr>
                <w:rFonts w:ascii="Times New Roman" w:hAnsi="Times New Roman"/>
                <w:b/>
                <w:bCs/>
                <w:sz w:val="24"/>
                <w:szCs w:val="24"/>
              </w:rPr>
            </w:pPr>
          </w:p>
        </w:tc>
      </w:tr>
      <w:tr w:rsidR="0006685E" w:rsidRPr="003C38D0" w14:paraId="22B15099" w14:textId="77777777" w:rsidTr="00187E8C">
        <w:tc>
          <w:tcPr>
            <w:tcW w:w="6311" w:type="dxa"/>
            <w:shd w:val="clear" w:color="auto" w:fill="auto"/>
          </w:tcPr>
          <w:p w14:paraId="24E7761A" w14:textId="56DAEA07" w:rsidR="0006685E" w:rsidRPr="003C38D0" w:rsidRDefault="0006685E" w:rsidP="00187E8C">
            <w:pPr>
              <w:spacing w:after="0"/>
              <w:ind w:right="-7"/>
              <w:rPr>
                <w:rFonts w:ascii="Times New Roman" w:hAnsi="Times New Roman"/>
                <w:sz w:val="24"/>
                <w:szCs w:val="24"/>
              </w:rPr>
            </w:pPr>
            <w:r w:rsidRPr="003C38D0">
              <w:rPr>
                <w:rFonts w:ascii="Times New Roman" w:hAnsi="Times New Roman"/>
                <w:sz w:val="24"/>
                <w:szCs w:val="24"/>
              </w:rPr>
              <w:t xml:space="preserve">Насколько эффективно ваш лечащий врач или медицинский работник может лечить ваш </w:t>
            </w:r>
            <w:r w:rsidR="00982217">
              <w:rPr>
                <w:rFonts w:ascii="Times New Roman" w:hAnsi="Times New Roman"/>
                <w:sz w:val="24"/>
                <w:szCs w:val="24"/>
              </w:rPr>
              <w:t>тиннитус</w:t>
            </w:r>
            <w:r w:rsidRPr="003C38D0">
              <w:rPr>
                <w:rFonts w:ascii="Times New Roman" w:hAnsi="Times New Roman"/>
                <w:sz w:val="24"/>
                <w:szCs w:val="24"/>
              </w:rPr>
              <w:t xml:space="preserve"> или управлять им?</w:t>
            </w:r>
          </w:p>
        </w:tc>
        <w:tc>
          <w:tcPr>
            <w:tcW w:w="544" w:type="dxa"/>
            <w:shd w:val="clear" w:color="auto" w:fill="auto"/>
          </w:tcPr>
          <w:p w14:paraId="5EAA96C4" w14:textId="77777777" w:rsidR="0006685E" w:rsidRPr="003C38D0" w:rsidRDefault="0006685E" w:rsidP="00187E8C">
            <w:pPr>
              <w:pStyle w:val="afb"/>
              <w:ind w:right="-7"/>
              <w:rPr>
                <w:rFonts w:ascii="Times New Roman" w:hAnsi="Times New Roman"/>
                <w:b/>
                <w:bCs/>
                <w:sz w:val="24"/>
                <w:szCs w:val="24"/>
              </w:rPr>
            </w:pPr>
          </w:p>
        </w:tc>
        <w:tc>
          <w:tcPr>
            <w:tcW w:w="544" w:type="dxa"/>
            <w:shd w:val="clear" w:color="auto" w:fill="auto"/>
          </w:tcPr>
          <w:p w14:paraId="5166B671" w14:textId="77777777" w:rsidR="0006685E" w:rsidRPr="003C38D0" w:rsidRDefault="0006685E" w:rsidP="00187E8C">
            <w:pPr>
              <w:pStyle w:val="afb"/>
              <w:ind w:right="-7"/>
              <w:rPr>
                <w:rFonts w:ascii="Times New Roman" w:hAnsi="Times New Roman"/>
                <w:b/>
                <w:bCs/>
                <w:sz w:val="24"/>
                <w:szCs w:val="24"/>
              </w:rPr>
            </w:pPr>
          </w:p>
        </w:tc>
        <w:tc>
          <w:tcPr>
            <w:tcW w:w="416" w:type="dxa"/>
            <w:shd w:val="clear" w:color="auto" w:fill="auto"/>
          </w:tcPr>
          <w:p w14:paraId="6C71F3B3" w14:textId="77777777" w:rsidR="0006685E" w:rsidRPr="003C38D0" w:rsidRDefault="0006685E" w:rsidP="00187E8C">
            <w:pPr>
              <w:pStyle w:val="afb"/>
              <w:ind w:right="-7"/>
              <w:rPr>
                <w:rFonts w:ascii="Times New Roman" w:hAnsi="Times New Roman"/>
                <w:b/>
                <w:bCs/>
                <w:sz w:val="24"/>
                <w:szCs w:val="24"/>
              </w:rPr>
            </w:pPr>
          </w:p>
        </w:tc>
        <w:tc>
          <w:tcPr>
            <w:tcW w:w="544" w:type="dxa"/>
          </w:tcPr>
          <w:p w14:paraId="6A9F1462" w14:textId="77777777" w:rsidR="0006685E" w:rsidRPr="003C38D0" w:rsidRDefault="0006685E" w:rsidP="00187E8C">
            <w:pPr>
              <w:pStyle w:val="afb"/>
              <w:ind w:right="-7"/>
              <w:rPr>
                <w:rFonts w:ascii="Times New Roman" w:hAnsi="Times New Roman"/>
                <w:b/>
                <w:bCs/>
                <w:sz w:val="24"/>
                <w:szCs w:val="24"/>
              </w:rPr>
            </w:pPr>
          </w:p>
        </w:tc>
        <w:tc>
          <w:tcPr>
            <w:tcW w:w="417" w:type="dxa"/>
          </w:tcPr>
          <w:p w14:paraId="73DDE544" w14:textId="77777777" w:rsidR="0006685E" w:rsidRPr="003C38D0" w:rsidRDefault="0006685E" w:rsidP="00187E8C">
            <w:pPr>
              <w:pStyle w:val="afb"/>
              <w:ind w:right="-7"/>
              <w:rPr>
                <w:rFonts w:ascii="Times New Roman" w:hAnsi="Times New Roman"/>
                <w:b/>
                <w:bCs/>
                <w:sz w:val="24"/>
                <w:szCs w:val="24"/>
              </w:rPr>
            </w:pPr>
          </w:p>
        </w:tc>
      </w:tr>
      <w:tr w:rsidR="0006685E" w:rsidRPr="003C38D0" w14:paraId="508EC433" w14:textId="77777777" w:rsidTr="00187E8C">
        <w:tc>
          <w:tcPr>
            <w:tcW w:w="6311" w:type="dxa"/>
            <w:shd w:val="clear" w:color="auto" w:fill="auto"/>
          </w:tcPr>
          <w:p w14:paraId="076DD0D5" w14:textId="7BDAA4CF" w:rsidR="0006685E" w:rsidRPr="003C38D0" w:rsidRDefault="0006685E" w:rsidP="00187E8C">
            <w:pPr>
              <w:spacing w:after="0"/>
              <w:ind w:right="-7"/>
              <w:rPr>
                <w:rFonts w:ascii="Times New Roman" w:hAnsi="Times New Roman"/>
                <w:sz w:val="24"/>
                <w:szCs w:val="24"/>
              </w:rPr>
            </w:pPr>
            <w:r w:rsidRPr="003C38D0">
              <w:rPr>
                <w:rFonts w:ascii="Times New Roman" w:hAnsi="Times New Roman"/>
                <w:sz w:val="24"/>
                <w:szCs w:val="24"/>
              </w:rPr>
              <w:t xml:space="preserve">Как вы думаете, насколько ваш лечащий врач был бы доволен результатами лечения или лечением вашего </w:t>
            </w:r>
            <w:r w:rsidR="00BA659B">
              <w:rPr>
                <w:rFonts w:ascii="Times New Roman" w:hAnsi="Times New Roman"/>
                <w:sz w:val="24"/>
                <w:szCs w:val="24"/>
              </w:rPr>
              <w:t>тиннитус</w:t>
            </w:r>
            <w:r w:rsidRPr="003C38D0">
              <w:rPr>
                <w:rFonts w:ascii="Times New Roman" w:hAnsi="Times New Roman"/>
                <w:sz w:val="24"/>
                <w:szCs w:val="24"/>
              </w:rPr>
              <w:t>?</w:t>
            </w:r>
          </w:p>
        </w:tc>
        <w:tc>
          <w:tcPr>
            <w:tcW w:w="544" w:type="dxa"/>
            <w:shd w:val="clear" w:color="auto" w:fill="auto"/>
          </w:tcPr>
          <w:p w14:paraId="1AF1274A" w14:textId="77777777" w:rsidR="0006685E" w:rsidRPr="003C38D0" w:rsidRDefault="0006685E" w:rsidP="00187E8C">
            <w:pPr>
              <w:pStyle w:val="afb"/>
              <w:ind w:right="-7"/>
              <w:rPr>
                <w:rFonts w:ascii="Times New Roman" w:hAnsi="Times New Roman"/>
                <w:b/>
                <w:bCs/>
                <w:sz w:val="24"/>
                <w:szCs w:val="24"/>
              </w:rPr>
            </w:pPr>
          </w:p>
        </w:tc>
        <w:tc>
          <w:tcPr>
            <w:tcW w:w="544" w:type="dxa"/>
            <w:shd w:val="clear" w:color="auto" w:fill="auto"/>
          </w:tcPr>
          <w:p w14:paraId="307D064B" w14:textId="77777777" w:rsidR="0006685E" w:rsidRPr="003C38D0" w:rsidRDefault="0006685E" w:rsidP="00187E8C">
            <w:pPr>
              <w:pStyle w:val="afb"/>
              <w:ind w:right="-7"/>
              <w:rPr>
                <w:rFonts w:ascii="Times New Roman" w:hAnsi="Times New Roman"/>
                <w:b/>
                <w:bCs/>
                <w:sz w:val="24"/>
                <w:szCs w:val="24"/>
              </w:rPr>
            </w:pPr>
          </w:p>
        </w:tc>
        <w:tc>
          <w:tcPr>
            <w:tcW w:w="416" w:type="dxa"/>
            <w:shd w:val="clear" w:color="auto" w:fill="auto"/>
          </w:tcPr>
          <w:p w14:paraId="47673EDE" w14:textId="77777777" w:rsidR="0006685E" w:rsidRPr="003C38D0" w:rsidRDefault="0006685E" w:rsidP="00187E8C">
            <w:pPr>
              <w:pStyle w:val="afb"/>
              <w:ind w:right="-7"/>
              <w:rPr>
                <w:rFonts w:ascii="Times New Roman" w:hAnsi="Times New Roman"/>
                <w:b/>
                <w:bCs/>
                <w:sz w:val="24"/>
                <w:szCs w:val="24"/>
              </w:rPr>
            </w:pPr>
          </w:p>
        </w:tc>
        <w:tc>
          <w:tcPr>
            <w:tcW w:w="544" w:type="dxa"/>
          </w:tcPr>
          <w:p w14:paraId="5EE39966" w14:textId="77777777" w:rsidR="0006685E" w:rsidRPr="003C38D0" w:rsidRDefault="0006685E" w:rsidP="00187E8C">
            <w:pPr>
              <w:pStyle w:val="afb"/>
              <w:ind w:right="-7"/>
              <w:rPr>
                <w:rFonts w:ascii="Times New Roman" w:hAnsi="Times New Roman"/>
                <w:b/>
                <w:bCs/>
                <w:sz w:val="24"/>
                <w:szCs w:val="24"/>
              </w:rPr>
            </w:pPr>
          </w:p>
        </w:tc>
        <w:tc>
          <w:tcPr>
            <w:tcW w:w="417" w:type="dxa"/>
          </w:tcPr>
          <w:p w14:paraId="5C80B439" w14:textId="77777777" w:rsidR="0006685E" w:rsidRPr="003C38D0" w:rsidRDefault="0006685E" w:rsidP="00187E8C">
            <w:pPr>
              <w:pStyle w:val="afb"/>
              <w:ind w:right="-7"/>
              <w:rPr>
                <w:rFonts w:ascii="Times New Roman" w:hAnsi="Times New Roman"/>
                <w:b/>
                <w:bCs/>
                <w:sz w:val="24"/>
                <w:szCs w:val="24"/>
              </w:rPr>
            </w:pPr>
          </w:p>
        </w:tc>
      </w:tr>
      <w:tr w:rsidR="0006685E" w:rsidRPr="003C38D0" w14:paraId="35FCA75A" w14:textId="77777777" w:rsidTr="00187E8C">
        <w:tc>
          <w:tcPr>
            <w:tcW w:w="6311" w:type="dxa"/>
            <w:shd w:val="clear" w:color="auto" w:fill="auto"/>
          </w:tcPr>
          <w:p w14:paraId="1009BC09" w14:textId="04EC506E" w:rsidR="0006685E" w:rsidRPr="003C38D0" w:rsidRDefault="0006685E" w:rsidP="00187E8C">
            <w:pPr>
              <w:spacing w:after="0"/>
              <w:ind w:right="-7"/>
              <w:rPr>
                <w:rFonts w:ascii="Times New Roman" w:hAnsi="Times New Roman"/>
                <w:sz w:val="24"/>
                <w:szCs w:val="24"/>
              </w:rPr>
            </w:pPr>
            <w:r w:rsidRPr="003C38D0">
              <w:rPr>
                <w:rFonts w:ascii="Times New Roman" w:hAnsi="Times New Roman"/>
                <w:sz w:val="24"/>
                <w:szCs w:val="24"/>
              </w:rPr>
              <w:t xml:space="preserve">Во время обычного приема ваш лечащий врач уделяет вам достаточно времени по поводу вашего </w:t>
            </w:r>
            <w:r w:rsidR="00BA659B">
              <w:rPr>
                <w:rFonts w:ascii="Times New Roman" w:hAnsi="Times New Roman"/>
                <w:sz w:val="24"/>
                <w:szCs w:val="24"/>
              </w:rPr>
              <w:t>тиннитус</w:t>
            </w:r>
            <w:r w:rsidRPr="003C38D0">
              <w:rPr>
                <w:rFonts w:ascii="Times New Roman" w:hAnsi="Times New Roman"/>
                <w:sz w:val="24"/>
                <w:szCs w:val="24"/>
              </w:rPr>
              <w:t>?</w:t>
            </w:r>
          </w:p>
        </w:tc>
        <w:tc>
          <w:tcPr>
            <w:tcW w:w="544" w:type="dxa"/>
            <w:shd w:val="clear" w:color="auto" w:fill="auto"/>
          </w:tcPr>
          <w:p w14:paraId="607F6123" w14:textId="77777777" w:rsidR="0006685E" w:rsidRPr="003C38D0" w:rsidRDefault="0006685E" w:rsidP="00187E8C">
            <w:pPr>
              <w:pStyle w:val="afb"/>
              <w:ind w:right="-7"/>
              <w:rPr>
                <w:rFonts w:ascii="Times New Roman" w:hAnsi="Times New Roman"/>
                <w:b/>
                <w:bCs/>
                <w:sz w:val="24"/>
                <w:szCs w:val="24"/>
              </w:rPr>
            </w:pPr>
          </w:p>
        </w:tc>
        <w:tc>
          <w:tcPr>
            <w:tcW w:w="544" w:type="dxa"/>
            <w:shd w:val="clear" w:color="auto" w:fill="auto"/>
          </w:tcPr>
          <w:p w14:paraId="11BE5A94" w14:textId="77777777" w:rsidR="0006685E" w:rsidRPr="003C38D0" w:rsidRDefault="0006685E" w:rsidP="00187E8C">
            <w:pPr>
              <w:pStyle w:val="afb"/>
              <w:ind w:right="-7"/>
              <w:rPr>
                <w:rFonts w:ascii="Times New Roman" w:hAnsi="Times New Roman"/>
                <w:b/>
                <w:bCs/>
                <w:sz w:val="24"/>
                <w:szCs w:val="24"/>
              </w:rPr>
            </w:pPr>
          </w:p>
        </w:tc>
        <w:tc>
          <w:tcPr>
            <w:tcW w:w="416" w:type="dxa"/>
            <w:shd w:val="clear" w:color="auto" w:fill="auto"/>
          </w:tcPr>
          <w:p w14:paraId="4EA59198" w14:textId="77777777" w:rsidR="0006685E" w:rsidRPr="003C38D0" w:rsidRDefault="0006685E" w:rsidP="00187E8C">
            <w:pPr>
              <w:pStyle w:val="afb"/>
              <w:ind w:right="-7"/>
              <w:rPr>
                <w:rFonts w:ascii="Times New Roman" w:hAnsi="Times New Roman"/>
                <w:b/>
                <w:bCs/>
                <w:sz w:val="24"/>
                <w:szCs w:val="24"/>
              </w:rPr>
            </w:pPr>
          </w:p>
        </w:tc>
        <w:tc>
          <w:tcPr>
            <w:tcW w:w="544" w:type="dxa"/>
          </w:tcPr>
          <w:p w14:paraId="40CF460A" w14:textId="77777777" w:rsidR="0006685E" w:rsidRPr="003C38D0" w:rsidRDefault="0006685E" w:rsidP="00187E8C">
            <w:pPr>
              <w:pStyle w:val="afb"/>
              <w:ind w:right="-7"/>
              <w:rPr>
                <w:rFonts w:ascii="Times New Roman" w:hAnsi="Times New Roman"/>
                <w:b/>
                <w:bCs/>
                <w:sz w:val="24"/>
                <w:szCs w:val="24"/>
              </w:rPr>
            </w:pPr>
          </w:p>
        </w:tc>
        <w:tc>
          <w:tcPr>
            <w:tcW w:w="417" w:type="dxa"/>
          </w:tcPr>
          <w:p w14:paraId="6ABED4F5" w14:textId="77777777" w:rsidR="0006685E" w:rsidRPr="003C38D0" w:rsidRDefault="0006685E" w:rsidP="00187E8C">
            <w:pPr>
              <w:pStyle w:val="afb"/>
              <w:ind w:right="-7"/>
              <w:rPr>
                <w:rFonts w:ascii="Times New Roman" w:hAnsi="Times New Roman"/>
                <w:b/>
                <w:bCs/>
                <w:sz w:val="24"/>
                <w:szCs w:val="24"/>
              </w:rPr>
            </w:pPr>
          </w:p>
        </w:tc>
      </w:tr>
      <w:tr w:rsidR="0006685E" w:rsidRPr="003C38D0" w14:paraId="29B9C301" w14:textId="77777777" w:rsidTr="00187E8C">
        <w:tc>
          <w:tcPr>
            <w:tcW w:w="6311" w:type="dxa"/>
            <w:shd w:val="clear" w:color="auto" w:fill="auto"/>
          </w:tcPr>
          <w:p w14:paraId="38ACF433" w14:textId="77777777" w:rsidR="0006685E" w:rsidRPr="003C38D0" w:rsidRDefault="0006685E" w:rsidP="00187E8C">
            <w:pPr>
              <w:spacing w:after="0"/>
              <w:ind w:right="-7"/>
              <w:rPr>
                <w:rFonts w:ascii="Times New Roman" w:hAnsi="Times New Roman"/>
                <w:sz w:val="24"/>
                <w:szCs w:val="24"/>
              </w:rPr>
            </w:pPr>
            <w:r w:rsidRPr="003C38D0">
              <w:rPr>
                <w:rFonts w:ascii="Times New Roman" w:hAnsi="Times New Roman"/>
                <w:sz w:val="24"/>
                <w:szCs w:val="24"/>
                <w:lang w:val="kk-KZ"/>
              </w:rPr>
              <w:t xml:space="preserve">Оцените результат вашего лечения </w:t>
            </w:r>
          </w:p>
        </w:tc>
        <w:tc>
          <w:tcPr>
            <w:tcW w:w="544" w:type="dxa"/>
            <w:shd w:val="clear" w:color="auto" w:fill="auto"/>
          </w:tcPr>
          <w:p w14:paraId="5E210D76" w14:textId="77777777" w:rsidR="0006685E" w:rsidRPr="003C38D0" w:rsidRDefault="0006685E" w:rsidP="00187E8C">
            <w:pPr>
              <w:pStyle w:val="afb"/>
              <w:ind w:right="-7"/>
              <w:rPr>
                <w:rFonts w:ascii="Times New Roman" w:hAnsi="Times New Roman"/>
                <w:b/>
                <w:bCs/>
                <w:sz w:val="24"/>
                <w:szCs w:val="24"/>
              </w:rPr>
            </w:pPr>
          </w:p>
        </w:tc>
        <w:tc>
          <w:tcPr>
            <w:tcW w:w="544" w:type="dxa"/>
            <w:shd w:val="clear" w:color="auto" w:fill="auto"/>
          </w:tcPr>
          <w:p w14:paraId="350E45E7" w14:textId="77777777" w:rsidR="0006685E" w:rsidRPr="003C38D0" w:rsidRDefault="0006685E" w:rsidP="00187E8C">
            <w:pPr>
              <w:pStyle w:val="afb"/>
              <w:ind w:right="-7"/>
              <w:rPr>
                <w:rFonts w:ascii="Times New Roman" w:hAnsi="Times New Roman"/>
                <w:b/>
                <w:bCs/>
                <w:sz w:val="24"/>
                <w:szCs w:val="24"/>
              </w:rPr>
            </w:pPr>
          </w:p>
        </w:tc>
        <w:tc>
          <w:tcPr>
            <w:tcW w:w="416" w:type="dxa"/>
            <w:shd w:val="clear" w:color="auto" w:fill="auto"/>
          </w:tcPr>
          <w:p w14:paraId="7F9C872E" w14:textId="77777777" w:rsidR="0006685E" w:rsidRPr="003C38D0" w:rsidRDefault="0006685E" w:rsidP="00187E8C">
            <w:pPr>
              <w:pStyle w:val="afb"/>
              <w:ind w:right="-7"/>
              <w:rPr>
                <w:rFonts w:ascii="Times New Roman" w:hAnsi="Times New Roman"/>
                <w:b/>
                <w:bCs/>
                <w:sz w:val="24"/>
                <w:szCs w:val="24"/>
              </w:rPr>
            </w:pPr>
          </w:p>
        </w:tc>
        <w:tc>
          <w:tcPr>
            <w:tcW w:w="544" w:type="dxa"/>
          </w:tcPr>
          <w:p w14:paraId="32FAEEDE" w14:textId="77777777" w:rsidR="0006685E" w:rsidRPr="003C38D0" w:rsidRDefault="0006685E" w:rsidP="00187E8C">
            <w:pPr>
              <w:pStyle w:val="afb"/>
              <w:ind w:right="-7"/>
              <w:rPr>
                <w:rFonts w:ascii="Times New Roman" w:hAnsi="Times New Roman"/>
                <w:b/>
                <w:bCs/>
                <w:sz w:val="24"/>
                <w:szCs w:val="24"/>
              </w:rPr>
            </w:pPr>
          </w:p>
        </w:tc>
        <w:tc>
          <w:tcPr>
            <w:tcW w:w="417" w:type="dxa"/>
          </w:tcPr>
          <w:p w14:paraId="5FAA7790" w14:textId="77777777" w:rsidR="0006685E" w:rsidRPr="003C38D0" w:rsidRDefault="0006685E" w:rsidP="00187E8C">
            <w:pPr>
              <w:pStyle w:val="afb"/>
              <w:ind w:right="-7"/>
              <w:rPr>
                <w:rFonts w:ascii="Times New Roman" w:hAnsi="Times New Roman"/>
                <w:b/>
                <w:bCs/>
                <w:sz w:val="24"/>
                <w:szCs w:val="24"/>
              </w:rPr>
            </w:pPr>
          </w:p>
        </w:tc>
      </w:tr>
    </w:tbl>
    <w:p w14:paraId="3E79DBC6" w14:textId="77777777" w:rsidR="0006685E" w:rsidRPr="003C38D0" w:rsidRDefault="0006685E" w:rsidP="00187E8C">
      <w:pPr>
        <w:pStyle w:val="afb"/>
        <w:numPr>
          <w:ilvl w:val="0"/>
          <w:numId w:val="6"/>
        </w:numPr>
        <w:spacing w:before="240"/>
        <w:ind w:left="0" w:right="-7" w:hanging="11"/>
        <w:rPr>
          <w:rFonts w:ascii="Times New Roman" w:hAnsi="Times New Roman"/>
          <w:b/>
          <w:bCs/>
          <w:sz w:val="24"/>
          <w:szCs w:val="24"/>
          <w:lang w:val="kk-KZ"/>
        </w:rPr>
      </w:pPr>
      <w:r w:rsidRPr="003C38D0">
        <w:rPr>
          <w:rFonts w:ascii="Times New Roman" w:hAnsi="Times New Roman"/>
          <w:b/>
          <w:bCs/>
          <w:sz w:val="24"/>
          <w:szCs w:val="24"/>
          <w:lang w:val="kk-KZ"/>
        </w:rPr>
        <w:t xml:space="preserve">Где Вы искали информацию или от кого Вы узнали о шуме в ушах? </w:t>
      </w:r>
    </w:p>
    <w:p w14:paraId="63F11750" w14:textId="77777777" w:rsidR="0006685E" w:rsidRPr="003C38D0" w:rsidRDefault="0006685E" w:rsidP="00187E8C">
      <w:pPr>
        <w:pStyle w:val="afb"/>
        <w:numPr>
          <w:ilvl w:val="0"/>
          <w:numId w:val="25"/>
        </w:numPr>
        <w:ind w:left="0" w:right="-7" w:hanging="11"/>
        <w:rPr>
          <w:rFonts w:ascii="Times New Roman" w:hAnsi="Times New Roman"/>
          <w:sz w:val="24"/>
          <w:szCs w:val="24"/>
          <w:lang w:val="kk-KZ"/>
        </w:rPr>
      </w:pPr>
      <w:r w:rsidRPr="003C38D0">
        <w:rPr>
          <w:rFonts w:ascii="Times New Roman" w:hAnsi="Times New Roman"/>
          <w:sz w:val="24"/>
          <w:szCs w:val="24"/>
        </w:rPr>
        <w:t>Из и</w:t>
      </w:r>
      <w:r w:rsidRPr="003C38D0">
        <w:rPr>
          <w:rFonts w:ascii="Times New Roman" w:hAnsi="Times New Roman"/>
          <w:sz w:val="24"/>
          <w:szCs w:val="24"/>
          <w:lang w:val="kk-KZ"/>
        </w:rPr>
        <w:t>нтернета</w:t>
      </w:r>
    </w:p>
    <w:p w14:paraId="331856D8" w14:textId="696DBC6B" w:rsidR="0006685E" w:rsidRPr="003C38D0" w:rsidRDefault="0006685E" w:rsidP="00187E8C">
      <w:pPr>
        <w:pStyle w:val="afb"/>
        <w:numPr>
          <w:ilvl w:val="0"/>
          <w:numId w:val="25"/>
        </w:numPr>
        <w:ind w:left="0" w:right="-7" w:hanging="11"/>
        <w:rPr>
          <w:rFonts w:ascii="Times New Roman" w:hAnsi="Times New Roman"/>
          <w:sz w:val="24"/>
          <w:szCs w:val="24"/>
          <w:lang w:val="kk-KZ"/>
        </w:rPr>
      </w:pPr>
      <w:r w:rsidRPr="003C38D0">
        <w:rPr>
          <w:rFonts w:ascii="Times New Roman" w:hAnsi="Times New Roman"/>
          <w:sz w:val="24"/>
          <w:szCs w:val="24"/>
        </w:rPr>
        <w:t xml:space="preserve">От </w:t>
      </w:r>
      <w:r w:rsidR="008B45E0">
        <w:rPr>
          <w:rFonts w:ascii="Times New Roman" w:hAnsi="Times New Roman"/>
          <w:sz w:val="24"/>
          <w:szCs w:val="24"/>
          <w:lang w:val="kk-KZ"/>
        </w:rPr>
        <w:t>сурдо</w:t>
      </w:r>
      <w:r w:rsidRPr="003C38D0">
        <w:rPr>
          <w:rFonts w:ascii="Times New Roman" w:hAnsi="Times New Roman"/>
          <w:sz w:val="24"/>
          <w:szCs w:val="24"/>
          <w:lang w:val="kk-KZ"/>
        </w:rPr>
        <w:t>логов</w:t>
      </w:r>
    </w:p>
    <w:p w14:paraId="47C85CD5" w14:textId="77777777" w:rsidR="0006685E" w:rsidRPr="003C38D0" w:rsidRDefault="0006685E" w:rsidP="00187E8C">
      <w:pPr>
        <w:pStyle w:val="afb"/>
        <w:numPr>
          <w:ilvl w:val="0"/>
          <w:numId w:val="25"/>
        </w:numPr>
        <w:ind w:left="0" w:right="-7" w:hanging="11"/>
        <w:rPr>
          <w:rFonts w:ascii="Times New Roman" w:hAnsi="Times New Roman"/>
          <w:sz w:val="24"/>
          <w:szCs w:val="24"/>
        </w:rPr>
      </w:pPr>
      <w:r w:rsidRPr="003C38D0">
        <w:rPr>
          <w:rFonts w:ascii="Times New Roman" w:hAnsi="Times New Roman"/>
          <w:sz w:val="24"/>
          <w:szCs w:val="24"/>
        </w:rPr>
        <w:t xml:space="preserve">От врачей </w:t>
      </w:r>
      <w:r w:rsidRPr="003C38D0">
        <w:rPr>
          <w:rFonts w:ascii="Times New Roman" w:hAnsi="Times New Roman"/>
          <w:sz w:val="24"/>
          <w:szCs w:val="24"/>
          <w:lang w:val="kk-KZ"/>
        </w:rPr>
        <w:t>общей практики</w:t>
      </w:r>
    </w:p>
    <w:p w14:paraId="6C9E3257" w14:textId="77777777" w:rsidR="0006685E" w:rsidRPr="003C38D0" w:rsidRDefault="0006685E" w:rsidP="00187E8C">
      <w:pPr>
        <w:pStyle w:val="afb"/>
        <w:numPr>
          <w:ilvl w:val="0"/>
          <w:numId w:val="25"/>
        </w:numPr>
        <w:ind w:left="0" w:right="-7" w:hanging="11"/>
        <w:rPr>
          <w:rFonts w:ascii="Times New Roman" w:hAnsi="Times New Roman"/>
          <w:sz w:val="24"/>
          <w:szCs w:val="24"/>
          <w:lang w:val="kk-KZ"/>
        </w:rPr>
      </w:pPr>
      <w:r w:rsidRPr="003C38D0">
        <w:rPr>
          <w:rFonts w:ascii="Times New Roman" w:hAnsi="Times New Roman"/>
          <w:sz w:val="24"/>
          <w:szCs w:val="24"/>
        </w:rPr>
        <w:t>От терапевтов</w:t>
      </w:r>
    </w:p>
    <w:p w14:paraId="0BFE2114" w14:textId="77777777" w:rsidR="0006685E" w:rsidRPr="003C38D0" w:rsidRDefault="0006685E" w:rsidP="00187E8C">
      <w:pPr>
        <w:pStyle w:val="afb"/>
        <w:numPr>
          <w:ilvl w:val="0"/>
          <w:numId w:val="25"/>
        </w:numPr>
        <w:ind w:left="0" w:right="-7" w:hanging="11"/>
        <w:rPr>
          <w:rFonts w:ascii="Times New Roman" w:hAnsi="Times New Roman"/>
          <w:sz w:val="24"/>
          <w:szCs w:val="24"/>
        </w:rPr>
      </w:pPr>
      <w:r w:rsidRPr="003C38D0">
        <w:rPr>
          <w:rFonts w:ascii="Times New Roman" w:hAnsi="Times New Roman"/>
          <w:sz w:val="24"/>
          <w:szCs w:val="24"/>
        </w:rPr>
        <w:t>От невропатологов</w:t>
      </w:r>
    </w:p>
    <w:p w14:paraId="2F47BE47" w14:textId="77777777" w:rsidR="0006685E" w:rsidRPr="003C38D0" w:rsidRDefault="0006685E" w:rsidP="00187E8C">
      <w:pPr>
        <w:pStyle w:val="afb"/>
        <w:numPr>
          <w:ilvl w:val="0"/>
          <w:numId w:val="25"/>
        </w:numPr>
        <w:ind w:left="0" w:right="-7" w:hanging="11"/>
        <w:rPr>
          <w:rFonts w:ascii="Times New Roman" w:hAnsi="Times New Roman"/>
          <w:sz w:val="24"/>
          <w:szCs w:val="24"/>
          <w:lang w:val="kk-KZ"/>
        </w:rPr>
      </w:pPr>
      <w:r w:rsidRPr="003C38D0">
        <w:rPr>
          <w:rFonts w:ascii="Times New Roman" w:hAnsi="Times New Roman"/>
          <w:sz w:val="24"/>
          <w:szCs w:val="24"/>
        </w:rPr>
        <w:t>От психотерапевтов</w:t>
      </w:r>
    </w:p>
    <w:p w14:paraId="6E5B849B" w14:textId="77777777" w:rsidR="0006685E" w:rsidRPr="003C38D0" w:rsidRDefault="0006685E" w:rsidP="00187E8C">
      <w:pPr>
        <w:pStyle w:val="afb"/>
        <w:numPr>
          <w:ilvl w:val="0"/>
          <w:numId w:val="25"/>
        </w:numPr>
        <w:ind w:left="0" w:right="-7" w:hanging="11"/>
        <w:rPr>
          <w:rFonts w:ascii="Times New Roman" w:hAnsi="Times New Roman"/>
          <w:sz w:val="24"/>
          <w:szCs w:val="24"/>
          <w:lang w:val="kk-KZ"/>
        </w:rPr>
      </w:pPr>
      <w:r w:rsidRPr="003C38D0">
        <w:rPr>
          <w:rFonts w:ascii="Times New Roman" w:hAnsi="Times New Roman"/>
          <w:sz w:val="24"/>
          <w:szCs w:val="24"/>
          <w:lang w:val="kk-KZ"/>
        </w:rPr>
        <w:t>Из брошюры</w:t>
      </w:r>
    </w:p>
    <w:p w14:paraId="47FB0DD8" w14:textId="77777777" w:rsidR="0006685E" w:rsidRPr="003C38D0" w:rsidRDefault="0006685E" w:rsidP="00187E8C">
      <w:pPr>
        <w:pStyle w:val="afb"/>
        <w:numPr>
          <w:ilvl w:val="0"/>
          <w:numId w:val="25"/>
        </w:numPr>
        <w:ind w:left="0" w:right="-7" w:hanging="11"/>
        <w:rPr>
          <w:rFonts w:ascii="Times New Roman" w:hAnsi="Times New Roman"/>
          <w:sz w:val="24"/>
          <w:szCs w:val="24"/>
        </w:rPr>
      </w:pPr>
      <w:r w:rsidRPr="003C38D0">
        <w:rPr>
          <w:rFonts w:ascii="Times New Roman" w:hAnsi="Times New Roman"/>
          <w:sz w:val="24"/>
          <w:szCs w:val="24"/>
        </w:rPr>
        <w:t xml:space="preserve">Из </w:t>
      </w:r>
      <w:r w:rsidRPr="003C38D0">
        <w:rPr>
          <w:rFonts w:ascii="Times New Roman" w:hAnsi="Times New Roman"/>
          <w:sz w:val="24"/>
          <w:szCs w:val="24"/>
          <w:lang w:val="kk-KZ"/>
        </w:rPr>
        <w:t>газет / журналов</w:t>
      </w:r>
    </w:p>
    <w:p w14:paraId="054EE1BA" w14:textId="77777777" w:rsidR="0006685E" w:rsidRPr="003C38D0" w:rsidRDefault="0006685E" w:rsidP="00187E8C">
      <w:pPr>
        <w:pStyle w:val="afb"/>
        <w:numPr>
          <w:ilvl w:val="0"/>
          <w:numId w:val="25"/>
        </w:numPr>
        <w:ind w:left="0" w:right="-7" w:hanging="11"/>
        <w:rPr>
          <w:rFonts w:ascii="Times New Roman" w:hAnsi="Times New Roman"/>
          <w:sz w:val="24"/>
          <w:szCs w:val="24"/>
          <w:lang w:val="kk-KZ"/>
        </w:rPr>
      </w:pPr>
      <w:r w:rsidRPr="003C38D0">
        <w:rPr>
          <w:rFonts w:ascii="Times New Roman" w:hAnsi="Times New Roman"/>
          <w:sz w:val="24"/>
          <w:szCs w:val="24"/>
        </w:rPr>
        <w:t xml:space="preserve">От </w:t>
      </w:r>
      <w:r w:rsidRPr="003C38D0">
        <w:rPr>
          <w:rFonts w:ascii="Times New Roman" w:hAnsi="Times New Roman"/>
          <w:sz w:val="24"/>
          <w:szCs w:val="24"/>
          <w:lang w:val="kk-KZ"/>
        </w:rPr>
        <w:t>друзей</w:t>
      </w:r>
      <w:r w:rsidRPr="003C38D0">
        <w:rPr>
          <w:rFonts w:ascii="Times New Roman" w:hAnsi="Times New Roman"/>
          <w:sz w:val="24"/>
          <w:szCs w:val="24"/>
        </w:rPr>
        <w:t>/знакомых</w:t>
      </w:r>
    </w:p>
    <w:p w14:paraId="3E365045" w14:textId="77777777" w:rsidR="0006685E" w:rsidRPr="003C38D0" w:rsidRDefault="0006685E" w:rsidP="00187E8C">
      <w:pPr>
        <w:pStyle w:val="afb"/>
        <w:numPr>
          <w:ilvl w:val="0"/>
          <w:numId w:val="25"/>
        </w:numPr>
        <w:ind w:left="0" w:right="-7" w:hanging="11"/>
        <w:rPr>
          <w:rFonts w:ascii="Times New Roman" w:hAnsi="Times New Roman"/>
          <w:sz w:val="24"/>
          <w:szCs w:val="24"/>
          <w:lang w:val="kk-KZ"/>
        </w:rPr>
      </w:pPr>
      <w:r w:rsidRPr="003C38D0">
        <w:rPr>
          <w:rFonts w:ascii="Times New Roman" w:hAnsi="Times New Roman"/>
          <w:sz w:val="24"/>
          <w:szCs w:val="24"/>
          <w:lang w:val="kk-KZ"/>
        </w:rPr>
        <w:t>Я никогда не искал информацию о шуме в ушах</w:t>
      </w:r>
    </w:p>
    <w:p w14:paraId="44B24DA5" w14:textId="5038073E" w:rsidR="0006685E" w:rsidRPr="003C38D0" w:rsidRDefault="0006685E" w:rsidP="00187E8C">
      <w:pPr>
        <w:pStyle w:val="afb"/>
        <w:numPr>
          <w:ilvl w:val="0"/>
          <w:numId w:val="6"/>
        </w:numPr>
        <w:spacing w:before="240"/>
        <w:ind w:left="0" w:right="-7" w:hanging="11"/>
        <w:rPr>
          <w:rFonts w:ascii="Times New Roman" w:hAnsi="Times New Roman"/>
          <w:b/>
          <w:bCs/>
          <w:sz w:val="24"/>
          <w:szCs w:val="24"/>
          <w:lang w:val="kk-KZ"/>
        </w:rPr>
      </w:pPr>
      <w:r w:rsidRPr="003C38D0">
        <w:rPr>
          <w:rFonts w:ascii="Times New Roman" w:hAnsi="Times New Roman"/>
          <w:b/>
          <w:bCs/>
          <w:sz w:val="24"/>
          <w:szCs w:val="24"/>
          <w:lang w:val="kk-KZ"/>
        </w:rPr>
        <w:t xml:space="preserve">Как вы определяете успех лечения </w:t>
      </w:r>
      <w:r w:rsidR="00BA659B">
        <w:rPr>
          <w:rFonts w:ascii="Times New Roman" w:hAnsi="Times New Roman"/>
          <w:b/>
          <w:bCs/>
          <w:sz w:val="24"/>
          <w:szCs w:val="24"/>
          <w:lang w:val="kk-KZ"/>
        </w:rPr>
        <w:t>тиннитус</w:t>
      </w:r>
      <w:r w:rsidRPr="003C38D0">
        <w:rPr>
          <w:rFonts w:ascii="Times New Roman" w:hAnsi="Times New Roman"/>
          <w:b/>
          <w:bCs/>
          <w:sz w:val="24"/>
          <w:szCs w:val="24"/>
          <w:lang w:val="kk-KZ"/>
        </w:rPr>
        <w:t xml:space="preserve">? </w:t>
      </w:r>
    </w:p>
    <w:p w14:paraId="07597FF9" w14:textId="51386B55" w:rsidR="0006685E" w:rsidRPr="003C38D0" w:rsidRDefault="0006685E" w:rsidP="00187E8C">
      <w:pPr>
        <w:pStyle w:val="afb"/>
        <w:numPr>
          <w:ilvl w:val="0"/>
          <w:numId w:val="26"/>
        </w:numPr>
        <w:ind w:left="0" w:right="-7" w:hanging="11"/>
        <w:rPr>
          <w:rFonts w:ascii="Times New Roman" w:hAnsi="Times New Roman"/>
          <w:sz w:val="24"/>
          <w:szCs w:val="24"/>
          <w:lang w:val="kk-KZ"/>
        </w:rPr>
      </w:pPr>
      <w:r w:rsidRPr="003C38D0">
        <w:rPr>
          <w:rFonts w:ascii="Times New Roman" w:hAnsi="Times New Roman"/>
          <w:sz w:val="24"/>
          <w:szCs w:val="24"/>
          <w:lang w:val="kk-KZ"/>
        </w:rPr>
        <w:t xml:space="preserve">Уменьшение громкости </w:t>
      </w:r>
      <w:r w:rsidR="00BA659B">
        <w:rPr>
          <w:rFonts w:ascii="Times New Roman" w:hAnsi="Times New Roman"/>
          <w:sz w:val="24"/>
          <w:szCs w:val="24"/>
          <w:lang w:val="kk-KZ"/>
        </w:rPr>
        <w:t>тиннитус</w:t>
      </w:r>
    </w:p>
    <w:p w14:paraId="0F8F1C72" w14:textId="0005F0E7" w:rsidR="0006685E" w:rsidRPr="003C38D0" w:rsidRDefault="0006685E" w:rsidP="00187E8C">
      <w:pPr>
        <w:pStyle w:val="afb"/>
        <w:numPr>
          <w:ilvl w:val="0"/>
          <w:numId w:val="26"/>
        </w:numPr>
        <w:ind w:left="0" w:right="-7" w:hanging="11"/>
        <w:rPr>
          <w:rFonts w:ascii="Times New Roman" w:hAnsi="Times New Roman"/>
          <w:sz w:val="24"/>
          <w:szCs w:val="24"/>
          <w:lang w:val="kk-KZ"/>
        </w:rPr>
      </w:pPr>
      <w:r w:rsidRPr="003C38D0">
        <w:rPr>
          <w:rFonts w:ascii="Times New Roman" w:hAnsi="Times New Roman"/>
          <w:sz w:val="24"/>
          <w:szCs w:val="24"/>
          <w:lang w:val="kk-KZ"/>
        </w:rPr>
        <w:t xml:space="preserve">Полное устранение </w:t>
      </w:r>
      <w:r w:rsidR="00BA659B">
        <w:rPr>
          <w:rFonts w:ascii="Times New Roman" w:hAnsi="Times New Roman"/>
          <w:sz w:val="24"/>
          <w:szCs w:val="24"/>
          <w:lang w:val="kk-KZ"/>
        </w:rPr>
        <w:t>тиннитус</w:t>
      </w:r>
    </w:p>
    <w:p w14:paraId="0043029B" w14:textId="74FB7617" w:rsidR="0006685E" w:rsidRPr="003C38D0" w:rsidRDefault="0006685E" w:rsidP="00187E8C">
      <w:pPr>
        <w:pStyle w:val="afb"/>
        <w:numPr>
          <w:ilvl w:val="0"/>
          <w:numId w:val="26"/>
        </w:numPr>
        <w:ind w:left="0" w:right="-7" w:hanging="11"/>
        <w:rPr>
          <w:rFonts w:ascii="Times New Roman" w:hAnsi="Times New Roman"/>
          <w:sz w:val="24"/>
          <w:szCs w:val="24"/>
          <w:lang w:val="kk-KZ"/>
        </w:rPr>
      </w:pPr>
      <w:r w:rsidRPr="003C38D0">
        <w:rPr>
          <w:rFonts w:ascii="Times New Roman" w:hAnsi="Times New Roman"/>
          <w:sz w:val="24"/>
          <w:szCs w:val="24"/>
          <w:lang w:val="kk-KZ"/>
        </w:rPr>
        <w:t xml:space="preserve">Частичное облегчение </w:t>
      </w:r>
      <w:r w:rsidR="00BA659B">
        <w:rPr>
          <w:rFonts w:ascii="Times New Roman" w:hAnsi="Times New Roman"/>
          <w:sz w:val="24"/>
          <w:szCs w:val="24"/>
          <w:lang w:val="kk-KZ"/>
        </w:rPr>
        <w:t>тиннитус</w:t>
      </w:r>
    </w:p>
    <w:p w14:paraId="25C7A8D6" w14:textId="77777777" w:rsidR="0006685E" w:rsidRPr="003C38D0" w:rsidRDefault="0006685E" w:rsidP="00187E8C">
      <w:pPr>
        <w:pStyle w:val="afb"/>
        <w:numPr>
          <w:ilvl w:val="0"/>
          <w:numId w:val="26"/>
        </w:numPr>
        <w:ind w:left="0" w:right="-7" w:hanging="11"/>
        <w:rPr>
          <w:rFonts w:ascii="Times New Roman" w:hAnsi="Times New Roman"/>
          <w:sz w:val="24"/>
          <w:szCs w:val="24"/>
          <w:lang w:val="kk-KZ"/>
        </w:rPr>
      </w:pPr>
      <w:r w:rsidRPr="003C38D0">
        <w:rPr>
          <w:rFonts w:ascii="Times New Roman" w:hAnsi="Times New Roman"/>
          <w:sz w:val="24"/>
          <w:szCs w:val="24"/>
          <w:lang w:val="kk-KZ"/>
        </w:rPr>
        <w:t xml:space="preserve">Снижение осведомленности или усиление привыкания </w:t>
      </w:r>
    </w:p>
    <w:p w14:paraId="77A4D9E1" w14:textId="77777777" w:rsidR="0006685E" w:rsidRPr="003C38D0" w:rsidRDefault="0006685E" w:rsidP="00187E8C">
      <w:pPr>
        <w:pStyle w:val="afb"/>
        <w:numPr>
          <w:ilvl w:val="0"/>
          <w:numId w:val="26"/>
        </w:numPr>
        <w:ind w:left="0" w:right="-7" w:hanging="11"/>
        <w:rPr>
          <w:rFonts w:ascii="Times New Roman" w:hAnsi="Times New Roman"/>
          <w:sz w:val="24"/>
          <w:szCs w:val="24"/>
          <w:lang w:val="kk-KZ"/>
        </w:rPr>
      </w:pPr>
      <w:r w:rsidRPr="003C38D0">
        <w:rPr>
          <w:rFonts w:ascii="Times New Roman" w:hAnsi="Times New Roman"/>
          <w:sz w:val="24"/>
          <w:szCs w:val="24"/>
          <w:lang w:val="kk-KZ"/>
        </w:rPr>
        <w:t>Облегчение стресса/ тревоги</w:t>
      </w:r>
    </w:p>
    <w:p w14:paraId="0A47878D" w14:textId="77777777" w:rsidR="0006685E" w:rsidRPr="003C38D0" w:rsidRDefault="0006685E" w:rsidP="00187E8C">
      <w:pPr>
        <w:pStyle w:val="afb"/>
        <w:numPr>
          <w:ilvl w:val="0"/>
          <w:numId w:val="26"/>
        </w:numPr>
        <w:ind w:left="0" w:right="-7" w:hanging="11"/>
        <w:rPr>
          <w:rFonts w:ascii="Times New Roman" w:hAnsi="Times New Roman"/>
          <w:sz w:val="24"/>
          <w:szCs w:val="24"/>
          <w:lang w:val="kk-KZ"/>
        </w:rPr>
      </w:pPr>
      <w:r w:rsidRPr="003C38D0">
        <w:rPr>
          <w:rFonts w:ascii="Times New Roman" w:hAnsi="Times New Roman"/>
          <w:sz w:val="24"/>
          <w:szCs w:val="24"/>
          <w:lang w:val="kk-KZ"/>
        </w:rPr>
        <w:t>Расширенные знания о шуме в ушах</w:t>
      </w:r>
    </w:p>
    <w:p w14:paraId="7527D49B" w14:textId="77777777" w:rsidR="0006685E" w:rsidRPr="003C38D0" w:rsidRDefault="0006685E" w:rsidP="00187E8C">
      <w:pPr>
        <w:pStyle w:val="afb"/>
        <w:numPr>
          <w:ilvl w:val="0"/>
          <w:numId w:val="26"/>
        </w:numPr>
        <w:ind w:left="0" w:right="-7" w:hanging="11"/>
        <w:rPr>
          <w:rFonts w:ascii="Times New Roman" w:hAnsi="Times New Roman"/>
          <w:sz w:val="24"/>
          <w:szCs w:val="24"/>
          <w:lang w:val="kk-KZ"/>
        </w:rPr>
      </w:pPr>
      <w:r w:rsidRPr="003C38D0">
        <w:rPr>
          <w:rFonts w:ascii="Times New Roman" w:hAnsi="Times New Roman"/>
          <w:sz w:val="24"/>
          <w:szCs w:val="24"/>
          <w:lang w:val="kk-KZ"/>
        </w:rPr>
        <w:t>Привыкание к шуму в ушах</w:t>
      </w:r>
    </w:p>
    <w:p w14:paraId="14143AD8" w14:textId="69C65901" w:rsidR="0006685E" w:rsidRPr="003C38D0" w:rsidRDefault="0006685E" w:rsidP="00187E8C">
      <w:pPr>
        <w:pStyle w:val="afb"/>
        <w:numPr>
          <w:ilvl w:val="0"/>
          <w:numId w:val="26"/>
        </w:numPr>
        <w:ind w:left="0" w:right="-7" w:hanging="11"/>
        <w:rPr>
          <w:rFonts w:ascii="Times New Roman" w:hAnsi="Times New Roman"/>
          <w:sz w:val="24"/>
          <w:szCs w:val="24"/>
          <w:lang w:val="kk-KZ"/>
        </w:rPr>
      </w:pPr>
      <w:r w:rsidRPr="003C38D0">
        <w:rPr>
          <w:rFonts w:ascii="Times New Roman" w:hAnsi="Times New Roman"/>
          <w:sz w:val="24"/>
          <w:szCs w:val="24"/>
          <w:lang w:val="kk-KZ"/>
        </w:rPr>
        <w:t xml:space="preserve">Временное облегчение от </w:t>
      </w:r>
      <w:r w:rsidR="00BA659B">
        <w:rPr>
          <w:rFonts w:ascii="Times New Roman" w:hAnsi="Times New Roman"/>
          <w:sz w:val="24"/>
          <w:szCs w:val="24"/>
          <w:lang w:val="kk-KZ"/>
        </w:rPr>
        <w:t>тиннитус</w:t>
      </w:r>
    </w:p>
    <w:p w14:paraId="67221FBF" w14:textId="77777777" w:rsidR="0006685E" w:rsidRPr="003C38D0" w:rsidRDefault="0006685E" w:rsidP="00187E8C">
      <w:pPr>
        <w:pStyle w:val="afb"/>
        <w:numPr>
          <w:ilvl w:val="0"/>
          <w:numId w:val="26"/>
        </w:numPr>
        <w:ind w:left="0" w:right="-7" w:hanging="11"/>
        <w:rPr>
          <w:rFonts w:ascii="Times New Roman" w:hAnsi="Times New Roman"/>
          <w:sz w:val="24"/>
          <w:szCs w:val="24"/>
          <w:lang w:val="kk-KZ"/>
        </w:rPr>
      </w:pPr>
      <w:r w:rsidRPr="003C38D0">
        <w:rPr>
          <w:rFonts w:ascii="Times New Roman" w:hAnsi="Times New Roman"/>
          <w:sz w:val="24"/>
          <w:szCs w:val="24"/>
          <w:lang w:val="kk-KZ"/>
        </w:rPr>
        <w:t>Изменение качества звука при шуме в ушах</w:t>
      </w:r>
    </w:p>
    <w:p w14:paraId="2328D3D5" w14:textId="6520D295" w:rsidR="0006685E" w:rsidRPr="003C38D0" w:rsidRDefault="0006685E" w:rsidP="00187E8C">
      <w:pPr>
        <w:pStyle w:val="afb"/>
        <w:numPr>
          <w:ilvl w:val="0"/>
          <w:numId w:val="26"/>
        </w:numPr>
        <w:ind w:left="0" w:right="-7" w:hanging="11"/>
        <w:rPr>
          <w:rFonts w:ascii="Times New Roman" w:hAnsi="Times New Roman"/>
          <w:sz w:val="24"/>
          <w:szCs w:val="24"/>
          <w:lang w:val="kk-KZ"/>
        </w:rPr>
      </w:pPr>
      <w:r w:rsidRPr="003C38D0">
        <w:rPr>
          <w:rFonts w:ascii="Times New Roman" w:hAnsi="Times New Roman"/>
          <w:sz w:val="24"/>
          <w:szCs w:val="24"/>
          <w:lang w:val="kk-KZ"/>
        </w:rPr>
        <w:t xml:space="preserve">Подтверждение того, что </w:t>
      </w:r>
      <w:r w:rsidR="00982217">
        <w:rPr>
          <w:rFonts w:ascii="Times New Roman" w:hAnsi="Times New Roman"/>
          <w:sz w:val="24"/>
          <w:szCs w:val="24"/>
          <w:lang w:val="kk-KZ"/>
        </w:rPr>
        <w:t>тиннитус</w:t>
      </w:r>
      <w:r w:rsidRPr="003C38D0">
        <w:rPr>
          <w:rFonts w:ascii="Times New Roman" w:hAnsi="Times New Roman"/>
          <w:sz w:val="24"/>
          <w:szCs w:val="24"/>
          <w:lang w:val="kk-KZ"/>
        </w:rPr>
        <w:t xml:space="preserve"> не представляет угрозы</w:t>
      </w:r>
    </w:p>
    <w:p w14:paraId="70534600" w14:textId="77777777" w:rsidR="0006685E" w:rsidRPr="003C38D0" w:rsidRDefault="0006685E" w:rsidP="00187E8C">
      <w:pPr>
        <w:pStyle w:val="afb"/>
        <w:numPr>
          <w:ilvl w:val="0"/>
          <w:numId w:val="26"/>
        </w:numPr>
        <w:ind w:left="0" w:right="-7" w:hanging="11"/>
        <w:rPr>
          <w:rFonts w:ascii="Times New Roman" w:hAnsi="Times New Roman"/>
          <w:sz w:val="24"/>
          <w:szCs w:val="24"/>
          <w:lang w:val="kk-KZ"/>
        </w:rPr>
      </w:pPr>
      <w:r w:rsidRPr="003C38D0">
        <w:rPr>
          <w:rFonts w:ascii="Times New Roman" w:hAnsi="Times New Roman"/>
          <w:sz w:val="24"/>
          <w:szCs w:val="24"/>
        </w:rPr>
        <w:t>Другое____________________</w:t>
      </w:r>
    </w:p>
    <w:p w14:paraId="45B173F9" w14:textId="4574418E" w:rsidR="0006685E" w:rsidRPr="003C38D0" w:rsidRDefault="0006685E" w:rsidP="00187E8C">
      <w:pPr>
        <w:pStyle w:val="afb"/>
        <w:numPr>
          <w:ilvl w:val="0"/>
          <w:numId w:val="6"/>
        </w:numPr>
        <w:spacing w:before="240"/>
        <w:ind w:left="0" w:right="-7" w:hanging="11"/>
        <w:rPr>
          <w:rFonts w:ascii="Times New Roman" w:hAnsi="Times New Roman"/>
          <w:b/>
          <w:bCs/>
          <w:sz w:val="24"/>
          <w:szCs w:val="24"/>
          <w:lang w:val="kk-KZ"/>
        </w:rPr>
      </w:pPr>
      <w:r w:rsidRPr="003C38D0">
        <w:rPr>
          <w:rFonts w:ascii="Times New Roman" w:hAnsi="Times New Roman"/>
          <w:b/>
          <w:bCs/>
          <w:sz w:val="24"/>
          <w:szCs w:val="24"/>
          <w:lang w:val="kk-KZ"/>
        </w:rPr>
        <w:t xml:space="preserve">Как вы думаете, как можно улучшить лечение </w:t>
      </w:r>
      <w:r w:rsidR="00BA659B">
        <w:rPr>
          <w:rFonts w:ascii="Times New Roman" w:hAnsi="Times New Roman"/>
          <w:b/>
          <w:bCs/>
          <w:sz w:val="24"/>
          <w:szCs w:val="24"/>
          <w:lang w:val="kk-KZ"/>
        </w:rPr>
        <w:t>тиннитус</w:t>
      </w:r>
      <w:r w:rsidRPr="003C38D0">
        <w:rPr>
          <w:rFonts w:ascii="Times New Roman" w:hAnsi="Times New Roman"/>
          <w:b/>
          <w:bCs/>
          <w:sz w:val="24"/>
          <w:szCs w:val="24"/>
          <w:lang w:val="kk-KZ"/>
        </w:rPr>
        <w:t xml:space="preserve"> в целом? </w:t>
      </w:r>
    </w:p>
    <w:p w14:paraId="43BAE89B" w14:textId="77777777" w:rsidR="0006685E" w:rsidRPr="003C38D0" w:rsidRDefault="0006685E" w:rsidP="00187E8C">
      <w:pPr>
        <w:pStyle w:val="afb"/>
        <w:numPr>
          <w:ilvl w:val="0"/>
          <w:numId w:val="27"/>
        </w:numPr>
        <w:ind w:left="0" w:right="-7" w:hanging="11"/>
        <w:rPr>
          <w:rFonts w:ascii="Times New Roman" w:hAnsi="Times New Roman"/>
          <w:sz w:val="24"/>
          <w:szCs w:val="24"/>
          <w:lang w:val="kk-KZ"/>
        </w:rPr>
      </w:pPr>
      <w:r w:rsidRPr="003C38D0">
        <w:rPr>
          <w:rFonts w:ascii="Times New Roman" w:hAnsi="Times New Roman"/>
          <w:sz w:val="24"/>
          <w:szCs w:val="24"/>
          <w:lang w:val="kk-KZ"/>
        </w:rPr>
        <w:t>Расширенная информация от медицинских работников</w:t>
      </w:r>
    </w:p>
    <w:p w14:paraId="747A5148" w14:textId="77777777" w:rsidR="0006685E" w:rsidRPr="003C38D0" w:rsidRDefault="0006685E" w:rsidP="00187E8C">
      <w:pPr>
        <w:pStyle w:val="afb"/>
        <w:numPr>
          <w:ilvl w:val="0"/>
          <w:numId w:val="27"/>
        </w:numPr>
        <w:ind w:left="0" w:right="-7" w:hanging="11"/>
        <w:rPr>
          <w:rFonts w:ascii="Times New Roman" w:hAnsi="Times New Roman"/>
          <w:sz w:val="24"/>
          <w:szCs w:val="24"/>
          <w:lang w:val="kk-KZ"/>
        </w:rPr>
      </w:pPr>
      <w:r w:rsidRPr="003C38D0">
        <w:rPr>
          <w:rFonts w:ascii="Times New Roman" w:hAnsi="Times New Roman"/>
          <w:sz w:val="24"/>
          <w:szCs w:val="24"/>
          <w:lang w:val="kk-KZ"/>
        </w:rPr>
        <w:t>Больше информации о шуме в ушах онлайн</w:t>
      </w:r>
    </w:p>
    <w:p w14:paraId="138D223B" w14:textId="77777777" w:rsidR="0006685E" w:rsidRPr="003C38D0" w:rsidRDefault="0006685E" w:rsidP="00187E8C">
      <w:pPr>
        <w:pStyle w:val="afb"/>
        <w:numPr>
          <w:ilvl w:val="0"/>
          <w:numId w:val="27"/>
        </w:numPr>
        <w:ind w:left="0" w:right="-7" w:hanging="11"/>
        <w:rPr>
          <w:rFonts w:ascii="Times New Roman" w:hAnsi="Times New Roman"/>
          <w:sz w:val="24"/>
          <w:szCs w:val="24"/>
          <w:lang w:val="kk-KZ"/>
        </w:rPr>
      </w:pPr>
      <w:r w:rsidRPr="003C38D0">
        <w:rPr>
          <w:rFonts w:ascii="Times New Roman" w:hAnsi="Times New Roman"/>
          <w:sz w:val="24"/>
          <w:szCs w:val="24"/>
          <w:lang w:val="kk-KZ"/>
        </w:rPr>
        <w:t>Более легкий доступ к аудиологам</w:t>
      </w:r>
    </w:p>
    <w:p w14:paraId="2866FAA4" w14:textId="77777777" w:rsidR="0006685E" w:rsidRPr="003C38D0" w:rsidRDefault="0006685E" w:rsidP="00187E8C">
      <w:pPr>
        <w:pStyle w:val="afb"/>
        <w:numPr>
          <w:ilvl w:val="0"/>
          <w:numId w:val="27"/>
        </w:numPr>
        <w:ind w:left="0" w:right="-7" w:hanging="11"/>
        <w:rPr>
          <w:rFonts w:ascii="Times New Roman" w:hAnsi="Times New Roman"/>
          <w:sz w:val="24"/>
          <w:szCs w:val="24"/>
          <w:lang w:val="kk-KZ"/>
        </w:rPr>
      </w:pPr>
      <w:r w:rsidRPr="003C38D0">
        <w:rPr>
          <w:rFonts w:ascii="Times New Roman" w:hAnsi="Times New Roman"/>
          <w:sz w:val="24"/>
          <w:szCs w:val="24"/>
          <w:lang w:val="kk-KZ"/>
        </w:rPr>
        <w:t>Группы поддержки</w:t>
      </w:r>
    </w:p>
    <w:p w14:paraId="11AA2AD1" w14:textId="77777777" w:rsidR="0006685E" w:rsidRPr="003C38D0" w:rsidRDefault="0006685E" w:rsidP="00187E8C">
      <w:pPr>
        <w:pStyle w:val="afb"/>
        <w:numPr>
          <w:ilvl w:val="0"/>
          <w:numId w:val="27"/>
        </w:numPr>
        <w:ind w:left="0" w:right="-7" w:hanging="11"/>
        <w:rPr>
          <w:rFonts w:ascii="Times New Roman" w:hAnsi="Times New Roman"/>
          <w:sz w:val="24"/>
          <w:szCs w:val="24"/>
          <w:lang w:val="kk-KZ"/>
        </w:rPr>
      </w:pPr>
      <w:r w:rsidRPr="003C38D0">
        <w:rPr>
          <w:rFonts w:ascii="Times New Roman" w:hAnsi="Times New Roman"/>
          <w:sz w:val="24"/>
          <w:szCs w:val="24"/>
          <w:lang w:val="kk-KZ"/>
        </w:rPr>
        <w:t>Более легкий доступ к врачам, таким как ЛОР</w:t>
      </w:r>
    </w:p>
    <w:p w14:paraId="4839411B" w14:textId="77777777" w:rsidR="0006685E" w:rsidRPr="003C38D0" w:rsidRDefault="0006685E" w:rsidP="00187E8C">
      <w:pPr>
        <w:pStyle w:val="afb"/>
        <w:numPr>
          <w:ilvl w:val="0"/>
          <w:numId w:val="27"/>
        </w:numPr>
        <w:ind w:left="0" w:right="-7" w:hanging="11"/>
        <w:rPr>
          <w:rFonts w:ascii="Times New Roman" w:hAnsi="Times New Roman"/>
          <w:sz w:val="24"/>
          <w:szCs w:val="24"/>
          <w:lang w:val="kk-KZ"/>
        </w:rPr>
      </w:pPr>
      <w:r w:rsidRPr="003C38D0">
        <w:rPr>
          <w:rFonts w:ascii="Times New Roman" w:hAnsi="Times New Roman"/>
          <w:sz w:val="24"/>
          <w:szCs w:val="24"/>
          <w:lang w:val="kk-KZ"/>
        </w:rPr>
        <w:t>Больше времени для консультаций с медицинским работником</w:t>
      </w:r>
    </w:p>
    <w:p w14:paraId="578396F4" w14:textId="77777777" w:rsidR="0006685E" w:rsidRPr="00187E8C" w:rsidRDefault="0006685E" w:rsidP="00187E8C">
      <w:pPr>
        <w:pStyle w:val="afb"/>
        <w:numPr>
          <w:ilvl w:val="0"/>
          <w:numId w:val="27"/>
        </w:numPr>
        <w:ind w:left="0" w:right="-7" w:hanging="11"/>
        <w:rPr>
          <w:rFonts w:ascii="Times New Roman" w:hAnsi="Times New Roman"/>
          <w:sz w:val="24"/>
          <w:szCs w:val="24"/>
          <w:lang w:val="kk-KZ"/>
        </w:rPr>
      </w:pPr>
      <w:r w:rsidRPr="003C38D0">
        <w:rPr>
          <w:rFonts w:ascii="Times New Roman" w:hAnsi="Times New Roman"/>
          <w:sz w:val="24"/>
          <w:szCs w:val="24"/>
        </w:rPr>
        <w:t>Другое____________________</w:t>
      </w:r>
    </w:p>
    <w:p w14:paraId="17EEC795" w14:textId="56B189CC" w:rsidR="0006685E" w:rsidRPr="00187E8C" w:rsidRDefault="0006685E" w:rsidP="00187E8C">
      <w:pPr>
        <w:pStyle w:val="afb"/>
        <w:numPr>
          <w:ilvl w:val="0"/>
          <w:numId w:val="6"/>
        </w:numPr>
        <w:spacing w:before="240"/>
        <w:ind w:left="0" w:right="-7" w:hanging="11"/>
        <w:rPr>
          <w:rFonts w:ascii="Times New Roman" w:hAnsi="Times New Roman"/>
          <w:b/>
          <w:bCs/>
          <w:sz w:val="24"/>
          <w:szCs w:val="24"/>
        </w:rPr>
      </w:pPr>
      <w:r w:rsidRPr="003C38D0">
        <w:rPr>
          <w:rFonts w:ascii="Times New Roman" w:hAnsi="Times New Roman"/>
          <w:b/>
          <w:bCs/>
          <w:sz w:val="24"/>
          <w:szCs w:val="24"/>
        </w:rPr>
        <w:t>Можете ответить на следующие вопросы отметив галочкой наиболее подходящий вариант</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7"/>
        <w:gridCol w:w="1327"/>
        <w:gridCol w:w="593"/>
        <w:gridCol w:w="524"/>
        <w:gridCol w:w="409"/>
        <w:gridCol w:w="1616"/>
      </w:tblGrid>
      <w:tr w:rsidR="0006685E" w:rsidRPr="003C38D0" w14:paraId="043724B8" w14:textId="77777777" w:rsidTr="00187E8C">
        <w:tc>
          <w:tcPr>
            <w:tcW w:w="4307" w:type="dxa"/>
            <w:shd w:val="clear" w:color="auto" w:fill="auto"/>
          </w:tcPr>
          <w:p w14:paraId="3E6B5FCB" w14:textId="77777777" w:rsidR="0006685E" w:rsidRPr="003C38D0" w:rsidRDefault="0006685E" w:rsidP="00187E8C">
            <w:pPr>
              <w:pStyle w:val="afb"/>
              <w:ind w:right="-7"/>
              <w:rPr>
                <w:rFonts w:ascii="Times New Roman" w:hAnsi="Times New Roman"/>
                <w:sz w:val="24"/>
                <w:szCs w:val="24"/>
              </w:rPr>
            </w:pPr>
          </w:p>
        </w:tc>
        <w:tc>
          <w:tcPr>
            <w:tcW w:w="1327" w:type="dxa"/>
            <w:shd w:val="clear" w:color="auto" w:fill="auto"/>
          </w:tcPr>
          <w:p w14:paraId="3846BF38" w14:textId="77777777" w:rsidR="0006685E" w:rsidRPr="003C38D0" w:rsidRDefault="0006685E" w:rsidP="00187E8C">
            <w:pPr>
              <w:ind w:right="-7"/>
              <w:rPr>
                <w:rFonts w:ascii="Times New Roman" w:hAnsi="Times New Roman"/>
                <w:sz w:val="24"/>
                <w:szCs w:val="24"/>
              </w:rPr>
            </w:pPr>
            <w:r w:rsidRPr="003C38D0">
              <w:rPr>
                <w:rFonts w:ascii="Times New Roman" w:hAnsi="Times New Roman"/>
                <w:sz w:val="24"/>
                <w:szCs w:val="24"/>
              </w:rPr>
              <w:t>1-</w:t>
            </w:r>
            <w:r w:rsidRPr="003C38D0">
              <w:rPr>
                <w:rFonts w:ascii="Times New Roman" w:hAnsi="Times New Roman"/>
                <w:i/>
                <w:iCs/>
                <w:sz w:val="24"/>
                <w:szCs w:val="24"/>
              </w:rPr>
              <w:t>Не сложно</w:t>
            </w:r>
            <w:r w:rsidRPr="003C38D0">
              <w:rPr>
                <w:rFonts w:ascii="Times New Roman" w:hAnsi="Times New Roman"/>
                <w:sz w:val="24"/>
                <w:szCs w:val="24"/>
              </w:rPr>
              <w:t>/ Н</w:t>
            </w:r>
            <w:r w:rsidRPr="003C38D0">
              <w:rPr>
                <w:rFonts w:ascii="Times New Roman" w:hAnsi="Times New Roman"/>
                <w:sz w:val="24"/>
                <w:szCs w:val="24"/>
                <w:lang w:val="kk-KZ"/>
              </w:rPr>
              <w:t>исколько</w:t>
            </w:r>
          </w:p>
        </w:tc>
        <w:tc>
          <w:tcPr>
            <w:tcW w:w="593" w:type="dxa"/>
            <w:shd w:val="clear" w:color="auto" w:fill="auto"/>
          </w:tcPr>
          <w:p w14:paraId="0D22A455" w14:textId="77777777" w:rsidR="0006685E" w:rsidRPr="003C38D0" w:rsidRDefault="0006685E" w:rsidP="00187E8C">
            <w:pPr>
              <w:pStyle w:val="afb"/>
              <w:ind w:right="-7"/>
              <w:jc w:val="center"/>
              <w:rPr>
                <w:rFonts w:ascii="Times New Roman" w:hAnsi="Times New Roman"/>
                <w:sz w:val="24"/>
                <w:szCs w:val="24"/>
              </w:rPr>
            </w:pPr>
            <w:r w:rsidRPr="003C38D0">
              <w:rPr>
                <w:rFonts w:ascii="Times New Roman" w:hAnsi="Times New Roman"/>
                <w:sz w:val="24"/>
                <w:szCs w:val="24"/>
              </w:rPr>
              <w:t>2</w:t>
            </w:r>
          </w:p>
        </w:tc>
        <w:tc>
          <w:tcPr>
            <w:tcW w:w="524" w:type="dxa"/>
            <w:shd w:val="clear" w:color="auto" w:fill="auto"/>
          </w:tcPr>
          <w:p w14:paraId="05071451" w14:textId="77777777" w:rsidR="0006685E" w:rsidRPr="003C38D0" w:rsidRDefault="0006685E" w:rsidP="00187E8C">
            <w:pPr>
              <w:pStyle w:val="afb"/>
              <w:ind w:right="-7"/>
              <w:jc w:val="center"/>
              <w:rPr>
                <w:rFonts w:ascii="Times New Roman" w:hAnsi="Times New Roman"/>
                <w:sz w:val="24"/>
                <w:szCs w:val="24"/>
              </w:rPr>
            </w:pPr>
            <w:r w:rsidRPr="003C38D0">
              <w:rPr>
                <w:rFonts w:ascii="Times New Roman" w:hAnsi="Times New Roman"/>
                <w:sz w:val="24"/>
                <w:szCs w:val="24"/>
              </w:rPr>
              <w:t>3</w:t>
            </w:r>
          </w:p>
        </w:tc>
        <w:tc>
          <w:tcPr>
            <w:tcW w:w="409" w:type="dxa"/>
          </w:tcPr>
          <w:p w14:paraId="7BA32D2E" w14:textId="77777777" w:rsidR="0006685E" w:rsidRPr="003C38D0" w:rsidRDefault="0006685E" w:rsidP="00187E8C">
            <w:pPr>
              <w:pStyle w:val="afb"/>
              <w:ind w:right="-7"/>
              <w:jc w:val="center"/>
              <w:rPr>
                <w:rFonts w:ascii="Times New Roman" w:hAnsi="Times New Roman"/>
                <w:sz w:val="24"/>
                <w:szCs w:val="24"/>
              </w:rPr>
            </w:pPr>
            <w:r w:rsidRPr="003C38D0">
              <w:rPr>
                <w:rFonts w:ascii="Times New Roman" w:hAnsi="Times New Roman"/>
                <w:sz w:val="24"/>
                <w:szCs w:val="24"/>
              </w:rPr>
              <w:t>4</w:t>
            </w:r>
          </w:p>
        </w:tc>
        <w:tc>
          <w:tcPr>
            <w:tcW w:w="1616" w:type="dxa"/>
          </w:tcPr>
          <w:p w14:paraId="3E094209" w14:textId="77777777" w:rsidR="0006685E" w:rsidRPr="003C38D0" w:rsidRDefault="0006685E" w:rsidP="00187E8C">
            <w:pPr>
              <w:pStyle w:val="afb"/>
              <w:ind w:right="-7"/>
              <w:jc w:val="center"/>
              <w:rPr>
                <w:rFonts w:ascii="Times New Roman" w:hAnsi="Times New Roman"/>
                <w:sz w:val="24"/>
                <w:szCs w:val="24"/>
              </w:rPr>
            </w:pPr>
            <w:r w:rsidRPr="003C38D0">
              <w:rPr>
                <w:rFonts w:ascii="Times New Roman" w:hAnsi="Times New Roman"/>
                <w:sz w:val="24"/>
                <w:szCs w:val="24"/>
              </w:rPr>
              <w:t xml:space="preserve">5 </w:t>
            </w:r>
            <w:r w:rsidRPr="003C38D0">
              <w:rPr>
                <w:rFonts w:ascii="Times New Roman" w:hAnsi="Times New Roman"/>
                <w:i/>
                <w:iCs/>
                <w:sz w:val="24"/>
                <w:szCs w:val="24"/>
              </w:rPr>
              <w:t>Невозможно</w:t>
            </w:r>
            <w:r w:rsidRPr="003C38D0">
              <w:rPr>
                <w:rFonts w:ascii="Times New Roman" w:hAnsi="Times New Roman"/>
                <w:sz w:val="24"/>
                <w:szCs w:val="24"/>
              </w:rPr>
              <w:t>/ Очень сильно</w:t>
            </w:r>
          </w:p>
        </w:tc>
      </w:tr>
      <w:tr w:rsidR="0006685E" w:rsidRPr="003C38D0" w14:paraId="6C86DD50" w14:textId="77777777" w:rsidTr="00187E8C">
        <w:trPr>
          <w:trHeight w:val="567"/>
        </w:trPr>
        <w:tc>
          <w:tcPr>
            <w:tcW w:w="4307" w:type="dxa"/>
            <w:shd w:val="clear" w:color="auto" w:fill="auto"/>
          </w:tcPr>
          <w:p w14:paraId="52886B54" w14:textId="77777777" w:rsidR="0006685E" w:rsidRPr="003C38D0" w:rsidRDefault="0006685E" w:rsidP="00187E8C">
            <w:pPr>
              <w:tabs>
                <w:tab w:val="center" w:pos="4513"/>
              </w:tabs>
              <w:spacing w:after="0" w:line="240" w:lineRule="auto"/>
              <w:ind w:right="-7"/>
              <w:rPr>
                <w:rFonts w:ascii="Times New Roman" w:hAnsi="Times New Roman"/>
                <w:iCs/>
                <w:sz w:val="24"/>
                <w:szCs w:val="24"/>
              </w:rPr>
            </w:pPr>
            <w:r w:rsidRPr="003C38D0">
              <w:rPr>
                <w:rFonts w:ascii="Times New Roman" w:hAnsi="Times New Roman"/>
                <w:iCs/>
                <w:sz w:val="24"/>
                <w:szCs w:val="24"/>
              </w:rPr>
              <w:t>Насколько вам трудно понять одного человека, говорящего в тихой комнате?</w:t>
            </w:r>
          </w:p>
        </w:tc>
        <w:tc>
          <w:tcPr>
            <w:tcW w:w="1327" w:type="dxa"/>
            <w:shd w:val="clear" w:color="auto" w:fill="auto"/>
          </w:tcPr>
          <w:p w14:paraId="568A501A" w14:textId="77777777" w:rsidR="0006685E" w:rsidRPr="003C38D0" w:rsidRDefault="0006685E" w:rsidP="00187E8C">
            <w:pPr>
              <w:pStyle w:val="afb"/>
              <w:ind w:right="-7"/>
              <w:rPr>
                <w:rFonts w:ascii="Times New Roman" w:hAnsi="Times New Roman"/>
                <w:b/>
                <w:bCs/>
                <w:sz w:val="24"/>
                <w:szCs w:val="24"/>
              </w:rPr>
            </w:pPr>
          </w:p>
        </w:tc>
        <w:tc>
          <w:tcPr>
            <w:tcW w:w="593" w:type="dxa"/>
            <w:shd w:val="clear" w:color="auto" w:fill="auto"/>
          </w:tcPr>
          <w:p w14:paraId="132FE671" w14:textId="77777777" w:rsidR="0006685E" w:rsidRPr="003C38D0" w:rsidRDefault="0006685E" w:rsidP="00187E8C">
            <w:pPr>
              <w:pStyle w:val="afb"/>
              <w:ind w:right="-7"/>
              <w:rPr>
                <w:rFonts w:ascii="Times New Roman" w:hAnsi="Times New Roman"/>
                <w:b/>
                <w:bCs/>
                <w:sz w:val="24"/>
                <w:szCs w:val="24"/>
              </w:rPr>
            </w:pPr>
          </w:p>
        </w:tc>
        <w:tc>
          <w:tcPr>
            <w:tcW w:w="524" w:type="dxa"/>
            <w:shd w:val="clear" w:color="auto" w:fill="auto"/>
          </w:tcPr>
          <w:p w14:paraId="2FA82D3B" w14:textId="77777777" w:rsidR="0006685E" w:rsidRPr="003C38D0" w:rsidRDefault="0006685E" w:rsidP="00187E8C">
            <w:pPr>
              <w:pStyle w:val="afb"/>
              <w:ind w:right="-7"/>
              <w:rPr>
                <w:rFonts w:ascii="Times New Roman" w:hAnsi="Times New Roman"/>
                <w:b/>
                <w:bCs/>
                <w:sz w:val="24"/>
                <w:szCs w:val="24"/>
              </w:rPr>
            </w:pPr>
          </w:p>
        </w:tc>
        <w:tc>
          <w:tcPr>
            <w:tcW w:w="409" w:type="dxa"/>
          </w:tcPr>
          <w:p w14:paraId="61DC0267" w14:textId="77777777" w:rsidR="0006685E" w:rsidRPr="003C38D0" w:rsidRDefault="0006685E" w:rsidP="00187E8C">
            <w:pPr>
              <w:pStyle w:val="afb"/>
              <w:ind w:right="-7"/>
              <w:rPr>
                <w:rFonts w:ascii="Times New Roman" w:hAnsi="Times New Roman"/>
                <w:b/>
                <w:bCs/>
                <w:sz w:val="24"/>
                <w:szCs w:val="24"/>
              </w:rPr>
            </w:pPr>
          </w:p>
        </w:tc>
        <w:tc>
          <w:tcPr>
            <w:tcW w:w="1616" w:type="dxa"/>
          </w:tcPr>
          <w:p w14:paraId="50551EAE" w14:textId="77777777" w:rsidR="0006685E" w:rsidRPr="003C38D0" w:rsidRDefault="0006685E" w:rsidP="00187E8C">
            <w:pPr>
              <w:pStyle w:val="afb"/>
              <w:ind w:right="-7"/>
              <w:rPr>
                <w:rFonts w:ascii="Times New Roman" w:hAnsi="Times New Roman"/>
                <w:b/>
                <w:bCs/>
                <w:sz w:val="24"/>
                <w:szCs w:val="24"/>
              </w:rPr>
            </w:pPr>
          </w:p>
        </w:tc>
      </w:tr>
      <w:tr w:rsidR="0006685E" w:rsidRPr="003C38D0" w14:paraId="6B6A4DD7" w14:textId="77777777" w:rsidTr="00187E8C">
        <w:trPr>
          <w:trHeight w:val="567"/>
        </w:trPr>
        <w:tc>
          <w:tcPr>
            <w:tcW w:w="4307" w:type="dxa"/>
            <w:shd w:val="clear" w:color="auto" w:fill="auto"/>
          </w:tcPr>
          <w:p w14:paraId="0CE539AE" w14:textId="77777777" w:rsidR="0006685E" w:rsidRPr="003C38D0" w:rsidRDefault="0006685E" w:rsidP="00187E8C">
            <w:pPr>
              <w:tabs>
                <w:tab w:val="center" w:pos="4513"/>
              </w:tabs>
              <w:spacing w:after="0" w:line="240" w:lineRule="auto"/>
              <w:ind w:right="-7"/>
              <w:rPr>
                <w:rFonts w:ascii="Times New Roman" w:hAnsi="Times New Roman"/>
                <w:iCs/>
                <w:sz w:val="24"/>
                <w:szCs w:val="24"/>
              </w:rPr>
            </w:pPr>
            <w:r w:rsidRPr="003C38D0">
              <w:rPr>
                <w:rFonts w:ascii="Times New Roman" w:hAnsi="Times New Roman"/>
                <w:sz w:val="24"/>
                <w:szCs w:val="24"/>
              </w:rPr>
              <w:t>Насколько это расстраивает/раздражает/ беспокоит вас?</w:t>
            </w:r>
          </w:p>
        </w:tc>
        <w:tc>
          <w:tcPr>
            <w:tcW w:w="1327" w:type="dxa"/>
            <w:shd w:val="clear" w:color="auto" w:fill="auto"/>
          </w:tcPr>
          <w:p w14:paraId="50E2862D" w14:textId="77777777" w:rsidR="0006685E" w:rsidRPr="003C38D0" w:rsidRDefault="0006685E" w:rsidP="00187E8C">
            <w:pPr>
              <w:pStyle w:val="afb"/>
              <w:ind w:right="-7"/>
              <w:rPr>
                <w:rFonts w:ascii="Times New Roman" w:hAnsi="Times New Roman"/>
                <w:b/>
                <w:bCs/>
                <w:sz w:val="24"/>
                <w:szCs w:val="24"/>
              </w:rPr>
            </w:pPr>
          </w:p>
        </w:tc>
        <w:tc>
          <w:tcPr>
            <w:tcW w:w="593" w:type="dxa"/>
            <w:shd w:val="clear" w:color="auto" w:fill="auto"/>
          </w:tcPr>
          <w:p w14:paraId="1D424E82" w14:textId="77777777" w:rsidR="0006685E" w:rsidRPr="003C38D0" w:rsidRDefault="0006685E" w:rsidP="00187E8C">
            <w:pPr>
              <w:pStyle w:val="afb"/>
              <w:ind w:right="-7"/>
              <w:rPr>
                <w:rFonts w:ascii="Times New Roman" w:hAnsi="Times New Roman"/>
                <w:b/>
                <w:bCs/>
                <w:sz w:val="24"/>
                <w:szCs w:val="24"/>
              </w:rPr>
            </w:pPr>
          </w:p>
        </w:tc>
        <w:tc>
          <w:tcPr>
            <w:tcW w:w="524" w:type="dxa"/>
            <w:shd w:val="clear" w:color="auto" w:fill="auto"/>
          </w:tcPr>
          <w:p w14:paraId="13CA82C2" w14:textId="77777777" w:rsidR="0006685E" w:rsidRPr="003C38D0" w:rsidRDefault="0006685E" w:rsidP="00187E8C">
            <w:pPr>
              <w:pStyle w:val="afb"/>
              <w:ind w:right="-7"/>
              <w:rPr>
                <w:rFonts w:ascii="Times New Roman" w:hAnsi="Times New Roman"/>
                <w:b/>
                <w:bCs/>
                <w:sz w:val="24"/>
                <w:szCs w:val="24"/>
              </w:rPr>
            </w:pPr>
          </w:p>
        </w:tc>
        <w:tc>
          <w:tcPr>
            <w:tcW w:w="409" w:type="dxa"/>
          </w:tcPr>
          <w:p w14:paraId="5B07026C" w14:textId="77777777" w:rsidR="0006685E" w:rsidRPr="003C38D0" w:rsidRDefault="0006685E" w:rsidP="00187E8C">
            <w:pPr>
              <w:pStyle w:val="afb"/>
              <w:ind w:right="-7"/>
              <w:rPr>
                <w:rFonts w:ascii="Times New Roman" w:hAnsi="Times New Roman"/>
                <w:b/>
                <w:bCs/>
                <w:sz w:val="24"/>
                <w:szCs w:val="24"/>
              </w:rPr>
            </w:pPr>
          </w:p>
        </w:tc>
        <w:tc>
          <w:tcPr>
            <w:tcW w:w="1616" w:type="dxa"/>
          </w:tcPr>
          <w:p w14:paraId="36F4E10C" w14:textId="77777777" w:rsidR="0006685E" w:rsidRPr="003C38D0" w:rsidRDefault="0006685E" w:rsidP="00187E8C">
            <w:pPr>
              <w:pStyle w:val="afb"/>
              <w:ind w:right="-7"/>
              <w:rPr>
                <w:rFonts w:ascii="Times New Roman" w:hAnsi="Times New Roman"/>
                <w:b/>
                <w:bCs/>
                <w:sz w:val="24"/>
                <w:szCs w:val="24"/>
              </w:rPr>
            </w:pPr>
          </w:p>
        </w:tc>
      </w:tr>
      <w:tr w:rsidR="0006685E" w:rsidRPr="003C38D0" w14:paraId="7ABF8D26" w14:textId="77777777" w:rsidTr="00187E8C">
        <w:trPr>
          <w:trHeight w:val="567"/>
        </w:trPr>
        <w:tc>
          <w:tcPr>
            <w:tcW w:w="4307" w:type="dxa"/>
            <w:shd w:val="clear" w:color="auto" w:fill="auto"/>
          </w:tcPr>
          <w:p w14:paraId="6839320E" w14:textId="77777777" w:rsidR="0006685E" w:rsidRPr="003C38D0" w:rsidRDefault="0006685E" w:rsidP="00187E8C">
            <w:pPr>
              <w:tabs>
                <w:tab w:val="center" w:pos="4513"/>
              </w:tabs>
              <w:spacing w:after="0" w:line="240" w:lineRule="auto"/>
              <w:ind w:right="-7"/>
              <w:rPr>
                <w:rFonts w:ascii="Times New Roman" w:hAnsi="Times New Roman"/>
                <w:sz w:val="24"/>
                <w:szCs w:val="24"/>
              </w:rPr>
            </w:pPr>
            <w:r w:rsidRPr="003C38D0">
              <w:rPr>
                <w:rFonts w:ascii="Times New Roman" w:hAnsi="Times New Roman"/>
                <w:iCs/>
                <w:sz w:val="24"/>
                <w:szCs w:val="24"/>
              </w:rPr>
              <w:t>Насколько вам трудно понять одного человека, говорящего в фоновом шуме?</w:t>
            </w:r>
          </w:p>
        </w:tc>
        <w:tc>
          <w:tcPr>
            <w:tcW w:w="1327" w:type="dxa"/>
            <w:shd w:val="clear" w:color="auto" w:fill="auto"/>
          </w:tcPr>
          <w:p w14:paraId="75423426" w14:textId="77777777" w:rsidR="0006685E" w:rsidRPr="003C38D0" w:rsidRDefault="0006685E" w:rsidP="00187E8C">
            <w:pPr>
              <w:pStyle w:val="afb"/>
              <w:ind w:right="-7"/>
              <w:rPr>
                <w:rFonts w:ascii="Times New Roman" w:hAnsi="Times New Roman"/>
                <w:b/>
                <w:bCs/>
                <w:sz w:val="24"/>
                <w:szCs w:val="24"/>
              </w:rPr>
            </w:pPr>
          </w:p>
        </w:tc>
        <w:tc>
          <w:tcPr>
            <w:tcW w:w="593" w:type="dxa"/>
            <w:shd w:val="clear" w:color="auto" w:fill="auto"/>
          </w:tcPr>
          <w:p w14:paraId="07D799AF" w14:textId="77777777" w:rsidR="0006685E" w:rsidRPr="003C38D0" w:rsidRDefault="0006685E" w:rsidP="00187E8C">
            <w:pPr>
              <w:pStyle w:val="afb"/>
              <w:ind w:right="-7"/>
              <w:rPr>
                <w:rFonts w:ascii="Times New Roman" w:hAnsi="Times New Roman"/>
                <w:b/>
                <w:bCs/>
                <w:sz w:val="24"/>
                <w:szCs w:val="24"/>
              </w:rPr>
            </w:pPr>
          </w:p>
        </w:tc>
        <w:tc>
          <w:tcPr>
            <w:tcW w:w="524" w:type="dxa"/>
            <w:shd w:val="clear" w:color="auto" w:fill="auto"/>
          </w:tcPr>
          <w:p w14:paraId="752F760F" w14:textId="77777777" w:rsidR="0006685E" w:rsidRPr="003C38D0" w:rsidRDefault="0006685E" w:rsidP="00187E8C">
            <w:pPr>
              <w:pStyle w:val="afb"/>
              <w:ind w:right="-7"/>
              <w:rPr>
                <w:rFonts w:ascii="Times New Roman" w:hAnsi="Times New Roman"/>
                <w:b/>
                <w:bCs/>
                <w:sz w:val="24"/>
                <w:szCs w:val="24"/>
              </w:rPr>
            </w:pPr>
          </w:p>
        </w:tc>
        <w:tc>
          <w:tcPr>
            <w:tcW w:w="409" w:type="dxa"/>
          </w:tcPr>
          <w:p w14:paraId="38D11316" w14:textId="77777777" w:rsidR="0006685E" w:rsidRPr="003C38D0" w:rsidRDefault="0006685E" w:rsidP="00187E8C">
            <w:pPr>
              <w:pStyle w:val="afb"/>
              <w:ind w:right="-7"/>
              <w:rPr>
                <w:rFonts w:ascii="Times New Roman" w:hAnsi="Times New Roman"/>
                <w:b/>
                <w:bCs/>
                <w:sz w:val="24"/>
                <w:szCs w:val="24"/>
              </w:rPr>
            </w:pPr>
          </w:p>
        </w:tc>
        <w:tc>
          <w:tcPr>
            <w:tcW w:w="1616" w:type="dxa"/>
          </w:tcPr>
          <w:p w14:paraId="47D613B9" w14:textId="77777777" w:rsidR="0006685E" w:rsidRPr="003C38D0" w:rsidRDefault="0006685E" w:rsidP="00187E8C">
            <w:pPr>
              <w:pStyle w:val="afb"/>
              <w:ind w:right="-7"/>
              <w:rPr>
                <w:rFonts w:ascii="Times New Roman" w:hAnsi="Times New Roman"/>
                <w:b/>
                <w:bCs/>
                <w:sz w:val="24"/>
                <w:szCs w:val="24"/>
              </w:rPr>
            </w:pPr>
          </w:p>
        </w:tc>
      </w:tr>
      <w:tr w:rsidR="0006685E" w:rsidRPr="003C38D0" w14:paraId="015266B1" w14:textId="77777777" w:rsidTr="00187E8C">
        <w:trPr>
          <w:trHeight w:val="567"/>
        </w:trPr>
        <w:tc>
          <w:tcPr>
            <w:tcW w:w="4307" w:type="dxa"/>
            <w:shd w:val="clear" w:color="auto" w:fill="auto"/>
          </w:tcPr>
          <w:p w14:paraId="2196EF0E" w14:textId="77777777" w:rsidR="0006685E" w:rsidRPr="003C38D0" w:rsidRDefault="0006685E" w:rsidP="00187E8C">
            <w:pPr>
              <w:tabs>
                <w:tab w:val="center" w:pos="4513"/>
              </w:tabs>
              <w:spacing w:after="0" w:line="240" w:lineRule="auto"/>
              <w:ind w:right="-7"/>
              <w:rPr>
                <w:rFonts w:ascii="Times New Roman" w:hAnsi="Times New Roman"/>
                <w:sz w:val="24"/>
                <w:szCs w:val="24"/>
              </w:rPr>
            </w:pPr>
            <w:r w:rsidRPr="003C38D0">
              <w:rPr>
                <w:rFonts w:ascii="Times New Roman" w:hAnsi="Times New Roman"/>
                <w:sz w:val="24"/>
                <w:szCs w:val="24"/>
              </w:rPr>
              <w:t>Насколько это расстраивает/раздражает/ беспокоит вас?</w:t>
            </w:r>
          </w:p>
        </w:tc>
        <w:tc>
          <w:tcPr>
            <w:tcW w:w="1327" w:type="dxa"/>
            <w:shd w:val="clear" w:color="auto" w:fill="auto"/>
          </w:tcPr>
          <w:p w14:paraId="365DB67E" w14:textId="77777777" w:rsidR="0006685E" w:rsidRPr="003C38D0" w:rsidRDefault="0006685E" w:rsidP="00187E8C">
            <w:pPr>
              <w:pStyle w:val="afb"/>
              <w:ind w:right="-7"/>
              <w:rPr>
                <w:rFonts w:ascii="Times New Roman" w:hAnsi="Times New Roman"/>
                <w:b/>
                <w:bCs/>
                <w:sz w:val="24"/>
                <w:szCs w:val="24"/>
              </w:rPr>
            </w:pPr>
          </w:p>
        </w:tc>
        <w:tc>
          <w:tcPr>
            <w:tcW w:w="593" w:type="dxa"/>
            <w:shd w:val="clear" w:color="auto" w:fill="auto"/>
          </w:tcPr>
          <w:p w14:paraId="442EC169" w14:textId="77777777" w:rsidR="0006685E" w:rsidRPr="003C38D0" w:rsidRDefault="0006685E" w:rsidP="00187E8C">
            <w:pPr>
              <w:pStyle w:val="afb"/>
              <w:ind w:right="-7"/>
              <w:rPr>
                <w:rFonts w:ascii="Times New Roman" w:hAnsi="Times New Roman"/>
                <w:b/>
                <w:bCs/>
                <w:sz w:val="24"/>
                <w:szCs w:val="24"/>
              </w:rPr>
            </w:pPr>
          </w:p>
        </w:tc>
        <w:tc>
          <w:tcPr>
            <w:tcW w:w="524" w:type="dxa"/>
            <w:shd w:val="clear" w:color="auto" w:fill="auto"/>
          </w:tcPr>
          <w:p w14:paraId="50BEB77B" w14:textId="77777777" w:rsidR="0006685E" w:rsidRPr="003C38D0" w:rsidRDefault="0006685E" w:rsidP="00187E8C">
            <w:pPr>
              <w:pStyle w:val="afb"/>
              <w:ind w:right="-7"/>
              <w:rPr>
                <w:rFonts w:ascii="Times New Roman" w:hAnsi="Times New Roman"/>
                <w:b/>
                <w:bCs/>
                <w:sz w:val="24"/>
                <w:szCs w:val="24"/>
              </w:rPr>
            </w:pPr>
          </w:p>
        </w:tc>
        <w:tc>
          <w:tcPr>
            <w:tcW w:w="409" w:type="dxa"/>
          </w:tcPr>
          <w:p w14:paraId="3F91B776" w14:textId="77777777" w:rsidR="0006685E" w:rsidRPr="003C38D0" w:rsidRDefault="0006685E" w:rsidP="00187E8C">
            <w:pPr>
              <w:pStyle w:val="afb"/>
              <w:ind w:right="-7"/>
              <w:rPr>
                <w:rFonts w:ascii="Times New Roman" w:hAnsi="Times New Roman"/>
                <w:b/>
                <w:bCs/>
                <w:sz w:val="24"/>
                <w:szCs w:val="24"/>
              </w:rPr>
            </w:pPr>
          </w:p>
        </w:tc>
        <w:tc>
          <w:tcPr>
            <w:tcW w:w="1616" w:type="dxa"/>
          </w:tcPr>
          <w:p w14:paraId="5437F22C" w14:textId="77777777" w:rsidR="0006685E" w:rsidRPr="003C38D0" w:rsidRDefault="0006685E" w:rsidP="00187E8C">
            <w:pPr>
              <w:pStyle w:val="afb"/>
              <w:ind w:right="-7"/>
              <w:rPr>
                <w:rFonts w:ascii="Times New Roman" w:hAnsi="Times New Roman"/>
                <w:b/>
                <w:bCs/>
                <w:sz w:val="24"/>
                <w:szCs w:val="24"/>
              </w:rPr>
            </w:pPr>
          </w:p>
        </w:tc>
      </w:tr>
      <w:tr w:rsidR="0006685E" w:rsidRPr="003C38D0" w14:paraId="0E897C19" w14:textId="77777777" w:rsidTr="00187E8C">
        <w:trPr>
          <w:trHeight w:val="567"/>
        </w:trPr>
        <w:tc>
          <w:tcPr>
            <w:tcW w:w="4307" w:type="dxa"/>
            <w:shd w:val="clear" w:color="auto" w:fill="auto"/>
          </w:tcPr>
          <w:p w14:paraId="513A4C92" w14:textId="77777777" w:rsidR="0006685E" w:rsidRPr="003C38D0" w:rsidRDefault="0006685E" w:rsidP="00187E8C">
            <w:pPr>
              <w:tabs>
                <w:tab w:val="center" w:pos="4513"/>
              </w:tabs>
              <w:spacing w:after="0" w:line="240" w:lineRule="auto"/>
              <w:ind w:right="-7"/>
              <w:rPr>
                <w:rFonts w:ascii="Times New Roman" w:hAnsi="Times New Roman"/>
                <w:iCs/>
                <w:sz w:val="24"/>
                <w:szCs w:val="24"/>
              </w:rPr>
            </w:pPr>
            <w:r w:rsidRPr="003C38D0">
              <w:rPr>
                <w:rFonts w:ascii="Times New Roman" w:hAnsi="Times New Roman"/>
                <w:iCs/>
                <w:sz w:val="24"/>
                <w:szCs w:val="24"/>
              </w:rPr>
              <w:t>Насколько вам трудно следить за музыкой?</w:t>
            </w:r>
          </w:p>
        </w:tc>
        <w:tc>
          <w:tcPr>
            <w:tcW w:w="1327" w:type="dxa"/>
            <w:shd w:val="clear" w:color="auto" w:fill="auto"/>
          </w:tcPr>
          <w:p w14:paraId="449866B0" w14:textId="77777777" w:rsidR="0006685E" w:rsidRPr="003C38D0" w:rsidRDefault="0006685E" w:rsidP="00187E8C">
            <w:pPr>
              <w:pStyle w:val="afb"/>
              <w:ind w:right="-7"/>
              <w:rPr>
                <w:rFonts w:ascii="Times New Roman" w:hAnsi="Times New Roman"/>
                <w:b/>
                <w:bCs/>
                <w:sz w:val="24"/>
                <w:szCs w:val="24"/>
              </w:rPr>
            </w:pPr>
          </w:p>
        </w:tc>
        <w:tc>
          <w:tcPr>
            <w:tcW w:w="593" w:type="dxa"/>
            <w:shd w:val="clear" w:color="auto" w:fill="auto"/>
          </w:tcPr>
          <w:p w14:paraId="25A85797" w14:textId="77777777" w:rsidR="0006685E" w:rsidRPr="003C38D0" w:rsidRDefault="0006685E" w:rsidP="00187E8C">
            <w:pPr>
              <w:pStyle w:val="afb"/>
              <w:ind w:right="-7"/>
              <w:rPr>
                <w:rFonts w:ascii="Times New Roman" w:hAnsi="Times New Roman"/>
                <w:b/>
                <w:bCs/>
                <w:sz w:val="24"/>
                <w:szCs w:val="24"/>
              </w:rPr>
            </w:pPr>
          </w:p>
        </w:tc>
        <w:tc>
          <w:tcPr>
            <w:tcW w:w="524" w:type="dxa"/>
            <w:shd w:val="clear" w:color="auto" w:fill="auto"/>
          </w:tcPr>
          <w:p w14:paraId="4634F3AD" w14:textId="77777777" w:rsidR="0006685E" w:rsidRPr="003C38D0" w:rsidRDefault="0006685E" w:rsidP="00187E8C">
            <w:pPr>
              <w:pStyle w:val="afb"/>
              <w:ind w:right="-7"/>
              <w:rPr>
                <w:rFonts w:ascii="Times New Roman" w:hAnsi="Times New Roman"/>
                <w:b/>
                <w:bCs/>
                <w:sz w:val="24"/>
                <w:szCs w:val="24"/>
              </w:rPr>
            </w:pPr>
          </w:p>
        </w:tc>
        <w:tc>
          <w:tcPr>
            <w:tcW w:w="409" w:type="dxa"/>
          </w:tcPr>
          <w:p w14:paraId="78751A0C" w14:textId="77777777" w:rsidR="0006685E" w:rsidRPr="003C38D0" w:rsidRDefault="0006685E" w:rsidP="00187E8C">
            <w:pPr>
              <w:pStyle w:val="afb"/>
              <w:ind w:right="-7"/>
              <w:rPr>
                <w:rFonts w:ascii="Times New Roman" w:hAnsi="Times New Roman"/>
                <w:b/>
                <w:bCs/>
                <w:sz w:val="24"/>
                <w:szCs w:val="24"/>
              </w:rPr>
            </w:pPr>
          </w:p>
        </w:tc>
        <w:tc>
          <w:tcPr>
            <w:tcW w:w="1616" w:type="dxa"/>
          </w:tcPr>
          <w:p w14:paraId="3F753545" w14:textId="77777777" w:rsidR="0006685E" w:rsidRPr="003C38D0" w:rsidRDefault="0006685E" w:rsidP="00187E8C">
            <w:pPr>
              <w:pStyle w:val="afb"/>
              <w:ind w:right="-7"/>
              <w:rPr>
                <w:rFonts w:ascii="Times New Roman" w:hAnsi="Times New Roman"/>
                <w:b/>
                <w:bCs/>
                <w:sz w:val="24"/>
                <w:szCs w:val="24"/>
              </w:rPr>
            </w:pPr>
          </w:p>
        </w:tc>
      </w:tr>
      <w:tr w:rsidR="0006685E" w:rsidRPr="003C38D0" w14:paraId="75237346" w14:textId="77777777" w:rsidTr="00187E8C">
        <w:trPr>
          <w:trHeight w:val="567"/>
        </w:trPr>
        <w:tc>
          <w:tcPr>
            <w:tcW w:w="4307" w:type="dxa"/>
            <w:shd w:val="clear" w:color="auto" w:fill="auto"/>
          </w:tcPr>
          <w:p w14:paraId="4B6A915D" w14:textId="77777777" w:rsidR="0006685E" w:rsidRPr="003C38D0" w:rsidRDefault="0006685E" w:rsidP="00187E8C">
            <w:pPr>
              <w:tabs>
                <w:tab w:val="center" w:pos="4513"/>
              </w:tabs>
              <w:spacing w:after="0" w:line="240" w:lineRule="auto"/>
              <w:ind w:right="-7"/>
              <w:rPr>
                <w:rFonts w:ascii="Times New Roman" w:hAnsi="Times New Roman"/>
                <w:sz w:val="24"/>
                <w:szCs w:val="24"/>
              </w:rPr>
            </w:pPr>
            <w:r w:rsidRPr="003C38D0">
              <w:rPr>
                <w:rFonts w:ascii="Times New Roman" w:hAnsi="Times New Roman"/>
                <w:sz w:val="24"/>
                <w:szCs w:val="24"/>
              </w:rPr>
              <w:t>Насколько это расстраивает/раздражает/ беспокоит вас?</w:t>
            </w:r>
          </w:p>
        </w:tc>
        <w:tc>
          <w:tcPr>
            <w:tcW w:w="1327" w:type="dxa"/>
            <w:shd w:val="clear" w:color="auto" w:fill="auto"/>
          </w:tcPr>
          <w:p w14:paraId="52578529" w14:textId="77777777" w:rsidR="0006685E" w:rsidRPr="003C38D0" w:rsidRDefault="0006685E" w:rsidP="00187E8C">
            <w:pPr>
              <w:pStyle w:val="afb"/>
              <w:ind w:right="-7"/>
              <w:rPr>
                <w:rFonts w:ascii="Times New Roman" w:hAnsi="Times New Roman"/>
                <w:b/>
                <w:bCs/>
                <w:sz w:val="24"/>
                <w:szCs w:val="24"/>
              </w:rPr>
            </w:pPr>
          </w:p>
        </w:tc>
        <w:tc>
          <w:tcPr>
            <w:tcW w:w="593" w:type="dxa"/>
            <w:shd w:val="clear" w:color="auto" w:fill="auto"/>
          </w:tcPr>
          <w:p w14:paraId="029C50B6" w14:textId="77777777" w:rsidR="0006685E" w:rsidRPr="003C38D0" w:rsidRDefault="0006685E" w:rsidP="00187E8C">
            <w:pPr>
              <w:pStyle w:val="afb"/>
              <w:ind w:right="-7"/>
              <w:rPr>
                <w:rFonts w:ascii="Times New Roman" w:hAnsi="Times New Roman"/>
                <w:b/>
                <w:bCs/>
                <w:sz w:val="24"/>
                <w:szCs w:val="24"/>
              </w:rPr>
            </w:pPr>
          </w:p>
        </w:tc>
        <w:tc>
          <w:tcPr>
            <w:tcW w:w="524" w:type="dxa"/>
            <w:shd w:val="clear" w:color="auto" w:fill="auto"/>
          </w:tcPr>
          <w:p w14:paraId="41D10F4A" w14:textId="77777777" w:rsidR="0006685E" w:rsidRPr="003C38D0" w:rsidRDefault="0006685E" w:rsidP="00187E8C">
            <w:pPr>
              <w:pStyle w:val="afb"/>
              <w:ind w:right="-7"/>
              <w:rPr>
                <w:rFonts w:ascii="Times New Roman" w:hAnsi="Times New Roman"/>
                <w:b/>
                <w:bCs/>
                <w:sz w:val="24"/>
                <w:szCs w:val="24"/>
              </w:rPr>
            </w:pPr>
          </w:p>
        </w:tc>
        <w:tc>
          <w:tcPr>
            <w:tcW w:w="409" w:type="dxa"/>
          </w:tcPr>
          <w:p w14:paraId="0C445411" w14:textId="77777777" w:rsidR="0006685E" w:rsidRPr="003C38D0" w:rsidRDefault="0006685E" w:rsidP="00187E8C">
            <w:pPr>
              <w:pStyle w:val="afb"/>
              <w:ind w:right="-7"/>
              <w:rPr>
                <w:rFonts w:ascii="Times New Roman" w:hAnsi="Times New Roman"/>
                <w:b/>
                <w:bCs/>
                <w:sz w:val="24"/>
                <w:szCs w:val="24"/>
              </w:rPr>
            </w:pPr>
          </w:p>
        </w:tc>
        <w:tc>
          <w:tcPr>
            <w:tcW w:w="1616" w:type="dxa"/>
          </w:tcPr>
          <w:p w14:paraId="3459D3E9" w14:textId="77777777" w:rsidR="0006685E" w:rsidRPr="003C38D0" w:rsidRDefault="0006685E" w:rsidP="00187E8C">
            <w:pPr>
              <w:pStyle w:val="afb"/>
              <w:ind w:right="-7"/>
              <w:rPr>
                <w:rFonts w:ascii="Times New Roman" w:hAnsi="Times New Roman"/>
                <w:b/>
                <w:bCs/>
                <w:sz w:val="24"/>
                <w:szCs w:val="24"/>
              </w:rPr>
            </w:pPr>
          </w:p>
        </w:tc>
      </w:tr>
      <w:tr w:rsidR="0006685E" w:rsidRPr="003C38D0" w14:paraId="13CEDFC4" w14:textId="77777777" w:rsidTr="00187E8C">
        <w:trPr>
          <w:trHeight w:val="567"/>
        </w:trPr>
        <w:tc>
          <w:tcPr>
            <w:tcW w:w="4307" w:type="dxa"/>
            <w:shd w:val="clear" w:color="auto" w:fill="auto"/>
          </w:tcPr>
          <w:p w14:paraId="6C0A3844" w14:textId="77777777" w:rsidR="0006685E" w:rsidRPr="003C38D0" w:rsidRDefault="0006685E" w:rsidP="00187E8C">
            <w:pPr>
              <w:tabs>
                <w:tab w:val="center" w:pos="4513"/>
              </w:tabs>
              <w:spacing w:after="0" w:line="240" w:lineRule="auto"/>
              <w:ind w:right="-7"/>
              <w:rPr>
                <w:rFonts w:ascii="Times New Roman" w:hAnsi="Times New Roman"/>
                <w:iCs/>
                <w:sz w:val="24"/>
                <w:szCs w:val="24"/>
              </w:rPr>
            </w:pPr>
            <w:r w:rsidRPr="003C38D0">
              <w:rPr>
                <w:rFonts w:ascii="Times New Roman" w:hAnsi="Times New Roman"/>
                <w:iCs/>
                <w:sz w:val="24"/>
                <w:szCs w:val="24"/>
              </w:rPr>
              <w:t>Как часто вы ощущаете какое-либо жужжание, звон или другие шумы в своей голове или ушах (тиннитус)?</w:t>
            </w:r>
          </w:p>
        </w:tc>
        <w:tc>
          <w:tcPr>
            <w:tcW w:w="1327" w:type="dxa"/>
            <w:shd w:val="clear" w:color="auto" w:fill="auto"/>
          </w:tcPr>
          <w:p w14:paraId="5F1D8203" w14:textId="77777777" w:rsidR="0006685E" w:rsidRPr="003C38D0" w:rsidRDefault="0006685E" w:rsidP="00187E8C">
            <w:pPr>
              <w:pStyle w:val="afb"/>
              <w:ind w:right="-7"/>
              <w:rPr>
                <w:rFonts w:ascii="Times New Roman" w:hAnsi="Times New Roman"/>
                <w:b/>
                <w:bCs/>
                <w:sz w:val="24"/>
                <w:szCs w:val="24"/>
              </w:rPr>
            </w:pPr>
          </w:p>
        </w:tc>
        <w:tc>
          <w:tcPr>
            <w:tcW w:w="593" w:type="dxa"/>
            <w:shd w:val="clear" w:color="auto" w:fill="auto"/>
          </w:tcPr>
          <w:p w14:paraId="0A1189EE" w14:textId="77777777" w:rsidR="0006685E" w:rsidRPr="003C38D0" w:rsidRDefault="0006685E" w:rsidP="00187E8C">
            <w:pPr>
              <w:pStyle w:val="afb"/>
              <w:ind w:right="-7"/>
              <w:rPr>
                <w:rFonts w:ascii="Times New Roman" w:hAnsi="Times New Roman"/>
                <w:b/>
                <w:bCs/>
                <w:sz w:val="24"/>
                <w:szCs w:val="24"/>
              </w:rPr>
            </w:pPr>
          </w:p>
        </w:tc>
        <w:tc>
          <w:tcPr>
            <w:tcW w:w="524" w:type="dxa"/>
            <w:shd w:val="clear" w:color="auto" w:fill="auto"/>
          </w:tcPr>
          <w:p w14:paraId="5DE524F5" w14:textId="77777777" w:rsidR="0006685E" w:rsidRPr="003C38D0" w:rsidRDefault="0006685E" w:rsidP="00187E8C">
            <w:pPr>
              <w:pStyle w:val="afb"/>
              <w:ind w:right="-7"/>
              <w:rPr>
                <w:rFonts w:ascii="Times New Roman" w:hAnsi="Times New Roman"/>
                <w:b/>
                <w:bCs/>
                <w:sz w:val="24"/>
                <w:szCs w:val="24"/>
              </w:rPr>
            </w:pPr>
          </w:p>
        </w:tc>
        <w:tc>
          <w:tcPr>
            <w:tcW w:w="409" w:type="dxa"/>
          </w:tcPr>
          <w:p w14:paraId="3AC7BF5E" w14:textId="77777777" w:rsidR="0006685E" w:rsidRPr="003C38D0" w:rsidRDefault="0006685E" w:rsidP="00187E8C">
            <w:pPr>
              <w:pStyle w:val="afb"/>
              <w:ind w:right="-7"/>
              <w:rPr>
                <w:rFonts w:ascii="Times New Roman" w:hAnsi="Times New Roman"/>
                <w:b/>
                <w:bCs/>
                <w:sz w:val="24"/>
                <w:szCs w:val="24"/>
              </w:rPr>
            </w:pPr>
          </w:p>
        </w:tc>
        <w:tc>
          <w:tcPr>
            <w:tcW w:w="1616" w:type="dxa"/>
          </w:tcPr>
          <w:p w14:paraId="1C05565D" w14:textId="77777777" w:rsidR="0006685E" w:rsidRPr="003C38D0" w:rsidRDefault="0006685E" w:rsidP="00187E8C">
            <w:pPr>
              <w:pStyle w:val="afb"/>
              <w:ind w:right="-7"/>
              <w:rPr>
                <w:rFonts w:ascii="Times New Roman" w:hAnsi="Times New Roman"/>
                <w:b/>
                <w:bCs/>
                <w:sz w:val="24"/>
                <w:szCs w:val="24"/>
              </w:rPr>
            </w:pPr>
          </w:p>
        </w:tc>
      </w:tr>
      <w:tr w:rsidR="0006685E" w:rsidRPr="003C38D0" w14:paraId="453700B0" w14:textId="77777777" w:rsidTr="00187E8C">
        <w:trPr>
          <w:trHeight w:val="567"/>
        </w:trPr>
        <w:tc>
          <w:tcPr>
            <w:tcW w:w="4307" w:type="dxa"/>
            <w:shd w:val="clear" w:color="auto" w:fill="auto"/>
          </w:tcPr>
          <w:p w14:paraId="026B1B9A" w14:textId="77777777" w:rsidR="0006685E" w:rsidRPr="003C38D0" w:rsidRDefault="0006685E" w:rsidP="00187E8C">
            <w:pPr>
              <w:spacing w:after="0" w:line="240" w:lineRule="auto"/>
              <w:ind w:right="-7"/>
              <w:rPr>
                <w:rFonts w:ascii="Times New Roman" w:hAnsi="Times New Roman"/>
                <w:sz w:val="24"/>
                <w:szCs w:val="24"/>
              </w:rPr>
            </w:pPr>
            <w:r w:rsidRPr="003C38D0">
              <w:rPr>
                <w:rFonts w:ascii="Times New Roman" w:hAnsi="Times New Roman"/>
                <w:sz w:val="24"/>
                <w:szCs w:val="24"/>
              </w:rPr>
              <w:t>Насколько это расстраивает/раздражает/ беспокоит вас?</w:t>
            </w:r>
          </w:p>
        </w:tc>
        <w:tc>
          <w:tcPr>
            <w:tcW w:w="1327" w:type="dxa"/>
            <w:shd w:val="clear" w:color="auto" w:fill="auto"/>
          </w:tcPr>
          <w:p w14:paraId="620E9BAA" w14:textId="77777777" w:rsidR="0006685E" w:rsidRPr="003C38D0" w:rsidRDefault="0006685E" w:rsidP="00187E8C">
            <w:pPr>
              <w:pStyle w:val="afb"/>
              <w:ind w:right="-7"/>
              <w:rPr>
                <w:rFonts w:ascii="Times New Roman" w:hAnsi="Times New Roman"/>
                <w:b/>
                <w:bCs/>
                <w:sz w:val="24"/>
                <w:szCs w:val="24"/>
              </w:rPr>
            </w:pPr>
          </w:p>
        </w:tc>
        <w:tc>
          <w:tcPr>
            <w:tcW w:w="593" w:type="dxa"/>
            <w:shd w:val="clear" w:color="auto" w:fill="auto"/>
          </w:tcPr>
          <w:p w14:paraId="6576B5DB" w14:textId="77777777" w:rsidR="0006685E" w:rsidRPr="003C38D0" w:rsidRDefault="0006685E" w:rsidP="00187E8C">
            <w:pPr>
              <w:pStyle w:val="afb"/>
              <w:ind w:right="-7"/>
              <w:rPr>
                <w:rFonts w:ascii="Times New Roman" w:hAnsi="Times New Roman"/>
                <w:b/>
                <w:bCs/>
                <w:sz w:val="24"/>
                <w:szCs w:val="24"/>
              </w:rPr>
            </w:pPr>
          </w:p>
        </w:tc>
        <w:tc>
          <w:tcPr>
            <w:tcW w:w="524" w:type="dxa"/>
            <w:shd w:val="clear" w:color="auto" w:fill="auto"/>
          </w:tcPr>
          <w:p w14:paraId="162B6F06" w14:textId="77777777" w:rsidR="0006685E" w:rsidRPr="003C38D0" w:rsidRDefault="0006685E" w:rsidP="00187E8C">
            <w:pPr>
              <w:pStyle w:val="afb"/>
              <w:ind w:right="-7"/>
              <w:rPr>
                <w:rFonts w:ascii="Times New Roman" w:hAnsi="Times New Roman"/>
                <w:b/>
                <w:bCs/>
                <w:sz w:val="24"/>
                <w:szCs w:val="24"/>
              </w:rPr>
            </w:pPr>
          </w:p>
        </w:tc>
        <w:tc>
          <w:tcPr>
            <w:tcW w:w="409" w:type="dxa"/>
          </w:tcPr>
          <w:p w14:paraId="1B4EF234" w14:textId="77777777" w:rsidR="0006685E" w:rsidRPr="003C38D0" w:rsidRDefault="0006685E" w:rsidP="00187E8C">
            <w:pPr>
              <w:pStyle w:val="afb"/>
              <w:ind w:right="-7"/>
              <w:rPr>
                <w:rFonts w:ascii="Times New Roman" w:hAnsi="Times New Roman"/>
                <w:b/>
                <w:bCs/>
                <w:sz w:val="24"/>
                <w:szCs w:val="24"/>
              </w:rPr>
            </w:pPr>
          </w:p>
        </w:tc>
        <w:tc>
          <w:tcPr>
            <w:tcW w:w="1616" w:type="dxa"/>
          </w:tcPr>
          <w:p w14:paraId="3EAE7122" w14:textId="77777777" w:rsidR="0006685E" w:rsidRPr="003C38D0" w:rsidRDefault="0006685E" w:rsidP="00187E8C">
            <w:pPr>
              <w:pStyle w:val="afb"/>
              <w:ind w:right="-7"/>
              <w:rPr>
                <w:rFonts w:ascii="Times New Roman" w:hAnsi="Times New Roman"/>
                <w:b/>
                <w:bCs/>
                <w:sz w:val="24"/>
                <w:szCs w:val="24"/>
              </w:rPr>
            </w:pPr>
          </w:p>
        </w:tc>
      </w:tr>
      <w:tr w:rsidR="0006685E" w:rsidRPr="003C38D0" w14:paraId="4EECBDE3" w14:textId="77777777" w:rsidTr="00187E8C">
        <w:trPr>
          <w:trHeight w:val="567"/>
        </w:trPr>
        <w:tc>
          <w:tcPr>
            <w:tcW w:w="4307" w:type="dxa"/>
            <w:shd w:val="clear" w:color="auto" w:fill="auto"/>
          </w:tcPr>
          <w:p w14:paraId="6A2249E2" w14:textId="77777777" w:rsidR="0006685E" w:rsidRPr="003C38D0" w:rsidRDefault="0006685E" w:rsidP="00187E8C">
            <w:pPr>
              <w:spacing w:after="0" w:line="240" w:lineRule="auto"/>
              <w:ind w:right="-7"/>
              <w:rPr>
                <w:rFonts w:ascii="Times New Roman" w:hAnsi="Times New Roman"/>
                <w:iCs/>
                <w:sz w:val="24"/>
                <w:szCs w:val="24"/>
              </w:rPr>
            </w:pPr>
            <w:r w:rsidRPr="003C38D0">
              <w:rPr>
                <w:rFonts w:ascii="Times New Roman" w:hAnsi="Times New Roman"/>
                <w:iCs/>
                <w:sz w:val="24"/>
                <w:szCs w:val="24"/>
              </w:rPr>
              <w:t>Насколько естественны голоса людей?</w:t>
            </w:r>
          </w:p>
        </w:tc>
        <w:tc>
          <w:tcPr>
            <w:tcW w:w="1327" w:type="dxa"/>
            <w:shd w:val="clear" w:color="auto" w:fill="auto"/>
          </w:tcPr>
          <w:p w14:paraId="40795D29" w14:textId="77777777" w:rsidR="0006685E" w:rsidRPr="003C38D0" w:rsidRDefault="0006685E" w:rsidP="00187E8C">
            <w:pPr>
              <w:pStyle w:val="afb"/>
              <w:ind w:right="-7"/>
              <w:rPr>
                <w:rFonts w:ascii="Times New Roman" w:hAnsi="Times New Roman"/>
                <w:b/>
                <w:bCs/>
                <w:sz w:val="24"/>
                <w:szCs w:val="24"/>
              </w:rPr>
            </w:pPr>
          </w:p>
        </w:tc>
        <w:tc>
          <w:tcPr>
            <w:tcW w:w="593" w:type="dxa"/>
            <w:shd w:val="clear" w:color="auto" w:fill="auto"/>
          </w:tcPr>
          <w:p w14:paraId="0AF7C39E" w14:textId="77777777" w:rsidR="0006685E" w:rsidRPr="003C38D0" w:rsidRDefault="0006685E" w:rsidP="00187E8C">
            <w:pPr>
              <w:pStyle w:val="afb"/>
              <w:ind w:right="-7"/>
              <w:rPr>
                <w:rFonts w:ascii="Times New Roman" w:hAnsi="Times New Roman"/>
                <w:b/>
                <w:bCs/>
                <w:sz w:val="24"/>
                <w:szCs w:val="24"/>
              </w:rPr>
            </w:pPr>
          </w:p>
        </w:tc>
        <w:tc>
          <w:tcPr>
            <w:tcW w:w="524" w:type="dxa"/>
            <w:shd w:val="clear" w:color="auto" w:fill="auto"/>
          </w:tcPr>
          <w:p w14:paraId="5E183015" w14:textId="77777777" w:rsidR="0006685E" w:rsidRPr="003C38D0" w:rsidRDefault="0006685E" w:rsidP="00187E8C">
            <w:pPr>
              <w:pStyle w:val="afb"/>
              <w:ind w:right="-7"/>
              <w:rPr>
                <w:rFonts w:ascii="Times New Roman" w:hAnsi="Times New Roman"/>
                <w:b/>
                <w:bCs/>
                <w:sz w:val="24"/>
                <w:szCs w:val="24"/>
              </w:rPr>
            </w:pPr>
          </w:p>
        </w:tc>
        <w:tc>
          <w:tcPr>
            <w:tcW w:w="409" w:type="dxa"/>
          </w:tcPr>
          <w:p w14:paraId="60F96B7F" w14:textId="77777777" w:rsidR="0006685E" w:rsidRPr="003C38D0" w:rsidRDefault="0006685E" w:rsidP="00187E8C">
            <w:pPr>
              <w:pStyle w:val="afb"/>
              <w:ind w:right="-7"/>
              <w:rPr>
                <w:rFonts w:ascii="Times New Roman" w:hAnsi="Times New Roman"/>
                <w:b/>
                <w:bCs/>
                <w:sz w:val="24"/>
                <w:szCs w:val="24"/>
              </w:rPr>
            </w:pPr>
          </w:p>
        </w:tc>
        <w:tc>
          <w:tcPr>
            <w:tcW w:w="1616" w:type="dxa"/>
          </w:tcPr>
          <w:p w14:paraId="5B9DC71E" w14:textId="77777777" w:rsidR="0006685E" w:rsidRPr="003C38D0" w:rsidRDefault="0006685E" w:rsidP="00187E8C">
            <w:pPr>
              <w:pStyle w:val="afb"/>
              <w:ind w:right="-7"/>
              <w:rPr>
                <w:rFonts w:ascii="Times New Roman" w:hAnsi="Times New Roman"/>
                <w:b/>
                <w:bCs/>
                <w:sz w:val="24"/>
                <w:szCs w:val="24"/>
              </w:rPr>
            </w:pPr>
          </w:p>
        </w:tc>
      </w:tr>
      <w:tr w:rsidR="0006685E" w:rsidRPr="003C38D0" w14:paraId="5F015BCF" w14:textId="77777777" w:rsidTr="00187E8C">
        <w:trPr>
          <w:trHeight w:val="567"/>
        </w:trPr>
        <w:tc>
          <w:tcPr>
            <w:tcW w:w="4307" w:type="dxa"/>
            <w:shd w:val="clear" w:color="auto" w:fill="auto"/>
          </w:tcPr>
          <w:p w14:paraId="6B3D8E32" w14:textId="77777777" w:rsidR="0006685E" w:rsidRPr="003C38D0" w:rsidRDefault="0006685E" w:rsidP="00187E8C">
            <w:pPr>
              <w:spacing w:after="0" w:line="240" w:lineRule="auto"/>
              <w:ind w:right="-7"/>
              <w:rPr>
                <w:rFonts w:ascii="Times New Roman" w:hAnsi="Times New Roman"/>
                <w:sz w:val="24"/>
                <w:szCs w:val="24"/>
              </w:rPr>
            </w:pPr>
            <w:r w:rsidRPr="003C38D0">
              <w:rPr>
                <w:rFonts w:ascii="Times New Roman" w:hAnsi="Times New Roman"/>
                <w:sz w:val="24"/>
                <w:szCs w:val="24"/>
              </w:rPr>
              <w:t>Насколько это расстраивает/раздражает/ беспокоит вас?</w:t>
            </w:r>
          </w:p>
        </w:tc>
        <w:tc>
          <w:tcPr>
            <w:tcW w:w="1327" w:type="dxa"/>
            <w:shd w:val="clear" w:color="auto" w:fill="auto"/>
          </w:tcPr>
          <w:p w14:paraId="3385011C" w14:textId="77777777" w:rsidR="0006685E" w:rsidRPr="003C38D0" w:rsidRDefault="0006685E" w:rsidP="00187E8C">
            <w:pPr>
              <w:pStyle w:val="afb"/>
              <w:ind w:right="-7"/>
              <w:rPr>
                <w:rFonts w:ascii="Times New Roman" w:hAnsi="Times New Roman"/>
                <w:b/>
                <w:bCs/>
                <w:sz w:val="24"/>
                <w:szCs w:val="24"/>
              </w:rPr>
            </w:pPr>
          </w:p>
        </w:tc>
        <w:tc>
          <w:tcPr>
            <w:tcW w:w="593" w:type="dxa"/>
            <w:shd w:val="clear" w:color="auto" w:fill="auto"/>
          </w:tcPr>
          <w:p w14:paraId="10886D36" w14:textId="77777777" w:rsidR="0006685E" w:rsidRPr="003C38D0" w:rsidRDefault="0006685E" w:rsidP="00187E8C">
            <w:pPr>
              <w:pStyle w:val="afb"/>
              <w:ind w:right="-7"/>
              <w:rPr>
                <w:rFonts w:ascii="Times New Roman" w:hAnsi="Times New Roman"/>
                <w:b/>
                <w:bCs/>
                <w:sz w:val="24"/>
                <w:szCs w:val="24"/>
              </w:rPr>
            </w:pPr>
          </w:p>
        </w:tc>
        <w:tc>
          <w:tcPr>
            <w:tcW w:w="524" w:type="dxa"/>
            <w:shd w:val="clear" w:color="auto" w:fill="auto"/>
          </w:tcPr>
          <w:p w14:paraId="5CD26285" w14:textId="77777777" w:rsidR="0006685E" w:rsidRPr="003C38D0" w:rsidRDefault="0006685E" w:rsidP="00187E8C">
            <w:pPr>
              <w:pStyle w:val="afb"/>
              <w:ind w:right="-7"/>
              <w:rPr>
                <w:rFonts w:ascii="Times New Roman" w:hAnsi="Times New Roman"/>
                <w:b/>
                <w:bCs/>
                <w:sz w:val="24"/>
                <w:szCs w:val="24"/>
              </w:rPr>
            </w:pPr>
          </w:p>
        </w:tc>
        <w:tc>
          <w:tcPr>
            <w:tcW w:w="409" w:type="dxa"/>
          </w:tcPr>
          <w:p w14:paraId="0E1A611C" w14:textId="77777777" w:rsidR="0006685E" w:rsidRPr="003C38D0" w:rsidRDefault="0006685E" w:rsidP="00187E8C">
            <w:pPr>
              <w:pStyle w:val="afb"/>
              <w:ind w:right="-7"/>
              <w:rPr>
                <w:rFonts w:ascii="Times New Roman" w:hAnsi="Times New Roman"/>
                <w:b/>
                <w:bCs/>
                <w:sz w:val="24"/>
                <w:szCs w:val="24"/>
              </w:rPr>
            </w:pPr>
          </w:p>
        </w:tc>
        <w:tc>
          <w:tcPr>
            <w:tcW w:w="1616" w:type="dxa"/>
          </w:tcPr>
          <w:p w14:paraId="250C2C04" w14:textId="77777777" w:rsidR="0006685E" w:rsidRPr="003C38D0" w:rsidRDefault="0006685E" w:rsidP="00187E8C">
            <w:pPr>
              <w:pStyle w:val="afb"/>
              <w:ind w:right="-7"/>
              <w:rPr>
                <w:rFonts w:ascii="Times New Roman" w:hAnsi="Times New Roman"/>
                <w:b/>
                <w:bCs/>
                <w:sz w:val="24"/>
                <w:szCs w:val="24"/>
              </w:rPr>
            </w:pPr>
          </w:p>
        </w:tc>
      </w:tr>
      <w:tr w:rsidR="0006685E" w:rsidRPr="003C38D0" w14:paraId="02FAD38E" w14:textId="77777777" w:rsidTr="00187E8C">
        <w:trPr>
          <w:trHeight w:val="567"/>
        </w:trPr>
        <w:tc>
          <w:tcPr>
            <w:tcW w:w="4307" w:type="dxa"/>
            <w:shd w:val="clear" w:color="auto" w:fill="auto"/>
          </w:tcPr>
          <w:p w14:paraId="522C038B" w14:textId="77777777" w:rsidR="0006685E" w:rsidRPr="003C38D0" w:rsidRDefault="0006685E" w:rsidP="00187E8C">
            <w:pPr>
              <w:tabs>
                <w:tab w:val="center" w:pos="4513"/>
              </w:tabs>
              <w:spacing w:after="0" w:line="240" w:lineRule="auto"/>
              <w:ind w:right="-7"/>
              <w:rPr>
                <w:rFonts w:ascii="Times New Roman" w:hAnsi="Times New Roman"/>
                <w:iCs/>
                <w:sz w:val="24"/>
                <w:szCs w:val="24"/>
              </w:rPr>
            </w:pPr>
            <w:r w:rsidRPr="003C38D0">
              <w:rPr>
                <w:rFonts w:ascii="Times New Roman" w:hAnsi="Times New Roman"/>
                <w:iCs/>
                <w:sz w:val="24"/>
                <w:szCs w:val="24"/>
              </w:rPr>
              <w:t>Насколько естественны повседневные звуки, отличные от разговоров людей (например, бегущая вода)?</w:t>
            </w:r>
          </w:p>
        </w:tc>
        <w:tc>
          <w:tcPr>
            <w:tcW w:w="1327" w:type="dxa"/>
            <w:shd w:val="clear" w:color="auto" w:fill="auto"/>
          </w:tcPr>
          <w:p w14:paraId="7D90C22F" w14:textId="77777777" w:rsidR="0006685E" w:rsidRPr="003C38D0" w:rsidRDefault="0006685E" w:rsidP="00187E8C">
            <w:pPr>
              <w:pStyle w:val="afb"/>
              <w:ind w:right="-7"/>
              <w:rPr>
                <w:rFonts w:ascii="Times New Roman" w:hAnsi="Times New Roman"/>
                <w:b/>
                <w:bCs/>
                <w:sz w:val="24"/>
                <w:szCs w:val="24"/>
              </w:rPr>
            </w:pPr>
          </w:p>
        </w:tc>
        <w:tc>
          <w:tcPr>
            <w:tcW w:w="593" w:type="dxa"/>
            <w:shd w:val="clear" w:color="auto" w:fill="auto"/>
          </w:tcPr>
          <w:p w14:paraId="35768B59" w14:textId="77777777" w:rsidR="0006685E" w:rsidRPr="003C38D0" w:rsidRDefault="0006685E" w:rsidP="00187E8C">
            <w:pPr>
              <w:pStyle w:val="afb"/>
              <w:ind w:right="-7"/>
              <w:rPr>
                <w:rFonts w:ascii="Times New Roman" w:hAnsi="Times New Roman"/>
                <w:b/>
                <w:bCs/>
                <w:sz w:val="24"/>
                <w:szCs w:val="24"/>
              </w:rPr>
            </w:pPr>
          </w:p>
        </w:tc>
        <w:tc>
          <w:tcPr>
            <w:tcW w:w="524" w:type="dxa"/>
            <w:shd w:val="clear" w:color="auto" w:fill="auto"/>
          </w:tcPr>
          <w:p w14:paraId="1FCC9BFE" w14:textId="77777777" w:rsidR="0006685E" w:rsidRPr="003C38D0" w:rsidRDefault="0006685E" w:rsidP="00187E8C">
            <w:pPr>
              <w:pStyle w:val="afb"/>
              <w:ind w:right="-7"/>
              <w:rPr>
                <w:rFonts w:ascii="Times New Roman" w:hAnsi="Times New Roman"/>
                <w:b/>
                <w:bCs/>
                <w:sz w:val="24"/>
                <w:szCs w:val="24"/>
              </w:rPr>
            </w:pPr>
          </w:p>
        </w:tc>
        <w:tc>
          <w:tcPr>
            <w:tcW w:w="409" w:type="dxa"/>
          </w:tcPr>
          <w:p w14:paraId="07891DC4" w14:textId="77777777" w:rsidR="0006685E" w:rsidRPr="003C38D0" w:rsidRDefault="0006685E" w:rsidP="00187E8C">
            <w:pPr>
              <w:pStyle w:val="afb"/>
              <w:ind w:right="-7"/>
              <w:rPr>
                <w:rFonts w:ascii="Times New Roman" w:hAnsi="Times New Roman"/>
                <w:b/>
                <w:bCs/>
                <w:sz w:val="24"/>
                <w:szCs w:val="24"/>
              </w:rPr>
            </w:pPr>
          </w:p>
        </w:tc>
        <w:tc>
          <w:tcPr>
            <w:tcW w:w="1616" w:type="dxa"/>
          </w:tcPr>
          <w:p w14:paraId="3247AE69" w14:textId="77777777" w:rsidR="0006685E" w:rsidRPr="003C38D0" w:rsidRDefault="0006685E" w:rsidP="00187E8C">
            <w:pPr>
              <w:pStyle w:val="afb"/>
              <w:ind w:right="-7"/>
              <w:rPr>
                <w:rFonts w:ascii="Times New Roman" w:hAnsi="Times New Roman"/>
                <w:b/>
                <w:bCs/>
                <w:sz w:val="24"/>
                <w:szCs w:val="24"/>
              </w:rPr>
            </w:pPr>
          </w:p>
        </w:tc>
      </w:tr>
      <w:tr w:rsidR="0006685E" w:rsidRPr="003C38D0" w14:paraId="71745429" w14:textId="77777777" w:rsidTr="00187E8C">
        <w:trPr>
          <w:trHeight w:val="567"/>
        </w:trPr>
        <w:tc>
          <w:tcPr>
            <w:tcW w:w="4307" w:type="dxa"/>
            <w:shd w:val="clear" w:color="auto" w:fill="auto"/>
          </w:tcPr>
          <w:p w14:paraId="6B92A728" w14:textId="77777777" w:rsidR="0006685E" w:rsidRPr="003C38D0" w:rsidRDefault="0006685E" w:rsidP="00187E8C">
            <w:pPr>
              <w:spacing w:after="0" w:line="240" w:lineRule="auto"/>
              <w:ind w:right="-7"/>
              <w:rPr>
                <w:rFonts w:ascii="Times New Roman" w:hAnsi="Times New Roman"/>
                <w:sz w:val="24"/>
                <w:szCs w:val="24"/>
              </w:rPr>
            </w:pPr>
            <w:r w:rsidRPr="003C38D0">
              <w:rPr>
                <w:rFonts w:ascii="Times New Roman" w:hAnsi="Times New Roman"/>
                <w:sz w:val="24"/>
                <w:szCs w:val="24"/>
              </w:rPr>
              <w:t>Насколько это расстраивает/раздражает/ беспокоит вас?</w:t>
            </w:r>
          </w:p>
        </w:tc>
        <w:tc>
          <w:tcPr>
            <w:tcW w:w="1327" w:type="dxa"/>
            <w:shd w:val="clear" w:color="auto" w:fill="auto"/>
          </w:tcPr>
          <w:p w14:paraId="742388B1" w14:textId="77777777" w:rsidR="0006685E" w:rsidRPr="003C38D0" w:rsidRDefault="0006685E" w:rsidP="00187E8C">
            <w:pPr>
              <w:pStyle w:val="afb"/>
              <w:ind w:right="-7"/>
              <w:rPr>
                <w:rFonts w:ascii="Times New Roman" w:hAnsi="Times New Roman"/>
                <w:b/>
                <w:bCs/>
                <w:sz w:val="24"/>
                <w:szCs w:val="24"/>
              </w:rPr>
            </w:pPr>
          </w:p>
        </w:tc>
        <w:tc>
          <w:tcPr>
            <w:tcW w:w="593" w:type="dxa"/>
            <w:shd w:val="clear" w:color="auto" w:fill="auto"/>
          </w:tcPr>
          <w:p w14:paraId="123FD315" w14:textId="77777777" w:rsidR="0006685E" w:rsidRPr="003C38D0" w:rsidRDefault="0006685E" w:rsidP="00187E8C">
            <w:pPr>
              <w:pStyle w:val="afb"/>
              <w:ind w:right="-7"/>
              <w:rPr>
                <w:rFonts w:ascii="Times New Roman" w:hAnsi="Times New Roman"/>
                <w:b/>
                <w:bCs/>
                <w:sz w:val="24"/>
                <w:szCs w:val="24"/>
              </w:rPr>
            </w:pPr>
          </w:p>
        </w:tc>
        <w:tc>
          <w:tcPr>
            <w:tcW w:w="524" w:type="dxa"/>
            <w:shd w:val="clear" w:color="auto" w:fill="auto"/>
          </w:tcPr>
          <w:p w14:paraId="35918BF2" w14:textId="77777777" w:rsidR="0006685E" w:rsidRPr="003C38D0" w:rsidRDefault="0006685E" w:rsidP="00187E8C">
            <w:pPr>
              <w:pStyle w:val="afb"/>
              <w:ind w:right="-7"/>
              <w:rPr>
                <w:rFonts w:ascii="Times New Roman" w:hAnsi="Times New Roman"/>
                <w:b/>
                <w:bCs/>
                <w:sz w:val="24"/>
                <w:szCs w:val="24"/>
              </w:rPr>
            </w:pPr>
          </w:p>
        </w:tc>
        <w:tc>
          <w:tcPr>
            <w:tcW w:w="409" w:type="dxa"/>
          </w:tcPr>
          <w:p w14:paraId="2BB2890C" w14:textId="77777777" w:rsidR="0006685E" w:rsidRPr="003C38D0" w:rsidRDefault="0006685E" w:rsidP="00187E8C">
            <w:pPr>
              <w:pStyle w:val="afb"/>
              <w:ind w:right="-7"/>
              <w:rPr>
                <w:rFonts w:ascii="Times New Roman" w:hAnsi="Times New Roman"/>
                <w:b/>
                <w:bCs/>
                <w:sz w:val="24"/>
                <w:szCs w:val="24"/>
              </w:rPr>
            </w:pPr>
          </w:p>
        </w:tc>
        <w:tc>
          <w:tcPr>
            <w:tcW w:w="1616" w:type="dxa"/>
          </w:tcPr>
          <w:p w14:paraId="7B406BCB" w14:textId="77777777" w:rsidR="0006685E" w:rsidRPr="003C38D0" w:rsidRDefault="0006685E" w:rsidP="00187E8C">
            <w:pPr>
              <w:pStyle w:val="afb"/>
              <w:ind w:right="-7"/>
              <w:rPr>
                <w:rFonts w:ascii="Times New Roman" w:hAnsi="Times New Roman"/>
                <w:b/>
                <w:bCs/>
                <w:sz w:val="24"/>
                <w:szCs w:val="24"/>
              </w:rPr>
            </w:pPr>
          </w:p>
        </w:tc>
      </w:tr>
    </w:tbl>
    <w:p w14:paraId="6BA06D08" w14:textId="6387A370" w:rsidR="0006685E" w:rsidRPr="003C38D0" w:rsidRDefault="0006685E" w:rsidP="00187E8C">
      <w:pPr>
        <w:spacing w:before="240" w:after="0" w:line="240" w:lineRule="auto"/>
        <w:ind w:right="-7"/>
        <w:jc w:val="both"/>
        <w:rPr>
          <w:rFonts w:ascii="Times New Roman" w:hAnsi="Times New Roman"/>
          <w:b/>
          <w:bCs/>
          <w:sz w:val="24"/>
          <w:szCs w:val="24"/>
        </w:rPr>
      </w:pPr>
      <w:r w:rsidRPr="003C38D0">
        <w:rPr>
          <w:rFonts w:ascii="Times New Roman" w:hAnsi="Times New Roman"/>
          <w:b/>
          <w:bCs/>
          <w:sz w:val="24"/>
          <w:szCs w:val="24"/>
        </w:rPr>
        <w:t>3</w:t>
      </w:r>
      <w:r w:rsidR="00187E8C" w:rsidRPr="00187E8C">
        <w:rPr>
          <w:rFonts w:ascii="Times New Roman" w:hAnsi="Times New Roman"/>
          <w:b/>
          <w:bCs/>
          <w:sz w:val="24"/>
          <w:szCs w:val="24"/>
        </w:rPr>
        <w:t>2</w:t>
      </w:r>
      <w:r w:rsidRPr="003C38D0">
        <w:rPr>
          <w:rFonts w:ascii="Times New Roman" w:hAnsi="Times New Roman"/>
          <w:b/>
          <w:bCs/>
          <w:sz w:val="24"/>
          <w:szCs w:val="24"/>
        </w:rPr>
        <w:t xml:space="preserve">. Существуют ли специализированные медицинские организации или кабинеты по лечению </w:t>
      </w:r>
      <w:r w:rsidR="00BA659B">
        <w:rPr>
          <w:rFonts w:ascii="Times New Roman" w:hAnsi="Times New Roman"/>
          <w:b/>
          <w:bCs/>
          <w:sz w:val="24"/>
          <w:szCs w:val="24"/>
        </w:rPr>
        <w:t>тиннитус</w:t>
      </w:r>
      <w:r w:rsidR="00D770A0">
        <w:rPr>
          <w:rFonts w:ascii="Times New Roman" w:hAnsi="Times New Roman"/>
          <w:b/>
          <w:bCs/>
          <w:sz w:val="24"/>
          <w:szCs w:val="24"/>
        </w:rPr>
        <w:t xml:space="preserve"> </w:t>
      </w:r>
      <w:r w:rsidRPr="003C38D0">
        <w:rPr>
          <w:rFonts w:ascii="Times New Roman" w:hAnsi="Times New Roman"/>
          <w:b/>
          <w:bCs/>
          <w:sz w:val="24"/>
          <w:szCs w:val="24"/>
        </w:rPr>
        <w:t xml:space="preserve">(тиннитус) в вашем городе или области? </w:t>
      </w:r>
    </w:p>
    <w:p w14:paraId="0483C6F1" w14:textId="77777777" w:rsidR="0006685E" w:rsidRPr="003C38D0" w:rsidRDefault="0006685E" w:rsidP="00187E8C">
      <w:pPr>
        <w:spacing w:after="0" w:line="240" w:lineRule="auto"/>
        <w:ind w:right="-7"/>
        <w:jc w:val="both"/>
        <w:rPr>
          <w:rFonts w:ascii="Times New Roman" w:hAnsi="Times New Roman"/>
          <w:sz w:val="24"/>
          <w:szCs w:val="24"/>
        </w:rPr>
      </w:pPr>
      <w:r w:rsidRPr="003C38D0">
        <w:rPr>
          <w:rFonts w:ascii="Times New Roman" w:hAnsi="Times New Roman"/>
          <w:sz w:val="24"/>
          <w:szCs w:val="24"/>
        </w:rPr>
        <w:t>А) Да</w:t>
      </w:r>
    </w:p>
    <w:p w14:paraId="4E73C8EB" w14:textId="77777777" w:rsidR="0006685E" w:rsidRPr="003C38D0" w:rsidRDefault="0006685E" w:rsidP="00187E8C">
      <w:pPr>
        <w:spacing w:after="0" w:line="240" w:lineRule="auto"/>
        <w:ind w:right="-7"/>
        <w:jc w:val="both"/>
        <w:rPr>
          <w:rFonts w:ascii="Times New Roman" w:hAnsi="Times New Roman"/>
          <w:sz w:val="24"/>
          <w:szCs w:val="24"/>
        </w:rPr>
      </w:pPr>
      <w:r w:rsidRPr="003C38D0">
        <w:rPr>
          <w:rFonts w:ascii="Times New Roman" w:hAnsi="Times New Roman"/>
          <w:sz w:val="24"/>
          <w:szCs w:val="24"/>
        </w:rPr>
        <w:t>В) Нет</w:t>
      </w:r>
    </w:p>
    <w:p w14:paraId="4AEFB025" w14:textId="77777777" w:rsidR="0006685E" w:rsidRDefault="0006685E" w:rsidP="00187E8C">
      <w:pPr>
        <w:spacing w:after="0" w:line="240" w:lineRule="auto"/>
        <w:ind w:right="-7"/>
        <w:jc w:val="both"/>
        <w:rPr>
          <w:rFonts w:ascii="Times New Roman" w:hAnsi="Times New Roman"/>
          <w:sz w:val="24"/>
          <w:szCs w:val="24"/>
        </w:rPr>
      </w:pPr>
      <w:r w:rsidRPr="003C38D0">
        <w:rPr>
          <w:rFonts w:ascii="Times New Roman" w:hAnsi="Times New Roman"/>
          <w:sz w:val="24"/>
          <w:szCs w:val="24"/>
        </w:rPr>
        <w:t>С) Не знаю</w:t>
      </w:r>
    </w:p>
    <w:p w14:paraId="68454DEF" w14:textId="45A7D45B" w:rsidR="0006685E" w:rsidRPr="00187E8C" w:rsidRDefault="0006685E" w:rsidP="00187E8C">
      <w:pPr>
        <w:spacing w:before="240" w:after="0" w:line="240" w:lineRule="auto"/>
        <w:ind w:right="-7"/>
        <w:jc w:val="both"/>
        <w:rPr>
          <w:rFonts w:ascii="Times New Roman" w:hAnsi="Times New Roman"/>
          <w:b/>
          <w:bCs/>
          <w:sz w:val="24"/>
          <w:szCs w:val="24"/>
        </w:rPr>
      </w:pPr>
      <w:r w:rsidRPr="00187E8C">
        <w:rPr>
          <w:rFonts w:ascii="Times New Roman" w:hAnsi="Times New Roman"/>
          <w:b/>
          <w:bCs/>
          <w:sz w:val="24"/>
          <w:szCs w:val="24"/>
        </w:rPr>
        <w:t>3</w:t>
      </w:r>
      <w:r w:rsidR="00187E8C" w:rsidRPr="00187E8C">
        <w:rPr>
          <w:rFonts w:ascii="Times New Roman" w:hAnsi="Times New Roman"/>
          <w:b/>
          <w:bCs/>
          <w:sz w:val="24"/>
          <w:szCs w:val="24"/>
        </w:rPr>
        <w:t>3</w:t>
      </w:r>
      <w:r w:rsidRPr="00187E8C">
        <w:rPr>
          <w:rFonts w:ascii="Times New Roman" w:hAnsi="Times New Roman"/>
          <w:b/>
          <w:bCs/>
          <w:sz w:val="24"/>
          <w:szCs w:val="24"/>
        </w:rPr>
        <w:t xml:space="preserve">. Сколько времени вам выделят время врач при первой консультации? </w:t>
      </w:r>
    </w:p>
    <w:p w14:paraId="45CBC981" w14:textId="77777777" w:rsidR="0006685E" w:rsidRPr="00187E8C" w:rsidRDefault="0006685E" w:rsidP="00187E8C">
      <w:pPr>
        <w:spacing w:after="0" w:line="276" w:lineRule="auto"/>
        <w:ind w:right="-7"/>
        <w:jc w:val="both"/>
        <w:rPr>
          <w:rFonts w:ascii="Times New Roman" w:hAnsi="Times New Roman"/>
          <w:sz w:val="24"/>
          <w:szCs w:val="24"/>
        </w:rPr>
      </w:pPr>
      <w:r w:rsidRPr="00187E8C">
        <w:rPr>
          <w:rFonts w:ascii="Times New Roman" w:hAnsi="Times New Roman"/>
          <w:sz w:val="24"/>
          <w:szCs w:val="24"/>
        </w:rPr>
        <w:t>А) до 10 мин</w:t>
      </w:r>
    </w:p>
    <w:p w14:paraId="35FE211F" w14:textId="77777777" w:rsidR="0006685E" w:rsidRPr="00187E8C" w:rsidRDefault="0006685E" w:rsidP="00187E8C">
      <w:pPr>
        <w:spacing w:after="0" w:line="276" w:lineRule="auto"/>
        <w:ind w:right="-7"/>
        <w:jc w:val="both"/>
        <w:rPr>
          <w:rFonts w:ascii="Times New Roman" w:hAnsi="Times New Roman"/>
          <w:sz w:val="24"/>
          <w:szCs w:val="24"/>
        </w:rPr>
      </w:pPr>
      <w:r w:rsidRPr="00187E8C">
        <w:rPr>
          <w:rFonts w:ascii="Times New Roman" w:hAnsi="Times New Roman"/>
          <w:sz w:val="24"/>
          <w:szCs w:val="24"/>
        </w:rPr>
        <w:t>В) 11-30 мин</w:t>
      </w:r>
    </w:p>
    <w:p w14:paraId="71497222" w14:textId="77777777" w:rsidR="0006685E" w:rsidRPr="00187E8C" w:rsidRDefault="0006685E" w:rsidP="00187E8C">
      <w:pPr>
        <w:spacing w:after="0" w:line="276" w:lineRule="auto"/>
        <w:ind w:right="-7"/>
        <w:jc w:val="both"/>
        <w:rPr>
          <w:rFonts w:ascii="Times New Roman" w:hAnsi="Times New Roman"/>
          <w:sz w:val="24"/>
          <w:szCs w:val="24"/>
        </w:rPr>
      </w:pPr>
      <w:r w:rsidRPr="00187E8C">
        <w:rPr>
          <w:rFonts w:ascii="Times New Roman" w:hAnsi="Times New Roman"/>
          <w:sz w:val="24"/>
          <w:szCs w:val="24"/>
        </w:rPr>
        <w:t>С) 31-60 мин</w:t>
      </w:r>
    </w:p>
    <w:p w14:paraId="29AC7452" w14:textId="77777777" w:rsidR="0006685E" w:rsidRPr="00187E8C" w:rsidRDefault="0006685E" w:rsidP="00187E8C">
      <w:pPr>
        <w:spacing w:after="0" w:line="276" w:lineRule="auto"/>
        <w:ind w:right="-7"/>
        <w:jc w:val="both"/>
        <w:rPr>
          <w:rFonts w:ascii="Times New Roman" w:hAnsi="Times New Roman"/>
          <w:sz w:val="24"/>
          <w:szCs w:val="24"/>
        </w:rPr>
      </w:pPr>
      <w:r w:rsidRPr="00187E8C">
        <w:rPr>
          <w:rFonts w:ascii="Times New Roman" w:hAnsi="Times New Roman"/>
          <w:sz w:val="24"/>
          <w:szCs w:val="24"/>
          <w:lang w:val="en-US"/>
        </w:rPr>
        <w:t>D</w:t>
      </w:r>
      <w:r w:rsidRPr="00187E8C">
        <w:rPr>
          <w:rFonts w:ascii="Times New Roman" w:hAnsi="Times New Roman"/>
          <w:sz w:val="24"/>
          <w:szCs w:val="24"/>
        </w:rPr>
        <w:t>) более 60 мин</w:t>
      </w:r>
    </w:p>
    <w:p w14:paraId="57F72BE7" w14:textId="4583EB24" w:rsidR="0006685E" w:rsidRPr="00187E8C" w:rsidRDefault="0006685E" w:rsidP="00187E8C">
      <w:pPr>
        <w:spacing w:before="240" w:after="0" w:line="240" w:lineRule="auto"/>
        <w:ind w:right="-7"/>
        <w:jc w:val="both"/>
        <w:rPr>
          <w:rFonts w:ascii="Times New Roman" w:hAnsi="Times New Roman"/>
          <w:b/>
          <w:bCs/>
          <w:sz w:val="24"/>
          <w:szCs w:val="24"/>
        </w:rPr>
      </w:pPr>
      <w:r w:rsidRPr="00187E8C">
        <w:rPr>
          <w:rFonts w:ascii="Times New Roman" w:hAnsi="Times New Roman"/>
          <w:b/>
          <w:bCs/>
          <w:sz w:val="24"/>
          <w:szCs w:val="24"/>
        </w:rPr>
        <w:t>3</w:t>
      </w:r>
      <w:r w:rsidR="00187E8C" w:rsidRPr="00187E8C">
        <w:rPr>
          <w:rFonts w:ascii="Times New Roman" w:hAnsi="Times New Roman"/>
          <w:b/>
          <w:bCs/>
          <w:sz w:val="24"/>
          <w:szCs w:val="24"/>
        </w:rPr>
        <w:t>4</w:t>
      </w:r>
      <w:r w:rsidRPr="00187E8C">
        <w:rPr>
          <w:rFonts w:ascii="Times New Roman" w:hAnsi="Times New Roman"/>
          <w:b/>
          <w:bCs/>
          <w:sz w:val="24"/>
          <w:szCs w:val="24"/>
        </w:rPr>
        <w:t xml:space="preserve">. При наличии </w:t>
      </w:r>
      <w:r w:rsidR="00BA659B">
        <w:rPr>
          <w:rFonts w:ascii="Times New Roman" w:hAnsi="Times New Roman"/>
          <w:b/>
          <w:bCs/>
          <w:sz w:val="24"/>
          <w:szCs w:val="24"/>
        </w:rPr>
        <w:t>тиннитус</w:t>
      </w:r>
      <w:r w:rsidRPr="00187E8C">
        <w:rPr>
          <w:rFonts w:ascii="Times New Roman" w:hAnsi="Times New Roman"/>
          <w:b/>
          <w:bCs/>
          <w:sz w:val="24"/>
          <w:szCs w:val="24"/>
        </w:rPr>
        <w:t>, Вас направляли к психологу?</w:t>
      </w:r>
    </w:p>
    <w:p w14:paraId="405C2D03" w14:textId="77777777" w:rsidR="0006685E" w:rsidRPr="00187E8C" w:rsidRDefault="0006685E" w:rsidP="00187E8C">
      <w:pPr>
        <w:spacing w:after="0" w:line="240" w:lineRule="auto"/>
        <w:ind w:right="-7"/>
        <w:jc w:val="both"/>
        <w:rPr>
          <w:rFonts w:ascii="Times New Roman" w:hAnsi="Times New Roman"/>
          <w:sz w:val="24"/>
          <w:szCs w:val="24"/>
        </w:rPr>
      </w:pPr>
      <w:r w:rsidRPr="00187E8C">
        <w:rPr>
          <w:rFonts w:ascii="Times New Roman" w:hAnsi="Times New Roman"/>
          <w:sz w:val="24"/>
          <w:szCs w:val="24"/>
        </w:rPr>
        <w:t>А) Да</w:t>
      </w:r>
    </w:p>
    <w:p w14:paraId="2B379BBD" w14:textId="77777777" w:rsidR="0006685E" w:rsidRPr="00187E8C" w:rsidRDefault="0006685E" w:rsidP="00187E8C">
      <w:pPr>
        <w:spacing w:after="0" w:line="240" w:lineRule="auto"/>
        <w:ind w:right="-7"/>
        <w:jc w:val="both"/>
        <w:rPr>
          <w:rFonts w:ascii="Times New Roman" w:hAnsi="Times New Roman"/>
          <w:sz w:val="24"/>
          <w:szCs w:val="24"/>
        </w:rPr>
      </w:pPr>
      <w:r w:rsidRPr="00187E8C">
        <w:rPr>
          <w:rFonts w:ascii="Times New Roman" w:hAnsi="Times New Roman"/>
          <w:sz w:val="24"/>
          <w:szCs w:val="24"/>
          <w:lang w:val="en-US"/>
        </w:rPr>
        <w:t>B</w:t>
      </w:r>
      <w:r w:rsidRPr="00187E8C">
        <w:rPr>
          <w:rFonts w:ascii="Times New Roman" w:hAnsi="Times New Roman"/>
          <w:sz w:val="24"/>
          <w:szCs w:val="24"/>
        </w:rPr>
        <w:t>) Нет</w:t>
      </w:r>
    </w:p>
    <w:p w14:paraId="0F5E7EB9" w14:textId="77777777" w:rsidR="0006685E" w:rsidRPr="00187E8C" w:rsidRDefault="0006685E" w:rsidP="00187E8C">
      <w:pPr>
        <w:spacing w:after="0" w:line="240" w:lineRule="auto"/>
        <w:ind w:right="-7"/>
        <w:jc w:val="both"/>
        <w:rPr>
          <w:rFonts w:ascii="Times New Roman" w:hAnsi="Times New Roman"/>
          <w:sz w:val="24"/>
          <w:szCs w:val="24"/>
        </w:rPr>
      </w:pPr>
      <w:r w:rsidRPr="00187E8C">
        <w:rPr>
          <w:rFonts w:ascii="Times New Roman" w:hAnsi="Times New Roman"/>
          <w:sz w:val="24"/>
          <w:szCs w:val="24"/>
          <w:lang w:val="en-US"/>
        </w:rPr>
        <w:t>C</w:t>
      </w:r>
      <w:r w:rsidRPr="00187E8C">
        <w:rPr>
          <w:rFonts w:ascii="Times New Roman" w:hAnsi="Times New Roman"/>
          <w:sz w:val="24"/>
          <w:szCs w:val="24"/>
        </w:rPr>
        <w:t>) Не знаю</w:t>
      </w:r>
    </w:p>
    <w:p w14:paraId="5284CDAC" w14:textId="495D734C" w:rsidR="0006685E" w:rsidRPr="00187E8C" w:rsidRDefault="0006685E" w:rsidP="00187E8C">
      <w:pPr>
        <w:pBdr>
          <w:bottom w:val="single" w:sz="12" w:space="1" w:color="auto"/>
        </w:pBdr>
        <w:spacing w:before="240" w:after="0" w:line="240" w:lineRule="auto"/>
        <w:ind w:right="-7"/>
        <w:jc w:val="both"/>
        <w:rPr>
          <w:rFonts w:ascii="Times New Roman" w:hAnsi="Times New Roman"/>
          <w:b/>
          <w:bCs/>
          <w:sz w:val="24"/>
          <w:szCs w:val="24"/>
        </w:rPr>
      </w:pPr>
      <w:r w:rsidRPr="00187E8C">
        <w:rPr>
          <w:rFonts w:ascii="Times New Roman" w:hAnsi="Times New Roman"/>
          <w:b/>
          <w:bCs/>
          <w:sz w:val="24"/>
          <w:szCs w:val="24"/>
        </w:rPr>
        <w:t>3</w:t>
      </w:r>
      <w:r w:rsidR="00187E8C" w:rsidRPr="00187E8C">
        <w:rPr>
          <w:rFonts w:ascii="Times New Roman" w:hAnsi="Times New Roman"/>
          <w:b/>
          <w:bCs/>
          <w:sz w:val="24"/>
          <w:szCs w:val="24"/>
        </w:rPr>
        <w:t>5</w:t>
      </w:r>
      <w:r w:rsidRPr="00187E8C">
        <w:rPr>
          <w:rFonts w:ascii="Times New Roman" w:hAnsi="Times New Roman"/>
          <w:b/>
          <w:bCs/>
          <w:sz w:val="24"/>
          <w:szCs w:val="24"/>
        </w:rPr>
        <w:t xml:space="preserve">. Существуют ли потребность в специальных организациях по поддержке пациентов с </w:t>
      </w:r>
      <w:r w:rsidR="00280C07">
        <w:rPr>
          <w:rFonts w:ascii="Times New Roman" w:hAnsi="Times New Roman"/>
          <w:b/>
          <w:bCs/>
          <w:sz w:val="24"/>
          <w:szCs w:val="24"/>
        </w:rPr>
        <w:t>тиннитус</w:t>
      </w:r>
      <w:r w:rsidRPr="00187E8C">
        <w:rPr>
          <w:rFonts w:ascii="Times New Roman" w:hAnsi="Times New Roman"/>
          <w:b/>
          <w:bCs/>
          <w:sz w:val="24"/>
          <w:szCs w:val="24"/>
        </w:rPr>
        <w:t>?</w:t>
      </w:r>
    </w:p>
    <w:p w14:paraId="4BD31DD2" w14:textId="77777777" w:rsidR="0006685E" w:rsidRPr="00187E8C" w:rsidRDefault="0006685E" w:rsidP="00187E8C">
      <w:pPr>
        <w:pBdr>
          <w:bottom w:val="single" w:sz="12" w:space="1" w:color="auto"/>
        </w:pBdr>
        <w:spacing w:after="0" w:line="240" w:lineRule="auto"/>
        <w:ind w:right="-7"/>
        <w:jc w:val="both"/>
        <w:rPr>
          <w:rFonts w:ascii="Times New Roman" w:hAnsi="Times New Roman"/>
          <w:sz w:val="24"/>
          <w:szCs w:val="24"/>
        </w:rPr>
      </w:pPr>
      <w:r w:rsidRPr="00187E8C">
        <w:rPr>
          <w:rFonts w:ascii="Times New Roman" w:hAnsi="Times New Roman"/>
          <w:sz w:val="24"/>
          <w:szCs w:val="24"/>
        </w:rPr>
        <w:t>А) Да</w:t>
      </w:r>
    </w:p>
    <w:p w14:paraId="7D2BCF10" w14:textId="77777777" w:rsidR="0006685E" w:rsidRPr="00187E8C" w:rsidRDefault="0006685E" w:rsidP="00187E8C">
      <w:pPr>
        <w:pBdr>
          <w:bottom w:val="single" w:sz="12" w:space="1" w:color="auto"/>
        </w:pBdr>
        <w:spacing w:after="0" w:line="240" w:lineRule="auto"/>
        <w:ind w:right="-7"/>
        <w:jc w:val="both"/>
        <w:rPr>
          <w:rFonts w:ascii="Times New Roman" w:hAnsi="Times New Roman"/>
          <w:sz w:val="24"/>
          <w:szCs w:val="24"/>
        </w:rPr>
      </w:pPr>
      <w:r w:rsidRPr="00187E8C">
        <w:rPr>
          <w:rFonts w:ascii="Times New Roman" w:hAnsi="Times New Roman"/>
          <w:sz w:val="24"/>
          <w:szCs w:val="24"/>
        </w:rPr>
        <w:t>В) Нет</w:t>
      </w:r>
    </w:p>
    <w:p w14:paraId="14B3877C" w14:textId="77777777" w:rsidR="0006685E" w:rsidRPr="00187E8C" w:rsidRDefault="0006685E" w:rsidP="00187E8C">
      <w:pPr>
        <w:pBdr>
          <w:bottom w:val="single" w:sz="12" w:space="1" w:color="auto"/>
        </w:pBdr>
        <w:spacing w:after="0" w:line="240" w:lineRule="auto"/>
        <w:ind w:right="-7"/>
        <w:jc w:val="both"/>
        <w:rPr>
          <w:rFonts w:ascii="Times New Roman" w:hAnsi="Times New Roman"/>
          <w:sz w:val="24"/>
          <w:szCs w:val="24"/>
        </w:rPr>
      </w:pPr>
      <w:r w:rsidRPr="00187E8C">
        <w:rPr>
          <w:rFonts w:ascii="Times New Roman" w:hAnsi="Times New Roman"/>
          <w:sz w:val="24"/>
          <w:szCs w:val="24"/>
        </w:rPr>
        <w:t>С) Не знаю</w:t>
      </w:r>
    </w:p>
    <w:p w14:paraId="46615E76" w14:textId="77777777" w:rsidR="0006685E" w:rsidRPr="00187E8C" w:rsidRDefault="0006685E" w:rsidP="00187E8C">
      <w:pPr>
        <w:pBdr>
          <w:bottom w:val="single" w:sz="12" w:space="1" w:color="auto"/>
        </w:pBdr>
        <w:spacing w:line="276" w:lineRule="auto"/>
        <w:ind w:right="-7"/>
        <w:jc w:val="both"/>
        <w:rPr>
          <w:rFonts w:ascii="Times New Roman" w:hAnsi="Times New Roman"/>
          <w:sz w:val="24"/>
          <w:szCs w:val="24"/>
        </w:rPr>
      </w:pPr>
    </w:p>
    <w:p w14:paraId="2071BA79" w14:textId="721D28CD" w:rsidR="0006685E" w:rsidRPr="00187E8C" w:rsidRDefault="0006685E" w:rsidP="00187E8C">
      <w:pPr>
        <w:spacing w:before="240" w:line="240" w:lineRule="auto"/>
        <w:ind w:right="-7"/>
        <w:jc w:val="both"/>
        <w:rPr>
          <w:rFonts w:ascii="Times New Roman" w:hAnsi="Times New Roman"/>
          <w:b/>
          <w:bCs/>
          <w:sz w:val="24"/>
          <w:szCs w:val="24"/>
        </w:rPr>
      </w:pPr>
      <w:r w:rsidRPr="00187E8C">
        <w:rPr>
          <w:rFonts w:ascii="Times New Roman" w:hAnsi="Times New Roman"/>
          <w:b/>
          <w:bCs/>
          <w:sz w:val="24"/>
          <w:szCs w:val="24"/>
        </w:rPr>
        <w:t>3</w:t>
      </w:r>
      <w:r w:rsidR="00187E8C" w:rsidRPr="00187E8C">
        <w:rPr>
          <w:rFonts w:ascii="Times New Roman" w:hAnsi="Times New Roman"/>
          <w:b/>
          <w:bCs/>
          <w:sz w:val="24"/>
          <w:szCs w:val="24"/>
        </w:rPr>
        <w:t>6</w:t>
      </w:r>
      <w:r w:rsidRPr="00187E8C">
        <w:rPr>
          <w:rFonts w:ascii="Times New Roman" w:hAnsi="Times New Roman"/>
          <w:b/>
          <w:bCs/>
          <w:sz w:val="24"/>
          <w:szCs w:val="24"/>
        </w:rPr>
        <w:t xml:space="preserve">. Вам предлагали заполнить какие-либо анкеты для оценки тяжести </w:t>
      </w:r>
      <w:r w:rsidR="00BA659B">
        <w:rPr>
          <w:rFonts w:ascii="Times New Roman" w:hAnsi="Times New Roman"/>
          <w:b/>
          <w:bCs/>
          <w:sz w:val="24"/>
          <w:szCs w:val="24"/>
        </w:rPr>
        <w:t>тиннитус</w:t>
      </w:r>
      <w:r w:rsidRPr="00187E8C">
        <w:rPr>
          <w:rFonts w:ascii="Times New Roman" w:hAnsi="Times New Roman"/>
          <w:b/>
          <w:bCs/>
          <w:sz w:val="24"/>
          <w:szCs w:val="24"/>
        </w:rPr>
        <w:t>, если да, то какие? (можете выбрать несколько вариантов ответа)</w:t>
      </w:r>
    </w:p>
    <w:p w14:paraId="460B731F" w14:textId="77777777" w:rsidR="0006685E" w:rsidRPr="00187E8C" w:rsidRDefault="0006685E" w:rsidP="00187E8C">
      <w:pPr>
        <w:spacing w:after="0" w:line="276" w:lineRule="auto"/>
        <w:ind w:right="-7"/>
        <w:jc w:val="both"/>
        <w:rPr>
          <w:rFonts w:ascii="Times New Roman" w:hAnsi="Times New Roman"/>
          <w:color w:val="000000"/>
          <w:sz w:val="24"/>
          <w:szCs w:val="24"/>
        </w:rPr>
      </w:pPr>
      <w:r w:rsidRPr="00187E8C">
        <w:rPr>
          <w:rFonts w:ascii="Times New Roman" w:hAnsi="Times New Roman"/>
          <w:color w:val="000000"/>
          <w:sz w:val="24"/>
          <w:szCs w:val="24"/>
        </w:rPr>
        <w:t>А) Да, Шкала Визуальная аналоговая шкала боли (VAS)</w:t>
      </w:r>
    </w:p>
    <w:p w14:paraId="404C4AD2" w14:textId="6E2F8551" w:rsidR="0006685E" w:rsidRPr="00187E8C" w:rsidRDefault="0006685E" w:rsidP="00187E8C">
      <w:pPr>
        <w:spacing w:after="0" w:line="276" w:lineRule="auto"/>
        <w:ind w:right="-7"/>
        <w:jc w:val="both"/>
        <w:rPr>
          <w:rFonts w:ascii="Times New Roman" w:hAnsi="Times New Roman"/>
          <w:color w:val="000000"/>
          <w:sz w:val="24"/>
          <w:szCs w:val="24"/>
        </w:rPr>
      </w:pPr>
      <w:r w:rsidRPr="00187E8C">
        <w:rPr>
          <w:rFonts w:ascii="Times New Roman" w:hAnsi="Times New Roman"/>
          <w:color w:val="000000"/>
          <w:sz w:val="24"/>
          <w:szCs w:val="24"/>
        </w:rPr>
        <w:t xml:space="preserve">В) Да, Шкала Функциональный индекс </w:t>
      </w:r>
      <w:r w:rsidR="00BA659B">
        <w:rPr>
          <w:rFonts w:ascii="Times New Roman" w:hAnsi="Times New Roman"/>
          <w:color w:val="000000"/>
          <w:sz w:val="24"/>
          <w:szCs w:val="24"/>
        </w:rPr>
        <w:t>тиннитус</w:t>
      </w:r>
      <w:r w:rsidRPr="00187E8C">
        <w:rPr>
          <w:rFonts w:ascii="Times New Roman" w:hAnsi="Times New Roman"/>
          <w:color w:val="000000"/>
          <w:sz w:val="24"/>
          <w:szCs w:val="24"/>
        </w:rPr>
        <w:t xml:space="preserve"> (TFI)</w:t>
      </w:r>
    </w:p>
    <w:p w14:paraId="49DF3CF8" w14:textId="0091C67B" w:rsidR="0006685E" w:rsidRPr="00187E8C" w:rsidRDefault="0006685E" w:rsidP="00187E8C">
      <w:pPr>
        <w:spacing w:after="0" w:line="276" w:lineRule="auto"/>
        <w:ind w:right="-7"/>
        <w:jc w:val="both"/>
        <w:rPr>
          <w:rFonts w:ascii="Times New Roman" w:hAnsi="Times New Roman"/>
          <w:color w:val="000000"/>
          <w:sz w:val="24"/>
          <w:szCs w:val="24"/>
        </w:rPr>
      </w:pPr>
      <w:r w:rsidRPr="00187E8C">
        <w:rPr>
          <w:rFonts w:ascii="Times New Roman" w:hAnsi="Times New Roman"/>
          <w:color w:val="000000"/>
          <w:sz w:val="24"/>
          <w:szCs w:val="24"/>
        </w:rPr>
        <w:t xml:space="preserve">С) Да, Шкала Инвентарь для ограничения </w:t>
      </w:r>
      <w:r w:rsidR="00BA659B">
        <w:rPr>
          <w:rFonts w:ascii="Times New Roman" w:hAnsi="Times New Roman"/>
          <w:color w:val="000000"/>
          <w:sz w:val="24"/>
          <w:szCs w:val="24"/>
        </w:rPr>
        <w:t>тиннитус</w:t>
      </w:r>
      <w:r w:rsidRPr="00187E8C">
        <w:rPr>
          <w:rFonts w:ascii="Times New Roman" w:hAnsi="Times New Roman"/>
          <w:color w:val="000000"/>
          <w:sz w:val="24"/>
          <w:szCs w:val="24"/>
        </w:rPr>
        <w:t xml:space="preserve"> (THI)</w:t>
      </w:r>
    </w:p>
    <w:p w14:paraId="1432D867" w14:textId="77777777" w:rsidR="0006685E" w:rsidRPr="00187E8C" w:rsidRDefault="0006685E" w:rsidP="00187E8C">
      <w:pPr>
        <w:spacing w:after="0" w:line="276" w:lineRule="auto"/>
        <w:ind w:right="-7"/>
        <w:jc w:val="both"/>
        <w:rPr>
          <w:rFonts w:ascii="Times New Roman" w:hAnsi="Times New Roman"/>
          <w:color w:val="000000"/>
          <w:sz w:val="24"/>
          <w:szCs w:val="24"/>
        </w:rPr>
      </w:pPr>
      <w:r w:rsidRPr="00187E8C">
        <w:rPr>
          <w:rFonts w:ascii="Times New Roman" w:hAnsi="Times New Roman"/>
          <w:color w:val="000000"/>
          <w:sz w:val="24"/>
          <w:szCs w:val="24"/>
          <w:lang w:val="en-US"/>
        </w:rPr>
        <w:t>D</w:t>
      </w:r>
      <w:r w:rsidRPr="00187E8C">
        <w:rPr>
          <w:rFonts w:ascii="Times New Roman" w:hAnsi="Times New Roman"/>
          <w:color w:val="000000"/>
          <w:sz w:val="24"/>
          <w:szCs w:val="24"/>
        </w:rPr>
        <w:t>) Да, Шкала</w:t>
      </w:r>
      <w:r w:rsidRPr="00187E8C">
        <w:rPr>
          <w:rFonts w:ascii="Times New Roman" w:hAnsi="Times New Roman"/>
          <w:color w:val="000000"/>
          <w:sz w:val="24"/>
          <w:szCs w:val="24"/>
          <w:shd w:val="clear" w:color="auto" w:fill="FFFFFF"/>
        </w:rPr>
        <w:t xml:space="preserve"> Инвентаризация тревожности по признакам состояния (</w:t>
      </w:r>
      <w:r w:rsidRPr="00187E8C">
        <w:rPr>
          <w:rFonts w:ascii="Times New Roman" w:hAnsi="Times New Roman"/>
          <w:color w:val="000000"/>
          <w:sz w:val="24"/>
          <w:szCs w:val="24"/>
        </w:rPr>
        <w:t>STAI)</w:t>
      </w:r>
    </w:p>
    <w:p w14:paraId="7DA4A6E1" w14:textId="77777777" w:rsidR="0006685E" w:rsidRPr="00187E8C" w:rsidRDefault="0006685E" w:rsidP="00187E8C">
      <w:pPr>
        <w:spacing w:after="0" w:line="276" w:lineRule="auto"/>
        <w:ind w:right="-7"/>
        <w:jc w:val="both"/>
        <w:rPr>
          <w:rFonts w:ascii="Times New Roman" w:hAnsi="Times New Roman"/>
          <w:sz w:val="24"/>
          <w:szCs w:val="24"/>
        </w:rPr>
      </w:pPr>
      <w:r w:rsidRPr="00187E8C">
        <w:rPr>
          <w:rFonts w:ascii="Times New Roman" w:hAnsi="Times New Roman"/>
          <w:sz w:val="24"/>
          <w:szCs w:val="24"/>
          <w:lang w:val="en-US"/>
        </w:rPr>
        <w:t>E</w:t>
      </w:r>
      <w:r w:rsidRPr="00187E8C">
        <w:rPr>
          <w:rFonts w:ascii="Times New Roman" w:hAnsi="Times New Roman"/>
          <w:sz w:val="24"/>
          <w:szCs w:val="24"/>
        </w:rPr>
        <w:t>) Да, оценка от 1 до 10, где 1 легкое и 10 тяжелое состояние</w:t>
      </w:r>
    </w:p>
    <w:p w14:paraId="30A3002C" w14:textId="77777777" w:rsidR="0006685E" w:rsidRPr="00187E8C" w:rsidRDefault="0006685E" w:rsidP="00187E8C">
      <w:pPr>
        <w:spacing w:after="0" w:line="276" w:lineRule="auto"/>
        <w:ind w:right="-7"/>
        <w:jc w:val="both"/>
        <w:rPr>
          <w:rFonts w:ascii="Times New Roman" w:hAnsi="Times New Roman"/>
          <w:sz w:val="24"/>
          <w:szCs w:val="24"/>
        </w:rPr>
      </w:pPr>
      <w:r w:rsidRPr="00187E8C">
        <w:rPr>
          <w:rFonts w:ascii="Times New Roman" w:hAnsi="Times New Roman"/>
          <w:sz w:val="24"/>
          <w:szCs w:val="24"/>
          <w:lang w:val="en-US"/>
        </w:rPr>
        <w:t>F</w:t>
      </w:r>
      <w:r w:rsidRPr="00187E8C">
        <w:rPr>
          <w:rFonts w:ascii="Times New Roman" w:hAnsi="Times New Roman"/>
          <w:sz w:val="24"/>
          <w:szCs w:val="24"/>
        </w:rPr>
        <w:t>) Нет, не использую</w:t>
      </w:r>
    </w:p>
    <w:p w14:paraId="784A6A54" w14:textId="77777777" w:rsidR="0006685E" w:rsidRPr="00187E8C" w:rsidRDefault="0006685E" w:rsidP="00187E8C">
      <w:pPr>
        <w:spacing w:after="0" w:line="276" w:lineRule="auto"/>
        <w:ind w:right="-7"/>
        <w:jc w:val="both"/>
        <w:rPr>
          <w:rFonts w:ascii="Times New Roman" w:hAnsi="Times New Roman"/>
          <w:sz w:val="24"/>
          <w:szCs w:val="24"/>
        </w:rPr>
      </w:pPr>
      <w:r w:rsidRPr="00187E8C">
        <w:rPr>
          <w:rFonts w:ascii="Times New Roman" w:hAnsi="Times New Roman"/>
          <w:sz w:val="24"/>
          <w:szCs w:val="24"/>
          <w:lang w:val="en-US"/>
        </w:rPr>
        <w:t>G</w:t>
      </w:r>
      <w:r w:rsidRPr="00187E8C">
        <w:rPr>
          <w:rFonts w:ascii="Times New Roman" w:hAnsi="Times New Roman"/>
          <w:sz w:val="24"/>
          <w:szCs w:val="24"/>
        </w:rPr>
        <w:t>) Другие, а именно_______________________</w:t>
      </w:r>
    </w:p>
    <w:p w14:paraId="363C55A0" w14:textId="797EBD9D" w:rsidR="0006685E" w:rsidRPr="00187E8C" w:rsidRDefault="0006685E" w:rsidP="00187E8C">
      <w:pPr>
        <w:spacing w:before="240" w:line="240" w:lineRule="auto"/>
        <w:ind w:right="-7"/>
        <w:jc w:val="both"/>
        <w:rPr>
          <w:rFonts w:ascii="Times New Roman" w:hAnsi="Times New Roman"/>
          <w:b/>
          <w:bCs/>
          <w:sz w:val="24"/>
          <w:szCs w:val="24"/>
        </w:rPr>
      </w:pPr>
      <w:r w:rsidRPr="00187E8C">
        <w:rPr>
          <w:rFonts w:ascii="Times New Roman" w:hAnsi="Times New Roman"/>
          <w:b/>
          <w:bCs/>
          <w:sz w:val="24"/>
          <w:szCs w:val="24"/>
        </w:rPr>
        <w:t>3</w:t>
      </w:r>
      <w:r w:rsidR="00187E8C" w:rsidRPr="00187E8C">
        <w:rPr>
          <w:rFonts w:ascii="Times New Roman" w:hAnsi="Times New Roman"/>
          <w:b/>
          <w:bCs/>
          <w:sz w:val="24"/>
          <w:szCs w:val="24"/>
        </w:rPr>
        <w:t>7</w:t>
      </w:r>
      <w:r w:rsidRPr="00187E8C">
        <w:rPr>
          <w:rFonts w:ascii="Times New Roman" w:hAnsi="Times New Roman"/>
          <w:b/>
          <w:bCs/>
          <w:sz w:val="24"/>
          <w:szCs w:val="24"/>
        </w:rPr>
        <w:t>.Какие услуги вы получали за свой счет (сами оплачивали), за последний год, отметьте галочкой?</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7"/>
        <w:gridCol w:w="1779"/>
      </w:tblGrid>
      <w:tr w:rsidR="0006685E" w:rsidRPr="00187E8C" w14:paraId="14EEC71C" w14:textId="77777777" w:rsidTr="00187E8C">
        <w:tc>
          <w:tcPr>
            <w:tcW w:w="6997" w:type="dxa"/>
            <w:shd w:val="clear" w:color="auto" w:fill="auto"/>
          </w:tcPr>
          <w:p w14:paraId="43ADB830" w14:textId="77777777" w:rsidR="0006685E" w:rsidRPr="00187E8C" w:rsidRDefault="0006685E" w:rsidP="00187E8C">
            <w:pPr>
              <w:spacing w:after="0" w:line="276" w:lineRule="auto"/>
              <w:ind w:right="-7"/>
              <w:jc w:val="both"/>
              <w:rPr>
                <w:rFonts w:ascii="Times New Roman" w:hAnsi="Times New Roman"/>
                <w:b/>
                <w:bCs/>
                <w:sz w:val="24"/>
                <w:szCs w:val="24"/>
              </w:rPr>
            </w:pPr>
            <w:r w:rsidRPr="00187E8C">
              <w:rPr>
                <w:rFonts w:ascii="Times New Roman" w:hAnsi="Times New Roman"/>
                <w:b/>
                <w:bCs/>
                <w:sz w:val="24"/>
                <w:szCs w:val="24"/>
              </w:rPr>
              <w:t>Наименование услуги</w:t>
            </w:r>
          </w:p>
        </w:tc>
        <w:tc>
          <w:tcPr>
            <w:tcW w:w="1779" w:type="dxa"/>
            <w:shd w:val="clear" w:color="auto" w:fill="auto"/>
          </w:tcPr>
          <w:p w14:paraId="7A7FD3D7" w14:textId="77777777" w:rsidR="0006685E" w:rsidRPr="00187E8C" w:rsidRDefault="0006685E" w:rsidP="00187E8C">
            <w:pPr>
              <w:spacing w:after="0" w:line="276" w:lineRule="auto"/>
              <w:ind w:right="-7"/>
              <w:jc w:val="center"/>
              <w:rPr>
                <w:rFonts w:ascii="Times New Roman" w:hAnsi="Times New Roman"/>
                <w:sz w:val="24"/>
                <w:szCs w:val="24"/>
              </w:rPr>
            </w:pPr>
          </w:p>
        </w:tc>
      </w:tr>
      <w:tr w:rsidR="0006685E" w:rsidRPr="00187E8C" w14:paraId="76211EA6" w14:textId="77777777" w:rsidTr="00187E8C">
        <w:tc>
          <w:tcPr>
            <w:tcW w:w="6997" w:type="dxa"/>
            <w:shd w:val="clear" w:color="auto" w:fill="auto"/>
          </w:tcPr>
          <w:p w14:paraId="27593525" w14:textId="77777777" w:rsidR="0006685E" w:rsidRPr="00187E8C" w:rsidRDefault="0006685E" w:rsidP="00187E8C">
            <w:pPr>
              <w:spacing w:after="0" w:line="276" w:lineRule="auto"/>
              <w:ind w:right="-7"/>
              <w:jc w:val="both"/>
              <w:rPr>
                <w:rFonts w:ascii="Times New Roman" w:hAnsi="Times New Roman"/>
                <w:bCs/>
                <w:sz w:val="24"/>
                <w:szCs w:val="24"/>
              </w:rPr>
            </w:pPr>
            <w:r w:rsidRPr="00187E8C">
              <w:rPr>
                <w:rFonts w:ascii="Times New Roman" w:hAnsi="Times New Roman"/>
                <w:sz w:val="24"/>
                <w:szCs w:val="24"/>
              </w:rPr>
              <w:t>Консультация лор-врача</w:t>
            </w:r>
          </w:p>
        </w:tc>
        <w:tc>
          <w:tcPr>
            <w:tcW w:w="1779" w:type="dxa"/>
            <w:shd w:val="clear" w:color="auto" w:fill="auto"/>
          </w:tcPr>
          <w:p w14:paraId="24589A38" w14:textId="77777777" w:rsidR="0006685E" w:rsidRPr="00187E8C" w:rsidRDefault="0006685E" w:rsidP="00187E8C">
            <w:pPr>
              <w:spacing w:after="0" w:line="276" w:lineRule="auto"/>
              <w:ind w:right="-7"/>
              <w:jc w:val="center"/>
              <w:rPr>
                <w:rFonts w:ascii="Times New Roman" w:hAnsi="Times New Roman"/>
                <w:sz w:val="24"/>
                <w:szCs w:val="24"/>
              </w:rPr>
            </w:pPr>
          </w:p>
        </w:tc>
      </w:tr>
      <w:tr w:rsidR="0006685E" w:rsidRPr="00187E8C" w14:paraId="79739524" w14:textId="77777777" w:rsidTr="00187E8C">
        <w:tc>
          <w:tcPr>
            <w:tcW w:w="6997" w:type="dxa"/>
            <w:shd w:val="clear" w:color="auto" w:fill="auto"/>
          </w:tcPr>
          <w:p w14:paraId="6FA1AB01" w14:textId="77777777" w:rsidR="0006685E" w:rsidRPr="00187E8C" w:rsidRDefault="0006685E" w:rsidP="00187E8C">
            <w:pPr>
              <w:spacing w:after="0" w:line="276" w:lineRule="auto"/>
              <w:ind w:right="-7"/>
              <w:jc w:val="both"/>
              <w:rPr>
                <w:rFonts w:ascii="Times New Roman" w:hAnsi="Times New Roman"/>
                <w:bCs/>
                <w:sz w:val="24"/>
                <w:szCs w:val="24"/>
              </w:rPr>
            </w:pPr>
            <w:r w:rsidRPr="00187E8C">
              <w:rPr>
                <w:rFonts w:ascii="Times New Roman" w:hAnsi="Times New Roman"/>
                <w:sz w:val="24"/>
                <w:szCs w:val="24"/>
              </w:rPr>
              <w:t>Консультация сурдолога</w:t>
            </w:r>
          </w:p>
        </w:tc>
        <w:tc>
          <w:tcPr>
            <w:tcW w:w="1779" w:type="dxa"/>
            <w:shd w:val="clear" w:color="auto" w:fill="auto"/>
          </w:tcPr>
          <w:p w14:paraId="282A4A5D" w14:textId="77777777" w:rsidR="0006685E" w:rsidRPr="00187E8C" w:rsidRDefault="0006685E" w:rsidP="00187E8C">
            <w:pPr>
              <w:spacing w:after="0" w:line="276" w:lineRule="auto"/>
              <w:ind w:right="-7"/>
              <w:jc w:val="center"/>
              <w:rPr>
                <w:rFonts w:ascii="Times New Roman" w:hAnsi="Times New Roman"/>
                <w:sz w:val="24"/>
                <w:szCs w:val="24"/>
              </w:rPr>
            </w:pPr>
          </w:p>
        </w:tc>
      </w:tr>
      <w:tr w:rsidR="0006685E" w:rsidRPr="00187E8C" w14:paraId="2AFC58A3" w14:textId="77777777" w:rsidTr="00187E8C">
        <w:tc>
          <w:tcPr>
            <w:tcW w:w="6997" w:type="dxa"/>
            <w:shd w:val="clear" w:color="auto" w:fill="auto"/>
          </w:tcPr>
          <w:p w14:paraId="622D9198" w14:textId="77777777" w:rsidR="0006685E" w:rsidRPr="00187E8C" w:rsidRDefault="0006685E" w:rsidP="00187E8C">
            <w:pPr>
              <w:spacing w:after="0" w:line="276" w:lineRule="auto"/>
              <w:ind w:right="-7"/>
              <w:jc w:val="both"/>
              <w:rPr>
                <w:rFonts w:ascii="Times New Roman" w:hAnsi="Times New Roman"/>
                <w:bCs/>
                <w:sz w:val="24"/>
                <w:szCs w:val="24"/>
              </w:rPr>
            </w:pPr>
            <w:r w:rsidRPr="00187E8C">
              <w:rPr>
                <w:rFonts w:ascii="Times New Roman" w:hAnsi="Times New Roman"/>
                <w:sz w:val="24"/>
                <w:szCs w:val="24"/>
              </w:rPr>
              <w:t>Консультация</w:t>
            </w:r>
            <w:r w:rsidRPr="00187E8C">
              <w:rPr>
                <w:rFonts w:ascii="Times New Roman" w:hAnsi="Times New Roman"/>
                <w:bCs/>
                <w:sz w:val="24"/>
                <w:szCs w:val="24"/>
              </w:rPr>
              <w:t xml:space="preserve"> невропатолога</w:t>
            </w:r>
          </w:p>
        </w:tc>
        <w:tc>
          <w:tcPr>
            <w:tcW w:w="1779" w:type="dxa"/>
            <w:shd w:val="clear" w:color="auto" w:fill="auto"/>
          </w:tcPr>
          <w:p w14:paraId="09375674" w14:textId="77777777" w:rsidR="0006685E" w:rsidRPr="00187E8C" w:rsidRDefault="0006685E" w:rsidP="00187E8C">
            <w:pPr>
              <w:spacing w:after="0" w:line="276" w:lineRule="auto"/>
              <w:ind w:right="-7"/>
              <w:jc w:val="center"/>
              <w:rPr>
                <w:rFonts w:ascii="Times New Roman" w:hAnsi="Times New Roman"/>
                <w:sz w:val="24"/>
                <w:szCs w:val="24"/>
              </w:rPr>
            </w:pPr>
          </w:p>
        </w:tc>
      </w:tr>
      <w:tr w:rsidR="0006685E" w:rsidRPr="00187E8C" w14:paraId="7EA14B45" w14:textId="77777777" w:rsidTr="00187E8C">
        <w:tc>
          <w:tcPr>
            <w:tcW w:w="6997" w:type="dxa"/>
            <w:shd w:val="clear" w:color="auto" w:fill="auto"/>
          </w:tcPr>
          <w:p w14:paraId="2DE13D68" w14:textId="77777777" w:rsidR="0006685E" w:rsidRPr="00187E8C" w:rsidRDefault="0006685E" w:rsidP="00187E8C">
            <w:pPr>
              <w:spacing w:after="0" w:line="276" w:lineRule="auto"/>
              <w:ind w:right="-7"/>
              <w:jc w:val="both"/>
              <w:rPr>
                <w:rFonts w:ascii="Times New Roman" w:hAnsi="Times New Roman"/>
                <w:bCs/>
                <w:sz w:val="24"/>
                <w:szCs w:val="24"/>
              </w:rPr>
            </w:pPr>
            <w:r w:rsidRPr="00187E8C">
              <w:rPr>
                <w:rFonts w:ascii="Times New Roman" w:hAnsi="Times New Roman"/>
                <w:sz w:val="24"/>
                <w:szCs w:val="24"/>
              </w:rPr>
              <w:t>Консультация</w:t>
            </w:r>
            <w:r w:rsidRPr="00187E8C">
              <w:rPr>
                <w:rFonts w:ascii="Times New Roman" w:hAnsi="Times New Roman"/>
                <w:bCs/>
                <w:sz w:val="24"/>
                <w:szCs w:val="24"/>
              </w:rPr>
              <w:t xml:space="preserve"> терапевта/ВОП</w:t>
            </w:r>
          </w:p>
        </w:tc>
        <w:tc>
          <w:tcPr>
            <w:tcW w:w="1779" w:type="dxa"/>
            <w:shd w:val="clear" w:color="auto" w:fill="auto"/>
          </w:tcPr>
          <w:p w14:paraId="34FD909B" w14:textId="77777777" w:rsidR="0006685E" w:rsidRPr="00187E8C" w:rsidRDefault="0006685E" w:rsidP="00187E8C">
            <w:pPr>
              <w:spacing w:after="0" w:line="276" w:lineRule="auto"/>
              <w:ind w:right="-7"/>
              <w:jc w:val="center"/>
              <w:rPr>
                <w:rFonts w:ascii="Times New Roman" w:hAnsi="Times New Roman"/>
                <w:sz w:val="24"/>
                <w:szCs w:val="24"/>
              </w:rPr>
            </w:pPr>
          </w:p>
        </w:tc>
      </w:tr>
      <w:tr w:rsidR="0006685E" w:rsidRPr="00187E8C" w14:paraId="71F19CC3" w14:textId="77777777" w:rsidTr="00187E8C">
        <w:tc>
          <w:tcPr>
            <w:tcW w:w="6997" w:type="dxa"/>
            <w:shd w:val="clear" w:color="auto" w:fill="auto"/>
          </w:tcPr>
          <w:p w14:paraId="0CD1826B" w14:textId="77777777" w:rsidR="0006685E" w:rsidRPr="00187E8C" w:rsidRDefault="0006685E" w:rsidP="00187E8C">
            <w:pPr>
              <w:spacing w:after="0" w:line="276" w:lineRule="auto"/>
              <w:ind w:right="-7"/>
              <w:jc w:val="both"/>
              <w:rPr>
                <w:rFonts w:ascii="Times New Roman" w:hAnsi="Times New Roman"/>
                <w:bCs/>
                <w:sz w:val="24"/>
                <w:szCs w:val="24"/>
              </w:rPr>
            </w:pPr>
            <w:r w:rsidRPr="00187E8C">
              <w:rPr>
                <w:rFonts w:ascii="Times New Roman" w:hAnsi="Times New Roman"/>
                <w:sz w:val="24"/>
                <w:szCs w:val="24"/>
              </w:rPr>
              <w:t>Консультация психолога</w:t>
            </w:r>
          </w:p>
        </w:tc>
        <w:tc>
          <w:tcPr>
            <w:tcW w:w="1779" w:type="dxa"/>
            <w:shd w:val="clear" w:color="auto" w:fill="auto"/>
          </w:tcPr>
          <w:p w14:paraId="5C84E928" w14:textId="77777777" w:rsidR="0006685E" w:rsidRPr="00187E8C" w:rsidRDefault="0006685E" w:rsidP="00187E8C">
            <w:pPr>
              <w:spacing w:after="0" w:line="276" w:lineRule="auto"/>
              <w:ind w:right="-7"/>
              <w:jc w:val="center"/>
              <w:rPr>
                <w:rFonts w:ascii="Times New Roman" w:hAnsi="Times New Roman"/>
                <w:sz w:val="24"/>
                <w:szCs w:val="24"/>
              </w:rPr>
            </w:pPr>
          </w:p>
        </w:tc>
      </w:tr>
      <w:tr w:rsidR="0006685E" w:rsidRPr="00187E8C" w14:paraId="690E0B49" w14:textId="77777777" w:rsidTr="00187E8C">
        <w:tc>
          <w:tcPr>
            <w:tcW w:w="6997" w:type="dxa"/>
            <w:shd w:val="clear" w:color="auto" w:fill="auto"/>
          </w:tcPr>
          <w:p w14:paraId="5D17E0FF" w14:textId="77777777" w:rsidR="0006685E" w:rsidRPr="00187E8C" w:rsidRDefault="0006685E" w:rsidP="00187E8C">
            <w:pPr>
              <w:spacing w:after="0" w:line="276" w:lineRule="auto"/>
              <w:ind w:right="-7"/>
              <w:jc w:val="both"/>
              <w:rPr>
                <w:rFonts w:ascii="Times New Roman" w:hAnsi="Times New Roman"/>
                <w:bCs/>
                <w:sz w:val="24"/>
                <w:szCs w:val="24"/>
              </w:rPr>
            </w:pPr>
            <w:r w:rsidRPr="00187E8C">
              <w:rPr>
                <w:rFonts w:ascii="Times New Roman" w:hAnsi="Times New Roman"/>
                <w:sz w:val="24"/>
                <w:szCs w:val="24"/>
              </w:rPr>
              <w:t>Тональная пороговая аудиометрия</w:t>
            </w:r>
          </w:p>
        </w:tc>
        <w:tc>
          <w:tcPr>
            <w:tcW w:w="1779" w:type="dxa"/>
            <w:shd w:val="clear" w:color="auto" w:fill="auto"/>
          </w:tcPr>
          <w:p w14:paraId="781F6FB9" w14:textId="77777777" w:rsidR="0006685E" w:rsidRPr="00187E8C" w:rsidRDefault="0006685E" w:rsidP="00187E8C">
            <w:pPr>
              <w:spacing w:after="0" w:line="276" w:lineRule="auto"/>
              <w:ind w:right="-7"/>
              <w:jc w:val="center"/>
              <w:rPr>
                <w:rFonts w:ascii="Times New Roman" w:hAnsi="Times New Roman"/>
                <w:sz w:val="24"/>
                <w:szCs w:val="24"/>
              </w:rPr>
            </w:pPr>
          </w:p>
        </w:tc>
      </w:tr>
      <w:tr w:rsidR="0006685E" w:rsidRPr="00187E8C" w14:paraId="5237CE9C" w14:textId="77777777" w:rsidTr="00187E8C">
        <w:tc>
          <w:tcPr>
            <w:tcW w:w="6997" w:type="dxa"/>
            <w:shd w:val="clear" w:color="auto" w:fill="auto"/>
          </w:tcPr>
          <w:p w14:paraId="5AD3CBC1" w14:textId="77777777" w:rsidR="0006685E" w:rsidRPr="00187E8C" w:rsidRDefault="0006685E" w:rsidP="00187E8C">
            <w:pPr>
              <w:spacing w:after="0" w:line="276" w:lineRule="auto"/>
              <w:ind w:right="-7"/>
              <w:jc w:val="both"/>
              <w:rPr>
                <w:rFonts w:ascii="Times New Roman" w:hAnsi="Times New Roman"/>
                <w:bCs/>
                <w:sz w:val="24"/>
                <w:szCs w:val="24"/>
              </w:rPr>
            </w:pPr>
            <w:r w:rsidRPr="00187E8C">
              <w:rPr>
                <w:rFonts w:ascii="Times New Roman" w:hAnsi="Times New Roman"/>
                <w:sz w:val="24"/>
                <w:szCs w:val="24"/>
              </w:rPr>
              <w:t>Тимпанометрия</w:t>
            </w:r>
          </w:p>
        </w:tc>
        <w:tc>
          <w:tcPr>
            <w:tcW w:w="1779" w:type="dxa"/>
            <w:shd w:val="clear" w:color="auto" w:fill="auto"/>
          </w:tcPr>
          <w:p w14:paraId="0A3C9BF5" w14:textId="77777777" w:rsidR="0006685E" w:rsidRPr="00187E8C" w:rsidRDefault="0006685E" w:rsidP="00187E8C">
            <w:pPr>
              <w:spacing w:after="0" w:line="276" w:lineRule="auto"/>
              <w:ind w:right="-7"/>
              <w:jc w:val="center"/>
              <w:rPr>
                <w:rFonts w:ascii="Times New Roman" w:hAnsi="Times New Roman"/>
                <w:sz w:val="24"/>
                <w:szCs w:val="24"/>
              </w:rPr>
            </w:pPr>
          </w:p>
        </w:tc>
      </w:tr>
      <w:tr w:rsidR="0006685E" w:rsidRPr="00187E8C" w14:paraId="409D4C2F" w14:textId="77777777" w:rsidTr="00187E8C">
        <w:tc>
          <w:tcPr>
            <w:tcW w:w="6997" w:type="dxa"/>
            <w:shd w:val="clear" w:color="auto" w:fill="auto"/>
          </w:tcPr>
          <w:p w14:paraId="41FE10E3" w14:textId="77777777" w:rsidR="0006685E" w:rsidRPr="00187E8C" w:rsidRDefault="0006685E" w:rsidP="00187E8C">
            <w:pPr>
              <w:spacing w:after="0" w:line="276" w:lineRule="auto"/>
              <w:ind w:right="-7"/>
              <w:jc w:val="both"/>
              <w:rPr>
                <w:rFonts w:ascii="Times New Roman" w:hAnsi="Times New Roman"/>
                <w:bCs/>
                <w:sz w:val="24"/>
                <w:szCs w:val="24"/>
              </w:rPr>
            </w:pPr>
            <w:r w:rsidRPr="00187E8C">
              <w:rPr>
                <w:rFonts w:ascii="Times New Roman" w:hAnsi="Times New Roman"/>
                <w:sz w:val="24"/>
                <w:szCs w:val="24"/>
              </w:rPr>
              <w:t>Речевая аудиометрия</w:t>
            </w:r>
          </w:p>
        </w:tc>
        <w:tc>
          <w:tcPr>
            <w:tcW w:w="1779" w:type="dxa"/>
            <w:shd w:val="clear" w:color="auto" w:fill="auto"/>
          </w:tcPr>
          <w:p w14:paraId="4ADAA29D" w14:textId="77777777" w:rsidR="0006685E" w:rsidRPr="00187E8C" w:rsidRDefault="0006685E" w:rsidP="00187E8C">
            <w:pPr>
              <w:spacing w:after="0" w:line="276" w:lineRule="auto"/>
              <w:ind w:right="-7"/>
              <w:jc w:val="center"/>
              <w:rPr>
                <w:rFonts w:ascii="Times New Roman" w:hAnsi="Times New Roman"/>
                <w:sz w:val="24"/>
                <w:szCs w:val="24"/>
              </w:rPr>
            </w:pPr>
          </w:p>
        </w:tc>
      </w:tr>
      <w:tr w:rsidR="0006685E" w:rsidRPr="00187E8C" w14:paraId="6FBAC0D0" w14:textId="77777777" w:rsidTr="00187E8C">
        <w:tc>
          <w:tcPr>
            <w:tcW w:w="6997" w:type="dxa"/>
            <w:shd w:val="clear" w:color="auto" w:fill="auto"/>
          </w:tcPr>
          <w:p w14:paraId="6D80772C" w14:textId="77777777" w:rsidR="0006685E" w:rsidRPr="00187E8C" w:rsidRDefault="0006685E" w:rsidP="00187E8C">
            <w:pPr>
              <w:spacing w:after="0" w:line="276" w:lineRule="auto"/>
              <w:ind w:right="-7"/>
              <w:jc w:val="both"/>
              <w:rPr>
                <w:rFonts w:ascii="Times New Roman" w:hAnsi="Times New Roman"/>
                <w:bCs/>
                <w:sz w:val="24"/>
                <w:szCs w:val="24"/>
              </w:rPr>
            </w:pPr>
            <w:r w:rsidRPr="00187E8C">
              <w:rPr>
                <w:rFonts w:ascii="Times New Roman" w:hAnsi="Times New Roman"/>
                <w:sz w:val="24"/>
                <w:szCs w:val="24"/>
              </w:rPr>
              <w:t>Высокочастотная аудиометрия</w:t>
            </w:r>
          </w:p>
        </w:tc>
        <w:tc>
          <w:tcPr>
            <w:tcW w:w="1779" w:type="dxa"/>
            <w:shd w:val="clear" w:color="auto" w:fill="auto"/>
          </w:tcPr>
          <w:p w14:paraId="7468B37D" w14:textId="77777777" w:rsidR="0006685E" w:rsidRPr="00187E8C" w:rsidRDefault="0006685E" w:rsidP="00187E8C">
            <w:pPr>
              <w:spacing w:after="0" w:line="276" w:lineRule="auto"/>
              <w:ind w:right="-7"/>
              <w:jc w:val="both"/>
              <w:rPr>
                <w:rFonts w:ascii="Times New Roman" w:hAnsi="Times New Roman"/>
                <w:b/>
                <w:bCs/>
                <w:sz w:val="24"/>
                <w:szCs w:val="24"/>
              </w:rPr>
            </w:pPr>
          </w:p>
        </w:tc>
      </w:tr>
      <w:tr w:rsidR="0006685E" w:rsidRPr="00187E8C" w14:paraId="4F667590" w14:textId="77777777" w:rsidTr="00187E8C">
        <w:tc>
          <w:tcPr>
            <w:tcW w:w="6997" w:type="dxa"/>
            <w:shd w:val="clear" w:color="auto" w:fill="auto"/>
          </w:tcPr>
          <w:p w14:paraId="6A83D5E2" w14:textId="77777777" w:rsidR="0006685E" w:rsidRPr="00187E8C" w:rsidRDefault="0006685E" w:rsidP="00187E8C">
            <w:pPr>
              <w:spacing w:after="0" w:line="276" w:lineRule="auto"/>
              <w:ind w:right="-7"/>
              <w:jc w:val="both"/>
              <w:rPr>
                <w:rFonts w:ascii="Times New Roman" w:hAnsi="Times New Roman"/>
                <w:bCs/>
                <w:sz w:val="24"/>
                <w:szCs w:val="24"/>
              </w:rPr>
            </w:pPr>
            <w:r w:rsidRPr="00187E8C">
              <w:rPr>
                <w:rFonts w:ascii="Times New Roman" w:hAnsi="Times New Roman"/>
                <w:sz w:val="24"/>
                <w:szCs w:val="24"/>
              </w:rPr>
              <w:t>Измерение громкости и частоты шума</w:t>
            </w:r>
          </w:p>
        </w:tc>
        <w:tc>
          <w:tcPr>
            <w:tcW w:w="1779" w:type="dxa"/>
            <w:shd w:val="clear" w:color="auto" w:fill="auto"/>
          </w:tcPr>
          <w:p w14:paraId="5EB135B6" w14:textId="77777777" w:rsidR="0006685E" w:rsidRPr="00187E8C" w:rsidRDefault="0006685E" w:rsidP="00187E8C">
            <w:pPr>
              <w:spacing w:after="0" w:line="276" w:lineRule="auto"/>
              <w:ind w:right="-7"/>
              <w:jc w:val="both"/>
              <w:rPr>
                <w:rFonts w:ascii="Times New Roman" w:hAnsi="Times New Roman"/>
                <w:b/>
                <w:bCs/>
                <w:sz w:val="24"/>
                <w:szCs w:val="24"/>
              </w:rPr>
            </w:pPr>
          </w:p>
        </w:tc>
      </w:tr>
      <w:tr w:rsidR="0006685E" w:rsidRPr="00187E8C" w14:paraId="4FD5B025" w14:textId="77777777" w:rsidTr="00187E8C">
        <w:tc>
          <w:tcPr>
            <w:tcW w:w="6997" w:type="dxa"/>
            <w:shd w:val="clear" w:color="auto" w:fill="auto"/>
          </w:tcPr>
          <w:p w14:paraId="28B8E51D" w14:textId="77777777" w:rsidR="0006685E" w:rsidRPr="00187E8C" w:rsidRDefault="0006685E" w:rsidP="00187E8C">
            <w:pPr>
              <w:spacing w:after="0" w:line="276" w:lineRule="auto"/>
              <w:ind w:right="-7"/>
              <w:jc w:val="both"/>
              <w:rPr>
                <w:rFonts w:ascii="Times New Roman" w:hAnsi="Times New Roman"/>
                <w:bCs/>
                <w:sz w:val="24"/>
                <w:szCs w:val="24"/>
              </w:rPr>
            </w:pPr>
            <w:r w:rsidRPr="00187E8C">
              <w:rPr>
                <w:rFonts w:ascii="Times New Roman" w:hAnsi="Times New Roman"/>
                <w:bCs/>
                <w:sz w:val="24"/>
                <w:szCs w:val="24"/>
              </w:rPr>
              <w:t>Отоакустичская эмиссия</w:t>
            </w:r>
          </w:p>
        </w:tc>
        <w:tc>
          <w:tcPr>
            <w:tcW w:w="1779" w:type="dxa"/>
            <w:shd w:val="clear" w:color="auto" w:fill="auto"/>
          </w:tcPr>
          <w:p w14:paraId="583A4E2B" w14:textId="77777777" w:rsidR="0006685E" w:rsidRPr="00187E8C" w:rsidRDefault="0006685E" w:rsidP="00187E8C">
            <w:pPr>
              <w:spacing w:after="0" w:line="276" w:lineRule="auto"/>
              <w:ind w:right="-7"/>
              <w:jc w:val="both"/>
              <w:rPr>
                <w:rFonts w:ascii="Times New Roman" w:hAnsi="Times New Roman"/>
                <w:b/>
                <w:bCs/>
                <w:sz w:val="24"/>
                <w:szCs w:val="24"/>
              </w:rPr>
            </w:pPr>
          </w:p>
        </w:tc>
      </w:tr>
      <w:tr w:rsidR="0006685E" w:rsidRPr="00187E8C" w14:paraId="6E2CFAA5" w14:textId="77777777" w:rsidTr="00187E8C">
        <w:tc>
          <w:tcPr>
            <w:tcW w:w="6997" w:type="dxa"/>
            <w:shd w:val="clear" w:color="auto" w:fill="auto"/>
          </w:tcPr>
          <w:p w14:paraId="53D36431" w14:textId="77777777" w:rsidR="0006685E" w:rsidRPr="00187E8C" w:rsidRDefault="0006685E" w:rsidP="00187E8C">
            <w:pPr>
              <w:spacing w:after="0" w:line="276" w:lineRule="auto"/>
              <w:ind w:right="-7"/>
              <w:jc w:val="both"/>
              <w:rPr>
                <w:rFonts w:ascii="Times New Roman" w:hAnsi="Times New Roman"/>
                <w:bCs/>
                <w:sz w:val="24"/>
                <w:szCs w:val="24"/>
              </w:rPr>
            </w:pPr>
            <w:r w:rsidRPr="00187E8C">
              <w:rPr>
                <w:rFonts w:ascii="Times New Roman" w:hAnsi="Times New Roman"/>
                <w:sz w:val="24"/>
                <w:szCs w:val="24"/>
              </w:rPr>
              <w:t>Коротколатентные слуховые вызванные потенциалы (КСВП)</w:t>
            </w:r>
          </w:p>
        </w:tc>
        <w:tc>
          <w:tcPr>
            <w:tcW w:w="1779" w:type="dxa"/>
            <w:shd w:val="clear" w:color="auto" w:fill="auto"/>
          </w:tcPr>
          <w:p w14:paraId="6FB78317" w14:textId="77777777" w:rsidR="0006685E" w:rsidRPr="00187E8C" w:rsidRDefault="0006685E" w:rsidP="00187E8C">
            <w:pPr>
              <w:spacing w:after="0" w:line="276" w:lineRule="auto"/>
              <w:ind w:right="-7"/>
              <w:jc w:val="both"/>
              <w:rPr>
                <w:rFonts w:ascii="Times New Roman" w:hAnsi="Times New Roman"/>
                <w:b/>
                <w:bCs/>
                <w:sz w:val="24"/>
                <w:szCs w:val="24"/>
              </w:rPr>
            </w:pPr>
          </w:p>
        </w:tc>
      </w:tr>
      <w:tr w:rsidR="0006685E" w:rsidRPr="00187E8C" w14:paraId="3113AAEA" w14:textId="77777777" w:rsidTr="00187E8C">
        <w:tc>
          <w:tcPr>
            <w:tcW w:w="6997" w:type="dxa"/>
            <w:shd w:val="clear" w:color="auto" w:fill="auto"/>
          </w:tcPr>
          <w:p w14:paraId="4E987E5B" w14:textId="294047D1" w:rsidR="0006685E" w:rsidRPr="00187E8C" w:rsidRDefault="0006685E" w:rsidP="00187E8C">
            <w:pPr>
              <w:spacing w:after="0" w:line="276" w:lineRule="auto"/>
              <w:ind w:right="-7"/>
              <w:jc w:val="both"/>
              <w:rPr>
                <w:rFonts w:ascii="Times New Roman" w:hAnsi="Times New Roman"/>
                <w:sz w:val="24"/>
                <w:szCs w:val="24"/>
              </w:rPr>
            </w:pPr>
            <w:r w:rsidRPr="00187E8C">
              <w:rPr>
                <w:rFonts w:ascii="Times New Roman" w:hAnsi="Times New Roman"/>
                <w:sz w:val="24"/>
                <w:szCs w:val="24"/>
              </w:rPr>
              <w:t>Регис</w:t>
            </w:r>
            <w:r w:rsidR="007410E7" w:rsidRPr="00187E8C">
              <w:rPr>
                <w:rFonts w:ascii="Times New Roman" w:hAnsi="Times New Roman"/>
                <w:sz w:val="24"/>
                <w:szCs w:val="24"/>
              </w:rPr>
              <w:t>т</w:t>
            </w:r>
            <w:r w:rsidRPr="00187E8C">
              <w:rPr>
                <w:rFonts w:ascii="Times New Roman" w:hAnsi="Times New Roman"/>
                <w:sz w:val="24"/>
                <w:szCs w:val="24"/>
              </w:rPr>
              <w:t>рация слухового ответа на постоянный модулированный тон (</w:t>
            </w:r>
            <w:r w:rsidRPr="00187E8C">
              <w:rPr>
                <w:rFonts w:ascii="Times New Roman" w:hAnsi="Times New Roman"/>
                <w:sz w:val="24"/>
                <w:szCs w:val="24"/>
                <w:lang w:val="en-US"/>
              </w:rPr>
              <w:t>ASSR</w:t>
            </w:r>
            <w:r w:rsidRPr="00187E8C">
              <w:rPr>
                <w:rFonts w:ascii="Times New Roman" w:hAnsi="Times New Roman"/>
                <w:sz w:val="24"/>
                <w:szCs w:val="24"/>
              </w:rPr>
              <w:t>)</w:t>
            </w:r>
          </w:p>
        </w:tc>
        <w:tc>
          <w:tcPr>
            <w:tcW w:w="1779" w:type="dxa"/>
            <w:shd w:val="clear" w:color="auto" w:fill="auto"/>
          </w:tcPr>
          <w:p w14:paraId="4B3450FC" w14:textId="77777777" w:rsidR="0006685E" w:rsidRPr="00187E8C" w:rsidRDefault="0006685E" w:rsidP="00187E8C">
            <w:pPr>
              <w:spacing w:after="0" w:line="276" w:lineRule="auto"/>
              <w:ind w:right="-7"/>
              <w:jc w:val="both"/>
              <w:rPr>
                <w:rFonts w:ascii="Times New Roman" w:hAnsi="Times New Roman"/>
                <w:b/>
                <w:bCs/>
                <w:sz w:val="24"/>
                <w:szCs w:val="24"/>
              </w:rPr>
            </w:pPr>
          </w:p>
        </w:tc>
      </w:tr>
      <w:tr w:rsidR="0006685E" w:rsidRPr="00187E8C" w14:paraId="4AC79FD8" w14:textId="77777777" w:rsidTr="00187E8C">
        <w:tc>
          <w:tcPr>
            <w:tcW w:w="6997" w:type="dxa"/>
            <w:shd w:val="clear" w:color="auto" w:fill="auto"/>
          </w:tcPr>
          <w:p w14:paraId="5A90A4E7" w14:textId="77777777" w:rsidR="0006685E" w:rsidRPr="00187E8C" w:rsidRDefault="0006685E" w:rsidP="00187E8C">
            <w:pPr>
              <w:spacing w:after="0" w:line="276" w:lineRule="auto"/>
              <w:ind w:right="-7"/>
              <w:jc w:val="both"/>
              <w:rPr>
                <w:rFonts w:ascii="Times New Roman" w:hAnsi="Times New Roman"/>
                <w:sz w:val="24"/>
                <w:szCs w:val="24"/>
              </w:rPr>
            </w:pPr>
            <w:r w:rsidRPr="00187E8C">
              <w:rPr>
                <w:rFonts w:ascii="Times New Roman" w:hAnsi="Times New Roman"/>
                <w:sz w:val="24"/>
                <w:szCs w:val="24"/>
              </w:rPr>
              <w:t>ЭЭГ - Электроэнцефалография</w:t>
            </w:r>
          </w:p>
        </w:tc>
        <w:tc>
          <w:tcPr>
            <w:tcW w:w="1779" w:type="dxa"/>
            <w:shd w:val="clear" w:color="auto" w:fill="auto"/>
          </w:tcPr>
          <w:p w14:paraId="7A132036" w14:textId="77777777" w:rsidR="0006685E" w:rsidRPr="00187E8C" w:rsidRDefault="0006685E" w:rsidP="00187E8C">
            <w:pPr>
              <w:spacing w:after="0" w:line="276" w:lineRule="auto"/>
              <w:ind w:right="-7"/>
              <w:jc w:val="both"/>
              <w:rPr>
                <w:rFonts w:ascii="Times New Roman" w:hAnsi="Times New Roman"/>
                <w:b/>
                <w:bCs/>
                <w:sz w:val="24"/>
                <w:szCs w:val="24"/>
              </w:rPr>
            </w:pPr>
          </w:p>
        </w:tc>
      </w:tr>
      <w:tr w:rsidR="0006685E" w:rsidRPr="00187E8C" w14:paraId="7CA80BB4" w14:textId="77777777" w:rsidTr="00187E8C">
        <w:tc>
          <w:tcPr>
            <w:tcW w:w="6997" w:type="dxa"/>
            <w:shd w:val="clear" w:color="auto" w:fill="auto"/>
          </w:tcPr>
          <w:p w14:paraId="674BEE6B" w14:textId="77777777" w:rsidR="0006685E" w:rsidRPr="00187E8C" w:rsidRDefault="0006685E" w:rsidP="00187E8C">
            <w:pPr>
              <w:spacing w:after="0" w:line="276" w:lineRule="auto"/>
              <w:ind w:right="-7"/>
              <w:jc w:val="both"/>
              <w:rPr>
                <w:rFonts w:ascii="Times New Roman" w:hAnsi="Times New Roman"/>
                <w:sz w:val="24"/>
                <w:szCs w:val="24"/>
              </w:rPr>
            </w:pPr>
            <w:r w:rsidRPr="00187E8C">
              <w:rPr>
                <w:rFonts w:ascii="Times New Roman" w:hAnsi="Times New Roman"/>
                <w:sz w:val="24"/>
                <w:szCs w:val="24"/>
              </w:rPr>
              <w:t>КТ – компьютерная томография</w:t>
            </w:r>
          </w:p>
        </w:tc>
        <w:tc>
          <w:tcPr>
            <w:tcW w:w="1779" w:type="dxa"/>
            <w:shd w:val="clear" w:color="auto" w:fill="auto"/>
          </w:tcPr>
          <w:p w14:paraId="67066D9D" w14:textId="77777777" w:rsidR="0006685E" w:rsidRPr="00187E8C" w:rsidRDefault="0006685E" w:rsidP="00187E8C">
            <w:pPr>
              <w:spacing w:after="0" w:line="276" w:lineRule="auto"/>
              <w:ind w:right="-7"/>
              <w:jc w:val="both"/>
              <w:rPr>
                <w:rFonts w:ascii="Times New Roman" w:hAnsi="Times New Roman"/>
                <w:b/>
                <w:bCs/>
                <w:sz w:val="24"/>
                <w:szCs w:val="24"/>
              </w:rPr>
            </w:pPr>
          </w:p>
        </w:tc>
      </w:tr>
      <w:tr w:rsidR="0006685E" w:rsidRPr="00187E8C" w14:paraId="053EAD3D" w14:textId="77777777" w:rsidTr="00187E8C">
        <w:tc>
          <w:tcPr>
            <w:tcW w:w="6997" w:type="dxa"/>
            <w:shd w:val="clear" w:color="auto" w:fill="auto"/>
          </w:tcPr>
          <w:p w14:paraId="55D5F944" w14:textId="77777777" w:rsidR="0006685E" w:rsidRPr="00187E8C" w:rsidRDefault="0006685E" w:rsidP="00187E8C">
            <w:pPr>
              <w:spacing w:after="0" w:line="276" w:lineRule="auto"/>
              <w:ind w:right="-7"/>
              <w:jc w:val="both"/>
              <w:rPr>
                <w:rFonts w:ascii="Times New Roman" w:hAnsi="Times New Roman"/>
                <w:sz w:val="24"/>
                <w:szCs w:val="24"/>
              </w:rPr>
            </w:pPr>
            <w:r w:rsidRPr="00187E8C">
              <w:rPr>
                <w:rFonts w:ascii="Times New Roman" w:hAnsi="Times New Roman"/>
                <w:sz w:val="24"/>
                <w:szCs w:val="24"/>
              </w:rPr>
              <w:t>МРТ – магнитно-резонансная томография</w:t>
            </w:r>
          </w:p>
        </w:tc>
        <w:tc>
          <w:tcPr>
            <w:tcW w:w="1779" w:type="dxa"/>
            <w:shd w:val="clear" w:color="auto" w:fill="auto"/>
          </w:tcPr>
          <w:p w14:paraId="0CC88FBB" w14:textId="77777777" w:rsidR="0006685E" w:rsidRPr="00187E8C" w:rsidRDefault="0006685E" w:rsidP="00187E8C">
            <w:pPr>
              <w:spacing w:after="0" w:line="276" w:lineRule="auto"/>
              <w:ind w:right="-7"/>
              <w:jc w:val="both"/>
              <w:rPr>
                <w:rFonts w:ascii="Times New Roman" w:hAnsi="Times New Roman"/>
                <w:b/>
                <w:bCs/>
                <w:sz w:val="24"/>
                <w:szCs w:val="24"/>
              </w:rPr>
            </w:pPr>
          </w:p>
        </w:tc>
      </w:tr>
      <w:tr w:rsidR="0006685E" w:rsidRPr="00187E8C" w14:paraId="11EB13E2" w14:textId="77777777" w:rsidTr="00187E8C">
        <w:tc>
          <w:tcPr>
            <w:tcW w:w="6997" w:type="dxa"/>
            <w:shd w:val="clear" w:color="auto" w:fill="auto"/>
          </w:tcPr>
          <w:p w14:paraId="5088A865" w14:textId="77777777" w:rsidR="0006685E" w:rsidRPr="00187E8C" w:rsidRDefault="0006685E" w:rsidP="00187E8C">
            <w:pPr>
              <w:spacing w:after="0" w:line="276" w:lineRule="auto"/>
              <w:ind w:right="-7"/>
              <w:rPr>
                <w:rFonts w:ascii="Times New Roman" w:hAnsi="Times New Roman"/>
                <w:sz w:val="24"/>
                <w:szCs w:val="24"/>
              </w:rPr>
            </w:pPr>
            <w:r w:rsidRPr="00187E8C">
              <w:rPr>
                <w:rFonts w:ascii="Times New Roman" w:hAnsi="Times New Roman"/>
                <w:sz w:val="24"/>
                <w:szCs w:val="24"/>
              </w:rPr>
              <w:t>ангио-МРТ (магнитно-резонансная томография)</w:t>
            </w:r>
          </w:p>
        </w:tc>
        <w:tc>
          <w:tcPr>
            <w:tcW w:w="1779" w:type="dxa"/>
            <w:shd w:val="clear" w:color="auto" w:fill="auto"/>
          </w:tcPr>
          <w:p w14:paraId="25B0FD1D" w14:textId="77777777" w:rsidR="0006685E" w:rsidRPr="00187E8C" w:rsidRDefault="0006685E" w:rsidP="00187E8C">
            <w:pPr>
              <w:spacing w:after="0" w:line="276" w:lineRule="auto"/>
              <w:ind w:right="-7"/>
              <w:jc w:val="both"/>
              <w:rPr>
                <w:rFonts w:ascii="Times New Roman" w:hAnsi="Times New Roman"/>
                <w:b/>
                <w:bCs/>
                <w:sz w:val="24"/>
                <w:szCs w:val="24"/>
              </w:rPr>
            </w:pPr>
          </w:p>
        </w:tc>
      </w:tr>
    </w:tbl>
    <w:p w14:paraId="33C18E2F" w14:textId="77672D70" w:rsidR="0006685E" w:rsidRPr="00187E8C" w:rsidRDefault="0006685E" w:rsidP="00187E8C">
      <w:pPr>
        <w:spacing w:before="240" w:line="276" w:lineRule="auto"/>
        <w:ind w:right="-7"/>
        <w:jc w:val="both"/>
        <w:rPr>
          <w:rFonts w:ascii="Times New Roman" w:hAnsi="Times New Roman"/>
          <w:b/>
          <w:bCs/>
          <w:sz w:val="24"/>
          <w:szCs w:val="24"/>
        </w:rPr>
      </w:pPr>
      <w:r w:rsidRPr="00187E8C">
        <w:rPr>
          <w:rFonts w:ascii="Times New Roman" w:hAnsi="Times New Roman"/>
          <w:b/>
          <w:bCs/>
          <w:sz w:val="24"/>
          <w:szCs w:val="24"/>
        </w:rPr>
        <w:t>3</w:t>
      </w:r>
      <w:r w:rsidR="00187E8C" w:rsidRPr="00187E8C">
        <w:rPr>
          <w:rFonts w:ascii="Times New Roman" w:hAnsi="Times New Roman"/>
          <w:b/>
          <w:bCs/>
          <w:sz w:val="24"/>
          <w:szCs w:val="24"/>
        </w:rPr>
        <w:t>8</w:t>
      </w:r>
      <w:r w:rsidRPr="00187E8C">
        <w:rPr>
          <w:rFonts w:ascii="Times New Roman" w:hAnsi="Times New Roman"/>
          <w:b/>
          <w:bCs/>
          <w:sz w:val="24"/>
          <w:szCs w:val="24"/>
        </w:rPr>
        <w:t>.Какой период времени потребуется для получения услуги за счет ОСМС и ГОБМП за последний год?</w:t>
      </w:r>
    </w:p>
    <w:tbl>
      <w:tblPr>
        <w:tblW w:w="957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9"/>
        <w:gridCol w:w="1063"/>
        <w:gridCol w:w="929"/>
        <w:gridCol w:w="971"/>
        <w:gridCol w:w="977"/>
        <w:gridCol w:w="1043"/>
        <w:gridCol w:w="1039"/>
      </w:tblGrid>
      <w:tr w:rsidR="0006685E" w14:paraId="0BE15005" w14:textId="77777777" w:rsidTr="00187E8C">
        <w:tc>
          <w:tcPr>
            <w:tcW w:w="3549" w:type="dxa"/>
            <w:shd w:val="clear" w:color="auto" w:fill="auto"/>
          </w:tcPr>
          <w:p w14:paraId="23787034" w14:textId="77777777" w:rsidR="0006685E" w:rsidRPr="003C38D0" w:rsidRDefault="0006685E" w:rsidP="00187E8C">
            <w:pPr>
              <w:spacing w:after="0" w:line="240" w:lineRule="auto"/>
              <w:ind w:right="-7"/>
              <w:jc w:val="both"/>
              <w:rPr>
                <w:rFonts w:ascii="Times New Roman" w:hAnsi="Times New Roman"/>
                <w:b/>
                <w:bCs/>
              </w:rPr>
            </w:pPr>
            <w:r w:rsidRPr="003C38D0">
              <w:rPr>
                <w:rFonts w:ascii="Times New Roman" w:hAnsi="Times New Roman"/>
                <w:b/>
                <w:bCs/>
              </w:rPr>
              <w:t>Наименование услуги</w:t>
            </w:r>
          </w:p>
        </w:tc>
        <w:tc>
          <w:tcPr>
            <w:tcW w:w="1063" w:type="dxa"/>
            <w:shd w:val="clear" w:color="auto" w:fill="auto"/>
          </w:tcPr>
          <w:p w14:paraId="5E753E2D" w14:textId="77777777" w:rsidR="0006685E" w:rsidRPr="003C38D0" w:rsidRDefault="0006685E" w:rsidP="00187E8C">
            <w:pPr>
              <w:spacing w:after="0" w:line="240" w:lineRule="auto"/>
              <w:ind w:right="-7"/>
              <w:jc w:val="center"/>
              <w:rPr>
                <w:rFonts w:ascii="Times New Roman" w:hAnsi="Times New Roman"/>
              </w:rPr>
            </w:pPr>
            <w:r w:rsidRPr="003C38D0">
              <w:rPr>
                <w:rFonts w:ascii="Times New Roman" w:hAnsi="Times New Roman"/>
              </w:rPr>
              <w:t>Менее 1 недели</w:t>
            </w:r>
          </w:p>
        </w:tc>
        <w:tc>
          <w:tcPr>
            <w:tcW w:w="929" w:type="dxa"/>
            <w:shd w:val="clear" w:color="auto" w:fill="auto"/>
          </w:tcPr>
          <w:p w14:paraId="52DF2288" w14:textId="77777777" w:rsidR="0006685E" w:rsidRPr="003C38D0" w:rsidRDefault="0006685E" w:rsidP="00187E8C">
            <w:pPr>
              <w:spacing w:after="0" w:line="240" w:lineRule="auto"/>
              <w:ind w:right="-7"/>
              <w:jc w:val="center"/>
              <w:rPr>
                <w:rFonts w:ascii="Times New Roman" w:hAnsi="Times New Roman"/>
              </w:rPr>
            </w:pPr>
            <w:r w:rsidRPr="003C38D0">
              <w:rPr>
                <w:rFonts w:ascii="Times New Roman" w:hAnsi="Times New Roman"/>
              </w:rPr>
              <w:t>От 1-2 недели</w:t>
            </w:r>
          </w:p>
        </w:tc>
        <w:tc>
          <w:tcPr>
            <w:tcW w:w="971" w:type="dxa"/>
            <w:shd w:val="clear" w:color="auto" w:fill="auto"/>
          </w:tcPr>
          <w:p w14:paraId="553CA19C" w14:textId="77777777" w:rsidR="0006685E" w:rsidRPr="003C38D0" w:rsidRDefault="0006685E" w:rsidP="00187E8C">
            <w:pPr>
              <w:spacing w:after="0" w:line="240" w:lineRule="auto"/>
              <w:ind w:right="-7"/>
              <w:jc w:val="center"/>
              <w:rPr>
                <w:rFonts w:ascii="Times New Roman" w:hAnsi="Times New Roman"/>
              </w:rPr>
            </w:pPr>
            <w:r w:rsidRPr="003C38D0">
              <w:rPr>
                <w:rFonts w:ascii="Times New Roman" w:hAnsi="Times New Roman"/>
              </w:rPr>
              <w:t>От 3-4 недели</w:t>
            </w:r>
          </w:p>
        </w:tc>
        <w:tc>
          <w:tcPr>
            <w:tcW w:w="977" w:type="dxa"/>
            <w:shd w:val="clear" w:color="auto" w:fill="auto"/>
          </w:tcPr>
          <w:p w14:paraId="1210AE39" w14:textId="77777777" w:rsidR="0006685E" w:rsidRPr="003C38D0" w:rsidRDefault="0006685E" w:rsidP="00187E8C">
            <w:pPr>
              <w:spacing w:after="0" w:line="240" w:lineRule="auto"/>
              <w:ind w:right="-7"/>
              <w:jc w:val="center"/>
              <w:rPr>
                <w:rFonts w:ascii="Times New Roman" w:hAnsi="Times New Roman"/>
              </w:rPr>
            </w:pPr>
            <w:r w:rsidRPr="003C38D0">
              <w:rPr>
                <w:rFonts w:ascii="Times New Roman" w:hAnsi="Times New Roman"/>
              </w:rPr>
              <w:t>Более 1 месяца</w:t>
            </w:r>
          </w:p>
        </w:tc>
        <w:tc>
          <w:tcPr>
            <w:tcW w:w="1043" w:type="dxa"/>
          </w:tcPr>
          <w:p w14:paraId="24F87E4D" w14:textId="77777777" w:rsidR="0006685E" w:rsidRDefault="0006685E" w:rsidP="00187E8C">
            <w:pPr>
              <w:spacing w:after="0" w:line="240" w:lineRule="auto"/>
              <w:ind w:right="-7"/>
              <w:jc w:val="center"/>
              <w:rPr>
                <w:rFonts w:ascii="Times New Roman" w:hAnsi="Times New Roman"/>
              </w:rPr>
            </w:pPr>
            <w:r>
              <w:rPr>
                <w:rFonts w:ascii="Times New Roman" w:hAnsi="Times New Roman"/>
              </w:rPr>
              <w:t>Получил за свой счет до 4 недели</w:t>
            </w:r>
          </w:p>
        </w:tc>
        <w:tc>
          <w:tcPr>
            <w:tcW w:w="1039" w:type="dxa"/>
          </w:tcPr>
          <w:p w14:paraId="6C120F49" w14:textId="77777777" w:rsidR="0006685E" w:rsidRPr="003C38D0" w:rsidRDefault="0006685E" w:rsidP="00187E8C">
            <w:pPr>
              <w:spacing w:after="0" w:line="240" w:lineRule="auto"/>
              <w:ind w:right="-7"/>
              <w:jc w:val="center"/>
              <w:rPr>
                <w:rFonts w:ascii="Times New Roman" w:hAnsi="Times New Roman"/>
              </w:rPr>
            </w:pPr>
            <w:r>
              <w:rPr>
                <w:rFonts w:ascii="Times New Roman" w:hAnsi="Times New Roman"/>
              </w:rPr>
              <w:t>Не получал услугу</w:t>
            </w:r>
          </w:p>
        </w:tc>
      </w:tr>
      <w:tr w:rsidR="0006685E" w14:paraId="1DCF7EF2" w14:textId="77777777" w:rsidTr="00187E8C">
        <w:tc>
          <w:tcPr>
            <w:tcW w:w="3549" w:type="dxa"/>
            <w:shd w:val="clear" w:color="auto" w:fill="auto"/>
          </w:tcPr>
          <w:p w14:paraId="5DC783E4" w14:textId="77777777" w:rsidR="0006685E" w:rsidRPr="003C38D0" w:rsidRDefault="0006685E" w:rsidP="00187E8C">
            <w:pPr>
              <w:spacing w:after="0" w:line="240" w:lineRule="auto"/>
              <w:ind w:right="-7"/>
              <w:jc w:val="both"/>
              <w:rPr>
                <w:rFonts w:ascii="Times New Roman" w:hAnsi="Times New Roman"/>
              </w:rPr>
            </w:pPr>
            <w:r w:rsidRPr="003C38D0">
              <w:rPr>
                <w:rFonts w:ascii="Times New Roman" w:hAnsi="Times New Roman"/>
              </w:rPr>
              <w:t>Консультация лор-врача</w:t>
            </w:r>
          </w:p>
        </w:tc>
        <w:tc>
          <w:tcPr>
            <w:tcW w:w="1063" w:type="dxa"/>
            <w:shd w:val="clear" w:color="auto" w:fill="auto"/>
          </w:tcPr>
          <w:p w14:paraId="4A1BA4E2" w14:textId="77777777" w:rsidR="0006685E" w:rsidRPr="003C38D0" w:rsidRDefault="0006685E" w:rsidP="00187E8C">
            <w:pPr>
              <w:spacing w:after="0" w:line="240" w:lineRule="auto"/>
              <w:ind w:right="-7"/>
              <w:jc w:val="both"/>
              <w:rPr>
                <w:rFonts w:ascii="Times New Roman" w:hAnsi="Times New Roman"/>
                <w:b/>
                <w:bCs/>
              </w:rPr>
            </w:pPr>
          </w:p>
        </w:tc>
        <w:tc>
          <w:tcPr>
            <w:tcW w:w="929" w:type="dxa"/>
            <w:shd w:val="clear" w:color="auto" w:fill="auto"/>
          </w:tcPr>
          <w:p w14:paraId="219150E3" w14:textId="77777777" w:rsidR="0006685E" w:rsidRPr="003C38D0" w:rsidRDefault="0006685E" w:rsidP="00187E8C">
            <w:pPr>
              <w:spacing w:after="0" w:line="240" w:lineRule="auto"/>
              <w:ind w:right="-7"/>
              <w:jc w:val="both"/>
              <w:rPr>
                <w:rFonts w:ascii="Times New Roman" w:hAnsi="Times New Roman"/>
                <w:b/>
                <w:bCs/>
              </w:rPr>
            </w:pPr>
          </w:p>
        </w:tc>
        <w:tc>
          <w:tcPr>
            <w:tcW w:w="971" w:type="dxa"/>
            <w:shd w:val="clear" w:color="auto" w:fill="auto"/>
          </w:tcPr>
          <w:p w14:paraId="5ED8E5B0" w14:textId="77777777" w:rsidR="0006685E" w:rsidRPr="003C38D0" w:rsidRDefault="0006685E" w:rsidP="00187E8C">
            <w:pPr>
              <w:spacing w:after="0" w:line="240" w:lineRule="auto"/>
              <w:ind w:right="-7"/>
              <w:jc w:val="both"/>
              <w:rPr>
                <w:rFonts w:ascii="Times New Roman" w:hAnsi="Times New Roman"/>
                <w:b/>
                <w:bCs/>
              </w:rPr>
            </w:pPr>
          </w:p>
        </w:tc>
        <w:tc>
          <w:tcPr>
            <w:tcW w:w="977" w:type="dxa"/>
            <w:shd w:val="clear" w:color="auto" w:fill="auto"/>
          </w:tcPr>
          <w:p w14:paraId="41F066E1" w14:textId="77777777" w:rsidR="0006685E" w:rsidRPr="003C38D0" w:rsidRDefault="0006685E" w:rsidP="00187E8C">
            <w:pPr>
              <w:spacing w:after="0" w:line="240" w:lineRule="auto"/>
              <w:ind w:right="-7"/>
              <w:jc w:val="both"/>
              <w:rPr>
                <w:rFonts w:ascii="Times New Roman" w:hAnsi="Times New Roman"/>
                <w:b/>
                <w:bCs/>
              </w:rPr>
            </w:pPr>
          </w:p>
        </w:tc>
        <w:tc>
          <w:tcPr>
            <w:tcW w:w="1043" w:type="dxa"/>
          </w:tcPr>
          <w:p w14:paraId="3EA7ACB1" w14:textId="77777777" w:rsidR="0006685E" w:rsidRPr="003C38D0" w:rsidRDefault="0006685E" w:rsidP="00187E8C">
            <w:pPr>
              <w:spacing w:after="0" w:line="240" w:lineRule="auto"/>
              <w:ind w:right="-7"/>
              <w:jc w:val="both"/>
              <w:rPr>
                <w:rFonts w:ascii="Times New Roman" w:hAnsi="Times New Roman"/>
                <w:b/>
                <w:bCs/>
              </w:rPr>
            </w:pPr>
          </w:p>
        </w:tc>
        <w:tc>
          <w:tcPr>
            <w:tcW w:w="1039" w:type="dxa"/>
          </w:tcPr>
          <w:p w14:paraId="4198CBCE" w14:textId="77777777" w:rsidR="0006685E" w:rsidRPr="003C38D0" w:rsidRDefault="0006685E" w:rsidP="00187E8C">
            <w:pPr>
              <w:spacing w:after="0" w:line="240" w:lineRule="auto"/>
              <w:ind w:right="-7"/>
              <w:jc w:val="both"/>
              <w:rPr>
                <w:rFonts w:ascii="Times New Roman" w:hAnsi="Times New Roman"/>
                <w:b/>
                <w:bCs/>
              </w:rPr>
            </w:pPr>
          </w:p>
        </w:tc>
      </w:tr>
      <w:tr w:rsidR="0006685E" w14:paraId="26ECE784" w14:textId="77777777" w:rsidTr="00187E8C">
        <w:tc>
          <w:tcPr>
            <w:tcW w:w="3549" w:type="dxa"/>
            <w:shd w:val="clear" w:color="auto" w:fill="auto"/>
          </w:tcPr>
          <w:p w14:paraId="3C45CCFA" w14:textId="77777777" w:rsidR="0006685E" w:rsidRPr="003C38D0" w:rsidRDefault="0006685E" w:rsidP="00187E8C">
            <w:pPr>
              <w:spacing w:after="0" w:line="240" w:lineRule="auto"/>
              <w:ind w:right="-7"/>
              <w:jc w:val="both"/>
              <w:rPr>
                <w:rFonts w:ascii="Times New Roman" w:hAnsi="Times New Roman"/>
              </w:rPr>
            </w:pPr>
            <w:r w:rsidRPr="003C38D0">
              <w:rPr>
                <w:rFonts w:ascii="Times New Roman" w:hAnsi="Times New Roman"/>
              </w:rPr>
              <w:t>Консультация сурдолога</w:t>
            </w:r>
          </w:p>
        </w:tc>
        <w:tc>
          <w:tcPr>
            <w:tcW w:w="1063" w:type="dxa"/>
            <w:shd w:val="clear" w:color="auto" w:fill="auto"/>
          </w:tcPr>
          <w:p w14:paraId="5CD55C19" w14:textId="77777777" w:rsidR="0006685E" w:rsidRPr="003C38D0" w:rsidRDefault="0006685E" w:rsidP="00187E8C">
            <w:pPr>
              <w:spacing w:after="0" w:line="240" w:lineRule="auto"/>
              <w:ind w:right="-7"/>
              <w:jc w:val="both"/>
              <w:rPr>
                <w:rFonts w:ascii="Times New Roman" w:hAnsi="Times New Roman"/>
                <w:b/>
                <w:bCs/>
              </w:rPr>
            </w:pPr>
          </w:p>
        </w:tc>
        <w:tc>
          <w:tcPr>
            <w:tcW w:w="929" w:type="dxa"/>
            <w:shd w:val="clear" w:color="auto" w:fill="auto"/>
          </w:tcPr>
          <w:p w14:paraId="003B1DA7" w14:textId="77777777" w:rsidR="0006685E" w:rsidRPr="003C38D0" w:rsidRDefault="0006685E" w:rsidP="00187E8C">
            <w:pPr>
              <w:spacing w:after="0" w:line="240" w:lineRule="auto"/>
              <w:ind w:right="-7"/>
              <w:jc w:val="both"/>
              <w:rPr>
                <w:rFonts w:ascii="Times New Roman" w:hAnsi="Times New Roman"/>
                <w:b/>
                <w:bCs/>
              </w:rPr>
            </w:pPr>
          </w:p>
        </w:tc>
        <w:tc>
          <w:tcPr>
            <w:tcW w:w="971" w:type="dxa"/>
            <w:shd w:val="clear" w:color="auto" w:fill="auto"/>
          </w:tcPr>
          <w:p w14:paraId="76ED38BA" w14:textId="77777777" w:rsidR="0006685E" w:rsidRPr="003C38D0" w:rsidRDefault="0006685E" w:rsidP="00187E8C">
            <w:pPr>
              <w:spacing w:after="0" w:line="240" w:lineRule="auto"/>
              <w:ind w:right="-7"/>
              <w:jc w:val="both"/>
              <w:rPr>
                <w:rFonts w:ascii="Times New Roman" w:hAnsi="Times New Roman"/>
                <w:b/>
                <w:bCs/>
              </w:rPr>
            </w:pPr>
          </w:p>
        </w:tc>
        <w:tc>
          <w:tcPr>
            <w:tcW w:w="977" w:type="dxa"/>
            <w:shd w:val="clear" w:color="auto" w:fill="auto"/>
          </w:tcPr>
          <w:p w14:paraId="05A62618" w14:textId="77777777" w:rsidR="0006685E" w:rsidRPr="003C38D0" w:rsidRDefault="0006685E" w:rsidP="00187E8C">
            <w:pPr>
              <w:spacing w:after="0" w:line="240" w:lineRule="auto"/>
              <w:ind w:right="-7"/>
              <w:jc w:val="both"/>
              <w:rPr>
                <w:rFonts w:ascii="Times New Roman" w:hAnsi="Times New Roman"/>
                <w:b/>
                <w:bCs/>
              </w:rPr>
            </w:pPr>
          </w:p>
        </w:tc>
        <w:tc>
          <w:tcPr>
            <w:tcW w:w="1043" w:type="dxa"/>
          </w:tcPr>
          <w:p w14:paraId="52102595" w14:textId="77777777" w:rsidR="0006685E" w:rsidRPr="003C38D0" w:rsidRDefault="0006685E" w:rsidP="00187E8C">
            <w:pPr>
              <w:spacing w:after="0" w:line="240" w:lineRule="auto"/>
              <w:ind w:right="-7"/>
              <w:jc w:val="both"/>
              <w:rPr>
                <w:rFonts w:ascii="Times New Roman" w:hAnsi="Times New Roman"/>
                <w:b/>
                <w:bCs/>
              </w:rPr>
            </w:pPr>
          </w:p>
        </w:tc>
        <w:tc>
          <w:tcPr>
            <w:tcW w:w="1039" w:type="dxa"/>
          </w:tcPr>
          <w:p w14:paraId="507EAE2D" w14:textId="77777777" w:rsidR="0006685E" w:rsidRPr="003C38D0" w:rsidRDefault="0006685E" w:rsidP="00187E8C">
            <w:pPr>
              <w:spacing w:after="0" w:line="240" w:lineRule="auto"/>
              <w:ind w:right="-7"/>
              <w:jc w:val="both"/>
              <w:rPr>
                <w:rFonts w:ascii="Times New Roman" w:hAnsi="Times New Roman"/>
                <w:b/>
                <w:bCs/>
              </w:rPr>
            </w:pPr>
          </w:p>
        </w:tc>
      </w:tr>
      <w:tr w:rsidR="0006685E" w14:paraId="60485847" w14:textId="77777777" w:rsidTr="00187E8C">
        <w:tc>
          <w:tcPr>
            <w:tcW w:w="3549" w:type="dxa"/>
            <w:shd w:val="clear" w:color="auto" w:fill="auto"/>
          </w:tcPr>
          <w:p w14:paraId="697A6D65" w14:textId="77777777" w:rsidR="0006685E" w:rsidRPr="003C38D0" w:rsidRDefault="0006685E" w:rsidP="00187E8C">
            <w:pPr>
              <w:spacing w:after="0" w:line="240" w:lineRule="auto"/>
              <w:ind w:right="-7"/>
              <w:jc w:val="both"/>
              <w:rPr>
                <w:rFonts w:ascii="Times New Roman" w:hAnsi="Times New Roman"/>
              </w:rPr>
            </w:pPr>
            <w:r w:rsidRPr="003C38D0">
              <w:rPr>
                <w:rFonts w:ascii="Times New Roman" w:hAnsi="Times New Roman"/>
              </w:rPr>
              <w:t>Консультация</w:t>
            </w:r>
            <w:r w:rsidRPr="003C38D0">
              <w:rPr>
                <w:rFonts w:ascii="Times New Roman" w:hAnsi="Times New Roman"/>
                <w:bCs/>
              </w:rPr>
              <w:t xml:space="preserve"> невропатолога</w:t>
            </w:r>
          </w:p>
        </w:tc>
        <w:tc>
          <w:tcPr>
            <w:tcW w:w="1063" w:type="dxa"/>
            <w:shd w:val="clear" w:color="auto" w:fill="auto"/>
          </w:tcPr>
          <w:p w14:paraId="18C3AF9C" w14:textId="77777777" w:rsidR="0006685E" w:rsidRPr="003C38D0" w:rsidRDefault="0006685E" w:rsidP="00187E8C">
            <w:pPr>
              <w:spacing w:after="0" w:line="240" w:lineRule="auto"/>
              <w:ind w:right="-7"/>
              <w:jc w:val="both"/>
              <w:rPr>
                <w:rFonts w:ascii="Times New Roman" w:hAnsi="Times New Roman"/>
                <w:b/>
                <w:bCs/>
              </w:rPr>
            </w:pPr>
          </w:p>
        </w:tc>
        <w:tc>
          <w:tcPr>
            <w:tcW w:w="929" w:type="dxa"/>
            <w:shd w:val="clear" w:color="auto" w:fill="auto"/>
          </w:tcPr>
          <w:p w14:paraId="2634A713" w14:textId="77777777" w:rsidR="0006685E" w:rsidRPr="003C38D0" w:rsidRDefault="0006685E" w:rsidP="00187E8C">
            <w:pPr>
              <w:spacing w:after="0" w:line="240" w:lineRule="auto"/>
              <w:ind w:right="-7"/>
              <w:jc w:val="both"/>
              <w:rPr>
                <w:rFonts w:ascii="Times New Roman" w:hAnsi="Times New Roman"/>
                <w:b/>
                <w:bCs/>
              </w:rPr>
            </w:pPr>
          </w:p>
        </w:tc>
        <w:tc>
          <w:tcPr>
            <w:tcW w:w="971" w:type="dxa"/>
            <w:shd w:val="clear" w:color="auto" w:fill="auto"/>
          </w:tcPr>
          <w:p w14:paraId="4CFA4E9B" w14:textId="77777777" w:rsidR="0006685E" w:rsidRPr="003C38D0" w:rsidRDefault="0006685E" w:rsidP="00187E8C">
            <w:pPr>
              <w:spacing w:after="0" w:line="240" w:lineRule="auto"/>
              <w:ind w:right="-7"/>
              <w:jc w:val="both"/>
              <w:rPr>
                <w:rFonts w:ascii="Times New Roman" w:hAnsi="Times New Roman"/>
                <w:b/>
                <w:bCs/>
              </w:rPr>
            </w:pPr>
          </w:p>
        </w:tc>
        <w:tc>
          <w:tcPr>
            <w:tcW w:w="977" w:type="dxa"/>
            <w:shd w:val="clear" w:color="auto" w:fill="auto"/>
          </w:tcPr>
          <w:p w14:paraId="39A66DD2" w14:textId="77777777" w:rsidR="0006685E" w:rsidRPr="003C38D0" w:rsidRDefault="0006685E" w:rsidP="00187E8C">
            <w:pPr>
              <w:spacing w:after="0" w:line="240" w:lineRule="auto"/>
              <w:ind w:right="-7"/>
              <w:jc w:val="both"/>
              <w:rPr>
                <w:rFonts w:ascii="Times New Roman" w:hAnsi="Times New Roman"/>
                <w:b/>
                <w:bCs/>
              </w:rPr>
            </w:pPr>
          </w:p>
        </w:tc>
        <w:tc>
          <w:tcPr>
            <w:tcW w:w="1043" w:type="dxa"/>
          </w:tcPr>
          <w:p w14:paraId="40CFDF24" w14:textId="77777777" w:rsidR="0006685E" w:rsidRPr="003C38D0" w:rsidRDefault="0006685E" w:rsidP="00187E8C">
            <w:pPr>
              <w:spacing w:after="0" w:line="240" w:lineRule="auto"/>
              <w:ind w:right="-7"/>
              <w:jc w:val="both"/>
              <w:rPr>
                <w:rFonts w:ascii="Times New Roman" w:hAnsi="Times New Roman"/>
                <w:b/>
                <w:bCs/>
              </w:rPr>
            </w:pPr>
          </w:p>
        </w:tc>
        <w:tc>
          <w:tcPr>
            <w:tcW w:w="1039" w:type="dxa"/>
          </w:tcPr>
          <w:p w14:paraId="01B0375B" w14:textId="77777777" w:rsidR="0006685E" w:rsidRPr="003C38D0" w:rsidRDefault="0006685E" w:rsidP="00187E8C">
            <w:pPr>
              <w:spacing w:after="0" w:line="240" w:lineRule="auto"/>
              <w:ind w:right="-7"/>
              <w:jc w:val="both"/>
              <w:rPr>
                <w:rFonts w:ascii="Times New Roman" w:hAnsi="Times New Roman"/>
                <w:b/>
                <w:bCs/>
              </w:rPr>
            </w:pPr>
          </w:p>
        </w:tc>
      </w:tr>
      <w:tr w:rsidR="0006685E" w14:paraId="1A7DDCCF" w14:textId="77777777" w:rsidTr="00187E8C">
        <w:tc>
          <w:tcPr>
            <w:tcW w:w="3549" w:type="dxa"/>
            <w:shd w:val="clear" w:color="auto" w:fill="auto"/>
          </w:tcPr>
          <w:p w14:paraId="526F7ACE" w14:textId="77777777" w:rsidR="0006685E" w:rsidRPr="003C38D0" w:rsidRDefault="0006685E" w:rsidP="00187E8C">
            <w:pPr>
              <w:spacing w:after="0" w:line="240" w:lineRule="auto"/>
              <w:ind w:right="-7"/>
              <w:jc w:val="both"/>
              <w:rPr>
                <w:rFonts w:ascii="Times New Roman" w:hAnsi="Times New Roman"/>
              </w:rPr>
            </w:pPr>
            <w:r w:rsidRPr="003C38D0">
              <w:rPr>
                <w:rFonts w:ascii="Times New Roman" w:hAnsi="Times New Roman"/>
              </w:rPr>
              <w:t>Консультация</w:t>
            </w:r>
            <w:r w:rsidRPr="003C38D0">
              <w:rPr>
                <w:rFonts w:ascii="Times New Roman" w:hAnsi="Times New Roman"/>
                <w:bCs/>
              </w:rPr>
              <w:t xml:space="preserve"> терапевта/ВОП</w:t>
            </w:r>
          </w:p>
        </w:tc>
        <w:tc>
          <w:tcPr>
            <w:tcW w:w="1063" w:type="dxa"/>
            <w:shd w:val="clear" w:color="auto" w:fill="auto"/>
          </w:tcPr>
          <w:p w14:paraId="19C7079B" w14:textId="77777777" w:rsidR="0006685E" w:rsidRPr="003C38D0" w:rsidRDefault="0006685E" w:rsidP="00187E8C">
            <w:pPr>
              <w:spacing w:after="0" w:line="240" w:lineRule="auto"/>
              <w:ind w:right="-7"/>
              <w:jc w:val="both"/>
              <w:rPr>
                <w:rFonts w:ascii="Times New Roman" w:hAnsi="Times New Roman"/>
                <w:b/>
                <w:bCs/>
              </w:rPr>
            </w:pPr>
          </w:p>
        </w:tc>
        <w:tc>
          <w:tcPr>
            <w:tcW w:w="929" w:type="dxa"/>
            <w:shd w:val="clear" w:color="auto" w:fill="auto"/>
          </w:tcPr>
          <w:p w14:paraId="037B85D3" w14:textId="77777777" w:rsidR="0006685E" w:rsidRPr="003C38D0" w:rsidRDefault="0006685E" w:rsidP="00187E8C">
            <w:pPr>
              <w:spacing w:after="0" w:line="240" w:lineRule="auto"/>
              <w:ind w:right="-7"/>
              <w:jc w:val="both"/>
              <w:rPr>
                <w:rFonts w:ascii="Times New Roman" w:hAnsi="Times New Roman"/>
                <w:b/>
                <w:bCs/>
              </w:rPr>
            </w:pPr>
          </w:p>
        </w:tc>
        <w:tc>
          <w:tcPr>
            <w:tcW w:w="971" w:type="dxa"/>
            <w:shd w:val="clear" w:color="auto" w:fill="auto"/>
          </w:tcPr>
          <w:p w14:paraId="34C9B231" w14:textId="77777777" w:rsidR="0006685E" w:rsidRPr="003C38D0" w:rsidRDefault="0006685E" w:rsidP="00187E8C">
            <w:pPr>
              <w:spacing w:after="0" w:line="240" w:lineRule="auto"/>
              <w:ind w:right="-7"/>
              <w:jc w:val="both"/>
              <w:rPr>
                <w:rFonts w:ascii="Times New Roman" w:hAnsi="Times New Roman"/>
                <w:b/>
                <w:bCs/>
              </w:rPr>
            </w:pPr>
          </w:p>
        </w:tc>
        <w:tc>
          <w:tcPr>
            <w:tcW w:w="977" w:type="dxa"/>
            <w:shd w:val="clear" w:color="auto" w:fill="auto"/>
          </w:tcPr>
          <w:p w14:paraId="38C5C0AB" w14:textId="77777777" w:rsidR="0006685E" w:rsidRPr="003C38D0" w:rsidRDefault="0006685E" w:rsidP="00187E8C">
            <w:pPr>
              <w:spacing w:after="0" w:line="240" w:lineRule="auto"/>
              <w:ind w:right="-7"/>
              <w:jc w:val="both"/>
              <w:rPr>
                <w:rFonts w:ascii="Times New Roman" w:hAnsi="Times New Roman"/>
                <w:b/>
                <w:bCs/>
              </w:rPr>
            </w:pPr>
          </w:p>
        </w:tc>
        <w:tc>
          <w:tcPr>
            <w:tcW w:w="1043" w:type="dxa"/>
          </w:tcPr>
          <w:p w14:paraId="157D22CF" w14:textId="77777777" w:rsidR="0006685E" w:rsidRPr="003C38D0" w:rsidRDefault="0006685E" w:rsidP="00187E8C">
            <w:pPr>
              <w:spacing w:after="0" w:line="240" w:lineRule="auto"/>
              <w:ind w:right="-7"/>
              <w:jc w:val="both"/>
              <w:rPr>
                <w:rFonts w:ascii="Times New Roman" w:hAnsi="Times New Roman"/>
                <w:b/>
                <w:bCs/>
              </w:rPr>
            </w:pPr>
          </w:p>
        </w:tc>
        <w:tc>
          <w:tcPr>
            <w:tcW w:w="1039" w:type="dxa"/>
          </w:tcPr>
          <w:p w14:paraId="7CAD2BFF" w14:textId="77777777" w:rsidR="0006685E" w:rsidRPr="003C38D0" w:rsidRDefault="0006685E" w:rsidP="00187E8C">
            <w:pPr>
              <w:spacing w:after="0" w:line="240" w:lineRule="auto"/>
              <w:ind w:right="-7"/>
              <w:jc w:val="both"/>
              <w:rPr>
                <w:rFonts w:ascii="Times New Roman" w:hAnsi="Times New Roman"/>
                <w:b/>
                <w:bCs/>
              </w:rPr>
            </w:pPr>
          </w:p>
        </w:tc>
      </w:tr>
      <w:tr w:rsidR="0006685E" w14:paraId="7E1A23D5" w14:textId="77777777" w:rsidTr="00187E8C">
        <w:tc>
          <w:tcPr>
            <w:tcW w:w="3549" w:type="dxa"/>
            <w:shd w:val="clear" w:color="auto" w:fill="auto"/>
          </w:tcPr>
          <w:p w14:paraId="698CBEBF" w14:textId="77777777" w:rsidR="0006685E" w:rsidRPr="003C38D0" w:rsidRDefault="0006685E" w:rsidP="00187E8C">
            <w:pPr>
              <w:spacing w:after="0" w:line="240" w:lineRule="auto"/>
              <w:ind w:right="-7"/>
              <w:jc w:val="both"/>
              <w:rPr>
                <w:rFonts w:ascii="Times New Roman" w:hAnsi="Times New Roman"/>
              </w:rPr>
            </w:pPr>
            <w:r w:rsidRPr="003C38D0">
              <w:rPr>
                <w:rFonts w:ascii="Times New Roman" w:hAnsi="Times New Roman"/>
              </w:rPr>
              <w:t>Консультация психолога</w:t>
            </w:r>
          </w:p>
        </w:tc>
        <w:tc>
          <w:tcPr>
            <w:tcW w:w="1063" w:type="dxa"/>
            <w:shd w:val="clear" w:color="auto" w:fill="auto"/>
          </w:tcPr>
          <w:p w14:paraId="577EA583" w14:textId="77777777" w:rsidR="0006685E" w:rsidRPr="003C38D0" w:rsidRDefault="0006685E" w:rsidP="00187E8C">
            <w:pPr>
              <w:spacing w:after="0" w:line="240" w:lineRule="auto"/>
              <w:ind w:right="-7"/>
              <w:jc w:val="both"/>
              <w:rPr>
                <w:rFonts w:ascii="Times New Roman" w:hAnsi="Times New Roman"/>
                <w:b/>
                <w:bCs/>
              </w:rPr>
            </w:pPr>
          </w:p>
        </w:tc>
        <w:tc>
          <w:tcPr>
            <w:tcW w:w="929" w:type="dxa"/>
            <w:shd w:val="clear" w:color="auto" w:fill="auto"/>
          </w:tcPr>
          <w:p w14:paraId="30A083A8" w14:textId="77777777" w:rsidR="0006685E" w:rsidRPr="003C38D0" w:rsidRDefault="0006685E" w:rsidP="00187E8C">
            <w:pPr>
              <w:spacing w:after="0" w:line="240" w:lineRule="auto"/>
              <w:ind w:right="-7"/>
              <w:jc w:val="both"/>
              <w:rPr>
                <w:rFonts w:ascii="Times New Roman" w:hAnsi="Times New Roman"/>
                <w:b/>
                <w:bCs/>
              </w:rPr>
            </w:pPr>
          </w:p>
        </w:tc>
        <w:tc>
          <w:tcPr>
            <w:tcW w:w="971" w:type="dxa"/>
            <w:shd w:val="clear" w:color="auto" w:fill="auto"/>
          </w:tcPr>
          <w:p w14:paraId="18E7A18B" w14:textId="77777777" w:rsidR="0006685E" w:rsidRPr="003C38D0" w:rsidRDefault="0006685E" w:rsidP="00187E8C">
            <w:pPr>
              <w:spacing w:after="0" w:line="240" w:lineRule="auto"/>
              <w:ind w:right="-7"/>
              <w:jc w:val="both"/>
              <w:rPr>
                <w:rFonts w:ascii="Times New Roman" w:hAnsi="Times New Roman"/>
                <w:b/>
                <w:bCs/>
              </w:rPr>
            </w:pPr>
          </w:p>
        </w:tc>
        <w:tc>
          <w:tcPr>
            <w:tcW w:w="977" w:type="dxa"/>
            <w:shd w:val="clear" w:color="auto" w:fill="auto"/>
          </w:tcPr>
          <w:p w14:paraId="092D1F5A" w14:textId="77777777" w:rsidR="0006685E" w:rsidRPr="003C38D0" w:rsidRDefault="0006685E" w:rsidP="00187E8C">
            <w:pPr>
              <w:spacing w:after="0" w:line="240" w:lineRule="auto"/>
              <w:ind w:right="-7"/>
              <w:jc w:val="both"/>
              <w:rPr>
                <w:rFonts w:ascii="Times New Roman" w:hAnsi="Times New Roman"/>
                <w:b/>
                <w:bCs/>
              </w:rPr>
            </w:pPr>
          </w:p>
        </w:tc>
        <w:tc>
          <w:tcPr>
            <w:tcW w:w="1043" w:type="dxa"/>
          </w:tcPr>
          <w:p w14:paraId="2318689C" w14:textId="77777777" w:rsidR="0006685E" w:rsidRPr="003C38D0" w:rsidRDefault="0006685E" w:rsidP="00187E8C">
            <w:pPr>
              <w:spacing w:after="0" w:line="240" w:lineRule="auto"/>
              <w:ind w:right="-7"/>
              <w:jc w:val="both"/>
              <w:rPr>
                <w:rFonts w:ascii="Times New Roman" w:hAnsi="Times New Roman"/>
                <w:b/>
                <w:bCs/>
              </w:rPr>
            </w:pPr>
          </w:p>
        </w:tc>
        <w:tc>
          <w:tcPr>
            <w:tcW w:w="1039" w:type="dxa"/>
          </w:tcPr>
          <w:p w14:paraId="7A71E2E3" w14:textId="77777777" w:rsidR="0006685E" w:rsidRPr="003C38D0" w:rsidRDefault="0006685E" w:rsidP="00187E8C">
            <w:pPr>
              <w:spacing w:after="0" w:line="240" w:lineRule="auto"/>
              <w:ind w:right="-7"/>
              <w:jc w:val="both"/>
              <w:rPr>
                <w:rFonts w:ascii="Times New Roman" w:hAnsi="Times New Roman"/>
                <w:b/>
                <w:bCs/>
              </w:rPr>
            </w:pPr>
          </w:p>
        </w:tc>
      </w:tr>
      <w:tr w:rsidR="0006685E" w14:paraId="32A34252" w14:textId="77777777" w:rsidTr="00187E8C">
        <w:tc>
          <w:tcPr>
            <w:tcW w:w="3549" w:type="dxa"/>
            <w:shd w:val="clear" w:color="auto" w:fill="auto"/>
          </w:tcPr>
          <w:p w14:paraId="4BDDAEDE" w14:textId="77777777" w:rsidR="0006685E" w:rsidRPr="003C38D0" w:rsidRDefault="0006685E" w:rsidP="00187E8C">
            <w:pPr>
              <w:spacing w:after="0" w:line="240" w:lineRule="auto"/>
              <w:ind w:right="-7"/>
              <w:jc w:val="both"/>
              <w:rPr>
                <w:rFonts w:ascii="Times New Roman" w:hAnsi="Times New Roman"/>
              </w:rPr>
            </w:pPr>
            <w:r w:rsidRPr="003C38D0">
              <w:rPr>
                <w:rFonts w:ascii="Times New Roman" w:hAnsi="Times New Roman"/>
              </w:rPr>
              <w:t>Тональная пороговая аудиометрия</w:t>
            </w:r>
          </w:p>
        </w:tc>
        <w:tc>
          <w:tcPr>
            <w:tcW w:w="1063" w:type="dxa"/>
            <w:shd w:val="clear" w:color="auto" w:fill="auto"/>
          </w:tcPr>
          <w:p w14:paraId="128A6AAB" w14:textId="77777777" w:rsidR="0006685E" w:rsidRPr="003C38D0" w:rsidRDefault="0006685E" w:rsidP="00187E8C">
            <w:pPr>
              <w:spacing w:after="0" w:line="240" w:lineRule="auto"/>
              <w:ind w:right="-7"/>
              <w:jc w:val="both"/>
              <w:rPr>
                <w:rFonts w:ascii="Times New Roman" w:hAnsi="Times New Roman"/>
                <w:b/>
                <w:bCs/>
              </w:rPr>
            </w:pPr>
          </w:p>
        </w:tc>
        <w:tc>
          <w:tcPr>
            <w:tcW w:w="929" w:type="dxa"/>
            <w:shd w:val="clear" w:color="auto" w:fill="auto"/>
          </w:tcPr>
          <w:p w14:paraId="632AEACD" w14:textId="77777777" w:rsidR="0006685E" w:rsidRPr="003C38D0" w:rsidRDefault="0006685E" w:rsidP="00187E8C">
            <w:pPr>
              <w:spacing w:after="0" w:line="240" w:lineRule="auto"/>
              <w:ind w:right="-7"/>
              <w:jc w:val="both"/>
              <w:rPr>
                <w:rFonts w:ascii="Times New Roman" w:hAnsi="Times New Roman"/>
                <w:b/>
                <w:bCs/>
              </w:rPr>
            </w:pPr>
          </w:p>
        </w:tc>
        <w:tc>
          <w:tcPr>
            <w:tcW w:w="971" w:type="dxa"/>
            <w:shd w:val="clear" w:color="auto" w:fill="auto"/>
          </w:tcPr>
          <w:p w14:paraId="007E9BA9" w14:textId="77777777" w:rsidR="0006685E" w:rsidRPr="003C38D0" w:rsidRDefault="0006685E" w:rsidP="00187E8C">
            <w:pPr>
              <w:spacing w:after="0" w:line="240" w:lineRule="auto"/>
              <w:ind w:right="-7"/>
              <w:jc w:val="both"/>
              <w:rPr>
                <w:rFonts w:ascii="Times New Roman" w:hAnsi="Times New Roman"/>
                <w:b/>
                <w:bCs/>
              </w:rPr>
            </w:pPr>
          </w:p>
        </w:tc>
        <w:tc>
          <w:tcPr>
            <w:tcW w:w="977" w:type="dxa"/>
            <w:shd w:val="clear" w:color="auto" w:fill="auto"/>
          </w:tcPr>
          <w:p w14:paraId="14264610" w14:textId="77777777" w:rsidR="0006685E" w:rsidRPr="003C38D0" w:rsidRDefault="0006685E" w:rsidP="00187E8C">
            <w:pPr>
              <w:spacing w:after="0" w:line="240" w:lineRule="auto"/>
              <w:ind w:right="-7"/>
              <w:jc w:val="both"/>
              <w:rPr>
                <w:rFonts w:ascii="Times New Roman" w:hAnsi="Times New Roman"/>
                <w:b/>
                <w:bCs/>
              </w:rPr>
            </w:pPr>
          </w:p>
        </w:tc>
        <w:tc>
          <w:tcPr>
            <w:tcW w:w="1043" w:type="dxa"/>
          </w:tcPr>
          <w:p w14:paraId="1B5A98FA" w14:textId="77777777" w:rsidR="0006685E" w:rsidRPr="003C38D0" w:rsidRDefault="0006685E" w:rsidP="00187E8C">
            <w:pPr>
              <w:spacing w:after="0" w:line="240" w:lineRule="auto"/>
              <w:ind w:right="-7"/>
              <w:jc w:val="both"/>
              <w:rPr>
                <w:rFonts w:ascii="Times New Roman" w:hAnsi="Times New Roman"/>
                <w:b/>
                <w:bCs/>
              </w:rPr>
            </w:pPr>
          </w:p>
        </w:tc>
        <w:tc>
          <w:tcPr>
            <w:tcW w:w="1039" w:type="dxa"/>
          </w:tcPr>
          <w:p w14:paraId="7DAB6088" w14:textId="77777777" w:rsidR="0006685E" w:rsidRPr="003C38D0" w:rsidRDefault="0006685E" w:rsidP="00187E8C">
            <w:pPr>
              <w:spacing w:after="0" w:line="240" w:lineRule="auto"/>
              <w:ind w:right="-7"/>
              <w:jc w:val="both"/>
              <w:rPr>
                <w:rFonts w:ascii="Times New Roman" w:hAnsi="Times New Roman"/>
                <w:b/>
                <w:bCs/>
              </w:rPr>
            </w:pPr>
          </w:p>
        </w:tc>
      </w:tr>
      <w:tr w:rsidR="0006685E" w14:paraId="5158B1FF" w14:textId="77777777" w:rsidTr="00187E8C">
        <w:tc>
          <w:tcPr>
            <w:tcW w:w="3549" w:type="dxa"/>
            <w:shd w:val="clear" w:color="auto" w:fill="auto"/>
          </w:tcPr>
          <w:p w14:paraId="3C341E3A" w14:textId="77777777" w:rsidR="0006685E" w:rsidRPr="003C38D0" w:rsidRDefault="0006685E" w:rsidP="00187E8C">
            <w:pPr>
              <w:spacing w:after="0" w:line="240" w:lineRule="auto"/>
              <w:ind w:right="-7"/>
              <w:jc w:val="both"/>
              <w:rPr>
                <w:rFonts w:ascii="Times New Roman" w:hAnsi="Times New Roman"/>
                <w:b/>
                <w:bCs/>
              </w:rPr>
            </w:pPr>
            <w:r w:rsidRPr="003C38D0">
              <w:rPr>
                <w:rFonts w:ascii="Times New Roman" w:hAnsi="Times New Roman"/>
              </w:rPr>
              <w:t>Тимпанометрия</w:t>
            </w:r>
          </w:p>
        </w:tc>
        <w:tc>
          <w:tcPr>
            <w:tcW w:w="1063" w:type="dxa"/>
            <w:shd w:val="clear" w:color="auto" w:fill="auto"/>
          </w:tcPr>
          <w:p w14:paraId="36787A20" w14:textId="77777777" w:rsidR="0006685E" w:rsidRPr="003C38D0" w:rsidRDefault="0006685E" w:rsidP="00187E8C">
            <w:pPr>
              <w:spacing w:after="0" w:line="240" w:lineRule="auto"/>
              <w:ind w:right="-7"/>
              <w:jc w:val="both"/>
              <w:rPr>
                <w:rFonts w:ascii="Times New Roman" w:hAnsi="Times New Roman"/>
                <w:b/>
                <w:bCs/>
              </w:rPr>
            </w:pPr>
          </w:p>
        </w:tc>
        <w:tc>
          <w:tcPr>
            <w:tcW w:w="929" w:type="dxa"/>
            <w:shd w:val="clear" w:color="auto" w:fill="auto"/>
          </w:tcPr>
          <w:p w14:paraId="46F1FC69" w14:textId="77777777" w:rsidR="0006685E" w:rsidRPr="003C38D0" w:rsidRDefault="0006685E" w:rsidP="00187E8C">
            <w:pPr>
              <w:spacing w:after="0" w:line="240" w:lineRule="auto"/>
              <w:ind w:right="-7"/>
              <w:jc w:val="both"/>
              <w:rPr>
                <w:rFonts w:ascii="Times New Roman" w:hAnsi="Times New Roman"/>
                <w:b/>
                <w:bCs/>
              </w:rPr>
            </w:pPr>
          </w:p>
        </w:tc>
        <w:tc>
          <w:tcPr>
            <w:tcW w:w="971" w:type="dxa"/>
            <w:shd w:val="clear" w:color="auto" w:fill="auto"/>
          </w:tcPr>
          <w:p w14:paraId="4C6D195E" w14:textId="77777777" w:rsidR="0006685E" w:rsidRPr="003C38D0" w:rsidRDefault="0006685E" w:rsidP="00187E8C">
            <w:pPr>
              <w:spacing w:after="0" w:line="240" w:lineRule="auto"/>
              <w:ind w:right="-7"/>
              <w:jc w:val="both"/>
              <w:rPr>
                <w:rFonts w:ascii="Times New Roman" w:hAnsi="Times New Roman"/>
                <w:b/>
                <w:bCs/>
              </w:rPr>
            </w:pPr>
          </w:p>
        </w:tc>
        <w:tc>
          <w:tcPr>
            <w:tcW w:w="977" w:type="dxa"/>
            <w:shd w:val="clear" w:color="auto" w:fill="auto"/>
          </w:tcPr>
          <w:p w14:paraId="10730118" w14:textId="77777777" w:rsidR="0006685E" w:rsidRPr="003C38D0" w:rsidRDefault="0006685E" w:rsidP="00187E8C">
            <w:pPr>
              <w:spacing w:after="0" w:line="240" w:lineRule="auto"/>
              <w:ind w:right="-7"/>
              <w:jc w:val="both"/>
              <w:rPr>
                <w:rFonts w:ascii="Times New Roman" w:hAnsi="Times New Roman"/>
                <w:b/>
                <w:bCs/>
              </w:rPr>
            </w:pPr>
          </w:p>
        </w:tc>
        <w:tc>
          <w:tcPr>
            <w:tcW w:w="1043" w:type="dxa"/>
          </w:tcPr>
          <w:p w14:paraId="26FDB64F" w14:textId="77777777" w:rsidR="0006685E" w:rsidRPr="003C38D0" w:rsidRDefault="0006685E" w:rsidP="00187E8C">
            <w:pPr>
              <w:spacing w:after="0" w:line="240" w:lineRule="auto"/>
              <w:ind w:right="-7"/>
              <w:jc w:val="both"/>
              <w:rPr>
                <w:rFonts w:ascii="Times New Roman" w:hAnsi="Times New Roman"/>
                <w:b/>
                <w:bCs/>
              </w:rPr>
            </w:pPr>
          </w:p>
        </w:tc>
        <w:tc>
          <w:tcPr>
            <w:tcW w:w="1039" w:type="dxa"/>
          </w:tcPr>
          <w:p w14:paraId="6E47BE34" w14:textId="77777777" w:rsidR="0006685E" w:rsidRPr="003C38D0" w:rsidRDefault="0006685E" w:rsidP="00187E8C">
            <w:pPr>
              <w:spacing w:after="0" w:line="240" w:lineRule="auto"/>
              <w:ind w:right="-7"/>
              <w:jc w:val="both"/>
              <w:rPr>
                <w:rFonts w:ascii="Times New Roman" w:hAnsi="Times New Roman"/>
                <w:b/>
                <w:bCs/>
              </w:rPr>
            </w:pPr>
          </w:p>
        </w:tc>
      </w:tr>
      <w:tr w:rsidR="0006685E" w14:paraId="1A458FE2" w14:textId="77777777" w:rsidTr="00187E8C">
        <w:tc>
          <w:tcPr>
            <w:tcW w:w="3549" w:type="dxa"/>
            <w:shd w:val="clear" w:color="auto" w:fill="auto"/>
          </w:tcPr>
          <w:p w14:paraId="52B16D0F" w14:textId="77777777" w:rsidR="0006685E" w:rsidRPr="003C38D0" w:rsidRDefault="0006685E" w:rsidP="00187E8C">
            <w:pPr>
              <w:spacing w:after="0" w:line="240" w:lineRule="auto"/>
              <w:ind w:right="-7"/>
              <w:jc w:val="both"/>
              <w:rPr>
                <w:rFonts w:ascii="Times New Roman" w:hAnsi="Times New Roman"/>
                <w:b/>
                <w:bCs/>
              </w:rPr>
            </w:pPr>
            <w:r w:rsidRPr="003C38D0">
              <w:rPr>
                <w:rFonts w:ascii="Times New Roman" w:hAnsi="Times New Roman"/>
              </w:rPr>
              <w:t>Речевая аудиометрия</w:t>
            </w:r>
          </w:p>
        </w:tc>
        <w:tc>
          <w:tcPr>
            <w:tcW w:w="1063" w:type="dxa"/>
            <w:shd w:val="clear" w:color="auto" w:fill="auto"/>
          </w:tcPr>
          <w:p w14:paraId="7BB1C817" w14:textId="77777777" w:rsidR="0006685E" w:rsidRPr="003C38D0" w:rsidRDefault="0006685E" w:rsidP="00187E8C">
            <w:pPr>
              <w:spacing w:after="0" w:line="240" w:lineRule="auto"/>
              <w:ind w:right="-7"/>
              <w:jc w:val="both"/>
              <w:rPr>
                <w:rFonts w:ascii="Times New Roman" w:hAnsi="Times New Roman"/>
                <w:b/>
                <w:bCs/>
              </w:rPr>
            </w:pPr>
          </w:p>
        </w:tc>
        <w:tc>
          <w:tcPr>
            <w:tcW w:w="929" w:type="dxa"/>
            <w:shd w:val="clear" w:color="auto" w:fill="auto"/>
          </w:tcPr>
          <w:p w14:paraId="6E560CEB" w14:textId="77777777" w:rsidR="0006685E" w:rsidRPr="003C38D0" w:rsidRDefault="0006685E" w:rsidP="00187E8C">
            <w:pPr>
              <w:spacing w:after="0" w:line="240" w:lineRule="auto"/>
              <w:ind w:right="-7"/>
              <w:jc w:val="both"/>
              <w:rPr>
                <w:rFonts w:ascii="Times New Roman" w:hAnsi="Times New Roman"/>
                <w:b/>
                <w:bCs/>
              </w:rPr>
            </w:pPr>
          </w:p>
        </w:tc>
        <w:tc>
          <w:tcPr>
            <w:tcW w:w="971" w:type="dxa"/>
            <w:shd w:val="clear" w:color="auto" w:fill="auto"/>
          </w:tcPr>
          <w:p w14:paraId="763A893B" w14:textId="77777777" w:rsidR="0006685E" w:rsidRPr="003C38D0" w:rsidRDefault="0006685E" w:rsidP="00187E8C">
            <w:pPr>
              <w:spacing w:after="0" w:line="240" w:lineRule="auto"/>
              <w:ind w:right="-7"/>
              <w:jc w:val="both"/>
              <w:rPr>
                <w:rFonts w:ascii="Times New Roman" w:hAnsi="Times New Roman"/>
                <w:b/>
                <w:bCs/>
              </w:rPr>
            </w:pPr>
          </w:p>
        </w:tc>
        <w:tc>
          <w:tcPr>
            <w:tcW w:w="977" w:type="dxa"/>
            <w:shd w:val="clear" w:color="auto" w:fill="auto"/>
          </w:tcPr>
          <w:p w14:paraId="3EAF91FF" w14:textId="77777777" w:rsidR="0006685E" w:rsidRPr="003C38D0" w:rsidRDefault="0006685E" w:rsidP="00187E8C">
            <w:pPr>
              <w:spacing w:after="0" w:line="240" w:lineRule="auto"/>
              <w:ind w:right="-7"/>
              <w:jc w:val="both"/>
              <w:rPr>
                <w:rFonts w:ascii="Times New Roman" w:hAnsi="Times New Roman"/>
                <w:b/>
                <w:bCs/>
              </w:rPr>
            </w:pPr>
          </w:p>
        </w:tc>
        <w:tc>
          <w:tcPr>
            <w:tcW w:w="1043" w:type="dxa"/>
          </w:tcPr>
          <w:p w14:paraId="7080BD53" w14:textId="77777777" w:rsidR="0006685E" w:rsidRPr="003C38D0" w:rsidRDefault="0006685E" w:rsidP="00187E8C">
            <w:pPr>
              <w:spacing w:after="0" w:line="240" w:lineRule="auto"/>
              <w:ind w:right="-7"/>
              <w:jc w:val="both"/>
              <w:rPr>
                <w:rFonts w:ascii="Times New Roman" w:hAnsi="Times New Roman"/>
                <w:b/>
                <w:bCs/>
              </w:rPr>
            </w:pPr>
          </w:p>
        </w:tc>
        <w:tc>
          <w:tcPr>
            <w:tcW w:w="1039" w:type="dxa"/>
          </w:tcPr>
          <w:p w14:paraId="15EC0341" w14:textId="77777777" w:rsidR="0006685E" w:rsidRPr="003C38D0" w:rsidRDefault="0006685E" w:rsidP="00187E8C">
            <w:pPr>
              <w:spacing w:after="0" w:line="240" w:lineRule="auto"/>
              <w:ind w:right="-7"/>
              <w:jc w:val="both"/>
              <w:rPr>
                <w:rFonts w:ascii="Times New Roman" w:hAnsi="Times New Roman"/>
                <w:b/>
                <w:bCs/>
              </w:rPr>
            </w:pPr>
          </w:p>
        </w:tc>
      </w:tr>
      <w:tr w:rsidR="0006685E" w14:paraId="5404AA88" w14:textId="77777777" w:rsidTr="00187E8C">
        <w:tc>
          <w:tcPr>
            <w:tcW w:w="3549" w:type="dxa"/>
            <w:shd w:val="clear" w:color="auto" w:fill="auto"/>
          </w:tcPr>
          <w:p w14:paraId="79AD9E93" w14:textId="77777777" w:rsidR="0006685E" w:rsidRPr="003C38D0" w:rsidRDefault="0006685E" w:rsidP="00187E8C">
            <w:pPr>
              <w:spacing w:after="0" w:line="240" w:lineRule="auto"/>
              <w:ind w:right="-7"/>
              <w:jc w:val="both"/>
              <w:rPr>
                <w:rFonts w:ascii="Times New Roman" w:hAnsi="Times New Roman"/>
                <w:b/>
                <w:bCs/>
              </w:rPr>
            </w:pPr>
            <w:r w:rsidRPr="003C38D0">
              <w:rPr>
                <w:rFonts w:ascii="Times New Roman" w:hAnsi="Times New Roman"/>
              </w:rPr>
              <w:t>Высокочастотная аудиометрия</w:t>
            </w:r>
          </w:p>
        </w:tc>
        <w:tc>
          <w:tcPr>
            <w:tcW w:w="1063" w:type="dxa"/>
            <w:shd w:val="clear" w:color="auto" w:fill="auto"/>
          </w:tcPr>
          <w:p w14:paraId="14A96690" w14:textId="77777777" w:rsidR="0006685E" w:rsidRPr="003C38D0" w:rsidRDefault="0006685E" w:rsidP="00187E8C">
            <w:pPr>
              <w:spacing w:after="0" w:line="240" w:lineRule="auto"/>
              <w:ind w:right="-7"/>
              <w:jc w:val="both"/>
              <w:rPr>
                <w:rFonts w:ascii="Times New Roman" w:hAnsi="Times New Roman"/>
                <w:b/>
                <w:bCs/>
              </w:rPr>
            </w:pPr>
          </w:p>
        </w:tc>
        <w:tc>
          <w:tcPr>
            <w:tcW w:w="929" w:type="dxa"/>
            <w:shd w:val="clear" w:color="auto" w:fill="auto"/>
          </w:tcPr>
          <w:p w14:paraId="41D07136" w14:textId="77777777" w:rsidR="0006685E" w:rsidRPr="003C38D0" w:rsidRDefault="0006685E" w:rsidP="00187E8C">
            <w:pPr>
              <w:spacing w:after="0" w:line="240" w:lineRule="auto"/>
              <w:ind w:right="-7"/>
              <w:jc w:val="both"/>
              <w:rPr>
                <w:rFonts w:ascii="Times New Roman" w:hAnsi="Times New Roman"/>
                <w:b/>
                <w:bCs/>
              </w:rPr>
            </w:pPr>
          </w:p>
        </w:tc>
        <w:tc>
          <w:tcPr>
            <w:tcW w:w="971" w:type="dxa"/>
            <w:shd w:val="clear" w:color="auto" w:fill="auto"/>
          </w:tcPr>
          <w:p w14:paraId="749408B8" w14:textId="77777777" w:rsidR="0006685E" w:rsidRPr="003C38D0" w:rsidRDefault="0006685E" w:rsidP="00187E8C">
            <w:pPr>
              <w:spacing w:after="0" w:line="240" w:lineRule="auto"/>
              <w:ind w:right="-7"/>
              <w:jc w:val="both"/>
              <w:rPr>
                <w:rFonts w:ascii="Times New Roman" w:hAnsi="Times New Roman"/>
                <w:b/>
                <w:bCs/>
              </w:rPr>
            </w:pPr>
          </w:p>
        </w:tc>
        <w:tc>
          <w:tcPr>
            <w:tcW w:w="977" w:type="dxa"/>
            <w:shd w:val="clear" w:color="auto" w:fill="auto"/>
          </w:tcPr>
          <w:p w14:paraId="6E1F6E75" w14:textId="77777777" w:rsidR="0006685E" w:rsidRPr="003C38D0" w:rsidRDefault="0006685E" w:rsidP="00187E8C">
            <w:pPr>
              <w:spacing w:after="0" w:line="240" w:lineRule="auto"/>
              <w:ind w:right="-7"/>
              <w:jc w:val="both"/>
              <w:rPr>
                <w:rFonts w:ascii="Times New Roman" w:hAnsi="Times New Roman"/>
                <w:b/>
                <w:bCs/>
              </w:rPr>
            </w:pPr>
          </w:p>
        </w:tc>
        <w:tc>
          <w:tcPr>
            <w:tcW w:w="1043" w:type="dxa"/>
          </w:tcPr>
          <w:p w14:paraId="46DD62D5" w14:textId="77777777" w:rsidR="0006685E" w:rsidRPr="003C38D0" w:rsidRDefault="0006685E" w:rsidP="00187E8C">
            <w:pPr>
              <w:spacing w:after="0" w:line="240" w:lineRule="auto"/>
              <w:ind w:right="-7"/>
              <w:jc w:val="both"/>
              <w:rPr>
                <w:rFonts w:ascii="Times New Roman" w:hAnsi="Times New Roman"/>
                <w:b/>
                <w:bCs/>
              </w:rPr>
            </w:pPr>
          </w:p>
        </w:tc>
        <w:tc>
          <w:tcPr>
            <w:tcW w:w="1039" w:type="dxa"/>
          </w:tcPr>
          <w:p w14:paraId="3625679C" w14:textId="77777777" w:rsidR="0006685E" w:rsidRPr="003C38D0" w:rsidRDefault="0006685E" w:rsidP="00187E8C">
            <w:pPr>
              <w:spacing w:after="0" w:line="240" w:lineRule="auto"/>
              <w:ind w:right="-7"/>
              <w:jc w:val="both"/>
              <w:rPr>
                <w:rFonts w:ascii="Times New Roman" w:hAnsi="Times New Roman"/>
                <w:b/>
                <w:bCs/>
              </w:rPr>
            </w:pPr>
          </w:p>
        </w:tc>
      </w:tr>
      <w:tr w:rsidR="0006685E" w14:paraId="78788843" w14:textId="77777777" w:rsidTr="00187E8C">
        <w:tc>
          <w:tcPr>
            <w:tcW w:w="3549" w:type="dxa"/>
            <w:shd w:val="clear" w:color="auto" w:fill="auto"/>
          </w:tcPr>
          <w:p w14:paraId="520EFB99" w14:textId="77777777" w:rsidR="0006685E" w:rsidRPr="003C38D0" w:rsidRDefault="0006685E" w:rsidP="00187E8C">
            <w:pPr>
              <w:spacing w:after="0" w:line="240" w:lineRule="auto"/>
              <w:ind w:right="-7"/>
              <w:jc w:val="both"/>
              <w:rPr>
                <w:rFonts w:ascii="Times New Roman" w:hAnsi="Times New Roman"/>
                <w:b/>
                <w:bCs/>
              </w:rPr>
            </w:pPr>
            <w:r w:rsidRPr="003C38D0">
              <w:rPr>
                <w:rFonts w:ascii="Times New Roman" w:hAnsi="Times New Roman"/>
              </w:rPr>
              <w:t>Измерение громкости и частоты шума</w:t>
            </w:r>
          </w:p>
        </w:tc>
        <w:tc>
          <w:tcPr>
            <w:tcW w:w="1063" w:type="dxa"/>
            <w:shd w:val="clear" w:color="auto" w:fill="auto"/>
          </w:tcPr>
          <w:p w14:paraId="23D6EE68" w14:textId="77777777" w:rsidR="0006685E" w:rsidRPr="003C38D0" w:rsidRDefault="0006685E" w:rsidP="00187E8C">
            <w:pPr>
              <w:spacing w:after="0" w:line="240" w:lineRule="auto"/>
              <w:ind w:right="-7"/>
              <w:jc w:val="both"/>
              <w:rPr>
                <w:rFonts w:ascii="Times New Roman" w:hAnsi="Times New Roman"/>
                <w:b/>
                <w:bCs/>
              </w:rPr>
            </w:pPr>
          </w:p>
        </w:tc>
        <w:tc>
          <w:tcPr>
            <w:tcW w:w="929" w:type="dxa"/>
            <w:shd w:val="clear" w:color="auto" w:fill="auto"/>
          </w:tcPr>
          <w:p w14:paraId="0784CCBF" w14:textId="77777777" w:rsidR="0006685E" w:rsidRPr="003C38D0" w:rsidRDefault="0006685E" w:rsidP="00187E8C">
            <w:pPr>
              <w:spacing w:after="0" w:line="240" w:lineRule="auto"/>
              <w:ind w:right="-7"/>
              <w:jc w:val="both"/>
              <w:rPr>
                <w:rFonts w:ascii="Times New Roman" w:hAnsi="Times New Roman"/>
                <w:b/>
                <w:bCs/>
              </w:rPr>
            </w:pPr>
          </w:p>
        </w:tc>
        <w:tc>
          <w:tcPr>
            <w:tcW w:w="971" w:type="dxa"/>
            <w:shd w:val="clear" w:color="auto" w:fill="auto"/>
          </w:tcPr>
          <w:p w14:paraId="0CAF8160" w14:textId="77777777" w:rsidR="0006685E" w:rsidRPr="003C38D0" w:rsidRDefault="0006685E" w:rsidP="00187E8C">
            <w:pPr>
              <w:spacing w:after="0" w:line="240" w:lineRule="auto"/>
              <w:ind w:right="-7"/>
              <w:jc w:val="both"/>
              <w:rPr>
                <w:rFonts w:ascii="Times New Roman" w:hAnsi="Times New Roman"/>
                <w:b/>
                <w:bCs/>
              </w:rPr>
            </w:pPr>
          </w:p>
        </w:tc>
        <w:tc>
          <w:tcPr>
            <w:tcW w:w="977" w:type="dxa"/>
            <w:shd w:val="clear" w:color="auto" w:fill="auto"/>
          </w:tcPr>
          <w:p w14:paraId="4402E603" w14:textId="77777777" w:rsidR="0006685E" w:rsidRPr="003C38D0" w:rsidRDefault="0006685E" w:rsidP="00187E8C">
            <w:pPr>
              <w:spacing w:after="0" w:line="240" w:lineRule="auto"/>
              <w:ind w:right="-7"/>
              <w:jc w:val="both"/>
              <w:rPr>
                <w:rFonts w:ascii="Times New Roman" w:hAnsi="Times New Roman"/>
                <w:b/>
                <w:bCs/>
              </w:rPr>
            </w:pPr>
          </w:p>
        </w:tc>
        <w:tc>
          <w:tcPr>
            <w:tcW w:w="1043" w:type="dxa"/>
          </w:tcPr>
          <w:p w14:paraId="3E3EEC63" w14:textId="77777777" w:rsidR="0006685E" w:rsidRPr="003C38D0" w:rsidRDefault="0006685E" w:rsidP="00187E8C">
            <w:pPr>
              <w:spacing w:after="0" w:line="240" w:lineRule="auto"/>
              <w:ind w:right="-7"/>
              <w:jc w:val="both"/>
              <w:rPr>
                <w:rFonts w:ascii="Times New Roman" w:hAnsi="Times New Roman"/>
                <w:b/>
                <w:bCs/>
              </w:rPr>
            </w:pPr>
          </w:p>
        </w:tc>
        <w:tc>
          <w:tcPr>
            <w:tcW w:w="1039" w:type="dxa"/>
          </w:tcPr>
          <w:p w14:paraId="0EFF7001" w14:textId="77777777" w:rsidR="0006685E" w:rsidRPr="003C38D0" w:rsidRDefault="0006685E" w:rsidP="00187E8C">
            <w:pPr>
              <w:spacing w:after="0" w:line="240" w:lineRule="auto"/>
              <w:ind w:right="-7"/>
              <w:jc w:val="both"/>
              <w:rPr>
                <w:rFonts w:ascii="Times New Roman" w:hAnsi="Times New Roman"/>
                <w:b/>
                <w:bCs/>
              </w:rPr>
            </w:pPr>
          </w:p>
        </w:tc>
      </w:tr>
      <w:tr w:rsidR="0006685E" w14:paraId="565BC30A" w14:textId="77777777" w:rsidTr="00187E8C">
        <w:tc>
          <w:tcPr>
            <w:tcW w:w="3549" w:type="dxa"/>
            <w:shd w:val="clear" w:color="auto" w:fill="auto"/>
          </w:tcPr>
          <w:p w14:paraId="4310717E" w14:textId="77777777" w:rsidR="0006685E" w:rsidRPr="003C38D0" w:rsidRDefault="0006685E" w:rsidP="00187E8C">
            <w:pPr>
              <w:spacing w:after="0" w:line="240" w:lineRule="auto"/>
              <w:ind w:right="-7"/>
              <w:jc w:val="both"/>
              <w:rPr>
                <w:rFonts w:ascii="Times New Roman" w:hAnsi="Times New Roman"/>
                <w:b/>
                <w:bCs/>
              </w:rPr>
            </w:pPr>
            <w:r w:rsidRPr="003C38D0">
              <w:rPr>
                <w:rFonts w:ascii="Times New Roman" w:hAnsi="Times New Roman"/>
                <w:bCs/>
              </w:rPr>
              <w:t>Отоакустичская эмиссия</w:t>
            </w:r>
          </w:p>
        </w:tc>
        <w:tc>
          <w:tcPr>
            <w:tcW w:w="1063" w:type="dxa"/>
            <w:shd w:val="clear" w:color="auto" w:fill="auto"/>
          </w:tcPr>
          <w:p w14:paraId="68DED20D" w14:textId="77777777" w:rsidR="0006685E" w:rsidRPr="003C38D0" w:rsidRDefault="0006685E" w:rsidP="00187E8C">
            <w:pPr>
              <w:spacing w:after="0" w:line="240" w:lineRule="auto"/>
              <w:ind w:right="-7"/>
              <w:jc w:val="both"/>
              <w:rPr>
                <w:rFonts w:ascii="Times New Roman" w:hAnsi="Times New Roman"/>
                <w:b/>
                <w:bCs/>
              </w:rPr>
            </w:pPr>
          </w:p>
        </w:tc>
        <w:tc>
          <w:tcPr>
            <w:tcW w:w="929" w:type="dxa"/>
            <w:shd w:val="clear" w:color="auto" w:fill="auto"/>
          </w:tcPr>
          <w:p w14:paraId="472D3069" w14:textId="77777777" w:rsidR="0006685E" w:rsidRPr="003C38D0" w:rsidRDefault="0006685E" w:rsidP="00187E8C">
            <w:pPr>
              <w:spacing w:after="0" w:line="240" w:lineRule="auto"/>
              <w:ind w:right="-7"/>
              <w:jc w:val="both"/>
              <w:rPr>
                <w:rFonts w:ascii="Times New Roman" w:hAnsi="Times New Roman"/>
                <w:b/>
                <w:bCs/>
              </w:rPr>
            </w:pPr>
          </w:p>
        </w:tc>
        <w:tc>
          <w:tcPr>
            <w:tcW w:w="971" w:type="dxa"/>
            <w:shd w:val="clear" w:color="auto" w:fill="auto"/>
          </w:tcPr>
          <w:p w14:paraId="2BA7175E" w14:textId="77777777" w:rsidR="0006685E" w:rsidRPr="003C38D0" w:rsidRDefault="0006685E" w:rsidP="00187E8C">
            <w:pPr>
              <w:spacing w:after="0" w:line="240" w:lineRule="auto"/>
              <w:ind w:right="-7"/>
              <w:jc w:val="both"/>
              <w:rPr>
                <w:rFonts w:ascii="Times New Roman" w:hAnsi="Times New Roman"/>
                <w:b/>
                <w:bCs/>
              </w:rPr>
            </w:pPr>
          </w:p>
        </w:tc>
        <w:tc>
          <w:tcPr>
            <w:tcW w:w="977" w:type="dxa"/>
            <w:shd w:val="clear" w:color="auto" w:fill="auto"/>
          </w:tcPr>
          <w:p w14:paraId="44384837" w14:textId="77777777" w:rsidR="0006685E" w:rsidRPr="003C38D0" w:rsidRDefault="0006685E" w:rsidP="00187E8C">
            <w:pPr>
              <w:spacing w:after="0" w:line="240" w:lineRule="auto"/>
              <w:ind w:right="-7"/>
              <w:jc w:val="both"/>
              <w:rPr>
                <w:rFonts w:ascii="Times New Roman" w:hAnsi="Times New Roman"/>
                <w:b/>
                <w:bCs/>
              </w:rPr>
            </w:pPr>
          </w:p>
        </w:tc>
        <w:tc>
          <w:tcPr>
            <w:tcW w:w="1043" w:type="dxa"/>
          </w:tcPr>
          <w:p w14:paraId="3E37425E" w14:textId="77777777" w:rsidR="0006685E" w:rsidRPr="003C38D0" w:rsidRDefault="0006685E" w:rsidP="00187E8C">
            <w:pPr>
              <w:spacing w:after="0" w:line="240" w:lineRule="auto"/>
              <w:ind w:right="-7"/>
              <w:jc w:val="both"/>
              <w:rPr>
                <w:rFonts w:ascii="Times New Roman" w:hAnsi="Times New Roman"/>
                <w:b/>
                <w:bCs/>
              </w:rPr>
            </w:pPr>
          </w:p>
        </w:tc>
        <w:tc>
          <w:tcPr>
            <w:tcW w:w="1039" w:type="dxa"/>
          </w:tcPr>
          <w:p w14:paraId="68F9E890" w14:textId="77777777" w:rsidR="0006685E" w:rsidRPr="003C38D0" w:rsidRDefault="0006685E" w:rsidP="00187E8C">
            <w:pPr>
              <w:spacing w:after="0" w:line="240" w:lineRule="auto"/>
              <w:ind w:right="-7"/>
              <w:jc w:val="both"/>
              <w:rPr>
                <w:rFonts w:ascii="Times New Roman" w:hAnsi="Times New Roman"/>
                <w:b/>
                <w:bCs/>
              </w:rPr>
            </w:pPr>
          </w:p>
        </w:tc>
      </w:tr>
      <w:tr w:rsidR="0006685E" w14:paraId="66EF73F5" w14:textId="77777777" w:rsidTr="00187E8C">
        <w:tc>
          <w:tcPr>
            <w:tcW w:w="3549" w:type="dxa"/>
            <w:shd w:val="clear" w:color="auto" w:fill="auto"/>
          </w:tcPr>
          <w:p w14:paraId="19563199" w14:textId="77777777" w:rsidR="0006685E" w:rsidRPr="003C38D0" w:rsidRDefault="0006685E" w:rsidP="00187E8C">
            <w:pPr>
              <w:spacing w:after="0" w:line="240" w:lineRule="auto"/>
              <w:ind w:right="-7"/>
              <w:jc w:val="both"/>
              <w:rPr>
                <w:rFonts w:ascii="Times New Roman" w:hAnsi="Times New Roman"/>
                <w:b/>
                <w:bCs/>
              </w:rPr>
            </w:pPr>
            <w:r w:rsidRPr="003C38D0">
              <w:rPr>
                <w:rFonts w:ascii="Times New Roman" w:hAnsi="Times New Roman"/>
              </w:rPr>
              <w:t>Коротколатентные слуховые вызванные потенциалы (КСВП)</w:t>
            </w:r>
          </w:p>
        </w:tc>
        <w:tc>
          <w:tcPr>
            <w:tcW w:w="1063" w:type="dxa"/>
            <w:shd w:val="clear" w:color="auto" w:fill="auto"/>
          </w:tcPr>
          <w:p w14:paraId="1AB981B1" w14:textId="77777777" w:rsidR="0006685E" w:rsidRPr="003C38D0" w:rsidRDefault="0006685E" w:rsidP="00187E8C">
            <w:pPr>
              <w:spacing w:after="0" w:line="240" w:lineRule="auto"/>
              <w:ind w:right="-7"/>
              <w:jc w:val="both"/>
              <w:rPr>
                <w:rFonts w:ascii="Times New Roman" w:hAnsi="Times New Roman"/>
                <w:b/>
                <w:bCs/>
              </w:rPr>
            </w:pPr>
          </w:p>
        </w:tc>
        <w:tc>
          <w:tcPr>
            <w:tcW w:w="929" w:type="dxa"/>
            <w:shd w:val="clear" w:color="auto" w:fill="auto"/>
          </w:tcPr>
          <w:p w14:paraId="59B1253D" w14:textId="77777777" w:rsidR="0006685E" w:rsidRPr="003C38D0" w:rsidRDefault="0006685E" w:rsidP="00187E8C">
            <w:pPr>
              <w:spacing w:after="0" w:line="240" w:lineRule="auto"/>
              <w:ind w:right="-7"/>
              <w:jc w:val="both"/>
              <w:rPr>
                <w:rFonts w:ascii="Times New Roman" w:hAnsi="Times New Roman"/>
                <w:b/>
                <w:bCs/>
              </w:rPr>
            </w:pPr>
          </w:p>
        </w:tc>
        <w:tc>
          <w:tcPr>
            <w:tcW w:w="971" w:type="dxa"/>
            <w:shd w:val="clear" w:color="auto" w:fill="auto"/>
          </w:tcPr>
          <w:p w14:paraId="7BEE6900" w14:textId="77777777" w:rsidR="0006685E" w:rsidRPr="003C38D0" w:rsidRDefault="0006685E" w:rsidP="00187E8C">
            <w:pPr>
              <w:spacing w:after="0" w:line="240" w:lineRule="auto"/>
              <w:ind w:right="-7"/>
              <w:jc w:val="both"/>
              <w:rPr>
                <w:rFonts w:ascii="Times New Roman" w:hAnsi="Times New Roman"/>
                <w:b/>
                <w:bCs/>
              </w:rPr>
            </w:pPr>
          </w:p>
        </w:tc>
        <w:tc>
          <w:tcPr>
            <w:tcW w:w="977" w:type="dxa"/>
            <w:shd w:val="clear" w:color="auto" w:fill="auto"/>
          </w:tcPr>
          <w:p w14:paraId="043F2F06" w14:textId="77777777" w:rsidR="0006685E" w:rsidRPr="003C38D0" w:rsidRDefault="0006685E" w:rsidP="00187E8C">
            <w:pPr>
              <w:spacing w:after="0" w:line="240" w:lineRule="auto"/>
              <w:ind w:right="-7"/>
              <w:jc w:val="both"/>
              <w:rPr>
                <w:rFonts w:ascii="Times New Roman" w:hAnsi="Times New Roman"/>
                <w:b/>
                <w:bCs/>
              </w:rPr>
            </w:pPr>
          </w:p>
        </w:tc>
        <w:tc>
          <w:tcPr>
            <w:tcW w:w="1043" w:type="dxa"/>
          </w:tcPr>
          <w:p w14:paraId="06FB9CC6" w14:textId="77777777" w:rsidR="0006685E" w:rsidRPr="003C38D0" w:rsidRDefault="0006685E" w:rsidP="00187E8C">
            <w:pPr>
              <w:spacing w:after="0" w:line="240" w:lineRule="auto"/>
              <w:ind w:right="-7"/>
              <w:jc w:val="both"/>
              <w:rPr>
                <w:rFonts w:ascii="Times New Roman" w:hAnsi="Times New Roman"/>
                <w:b/>
                <w:bCs/>
              </w:rPr>
            </w:pPr>
          </w:p>
        </w:tc>
        <w:tc>
          <w:tcPr>
            <w:tcW w:w="1039" w:type="dxa"/>
          </w:tcPr>
          <w:p w14:paraId="7DBA161E" w14:textId="77777777" w:rsidR="0006685E" w:rsidRPr="003C38D0" w:rsidRDefault="0006685E" w:rsidP="00187E8C">
            <w:pPr>
              <w:spacing w:after="0" w:line="240" w:lineRule="auto"/>
              <w:ind w:right="-7"/>
              <w:jc w:val="both"/>
              <w:rPr>
                <w:rFonts w:ascii="Times New Roman" w:hAnsi="Times New Roman"/>
                <w:b/>
                <w:bCs/>
              </w:rPr>
            </w:pPr>
          </w:p>
        </w:tc>
      </w:tr>
      <w:tr w:rsidR="0006685E" w14:paraId="1115B3D4" w14:textId="77777777" w:rsidTr="00187E8C">
        <w:tc>
          <w:tcPr>
            <w:tcW w:w="3549" w:type="dxa"/>
            <w:shd w:val="clear" w:color="auto" w:fill="auto"/>
          </w:tcPr>
          <w:p w14:paraId="0B406FF9" w14:textId="77777777" w:rsidR="0006685E" w:rsidRPr="003C38D0" w:rsidRDefault="0006685E" w:rsidP="00187E8C">
            <w:pPr>
              <w:spacing w:after="0" w:line="240" w:lineRule="auto"/>
              <w:ind w:right="-7"/>
              <w:jc w:val="both"/>
              <w:rPr>
                <w:rFonts w:ascii="Times New Roman" w:hAnsi="Times New Roman"/>
                <w:b/>
                <w:bCs/>
              </w:rPr>
            </w:pPr>
            <w:r w:rsidRPr="003C38D0">
              <w:rPr>
                <w:rFonts w:ascii="Times New Roman" w:hAnsi="Times New Roman"/>
              </w:rPr>
              <w:t>Регистрация слухового ответа на постоянный модулированный тон (</w:t>
            </w:r>
            <w:r w:rsidRPr="003C38D0">
              <w:rPr>
                <w:rFonts w:ascii="Times New Roman" w:hAnsi="Times New Roman"/>
                <w:lang w:val="en-US"/>
              </w:rPr>
              <w:t>ASSR</w:t>
            </w:r>
            <w:r w:rsidRPr="003C38D0">
              <w:rPr>
                <w:rFonts w:ascii="Times New Roman" w:hAnsi="Times New Roman"/>
              </w:rPr>
              <w:t>)</w:t>
            </w:r>
          </w:p>
        </w:tc>
        <w:tc>
          <w:tcPr>
            <w:tcW w:w="1063" w:type="dxa"/>
            <w:shd w:val="clear" w:color="auto" w:fill="auto"/>
          </w:tcPr>
          <w:p w14:paraId="4214617F" w14:textId="77777777" w:rsidR="0006685E" w:rsidRPr="003C38D0" w:rsidRDefault="0006685E" w:rsidP="00187E8C">
            <w:pPr>
              <w:spacing w:after="0" w:line="240" w:lineRule="auto"/>
              <w:ind w:right="-7"/>
              <w:jc w:val="both"/>
              <w:rPr>
                <w:rFonts w:ascii="Times New Roman" w:hAnsi="Times New Roman"/>
                <w:b/>
                <w:bCs/>
              </w:rPr>
            </w:pPr>
          </w:p>
        </w:tc>
        <w:tc>
          <w:tcPr>
            <w:tcW w:w="929" w:type="dxa"/>
            <w:shd w:val="clear" w:color="auto" w:fill="auto"/>
          </w:tcPr>
          <w:p w14:paraId="22ED2E43" w14:textId="77777777" w:rsidR="0006685E" w:rsidRPr="003C38D0" w:rsidRDefault="0006685E" w:rsidP="00187E8C">
            <w:pPr>
              <w:spacing w:after="0" w:line="240" w:lineRule="auto"/>
              <w:ind w:right="-7"/>
              <w:jc w:val="both"/>
              <w:rPr>
                <w:rFonts w:ascii="Times New Roman" w:hAnsi="Times New Roman"/>
                <w:b/>
                <w:bCs/>
              </w:rPr>
            </w:pPr>
          </w:p>
        </w:tc>
        <w:tc>
          <w:tcPr>
            <w:tcW w:w="971" w:type="dxa"/>
            <w:shd w:val="clear" w:color="auto" w:fill="auto"/>
          </w:tcPr>
          <w:p w14:paraId="0014941D" w14:textId="77777777" w:rsidR="0006685E" w:rsidRPr="003C38D0" w:rsidRDefault="0006685E" w:rsidP="00187E8C">
            <w:pPr>
              <w:spacing w:after="0" w:line="240" w:lineRule="auto"/>
              <w:ind w:right="-7"/>
              <w:jc w:val="both"/>
              <w:rPr>
                <w:rFonts w:ascii="Times New Roman" w:hAnsi="Times New Roman"/>
                <w:b/>
                <w:bCs/>
              </w:rPr>
            </w:pPr>
          </w:p>
        </w:tc>
        <w:tc>
          <w:tcPr>
            <w:tcW w:w="977" w:type="dxa"/>
            <w:shd w:val="clear" w:color="auto" w:fill="auto"/>
          </w:tcPr>
          <w:p w14:paraId="3082D2DC" w14:textId="77777777" w:rsidR="0006685E" w:rsidRPr="003C38D0" w:rsidRDefault="0006685E" w:rsidP="00187E8C">
            <w:pPr>
              <w:spacing w:after="0" w:line="240" w:lineRule="auto"/>
              <w:ind w:right="-7"/>
              <w:jc w:val="both"/>
              <w:rPr>
                <w:rFonts w:ascii="Times New Roman" w:hAnsi="Times New Roman"/>
                <w:b/>
                <w:bCs/>
              </w:rPr>
            </w:pPr>
          </w:p>
        </w:tc>
        <w:tc>
          <w:tcPr>
            <w:tcW w:w="1043" w:type="dxa"/>
          </w:tcPr>
          <w:p w14:paraId="25E00FDA" w14:textId="77777777" w:rsidR="0006685E" w:rsidRPr="003C38D0" w:rsidRDefault="0006685E" w:rsidP="00187E8C">
            <w:pPr>
              <w:spacing w:after="0" w:line="240" w:lineRule="auto"/>
              <w:ind w:right="-7"/>
              <w:jc w:val="both"/>
              <w:rPr>
                <w:rFonts w:ascii="Times New Roman" w:hAnsi="Times New Roman"/>
                <w:b/>
                <w:bCs/>
              </w:rPr>
            </w:pPr>
          </w:p>
        </w:tc>
        <w:tc>
          <w:tcPr>
            <w:tcW w:w="1039" w:type="dxa"/>
          </w:tcPr>
          <w:p w14:paraId="1FCCDBB7" w14:textId="77777777" w:rsidR="0006685E" w:rsidRPr="003C38D0" w:rsidRDefault="0006685E" w:rsidP="00187E8C">
            <w:pPr>
              <w:spacing w:after="0" w:line="240" w:lineRule="auto"/>
              <w:ind w:right="-7"/>
              <w:jc w:val="both"/>
              <w:rPr>
                <w:rFonts w:ascii="Times New Roman" w:hAnsi="Times New Roman"/>
                <w:b/>
                <w:bCs/>
              </w:rPr>
            </w:pPr>
          </w:p>
        </w:tc>
      </w:tr>
    </w:tbl>
    <w:p w14:paraId="13B1AF22" w14:textId="6FC232A6" w:rsidR="0006685E" w:rsidRPr="00572F82" w:rsidRDefault="00187E8C" w:rsidP="00187E8C">
      <w:pPr>
        <w:spacing w:before="240" w:after="0" w:line="240" w:lineRule="auto"/>
        <w:ind w:right="-7"/>
        <w:jc w:val="both"/>
        <w:rPr>
          <w:rFonts w:ascii="Times New Roman" w:hAnsi="Times New Roman"/>
          <w:b/>
          <w:bCs/>
        </w:rPr>
      </w:pPr>
      <w:r w:rsidRPr="00187E8C">
        <w:rPr>
          <w:rFonts w:ascii="Times New Roman" w:hAnsi="Times New Roman"/>
          <w:b/>
          <w:bCs/>
        </w:rPr>
        <w:t>3</w:t>
      </w:r>
      <w:r w:rsidR="0006685E" w:rsidRPr="00572F82">
        <w:rPr>
          <w:rFonts w:ascii="Times New Roman" w:hAnsi="Times New Roman"/>
          <w:b/>
          <w:bCs/>
        </w:rPr>
        <w:t xml:space="preserve">9. Удовлетворены ли </w:t>
      </w:r>
      <w:r w:rsidR="0006685E">
        <w:rPr>
          <w:rFonts w:ascii="Times New Roman" w:hAnsi="Times New Roman"/>
          <w:b/>
          <w:bCs/>
        </w:rPr>
        <w:t>в</w:t>
      </w:r>
      <w:r w:rsidR="0006685E" w:rsidRPr="00572F82">
        <w:rPr>
          <w:rFonts w:ascii="Times New Roman" w:hAnsi="Times New Roman"/>
          <w:b/>
          <w:bCs/>
        </w:rPr>
        <w:t>ы текущими услугами, предоставляемыми вашей медицинской организацией</w:t>
      </w:r>
      <w:r w:rsidR="0006685E">
        <w:rPr>
          <w:rFonts w:ascii="Times New Roman" w:hAnsi="Times New Roman"/>
          <w:b/>
          <w:bCs/>
        </w:rPr>
        <w:t xml:space="preserve"> для больных с </w:t>
      </w:r>
      <w:r w:rsidR="00280C07">
        <w:rPr>
          <w:rFonts w:ascii="Times New Roman" w:hAnsi="Times New Roman"/>
          <w:b/>
          <w:bCs/>
        </w:rPr>
        <w:t>тиннитус</w:t>
      </w:r>
      <w:r w:rsidR="0006685E">
        <w:rPr>
          <w:rFonts w:ascii="Times New Roman" w:hAnsi="Times New Roman"/>
          <w:b/>
          <w:bCs/>
        </w:rPr>
        <w:t xml:space="preserve"> (тиннитус)</w:t>
      </w:r>
      <w:r w:rsidR="0006685E" w:rsidRPr="00572F82">
        <w:rPr>
          <w:rFonts w:ascii="Times New Roman" w:hAnsi="Times New Roman"/>
          <w:b/>
          <w:bCs/>
        </w:rPr>
        <w:t xml:space="preserve">? </w:t>
      </w:r>
    </w:p>
    <w:p w14:paraId="22986B91" w14:textId="77777777" w:rsidR="0006685E" w:rsidRPr="00572F82" w:rsidRDefault="0006685E" w:rsidP="00187E8C">
      <w:pPr>
        <w:spacing w:after="0" w:line="240" w:lineRule="auto"/>
        <w:ind w:right="-7"/>
        <w:jc w:val="both"/>
        <w:rPr>
          <w:rFonts w:ascii="Times New Roman" w:hAnsi="Times New Roman"/>
        </w:rPr>
      </w:pPr>
      <w:r w:rsidRPr="00572F82">
        <w:rPr>
          <w:rFonts w:ascii="Times New Roman" w:hAnsi="Times New Roman"/>
        </w:rPr>
        <w:t>А) Да, полностью удовлетворен(а)</w:t>
      </w:r>
    </w:p>
    <w:p w14:paraId="4C6366B4" w14:textId="77777777" w:rsidR="0006685E" w:rsidRPr="00572F82" w:rsidRDefault="0006685E" w:rsidP="00187E8C">
      <w:pPr>
        <w:spacing w:after="0" w:line="240" w:lineRule="auto"/>
        <w:ind w:right="-7"/>
        <w:jc w:val="both"/>
        <w:rPr>
          <w:rFonts w:ascii="Times New Roman" w:hAnsi="Times New Roman"/>
        </w:rPr>
      </w:pPr>
      <w:r w:rsidRPr="00572F82">
        <w:rPr>
          <w:rFonts w:ascii="Times New Roman" w:hAnsi="Times New Roman"/>
        </w:rPr>
        <w:t>В) Да, частично удовлетворен(а)</w:t>
      </w:r>
    </w:p>
    <w:p w14:paraId="1C67D6BE" w14:textId="77777777" w:rsidR="0006685E" w:rsidRPr="00572F82" w:rsidRDefault="0006685E" w:rsidP="00187E8C">
      <w:pPr>
        <w:spacing w:after="0" w:line="240" w:lineRule="auto"/>
        <w:ind w:right="-7"/>
        <w:jc w:val="both"/>
        <w:rPr>
          <w:rFonts w:ascii="Times New Roman" w:hAnsi="Times New Roman"/>
        </w:rPr>
      </w:pPr>
      <w:r w:rsidRPr="00572F82">
        <w:rPr>
          <w:rFonts w:ascii="Times New Roman" w:hAnsi="Times New Roman"/>
        </w:rPr>
        <w:t>С) Недостаточно удовлетворен(а)</w:t>
      </w:r>
    </w:p>
    <w:p w14:paraId="56A5F836" w14:textId="77777777" w:rsidR="0006685E" w:rsidRPr="00572F82" w:rsidRDefault="0006685E" w:rsidP="00187E8C">
      <w:pPr>
        <w:spacing w:after="0" w:line="240" w:lineRule="auto"/>
        <w:ind w:right="-7"/>
        <w:jc w:val="both"/>
        <w:rPr>
          <w:rFonts w:ascii="Times New Roman" w:hAnsi="Times New Roman"/>
        </w:rPr>
      </w:pPr>
      <w:r w:rsidRPr="00572F82">
        <w:rPr>
          <w:rFonts w:ascii="Times New Roman" w:hAnsi="Times New Roman"/>
          <w:lang w:val="en-US"/>
        </w:rPr>
        <w:t>D</w:t>
      </w:r>
      <w:r w:rsidRPr="00572F82">
        <w:rPr>
          <w:rFonts w:ascii="Times New Roman" w:hAnsi="Times New Roman"/>
        </w:rPr>
        <w:t>) Нет, не удовлетворен(а)</w:t>
      </w:r>
    </w:p>
    <w:p w14:paraId="38300A82" w14:textId="77777777" w:rsidR="0006685E" w:rsidRDefault="0006685E" w:rsidP="00187E8C">
      <w:pPr>
        <w:pBdr>
          <w:bottom w:val="single" w:sz="12" w:space="1" w:color="auto"/>
        </w:pBdr>
        <w:spacing w:line="276" w:lineRule="auto"/>
        <w:ind w:right="-7"/>
        <w:jc w:val="both"/>
        <w:rPr>
          <w:rFonts w:ascii="Times New Roman" w:hAnsi="Times New Roman"/>
        </w:rPr>
      </w:pPr>
    </w:p>
    <w:p w14:paraId="260FDD5E" w14:textId="77777777" w:rsidR="0006685E" w:rsidRDefault="0006685E" w:rsidP="00187E8C">
      <w:pPr>
        <w:spacing w:line="240" w:lineRule="auto"/>
        <w:ind w:right="-7"/>
        <w:jc w:val="both"/>
        <w:rPr>
          <w:rFonts w:ascii="Times New Roman" w:hAnsi="Times New Roman"/>
          <w:sz w:val="24"/>
          <w:szCs w:val="24"/>
        </w:rPr>
      </w:pPr>
    </w:p>
    <w:p w14:paraId="49AC2535" w14:textId="77777777" w:rsidR="0006685E" w:rsidRPr="003C38D0" w:rsidRDefault="0006685E" w:rsidP="00187E8C">
      <w:pPr>
        <w:spacing w:line="240" w:lineRule="auto"/>
        <w:ind w:right="-7"/>
        <w:jc w:val="both"/>
        <w:rPr>
          <w:rFonts w:ascii="Times New Roman" w:hAnsi="Times New Roman"/>
          <w:sz w:val="24"/>
          <w:szCs w:val="24"/>
        </w:rPr>
      </w:pPr>
    </w:p>
    <w:p w14:paraId="6C1C35B9" w14:textId="77777777" w:rsidR="0006685E" w:rsidRDefault="0006685E" w:rsidP="00187E8C">
      <w:pPr>
        <w:tabs>
          <w:tab w:val="center" w:pos="4513"/>
        </w:tabs>
        <w:ind w:right="-7"/>
        <w:rPr>
          <w:rFonts w:ascii="Times New Roman" w:hAnsi="Times New Roman"/>
          <w:sz w:val="24"/>
          <w:szCs w:val="24"/>
        </w:rPr>
      </w:pPr>
      <w:r w:rsidRPr="003C38D0">
        <w:rPr>
          <w:rFonts w:ascii="Times New Roman" w:hAnsi="Times New Roman"/>
          <w:sz w:val="24"/>
          <w:szCs w:val="24"/>
        </w:rPr>
        <w:t>Комментарии……………………………………………………………………………………………………………………………………………………………………………………………………………………………………………………………………………………………………………………………………</w:t>
      </w:r>
    </w:p>
    <w:p w14:paraId="1145E163" w14:textId="77777777" w:rsidR="0006685E" w:rsidRPr="003C38D0" w:rsidRDefault="0006685E" w:rsidP="00187E8C">
      <w:pPr>
        <w:tabs>
          <w:tab w:val="center" w:pos="4513"/>
        </w:tabs>
        <w:ind w:right="-7"/>
        <w:jc w:val="center"/>
        <w:rPr>
          <w:rFonts w:ascii="Times New Roman" w:hAnsi="Times New Roman"/>
          <w:sz w:val="24"/>
          <w:szCs w:val="24"/>
          <w:lang w:val="kk-KZ"/>
        </w:rPr>
      </w:pPr>
      <w:r w:rsidRPr="003C38D0">
        <w:rPr>
          <w:rFonts w:ascii="Times New Roman" w:hAnsi="Times New Roman"/>
          <w:sz w:val="24"/>
          <w:szCs w:val="24"/>
        </w:rPr>
        <w:t>Благодарим вас за то, что уделили некотор</w:t>
      </w:r>
      <w:r>
        <w:rPr>
          <w:rFonts w:ascii="Times New Roman" w:hAnsi="Times New Roman"/>
          <w:sz w:val="24"/>
          <w:szCs w:val="24"/>
        </w:rPr>
        <w:t>ое время заполнению этой анкеты!</w:t>
      </w:r>
    </w:p>
    <w:p w14:paraId="2A8F55F6" w14:textId="0B4CE633" w:rsidR="00395BE0" w:rsidRPr="006D7979" w:rsidRDefault="00395BE0" w:rsidP="00187E8C">
      <w:pPr>
        <w:pStyle w:val="af9"/>
        <w:ind w:left="0" w:right="-7"/>
        <w:rPr>
          <w:rFonts w:ascii="Times New Roman" w:hAnsi="Times New Roman" w:cs="Times New Roman"/>
        </w:rPr>
      </w:pPr>
    </w:p>
    <w:p w14:paraId="2027EB2D" w14:textId="77777777" w:rsidR="00395BE0" w:rsidRDefault="00395BE0" w:rsidP="00187E8C">
      <w:pPr>
        <w:ind w:right="-7"/>
        <w:rPr>
          <w:rFonts w:ascii="Times New Roman" w:eastAsia="Arial" w:hAnsi="Times New Roman" w:cs="Times New Roman"/>
          <w:b/>
          <w:bCs/>
          <w:sz w:val="25"/>
          <w:szCs w:val="25"/>
          <w:lang w:val="kk-KZ"/>
        </w:rPr>
      </w:pPr>
      <w:r>
        <w:rPr>
          <w:rFonts w:ascii="Times New Roman" w:hAnsi="Times New Roman" w:cs="Times New Roman"/>
          <w:lang w:val="kk-KZ"/>
        </w:rPr>
        <w:br w:type="page"/>
      </w:r>
    </w:p>
    <w:p w14:paraId="6C2110C8" w14:textId="7B146DF9" w:rsidR="0003302C" w:rsidRPr="00187E8C" w:rsidRDefault="00AA67E6" w:rsidP="00187E8C">
      <w:pPr>
        <w:ind w:right="-7"/>
        <w:jc w:val="center"/>
        <w:rPr>
          <w:rFonts w:ascii="Times New Roman" w:hAnsi="Times New Roman" w:cs="Times New Roman"/>
          <w:b/>
          <w:bCs/>
          <w:sz w:val="28"/>
          <w:szCs w:val="28"/>
          <w:lang w:val="kk-KZ"/>
        </w:rPr>
      </w:pPr>
      <w:r w:rsidRPr="00E04DA5">
        <w:rPr>
          <w:rFonts w:ascii="Times New Roman" w:hAnsi="Times New Roman" w:cs="Times New Roman"/>
          <w:b/>
          <w:bCs/>
          <w:sz w:val="28"/>
          <w:szCs w:val="28"/>
          <w:lang w:val="kk-KZ"/>
        </w:rPr>
        <w:t xml:space="preserve">ПРИЛОЖЕНИЕ </w:t>
      </w:r>
      <w:r w:rsidR="00461562" w:rsidRPr="00E04DA5">
        <w:rPr>
          <w:rFonts w:ascii="Times New Roman" w:hAnsi="Times New Roman" w:cs="Times New Roman"/>
          <w:b/>
          <w:bCs/>
          <w:sz w:val="28"/>
          <w:szCs w:val="28"/>
          <w:lang w:val="kk-KZ"/>
        </w:rPr>
        <w:t>Б</w:t>
      </w:r>
    </w:p>
    <w:p w14:paraId="66D0A506" w14:textId="1AF58AE5" w:rsidR="00AA67E6" w:rsidRPr="00AA67E6" w:rsidRDefault="00AA67E6" w:rsidP="00187E8C">
      <w:pPr>
        <w:ind w:right="-7"/>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Сауалнама</w:t>
      </w:r>
    </w:p>
    <w:p w14:paraId="0E4DAB9A" w14:textId="04E1F92E" w:rsidR="0003302C" w:rsidRPr="0003302C" w:rsidRDefault="0003302C" w:rsidP="00187E8C">
      <w:pPr>
        <w:ind w:right="-7"/>
        <w:rPr>
          <w:sz w:val="23"/>
          <w:szCs w:val="23"/>
          <w:lang w:val="kk-KZ"/>
        </w:rPr>
      </w:pPr>
      <w:r w:rsidRPr="0003302C">
        <w:rPr>
          <w:b/>
          <w:bCs/>
          <w:sz w:val="23"/>
          <w:szCs w:val="23"/>
          <w:lang w:val="kk-KZ"/>
        </w:rPr>
        <w:t xml:space="preserve">ҚҰЛАҚТАҒЫ ШЫҢЫЛ КЕЗІНДЕГІ ЖҰМЫС ІСТЕУДІ БАҒАЛАУҒА АРНАЛҒАН САУАЛНАМА </w:t>
      </w:r>
    </w:p>
    <w:p w14:paraId="54BCF94D" w14:textId="77777777" w:rsidR="0003302C" w:rsidRDefault="0003302C" w:rsidP="00187E8C">
      <w:pPr>
        <w:pStyle w:val="Default"/>
        <w:ind w:right="-7"/>
        <w:rPr>
          <w:sz w:val="23"/>
          <w:szCs w:val="23"/>
        </w:rPr>
      </w:pPr>
      <w:r>
        <w:rPr>
          <w:sz w:val="23"/>
          <w:szCs w:val="23"/>
        </w:rPr>
        <w:t xml:space="preserve">Бүгінгі күн Сіздің аты-жөніңіз </w:t>
      </w:r>
    </w:p>
    <w:tbl>
      <w:tblPr>
        <w:tblW w:w="1031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97"/>
        <w:gridCol w:w="142"/>
        <w:gridCol w:w="142"/>
        <w:gridCol w:w="8734"/>
      </w:tblGrid>
      <w:tr w:rsidR="0003302C" w14:paraId="6827701E" w14:textId="77777777" w:rsidTr="00187E8C">
        <w:trPr>
          <w:trHeight w:val="434"/>
        </w:trPr>
        <w:tc>
          <w:tcPr>
            <w:tcW w:w="10315" w:type="dxa"/>
            <w:gridSpan w:val="4"/>
          </w:tcPr>
          <w:p w14:paraId="70B4EE50" w14:textId="77777777" w:rsidR="0003302C" w:rsidRDefault="0003302C" w:rsidP="00187E8C">
            <w:pPr>
              <w:pStyle w:val="Default"/>
              <w:ind w:right="-7"/>
              <w:rPr>
                <w:sz w:val="23"/>
                <w:szCs w:val="23"/>
              </w:rPr>
            </w:pPr>
            <w:r>
              <w:rPr>
                <w:i/>
                <w:iCs/>
                <w:sz w:val="23"/>
                <w:szCs w:val="23"/>
              </w:rPr>
              <w:t xml:space="preserve">Күн/ Ай/ Жыл Баспа әріптермен </w:t>
            </w:r>
            <w:r>
              <w:rPr>
                <w:b/>
                <w:bCs/>
                <w:sz w:val="23"/>
                <w:szCs w:val="23"/>
              </w:rPr>
              <w:t xml:space="preserve">Өтініш, төмендегі сұрақтардың әрқайсысын мұқият оқып шығыңыз. Сұраққа жауап беру үшін осы сұраққа берілген сандардың БІРІН таңдап, оны келесідей етіп ДӨҢГЕЛЕКТЕҢІЗ: 10% немесе 1. </w:t>
            </w:r>
          </w:p>
        </w:tc>
      </w:tr>
      <w:tr w:rsidR="0003302C" w14:paraId="45CCDD4D" w14:textId="77777777" w:rsidTr="00187E8C">
        <w:trPr>
          <w:trHeight w:val="114"/>
        </w:trPr>
        <w:tc>
          <w:tcPr>
            <w:tcW w:w="1297" w:type="dxa"/>
          </w:tcPr>
          <w:p w14:paraId="4C050EE2" w14:textId="77777777" w:rsidR="0003302C" w:rsidRDefault="0003302C" w:rsidP="00187E8C">
            <w:pPr>
              <w:pStyle w:val="Default"/>
              <w:ind w:right="-7"/>
              <w:rPr>
                <w:sz w:val="23"/>
                <w:szCs w:val="23"/>
              </w:rPr>
            </w:pPr>
            <w:r>
              <w:rPr>
                <w:b/>
                <w:bCs/>
                <w:sz w:val="23"/>
                <w:szCs w:val="23"/>
              </w:rPr>
              <w:t xml:space="preserve">I </w:t>
            </w:r>
          </w:p>
        </w:tc>
        <w:tc>
          <w:tcPr>
            <w:tcW w:w="9018" w:type="dxa"/>
            <w:gridSpan w:val="3"/>
          </w:tcPr>
          <w:p w14:paraId="7918C1B9" w14:textId="77777777" w:rsidR="0003302C" w:rsidRDefault="0003302C" w:rsidP="00187E8C">
            <w:pPr>
              <w:pStyle w:val="Default"/>
              <w:ind w:right="-7"/>
              <w:rPr>
                <w:sz w:val="23"/>
                <w:szCs w:val="23"/>
              </w:rPr>
            </w:pPr>
            <w:r>
              <w:rPr>
                <w:b/>
                <w:bCs/>
                <w:sz w:val="23"/>
                <w:szCs w:val="23"/>
              </w:rPr>
              <w:t xml:space="preserve">СОҢҒЫ 7 КҮНДЕ ... </w:t>
            </w:r>
          </w:p>
        </w:tc>
      </w:tr>
      <w:tr w:rsidR="0003302C" w14:paraId="441F1019" w14:textId="77777777" w:rsidTr="00187E8C">
        <w:trPr>
          <w:trHeight w:val="1293"/>
        </w:trPr>
        <w:tc>
          <w:tcPr>
            <w:tcW w:w="10315" w:type="dxa"/>
            <w:gridSpan w:val="4"/>
          </w:tcPr>
          <w:p w14:paraId="5F52BFFE" w14:textId="77777777" w:rsidR="0003302C" w:rsidRDefault="0003302C" w:rsidP="00187E8C">
            <w:pPr>
              <w:pStyle w:val="Default"/>
              <w:ind w:right="-7"/>
              <w:rPr>
                <w:sz w:val="23"/>
                <w:szCs w:val="23"/>
              </w:rPr>
            </w:pPr>
            <w:r>
              <w:rPr>
                <w:sz w:val="23"/>
                <w:szCs w:val="23"/>
              </w:rPr>
              <w:t xml:space="preserve">1. Сіз ояу болған кездегі уақыттың қанша пайызында саналы түрде құлағыңыздың шыңылдағанын </w:t>
            </w:r>
            <w:r>
              <w:rPr>
                <w:b/>
                <w:bCs/>
                <w:sz w:val="23"/>
                <w:szCs w:val="23"/>
              </w:rPr>
              <w:t xml:space="preserve">СЕЗДІҢІЗ? </w:t>
            </w:r>
          </w:p>
          <w:p w14:paraId="049C5822" w14:textId="77777777" w:rsidR="0003302C" w:rsidRDefault="0003302C" w:rsidP="00187E8C">
            <w:pPr>
              <w:pStyle w:val="Default"/>
              <w:ind w:right="-7"/>
              <w:rPr>
                <w:sz w:val="19"/>
                <w:szCs w:val="19"/>
              </w:rPr>
            </w:pPr>
            <w:r>
              <w:rPr>
                <w:i/>
                <w:iCs/>
                <w:sz w:val="19"/>
                <w:szCs w:val="19"/>
              </w:rPr>
              <w:t xml:space="preserve">Ешқашан </w:t>
            </w:r>
            <w:r>
              <w:rPr>
                <w:sz w:val="19"/>
                <w:szCs w:val="19"/>
              </w:rPr>
              <w:t xml:space="preserve">0% 10% 20% 30% 40% 50% 60% 70% 80% 90% 100% </w:t>
            </w:r>
            <w:r>
              <w:rPr>
                <w:i/>
                <w:iCs/>
                <w:sz w:val="19"/>
                <w:szCs w:val="19"/>
              </w:rPr>
              <w:t xml:space="preserve">Үнемі сездім сезбедім </w:t>
            </w:r>
          </w:p>
          <w:p w14:paraId="7CEDB031" w14:textId="77777777" w:rsidR="0003302C" w:rsidRDefault="0003302C" w:rsidP="00187E8C">
            <w:pPr>
              <w:pStyle w:val="Default"/>
              <w:ind w:right="-7"/>
              <w:rPr>
                <w:sz w:val="23"/>
                <w:szCs w:val="23"/>
              </w:rPr>
            </w:pPr>
            <w:r>
              <w:rPr>
                <w:sz w:val="23"/>
                <w:szCs w:val="23"/>
              </w:rPr>
              <w:t xml:space="preserve">2. Сіздің құлағыңыздың шыңылы қаншалықты </w:t>
            </w:r>
            <w:r>
              <w:rPr>
                <w:b/>
                <w:bCs/>
                <w:sz w:val="23"/>
                <w:szCs w:val="23"/>
              </w:rPr>
              <w:t xml:space="preserve">КҮШТІ </w:t>
            </w:r>
            <w:r>
              <w:rPr>
                <w:sz w:val="23"/>
                <w:szCs w:val="23"/>
              </w:rPr>
              <w:t xml:space="preserve">немесе </w:t>
            </w:r>
            <w:r>
              <w:rPr>
                <w:b/>
                <w:bCs/>
                <w:sz w:val="23"/>
                <w:szCs w:val="23"/>
              </w:rPr>
              <w:t xml:space="preserve">ҚАТТЫ </w:t>
            </w:r>
            <w:r>
              <w:rPr>
                <w:sz w:val="23"/>
                <w:szCs w:val="23"/>
              </w:rPr>
              <w:t xml:space="preserve">БОЛДЫ? </w:t>
            </w:r>
          </w:p>
          <w:p w14:paraId="458D4F92" w14:textId="77777777" w:rsidR="0003302C" w:rsidRDefault="0003302C" w:rsidP="00187E8C">
            <w:pPr>
              <w:pStyle w:val="Default"/>
              <w:ind w:right="-7"/>
              <w:rPr>
                <w:sz w:val="19"/>
                <w:szCs w:val="19"/>
              </w:rPr>
            </w:pPr>
            <w:r>
              <w:rPr>
                <w:i/>
                <w:iCs/>
                <w:sz w:val="19"/>
                <w:szCs w:val="19"/>
              </w:rPr>
              <w:t xml:space="preserve">Мүлде күшті емес. </w:t>
            </w:r>
            <w:r>
              <w:rPr>
                <w:sz w:val="19"/>
                <w:szCs w:val="19"/>
              </w:rPr>
              <w:t xml:space="preserve">0 1 2 3 4 5 6 7 8 9 10 </w:t>
            </w:r>
            <w:r>
              <w:rPr>
                <w:i/>
                <w:iCs/>
                <w:sz w:val="19"/>
                <w:szCs w:val="19"/>
              </w:rPr>
              <w:t xml:space="preserve">Аса күшті немесе қатты емес немесе қатты </w:t>
            </w:r>
          </w:p>
          <w:p w14:paraId="593272F9" w14:textId="77777777" w:rsidR="0003302C" w:rsidRDefault="0003302C" w:rsidP="00187E8C">
            <w:pPr>
              <w:pStyle w:val="Default"/>
              <w:ind w:right="-7"/>
              <w:rPr>
                <w:sz w:val="23"/>
                <w:szCs w:val="23"/>
              </w:rPr>
            </w:pPr>
            <w:r>
              <w:rPr>
                <w:sz w:val="23"/>
                <w:szCs w:val="23"/>
              </w:rPr>
              <w:t xml:space="preserve">3. Сіз ояу болған кезеңдегі уақыттың қанша пайызында құлағыңыздың шыңылы сізді </w:t>
            </w:r>
            <w:r>
              <w:rPr>
                <w:b/>
                <w:bCs/>
                <w:sz w:val="23"/>
                <w:szCs w:val="23"/>
              </w:rPr>
              <w:t>АШУЛАНДЫРДЫ</w:t>
            </w:r>
            <w:r>
              <w:rPr>
                <w:sz w:val="23"/>
                <w:szCs w:val="23"/>
              </w:rPr>
              <w:t xml:space="preserve">? </w:t>
            </w:r>
          </w:p>
          <w:p w14:paraId="7F71999D" w14:textId="77777777" w:rsidR="0003302C" w:rsidRDefault="0003302C" w:rsidP="00187E8C">
            <w:pPr>
              <w:pStyle w:val="Default"/>
              <w:ind w:right="-7"/>
              <w:rPr>
                <w:sz w:val="19"/>
                <w:szCs w:val="19"/>
              </w:rPr>
            </w:pPr>
            <w:r>
              <w:rPr>
                <w:i/>
                <w:iCs/>
                <w:sz w:val="19"/>
                <w:szCs w:val="19"/>
              </w:rPr>
              <w:t xml:space="preserve">Мүлде жоқ </w:t>
            </w:r>
            <w:r>
              <w:rPr>
                <w:sz w:val="19"/>
                <w:szCs w:val="19"/>
              </w:rPr>
              <w:t xml:space="preserve">0% 10% 20% 30% 40% 50% 60% 70% 80% 90% 100% Үнемі </w:t>
            </w:r>
          </w:p>
        </w:tc>
      </w:tr>
      <w:tr w:rsidR="0003302C" w14:paraId="731B19D5" w14:textId="77777777" w:rsidTr="00187E8C">
        <w:trPr>
          <w:trHeight w:val="253"/>
        </w:trPr>
        <w:tc>
          <w:tcPr>
            <w:tcW w:w="1297" w:type="dxa"/>
          </w:tcPr>
          <w:p w14:paraId="76B976DB" w14:textId="77777777" w:rsidR="0003302C" w:rsidRDefault="0003302C" w:rsidP="00187E8C">
            <w:pPr>
              <w:pStyle w:val="Default"/>
              <w:ind w:right="-7"/>
              <w:rPr>
                <w:sz w:val="23"/>
                <w:szCs w:val="23"/>
              </w:rPr>
            </w:pPr>
            <w:r>
              <w:rPr>
                <w:b/>
                <w:bCs/>
                <w:sz w:val="23"/>
                <w:szCs w:val="23"/>
              </w:rPr>
              <w:t xml:space="preserve">S C </w:t>
            </w:r>
          </w:p>
        </w:tc>
        <w:tc>
          <w:tcPr>
            <w:tcW w:w="9018" w:type="dxa"/>
            <w:gridSpan w:val="3"/>
          </w:tcPr>
          <w:p w14:paraId="44119F5A" w14:textId="77777777" w:rsidR="0003302C" w:rsidRDefault="0003302C" w:rsidP="00187E8C">
            <w:pPr>
              <w:pStyle w:val="Default"/>
              <w:ind w:right="-7"/>
              <w:rPr>
                <w:sz w:val="23"/>
                <w:szCs w:val="23"/>
              </w:rPr>
            </w:pPr>
            <w:r>
              <w:rPr>
                <w:b/>
                <w:bCs/>
                <w:sz w:val="23"/>
                <w:szCs w:val="23"/>
              </w:rPr>
              <w:t xml:space="preserve">СОҢҒЫ 7 КҮНДЕ ... </w:t>
            </w:r>
          </w:p>
        </w:tc>
      </w:tr>
      <w:tr w:rsidR="0003302C" w14:paraId="308F8808" w14:textId="77777777" w:rsidTr="00187E8C">
        <w:trPr>
          <w:trHeight w:val="1416"/>
        </w:trPr>
        <w:tc>
          <w:tcPr>
            <w:tcW w:w="10315" w:type="dxa"/>
            <w:gridSpan w:val="4"/>
          </w:tcPr>
          <w:p w14:paraId="71BAEDEC" w14:textId="77777777" w:rsidR="0003302C" w:rsidRDefault="0003302C" w:rsidP="00187E8C">
            <w:pPr>
              <w:pStyle w:val="Default"/>
              <w:ind w:right="-7"/>
              <w:rPr>
                <w:color w:val="auto"/>
              </w:rPr>
            </w:pPr>
          </w:p>
          <w:p w14:paraId="2B466628" w14:textId="77777777" w:rsidR="0003302C" w:rsidRDefault="0003302C" w:rsidP="00187E8C">
            <w:pPr>
              <w:pStyle w:val="Default"/>
              <w:ind w:right="-7"/>
              <w:rPr>
                <w:sz w:val="23"/>
                <w:szCs w:val="23"/>
              </w:rPr>
            </w:pPr>
            <w:r>
              <w:rPr>
                <w:sz w:val="23"/>
                <w:szCs w:val="23"/>
              </w:rPr>
              <w:t xml:space="preserve">4. Құлағыңыздағы шыңылға байланысты </w:t>
            </w:r>
            <w:r>
              <w:rPr>
                <w:b/>
                <w:bCs/>
                <w:sz w:val="23"/>
                <w:szCs w:val="23"/>
              </w:rPr>
              <w:t xml:space="preserve">ЖАҒДАЙДЫ БАҚЫЛАУДА ҰСТАЙТЫНЫҢЫЗДЫ </w:t>
            </w:r>
            <w:r>
              <w:rPr>
                <w:sz w:val="23"/>
                <w:szCs w:val="23"/>
              </w:rPr>
              <w:t xml:space="preserve">сездіңіз бе? </w:t>
            </w:r>
          </w:p>
          <w:p w14:paraId="46C9C3E7" w14:textId="77777777" w:rsidR="0003302C" w:rsidRDefault="0003302C" w:rsidP="00187E8C">
            <w:pPr>
              <w:pStyle w:val="Default"/>
              <w:ind w:right="-7"/>
              <w:rPr>
                <w:sz w:val="23"/>
                <w:szCs w:val="23"/>
              </w:rPr>
            </w:pPr>
          </w:p>
          <w:p w14:paraId="456D57AC" w14:textId="77777777" w:rsidR="0003302C" w:rsidRDefault="0003302C" w:rsidP="00187E8C">
            <w:pPr>
              <w:pStyle w:val="Default"/>
              <w:ind w:right="-7"/>
              <w:rPr>
                <w:sz w:val="19"/>
                <w:szCs w:val="19"/>
              </w:rPr>
            </w:pPr>
            <w:r>
              <w:rPr>
                <w:i/>
                <w:iCs/>
                <w:sz w:val="19"/>
                <w:szCs w:val="19"/>
              </w:rPr>
              <w:t xml:space="preserve">Өте жоғары дең- </w:t>
            </w:r>
            <w:r>
              <w:rPr>
                <w:sz w:val="19"/>
                <w:szCs w:val="19"/>
              </w:rPr>
              <w:t xml:space="preserve">0 1 2 3 4 5 6 7 8 9 10 Ешқашан </w:t>
            </w:r>
          </w:p>
          <w:p w14:paraId="0EC94AC3" w14:textId="77777777" w:rsidR="0003302C" w:rsidRDefault="0003302C" w:rsidP="00187E8C">
            <w:pPr>
              <w:pStyle w:val="Default"/>
              <w:ind w:right="-7"/>
              <w:rPr>
                <w:sz w:val="19"/>
                <w:szCs w:val="19"/>
              </w:rPr>
            </w:pPr>
            <w:r>
              <w:rPr>
                <w:i/>
                <w:iCs/>
                <w:sz w:val="19"/>
                <w:szCs w:val="19"/>
              </w:rPr>
              <w:t xml:space="preserve">гейдегі бақылауда бақылауда ұстаған </w:t>
            </w:r>
          </w:p>
          <w:p w14:paraId="5B45D62F" w14:textId="77777777" w:rsidR="0003302C" w:rsidRDefault="0003302C" w:rsidP="00187E8C">
            <w:pPr>
              <w:pStyle w:val="Default"/>
              <w:ind w:right="-7"/>
              <w:rPr>
                <w:sz w:val="19"/>
                <w:szCs w:val="19"/>
              </w:rPr>
            </w:pPr>
            <w:r>
              <w:rPr>
                <w:sz w:val="19"/>
                <w:szCs w:val="19"/>
              </w:rPr>
              <w:t xml:space="preserve">емеспін </w:t>
            </w:r>
          </w:p>
          <w:p w14:paraId="21369D85" w14:textId="77777777" w:rsidR="0003302C" w:rsidRDefault="0003302C" w:rsidP="00187E8C">
            <w:pPr>
              <w:pStyle w:val="Default"/>
              <w:ind w:right="-7"/>
              <w:rPr>
                <w:sz w:val="23"/>
                <w:szCs w:val="23"/>
              </w:rPr>
            </w:pPr>
            <w:r>
              <w:rPr>
                <w:sz w:val="23"/>
                <w:szCs w:val="23"/>
              </w:rPr>
              <w:t xml:space="preserve">5. Сізге құлағыңыздағы шыңылды </w:t>
            </w:r>
            <w:r>
              <w:rPr>
                <w:b/>
                <w:bCs/>
                <w:sz w:val="23"/>
                <w:szCs w:val="23"/>
              </w:rPr>
              <w:t xml:space="preserve">ЖЕҢУ </w:t>
            </w:r>
            <w:r>
              <w:rPr>
                <w:sz w:val="23"/>
                <w:szCs w:val="23"/>
              </w:rPr>
              <w:t xml:space="preserve">қаншалықты оңай болды? </w:t>
            </w:r>
          </w:p>
          <w:p w14:paraId="4745C5FE" w14:textId="77777777" w:rsidR="0003302C" w:rsidRDefault="0003302C" w:rsidP="00187E8C">
            <w:pPr>
              <w:pStyle w:val="Default"/>
              <w:ind w:right="-7"/>
              <w:rPr>
                <w:sz w:val="23"/>
                <w:szCs w:val="23"/>
              </w:rPr>
            </w:pPr>
          </w:p>
          <w:p w14:paraId="5AC97079" w14:textId="77777777" w:rsidR="0003302C" w:rsidRDefault="0003302C" w:rsidP="00187E8C">
            <w:pPr>
              <w:pStyle w:val="Default"/>
              <w:ind w:right="-7"/>
              <w:rPr>
                <w:sz w:val="19"/>
                <w:szCs w:val="19"/>
              </w:rPr>
            </w:pPr>
            <w:r>
              <w:rPr>
                <w:i/>
                <w:iCs/>
                <w:sz w:val="19"/>
                <w:szCs w:val="19"/>
              </w:rPr>
              <w:t xml:space="preserve">Өте жеңіл </w:t>
            </w:r>
            <w:r>
              <w:rPr>
                <w:sz w:val="19"/>
                <w:szCs w:val="19"/>
              </w:rPr>
              <w:t xml:space="preserve">0 1 2 3 4 5 6 7 8 9 10 </w:t>
            </w:r>
            <w:r>
              <w:rPr>
                <w:i/>
                <w:iCs/>
                <w:sz w:val="19"/>
                <w:szCs w:val="19"/>
              </w:rPr>
              <w:t xml:space="preserve">Шамам келмеді болды </w:t>
            </w:r>
          </w:p>
          <w:p w14:paraId="7CECAB91" w14:textId="77777777" w:rsidR="0003302C" w:rsidRDefault="0003302C" w:rsidP="00187E8C">
            <w:pPr>
              <w:pStyle w:val="Default"/>
              <w:ind w:right="-7"/>
              <w:rPr>
                <w:sz w:val="23"/>
                <w:szCs w:val="23"/>
              </w:rPr>
            </w:pPr>
            <w:r>
              <w:rPr>
                <w:sz w:val="23"/>
                <w:szCs w:val="23"/>
              </w:rPr>
              <w:t xml:space="preserve">6. Құлағыңыздағы шыңылға </w:t>
            </w:r>
            <w:r>
              <w:rPr>
                <w:b/>
                <w:bCs/>
                <w:sz w:val="23"/>
                <w:szCs w:val="23"/>
              </w:rPr>
              <w:t xml:space="preserve">НАЗАР АУДАРМАУ </w:t>
            </w:r>
            <w:r>
              <w:rPr>
                <w:sz w:val="23"/>
                <w:szCs w:val="23"/>
              </w:rPr>
              <w:t xml:space="preserve">қаншалықты оңай болды? </w:t>
            </w:r>
          </w:p>
          <w:p w14:paraId="1E7EE32C" w14:textId="77777777" w:rsidR="0003302C" w:rsidRDefault="0003302C" w:rsidP="00187E8C">
            <w:pPr>
              <w:pStyle w:val="Default"/>
              <w:ind w:right="-7"/>
              <w:rPr>
                <w:sz w:val="23"/>
                <w:szCs w:val="23"/>
              </w:rPr>
            </w:pPr>
          </w:p>
          <w:p w14:paraId="04DDCE74" w14:textId="77777777" w:rsidR="0003302C" w:rsidRDefault="0003302C" w:rsidP="00187E8C">
            <w:pPr>
              <w:pStyle w:val="Default"/>
              <w:ind w:right="-7"/>
              <w:rPr>
                <w:sz w:val="19"/>
                <w:szCs w:val="19"/>
              </w:rPr>
            </w:pPr>
            <w:r>
              <w:rPr>
                <w:i/>
                <w:iCs/>
                <w:sz w:val="19"/>
                <w:szCs w:val="19"/>
              </w:rPr>
              <w:t xml:space="preserve">Назар аудармау </w:t>
            </w:r>
            <w:r>
              <w:rPr>
                <w:sz w:val="19"/>
                <w:szCs w:val="19"/>
              </w:rPr>
              <w:t xml:space="preserve">0 1 2 3 4 5 6 7 8 9 10 </w:t>
            </w:r>
            <w:r>
              <w:rPr>
                <w:i/>
                <w:iCs/>
                <w:sz w:val="19"/>
                <w:szCs w:val="19"/>
              </w:rPr>
              <w:t xml:space="preserve">Назар аудармау </w:t>
            </w:r>
          </w:p>
          <w:p w14:paraId="4C45E5D9" w14:textId="77777777" w:rsidR="0003302C" w:rsidRDefault="0003302C" w:rsidP="00187E8C">
            <w:pPr>
              <w:pStyle w:val="Default"/>
              <w:ind w:right="-7"/>
              <w:rPr>
                <w:sz w:val="19"/>
                <w:szCs w:val="19"/>
              </w:rPr>
            </w:pPr>
            <w:r>
              <w:rPr>
                <w:i/>
                <w:iCs/>
                <w:sz w:val="19"/>
                <w:szCs w:val="19"/>
              </w:rPr>
              <w:t xml:space="preserve">өте оңай мүмкін емес </w:t>
            </w:r>
          </w:p>
        </w:tc>
      </w:tr>
      <w:tr w:rsidR="0003302C" w14:paraId="1B957548" w14:textId="77777777" w:rsidTr="00187E8C">
        <w:trPr>
          <w:trHeight w:val="114"/>
        </w:trPr>
        <w:tc>
          <w:tcPr>
            <w:tcW w:w="1439" w:type="dxa"/>
            <w:gridSpan w:val="2"/>
          </w:tcPr>
          <w:p w14:paraId="0D62585A" w14:textId="77777777" w:rsidR="0003302C" w:rsidRDefault="0003302C" w:rsidP="00187E8C">
            <w:pPr>
              <w:pStyle w:val="Default"/>
              <w:ind w:right="-7"/>
              <w:rPr>
                <w:sz w:val="23"/>
                <w:szCs w:val="23"/>
              </w:rPr>
            </w:pPr>
            <w:r>
              <w:rPr>
                <w:b/>
                <w:bCs/>
                <w:sz w:val="23"/>
                <w:szCs w:val="23"/>
              </w:rPr>
              <w:t xml:space="preserve">C </w:t>
            </w:r>
          </w:p>
        </w:tc>
        <w:tc>
          <w:tcPr>
            <w:tcW w:w="8876" w:type="dxa"/>
            <w:gridSpan w:val="2"/>
          </w:tcPr>
          <w:p w14:paraId="10E42614" w14:textId="77777777" w:rsidR="0003302C" w:rsidRDefault="0003302C" w:rsidP="00187E8C">
            <w:pPr>
              <w:pStyle w:val="Default"/>
              <w:ind w:right="-7"/>
              <w:rPr>
                <w:sz w:val="23"/>
                <w:szCs w:val="23"/>
              </w:rPr>
            </w:pPr>
            <w:r>
              <w:rPr>
                <w:b/>
                <w:bCs/>
                <w:sz w:val="23"/>
                <w:szCs w:val="23"/>
              </w:rPr>
              <w:t xml:space="preserve">СОҢҒЫ 7 КҮНДЕ, құлақтағы шыңыл қаншалықты кедергісін келтірді... </w:t>
            </w:r>
          </w:p>
        </w:tc>
      </w:tr>
      <w:tr w:rsidR="0003302C" w14:paraId="3C7DCD77" w14:textId="77777777" w:rsidTr="00187E8C">
        <w:trPr>
          <w:trHeight w:val="1205"/>
        </w:trPr>
        <w:tc>
          <w:tcPr>
            <w:tcW w:w="10315" w:type="dxa"/>
            <w:gridSpan w:val="4"/>
          </w:tcPr>
          <w:p w14:paraId="4FC0FE7B" w14:textId="77777777" w:rsidR="0003302C" w:rsidRDefault="0003302C" w:rsidP="00187E8C">
            <w:pPr>
              <w:pStyle w:val="Default"/>
              <w:ind w:right="-7"/>
              <w:rPr>
                <w:color w:val="auto"/>
              </w:rPr>
            </w:pPr>
          </w:p>
          <w:p w14:paraId="39EF9EC8" w14:textId="77777777" w:rsidR="0003302C" w:rsidRDefault="0003302C" w:rsidP="00187E8C">
            <w:pPr>
              <w:pStyle w:val="Default"/>
              <w:ind w:right="-7"/>
              <w:rPr>
                <w:sz w:val="23"/>
                <w:szCs w:val="23"/>
              </w:rPr>
            </w:pPr>
            <w:r>
              <w:rPr>
                <w:sz w:val="23"/>
                <w:szCs w:val="23"/>
              </w:rPr>
              <w:t xml:space="preserve">7. Сіздің </w:t>
            </w:r>
            <w:r>
              <w:rPr>
                <w:b/>
                <w:bCs/>
                <w:sz w:val="23"/>
                <w:szCs w:val="23"/>
              </w:rPr>
              <w:t xml:space="preserve">ЗЕЙІН ҚОЮ </w:t>
            </w:r>
            <w:r>
              <w:rPr>
                <w:sz w:val="23"/>
                <w:szCs w:val="23"/>
              </w:rPr>
              <w:t xml:space="preserve">қабілетіңізге? </w:t>
            </w:r>
          </w:p>
          <w:p w14:paraId="38AB404A" w14:textId="77777777" w:rsidR="0003302C" w:rsidRDefault="0003302C" w:rsidP="00187E8C">
            <w:pPr>
              <w:pStyle w:val="Default"/>
              <w:ind w:right="-7"/>
              <w:rPr>
                <w:sz w:val="23"/>
                <w:szCs w:val="23"/>
              </w:rPr>
            </w:pPr>
          </w:p>
          <w:p w14:paraId="1CCE245C" w14:textId="77777777" w:rsidR="0003302C" w:rsidRDefault="0003302C" w:rsidP="00187E8C">
            <w:pPr>
              <w:pStyle w:val="Default"/>
              <w:ind w:right="-7"/>
              <w:rPr>
                <w:sz w:val="19"/>
                <w:szCs w:val="19"/>
              </w:rPr>
            </w:pPr>
            <w:r>
              <w:rPr>
                <w:i/>
                <w:iCs/>
                <w:sz w:val="19"/>
                <w:szCs w:val="19"/>
              </w:rPr>
              <w:t xml:space="preserve">Кедергі болмады </w:t>
            </w:r>
            <w:r>
              <w:rPr>
                <w:sz w:val="19"/>
                <w:szCs w:val="19"/>
              </w:rPr>
              <w:t xml:space="preserve">0 1 2 3 4 5 6 7 8 9 10 Мүлде </w:t>
            </w:r>
          </w:p>
          <w:p w14:paraId="2B55B038" w14:textId="77777777" w:rsidR="0003302C" w:rsidRDefault="0003302C" w:rsidP="00187E8C">
            <w:pPr>
              <w:pStyle w:val="Default"/>
              <w:ind w:right="-7"/>
              <w:rPr>
                <w:sz w:val="19"/>
                <w:szCs w:val="19"/>
              </w:rPr>
            </w:pPr>
            <w:r>
              <w:rPr>
                <w:sz w:val="19"/>
                <w:szCs w:val="19"/>
              </w:rPr>
              <w:t xml:space="preserve">мүмкіндік бермеді </w:t>
            </w:r>
          </w:p>
          <w:p w14:paraId="1156232C" w14:textId="77777777" w:rsidR="0003302C" w:rsidRDefault="0003302C" w:rsidP="00187E8C">
            <w:pPr>
              <w:pStyle w:val="Default"/>
              <w:ind w:right="-7"/>
              <w:rPr>
                <w:sz w:val="23"/>
                <w:szCs w:val="23"/>
              </w:rPr>
            </w:pPr>
            <w:r>
              <w:rPr>
                <w:sz w:val="23"/>
                <w:szCs w:val="23"/>
              </w:rPr>
              <w:t xml:space="preserve">8. Сіздің </w:t>
            </w:r>
            <w:r>
              <w:rPr>
                <w:b/>
                <w:bCs/>
                <w:sz w:val="23"/>
                <w:szCs w:val="23"/>
              </w:rPr>
              <w:t xml:space="preserve">АЙҚЫН (АНЫҚ) ОЙЛАУ </w:t>
            </w:r>
            <w:r>
              <w:rPr>
                <w:sz w:val="23"/>
                <w:szCs w:val="23"/>
              </w:rPr>
              <w:t xml:space="preserve">қабілетіңізге? </w:t>
            </w:r>
          </w:p>
          <w:p w14:paraId="309005C2" w14:textId="77777777" w:rsidR="0003302C" w:rsidRDefault="0003302C" w:rsidP="00187E8C">
            <w:pPr>
              <w:pStyle w:val="Default"/>
              <w:ind w:right="-7"/>
              <w:rPr>
                <w:sz w:val="23"/>
                <w:szCs w:val="23"/>
              </w:rPr>
            </w:pPr>
          </w:p>
          <w:p w14:paraId="2039B4DA" w14:textId="77777777" w:rsidR="0003302C" w:rsidRDefault="0003302C" w:rsidP="00187E8C">
            <w:pPr>
              <w:pStyle w:val="Default"/>
              <w:ind w:right="-7"/>
              <w:rPr>
                <w:sz w:val="19"/>
                <w:szCs w:val="19"/>
              </w:rPr>
            </w:pPr>
            <w:r>
              <w:rPr>
                <w:i/>
                <w:iCs/>
                <w:sz w:val="19"/>
                <w:szCs w:val="19"/>
              </w:rPr>
              <w:t xml:space="preserve">Кедергі болмады </w:t>
            </w:r>
            <w:r>
              <w:rPr>
                <w:sz w:val="19"/>
                <w:szCs w:val="19"/>
              </w:rPr>
              <w:t xml:space="preserve">0 1 2 3 4 5 6 7 8 9 10 </w:t>
            </w:r>
            <w:r>
              <w:rPr>
                <w:i/>
                <w:iCs/>
                <w:sz w:val="19"/>
                <w:szCs w:val="19"/>
              </w:rPr>
              <w:t xml:space="preserve">Мүлде </w:t>
            </w:r>
          </w:p>
          <w:p w14:paraId="60DBCCB6" w14:textId="77777777" w:rsidR="0003302C" w:rsidRDefault="0003302C" w:rsidP="00187E8C">
            <w:pPr>
              <w:pStyle w:val="Default"/>
              <w:ind w:right="-7"/>
              <w:rPr>
                <w:sz w:val="19"/>
                <w:szCs w:val="19"/>
              </w:rPr>
            </w:pPr>
            <w:r>
              <w:rPr>
                <w:sz w:val="19"/>
                <w:szCs w:val="19"/>
              </w:rPr>
              <w:t xml:space="preserve">мүмкіндік бермеді </w:t>
            </w:r>
          </w:p>
          <w:p w14:paraId="6B4940D3" w14:textId="77777777" w:rsidR="0003302C" w:rsidRDefault="0003302C" w:rsidP="00187E8C">
            <w:pPr>
              <w:pStyle w:val="Default"/>
              <w:ind w:right="-7"/>
              <w:rPr>
                <w:sz w:val="23"/>
                <w:szCs w:val="23"/>
              </w:rPr>
            </w:pPr>
            <w:r>
              <w:rPr>
                <w:sz w:val="23"/>
                <w:szCs w:val="23"/>
              </w:rPr>
              <w:t xml:space="preserve">9. Сіздің құлағыңыздағы шыңылдан басқа бір затқа </w:t>
            </w:r>
            <w:r>
              <w:rPr>
                <w:b/>
                <w:bCs/>
                <w:sz w:val="23"/>
                <w:szCs w:val="23"/>
              </w:rPr>
              <w:t xml:space="preserve">НАЗАР САЛУ </w:t>
            </w:r>
            <w:r>
              <w:rPr>
                <w:sz w:val="23"/>
                <w:szCs w:val="23"/>
              </w:rPr>
              <w:t xml:space="preserve">қабілетіңізге? </w:t>
            </w:r>
          </w:p>
          <w:p w14:paraId="7448CF44" w14:textId="77777777" w:rsidR="0003302C" w:rsidRDefault="0003302C" w:rsidP="00187E8C">
            <w:pPr>
              <w:pStyle w:val="Default"/>
              <w:ind w:right="-7"/>
              <w:rPr>
                <w:sz w:val="23"/>
                <w:szCs w:val="23"/>
              </w:rPr>
            </w:pPr>
          </w:p>
          <w:p w14:paraId="28446435" w14:textId="77777777" w:rsidR="0003302C" w:rsidRDefault="0003302C" w:rsidP="00187E8C">
            <w:pPr>
              <w:pStyle w:val="Default"/>
              <w:ind w:right="-7"/>
              <w:rPr>
                <w:sz w:val="19"/>
                <w:szCs w:val="19"/>
              </w:rPr>
            </w:pPr>
            <w:r>
              <w:rPr>
                <w:i/>
                <w:iCs/>
                <w:sz w:val="19"/>
                <w:szCs w:val="19"/>
              </w:rPr>
              <w:t xml:space="preserve">Кедергі болмады </w:t>
            </w:r>
            <w:r>
              <w:rPr>
                <w:sz w:val="19"/>
                <w:szCs w:val="19"/>
              </w:rPr>
              <w:t xml:space="preserve">0 1 2 3 4 5 6 7 8 9 10 </w:t>
            </w:r>
            <w:r>
              <w:rPr>
                <w:i/>
                <w:iCs/>
                <w:sz w:val="19"/>
                <w:szCs w:val="19"/>
              </w:rPr>
              <w:t xml:space="preserve">Мүлде </w:t>
            </w:r>
          </w:p>
          <w:p w14:paraId="62C50C82" w14:textId="77777777" w:rsidR="0003302C" w:rsidRDefault="0003302C" w:rsidP="00187E8C">
            <w:pPr>
              <w:pStyle w:val="Default"/>
              <w:ind w:right="-7"/>
              <w:rPr>
                <w:sz w:val="19"/>
                <w:szCs w:val="19"/>
              </w:rPr>
            </w:pPr>
            <w:r>
              <w:rPr>
                <w:sz w:val="19"/>
                <w:szCs w:val="19"/>
              </w:rPr>
              <w:t xml:space="preserve">мүмкіндік бермеді </w:t>
            </w:r>
          </w:p>
        </w:tc>
      </w:tr>
      <w:tr w:rsidR="0003302C" w14:paraId="55F4B5C8" w14:textId="77777777" w:rsidTr="00187E8C">
        <w:trPr>
          <w:trHeight w:val="114"/>
        </w:trPr>
        <w:tc>
          <w:tcPr>
            <w:tcW w:w="1581" w:type="dxa"/>
            <w:gridSpan w:val="3"/>
          </w:tcPr>
          <w:p w14:paraId="414019D5" w14:textId="77777777" w:rsidR="0003302C" w:rsidRDefault="0003302C">
            <w:pPr>
              <w:pStyle w:val="Default"/>
              <w:rPr>
                <w:sz w:val="23"/>
                <w:szCs w:val="23"/>
              </w:rPr>
            </w:pPr>
            <w:r>
              <w:rPr>
                <w:b/>
                <w:bCs/>
                <w:sz w:val="23"/>
                <w:szCs w:val="23"/>
              </w:rPr>
              <w:t xml:space="preserve">SL </w:t>
            </w:r>
          </w:p>
        </w:tc>
        <w:tc>
          <w:tcPr>
            <w:tcW w:w="8734" w:type="dxa"/>
          </w:tcPr>
          <w:p w14:paraId="532BE4C8" w14:textId="77777777" w:rsidR="0003302C" w:rsidRDefault="0003302C">
            <w:pPr>
              <w:pStyle w:val="Default"/>
              <w:rPr>
                <w:sz w:val="23"/>
                <w:szCs w:val="23"/>
              </w:rPr>
            </w:pPr>
            <w:r>
              <w:rPr>
                <w:b/>
                <w:bCs/>
                <w:sz w:val="23"/>
                <w:szCs w:val="23"/>
              </w:rPr>
              <w:t xml:space="preserve">СОҢҒЫ 7 КҮНДЕ ... </w:t>
            </w:r>
          </w:p>
        </w:tc>
      </w:tr>
      <w:tr w:rsidR="0003302C" w14:paraId="08602975" w14:textId="77777777" w:rsidTr="00187E8C">
        <w:trPr>
          <w:trHeight w:val="1320"/>
        </w:trPr>
        <w:tc>
          <w:tcPr>
            <w:tcW w:w="10315" w:type="dxa"/>
            <w:gridSpan w:val="4"/>
          </w:tcPr>
          <w:p w14:paraId="27EE8D6E" w14:textId="77777777" w:rsidR="0003302C" w:rsidRDefault="0003302C">
            <w:pPr>
              <w:pStyle w:val="Default"/>
              <w:rPr>
                <w:color w:val="auto"/>
              </w:rPr>
            </w:pPr>
          </w:p>
          <w:p w14:paraId="05B46B4A" w14:textId="77777777" w:rsidR="0003302C" w:rsidRDefault="0003302C">
            <w:pPr>
              <w:pStyle w:val="Default"/>
              <w:rPr>
                <w:sz w:val="23"/>
                <w:szCs w:val="23"/>
              </w:rPr>
            </w:pPr>
            <w:r>
              <w:rPr>
                <w:sz w:val="23"/>
                <w:szCs w:val="23"/>
              </w:rPr>
              <w:t xml:space="preserve">10. Құлағыңыздағы шыңылдың әсерінен </w:t>
            </w:r>
            <w:r>
              <w:rPr>
                <w:b/>
                <w:bCs/>
                <w:sz w:val="23"/>
                <w:szCs w:val="23"/>
              </w:rPr>
              <w:t xml:space="preserve">ҰЙҚЫҒА КЕТУ, ОЯНБАЙ ҰЙЫҚТАУ </w:t>
            </w:r>
            <w:r>
              <w:rPr>
                <w:sz w:val="23"/>
                <w:szCs w:val="23"/>
              </w:rPr>
              <w:t xml:space="preserve">қаншалықты жиі, әрі қиын болды? </w:t>
            </w:r>
          </w:p>
          <w:p w14:paraId="75849D71" w14:textId="77777777" w:rsidR="0003302C" w:rsidRDefault="0003302C">
            <w:pPr>
              <w:pStyle w:val="Default"/>
              <w:rPr>
                <w:sz w:val="23"/>
                <w:szCs w:val="23"/>
              </w:rPr>
            </w:pPr>
          </w:p>
          <w:p w14:paraId="7B98F4A7" w14:textId="77777777" w:rsidR="0003302C" w:rsidRDefault="0003302C">
            <w:pPr>
              <w:pStyle w:val="Default"/>
              <w:rPr>
                <w:sz w:val="19"/>
                <w:szCs w:val="19"/>
              </w:rPr>
            </w:pPr>
            <w:r>
              <w:rPr>
                <w:i/>
                <w:iCs/>
                <w:sz w:val="19"/>
                <w:szCs w:val="19"/>
              </w:rPr>
              <w:t xml:space="preserve">Ешқашан қиын </w:t>
            </w:r>
            <w:r>
              <w:rPr>
                <w:sz w:val="19"/>
                <w:szCs w:val="19"/>
              </w:rPr>
              <w:t xml:space="preserve">0 1 2 3 4 5 6 7 8 9 10 </w:t>
            </w:r>
            <w:r>
              <w:rPr>
                <w:i/>
                <w:iCs/>
                <w:sz w:val="19"/>
                <w:szCs w:val="19"/>
              </w:rPr>
              <w:t xml:space="preserve">Үнемі қиын болмады </w:t>
            </w:r>
            <w:r>
              <w:rPr>
                <w:sz w:val="19"/>
                <w:szCs w:val="19"/>
              </w:rPr>
              <w:t xml:space="preserve">болды </w:t>
            </w:r>
          </w:p>
          <w:p w14:paraId="35EEAD92" w14:textId="77777777" w:rsidR="0003302C" w:rsidRDefault="0003302C">
            <w:pPr>
              <w:pStyle w:val="Default"/>
              <w:rPr>
                <w:sz w:val="23"/>
                <w:szCs w:val="23"/>
              </w:rPr>
            </w:pPr>
            <w:r>
              <w:rPr>
                <w:sz w:val="23"/>
                <w:szCs w:val="23"/>
              </w:rPr>
              <w:t xml:space="preserve">11. Құлағыңыздағы шыңылдың әсерінен </w:t>
            </w:r>
            <w:r>
              <w:rPr>
                <w:b/>
                <w:bCs/>
                <w:sz w:val="23"/>
                <w:szCs w:val="23"/>
              </w:rPr>
              <w:t xml:space="preserve">ҰЙҚЫҢЫЗДЫҢ ҚАНУЫ </w:t>
            </w:r>
            <w:r>
              <w:rPr>
                <w:sz w:val="23"/>
                <w:szCs w:val="23"/>
              </w:rPr>
              <w:t xml:space="preserve">қаншалықты жиі, әрі қиын болды? </w:t>
            </w:r>
          </w:p>
          <w:p w14:paraId="20857A1B" w14:textId="77777777" w:rsidR="0003302C" w:rsidRDefault="0003302C">
            <w:pPr>
              <w:pStyle w:val="Default"/>
              <w:rPr>
                <w:sz w:val="23"/>
                <w:szCs w:val="23"/>
              </w:rPr>
            </w:pPr>
          </w:p>
          <w:p w14:paraId="3BAA1CE6" w14:textId="77777777" w:rsidR="0003302C" w:rsidRDefault="0003302C">
            <w:pPr>
              <w:pStyle w:val="Default"/>
              <w:rPr>
                <w:sz w:val="19"/>
                <w:szCs w:val="19"/>
              </w:rPr>
            </w:pPr>
            <w:r>
              <w:rPr>
                <w:i/>
                <w:iCs/>
                <w:sz w:val="19"/>
                <w:szCs w:val="19"/>
              </w:rPr>
              <w:t xml:space="preserve">Ешқашан қиын </w:t>
            </w:r>
            <w:r>
              <w:rPr>
                <w:sz w:val="19"/>
                <w:szCs w:val="19"/>
              </w:rPr>
              <w:t xml:space="preserve">0 1 2 3 4 5 6 7 8 9 10 </w:t>
            </w:r>
            <w:r>
              <w:rPr>
                <w:i/>
                <w:iCs/>
                <w:sz w:val="19"/>
                <w:szCs w:val="19"/>
              </w:rPr>
              <w:t xml:space="preserve">Үнемі қиын болмады болды </w:t>
            </w:r>
          </w:p>
          <w:p w14:paraId="08237B26" w14:textId="77777777" w:rsidR="0003302C" w:rsidRDefault="0003302C">
            <w:pPr>
              <w:pStyle w:val="Default"/>
              <w:rPr>
                <w:sz w:val="19"/>
                <w:szCs w:val="19"/>
              </w:rPr>
            </w:pPr>
            <w:r>
              <w:rPr>
                <w:sz w:val="23"/>
                <w:szCs w:val="23"/>
              </w:rPr>
              <w:t xml:space="preserve">12. Уақыттың қай бөлігінде құлағыңыздың шыңылы сізге өзіңіз қалағандай </w:t>
            </w:r>
            <w:r>
              <w:rPr>
                <w:b/>
                <w:bCs/>
                <w:sz w:val="23"/>
                <w:szCs w:val="23"/>
              </w:rPr>
              <w:t xml:space="preserve">ҚАТТЫ НЕМЕСЕ ТЫНЫШ ҰЙЫҚТАУҒА </w:t>
            </w:r>
            <w:r>
              <w:rPr>
                <w:sz w:val="23"/>
                <w:szCs w:val="23"/>
              </w:rPr>
              <w:t xml:space="preserve">мүмкіндік бермеді? </w:t>
            </w:r>
            <w:r>
              <w:rPr>
                <w:i/>
                <w:iCs/>
                <w:sz w:val="19"/>
                <w:szCs w:val="19"/>
              </w:rPr>
              <w:t xml:space="preserve">Мүлде жоқ </w:t>
            </w:r>
            <w:r>
              <w:rPr>
                <w:sz w:val="19"/>
                <w:szCs w:val="19"/>
              </w:rPr>
              <w:t xml:space="preserve">0 1 2 3 4 5 6 7 8 9 10 </w:t>
            </w:r>
            <w:r>
              <w:rPr>
                <w:i/>
                <w:iCs/>
                <w:sz w:val="19"/>
                <w:szCs w:val="19"/>
              </w:rPr>
              <w:t xml:space="preserve">Үнемі </w:t>
            </w:r>
          </w:p>
          <w:p w14:paraId="5438213E" w14:textId="77777777" w:rsidR="0003302C" w:rsidRDefault="0003302C">
            <w:pPr>
              <w:pStyle w:val="Default"/>
              <w:rPr>
                <w:sz w:val="19"/>
                <w:szCs w:val="19"/>
              </w:rPr>
            </w:pPr>
          </w:p>
        </w:tc>
      </w:tr>
    </w:tbl>
    <w:p w14:paraId="250A1F9D" w14:textId="77777777" w:rsidR="0006685E" w:rsidRDefault="0006685E" w:rsidP="0006685E">
      <w:pPr>
        <w:pStyle w:val="af9"/>
        <w:jc w:val="right"/>
        <w:rPr>
          <w:rFonts w:ascii="Times New Roman" w:hAnsi="Times New Roman" w:cs="Times New Roman"/>
          <w:lang w:val="kk-KZ"/>
        </w:rPr>
        <w:sectPr w:rsidR="0006685E" w:rsidSect="00187E8C">
          <w:pgSz w:w="11900" w:h="16840"/>
          <w:pgMar w:top="1134" w:right="567" w:bottom="1134" w:left="1701" w:header="720" w:footer="1208" w:gutter="0"/>
          <w:cols w:space="720"/>
        </w:sectPr>
      </w:pPr>
    </w:p>
    <w:p w14:paraId="5801292B" w14:textId="77777777" w:rsidR="00AA67E6" w:rsidRDefault="00AA67E6">
      <w:pPr>
        <w:rPr>
          <w:rFonts w:ascii="Times New Roman" w:eastAsia="Arial" w:hAnsi="Times New Roman" w:cs="Times New Roman"/>
          <w:b/>
          <w:bCs/>
          <w:sz w:val="25"/>
          <w:szCs w:val="25"/>
          <w:lang w:val="kk-KZ"/>
        </w:rPr>
      </w:pPr>
      <w:r>
        <w:rPr>
          <w:rFonts w:ascii="Times New Roman" w:hAnsi="Times New Roman" w:cs="Times New Roman"/>
          <w:lang w:val="kk-KZ"/>
        </w:rPr>
        <w:br w:type="page"/>
      </w:r>
    </w:p>
    <w:p w14:paraId="7C57D810" w14:textId="7AB6F5D0" w:rsidR="00B146FE" w:rsidRDefault="00B146FE" w:rsidP="00187E8C">
      <w:pPr>
        <w:pStyle w:val="af9"/>
        <w:spacing w:before="0" w:after="240"/>
        <w:ind w:left="0" w:right="-7"/>
        <w:jc w:val="center"/>
        <w:rPr>
          <w:rFonts w:ascii="Times New Roman" w:hAnsi="Times New Roman" w:cs="Times New Roman"/>
          <w:lang w:val="kk-KZ"/>
        </w:rPr>
      </w:pPr>
      <w:r w:rsidRPr="00AA67E6">
        <w:rPr>
          <w:rFonts w:ascii="Times New Roman" w:hAnsi="Times New Roman" w:cs="Times New Roman"/>
          <w:sz w:val="28"/>
          <w:szCs w:val="28"/>
          <w:lang w:val="kk-KZ"/>
        </w:rPr>
        <w:t xml:space="preserve">ПРИЛОЖЕНИЕ </w:t>
      </w:r>
      <w:r w:rsidR="00E04DA5" w:rsidRPr="00AA67E6">
        <w:rPr>
          <w:rFonts w:ascii="Times New Roman" w:hAnsi="Times New Roman" w:cs="Times New Roman"/>
          <w:sz w:val="28"/>
          <w:szCs w:val="28"/>
          <w:lang w:val="kk-KZ"/>
        </w:rPr>
        <w:t>В</w:t>
      </w:r>
    </w:p>
    <w:p w14:paraId="2005441D" w14:textId="6CADB66C" w:rsidR="0068305F" w:rsidRPr="0068305F" w:rsidRDefault="0068305F" w:rsidP="00187E8C">
      <w:pPr>
        <w:pStyle w:val="af9"/>
        <w:spacing w:after="240"/>
        <w:ind w:left="0" w:right="-7"/>
        <w:jc w:val="center"/>
        <w:rPr>
          <w:rFonts w:ascii="Times New Roman" w:hAnsi="Times New Roman" w:cs="Times New Roman"/>
        </w:rPr>
      </w:pPr>
      <w:r w:rsidRPr="0068305F">
        <w:rPr>
          <w:rFonts w:ascii="Times New Roman" w:hAnsi="Times New Roman" w:cs="Times New Roman"/>
        </w:rPr>
        <w:t>ОПРОСНИК ДЛЯ ОЦЕНКИ ФУНКЦИОНИРОВАНИЯ ПРИ ЗВОНЕ В УШАХ</w:t>
      </w:r>
    </w:p>
    <w:tbl>
      <w:tblPr>
        <w:tblStyle w:val="af1"/>
        <w:tblW w:w="10773"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5953"/>
      </w:tblGrid>
      <w:tr w:rsidR="00AA67E6" w14:paraId="6C61366F" w14:textId="77777777" w:rsidTr="00187E8C">
        <w:tc>
          <w:tcPr>
            <w:tcW w:w="4820" w:type="dxa"/>
          </w:tcPr>
          <w:p w14:paraId="696D894C" w14:textId="7EB960C9" w:rsidR="00AA67E6" w:rsidRDefault="00AA67E6" w:rsidP="00187E8C">
            <w:pPr>
              <w:pStyle w:val="af9"/>
              <w:ind w:left="0" w:right="-7"/>
              <w:rPr>
                <w:rFonts w:ascii="Times New Roman" w:hAnsi="Times New Roman" w:cs="Times New Roman"/>
              </w:rPr>
            </w:pPr>
            <w:r w:rsidRPr="0068305F">
              <w:rPr>
                <w:rFonts w:ascii="Times New Roman" w:hAnsi="Times New Roman" w:cs="Times New Roman"/>
              </w:rPr>
              <w:t>Сегодняшняя дата ___________________</w:t>
            </w:r>
          </w:p>
        </w:tc>
        <w:tc>
          <w:tcPr>
            <w:tcW w:w="5953" w:type="dxa"/>
          </w:tcPr>
          <w:p w14:paraId="2A391ED9" w14:textId="5D68ED6A" w:rsidR="00AA67E6" w:rsidRDefault="00AA67E6" w:rsidP="00187E8C">
            <w:pPr>
              <w:pStyle w:val="af9"/>
              <w:ind w:left="0" w:right="-7"/>
              <w:rPr>
                <w:rFonts w:ascii="Times New Roman" w:hAnsi="Times New Roman" w:cs="Times New Roman"/>
              </w:rPr>
            </w:pPr>
            <w:r w:rsidRPr="0068305F">
              <w:rPr>
                <w:rFonts w:ascii="Times New Roman" w:hAnsi="Times New Roman" w:cs="Times New Roman"/>
              </w:rPr>
              <w:t>Ваши имя фамилия</w:t>
            </w:r>
            <w:r>
              <w:rPr>
                <w:rFonts w:ascii="Times New Roman" w:hAnsi="Times New Roman" w:cs="Times New Roman"/>
              </w:rPr>
              <w:t xml:space="preserve"> </w:t>
            </w:r>
            <w:r w:rsidRPr="0068305F">
              <w:rPr>
                <w:rFonts w:ascii="Times New Roman" w:hAnsi="Times New Roman" w:cs="Times New Roman"/>
              </w:rPr>
              <w:t>___________________________</w:t>
            </w:r>
          </w:p>
        </w:tc>
      </w:tr>
      <w:tr w:rsidR="00AA67E6" w14:paraId="3C8EBEF0" w14:textId="77777777" w:rsidTr="00187E8C">
        <w:tc>
          <w:tcPr>
            <w:tcW w:w="4820" w:type="dxa"/>
          </w:tcPr>
          <w:p w14:paraId="36393D5C" w14:textId="3DE9770C" w:rsidR="00AA67E6" w:rsidRDefault="00AA67E6" w:rsidP="00187E8C">
            <w:pPr>
              <w:pStyle w:val="af9"/>
              <w:ind w:left="0" w:right="-7"/>
              <w:jc w:val="right"/>
              <w:rPr>
                <w:rFonts w:ascii="Times New Roman" w:hAnsi="Times New Roman" w:cs="Times New Roman"/>
              </w:rPr>
            </w:pPr>
            <w:r w:rsidRPr="0068305F">
              <w:rPr>
                <w:rFonts w:ascii="Times New Roman" w:hAnsi="Times New Roman" w:cs="Times New Roman"/>
                <w:i/>
              </w:rPr>
              <w:t>День / Месяц / Год</w:t>
            </w:r>
          </w:p>
        </w:tc>
        <w:tc>
          <w:tcPr>
            <w:tcW w:w="5953" w:type="dxa"/>
          </w:tcPr>
          <w:p w14:paraId="4CF3B5B5" w14:textId="555CEC10" w:rsidR="00AA67E6" w:rsidRDefault="00AA67E6" w:rsidP="00187E8C">
            <w:pPr>
              <w:pStyle w:val="af9"/>
              <w:ind w:left="0" w:right="-7"/>
              <w:jc w:val="right"/>
              <w:rPr>
                <w:rFonts w:ascii="Times New Roman" w:hAnsi="Times New Roman" w:cs="Times New Roman"/>
              </w:rPr>
            </w:pPr>
            <w:r w:rsidRPr="0068305F">
              <w:rPr>
                <w:rFonts w:ascii="Times New Roman" w:hAnsi="Times New Roman" w:cs="Times New Roman"/>
                <w:i/>
              </w:rPr>
              <w:t>Печатными буквами</w:t>
            </w:r>
          </w:p>
        </w:tc>
      </w:tr>
    </w:tbl>
    <w:p w14:paraId="7E796B76" w14:textId="641E2D97" w:rsidR="0068305F" w:rsidRPr="0068305F" w:rsidRDefault="0068305F" w:rsidP="00187E8C">
      <w:pPr>
        <w:pStyle w:val="af9"/>
        <w:ind w:left="0" w:right="-7"/>
        <w:jc w:val="center"/>
        <w:rPr>
          <w:rFonts w:ascii="Times New Roman" w:hAnsi="Times New Roman" w:cs="Times New Roman"/>
        </w:rPr>
      </w:pPr>
    </w:p>
    <w:tbl>
      <w:tblPr>
        <w:tblW w:w="10915" w:type="dxa"/>
        <w:tblInd w:w="-429" w:type="dxa"/>
        <w:tblCellMar>
          <w:top w:w="11" w:type="dxa"/>
          <w:right w:w="7" w:type="dxa"/>
        </w:tblCellMar>
        <w:tblLook w:val="04A0" w:firstRow="1" w:lastRow="0" w:firstColumn="1" w:lastColumn="0" w:noHBand="0" w:noVBand="1"/>
      </w:tblPr>
      <w:tblGrid>
        <w:gridCol w:w="993"/>
        <w:gridCol w:w="4888"/>
        <w:gridCol w:w="3014"/>
        <w:gridCol w:w="2020"/>
      </w:tblGrid>
      <w:tr w:rsidR="0068305F" w:rsidRPr="0068305F" w14:paraId="482A29CE" w14:textId="77777777" w:rsidTr="00187E8C">
        <w:trPr>
          <w:trHeight w:val="1018"/>
        </w:trPr>
        <w:tc>
          <w:tcPr>
            <w:tcW w:w="10915" w:type="dxa"/>
            <w:gridSpan w:val="4"/>
            <w:tcBorders>
              <w:top w:val="single" w:sz="2" w:space="0" w:color="000000"/>
              <w:left w:val="single" w:sz="2" w:space="0" w:color="000000"/>
              <w:bottom w:val="single" w:sz="2" w:space="0" w:color="000000"/>
              <w:right w:val="single" w:sz="2" w:space="0" w:color="000000"/>
            </w:tcBorders>
            <w:hideMark/>
          </w:tcPr>
          <w:p w14:paraId="131C8515" w14:textId="28CCBB62" w:rsidR="0068305F" w:rsidRPr="0068305F" w:rsidRDefault="0068305F" w:rsidP="00187E8C">
            <w:pPr>
              <w:pStyle w:val="af9"/>
              <w:ind w:left="0" w:right="-7"/>
              <w:jc w:val="center"/>
              <w:rPr>
                <w:rFonts w:ascii="Times New Roman" w:hAnsi="Times New Roman" w:cs="Times New Roman"/>
              </w:rPr>
            </w:pPr>
            <w:r w:rsidRPr="0068305F">
              <w:rPr>
                <w:rFonts w:ascii="Times New Roman" w:hAnsi="Times New Roman" w:cs="Times New Roman"/>
                <w:noProof/>
                <w:lang w:eastAsia="ru-RU"/>
              </w:rPr>
              <mc:AlternateContent>
                <mc:Choice Requires="wpg">
                  <w:drawing>
                    <wp:anchor distT="0" distB="0" distL="114300" distR="114300" simplePos="0" relativeHeight="251658243" behindDoc="1" locked="0" layoutInCell="1" allowOverlap="1" wp14:anchorId="58004985" wp14:editId="626FF831">
                      <wp:simplePos x="0" y="0"/>
                      <wp:positionH relativeFrom="column">
                        <wp:posOffset>3746205</wp:posOffset>
                      </wp:positionH>
                      <wp:positionV relativeFrom="paragraph">
                        <wp:posOffset>389630</wp:posOffset>
                      </wp:positionV>
                      <wp:extent cx="932815" cy="207010"/>
                      <wp:effectExtent l="0" t="0" r="19685" b="21590"/>
                      <wp:wrapNone/>
                      <wp:docPr id="553729276" name="Группа 132"/>
                      <wp:cNvGraphicFramePr/>
                      <a:graphic xmlns:a="http://schemas.openxmlformats.org/drawingml/2006/main">
                        <a:graphicData uri="http://schemas.microsoft.com/office/word/2010/wordprocessingGroup">
                          <wpg:wgp>
                            <wpg:cNvGrpSpPr/>
                            <wpg:grpSpPr>
                              <a:xfrm>
                                <a:off x="0" y="0"/>
                                <a:ext cx="932815" cy="207010"/>
                                <a:chOff x="0" y="0"/>
                                <a:chExt cx="932688" cy="207264"/>
                              </a:xfrm>
                            </wpg:grpSpPr>
                            <wps:wsp>
                              <wps:cNvPr id="831884170" name="Shape 913"/>
                              <wps:cNvSpPr/>
                              <wps:spPr>
                                <a:xfrm>
                                  <a:off x="0" y="0"/>
                                  <a:ext cx="376428" cy="207264"/>
                                </a:xfrm>
                                <a:custGeom>
                                  <a:avLst/>
                                  <a:gdLst/>
                                  <a:ahLst/>
                                  <a:cxnLst/>
                                  <a:rect l="0" t="0" r="0" b="0"/>
                                  <a:pathLst>
                                    <a:path w="376428" h="207264">
                                      <a:moveTo>
                                        <a:pt x="188976" y="0"/>
                                      </a:moveTo>
                                      <a:cubicBezTo>
                                        <a:pt x="83820" y="0"/>
                                        <a:pt x="0" y="45720"/>
                                        <a:pt x="0" y="103632"/>
                                      </a:cubicBezTo>
                                      <a:cubicBezTo>
                                        <a:pt x="0" y="161544"/>
                                        <a:pt x="83820" y="207264"/>
                                        <a:pt x="188976" y="207264"/>
                                      </a:cubicBezTo>
                                      <a:cubicBezTo>
                                        <a:pt x="292608" y="207264"/>
                                        <a:pt x="376428" y="161544"/>
                                        <a:pt x="376428" y="103632"/>
                                      </a:cubicBezTo>
                                      <a:cubicBezTo>
                                        <a:pt x="376428" y="45720"/>
                                        <a:pt x="292608" y="0"/>
                                        <a:pt x="188976" y="0"/>
                                      </a:cubicBezTo>
                                      <a:close/>
                                    </a:path>
                                  </a:pathLst>
                                </a:custGeom>
                                <a:ln w="3090" cap="rnd">
                                  <a:round/>
                                </a:ln>
                              </wps:spPr>
                              <wps:style>
                                <a:lnRef idx="1">
                                  <a:srgbClr val="000000"/>
                                </a:lnRef>
                                <a:fillRef idx="0">
                                  <a:srgbClr val="000000">
                                    <a:alpha val="0"/>
                                  </a:srgbClr>
                                </a:fillRef>
                                <a:effectRef idx="0">
                                  <a:scrgbClr r="0" g="0" b="0"/>
                                </a:effectRef>
                                <a:fontRef idx="none"/>
                              </wps:style>
                              <wps:bodyPr/>
                            </wps:wsp>
                            <wps:wsp>
                              <wps:cNvPr id="2125339418" name="Shape 914"/>
                              <wps:cNvSpPr/>
                              <wps:spPr>
                                <a:xfrm>
                                  <a:off x="713232" y="16764"/>
                                  <a:ext cx="219456" cy="170688"/>
                                </a:xfrm>
                                <a:custGeom>
                                  <a:avLst/>
                                  <a:gdLst/>
                                  <a:ahLst/>
                                  <a:cxnLst/>
                                  <a:rect l="0" t="0" r="0" b="0"/>
                                  <a:pathLst>
                                    <a:path w="219456" h="170688">
                                      <a:moveTo>
                                        <a:pt x="109728" y="0"/>
                                      </a:moveTo>
                                      <a:cubicBezTo>
                                        <a:pt x="48768" y="0"/>
                                        <a:pt x="0" y="38100"/>
                                        <a:pt x="0" y="85344"/>
                                      </a:cubicBezTo>
                                      <a:cubicBezTo>
                                        <a:pt x="0" y="132588"/>
                                        <a:pt x="48768" y="170688"/>
                                        <a:pt x="109728" y="170688"/>
                                      </a:cubicBezTo>
                                      <a:cubicBezTo>
                                        <a:pt x="170688" y="170688"/>
                                        <a:pt x="219456" y="132588"/>
                                        <a:pt x="219456" y="85344"/>
                                      </a:cubicBezTo>
                                      <a:cubicBezTo>
                                        <a:pt x="219456" y="38100"/>
                                        <a:pt x="170688" y="0"/>
                                        <a:pt x="109728" y="0"/>
                                      </a:cubicBezTo>
                                      <a:close/>
                                    </a:path>
                                  </a:pathLst>
                                </a:custGeom>
                                <a:ln w="3090"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ABDD815" id="Группа 132" o:spid="_x0000_s1026" style="position:absolute;margin-left:295pt;margin-top:30.7pt;width:73.45pt;height:16.3pt;z-index:-251659253" coordsize="9326,2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">
                      <v:shape id="Shape 913" o:spid="_x0000_s1027" style="position:absolute;width:3764;height:2072;visibility:visible;mso-wrap-style:square;v-text-anchor:top" coordsize="376428,20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" path="m188976,c83820,,,45720,,103632v,57912,83820,103632,188976,103632c292608,207264,376428,161544,376428,103632,376428,45720,292608,,188976,xe" filled="f" strokeweight=".08583mm">
                        <v:stroke endcap="round"/>
                        <v:path arrowok="t" textboxrect="0,0,376428,207264"/>
                      </v:shape>
                      <v:shape id="Shape 914" o:spid="_x0000_s1028" style="position:absolute;left:7132;top:167;width:2194;height:1707;visibility:visible;mso-wrap-style:square;v-text-anchor:top" coordsize="219456,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" path="m109728,c48768,,,38100,,85344v,47244,48768,85344,109728,85344c170688,170688,219456,132588,219456,85344,219456,38100,170688,,109728,xe" filled="f" strokeweight=".08583mm">
                        <v:stroke endcap="round"/>
                        <v:path arrowok="t" textboxrect="0,0,219456,170688"/>
                      </v:shape>
                    </v:group>
                  </w:pict>
                </mc:Fallback>
              </mc:AlternateContent>
            </w:r>
            <w:r w:rsidRPr="0068305F">
              <w:rPr>
                <w:rFonts w:ascii="Times New Roman" w:hAnsi="Times New Roman" w:cs="Times New Roman"/>
              </w:rPr>
              <w:t xml:space="preserve">Пожалуйста, внимательно прочитайте каждый из вопросов ниже. Чтобы ответить на вопрос, выберите </w:t>
            </w:r>
            <w:r w:rsidRPr="0068305F">
              <w:rPr>
                <w:rFonts w:ascii="Times New Roman" w:hAnsi="Times New Roman" w:cs="Times New Roman"/>
                <w:i/>
              </w:rPr>
              <w:t>ОДНО</w:t>
            </w:r>
            <w:r w:rsidRPr="0068305F">
              <w:rPr>
                <w:rFonts w:ascii="Times New Roman" w:hAnsi="Times New Roman" w:cs="Times New Roman"/>
              </w:rPr>
              <w:t xml:space="preserve"> из чисел, приведенных для этого вопроса, и обведите его </w:t>
            </w:r>
            <w:r w:rsidRPr="0068305F">
              <w:rPr>
                <w:rFonts w:ascii="Times New Roman" w:hAnsi="Times New Roman" w:cs="Times New Roman"/>
                <w:i/>
              </w:rPr>
              <w:t>КРУЖКОМ</w:t>
            </w:r>
            <w:r w:rsidRPr="0068305F">
              <w:rPr>
                <w:rFonts w:ascii="Times New Roman" w:hAnsi="Times New Roman" w:cs="Times New Roman"/>
              </w:rPr>
              <w:t xml:space="preserve"> следующим образом: 10% или 1. </w:t>
            </w:r>
          </w:p>
        </w:tc>
      </w:tr>
      <w:tr w:rsidR="0068305F" w:rsidRPr="0068305F" w14:paraId="1AF4E552" w14:textId="77777777" w:rsidTr="00187E8C">
        <w:trPr>
          <w:trHeight w:val="349"/>
        </w:trPr>
        <w:tc>
          <w:tcPr>
            <w:tcW w:w="993" w:type="dxa"/>
            <w:tcBorders>
              <w:top w:val="single" w:sz="2" w:space="0" w:color="000000"/>
              <w:left w:val="single" w:sz="2" w:space="0" w:color="000000"/>
              <w:bottom w:val="single" w:sz="4" w:space="0" w:color="auto"/>
              <w:right w:val="single" w:sz="2" w:space="0" w:color="000000"/>
            </w:tcBorders>
            <w:shd w:val="clear" w:color="auto" w:fill="E7E7E7"/>
            <w:hideMark/>
          </w:tcPr>
          <w:p w14:paraId="1492A000" w14:textId="77777777" w:rsidR="0068305F" w:rsidRPr="0068305F" w:rsidRDefault="0068305F" w:rsidP="00187E8C">
            <w:pPr>
              <w:pStyle w:val="af9"/>
              <w:ind w:left="0" w:right="-7"/>
              <w:jc w:val="center"/>
              <w:rPr>
                <w:rFonts w:ascii="Times New Roman" w:hAnsi="Times New Roman" w:cs="Times New Roman"/>
              </w:rPr>
            </w:pPr>
            <w:r w:rsidRPr="0068305F">
              <w:rPr>
                <w:rFonts w:ascii="Times New Roman" w:hAnsi="Times New Roman" w:cs="Times New Roman"/>
              </w:rPr>
              <w:t xml:space="preserve">I </w:t>
            </w:r>
          </w:p>
        </w:tc>
        <w:tc>
          <w:tcPr>
            <w:tcW w:w="9922" w:type="dxa"/>
            <w:gridSpan w:val="3"/>
            <w:tcBorders>
              <w:top w:val="single" w:sz="2" w:space="0" w:color="000000"/>
              <w:left w:val="single" w:sz="2" w:space="0" w:color="000000"/>
              <w:bottom w:val="single" w:sz="4" w:space="0" w:color="auto"/>
              <w:right w:val="single" w:sz="2" w:space="0" w:color="000000"/>
            </w:tcBorders>
            <w:shd w:val="clear" w:color="auto" w:fill="E7E7E7"/>
            <w:hideMark/>
          </w:tcPr>
          <w:p w14:paraId="5810E382" w14:textId="77777777" w:rsidR="0068305F" w:rsidRPr="0068305F" w:rsidRDefault="0068305F" w:rsidP="00187E8C">
            <w:pPr>
              <w:pStyle w:val="af9"/>
              <w:ind w:left="0" w:right="-7"/>
              <w:jc w:val="center"/>
              <w:rPr>
                <w:rFonts w:ascii="Times New Roman" w:hAnsi="Times New Roman" w:cs="Times New Roman"/>
              </w:rPr>
            </w:pPr>
            <w:r w:rsidRPr="0068305F">
              <w:rPr>
                <w:rFonts w:ascii="Times New Roman" w:hAnsi="Times New Roman" w:cs="Times New Roman"/>
              </w:rPr>
              <w:t xml:space="preserve">За ПОСЛЕДНИЕ 7 ДНЕЙ... </w:t>
            </w:r>
          </w:p>
        </w:tc>
      </w:tr>
      <w:tr w:rsidR="00AA67E6" w:rsidRPr="0068305F" w14:paraId="7CA54300" w14:textId="77777777" w:rsidTr="00187E8C">
        <w:trPr>
          <w:trHeight w:val="1031"/>
        </w:trPr>
        <w:tc>
          <w:tcPr>
            <w:tcW w:w="10915" w:type="dxa"/>
            <w:gridSpan w:val="4"/>
            <w:tcBorders>
              <w:top w:val="single" w:sz="4" w:space="0" w:color="auto"/>
              <w:left w:val="single" w:sz="4" w:space="0" w:color="auto"/>
              <w:bottom w:val="single" w:sz="4" w:space="0" w:color="auto"/>
              <w:right w:val="single" w:sz="4" w:space="0" w:color="auto"/>
            </w:tcBorders>
            <w:hideMark/>
          </w:tcPr>
          <w:p w14:paraId="3D7CCA8A" w14:textId="199495F1" w:rsidR="00AA67E6" w:rsidRDefault="00AA67E6" w:rsidP="00187E8C">
            <w:pPr>
              <w:pStyle w:val="af9"/>
              <w:ind w:left="0" w:right="134"/>
              <w:jc w:val="both"/>
              <w:rPr>
                <w:rFonts w:ascii="Times New Roman" w:hAnsi="Times New Roman" w:cs="Times New Roman"/>
              </w:rPr>
            </w:pPr>
            <w:r w:rsidRPr="0068305F">
              <w:rPr>
                <w:rFonts w:ascii="Times New Roman" w:hAnsi="Times New Roman" w:cs="Times New Roman"/>
              </w:rPr>
              <w:t xml:space="preserve">1. Какой процент времени в период, когда Вы бодрствовали, Вы осознанно ОЩУЩАЛИ звон в ушах? </w:t>
            </w:r>
          </w:p>
          <w:p w14:paraId="4FBEF17B" w14:textId="39C1600F" w:rsidR="00AA67E6" w:rsidRDefault="00AA67E6" w:rsidP="00187E8C">
            <w:pPr>
              <w:pStyle w:val="af9"/>
              <w:ind w:left="0" w:right="-7"/>
              <w:jc w:val="both"/>
              <w:rPr>
                <w:rFonts w:ascii="Times New Roman" w:hAnsi="Times New Roman" w:cs="Times New Roman"/>
                <w:i/>
              </w:rPr>
            </w:pPr>
            <w:r w:rsidRPr="0068305F">
              <w:rPr>
                <w:rFonts w:ascii="Times New Roman" w:hAnsi="Times New Roman" w:cs="Times New Roman"/>
                <w:i/>
              </w:rPr>
              <w:t>Никогда не</w:t>
            </w:r>
            <w:r>
              <w:rPr>
                <w:rFonts w:ascii="Times New Roman" w:hAnsi="Times New Roman" w:cs="Times New Roman"/>
                <w:i/>
              </w:rPr>
              <w:t xml:space="preserve"> </w:t>
            </w:r>
            <w:r w:rsidRPr="0068305F">
              <w:rPr>
                <w:rFonts w:ascii="Times New Roman" w:hAnsi="Times New Roman" w:cs="Times New Roman"/>
                <w:noProof/>
                <w:lang w:eastAsia="ru-RU"/>
              </w:rPr>
              <mc:AlternateContent>
                <mc:Choice Requires="wpg">
                  <w:drawing>
                    <wp:inline distT="0" distB="0" distL="0" distR="0" wp14:anchorId="1EBC07D9" wp14:editId="2E85C089">
                      <wp:extent cx="92710" cy="73025"/>
                      <wp:effectExtent l="9525" t="19050" r="21590" b="12700"/>
                      <wp:docPr id="2146848912" name="Группа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279391295" name="Shape 877"/>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2071756989" name="Shape 878"/>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6C1263" id="Группа 131"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">
                      <v:shape id="Shape 877"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" path="m,l92964,36576,,73152,,xe" fillcolor="black" stroked="f" strokeweight="0">
                        <v:stroke endcap="round"/>
                        <v:path arrowok="t" o:connecttype="custom" o:connectlocs="0,0;92964,36576;0,73152;0,0" o:connectangles="0,0,0,0" textboxrect="0,0,92964,73152"/>
                      </v:shape>
                      <v:shape id="Shape 878"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i/>
              </w:rPr>
              <w:t xml:space="preserve"> </w:t>
            </w:r>
            <w:r>
              <w:rPr>
                <w:rFonts w:ascii="Times New Roman" w:hAnsi="Times New Roman" w:cs="Times New Roman"/>
                <w:i/>
              </w:rPr>
              <w:t xml:space="preserve"> </w:t>
            </w:r>
            <w:r w:rsidRPr="0068305F">
              <w:rPr>
                <w:rFonts w:ascii="Times New Roman" w:hAnsi="Times New Roman" w:cs="Times New Roman"/>
              </w:rPr>
              <w:t xml:space="preserve">0% 10% 20% 30% 40% 50% 60% 70% 80% 90% 100% </w:t>
            </w:r>
            <w:r>
              <w:rPr>
                <w:rFonts w:ascii="Times New Roman" w:hAnsi="Times New Roman" w:cs="Times New Roman"/>
              </w:rPr>
              <w:t xml:space="preserve"> </w:t>
            </w:r>
            <w:r w:rsidRPr="0068305F">
              <w:rPr>
                <w:rFonts w:ascii="Times New Roman" w:hAnsi="Times New Roman" w:cs="Times New Roman"/>
                <w:noProof/>
                <w:lang w:eastAsia="ru-RU"/>
              </w:rPr>
              <mc:AlternateContent>
                <mc:Choice Requires="wpg">
                  <w:drawing>
                    <wp:inline distT="0" distB="0" distL="0" distR="0" wp14:anchorId="5C382428" wp14:editId="70CFEAF2">
                      <wp:extent cx="92710" cy="73025"/>
                      <wp:effectExtent l="19050" t="19050" r="12065" b="12700"/>
                      <wp:docPr id="154206097" name="Группа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823747914" name="Shape 903"/>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229002142" name="Shape 904"/>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91A7F42" id="Группа 130"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">
                      <v:shape id="Shape 903"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" path="m92964,r,73152l,36576,92964,xe" fillcolor="black" stroked="f" strokeweight="0">
                        <v:stroke endcap="round"/>
                        <v:path arrowok="t" o:connecttype="custom" o:connectlocs="92964,0;92964,73152;0,36576;92964,0" o:connectangles="0,0,0,0" textboxrect="0,0,92964,73152"/>
                      </v:shape>
                      <v:shape id="Shape 904"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" path="m92964,r,73152l,36576,92964,xe" filled="f" strokeweight=".08583mm">
                        <v:stroke endcap="round"/>
                        <v:path arrowok="t" o:connecttype="custom" o:connectlocs="92964,0;92964,73152;0,36576;92964,0" o:connectangles="0,0,0,0" textboxrect="0,0,92964,73152"/>
                      </v:shape>
                      <w10:anchorlock/>
                    </v:group>
                  </w:pict>
                </mc:Fallback>
              </mc:AlternateContent>
            </w:r>
            <w:r w:rsidRPr="0068305F">
              <w:rPr>
                <w:rFonts w:ascii="Times New Roman" w:hAnsi="Times New Roman" w:cs="Times New Roman"/>
                <w:i/>
              </w:rPr>
              <w:t xml:space="preserve"> </w:t>
            </w:r>
            <w:r>
              <w:rPr>
                <w:rFonts w:ascii="Times New Roman" w:hAnsi="Times New Roman" w:cs="Times New Roman"/>
                <w:i/>
              </w:rPr>
              <w:t xml:space="preserve"> </w:t>
            </w:r>
            <w:r w:rsidRPr="0068305F">
              <w:rPr>
                <w:rFonts w:ascii="Times New Roman" w:hAnsi="Times New Roman" w:cs="Times New Roman"/>
                <w:i/>
              </w:rPr>
              <w:t>Постоянно ощущал(-а)</w:t>
            </w:r>
          </w:p>
          <w:p w14:paraId="71DB1443" w14:textId="6926C740" w:rsidR="00AA67E6" w:rsidRPr="0068305F" w:rsidRDefault="00AA67E6" w:rsidP="00187E8C">
            <w:pPr>
              <w:pStyle w:val="af9"/>
              <w:ind w:left="0" w:right="-7"/>
              <w:jc w:val="both"/>
              <w:rPr>
                <w:rFonts w:ascii="Times New Roman" w:hAnsi="Times New Roman" w:cs="Times New Roman"/>
              </w:rPr>
            </w:pPr>
            <w:r w:rsidRPr="0068305F">
              <w:rPr>
                <w:rFonts w:ascii="Times New Roman" w:hAnsi="Times New Roman" w:cs="Times New Roman"/>
                <w:i/>
              </w:rPr>
              <w:t>ощущал(-а)</w:t>
            </w:r>
          </w:p>
        </w:tc>
      </w:tr>
      <w:tr w:rsidR="00AA67E6" w:rsidRPr="0068305F" w14:paraId="01D77697" w14:textId="77777777" w:rsidTr="00187E8C">
        <w:trPr>
          <w:trHeight w:val="828"/>
        </w:trPr>
        <w:tc>
          <w:tcPr>
            <w:tcW w:w="10915" w:type="dxa"/>
            <w:gridSpan w:val="4"/>
            <w:tcBorders>
              <w:top w:val="single" w:sz="4" w:space="0" w:color="auto"/>
              <w:left w:val="single" w:sz="4" w:space="0" w:color="auto"/>
              <w:bottom w:val="single" w:sz="4" w:space="0" w:color="auto"/>
              <w:right w:val="single" w:sz="4" w:space="0" w:color="auto"/>
            </w:tcBorders>
            <w:hideMark/>
          </w:tcPr>
          <w:p w14:paraId="38F803CB" w14:textId="7A73FD8F" w:rsidR="00AA67E6" w:rsidRPr="0068305F" w:rsidRDefault="00AA67E6" w:rsidP="00187E8C">
            <w:pPr>
              <w:pStyle w:val="af9"/>
              <w:ind w:left="0" w:right="-7"/>
              <w:jc w:val="both"/>
              <w:rPr>
                <w:rFonts w:ascii="Times New Roman" w:hAnsi="Times New Roman" w:cs="Times New Roman"/>
              </w:rPr>
            </w:pPr>
            <w:r w:rsidRPr="0068305F">
              <w:rPr>
                <w:rFonts w:ascii="Times New Roman" w:hAnsi="Times New Roman" w:cs="Times New Roman"/>
              </w:rPr>
              <w:t xml:space="preserve">2. Насколько СИЛЬНЫМ или ГРОМКИМ был у Вас звон в ушах? </w:t>
            </w:r>
          </w:p>
          <w:p w14:paraId="403D118F" w14:textId="0C815541" w:rsidR="00AA67E6" w:rsidRPr="00AA67E6" w:rsidRDefault="00AA67E6" w:rsidP="00187E8C">
            <w:pPr>
              <w:pStyle w:val="af9"/>
              <w:ind w:left="0" w:right="-7"/>
              <w:jc w:val="both"/>
              <w:rPr>
                <w:rFonts w:ascii="Times New Roman" w:hAnsi="Times New Roman" w:cs="Times New Roman"/>
                <w:i/>
              </w:rPr>
            </w:pPr>
            <w:r w:rsidRPr="0068305F">
              <w:rPr>
                <w:rFonts w:ascii="Times New Roman" w:hAnsi="Times New Roman" w:cs="Times New Roman"/>
                <w:i/>
              </w:rPr>
              <w:t xml:space="preserve">Совсем не сильным или не громким </w:t>
            </w:r>
            <w:r w:rsidRPr="0068305F">
              <w:rPr>
                <w:rFonts w:ascii="Times New Roman" w:hAnsi="Times New Roman" w:cs="Times New Roman"/>
                <w:noProof/>
                <w:lang w:eastAsia="ru-RU"/>
              </w:rPr>
              <mc:AlternateContent>
                <mc:Choice Requires="wpg">
                  <w:drawing>
                    <wp:inline distT="0" distB="0" distL="0" distR="0" wp14:anchorId="593B5B70" wp14:editId="552FBB0B">
                      <wp:extent cx="92710" cy="73025"/>
                      <wp:effectExtent l="9525" t="19050" r="21590" b="12700"/>
                      <wp:docPr id="1356205277" name="Группа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167337957" name="Shape 1844"/>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54388366" name="Shape 1845"/>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1C44A8D" id="Группа 106"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">
                      <v:shape id="Shape 1844"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" path="m,l92964,36576,,73152,,xe" fillcolor="black" stroked="f" strokeweight="0">
                        <v:stroke endcap="round"/>
                        <v:path arrowok="t" o:connecttype="custom" o:connectlocs="0,0;92964,36576;0,73152;0,0" o:connectangles="0,0,0,0" textboxrect="0,0,92964,73152"/>
                      </v:shape>
                      <v:shape id="Shape 1845"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rPr>
              <w:t xml:space="preserve"> 0 1 2 3 4 5 6 7 8 9 10 </w:t>
            </w:r>
            <w:r w:rsidRPr="0068305F">
              <w:rPr>
                <w:rFonts w:ascii="Times New Roman" w:hAnsi="Times New Roman" w:cs="Times New Roman"/>
                <w:noProof/>
                <w:lang w:eastAsia="ru-RU"/>
              </w:rPr>
              <mc:AlternateContent>
                <mc:Choice Requires="wpg">
                  <w:drawing>
                    <wp:inline distT="0" distB="0" distL="0" distR="0" wp14:anchorId="2327694B" wp14:editId="39FF22FC">
                      <wp:extent cx="92710" cy="73025"/>
                      <wp:effectExtent l="19050" t="19050" r="12065" b="12700"/>
                      <wp:docPr id="1340718919" name="Группа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385645112" name="Shape 1852"/>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741215352" name="Shape 1853"/>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5F70D18" id="Группа 105"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">
                      <v:shape id="Shape 1852"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" path="m92964,r,73152l,36576,92964,xe" fillcolor="black" stroked="f" strokeweight="0">
                        <v:stroke endcap="round"/>
                        <v:path arrowok="t" o:connecttype="custom" o:connectlocs="92964,0;92964,73152;0,36576;92964,0" o:connectangles="0,0,0,0" textboxrect="0,0,92964,73152"/>
                      </v:shape>
                      <v:shape id="Shape 1853"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" path="m92964,r,73152l,36576,92964,xe" filled="f" strokeweight=".08583mm">
                        <v:stroke endcap="round"/>
                        <v:path arrowok="t" o:connecttype="custom" o:connectlocs="92964,0;92964,73152;0,36576;92964,0" o:connectangles="0,0,0,0" textboxrect="0,0,92964,73152"/>
                      </v:shape>
                      <w10:anchorlock/>
                    </v:group>
                  </w:pict>
                </mc:Fallback>
              </mc:AlternateContent>
            </w:r>
            <w:r w:rsidRPr="0068305F">
              <w:rPr>
                <w:rFonts w:ascii="Times New Roman" w:hAnsi="Times New Roman" w:cs="Times New Roman"/>
                <w:i/>
              </w:rPr>
              <w:t xml:space="preserve"> Чрезвычайно сильным или громким</w:t>
            </w:r>
          </w:p>
        </w:tc>
      </w:tr>
      <w:tr w:rsidR="00AA67E6" w:rsidRPr="0068305F" w14:paraId="61FE96C3" w14:textId="77777777" w:rsidTr="00187E8C">
        <w:trPr>
          <w:trHeight w:val="644"/>
        </w:trPr>
        <w:tc>
          <w:tcPr>
            <w:tcW w:w="10915" w:type="dxa"/>
            <w:gridSpan w:val="4"/>
            <w:tcBorders>
              <w:top w:val="single" w:sz="4" w:space="0" w:color="auto"/>
              <w:left w:val="single" w:sz="4" w:space="0" w:color="auto"/>
              <w:bottom w:val="single" w:sz="4" w:space="0" w:color="auto"/>
              <w:right w:val="single" w:sz="4" w:space="0" w:color="auto"/>
            </w:tcBorders>
            <w:hideMark/>
          </w:tcPr>
          <w:p w14:paraId="44884EDB" w14:textId="1DA800F5" w:rsidR="00AA67E6" w:rsidRPr="0068305F" w:rsidRDefault="00AA67E6" w:rsidP="00187E8C">
            <w:pPr>
              <w:pStyle w:val="af9"/>
              <w:ind w:left="0" w:right="-7"/>
              <w:jc w:val="both"/>
              <w:rPr>
                <w:rFonts w:ascii="Times New Roman" w:hAnsi="Times New Roman" w:cs="Times New Roman"/>
              </w:rPr>
            </w:pPr>
            <w:r w:rsidRPr="0068305F">
              <w:rPr>
                <w:rFonts w:ascii="Times New Roman" w:hAnsi="Times New Roman" w:cs="Times New Roman"/>
              </w:rPr>
              <w:t>3. Какой процент времени в период, когда Вы бодрствовали, Вас РАЗДРАЖАЛ звон в ушах?</w:t>
            </w:r>
          </w:p>
          <w:p w14:paraId="3C45EF6A" w14:textId="47E9B178" w:rsidR="00AA67E6" w:rsidRPr="0068305F" w:rsidRDefault="00AA67E6" w:rsidP="00187E8C">
            <w:pPr>
              <w:pStyle w:val="af9"/>
              <w:ind w:left="0" w:right="-7"/>
              <w:jc w:val="both"/>
              <w:rPr>
                <w:rFonts w:ascii="Times New Roman" w:hAnsi="Times New Roman" w:cs="Times New Roman"/>
              </w:rPr>
            </w:pPr>
            <w:r w:rsidRPr="0068305F">
              <w:rPr>
                <w:rFonts w:ascii="Times New Roman" w:hAnsi="Times New Roman" w:cs="Times New Roman"/>
                <w:i/>
              </w:rPr>
              <w:t xml:space="preserve">Совсем нет </w:t>
            </w:r>
            <w:r w:rsidRPr="0068305F">
              <w:rPr>
                <w:rFonts w:ascii="Times New Roman" w:hAnsi="Times New Roman" w:cs="Times New Roman"/>
                <w:noProof/>
                <w:lang w:eastAsia="ru-RU"/>
              </w:rPr>
              <mc:AlternateContent>
                <mc:Choice Requires="wpg">
                  <w:drawing>
                    <wp:inline distT="0" distB="0" distL="0" distR="0" wp14:anchorId="2A13754D" wp14:editId="1862CA7B">
                      <wp:extent cx="92710" cy="73025"/>
                      <wp:effectExtent l="9525" t="19050" r="21590" b="12700"/>
                      <wp:docPr id="309997981" name="Группа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662190836" name="Shape 911"/>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782056871" name="Shape 912"/>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E6A74EA" id="Группа 127"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">
                      <v:shape id="Shape 911"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" path="m,l92964,36576,,73152,,xe" fillcolor="black" stroked="f" strokeweight="0">
                        <v:stroke endcap="round"/>
                        <v:path arrowok="t" o:connecttype="custom" o:connectlocs="0,0;92964,36576;0,73152;0,0" o:connectangles="0,0,0,0" textboxrect="0,0,92964,73152"/>
                      </v:shape>
                      <v:shape id="Shape 912"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i/>
              </w:rPr>
              <w:t xml:space="preserve"> </w:t>
            </w:r>
            <w:r w:rsidRPr="0068305F">
              <w:rPr>
                <w:rFonts w:ascii="Times New Roman" w:hAnsi="Times New Roman" w:cs="Times New Roman"/>
              </w:rPr>
              <w:t>0%</w:t>
            </w:r>
            <w:r>
              <w:rPr>
                <w:rFonts w:ascii="Times New Roman" w:hAnsi="Times New Roman" w:cs="Times New Roman"/>
              </w:rPr>
              <w:t xml:space="preserve"> </w:t>
            </w:r>
            <w:r w:rsidRPr="0068305F">
              <w:rPr>
                <w:rFonts w:ascii="Times New Roman" w:hAnsi="Times New Roman" w:cs="Times New Roman"/>
              </w:rPr>
              <w:t>10%</w:t>
            </w:r>
            <w:r>
              <w:rPr>
                <w:rFonts w:ascii="Times New Roman" w:hAnsi="Times New Roman" w:cs="Times New Roman"/>
              </w:rPr>
              <w:t xml:space="preserve"> </w:t>
            </w:r>
            <w:r w:rsidRPr="0068305F">
              <w:rPr>
                <w:rFonts w:ascii="Times New Roman" w:hAnsi="Times New Roman" w:cs="Times New Roman"/>
              </w:rPr>
              <w:t>20%</w:t>
            </w:r>
            <w:r>
              <w:rPr>
                <w:rFonts w:ascii="Times New Roman" w:hAnsi="Times New Roman" w:cs="Times New Roman"/>
              </w:rPr>
              <w:t xml:space="preserve"> </w:t>
            </w:r>
            <w:r w:rsidRPr="0068305F">
              <w:rPr>
                <w:rFonts w:ascii="Times New Roman" w:hAnsi="Times New Roman" w:cs="Times New Roman"/>
              </w:rPr>
              <w:t>30%</w:t>
            </w:r>
            <w:r>
              <w:rPr>
                <w:rFonts w:ascii="Times New Roman" w:hAnsi="Times New Roman" w:cs="Times New Roman"/>
              </w:rPr>
              <w:t xml:space="preserve"> </w:t>
            </w:r>
            <w:r w:rsidRPr="0068305F">
              <w:rPr>
                <w:rFonts w:ascii="Times New Roman" w:hAnsi="Times New Roman" w:cs="Times New Roman"/>
              </w:rPr>
              <w:t>40%</w:t>
            </w:r>
            <w:r>
              <w:rPr>
                <w:rFonts w:ascii="Times New Roman" w:hAnsi="Times New Roman" w:cs="Times New Roman"/>
              </w:rPr>
              <w:t xml:space="preserve"> </w:t>
            </w:r>
            <w:r w:rsidRPr="0068305F">
              <w:rPr>
                <w:rFonts w:ascii="Times New Roman" w:hAnsi="Times New Roman" w:cs="Times New Roman"/>
              </w:rPr>
              <w:t>50%</w:t>
            </w:r>
            <w:r>
              <w:rPr>
                <w:rFonts w:ascii="Times New Roman" w:hAnsi="Times New Roman" w:cs="Times New Roman"/>
              </w:rPr>
              <w:t xml:space="preserve"> </w:t>
            </w:r>
            <w:r w:rsidRPr="0068305F">
              <w:rPr>
                <w:rFonts w:ascii="Times New Roman" w:hAnsi="Times New Roman" w:cs="Times New Roman"/>
              </w:rPr>
              <w:t>60%</w:t>
            </w:r>
            <w:r>
              <w:rPr>
                <w:rFonts w:ascii="Times New Roman" w:hAnsi="Times New Roman" w:cs="Times New Roman"/>
              </w:rPr>
              <w:t xml:space="preserve"> </w:t>
            </w:r>
            <w:r w:rsidRPr="0068305F">
              <w:rPr>
                <w:rFonts w:ascii="Times New Roman" w:hAnsi="Times New Roman" w:cs="Times New Roman"/>
              </w:rPr>
              <w:t>70%</w:t>
            </w:r>
            <w:r>
              <w:rPr>
                <w:rFonts w:ascii="Times New Roman" w:hAnsi="Times New Roman" w:cs="Times New Roman"/>
              </w:rPr>
              <w:t xml:space="preserve"> </w:t>
            </w:r>
            <w:r w:rsidRPr="0068305F">
              <w:rPr>
                <w:rFonts w:ascii="Times New Roman" w:hAnsi="Times New Roman" w:cs="Times New Roman"/>
              </w:rPr>
              <w:t>80%</w:t>
            </w:r>
            <w:r>
              <w:rPr>
                <w:rFonts w:ascii="Times New Roman" w:hAnsi="Times New Roman" w:cs="Times New Roman"/>
              </w:rPr>
              <w:t xml:space="preserve"> </w:t>
            </w:r>
            <w:r w:rsidRPr="0068305F">
              <w:rPr>
                <w:rFonts w:ascii="Times New Roman" w:hAnsi="Times New Roman" w:cs="Times New Roman"/>
              </w:rPr>
              <w:t>90%</w:t>
            </w:r>
            <w:r>
              <w:rPr>
                <w:rFonts w:ascii="Times New Roman" w:hAnsi="Times New Roman" w:cs="Times New Roman"/>
              </w:rPr>
              <w:t xml:space="preserve"> </w:t>
            </w:r>
            <w:r w:rsidRPr="0068305F">
              <w:rPr>
                <w:rFonts w:ascii="Times New Roman" w:hAnsi="Times New Roman" w:cs="Times New Roman"/>
              </w:rPr>
              <w:t>100%</w:t>
            </w:r>
            <w:r w:rsidRPr="0068305F">
              <w:rPr>
                <w:rFonts w:ascii="Times New Roman" w:hAnsi="Times New Roman" w:cs="Times New Roman"/>
                <w:noProof/>
                <w:lang w:eastAsia="ru-RU"/>
              </w:rPr>
              <mc:AlternateContent>
                <mc:Choice Requires="wpg">
                  <w:drawing>
                    <wp:inline distT="0" distB="0" distL="0" distR="0" wp14:anchorId="4787C292" wp14:editId="13C04059">
                      <wp:extent cx="92710" cy="73025"/>
                      <wp:effectExtent l="19050" t="19050" r="12065" b="12700"/>
                      <wp:docPr id="1597924035" name="Группа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356115982" name="Shape 901"/>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2081018103" name="Shape 902"/>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9E7B5E8" id="Группа 126"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">
                      <v:shape id="Shape 901"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" path="m92964,r,73152l,36576,92964,xe" fillcolor="black" stroked="f" strokeweight="0">
                        <v:stroke endcap="round"/>
                        <v:path arrowok="t" o:connecttype="custom" o:connectlocs="92964,0;92964,73152;0,36576;92964,0" o:connectangles="0,0,0,0" textboxrect="0,0,92964,73152"/>
                      </v:shape>
                      <v:shape id="Shape 902"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" path="m92964,r,73152l,36576,92964,xe" filled="f" strokeweight=".08583mm">
                        <v:stroke endcap="round"/>
                        <v:path arrowok="t" o:connecttype="custom" o:connectlocs="92964,0;92964,73152;0,36576;92964,0" o:connectangles="0,0,0,0" textboxrect="0,0,92964,73152"/>
                      </v:shape>
                      <w10:anchorlock/>
                    </v:group>
                  </w:pict>
                </mc:Fallback>
              </mc:AlternateContent>
            </w:r>
            <w:r w:rsidRPr="0068305F">
              <w:rPr>
                <w:rFonts w:ascii="Times New Roman" w:hAnsi="Times New Roman" w:cs="Times New Roman"/>
                <w:i/>
              </w:rPr>
              <w:t xml:space="preserve"> Постоянно </w:t>
            </w:r>
          </w:p>
        </w:tc>
      </w:tr>
      <w:tr w:rsidR="0068305F" w:rsidRPr="0068305F" w14:paraId="3901946A" w14:textId="77777777" w:rsidTr="00187E8C">
        <w:trPr>
          <w:trHeight w:val="369"/>
        </w:trPr>
        <w:tc>
          <w:tcPr>
            <w:tcW w:w="993" w:type="dxa"/>
            <w:tcBorders>
              <w:top w:val="single" w:sz="4" w:space="0" w:color="auto"/>
              <w:left w:val="single" w:sz="2" w:space="0" w:color="000000"/>
              <w:bottom w:val="single" w:sz="2" w:space="0" w:color="000000"/>
              <w:right w:val="single" w:sz="2" w:space="0" w:color="000000"/>
            </w:tcBorders>
            <w:shd w:val="clear" w:color="auto" w:fill="E7E7E7"/>
            <w:hideMark/>
          </w:tcPr>
          <w:p w14:paraId="7EEAAE32" w14:textId="77777777" w:rsidR="0068305F" w:rsidRPr="0068305F" w:rsidRDefault="0068305F" w:rsidP="00187E8C">
            <w:pPr>
              <w:pStyle w:val="af9"/>
              <w:ind w:left="0" w:right="-7"/>
              <w:jc w:val="center"/>
              <w:rPr>
                <w:rFonts w:ascii="Times New Roman" w:hAnsi="Times New Roman" w:cs="Times New Roman"/>
              </w:rPr>
            </w:pPr>
            <w:r w:rsidRPr="0068305F">
              <w:rPr>
                <w:rFonts w:ascii="Times New Roman" w:hAnsi="Times New Roman" w:cs="Times New Roman"/>
              </w:rPr>
              <w:t xml:space="preserve">S C </w:t>
            </w:r>
          </w:p>
        </w:tc>
        <w:tc>
          <w:tcPr>
            <w:tcW w:w="9922" w:type="dxa"/>
            <w:gridSpan w:val="3"/>
            <w:tcBorders>
              <w:top w:val="single" w:sz="4" w:space="0" w:color="auto"/>
              <w:left w:val="single" w:sz="2" w:space="0" w:color="000000"/>
              <w:bottom w:val="single" w:sz="2" w:space="0" w:color="000000"/>
              <w:right w:val="single" w:sz="2" w:space="0" w:color="000000"/>
            </w:tcBorders>
            <w:shd w:val="clear" w:color="auto" w:fill="E7E7E7"/>
            <w:vAlign w:val="center"/>
            <w:hideMark/>
          </w:tcPr>
          <w:p w14:paraId="0C29C1EF" w14:textId="77777777" w:rsidR="0068305F" w:rsidRPr="0068305F" w:rsidRDefault="0068305F" w:rsidP="00187E8C">
            <w:pPr>
              <w:pStyle w:val="af9"/>
              <w:ind w:left="0" w:right="-7"/>
              <w:jc w:val="center"/>
              <w:rPr>
                <w:rFonts w:ascii="Times New Roman" w:hAnsi="Times New Roman" w:cs="Times New Roman"/>
              </w:rPr>
            </w:pPr>
            <w:r w:rsidRPr="0068305F">
              <w:rPr>
                <w:rFonts w:ascii="Times New Roman" w:hAnsi="Times New Roman" w:cs="Times New Roman"/>
              </w:rPr>
              <w:t xml:space="preserve">За ПОСЛЕДНИЕ 7 ДНЕЙ... </w:t>
            </w:r>
          </w:p>
        </w:tc>
      </w:tr>
      <w:tr w:rsidR="00AA67E6" w:rsidRPr="0068305F" w14:paraId="14D0FCF4" w14:textId="77777777" w:rsidTr="00187E8C">
        <w:trPr>
          <w:trHeight w:val="946"/>
        </w:trPr>
        <w:tc>
          <w:tcPr>
            <w:tcW w:w="10915" w:type="dxa"/>
            <w:gridSpan w:val="4"/>
            <w:tcBorders>
              <w:top w:val="single" w:sz="2" w:space="0" w:color="000000"/>
              <w:left w:val="single" w:sz="2" w:space="0" w:color="000000"/>
              <w:bottom w:val="nil"/>
              <w:right w:val="single" w:sz="2" w:space="0" w:color="000000"/>
            </w:tcBorders>
            <w:hideMark/>
          </w:tcPr>
          <w:p w14:paraId="5CED7348" w14:textId="77777777" w:rsidR="00AA67E6" w:rsidRPr="0068305F" w:rsidRDefault="00AA67E6" w:rsidP="00187E8C">
            <w:pPr>
              <w:pStyle w:val="af9"/>
              <w:ind w:left="0" w:right="138"/>
              <w:jc w:val="both"/>
              <w:rPr>
                <w:rFonts w:ascii="Times New Roman" w:hAnsi="Times New Roman" w:cs="Times New Roman"/>
              </w:rPr>
            </w:pPr>
            <w:r w:rsidRPr="0068305F">
              <w:rPr>
                <w:rFonts w:ascii="Times New Roman" w:hAnsi="Times New Roman" w:cs="Times New Roman"/>
              </w:rPr>
              <w:t xml:space="preserve">4. Чувствовали ли Вы, что ДЕРЖИТЕ ПОД КОНТРОЛЕМ СИТУАЦИЮ в связи со звоном в ушах? </w:t>
            </w:r>
          </w:p>
          <w:p w14:paraId="7894FFA8" w14:textId="7CE40866" w:rsidR="00AA67E6" w:rsidRDefault="00AA67E6" w:rsidP="00187E8C">
            <w:pPr>
              <w:pStyle w:val="af9"/>
              <w:ind w:left="0" w:right="-7"/>
              <w:jc w:val="both"/>
              <w:rPr>
                <w:rFonts w:ascii="Times New Roman" w:hAnsi="Times New Roman" w:cs="Times New Roman"/>
                <w:i/>
              </w:rPr>
            </w:pPr>
            <w:r w:rsidRPr="0068305F">
              <w:rPr>
                <w:rFonts w:ascii="Times New Roman" w:hAnsi="Times New Roman" w:cs="Times New Roman"/>
                <w:i/>
              </w:rPr>
              <w:t>В очень высокой степени</w:t>
            </w:r>
            <w:r>
              <w:rPr>
                <w:rFonts w:ascii="Times New Roman" w:hAnsi="Times New Roman" w:cs="Times New Roman"/>
                <w:i/>
              </w:rPr>
              <w:t xml:space="preserve"> </w:t>
            </w:r>
            <w:r w:rsidRPr="0068305F">
              <w:rPr>
                <w:rFonts w:ascii="Times New Roman" w:hAnsi="Times New Roman" w:cs="Times New Roman"/>
                <w:noProof/>
                <w:lang w:eastAsia="ru-RU"/>
              </w:rPr>
              <mc:AlternateContent>
                <mc:Choice Requires="wpg">
                  <w:drawing>
                    <wp:inline distT="0" distB="0" distL="0" distR="0" wp14:anchorId="16C516C5" wp14:editId="220736AB">
                      <wp:extent cx="92710" cy="73025"/>
                      <wp:effectExtent l="9525" t="19050" r="21590" b="12700"/>
                      <wp:docPr id="1394003802" name="Группа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415170921" name="Shape 1844"/>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740440243" name="Shape 1845"/>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8DDCABB" id="Группа 106"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">
                      <v:shape id="Shape 1844"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" path="m,l92964,36576,,73152,,xe" fillcolor="black" stroked="f" strokeweight="0">
                        <v:stroke endcap="round"/>
                        <v:path arrowok="t" o:connecttype="custom" o:connectlocs="0,0;92964,36576;0,73152;0,0" o:connectangles="0,0,0,0" textboxrect="0,0,92964,73152"/>
                      </v:shape>
                      <v:shape id="Shape 1845"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rPr>
              <w:t xml:space="preserve"> 0 1 2 3 4 5 6 7 8 9 10 </w:t>
            </w:r>
            <w:r w:rsidRPr="0068305F">
              <w:rPr>
                <w:rFonts w:ascii="Times New Roman" w:hAnsi="Times New Roman" w:cs="Times New Roman"/>
                <w:noProof/>
                <w:lang w:eastAsia="ru-RU"/>
              </w:rPr>
              <mc:AlternateContent>
                <mc:Choice Requires="wpg">
                  <w:drawing>
                    <wp:inline distT="0" distB="0" distL="0" distR="0" wp14:anchorId="09C91351" wp14:editId="01F6D210">
                      <wp:extent cx="92710" cy="73025"/>
                      <wp:effectExtent l="19050" t="19050" r="12065" b="12700"/>
                      <wp:docPr id="1608705717" name="Группа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201897520" name="Shape 1852"/>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60374930" name="Shape 1853"/>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58C9B4" id="Группа 105"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">
                      <v:shape id="Shape 1852"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" path="m92964,r,73152l,36576,92964,xe" fillcolor="black" stroked="f" strokeweight="0">
                        <v:stroke endcap="round"/>
                        <v:path arrowok="t" o:connecttype="custom" o:connectlocs="92964,0;92964,73152;0,36576;92964,0" o:connectangles="0,0,0,0" textboxrect="0,0,92964,73152"/>
                      </v:shape>
                      <v:shape id="Shape 1853"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" path="m92964,r,73152l,36576,92964,xe" filled="f" strokeweight=".08583mm">
                        <v:stroke endcap="round"/>
                        <v:path arrowok="t" o:connecttype="custom" o:connectlocs="92964,0;92964,73152;0,36576;92964,0" o:connectangles="0,0,0,0" textboxrect="0,0,92964,73152"/>
                      </v:shape>
                      <w10:anchorlock/>
                    </v:group>
                  </w:pict>
                </mc:Fallback>
              </mc:AlternateContent>
            </w:r>
            <w:r w:rsidRPr="0068305F">
              <w:rPr>
                <w:rFonts w:ascii="Times New Roman" w:hAnsi="Times New Roman" w:cs="Times New Roman"/>
                <w:i/>
              </w:rPr>
              <w:t xml:space="preserve"> Никогда не держал(-а) под контролем</w:t>
            </w:r>
          </w:p>
          <w:p w14:paraId="071A3E34" w14:textId="36F8364C" w:rsidR="00AA67E6" w:rsidRPr="0068305F" w:rsidRDefault="00AA67E6" w:rsidP="00187E8C">
            <w:pPr>
              <w:pStyle w:val="af9"/>
              <w:ind w:left="0" w:right="-7"/>
              <w:jc w:val="both"/>
              <w:rPr>
                <w:rFonts w:ascii="Times New Roman" w:hAnsi="Times New Roman" w:cs="Times New Roman"/>
              </w:rPr>
            </w:pPr>
            <w:r w:rsidRPr="0068305F">
              <w:rPr>
                <w:rFonts w:ascii="Times New Roman" w:hAnsi="Times New Roman" w:cs="Times New Roman"/>
                <w:i/>
              </w:rPr>
              <w:t xml:space="preserve"> под контролем </w:t>
            </w:r>
          </w:p>
        </w:tc>
      </w:tr>
      <w:tr w:rsidR="00AA67E6" w:rsidRPr="0068305F" w14:paraId="786D0828" w14:textId="77777777" w:rsidTr="00187E8C">
        <w:trPr>
          <w:trHeight w:val="775"/>
        </w:trPr>
        <w:tc>
          <w:tcPr>
            <w:tcW w:w="10915" w:type="dxa"/>
            <w:gridSpan w:val="4"/>
            <w:tcBorders>
              <w:top w:val="nil"/>
              <w:left w:val="single" w:sz="2" w:space="0" w:color="000000"/>
              <w:bottom w:val="nil"/>
              <w:right w:val="single" w:sz="2" w:space="0" w:color="000000"/>
            </w:tcBorders>
            <w:hideMark/>
          </w:tcPr>
          <w:p w14:paraId="04E1C9E2" w14:textId="77777777" w:rsidR="00AA67E6" w:rsidRPr="0068305F" w:rsidRDefault="00AA67E6" w:rsidP="00187E8C">
            <w:pPr>
              <w:pStyle w:val="af9"/>
              <w:ind w:left="0" w:right="-7"/>
              <w:jc w:val="both"/>
              <w:rPr>
                <w:rFonts w:ascii="Times New Roman" w:hAnsi="Times New Roman" w:cs="Times New Roman"/>
              </w:rPr>
            </w:pPr>
            <w:r w:rsidRPr="0068305F">
              <w:rPr>
                <w:rFonts w:ascii="Times New Roman" w:hAnsi="Times New Roman" w:cs="Times New Roman"/>
              </w:rPr>
              <w:t xml:space="preserve">5. Насколько легко Вам было СПРАВЛЯТЬСЯ со звоном в ушах? </w:t>
            </w:r>
          </w:p>
          <w:p w14:paraId="324767FC" w14:textId="1ED8F777" w:rsidR="00AA67E6" w:rsidRPr="0068305F" w:rsidRDefault="00AA67E6" w:rsidP="00187E8C">
            <w:pPr>
              <w:pStyle w:val="af9"/>
              <w:ind w:left="0" w:right="-7"/>
              <w:jc w:val="both"/>
              <w:rPr>
                <w:rFonts w:ascii="Times New Roman" w:hAnsi="Times New Roman" w:cs="Times New Roman"/>
              </w:rPr>
            </w:pPr>
            <w:r w:rsidRPr="0068305F">
              <w:rPr>
                <w:rFonts w:ascii="Times New Roman" w:hAnsi="Times New Roman" w:cs="Times New Roman"/>
                <w:i/>
              </w:rPr>
              <w:t xml:space="preserve">Очень легко справляться </w:t>
            </w:r>
            <w:r w:rsidRPr="0068305F">
              <w:rPr>
                <w:rFonts w:ascii="Times New Roman" w:hAnsi="Times New Roman" w:cs="Times New Roman"/>
                <w:noProof/>
                <w:lang w:eastAsia="ru-RU"/>
              </w:rPr>
              <mc:AlternateContent>
                <mc:Choice Requires="wpg">
                  <w:drawing>
                    <wp:inline distT="0" distB="0" distL="0" distR="0" wp14:anchorId="1713F54B" wp14:editId="73B601C1">
                      <wp:extent cx="92710" cy="73025"/>
                      <wp:effectExtent l="9525" t="19050" r="21590" b="12700"/>
                      <wp:docPr id="1476904305" name="Группа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2096257799" name="Shape 1844"/>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669308650" name="Shape 1845"/>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D970874" id="Группа 106"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">
                      <v:shape id="Shape 1844"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" path="m,l92964,36576,,73152,,xe" fillcolor="black" stroked="f" strokeweight="0">
                        <v:stroke endcap="round"/>
                        <v:path arrowok="t" o:connecttype="custom" o:connectlocs="0,0;92964,36576;0,73152;0,0" o:connectangles="0,0,0,0" textboxrect="0,0,92964,73152"/>
                      </v:shape>
                      <v:shape id="Shape 1845"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rPr>
              <w:t xml:space="preserve"> 0 1 2 3 4 5 6 7 8 9 10 </w:t>
            </w:r>
            <w:r w:rsidRPr="0068305F">
              <w:rPr>
                <w:rFonts w:ascii="Times New Roman" w:hAnsi="Times New Roman" w:cs="Times New Roman"/>
                <w:noProof/>
                <w:lang w:eastAsia="ru-RU"/>
              </w:rPr>
              <mc:AlternateContent>
                <mc:Choice Requires="wpg">
                  <w:drawing>
                    <wp:inline distT="0" distB="0" distL="0" distR="0" wp14:anchorId="286E3C34" wp14:editId="280870BB">
                      <wp:extent cx="92710" cy="73025"/>
                      <wp:effectExtent l="19050" t="19050" r="12065" b="12700"/>
                      <wp:docPr id="51444677" name="Группа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752314473" name="Shape 1852"/>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10190629" name="Shape 1853"/>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63E0D4" id="Группа 105"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">
                      <v:shape id="Shape 1852"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" path="m92964,r,73152l,36576,92964,xe" fillcolor="black" stroked="f" strokeweight="0">
                        <v:stroke endcap="round"/>
                        <v:path arrowok="t" o:connecttype="custom" o:connectlocs="92964,0;92964,73152;0,36576;92964,0" o:connectangles="0,0,0,0" textboxrect="0,0,92964,73152"/>
                      </v:shape>
                      <v:shape id="Shape 1853"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" path="m92964,r,73152l,36576,92964,xe" filled="f" strokeweight=".08583mm">
                        <v:stroke endcap="round"/>
                        <v:path arrowok="t" o:connecttype="custom" o:connectlocs="92964,0;92964,73152;0,36576;92964,0" o:connectangles="0,0,0,0" textboxrect="0,0,92964,73152"/>
                      </v:shape>
                      <w10:anchorlock/>
                    </v:group>
                  </w:pict>
                </mc:Fallback>
              </mc:AlternateContent>
            </w:r>
            <w:r w:rsidRPr="0068305F">
              <w:rPr>
                <w:rFonts w:ascii="Times New Roman" w:hAnsi="Times New Roman" w:cs="Times New Roman"/>
                <w:i/>
              </w:rPr>
              <w:t xml:space="preserve"> Невозможно справляться</w:t>
            </w:r>
          </w:p>
        </w:tc>
      </w:tr>
      <w:tr w:rsidR="00AA67E6" w:rsidRPr="0068305F" w14:paraId="2FFBE04F" w14:textId="77777777" w:rsidTr="00187E8C">
        <w:trPr>
          <w:trHeight w:val="1100"/>
        </w:trPr>
        <w:tc>
          <w:tcPr>
            <w:tcW w:w="10915" w:type="dxa"/>
            <w:gridSpan w:val="4"/>
            <w:tcBorders>
              <w:top w:val="nil"/>
              <w:left w:val="single" w:sz="2" w:space="0" w:color="000000"/>
              <w:right w:val="single" w:sz="2" w:space="0" w:color="000000"/>
            </w:tcBorders>
            <w:hideMark/>
          </w:tcPr>
          <w:p w14:paraId="353402BC" w14:textId="6B8EC1CD" w:rsidR="00AA67E6" w:rsidRPr="0068305F" w:rsidRDefault="00AA67E6" w:rsidP="00187E8C">
            <w:pPr>
              <w:pStyle w:val="af9"/>
              <w:ind w:left="0" w:right="-7"/>
              <w:jc w:val="both"/>
              <w:rPr>
                <w:rFonts w:ascii="Times New Roman" w:hAnsi="Times New Roman" w:cs="Times New Roman"/>
              </w:rPr>
            </w:pPr>
            <w:r w:rsidRPr="0068305F">
              <w:rPr>
                <w:rFonts w:ascii="Times New Roman" w:hAnsi="Times New Roman" w:cs="Times New Roman"/>
              </w:rPr>
              <w:t xml:space="preserve">6. Насколько легко Вам было НЕ ОБРАЩАТЬ ВНИМАНИЯ на звон в ушах? </w:t>
            </w:r>
          </w:p>
          <w:p w14:paraId="1D7275AE" w14:textId="21FD51A7" w:rsidR="00AA67E6" w:rsidRDefault="00AA67E6" w:rsidP="00187E8C">
            <w:pPr>
              <w:pStyle w:val="af9"/>
              <w:ind w:left="0" w:right="-7"/>
              <w:jc w:val="both"/>
              <w:rPr>
                <w:rFonts w:ascii="Times New Roman" w:hAnsi="Times New Roman" w:cs="Times New Roman"/>
                <w:i/>
              </w:rPr>
            </w:pPr>
            <w:r w:rsidRPr="0068305F">
              <w:rPr>
                <w:rFonts w:ascii="Times New Roman" w:hAnsi="Times New Roman" w:cs="Times New Roman"/>
                <w:i/>
              </w:rPr>
              <w:t xml:space="preserve">Очень легко не обращать </w:t>
            </w:r>
            <w:r w:rsidRPr="0068305F">
              <w:rPr>
                <w:rFonts w:ascii="Times New Roman" w:hAnsi="Times New Roman" w:cs="Times New Roman"/>
                <w:noProof/>
                <w:lang w:eastAsia="ru-RU"/>
              </w:rPr>
              <mc:AlternateContent>
                <mc:Choice Requires="wpg">
                  <w:drawing>
                    <wp:inline distT="0" distB="0" distL="0" distR="0" wp14:anchorId="3EE10092" wp14:editId="58DFB841">
                      <wp:extent cx="92710" cy="73025"/>
                      <wp:effectExtent l="9525" t="19050" r="21590" b="12700"/>
                      <wp:docPr id="438570569" name="Группа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352541640" name="Shape 1844"/>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823545455" name="Shape 1845"/>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5431D2E" id="Группа 106"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">
                      <v:shape id="Shape 1844"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" path="m,l92964,36576,,73152,,xe" fillcolor="black" stroked="f" strokeweight="0">
                        <v:stroke endcap="round"/>
                        <v:path arrowok="t" o:connecttype="custom" o:connectlocs="0,0;92964,36576;0,73152;0,0" o:connectangles="0,0,0,0" textboxrect="0,0,92964,73152"/>
                      </v:shape>
                      <v:shape id="Shape 1845"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rPr>
              <w:t xml:space="preserve"> 0 1 2 3 4 5 6 7 8 9 10 </w:t>
            </w:r>
            <w:r w:rsidRPr="0068305F">
              <w:rPr>
                <w:rFonts w:ascii="Times New Roman" w:hAnsi="Times New Roman" w:cs="Times New Roman"/>
                <w:noProof/>
                <w:lang w:eastAsia="ru-RU"/>
              </w:rPr>
              <mc:AlternateContent>
                <mc:Choice Requires="wpg">
                  <w:drawing>
                    <wp:inline distT="0" distB="0" distL="0" distR="0" wp14:anchorId="19AC7FF0" wp14:editId="09B4EA5D">
                      <wp:extent cx="92710" cy="73025"/>
                      <wp:effectExtent l="19050" t="19050" r="12065" b="12700"/>
                      <wp:docPr id="1513434333" name="Группа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143050088" name="Shape 1852"/>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774502689" name="Shape 1853"/>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544DE18" id="Группа 105"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">
                      <v:shape id="Shape 1852"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" path="m92964,r,73152l,36576,92964,xe" fillcolor="black" stroked="f" strokeweight="0">
                        <v:stroke endcap="round"/>
                        <v:path arrowok="t" o:connecttype="custom" o:connectlocs="92964,0;92964,73152;0,36576;92964,0" o:connectangles="0,0,0,0" textboxrect="0,0,92964,73152"/>
                      </v:shape>
                      <v:shape id="Shape 1853"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" path="m92964,r,73152l,36576,92964,xe" filled="f" strokeweight=".08583mm">
                        <v:stroke endcap="round"/>
                        <v:path arrowok="t" o:connecttype="custom" o:connectlocs="92964,0;92964,73152;0,36576;92964,0" o:connectangles="0,0,0,0" textboxrect="0,0,92964,73152"/>
                      </v:shape>
                      <w10:anchorlock/>
                    </v:group>
                  </w:pict>
                </mc:Fallback>
              </mc:AlternateContent>
            </w:r>
            <w:r w:rsidRPr="0068305F">
              <w:rPr>
                <w:rFonts w:ascii="Times New Roman" w:hAnsi="Times New Roman" w:cs="Times New Roman"/>
                <w:i/>
              </w:rPr>
              <w:t xml:space="preserve"> Невозможно не обращать внимания</w:t>
            </w:r>
          </w:p>
          <w:p w14:paraId="6292ACCB" w14:textId="0D80D58E" w:rsidR="00AA67E6" w:rsidRPr="00AA67E6" w:rsidRDefault="00AA67E6" w:rsidP="00187E8C">
            <w:pPr>
              <w:pStyle w:val="af9"/>
              <w:ind w:left="0" w:right="-7" w:firstLine="319"/>
              <w:jc w:val="both"/>
              <w:rPr>
                <w:rFonts w:ascii="Times New Roman" w:hAnsi="Times New Roman" w:cs="Times New Roman"/>
                <w:i/>
              </w:rPr>
            </w:pPr>
            <w:r>
              <w:rPr>
                <w:rFonts w:ascii="Times New Roman" w:hAnsi="Times New Roman" w:cs="Times New Roman"/>
                <w:i/>
              </w:rPr>
              <w:t xml:space="preserve"> </w:t>
            </w:r>
            <w:r w:rsidRPr="0068305F">
              <w:rPr>
                <w:rFonts w:ascii="Times New Roman" w:hAnsi="Times New Roman" w:cs="Times New Roman"/>
                <w:i/>
              </w:rPr>
              <w:t>внимания</w:t>
            </w:r>
          </w:p>
        </w:tc>
      </w:tr>
      <w:tr w:rsidR="0068305F" w:rsidRPr="0068305F" w14:paraId="4B0A5FC7" w14:textId="77777777" w:rsidTr="00187E8C">
        <w:trPr>
          <w:trHeight w:val="352"/>
        </w:trPr>
        <w:tc>
          <w:tcPr>
            <w:tcW w:w="993" w:type="dxa"/>
            <w:tcBorders>
              <w:top w:val="single" w:sz="2" w:space="0" w:color="000000"/>
              <w:left w:val="single" w:sz="2" w:space="0" w:color="000000"/>
              <w:bottom w:val="single" w:sz="2" w:space="0" w:color="000000"/>
              <w:right w:val="single" w:sz="2" w:space="0" w:color="000000"/>
            </w:tcBorders>
            <w:shd w:val="clear" w:color="auto" w:fill="E7E7E7"/>
            <w:hideMark/>
          </w:tcPr>
          <w:p w14:paraId="3799E667" w14:textId="77777777" w:rsidR="0068305F" w:rsidRPr="0068305F" w:rsidRDefault="0068305F" w:rsidP="00187E8C">
            <w:pPr>
              <w:pStyle w:val="af9"/>
              <w:ind w:left="0" w:right="-7"/>
              <w:jc w:val="center"/>
              <w:rPr>
                <w:rFonts w:ascii="Times New Roman" w:hAnsi="Times New Roman" w:cs="Times New Roman"/>
              </w:rPr>
            </w:pPr>
            <w:r w:rsidRPr="0068305F">
              <w:rPr>
                <w:rFonts w:ascii="Times New Roman" w:hAnsi="Times New Roman" w:cs="Times New Roman"/>
              </w:rPr>
              <w:t xml:space="preserve">C </w:t>
            </w:r>
          </w:p>
        </w:tc>
        <w:tc>
          <w:tcPr>
            <w:tcW w:w="7902" w:type="dxa"/>
            <w:gridSpan w:val="2"/>
            <w:tcBorders>
              <w:top w:val="single" w:sz="2" w:space="0" w:color="000000"/>
              <w:left w:val="single" w:sz="2" w:space="0" w:color="000000"/>
              <w:bottom w:val="single" w:sz="2" w:space="0" w:color="000000"/>
              <w:right w:val="nil"/>
            </w:tcBorders>
            <w:shd w:val="clear" w:color="auto" w:fill="E7E7E7"/>
            <w:hideMark/>
          </w:tcPr>
          <w:p w14:paraId="2628DF6D" w14:textId="77777777" w:rsidR="0068305F" w:rsidRPr="0068305F" w:rsidRDefault="0068305F" w:rsidP="00187E8C">
            <w:pPr>
              <w:pStyle w:val="af9"/>
              <w:ind w:left="0" w:right="-7"/>
              <w:jc w:val="center"/>
              <w:rPr>
                <w:rFonts w:ascii="Times New Roman" w:hAnsi="Times New Roman" w:cs="Times New Roman"/>
              </w:rPr>
            </w:pPr>
            <w:r w:rsidRPr="0068305F">
              <w:rPr>
                <w:rFonts w:ascii="Times New Roman" w:hAnsi="Times New Roman" w:cs="Times New Roman"/>
              </w:rPr>
              <w:t xml:space="preserve">За ПОСЛЕДНИЕ 7 ДНЕЙ, насколько звон в ушах мешал... </w:t>
            </w:r>
          </w:p>
        </w:tc>
        <w:tc>
          <w:tcPr>
            <w:tcW w:w="2020" w:type="dxa"/>
            <w:tcBorders>
              <w:top w:val="single" w:sz="2" w:space="0" w:color="000000"/>
              <w:left w:val="nil"/>
              <w:bottom w:val="single" w:sz="2" w:space="0" w:color="000000"/>
              <w:right w:val="single" w:sz="2" w:space="0" w:color="000000"/>
            </w:tcBorders>
            <w:shd w:val="clear" w:color="auto" w:fill="E7E7E7"/>
          </w:tcPr>
          <w:p w14:paraId="0910228E" w14:textId="77777777" w:rsidR="0068305F" w:rsidRPr="0068305F" w:rsidRDefault="0068305F" w:rsidP="00187E8C">
            <w:pPr>
              <w:pStyle w:val="af9"/>
              <w:ind w:left="0" w:right="-7"/>
              <w:jc w:val="center"/>
              <w:rPr>
                <w:rFonts w:ascii="Times New Roman" w:hAnsi="Times New Roman" w:cs="Times New Roman"/>
              </w:rPr>
            </w:pPr>
          </w:p>
        </w:tc>
      </w:tr>
      <w:tr w:rsidR="00AA67E6" w:rsidRPr="0068305F" w14:paraId="16D9ACE6" w14:textId="77777777" w:rsidTr="00187E8C">
        <w:trPr>
          <w:trHeight w:val="789"/>
        </w:trPr>
        <w:tc>
          <w:tcPr>
            <w:tcW w:w="10915" w:type="dxa"/>
            <w:gridSpan w:val="4"/>
            <w:tcBorders>
              <w:top w:val="single" w:sz="2" w:space="0" w:color="000000"/>
              <w:left w:val="single" w:sz="2" w:space="0" w:color="000000"/>
              <w:bottom w:val="nil"/>
              <w:right w:val="single" w:sz="2" w:space="0" w:color="000000"/>
            </w:tcBorders>
            <w:hideMark/>
          </w:tcPr>
          <w:p w14:paraId="14A0929A" w14:textId="52A91323" w:rsidR="00AA67E6" w:rsidRPr="0068305F" w:rsidRDefault="00AA67E6" w:rsidP="00187E8C">
            <w:pPr>
              <w:pStyle w:val="af9"/>
              <w:ind w:left="0" w:right="-7"/>
              <w:jc w:val="both"/>
              <w:rPr>
                <w:rFonts w:ascii="Times New Roman" w:hAnsi="Times New Roman" w:cs="Times New Roman"/>
              </w:rPr>
            </w:pPr>
            <w:r w:rsidRPr="0068305F">
              <w:rPr>
                <w:rFonts w:ascii="Times New Roman" w:hAnsi="Times New Roman" w:cs="Times New Roman"/>
              </w:rPr>
              <w:t xml:space="preserve">7. </w:t>
            </w:r>
            <w:r w:rsidR="007066A8">
              <w:rPr>
                <w:rFonts w:ascii="Times New Roman" w:hAnsi="Times New Roman" w:cs="Times New Roman"/>
              </w:rPr>
              <w:t xml:space="preserve">Насколько легко Вам было </w:t>
            </w:r>
            <w:r w:rsidRPr="0068305F">
              <w:rPr>
                <w:rFonts w:ascii="Times New Roman" w:hAnsi="Times New Roman" w:cs="Times New Roman"/>
              </w:rPr>
              <w:t xml:space="preserve">СОСРЕДОТОЧИТЬСЯ? </w:t>
            </w:r>
          </w:p>
          <w:p w14:paraId="3E63D470" w14:textId="2248C0BC" w:rsidR="00AA67E6" w:rsidRPr="0068305F" w:rsidRDefault="00AA67E6" w:rsidP="00187E8C">
            <w:pPr>
              <w:pStyle w:val="af9"/>
              <w:ind w:left="0" w:right="-7"/>
              <w:jc w:val="both"/>
              <w:rPr>
                <w:rFonts w:ascii="Times New Roman" w:hAnsi="Times New Roman" w:cs="Times New Roman"/>
              </w:rPr>
            </w:pPr>
            <w:r w:rsidRPr="0068305F">
              <w:rPr>
                <w:rFonts w:ascii="Times New Roman" w:hAnsi="Times New Roman" w:cs="Times New Roman"/>
                <w:i/>
              </w:rPr>
              <w:t xml:space="preserve">Не мешал </w:t>
            </w:r>
            <w:r w:rsidRPr="0068305F">
              <w:rPr>
                <w:rFonts w:ascii="Times New Roman" w:hAnsi="Times New Roman" w:cs="Times New Roman"/>
                <w:noProof/>
                <w:lang w:eastAsia="ru-RU"/>
              </w:rPr>
              <mc:AlternateContent>
                <mc:Choice Requires="wpg">
                  <w:drawing>
                    <wp:inline distT="0" distB="0" distL="0" distR="0" wp14:anchorId="32DE1C7D" wp14:editId="0DF7C599">
                      <wp:extent cx="92710" cy="73025"/>
                      <wp:effectExtent l="9525" t="19050" r="21590" b="12700"/>
                      <wp:docPr id="16474453" name="Группа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422480684" name="Shape 1844"/>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774611036" name="Shape 1845"/>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6EC7BF4" id="Группа 106"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">
                      <v:shape id="Shape 1844"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" path="m,l92964,36576,,73152,,xe" fillcolor="black" stroked="f" strokeweight="0">
                        <v:stroke endcap="round"/>
                        <v:path arrowok="t" o:connecttype="custom" o:connectlocs="0,0;92964,36576;0,73152;0,0" o:connectangles="0,0,0,0" textboxrect="0,0,92964,73152"/>
                      </v:shape>
                      <v:shape id="Shape 1845"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rPr>
              <w:t xml:space="preserve"> 0 1 2 3 4 5 6 7 8 9 10 </w:t>
            </w:r>
            <w:r w:rsidRPr="0068305F">
              <w:rPr>
                <w:rFonts w:ascii="Times New Roman" w:hAnsi="Times New Roman" w:cs="Times New Roman"/>
                <w:noProof/>
                <w:lang w:eastAsia="ru-RU"/>
              </w:rPr>
              <mc:AlternateContent>
                <mc:Choice Requires="wpg">
                  <w:drawing>
                    <wp:inline distT="0" distB="0" distL="0" distR="0" wp14:anchorId="75643E6B" wp14:editId="21BB85C9">
                      <wp:extent cx="92710" cy="73025"/>
                      <wp:effectExtent l="19050" t="19050" r="12065" b="12700"/>
                      <wp:docPr id="1378727631" name="Группа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033607393" name="Shape 1852"/>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00398654" name="Shape 1853"/>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BEA190C" id="Группа 105"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">
                      <v:shape id="Shape 1852"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" path="m92964,r,73152l,36576,92964,xe" fillcolor="black" stroked="f" strokeweight="0">
                        <v:stroke endcap="round"/>
                        <v:path arrowok="t" o:connecttype="custom" o:connectlocs="92964,0;92964,73152;0,36576;92964,0" o:connectangles="0,0,0,0" textboxrect="0,0,92964,73152"/>
                      </v:shape>
                      <v:shape id="Shape 1853"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" path="m92964,r,73152l,36576,92964,xe" filled="f" strokeweight=".08583mm">
                        <v:stroke endcap="round"/>
                        <v:path arrowok="t" o:connecttype="custom" o:connectlocs="92964,0;92964,73152;0,36576;92964,0" o:connectangles="0,0,0,0" textboxrect="0,0,92964,73152"/>
                      </v:shape>
                      <w10:anchorlock/>
                    </v:group>
                  </w:pict>
                </mc:Fallback>
              </mc:AlternateContent>
            </w:r>
            <w:r w:rsidRPr="0068305F">
              <w:rPr>
                <w:rFonts w:ascii="Times New Roman" w:hAnsi="Times New Roman" w:cs="Times New Roman"/>
                <w:i/>
              </w:rPr>
              <w:t xml:space="preserve"> Совсем не позволял </w:t>
            </w:r>
          </w:p>
        </w:tc>
      </w:tr>
      <w:tr w:rsidR="00AA67E6" w:rsidRPr="0068305F" w14:paraId="22AF40D6" w14:textId="77777777" w:rsidTr="00187E8C">
        <w:trPr>
          <w:trHeight w:val="775"/>
        </w:trPr>
        <w:tc>
          <w:tcPr>
            <w:tcW w:w="10915" w:type="dxa"/>
            <w:gridSpan w:val="4"/>
            <w:tcBorders>
              <w:top w:val="nil"/>
              <w:left w:val="single" w:sz="2" w:space="0" w:color="000000"/>
              <w:bottom w:val="nil"/>
              <w:right w:val="single" w:sz="2" w:space="0" w:color="000000"/>
            </w:tcBorders>
            <w:hideMark/>
          </w:tcPr>
          <w:p w14:paraId="13EBD44F" w14:textId="675227CF" w:rsidR="00AA67E6" w:rsidRPr="0068305F" w:rsidRDefault="00AA67E6" w:rsidP="00187E8C">
            <w:pPr>
              <w:pStyle w:val="af9"/>
              <w:ind w:left="0" w:right="-7"/>
              <w:jc w:val="both"/>
              <w:rPr>
                <w:rFonts w:ascii="Times New Roman" w:hAnsi="Times New Roman" w:cs="Times New Roman"/>
              </w:rPr>
            </w:pPr>
            <w:r w:rsidRPr="0068305F">
              <w:rPr>
                <w:rFonts w:ascii="Times New Roman" w:hAnsi="Times New Roman" w:cs="Times New Roman"/>
              </w:rPr>
              <w:t xml:space="preserve">8. </w:t>
            </w:r>
            <w:r w:rsidR="007066A8">
              <w:rPr>
                <w:rFonts w:ascii="Times New Roman" w:hAnsi="Times New Roman" w:cs="Times New Roman"/>
              </w:rPr>
              <w:t>Удалось ли Вам</w:t>
            </w:r>
            <w:r w:rsidRPr="0068305F">
              <w:rPr>
                <w:rFonts w:ascii="Times New Roman" w:hAnsi="Times New Roman" w:cs="Times New Roman"/>
              </w:rPr>
              <w:t xml:space="preserve"> ЯСНО МЫСЛИТЬ</w:t>
            </w:r>
            <w:r w:rsidR="007066A8">
              <w:rPr>
                <w:rFonts w:ascii="Times New Roman" w:hAnsi="Times New Roman" w:cs="Times New Roman"/>
              </w:rPr>
              <w:t xml:space="preserve"> не обращая внимания на звон ушах</w:t>
            </w:r>
            <w:r w:rsidRPr="0068305F">
              <w:rPr>
                <w:rFonts w:ascii="Times New Roman" w:hAnsi="Times New Roman" w:cs="Times New Roman"/>
              </w:rPr>
              <w:t xml:space="preserve">? </w:t>
            </w:r>
          </w:p>
          <w:p w14:paraId="5BDF5AE7" w14:textId="5BAF21C5" w:rsidR="00AA67E6" w:rsidRPr="0068305F" w:rsidRDefault="00AA67E6" w:rsidP="00187E8C">
            <w:pPr>
              <w:pStyle w:val="af9"/>
              <w:ind w:left="0" w:right="-7"/>
              <w:jc w:val="both"/>
              <w:rPr>
                <w:rFonts w:ascii="Times New Roman" w:hAnsi="Times New Roman" w:cs="Times New Roman"/>
              </w:rPr>
            </w:pPr>
            <w:r w:rsidRPr="0068305F">
              <w:rPr>
                <w:rFonts w:ascii="Times New Roman" w:hAnsi="Times New Roman" w:cs="Times New Roman"/>
                <w:i/>
              </w:rPr>
              <w:t xml:space="preserve">Не мешал </w:t>
            </w:r>
            <w:r w:rsidRPr="0068305F">
              <w:rPr>
                <w:rFonts w:ascii="Times New Roman" w:hAnsi="Times New Roman" w:cs="Times New Roman"/>
                <w:noProof/>
                <w:lang w:eastAsia="ru-RU"/>
              </w:rPr>
              <mc:AlternateContent>
                <mc:Choice Requires="wpg">
                  <w:drawing>
                    <wp:inline distT="0" distB="0" distL="0" distR="0" wp14:anchorId="68AF7A99" wp14:editId="2EFF3F56">
                      <wp:extent cx="92710" cy="73025"/>
                      <wp:effectExtent l="9525" t="19050" r="21590" b="12700"/>
                      <wp:docPr id="1387197030" name="Группа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545362383" name="Shape 1844"/>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870712727" name="Shape 1845"/>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8AD7244" id="Группа 106"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">
                      <v:shape id="Shape 1844"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" path="m,l92964,36576,,73152,,xe" fillcolor="black" stroked="f" strokeweight="0">
                        <v:stroke endcap="round"/>
                        <v:path arrowok="t" o:connecttype="custom" o:connectlocs="0,0;92964,36576;0,73152;0,0" o:connectangles="0,0,0,0" textboxrect="0,0,92964,73152"/>
                      </v:shape>
                      <v:shape id="Shape 1845"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rPr>
              <w:t xml:space="preserve"> 0 1 2 3 4 5 6 7 8 9 10 </w:t>
            </w:r>
            <w:r w:rsidRPr="0068305F">
              <w:rPr>
                <w:rFonts w:ascii="Times New Roman" w:hAnsi="Times New Roman" w:cs="Times New Roman"/>
                <w:noProof/>
                <w:lang w:eastAsia="ru-RU"/>
              </w:rPr>
              <mc:AlternateContent>
                <mc:Choice Requires="wpg">
                  <w:drawing>
                    <wp:inline distT="0" distB="0" distL="0" distR="0" wp14:anchorId="112D9478" wp14:editId="1CA58B59">
                      <wp:extent cx="92710" cy="73025"/>
                      <wp:effectExtent l="19050" t="19050" r="12065" b="12700"/>
                      <wp:docPr id="1416552244" name="Группа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2085665147" name="Shape 1852"/>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64700360" name="Shape 1853"/>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0D37DA7" id="Группа 105"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">
                      <v:shape id="Shape 1852"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" path="m92964,r,73152l,36576,92964,xe" fillcolor="black" stroked="f" strokeweight="0">
                        <v:stroke endcap="round"/>
                        <v:path arrowok="t" o:connecttype="custom" o:connectlocs="92964,0;92964,73152;0,36576;92964,0" o:connectangles="0,0,0,0" textboxrect="0,0,92964,73152"/>
                      </v:shape>
                      <v:shape id="Shape 1853"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" path="m92964,r,73152l,36576,92964,xe" filled="f" strokeweight=".08583mm">
                        <v:stroke endcap="round"/>
                        <v:path arrowok="t" o:connecttype="custom" o:connectlocs="92964,0;92964,73152;0,36576;92964,0" o:connectangles="0,0,0,0" textboxrect="0,0,92964,73152"/>
                      </v:shape>
                      <w10:anchorlock/>
                    </v:group>
                  </w:pict>
                </mc:Fallback>
              </mc:AlternateContent>
            </w:r>
            <w:r w:rsidRPr="0068305F">
              <w:rPr>
                <w:rFonts w:ascii="Times New Roman" w:hAnsi="Times New Roman" w:cs="Times New Roman"/>
                <w:i/>
              </w:rPr>
              <w:t xml:space="preserve"> Совсем не позволял</w:t>
            </w:r>
          </w:p>
        </w:tc>
      </w:tr>
      <w:tr w:rsidR="00AA67E6" w:rsidRPr="0068305F" w14:paraId="5B14A041" w14:textId="77777777" w:rsidTr="00187E8C">
        <w:trPr>
          <w:trHeight w:val="775"/>
        </w:trPr>
        <w:tc>
          <w:tcPr>
            <w:tcW w:w="10915" w:type="dxa"/>
            <w:gridSpan w:val="4"/>
            <w:tcBorders>
              <w:top w:val="nil"/>
              <w:left w:val="single" w:sz="2" w:space="0" w:color="000000"/>
              <w:bottom w:val="single" w:sz="2" w:space="0" w:color="000000"/>
              <w:right w:val="single" w:sz="2" w:space="0" w:color="000000"/>
            </w:tcBorders>
            <w:hideMark/>
          </w:tcPr>
          <w:p w14:paraId="01A5F686" w14:textId="298887D6" w:rsidR="00AA67E6" w:rsidRPr="0068305F" w:rsidRDefault="00AA67E6" w:rsidP="00187E8C">
            <w:pPr>
              <w:pStyle w:val="af9"/>
              <w:ind w:left="0" w:right="-7"/>
              <w:jc w:val="both"/>
              <w:rPr>
                <w:rFonts w:ascii="Times New Roman" w:hAnsi="Times New Roman" w:cs="Times New Roman"/>
              </w:rPr>
            </w:pPr>
            <w:r w:rsidRPr="0068305F">
              <w:rPr>
                <w:rFonts w:ascii="Times New Roman" w:hAnsi="Times New Roman" w:cs="Times New Roman"/>
              </w:rPr>
              <w:t xml:space="preserve">9. </w:t>
            </w:r>
            <w:r w:rsidR="00053DBC">
              <w:rPr>
                <w:rFonts w:ascii="Times New Roman" w:hAnsi="Times New Roman" w:cs="Times New Roman"/>
              </w:rPr>
              <w:t>Сумели ли Вы</w:t>
            </w:r>
            <w:r w:rsidRPr="0068305F">
              <w:rPr>
                <w:rFonts w:ascii="Times New Roman" w:hAnsi="Times New Roman" w:cs="Times New Roman"/>
              </w:rPr>
              <w:t xml:space="preserve"> СОСРЕДОТОЧИТЬ ВНИМАНИЕ на чем-либо, кроме звона в ушах? </w:t>
            </w:r>
          </w:p>
          <w:p w14:paraId="2DE591BC" w14:textId="624D834D" w:rsidR="00AA67E6" w:rsidRPr="00AA67E6" w:rsidRDefault="00AA67E6" w:rsidP="00187E8C">
            <w:pPr>
              <w:pStyle w:val="af9"/>
              <w:ind w:left="0" w:right="-7"/>
              <w:jc w:val="both"/>
              <w:rPr>
                <w:rFonts w:ascii="Times New Roman" w:hAnsi="Times New Roman" w:cs="Times New Roman"/>
                <w:i/>
              </w:rPr>
            </w:pPr>
            <w:r w:rsidRPr="0068305F">
              <w:rPr>
                <w:rFonts w:ascii="Times New Roman" w:hAnsi="Times New Roman" w:cs="Times New Roman"/>
                <w:i/>
              </w:rPr>
              <w:t xml:space="preserve">Не мешал </w:t>
            </w:r>
            <w:r w:rsidRPr="0068305F">
              <w:rPr>
                <w:rFonts w:ascii="Times New Roman" w:hAnsi="Times New Roman" w:cs="Times New Roman"/>
                <w:noProof/>
                <w:lang w:eastAsia="ru-RU"/>
              </w:rPr>
              <mc:AlternateContent>
                <mc:Choice Requires="wpg">
                  <w:drawing>
                    <wp:inline distT="0" distB="0" distL="0" distR="0" wp14:anchorId="4D809CB3" wp14:editId="5A0852B9">
                      <wp:extent cx="92710" cy="73025"/>
                      <wp:effectExtent l="9525" t="19050" r="21590" b="12700"/>
                      <wp:docPr id="1635338758" name="Группа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679430490" name="Shape 1844"/>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368317745" name="Shape 1845"/>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71460E5" id="Группа 106"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">
                      <v:shape id="Shape 1844"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" path="m,l92964,36576,,73152,,xe" fillcolor="black" stroked="f" strokeweight="0">
                        <v:stroke endcap="round"/>
                        <v:path arrowok="t" o:connecttype="custom" o:connectlocs="0,0;92964,36576;0,73152;0,0" o:connectangles="0,0,0,0" textboxrect="0,0,92964,73152"/>
                      </v:shape>
                      <v:shape id="Shape 1845"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rPr>
              <w:t xml:space="preserve"> 0 1 2 3 4 5 6 7 8 9 10 </w:t>
            </w:r>
            <w:r w:rsidRPr="0068305F">
              <w:rPr>
                <w:rFonts w:ascii="Times New Roman" w:hAnsi="Times New Roman" w:cs="Times New Roman"/>
                <w:noProof/>
                <w:lang w:eastAsia="ru-RU"/>
              </w:rPr>
              <mc:AlternateContent>
                <mc:Choice Requires="wpg">
                  <w:drawing>
                    <wp:inline distT="0" distB="0" distL="0" distR="0" wp14:anchorId="0C5A58EE" wp14:editId="01124E26">
                      <wp:extent cx="92710" cy="73025"/>
                      <wp:effectExtent l="19050" t="19050" r="12065" b="12700"/>
                      <wp:docPr id="1256057796" name="Группа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867111039" name="Shape 1852"/>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133199403" name="Shape 1853"/>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943343F" id="Группа 105"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">
                      <v:shape id="Shape 1852"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" path="m92964,r,73152l,36576,92964,xe" fillcolor="black" stroked="f" strokeweight="0">
                        <v:stroke endcap="round"/>
                        <v:path arrowok="t" o:connecttype="custom" o:connectlocs="92964,0;92964,73152;0,36576;92964,0" o:connectangles="0,0,0,0" textboxrect="0,0,92964,73152"/>
                      </v:shape>
                      <v:shape id="Shape 1853"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" path="m92964,r,73152l,36576,92964,xe" filled="f" strokeweight=".08583mm">
                        <v:stroke endcap="round"/>
                        <v:path arrowok="t" o:connecttype="custom" o:connectlocs="92964,0;92964,73152;0,36576;92964,0" o:connectangles="0,0,0,0" textboxrect="0,0,92964,73152"/>
                      </v:shape>
                      <w10:anchorlock/>
                    </v:group>
                  </w:pict>
                </mc:Fallback>
              </mc:AlternateContent>
            </w:r>
            <w:r w:rsidRPr="0068305F">
              <w:rPr>
                <w:rFonts w:ascii="Times New Roman" w:hAnsi="Times New Roman" w:cs="Times New Roman"/>
                <w:i/>
              </w:rPr>
              <w:t xml:space="preserve"> Совсем не позволял</w:t>
            </w:r>
          </w:p>
        </w:tc>
      </w:tr>
      <w:tr w:rsidR="0068305F" w:rsidRPr="0068305F" w14:paraId="54422030" w14:textId="77777777" w:rsidTr="00187E8C">
        <w:trPr>
          <w:trHeight w:val="349"/>
        </w:trPr>
        <w:tc>
          <w:tcPr>
            <w:tcW w:w="993" w:type="dxa"/>
            <w:tcBorders>
              <w:top w:val="single" w:sz="2" w:space="0" w:color="000000"/>
              <w:left w:val="single" w:sz="2" w:space="0" w:color="000000"/>
              <w:bottom w:val="single" w:sz="2" w:space="0" w:color="000000"/>
              <w:right w:val="single" w:sz="2" w:space="0" w:color="000000"/>
            </w:tcBorders>
            <w:shd w:val="clear" w:color="auto" w:fill="E7E7E7"/>
            <w:hideMark/>
          </w:tcPr>
          <w:p w14:paraId="4154B7FA" w14:textId="77777777" w:rsidR="0068305F" w:rsidRPr="0068305F" w:rsidRDefault="0068305F" w:rsidP="00187E8C">
            <w:pPr>
              <w:pStyle w:val="af9"/>
              <w:ind w:left="0" w:right="-7"/>
              <w:jc w:val="center"/>
              <w:rPr>
                <w:rFonts w:ascii="Times New Roman" w:hAnsi="Times New Roman" w:cs="Times New Roman"/>
              </w:rPr>
            </w:pPr>
            <w:r w:rsidRPr="0068305F">
              <w:rPr>
                <w:rFonts w:ascii="Times New Roman" w:hAnsi="Times New Roman" w:cs="Times New Roman"/>
              </w:rPr>
              <w:t xml:space="preserve">SL </w:t>
            </w:r>
          </w:p>
        </w:tc>
        <w:tc>
          <w:tcPr>
            <w:tcW w:w="9922" w:type="dxa"/>
            <w:gridSpan w:val="3"/>
            <w:tcBorders>
              <w:top w:val="single" w:sz="2" w:space="0" w:color="000000"/>
              <w:left w:val="single" w:sz="2" w:space="0" w:color="000000"/>
              <w:bottom w:val="single" w:sz="2" w:space="0" w:color="000000"/>
              <w:right w:val="single" w:sz="2" w:space="0" w:color="000000"/>
            </w:tcBorders>
            <w:shd w:val="clear" w:color="auto" w:fill="E7E7E7"/>
            <w:hideMark/>
          </w:tcPr>
          <w:p w14:paraId="6A22CDE8" w14:textId="77777777" w:rsidR="0068305F" w:rsidRPr="0068305F" w:rsidRDefault="0068305F" w:rsidP="00187E8C">
            <w:pPr>
              <w:pStyle w:val="af9"/>
              <w:ind w:left="0" w:right="-7"/>
              <w:jc w:val="center"/>
              <w:rPr>
                <w:rFonts w:ascii="Times New Roman" w:hAnsi="Times New Roman" w:cs="Times New Roman"/>
              </w:rPr>
            </w:pPr>
            <w:r w:rsidRPr="0068305F">
              <w:rPr>
                <w:rFonts w:ascii="Times New Roman" w:hAnsi="Times New Roman" w:cs="Times New Roman"/>
              </w:rPr>
              <w:t xml:space="preserve">За ПОСЛЕДНИЕ 7 ДНЕЙ... </w:t>
            </w:r>
          </w:p>
        </w:tc>
      </w:tr>
      <w:tr w:rsidR="00AA67E6" w:rsidRPr="0068305F" w14:paraId="50B326E3" w14:textId="77777777" w:rsidTr="00187E8C">
        <w:trPr>
          <w:trHeight w:val="349"/>
        </w:trPr>
        <w:tc>
          <w:tcPr>
            <w:tcW w:w="10915" w:type="dxa"/>
            <w:gridSpan w:val="4"/>
            <w:tcBorders>
              <w:top w:val="single" w:sz="2" w:space="0" w:color="000000"/>
              <w:left w:val="single" w:sz="2" w:space="0" w:color="000000"/>
              <w:bottom w:val="single" w:sz="2" w:space="0" w:color="000000"/>
              <w:right w:val="single" w:sz="2" w:space="0" w:color="000000"/>
            </w:tcBorders>
            <w:shd w:val="clear" w:color="auto" w:fill="auto"/>
          </w:tcPr>
          <w:p w14:paraId="759303C5" w14:textId="77777777" w:rsidR="00AA67E6" w:rsidRPr="0068305F" w:rsidRDefault="00AA67E6" w:rsidP="00387CE1">
            <w:pPr>
              <w:pStyle w:val="af9"/>
              <w:numPr>
                <w:ilvl w:val="0"/>
                <w:numId w:val="35"/>
              </w:numPr>
              <w:ind w:left="0" w:right="138"/>
              <w:jc w:val="both"/>
              <w:rPr>
                <w:rFonts w:ascii="Times New Roman" w:hAnsi="Times New Roman" w:cs="Times New Roman"/>
              </w:rPr>
            </w:pPr>
            <w:r w:rsidRPr="0068305F">
              <w:rPr>
                <w:rFonts w:ascii="Times New Roman" w:hAnsi="Times New Roman" w:cs="Times New Roman"/>
              </w:rPr>
              <w:t xml:space="preserve">Как часто из-за звона в ушах Вам было трудно ЗАСНУТЬ или СПАТЬ, НЕ ПРОСЫПАЯСЬ? </w:t>
            </w:r>
          </w:p>
          <w:p w14:paraId="240480F9" w14:textId="77777777" w:rsidR="00AA67E6" w:rsidRPr="0068305F" w:rsidRDefault="00AA67E6" w:rsidP="00187E8C">
            <w:pPr>
              <w:pStyle w:val="af9"/>
              <w:ind w:left="0" w:right="-7"/>
              <w:jc w:val="both"/>
              <w:rPr>
                <w:rFonts w:ascii="Times New Roman" w:hAnsi="Times New Roman" w:cs="Times New Roman"/>
              </w:rPr>
            </w:pPr>
            <w:r w:rsidRPr="0068305F">
              <w:rPr>
                <w:rFonts w:ascii="Times New Roman" w:hAnsi="Times New Roman" w:cs="Times New Roman"/>
                <w:i/>
              </w:rPr>
              <w:t xml:space="preserve">Никогда не было трудно </w:t>
            </w:r>
            <w:r w:rsidRPr="0068305F">
              <w:rPr>
                <w:rFonts w:ascii="Times New Roman" w:hAnsi="Times New Roman" w:cs="Times New Roman"/>
                <w:noProof/>
                <w:lang w:eastAsia="ru-RU"/>
              </w:rPr>
              <mc:AlternateContent>
                <mc:Choice Requires="wpg">
                  <w:drawing>
                    <wp:inline distT="0" distB="0" distL="0" distR="0" wp14:anchorId="3F74CD18" wp14:editId="7EECEE2D">
                      <wp:extent cx="92710" cy="73025"/>
                      <wp:effectExtent l="9525" t="19050" r="21590" b="12700"/>
                      <wp:docPr id="1941769374" name="Группа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724615333" name="Shape 867"/>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634829818" name="Shape 868"/>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AAB85F0" id="Группа 113"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">
                      <v:shape id="Shape 867"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" path="m,l92964,36576,,73152,,xe" fillcolor="black" stroked="f" strokeweight="0">
                        <v:stroke endcap="round"/>
                        <v:path arrowok="t" o:connecttype="custom" o:connectlocs="0,0;92964,36576;0,73152;0,0" o:connectangles="0,0,0,0" textboxrect="0,0,92964,73152"/>
                      </v:shape>
                      <v:shape id="Shape 868"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i/>
              </w:rPr>
              <w:t xml:space="preserve"> </w:t>
            </w:r>
            <w:r w:rsidRPr="0068305F">
              <w:rPr>
                <w:rFonts w:ascii="Times New Roman" w:hAnsi="Times New Roman" w:cs="Times New Roman"/>
              </w:rPr>
              <w:t xml:space="preserve">0 1 2 3 4 5 6 7 8 9 10 </w:t>
            </w:r>
            <w:r w:rsidRPr="0068305F">
              <w:rPr>
                <w:rFonts w:ascii="Times New Roman" w:hAnsi="Times New Roman" w:cs="Times New Roman"/>
                <w:noProof/>
                <w:lang w:eastAsia="ru-RU"/>
              </w:rPr>
              <mc:AlternateContent>
                <mc:Choice Requires="wpg">
                  <w:drawing>
                    <wp:inline distT="0" distB="0" distL="0" distR="0" wp14:anchorId="627A3A18" wp14:editId="06138D67">
                      <wp:extent cx="92710" cy="73025"/>
                      <wp:effectExtent l="19050" t="19050" r="12065" b="12700"/>
                      <wp:docPr id="1153463524" name="Группа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867092169" name="Shape 885"/>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48516894" name="Shape 886"/>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6C699D5" id="Группа 112"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">
                      <v:shape id="Shape 885"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" path="m92964,r,73152l,36576,92964,xe" fillcolor="black" stroked="f" strokeweight="0">
                        <v:stroke endcap="round"/>
                        <v:path arrowok="t" o:connecttype="custom" o:connectlocs="92964,0;92964,73152;0,36576;92964,0" o:connectangles="0,0,0,0" textboxrect="0,0,92964,73152"/>
                      </v:shape>
                      <v:shape id="Shape 886"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" path="m92964,r,73152l,36576,92964,xe" filled="f" strokeweight=".08583mm">
                        <v:stroke endcap="round"/>
                        <v:path arrowok="t" o:connecttype="custom" o:connectlocs="92964,0;92964,73152;0,36576;92964,0" o:connectangles="0,0,0,0" textboxrect="0,0,92964,73152"/>
                      </v:shape>
                      <w10:anchorlock/>
                    </v:group>
                  </w:pict>
                </mc:Fallback>
              </mc:AlternateContent>
            </w:r>
            <w:r w:rsidRPr="0068305F">
              <w:rPr>
                <w:rFonts w:ascii="Times New Roman" w:hAnsi="Times New Roman" w:cs="Times New Roman"/>
                <w:i/>
              </w:rPr>
              <w:t xml:space="preserve"> Всегда было трудно</w:t>
            </w:r>
          </w:p>
          <w:p w14:paraId="5BD49337" w14:textId="77777777" w:rsidR="00AA67E6" w:rsidRPr="0068305F" w:rsidRDefault="00AA67E6" w:rsidP="00387CE1">
            <w:pPr>
              <w:pStyle w:val="af9"/>
              <w:numPr>
                <w:ilvl w:val="0"/>
                <w:numId w:val="35"/>
              </w:numPr>
              <w:ind w:left="0" w:right="-7"/>
              <w:jc w:val="both"/>
              <w:rPr>
                <w:rFonts w:ascii="Times New Roman" w:hAnsi="Times New Roman" w:cs="Times New Roman"/>
              </w:rPr>
            </w:pPr>
            <w:r w:rsidRPr="0068305F">
              <w:rPr>
                <w:rFonts w:ascii="Times New Roman" w:hAnsi="Times New Roman" w:cs="Times New Roman"/>
              </w:rPr>
              <w:t xml:space="preserve">Как часто из-за звона в ушах Вам было трудно ВЫСПАТЬСЯ? </w:t>
            </w:r>
          </w:p>
          <w:p w14:paraId="05209F1E" w14:textId="77777777" w:rsidR="00AA67E6" w:rsidRPr="0068305F" w:rsidRDefault="00AA67E6" w:rsidP="00187E8C">
            <w:pPr>
              <w:pStyle w:val="af9"/>
              <w:ind w:left="0" w:right="-7"/>
              <w:jc w:val="both"/>
              <w:rPr>
                <w:rFonts w:ascii="Times New Roman" w:hAnsi="Times New Roman" w:cs="Times New Roman"/>
              </w:rPr>
            </w:pPr>
            <w:r w:rsidRPr="0068305F">
              <w:rPr>
                <w:rFonts w:ascii="Times New Roman" w:hAnsi="Times New Roman" w:cs="Times New Roman"/>
                <w:i/>
              </w:rPr>
              <w:t xml:space="preserve">Никогда не было трудно </w:t>
            </w:r>
            <w:r w:rsidRPr="0068305F">
              <w:rPr>
                <w:rFonts w:ascii="Times New Roman" w:hAnsi="Times New Roman" w:cs="Times New Roman"/>
                <w:noProof/>
                <w:lang w:eastAsia="ru-RU"/>
              </w:rPr>
              <mc:AlternateContent>
                <mc:Choice Requires="wpg">
                  <w:drawing>
                    <wp:inline distT="0" distB="0" distL="0" distR="0" wp14:anchorId="3724645D" wp14:editId="0A2B0341">
                      <wp:extent cx="92710" cy="73025"/>
                      <wp:effectExtent l="9525" t="19050" r="21590" b="12700"/>
                      <wp:docPr id="71417680" name="Группа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311443446" name="Shape 865"/>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203927246" name="Shape 866"/>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88A3663" id="Группа 111"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">
                      <v:shape id="Shape 865"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" path="m,l92964,36576,,73152,,xe" fillcolor="black" stroked="f" strokeweight="0">
                        <v:stroke miterlimit="83231f" joinstyle="miter"/>
                        <v:path arrowok="t" o:connecttype="custom" o:connectlocs="0,0;92964,36576;0,73152;0,0" o:connectangles="0,0,0,0" textboxrect="0,0,92964,73152"/>
                      </v:shape>
                      <v:shape id="Shape 866"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i/>
              </w:rPr>
              <w:t xml:space="preserve"> </w:t>
            </w:r>
            <w:r w:rsidRPr="0068305F">
              <w:rPr>
                <w:rFonts w:ascii="Times New Roman" w:hAnsi="Times New Roman" w:cs="Times New Roman"/>
              </w:rPr>
              <w:t xml:space="preserve">0 1 2 3 4 5 6 7 8 9 10 </w:t>
            </w:r>
            <w:r w:rsidRPr="0068305F">
              <w:rPr>
                <w:rFonts w:ascii="Times New Roman" w:hAnsi="Times New Roman" w:cs="Times New Roman"/>
                <w:noProof/>
                <w:lang w:eastAsia="ru-RU"/>
              </w:rPr>
              <mc:AlternateContent>
                <mc:Choice Requires="wpg">
                  <w:drawing>
                    <wp:inline distT="0" distB="0" distL="0" distR="0" wp14:anchorId="2F288252" wp14:editId="401C55FC">
                      <wp:extent cx="92710" cy="73025"/>
                      <wp:effectExtent l="19050" t="19050" r="12065" b="12700"/>
                      <wp:docPr id="602097765" name="Группа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2008668171" name="Shape 883"/>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316146038" name="Shape 884"/>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770471" id="Группа 110"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">
                      <v:shape id="Shape 883"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" path="m92964,r,73152l,36576,92964,xe" fillcolor="black" stroked="f" strokeweight="0">
                        <v:stroke endcap="round"/>
                        <v:path arrowok="t" o:connecttype="custom" o:connectlocs="92964,0;92964,73152;0,36576;92964,0" o:connectangles="0,0,0,0" textboxrect="0,0,92964,73152"/>
                      </v:shape>
                      <v:shape id="Shape 884"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" path="m92964,r,73152l,36576,92964,xe" filled="f" strokeweight=".08583mm">
                        <v:stroke endcap="round"/>
                        <v:path arrowok="t" o:connecttype="custom" o:connectlocs="92964,0;92964,73152;0,36576;92964,0" o:connectangles="0,0,0,0" textboxrect="0,0,92964,73152"/>
                      </v:shape>
                      <w10:anchorlock/>
                    </v:group>
                  </w:pict>
                </mc:Fallback>
              </mc:AlternateContent>
            </w:r>
            <w:r w:rsidRPr="0068305F">
              <w:rPr>
                <w:rFonts w:ascii="Times New Roman" w:hAnsi="Times New Roman" w:cs="Times New Roman"/>
                <w:i/>
              </w:rPr>
              <w:t xml:space="preserve"> Всегда было трудно </w:t>
            </w:r>
          </w:p>
          <w:p w14:paraId="4F84F839" w14:textId="77777777" w:rsidR="00AA67E6" w:rsidRPr="0068305F" w:rsidRDefault="00AA67E6" w:rsidP="00387CE1">
            <w:pPr>
              <w:pStyle w:val="af9"/>
              <w:numPr>
                <w:ilvl w:val="0"/>
                <w:numId w:val="35"/>
              </w:numPr>
              <w:ind w:left="0" w:right="138"/>
              <w:jc w:val="both"/>
              <w:rPr>
                <w:rFonts w:ascii="Times New Roman" w:hAnsi="Times New Roman" w:cs="Times New Roman"/>
              </w:rPr>
            </w:pPr>
            <w:r w:rsidRPr="0068305F">
              <w:rPr>
                <w:rFonts w:ascii="Times New Roman" w:hAnsi="Times New Roman" w:cs="Times New Roman"/>
              </w:rPr>
              <w:t xml:space="preserve">Какую часть времени звон в ушах не давал Вам СПАТЬ так КРЕПКО или СПОКОЙНО, как Вам бы хотелось? </w:t>
            </w:r>
          </w:p>
          <w:p w14:paraId="41AE244B" w14:textId="3B3370A2" w:rsidR="00AA67E6" w:rsidRPr="0068305F" w:rsidRDefault="00AA67E6" w:rsidP="00187E8C">
            <w:pPr>
              <w:pStyle w:val="af9"/>
              <w:ind w:left="0" w:right="-7"/>
              <w:jc w:val="both"/>
              <w:rPr>
                <w:rFonts w:ascii="Times New Roman" w:hAnsi="Times New Roman" w:cs="Times New Roman"/>
              </w:rPr>
            </w:pPr>
            <w:r w:rsidRPr="0068305F">
              <w:rPr>
                <w:rFonts w:ascii="Times New Roman" w:hAnsi="Times New Roman" w:cs="Times New Roman"/>
                <w:i/>
              </w:rPr>
              <w:t xml:space="preserve">Совсем нет </w:t>
            </w:r>
            <w:r w:rsidRPr="0068305F">
              <w:rPr>
                <w:rFonts w:ascii="Times New Roman" w:hAnsi="Times New Roman" w:cs="Times New Roman"/>
                <w:noProof/>
                <w:lang w:eastAsia="ru-RU"/>
              </w:rPr>
              <mc:AlternateContent>
                <mc:Choice Requires="wpg">
                  <w:drawing>
                    <wp:inline distT="0" distB="0" distL="0" distR="0" wp14:anchorId="1A1B885B" wp14:editId="2D4ABC70">
                      <wp:extent cx="92710" cy="73025"/>
                      <wp:effectExtent l="9525" t="19050" r="21590" b="12700"/>
                      <wp:docPr id="106756992" name="Группа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551749685" name="Shape 867"/>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878461902" name="Shape 868"/>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41EFA98" id="Группа 113"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">
                      <v:shape id="Shape 867"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" path="m,l92964,36576,,73152,,xe" fillcolor="black" stroked="f" strokeweight="0">
                        <v:stroke endcap="round"/>
                        <v:path arrowok="t" o:connecttype="custom" o:connectlocs="0,0;92964,36576;0,73152;0,0" o:connectangles="0,0,0,0" textboxrect="0,0,92964,73152"/>
                      </v:shape>
                      <v:shape id="Shape 868"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i/>
              </w:rPr>
              <w:t xml:space="preserve"> </w:t>
            </w:r>
            <w:r w:rsidRPr="0068305F">
              <w:rPr>
                <w:rFonts w:ascii="Times New Roman" w:hAnsi="Times New Roman" w:cs="Times New Roman"/>
              </w:rPr>
              <w:t xml:space="preserve">0 1 2 3 4 5 6 7 8 9 10 </w:t>
            </w:r>
            <w:r w:rsidRPr="0068305F">
              <w:rPr>
                <w:rFonts w:ascii="Times New Roman" w:hAnsi="Times New Roman" w:cs="Times New Roman"/>
                <w:noProof/>
                <w:lang w:eastAsia="ru-RU"/>
              </w:rPr>
              <mc:AlternateContent>
                <mc:Choice Requires="wpg">
                  <w:drawing>
                    <wp:inline distT="0" distB="0" distL="0" distR="0" wp14:anchorId="272BE310" wp14:editId="59B2B680">
                      <wp:extent cx="92710" cy="73025"/>
                      <wp:effectExtent l="19050" t="19050" r="12065" b="12700"/>
                      <wp:docPr id="2088129703" name="Группа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915498524" name="Shape 885"/>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542630086" name="Shape 886"/>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6C5E0B3" id="Группа 112"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">
                      <v:shape id="Shape 885"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" path="m92964,r,73152l,36576,92964,xe" fillcolor="black" stroked="f" strokeweight="0">
                        <v:stroke endcap="round"/>
                        <v:path arrowok="t" o:connecttype="custom" o:connectlocs="92964,0;92964,73152;0,36576;92964,0" o:connectangles="0,0,0,0" textboxrect="0,0,92964,73152"/>
                      </v:shape>
                      <v:shape id="Shape 886"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" path="m92964,r,73152l,36576,92964,xe" filled="f" strokeweight=".08583mm">
                        <v:stroke endcap="round"/>
                        <v:path arrowok="t" o:connecttype="custom" o:connectlocs="92964,0;92964,73152;0,36576;92964,0" o:connectangles="0,0,0,0" textboxrect="0,0,92964,73152"/>
                      </v:shape>
                      <w10:anchorlock/>
                    </v:group>
                  </w:pict>
                </mc:Fallback>
              </mc:AlternateContent>
            </w:r>
            <w:r w:rsidRPr="0068305F">
              <w:rPr>
                <w:rFonts w:ascii="Times New Roman" w:hAnsi="Times New Roman" w:cs="Times New Roman"/>
                <w:i/>
              </w:rPr>
              <w:t xml:space="preserve"> Постоянно</w:t>
            </w:r>
          </w:p>
        </w:tc>
      </w:tr>
      <w:tr w:rsidR="00AA67E6" w:rsidRPr="0068305F" w14:paraId="2F745D9D" w14:textId="77777777" w:rsidTr="00187E8C">
        <w:trPr>
          <w:trHeight w:val="349"/>
        </w:trPr>
        <w:tc>
          <w:tcPr>
            <w:tcW w:w="993" w:type="dxa"/>
            <w:tcBorders>
              <w:top w:val="single" w:sz="2" w:space="0" w:color="000000"/>
              <w:left w:val="single" w:sz="2" w:space="0" w:color="000000"/>
              <w:bottom w:val="single" w:sz="2" w:space="0" w:color="000000"/>
              <w:right w:val="single" w:sz="4" w:space="0" w:color="auto"/>
            </w:tcBorders>
            <w:shd w:val="clear" w:color="auto" w:fill="E7E7E7"/>
          </w:tcPr>
          <w:p w14:paraId="35C6B7AD" w14:textId="5F0A4F7C" w:rsidR="00AA67E6" w:rsidRPr="0068305F" w:rsidRDefault="00AA67E6" w:rsidP="00AA67E6">
            <w:pPr>
              <w:pStyle w:val="af9"/>
              <w:ind w:left="322"/>
              <w:jc w:val="center"/>
              <w:rPr>
                <w:rFonts w:ascii="Times New Roman" w:hAnsi="Times New Roman" w:cs="Times New Roman"/>
              </w:rPr>
            </w:pPr>
            <w:r w:rsidRPr="0068305F">
              <w:rPr>
                <w:rFonts w:ascii="Times New Roman" w:hAnsi="Times New Roman" w:cs="Times New Roman"/>
              </w:rPr>
              <w:t>A</w:t>
            </w:r>
          </w:p>
        </w:tc>
        <w:tc>
          <w:tcPr>
            <w:tcW w:w="4888" w:type="dxa"/>
            <w:tcBorders>
              <w:top w:val="single" w:sz="4" w:space="0" w:color="auto"/>
              <w:left w:val="single" w:sz="4" w:space="0" w:color="auto"/>
              <w:bottom w:val="single" w:sz="4" w:space="0" w:color="auto"/>
              <w:right w:val="single" w:sz="4" w:space="0" w:color="auto"/>
            </w:tcBorders>
            <w:shd w:val="clear" w:color="auto" w:fill="E7E7E7"/>
          </w:tcPr>
          <w:p w14:paraId="5BB4480F" w14:textId="5E0C4A3E" w:rsidR="00AA67E6" w:rsidRPr="00AA67E6" w:rsidRDefault="00AA67E6" w:rsidP="00AA67E6">
            <w:pPr>
              <w:pStyle w:val="af9"/>
              <w:ind w:left="0"/>
              <w:rPr>
                <w:rFonts w:ascii="Times New Roman" w:hAnsi="Times New Roman" w:cs="Times New Roman"/>
              </w:rPr>
            </w:pPr>
            <w:r w:rsidRPr="0068305F">
              <w:rPr>
                <w:rFonts w:ascii="Times New Roman" w:hAnsi="Times New Roman" w:cs="Times New Roman"/>
              </w:rPr>
              <w:t xml:space="preserve">За ПОСЛЕДНИЕ 7 ДНЕЙ, насколько звон в ушах мешал ... </w:t>
            </w:r>
          </w:p>
        </w:tc>
        <w:tc>
          <w:tcPr>
            <w:tcW w:w="5034" w:type="dxa"/>
            <w:gridSpan w:val="2"/>
            <w:tcBorders>
              <w:top w:val="single" w:sz="4" w:space="0" w:color="auto"/>
              <w:left w:val="single" w:sz="4" w:space="0" w:color="auto"/>
              <w:bottom w:val="single" w:sz="4" w:space="0" w:color="auto"/>
              <w:right w:val="single" w:sz="4" w:space="0" w:color="auto"/>
            </w:tcBorders>
            <w:shd w:val="clear" w:color="auto" w:fill="E7E7E7"/>
          </w:tcPr>
          <w:p w14:paraId="2B5023E4" w14:textId="0C56704F" w:rsidR="00AA67E6" w:rsidRPr="0068305F" w:rsidRDefault="00AA67E6" w:rsidP="00AA67E6">
            <w:pPr>
              <w:pStyle w:val="af9"/>
              <w:ind w:left="0"/>
              <w:rPr>
                <w:rFonts w:ascii="Times New Roman" w:hAnsi="Times New Roman" w:cs="Times New Roman"/>
                <w:i/>
              </w:rPr>
            </w:pPr>
            <w:r w:rsidRPr="0068305F">
              <w:rPr>
                <w:rFonts w:ascii="Times New Roman" w:hAnsi="Times New Roman" w:cs="Times New Roman"/>
                <w:i/>
              </w:rPr>
              <w:t>Совсем не мешал</w:t>
            </w:r>
            <w:r w:rsidRPr="0068305F">
              <w:rPr>
                <w:rFonts w:ascii="Times New Roman" w:hAnsi="Times New Roman" w:cs="Times New Roman"/>
              </w:rPr>
              <w:tab/>
            </w:r>
            <w:r w:rsidRPr="0068305F">
              <w:rPr>
                <w:rFonts w:ascii="Times New Roman" w:hAnsi="Times New Roman" w:cs="Times New Roman"/>
              </w:rPr>
              <w:tab/>
            </w:r>
            <w:r w:rsidRPr="0068305F">
              <w:rPr>
                <w:rFonts w:ascii="Times New Roman" w:hAnsi="Times New Roman" w:cs="Times New Roman"/>
              </w:rPr>
              <w:tab/>
            </w:r>
            <w:r w:rsidRPr="0068305F">
              <w:rPr>
                <w:rFonts w:ascii="Times New Roman" w:hAnsi="Times New Roman" w:cs="Times New Roman"/>
                <w:i/>
              </w:rPr>
              <w:t xml:space="preserve">Не позволял </w:t>
            </w:r>
          </w:p>
          <w:p w14:paraId="238138FF" w14:textId="3C7DA796" w:rsidR="00AA67E6" w:rsidRPr="0068305F" w:rsidRDefault="00AA67E6" w:rsidP="00AA67E6">
            <w:pPr>
              <w:pStyle w:val="af9"/>
              <w:ind w:left="322"/>
              <w:jc w:val="center"/>
              <w:rPr>
                <w:rFonts w:ascii="Times New Roman" w:hAnsi="Times New Roman" w:cs="Times New Roman"/>
              </w:rPr>
            </w:pPr>
          </w:p>
        </w:tc>
      </w:tr>
      <w:tr w:rsidR="00AA67E6" w:rsidRPr="0068305F" w14:paraId="43DA6084" w14:textId="77777777" w:rsidTr="00187E8C">
        <w:trPr>
          <w:trHeight w:val="349"/>
        </w:trPr>
        <w:tc>
          <w:tcPr>
            <w:tcW w:w="5881" w:type="dxa"/>
            <w:gridSpan w:val="2"/>
            <w:tcBorders>
              <w:top w:val="single" w:sz="2" w:space="0" w:color="000000"/>
              <w:left w:val="single" w:sz="2" w:space="0" w:color="000000"/>
              <w:bottom w:val="single" w:sz="2" w:space="0" w:color="000000"/>
              <w:right w:val="single" w:sz="4" w:space="0" w:color="auto"/>
            </w:tcBorders>
            <w:shd w:val="clear" w:color="auto" w:fill="auto"/>
          </w:tcPr>
          <w:p w14:paraId="69B0C492" w14:textId="170B9CF9" w:rsidR="00AA67E6" w:rsidRPr="00AA67E6" w:rsidRDefault="00AA67E6" w:rsidP="00387CE1">
            <w:pPr>
              <w:pStyle w:val="af9"/>
              <w:numPr>
                <w:ilvl w:val="0"/>
                <w:numId w:val="46"/>
              </w:numPr>
              <w:rPr>
                <w:rFonts w:ascii="Times New Roman" w:hAnsi="Times New Roman" w:cs="Times New Roman"/>
              </w:rPr>
            </w:pPr>
            <w:r w:rsidRPr="0068305F">
              <w:rPr>
                <w:rFonts w:ascii="Times New Roman" w:hAnsi="Times New Roman" w:cs="Times New Roman"/>
              </w:rPr>
              <w:t xml:space="preserve">Вашей способности ЧЕТКО СЛЫШАТЬ? </w:t>
            </w:r>
          </w:p>
        </w:tc>
        <w:tc>
          <w:tcPr>
            <w:tcW w:w="5034" w:type="dxa"/>
            <w:gridSpan w:val="2"/>
            <w:tcBorders>
              <w:top w:val="single" w:sz="4" w:space="0" w:color="auto"/>
              <w:left w:val="single" w:sz="4" w:space="0" w:color="auto"/>
              <w:bottom w:val="single" w:sz="4" w:space="0" w:color="auto"/>
              <w:right w:val="single" w:sz="4" w:space="0" w:color="auto"/>
            </w:tcBorders>
            <w:shd w:val="clear" w:color="auto" w:fill="auto"/>
          </w:tcPr>
          <w:p w14:paraId="2F8CB3CC" w14:textId="5C75ECA3" w:rsidR="00AA67E6" w:rsidRPr="0068305F" w:rsidRDefault="00AA67E6" w:rsidP="00AA67E6">
            <w:pPr>
              <w:pStyle w:val="af9"/>
              <w:ind w:left="322"/>
              <w:jc w:val="center"/>
              <w:rPr>
                <w:rFonts w:ascii="Times New Roman" w:hAnsi="Times New Roman" w:cs="Times New Roman"/>
              </w:rPr>
            </w:pPr>
            <w:r w:rsidRPr="0068305F">
              <w:rPr>
                <w:rFonts w:ascii="Times New Roman" w:hAnsi="Times New Roman" w:cs="Times New Roman"/>
                <w:noProof/>
                <w:lang w:eastAsia="ru-RU"/>
              </w:rPr>
              <mc:AlternateContent>
                <mc:Choice Requires="wpg">
                  <w:drawing>
                    <wp:inline distT="0" distB="0" distL="0" distR="0" wp14:anchorId="3304012F" wp14:editId="315E55F5">
                      <wp:extent cx="92710" cy="73025"/>
                      <wp:effectExtent l="9525" t="19050" r="21590" b="12700"/>
                      <wp:docPr id="1360760023" name="Группа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356801052" name="Shape 867"/>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24802507" name="Shape 868"/>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64FC47E" id="Группа 113"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">
                      <v:shape id="Shape 867"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" path="m,l92964,36576,,73152,,xe" fillcolor="black" stroked="f" strokeweight="0">
                        <v:stroke endcap="round"/>
                        <v:path arrowok="t" o:connecttype="custom" o:connectlocs="0,0;92964,36576;0,73152;0,0" o:connectangles="0,0,0,0" textboxrect="0,0,92964,73152"/>
                      </v:shape>
                      <v:shape id="Shape 868"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i/>
              </w:rPr>
              <w:t xml:space="preserve"> </w:t>
            </w:r>
            <w:r w:rsidRPr="0068305F">
              <w:rPr>
                <w:rFonts w:ascii="Times New Roman" w:hAnsi="Times New Roman" w:cs="Times New Roman"/>
              </w:rPr>
              <w:t xml:space="preserve">0 1 2 3 4 5 6 7 8 9 10 </w:t>
            </w:r>
            <w:r w:rsidRPr="0068305F">
              <w:rPr>
                <w:rFonts w:ascii="Times New Roman" w:hAnsi="Times New Roman" w:cs="Times New Roman"/>
                <w:noProof/>
                <w:lang w:eastAsia="ru-RU"/>
              </w:rPr>
              <mc:AlternateContent>
                <mc:Choice Requires="wpg">
                  <w:drawing>
                    <wp:inline distT="0" distB="0" distL="0" distR="0" wp14:anchorId="264069E6" wp14:editId="102B623E">
                      <wp:extent cx="92710" cy="73025"/>
                      <wp:effectExtent l="19050" t="19050" r="12065" b="12700"/>
                      <wp:docPr id="578389301" name="Группа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780498513" name="Shape 885"/>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628728698" name="Shape 886"/>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B5D9632" id="Группа 112"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">
                      <v:shape id="Shape 885"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" path="m92964,r,73152l,36576,92964,xe" fillcolor="black" stroked="f" strokeweight="0">
                        <v:stroke endcap="round"/>
                        <v:path arrowok="t" o:connecttype="custom" o:connectlocs="92964,0;92964,73152;0,36576;92964,0" o:connectangles="0,0,0,0" textboxrect="0,0,92964,73152"/>
                      </v:shape>
                      <v:shape id="Shape 886"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" path="m92964,r,73152l,36576,92964,xe" filled="f" strokeweight=".08583mm">
                        <v:stroke endcap="round"/>
                        <v:path arrowok="t" o:connecttype="custom" o:connectlocs="92964,0;92964,73152;0,36576;92964,0" o:connectangles="0,0,0,0" textboxrect="0,0,92964,73152"/>
                      </v:shape>
                      <w10:anchorlock/>
                    </v:group>
                  </w:pict>
                </mc:Fallback>
              </mc:AlternateContent>
            </w:r>
          </w:p>
        </w:tc>
      </w:tr>
      <w:tr w:rsidR="00AA67E6" w:rsidRPr="0068305F" w14:paraId="5CE888FC" w14:textId="77777777" w:rsidTr="00187E8C">
        <w:trPr>
          <w:trHeight w:val="349"/>
        </w:trPr>
        <w:tc>
          <w:tcPr>
            <w:tcW w:w="5881" w:type="dxa"/>
            <w:gridSpan w:val="2"/>
            <w:tcBorders>
              <w:top w:val="single" w:sz="2" w:space="0" w:color="000000"/>
              <w:left w:val="single" w:sz="2" w:space="0" w:color="000000"/>
              <w:bottom w:val="single" w:sz="2" w:space="0" w:color="000000"/>
              <w:right w:val="single" w:sz="4" w:space="0" w:color="auto"/>
            </w:tcBorders>
            <w:shd w:val="clear" w:color="auto" w:fill="auto"/>
          </w:tcPr>
          <w:p w14:paraId="4BEDA4CF" w14:textId="4C82F4BE" w:rsidR="00AA67E6" w:rsidRPr="00AA67E6" w:rsidRDefault="00AA67E6" w:rsidP="00387CE1">
            <w:pPr>
              <w:pStyle w:val="af9"/>
              <w:numPr>
                <w:ilvl w:val="0"/>
                <w:numId w:val="46"/>
              </w:numPr>
              <w:rPr>
                <w:rFonts w:ascii="Times New Roman" w:hAnsi="Times New Roman" w:cs="Times New Roman"/>
              </w:rPr>
            </w:pPr>
            <w:r w:rsidRPr="0068305F">
              <w:rPr>
                <w:rFonts w:ascii="Times New Roman" w:hAnsi="Times New Roman" w:cs="Times New Roman"/>
              </w:rPr>
              <w:t>Вашей способности ПОНИМАТЬ, что говорят ЛЮДИ?</w:t>
            </w:r>
          </w:p>
        </w:tc>
        <w:tc>
          <w:tcPr>
            <w:tcW w:w="5034" w:type="dxa"/>
            <w:gridSpan w:val="2"/>
            <w:tcBorders>
              <w:top w:val="single" w:sz="4" w:space="0" w:color="auto"/>
              <w:left w:val="single" w:sz="4" w:space="0" w:color="auto"/>
              <w:bottom w:val="single" w:sz="4" w:space="0" w:color="auto"/>
              <w:right w:val="single" w:sz="4" w:space="0" w:color="auto"/>
            </w:tcBorders>
            <w:shd w:val="clear" w:color="auto" w:fill="auto"/>
          </w:tcPr>
          <w:p w14:paraId="2B3CF750" w14:textId="6B649526" w:rsidR="00AA67E6" w:rsidRPr="0068305F" w:rsidRDefault="00AA67E6" w:rsidP="00AA67E6">
            <w:pPr>
              <w:pStyle w:val="af9"/>
              <w:ind w:left="322"/>
              <w:jc w:val="center"/>
              <w:rPr>
                <w:rFonts w:ascii="Times New Roman" w:hAnsi="Times New Roman" w:cs="Times New Roman"/>
              </w:rPr>
            </w:pPr>
            <w:r w:rsidRPr="0068305F">
              <w:rPr>
                <w:rFonts w:ascii="Times New Roman" w:hAnsi="Times New Roman" w:cs="Times New Roman"/>
                <w:noProof/>
                <w:lang w:eastAsia="ru-RU"/>
              </w:rPr>
              <mc:AlternateContent>
                <mc:Choice Requires="wpg">
                  <w:drawing>
                    <wp:inline distT="0" distB="0" distL="0" distR="0" wp14:anchorId="0CBACE97" wp14:editId="75942D07">
                      <wp:extent cx="92710" cy="73025"/>
                      <wp:effectExtent l="9525" t="19050" r="21590" b="12700"/>
                      <wp:docPr id="116345294" name="Группа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228653777" name="Shape 867"/>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883425918" name="Shape 868"/>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C90D301" id="Группа 113"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">
                      <v:shape id="Shape 867"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" path="m,l92964,36576,,73152,,xe" fillcolor="black" stroked="f" strokeweight="0">
                        <v:stroke endcap="round"/>
                        <v:path arrowok="t" o:connecttype="custom" o:connectlocs="0,0;92964,36576;0,73152;0,0" o:connectangles="0,0,0,0" textboxrect="0,0,92964,73152"/>
                      </v:shape>
                      <v:shape id="Shape 868"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i/>
              </w:rPr>
              <w:t xml:space="preserve"> </w:t>
            </w:r>
            <w:r w:rsidRPr="0068305F">
              <w:rPr>
                <w:rFonts w:ascii="Times New Roman" w:hAnsi="Times New Roman" w:cs="Times New Roman"/>
              </w:rPr>
              <w:t xml:space="preserve">0 1 2 3 4 5 6 7 8 9 10 </w:t>
            </w:r>
            <w:r w:rsidRPr="0068305F">
              <w:rPr>
                <w:rFonts w:ascii="Times New Roman" w:hAnsi="Times New Roman" w:cs="Times New Roman"/>
                <w:noProof/>
                <w:lang w:eastAsia="ru-RU"/>
              </w:rPr>
              <mc:AlternateContent>
                <mc:Choice Requires="wpg">
                  <w:drawing>
                    <wp:inline distT="0" distB="0" distL="0" distR="0" wp14:anchorId="50904BE5" wp14:editId="4ABC6EAD">
                      <wp:extent cx="92710" cy="73025"/>
                      <wp:effectExtent l="19050" t="19050" r="12065" b="12700"/>
                      <wp:docPr id="1600624175" name="Группа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543448616" name="Shape 885"/>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968762104" name="Shape 886"/>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BA47187" id="Группа 112"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">
                      <v:shape id="Shape 885"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" path="m92964,r,73152l,36576,92964,xe" fillcolor="black" stroked="f" strokeweight="0">
                        <v:stroke endcap="round"/>
                        <v:path arrowok="t" o:connecttype="custom" o:connectlocs="92964,0;92964,73152;0,36576;92964,0" o:connectangles="0,0,0,0" textboxrect="0,0,92964,73152"/>
                      </v:shape>
                      <v:shape id="Shape 886"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" path="m92964,r,73152l,36576,92964,xe" filled="f" strokeweight=".08583mm">
                        <v:stroke endcap="round"/>
                        <v:path arrowok="t" o:connecttype="custom" o:connectlocs="92964,0;92964,73152;0,36576;92964,0" o:connectangles="0,0,0,0" textboxrect="0,0,92964,73152"/>
                      </v:shape>
                      <w10:anchorlock/>
                    </v:group>
                  </w:pict>
                </mc:Fallback>
              </mc:AlternateContent>
            </w:r>
          </w:p>
        </w:tc>
      </w:tr>
      <w:tr w:rsidR="00AA67E6" w:rsidRPr="0068305F" w14:paraId="564991FE" w14:textId="77777777" w:rsidTr="00187E8C">
        <w:trPr>
          <w:trHeight w:val="349"/>
        </w:trPr>
        <w:tc>
          <w:tcPr>
            <w:tcW w:w="5881" w:type="dxa"/>
            <w:gridSpan w:val="2"/>
            <w:tcBorders>
              <w:top w:val="single" w:sz="2" w:space="0" w:color="000000"/>
              <w:left w:val="single" w:sz="2" w:space="0" w:color="000000"/>
              <w:bottom w:val="single" w:sz="2" w:space="0" w:color="000000"/>
              <w:right w:val="single" w:sz="4" w:space="0" w:color="auto"/>
            </w:tcBorders>
            <w:shd w:val="clear" w:color="auto" w:fill="auto"/>
          </w:tcPr>
          <w:p w14:paraId="57C027E3" w14:textId="7A02D37A" w:rsidR="00AA67E6" w:rsidRPr="00AA67E6" w:rsidRDefault="00AA67E6" w:rsidP="00387CE1">
            <w:pPr>
              <w:pStyle w:val="af9"/>
              <w:numPr>
                <w:ilvl w:val="0"/>
                <w:numId w:val="46"/>
              </w:numPr>
              <w:rPr>
                <w:rFonts w:ascii="Times New Roman" w:hAnsi="Times New Roman" w:cs="Times New Roman"/>
              </w:rPr>
            </w:pPr>
            <w:r w:rsidRPr="0068305F">
              <w:rPr>
                <w:rFonts w:ascii="Times New Roman" w:hAnsi="Times New Roman" w:cs="Times New Roman"/>
              </w:rPr>
              <w:t>Вашей способности СЛЕДИТЬ ЗА НИТЬЮ РАЗГОВОРА в группе людей или на собраниях?</w:t>
            </w:r>
          </w:p>
        </w:tc>
        <w:tc>
          <w:tcPr>
            <w:tcW w:w="5034" w:type="dxa"/>
            <w:gridSpan w:val="2"/>
            <w:tcBorders>
              <w:top w:val="single" w:sz="4" w:space="0" w:color="auto"/>
              <w:left w:val="single" w:sz="4" w:space="0" w:color="auto"/>
              <w:bottom w:val="single" w:sz="4" w:space="0" w:color="auto"/>
              <w:right w:val="single" w:sz="4" w:space="0" w:color="auto"/>
            </w:tcBorders>
            <w:shd w:val="clear" w:color="auto" w:fill="auto"/>
          </w:tcPr>
          <w:p w14:paraId="50834060" w14:textId="39EEBE90" w:rsidR="00AA67E6" w:rsidRPr="0068305F" w:rsidRDefault="00AA67E6" w:rsidP="00AA67E6">
            <w:pPr>
              <w:pStyle w:val="af9"/>
              <w:ind w:left="322"/>
              <w:jc w:val="center"/>
              <w:rPr>
                <w:rFonts w:ascii="Times New Roman" w:hAnsi="Times New Roman" w:cs="Times New Roman"/>
              </w:rPr>
            </w:pPr>
            <w:r w:rsidRPr="0068305F">
              <w:rPr>
                <w:rFonts w:ascii="Times New Roman" w:hAnsi="Times New Roman" w:cs="Times New Roman"/>
                <w:noProof/>
                <w:lang w:eastAsia="ru-RU"/>
              </w:rPr>
              <mc:AlternateContent>
                <mc:Choice Requires="wpg">
                  <w:drawing>
                    <wp:inline distT="0" distB="0" distL="0" distR="0" wp14:anchorId="17115A61" wp14:editId="0FC4FA55">
                      <wp:extent cx="92710" cy="73025"/>
                      <wp:effectExtent l="9525" t="19050" r="21590" b="12700"/>
                      <wp:docPr id="1104406890" name="Группа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44570512" name="Shape 867"/>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97949799" name="Shape 868"/>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6380722" id="Группа 113"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">
                      <v:shape id="Shape 867"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" path="m,l92964,36576,,73152,,xe" fillcolor="black" stroked="f" strokeweight="0">
                        <v:stroke endcap="round"/>
                        <v:path arrowok="t" o:connecttype="custom" o:connectlocs="0,0;92964,36576;0,73152;0,0" o:connectangles="0,0,0,0" textboxrect="0,0,92964,73152"/>
                      </v:shape>
                      <v:shape id="Shape 868"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i/>
              </w:rPr>
              <w:t xml:space="preserve"> </w:t>
            </w:r>
            <w:r w:rsidRPr="0068305F">
              <w:rPr>
                <w:rFonts w:ascii="Times New Roman" w:hAnsi="Times New Roman" w:cs="Times New Roman"/>
              </w:rPr>
              <w:t xml:space="preserve">0 1 2 3 4 5 6 7 8 9 10 </w:t>
            </w:r>
            <w:r w:rsidRPr="0068305F">
              <w:rPr>
                <w:rFonts w:ascii="Times New Roman" w:hAnsi="Times New Roman" w:cs="Times New Roman"/>
                <w:noProof/>
                <w:lang w:eastAsia="ru-RU"/>
              </w:rPr>
              <mc:AlternateContent>
                <mc:Choice Requires="wpg">
                  <w:drawing>
                    <wp:inline distT="0" distB="0" distL="0" distR="0" wp14:anchorId="12C4401C" wp14:editId="0DDC329D">
                      <wp:extent cx="92710" cy="73025"/>
                      <wp:effectExtent l="19050" t="19050" r="12065" b="12700"/>
                      <wp:docPr id="272559614" name="Группа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26196968" name="Shape 885"/>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32251410" name="Shape 886"/>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616984" id="Группа 112"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">
                      <v:shape id="Shape 885"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" path="m92964,r,73152l,36576,92964,xe" fillcolor="black" stroked="f" strokeweight="0">
                        <v:stroke endcap="round"/>
                        <v:path arrowok="t" o:connecttype="custom" o:connectlocs="92964,0;92964,73152;0,36576;92964,0" o:connectangles="0,0,0,0" textboxrect="0,0,92964,73152"/>
                      </v:shape>
                      <v:shape id="Shape 886"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" path="m92964,r,73152l,36576,92964,xe" filled="f" strokeweight=".08583mm">
                        <v:stroke endcap="round"/>
                        <v:path arrowok="t" o:connecttype="custom" o:connectlocs="92964,0;92964,73152;0,36576;92964,0" o:connectangles="0,0,0,0" textboxrect="0,0,92964,73152"/>
                      </v:shape>
                      <w10:anchorlock/>
                    </v:group>
                  </w:pict>
                </mc:Fallback>
              </mc:AlternateContent>
            </w:r>
          </w:p>
        </w:tc>
      </w:tr>
      <w:tr w:rsidR="00AA67E6" w:rsidRPr="0068305F" w14:paraId="43CF07ED" w14:textId="77777777" w:rsidTr="00187E8C">
        <w:trPr>
          <w:trHeight w:val="349"/>
        </w:trPr>
        <w:tc>
          <w:tcPr>
            <w:tcW w:w="993" w:type="dxa"/>
            <w:tcBorders>
              <w:top w:val="single" w:sz="2" w:space="0" w:color="000000"/>
              <w:left w:val="single" w:sz="2" w:space="0" w:color="000000"/>
              <w:bottom w:val="single" w:sz="2" w:space="0" w:color="000000"/>
              <w:right w:val="single" w:sz="4" w:space="0" w:color="auto"/>
            </w:tcBorders>
            <w:shd w:val="clear" w:color="auto" w:fill="E7E7E7"/>
          </w:tcPr>
          <w:p w14:paraId="76899CC2" w14:textId="033C49F9" w:rsidR="00AA67E6" w:rsidRPr="0068305F" w:rsidRDefault="00AA67E6" w:rsidP="00AA67E6">
            <w:pPr>
              <w:pStyle w:val="af9"/>
              <w:ind w:left="322"/>
              <w:jc w:val="center"/>
              <w:rPr>
                <w:rFonts w:ascii="Times New Roman" w:hAnsi="Times New Roman" w:cs="Times New Roman"/>
              </w:rPr>
            </w:pPr>
            <w:r w:rsidRPr="0068305F">
              <w:rPr>
                <w:rFonts w:ascii="Times New Roman" w:hAnsi="Times New Roman" w:cs="Times New Roman"/>
              </w:rPr>
              <w:t>R</w:t>
            </w:r>
          </w:p>
        </w:tc>
        <w:tc>
          <w:tcPr>
            <w:tcW w:w="4888" w:type="dxa"/>
            <w:tcBorders>
              <w:top w:val="single" w:sz="4" w:space="0" w:color="auto"/>
              <w:left w:val="single" w:sz="4" w:space="0" w:color="auto"/>
              <w:bottom w:val="single" w:sz="4" w:space="0" w:color="auto"/>
              <w:right w:val="single" w:sz="4" w:space="0" w:color="auto"/>
            </w:tcBorders>
            <w:shd w:val="clear" w:color="auto" w:fill="E7E7E7"/>
          </w:tcPr>
          <w:p w14:paraId="117413DC" w14:textId="55BA92FF" w:rsidR="00AA67E6" w:rsidRPr="0068305F" w:rsidRDefault="00AA67E6" w:rsidP="00187E8C">
            <w:pPr>
              <w:pStyle w:val="af9"/>
              <w:ind w:left="0" w:right="59"/>
              <w:jc w:val="both"/>
              <w:rPr>
                <w:rFonts w:ascii="Times New Roman" w:hAnsi="Times New Roman" w:cs="Times New Roman"/>
              </w:rPr>
            </w:pPr>
            <w:r w:rsidRPr="0068305F">
              <w:rPr>
                <w:rFonts w:ascii="Times New Roman" w:hAnsi="Times New Roman" w:cs="Times New Roman"/>
              </w:rPr>
              <w:t xml:space="preserve">За ПОСЛЕДНИЕ 7 ДНЕЙ, насколько звон в ушах мешал ... </w:t>
            </w:r>
          </w:p>
        </w:tc>
        <w:tc>
          <w:tcPr>
            <w:tcW w:w="5034" w:type="dxa"/>
            <w:gridSpan w:val="2"/>
            <w:tcBorders>
              <w:top w:val="single" w:sz="4" w:space="0" w:color="auto"/>
              <w:left w:val="single" w:sz="4" w:space="0" w:color="auto"/>
              <w:bottom w:val="single" w:sz="4" w:space="0" w:color="auto"/>
              <w:right w:val="single" w:sz="4" w:space="0" w:color="auto"/>
            </w:tcBorders>
            <w:shd w:val="clear" w:color="auto" w:fill="E7E7E7"/>
          </w:tcPr>
          <w:p w14:paraId="6ABF7FF8" w14:textId="77777777" w:rsidR="00AA67E6" w:rsidRPr="0068305F" w:rsidRDefault="00AA67E6" w:rsidP="00AA67E6">
            <w:pPr>
              <w:pStyle w:val="af9"/>
              <w:ind w:left="0"/>
              <w:rPr>
                <w:rFonts w:ascii="Times New Roman" w:hAnsi="Times New Roman" w:cs="Times New Roman"/>
                <w:i/>
              </w:rPr>
            </w:pPr>
            <w:r w:rsidRPr="0068305F">
              <w:rPr>
                <w:rFonts w:ascii="Times New Roman" w:hAnsi="Times New Roman" w:cs="Times New Roman"/>
                <w:i/>
              </w:rPr>
              <w:t>Совсем не мешал</w:t>
            </w:r>
            <w:r w:rsidRPr="0068305F">
              <w:rPr>
                <w:rFonts w:ascii="Times New Roman" w:hAnsi="Times New Roman" w:cs="Times New Roman"/>
              </w:rPr>
              <w:tab/>
            </w:r>
            <w:r w:rsidRPr="0068305F">
              <w:rPr>
                <w:rFonts w:ascii="Times New Roman" w:hAnsi="Times New Roman" w:cs="Times New Roman"/>
              </w:rPr>
              <w:tab/>
            </w:r>
            <w:r w:rsidRPr="0068305F">
              <w:rPr>
                <w:rFonts w:ascii="Times New Roman" w:hAnsi="Times New Roman" w:cs="Times New Roman"/>
              </w:rPr>
              <w:tab/>
            </w:r>
            <w:r w:rsidRPr="0068305F">
              <w:rPr>
                <w:rFonts w:ascii="Times New Roman" w:hAnsi="Times New Roman" w:cs="Times New Roman"/>
                <w:i/>
              </w:rPr>
              <w:t xml:space="preserve">Не позволял </w:t>
            </w:r>
          </w:p>
          <w:p w14:paraId="184FADE6" w14:textId="4DB770ED" w:rsidR="00AA67E6" w:rsidRPr="0068305F" w:rsidRDefault="00AA67E6" w:rsidP="00AA67E6">
            <w:pPr>
              <w:pStyle w:val="af9"/>
              <w:ind w:left="322"/>
              <w:jc w:val="center"/>
              <w:rPr>
                <w:rFonts w:ascii="Times New Roman" w:hAnsi="Times New Roman" w:cs="Times New Roman"/>
              </w:rPr>
            </w:pPr>
          </w:p>
        </w:tc>
      </w:tr>
      <w:tr w:rsidR="00AA67E6" w:rsidRPr="0068305F" w14:paraId="51ABB4B5" w14:textId="77777777" w:rsidTr="00187E8C">
        <w:trPr>
          <w:trHeight w:val="349"/>
        </w:trPr>
        <w:tc>
          <w:tcPr>
            <w:tcW w:w="5881" w:type="dxa"/>
            <w:gridSpan w:val="2"/>
            <w:tcBorders>
              <w:top w:val="single" w:sz="2" w:space="0" w:color="000000"/>
              <w:left w:val="single" w:sz="2" w:space="0" w:color="000000"/>
              <w:bottom w:val="single" w:sz="2" w:space="0" w:color="000000"/>
              <w:right w:val="single" w:sz="4" w:space="0" w:color="auto"/>
            </w:tcBorders>
            <w:shd w:val="clear" w:color="auto" w:fill="auto"/>
          </w:tcPr>
          <w:p w14:paraId="00D3858F" w14:textId="75F08207" w:rsidR="00AA67E6" w:rsidRPr="00AA67E6" w:rsidRDefault="00AA67E6" w:rsidP="00387CE1">
            <w:pPr>
              <w:pStyle w:val="af9"/>
              <w:numPr>
                <w:ilvl w:val="0"/>
                <w:numId w:val="36"/>
              </w:numPr>
              <w:jc w:val="both"/>
              <w:rPr>
                <w:rFonts w:ascii="Times New Roman" w:hAnsi="Times New Roman" w:cs="Times New Roman"/>
              </w:rPr>
            </w:pPr>
            <w:r w:rsidRPr="00AA67E6">
              <w:rPr>
                <w:rFonts w:ascii="Times New Roman" w:hAnsi="Times New Roman" w:cs="Times New Roman"/>
              </w:rPr>
              <w:t xml:space="preserve">Вашему СПОКОЙНОМУ ОТДЫХУ </w:t>
            </w:r>
          </w:p>
        </w:tc>
        <w:tc>
          <w:tcPr>
            <w:tcW w:w="5034" w:type="dxa"/>
            <w:gridSpan w:val="2"/>
            <w:tcBorders>
              <w:top w:val="single" w:sz="4" w:space="0" w:color="auto"/>
              <w:left w:val="single" w:sz="4" w:space="0" w:color="auto"/>
              <w:bottom w:val="single" w:sz="4" w:space="0" w:color="auto"/>
              <w:right w:val="single" w:sz="4" w:space="0" w:color="auto"/>
            </w:tcBorders>
            <w:shd w:val="clear" w:color="auto" w:fill="auto"/>
          </w:tcPr>
          <w:p w14:paraId="00B8EEBF" w14:textId="7CB4CA00" w:rsidR="00AA67E6" w:rsidRPr="0068305F" w:rsidRDefault="00AA67E6" w:rsidP="00AA67E6">
            <w:pPr>
              <w:pStyle w:val="af9"/>
              <w:ind w:left="322"/>
              <w:jc w:val="center"/>
              <w:rPr>
                <w:rFonts w:ascii="Times New Roman" w:hAnsi="Times New Roman" w:cs="Times New Roman"/>
              </w:rPr>
            </w:pPr>
            <w:r w:rsidRPr="0068305F">
              <w:rPr>
                <w:rFonts w:ascii="Times New Roman" w:hAnsi="Times New Roman" w:cs="Times New Roman"/>
                <w:noProof/>
                <w:lang w:eastAsia="ru-RU"/>
              </w:rPr>
              <mc:AlternateContent>
                <mc:Choice Requires="wpg">
                  <w:drawing>
                    <wp:inline distT="0" distB="0" distL="0" distR="0" wp14:anchorId="3EB658E9" wp14:editId="747DC6AC">
                      <wp:extent cx="92710" cy="73025"/>
                      <wp:effectExtent l="9525" t="19050" r="21590" b="12700"/>
                      <wp:docPr id="240951371" name="Группа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596227630" name="Shape 867"/>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766622988" name="Shape 868"/>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22F6F" id="Группа 113"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">
                      <v:shape id="Shape 867"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" path="m,l92964,36576,,73152,,xe" fillcolor="black" stroked="f" strokeweight="0">
                        <v:stroke endcap="round"/>
                        <v:path arrowok="t" o:connecttype="custom" o:connectlocs="0,0;92964,36576;0,73152;0,0" o:connectangles="0,0,0,0" textboxrect="0,0,92964,73152"/>
                      </v:shape>
                      <v:shape id="Shape 868"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i/>
              </w:rPr>
              <w:t xml:space="preserve"> </w:t>
            </w:r>
            <w:r w:rsidRPr="0068305F">
              <w:rPr>
                <w:rFonts w:ascii="Times New Roman" w:hAnsi="Times New Roman" w:cs="Times New Roman"/>
              </w:rPr>
              <w:t xml:space="preserve">0 1 2 3 4 5 6 7 8 9 10 </w:t>
            </w:r>
            <w:r w:rsidRPr="0068305F">
              <w:rPr>
                <w:rFonts w:ascii="Times New Roman" w:hAnsi="Times New Roman" w:cs="Times New Roman"/>
                <w:noProof/>
                <w:lang w:eastAsia="ru-RU"/>
              </w:rPr>
              <mc:AlternateContent>
                <mc:Choice Requires="wpg">
                  <w:drawing>
                    <wp:inline distT="0" distB="0" distL="0" distR="0" wp14:anchorId="183BA122" wp14:editId="42A1575D">
                      <wp:extent cx="92710" cy="73025"/>
                      <wp:effectExtent l="19050" t="19050" r="12065" b="12700"/>
                      <wp:docPr id="440554209" name="Группа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310594008" name="Shape 885"/>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728113295" name="Shape 886"/>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23FFC98" id="Группа 112"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">
                      <v:shape id="Shape 885"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" path="m92964,r,73152l,36576,92964,xe" fillcolor="black" stroked="f" strokeweight="0">
                        <v:stroke endcap="round"/>
                        <v:path arrowok="t" o:connecttype="custom" o:connectlocs="92964,0;92964,73152;0,36576;92964,0" o:connectangles="0,0,0,0" textboxrect="0,0,92964,73152"/>
                      </v:shape>
                      <v:shape id="Shape 886"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" path="m92964,r,73152l,36576,92964,xe" filled="f" strokeweight=".08583mm">
                        <v:stroke endcap="round"/>
                        <v:path arrowok="t" o:connecttype="custom" o:connectlocs="92964,0;92964,73152;0,36576;92964,0" o:connectangles="0,0,0,0" textboxrect="0,0,92964,73152"/>
                      </v:shape>
                      <w10:anchorlock/>
                    </v:group>
                  </w:pict>
                </mc:Fallback>
              </mc:AlternateContent>
            </w:r>
          </w:p>
        </w:tc>
      </w:tr>
      <w:tr w:rsidR="00AA67E6" w:rsidRPr="0068305F" w14:paraId="1A44F91A" w14:textId="77777777" w:rsidTr="00187E8C">
        <w:trPr>
          <w:trHeight w:val="349"/>
        </w:trPr>
        <w:tc>
          <w:tcPr>
            <w:tcW w:w="5881" w:type="dxa"/>
            <w:gridSpan w:val="2"/>
            <w:tcBorders>
              <w:top w:val="single" w:sz="2" w:space="0" w:color="000000"/>
              <w:left w:val="single" w:sz="2" w:space="0" w:color="000000"/>
              <w:bottom w:val="single" w:sz="2" w:space="0" w:color="000000"/>
              <w:right w:val="single" w:sz="4" w:space="0" w:color="auto"/>
            </w:tcBorders>
            <w:shd w:val="clear" w:color="auto" w:fill="auto"/>
          </w:tcPr>
          <w:p w14:paraId="14DB9BB8" w14:textId="2C1C7C6D" w:rsidR="00AA67E6" w:rsidRPr="00AA67E6" w:rsidRDefault="00AA67E6" w:rsidP="00387CE1">
            <w:pPr>
              <w:pStyle w:val="af9"/>
              <w:numPr>
                <w:ilvl w:val="0"/>
                <w:numId w:val="36"/>
              </w:numPr>
              <w:jc w:val="both"/>
              <w:rPr>
                <w:rFonts w:ascii="Times New Roman" w:hAnsi="Times New Roman" w:cs="Times New Roman"/>
              </w:rPr>
            </w:pPr>
            <w:r w:rsidRPr="00AA67E6">
              <w:rPr>
                <w:rFonts w:ascii="Times New Roman" w:hAnsi="Times New Roman" w:cs="Times New Roman"/>
              </w:rPr>
              <w:t>Вашей способности РАССЛАБЛЯТЬСЯ?</w:t>
            </w:r>
          </w:p>
        </w:tc>
        <w:tc>
          <w:tcPr>
            <w:tcW w:w="5034" w:type="dxa"/>
            <w:gridSpan w:val="2"/>
            <w:tcBorders>
              <w:top w:val="single" w:sz="4" w:space="0" w:color="auto"/>
              <w:left w:val="single" w:sz="4" w:space="0" w:color="auto"/>
              <w:bottom w:val="single" w:sz="4" w:space="0" w:color="auto"/>
              <w:right w:val="single" w:sz="4" w:space="0" w:color="auto"/>
            </w:tcBorders>
            <w:shd w:val="clear" w:color="auto" w:fill="auto"/>
          </w:tcPr>
          <w:p w14:paraId="47F19744" w14:textId="42A16599" w:rsidR="00AA67E6" w:rsidRPr="0068305F" w:rsidRDefault="00AA67E6" w:rsidP="00AA67E6">
            <w:pPr>
              <w:pStyle w:val="af9"/>
              <w:ind w:left="322"/>
              <w:jc w:val="center"/>
              <w:rPr>
                <w:rFonts w:ascii="Times New Roman" w:hAnsi="Times New Roman" w:cs="Times New Roman"/>
              </w:rPr>
            </w:pPr>
            <w:r w:rsidRPr="0068305F">
              <w:rPr>
                <w:rFonts w:ascii="Times New Roman" w:hAnsi="Times New Roman" w:cs="Times New Roman"/>
                <w:noProof/>
                <w:lang w:eastAsia="ru-RU"/>
              </w:rPr>
              <mc:AlternateContent>
                <mc:Choice Requires="wpg">
                  <w:drawing>
                    <wp:inline distT="0" distB="0" distL="0" distR="0" wp14:anchorId="44C37E1E" wp14:editId="1ACA0F14">
                      <wp:extent cx="92710" cy="73025"/>
                      <wp:effectExtent l="9525" t="19050" r="21590" b="12700"/>
                      <wp:docPr id="404382946" name="Группа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829365980" name="Shape 867"/>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353230050" name="Shape 868"/>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8A07E4" id="Группа 113"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">
                      <v:shape id="Shape 867"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" path="m,l92964,36576,,73152,,xe" fillcolor="black" stroked="f" strokeweight="0">
                        <v:stroke endcap="round"/>
                        <v:path arrowok="t" o:connecttype="custom" o:connectlocs="0,0;92964,36576;0,73152;0,0" o:connectangles="0,0,0,0" textboxrect="0,0,92964,73152"/>
                      </v:shape>
                      <v:shape id="Shape 868"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i/>
              </w:rPr>
              <w:t xml:space="preserve"> </w:t>
            </w:r>
            <w:r w:rsidRPr="0068305F">
              <w:rPr>
                <w:rFonts w:ascii="Times New Roman" w:hAnsi="Times New Roman" w:cs="Times New Roman"/>
              </w:rPr>
              <w:t xml:space="preserve">0 1 2 3 4 5 6 7 8 9 10 </w:t>
            </w:r>
            <w:r w:rsidRPr="0068305F">
              <w:rPr>
                <w:rFonts w:ascii="Times New Roman" w:hAnsi="Times New Roman" w:cs="Times New Roman"/>
                <w:noProof/>
                <w:lang w:eastAsia="ru-RU"/>
              </w:rPr>
              <mc:AlternateContent>
                <mc:Choice Requires="wpg">
                  <w:drawing>
                    <wp:inline distT="0" distB="0" distL="0" distR="0" wp14:anchorId="54B1455C" wp14:editId="2FBEC51F">
                      <wp:extent cx="92710" cy="73025"/>
                      <wp:effectExtent l="19050" t="19050" r="12065" b="12700"/>
                      <wp:docPr id="702933740" name="Группа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569610603" name="Shape 885"/>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32524724" name="Shape 886"/>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5C276A2" id="Группа 112"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">
                      <v:shape id="Shape 885"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" path="m92964,r,73152l,36576,92964,xe" fillcolor="black" stroked="f" strokeweight="0">
                        <v:stroke endcap="round"/>
                        <v:path arrowok="t" o:connecttype="custom" o:connectlocs="92964,0;92964,73152;0,36576;92964,0" o:connectangles="0,0,0,0" textboxrect="0,0,92964,73152"/>
                      </v:shape>
                      <v:shape id="Shape 886"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" path="m92964,r,73152l,36576,92964,xe" filled="f" strokeweight=".08583mm">
                        <v:stroke endcap="round"/>
                        <v:path arrowok="t" o:connecttype="custom" o:connectlocs="92964,0;92964,73152;0,36576;92964,0" o:connectangles="0,0,0,0" textboxrect="0,0,92964,73152"/>
                      </v:shape>
                      <w10:anchorlock/>
                    </v:group>
                  </w:pict>
                </mc:Fallback>
              </mc:AlternateContent>
            </w:r>
          </w:p>
        </w:tc>
      </w:tr>
      <w:tr w:rsidR="00AA67E6" w:rsidRPr="0068305F" w14:paraId="6772C144" w14:textId="77777777" w:rsidTr="00187E8C">
        <w:trPr>
          <w:trHeight w:val="349"/>
        </w:trPr>
        <w:tc>
          <w:tcPr>
            <w:tcW w:w="5881" w:type="dxa"/>
            <w:gridSpan w:val="2"/>
            <w:tcBorders>
              <w:top w:val="single" w:sz="2" w:space="0" w:color="000000"/>
              <w:left w:val="single" w:sz="2" w:space="0" w:color="000000"/>
              <w:bottom w:val="single" w:sz="2" w:space="0" w:color="000000"/>
              <w:right w:val="single" w:sz="4" w:space="0" w:color="auto"/>
            </w:tcBorders>
            <w:shd w:val="clear" w:color="auto" w:fill="auto"/>
          </w:tcPr>
          <w:p w14:paraId="3F39143D" w14:textId="315ACDC8" w:rsidR="00AA67E6" w:rsidRPr="00AA67E6" w:rsidRDefault="00AA67E6" w:rsidP="00387CE1">
            <w:pPr>
              <w:pStyle w:val="af9"/>
              <w:numPr>
                <w:ilvl w:val="0"/>
                <w:numId w:val="36"/>
              </w:numPr>
              <w:jc w:val="both"/>
              <w:rPr>
                <w:rFonts w:ascii="Times New Roman" w:hAnsi="Times New Roman" w:cs="Times New Roman"/>
              </w:rPr>
            </w:pPr>
            <w:r w:rsidRPr="00AA67E6">
              <w:rPr>
                <w:rFonts w:ascii="Times New Roman" w:hAnsi="Times New Roman" w:cs="Times New Roman"/>
              </w:rPr>
              <w:t>Вашей способности наслаждаться ТИШИНОЙ И ПОКОЕМ?</w:t>
            </w:r>
          </w:p>
        </w:tc>
        <w:tc>
          <w:tcPr>
            <w:tcW w:w="5034" w:type="dxa"/>
            <w:gridSpan w:val="2"/>
            <w:tcBorders>
              <w:top w:val="single" w:sz="4" w:space="0" w:color="auto"/>
              <w:left w:val="single" w:sz="4" w:space="0" w:color="auto"/>
              <w:bottom w:val="single" w:sz="4" w:space="0" w:color="auto"/>
              <w:right w:val="single" w:sz="4" w:space="0" w:color="auto"/>
            </w:tcBorders>
            <w:shd w:val="clear" w:color="auto" w:fill="auto"/>
          </w:tcPr>
          <w:p w14:paraId="0BCA357D" w14:textId="449D02EA" w:rsidR="00AA67E6" w:rsidRPr="0068305F" w:rsidRDefault="00AA67E6" w:rsidP="00AA67E6">
            <w:pPr>
              <w:pStyle w:val="af9"/>
              <w:ind w:left="322"/>
              <w:jc w:val="center"/>
              <w:rPr>
                <w:rFonts w:ascii="Times New Roman" w:hAnsi="Times New Roman" w:cs="Times New Roman"/>
              </w:rPr>
            </w:pPr>
            <w:r w:rsidRPr="0068305F">
              <w:rPr>
                <w:rFonts w:ascii="Times New Roman" w:hAnsi="Times New Roman" w:cs="Times New Roman"/>
                <w:noProof/>
                <w:lang w:eastAsia="ru-RU"/>
              </w:rPr>
              <mc:AlternateContent>
                <mc:Choice Requires="wpg">
                  <w:drawing>
                    <wp:inline distT="0" distB="0" distL="0" distR="0" wp14:anchorId="56859DE1" wp14:editId="5F069688">
                      <wp:extent cx="92710" cy="73025"/>
                      <wp:effectExtent l="9525" t="19050" r="21590" b="12700"/>
                      <wp:docPr id="1246337841" name="Группа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889886881" name="Shape 867"/>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172032651" name="Shape 868"/>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55D3A8B" id="Группа 113"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">
                      <v:shape id="Shape 867"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" path="m,l92964,36576,,73152,,xe" fillcolor="black" stroked="f" strokeweight="0">
                        <v:stroke endcap="round"/>
                        <v:path arrowok="t" o:connecttype="custom" o:connectlocs="0,0;92964,36576;0,73152;0,0" o:connectangles="0,0,0,0" textboxrect="0,0,92964,73152"/>
                      </v:shape>
                      <v:shape id="Shape 868"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i/>
              </w:rPr>
              <w:t xml:space="preserve"> </w:t>
            </w:r>
            <w:r w:rsidRPr="0068305F">
              <w:rPr>
                <w:rFonts w:ascii="Times New Roman" w:hAnsi="Times New Roman" w:cs="Times New Roman"/>
              </w:rPr>
              <w:t xml:space="preserve">0 1 2 3 4 5 6 7 8 9 10 </w:t>
            </w:r>
            <w:r w:rsidRPr="0068305F">
              <w:rPr>
                <w:rFonts w:ascii="Times New Roman" w:hAnsi="Times New Roman" w:cs="Times New Roman"/>
                <w:noProof/>
                <w:lang w:eastAsia="ru-RU"/>
              </w:rPr>
              <mc:AlternateContent>
                <mc:Choice Requires="wpg">
                  <w:drawing>
                    <wp:inline distT="0" distB="0" distL="0" distR="0" wp14:anchorId="1AC9B86C" wp14:editId="47B4D8FB">
                      <wp:extent cx="92710" cy="73025"/>
                      <wp:effectExtent l="19050" t="19050" r="12065" b="12700"/>
                      <wp:docPr id="1626511350" name="Группа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206077012" name="Shape 885"/>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657506696" name="Shape 886"/>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636AD91" id="Группа 112"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">
                      <v:shape id="Shape 885"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" path="m92964,r,73152l,36576,92964,xe" fillcolor="black" stroked="f" strokeweight="0">
                        <v:stroke endcap="round"/>
                        <v:path arrowok="t" o:connecttype="custom" o:connectlocs="92964,0;92964,73152;0,36576;92964,0" o:connectangles="0,0,0,0" textboxrect="0,0,92964,73152"/>
                      </v:shape>
                      <v:shape id="Shape 886"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" path="m92964,r,73152l,36576,92964,xe" filled="f" strokeweight=".08583mm">
                        <v:stroke endcap="round"/>
                        <v:path arrowok="t" o:connecttype="custom" o:connectlocs="92964,0;92964,73152;0,36576;92964,0" o:connectangles="0,0,0,0" textboxrect="0,0,92964,73152"/>
                      </v:shape>
                      <w10:anchorlock/>
                    </v:group>
                  </w:pict>
                </mc:Fallback>
              </mc:AlternateContent>
            </w:r>
          </w:p>
        </w:tc>
      </w:tr>
      <w:tr w:rsidR="00AA67E6" w:rsidRPr="0068305F" w14:paraId="27AA2074" w14:textId="77777777" w:rsidTr="00187E8C">
        <w:trPr>
          <w:trHeight w:val="349"/>
        </w:trPr>
        <w:tc>
          <w:tcPr>
            <w:tcW w:w="993" w:type="dxa"/>
            <w:tcBorders>
              <w:top w:val="single" w:sz="2" w:space="0" w:color="000000"/>
              <w:left w:val="single" w:sz="2" w:space="0" w:color="000000"/>
              <w:bottom w:val="single" w:sz="2" w:space="0" w:color="000000"/>
              <w:right w:val="single" w:sz="4" w:space="0" w:color="auto"/>
            </w:tcBorders>
            <w:shd w:val="clear" w:color="auto" w:fill="E7E7E7"/>
          </w:tcPr>
          <w:p w14:paraId="1E7ACD25" w14:textId="374101EC" w:rsidR="00AA67E6" w:rsidRPr="0068305F" w:rsidRDefault="00AA67E6" w:rsidP="00AA67E6">
            <w:pPr>
              <w:pStyle w:val="af9"/>
              <w:ind w:left="322"/>
              <w:jc w:val="both"/>
              <w:rPr>
                <w:rFonts w:ascii="Times New Roman" w:hAnsi="Times New Roman" w:cs="Times New Roman"/>
              </w:rPr>
            </w:pPr>
            <w:r w:rsidRPr="0068305F">
              <w:rPr>
                <w:rFonts w:ascii="Times New Roman" w:hAnsi="Times New Roman" w:cs="Times New Roman"/>
              </w:rPr>
              <w:t>Q</w:t>
            </w:r>
          </w:p>
        </w:tc>
        <w:tc>
          <w:tcPr>
            <w:tcW w:w="4888" w:type="dxa"/>
            <w:tcBorders>
              <w:top w:val="single" w:sz="2" w:space="0" w:color="000000"/>
              <w:left w:val="single" w:sz="2" w:space="0" w:color="000000"/>
              <w:bottom w:val="single" w:sz="2" w:space="0" w:color="000000"/>
              <w:right w:val="single" w:sz="4" w:space="0" w:color="auto"/>
            </w:tcBorders>
            <w:shd w:val="clear" w:color="auto" w:fill="E7E7E7"/>
          </w:tcPr>
          <w:p w14:paraId="0E15B214" w14:textId="2CB71758" w:rsidR="00AA67E6" w:rsidRPr="0068305F" w:rsidRDefault="00AA67E6" w:rsidP="00187E8C">
            <w:pPr>
              <w:pStyle w:val="af9"/>
              <w:ind w:left="0" w:right="59"/>
              <w:jc w:val="both"/>
              <w:rPr>
                <w:rFonts w:ascii="Times New Roman" w:hAnsi="Times New Roman" w:cs="Times New Roman"/>
              </w:rPr>
            </w:pPr>
            <w:r w:rsidRPr="0068305F">
              <w:rPr>
                <w:rFonts w:ascii="Times New Roman" w:hAnsi="Times New Roman" w:cs="Times New Roman"/>
              </w:rPr>
              <w:t>За ПОСЛЕДНИЕ 7 ДНЕЙ, насколько звон в ушах мешал ...</w:t>
            </w:r>
          </w:p>
        </w:tc>
        <w:tc>
          <w:tcPr>
            <w:tcW w:w="5034" w:type="dxa"/>
            <w:gridSpan w:val="2"/>
            <w:tcBorders>
              <w:top w:val="single" w:sz="4" w:space="0" w:color="auto"/>
              <w:left w:val="single" w:sz="4" w:space="0" w:color="auto"/>
              <w:bottom w:val="single" w:sz="4" w:space="0" w:color="auto"/>
              <w:right w:val="single" w:sz="4" w:space="0" w:color="auto"/>
            </w:tcBorders>
            <w:shd w:val="clear" w:color="auto" w:fill="E7E7E7"/>
          </w:tcPr>
          <w:p w14:paraId="3E8E4F15" w14:textId="77777777" w:rsidR="00AA67E6" w:rsidRPr="0068305F" w:rsidRDefault="00AA67E6" w:rsidP="00AA67E6">
            <w:pPr>
              <w:pStyle w:val="af9"/>
              <w:ind w:left="0"/>
              <w:rPr>
                <w:rFonts w:ascii="Times New Roman" w:hAnsi="Times New Roman" w:cs="Times New Roman"/>
                <w:i/>
              </w:rPr>
            </w:pPr>
            <w:r w:rsidRPr="0068305F">
              <w:rPr>
                <w:rFonts w:ascii="Times New Roman" w:hAnsi="Times New Roman" w:cs="Times New Roman"/>
                <w:i/>
              </w:rPr>
              <w:t>Совсем не мешал</w:t>
            </w:r>
            <w:r w:rsidRPr="0068305F">
              <w:rPr>
                <w:rFonts w:ascii="Times New Roman" w:hAnsi="Times New Roman" w:cs="Times New Roman"/>
              </w:rPr>
              <w:tab/>
            </w:r>
            <w:r w:rsidRPr="0068305F">
              <w:rPr>
                <w:rFonts w:ascii="Times New Roman" w:hAnsi="Times New Roman" w:cs="Times New Roman"/>
              </w:rPr>
              <w:tab/>
            </w:r>
            <w:r w:rsidRPr="0068305F">
              <w:rPr>
                <w:rFonts w:ascii="Times New Roman" w:hAnsi="Times New Roman" w:cs="Times New Roman"/>
              </w:rPr>
              <w:tab/>
            </w:r>
            <w:r w:rsidRPr="0068305F">
              <w:rPr>
                <w:rFonts w:ascii="Times New Roman" w:hAnsi="Times New Roman" w:cs="Times New Roman"/>
                <w:i/>
              </w:rPr>
              <w:t xml:space="preserve">Не позволял </w:t>
            </w:r>
          </w:p>
          <w:p w14:paraId="715D69A0" w14:textId="77777777" w:rsidR="00AA67E6" w:rsidRPr="0068305F" w:rsidRDefault="00AA67E6" w:rsidP="00AA67E6">
            <w:pPr>
              <w:pStyle w:val="af9"/>
              <w:ind w:left="322"/>
              <w:jc w:val="center"/>
              <w:rPr>
                <w:rFonts w:ascii="Times New Roman" w:hAnsi="Times New Roman" w:cs="Times New Roman"/>
              </w:rPr>
            </w:pPr>
          </w:p>
        </w:tc>
      </w:tr>
      <w:tr w:rsidR="00AA67E6" w:rsidRPr="0068305F" w14:paraId="138FB297" w14:textId="77777777" w:rsidTr="00187E8C">
        <w:trPr>
          <w:trHeight w:val="349"/>
        </w:trPr>
        <w:tc>
          <w:tcPr>
            <w:tcW w:w="5881" w:type="dxa"/>
            <w:gridSpan w:val="2"/>
            <w:tcBorders>
              <w:top w:val="single" w:sz="2" w:space="0" w:color="000000"/>
              <w:left w:val="single" w:sz="2" w:space="0" w:color="000000"/>
              <w:bottom w:val="single" w:sz="2" w:space="0" w:color="000000"/>
              <w:right w:val="single" w:sz="4" w:space="0" w:color="auto"/>
            </w:tcBorders>
            <w:shd w:val="clear" w:color="auto" w:fill="auto"/>
          </w:tcPr>
          <w:p w14:paraId="124FC516" w14:textId="256E08F3" w:rsidR="00AA67E6" w:rsidRPr="0068305F" w:rsidRDefault="00AA67E6" w:rsidP="00387CE1">
            <w:pPr>
              <w:pStyle w:val="af9"/>
              <w:numPr>
                <w:ilvl w:val="0"/>
                <w:numId w:val="36"/>
              </w:numPr>
              <w:jc w:val="both"/>
              <w:rPr>
                <w:rFonts w:ascii="Times New Roman" w:hAnsi="Times New Roman" w:cs="Times New Roman"/>
              </w:rPr>
            </w:pPr>
            <w:r w:rsidRPr="0068305F">
              <w:rPr>
                <w:rFonts w:ascii="Times New Roman" w:hAnsi="Times New Roman" w:cs="Times New Roman"/>
              </w:rPr>
              <w:t xml:space="preserve">Получать удовольствие от ПРОВОЖДЕНИЯ ВРЕМЕНИ С ДРУГИМИ ЛЮДЬМИ (например, от встреч с друзьями, вечера, проведенного в ресторане, пр.)? (например, чтению, настольным играм, просмотру телевизионных программ)? </w:t>
            </w:r>
          </w:p>
        </w:tc>
        <w:tc>
          <w:tcPr>
            <w:tcW w:w="50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948A932" w14:textId="28F93FF0" w:rsidR="00AA67E6" w:rsidRPr="0068305F" w:rsidRDefault="00AA67E6" w:rsidP="00AA67E6">
            <w:pPr>
              <w:pStyle w:val="af9"/>
              <w:ind w:left="0"/>
              <w:jc w:val="center"/>
              <w:rPr>
                <w:rFonts w:ascii="Times New Roman" w:hAnsi="Times New Roman" w:cs="Times New Roman"/>
                <w:i/>
              </w:rPr>
            </w:pPr>
            <w:r w:rsidRPr="0068305F">
              <w:rPr>
                <w:rFonts w:ascii="Times New Roman" w:hAnsi="Times New Roman" w:cs="Times New Roman"/>
                <w:noProof/>
                <w:lang w:eastAsia="ru-RU"/>
              </w:rPr>
              <mc:AlternateContent>
                <mc:Choice Requires="wpg">
                  <w:drawing>
                    <wp:inline distT="0" distB="0" distL="0" distR="0" wp14:anchorId="24A4B338" wp14:editId="5D7C4003">
                      <wp:extent cx="92710" cy="73025"/>
                      <wp:effectExtent l="9525" t="19050" r="21590" b="12700"/>
                      <wp:docPr id="919305405" name="Группа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37065138" name="Shape 867"/>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632818853" name="Shape 868"/>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2B64033" id="Группа 113"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">
                      <v:shape id="Shape 867"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" path="m,l92964,36576,,73152,,xe" fillcolor="black" stroked="f" strokeweight="0">
                        <v:stroke endcap="round"/>
                        <v:path arrowok="t" o:connecttype="custom" o:connectlocs="0,0;92964,36576;0,73152;0,0" o:connectangles="0,0,0,0" textboxrect="0,0,92964,73152"/>
                      </v:shape>
                      <v:shape id="Shape 868"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rPr>
              <w:t xml:space="preserve">0 1 2 3 4 5 6 7 8 9 10 </w:t>
            </w:r>
            <w:r w:rsidRPr="0068305F">
              <w:rPr>
                <w:rFonts w:ascii="Times New Roman" w:hAnsi="Times New Roman" w:cs="Times New Roman"/>
                <w:noProof/>
                <w:lang w:eastAsia="ru-RU"/>
              </w:rPr>
              <mc:AlternateContent>
                <mc:Choice Requires="wpg">
                  <w:drawing>
                    <wp:inline distT="0" distB="0" distL="0" distR="0" wp14:anchorId="02B096AC" wp14:editId="4B910752">
                      <wp:extent cx="92710" cy="73025"/>
                      <wp:effectExtent l="19050" t="19050" r="12065" b="12700"/>
                      <wp:docPr id="1255121745" name="Группа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267557948" name="Shape 885"/>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76693345" name="Shape 886"/>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6F7B02C" id="Группа 112"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">
                      <v:shape id="Shape 885"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" path="m92964,r,73152l,36576,92964,xe" fillcolor="black" stroked="f" strokeweight="0">
                        <v:stroke endcap="round"/>
                        <v:path arrowok="t" o:connecttype="custom" o:connectlocs="92964,0;92964,73152;0,36576;92964,0" o:connectangles="0,0,0,0" textboxrect="0,0,92964,73152"/>
                      </v:shape>
                      <v:shape id="Shape 886"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" path="m92964,r,73152l,36576,92964,xe" filled="f" strokeweight=".08583mm">
                        <v:stroke endcap="round"/>
                        <v:path arrowok="t" o:connecttype="custom" o:connectlocs="92964,0;92964,73152;0,36576;92964,0" o:connectangles="0,0,0,0" textboxrect="0,0,92964,73152"/>
                      </v:shape>
                      <w10:anchorlock/>
                    </v:group>
                  </w:pict>
                </mc:Fallback>
              </mc:AlternateContent>
            </w:r>
          </w:p>
        </w:tc>
      </w:tr>
      <w:tr w:rsidR="00AA67E6" w:rsidRPr="0068305F" w14:paraId="3B576974" w14:textId="77777777" w:rsidTr="00187E8C">
        <w:trPr>
          <w:trHeight w:val="349"/>
        </w:trPr>
        <w:tc>
          <w:tcPr>
            <w:tcW w:w="5881" w:type="dxa"/>
            <w:gridSpan w:val="2"/>
            <w:tcBorders>
              <w:top w:val="single" w:sz="2" w:space="0" w:color="000000"/>
              <w:left w:val="single" w:sz="2" w:space="0" w:color="000000"/>
              <w:bottom w:val="single" w:sz="2" w:space="0" w:color="000000"/>
              <w:right w:val="single" w:sz="4" w:space="0" w:color="auto"/>
            </w:tcBorders>
            <w:shd w:val="clear" w:color="auto" w:fill="auto"/>
          </w:tcPr>
          <w:p w14:paraId="706536CE" w14:textId="64848F3E" w:rsidR="00AA67E6" w:rsidRPr="0068305F" w:rsidRDefault="00AA67E6" w:rsidP="00387CE1">
            <w:pPr>
              <w:pStyle w:val="af9"/>
              <w:numPr>
                <w:ilvl w:val="0"/>
                <w:numId w:val="36"/>
              </w:numPr>
              <w:jc w:val="both"/>
              <w:rPr>
                <w:rFonts w:ascii="Times New Roman" w:hAnsi="Times New Roman" w:cs="Times New Roman"/>
              </w:rPr>
            </w:pPr>
            <w:r w:rsidRPr="0068305F">
              <w:rPr>
                <w:rFonts w:ascii="Times New Roman" w:hAnsi="Times New Roman" w:cs="Times New Roman"/>
              </w:rPr>
              <w:t>РАДОВАТЬСЯ ЖИЗНИ?</w:t>
            </w:r>
          </w:p>
        </w:tc>
        <w:tc>
          <w:tcPr>
            <w:tcW w:w="50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5F461C3" w14:textId="7D1692C1" w:rsidR="00AA67E6" w:rsidRPr="0068305F" w:rsidRDefault="00AA67E6" w:rsidP="00AA67E6">
            <w:pPr>
              <w:pStyle w:val="af9"/>
              <w:ind w:left="0"/>
              <w:jc w:val="center"/>
              <w:rPr>
                <w:rFonts w:ascii="Times New Roman" w:hAnsi="Times New Roman" w:cs="Times New Roman"/>
                <w:i/>
              </w:rPr>
            </w:pPr>
            <w:r w:rsidRPr="0068305F">
              <w:rPr>
                <w:rFonts w:ascii="Times New Roman" w:hAnsi="Times New Roman" w:cs="Times New Roman"/>
                <w:noProof/>
                <w:lang w:eastAsia="ru-RU"/>
              </w:rPr>
              <mc:AlternateContent>
                <mc:Choice Requires="wpg">
                  <w:drawing>
                    <wp:inline distT="0" distB="0" distL="0" distR="0" wp14:anchorId="4EA4BD9C" wp14:editId="210AF545">
                      <wp:extent cx="92710" cy="73025"/>
                      <wp:effectExtent l="9525" t="19050" r="21590" b="12700"/>
                      <wp:docPr id="374110389" name="Группа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997400691" name="Shape 867"/>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86357240" name="Shape 868"/>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683D591" id="Группа 113"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">
                      <v:shape id="Shape 867"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" path="m,l92964,36576,,73152,,xe" fillcolor="black" stroked="f" strokeweight="0">
                        <v:stroke endcap="round"/>
                        <v:path arrowok="t" o:connecttype="custom" o:connectlocs="0,0;92964,36576;0,73152;0,0" o:connectangles="0,0,0,0" textboxrect="0,0,92964,73152"/>
                      </v:shape>
                      <v:shape id="Shape 868"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rPr>
              <w:t xml:space="preserve">0 1 2 3 4 5 6 7 8 9 10 </w:t>
            </w:r>
            <w:r w:rsidRPr="0068305F">
              <w:rPr>
                <w:rFonts w:ascii="Times New Roman" w:hAnsi="Times New Roman" w:cs="Times New Roman"/>
                <w:noProof/>
                <w:lang w:eastAsia="ru-RU"/>
              </w:rPr>
              <mc:AlternateContent>
                <mc:Choice Requires="wpg">
                  <w:drawing>
                    <wp:inline distT="0" distB="0" distL="0" distR="0" wp14:anchorId="3C702B9D" wp14:editId="3645EDD1">
                      <wp:extent cx="92710" cy="73025"/>
                      <wp:effectExtent l="19050" t="19050" r="12065" b="12700"/>
                      <wp:docPr id="83504599" name="Группа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109240849" name="Shape 885"/>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3394126" name="Shape 886"/>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0876CF9" id="Группа 112"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">
                      <v:shape id="Shape 885"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" path="m92964,r,73152l,36576,92964,xe" fillcolor="black" stroked="f" strokeweight="0">
                        <v:stroke endcap="round"/>
                        <v:path arrowok="t" o:connecttype="custom" o:connectlocs="92964,0;92964,73152;0,36576;92964,0" o:connectangles="0,0,0,0" textboxrect="0,0,92964,73152"/>
                      </v:shape>
                      <v:shape id="Shape 886"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" path="m92964,r,73152l,36576,92964,xe" filled="f" strokeweight=".08583mm">
                        <v:stroke endcap="round"/>
                        <v:path arrowok="t" o:connecttype="custom" o:connectlocs="92964,0;92964,73152;0,36576;92964,0" o:connectangles="0,0,0,0" textboxrect="0,0,92964,73152"/>
                      </v:shape>
                      <w10:anchorlock/>
                    </v:group>
                  </w:pict>
                </mc:Fallback>
              </mc:AlternateContent>
            </w:r>
          </w:p>
        </w:tc>
      </w:tr>
      <w:tr w:rsidR="00AA67E6" w:rsidRPr="0068305F" w14:paraId="36D58662" w14:textId="77777777" w:rsidTr="00187E8C">
        <w:trPr>
          <w:trHeight w:val="349"/>
        </w:trPr>
        <w:tc>
          <w:tcPr>
            <w:tcW w:w="5881" w:type="dxa"/>
            <w:gridSpan w:val="2"/>
            <w:tcBorders>
              <w:top w:val="single" w:sz="2" w:space="0" w:color="000000"/>
              <w:left w:val="single" w:sz="2" w:space="0" w:color="000000"/>
              <w:bottom w:val="single" w:sz="2" w:space="0" w:color="000000"/>
              <w:right w:val="single" w:sz="4" w:space="0" w:color="auto"/>
            </w:tcBorders>
            <w:shd w:val="clear" w:color="auto" w:fill="auto"/>
          </w:tcPr>
          <w:p w14:paraId="12034047" w14:textId="64855993" w:rsidR="00AA67E6" w:rsidRPr="0068305F" w:rsidRDefault="00AA67E6" w:rsidP="00387CE1">
            <w:pPr>
              <w:pStyle w:val="af9"/>
              <w:numPr>
                <w:ilvl w:val="0"/>
                <w:numId w:val="36"/>
              </w:numPr>
              <w:jc w:val="both"/>
              <w:rPr>
                <w:rFonts w:ascii="Times New Roman" w:hAnsi="Times New Roman" w:cs="Times New Roman"/>
              </w:rPr>
            </w:pPr>
            <w:r w:rsidRPr="0068305F">
              <w:rPr>
                <w:rFonts w:ascii="Times New Roman" w:hAnsi="Times New Roman" w:cs="Times New Roman"/>
              </w:rPr>
              <w:t>Вашим ОТНОШЕНИЯМ с семьей, друзьями и другими людьми?</w:t>
            </w:r>
          </w:p>
        </w:tc>
        <w:tc>
          <w:tcPr>
            <w:tcW w:w="50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C5A848" w14:textId="6608FBA2" w:rsidR="00AA67E6" w:rsidRPr="0068305F" w:rsidRDefault="00AA67E6" w:rsidP="00AA67E6">
            <w:pPr>
              <w:pStyle w:val="af9"/>
              <w:ind w:left="0"/>
              <w:jc w:val="center"/>
              <w:rPr>
                <w:rFonts w:ascii="Times New Roman" w:hAnsi="Times New Roman" w:cs="Times New Roman"/>
                <w:i/>
              </w:rPr>
            </w:pPr>
            <w:r w:rsidRPr="0068305F">
              <w:rPr>
                <w:rFonts w:ascii="Times New Roman" w:hAnsi="Times New Roman" w:cs="Times New Roman"/>
                <w:noProof/>
                <w:lang w:eastAsia="ru-RU"/>
              </w:rPr>
              <mc:AlternateContent>
                <mc:Choice Requires="wpg">
                  <w:drawing>
                    <wp:inline distT="0" distB="0" distL="0" distR="0" wp14:anchorId="1889241A" wp14:editId="603ABA1B">
                      <wp:extent cx="92710" cy="73025"/>
                      <wp:effectExtent l="9525" t="19050" r="21590" b="12700"/>
                      <wp:docPr id="827444172" name="Группа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592532886" name="Shape 867"/>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946370864" name="Shape 868"/>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731CE27" id="Группа 113"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">
                      <v:shape id="Shape 867"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" path="m,l92964,36576,,73152,,xe" fillcolor="black" stroked="f" strokeweight="0">
                        <v:stroke endcap="round"/>
                        <v:path arrowok="t" o:connecttype="custom" o:connectlocs="0,0;92964,36576;0,73152;0,0" o:connectangles="0,0,0,0" textboxrect="0,0,92964,73152"/>
                      </v:shape>
                      <v:shape id="Shape 868"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rPr>
              <w:t xml:space="preserve">0 1 2 3 4 5 6 7 8 9 10 </w:t>
            </w:r>
            <w:r w:rsidRPr="0068305F">
              <w:rPr>
                <w:rFonts w:ascii="Times New Roman" w:hAnsi="Times New Roman" w:cs="Times New Roman"/>
                <w:noProof/>
                <w:lang w:eastAsia="ru-RU"/>
              </w:rPr>
              <mc:AlternateContent>
                <mc:Choice Requires="wpg">
                  <w:drawing>
                    <wp:inline distT="0" distB="0" distL="0" distR="0" wp14:anchorId="480294A5" wp14:editId="260D5AEE">
                      <wp:extent cx="92710" cy="73025"/>
                      <wp:effectExtent l="19050" t="19050" r="12065" b="12700"/>
                      <wp:docPr id="293282461" name="Группа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930526870" name="Shape 885"/>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980599333" name="Shape 886"/>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B592322" id="Группа 112"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">
                      <v:shape id="Shape 885"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" path="m92964,r,73152l,36576,92964,xe" fillcolor="black" stroked="f" strokeweight="0">
                        <v:stroke endcap="round"/>
                        <v:path arrowok="t" o:connecttype="custom" o:connectlocs="92964,0;92964,73152;0,36576;92964,0" o:connectangles="0,0,0,0" textboxrect="0,0,92964,73152"/>
                      </v:shape>
                      <v:shape id="Shape 886"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" path="m92964,r,73152l,36576,92964,xe" filled="f" strokeweight=".08583mm">
                        <v:stroke endcap="round"/>
                        <v:path arrowok="t" o:connecttype="custom" o:connectlocs="92964,0;92964,73152;0,36576;92964,0" o:connectangles="0,0,0,0" textboxrect="0,0,92964,73152"/>
                      </v:shape>
                      <w10:anchorlock/>
                    </v:group>
                  </w:pict>
                </mc:Fallback>
              </mc:AlternateContent>
            </w:r>
          </w:p>
        </w:tc>
      </w:tr>
      <w:tr w:rsidR="00AA67E6" w:rsidRPr="0068305F" w14:paraId="6F4DE2EC" w14:textId="77777777" w:rsidTr="00187E8C">
        <w:trPr>
          <w:trHeight w:val="349"/>
        </w:trPr>
        <w:tc>
          <w:tcPr>
            <w:tcW w:w="10915" w:type="dxa"/>
            <w:gridSpan w:val="4"/>
            <w:tcBorders>
              <w:top w:val="single" w:sz="2" w:space="0" w:color="000000"/>
              <w:left w:val="single" w:sz="2" w:space="0" w:color="000000"/>
              <w:bottom w:val="single" w:sz="2" w:space="0" w:color="000000"/>
              <w:right w:val="single" w:sz="4" w:space="0" w:color="auto"/>
            </w:tcBorders>
            <w:shd w:val="clear" w:color="auto" w:fill="E7E7E7"/>
          </w:tcPr>
          <w:p w14:paraId="2E182B69" w14:textId="77777777" w:rsidR="00AA67E6" w:rsidRPr="0068305F" w:rsidRDefault="00AA67E6" w:rsidP="00187E8C">
            <w:pPr>
              <w:pStyle w:val="af9"/>
              <w:ind w:left="0" w:right="138"/>
              <w:jc w:val="both"/>
              <w:rPr>
                <w:rFonts w:ascii="Times New Roman" w:hAnsi="Times New Roman" w:cs="Times New Roman"/>
              </w:rPr>
            </w:pPr>
            <w:r w:rsidRPr="0068305F">
              <w:rPr>
                <w:rFonts w:ascii="Times New Roman" w:hAnsi="Times New Roman" w:cs="Times New Roman"/>
              </w:rPr>
              <w:t xml:space="preserve">22. Как часто из-за звона в ушах Вам было трудно выполнять РАБОТУ ИЛИ ДРУГИЕ ДЕЛА, такие как работа по дому, учеба, уход за детьми или другими людьми? </w:t>
            </w:r>
          </w:p>
          <w:p w14:paraId="573A369C" w14:textId="4B8071DD" w:rsidR="00AA67E6" w:rsidRPr="00187E8C" w:rsidRDefault="00AA67E6" w:rsidP="00AA67E6">
            <w:pPr>
              <w:pStyle w:val="af9"/>
              <w:ind w:left="0" w:right="-188"/>
              <w:jc w:val="both"/>
              <w:rPr>
                <w:rFonts w:ascii="Times New Roman" w:hAnsi="Times New Roman" w:cs="Times New Roman"/>
              </w:rPr>
            </w:pPr>
            <w:r w:rsidRPr="0068305F">
              <w:rPr>
                <w:rFonts w:ascii="Times New Roman" w:hAnsi="Times New Roman" w:cs="Times New Roman"/>
                <w:i/>
              </w:rPr>
              <w:t xml:space="preserve">Никогда не  было трудно  </w:t>
            </w:r>
            <w:r w:rsidRPr="0068305F">
              <w:rPr>
                <w:rFonts w:ascii="Times New Roman" w:hAnsi="Times New Roman" w:cs="Times New Roman"/>
              </w:rPr>
              <w:t xml:space="preserve">0 1 2 3 4 5 6 7 8 9 10 </w:t>
            </w:r>
            <w:r w:rsidRPr="0068305F">
              <w:rPr>
                <w:rFonts w:ascii="Times New Roman" w:hAnsi="Times New Roman" w:cs="Times New Roman"/>
                <w:i/>
              </w:rPr>
              <w:t xml:space="preserve"> Всегда было</w:t>
            </w:r>
            <w:r w:rsidRPr="00AA67E6">
              <w:rPr>
                <w:rFonts w:ascii="Times New Roman" w:hAnsi="Times New Roman" w:cs="Times New Roman"/>
                <w:i/>
              </w:rPr>
              <w:t xml:space="preserve"> </w:t>
            </w:r>
            <w:r w:rsidRPr="0068305F">
              <w:rPr>
                <w:rFonts w:ascii="Times New Roman" w:hAnsi="Times New Roman" w:cs="Times New Roman"/>
                <w:i/>
              </w:rPr>
              <w:t xml:space="preserve">трудно </w:t>
            </w:r>
          </w:p>
        </w:tc>
      </w:tr>
      <w:tr w:rsidR="00AA67E6" w:rsidRPr="0068305F" w14:paraId="478C845F" w14:textId="77777777" w:rsidTr="00187E8C">
        <w:trPr>
          <w:trHeight w:val="349"/>
        </w:trPr>
        <w:tc>
          <w:tcPr>
            <w:tcW w:w="993" w:type="dxa"/>
            <w:tcBorders>
              <w:top w:val="single" w:sz="2" w:space="0" w:color="000000"/>
              <w:left w:val="single" w:sz="2" w:space="0" w:color="000000"/>
              <w:bottom w:val="single" w:sz="2" w:space="0" w:color="000000"/>
              <w:right w:val="single" w:sz="4" w:space="0" w:color="auto"/>
            </w:tcBorders>
            <w:shd w:val="clear" w:color="auto" w:fill="E7E7E7"/>
          </w:tcPr>
          <w:p w14:paraId="727A20D3" w14:textId="2C2669BF" w:rsidR="00AA67E6" w:rsidRPr="00AA67E6" w:rsidRDefault="00AA67E6" w:rsidP="00AA67E6">
            <w:pPr>
              <w:pStyle w:val="af9"/>
              <w:ind w:left="0" w:right="-188"/>
              <w:jc w:val="both"/>
              <w:rPr>
                <w:rFonts w:ascii="Times New Roman" w:hAnsi="Times New Roman" w:cs="Times New Roman"/>
                <w:lang w:val="en-US"/>
              </w:rPr>
            </w:pPr>
            <w:r w:rsidRPr="0068305F">
              <w:rPr>
                <w:rFonts w:ascii="Times New Roman" w:hAnsi="Times New Roman" w:cs="Times New Roman"/>
              </w:rPr>
              <w:t>E</w:t>
            </w:r>
          </w:p>
        </w:tc>
        <w:tc>
          <w:tcPr>
            <w:tcW w:w="9922" w:type="dxa"/>
            <w:gridSpan w:val="3"/>
            <w:tcBorders>
              <w:top w:val="single" w:sz="2" w:space="0" w:color="000000"/>
              <w:left w:val="single" w:sz="2" w:space="0" w:color="000000"/>
              <w:bottom w:val="single" w:sz="2" w:space="0" w:color="000000"/>
              <w:right w:val="single" w:sz="4" w:space="0" w:color="auto"/>
            </w:tcBorders>
            <w:shd w:val="clear" w:color="auto" w:fill="E7E7E7"/>
          </w:tcPr>
          <w:p w14:paraId="054BC9E2" w14:textId="287F75ED" w:rsidR="00AA67E6" w:rsidRPr="0068305F" w:rsidRDefault="00AA67E6" w:rsidP="00AA67E6">
            <w:pPr>
              <w:pStyle w:val="af9"/>
              <w:ind w:left="0"/>
              <w:rPr>
                <w:rFonts w:ascii="Times New Roman" w:hAnsi="Times New Roman" w:cs="Times New Roman"/>
                <w:i/>
              </w:rPr>
            </w:pPr>
            <w:r w:rsidRPr="0068305F">
              <w:rPr>
                <w:rFonts w:ascii="Times New Roman" w:hAnsi="Times New Roman" w:cs="Times New Roman"/>
              </w:rPr>
              <w:t>За ПОСЛЕДНИЕ 7 ДНЕЙ...</w:t>
            </w:r>
          </w:p>
        </w:tc>
      </w:tr>
      <w:tr w:rsidR="00AA67E6" w:rsidRPr="0068305F" w14:paraId="724DF661" w14:textId="77777777" w:rsidTr="00187E8C">
        <w:trPr>
          <w:trHeight w:val="349"/>
        </w:trPr>
        <w:tc>
          <w:tcPr>
            <w:tcW w:w="10915" w:type="dxa"/>
            <w:gridSpan w:val="4"/>
            <w:tcBorders>
              <w:top w:val="single" w:sz="2" w:space="0" w:color="000000"/>
              <w:left w:val="single" w:sz="2" w:space="0" w:color="000000"/>
              <w:bottom w:val="single" w:sz="2" w:space="0" w:color="000000"/>
              <w:right w:val="single" w:sz="4" w:space="0" w:color="auto"/>
            </w:tcBorders>
            <w:shd w:val="clear" w:color="auto" w:fill="E7E7E7"/>
          </w:tcPr>
          <w:p w14:paraId="01566891" w14:textId="77777777" w:rsidR="00AA67E6" w:rsidRPr="0068305F" w:rsidRDefault="00AA67E6" w:rsidP="00387CE1">
            <w:pPr>
              <w:pStyle w:val="af9"/>
              <w:numPr>
                <w:ilvl w:val="0"/>
                <w:numId w:val="37"/>
              </w:numPr>
              <w:ind w:left="0" w:right="138"/>
              <w:jc w:val="both"/>
              <w:rPr>
                <w:rFonts w:ascii="Times New Roman" w:hAnsi="Times New Roman" w:cs="Times New Roman"/>
              </w:rPr>
            </w:pPr>
            <w:r w:rsidRPr="0068305F">
              <w:rPr>
                <w:rFonts w:ascii="Times New Roman" w:hAnsi="Times New Roman" w:cs="Times New Roman"/>
              </w:rPr>
              <w:t xml:space="preserve">Насколько сильно звон в ушах заставлял Вас испытывать ТРЕВОГУ или БЕСПОКОЙСТВО? </w:t>
            </w:r>
          </w:p>
          <w:p w14:paraId="1756AC4A" w14:textId="76183A1E" w:rsidR="00AA67E6" w:rsidRPr="00AA67E6" w:rsidRDefault="00AA67E6" w:rsidP="00AA67E6">
            <w:pPr>
              <w:pStyle w:val="af9"/>
              <w:ind w:left="0" w:right="143"/>
              <w:jc w:val="both"/>
              <w:rPr>
                <w:rFonts w:ascii="Times New Roman" w:hAnsi="Times New Roman" w:cs="Times New Roman"/>
                <w:i/>
              </w:rPr>
            </w:pPr>
            <w:r w:rsidRPr="0068305F">
              <w:rPr>
                <w:rFonts w:ascii="Times New Roman" w:hAnsi="Times New Roman" w:cs="Times New Roman"/>
                <w:i/>
              </w:rPr>
              <w:t>Совсем не было</w:t>
            </w:r>
            <w:r w:rsidRPr="00AA67E6">
              <w:rPr>
                <w:rFonts w:ascii="Times New Roman" w:hAnsi="Times New Roman" w:cs="Times New Roman"/>
                <w:i/>
              </w:rPr>
              <w:t xml:space="preserve">                     </w:t>
            </w:r>
            <w:r w:rsidRPr="0068305F">
              <w:rPr>
                <w:rFonts w:ascii="Times New Roman" w:hAnsi="Times New Roman" w:cs="Times New Roman"/>
                <w:i/>
              </w:rPr>
              <w:t xml:space="preserve"> </w:t>
            </w:r>
            <w:r w:rsidRPr="0068305F">
              <w:rPr>
                <w:rFonts w:ascii="Times New Roman" w:hAnsi="Times New Roman" w:cs="Times New Roman"/>
                <w:noProof/>
                <w:lang w:eastAsia="ru-RU"/>
              </w:rPr>
              <mc:AlternateContent>
                <mc:Choice Requires="wpg">
                  <w:drawing>
                    <wp:inline distT="0" distB="0" distL="0" distR="0" wp14:anchorId="44EE1DF7" wp14:editId="7E0070E8">
                      <wp:extent cx="92710" cy="73025"/>
                      <wp:effectExtent l="9525" t="19050" r="21590" b="12700"/>
                      <wp:docPr id="1935131108" name="Группа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062282252" name="Shape 867"/>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971247606" name="Shape 868"/>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8F07C72" id="Группа 113"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">
                      <v:shape id="Shape 867"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" path="m,l92964,36576,,73152,,xe" fillcolor="black" stroked="f" strokeweight="0">
                        <v:stroke endcap="round"/>
                        <v:path arrowok="t" o:connecttype="custom" o:connectlocs="0,0;92964,36576;0,73152;0,0" o:connectangles="0,0,0,0" textboxrect="0,0,92964,73152"/>
                      </v:shape>
                      <v:shape id="Shape 868"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rPr>
              <w:t xml:space="preserve">0 1 2 3 4 5 6 7 8 9 10 </w:t>
            </w:r>
            <w:r w:rsidRPr="0068305F">
              <w:rPr>
                <w:rFonts w:ascii="Times New Roman" w:hAnsi="Times New Roman" w:cs="Times New Roman"/>
                <w:noProof/>
                <w:lang w:eastAsia="ru-RU"/>
              </w:rPr>
              <mc:AlternateContent>
                <mc:Choice Requires="wpg">
                  <w:drawing>
                    <wp:inline distT="0" distB="0" distL="0" distR="0" wp14:anchorId="71F86EDC" wp14:editId="62C1F46B">
                      <wp:extent cx="92710" cy="73025"/>
                      <wp:effectExtent l="19050" t="19050" r="12065" b="12700"/>
                      <wp:docPr id="582440063" name="Группа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995798966" name="Shape 885"/>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33848440" name="Shape 886"/>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926B0D9" id="Группа 112"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">
                      <v:shape id="Shape 885"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" path="m92964,r,73152l,36576,92964,xe" fillcolor="black" stroked="f" strokeweight="0">
                        <v:stroke endcap="round"/>
                        <v:path arrowok="t" o:connecttype="custom" o:connectlocs="92964,0;92964,73152;0,36576;92964,0" o:connectangles="0,0,0,0" textboxrect="0,0,92964,73152"/>
                      </v:shape>
                      <v:shape id="Shape 886"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" path="m92964,r,73152l,36576,92964,xe" filled="f" strokeweight=".08583mm">
                        <v:stroke endcap="round"/>
                        <v:path arrowok="t" o:connecttype="custom" o:connectlocs="92964,0;92964,73152;0,36576;92964,0" o:connectangles="0,0,0,0" textboxrect="0,0,92964,73152"/>
                      </v:shape>
                      <w10:anchorlock/>
                    </v:group>
                  </w:pict>
                </mc:Fallback>
              </mc:AlternateContent>
            </w:r>
            <w:r w:rsidRPr="00AA67E6">
              <w:rPr>
                <w:rFonts w:ascii="Times New Roman" w:hAnsi="Times New Roman" w:cs="Times New Roman"/>
              </w:rPr>
              <w:t xml:space="preserve"> </w:t>
            </w:r>
            <w:r w:rsidRPr="0068305F">
              <w:rPr>
                <w:rFonts w:ascii="Times New Roman" w:hAnsi="Times New Roman" w:cs="Times New Roman"/>
                <w:i/>
              </w:rPr>
              <w:t>Крайне сильная</w:t>
            </w:r>
            <w:r w:rsidRPr="00AA67E6">
              <w:rPr>
                <w:rFonts w:ascii="Times New Roman" w:hAnsi="Times New Roman" w:cs="Times New Roman"/>
                <w:i/>
              </w:rPr>
              <w:t xml:space="preserve"> </w:t>
            </w:r>
            <w:r w:rsidRPr="0068305F">
              <w:rPr>
                <w:rFonts w:ascii="Times New Roman" w:hAnsi="Times New Roman" w:cs="Times New Roman"/>
                <w:i/>
              </w:rPr>
              <w:t>тревога или беспокойство</w:t>
            </w:r>
          </w:p>
          <w:p w14:paraId="0712AB9A" w14:textId="69F83162" w:rsidR="00AA67E6" w:rsidRPr="00AA67E6" w:rsidRDefault="00AA67E6" w:rsidP="00AA67E6">
            <w:pPr>
              <w:pStyle w:val="af9"/>
              <w:ind w:left="0" w:right="143"/>
              <w:jc w:val="both"/>
              <w:rPr>
                <w:rFonts w:ascii="Times New Roman" w:hAnsi="Times New Roman" w:cs="Times New Roman"/>
                <w:lang w:val="en-US"/>
              </w:rPr>
            </w:pPr>
            <w:r w:rsidRPr="0068305F">
              <w:rPr>
                <w:rFonts w:ascii="Times New Roman" w:hAnsi="Times New Roman" w:cs="Times New Roman"/>
                <w:i/>
              </w:rPr>
              <w:t>тревоги или</w:t>
            </w:r>
            <w:r w:rsidRPr="0068305F">
              <w:rPr>
                <w:rFonts w:ascii="Times New Roman" w:hAnsi="Times New Roman" w:cs="Times New Roman"/>
                <w:i/>
                <w:vertAlign w:val="subscript"/>
              </w:rPr>
              <w:t xml:space="preserve"> </w:t>
            </w:r>
            <w:r w:rsidRPr="0068305F">
              <w:rPr>
                <w:rFonts w:ascii="Times New Roman" w:hAnsi="Times New Roman" w:cs="Times New Roman"/>
                <w:i/>
              </w:rPr>
              <w:t>беспокойства</w:t>
            </w:r>
          </w:p>
        </w:tc>
      </w:tr>
      <w:tr w:rsidR="00AA67E6" w:rsidRPr="0068305F" w14:paraId="02F06CCA" w14:textId="77777777" w:rsidTr="00187E8C">
        <w:trPr>
          <w:trHeight w:val="349"/>
        </w:trPr>
        <w:tc>
          <w:tcPr>
            <w:tcW w:w="10915" w:type="dxa"/>
            <w:gridSpan w:val="4"/>
            <w:tcBorders>
              <w:top w:val="single" w:sz="2" w:space="0" w:color="000000"/>
              <w:left w:val="single" w:sz="2" w:space="0" w:color="000000"/>
              <w:bottom w:val="single" w:sz="2" w:space="0" w:color="000000"/>
              <w:right w:val="single" w:sz="4" w:space="0" w:color="auto"/>
            </w:tcBorders>
            <w:shd w:val="clear" w:color="auto" w:fill="E7E7E7"/>
          </w:tcPr>
          <w:p w14:paraId="427DE99F" w14:textId="77777777" w:rsidR="00AA67E6" w:rsidRDefault="00AA67E6" w:rsidP="00387CE1">
            <w:pPr>
              <w:pStyle w:val="af9"/>
              <w:numPr>
                <w:ilvl w:val="0"/>
                <w:numId w:val="37"/>
              </w:numPr>
              <w:ind w:left="0" w:right="-188"/>
              <w:jc w:val="both"/>
              <w:rPr>
                <w:rFonts w:ascii="Times New Roman" w:hAnsi="Times New Roman" w:cs="Times New Roman"/>
              </w:rPr>
            </w:pPr>
            <w:r w:rsidRPr="0068305F">
              <w:rPr>
                <w:rFonts w:ascii="Times New Roman" w:hAnsi="Times New Roman" w:cs="Times New Roman"/>
              </w:rPr>
              <w:t xml:space="preserve">Насколько сильно звон в ушах БЕСПОКОИЛ или ОГОРЧАЛ Вас? </w:t>
            </w:r>
          </w:p>
          <w:p w14:paraId="4F5820D5" w14:textId="61445D8F" w:rsidR="00AA67E6" w:rsidRPr="00187E8C" w:rsidRDefault="00AA67E6" w:rsidP="00AA67E6">
            <w:pPr>
              <w:pStyle w:val="af9"/>
              <w:ind w:left="0" w:right="-188"/>
              <w:jc w:val="both"/>
              <w:rPr>
                <w:rFonts w:ascii="Times New Roman" w:hAnsi="Times New Roman" w:cs="Times New Roman"/>
              </w:rPr>
            </w:pPr>
            <w:r w:rsidRPr="0068305F">
              <w:rPr>
                <w:rFonts w:ascii="Times New Roman" w:hAnsi="Times New Roman" w:cs="Times New Roman"/>
                <w:i/>
              </w:rPr>
              <w:t xml:space="preserve">Совсем не беспокоил </w:t>
            </w:r>
            <w:r w:rsidRPr="0068305F">
              <w:rPr>
                <w:rFonts w:ascii="Times New Roman" w:hAnsi="Times New Roman" w:cs="Times New Roman"/>
                <w:noProof/>
                <w:lang w:eastAsia="ru-RU"/>
              </w:rPr>
              <mc:AlternateContent>
                <mc:Choice Requires="wpg">
                  <w:drawing>
                    <wp:inline distT="0" distB="0" distL="0" distR="0" wp14:anchorId="6BEE59A1" wp14:editId="31F16B34">
                      <wp:extent cx="92710" cy="73025"/>
                      <wp:effectExtent l="9525" t="19050" r="21590" b="12700"/>
                      <wp:docPr id="420260693" name="Группа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657862100" name="Shape 1844"/>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842878057" name="Shape 1845"/>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1E16569" id="Группа 106"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">
                      <v:shape id="Shape 1844"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" path="m,l92964,36576,,73152,,xe" fillcolor="black" stroked="f" strokeweight="0">
                        <v:stroke endcap="round"/>
                        <v:path arrowok="t" o:connecttype="custom" o:connectlocs="0,0;92964,36576;0,73152;0,0" o:connectangles="0,0,0,0" textboxrect="0,0,92964,73152"/>
                      </v:shape>
                      <v:shape id="Shape 1845"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rPr>
              <w:t xml:space="preserve"> 0 1 2 3 4 5 6 7 8 9 10 </w:t>
            </w:r>
            <w:r w:rsidRPr="0068305F">
              <w:rPr>
                <w:rFonts w:ascii="Times New Roman" w:hAnsi="Times New Roman" w:cs="Times New Roman"/>
                <w:noProof/>
                <w:lang w:eastAsia="ru-RU"/>
              </w:rPr>
              <mc:AlternateContent>
                <mc:Choice Requires="wpg">
                  <w:drawing>
                    <wp:inline distT="0" distB="0" distL="0" distR="0" wp14:anchorId="15AA6B28" wp14:editId="45DD9906">
                      <wp:extent cx="92710" cy="73025"/>
                      <wp:effectExtent l="19050" t="19050" r="12065" b="12700"/>
                      <wp:docPr id="853973625" name="Группа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914320074" name="Shape 1852"/>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24257714" name="Shape 1853"/>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40C0CD9" id="Группа 105"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">
                      <v:shape id="Shape 1852"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" path="m92964,r,73152l,36576,92964,xe" fillcolor="black" stroked="f" strokeweight="0">
                        <v:stroke endcap="round"/>
                        <v:path arrowok="t" o:connecttype="custom" o:connectlocs="92964,0;92964,73152;0,36576;92964,0" o:connectangles="0,0,0,0" textboxrect="0,0,92964,73152"/>
                      </v:shape>
                      <v:shape id="Shape 1853"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" path="m92964,r,73152l,36576,92964,xe" filled="f" strokeweight=".08583mm">
                        <v:stroke endcap="round"/>
                        <v:path arrowok="t" o:connecttype="custom" o:connectlocs="92964,0;92964,73152;0,36576;92964,0" o:connectangles="0,0,0,0" textboxrect="0,0,92964,73152"/>
                      </v:shape>
                      <w10:anchorlock/>
                    </v:group>
                  </w:pict>
                </mc:Fallback>
              </mc:AlternateContent>
            </w:r>
            <w:r w:rsidRPr="0068305F">
              <w:rPr>
                <w:rFonts w:ascii="Times New Roman" w:hAnsi="Times New Roman" w:cs="Times New Roman"/>
                <w:i/>
              </w:rPr>
              <w:t xml:space="preserve"> Крайне беспокоил или огорчал </w:t>
            </w:r>
          </w:p>
        </w:tc>
      </w:tr>
      <w:tr w:rsidR="00AA67E6" w:rsidRPr="0068305F" w14:paraId="2E7B9244" w14:textId="77777777" w:rsidTr="00187E8C">
        <w:trPr>
          <w:trHeight w:val="349"/>
        </w:trPr>
        <w:tc>
          <w:tcPr>
            <w:tcW w:w="10915" w:type="dxa"/>
            <w:gridSpan w:val="4"/>
            <w:tcBorders>
              <w:top w:val="single" w:sz="2" w:space="0" w:color="000000"/>
              <w:left w:val="single" w:sz="2" w:space="0" w:color="000000"/>
              <w:bottom w:val="single" w:sz="2" w:space="0" w:color="000000"/>
              <w:right w:val="single" w:sz="4" w:space="0" w:color="auto"/>
            </w:tcBorders>
            <w:shd w:val="clear" w:color="auto" w:fill="E7E7E7"/>
          </w:tcPr>
          <w:p w14:paraId="1636F601" w14:textId="77777777" w:rsidR="00AA67E6" w:rsidRDefault="00AA67E6" w:rsidP="00387CE1">
            <w:pPr>
              <w:pStyle w:val="af9"/>
              <w:numPr>
                <w:ilvl w:val="0"/>
                <w:numId w:val="37"/>
              </w:numPr>
              <w:ind w:left="0" w:right="-188"/>
              <w:jc w:val="both"/>
              <w:rPr>
                <w:rFonts w:ascii="Times New Roman" w:hAnsi="Times New Roman" w:cs="Times New Roman"/>
              </w:rPr>
            </w:pPr>
            <w:r w:rsidRPr="0068305F">
              <w:rPr>
                <w:rFonts w:ascii="Times New Roman" w:hAnsi="Times New Roman" w:cs="Times New Roman"/>
              </w:rPr>
              <w:t xml:space="preserve">Насколько сильно Вы были РАССТРОЕНЫ из-за звона в ушах? </w:t>
            </w:r>
          </w:p>
          <w:p w14:paraId="5F3C7C5B" w14:textId="307FD056" w:rsidR="00AA67E6" w:rsidRPr="00187E8C" w:rsidRDefault="00AA67E6" w:rsidP="00AA67E6">
            <w:pPr>
              <w:pStyle w:val="af9"/>
              <w:ind w:left="0" w:right="-188"/>
              <w:jc w:val="both"/>
              <w:rPr>
                <w:rFonts w:ascii="Times New Roman" w:hAnsi="Times New Roman" w:cs="Times New Roman"/>
              </w:rPr>
            </w:pPr>
            <w:r w:rsidRPr="0068305F">
              <w:rPr>
                <w:rFonts w:ascii="Times New Roman" w:hAnsi="Times New Roman" w:cs="Times New Roman"/>
                <w:i/>
              </w:rPr>
              <w:t>Совсем не</w:t>
            </w:r>
            <w:r>
              <w:rPr>
                <w:rFonts w:ascii="Times New Roman" w:hAnsi="Times New Roman" w:cs="Times New Roman"/>
                <w:i/>
              </w:rPr>
              <w:t xml:space="preserve"> </w:t>
            </w:r>
            <w:r w:rsidRPr="0068305F">
              <w:rPr>
                <w:rFonts w:ascii="Times New Roman" w:hAnsi="Times New Roman" w:cs="Times New Roman"/>
                <w:i/>
              </w:rPr>
              <w:t>расстроен(-а</w:t>
            </w:r>
            <w:r>
              <w:rPr>
                <w:rFonts w:ascii="Times New Roman" w:hAnsi="Times New Roman" w:cs="Times New Roman"/>
                <w:i/>
              </w:rPr>
              <w:t>)</w:t>
            </w:r>
            <w:r w:rsidRPr="0068305F">
              <w:rPr>
                <w:rFonts w:ascii="Times New Roman" w:hAnsi="Times New Roman" w:cs="Times New Roman"/>
                <w:noProof/>
                <w:lang w:eastAsia="ru-RU"/>
              </w:rPr>
              <mc:AlternateContent>
                <mc:Choice Requires="wpg">
                  <w:drawing>
                    <wp:inline distT="0" distB="0" distL="0" distR="0" wp14:anchorId="6811EAE9" wp14:editId="126DD9D1">
                      <wp:extent cx="92710" cy="73025"/>
                      <wp:effectExtent l="9525" t="19050" r="21590" b="12700"/>
                      <wp:docPr id="1369254847" name="Группа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604540429" name="Shape 1844"/>
                              <wps:cNvSpPr>
                                <a:spLocks/>
                              </wps:cNvSpPr>
                              <wps:spPr bwMode="auto">
                                <a:xfrm>
                                  <a:off x="0" y="0"/>
                                  <a:ext cx="92964" cy="73152"/>
                                </a:xfrm>
                                <a:custGeom>
                                  <a:avLst/>
                                  <a:gdLst>
                                    <a:gd name="T0" fmla="*/ 0 w 92964"/>
                                    <a:gd name="T1" fmla="*/ 0 h 73152"/>
                                    <a:gd name="T2" fmla="*/ 92964 w 92964"/>
                                    <a:gd name="T3" fmla="*/ 36576 h 73152"/>
                                    <a:gd name="T4" fmla="*/ 0 w 92964"/>
                                    <a:gd name="T5" fmla="*/ 73152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92964" y="36576"/>
                                      </a:lnTo>
                                      <a:lnTo>
                                        <a:pt x="0" y="73152"/>
                                      </a:lnTo>
                                      <a:lnTo>
                                        <a:pt x="0"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22676904" name="Shape 1845"/>
                              <wps:cNvSpPr>
                                <a:spLocks/>
                              </wps:cNvSpPr>
                              <wps:spPr bwMode="auto">
                                <a:xfrm>
                                  <a:off x="0" y="0"/>
                                  <a:ext cx="92964" cy="73152"/>
                                </a:xfrm>
                                <a:custGeom>
                                  <a:avLst/>
                                  <a:gdLst>
                                    <a:gd name="T0" fmla="*/ 0 w 92964"/>
                                    <a:gd name="T1" fmla="*/ 0 h 73152"/>
                                    <a:gd name="T2" fmla="*/ 0 w 92964"/>
                                    <a:gd name="T3" fmla="*/ 73152 h 73152"/>
                                    <a:gd name="T4" fmla="*/ 92964 w 92964"/>
                                    <a:gd name="T5" fmla="*/ 36576 h 73152"/>
                                    <a:gd name="T6" fmla="*/ 0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0" y="0"/>
                                      </a:moveTo>
                                      <a:lnTo>
                                        <a:pt x="0" y="73152"/>
                                      </a:lnTo>
                                      <a:lnTo>
                                        <a:pt x="92964" y="36576"/>
                                      </a:lnTo>
                                      <a:lnTo>
                                        <a:pt x="0"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962C402" id="Группа 106"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">
                      <v:shape id="Shape 1844"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" path="m,l92964,36576,,73152,,xe" fillcolor="black" stroked="f" strokeweight="0">
                        <v:stroke endcap="round"/>
                        <v:path arrowok="t" o:connecttype="custom" o:connectlocs="0,0;92964,36576;0,73152;0,0" o:connectangles="0,0,0,0" textboxrect="0,0,92964,73152"/>
                      </v:shape>
                      <v:shape id="Shape 1845"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" path="m,l,73152,92964,36576,,xe" filled="f" strokeweight=".08583mm">
                        <v:stroke endcap="round"/>
                        <v:path arrowok="t" o:connecttype="custom" o:connectlocs="0,0;0,73152;92964,36576;0,0" o:connectangles="0,0,0,0" textboxrect="0,0,92964,73152"/>
                      </v:shape>
                      <w10:anchorlock/>
                    </v:group>
                  </w:pict>
                </mc:Fallback>
              </mc:AlternateContent>
            </w:r>
            <w:r w:rsidRPr="0068305F">
              <w:rPr>
                <w:rFonts w:ascii="Times New Roman" w:hAnsi="Times New Roman" w:cs="Times New Roman"/>
              </w:rPr>
              <w:t xml:space="preserve"> 0 1 2 3 4 5 6 7 8 9 10 </w:t>
            </w:r>
            <w:r w:rsidRPr="0068305F">
              <w:rPr>
                <w:rFonts w:ascii="Times New Roman" w:hAnsi="Times New Roman" w:cs="Times New Roman"/>
                <w:noProof/>
                <w:lang w:eastAsia="ru-RU"/>
              </w:rPr>
              <mc:AlternateContent>
                <mc:Choice Requires="wpg">
                  <w:drawing>
                    <wp:inline distT="0" distB="0" distL="0" distR="0" wp14:anchorId="1B49F35B" wp14:editId="7F09A805">
                      <wp:extent cx="92710" cy="73025"/>
                      <wp:effectExtent l="19050" t="19050" r="12065" b="12700"/>
                      <wp:docPr id="283363527" name="Группа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710" cy="73025"/>
                                <a:chOff x="0" y="0"/>
                                <a:chExt cx="92964" cy="73152"/>
                              </a:xfrm>
                            </wpg:grpSpPr>
                            <wps:wsp>
                              <wps:cNvPr id="1758149972" name="Shape 1852"/>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solidFill>
                                  <a:srgbClr val="000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959572695" name="Shape 1853"/>
                              <wps:cNvSpPr>
                                <a:spLocks/>
                              </wps:cNvSpPr>
                              <wps:spPr bwMode="auto">
                                <a:xfrm>
                                  <a:off x="0" y="0"/>
                                  <a:ext cx="92964" cy="73152"/>
                                </a:xfrm>
                                <a:custGeom>
                                  <a:avLst/>
                                  <a:gdLst>
                                    <a:gd name="T0" fmla="*/ 92964 w 92964"/>
                                    <a:gd name="T1" fmla="*/ 0 h 73152"/>
                                    <a:gd name="T2" fmla="*/ 92964 w 92964"/>
                                    <a:gd name="T3" fmla="*/ 73152 h 73152"/>
                                    <a:gd name="T4" fmla="*/ 0 w 92964"/>
                                    <a:gd name="T5" fmla="*/ 36576 h 73152"/>
                                    <a:gd name="T6" fmla="*/ 92964 w 92964"/>
                                    <a:gd name="T7" fmla="*/ 0 h 73152"/>
                                    <a:gd name="T8" fmla="*/ 0 w 92964"/>
                                    <a:gd name="T9" fmla="*/ 0 h 73152"/>
                                    <a:gd name="T10" fmla="*/ 92964 w 92964"/>
                                    <a:gd name="T11" fmla="*/ 73152 h 73152"/>
                                  </a:gdLst>
                                  <a:ahLst/>
                                  <a:cxnLst>
                                    <a:cxn ang="0">
                                      <a:pos x="T0" y="T1"/>
                                    </a:cxn>
                                    <a:cxn ang="0">
                                      <a:pos x="T2" y="T3"/>
                                    </a:cxn>
                                    <a:cxn ang="0">
                                      <a:pos x="T4" y="T5"/>
                                    </a:cxn>
                                    <a:cxn ang="0">
                                      <a:pos x="T6" y="T7"/>
                                    </a:cxn>
                                  </a:cxnLst>
                                  <a:rect l="T8" t="T9" r="T10" b="T11"/>
                                  <a:pathLst>
                                    <a:path w="92964" h="73152">
                                      <a:moveTo>
                                        <a:pt x="92964" y="0"/>
                                      </a:moveTo>
                                      <a:lnTo>
                                        <a:pt x="92964" y="73152"/>
                                      </a:lnTo>
                                      <a:lnTo>
                                        <a:pt x="0" y="36576"/>
                                      </a:lnTo>
                                      <a:lnTo>
                                        <a:pt x="92964" y="0"/>
                                      </a:lnTo>
                                      <a:close/>
                                    </a:path>
                                  </a:pathLst>
                                </a:custGeom>
                                <a:noFill/>
                                <a:ln w="309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arto="http://schemas.microsoft.com/office/word/2006/arto"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BFBDBC" id="Группа 105" o:spid="_x0000_s1026" style="width:7.3pt;height:5.75pt;mso-position-horizontal-relative:char;mso-position-vertical-relative:line" coordsize="92964,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">
                      <v:shape id="Shape 1852" o:spid="_x0000_s1027"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" path="m92964,r,73152l,36576,92964,xe" fillcolor="black" stroked="f" strokeweight="0">
                        <v:stroke endcap="round"/>
                        <v:path arrowok="t" o:connecttype="custom" o:connectlocs="92964,0;92964,73152;0,36576;92964,0" o:connectangles="0,0,0,0" textboxrect="0,0,92964,73152"/>
                      </v:shape>
                      <v:shape id="Shape 1853" o:spid="_x0000_s1028" style="position:absolute;width:92964;height:73152;visibility:visible;mso-wrap-style:square;v-text-anchor:top" coordsize="92964,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" path="m92964,r,73152l,36576,92964,xe" filled="f" strokeweight=".08583mm">
                        <v:stroke endcap="round"/>
                        <v:path arrowok="t" o:connecttype="custom" o:connectlocs="92964,0;92964,73152;0,36576;92964,0" o:connectangles="0,0,0,0" textboxrect="0,0,92964,73152"/>
                      </v:shape>
                      <w10:anchorlock/>
                    </v:group>
                  </w:pict>
                </mc:Fallback>
              </mc:AlternateContent>
            </w:r>
            <w:r w:rsidRPr="00AA67E6">
              <w:rPr>
                <w:rFonts w:ascii="Times New Roman" w:hAnsi="Times New Roman" w:cs="Times New Roman"/>
                <w:i/>
              </w:rPr>
              <w:t xml:space="preserve"> </w:t>
            </w:r>
            <w:r w:rsidRPr="0068305F">
              <w:rPr>
                <w:rFonts w:ascii="Times New Roman" w:hAnsi="Times New Roman" w:cs="Times New Roman"/>
                <w:i/>
              </w:rPr>
              <w:t>Крайне</w:t>
            </w:r>
            <w:r>
              <w:rPr>
                <w:rFonts w:ascii="Times New Roman" w:hAnsi="Times New Roman" w:cs="Times New Roman"/>
                <w:i/>
              </w:rPr>
              <w:t xml:space="preserve"> </w:t>
            </w:r>
            <w:r w:rsidRPr="0068305F">
              <w:rPr>
                <w:rFonts w:ascii="Times New Roman" w:hAnsi="Times New Roman" w:cs="Times New Roman"/>
                <w:i/>
              </w:rPr>
              <w:t>расстроен(-а</w:t>
            </w:r>
            <w:r>
              <w:rPr>
                <w:rFonts w:ascii="Times New Roman" w:hAnsi="Times New Roman" w:cs="Times New Roman"/>
                <w:i/>
              </w:rPr>
              <w:t>)</w:t>
            </w:r>
          </w:p>
        </w:tc>
      </w:tr>
    </w:tbl>
    <w:p w14:paraId="6BEB2FE6" w14:textId="77777777" w:rsidR="00AA67E6" w:rsidRDefault="00AA67E6" w:rsidP="00AA67E6">
      <w:pPr>
        <w:pStyle w:val="af9"/>
        <w:ind w:left="0"/>
        <w:jc w:val="center"/>
        <w:rPr>
          <w:rFonts w:ascii="Times New Roman" w:hAnsi="Times New Roman" w:cs="Times New Roman"/>
          <w:lang w:val="kk-KZ"/>
        </w:rPr>
      </w:pPr>
    </w:p>
    <w:p w14:paraId="6C137E7F" w14:textId="2D4C8731" w:rsidR="0068305F" w:rsidRPr="00637A4E" w:rsidRDefault="0068305F" w:rsidP="00AA67E6">
      <w:pPr>
        <w:pStyle w:val="af9"/>
        <w:ind w:left="0"/>
        <w:jc w:val="center"/>
        <w:rPr>
          <w:rFonts w:ascii="Times New Roman" w:hAnsi="Times New Roman" w:cs="Times New Roman"/>
          <w:lang w:val="en-US"/>
        </w:rPr>
      </w:pPr>
      <w:r w:rsidRPr="0068305F">
        <w:rPr>
          <w:rFonts w:ascii="Times New Roman" w:hAnsi="Times New Roman" w:cs="Times New Roman"/>
        </w:rPr>
        <w:t>Авторское</w:t>
      </w:r>
      <w:r w:rsidRPr="00637A4E">
        <w:rPr>
          <w:rFonts w:ascii="Times New Roman" w:hAnsi="Times New Roman" w:cs="Times New Roman"/>
          <w:lang w:val="en-US"/>
        </w:rPr>
        <w:t xml:space="preserve"> </w:t>
      </w:r>
      <w:r w:rsidRPr="0068305F">
        <w:rPr>
          <w:rFonts w:ascii="Times New Roman" w:hAnsi="Times New Roman" w:cs="Times New Roman"/>
        </w:rPr>
        <w:t>право</w:t>
      </w:r>
      <w:r w:rsidRPr="00637A4E">
        <w:rPr>
          <w:rFonts w:ascii="Times New Roman" w:hAnsi="Times New Roman" w:cs="Times New Roman"/>
          <w:lang w:val="en-US"/>
        </w:rPr>
        <w:t xml:space="preserve"> </w:t>
      </w:r>
      <w:r w:rsidRPr="0068305F">
        <w:rPr>
          <w:rFonts w:ascii="Times New Roman" w:hAnsi="Times New Roman" w:cs="Times New Roman"/>
        </w:rPr>
        <w:t>принадлежит</w:t>
      </w:r>
      <w:r w:rsidRPr="00637A4E">
        <w:rPr>
          <w:rFonts w:ascii="Times New Roman" w:hAnsi="Times New Roman" w:cs="Times New Roman"/>
          <w:lang w:val="en-US"/>
        </w:rPr>
        <w:t xml:space="preserve"> Oregon Health &amp; Science University, 2008 </w:t>
      </w:r>
      <w:r w:rsidRPr="0068305F">
        <w:rPr>
          <w:rFonts w:ascii="Times New Roman" w:hAnsi="Times New Roman" w:cs="Times New Roman"/>
        </w:rPr>
        <w:t>г</w:t>
      </w:r>
      <w:r w:rsidRPr="00637A4E">
        <w:rPr>
          <w:rFonts w:ascii="Times New Roman" w:hAnsi="Times New Roman" w:cs="Times New Roman"/>
          <w:lang w:val="en-US"/>
        </w:rPr>
        <w:t xml:space="preserve">. </w:t>
      </w:r>
      <w:r w:rsidRPr="00637A4E">
        <w:rPr>
          <w:rFonts w:ascii="Times New Roman" w:hAnsi="Times New Roman" w:cs="Times New Roman"/>
          <w:lang w:val="en-US"/>
        </w:rPr>
        <w:tab/>
        <w:t>08.15.08</w:t>
      </w:r>
    </w:p>
    <w:p w14:paraId="42E8BC48" w14:textId="15BB10B9" w:rsidR="0068305F" w:rsidRPr="00637A4E" w:rsidRDefault="0068305F" w:rsidP="00AA67E6">
      <w:pPr>
        <w:pStyle w:val="af9"/>
        <w:ind w:left="0"/>
        <w:jc w:val="center"/>
        <w:rPr>
          <w:rFonts w:ascii="Times New Roman" w:hAnsi="Times New Roman" w:cs="Times New Roman"/>
          <w:lang w:val="en-US"/>
        </w:rPr>
      </w:pPr>
      <w:r w:rsidRPr="00637A4E">
        <w:rPr>
          <w:rFonts w:ascii="Times New Roman" w:hAnsi="Times New Roman" w:cs="Times New Roman"/>
          <w:lang w:val="en-US"/>
        </w:rPr>
        <w:t>TFI - Israel/Russian - Version of 18 Sep 14 - Mapi.</w:t>
      </w:r>
    </w:p>
    <w:p w14:paraId="4779F623" w14:textId="3F953328" w:rsidR="0068305F" w:rsidRPr="00AA67E6" w:rsidRDefault="0068305F" w:rsidP="00AA67E6">
      <w:pPr>
        <w:pStyle w:val="af9"/>
        <w:ind w:left="0"/>
        <w:jc w:val="center"/>
        <w:rPr>
          <w:rFonts w:ascii="Times New Roman" w:hAnsi="Times New Roman" w:cs="Times New Roman"/>
          <w:lang w:val="en-US"/>
        </w:rPr>
        <w:sectPr w:rsidR="0068305F" w:rsidRPr="00AA67E6" w:rsidSect="00187E8C">
          <w:type w:val="continuous"/>
          <w:pgSz w:w="11900" w:h="16840"/>
          <w:pgMar w:top="1134" w:right="567" w:bottom="1134" w:left="1134" w:header="720" w:footer="720" w:gutter="0"/>
          <w:cols w:space="107"/>
        </w:sectPr>
      </w:pPr>
      <w:r w:rsidRPr="00637A4E">
        <w:rPr>
          <w:rFonts w:ascii="Times New Roman" w:hAnsi="Times New Roman" w:cs="Times New Roman"/>
          <w:lang w:val="en-US"/>
        </w:rPr>
        <w:t>ID8264 / TFI_AU1.0_rus-IL.doc</w:t>
      </w:r>
    </w:p>
    <w:p w14:paraId="62214184" w14:textId="59D86BE2" w:rsidR="0006685E" w:rsidRPr="00AA67E6" w:rsidRDefault="0068305F" w:rsidP="000F3B86">
      <w:pPr>
        <w:tabs>
          <w:tab w:val="left" w:pos="284"/>
        </w:tabs>
        <w:spacing w:line="240" w:lineRule="auto"/>
        <w:jc w:val="center"/>
        <w:rPr>
          <w:rFonts w:ascii="Times New Roman" w:hAnsi="Times New Roman"/>
          <w:b/>
          <w:sz w:val="28"/>
          <w:szCs w:val="28"/>
        </w:rPr>
      </w:pPr>
      <w:r w:rsidRPr="00AA67E6">
        <w:rPr>
          <w:rFonts w:ascii="Times New Roman" w:hAnsi="Times New Roman"/>
          <w:b/>
          <w:sz w:val="28"/>
          <w:szCs w:val="28"/>
        </w:rPr>
        <w:t xml:space="preserve">ПРИЛОЖЕНИЕ </w:t>
      </w:r>
      <w:r w:rsidR="00E04DA5" w:rsidRPr="00AA67E6">
        <w:rPr>
          <w:rFonts w:ascii="Times New Roman" w:hAnsi="Times New Roman"/>
          <w:b/>
          <w:sz w:val="28"/>
          <w:szCs w:val="28"/>
        </w:rPr>
        <w:t>Г</w:t>
      </w:r>
    </w:p>
    <w:p w14:paraId="4E79B537" w14:textId="0C233148" w:rsidR="00BF6F31" w:rsidRPr="00187E8C" w:rsidRDefault="00AA67E6" w:rsidP="00AA67E6">
      <w:pPr>
        <w:tabs>
          <w:tab w:val="left" w:pos="284"/>
        </w:tabs>
        <w:spacing w:line="240" w:lineRule="auto"/>
        <w:jc w:val="center"/>
        <w:rPr>
          <w:rFonts w:ascii="Times New Roman" w:hAnsi="Times New Roman"/>
          <w:b/>
          <w:sz w:val="28"/>
          <w:szCs w:val="28"/>
        </w:rPr>
      </w:pPr>
      <w:r w:rsidRPr="00187E8C">
        <w:rPr>
          <w:rFonts w:ascii="Times New Roman" w:hAnsi="Times New Roman"/>
          <w:b/>
          <w:sz w:val="28"/>
          <w:szCs w:val="28"/>
        </w:rPr>
        <w:t>Анкета</w:t>
      </w:r>
      <w:r w:rsidRPr="00187E8C">
        <w:rPr>
          <w:rFonts w:ascii="Times New Roman" w:hAnsi="Times New Roman"/>
          <w:b/>
          <w:sz w:val="28"/>
          <w:szCs w:val="28"/>
          <w:lang w:val="kk-KZ"/>
        </w:rPr>
        <w:t xml:space="preserve"> </w:t>
      </w:r>
      <w:r w:rsidR="00BF6F31" w:rsidRPr="00187E8C">
        <w:rPr>
          <w:rFonts w:ascii="Times New Roman" w:hAnsi="Times New Roman" w:cs="Times New Roman"/>
          <w:b/>
          <w:bCs/>
          <w:sz w:val="28"/>
          <w:szCs w:val="28"/>
        </w:rPr>
        <w:t>для медицинских работников</w:t>
      </w:r>
    </w:p>
    <w:p w14:paraId="190AA3F6" w14:textId="77777777" w:rsidR="00BF6F31" w:rsidRPr="00500FFC" w:rsidRDefault="00BF6F31" w:rsidP="000F3B86">
      <w:pPr>
        <w:tabs>
          <w:tab w:val="left" w:pos="284"/>
        </w:tabs>
        <w:spacing w:line="240" w:lineRule="auto"/>
        <w:ind w:firstLine="567"/>
        <w:jc w:val="center"/>
        <w:rPr>
          <w:rFonts w:ascii="Times New Roman" w:hAnsi="Times New Roman"/>
          <w:b/>
          <w:color w:val="000000"/>
          <w:shd w:val="clear" w:color="auto" w:fill="FFFFFF"/>
        </w:rPr>
      </w:pPr>
      <w:r w:rsidRPr="00500FFC">
        <w:rPr>
          <w:rFonts w:ascii="Times New Roman" w:hAnsi="Times New Roman"/>
          <w:b/>
          <w:color w:val="000000"/>
          <w:shd w:val="clear" w:color="auto" w:fill="FFFFFF"/>
        </w:rPr>
        <w:t>Уважаемый респондент!</w:t>
      </w:r>
    </w:p>
    <w:p w14:paraId="78A136BE" w14:textId="7BA68F1A" w:rsidR="00BF6F31" w:rsidRDefault="00BF6F31" w:rsidP="000F3B86">
      <w:pPr>
        <w:tabs>
          <w:tab w:val="left" w:pos="284"/>
        </w:tabs>
        <w:spacing w:line="240" w:lineRule="auto"/>
        <w:ind w:firstLine="567"/>
        <w:jc w:val="both"/>
        <w:rPr>
          <w:rFonts w:ascii="Times New Roman" w:hAnsi="Times New Roman"/>
          <w:color w:val="000000"/>
          <w:shd w:val="clear" w:color="auto" w:fill="FFFFFF"/>
        </w:rPr>
      </w:pPr>
      <w:r w:rsidRPr="00500FFC">
        <w:rPr>
          <w:rFonts w:ascii="Times New Roman" w:hAnsi="Times New Roman"/>
          <w:color w:val="000000"/>
          <w:shd w:val="clear" w:color="auto" w:fill="FFFFFF"/>
        </w:rPr>
        <w:t>Казахский национальный медицинский университет имени С.</w:t>
      </w:r>
      <w:r w:rsidR="000668F9">
        <w:rPr>
          <w:rFonts w:ascii="Times New Roman" w:hAnsi="Times New Roman"/>
          <w:color w:val="000000"/>
          <w:shd w:val="clear" w:color="auto" w:fill="FFFFFF"/>
        </w:rPr>
        <w:t xml:space="preserve"> </w:t>
      </w:r>
      <w:r w:rsidRPr="00500FFC">
        <w:rPr>
          <w:rFonts w:ascii="Times New Roman" w:hAnsi="Times New Roman"/>
          <w:color w:val="000000"/>
          <w:shd w:val="clear" w:color="auto" w:fill="FFFFFF"/>
        </w:rPr>
        <w:t>Д.</w:t>
      </w:r>
      <w:r w:rsidR="000668F9">
        <w:rPr>
          <w:rFonts w:ascii="Times New Roman" w:hAnsi="Times New Roman"/>
          <w:color w:val="000000"/>
          <w:shd w:val="clear" w:color="auto" w:fill="FFFFFF"/>
        </w:rPr>
        <w:t xml:space="preserve"> </w:t>
      </w:r>
      <w:r w:rsidRPr="00500FFC">
        <w:rPr>
          <w:rFonts w:ascii="Times New Roman" w:hAnsi="Times New Roman"/>
          <w:color w:val="000000"/>
          <w:shd w:val="clear" w:color="auto" w:fill="FFFFFF"/>
        </w:rPr>
        <w:t>Асфендиярова проводит исследование</w:t>
      </w:r>
      <w:r w:rsidRPr="00701295">
        <w:rPr>
          <w:rFonts w:ascii="Times New Roman" w:hAnsi="Times New Roman"/>
          <w:color w:val="000000"/>
          <w:shd w:val="clear" w:color="auto" w:fill="FFFFFF"/>
        </w:rPr>
        <w:t xml:space="preserve"> </w:t>
      </w:r>
      <w:r>
        <w:rPr>
          <w:rFonts w:ascii="Times New Roman" w:hAnsi="Times New Roman"/>
          <w:color w:val="000000"/>
          <w:shd w:val="clear" w:color="auto" w:fill="FFFFFF"/>
        </w:rPr>
        <w:t>по изучению</w:t>
      </w:r>
      <w:r w:rsidRPr="00701295">
        <w:rPr>
          <w:rFonts w:ascii="Times New Roman" w:eastAsia="Malgun Gothic" w:hAnsi="Times New Roman" w:cs="Times New Roman"/>
          <w:color w:val="000000" w:themeColor="text1"/>
          <w:lang w:val="kk-KZ"/>
        </w:rPr>
        <w:t xml:space="preserve"> опыт</w:t>
      </w:r>
      <w:r>
        <w:rPr>
          <w:rFonts w:ascii="Times New Roman" w:eastAsia="Malgun Gothic" w:hAnsi="Times New Roman" w:cs="Times New Roman"/>
          <w:color w:val="000000" w:themeColor="text1"/>
          <w:lang w:val="kk-KZ"/>
        </w:rPr>
        <w:t>а</w:t>
      </w:r>
      <w:r w:rsidRPr="00701295">
        <w:rPr>
          <w:rFonts w:ascii="Times New Roman" w:eastAsia="Malgun Gothic" w:hAnsi="Times New Roman" w:cs="Times New Roman"/>
          <w:color w:val="000000" w:themeColor="text1"/>
          <w:lang w:val="kk-KZ"/>
        </w:rPr>
        <w:t xml:space="preserve"> оказания мультидисциплинарной помощи больным с тиннитус в Республике Казахстан.</w:t>
      </w:r>
    </w:p>
    <w:p w14:paraId="5BBDFDC0" w14:textId="039DC6EB" w:rsidR="00BF6F31" w:rsidRPr="00701295" w:rsidRDefault="00982217" w:rsidP="000F3B86">
      <w:pPr>
        <w:spacing w:line="240" w:lineRule="auto"/>
        <w:ind w:firstLine="567"/>
        <w:jc w:val="both"/>
        <w:rPr>
          <w:rFonts w:ascii="Times New Roman" w:eastAsia="Malgun Gothic" w:hAnsi="Times New Roman" w:cs="Times New Roman"/>
          <w:lang w:eastAsia="ru-RU"/>
        </w:rPr>
      </w:pPr>
      <w:r>
        <w:rPr>
          <w:rFonts w:ascii="Times New Roman" w:eastAsia="Malgun Gothic" w:hAnsi="Times New Roman" w:cs="Times New Roman"/>
          <w:lang w:eastAsia="ru-RU"/>
        </w:rPr>
        <w:t>Тиннитус</w:t>
      </w:r>
      <w:r w:rsidR="00BF6F31" w:rsidRPr="00701295">
        <w:rPr>
          <w:rFonts w:ascii="Times New Roman" w:eastAsia="Malgun Gothic" w:hAnsi="Times New Roman" w:cs="Times New Roman"/>
          <w:lang w:eastAsia="ru-RU"/>
        </w:rPr>
        <w:t xml:space="preserve"> (тиннитус) - это патологические слуховые ощущения, возникающие в ухе или голове без очевидных внешних раздражителей (без участия внешней среды). Субъективный шум может восприниматься как звон, шорох, жужжание, гул и др.</w:t>
      </w:r>
    </w:p>
    <w:p w14:paraId="22BC89CA" w14:textId="2EFEB972" w:rsidR="00BF6F31" w:rsidRPr="00701295" w:rsidRDefault="00BF6F31" w:rsidP="000F3B86">
      <w:pPr>
        <w:spacing w:line="240" w:lineRule="auto"/>
        <w:ind w:firstLine="567"/>
        <w:jc w:val="both"/>
        <w:rPr>
          <w:rFonts w:ascii="Times New Roman" w:hAnsi="Times New Roman" w:cs="Times New Roman"/>
          <w:b/>
          <w:bCs/>
        </w:rPr>
      </w:pPr>
      <w:r w:rsidRPr="00701295">
        <w:rPr>
          <w:rFonts w:ascii="Times New Roman" w:hAnsi="Times New Roman" w:cs="Times New Roman"/>
          <w:color w:val="000000" w:themeColor="text1"/>
        </w:rPr>
        <w:t xml:space="preserve">Европейское исследование </w:t>
      </w:r>
      <w:r w:rsidR="00BA659B">
        <w:rPr>
          <w:rFonts w:ascii="Times New Roman" w:hAnsi="Times New Roman" w:cs="Times New Roman"/>
          <w:color w:val="000000" w:themeColor="text1"/>
        </w:rPr>
        <w:t>тиннитус</w:t>
      </w:r>
      <w:r w:rsidRPr="00701295">
        <w:rPr>
          <w:rFonts w:ascii="Times New Roman" w:hAnsi="Times New Roman" w:cs="Times New Roman"/>
          <w:color w:val="000000" w:themeColor="text1"/>
        </w:rPr>
        <w:t xml:space="preserve"> в 2022г. показали общую распространенность любого </w:t>
      </w:r>
      <w:r w:rsidR="00BA659B">
        <w:rPr>
          <w:rFonts w:ascii="Times New Roman" w:hAnsi="Times New Roman" w:cs="Times New Roman"/>
          <w:color w:val="000000" w:themeColor="text1"/>
        </w:rPr>
        <w:t>тиннитус</w:t>
      </w:r>
      <w:r w:rsidRPr="00701295">
        <w:rPr>
          <w:rFonts w:ascii="Times New Roman" w:hAnsi="Times New Roman" w:cs="Times New Roman"/>
          <w:color w:val="000000" w:themeColor="text1"/>
        </w:rPr>
        <w:t xml:space="preserve"> 14,7%, тяжелый </w:t>
      </w:r>
      <w:r w:rsidR="00982217">
        <w:rPr>
          <w:rFonts w:ascii="Times New Roman" w:hAnsi="Times New Roman" w:cs="Times New Roman"/>
          <w:color w:val="000000" w:themeColor="text1"/>
        </w:rPr>
        <w:t>тиннитус</w:t>
      </w:r>
      <w:r w:rsidRPr="00701295">
        <w:rPr>
          <w:rFonts w:ascii="Times New Roman" w:hAnsi="Times New Roman" w:cs="Times New Roman"/>
          <w:color w:val="000000" w:themeColor="text1"/>
        </w:rPr>
        <w:t xml:space="preserve"> составил 1,2%.</w:t>
      </w:r>
    </w:p>
    <w:p w14:paraId="35FED876" w14:textId="77777777" w:rsidR="00BF6F31" w:rsidRPr="00701295" w:rsidRDefault="00BF6F31" w:rsidP="000F3B86">
      <w:pPr>
        <w:tabs>
          <w:tab w:val="left" w:pos="284"/>
        </w:tabs>
        <w:spacing w:line="240" w:lineRule="auto"/>
        <w:ind w:firstLine="567"/>
        <w:jc w:val="both"/>
        <w:rPr>
          <w:rFonts w:ascii="Times New Roman" w:eastAsia="Malgun Gothic" w:hAnsi="Times New Roman" w:cs="Times New Roman"/>
          <w:color w:val="000000" w:themeColor="text1"/>
        </w:rPr>
      </w:pPr>
      <w:r w:rsidRPr="00701295">
        <w:rPr>
          <w:rFonts w:ascii="Times New Roman" w:hAnsi="Times New Roman" w:cs="Times New Roman"/>
          <w:color w:val="000000"/>
          <w:shd w:val="clear" w:color="auto" w:fill="FFFFFF"/>
        </w:rPr>
        <w:t xml:space="preserve">В результате данного исследования будут разработаны </w:t>
      </w:r>
      <w:r w:rsidRPr="00701295">
        <w:rPr>
          <w:rFonts w:ascii="Times New Roman" w:eastAsia="Malgun Gothic" w:hAnsi="Times New Roman" w:cs="Times New Roman"/>
          <w:bCs/>
          <w:color w:val="000000" w:themeColor="text1"/>
        </w:rPr>
        <w:t xml:space="preserve">рекомендации по совершенствованию </w:t>
      </w:r>
      <w:r w:rsidRPr="00701295">
        <w:rPr>
          <w:rFonts w:ascii="Times New Roman" w:eastAsia="Malgun Gothic" w:hAnsi="Times New Roman" w:cs="Times New Roman"/>
          <w:color w:val="000000" w:themeColor="text1"/>
        </w:rPr>
        <w:t>организации оказания медико-профилактической помощи больным с тиннитус и его осложнений.</w:t>
      </w:r>
    </w:p>
    <w:p w14:paraId="0CC2E4B0" w14:textId="77777777" w:rsidR="00BF6F31" w:rsidRDefault="00BF6F31" w:rsidP="000F3B86">
      <w:pPr>
        <w:tabs>
          <w:tab w:val="left" w:pos="284"/>
        </w:tabs>
        <w:spacing w:line="240" w:lineRule="auto"/>
        <w:ind w:firstLine="567"/>
        <w:rPr>
          <w:rFonts w:ascii="Times New Roman" w:hAnsi="Times New Roman"/>
          <w:spacing w:val="-1"/>
        </w:rPr>
      </w:pPr>
      <w:r w:rsidRPr="00500FFC">
        <w:rPr>
          <w:rFonts w:ascii="Times New Roman" w:hAnsi="Times New Roman"/>
          <w:spacing w:val="-1"/>
        </w:rPr>
        <w:t>Участие в исследовании является добровольным и анонимным.</w:t>
      </w:r>
    </w:p>
    <w:p w14:paraId="2BCBE1CC" w14:textId="77777777" w:rsidR="00BF6F31" w:rsidRPr="00500FFC" w:rsidRDefault="00BF6F31" w:rsidP="000F3B86">
      <w:pPr>
        <w:tabs>
          <w:tab w:val="left" w:pos="284"/>
        </w:tabs>
        <w:spacing w:line="240" w:lineRule="auto"/>
        <w:ind w:firstLine="567"/>
        <w:rPr>
          <w:rFonts w:ascii="Times New Roman" w:hAnsi="Times New Roman"/>
          <w:color w:val="000000"/>
          <w:shd w:val="clear" w:color="auto" w:fill="FFFFFF"/>
        </w:rPr>
      </w:pPr>
      <w:r w:rsidRPr="00500FFC">
        <w:rPr>
          <w:rFonts w:ascii="Times New Roman" w:hAnsi="Times New Roman"/>
          <w:color w:val="000000"/>
          <w:shd w:val="clear" w:color="auto" w:fill="FFFFFF"/>
        </w:rPr>
        <w:t xml:space="preserve">Для заполнения анкеты Вам потребуется </w:t>
      </w:r>
      <w:r>
        <w:rPr>
          <w:rFonts w:ascii="Times New Roman" w:hAnsi="Times New Roman"/>
          <w:color w:val="000000"/>
          <w:shd w:val="clear" w:color="auto" w:fill="FFFFFF"/>
        </w:rPr>
        <w:t>20-30</w:t>
      </w:r>
      <w:r w:rsidRPr="00500FFC">
        <w:rPr>
          <w:rFonts w:ascii="Times New Roman" w:hAnsi="Times New Roman"/>
          <w:color w:val="000000"/>
          <w:shd w:val="clear" w:color="auto" w:fill="FFFFFF"/>
        </w:rPr>
        <w:t xml:space="preserve"> минут.</w:t>
      </w:r>
    </w:p>
    <w:p w14:paraId="47A208E1" w14:textId="77777777" w:rsidR="00BF6F31" w:rsidRPr="00500FFC" w:rsidRDefault="00BF6F31" w:rsidP="000F3B86">
      <w:pPr>
        <w:tabs>
          <w:tab w:val="left" w:pos="284"/>
        </w:tabs>
        <w:spacing w:line="240" w:lineRule="auto"/>
        <w:ind w:firstLine="567"/>
        <w:rPr>
          <w:rFonts w:ascii="Times New Roman" w:hAnsi="Times New Roman"/>
          <w:color w:val="000000"/>
          <w:shd w:val="clear" w:color="auto" w:fill="FFFFFF"/>
        </w:rPr>
      </w:pPr>
      <w:r w:rsidRPr="00500FFC">
        <w:rPr>
          <w:rFonts w:ascii="Times New Roman" w:hAnsi="Times New Roman"/>
          <w:color w:val="000000"/>
          <w:shd w:val="clear" w:color="auto" w:fill="FFFFFF"/>
        </w:rPr>
        <w:t xml:space="preserve">Для получения дополнительной информации Вы можете связаться с исследователем </w:t>
      </w:r>
      <w:r>
        <w:rPr>
          <w:rFonts w:ascii="Times New Roman" w:eastAsiaTheme="minorEastAsia" w:hAnsi="Times New Roman" w:cs="Times New Roman"/>
          <w:lang w:val="kk-KZ" w:eastAsia="ru-RU"/>
        </w:rPr>
        <w:t>Сейткали Акбота Сейткаликызы</w:t>
      </w:r>
    </w:p>
    <w:p w14:paraId="2E3B7B4D" w14:textId="77777777" w:rsidR="00BF6F31" w:rsidRPr="00500FFC" w:rsidRDefault="00BF6F31" w:rsidP="000F3B86">
      <w:pPr>
        <w:tabs>
          <w:tab w:val="left" w:pos="284"/>
        </w:tabs>
        <w:spacing w:line="240" w:lineRule="auto"/>
        <w:rPr>
          <w:rFonts w:ascii="Times New Roman" w:hAnsi="Times New Roman"/>
        </w:rPr>
      </w:pPr>
      <w:r w:rsidRPr="00500FFC">
        <w:rPr>
          <w:rFonts w:ascii="Times New Roman" w:hAnsi="Times New Roman"/>
          <w:color w:val="000000"/>
          <w:shd w:val="clear" w:color="auto" w:fill="FFFFFF"/>
        </w:rPr>
        <w:t>Тел.: 8 </w:t>
      </w:r>
      <w:r>
        <w:rPr>
          <w:rFonts w:ascii="Times New Roman" w:hAnsi="Times New Roman"/>
          <w:color w:val="000000"/>
          <w:shd w:val="clear" w:color="auto" w:fill="FFFFFF"/>
        </w:rPr>
        <w:t>7023537823</w:t>
      </w:r>
    </w:p>
    <w:p w14:paraId="3AF61177" w14:textId="77777777" w:rsidR="00BF6F31" w:rsidRPr="002C26EE" w:rsidRDefault="00BF6F31" w:rsidP="000F3B86">
      <w:pPr>
        <w:spacing w:line="240" w:lineRule="auto"/>
        <w:jc w:val="both"/>
        <w:rPr>
          <w:rFonts w:ascii="Times New Roman" w:eastAsia="Malgun Gothic" w:hAnsi="Times New Roman" w:cs="Times New Roman"/>
          <w:lang w:eastAsia="ru-RU"/>
        </w:rPr>
      </w:pPr>
    </w:p>
    <w:p w14:paraId="0D08C991" w14:textId="77777777" w:rsidR="00BF6F31" w:rsidRPr="00572F82" w:rsidRDefault="00BF6F31" w:rsidP="000F3B86">
      <w:pPr>
        <w:spacing w:line="240" w:lineRule="auto"/>
        <w:jc w:val="both"/>
        <w:rPr>
          <w:rFonts w:ascii="Times New Roman" w:hAnsi="Times New Roman" w:cs="Times New Roman"/>
          <w:b/>
          <w:bCs/>
        </w:rPr>
      </w:pPr>
      <w:r>
        <w:rPr>
          <w:rFonts w:ascii="Times New Roman" w:hAnsi="Times New Roman" w:cs="Times New Roman"/>
          <w:b/>
          <w:bCs/>
        </w:rPr>
        <w:t>1.Стаж работы</w:t>
      </w:r>
    </w:p>
    <w:p w14:paraId="25297028" w14:textId="77777777" w:rsidR="00BF6F31" w:rsidRPr="00572F82" w:rsidRDefault="00BF6F31" w:rsidP="000F3B86">
      <w:pPr>
        <w:spacing w:line="240" w:lineRule="auto"/>
        <w:jc w:val="both"/>
        <w:rPr>
          <w:rFonts w:ascii="Times New Roman" w:hAnsi="Times New Roman" w:cs="Times New Roman"/>
        </w:rPr>
      </w:pPr>
      <w:r w:rsidRPr="00572F82">
        <w:rPr>
          <w:rFonts w:ascii="Times New Roman" w:hAnsi="Times New Roman" w:cs="Times New Roman"/>
        </w:rPr>
        <w:t xml:space="preserve">А) </w:t>
      </w:r>
      <w:r>
        <w:rPr>
          <w:rFonts w:ascii="Times New Roman" w:hAnsi="Times New Roman" w:cs="Times New Roman"/>
        </w:rPr>
        <w:t>До 5 лет</w:t>
      </w:r>
    </w:p>
    <w:p w14:paraId="41C07603" w14:textId="77777777" w:rsidR="00BF6F31" w:rsidRPr="00572F82" w:rsidRDefault="00BF6F31" w:rsidP="000F3B86">
      <w:pPr>
        <w:spacing w:line="240" w:lineRule="auto"/>
        <w:jc w:val="both"/>
        <w:rPr>
          <w:rFonts w:ascii="Times New Roman" w:hAnsi="Times New Roman" w:cs="Times New Roman"/>
        </w:rPr>
      </w:pPr>
      <w:r w:rsidRPr="00572F82">
        <w:rPr>
          <w:rFonts w:ascii="Times New Roman" w:hAnsi="Times New Roman" w:cs="Times New Roman"/>
        </w:rPr>
        <w:t xml:space="preserve">В) </w:t>
      </w:r>
      <w:r>
        <w:rPr>
          <w:rFonts w:ascii="Times New Roman" w:hAnsi="Times New Roman" w:cs="Times New Roman"/>
        </w:rPr>
        <w:t>6-10 лет</w:t>
      </w:r>
    </w:p>
    <w:p w14:paraId="0F7C35DF" w14:textId="77777777" w:rsidR="00BF6F31" w:rsidRPr="00572F82" w:rsidRDefault="00BF6F31" w:rsidP="000F3B86">
      <w:pPr>
        <w:spacing w:line="240" w:lineRule="auto"/>
        <w:jc w:val="both"/>
        <w:rPr>
          <w:rFonts w:ascii="Times New Roman" w:hAnsi="Times New Roman" w:cs="Times New Roman"/>
        </w:rPr>
      </w:pPr>
      <w:r w:rsidRPr="00572F82">
        <w:rPr>
          <w:rFonts w:ascii="Times New Roman" w:hAnsi="Times New Roman" w:cs="Times New Roman"/>
        </w:rPr>
        <w:t xml:space="preserve">С) </w:t>
      </w:r>
      <w:r>
        <w:rPr>
          <w:rFonts w:ascii="Times New Roman" w:hAnsi="Times New Roman" w:cs="Times New Roman"/>
        </w:rPr>
        <w:t>11-15 лет</w:t>
      </w:r>
    </w:p>
    <w:p w14:paraId="2B2B6B41" w14:textId="77777777" w:rsidR="00BF6F31" w:rsidRPr="00572F82" w:rsidRDefault="00BF6F31" w:rsidP="000F3B86">
      <w:pPr>
        <w:spacing w:line="240" w:lineRule="auto"/>
        <w:jc w:val="both"/>
        <w:rPr>
          <w:rFonts w:ascii="Times New Roman" w:hAnsi="Times New Roman" w:cs="Times New Roman"/>
        </w:rPr>
      </w:pPr>
      <w:r w:rsidRPr="00572F82">
        <w:rPr>
          <w:rFonts w:ascii="Times New Roman" w:hAnsi="Times New Roman" w:cs="Times New Roman"/>
          <w:lang w:val="en-US"/>
        </w:rPr>
        <w:t>D</w:t>
      </w:r>
      <w:r w:rsidRPr="00572F82">
        <w:rPr>
          <w:rFonts w:ascii="Times New Roman" w:hAnsi="Times New Roman" w:cs="Times New Roman"/>
        </w:rPr>
        <w:t xml:space="preserve">) </w:t>
      </w:r>
      <w:r>
        <w:rPr>
          <w:rFonts w:ascii="Times New Roman" w:hAnsi="Times New Roman" w:cs="Times New Roman"/>
        </w:rPr>
        <w:t>16-20 лет</w:t>
      </w:r>
    </w:p>
    <w:p w14:paraId="3BBE5BC7" w14:textId="77777777" w:rsidR="00BF6F31" w:rsidRDefault="00BF6F31" w:rsidP="000F3B86">
      <w:pPr>
        <w:spacing w:line="240" w:lineRule="auto"/>
        <w:jc w:val="both"/>
        <w:rPr>
          <w:rFonts w:ascii="Times New Roman" w:hAnsi="Times New Roman" w:cs="Times New Roman"/>
        </w:rPr>
      </w:pPr>
      <w:r w:rsidRPr="00572F82">
        <w:rPr>
          <w:rFonts w:ascii="Times New Roman" w:hAnsi="Times New Roman" w:cs="Times New Roman"/>
        </w:rPr>
        <w:t xml:space="preserve">Е) </w:t>
      </w:r>
      <w:r>
        <w:rPr>
          <w:rFonts w:ascii="Times New Roman" w:hAnsi="Times New Roman" w:cs="Times New Roman"/>
        </w:rPr>
        <w:t>21 и более</w:t>
      </w:r>
    </w:p>
    <w:p w14:paraId="10D3BFDB" w14:textId="77777777" w:rsidR="00BF6F31" w:rsidRDefault="00BF6F31" w:rsidP="000F3B86">
      <w:pPr>
        <w:spacing w:line="240" w:lineRule="auto"/>
        <w:jc w:val="both"/>
        <w:rPr>
          <w:rFonts w:ascii="Times New Roman" w:hAnsi="Times New Roman" w:cs="Times New Roman"/>
          <w:b/>
          <w:bCs/>
        </w:rPr>
      </w:pPr>
      <w:r w:rsidRPr="00746F79">
        <w:rPr>
          <w:rFonts w:ascii="Times New Roman" w:hAnsi="Times New Roman" w:cs="Times New Roman"/>
          <w:b/>
          <w:bCs/>
        </w:rPr>
        <w:t>2. Ваш регион проживания</w:t>
      </w:r>
    </w:p>
    <w:p w14:paraId="2673F0E1" w14:textId="77777777" w:rsidR="00BF6F31" w:rsidRPr="00C068BA" w:rsidRDefault="00BF6F31" w:rsidP="000F3B86">
      <w:pPr>
        <w:spacing w:line="240" w:lineRule="auto"/>
        <w:jc w:val="both"/>
        <w:rPr>
          <w:rFonts w:ascii="Times New Roman" w:hAnsi="Times New Roman" w:cs="Times New Roman"/>
        </w:rPr>
      </w:pPr>
      <w:r w:rsidRPr="00C068BA">
        <w:rPr>
          <w:rFonts w:ascii="Times New Roman" w:hAnsi="Times New Roman" w:cs="Times New Roman"/>
        </w:rPr>
        <w:t>А)</w:t>
      </w:r>
      <w:r>
        <w:rPr>
          <w:rFonts w:ascii="Times New Roman" w:hAnsi="Times New Roman" w:cs="Times New Roman"/>
        </w:rPr>
        <w:t xml:space="preserve"> </w:t>
      </w:r>
      <w:r w:rsidRPr="00C068BA">
        <w:rPr>
          <w:rFonts w:ascii="Times New Roman" w:hAnsi="Times New Roman" w:cs="Times New Roman"/>
        </w:rPr>
        <w:t>Город Астана</w:t>
      </w:r>
    </w:p>
    <w:p w14:paraId="48ECA3AE" w14:textId="77777777" w:rsidR="00BF6F31" w:rsidRPr="00C068BA" w:rsidRDefault="00BF6F31" w:rsidP="000F3B86">
      <w:pPr>
        <w:spacing w:line="240" w:lineRule="auto"/>
        <w:jc w:val="both"/>
        <w:rPr>
          <w:rFonts w:ascii="Times New Roman" w:hAnsi="Times New Roman" w:cs="Times New Roman"/>
        </w:rPr>
      </w:pPr>
      <w:r w:rsidRPr="00C068BA">
        <w:rPr>
          <w:rFonts w:ascii="Times New Roman" w:hAnsi="Times New Roman" w:cs="Times New Roman"/>
          <w:lang w:val="en-US"/>
        </w:rPr>
        <w:t>B</w:t>
      </w:r>
      <w:r w:rsidRPr="00C068BA">
        <w:rPr>
          <w:rFonts w:ascii="Times New Roman" w:hAnsi="Times New Roman" w:cs="Times New Roman"/>
        </w:rPr>
        <w:t>)</w:t>
      </w:r>
      <w:r>
        <w:rPr>
          <w:rFonts w:ascii="Times New Roman" w:hAnsi="Times New Roman" w:cs="Times New Roman"/>
        </w:rPr>
        <w:t xml:space="preserve"> </w:t>
      </w:r>
      <w:r w:rsidRPr="00C068BA">
        <w:rPr>
          <w:rFonts w:ascii="Times New Roman" w:hAnsi="Times New Roman" w:cs="Times New Roman"/>
        </w:rPr>
        <w:t>Город Алматы</w:t>
      </w:r>
    </w:p>
    <w:p w14:paraId="3950300A" w14:textId="77777777" w:rsidR="00BF6F31" w:rsidRPr="00C068BA" w:rsidRDefault="00BF6F31" w:rsidP="000F3B86">
      <w:pPr>
        <w:spacing w:line="240" w:lineRule="auto"/>
        <w:jc w:val="both"/>
        <w:rPr>
          <w:rFonts w:ascii="Times New Roman" w:hAnsi="Times New Roman" w:cs="Times New Roman"/>
        </w:rPr>
      </w:pPr>
      <w:r w:rsidRPr="00C068BA">
        <w:rPr>
          <w:rFonts w:ascii="Times New Roman" w:hAnsi="Times New Roman" w:cs="Times New Roman"/>
          <w:lang w:val="en-US"/>
        </w:rPr>
        <w:t>C</w:t>
      </w:r>
      <w:r w:rsidRPr="00C068BA">
        <w:rPr>
          <w:rFonts w:ascii="Times New Roman" w:hAnsi="Times New Roman" w:cs="Times New Roman"/>
        </w:rPr>
        <w:t>)Город Шымкент</w:t>
      </w:r>
    </w:p>
    <w:p w14:paraId="544FC3B4" w14:textId="77777777" w:rsidR="00BF6F31" w:rsidRPr="00C068BA" w:rsidRDefault="00BF6F31" w:rsidP="000F3B86">
      <w:pPr>
        <w:spacing w:line="240" w:lineRule="auto"/>
        <w:jc w:val="both"/>
        <w:rPr>
          <w:rFonts w:ascii="Times New Roman" w:hAnsi="Times New Roman" w:cs="Times New Roman"/>
        </w:rPr>
      </w:pPr>
      <w:r w:rsidRPr="00C068BA">
        <w:rPr>
          <w:rFonts w:ascii="Times New Roman" w:hAnsi="Times New Roman" w:cs="Times New Roman"/>
          <w:lang w:val="en-US"/>
        </w:rPr>
        <w:t>D</w:t>
      </w:r>
      <w:r w:rsidRPr="00C068BA">
        <w:rPr>
          <w:rFonts w:ascii="Times New Roman" w:hAnsi="Times New Roman" w:cs="Times New Roman"/>
        </w:rPr>
        <w:t>)Абайская область</w:t>
      </w:r>
    </w:p>
    <w:p w14:paraId="1313A297" w14:textId="77777777" w:rsidR="00BF6F31" w:rsidRPr="00C068BA" w:rsidRDefault="00BF6F31" w:rsidP="000F3B86">
      <w:pPr>
        <w:spacing w:line="240" w:lineRule="auto"/>
        <w:jc w:val="both"/>
        <w:rPr>
          <w:rFonts w:ascii="Times New Roman" w:hAnsi="Times New Roman" w:cs="Times New Roman"/>
        </w:rPr>
      </w:pPr>
      <w:r w:rsidRPr="00C068BA">
        <w:rPr>
          <w:rFonts w:ascii="Times New Roman" w:hAnsi="Times New Roman" w:cs="Times New Roman"/>
          <w:lang w:val="en-US"/>
        </w:rPr>
        <w:t>E</w:t>
      </w:r>
      <w:r w:rsidRPr="00C068BA">
        <w:rPr>
          <w:rFonts w:ascii="Times New Roman" w:hAnsi="Times New Roman" w:cs="Times New Roman"/>
        </w:rPr>
        <w:t>)</w:t>
      </w:r>
      <w:r>
        <w:rPr>
          <w:rFonts w:ascii="Times New Roman" w:hAnsi="Times New Roman" w:cs="Times New Roman"/>
        </w:rPr>
        <w:t xml:space="preserve"> </w:t>
      </w:r>
      <w:r w:rsidRPr="00C068BA">
        <w:rPr>
          <w:rFonts w:ascii="Times New Roman" w:hAnsi="Times New Roman" w:cs="Times New Roman"/>
        </w:rPr>
        <w:t>Акмолинская область</w:t>
      </w:r>
    </w:p>
    <w:p w14:paraId="7351384B" w14:textId="77777777" w:rsidR="00BF6F31" w:rsidRPr="00C068BA" w:rsidRDefault="00BF6F31" w:rsidP="000F3B86">
      <w:pPr>
        <w:spacing w:line="240" w:lineRule="auto"/>
        <w:jc w:val="both"/>
        <w:rPr>
          <w:rFonts w:ascii="Times New Roman" w:hAnsi="Times New Roman" w:cs="Times New Roman"/>
        </w:rPr>
      </w:pPr>
      <w:r w:rsidRPr="00C068BA">
        <w:rPr>
          <w:rFonts w:ascii="Times New Roman" w:hAnsi="Times New Roman" w:cs="Times New Roman"/>
          <w:lang w:val="en-US"/>
        </w:rPr>
        <w:t>F</w:t>
      </w:r>
      <w:r w:rsidRPr="00C068BA">
        <w:rPr>
          <w:rFonts w:ascii="Times New Roman" w:hAnsi="Times New Roman" w:cs="Times New Roman"/>
        </w:rPr>
        <w:t>)</w:t>
      </w:r>
      <w:r>
        <w:rPr>
          <w:rFonts w:ascii="Times New Roman" w:hAnsi="Times New Roman" w:cs="Times New Roman"/>
        </w:rPr>
        <w:t xml:space="preserve"> </w:t>
      </w:r>
      <w:r w:rsidRPr="00C068BA">
        <w:rPr>
          <w:rFonts w:ascii="Times New Roman" w:hAnsi="Times New Roman" w:cs="Times New Roman"/>
        </w:rPr>
        <w:t>Актюбинская область</w:t>
      </w:r>
    </w:p>
    <w:p w14:paraId="0DE9935B" w14:textId="77777777" w:rsidR="00BF6F31" w:rsidRPr="00C068BA" w:rsidRDefault="00BF6F31" w:rsidP="000F3B86">
      <w:pPr>
        <w:spacing w:line="240" w:lineRule="auto"/>
        <w:jc w:val="both"/>
        <w:rPr>
          <w:rFonts w:ascii="Times New Roman" w:hAnsi="Times New Roman" w:cs="Times New Roman"/>
        </w:rPr>
      </w:pPr>
      <w:r w:rsidRPr="00C068BA">
        <w:rPr>
          <w:rFonts w:ascii="Times New Roman" w:hAnsi="Times New Roman" w:cs="Times New Roman"/>
          <w:lang w:val="en-US"/>
        </w:rPr>
        <w:t>G</w:t>
      </w:r>
      <w:r w:rsidRPr="00C068BA">
        <w:rPr>
          <w:rFonts w:ascii="Times New Roman" w:hAnsi="Times New Roman" w:cs="Times New Roman"/>
        </w:rPr>
        <w:t>)</w:t>
      </w:r>
      <w:r>
        <w:rPr>
          <w:rFonts w:ascii="Times New Roman" w:hAnsi="Times New Roman" w:cs="Times New Roman"/>
        </w:rPr>
        <w:t xml:space="preserve"> </w:t>
      </w:r>
      <w:r w:rsidRPr="00C068BA">
        <w:rPr>
          <w:rFonts w:ascii="Times New Roman" w:hAnsi="Times New Roman" w:cs="Times New Roman"/>
        </w:rPr>
        <w:t>Алматинская область</w:t>
      </w:r>
    </w:p>
    <w:p w14:paraId="54C6B225" w14:textId="77777777" w:rsidR="00BF6F31" w:rsidRPr="00C068BA" w:rsidRDefault="00BF6F31" w:rsidP="000F3B86">
      <w:pPr>
        <w:spacing w:line="240" w:lineRule="auto"/>
        <w:jc w:val="both"/>
        <w:rPr>
          <w:rFonts w:ascii="Times New Roman" w:hAnsi="Times New Roman" w:cs="Times New Roman"/>
        </w:rPr>
      </w:pPr>
      <w:r w:rsidRPr="00C068BA">
        <w:rPr>
          <w:rFonts w:ascii="Times New Roman" w:hAnsi="Times New Roman" w:cs="Times New Roman"/>
          <w:lang w:val="en-US"/>
        </w:rPr>
        <w:t>H</w:t>
      </w:r>
      <w:r w:rsidRPr="00C068BA">
        <w:rPr>
          <w:rFonts w:ascii="Times New Roman" w:hAnsi="Times New Roman" w:cs="Times New Roman"/>
        </w:rPr>
        <w:t>)</w:t>
      </w:r>
      <w:r>
        <w:rPr>
          <w:rFonts w:ascii="Times New Roman" w:hAnsi="Times New Roman" w:cs="Times New Roman"/>
        </w:rPr>
        <w:t xml:space="preserve"> </w:t>
      </w:r>
      <w:r w:rsidRPr="00C068BA">
        <w:rPr>
          <w:rFonts w:ascii="Times New Roman" w:hAnsi="Times New Roman" w:cs="Times New Roman"/>
        </w:rPr>
        <w:t>Атырауская область</w:t>
      </w:r>
    </w:p>
    <w:p w14:paraId="65AD1619" w14:textId="77777777" w:rsidR="00BF6F31" w:rsidRPr="00C068BA" w:rsidRDefault="00BF6F31" w:rsidP="00187E8C">
      <w:pPr>
        <w:spacing w:line="240" w:lineRule="auto"/>
        <w:ind w:right="-1"/>
        <w:jc w:val="both"/>
        <w:rPr>
          <w:rFonts w:ascii="Times New Roman" w:hAnsi="Times New Roman" w:cs="Times New Roman"/>
        </w:rPr>
      </w:pPr>
      <w:r w:rsidRPr="00C068BA">
        <w:rPr>
          <w:rFonts w:ascii="Times New Roman" w:hAnsi="Times New Roman" w:cs="Times New Roman"/>
          <w:lang w:val="en-US"/>
        </w:rPr>
        <w:t>I</w:t>
      </w:r>
      <w:r w:rsidRPr="00C068BA">
        <w:rPr>
          <w:rFonts w:ascii="Times New Roman" w:hAnsi="Times New Roman" w:cs="Times New Roman"/>
        </w:rPr>
        <w:t>)</w:t>
      </w:r>
      <w:r>
        <w:rPr>
          <w:rFonts w:ascii="Times New Roman" w:hAnsi="Times New Roman" w:cs="Times New Roman"/>
        </w:rPr>
        <w:t xml:space="preserve"> </w:t>
      </w:r>
      <w:r w:rsidRPr="00C068BA">
        <w:rPr>
          <w:rFonts w:ascii="Times New Roman" w:hAnsi="Times New Roman" w:cs="Times New Roman"/>
        </w:rPr>
        <w:t>Восточно-Казахстанская область</w:t>
      </w:r>
    </w:p>
    <w:p w14:paraId="3C35A30F" w14:textId="77777777" w:rsidR="00BF6F31" w:rsidRPr="00C068BA" w:rsidRDefault="00BF6F31" w:rsidP="00187E8C">
      <w:pPr>
        <w:spacing w:line="240" w:lineRule="auto"/>
        <w:ind w:right="-1"/>
        <w:jc w:val="both"/>
        <w:rPr>
          <w:rFonts w:ascii="Times New Roman" w:hAnsi="Times New Roman" w:cs="Times New Roman"/>
        </w:rPr>
      </w:pPr>
      <w:r w:rsidRPr="00C068BA">
        <w:rPr>
          <w:rFonts w:ascii="Times New Roman" w:hAnsi="Times New Roman" w:cs="Times New Roman"/>
          <w:lang w:val="en-US"/>
        </w:rPr>
        <w:t>G</w:t>
      </w:r>
      <w:r w:rsidRPr="00C068BA">
        <w:rPr>
          <w:rFonts w:ascii="Times New Roman" w:hAnsi="Times New Roman" w:cs="Times New Roman"/>
        </w:rPr>
        <w:t>)</w:t>
      </w:r>
      <w:r>
        <w:rPr>
          <w:rFonts w:ascii="Times New Roman" w:hAnsi="Times New Roman" w:cs="Times New Roman"/>
        </w:rPr>
        <w:t xml:space="preserve"> </w:t>
      </w:r>
      <w:r w:rsidRPr="00C068BA">
        <w:rPr>
          <w:rFonts w:ascii="Times New Roman" w:hAnsi="Times New Roman" w:cs="Times New Roman"/>
        </w:rPr>
        <w:t>Жамбылская область</w:t>
      </w:r>
    </w:p>
    <w:p w14:paraId="70BD5874" w14:textId="77777777" w:rsidR="00BF6F31" w:rsidRPr="00C068BA" w:rsidRDefault="00BF6F31" w:rsidP="00187E8C">
      <w:pPr>
        <w:spacing w:line="240" w:lineRule="auto"/>
        <w:ind w:right="-1"/>
        <w:jc w:val="both"/>
        <w:rPr>
          <w:rFonts w:ascii="Times New Roman" w:hAnsi="Times New Roman" w:cs="Times New Roman"/>
        </w:rPr>
      </w:pPr>
      <w:r w:rsidRPr="00C068BA">
        <w:rPr>
          <w:rFonts w:ascii="Times New Roman" w:hAnsi="Times New Roman" w:cs="Times New Roman"/>
          <w:lang w:val="en-US"/>
        </w:rPr>
        <w:t>K</w:t>
      </w:r>
      <w:r w:rsidRPr="00C068BA">
        <w:rPr>
          <w:rFonts w:ascii="Times New Roman" w:hAnsi="Times New Roman" w:cs="Times New Roman"/>
        </w:rPr>
        <w:t>)</w:t>
      </w:r>
      <w:r>
        <w:rPr>
          <w:rFonts w:ascii="Times New Roman" w:hAnsi="Times New Roman" w:cs="Times New Roman"/>
        </w:rPr>
        <w:t xml:space="preserve"> </w:t>
      </w:r>
      <w:r w:rsidRPr="00C068BA">
        <w:rPr>
          <w:rFonts w:ascii="Times New Roman" w:hAnsi="Times New Roman" w:cs="Times New Roman"/>
        </w:rPr>
        <w:t>Жетысуская область</w:t>
      </w:r>
    </w:p>
    <w:p w14:paraId="2AF74A76" w14:textId="77777777" w:rsidR="00BF6F31" w:rsidRPr="00C068BA" w:rsidRDefault="00BF6F31" w:rsidP="00187E8C">
      <w:pPr>
        <w:spacing w:line="240" w:lineRule="auto"/>
        <w:ind w:right="-1"/>
        <w:jc w:val="both"/>
        <w:rPr>
          <w:rFonts w:ascii="Times New Roman" w:hAnsi="Times New Roman" w:cs="Times New Roman"/>
        </w:rPr>
      </w:pPr>
      <w:r w:rsidRPr="00C068BA">
        <w:rPr>
          <w:rFonts w:ascii="Times New Roman" w:hAnsi="Times New Roman" w:cs="Times New Roman"/>
          <w:lang w:val="en-US"/>
        </w:rPr>
        <w:t>L</w:t>
      </w:r>
      <w:r w:rsidRPr="00C068BA">
        <w:rPr>
          <w:rFonts w:ascii="Times New Roman" w:hAnsi="Times New Roman" w:cs="Times New Roman"/>
        </w:rPr>
        <w:t>)</w:t>
      </w:r>
      <w:r>
        <w:rPr>
          <w:rFonts w:ascii="Times New Roman" w:hAnsi="Times New Roman" w:cs="Times New Roman"/>
        </w:rPr>
        <w:t xml:space="preserve"> </w:t>
      </w:r>
      <w:r w:rsidRPr="00C068BA">
        <w:rPr>
          <w:rFonts w:ascii="Times New Roman" w:hAnsi="Times New Roman" w:cs="Times New Roman"/>
        </w:rPr>
        <w:t>Западно-Казахстанская область</w:t>
      </w:r>
    </w:p>
    <w:p w14:paraId="6BF04F21" w14:textId="77777777" w:rsidR="00BF6F31" w:rsidRPr="00C068BA" w:rsidRDefault="00BF6F31" w:rsidP="00187E8C">
      <w:pPr>
        <w:spacing w:line="240" w:lineRule="auto"/>
        <w:ind w:right="-1"/>
        <w:jc w:val="both"/>
        <w:rPr>
          <w:rFonts w:ascii="Times New Roman" w:hAnsi="Times New Roman" w:cs="Times New Roman"/>
        </w:rPr>
      </w:pPr>
      <w:r w:rsidRPr="00C068BA">
        <w:rPr>
          <w:rFonts w:ascii="Times New Roman" w:hAnsi="Times New Roman" w:cs="Times New Roman"/>
          <w:lang w:val="en-US"/>
        </w:rPr>
        <w:t>M</w:t>
      </w:r>
      <w:r w:rsidRPr="00C068BA">
        <w:rPr>
          <w:rFonts w:ascii="Times New Roman" w:hAnsi="Times New Roman" w:cs="Times New Roman"/>
        </w:rPr>
        <w:t>)Карагандинская область</w:t>
      </w:r>
    </w:p>
    <w:p w14:paraId="7D18A304" w14:textId="77777777" w:rsidR="00BF6F31" w:rsidRPr="00C068BA" w:rsidRDefault="00BF6F31" w:rsidP="00187E8C">
      <w:pPr>
        <w:spacing w:line="240" w:lineRule="auto"/>
        <w:ind w:right="-1"/>
        <w:jc w:val="both"/>
        <w:rPr>
          <w:rFonts w:ascii="Times New Roman" w:hAnsi="Times New Roman" w:cs="Times New Roman"/>
        </w:rPr>
      </w:pPr>
      <w:r w:rsidRPr="00C068BA">
        <w:rPr>
          <w:rFonts w:ascii="Times New Roman" w:hAnsi="Times New Roman" w:cs="Times New Roman"/>
          <w:lang w:val="en-US"/>
        </w:rPr>
        <w:t>N</w:t>
      </w:r>
      <w:r w:rsidRPr="00C068BA">
        <w:rPr>
          <w:rFonts w:ascii="Times New Roman" w:hAnsi="Times New Roman" w:cs="Times New Roman"/>
        </w:rPr>
        <w:t>)</w:t>
      </w:r>
      <w:r>
        <w:rPr>
          <w:rFonts w:ascii="Times New Roman" w:hAnsi="Times New Roman" w:cs="Times New Roman"/>
        </w:rPr>
        <w:t xml:space="preserve"> </w:t>
      </w:r>
      <w:r w:rsidRPr="00C068BA">
        <w:rPr>
          <w:rFonts w:ascii="Times New Roman" w:hAnsi="Times New Roman" w:cs="Times New Roman"/>
        </w:rPr>
        <w:t>Костанайская область</w:t>
      </w:r>
    </w:p>
    <w:p w14:paraId="3532BE60" w14:textId="77777777" w:rsidR="00BF6F31" w:rsidRPr="00C068BA" w:rsidRDefault="00BF6F31" w:rsidP="00187E8C">
      <w:pPr>
        <w:spacing w:line="240" w:lineRule="auto"/>
        <w:ind w:right="-1"/>
        <w:jc w:val="both"/>
        <w:rPr>
          <w:rFonts w:ascii="Times New Roman" w:hAnsi="Times New Roman" w:cs="Times New Roman"/>
        </w:rPr>
      </w:pPr>
      <w:r w:rsidRPr="00C068BA">
        <w:rPr>
          <w:rFonts w:ascii="Times New Roman" w:hAnsi="Times New Roman" w:cs="Times New Roman"/>
          <w:lang w:val="en-US"/>
        </w:rPr>
        <w:t>O</w:t>
      </w:r>
      <w:r w:rsidRPr="00C068BA">
        <w:rPr>
          <w:rFonts w:ascii="Times New Roman" w:hAnsi="Times New Roman" w:cs="Times New Roman"/>
        </w:rPr>
        <w:t>)</w:t>
      </w:r>
      <w:r>
        <w:rPr>
          <w:rFonts w:ascii="Times New Roman" w:hAnsi="Times New Roman" w:cs="Times New Roman"/>
        </w:rPr>
        <w:t xml:space="preserve"> </w:t>
      </w:r>
      <w:r w:rsidRPr="00C068BA">
        <w:rPr>
          <w:rFonts w:ascii="Times New Roman" w:hAnsi="Times New Roman" w:cs="Times New Roman"/>
        </w:rPr>
        <w:t>Кызылординская область</w:t>
      </w:r>
    </w:p>
    <w:p w14:paraId="76BE2E55" w14:textId="77777777" w:rsidR="00BF6F31" w:rsidRPr="00C068BA" w:rsidRDefault="00BF6F31" w:rsidP="00187E8C">
      <w:pPr>
        <w:spacing w:line="240" w:lineRule="auto"/>
        <w:ind w:right="-1"/>
        <w:jc w:val="both"/>
        <w:rPr>
          <w:rFonts w:ascii="Times New Roman" w:hAnsi="Times New Roman" w:cs="Times New Roman"/>
        </w:rPr>
      </w:pPr>
      <w:r w:rsidRPr="00C068BA">
        <w:rPr>
          <w:rFonts w:ascii="Times New Roman" w:hAnsi="Times New Roman" w:cs="Times New Roman"/>
          <w:lang w:val="en-US"/>
        </w:rPr>
        <w:t>P</w:t>
      </w:r>
      <w:r w:rsidRPr="00C068BA">
        <w:rPr>
          <w:rFonts w:ascii="Times New Roman" w:hAnsi="Times New Roman" w:cs="Times New Roman"/>
        </w:rPr>
        <w:t>)</w:t>
      </w:r>
      <w:r>
        <w:rPr>
          <w:rFonts w:ascii="Times New Roman" w:hAnsi="Times New Roman" w:cs="Times New Roman"/>
        </w:rPr>
        <w:t xml:space="preserve"> </w:t>
      </w:r>
      <w:r w:rsidRPr="00C068BA">
        <w:rPr>
          <w:rFonts w:ascii="Times New Roman" w:hAnsi="Times New Roman" w:cs="Times New Roman"/>
        </w:rPr>
        <w:t>Мангистауская область</w:t>
      </w:r>
    </w:p>
    <w:p w14:paraId="79045B53" w14:textId="77777777" w:rsidR="00BF6F31" w:rsidRPr="00C068BA" w:rsidRDefault="00BF6F31" w:rsidP="00187E8C">
      <w:pPr>
        <w:spacing w:line="240" w:lineRule="auto"/>
        <w:ind w:right="-1"/>
        <w:jc w:val="both"/>
        <w:rPr>
          <w:rFonts w:ascii="Times New Roman" w:hAnsi="Times New Roman" w:cs="Times New Roman"/>
        </w:rPr>
      </w:pPr>
      <w:r w:rsidRPr="00C068BA">
        <w:rPr>
          <w:rFonts w:ascii="Times New Roman" w:hAnsi="Times New Roman" w:cs="Times New Roman"/>
          <w:lang w:val="en-US"/>
        </w:rPr>
        <w:t>Q</w:t>
      </w:r>
      <w:r w:rsidRPr="00C068BA">
        <w:rPr>
          <w:rFonts w:ascii="Times New Roman" w:hAnsi="Times New Roman" w:cs="Times New Roman"/>
        </w:rPr>
        <w:t>)</w:t>
      </w:r>
      <w:r>
        <w:rPr>
          <w:rFonts w:ascii="Times New Roman" w:hAnsi="Times New Roman" w:cs="Times New Roman"/>
        </w:rPr>
        <w:t xml:space="preserve"> </w:t>
      </w:r>
      <w:r w:rsidRPr="00C068BA">
        <w:rPr>
          <w:rFonts w:ascii="Times New Roman" w:hAnsi="Times New Roman" w:cs="Times New Roman"/>
        </w:rPr>
        <w:t>Павлодарская область</w:t>
      </w:r>
    </w:p>
    <w:p w14:paraId="37308773" w14:textId="77777777" w:rsidR="00BF6F31" w:rsidRPr="00C068BA" w:rsidRDefault="00BF6F31" w:rsidP="00187E8C">
      <w:pPr>
        <w:spacing w:line="240" w:lineRule="auto"/>
        <w:ind w:right="-1"/>
        <w:jc w:val="both"/>
        <w:rPr>
          <w:rFonts w:ascii="Times New Roman" w:hAnsi="Times New Roman" w:cs="Times New Roman"/>
        </w:rPr>
      </w:pPr>
      <w:r w:rsidRPr="00C068BA">
        <w:rPr>
          <w:rFonts w:ascii="Times New Roman" w:hAnsi="Times New Roman" w:cs="Times New Roman"/>
          <w:lang w:val="en-US"/>
        </w:rPr>
        <w:t>R</w:t>
      </w:r>
      <w:r w:rsidRPr="00C068BA">
        <w:rPr>
          <w:rFonts w:ascii="Times New Roman" w:hAnsi="Times New Roman" w:cs="Times New Roman"/>
        </w:rPr>
        <w:t>)</w:t>
      </w:r>
      <w:r>
        <w:rPr>
          <w:rFonts w:ascii="Times New Roman" w:hAnsi="Times New Roman" w:cs="Times New Roman"/>
        </w:rPr>
        <w:t xml:space="preserve"> </w:t>
      </w:r>
      <w:r w:rsidRPr="00C068BA">
        <w:rPr>
          <w:rFonts w:ascii="Times New Roman" w:hAnsi="Times New Roman" w:cs="Times New Roman"/>
        </w:rPr>
        <w:t>Северо-Казахстанская область</w:t>
      </w:r>
    </w:p>
    <w:p w14:paraId="5BC909D6" w14:textId="77777777" w:rsidR="00BF6F31" w:rsidRPr="00C068BA" w:rsidRDefault="00BF6F31" w:rsidP="00187E8C">
      <w:pPr>
        <w:spacing w:line="240" w:lineRule="auto"/>
        <w:ind w:right="-1"/>
        <w:jc w:val="both"/>
        <w:rPr>
          <w:rFonts w:ascii="Times New Roman" w:hAnsi="Times New Roman" w:cs="Times New Roman"/>
        </w:rPr>
      </w:pPr>
      <w:r w:rsidRPr="00C068BA">
        <w:rPr>
          <w:rFonts w:ascii="Times New Roman" w:hAnsi="Times New Roman" w:cs="Times New Roman"/>
          <w:lang w:val="en-US"/>
        </w:rPr>
        <w:t>S</w:t>
      </w:r>
      <w:r w:rsidRPr="00C068BA">
        <w:rPr>
          <w:rFonts w:ascii="Times New Roman" w:hAnsi="Times New Roman" w:cs="Times New Roman"/>
        </w:rPr>
        <w:t>)</w:t>
      </w:r>
      <w:r>
        <w:rPr>
          <w:rFonts w:ascii="Times New Roman" w:hAnsi="Times New Roman" w:cs="Times New Roman"/>
        </w:rPr>
        <w:t xml:space="preserve"> </w:t>
      </w:r>
      <w:r w:rsidRPr="00C068BA">
        <w:rPr>
          <w:rFonts w:ascii="Times New Roman" w:hAnsi="Times New Roman" w:cs="Times New Roman"/>
        </w:rPr>
        <w:t>Туркестанская область</w:t>
      </w:r>
    </w:p>
    <w:p w14:paraId="4A8B4663" w14:textId="77777777" w:rsidR="00BF6F31" w:rsidRPr="00C068BA" w:rsidRDefault="00BF6F31" w:rsidP="00187E8C">
      <w:pPr>
        <w:spacing w:line="240" w:lineRule="auto"/>
        <w:ind w:right="-1"/>
        <w:jc w:val="both"/>
        <w:rPr>
          <w:rFonts w:ascii="Times New Roman" w:hAnsi="Times New Roman" w:cs="Times New Roman"/>
        </w:rPr>
      </w:pPr>
      <w:r w:rsidRPr="00C068BA">
        <w:rPr>
          <w:rFonts w:ascii="Times New Roman" w:hAnsi="Times New Roman" w:cs="Times New Roman"/>
          <w:lang w:val="en-US"/>
        </w:rPr>
        <w:t>T</w:t>
      </w:r>
      <w:r w:rsidRPr="00C068BA">
        <w:rPr>
          <w:rFonts w:ascii="Times New Roman" w:hAnsi="Times New Roman" w:cs="Times New Roman"/>
        </w:rPr>
        <w:t>)</w:t>
      </w:r>
      <w:r>
        <w:rPr>
          <w:rFonts w:ascii="Times New Roman" w:hAnsi="Times New Roman" w:cs="Times New Roman"/>
        </w:rPr>
        <w:t xml:space="preserve"> </w:t>
      </w:r>
      <w:r w:rsidRPr="00C068BA">
        <w:rPr>
          <w:rFonts w:ascii="Times New Roman" w:hAnsi="Times New Roman" w:cs="Times New Roman"/>
        </w:rPr>
        <w:t>Улытауская область</w:t>
      </w:r>
    </w:p>
    <w:p w14:paraId="5C18102A" w14:textId="77777777" w:rsidR="00BF6F31" w:rsidRPr="00C068BA" w:rsidRDefault="00BF6F31" w:rsidP="00187E8C">
      <w:pPr>
        <w:spacing w:line="240" w:lineRule="auto"/>
        <w:ind w:right="-1"/>
        <w:jc w:val="both"/>
        <w:rPr>
          <w:rFonts w:ascii="Times New Roman" w:hAnsi="Times New Roman" w:cs="Times New Roman"/>
        </w:rPr>
      </w:pPr>
      <w:r w:rsidRPr="00C068BA">
        <w:rPr>
          <w:rFonts w:ascii="Times New Roman" w:hAnsi="Times New Roman" w:cs="Times New Roman"/>
          <w:lang w:val="en-US"/>
        </w:rPr>
        <w:t>U</w:t>
      </w:r>
      <w:r w:rsidRPr="00C068BA">
        <w:rPr>
          <w:rFonts w:ascii="Times New Roman" w:hAnsi="Times New Roman" w:cs="Times New Roman"/>
        </w:rPr>
        <w:t>)</w:t>
      </w:r>
      <w:r>
        <w:rPr>
          <w:rFonts w:ascii="Times New Roman" w:hAnsi="Times New Roman" w:cs="Times New Roman"/>
        </w:rPr>
        <w:t xml:space="preserve"> </w:t>
      </w:r>
      <w:r w:rsidRPr="00C068BA">
        <w:rPr>
          <w:rFonts w:ascii="Times New Roman" w:hAnsi="Times New Roman" w:cs="Times New Roman"/>
        </w:rPr>
        <w:t>Другое_______________</w:t>
      </w:r>
    </w:p>
    <w:p w14:paraId="2231110C" w14:textId="77777777" w:rsidR="00BF6F31" w:rsidRPr="00572F82" w:rsidRDefault="00BF6F31" w:rsidP="00187E8C">
      <w:pPr>
        <w:spacing w:line="240" w:lineRule="auto"/>
        <w:ind w:right="-1"/>
        <w:jc w:val="both"/>
        <w:rPr>
          <w:rFonts w:ascii="Times New Roman" w:hAnsi="Times New Roman" w:cs="Times New Roman"/>
          <w:b/>
          <w:bCs/>
        </w:rPr>
      </w:pPr>
      <w:r>
        <w:rPr>
          <w:rFonts w:ascii="Times New Roman" w:hAnsi="Times New Roman" w:cs="Times New Roman"/>
          <w:b/>
          <w:bCs/>
        </w:rPr>
        <w:t>3</w:t>
      </w:r>
      <w:r w:rsidRPr="00572F82">
        <w:rPr>
          <w:rFonts w:ascii="Times New Roman" w:hAnsi="Times New Roman" w:cs="Times New Roman"/>
          <w:b/>
          <w:bCs/>
        </w:rPr>
        <w:t>. Пол</w:t>
      </w:r>
    </w:p>
    <w:p w14:paraId="4F67C184"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А) Женский</w:t>
      </w:r>
    </w:p>
    <w:p w14:paraId="5A77BBB8"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В) Мужской</w:t>
      </w:r>
    </w:p>
    <w:p w14:paraId="3E6968B9" w14:textId="77777777" w:rsidR="00BF6F31" w:rsidRPr="00572F82" w:rsidRDefault="00BF6F31" w:rsidP="00187E8C">
      <w:pPr>
        <w:spacing w:line="240" w:lineRule="auto"/>
        <w:ind w:right="-1"/>
        <w:jc w:val="both"/>
        <w:rPr>
          <w:rFonts w:ascii="Times New Roman" w:hAnsi="Times New Roman" w:cs="Times New Roman"/>
          <w:b/>
          <w:bCs/>
        </w:rPr>
      </w:pPr>
      <w:r>
        <w:rPr>
          <w:rFonts w:ascii="Times New Roman" w:hAnsi="Times New Roman" w:cs="Times New Roman"/>
          <w:b/>
          <w:bCs/>
        </w:rPr>
        <w:t>4</w:t>
      </w:r>
      <w:r w:rsidRPr="00572F82">
        <w:rPr>
          <w:rFonts w:ascii="Times New Roman" w:hAnsi="Times New Roman" w:cs="Times New Roman"/>
          <w:b/>
          <w:bCs/>
        </w:rPr>
        <w:t xml:space="preserve">. Ваша профессия? </w:t>
      </w:r>
    </w:p>
    <w:p w14:paraId="6CE343BE" w14:textId="77777777" w:rsidR="00BF6F31" w:rsidRPr="00B35E23"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А) Терапевт</w:t>
      </w:r>
      <w:r>
        <w:rPr>
          <w:rFonts w:ascii="Times New Roman" w:hAnsi="Times New Roman" w:cs="Times New Roman"/>
        </w:rPr>
        <w:t xml:space="preserve"> или Врач общей практики</w:t>
      </w:r>
    </w:p>
    <w:p w14:paraId="65AAB540"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В) ЛОР</w:t>
      </w:r>
    </w:p>
    <w:p w14:paraId="60F8415F"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С) Психолог</w:t>
      </w:r>
    </w:p>
    <w:p w14:paraId="2EF0D3A5"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D</w:t>
      </w:r>
      <w:r w:rsidRPr="00572F82">
        <w:rPr>
          <w:rFonts w:ascii="Times New Roman" w:hAnsi="Times New Roman" w:cs="Times New Roman"/>
        </w:rPr>
        <w:t>) Сурдолог</w:t>
      </w:r>
    </w:p>
    <w:p w14:paraId="67F43DA0"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Е) Невропатолог</w:t>
      </w:r>
    </w:p>
    <w:p w14:paraId="1FED176A" w14:textId="76517042" w:rsidR="00BF6F31" w:rsidRPr="00572F82" w:rsidRDefault="00BF6F31" w:rsidP="00187E8C">
      <w:pPr>
        <w:spacing w:line="240" w:lineRule="auto"/>
        <w:ind w:right="-1"/>
        <w:jc w:val="both"/>
        <w:rPr>
          <w:rFonts w:ascii="Times New Roman" w:hAnsi="Times New Roman" w:cs="Times New Roman"/>
        </w:rPr>
      </w:pPr>
      <w:r w:rsidRPr="00AF3C08">
        <w:rPr>
          <w:rFonts w:ascii="Times New Roman" w:hAnsi="Times New Roman" w:cs="Times New Roman"/>
          <w:lang w:val="en-US"/>
        </w:rPr>
        <w:t>F</w:t>
      </w:r>
      <w:r w:rsidRPr="00AF3C08">
        <w:rPr>
          <w:rFonts w:ascii="Times New Roman" w:hAnsi="Times New Roman" w:cs="Times New Roman"/>
        </w:rPr>
        <w:t xml:space="preserve">) </w:t>
      </w:r>
      <w:r w:rsidR="00AF3C08" w:rsidRPr="00AF3C08">
        <w:rPr>
          <w:rFonts w:ascii="Times New Roman" w:hAnsi="Times New Roman" w:cs="Times New Roman"/>
        </w:rPr>
        <w:t>Другое, а именно________________</w:t>
      </w:r>
    </w:p>
    <w:p w14:paraId="7C0A8935" w14:textId="77777777" w:rsidR="00BF6F31" w:rsidRPr="00572F82" w:rsidRDefault="00BF6F31" w:rsidP="00187E8C">
      <w:pPr>
        <w:spacing w:line="240" w:lineRule="auto"/>
        <w:ind w:right="-1"/>
        <w:jc w:val="both"/>
        <w:rPr>
          <w:rFonts w:ascii="Times New Roman" w:hAnsi="Times New Roman" w:cs="Times New Roman"/>
          <w:b/>
          <w:bCs/>
        </w:rPr>
      </w:pPr>
      <w:r>
        <w:rPr>
          <w:rFonts w:ascii="Times New Roman" w:hAnsi="Times New Roman" w:cs="Times New Roman"/>
          <w:b/>
          <w:bCs/>
        </w:rPr>
        <w:t>5</w:t>
      </w:r>
      <w:r w:rsidRPr="00572F82">
        <w:rPr>
          <w:rFonts w:ascii="Times New Roman" w:hAnsi="Times New Roman" w:cs="Times New Roman"/>
          <w:b/>
          <w:bCs/>
        </w:rPr>
        <w:t xml:space="preserve">. Где вы работаете? </w:t>
      </w:r>
    </w:p>
    <w:p w14:paraId="3B3EBC00"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A</w:t>
      </w:r>
      <w:r w:rsidRPr="00572F82">
        <w:rPr>
          <w:rFonts w:ascii="Times New Roman" w:hAnsi="Times New Roman" w:cs="Times New Roman"/>
        </w:rPr>
        <w:t>) Государственная больница</w:t>
      </w:r>
    </w:p>
    <w:p w14:paraId="70BF2EAE"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B</w:t>
      </w:r>
      <w:r w:rsidRPr="00572F82">
        <w:rPr>
          <w:rFonts w:ascii="Times New Roman" w:hAnsi="Times New Roman" w:cs="Times New Roman"/>
        </w:rPr>
        <w:t>) Частная больница</w:t>
      </w:r>
    </w:p>
    <w:p w14:paraId="716EAB84"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С) Университетская больница</w:t>
      </w:r>
    </w:p>
    <w:p w14:paraId="3DB6CCC8"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D</w:t>
      </w:r>
      <w:r w:rsidRPr="00572F82">
        <w:rPr>
          <w:rFonts w:ascii="Times New Roman" w:hAnsi="Times New Roman" w:cs="Times New Roman"/>
        </w:rPr>
        <w:t>) Частный кабинет</w:t>
      </w:r>
    </w:p>
    <w:p w14:paraId="28DAE8CD" w14:textId="77777777" w:rsidR="00BF6F31" w:rsidRPr="00746F79" w:rsidRDefault="00BF6F31" w:rsidP="00187E8C">
      <w:pPr>
        <w:spacing w:line="240" w:lineRule="auto"/>
        <w:ind w:right="-1"/>
        <w:jc w:val="both"/>
        <w:rPr>
          <w:rFonts w:ascii="Times New Roman" w:hAnsi="Times New Roman" w:cs="Times New Roman"/>
          <w:highlight w:val="yellow"/>
        </w:rPr>
      </w:pPr>
      <w:r w:rsidRPr="00572F82">
        <w:rPr>
          <w:rFonts w:ascii="Times New Roman" w:hAnsi="Times New Roman" w:cs="Times New Roman"/>
          <w:lang w:val="en-US"/>
        </w:rPr>
        <w:t>E</w:t>
      </w:r>
      <w:r w:rsidRPr="00572F82">
        <w:rPr>
          <w:rFonts w:ascii="Times New Roman" w:hAnsi="Times New Roman" w:cs="Times New Roman"/>
        </w:rPr>
        <w:t>)</w:t>
      </w:r>
      <w:r>
        <w:rPr>
          <w:rFonts w:ascii="Times New Roman" w:hAnsi="Times New Roman" w:cs="Times New Roman"/>
        </w:rPr>
        <w:t xml:space="preserve"> Организация</w:t>
      </w:r>
      <w:r w:rsidRPr="00572F82">
        <w:rPr>
          <w:rFonts w:ascii="Times New Roman" w:hAnsi="Times New Roman" w:cs="Times New Roman"/>
        </w:rPr>
        <w:t xml:space="preserve"> </w:t>
      </w:r>
      <w:r>
        <w:rPr>
          <w:rFonts w:ascii="Times New Roman" w:hAnsi="Times New Roman" w:cs="Times New Roman"/>
        </w:rPr>
        <w:t>п</w:t>
      </w:r>
      <w:r w:rsidRPr="00746F79">
        <w:rPr>
          <w:rFonts w:ascii="Times New Roman" w:hAnsi="Times New Roman" w:cs="Times New Roman"/>
        </w:rPr>
        <w:t>ервичной медико-санитарной помощи</w:t>
      </w:r>
    </w:p>
    <w:p w14:paraId="7121D9A2" w14:textId="77777777" w:rsidR="00BF6F31" w:rsidRPr="00572F82" w:rsidRDefault="00BF6F31" w:rsidP="00187E8C">
      <w:pPr>
        <w:spacing w:line="240" w:lineRule="auto"/>
        <w:ind w:right="-1"/>
        <w:jc w:val="both"/>
        <w:rPr>
          <w:rFonts w:ascii="Times New Roman" w:hAnsi="Times New Roman" w:cs="Times New Roman"/>
        </w:rPr>
      </w:pPr>
      <w:r>
        <w:rPr>
          <w:rFonts w:ascii="Times New Roman" w:hAnsi="Times New Roman" w:cs="Times New Roman"/>
          <w:lang w:val="en-US"/>
        </w:rPr>
        <w:t>F</w:t>
      </w:r>
      <w:r w:rsidRPr="00746F79">
        <w:rPr>
          <w:rFonts w:ascii="Times New Roman" w:hAnsi="Times New Roman" w:cs="Times New Roman"/>
        </w:rPr>
        <w:t xml:space="preserve">) </w:t>
      </w:r>
      <w:r w:rsidRPr="00572F82">
        <w:rPr>
          <w:rFonts w:ascii="Times New Roman" w:hAnsi="Times New Roman" w:cs="Times New Roman"/>
        </w:rPr>
        <w:t>Другое, ________________</w:t>
      </w:r>
    </w:p>
    <w:p w14:paraId="3AA721E6" w14:textId="5E500DF6" w:rsidR="00BF6F31" w:rsidRPr="00572F82" w:rsidRDefault="00BF6F31" w:rsidP="00187E8C">
      <w:pPr>
        <w:spacing w:line="240" w:lineRule="auto"/>
        <w:ind w:right="-1"/>
        <w:jc w:val="both"/>
        <w:rPr>
          <w:rFonts w:ascii="Times New Roman" w:hAnsi="Times New Roman" w:cs="Times New Roman"/>
          <w:b/>
          <w:bCs/>
        </w:rPr>
      </w:pPr>
      <w:r w:rsidRPr="00746F79">
        <w:rPr>
          <w:rFonts w:ascii="Times New Roman" w:hAnsi="Times New Roman" w:cs="Times New Roman"/>
          <w:b/>
          <w:bCs/>
        </w:rPr>
        <w:t>6</w:t>
      </w:r>
      <w:r w:rsidRPr="00572F82">
        <w:rPr>
          <w:rFonts w:ascii="Times New Roman" w:hAnsi="Times New Roman" w:cs="Times New Roman"/>
          <w:b/>
          <w:bCs/>
        </w:rPr>
        <w:t xml:space="preserve">. Существуют ли специализированные медицинские организации или кабинеты по лечению </w:t>
      </w:r>
      <w:r w:rsidR="00BA659B">
        <w:rPr>
          <w:rFonts w:ascii="Times New Roman" w:hAnsi="Times New Roman" w:cs="Times New Roman"/>
          <w:b/>
          <w:bCs/>
        </w:rPr>
        <w:t>тиннитус</w:t>
      </w:r>
      <w:r w:rsidRPr="00572F82">
        <w:rPr>
          <w:rFonts w:ascii="Times New Roman" w:hAnsi="Times New Roman" w:cs="Times New Roman"/>
          <w:b/>
          <w:bCs/>
        </w:rPr>
        <w:t xml:space="preserve">(тиннитус) в вашем городе или области? </w:t>
      </w:r>
    </w:p>
    <w:p w14:paraId="38CC4CBF"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А) Да</w:t>
      </w:r>
    </w:p>
    <w:p w14:paraId="10A90D36"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В) Нет</w:t>
      </w:r>
    </w:p>
    <w:p w14:paraId="406C9195"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С) Не знаю</w:t>
      </w:r>
    </w:p>
    <w:p w14:paraId="2019C71D" w14:textId="51E0D8FB" w:rsidR="00BF6F31" w:rsidRPr="00B35E23" w:rsidRDefault="00BF6F31" w:rsidP="00187E8C">
      <w:pPr>
        <w:spacing w:line="240" w:lineRule="auto"/>
        <w:ind w:right="-1"/>
        <w:jc w:val="both"/>
        <w:rPr>
          <w:rFonts w:ascii="Times New Roman" w:hAnsi="Times New Roman" w:cs="Times New Roman"/>
          <w:b/>
          <w:bCs/>
        </w:rPr>
      </w:pPr>
      <w:r w:rsidRPr="00746F79">
        <w:rPr>
          <w:rFonts w:ascii="Times New Roman" w:hAnsi="Times New Roman" w:cs="Times New Roman"/>
          <w:b/>
          <w:bCs/>
        </w:rPr>
        <w:t>7</w:t>
      </w:r>
      <w:r w:rsidRPr="00572F82">
        <w:rPr>
          <w:rFonts w:ascii="Times New Roman" w:hAnsi="Times New Roman" w:cs="Times New Roman"/>
          <w:b/>
          <w:bCs/>
        </w:rPr>
        <w:t>.</w:t>
      </w:r>
      <w:r>
        <w:rPr>
          <w:rFonts w:ascii="Times New Roman" w:hAnsi="Times New Roman" w:cs="Times New Roman"/>
          <w:b/>
          <w:bCs/>
        </w:rPr>
        <w:t xml:space="preserve"> Считаете ли вы </w:t>
      </w:r>
      <w:r w:rsidR="00982217">
        <w:rPr>
          <w:rFonts w:ascii="Times New Roman" w:hAnsi="Times New Roman" w:cs="Times New Roman"/>
          <w:b/>
          <w:bCs/>
        </w:rPr>
        <w:t>тиннитус</w:t>
      </w:r>
      <w:r>
        <w:rPr>
          <w:rFonts w:ascii="Times New Roman" w:hAnsi="Times New Roman" w:cs="Times New Roman"/>
          <w:b/>
          <w:bCs/>
        </w:rPr>
        <w:t>...? (можете выбрать несколько вариантов ответа)</w:t>
      </w:r>
    </w:p>
    <w:p w14:paraId="17F8700A" w14:textId="77777777" w:rsidR="00BF6F31" w:rsidRPr="00B35E23"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А) Симптом</w:t>
      </w:r>
      <w:r>
        <w:rPr>
          <w:rFonts w:ascii="Times New Roman" w:hAnsi="Times New Roman" w:cs="Times New Roman"/>
        </w:rPr>
        <w:t>ом</w:t>
      </w:r>
    </w:p>
    <w:p w14:paraId="30EEF491" w14:textId="77777777" w:rsidR="00BF6F31" w:rsidRPr="00B35E23"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В) Заболевание</w:t>
      </w:r>
      <w:r>
        <w:rPr>
          <w:rFonts w:ascii="Times New Roman" w:hAnsi="Times New Roman" w:cs="Times New Roman"/>
        </w:rPr>
        <w:t>м</w:t>
      </w:r>
    </w:p>
    <w:p w14:paraId="5A293CB6"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С) А</w:t>
      </w:r>
      <w:r>
        <w:rPr>
          <w:rFonts w:ascii="Times New Roman" w:hAnsi="Times New Roman" w:cs="Times New Roman"/>
        </w:rPr>
        <w:t>удиологической проблемой</w:t>
      </w:r>
    </w:p>
    <w:p w14:paraId="7B0AEA61"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D</w:t>
      </w:r>
      <w:r w:rsidRPr="00572F82">
        <w:rPr>
          <w:rFonts w:ascii="Times New Roman" w:hAnsi="Times New Roman" w:cs="Times New Roman"/>
        </w:rPr>
        <w:t>) П</w:t>
      </w:r>
      <w:r>
        <w:rPr>
          <w:rFonts w:ascii="Times New Roman" w:hAnsi="Times New Roman" w:cs="Times New Roman"/>
        </w:rPr>
        <w:t>сихологической проблемой</w:t>
      </w:r>
    </w:p>
    <w:p w14:paraId="6CCE8A64"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E</w:t>
      </w:r>
      <w:r w:rsidRPr="00572F82">
        <w:rPr>
          <w:rFonts w:ascii="Times New Roman" w:hAnsi="Times New Roman" w:cs="Times New Roman"/>
        </w:rPr>
        <w:t>) Ничего из вышеперечисленного</w:t>
      </w:r>
    </w:p>
    <w:p w14:paraId="4AA0019C" w14:textId="77777777" w:rsidR="00BF6F31" w:rsidRPr="008B1D4F"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F</w:t>
      </w:r>
      <w:r w:rsidRPr="00572F82">
        <w:rPr>
          <w:rFonts w:ascii="Times New Roman" w:hAnsi="Times New Roman" w:cs="Times New Roman"/>
        </w:rPr>
        <w:t>) Другое, а именн</w:t>
      </w:r>
      <w:r>
        <w:rPr>
          <w:rFonts w:ascii="Times New Roman" w:hAnsi="Times New Roman" w:cs="Times New Roman"/>
        </w:rPr>
        <w:t>о________________</w:t>
      </w:r>
    </w:p>
    <w:p w14:paraId="776A8B12" w14:textId="7F5B7EE0" w:rsidR="00BF6F31" w:rsidRPr="00B35E23" w:rsidRDefault="00BF6F31" w:rsidP="00187E8C">
      <w:pPr>
        <w:spacing w:line="240" w:lineRule="auto"/>
        <w:ind w:right="-1"/>
        <w:jc w:val="both"/>
        <w:rPr>
          <w:rFonts w:ascii="Times New Roman" w:hAnsi="Times New Roman" w:cs="Times New Roman"/>
          <w:b/>
        </w:rPr>
      </w:pPr>
      <w:r w:rsidRPr="008B1D4F">
        <w:rPr>
          <w:rFonts w:ascii="Times New Roman" w:hAnsi="Times New Roman" w:cs="Times New Roman"/>
          <w:b/>
          <w:bCs/>
        </w:rPr>
        <w:t>8</w:t>
      </w:r>
      <w:r w:rsidRPr="00572F82">
        <w:rPr>
          <w:rFonts w:ascii="Times New Roman" w:hAnsi="Times New Roman" w:cs="Times New Roman"/>
          <w:b/>
          <w:bCs/>
        </w:rPr>
        <w:t xml:space="preserve">. </w:t>
      </w:r>
      <w:r w:rsidRPr="00B35E23">
        <w:rPr>
          <w:rFonts w:ascii="Times New Roman" w:hAnsi="Times New Roman" w:cs="Times New Roman"/>
          <w:b/>
        </w:rPr>
        <w:t xml:space="preserve">К какому специалисту чаще всего обращался пациент с </w:t>
      </w:r>
      <w:r w:rsidR="00280C07">
        <w:rPr>
          <w:rFonts w:ascii="Times New Roman" w:hAnsi="Times New Roman" w:cs="Times New Roman"/>
          <w:b/>
        </w:rPr>
        <w:t>тиннитус</w:t>
      </w:r>
      <w:r w:rsidRPr="00B35E23">
        <w:rPr>
          <w:rFonts w:ascii="Times New Roman" w:hAnsi="Times New Roman" w:cs="Times New Roman"/>
          <w:b/>
        </w:rPr>
        <w:t xml:space="preserve"> в вашей практике (поставьте галочку определив 1 чаще всего обращается к данному специалисту и увеличение </w:t>
      </w:r>
      <w:r>
        <w:rPr>
          <w:rFonts w:ascii="Times New Roman" w:hAnsi="Times New Roman" w:cs="Times New Roman"/>
          <w:b/>
        </w:rPr>
        <w:t>7</w:t>
      </w:r>
      <w:r w:rsidRPr="00B35E23">
        <w:rPr>
          <w:rFonts w:ascii="Times New Roman" w:hAnsi="Times New Roman" w:cs="Times New Roman"/>
          <w:b/>
        </w:rPr>
        <w:t xml:space="preserve"> реже всего)</w:t>
      </w:r>
    </w:p>
    <w:p w14:paraId="4D6623BB" w14:textId="77777777" w:rsidR="00BF6F31" w:rsidRPr="00B35E23" w:rsidRDefault="00BF6F31" w:rsidP="00187E8C">
      <w:pPr>
        <w:pStyle w:val="ab"/>
        <w:numPr>
          <w:ilvl w:val="0"/>
          <w:numId w:val="2"/>
        </w:numPr>
        <w:spacing w:after="0" w:line="240" w:lineRule="auto"/>
        <w:ind w:right="-1"/>
        <w:jc w:val="both"/>
        <w:rPr>
          <w:rFonts w:ascii="Times New Roman" w:hAnsi="Times New Roman" w:cs="Times New Roman"/>
        </w:rPr>
      </w:pPr>
      <w:r w:rsidRPr="00B35E23">
        <w:rPr>
          <w:rFonts w:ascii="Times New Roman" w:hAnsi="Times New Roman" w:cs="Times New Roman"/>
        </w:rPr>
        <w:t>Терапевт или врач общей практики (ВОП)</w:t>
      </w:r>
    </w:p>
    <w:p w14:paraId="62758FE1" w14:textId="77777777" w:rsidR="00BF6F31" w:rsidRPr="00B35E23" w:rsidRDefault="00BF6F31" w:rsidP="00187E8C">
      <w:pPr>
        <w:pStyle w:val="ab"/>
        <w:numPr>
          <w:ilvl w:val="0"/>
          <w:numId w:val="2"/>
        </w:numPr>
        <w:spacing w:after="0" w:line="240" w:lineRule="auto"/>
        <w:ind w:right="-1"/>
        <w:jc w:val="both"/>
        <w:rPr>
          <w:rFonts w:ascii="Times New Roman" w:hAnsi="Times New Roman" w:cs="Times New Roman"/>
        </w:rPr>
      </w:pPr>
      <w:r w:rsidRPr="00B35E23">
        <w:rPr>
          <w:rFonts w:ascii="Times New Roman" w:hAnsi="Times New Roman" w:cs="Times New Roman"/>
        </w:rPr>
        <w:t>ЛОР</w:t>
      </w:r>
    </w:p>
    <w:p w14:paraId="531D8780" w14:textId="77777777" w:rsidR="00BF6F31" w:rsidRPr="00B35E23" w:rsidRDefault="00BF6F31" w:rsidP="00187E8C">
      <w:pPr>
        <w:pStyle w:val="ab"/>
        <w:numPr>
          <w:ilvl w:val="0"/>
          <w:numId w:val="2"/>
        </w:numPr>
        <w:spacing w:after="0" w:line="240" w:lineRule="auto"/>
        <w:ind w:right="-1"/>
        <w:jc w:val="both"/>
        <w:rPr>
          <w:rFonts w:ascii="Times New Roman" w:hAnsi="Times New Roman" w:cs="Times New Roman"/>
        </w:rPr>
      </w:pPr>
      <w:r w:rsidRPr="00B35E23">
        <w:rPr>
          <w:rFonts w:ascii="Times New Roman" w:hAnsi="Times New Roman" w:cs="Times New Roman"/>
        </w:rPr>
        <w:t>Психолог</w:t>
      </w:r>
    </w:p>
    <w:p w14:paraId="2EE40E65" w14:textId="77777777" w:rsidR="00BF6F31" w:rsidRPr="00B35E23" w:rsidRDefault="00BF6F31" w:rsidP="00187E8C">
      <w:pPr>
        <w:pStyle w:val="ab"/>
        <w:numPr>
          <w:ilvl w:val="0"/>
          <w:numId w:val="2"/>
        </w:numPr>
        <w:spacing w:after="0" w:line="240" w:lineRule="auto"/>
        <w:ind w:right="-1"/>
        <w:jc w:val="both"/>
        <w:rPr>
          <w:rFonts w:ascii="Times New Roman" w:hAnsi="Times New Roman" w:cs="Times New Roman"/>
        </w:rPr>
      </w:pPr>
      <w:r w:rsidRPr="00B35E23">
        <w:rPr>
          <w:rFonts w:ascii="Times New Roman" w:hAnsi="Times New Roman" w:cs="Times New Roman"/>
        </w:rPr>
        <w:t>Сурдолог</w:t>
      </w:r>
    </w:p>
    <w:p w14:paraId="7E090ACF" w14:textId="77777777" w:rsidR="00BF6F31" w:rsidRDefault="00BF6F31" w:rsidP="00187E8C">
      <w:pPr>
        <w:pStyle w:val="ab"/>
        <w:numPr>
          <w:ilvl w:val="0"/>
          <w:numId w:val="2"/>
        </w:numPr>
        <w:spacing w:after="0" w:line="240" w:lineRule="auto"/>
        <w:ind w:right="-1"/>
        <w:jc w:val="both"/>
        <w:rPr>
          <w:rFonts w:ascii="Times New Roman" w:hAnsi="Times New Roman" w:cs="Times New Roman"/>
        </w:rPr>
      </w:pPr>
      <w:r w:rsidRPr="00B35E23">
        <w:rPr>
          <w:rFonts w:ascii="Times New Roman" w:hAnsi="Times New Roman" w:cs="Times New Roman"/>
        </w:rPr>
        <w:t>Невропатолог</w:t>
      </w:r>
    </w:p>
    <w:p w14:paraId="3BF0AA66" w14:textId="77777777" w:rsidR="00BF6F31" w:rsidRDefault="00BF6F31" w:rsidP="00187E8C">
      <w:pPr>
        <w:pStyle w:val="ab"/>
        <w:numPr>
          <w:ilvl w:val="0"/>
          <w:numId w:val="2"/>
        </w:numPr>
        <w:spacing w:after="0" w:line="240" w:lineRule="auto"/>
        <w:ind w:right="-1"/>
        <w:jc w:val="both"/>
        <w:rPr>
          <w:rFonts w:ascii="Times New Roman" w:hAnsi="Times New Roman" w:cs="Times New Roman"/>
        </w:rPr>
      </w:pPr>
      <w:r>
        <w:rPr>
          <w:rFonts w:ascii="Times New Roman" w:hAnsi="Times New Roman" w:cs="Times New Roman"/>
        </w:rPr>
        <w:t>Отоневролог</w:t>
      </w:r>
    </w:p>
    <w:p w14:paraId="1AC5E6FF" w14:textId="77777777" w:rsidR="00BF6F31" w:rsidRPr="00B35E23" w:rsidRDefault="00BF6F31" w:rsidP="00187E8C">
      <w:pPr>
        <w:pStyle w:val="ab"/>
        <w:numPr>
          <w:ilvl w:val="0"/>
          <w:numId w:val="2"/>
        </w:numPr>
        <w:spacing w:after="0" w:line="240" w:lineRule="auto"/>
        <w:ind w:right="-1"/>
        <w:jc w:val="both"/>
        <w:rPr>
          <w:rFonts w:ascii="Times New Roman" w:hAnsi="Times New Roman" w:cs="Times New Roman"/>
        </w:rPr>
      </w:pPr>
      <w:r>
        <w:rPr>
          <w:rFonts w:ascii="Times New Roman" w:hAnsi="Times New Roman" w:cs="Times New Roman"/>
        </w:rPr>
        <w:t>Слухопротезист</w:t>
      </w:r>
    </w:p>
    <w:p w14:paraId="353B733E" w14:textId="77777777" w:rsidR="00BF6F31" w:rsidRPr="00B35E23" w:rsidRDefault="00BF6F31" w:rsidP="00187E8C">
      <w:pPr>
        <w:pStyle w:val="ab"/>
        <w:numPr>
          <w:ilvl w:val="0"/>
          <w:numId w:val="2"/>
        </w:numPr>
        <w:spacing w:after="0" w:line="240" w:lineRule="auto"/>
        <w:ind w:right="-1"/>
        <w:jc w:val="both"/>
        <w:rPr>
          <w:rFonts w:ascii="Times New Roman" w:hAnsi="Times New Roman" w:cs="Times New Roman"/>
          <w:color w:val="0D0D0D" w:themeColor="text1" w:themeTint="F2"/>
        </w:rPr>
      </w:pPr>
      <w:r w:rsidRPr="00B35E23">
        <w:rPr>
          <w:rFonts w:ascii="Times New Roman" w:hAnsi="Times New Roman" w:cs="Times New Roman"/>
        </w:rPr>
        <w:t>Другое, а именно</w:t>
      </w:r>
      <w:r w:rsidRPr="00B35E23">
        <w:rPr>
          <w:rFonts w:ascii="Times New Roman" w:hAnsi="Times New Roman" w:cs="Times New Roman"/>
          <w:color w:val="0D0D0D" w:themeColor="text1" w:themeTint="F2"/>
        </w:rPr>
        <w:t>________________</w:t>
      </w:r>
    </w:p>
    <w:p w14:paraId="44C0EA9D" w14:textId="7086C50F" w:rsidR="00BF6F31" w:rsidRPr="00572F82" w:rsidRDefault="00BF6F31" w:rsidP="00187E8C">
      <w:pPr>
        <w:spacing w:line="240" w:lineRule="auto"/>
        <w:ind w:right="-1"/>
        <w:jc w:val="both"/>
        <w:rPr>
          <w:rFonts w:ascii="Times New Roman" w:hAnsi="Times New Roman" w:cs="Times New Roman"/>
          <w:b/>
          <w:bCs/>
        </w:rPr>
      </w:pPr>
      <w:r w:rsidRPr="008B1D4F">
        <w:rPr>
          <w:rFonts w:ascii="Times New Roman" w:hAnsi="Times New Roman" w:cs="Times New Roman"/>
          <w:b/>
          <w:bCs/>
        </w:rPr>
        <w:t>9</w:t>
      </w:r>
      <w:r w:rsidRPr="00572F82">
        <w:rPr>
          <w:rFonts w:ascii="Times New Roman" w:hAnsi="Times New Roman" w:cs="Times New Roman"/>
          <w:b/>
          <w:bCs/>
        </w:rPr>
        <w:t xml:space="preserve">. </w:t>
      </w:r>
      <w:r>
        <w:rPr>
          <w:rFonts w:ascii="Times New Roman" w:hAnsi="Times New Roman" w:cs="Times New Roman"/>
          <w:b/>
          <w:bCs/>
        </w:rPr>
        <w:t xml:space="preserve">Можете описать </w:t>
      </w:r>
      <w:r w:rsidRPr="00572F82">
        <w:rPr>
          <w:rFonts w:ascii="Times New Roman" w:hAnsi="Times New Roman" w:cs="Times New Roman"/>
          <w:b/>
          <w:bCs/>
        </w:rPr>
        <w:t>в среднем эмоциональное состояние пациента</w:t>
      </w:r>
      <w:r>
        <w:rPr>
          <w:rFonts w:ascii="Times New Roman" w:hAnsi="Times New Roman" w:cs="Times New Roman"/>
          <w:b/>
          <w:bCs/>
        </w:rPr>
        <w:t xml:space="preserve"> с </w:t>
      </w:r>
      <w:r w:rsidR="00280C07">
        <w:rPr>
          <w:rFonts w:ascii="Times New Roman" w:hAnsi="Times New Roman" w:cs="Times New Roman"/>
          <w:b/>
          <w:bCs/>
        </w:rPr>
        <w:t>тиннитус</w:t>
      </w:r>
      <w:r>
        <w:rPr>
          <w:rFonts w:ascii="Times New Roman" w:hAnsi="Times New Roman" w:cs="Times New Roman"/>
          <w:b/>
          <w:bCs/>
        </w:rPr>
        <w:t xml:space="preserve"> при </w:t>
      </w:r>
      <w:r w:rsidRPr="00572F82">
        <w:rPr>
          <w:rFonts w:ascii="Times New Roman" w:hAnsi="Times New Roman" w:cs="Times New Roman"/>
          <w:b/>
          <w:bCs/>
        </w:rPr>
        <w:t xml:space="preserve">первой консультации?  </w:t>
      </w:r>
    </w:p>
    <w:p w14:paraId="37F561C0"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А) Очень позитивный</w:t>
      </w:r>
    </w:p>
    <w:p w14:paraId="5BB3DEFC"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В) Несколько позитивный</w:t>
      </w:r>
    </w:p>
    <w:p w14:paraId="1E7E5A64"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С) Нейтральный</w:t>
      </w:r>
    </w:p>
    <w:p w14:paraId="705E76EE"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D</w:t>
      </w:r>
      <w:r w:rsidRPr="00572F82">
        <w:rPr>
          <w:rFonts w:ascii="Times New Roman" w:hAnsi="Times New Roman" w:cs="Times New Roman"/>
        </w:rPr>
        <w:t>) Огорченный</w:t>
      </w:r>
    </w:p>
    <w:p w14:paraId="73058909"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E</w:t>
      </w:r>
      <w:r w:rsidRPr="00572F82">
        <w:rPr>
          <w:rFonts w:ascii="Times New Roman" w:hAnsi="Times New Roman" w:cs="Times New Roman"/>
        </w:rPr>
        <w:t>) Очень огорченный</w:t>
      </w:r>
    </w:p>
    <w:p w14:paraId="366712C9" w14:textId="079BE4CC" w:rsidR="00BF6F31" w:rsidRPr="00572F82" w:rsidRDefault="00BF6F31" w:rsidP="00187E8C">
      <w:pPr>
        <w:spacing w:line="240" w:lineRule="auto"/>
        <w:ind w:right="-1"/>
        <w:jc w:val="both"/>
        <w:rPr>
          <w:rFonts w:ascii="Times New Roman" w:hAnsi="Times New Roman" w:cs="Times New Roman"/>
          <w:b/>
          <w:bCs/>
        </w:rPr>
      </w:pPr>
      <w:r w:rsidRPr="008B1D4F">
        <w:rPr>
          <w:rFonts w:ascii="Times New Roman" w:hAnsi="Times New Roman" w:cs="Times New Roman"/>
          <w:b/>
          <w:bCs/>
        </w:rPr>
        <w:t>10</w:t>
      </w:r>
      <w:r w:rsidRPr="00572F82">
        <w:rPr>
          <w:rFonts w:ascii="Times New Roman" w:hAnsi="Times New Roman" w:cs="Times New Roman"/>
          <w:b/>
          <w:bCs/>
        </w:rPr>
        <w:t xml:space="preserve">. </w:t>
      </w:r>
      <w:r>
        <w:rPr>
          <w:rFonts w:ascii="Times New Roman" w:hAnsi="Times New Roman" w:cs="Times New Roman"/>
          <w:b/>
          <w:bCs/>
        </w:rPr>
        <w:t xml:space="preserve">Какое состояние пациента с </w:t>
      </w:r>
      <w:r w:rsidR="00280C07">
        <w:rPr>
          <w:rFonts w:ascii="Times New Roman" w:hAnsi="Times New Roman" w:cs="Times New Roman"/>
          <w:b/>
          <w:bCs/>
        </w:rPr>
        <w:t>тиннитус</w:t>
      </w:r>
      <w:r>
        <w:rPr>
          <w:rFonts w:ascii="Times New Roman" w:hAnsi="Times New Roman" w:cs="Times New Roman"/>
          <w:b/>
          <w:bCs/>
        </w:rPr>
        <w:t xml:space="preserve"> </w:t>
      </w:r>
      <w:r w:rsidRPr="00572F82">
        <w:rPr>
          <w:rFonts w:ascii="Times New Roman" w:hAnsi="Times New Roman" w:cs="Times New Roman"/>
          <w:b/>
          <w:bCs/>
        </w:rPr>
        <w:t xml:space="preserve">чаще всего встречается в вашей практике? </w:t>
      </w:r>
    </w:p>
    <w:p w14:paraId="2B486DE1" w14:textId="6C7E7A4C"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 xml:space="preserve">А) Хронический </w:t>
      </w:r>
      <w:r w:rsidR="00982217">
        <w:rPr>
          <w:rFonts w:ascii="Times New Roman" w:hAnsi="Times New Roman" w:cs="Times New Roman"/>
        </w:rPr>
        <w:t>тиннитус</w:t>
      </w:r>
      <w:r w:rsidRPr="00572F82">
        <w:rPr>
          <w:rFonts w:ascii="Times New Roman" w:hAnsi="Times New Roman" w:cs="Times New Roman"/>
        </w:rPr>
        <w:t xml:space="preserve"> (более 3 месяцев)</w:t>
      </w:r>
    </w:p>
    <w:p w14:paraId="14AC27CF" w14:textId="22B8B0C0"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 xml:space="preserve">В) Острый </w:t>
      </w:r>
      <w:r w:rsidR="00982217">
        <w:rPr>
          <w:rFonts w:ascii="Times New Roman" w:hAnsi="Times New Roman" w:cs="Times New Roman"/>
        </w:rPr>
        <w:t>тиннитус</w:t>
      </w:r>
      <w:r w:rsidRPr="00572F82">
        <w:rPr>
          <w:rFonts w:ascii="Times New Roman" w:hAnsi="Times New Roman" w:cs="Times New Roman"/>
        </w:rPr>
        <w:t xml:space="preserve"> (менее 3 месяцев)</w:t>
      </w:r>
    </w:p>
    <w:p w14:paraId="2B7FE639" w14:textId="77777777" w:rsidR="00BF6F31"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С) Смешан</w:t>
      </w:r>
      <w:r>
        <w:rPr>
          <w:rFonts w:ascii="Times New Roman" w:hAnsi="Times New Roman" w:cs="Times New Roman"/>
        </w:rPr>
        <w:t>н</w:t>
      </w:r>
      <w:r w:rsidRPr="00572F82">
        <w:rPr>
          <w:rFonts w:ascii="Times New Roman" w:hAnsi="Times New Roman" w:cs="Times New Roman"/>
        </w:rPr>
        <w:t>о, оба варианта</w:t>
      </w:r>
    </w:p>
    <w:p w14:paraId="64AFF11F"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D</w:t>
      </w:r>
      <w:r w:rsidRPr="00572F82">
        <w:rPr>
          <w:rFonts w:ascii="Times New Roman" w:hAnsi="Times New Roman" w:cs="Times New Roman"/>
        </w:rPr>
        <w:t xml:space="preserve">) </w:t>
      </w:r>
      <w:r>
        <w:rPr>
          <w:rFonts w:ascii="Times New Roman" w:hAnsi="Times New Roman" w:cs="Times New Roman"/>
        </w:rPr>
        <w:t>Другое________________</w:t>
      </w:r>
    </w:p>
    <w:p w14:paraId="4CC218FD" w14:textId="13C4D64E" w:rsidR="00BF6F31" w:rsidRPr="00572F82" w:rsidRDefault="00BF6F31" w:rsidP="00187E8C">
      <w:pPr>
        <w:spacing w:line="240" w:lineRule="auto"/>
        <w:ind w:right="-1"/>
        <w:jc w:val="both"/>
        <w:rPr>
          <w:rFonts w:ascii="Times New Roman" w:hAnsi="Times New Roman" w:cs="Times New Roman"/>
          <w:b/>
          <w:bCs/>
        </w:rPr>
      </w:pPr>
      <w:r w:rsidRPr="00572F82">
        <w:rPr>
          <w:rFonts w:ascii="Times New Roman" w:hAnsi="Times New Roman" w:cs="Times New Roman"/>
          <w:b/>
          <w:bCs/>
        </w:rPr>
        <w:t>1</w:t>
      </w:r>
      <w:r w:rsidRPr="008B1D4F">
        <w:rPr>
          <w:rFonts w:ascii="Times New Roman" w:hAnsi="Times New Roman" w:cs="Times New Roman"/>
          <w:b/>
          <w:bCs/>
        </w:rPr>
        <w:t>1</w:t>
      </w:r>
      <w:r w:rsidRPr="00572F82">
        <w:rPr>
          <w:rFonts w:ascii="Times New Roman" w:hAnsi="Times New Roman" w:cs="Times New Roman"/>
          <w:b/>
          <w:bCs/>
        </w:rPr>
        <w:t xml:space="preserve">. Сколько времени вы можете выделить пациенту с </w:t>
      </w:r>
      <w:r w:rsidR="00280C07">
        <w:rPr>
          <w:rFonts w:ascii="Times New Roman" w:hAnsi="Times New Roman" w:cs="Times New Roman"/>
          <w:b/>
          <w:bCs/>
        </w:rPr>
        <w:t>тиннитус</w:t>
      </w:r>
      <w:r w:rsidRPr="00572F82">
        <w:rPr>
          <w:rFonts w:ascii="Times New Roman" w:hAnsi="Times New Roman" w:cs="Times New Roman"/>
          <w:b/>
          <w:bCs/>
        </w:rPr>
        <w:t xml:space="preserve"> </w:t>
      </w:r>
      <w:r>
        <w:rPr>
          <w:rFonts w:ascii="Times New Roman" w:hAnsi="Times New Roman" w:cs="Times New Roman"/>
          <w:b/>
          <w:bCs/>
        </w:rPr>
        <w:t>при первой</w:t>
      </w:r>
      <w:r w:rsidRPr="00572F82">
        <w:rPr>
          <w:rFonts w:ascii="Times New Roman" w:hAnsi="Times New Roman" w:cs="Times New Roman"/>
          <w:b/>
          <w:bCs/>
        </w:rPr>
        <w:t xml:space="preserve"> консультаци</w:t>
      </w:r>
      <w:r>
        <w:rPr>
          <w:rFonts w:ascii="Times New Roman" w:hAnsi="Times New Roman" w:cs="Times New Roman"/>
          <w:b/>
          <w:bCs/>
        </w:rPr>
        <w:t>и</w:t>
      </w:r>
      <w:r w:rsidRPr="00572F82">
        <w:rPr>
          <w:rFonts w:ascii="Times New Roman" w:hAnsi="Times New Roman" w:cs="Times New Roman"/>
          <w:b/>
          <w:bCs/>
        </w:rPr>
        <w:t xml:space="preserve">? </w:t>
      </w:r>
    </w:p>
    <w:p w14:paraId="4D457CDF"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 xml:space="preserve">А) </w:t>
      </w:r>
      <w:r>
        <w:rPr>
          <w:rFonts w:ascii="Times New Roman" w:hAnsi="Times New Roman" w:cs="Times New Roman"/>
        </w:rPr>
        <w:t xml:space="preserve">до </w:t>
      </w:r>
      <w:r w:rsidRPr="00572F82">
        <w:rPr>
          <w:rFonts w:ascii="Times New Roman" w:hAnsi="Times New Roman" w:cs="Times New Roman"/>
        </w:rPr>
        <w:t>10 мин</w:t>
      </w:r>
    </w:p>
    <w:p w14:paraId="7DD4647A"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В) 1</w:t>
      </w:r>
      <w:r>
        <w:rPr>
          <w:rFonts w:ascii="Times New Roman" w:hAnsi="Times New Roman" w:cs="Times New Roman"/>
        </w:rPr>
        <w:t>1</w:t>
      </w:r>
      <w:r w:rsidRPr="00572F82">
        <w:rPr>
          <w:rFonts w:ascii="Times New Roman" w:hAnsi="Times New Roman" w:cs="Times New Roman"/>
        </w:rPr>
        <w:t>-30 мин</w:t>
      </w:r>
    </w:p>
    <w:p w14:paraId="581FAAFC"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rPr>
        <w:t>С) 3</w:t>
      </w:r>
      <w:r>
        <w:rPr>
          <w:rFonts w:ascii="Times New Roman" w:hAnsi="Times New Roman" w:cs="Times New Roman"/>
        </w:rPr>
        <w:t>1</w:t>
      </w:r>
      <w:r w:rsidRPr="00572F82">
        <w:rPr>
          <w:rFonts w:ascii="Times New Roman" w:hAnsi="Times New Roman" w:cs="Times New Roman"/>
        </w:rPr>
        <w:t>-60 мин</w:t>
      </w:r>
    </w:p>
    <w:p w14:paraId="51EF5964"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D</w:t>
      </w:r>
      <w:r w:rsidRPr="00572F82">
        <w:rPr>
          <w:rFonts w:ascii="Times New Roman" w:hAnsi="Times New Roman" w:cs="Times New Roman"/>
        </w:rPr>
        <w:t>) более 60 мин</w:t>
      </w:r>
    </w:p>
    <w:p w14:paraId="664534FB" w14:textId="13105391" w:rsidR="00BF6F31" w:rsidRPr="00572F82" w:rsidRDefault="00BF6F31" w:rsidP="00187E8C">
      <w:pPr>
        <w:spacing w:line="240" w:lineRule="auto"/>
        <w:ind w:right="-1"/>
        <w:jc w:val="both"/>
        <w:rPr>
          <w:rFonts w:ascii="Times New Roman" w:hAnsi="Times New Roman" w:cs="Times New Roman"/>
          <w:b/>
          <w:bCs/>
        </w:rPr>
      </w:pPr>
      <w:r w:rsidRPr="00572F82">
        <w:rPr>
          <w:rFonts w:ascii="Times New Roman" w:hAnsi="Times New Roman" w:cs="Times New Roman"/>
          <w:b/>
          <w:bCs/>
        </w:rPr>
        <w:t>1</w:t>
      </w:r>
      <w:r w:rsidRPr="008B1D4F">
        <w:rPr>
          <w:rFonts w:ascii="Times New Roman" w:hAnsi="Times New Roman" w:cs="Times New Roman"/>
          <w:b/>
          <w:bCs/>
        </w:rPr>
        <w:t>2</w:t>
      </w:r>
      <w:r w:rsidRPr="00572F82">
        <w:rPr>
          <w:rFonts w:ascii="Times New Roman" w:hAnsi="Times New Roman" w:cs="Times New Roman"/>
          <w:b/>
          <w:bCs/>
        </w:rPr>
        <w:t xml:space="preserve">. Сколько пациентов с </w:t>
      </w:r>
      <w:r w:rsidR="00280C07">
        <w:rPr>
          <w:rFonts w:ascii="Times New Roman" w:hAnsi="Times New Roman" w:cs="Times New Roman"/>
          <w:b/>
          <w:bCs/>
        </w:rPr>
        <w:t>тиннитус</w:t>
      </w:r>
      <w:r w:rsidRPr="00572F82">
        <w:rPr>
          <w:rFonts w:ascii="Times New Roman" w:hAnsi="Times New Roman" w:cs="Times New Roman"/>
          <w:b/>
          <w:bCs/>
        </w:rPr>
        <w:t xml:space="preserve"> </w:t>
      </w:r>
      <w:r>
        <w:rPr>
          <w:rFonts w:ascii="Times New Roman" w:hAnsi="Times New Roman" w:cs="Times New Roman"/>
          <w:b/>
          <w:bCs/>
        </w:rPr>
        <w:t xml:space="preserve">в вашей практике </w:t>
      </w:r>
      <w:r w:rsidRPr="00572F82">
        <w:rPr>
          <w:rFonts w:ascii="Times New Roman" w:hAnsi="Times New Roman" w:cs="Times New Roman"/>
          <w:b/>
          <w:bCs/>
        </w:rPr>
        <w:t>вы принимаете за одну неделю</w:t>
      </w:r>
      <w:r>
        <w:rPr>
          <w:rFonts w:ascii="Times New Roman" w:hAnsi="Times New Roman" w:cs="Times New Roman"/>
          <w:b/>
          <w:bCs/>
        </w:rPr>
        <w:t xml:space="preserve"> в среднем</w:t>
      </w:r>
      <w:r w:rsidRPr="00572F82">
        <w:rPr>
          <w:rFonts w:ascii="Times New Roman" w:hAnsi="Times New Roman" w:cs="Times New Roman"/>
          <w:b/>
          <w:bCs/>
        </w:rPr>
        <w:t xml:space="preserve">?  </w:t>
      </w:r>
    </w:p>
    <w:p w14:paraId="080E715B" w14:textId="77777777" w:rsidR="00BF6F31" w:rsidRDefault="00BF6F31" w:rsidP="00187E8C">
      <w:pPr>
        <w:spacing w:line="240" w:lineRule="auto"/>
        <w:ind w:right="-1"/>
        <w:jc w:val="both"/>
        <w:rPr>
          <w:rFonts w:ascii="Times New Roman" w:hAnsi="Times New Roman" w:cs="Times New Roman"/>
        </w:rPr>
      </w:pPr>
      <w:r>
        <w:rPr>
          <w:rFonts w:ascii="Times New Roman" w:hAnsi="Times New Roman" w:cs="Times New Roman"/>
        </w:rPr>
        <w:t>Если есть возможность укажите точную цифру ___________</w:t>
      </w:r>
    </w:p>
    <w:p w14:paraId="2D1F6050" w14:textId="77777777" w:rsidR="00BF6F31" w:rsidRDefault="00BF6F31" w:rsidP="00187E8C">
      <w:pPr>
        <w:spacing w:line="240" w:lineRule="auto"/>
        <w:ind w:right="-1"/>
        <w:jc w:val="both"/>
        <w:rPr>
          <w:rFonts w:ascii="Times New Roman" w:hAnsi="Times New Roman" w:cs="Times New Roman"/>
        </w:rPr>
      </w:pPr>
      <w:r>
        <w:rPr>
          <w:rFonts w:ascii="Times New Roman" w:hAnsi="Times New Roman" w:cs="Times New Roman"/>
        </w:rPr>
        <w:t>Или выберите один из вариантов наиболее подходящую</w:t>
      </w:r>
    </w:p>
    <w:p w14:paraId="27BEB601"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A</w:t>
      </w:r>
      <w:r w:rsidRPr="00572F82">
        <w:rPr>
          <w:rFonts w:ascii="Times New Roman" w:hAnsi="Times New Roman" w:cs="Times New Roman"/>
        </w:rPr>
        <w:t>) Менее 1</w:t>
      </w:r>
    </w:p>
    <w:p w14:paraId="5A590F24" w14:textId="77777777" w:rsidR="00BF6F31" w:rsidRPr="00B35E23"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B</w:t>
      </w:r>
      <w:r w:rsidRPr="00572F82">
        <w:rPr>
          <w:rFonts w:ascii="Times New Roman" w:hAnsi="Times New Roman" w:cs="Times New Roman"/>
        </w:rPr>
        <w:t>) 1-5</w:t>
      </w:r>
      <w:r>
        <w:rPr>
          <w:rFonts w:ascii="Times New Roman" w:hAnsi="Times New Roman" w:cs="Times New Roman"/>
        </w:rPr>
        <w:t xml:space="preserve"> пациентов</w:t>
      </w:r>
    </w:p>
    <w:p w14:paraId="25A6BC8F" w14:textId="77777777" w:rsidR="00BF6F31" w:rsidRPr="00B35E23"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C</w:t>
      </w:r>
      <w:r w:rsidRPr="00572F82">
        <w:rPr>
          <w:rFonts w:ascii="Times New Roman" w:hAnsi="Times New Roman" w:cs="Times New Roman"/>
        </w:rPr>
        <w:t>) 6-10</w:t>
      </w:r>
      <w:r>
        <w:rPr>
          <w:rFonts w:ascii="Times New Roman" w:hAnsi="Times New Roman" w:cs="Times New Roman"/>
        </w:rPr>
        <w:t xml:space="preserve"> пациентов</w:t>
      </w:r>
    </w:p>
    <w:p w14:paraId="089C83AF" w14:textId="77777777" w:rsidR="00BF6F31"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D</w:t>
      </w:r>
      <w:r w:rsidRPr="00572F82">
        <w:rPr>
          <w:rFonts w:ascii="Times New Roman" w:hAnsi="Times New Roman" w:cs="Times New Roman"/>
        </w:rPr>
        <w:t>) более 10</w:t>
      </w:r>
      <w:r>
        <w:rPr>
          <w:rFonts w:ascii="Times New Roman" w:hAnsi="Times New Roman" w:cs="Times New Roman"/>
        </w:rPr>
        <w:t xml:space="preserve"> пациентов</w:t>
      </w:r>
    </w:p>
    <w:p w14:paraId="777479DB" w14:textId="77777777" w:rsidR="00BF6F31" w:rsidRPr="008B1D4F" w:rsidRDefault="00BF6F31" w:rsidP="00187E8C">
      <w:pPr>
        <w:spacing w:line="240" w:lineRule="auto"/>
        <w:ind w:right="-1"/>
        <w:jc w:val="both"/>
        <w:rPr>
          <w:rFonts w:ascii="Times New Roman" w:hAnsi="Times New Roman" w:cs="Times New Roman"/>
        </w:rPr>
      </w:pPr>
      <w:r>
        <w:rPr>
          <w:rFonts w:ascii="Times New Roman" w:hAnsi="Times New Roman" w:cs="Times New Roman"/>
        </w:rPr>
        <w:t>Е) не было пациентов</w:t>
      </w:r>
    </w:p>
    <w:p w14:paraId="4A73C9FC" w14:textId="08F1C8F4" w:rsidR="00BF6F31" w:rsidRPr="005E1208" w:rsidRDefault="00BF6F31" w:rsidP="00187E8C">
      <w:pPr>
        <w:spacing w:line="240" w:lineRule="auto"/>
        <w:ind w:right="-1"/>
        <w:jc w:val="both"/>
        <w:rPr>
          <w:rFonts w:ascii="Times New Roman" w:hAnsi="Times New Roman" w:cs="Times New Roman"/>
          <w:b/>
          <w:bCs/>
        </w:rPr>
      </w:pPr>
      <w:r w:rsidRPr="00572F82">
        <w:rPr>
          <w:rFonts w:ascii="Times New Roman" w:hAnsi="Times New Roman" w:cs="Times New Roman"/>
          <w:b/>
          <w:bCs/>
        </w:rPr>
        <w:t>1</w:t>
      </w:r>
      <w:r w:rsidR="003F0327">
        <w:rPr>
          <w:rFonts w:ascii="Times New Roman" w:hAnsi="Times New Roman" w:cs="Times New Roman"/>
          <w:b/>
          <w:bCs/>
        </w:rPr>
        <w:t>3</w:t>
      </w:r>
      <w:r w:rsidRPr="00572F82">
        <w:rPr>
          <w:rFonts w:ascii="Times New Roman" w:hAnsi="Times New Roman" w:cs="Times New Roman"/>
          <w:b/>
          <w:bCs/>
        </w:rPr>
        <w:t>. Пациенты</w:t>
      </w:r>
      <w:r>
        <w:rPr>
          <w:rFonts w:ascii="Times New Roman" w:hAnsi="Times New Roman" w:cs="Times New Roman"/>
          <w:b/>
          <w:bCs/>
        </w:rPr>
        <w:t xml:space="preserve"> </w:t>
      </w:r>
      <w:r w:rsidRPr="00572F82">
        <w:rPr>
          <w:rFonts w:ascii="Times New Roman" w:hAnsi="Times New Roman" w:cs="Times New Roman"/>
          <w:b/>
          <w:bCs/>
        </w:rPr>
        <w:t xml:space="preserve">с </w:t>
      </w:r>
      <w:r w:rsidR="00280C07">
        <w:rPr>
          <w:rFonts w:ascii="Times New Roman" w:hAnsi="Times New Roman" w:cs="Times New Roman"/>
          <w:b/>
          <w:bCs/>
        </w:rPr>
        <w:t>тиннитус</w:t>
      </w:r>
      <w:r w:rsidRPr="00572F82">
        <w:rPr>
          <w:rFonts w:ascii="Times New Roman" w:hAnsi="Times New Roman" w:cs="Times New Roman"/>
          <w:b/>
          <w:bCs/>
        </w:rPr>
        <w:t xml:space="preserve"> с каким</w:t>
      </w:r>
      <w:r w:rsidR="008B4033">
        <w:rPr>
          <w:rFonts w:ascii="Times New Roman" w:hAnsi="Times New Roman" w:cs="Times New Roman"/>
          <w:b/>
          <w:bCs/>
        </w:rPr>
        <w:t xml:space="preserve">и жалобами </w:t>
      </w:r>
      <w:r w:rsidRPr="00572F82">
        <w:rPr>
          <w:rFonts w:ascii="Times New Roman" w:hAnsi="Times New Roman" w:cs="Times New Roman"/>
          <w:b/>
          <w:bCs/>
        </w:rPr>
        <w:t>(историей болезни</w:t>
      </w:r>
      <w:r>
        <w:rPr>
          <w:rFonts w:ascii="Times New Roman" w:hAnsi="Times New Roman" w:cs="Times New Roman"/>
          <w:b/>
          <w:bCs/>
        </w:rPr>
        <w:t>) приходят к в</w:t>
      </w:r>
      <w:r w:rsidRPr="00572F82">
        <w:rPr>
          <w:rFonts w:ascii="Times New Roman" w:hAnsi="Times New Roman" w:cs="Times New Roman"/>
          <w:b/>
          <w:bCs/>
        </w:rPr>
        <w:t xml:space="preserve">ам чаще всего? </w:t>
      </w:r>
      <w:r>
        <w:rPr>
          <w:rFonts w:ascii="Times New Roman" w:hAnsi="Times New Roman" w:cs="Times New Roman"/>
          <w:b/>
          <w:bCs/>
        </w:rPr>
        <w:t>(можете выбрать несколько вариантов ответа)</w:t>
      </w:r>
    </w:p>
    <w:p w14:paraId="57189319" w14:textId="0E6D837A" w:rsidR="00BF6F31" w:rsidRPr="000F17D9" w:rsidRDefault="00F365E3" w:rsidP="00187E8C">
      <w:pPr>
        <w:pStyle w:val="ab"/>
        <w:numPr>
          <w:ilvl w:val="0"/>
          <w:numId w:val="3"/>
        </w:numPr>
        <w:spacing w:after="0" w:line="240" w:lineRule="auto"/>
        <w:ind w:left="0" w:right="-1" w:firstLine="0"/>
        <w:jc w:val="both"/>
        <w:rPr>
          <w:rFonts w:ascii="Times New Roman" w:hAnsi="Times New Roman" w:cs="Times New Roman"/>
        </w:rPr>
      </w:pPr>
      <w:r>
        <w:rPr>
          <w:rFonts w:ascii="Times New Roman" w:hAnsi="Times New Roman" w:cs="Times New Roman"/>
        </w:rPr>
        <w:t>Двусторонний</w:t>
      </w:r>
      <w:r w:rsidR="00BF6F31" w:rsidRPr="000F17D9">
        <w:rPr>
          <w:rFonts w:ascii="Times New Roman" w:hAnsi="Times New Roman" w:cs="Times New Roman"/>
        </w:rPr>
        <w:t xml:space="preserve"> </w:t>
      </w:r>
      <w:r w:rsidR="00982217">
        <w:rPr>
          <w:rFonts w:ascii="Times New Roman" w:hAnsi="Times New Roman" w:cs="Times New Roman"/>
        </w:rPr>
        <w:t>тиннитус</w:t>
      </w:r>
    </w:p>
    <w:p w14:paraId="64D01C04" w14:textId="77777777" w:rsidR="00BF6F31" w:rsidRPr="000F17D9" w:rsidRDefault="00BF6F31" w:rsidP="00187E8C">
      <w:pPr>
        <w:pStyle w:val="ab"/>
        <w:numPr>
          <w:ilvl w:val="0"/>
          <w:numId w:val="3"/>
        </w:numPr>
        <w:spacing w:after="0" w:line="240" w:lineRule="auto"/>
        <w:ind w:left="0" w:right="-1" w:firstLine="0"/>
        <w:jc w:val="both"/>
        <w:rPr>
          <w:rFonts w:ascii="Times New Roman" w:hAnsi="Times New Roman" w:cs="Times New Roman"/>
        </w:rPr>
      </w:pPr>
      <w:r>
        <w:rPr>
          <w:rFonts w:ascii="Times New Roman" w:hAnsi="Times New Roman" w:cs="Times New Roman"/>
        </w:rPr>
        <w:t xml:space="preserve">Первичная </w:t>
      </w:r>
      <w:r w:rsidRPr="000F17D9">
        <w:rPr>
          <w:rFonts w:ascii="Times New Roman" w:hAnsi="Times New Roman" w:cs="Times New Roman"/>
        </w:rPr>
        <w:t>потеря слуха</w:t>
      </w:r>
    </w:p>
    <w:p w14:paraId="1ECFC1E9" w14:textId="77777777" w:rsidR="00BF6F31" w:rsidRPr="000F17D9" w:rsidRDefault="00BF6F31" w:rsidP="00187E8C">
      <w:pPr>
        <w:pStyle w:val="ab"/>
        <w:numPr>
          <w:ilvl w:val="0"/>
          <w:numId w:val="3"/>
        </w:numPr>
        <w:spacing w:after="0" w:line="240" w:lineRule="auto"/>
        <w:ind w:left="0" w:right="-1" w:firstLine="0"/>
        <w:jc w:val="both"/>
        <w:rPr>
          <w:rFonts w:ascii="Times New Roman" w:hAnsi="Times New Roman" w:cs="Times New Roman"/>
        </w:rPr>
      </w:pPr>
      <w:r w:rsidRPr="000F17D9">
        <w:rPr>
          <w:rFonts w:ascii="Times New Roman" w:hAnsi="Times New Roman" w:cs="Times New Roman"/>
        </w:rPr>
        <w:t>Предшествующее или существующее воздействие шума</w:t>
      </w:r>
    </w:p>
    <w:p w14:paraId="234ED62C" w14:textId="77777777" w:rsidR="00BF6F31" w:rsidRPr="000F17D9" w:rsidRDefault="00BF6F31" w:rsidP="00187E8C">
      <w:pPr>
        <w:pStyle w:val="ab"/>
        <w:numPr>
          <w:ilvl w:val="0"/>
          <w:numId w:val="3"/>
        </w:numPr>
        <w:spacing w:after="0" w:line="240" w:lineRule="auto"/>
        <w:ind w:left="0" w:right="-1" w:firstLine="0"/>
        <w:jc w:val="both"/>
        <w:rPr>
          <w:rFonts w:ascii="Times New Roman" w:hAnsi="Times New Roman" w:cs="Times New Roman"/>
        </w:rPr>
      </w:pPr>
      <w:r w:rsidRPr="000F17D9">
        <w:rPr>
          <w:rFonts w:ascii="Times New Roman" w:hAnsi="Times New Roman" w:cs="Times New Roman"/>
        </w:rPr>
        <w:t>Сопутствующее головокружение</w:t>
      </w:r>
    </w:p>
    <w:p w14:paraId="227B1740" w14:textId="77777777" w:rsidR="00BF6F31" w:rsidRPr="000F17D9" w:rsidRDefault="00BF6F31" w:rsidP="00187E8C">
      <w:pPr>
        <w:pStyle w:val="ab"/>
        <w:numPr>
          <w:ilvl w:val="0"/>
          <w:numId w:val="3"/>
        </w:numPr>
        <w:spacing w:after="0" w:line="240" w:lineRule="auto"/>
        <w:ind w:left="0" w:right="-1" w:firstLine="0"/>
        <w:jc w:val="both"/>
        <w:rPr>
          <w:rFonts w:ascii="Times New Roman" w:hAnsi="Times New Roman" w:cs="Times New Roman"/>
        </w:rPr>
      </w:pPr>
      <w:r w:rsidRPr="000F17D9">
        <w:rPr>
          <w:rFonts w:ascii="Times New Roman" w:hAnsi="Times New Roman" w:cs="Times New Roman"/>
        </w:rPr>
        <w:t>Сопутствующее медицинское лечение</w:t>
      </w:r>
    </w:p>
    <w:p w14:paraId="6737ADBE" w14:textId="77777777" w:rsidR="00BF6F31" w:rsidRPr="000F17D9" w:rsidRDefault="00BF6F31" w:rsidP="00187E8C">
      <w:pPr>
        <w:pStyle w:val="ab"/>
        <w:numPr>
          <w:ilvl w:val="0"/>
          <w:numId w:val="3"/>
        </w:numPr>
        <w:spacing w:after="0" w:line="240" w:lineRule="auto"/>
        <w:ind w:left="0" w:right="-1" w:firstLine="0"/>
        <w:jc w:val="both"/>
        <w:rPr>
          <w:rFonts w:ascii="Times New Roman" w:hAnsi="Times New Roman" w:cs="Times New Roman"/>
        </w:rPr>
      </w:pPr>
      <w:r w:rsidRPr="000F17D9">
        <w:rPr>
          <w:rFonts w:ascii="Times New Roman" w:hAnsi="Times New Roman" w:cs="Times New Roman"/>
        </w:rPr>
        <w:t>Предшествующая травма головы</w:t>
      </w:r>
    </w:p>
    <w:p w14:paraId="5E113467" w14:textId="77777777" w:rsidR="00BF6F31" w:rsidRPr="000F17D9" w:rsidRDefault="00BF6F31" w:rsidP="00187E8C">
      <w:pPr>
        <w:pStyle w:val="ab"/>
        <w:numPr>
          <w:ilvl w:val="1"/>
          <w:numId w:val="3"/>
        </w:numPr>
        <w:spacing w:after="0" w:line="240" w:lineRule="auto"/>
        <w:ind w:left="0" w:right="-1" w:firstLine="0"/>
        <w:jc w:val="both"/>
        <w:rPr>
          <w:rFonts w:ascii="Times New Roman" w:hAnsi="Times New Roman" w:cs="Times New Roman"/>
        </w:rPr>
      </w:pPr>
      <w:r w:rsidRPr="000F17D9">
        <w:rPr>
          <w:rFonts w:ascii="Times New Roman" w:hAnsi="Times New Roman" w:cs="Times New Roman"/>
        </w:rPr>
        <w:t>Сопутствующая депрессия или тревога</w:t>
      </w:r>
    </w:p>
    <w:p w14:paraId="55144036" w14:textId="77777777" w:rsidR="00BF6F31" w:rsidRPr="000F17D9" w:rsidRDefault="00BF6F31" w:rsidP="00187E8C">
      <w:pPr>
        <w:pStyle w:val="ab"/>
        <w:numPr>
          <w:ilvl w:val="0"/>
          <w:numId w:val="3"/>
        </w:numPr>
        <w:spacing w:after="0" w:line="240" w:lineRule="auto"/>
        <w:ind w:left="0" w:right="-1" w:firstLine="0"/>
        <w:jc w:val="both"/>
        <w:rPr>
          <w:rFonts w:ascii="Times New Roman" w:hAnsi="Times New Roman" w:cs="Times New Roman"/>
        </w:rPr>
      </w:pPr>
      <w:r w:rsidRPr="000F17D9">
        <w:rPr>
          <w:rFonts w:ascii="Times New Roman" w:hAnsi="Times New Roman" w:cs="Times New Roman"/>
        </w:rPr>
        <w:t xml:space="preserve">Предшествующая травма шеи </w:t>
      </w:r>
    </w:p>
    <w:p w14:paraId="04F04DEF" w14:textId="77777777" w:rsidR="00BF6F31" w:rsidRDefault="00BF6F31" w:rsidP="00187E8C">
      <w:pPr>
        <w:pStyle w:val="ab"/>
        <w:numPr>
          <w:ilvl w:val="0"/>
          <w:numId w:val="3"/>
        </w:numPr>
        <w:spacing w:after="0" w:line="240" w:lineRule="auto"/>
        <w:ind w:left="0" w:right="-1" w:firstLine="0"/>
        <w:jc w:val="both"/>
        <w:rPr>
          <w:rFonts w:ascii="Times New Roman" w:hAnsi="Times New Roman" w:cs="Times New Roman"/>
        </w:rPr>
      </w:pPr>
      <w:r w:rsidRPr="000F17D9">
        <w:rPr>
          <w:rFonts w:ascii="Times New Roman" w:hAnsi="Times New Roman" w:cs="Times New Roman"/>
        </w:rPr>
        <w:t>Наличие заболеваний височно-нижнечелюстного сустава (ВНЧС)</w:t>
      </w:r>
    </w:p>
    <w:p w14:paraId="11EA7609" w14:textId="77777777" w:rsidR="00BF6F31" w:rsidRDefault="00BF6F31" w:rsidP="00187E8C">
      <w:pPr>
        <w:pStyle w:val="ab"/>
        <w:numPr>
          <w:ilvl w:val="0"/>
          <w:numId w:val="3"/>
        </w:numPr>
        <w:spacing w:after="0" w:line="240" w:lineRule="auto"/>
        <w:ind w:left="0" w:right="-1" w:firstLine="0"/>
        <w:jc w:val="both"/>
        <w:rPr>
          <w:rFonts w:ascii="Times New Roman" w:hAnsi="Times New Roman" w:cs="Times New Roman"/>
        </w:rPr>
      </w:pPr>
      <w:r>
        <w:rPr>
          <w:rFonts w:ascii="Times New Roman" w:hAnsi="Times New Roman" w:cs="Times New Roman"/>
        </w:rPr>
        <w:t>Другое __________________________________________</w:t>
      </w:r>
    </w:p>
    <w:p w14:paraId="6ABEF130" w14:textId="77777777" w:rsidR="00BF6F31" w:rsidRPr="000F17D9" w:rsidRDefault="00BF6F31" w:rsidP="00187E8C">
      <w:pPr>
        <w:pStyle w:val="ab"/>
        <w:spacing w:line="240" w:lineRule="auto"/>
        <w:ind w:left="0" w:right="-1"/>
        <w:jc w:val="both"/>
        <w:rPr>
          <w:rFonts w:ascii="Times New Roman" w:hAnsi="Times New Roman" w:cs="Times New Roman"/>
        </w:rPr>
      </w:pPr>
    </w:p>
    <w:p w14:paraId="3A37A7F0" w14:textId="08A4628F" w:rsidR="00BF6F31" w:rsidRPr="005E1208" w:rsidRDefault="00BF6F31" w:rsidP="00187E8C">
      <w:pPr>
        <w:spacing w:line="240" w:lineRule="auto"/>
        <w:ind w:right="-1"/>
        <w:jc w:val="both"/>
        <w:rPr>
          <w:rFonts w:ascii="Times New Roman" w:hAnsi="Times New Roman" w:cs="Times New Roman"/>
          <w:b/>
          <w:bCs/>
        </w:rPr>
      </w:pPr>
      <w:r w:rsidRPr="00572F82">
        <w:rPr>
          <w:rFonts w:ascii="Times New Roman" w:hAnsi="Times New Roman" w:cs="Times New Roman"/>
          <w:b/>
          <w:bCs/>
        </w:rPr>
        <w:t>1</w:t>
      </w:r>
      <w:r w:rsidR="00770115">
        <w:rPr>
          <w:rFonts w:ascii="Times New Roman" w:hAnsi="Times New Roman" w:cs="Times New Roman"/>
          <w:b/>
          <w:bCs/>
        </w:rPr>
        <w:t>4</w:t>
      </w:r>
      <w:r w:rsidRPr="00572F82">
        <w:rPr>
          <w:rFonts w:ascii="Times New Roman" w:hAnsi="Times New Roman" w:cs="Times New Roman"/>
          <w:b/>
          <w:bCs/>
        </w:rPr>
        <w:t>. Какой вид медицинского осмотра Вы проводите для пациента</w:t>
      </w:r>
      <w:r>
        <w:rPr>
          <w:rFonts w:ascii="Times New Roman" w:hAnsi="Times New Roman" w:cs="Times New Roman"/>
          <w:b/>
          <w:bCs/>
        </w:rPr>
        <w:t xml:space="preserve"> с жалобой </w:t>
      </w:r>
      <w:r w:rsidRPr="00572F82">
        <w:rPr>
          <w:rFonts w:ascii="Times New Roman" w:hAnsi="Times New Roman" w:cs="Times New Roman"/>
          <w:b/>
          <w:bCs/>
        </w:rPr>
        <w:t xml:space="preserve">с </w:t>
      </w:r>
      <w:r w:rsidR="00280C07">
        <w:rPr>
          <w:rFonts w:ascii="Times New Roman" w:hAnsi="Times New Roman" w:cs="Times New Roman"/>
          <w:b/>
          <w:bCs/>
        </w:rPr>
        <w:t>тиннитус</w:t>
      </w:r>
      <w:r w:rsidRPr="00572F82">
        <w:rPr>
          <w:rFonts w:ascii="Times New Roman" w:hAnsi="Times New Roman" w:cs="Times New Roman"/>
          <w:b/>
          <w:bCs/>
        </w:rPr>
        <w:t>?</w:t>
      </w:r>
      <w:r w:rsidRPr="005E1208">
        <w:rPr>
          <w:rFonts w:ascii="Times New Roman" w:hAnsi="Times New Roman" w:cs="Times New Roman"/>
          <w:b/>
          <w:bCs/>
        </w:rPr>
        <w:t xml:space="preserve"> </w:t>
      </w:r>
      <w:r>
        <w:rPr>
          <w:rFonts w:ascii="Times New Roman" w:hAnsi="Times New Roman" w:cs="Times New Roman"/>
          <w:b/>
          <w:bCs/>
        </w:rPr>
        <w:t>(можете выбрать несколько вариантов ответа)</w:t>
      </w:r>
    </w:p>
    <w:p w14:paraId="04327271"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A</w:t>
      </w:r>
      <w:r w:rsidRPr="00572F82">
        <w:rPr>
          <w:rFonts w:ascii="Times New Roman" w:hAnsi="Times New Roman" w:cs="Times New Roman"/>
        </w:rPr>
        <w:t>) Отоскопическое исследование</w:t>
      </w:r>
    </w:p>
    <w:p w14:paraId="1E5CFAC5"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B</w:t>
      </w:r>
      <w:r w:rsidRPr="00572F82">
        <w:rPr>
          <w:rFonts w:ascii="Times New Roman" w:hAnsi="Times New Roman" w:cs="Times New Roman"/>
        </w:rPr>
        <w:t>) Пальпация шеи</w:t>
      </w:r>
    </w:p>
    <w:p w14:paraId="700D275D" w14:textId="49887823"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C</w:t>
      </w:r>
      <w:r w:rsidRPr="00572F82">
        <w:rPr>
          <w:rFonts w:ascii="Times New Roman" w:hAnsi="Times New Roman" w:cs="Times New Roman"/>
        </w:rPr>
        <w:t>) Ис</w:t>
      </w:r>
      <w:r>
        <w:rPr>
          <w:rFonts w:ascii="Times New Roman" w:hAnsi="Times New Roman" w:cs="Times New Roman"/>
        </w:rPr>
        <w:t xml:space="preserve">следование </w:t>
      </w:r>
      <w:r w:rsidRPr="00572F82">
        <w:rPr>
          <w:rFonts w:ascii="Times New Roman" w:hAnsi="Times New Roman" w:cs="Times New Roman"/>
        </w:rPr>
        <w:t>камертон</w:t>
      </w:r>
      <w:r w:rsidR="006717CC">
        <w:rPr>
          <w:rFonts w:ascii="Times New Roman" w:hAnsi="Times New Roman" w:cs="Times New Roman"/>
        </w:rPr>
        <w:t>ами</w:t>
      </w:r>
    </w:p>
    <w:p w14:paraId="43AC05C8" w14:textId="77777777" w:rsidR="00BF6F31"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D</w:t>
      </w:r>
      <w:r w:rsidRPr="00572F82">
        <w:rPr>
          <w:rFonts w:ascii="Times New Roman" w:hAnsi="Times New Roman" w:cs="Times New Roman"/>
        </w:rPr>
        <w:t xml:space="preserve">) Осмотр полости рта </w:t>
      </w:r>
    </w:p>
    <w:p w14:paraId="3966B22F"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E</w:t>
      </w:r>
      <w:r w:rsidRPr="00572F82">
        <w:rPr>
          <w:rFonts w:ascii="Times New Roman" w:hAnsi="Times New Roman" w:cs="Times New Roman"/>
        </w:rPr>
        <w:t>) Аускультация (уши, шея)</w:t>
      </w:r>
    </w:p>
    <w:p w14:paraId="33CE7776" w14:textId="77777777" w:rsidR="00BF6F31" w:rsidRPr="00572F82"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F</w:t>
      </w:r>
      <w:r w:rsidRPr="00572F82">
        <w:rPr>
          <w:rFonts w:ascii="Times New Roman" w:hAnsi="Times New Roman" w:cs="Times New Roman"/>
        </w:rPr>
        <w:t>) Напряжение мышц шеи</w:t>
      </w:r>
    </w:p>
    <w:p w14:paraId="12C9C129" w14:textId="02F0C76C" w:rsidR="00BF6F31" w:rsidRDefault="00BF6F31" w:rsidP="00187E8C">
      <w:pPr>
        <w:spacing w:line="240" w:lineRule="auto"/>
        <w:ind w:right="-1"/>
        <w:jc w:val="both"/>
        <w:rPr>
          <w:rFonts w:ascii="Times New Roman" w:hAnsi="Times New Roman" w:cs="Times New Roman"/>
        </w:rPr>
      </w:pPr>
      <w:r w:rsidRPr="00572F82">
        <w:rPr>
          <w:rFonts w:ascii="Times New Roman" w:hAnsi="Times New Roman" w:cs="Times New Roman"/>
          <w:lang w:val="en-US"/>
        </w:rPr>
        <w:t>G</w:t>
      </w:r>
      <w:r w:rsidRPr="00572F82">
        <w:rPr>
          <w:rFonts w:ascii="Times New Roman" w:hAnsi="Times New Roman" w:cs="Times New Roman"/>
        </w:rPr>
        <w:t>)</w:t>
      </w:r>
      <w:r w:rsidRPr="008B1D4F">
        <w:rPr>
          <w:rFonts w:ascii="Times New Roman" w:hAnsi="Times New Roman" w:cs="Times New Roman"/>
        </w:rPr>
        <w:t xml:space="preserve"> </w:t>
      </w:r>
      <w:r w:rsidR="00793DB5">
        <w:rPr>
          <w:rFonts w:ascii="Times New Roman" w:hAnsi="Times New Roman" w:cs="Times New Roman"/>
        </w:rPr>
        <w:t>Измерен</w:t>
      </w:r>
      <w:r w:rsidRPr="00572F82">
        <w:rPr>
          <w:rFonts w:ascii="Times New Roman" w:hAnsi="Times New Roman" w:cs="Times New Roman"/>
        </w:rPr>
        <w:t>ия артериального давления и сердцебиения</w:t>
      </w:r>
    </w:p>
    <w:p w14:paraId="61040CD2" w14:textId="4B2BF9A4" w:rsidR="00BF6F31" w:rsidRDefault="00BF6F31" w:rsidP="00187E8C">
      <w:pPr>
        <w:spacing w:line="240" w:lineRule="auto"/>
        <w:ind w:right="-1"/>
        <w:jc w:val="both"/>
        <w:rPr>
          <w:rFonts w:ascii="Times New Roman" w:hAnsi="Times New Roman" w:cs="Times New Roman"/>
        </w:rPr>
      </w:pPr>
      <w:r>
        <w:rPr>
          <w:rFonts w:ascii="Times New Roman" w:hAnsi="Times New Roman" w:cs="Times New Roman"/>
          <w:lang w:val="en-US"/>
        </w:rPr>
        <w:t>H</w:t>
      </w:r>
      <w:r w:rsidRPr="005E1208">
        <w:rPr>
          <w:rFonts w:ascii="Times New Roman" w:hAnsi="Times New Roman" w:cs="Times New Roman"/>
        </w:rPr>
        <w:t xml:space="preserve">) </w:t>
      </w:r>
      <w:r w:rsidR="00793DB5">
        <w:rPr>
          <w:rFonts w:ascii="Times New Roman" w:hAnsi="Times New Roman" w:cs="Times New Roman"/>
        </w:rPr>
        <w:t>В</w:t>
      </w:r>
      <w:r w:rsidRPr="000F17D9">
        <w:rPr>
          <w:rFonts w:ascii="Times New Roman" w:hAnsi="Times New Roman" w:cs="Times New Roman"/>
        </w:rPr>
        <w:t>исочно-нижнечелюстного сустава (ВНЧС)</w:t>
      </w:r>
    </w:p>
    <w:p w14:paraId="736CC6B4" w14:textId="77777777" w:rsidR="00BF6F31" w:rsidRDefault="00BF6F31" w:rsidP="00187E8C">
      <w:pPr>
        <w:spacing w:line="240" w:lineRule="auto"/>
        <w:ind w:right="-1"/>
        <w:jc w:val="both"/>
        <w:rPr>
          <w:rFonts w:ascii="Times New Roman" w:hAnsi="Times New Roman" w:cs="Times New Roman"/>
        </w:rPr>
      </w:pPr>
      <w:r>
        <w:rPr>
          <w:rFonts w:ascii="Times New Roman" w:hAnsi="Times New Roman" w:cs="Times New Roman"/>
          <w:lang w:val="en-US"/>
        </w:rPr>
        <w:t>I</w:t>
      </w:r>
      <w:r w:rsidRPr="00BF6F31">
        <w:rPr>
          <w:rFonts w:ascii="Times New Roman" w:hAnsi="Times New Roman" w:cs="Times New Roman"/>
        </w:rPr>
        <w:t>)</w:t>
      </w:r>
      <w:r w:rsidRPr="00A2792A">
        <w:rPr>
          <w:rFonts w:ascii="Times New Roman" w:hAnsi="Times New Roman" w:cs="Times New Roman"/>
        </w:rPr>
        <w:t xml:space="preserve"> </w:t>
      </w:r>
      <w:r>
        <w:rPr>
          <w:rFonts w:ascii="Times New Roman" w:hAnsi="Times New Roman" w:cs="Times New Roman"/>
        </w:rPr>
        <w:t>Другое __________________________________________</w:t>
      </w:r>
    </w:p>
    <w:p w14:paraId="2F0FCF3E" w14:textId="77777777" w:rsidR="00BF6F31" w:rsidRPr="00BF6F31" w:rsidRDefault="00BF6F31" w:rsidP="00187E8C">
      <w:pPr>
        <w:spacing w:line="240" w:lineRule="auto"/>
        <w:ind w:right="-1"/>
        <w:jc w:val="both"/>
        <w:rPr>
          <w:rFonts w:ascii="Times New Roman" w:hAnsi="Times New Roman" w:cs="Times New Roman"/>
        </w:rPr>
      </w:pPr>
    </w:p>
    <w:p w14:paraId="0C8E4E13" w14:textId="394555F5" w:rsidR="00BF6F31" w:rsidRPr="005516D7" w:rsidRDefault="00BF6F31" w:rsidP="00187E8C">
      <w:pPr>
        <w:spacing w:line="240" w:lineRule="auto"/>
        <w:ind w:right="-1"/>
        <w:jc w:val="both"/>
        <w:rPr>
          <w:rFonts w:ascii="Times New Roman" w:hAnsi="Times New Roman" w:cs="Times New Roman"/>
          <w:b/>
          <w:bCs/>
        </w:rPr>
      </w:pPr>
      <w:r w:rsidRPr="00572F82">
        <w:rPr>
          <w:rFonts w:ascii="Times New Roman" w:hAnsi="Times New Roman" w:cs="Times New Roman"/>
          <w:b/>
          <w:bCs/>
        </w:rPr>
        <w:t>1</w:t>
      </w:r>
      <w:r w:rsidR="001D38A8">
        <w:rPr>
          <w:rFonts w:ascii="Times New Roman" w:hAnsi="Times New Roman" w:cs="Times New Roman"/>
          <w:b/>
          <w:bCs/>
        </w:rPr>
        <w:t>5</w:t>
      </w:r>
      <w:r w:rsidRPr="005516D7">
        <w:rPr>
          <w:rFonts w:ascii="Times New Roman" w:hAnsi="Times New Roman" w:cs="Times New Roman"/>
          <w:b/>
          <w:bCs/>
        </w:rPr>
        <w:t xml:space="preserve">. Существует ли в Казахстане клинический протокол лечения </w:t>
      </w:r>
      <w:r w:rsidR="00BA659B">
        <w:rPr>
          <w:rFonts w:ascii="Times New Roman" w:hAnsi="Times New Roman" w:cs="Times New Roman"/>
          <w:b/>
          <w:bCs/>
        </w:rPr>
        <w:t>тиннитус</w:t>
      </w:r>
      <w:r w:rsidRPr="005516D7">
        <w:rPr>
          <w:rFonts w:ascii="Times New Roman" w:hAnsi="Times New Roman" w:cs="Times New Roman"/>
          <w:b/>
          <w:bCs/>
        </w:rPr>
        <w:t xml:space="preserve">? </w:t>
      </w:r>
    </w:p>
    <w:p w14:paraId="4A55EC7E"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A</w:t>
      </w:r>
      <w:r w:rsidRPr="005516D7">
        <w:rPr>
          <w:rFonts w:ascii="Times New Roman" w:hAnsi="Times New Roman" w:cs="Times New Roman"/>
        </w:rPr>
        <w:t>) Да</w:t>
      </w:r>
    </w:p>
    <w:p w14:paraId="5D5E8373"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rPr>
        <w:t>В) Нет</w:t>
      </w:r>
    </w:p>
    <w:p w14:paraId="0DE5BF47"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rPr>
        <w:t>С) Не знаю</w:t>
      </w:r>
    </w:p>
    <w:p w14:paraId="41E7BADE" w14:textId="4C4405B7" w:rsidR="00BF6F31" w:rsidRPr="005516D7" w:rsidRDefault="00BF6F31" w:rsidP="00187E8C">
      <w:pPr>
        <w:spacing w:line="240" w:lineRule="auto"/>
        <w:ind w:right="-1"/>
        <w:jc w:val="both"/>
        <w:rPr>
          <w:rFonts w:ascii="Times New Roman" w:hAnsi="Times New Roman" w:cs="Times New Roman"/>
          <w:b/>
          <w:bCs/>
        </w:rPr>
      </w:pPr>
      <w:r w:rsidRPr="005516D7">
        <w:rPr>
          <w:rFonts w:ascii="Times New Roman" w:hAnsi="Times New Roman" w:cs="Times New Roman"/>
          <w:b/>
          <w:bCs/>
        </w:rPr>
        <w:t>1</w:t>
      </w:r>
      <w:r w:rsidR="00F66CEA" w:rsidRPr="005516D7">
        <w:rPr>
          <w:rFonts w:ascii="Times New Roman" w:hAnsi="Times New Roman" w:cs="Times New Roman"/>
          <w:b/>
          <w:bCs/>
        </w:rPr>
        <w:t>6</w:t>
      </w:r>
      <w:r w:rsidRPr="005516D7">
        <w:rPr>
          <w:rFonts w:ascii="Times New Roman" w:hAnsi="Times New Roman" w:cs="Times New Roman"/>
          <w:b/>
          <w:bCs/>
        </w:rPr>
        <w:t xml:space="preserve">. Существует ли мультидисциплинарный подход к лечению пациента с </w:t>
      </w:r>
      <w:r w:rsidR="00280C07">
        <w:rPr>
          <w:rFonts w:ascii="Times New Roman" w:hAnsi="Times New Roman" w:cs="Times New Roman"/>
          <w:b/>
          <w:bCs/>
        </w:rPr>
        <w:t>тиннитус</w:t>
      </w:r>
      <w:r w:rsidRPr="005516D7">
        <w:rPr>
          <w:rFonts w:ascii="Times New Roman" w:hAnsi="Times New Roman" w:cs="Times New Roman"/>
          <w:b/>
          <w:bCs/>
        </w:rPr>
        <w:t xml:space="preserve">? </w:t>
      </w:r>
    </w:p>
    <w:p w14:paraId="71F8B9B3"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rPr>
        <w:t>А) Да</w:t>
      </w:r>
    </w:p>
    <w:p w14:paraId="6DF90D2C"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rPr>
        <w:t>В) Нет</w:t>
      </w:r>
    </w:p>
    <w:p w14:paraId="067B48A6"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rPr>
        <w:t>С) Не знаю</w:t>
      </w:r>
    </w:p>
    <w:p w14:paraId="429EBEED" w14:textId="489626AF" w:rsidR="00BF6F31" w:rsidRPr="005516D7" w:rsidRDefault="00BF6F31" w:rsidP="00187E8C">
      <w:pPr>
        <w:spacing w:line="240" w:lineRule="auto"/>
        <w:ind w:right="-1"/>
        <w:jc w:val="both"/>
        <w:rPr>
          <w:rFonts w:ascii="Times New Roman" w:hAnsi="Times New Roman" w:cs="Times New Roman"/>
          <w:b/>
          <w:bCs/>
        </w:rPr>
      </w:pPr>
      <w:r w:rsidRPr="005516D7">
        <w:rPr>
          <w:rFonts w:ascii="Times New Roman" w:hAnsi="Times New Roman" w:cs="Times New Roman"/>
          <w:b/>
          <w:bCs/>
        </w:rPr>
        <w:t>1</w:t>
      </w:r>
      <w:r w:rsidR="00F66CEA" w:rsidRPr="005516D7">
        <w:rPr>
          <w:rFonts w:ascii="Times New Roman" w:hAnsi="Times New Roman" w:cs="Times New Roman"/>
          <w:b/>
          <w:bCs/>
        </w:rPr>
        <w:t>7</w:t>
      </w:r>
      <w:r w:rsidRPr="005516D7">
        <w:rPr>
          <w:rFonts w:ascii="Times New Roman" w:hAnsi="Times New Roman" w:cs="Times New Roman"/>
          <w:b/>
          <w:bCs/>
        </w:rPr>
        <w:t xml:space="preserve">. Как Вы думаете, какие специалисты должны быть вовлечены для лечения пациентов с </w:t>
      </w:r>
      <w:r w:rsidR="00280C07">
        <w:rPr>
          <w:rFonts w:ascii="Times New Roman" w:hAnsi="Times New Roman" w:cs="Times New Roman"/>
          <w:b/>
          <w:bCs/>
        </w:rPr>
        <w:t>тиннитус</w:t>
      </w:r>
      <w:r w:rsidRPr="005516D7">
        <w:rPr>
          <w:rFonts w:ascii="Times New Roman" w:hAnsi="Times New Roman" w:cs="Times New Roman"/>
          <w:b/>
          <w:bCs/>
        </w:rPr>
        <w:t>? (можете выбрать несколько вариантов ответа)</w:t>
      </w:r>
    </w:p>
    <w:p w14:paraId="5F0F73E5"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rPr>
        <w:t>А) ЛОР</w:t>
      </w:r>
    </w:p>
    <w:p w14:paraId="6EDE044F"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rPr>
        <w:t>В) Психологи</w:t>
      </w:r>
    </w:p>
    <w:p w14:paraId="56584F06"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D</w:t>
      </w:r>
      <w:r w:rsidRPr="005516D7">
        <w:rPr>
          <w:rFonts w:ascii="Times New Roman" w:hAnsi="Times New Roman" w:cs="Times New Roman"/>
        </w:rPr>
        <w:t>) Психиатры</w:t>
      </w:r>
    </w:p>
    <w:p w14:paraId="14DC6AA1"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E</w:t>
      </w:r>
      <w:r w:rsidRPr="005516D7">
        <w:rPr>
          <w:rFonts w:ascii="Times New Roman" w:hAnsi="Times New Roman" w:cs="Times New Roman"/>
        </w:rPr>
        <w:t>) Физиотерапевты</w:t>
      </w:r>
    </w:p>
    <w:p w14:paraId="66F366F8"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F</w:t>
      </w:r>
      <w:r w:rsidRPr="005516D7">
        <w:rPr>
          <w:rFonts w:ascii="Times New Roman" w:hAnsi="Times New Roman" w:cs="Times New Roman"/>
        </w:rPr>
        <w:t>) Неврологи</w:t>
      </w:r>
    </w:p>
    <w:p w14:paraId="22C2390C"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G</w:t>
      </w:r>
      <w:r w:rsidRPr="005516D7">
        <w:rPr>
          <w:rFonts w:ascii="Times New Roman" w:hAnsi="Times New Roman" w:cs="Times New Roman"/>
        </w:rPr>
        <w:t xml:space="preserve">) </w:t>
      </w:r>
      <w:r w:rsidRPr="005516D7">
        <w:rPr>
          <w:rFonts w:ascii="Times New Roman" w:hAnsi="Times New Roman" w:cs="Times New Roman"/>
          <w:lang w:val="en-US"/>
        </w:rPr>
        <w:t>C</w:t>
      </w:r>
      <w:r w:rsidRPr="005516D7">
        <w:rPr>
          <w:rFonts w:ascii="Times New Roman" w:hAnsi="Times New Roman" w:cs="Times New Roman"/>
        </w:rPr>
        <w:t>томатологи</w:t>
      </w:r>
    </w:p>
    <w:p w14:paraId="10134BFE"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H</w:t>
      </w:r>
      <w:r w:rsidRPr="005516D7">
        <w:rPr>
          <w:rFonts w:ascii="Times New Roman" w:hAnsi="Times New Roman" w:cs="Times New Roman"/>
        </w:rPr>
        <w:t xml:space="preserve">) </w:t>
      </w:r>
      <w:r w:rsidRPr="005516D7">
        <w:rPr>
          <w:rFonts w:ascii="Times New Roman" w:hAnsi="Times New Roman" w:cs="Times New Roman"/>
          <w:lang w:val="kk-KZ"/>
        </w:rPr>
        <w:t>Д</w:t>
      </w:r>
      <w:r w:rsidRPr="005516D7">
        <w:rPr>
          <w:rFonts w:ascii="Times New Roman" w:hAnsi="Times New Roman" w:cs="Times New Roman"/>
        </w:rPr>
        <w:t>ругое, а именно______________</w:t>
      </w:r>
    </w:p>
    <w:p w14:paraId="4F56FF74" w14:textId="7665F8F0" w:rsidR="00BF6F31" w:rsidRPr="005516D7" w:rsidRDefault="00BF6F31" w:rsidP="00187E8C">
      <w:pPr>
        <w:spacing w:line="240" w:lineRule="auto"/>
        <w:ind w:right="-1"/>
        <w:jc w:val="both"/>
        <w:rPr>
          <w:rFonts w:ascii="Times New Roman" w:hAnsi="Times New Roman" w:cs="Times New Roman"/>
          <w:b/>
          <w:bCs/>
        </w:rPr>
      </w:pPr>
      <w:r w:rsidRPr="005516D7">
        <w:rPr>
          <w:rFonts w:ascii="Times New Roman" w:hAnsi="Times New Roman" w:cs="Times New Roman"/>
          <w:b/>
          <w:bCs/>
        </w:rPr>
        <w:t>1</w:t>
      </w:r>
      <w:r w:rsidR="002C7C43" w:rsidRPr="005516D7">
        <w:rPr>
          <w:rFonts w:ascii="Times New Roman" w:hAnsi="Times New Roman" w:cs="Times New Roman"/>
          <w:b/>
          <w:bCs/>
        </w:rPr>
        <w:t>8</w:t>
      </w:r>
      <w:r w:rsidRPr="005516D7">
        <w:rPr>
          <w:rFonts w:ascii="Times New Roman" w:hAnsi="Times New Roman" w:cs="Times New Roman"/>
          <w:b/>
          <w:bCs/>
        </w:rPr>
        <w:t xml:space="preserve">. Какие медицинские состояния принимаются во внимание при обследовании пациентов с </w:t>
      </w:r>
      <w:r w:rsidR="00280C07">
        <w:rPr>
          <w:rFonts w:ascii="Times New Roman" w:hAnsi="Times New Roman" w:cs="Times New Roman"/>
          <w:b/>
          <w:bCs/>
        </w:rPr>
        <w:t>тиннитус</w:t>
      </w:r>
      <w:r w:rsidRPr="005516D7">
        <w:rPr>
          <w:rFonts w:ascii="Times New Roman" w:hAnsi="Times New Roman" w:cs="Times New Roman"/>
          <w:b/>
          <w:bCs/>
        </w:rPr>
        <w:t>? (можете выбрать несколько вариантов ответа)</w:t>
      </w:r>
    </w:p>
    <w:p w14:paraId="5792D71C"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rPr>
        <w:t>А) Гипертония</w:t>
      </w:r>
    </w:p>
    <w:p w14:paraId="3753426F"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rPr>
        <w:t>В) Диабет</w:t>
      </w:r>
    </w:p>
    <w:p w14:paraId="1028806F"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rPr>
        <w:t>С) Дисфункция щитовидной железы</w:t>
      </w:r>
    </w:p>
    <w:p w14:paraId="7CD3C935"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D</w:t>
      </w:r>
      <w:r w:rsidRPr="005516D7">
        <w:rPr>
          <w:rFonts w:ascii="Times New Roman" w:hAnsi="Times New Roman" w:cs="Times New Roman"/>
        </w:rPr>
        <w:t>) Нарушения ВНЧС</w:t>
      </w:r>
    </w:p>
    <w:p w14:paraId="63DB00DF" w14:textId="13685854"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E</w:t>
      </w:r>
      <w:r w:rsidRPr="005516D7">
        <w:rPr>
          <w:rFonts w:ascii="Times New Roman" w:hAnsi="Times New Roman" w:cs="Times New Roman"/>
        </w:rPr>
        <w:t>) Психологические расстройства</w:t>
      </w:r>
      <w:r w:rsidR="00870352" w:rsidRPr="005516D7">
        <w:rPr>
          <w:rFonts w:ascii="Times New Roman" w:hAnsi="Times New Roman" w:cs="Times New Roman"/>
        </w:rPr>
        <w:t>,</w:t>
      </w:r>
    </w:p>
    <w:p w14:paraId="63BD4659" w14:textId="25115673"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rPr>
        <w:t>психиатрические  расстройства</w:t>
      </w:r>
    </w:p>
    <w:p w14:paraId="6F40AE47"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F</w:t>
      </w:r>
      <w:r w:rsidRPr="005516D7">
        <w:rPr>
          <w:rFonts w:ascii="Times New Roman" w:hAnsi="Times New Roman" w:cs="Times New Roman"/>
        </w:rPr>
        <w:t>) Потеря слуха</w:t>
      </w:r>
    </w:p>
    <w:p w14:paraId="1F6AD3DA"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G</w:t>
      </w:r>
      <w:r w:rsidRPr="005516D7">
        <w:rPr>
          <w:rFonts w:ascii="Times New Roman" w:hAnsi="Times New Roman" w:cs="Times New Roman"/>
        </w:rPr>
        <w:t>) Гиперлипидемия</w:t>
      </w:r>
    </w:p>
    <w:p w14:paraId="604E27FD"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H</w:t>
      </w:r>
      <w:r w:rsidRPr="005516D7">
        <w:rPr>
          <w:rFonts w:ascii="Times New Roman" w:hAnsi="Times New Roman" w:cs="Times New Roman"/>
        </w:rPr>
        <w:t>) Головокружение</w:t>
      </w:r>
    </w:p>
    <w:p w14:paraId="3160EDED"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I</w:t>
      </w:r>
      <w:r w:rsidRPr="005516D7">
        <w:rPr>
          <w:rFonts w:ascii="Times New Roman" w:hAnsi="Times New Roman" w:cs="Times New Roman"/>
        </w:rPr>
        <w:t>) Заболевания шейки матки</w:t>
      </w:r>
    </w:p>
    <w:p w14:paraId="6E946ED8"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G</w:t>
      </w:r>
      <w:r w:rsidRPr="005516D7">
        <w:rPr>
          <w:rFonts w:ascii="Times New Roman" w:hAnsi="Times New Roman" w:cs="Times New Roman"/>
        </w:rPr>
        <w:t>) Мигрень</w:t>
      </w:r>
    </w:p>
    <w:p w14:paraId="4F6D34D3"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K</w:t>
      </w:r>
      <w:r w:rsidRPr="005516D7">
        <w:rPr>
          <w:rFonts w:ascii="Times New Roman" w:hAnsi="Times New Roman" w:cs="Times New Roman"/>
        </w:rPr>
        <w:t>) Аллергия</w:t>
      </w:r>
    </w:p>
    <w:p w14:paraId="2B907345"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L</w:t>
      </w:r>
      <w:r w:rsidRPr="005516D7">
        <w:rPr>
          <w:rFonts w:ascii="Times New Roman" w:hAnsi="Times New Roman" w:cs="Times New Roman"/>
        </w:rPr>
        <w:t>) Другое_______________</w:t>
      </w:r>
    </w:p>
    <w:p w14:paraId="5FA2F821" w14:textId="0375A695" w:rsidR="00BF6F31" w:rsidRPr="005516D7" w:rsidRDefault="00BF6F31" w:rsidP="00187E8C">
      <w:pPr>
        <w:spacing w:line="240" w:lineRule="auto"/>
        <w:ind w:right="-1"/>
        <w:jc w:val="both"/>
        <w:rPr>
          <w:rFonts w:ascii="Times New Roman" w:hAnsi="Times New Roman" w:cs="Times New Roman"/>
          <w:b/>
          <w:bCs/>
        </w:rPr>
      </w:pPr>
      <w:r w:rsidRPr="005516D7">
        <w:rPr>
          <w:rFonts w:ascii="Times New Roman" w:hAnsi="Times New Roman" w:cs="Times New Roman"/>
          <w:b/>
          <w:bCs/>
        </w:rPr>
        <w:t>1</w:t>
      </w:r>
      <w:r w:rsidR="00870352" w:rsidRPr="005516D7">
        <w:rPr>
          <w:rFonts w:ascii="Times New Roman" w:hAnsi="Times New Roman" w:cs="Times New Roman"/>
          <w:b/>
          <w:bCs/>
        </w:rPr>
        <w:t>9</w:t>
      </w:r>
      <w:r w:rsidRPr="005516D7">
        <w:rPr>
          <w:rFonts w:ascii="Times New Roman" w:hAnsi="Times New Roman" w:cs="Times New Roman"/>
          <w:b/>
          <w:bCs/>
        </w:rPr>
        <w:t xml:space="preserve">. Как Вы думаете, сколько времени требуется человеку с </w:t>
      </w:r>
      <w:r w:rsidR="00280C07">
        <w:rPr>
          <w:rFonts w:ascii="Times New Roman" w:hAnsi="Times New Roman" w:cs="Times New Roman"/>
          <w:b/>
          <w:bCs/>
        </w:rPr>
        <w:t>тиннитус</w:t>
      </w:r>
      <w:r w:rsidRPr="005516D7">
        <w:rPr>
          <w:rFonts w:ascii="Times New Roman" w:hAnsi="Times New Roman" w:cs="Times New Roman"/>
          <w:b/>
          <w:bCs/>
        </w:rPr>
        <w:t>, в среднем, чтобы добраться до специалиста? (отметьте галочкой в ячейке)</w:t>
      </w:r>
    </w:p>
    <w:p w14:paraId="0A15F092" w14:textId="77777777" w:rsidR="00BF6F31" w:rsidRPr="005516D7" w:rsidRDefault="00BF6F31" w:rsidP="00187E8C">
      <w:pPr>
        <w:spacing w:line="240" w:lineRule="auto"/>
        <w:ind w:right="-1"/>
        <w:jc w:val="both"/>
        <w:rPr>
          <w:rFonts w:ascii="Times New Roman" w:hAnsi="Times New Roman" w:cs="Times New Roman"/>
          <w:b/>
          <w:bCs/>
        </w:rPr>
      </w:pPr>
    </w:p>
    <w:tbl>
      <w:tblPr>
        <w:tblStyle w:val="af1"/>
        <w:tblW w:w="0" w:type="auto"/>
        <w:tblLook w:val="04A0" w:firstRow="1" w:lastRow="0" w:firstColumn="1" w:lastColumn="0" w:noHBand="0" w:noVBand="1"/>
      </w:tblPr>
      <w:tblGrid>
        <w:gridCol w:w="1875"/>
        <w:gridCol w:w="1185"/>
        <w:gridCol w:w="1334"/>
        <w:gridCol w:w="1454"/>
        <w:gridCol w:w="1528"/>
        <w:gridCol w:w="1528"/>
      </w:tblGrid>
      <w:tr w:rsidR="005516D7" w:rsidRPr="005516D7" w14:paraId="25731EBA" w14:textId="77777777" w:rsidTr="00AC10B5">
        <w:tc>
          <w:tcPr>
            <w:tcW w:w="1875" w:type="dxa"/>
          </w:tcPr>
          <w:p w14:paraId="06BAB7B5" w14:textId="77777777" w:rsidR="00BF6F31" w:rsidRPr="005516D7" w:rsidRDefault="00BF6F31" w:rsidP="00187E8C">
            <w:pPr>
              <w:spacing w:line="276" w:lineRule="auto"/>
              <w:ind w:right="-1"/>
              <w:jc w:val="both"/>
              <w:rPr>
                <w:rFonts w:ascii="Times New Roman" w:hAnsi="Times New Roman" w:cs="Times New Roman"/>
                <w:b/>
                <w:bCs/>
              </w:rPr>
            </w:pPr>
          </w:p>
        </w:tc>
        <w:tc>
          <w:tcPr>
            <w:tcW w:w="1185" w:type="dxa"/>
          </w:tcPr>
          <w:p w14:paraId="442643BD" w14:textId="77777777" w:rsidR="00BF6F31" w:rsidRPr="005516D7" w:rsidRDefault="00BF6F31" w:rsidP="00187E8C">
            <w:pPr>
              <w:spacing w:line="276" w:lineRule="auto"/>
              <w:ind w:right="-1"/>
              <w:jc w:val="both"/>
              <w:rPr>
                <w:rFonts w:ascii="Times New Roman" w:hAnsi="Times New Roman" w:cs="Times New Roman"/>
              </w:rPr>
            </w:pPr>
            <w:r w:rsidRPr="005516D7">
              <w:rPr>
                <w:rFonts w:ascii="Times New Roman" w:hAnsi="Times New Roman" w:cs="Times New Roman"/>
              </w:rPr>
              <w:t>Менее 2 недель</w:t>
            </w:r>
          </w:p>
        </w:tc>
        <w:tc>
          <w:tcPr>
            <w:tcW w:w="1334" w:type="dxa"/>
          </w:tcPr>
          <w:p w14:paraId="0B019137" w14:textId="77777777" w:rsidR="00BF6F31" w:rsidRPr="005516D7" w:rsidRDefault="00BF6F31" w:rsidP="00187E8C">
            <w:pPr>
              <w:spacing w:line="276" w:lineRule="auto"/>
              <w:ind w:right="-1"/>
              <w:jc w:val="both"/>
              <w:rPr>
                <w:rFonts w:ascii="Times New Roman" w:hAnsi="Times New Roman" w:cs="Times New Roman"/>
              </w:rPr>
            </w:pPr>
            <w:r w:rsidRPr="005516D7">
              <w:rPr>
                <w:rFonts w:ascii="Times New Roman" w:hAnsi="Times New Roman" w:cs="Times New Roman"/>
              </w:rPr>
              <w:t>От 2-4 недель</w:t>
            </w:r>
          </w:p>
        </w:tc>
        <w:tc>
          <w:tcPr>
            <w:tcW w:w="1454" w:type="dxa"/>
          </w:tcPr>
          <w:p w14:paraId="562C9F81" w14:textId="77777777" w:rsidR="00BF6F31" w:rsidRPr="005516D7" w:rsidRDefault="00BF6F31" w:rsidP="00187E8C">
            <w:pPr>
              <w:spacing w:line="276" w:lineRule="auto"/>
              <w:ind w:right="-1"/>
              <w:rPr>
                <w:rFonts w:ascii="Times New Roman" w:hAnsi="Times New Roman" w:cs="Times New Roman"/>
              </w:rPr>
            </w:pPr>
            <w:r w:rsidRPr="005516D7">
              <w:rPr>
                <w:rFonts w:ascii="Times New Roman" w:hAnsi="Times New Roman" w:cs="Times New Roman"/>
              </w:rPr>
              <w:t>Более 4, но менее 8 недель</w:t>
            </w:r>
          </w:p>
        </w:tc>
        <w:tc>
          <w:tcPr>
            <w:tcW w:w="1528" w:type="dxa"/>
          </w:tcPr>
          <w:p w14:paraId="08EFFE5E" w14:textId="77777777" w:rsidR="00BF6F31" w:rsidRPr="005516D7" w:rsidRDefault="00BF6F31" w:rsidP="00187E8C">
            <w:pPr>
              <w:spacing w:line="276" w:lineRule="auto"/>
              <w:ind w:right="-1"/>
              <w:jc w:val="both"/>
              <w:rPr>
                <w:rFonts w:ascii="Times New Roman" w:hAnsi="Times New Roman" w:cs="Times New Roman"/>
              </w:rPr>
            </w:pPr>
            <w:r w:rsidRPr="005516D7">
              <w:rPr>
                <w:rFonts w:ascii="Times New Roman" w:hAnsi="Times New Roman" w:cs="Times New Roman"/>
              </w:rPr>
              <w:t>Более 8 недель</w:t>
            </w:r>
          </w:p>
        </w:tc>
        <w:tc>
          <w:tcPr>
            <w:tcW w:w="1528" w:type="dxa"/>
          </w:tcPr>
          <w:p w14:paraId="79FE2234" w14:textId="77777777" w:rsidR="00BF6F31" w:rsidRPr="005516D7" w:rsidRDefault="00BF6F31" w:rsidP="00187E8C">
            <w:pPr>
              <w:spacing w:line="276" w:lineRule="auto"/>
              <w:ind w:right="-1"/>
              <w:jc w:val="both"/>
              <w:rPr>
                <w:rFonts w:ascii="Times New Roman" w:hAnsi="Times New Roman" w:cs="Times New Roman"/>
              </w:rPr>
            </w:pPr>
            <w:r w:rsidRPr="005516D7">
              <w:rPr>
                <w:rFonts w:ascii="Times New Roman" w:hAnsi="Times New Roman" w:cs="Times New Roman"/>
              </w:rPr>
              <w:t>Другое уточните</w:t>
            </w:r>
          </w:p>
        </w:tc>
      </w:tr>
      <w:tr w:rsidR="005516D7" w:rsidRPr="005516D7" w14:paraId="62C9B638" w14:textId="77777777" w:rsidTr="00AC10B5">
        <w:tc>
          <w:tcPr>
            <w:tcW w:w="1875" w:type="dxa"/>
          </w:tcPr>
          <w:p w14:paraId="4C6E8688" w14:textId="77777777" w:rsidR="00BF6F31" w:rsidRPr="005516D7" w:rsidRDefault="00BF6F31" w:rsidP="00187E8C">
            <w:pPr>
              <w:spacing w:line="276" w:lineRule="auto"/>
              <w:ind w:right="-1"/>
              <w:jc w:val="both"/>
              <w:rPr>
                <w:rFonts w:ascii="Times New Roman" w:hAnsi="Times New Roman" w:cs="Times New Roman"/>
                <w:b/>
                <w:bCs/>
              </w:rPr>
            </w:pPr>
            <w:r w:rsidRPr="005516D7">
              <w:rPr>
                <w:rFonts w:ascii="Times New Roman" w:hAnsi="Times New Roman" w:cs="Times New Roman"/>
              </w:rPr>
              <w:t>ЛОР врача</w:t>
            </w:r>
          </w:p>
        </w:tc>
        <w:tc>
          <w:tcPr>
            <w:tcW w:w="1185" w:type="dxa"/>
          </w:tcPr>
          <w:p w14:paraId="472BFBC1" w14:textId="77777777" w:rsidR="00BF6F31" w:rsidRPr="005516D7" w:rsidRDefault="00BF6F31" w:rsidP="00187E8C">
            <w:pPr>
              <w:spacing w:line="276" w:lineRule="auto"/>
              <w:ind w:right="-1"/>
              <w:jc w:val="both"/>
              <w:rPr>
                <w:rFonts w:ascii="Times New Roman" w:hAnsi="Times New Roman" w:cs="Times New Roman"/>
                <w:b/>
                <w:bCs/>
              </w:rPr>
            </w:pPr>
          </w:p>
        </w:tc>
        <w:tc>
          <w:tcPr>
            <w:tcW w:w="1334" w:type="dxa"/>
          </w:tcPr>
          <w:p w14:paraId="7D65E79D" w14:textId="77777777" w:rsidR="00BF6F31" w:rsidRPr="005516D7" w:rsidRDefault="00BF6F31" w:rsidP="00187E8C">
            <w:pPr>
              <w:spacing w:line="276" w:lineRule="auto"/>
              <w:ind w:right="-1"/>
              <w:jc w:val="both"/>
              <w:rPr>
                <w:rFonts w:ascii="Times New Roman" w:hAnsi="Times New Roman" w:cs="Times New Roman"/>
                <w:b/>
                <w:bCs/>
              </w:rPr>
            </w:pPr>
          </w:p>
        </w:tc>
        <w:tc>
          <w:tcPr>
            <w:tcW w:w="1454" w:type="dxa"/>
          </w:tcPr>
          <w:p w14:paraId="49735D55" w14:textId="77777777" w:rsidR="00BF6F31" w:rsidRPr="005516D7" w:rsidRDefault="00BF6F31" w:rsidP="00187E8C">
            <w:pPr>
              <w:spacing w:line="276" w:lineRule="auto"/>
              <w:ind w:right="-1"/>
              <w:jc w:val="both"/>
              <w:rPr>
                <w:rFonts w:ascii="Times New Roman" w:hAnsi="Times New Roman" w:cs="Times New Roman"/>
                <w:b/>
                <w:bCs/>
              </w:rPr>
            </w:pPr>
          </w:p>
        </w:tc>
        <w:tc>
          <w:tcPr>
            <w:tcW w:w="1528" w:type="dxa"/>
          </w:tcPr>
          <w:p w14:paraId="69D063E9" w14:textId="77777777" w:rsidR="00BF6F31" w:rsidRPr="005516D7" w:rsidRDefault="00BF6F31" w:rsidP="00187E8C">
            <w:pPr>
              <w:spacing w:line="276" w:lineRule="auto"/>
              <w:ind w:right="-1"/>
              <w:jc w:val="both"/>
              <w:rPr>
                <w:rFonts w:ascii="Times New Roman" w:hAnsi="Times New Roman" w:cs="Times New Roman"/>
                <w:b/>
                <w:bCs/>
              </w:rPr>
            </w:pPr>
          </w:p>
        </w:tc>
        <w:tc>
          <w:tcPr>
            <w:tcW w:w="1528" w:type="dxa"/>
          </w:tcPr>
          <w:p w14:paraId="7A95E045" w14:textId="77777777" w:rsidR="00BF6F31" w:rsidRPr="005516D7" w:rsidRDefault="00BF6F31" w:rsidP="00187E8C">
            <w:pPr>
              <w:spacing w:line="276" w:lineRule="auto"/>
              <w:ind w:right="-1"/>
              <w:jc w:val="both"/>
              <w:rPr>
                <w:rFonts w:ascii="Times New Roman" w:hAnsi="Times New Roman" w:cs="Times New Roman"/>
                <w:b/>
                <w:bCs/>
              </w:rPr>
            </w:pPr>
          </w:p>
        </w:tc>
      </w:tr>
      <w:tr w:rsidR="005516D7" w:rsidRPr="005516D7" w14:paraId="43C3CC4C" w14:textId="77777777" w:rsidTr="00AC10B5">
        <w:tc>
          <w:tcPr>
            <w:tcW w:w="1875" w:type="dxa"/>
          </w:tcPr>
          <w:p w14:paraId="6F60659F" w14:textId="77777777" w:rsidR="00BF6F31" w:rsidRPr="005516D7" w:rsidRDefault="00BF6F31" w:rsidP="00187E8C">
            <w:pPr>
              <w:spacing w:line="276" w:lineRule="auto"/>
              <w:ind w:right="-1"/>
              <w:jc w:val="both"/>
              <w:rPr>
                <w:rFonts w:ascii="Times New Roman" w:hAnsi="Times New Roman" w:cs="Times New Roman"/>
                <w:b/>
                <w:bCs/>
              </w:rPr>
            </w:pPr>
            <w:r w:rsidRPr="005516D7">
              <w:rPr>
                <w:rFonts w:ascii="Times New Roman" w:hAnsi="Times New Roman" w:cs="Times New Roman"/>
              </w:rPr>
              <w:t>Терапевта/ВОП</w:t>
            </w:r>
          </w:p>
        </w:tc>
        <w:tc>
          <w:tcPr>
            <w:tcW w:w="1185" w:type="dxa"/>
          </w:tcPr>
          <w:p w14:paraId="60277873" w14:textId="77777777" w:rsidR="00BF6F31" w:rsidRPr="005516D7" w:rsidRDefault="00BF6F31" w:rsidP="00187E8C">
            <w:pPr>
              <w:spacing w:line="276" w:lineRule="auto"/>
              <w:ind w:right="-1"/>
              <w:jc w:val="both"/>
              <w:rPr>
                <w:rFonts w:ascii="Times New Roman" w:hAnsi="Times New Roman" w:cs="Times New Roman"/>
                <w:b/>
                <w:bCs/>
              </w:rPr>
            </w:pPr>
          </w:p>
        </w:tc>
        <w:tc>
          <w:tcPr>
            <w:tcW w:w="1334" w:type="dxa"/>
          </w:tcPr>
          <w:p w14:paraId="6544BEFF" w14:textId="77777777" w:rsidR="00BF6F31" w:rsidRPr="005516D7" w:rsidRDefault="00BF6F31" w:rsidP="00187E8C">
            <w:pPr>
              <w:spacing w:line="276" w:lineRule="auto"/>
              <w:ind w:right="-1"/>
              <w:jc w:val="both"/>
              <w:rPr>
                <w:rFonts w:ascii="Times New Roman" w:hAnsi="Times New Roman" w:cs="Times New Roman"/>
                <w:b/>
                <w:bCs/>
              </w:rPr>
            </w:pPr>
          </w:p>
        </w:tc>
        <w:tc>
          <w:tcPr>
            <w:tcW w:w="1454" w:type="dxa"/>
          </w:tcPr>
          <w:p w14:paraId="19603A12" w14:textId="77777777" w:rsidR="00BF6F31" w:rsidRPr="005516D7" w:rsidRDefault="00BF6F31" w:rsidP="00187E8C">
            <w:pPr>
              <w:spacing w:line="276" w:lineRule="auto"/>
              <w:ind w:right="-1"/>
              <w:jc w:val="both"/>
              <w:rPr>
                <w:rFonts w:ascii="Times New Roman" w:hAnsi="Times New Roman" w:cs="Times New Roman"/>
                <w:b/>
                <w:bCs/>
              </w:rPr>
            </w:pPr>
          </w:p>
        </w:tc>
        <w:tc>
          <w:tcPr>
            <w:tcW w:w="1528" w:type="dxa"/>
          </w:tcPr>
          <w:p w14:paraId="1BA07A91" w14:textId="77777777" w:rsidR="00BF6F31" w:rsidRPr="005516D7" w:rsidRDefault="00BF6F31" w:rsidP="00187E8C">
            <w:pPr>
              <w:spacing w:line="276" w:lineRule="auto"/>
              <w:ind w:right="-1"/>
              <w:jc w:val="both"/>
              <w:rPr>
                <w:rFonts w:ascii="Times New Roman" w:hAnsi="Times New Roman" w:cs="Times New Roman"/>
                <w:b/>
                <w:bCs/>
              </w:rPr>
            </w:pPr>
          </w:p>
        </w:tc>
        <w:tc>
          <w:tcPr>
            <w:tcW w:w="1528" w:type="dxa"/>
          </w:tcPr>
          <w:p w14:paraId="768ABEBA" w14:textId="77777777" w:rsidR="00BF6F31" w:rsidRPr="005516D7" w:rsidRDefault="00BF6F31" w:rsidP="00187E8C">
            <w:pPr>
              <w:spacing w:line="276" w:lineRule="auto"/>
              <w:ind w:right="-1"/>
              <w:jc w:val="both"/>
              <w:rPr>
                <w:rFonts w:ascii="Times New Roman" w:hAnsi="Times New Roman" w:cs="Times New Roman"/>
                <w:b/>
                <w:bCs/>
              </w:rPr>
            </w:pPr>
          </w:p>
        </w:tc>
      </w:tr>
      <w:tr w:rsidR="005516D7" w:rsidRPr="005516D7" w14:paraId="6CE49D45" w14:textId="77777777" w:rsidTr="00AC10B5">
        <w:tc>
          <w:tcPr>
            <w:tcW w:w="1875" w:type="dxa"/>
          </w:tcPr>
          <w:p w14:paraId="49815AA6" w14:textId="77777777" w:rsidR="00BF6F31" w:rsidRPr="005516D7" w:rsidRDefault="00BF6F31" w:rsidP="00187E8C">
            <w:pPr>
              <w:spacing w:line="276" w:lineRule="auto"/>
              <w:ind w:right="-1"/>
              <w:jc w:val="both"/>
              <w:rPr>
                <w:rFonts w:ascii="Times New Roman" w:hAnsi="Times New Roman" w:cs="Times New Roman"/>
                <w:b/>
                <w:bCs/>
              </w:rPr>
            </w:pPr>
            <w:r w:rsidRPr="005516D7">
              <w:rPr>
                <w:rFonts w:ascii="Times New Roman" w:hAnsi="Times New Roman" w:cs="Times New Roman"/>
              </w:rPr>
              <w:t>Невропатолога</w:t>
            </w:r>
          </w:p>
        </w:tc>
        <w:tc>
          <w:tcPr>
            <w:tcW w:w="1185" w:type="dxa"/>
          </w:tcPr>
          <w:p w14:paraId="027F6062" w14:textId="77777777" w:rsidR="00BF6F31" w:rsidRPr="005516D7" w:rsidRDefault="00BF6F31" w:rsidP="00187E8C">
            <w:pPr>
              <w:spacing w:line="276" w:lineRule="auto"/>
              <w:ind w:right="-1"/>
              <w:jc w:val="both"/>
              <w:rPr>
                <w:rFonts w:ascii="Times New Roman" w:hAnsi="Times New Roman" w:cs="Times New Roman"/>
                <w:b/>
                <w:bCs/>
              </w:rPr>
            </w:pPr>
          </w:p>
        </w:tc>
        <w:tc>
          <w:tcPr>
            <w:tcW w:w="1334" w:type="dxa"/>
          </w:tcPr>
          <w:p w14:paraId="6BA14D6A" w14:textId="77777777" w:rsidR="00BF6F31" w:rsidRPr="005516D7" w:rsidRDefault="00BF6F31" w:rsidP="00187E8C">
            <w:pPr>
              <w:spacing w:line="276" w:lineRule="auto"/>
              <w:ind w:right="-1"/>
              <w:jc w:val="both"/>
              <w:rPr>
                <w:rFonts w:ascii="Times New Roman" w:hAnsi="Times New Roman" w:cs="Times New Roman"/>
                <w:b/>
                <w:bCs/>
              </w:rPr>
            </w:pPr>
          </w:p>
        </w:tc>
        <w:tc>
          <w:tcPr>
            <w:tcW w:w="1454" w:type="dxa"/>
          </w:tcPr>
          <w:p w14:paraId="2623D618" w14:textId="77777777" w:rsidR="00BF6F31" w:rsidRPr="005516D7" w:rsidRDefault="00BF6F31" w:rsidP="00187E8C">
            <w:pPr>
              <w:spacing w:line="276" w:lineRule="auto"/>
              <w:ind w:right="-1"/>
              <w:jc w:val="both"/>
              <w:rPr>
                <w:rFonts w:ascii="Times New Roman" w:hAnsi="Times New Roman" w:cs="Times New Roman"/>
                <w:b/>
                <w:bCs/>
              </w:rPr>
            </w:pPr>
          </w:p>
        </w:tc>
        <w:tc>
          <w:tcPr>
            <w:tcW w:w="1528" w:type="dxa"/>
          </w:tcPr>
          <w:p w14:paraId="47D92791" w14:textId="77777777" w:rsidR="00BF6F31" w:rsidRPr="005516D7" w:rsidRDefault="00BF6F31" w:rsidP="00187E8C">
            <w:pPr>
              <w:spacing w:line="276" w:lineRule="auto"/>
              <w:ind w:right="-1"/>
              <w:jc w:val="both"/>
              <w:rPr>
                <w:rFonts w:ascii="Times New Roman" w:hAnsi="Times New Roman" w:cs="Times New Roman"/>
                <w:b/>
                <w:bCs/>
              </w:rPr>
            </w:pPr>
          </w:p>
        </w:tc>
        <w:tc>
          <w:tcPr>
            <w:tcW w:w="1528" w:type="dxa"/>
          </w:tcPr>
          <w:p w14:paraId="70CFBF23" w14:textId="77777777" w:rsidR="00BF6F31" w:rsidRPr="005516D7" w:rsidRDefault="00BF6F31" w:rsidP="00187E8C">
            <w:pPr>
              <w:spacing w:line="276" w:lineRule="auto"/>
              <w:ind w:right="-1"/>
              <w:jc w:val="both"/>
              <w:rPr>
                <w:rFonts w:ascii="Times New Roman" w:hAnsi="Times New Roman" w:cs="Times New Roman"/>
                <w:b/>
                <w:bCs/>
              </w:rPr>
            </w:pPr>
          </w:p>
        </w:tc>
      </w:tr>
      <w:tr w:rsidR="005516D7" w:rsidRPr="005516D7" w14:paraId="04D81C84" w14:textId="77777777" w:rsidTr="00AC10B5">
        <w:tc>
          <w:tcPr>
            <w:tcW w:w="1875" w:type="dxa"/>
          </w:tcPr>
          <w:p w14:paraId="19724E24" w14:textId="77777777" w:rsidR="00BF6F31" w:rsidRPr="005516D7" w:rsidRDefault="00BF6F31" w:rsidP="00187E8C">
            <w:pPr>
              <w:spacing w:line="276" w:lineRule="auto"/>
              <w:ind w:right="-1"/>
              <w:jc w:val="both"/>
              <w:rPr>
                <w:rFonts w:ascii="Times New Roman" w:hAnsi="Times New Roman" w:cs="Times New Roman"/>
                <w:b/>
                <w:bCs/>
              </w:rPr>
            </w:pPr>
            <w:r w:rsidRPr="005516D7">
              <w:rPr>
                <w:rFonts w:ascii="Times New Roman" w:hAnsi="Times New Roman" w:cs="Times New Roman"/>
              </w:rPr>
              <w:t>Психолога</w:t>
            </w:r>
          </w:p>
        </w:tc>
        <w:tc>
          <w:tcPr>
            <w:tcW w:w="1185" w:type="dxa"/>
          </w:tcPr>
          <w:p w14:paraId="512C681C" w14:textId="77777777" w:rsidR="00BF6F31" w:rsidRPr="005516D7" w:rsidRDefault="00BF6F31" w:rsidP="00187E8C">
            <w:pPr>
              <w:spacing w:line="276" w:lineRule="auto"/>
              <w:ind w:right="-1"/>
              <w:jc w:val="both"/>
              <w:rPr>
                <w:rFonts w:ascii="Times New Roman" w:hAnsi="Times New Roman" w:cs="Times New Roman"/>
                <w:b/>
                <w:bCs/>
              </w:rPr>
            </w:pPr>
          </w:p>
        </w:tc>
        <w:tc>
          <w:tcPr>
            <w:tcW w:w="1334" w:type="dxa"/>
          </w:tcPr>
          <w:p w14:paraId="2FA2DA62" w14:textId="77777777" w:rsidR="00BF6F31" w:rsidRPr="005516D7" w:rsidRDefault="00BF6F31" w:rsidP="00187E8C">
            <w:pPr>
              <w:spacing w:line="276" w:lineRule="auto"/>
              <w:ind w:right="-1"/>
              <w:jc w:val="both"/>
              <w:rPr>
                <w:rFonts w:ascii="Times New Roman" w:hAnsi="Times New Roman" w:cs="Times New Roman"/>
                <w:b/>
                <w:bCs/>
              </w:rPr>
            </w:pPr>
          </w:p>
        </w:tc>
        <w:tc>
          <w:tcPr>
            <w:tcW w:w="1454" w:type="dxa"/>
          </w:tcPr>
          <w:p w14:paraId="15A09DC6" w14:textId="77777777" w:rsidR="00BF6F31" w:rsidRPr="005516D7" w:rsidRDefault="00BF6F31" w:rsidP="00187E8C">
            <w:pPr>
              <w:spacing w:line="276" w:lineRule="auto"/>
              <w:ind w:right="-1"/>
              <w:jc w:val="both"/>
              <w:rPr>
                <w:rFonts w:ascii="Times New Roman" w:hAnsi="Times New Roman" w:cs="Times New Roman"/>
                <w:b/>
                <w:bCs/>
              </w:rPr>
            </w:pPr>
          </w:p>
        </w:tc>
        <w:tc>
          <w:tcPr>
            <w:tcW w:w="1528" w:type="dxa"/>
          </w:tcPr>
          <w:p w14:paraId="4DD162EF" w14:textId="77777777" w:rsidR="00BF6F31" w:rsidRPr="005516D7" w:rsidRDefault="00BF6F31" w:rsidP="00187E8C">
            <w:pPr>
              <w:spacing w:line="276" w:lineRule="auto"/>
              <w:ind w:right="-1"/>
              <w:jc w:val="both"/>
              <w:rPr>
                <w:rFonts w:ascii="Times New Roman" w:hAnsi="Times New Roman" w:cs="Times New Roman"/>
                <w:b/>
                <w:bCs/>
              </w:rPr>
            </w:pPr>
          </w:p>
        </w:tc>
        <w:tc>
          <w:tcPr>
            <w:tcW w:w="1528" w:type="dxa"/>
          </w:tcPr>
          <w:p w14:paraId="74CD58E4" w14:textId="77777777" w:rsidR="00BF6F31" w:rsidRPr="005516D7" w:rsidRDefault="00BF6F31" w:rsidP="00187E8C">
            <w:pPr>
              <w:spacing w:line="276" w:lineRule="auto"/>
              <w:ind w:right="-1"/>
              <w:jc w:val="both"/>
              <w:rPr>
                <w:rFonts w:ascii="Times New Roman" w:hAnsi="Times New Roman" w:cs="Times New Roman"/>
                <w:b/>
                <w:bCs/>
              </w:rPr>
            </w:pPr>
          </w:p>
        </w:tc>
      </w:tr>
      <w:tr w:rsidR="005516D7" w:rsidRPr="005516D7" w14:paraId="496B4F5C" w14:textId="77777777" w:rsidTr="00AC10B5">
        <w:tc>
          <w:tcPr>
            <w:tcW w:w="1875" w:type="dxa"/>
          </w:tcPr>
          <w:p w14:paraId="71CAA6D4" w14:textId="77777777" w:rsidR="00BF6F31" w:rsidRPr="005516D7" w:rsidRDefault="00BF6F31" w:rsidP="00187E8C">
            <w:pPr>
              <w:spacing w:line="276" w:lineRule="auto"/>
              <w:ind w:right="-1"/>
              <w:jc w:val="both"/>
              <w:rPr>
                <w:rFonts w:ascii="Times New Roman" w:hAnsi="Times New Roman" w:cs="Times New Roman"/>
                <w:b/>
                <w:bCs/>
              </w:rPr>
            </w:pPr>
            <w:r w:rsidRPr="005516D7">
              <w:rPr>
                <w:rFonts w:ascii="Times New Roman" w:hAnsi="Times New Roman" w:cs="Times New Roman"/>
              </w:rPr>
              <w:t>Физиотерапевта</w:t>
            </w:r>
          </w:p>
        </w:tc>
        <w:tc>
          <w:tcPr>
            <w:tcW w:w="1185" w:type="dxa"/>
          </w:tcPr>
          <w:p w14:paraId="066EF9AC" w14:textId="77777777" w:rsidR="00BF6F31" w:rsidRPr="005516D7" w:rsidRDefault="00BF6F31" w:rsidP="00187E8C">
            <w:pPr>
              <w:spacing w:line="276" w:lineRule="auto"/>
              <w:ind w:right="-1"/>
              <w:jc w:val="both"/>
              <w:rPr>
                <w:rFonts w:ascii="Times New Roman" w:hAnsi="Times New Roman" w:cs="Times New Roman"/>
                <w:b/>
                <w:bCs/>
              </w:rPr>
            </w:pPr>
          </w:p>
        </w:tc>
        <w:tc>
          <w:tcPr>
            <w:tcW w:w="1334" w:type="dxa"/>
          </w:tcPr>
          <w:p w14:paraId="6A6CE943" w14:textId="77777777" w:rsidR="00BF6F31" w:rsidRPr="005516D7" w:rsidRDefault="00BF6F31" w:rsidP="00187E8C">
            <w:pPr>
              <w:spacing w:line="276" w:lineRule="auto"/>
              <w:ind w:right="-1"/>
              <w:jc w:val="both"/>
              <w:rPr>
                <w:rFonts w:ascii="Times New Roman" w:hAnsi="Times New Roman" w:cs="Times New Roman"/>
                <w:b/>
                <w:bCs/>
              </w:rPr>
            </w:pPr>
          </w:p>
        </w:tc>
        <w:tc>
          <w:tcPr>
            <w:tcW w:w="1454" w:type="dxa"/>
          </w:tcPr>
          <w:p w14:paraId="6F3DAEDE" w14:textId="77777777" w:rsidR="00BF6F31" w:rsidRPr="005516D7" w:rsidRDefault="00BF6F31" w:rsidP="00187E8C">
            <w:pPr>
              <w:spacing w:line="276" w:lineRule="auto"/>
              <w:ind w:right="-1"/>
              <w:jc w:val="both"/>
              <w:rPr>
                <w:rFonts w:ascii="Times New Roman" w:hAnsi="Times New Roman" w:cs="Times New Roman"/>
                <w:b/>
                <w:bCs/>
              </w:rPr>
            </w:pPr>
          </w:p>
        </w:tc>
        <w:tc>
          <w:tcPr>
            <w:tcW w:w="1528" w:type="dxa"/>
          </w:tcPr>
          <w:p w14:paraId="2C6A5A55" w14:textId="77777777" w:rsidR="00BF6F31" w:rsidRPr="005516D7" w:rsidRDefault="00BF6F31" w:rsidP="00187E8C">
            <w:pPr>
              <w:spacing w:line="276" w:lineRule="auto"/>
              <w:ind w:right="-1"/>
              <w:jc w:val="both"/>
              <w:rPr>
                <w:rFonts w:ascii="Times New Roman" w:hAnsi="Times New Roman" w:cs="Times New Roman"/>
                <w:b/>
                <w:bCs/>
              </w:rPr>
            </w:pPr>
          </w:p>
        </w:tc>
        <w:tc>
          <w:tcPr>
            <w:tcW w:w="1528" w:type="dxa"/>
          </w:tcPr>
          <w:p w14:paraId="07184713" w14:textId="77777777" w:rsidR="00BF6F31" w:rsidRPr="005516D7" w:rsidRDefault="00BF6F31" w:rsidP="00187E8C">
            <w:pPr>
              <w:spacing w:line="276" w:lineRule="auto"/>
              <w:ind w:right="-1"/>
              <w:jc w:val="both"/>
              <w:rPr>
                <w:rFonts w:ascii="Times New Roman" w:hAnsi="Times New Roman" w:cs="Times New Roman"/>
                <w:b/>
                <w:bCs/>
              </w:rPr>
            </w:pPr>
          </w:p>
        </w:tc>
      </w:tr>
      <w:tr w:rsidR="00BF6F31" w:rsidRPr="005516D7" w14:paraId="59A800BD" w14:textId="77777777" w:rsidTr="00AC10B5">
        <w:tc>
          <w:tcPr>
            <w:tcW w:w="1875" w:type="dxa"/>
          </w:tcPr>
          <w:p w14:paraId="34D063C0" w14:textId="77777777" w:rsidR="00BF6F31" w:rsidRPr="005516D7" w:rsidRDefault="00BF6F31" w:rsidP="00187E8C">
            <w:pPr>
              <w:spacing w:line="276" w:lineRule="auto"/>
              <w:ind w:right="-1"/>
              <w:jc w:val="both"/>
              <w:rPr>
                <w:rFonts w:ascii="Times New Roman" w:hAnsi="Times New Roman" w:cs="Times New Roman"/>
                <w:b/>
                <w:bCs/>
              </w:rPr>
            </w:pPr>
            <w:r w:rsidRPr="005516D7">
              <w:rPr>
                <w:rFonts w:ascii="Times New Roman" w:hAnsi="Times New Roman" w:cs="Times New Roman"/>
              </w:rPr>
              <w:t>Стоматолога</w:t>
            </w:r>
          </w:p>
        </w:tc>
        <w:tc>
          <w:tcPr>
            <w:tcW w:w="1185" w:type="dxa"/>
          </w:tcPr>
          <w:p w14:paraId="398F82BC" w14:textId="77777777" w:rsidR="00BF6F31" w:rsidRPr="005516D7" w:rsidRDefault="00BF6F31" w:rsidP="00187E8C">
            <w:pPr>
              <w:spacing w:line="276" w:lineRule="auto"/>
              <w:ind w:right="-1"/>
              <w:jc w:val="both"/>
              <w:rPr>
                <w:rFonts w:ascii="Times New Roman" w:hAnsi="Times New Roman" w:cs="Times New Roman"/>
                <w:b/>
                <w:bCs/>
              </w:rPr>
            </w:pPr>
          </w:p>
        </w:tc>
        <w:tc>
          <w:tcPr>
            <w:tcW w:w="1334" w:type="dxa"/>
          </w:tcPr>
          <w:p w14:paraId="519732CC" w14:textId="77777777" w:rsidR="00BF6F31" w:rsidRPr="005516D7" w:rsidRDefault="00BF6F31" w:rsidP="00187E8C">
            <w:pPr>
              <w:spacing w:line="276" w:lineRule="auto"/>
              <w:ind w:right="-1"/>
              <w:jc w:val="both"/>
              <w:rPr>
                <w:rFonts w:ascii="Times New Roman" w:hAnsi="Times New Roman" w:cs="Times New Roman"/>
                <w:b/>
                <w:bCs/>
              </w:rPr>
            </w:pPr>
          </w:p>
        </w:tc>
        <w:tc>
          <w:tcPr>
            <w:tcW w:w="1454" w:type="dxa"/>
          </w:tcPr>
          <w:p w14:paraId="3084A768" w14:textId="77777777" w:rsidR="00BF6F31" w:rsidRPr="005516D7" w:rsidRDefault="00BF6F31" w:rsidP="00187E8C">
            <w:pPr>
              <w:spacing w:line="276" w:lineRule="auto"/>
              <w:ind w:right="-1"/>
              <w:jc w:val="both"/>
              <w:rPr>
                <w:rFonts w:ascii="Times New Roman" w:hAnsi="Times New Roman" w:cs="Times New Roman"/>
                <w:b/>
                <w:bCs/>
              </w:rPr>
            </w:pPr>
          </w:p>
        </w:tc>
        <w:tc>
          <w:tcPr>
            <w:tcW w:w="1528" w:type="dxa"/>
          </w:tcPr>
          <w:p w14:paraId="6C171ED0" w14:textId="77777777" w:rsidR="00BF6F31" w:rsidRPr="005516D7" w:rsidRDefault="00BF6F31" w:rsidP="00187E8C">
            <w:pPr>
              <w:spacing w:line="276" w:lineRule="auto"/>
              <w:ind w:right="-1"/>
              <w:jc w:val="both"/>
              <w:rPr>
                <w:rFonts w:ascii="Times New Roman" w:hAnsi="Times New Roman" w:cs="Times New Roman"/>
                <w:b/>
                <w:bCs/>
              </w:rPr>
            </w:pPr>
          </w:p>
        </w:tc>
        <w:tc>
          <w:tcPr>
            <w:tcW w:w="1528" w:type="dxa"/>
          </w:tcPr>
          <w:p w14:paraId="4E061031" w14:textId="77777777" w:rsidR="00BF6F31" w:rsidRPr="005516D7" w:rsidRDefault="00BF6F31" w:rsidP="00187E8C">
            <w:pPr>
              <w:spacing w:line="276" w:lineRule="auto"/>
              <w:ind w:right="-1"/>
              <w:jc w:val="both"/>
              <w:rPr>
                <w:rFonts w:ascii="Times New Roman" w:hAnsi="Times New Roman" w:cs="Times New Roman"/>
                <w:b/>
                <w:bCs/>
              </w:rPr>
            </w:pPr>
          </w:p>
        </w:tc>
      </w:tr>
    </w:tbl>
    <w:p w14:paraId="1D3143CE" w14:textId="77777777" w:rsidR="00BF6F31" w:rsidRPr="005516D7" w:rsidRDefault="00BF6F31" w:rsidP="00187E8C">
      <w:pPr>
        <w:spacing w:line="276" w:lineRule="auto"/>
        <w:ind w:right="-1"/>
        <w:jc w:val="both"/>
        <w:rPr>
          <w:rFonts w:ascii="Times New Roman" w:hAnsi="Times New Roman" w:cs="Times New Roman"/>
          <w:b/>
          <w:bCs/>
        </w:rPr>
      </w:pPr>
    </w:p>
    <w:p w14:paraId="0602F3F5" w14:textId="18AF37A5" w:rsidR="00BF6F31" w:rsidRPr="005516D7" w:rsidRDefault="00BF6F31" w:rsidP="00187E8C">
      <w:pPr>
        <w:spacing w:line="240" w:lineRule="auto"/>
        <w:ind w:right="-1"/>
        <w:jc w:val="both"/>
        <w:rPr>
          <w:rFonts w:ascii="Times New Roman" w:hAnsi="Times New Roman" w:cs="Times New Roman"/>
          <w:b/>
          <w:bCs/>
        </w:rPr>
      </w:pPr>
      <w:r w:rsidRPr="005516D7">
        <w:rPr>
          <w:rFonts w:ascii="Times New Roman" w:hAnsi="Times New Roman" w:cs="Times New Roman"/>
          <w:b/>
          <w:bCs/>
        </w:rPr>
        <w:t xml:space="preserve">20. Вы направляете пациентов с </w:t>
      </w:r>
      <w:r w:rsidR="00280C07">
        <w:rPr>
          <w:rFonts w:ascii="Times New Roman" w:hAnsi="Times New Roman" w:cs="Times New Roman"/>
          <w:b/>
          <w:bCs/>
        </w:rPr>
        <w:t>тиннитус</w:t>
      </w:r>
      <w:r w:rsidRPr="005516D7">
        <w:rPr>
          <w:rFonts w:ascii="Times New Roman" w:hAnsi="Times New Roman" w:cs="Times New Roman"/>
          <w:b/>
          <w:bCs/>
        </w:rPr>
        <w:t xml:space="preserve"> к психологу?</w:t>
      </w:r>
    </w:p>
    <w:p w14:paraId="3A55A15F"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rPr>
        <w:t>А) Да</w:t>
      </w:r>
    </w:p>
    <w:p w14:paraId="021C892A"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B</w:t>
      </w:r>
      <w:r w:rsidRPr="005516D7">
        <w:rPr>
          <w:rFonts w:ascii="Times New Roman" w:hAnsi="Times New Roman" w:cs="Times New Roman"/>
        </w:rPr>
        <w:t>) Нет</w:t>
      </w:r>
    </w:p>
    <w:p w14:paraId="1BC6C6F5" w14:textId="77777777" w:rsidR="00BF6F31" w:rsidRPr="005516D7" w:rsidRDefault="00BF6F31" w:rsidP="00187E8C">
      <w:pPr>
        <w:spacing w:line="240" w:lineRule="auto"/>
        <w:ind w:right="-1"/>
        <w:jc w:val="both"/>
        <w:rPr>
          <w:rFonts w:ascii="Times New Roman" w:hAnsi="Times New Roman" w:cs="Times New Roman"/>
          <w:b/>
          <w:bCs/>
        </w:rPr>
      </w:pPr>
    </w:p>
    <w:p w14:paraId="33CB6F69" w14:textId="4D94B115"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b/>
          <w:bCs/>
        </w:rPr>
        <w:t xml:space="preserve">21.Если бы у Вас была возможность, Вы бы направили ваших пациентов с </w:t>
      </w:r>
      <w:r w:rsidR="00280C07">
        <w:rPr>
          <w:rFonts w:ascii="Times New Roman" w:hAnsi="Times New Roman" w:cs="Times New Roman"/>
          <w:b/>
          <w:bCs/>
        </w:rPr>
        <w:t>тиннитус</w:t>
      </w:r>
      <w:r w:rsidRPr="005516D7">
        <w:rPr>
          <w:rFonts w:ascii="Times New Roman" w:hAnsi="Times New Roman" w:cs="Times New Roman"/>
          <w:b/>
          <w:bCs/>
        </w:rPr>
        <w:t xml:space="preserve"> к клиническому психологу?</w:t>
      </w:r>
      <w:r w:rsidRPr="005516D7">
        <w:rPr>
          <w:rFonts w:ascii="Times New Roman" w:hAnsi="Times New Roman" w:cs="Times New Roman"/>
        </w:rPr>
        <w:t xml:space="preserve"> </w:t>
      </w:r>
    </w:p>
    <w:p w14:paraId="1E7DE7C9"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rPr>
        <w:t>А) Да</w:t>
      </w:r>
    </w:p>
    <w:p w14:paraId="5F31DF49"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B</w:t>
      </w:r>
      <w:r w:rsidRPr="005516D7">
        <w:rPr>
          <w:rFonts w:ascii="Times New Roman" w:hAnsi="Times New Roman" w:cs="Times New Roman"/>
        </w:rPr>
        <w:t>) Нет</w:t>
      </w:r>
    </w:p>
    <w:p w14:paraId="174FE87C"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C</w:t>
      </w:r>
      <w:r w:rsidRPr="005516D7">
        <w:rPr>
          <w:rFonts w:ascii="Times New Roman" w:hAnsi="Times New Roman" w:cs="Times New Roman"/>
        </w:rPr>
        <w:t>) Не знаю</w:t>
      </w:r>
    </w:p>
    <w:p w14:paraId="6F96A546" w14:textId="12002911" w:rsidR="00BF6F31" w:rsidRPr="005516D7" w:rsidRDefault="00BF6F31" w:rsidP="00187E8C">
      <w:pPr>
        <w:pBdr>
          <w:bottom w:val="single" w:sz="12" w:space="1" w:color="auto"/>
        </w:pBdr>
        <w:spacing w:line="240" w:lineRule="auto"/>
        <w:ind w:right="-1"/>
        <w:jc w:val="both"/>
        <w:rPr>
          <w:rFonts w:ascii="Times New Roman" w:hAnsi="Times New Roman" w:cs="Times New Roman"/>
          <w:b/>
          <w:bCs/>
        </w:rPr>
      </w:pPr>
      <w:r w:rsidRPr="005516D7">
        <w:rPr>
          <w:rFonts w:ascii="Times New Roman" w:hAnsi="Times New Roman" w:cs="Times New Roman"/>
          <w:b/>
          <w:bCs/>
        </w:rPr>
        <w:t xml:space="preserve">22. Существуют ли специальные организации по поддержке пациентов с </w:t>
      </w:r>
      <w:r w:rsidR="00280C07">
        <w:rPr>
          <w:rFonts w:ascii="Times New Roman" w:hAnsi="Times New Roman" w:cs="Times New Roman"/>
          <w:b/>
          <w:bCs/>
        </w:rPr>
        <w:t>тиннитус</w:t>
      </w:r>
      <w:r w:rsidRPr="005516D7">
        <w:rPr>
          <w:rFonts w:ascii="Times New Roman" w:hAnsi="Times New Roman" w:cs="Times New Roman"/>
          <w:b/>
          <w:bCs/>
        </w:rPr>
        <w:t xml:space="preserve"> в вашем регионе?</w:t>
      </w:r>
    </w:p>
    <w:p w14:paraId="014F7288" w14:textId="77777777" w:rsidR="00BF6F31" w:rsidRPr="005516D7" w:rsidRDefault="00BF6F31" w:rsidP="00187E8C">
      <w:pPr>
        <w:pBdr>
          <w:bottom w:val="single" w:sz="12" w:space="1" w:color="auto"/>
        </w:pBdr>
        <w:spacing w:line="240" w:lineRule="auto"/>
        <w:ind w:right="-1"/>
        <w:jc w:val="both"/>
        <w:rPr>
          <w:rFonts w:ascii="Times New Roman" w:hAnsi="Times New Roman" w:cs="Times New Roman"/>
        </w:rPr>
      </w:pPr>
      <w:r w:rsidRPr="005516D7">
        <w:rPr>
          <w:rFonts w:ascii="Times New Roman" w:hAnsi="Times New Roman" w:cs="Times New Roman"/>
        </w:rPr>
        <w:t>А) Да</w:t>
      </w:r>
    </w:p>
    <w:p w14:paraId="5FE987DF" w14:textId="77777777" w:rsidR="00BF6F31" w:rsidRPr="005516D7" w:rsidRDefault="00BF6F31" w:rsidP="00187E8C">
      <w:pPr>
        <w:pBdr>
          <w:bottom w:val="single" w:sz="12" w:space="1" w:color="auto"/>
        </w:pBdr>
        <w:spacing w:line="240" w:lineRule="auto"/>
        <w:ind w:right="-1"/>
        <w:jc w:val="both"/>
        <w:rPr>
          <w:rFonts w:ascii="Times New Roman" w:hAnsi="Times New Roman" w:cs="Times New Roman"/>
        </w:rPr>
      </w:pPr>
      <w:r w:rsidRPr="005516D7">
        <w:rPr>
          <w:rFonts w:ascii="Times New Roman" w:hAnsi="Times New Roman" w:cs="Times New Roman"/>
        </w:rPr>
        <w:t>В) Нет</w:t>
      </w:r>
    </w:p>
    <w:p w14:paraId="1D0E6642" w14:textId="77777777" w:rsidR="00BF6F31" w:rsidRPr="005516D7" w:rsidRDefault="00BF6F31" w:rsidP="00187E8C">
      <w:pPr>
        <w:pBdr>
          <w:bottom w:val="single" w:sz="12" w:space="1" w:color="auto"/>
        </w:pBdr>
        <w:spacing w:line="240" w:lineRule="auto"/>
        <w:ind w:right="-1"/>
        <w:jc w:val="both"/>
        <w:rPr>
          <w:rFonts w:ascii="Times New Roman" w:hAnsi="Times New Roman" w:cs="Times New Roman"/>
        </w:rPr>
      </w:pPr>
      <w:r w:rsidRPr="005516D7">
        <w:rPr>
          <w:rFonts w:ascii="Times New Roman" w:hAnsi="Times New Roman" w:cs="Times New Roman"/>
        </w:rPr>
        <w:t>С) Не знаю</w:t>
      </w:r>
    </w:p>
    <w:p w14:paraId="4C75B4AA" w14:textId="0BD07C70" w:rsidR="00BF6F31" w:rsidRPr="005516D7" w:rsidRDefault="00BF6F31" w:rsidP="00187E8C">
      <w:pPr>
        <w:pBdr>
          <w:bottom w:val="single" w:sz="12" w:space="1" w:color="auto"/>
        </w:pBdr>
        <w:spacing w:line="240" w:lineRule="auto"/>
        <w:ind w:right="-1"/>
        <w:jc w:val="both"/>
        <w:rPr>
          <w:rFonts w:ascii="Times New Roman" w:hAnsi="Times New Roman" w:cs="Times New Roman"/>
          <w:b/>
          <w:bCs/>
        </w:rPr>
      </w:pPr>
      <w:r w:rsidRPr="005516D7">
        <w:rPr>
          <w:rFonts w:ascii="Times New Roman" w:hAnsi="Times New Roman" w:cs="Times New Roman"/>
          <w:b/>
          <w:bCs/>
        </w:rPr>
        <w:t xml:space="preserve">23. Существуют ли потребность в специальных организациях по поддержке пациентов с </w:t>
      </w:r>
      <w:r w:rsidR="00280C07">
        <w:rPr>
          <w:rFonts w:ascii="Times New Roman" w:hAnsi="Times New Roman" w:cs="Times New Roman"/>
          <w:b/>
          <w:bCs/>
        </w:rPr>
        <w:t>тиннитус</w:t>
      </w:r>
      <w:r w:rsidRPr="005516D7">
        <w:rPr>
          <w:rFonts w:ascii="Times New Roman" w:hAnsi="Times New Roman" w:cs="Times New Roman"/>
          <w:b/>
          <w:bCs/>
        </w:rPr>
        <w:t>?</w:t>
      </w:r>
    </w:p>
    <w:p w14:paraId="5AA0AA8F" w14:textId="77777777" w:rsidR="00BF6F31" w:rsidRPr="005516D7" w:rsidRDefault="00BF6F31" w:rsidP="00187E8C">
      <w:pPr>
        <w:pBdr>
          <w:bottom w:val="single" w:sz="12" w:space="1" w:color="auto"/>
        </w:pBdr>
        <w:spacing w:line="240" w:lineRule="auto"/>
        <w:ind w:right="-1"/>
        <w:jc w:val="both"/>
        <w:rPr>
          <w:rFonts w:ascii="Times New Roman" w:hAnsi="Times New Roman" w:cs="Times New Roman"/>
        </w:rPr>
      </w:pPr>
      <w:r w:rsidRPr="005516D7">
        <w:rPr>
          <w:rFonts w:ascii="Times New Roman" w:hAnsi="Times New Roman" w:cs="Times New Roman"/>
        </w:rPr>
        <w:t>А) Да</w:t>
      </w:r>
    </w:p>
    <w:p w14:paraId="60BC10C1" w14:textId="77777777" w:rsidR="00BF6F31" w:rsidRPr="005516D7" w:rsidRDefault="00BF6F31" w:rsidP="00187E8C">
      <w:pPr>
        <w:pBdr>
          <w:bottom w:val="single" w:sz="12" w:space="1" w:color="auto"/>
        </w:pBdr>
        <w:spacing w:line="240" w:lineRule="auto"/>
        <w:ind w:right="-1"/>
        <w:jc w:val="both"/>
        <w:rPr>
          <w:rFonts w:ascii="Times New Roman" w:hAnsi="Times New Roman" w:cs="Times New Roman"/>
        </w:rPr>
      </w:pPr>
      <w:r w:rsidRPr="005516D7">
        <w:rPr>
          <w:rFonts w:ascii="Times New Roman" w:hAnsi="Times New Roman" w:cs="Times New Roman"/>
        </w:rPr>
        <w:t>В) Нет</w:t>
      </w:r>
    </w:p>
    <w:p w14:paraId="29DBB007" w14:textId="77777777" w:rsidR="00BF6F31" w:rsidRPr="005516D7" w:rsidRDefault="00BF6F31" w:rsidP="00187E8C">
      <w:pPr>
        <w:pBdr>
          <w:bottom w:val="single" w:sz="12" w:space="1" w:color="auto"/>
        </w:pBdr>
        <w:spacing w:line="240" w:lineRule="auto"/>
        <w:ind w:right="-1"/>
        <w:jc w:val="both"/>
        <w:rPr>
          <w:rFonts w:ascii="Times New Roman" w:hAnsi="Times New Roman" w:cs="Times New Roman"/>
        </w:rPr>
      </w:pPr>
      <w:r w:rsidRPr="005516D7">
        <w:rPr>
          <w:rFonts w:ascii="Times New Roman" w:hAnsi="Times New Roman" w:cs="Times New Roman"/>
        </w:rPr>
        <w:t>С) Не знаю</w:t>
      </w:r>
    </w:p>
    <w:p w14:paraId="6BFCD64E" w14:textId="77777777" w:rsidR="00BF6F31" w:rsidRPr="005516D7" w:rsidRDefault="00BF6F31" w:rsidP="00187E8C">
      <w:pPr>
        <w:pBdr>
          <w:bottom w:val="single" w:sz="12" w:space="1" w:color="auto"/>
        </w:pBdr>
        <w:spacing w:line="240" w:lineRule="auto"/>
        <w:ind w:right="-1"/>
        <w:jc w:val="both"/>
        <w:rPr>
          <w:rFonts w:ascii="Times New Roman" w:hAnsi="Times New Roman" w:cs="Times New Roman"/>
          <w:b/>
          <w:bCs/>
        </w:rPr>
      </w:pPr>
    </w:p>
    <w:p w14:paraId="5DB65F67" w14:textId="0A23F3CE" w:rsidR="00BF6F31" w:rsidRPr="005516D7" w:rsidRDefault="00BF6F31" w:rsidP="00187E8C">
      <w:pPr>
        <w:spacing w:line="240" w:lineRule="auto"/>
        <w:ind w:right="-1"/>
        <w:jc w:val="both"/>
        <w:rPr>
          <w:rFonts w:ascii="Times New Roman" w:hAnsi="Times New Roman" w:cs="Times New Roman"/>
          <w:b/>
          <w:bCs/>
        </w:rPr>
      </w:pPr>
      <w:r w:rsidRPr="005516D7">
        <w:rPr>
          <w:rFonts w:ascii="Times New Roman" w:hAnsi="Times New Roman" w:cs="Times New Roman"/>
          <w:b/>
          <w:bCs/>
        </w:rPr>
        <w:t xml:space="preserve">24. Какие варианты лечения пациентов с </w:t>
      </w:r>
      <w:r w:rsidR="00280C07">
        <w:rPr>
          <w:rFonts w:ascii="Times New Roman" w:hAnsi="Times New Roman" w:cs="Times New Roman"/>
          <w:b/>
          <w:bCs/>
        </w:rPr>
        <w:t>тиннитус</w:t>
      </w:r>
      <w:r w:rsidRPr="005516D7">
        <w:rPr>
          <w:rFonts w:ascii="Times New Roman" w:hAnsi="Times New Roman" w:cs="Times New Roman"/>
          <w:b/>
          <w:bCs/>
        </w:rPr>
        <w:t xml:space="preserve"> существуют в вашей организации?  (можете выбрать несколько вариантов ответа)</w:t>
      </w:r>
    </w:p>
    <w:p w14:paraId="3876D001" w14:textId="49EADEEC"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rPr>
        <w:t>А) Терапия переучивания при тиннитус (</w:t>
      </w:r>
      <w:r w:rsidR="00F203E3" w:rsidRPr="005516D7">
        <w:rPr>
          <w:rFonts w:ascii="Times New Roman" w:hAnsi="Times New Roman" w:cs="Times New Roman"/>
        </w:rPr>
        <w:t>ТПТ</w:t>
      </w:r>
      <w:r w:rsidRPr="005516D7">
        <w:rPr>
          <w:rFonts w:ascii="Times New Roman" w:hAnsi="Times New Roman" w:cs="Times New Roman"/>
        </w:rPr>
        <w:t>)</w:t>
      </w:r>
    </w:p>
    <w:p w14:paraId="41168B2F" w14:textId="2216638E"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rPr>
        <w:t xml:space="preserve">В) </w:t>
      </w:r>
      <w:r w:rsidRPr="005516D7">
        <w:rPr>
          <w:rFonts w:ascii="Times New Roman" w:hAnsi="Times New Roman" w:cs="Times New Roman"/>
          <w:shd w:val="clear" w:color="auto" w:fill="FFFFFF"/>
        </w:rPr>
        <w:t>Когнитивно-поведенческая психотерапия</w:t>
      </w:r>
      <w:r w:rsidRPr="005516D7">
        <w:rPr>
          <w:rFonts w:ascii="Times New Roman" w:hAnsi="Times New Roman" w:cs="Times New Roman"/>
        </w:rPr>
        <w:t xml:space="preserve"> (</w:t>
      </w:r>
      <w:r w:rsidR="00F203E3" w:rsidRPr="005516D7">
        <w:rPr>
          <w:rFonts w:ascii="Times New Roman" w:hAnsi="Times New Roman" w:cs="Times New Roman"/>
        </w:rPr>
        <w:t>КПТ</w:t>
      </w:r>
      <w:r w:rsidRPr="005516D7">
        <w:rPr>
          <w:rFonts w:ascii="Times New Roman" w:hAnsi="Times New Roman" w:cs="Times New Roman"/>
        </w:rPr>
        <w:t>)</w:t>
      </w:r>
    </w:p>
    <w:p w14:paraId="18E6553B"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C</w:t>
      </w:r>
      <w:r w:rsidRPr="005516D7">
        <w:rPr>
          <w:rFonts w:ascii="Times New Roman" w:hAnsi="Times New Roman" w:cs="Times New Roman"/>
        </w:rPr>
        <w:t>) Расслабление</w:t>
      </w:r>
    </w:p>
    <w:p w14:paraId="57607307"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D</w:t>
      </w:r>
      <w:r w:rsidRPr="005516D7">
        <w:rPr>
          <w:rFonts w:ascii="Times New Roman" w:hAnsi="Times New Roman" w:cs="Times New Roman"/>
        </w:rPr>
        <w:t>) Тренинг по преодолению трудностей</w:t>
      </w:r>
    </w:p>
    <w:p w14:paraId="2A29AF08"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E</w:t>
      </w:r>
      <w:r w:rsidRPr="005516D7">
        <w:rPr>
          <w:rFonts w:ascii="Times New Roman" w:hAnsi="Times New Roman" w:cs="Times New Roman"/>
        </w:rPr>
        <w:t>) Консультирование</w:t>
      </w:r>
    </w:p>
    <w:p w14:paraId="1C2C976E"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F</w:t>
      </w:r>
      <w:r w:rsidRPr="005516D7">
        <w:rPr>
          <w:rFonts w:ascii="Times New Roman" w:hAnsi="Times New Roman" w:cs="Times New Roman"/>
        </w:rPr>
        <w:t>) Медикаментозное лечение</w:t>
      </w:r>
    </w:p>
    <w:p w14:paraId="75BA2269"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G</w:t>
      </w:r>
      <w:r w:rsidRPr="005516D7">
        <w:rPr>
          <w:rFonts w:ascii="Times New Roman" w:hAnsi="Times New Roman" w:cs="Times New Roman"/>
        </w:rPr>
        <w:t>) Звуковая терапия</w:t>
      </w:r>
    </w:p>
    <w:p w14:paraId="00C712FB"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H</w:t>
      </w:r>
      <w:r w:rsidRPr="005516D7">
        <w:rPr>
          <w:rFonts w:ascii="Times New Roman" w:hAnsi="Times New Roman" w:cs="Times New Roman"/>
        </w:rPr>
        <w:t>) Физиотерапия</w:t>
      </w:r>
    </w:p>
    <w:p w14:paraId="702FCBF9"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I</w:t>
      </w:r>
      <w:r w:rsidRPr="005516D7">
        <w:rPr>
          <w:rFonts w:ascii="Times New Roman" w:hAnsi="Times New Roman" w:cs="Times New Roman"/>
        </w:rPr>
        <w:t>) Стоматологическая процедура</w:t>
      </w:r>
    </w:p>
    <w:p w14:paraId="74B0F06A" w14:textId="77777777" w:rsidR="00BF6F31" w:rsidRPr="005516D7" w:rsidRDefault="00BF6F31" w:rsidP="00187E8C">
      <w:pPr>
        <w:spacing w:line="240" w:lineRule="auto"/>
        <w:ind w:right="-1"/>
        <w:jc w:val="both"/>
        <w:rPr>
          <w:rFonts w:ascii="Times New Roman" w:hAnsi="Times New Roman" w:cs="Times New Roman"/>
        </w:rPr>
      </w:pPr>
      <w:r w:rsidRPr="005516D7">
        <w:rPr>
          <w:rFonts w:ascii="Times New Roman" w:hAnsi="Times New Roman" w:cs="Times New Roman"/>
          <w:lang w:val="en-US"/>
        </w:rPr>
        <w:t>G</w:t>
      </w:r>
      <w:r w:rsidRPr="005516D7">
        <w:rPr>
          <w:rFonts w:ascii="Times New Roman" w:hAnsi="Times New Roman" w:cs="Times New Roman"/>
        </w:rPr>
        <w:t>) Другое_________________________</w:t>
      </w:r>
    </w:p>
    <w:p w14:paraId="4303F989" w14:textId="4130AD1A" w:rsidR="00BF6F31" w:rsidRDefault="00BF6F31" w:rsidP="00187E8C">
      <w:pPr>
        <w:spacing w:line="240" w:lineRule="auto"/>
        <w:ind w:right="-1"/>
        <w:jc w:val="both"/>
        <w:rPr>
          <w:rFonts w:ascii="Times New Roman" w:hAnsi="Times New Roman" w:cs="Times New Roman"/>
          <w:b/>
          <w:bCs/>
        </w:rPr>
      </w:pPr>
      <w:r w:rsidRPr="002C26EE">
        <w:rPr>
          <w:rFonts w:ascii="Times New Roman" w:hAnsi="Times New Roman" w:cs="Times New Roman"/>
          <w:b/>
          <w:bCs/>
        </w:rPr>
        <w:t xml:space="preserve">25. Какие диагностические инструменты и как часто вы используете для пациентов с </w:t>
      </w:r>
      <w:r w:rsidR="00280C07">
        <w:rPr>
          <w:rFonts w:ascii="Times New Roman" w:hAnsi="Times New Roman" w:cs="Times New Roman"/>
          <w:b/>
          <w:bCs/>
        </w:rPr>
        <w:t>тиннитус</w:t>
      </w:r>
      <w:r w:rsidRPr="002C26EE">
        <w:rPr>
          <w:rFonts w:ascii="Times New Roman" w:hAnsi="Times New Roman" w:cs="Times New Roman"/>
          <w:b/>
          <w:bCs/>
        </w:rPr>
        <w:t xml:space="preserve">? (можете выбрать </w:t>
      </w:r>
      <w:r>
        <w:rPr>
          <w:rFonts w:ascii="Times New Roman" w:hAnsi="Times New Roman" w:cs="Times New Roman"/>
          <w:b/>
          <w:bCs/>
        </w:rPr>
        <w:t>несколько вариантов ответа)</w:t>
      </w:r>
    </w:p>
    <w:tbl>
      <w:tblPr>
        <w:tblStyle w:val="af1"/>
        <w:tblW w:w="0" w:type="auto"/>
        <w:tblLook w:val="04A0" w:firstRow="1" w:lastRow="0" w:firstColumn="1" w:lastColumn="0" w:noHBand="0" w:noVBand="1"/>
      </w:tblPr>
      <w:tblGrid>
        <w:gridCol w:w="2145"/>
        <w:gridCol w:w="1169"/>
        <w:gridCol w:w="1352"/>
        <w:gridCol w:w="1356"/>
        <w:gridCol w:w="1067"/>
        <w:gridCol w:w="1034"/>
        <w:gridCol w:w="1073"/>
      </w:tblGrid>
      <w:tr w:rsidR="00BF6F31" w14:paraId="5FCC29BC" w14:textId="77777777" w:rsidTr="00AC10B5">
        <w:tc>
          <w:tcPr>
            <w:tcW w:w="2145" w:type="dxa"/>
          </w:tcPr>
          <w:p w14:paraId="0A88CD52" w14:textId="77777777" w:rsidR="00BF6F31" w:rsidRDefault="00BF6F31" w:rsidP="00187E8C">
            <w:pPr>
              <w:spacing w:line="276" w:lineRule="auto"/>
              <w:ind w:right="-1"/>
              <w:jc w:val="both"/>
              <w:rPr>
                <w:rFonts w:ascii="Times New Roman" w:hAnsi="Times New Roman" w:cs="Times New Roman"/>
                <w:b/>
                <w:bCs/>
              </w:rPr>
            </w:pPr>
          </w:p>
        </w:tc>
        <w:tc>
          <w:tcPr>
            <w:tcW w:w="1169" w:type="dxa"/>
          </w:tcPr>
          <w:p w14:paraId="3D398061" w14:textId="77777777" w:rsidR="00BF6F31" w:rsidRPr="008B1D4F" w:rsidRDefault="00BF6F31" w:rsidP="00187E8C">
            <w:pPr>
              <w:spacing w:line="276" w:lineRule="auto"/>
              <w:ind w:right="-1"/>
              <w:jc w:val="center"/>
              <w:rPr>
                <w:rFonts w:ascii="Times New Roman" w:hAnsi="Times New Roman" w:cs="Times New Roman"/>
              </w:rPr>
            </w:pPr>
            <w:r w:rsidRPr="008B1D4F">
              <w:rPr>
                <w:rFonts w:ascii="Times New Roman" w:hAnsi="Times New Roman" w:cs="Times New Roman"/>
              </w:rPr>
              <w:t>1 раз в мес</w:t>
            </w:r>
            <w:r>
              <w:rPr>
                <w:rFonts w:ascii="Times New Roman" w:hAnsi="Times New Roman" w:cs="Times New Roman"/>
              </w:rPr>
              <w:t>яц</w:t>
            </w:r>
          </w:p>
        </w:tc>
        <w:tc>
          <w:tcPr>
            <w:tcW w:w="1352" w:type="dxa"/>
          </w:tcPr>
          <w:p w14:paraId="61FEEEEA" w14:textId="77777777" w:rsidR="00BF6F31" w:rsidRPr="008B1D4F" w:rsidRDefault="00BF6F31" w:rsidP="00187E8C">
            <w:pPr>
              <w:spacing w:line="276" w:lineRule="auto"/>
              <w:ind w:right="-1"/>
              <w:jc w:val="center"/>
              <w:rPr>
                <w:rFonts w:ascii="Times New Roman" w:hAnsi="Times New Roman" w:cs="Times New Roman"/>
              </w:rPr>
            </w:pPr>
            <w:r w:rsidRPr="008B1D4F">
              <w:rPr>
                <w:rFonts w:ascii="Times New Roman" w:hAnsi="Times New Roman" w:cs="Times New Roman"/>
              </w:rPr>
              <w:t>1 раз в квартал</w:t>
            </w:r>
          </w:p>
        </w:tc>
        <w:tc>
          <w:tcPr>
            <w:tcW w:w="1356" w:type="dxa"/>
          </w:tcPr>
          <w:p w14:paraId="0C207382" w14:textId="77777777" w:rsidR="00BF6F31" w:rsidRPr="008B1D4F" w:rsidRDefault="00BF6F31" w:rsidP="00187E8C">
            <w:pPr>
              <w:spacing w:line="276" w:lineRule="auto"/>
              <w:ind w:right="-1"/>
              <w:jc w:val="center"/>
              <w:rPr>
                <w:rFonts w:ascii="Times New Roman" w:hAnsi="Times New Roman" w:cs="Times New Roman"/>
              </w:rPr>
            </w:pPr>
            <w:r w:rsidRPr="008B1D4F">
              <w:rPr>
                <w:rFonts w:ascii="Times New Roman" w:hAnsi="Times New Roman" w:cs="Times New Roman"/>
              </w:rPr>
              <w:t>1 раз в полгода</w:t>
            </w:r>
          </w:p>
        </w:tc>
        <w:tc>
          <w:tcPr>
            <w:tcW w:w="1067" w:type="dxa"/>
          </w:tcPr>
          <w:p w14:paraId="53FBF64D" w14:textId="77777777" w:rsidR="00BF6F31" w:rsidRPr="008B1D4F" w:rsidRDefault="00BF6F31" w:rsidP="00187E8C">
            <w:pPr>
              <w:spacing w:line="276" w:lineRule="auto"/>
              <w:ind w:right="-1"/>
              <w:jc w:val="center"/>
              <w:rPr>
                <w:rFonts w:ascii="Times New Roman" w:hAnsi="Times New Roman" w:cs="Times New Roman"/>
              </w:rPr>
            </w:pPr>
            <w:r w:rsidRPr="008B1D4F">
              <w:rPr>
                <w:rFonts w:ascii="Times New Roman" w:hAnsi="Times New Roman" w:cs="Times New Roman"/>
              </w:rPr>
              <w:t>1 раз в год</w:t>
            </w:r>
          </w:p>
        </w:tc>
        <w:tc>
          <w:tcPr>
            <w:tcW w:w="1034" w:type="dxa"/>
          </w:tcPr>
          <w:p w14:paraId="0424CB08" w14:textId="77777777" w:rsidR="00BF6F31" w:rsidRPr="008B1D4F" w:rsidRDefault="00BF6F31" w:rsidP="00187E8C">
            <w:pPr>
              <w:spacing w:line="276" w:lineRule="auto"/>
              <w:ind w:right="-1"/>
              <w:jc w:val="center"/>
              <w:rPr>
                <w:rFonts w:ascii="Times New Roman" w:hAnsi="Times New Roman" w:cs="Times New Roman"/>
              </w:rPr>
            </w:pPr>
            <w:r w:rsidRPr="008B1D4F">
              <w:rPr>
                <w:rFonts w:ascii="Times New Roman" w:hAnsi="Times New Roman" w:cs="Times New Roman"/>
              </w:rPr>
              <w:t>1 раз в два года</w:t>
            </w:r>
          </w:p>
        </w:tc>
        <w:tc>
          <w:tcPr>
            <w:tcW w:w="893" w:type="dxa"/>
          </w:tcPr>
          <w:p w14:paraId="128DAA55" w14:textId="77777777" w:rsidR="00BF6F31" w:rsidRPr="008B1D4F" w:rsidRDefault="00BF6F31" w:rsidP="00187E8C">
            <w:pPr>
              <w:spacing w:line="276" w:lineRule="auto"/>
              <w:ind w:right="-1"/>
              <w:jc w:val="center"/>
              <w:rPr>
                <w:rFonts w:ascii="Times New Roman" w:hAnsi="Times New Roman" w:cs="Times New Roman"/>
              </w:rPr>
            </w:pPr>
            <w:r>
              <w:rPr>
                <w:rFonts w:ascii="Times New Roman" w:hAnsi="Times New Roman" w:cs="Times New Roman"/>
              </w:rPr>
              <w:t>Другое уточните</w:t>
            </w:r>
          </w:p>
        </w:tc>
      </w:tr>
      <w:tr w:rsidR="00BF6F31" w14:paraId="0CDAFCE8" w14:textId="77777777" w:rsidTr="00AC10B5">
        <w:tc>
          <w:tcPr>
            <w:tcW w:w="2145" w:type="dxa"/>
          </w:tcPr>
          <w:p w14:paraId="366A0D9B" w14:textId="77777777" w:rsidR="00BF6F31" w:rsidRDefault="00BF6F31" w:rsidP="00187E8C">
            <w:pPr>
              <w:spacing w:line="276" w:lineRule="auto"/>
              <w:ind w:right="-1"/>
              <w:jc w:val="both"/>
              <w:rPr>
                <w:rFonts w:ascii="Times New Roman" w:hAnsi="Times New Roman" w:cs="Times New Roman"/>
                <w:b/>
                <w:bCs/>
              </w:rPr>
            </w:pPr>
            <w:r>
              <w:rPr>
                <w:rFonts w:ascii="Times New Roman" w:hAnsi="Times New Roman" w:cs="Times New Roman"/>
              </w:rPr>
              <w:t>Анкетирование</w:t>
            </w:r>
          </w:p>
        </w:tc>
        <w:tc>
          <w:tcPr>
            <w:tcW w:w="1169" w:type="dxa"/>
          </w:tcPr>
          <w:p w14:paraId="1D98B3E6" w14:textId="77777777" w:rsidR="00BF6F31" w:rsidRDefault="00BF6F31" w:rsidP="00187E8C">
            <w:pPr>
              <w:spacing w:line="276" w:lineRule="auto"/>
              <w:ind w:right="-1"/>
              <w:jc w:val="both"/>
              <w:rPr>
                <w:rFonts w:ascii="Times New Roman" w:hAnsi="Times New Roman" w:cs="Times New Roman"/>
                <w:b/>
                <w:bCs/>
              </w:rPr>
            </w:pPr>
          </w:p>
        </w:tc>
        <w:tc>
          <w:tcPr>
            <w:tcW w:w="1352" w:type="dxa"/>
          </w:tcPr>
          <w:p w14:paraId="063A4810" w14:textId="77777777" w:rsidR="00BF6F31" w:rsidRDefault="00BF6F31" w:rsidP="00187E8C">
            <w:pPr>
              <w:spacing w:line="276" w:lineRule="auto"/>
              <w:ind w:right="-1"/>
              <w:jc w:val="both"/>
              <w:rPr>
                <w:rFonts w:ascii="Times New Roman" w:hAnsi="Times New Roman" w:cs="Times New Roman"/>
                <w:b/>
                <w:bCs/>
              </w:rPr>
            </w:pPr>
          </w:p>
        </w:tc>
        <w:tc>
          <w:tcPr>
            <w:tcW w:w="1356" w:type="dxa"/>
          </w:tcPr>
          <w:p w14:paraId="04EB488F" w14:textId="77777777" w:rsidR="00BF6F31" w:rsidRDefault="00BF6F31" w:rsidP="00187E8C">
            <w:pPr>
              <w:spacing w:line="276" w:lineRule="auto"/>
              <w:ind w:right="-1"/>
              <w:jc w:val="both"/>
              <w:rPr>
                <w:rFonts w:ascii="Times New Roman" w:hAnsi="Times New Roman" w:cs="Times New Roman"/>
                <w:b/>
                <w:bCs/>
              </w:rPr>
            </w:pPr>
          </w:p>
        </w:tc>
        <w:tc>
          <w:tcPr>
            <w:tcW w:w="1067" w:type="dxa"/>
          </w:tcPr>
          <w:p w14:paraId="514B5902" w14:textId="77777777" w:rsidR="00BF6F31" w:rsidRDefault="00BF6F31" w:rsidP="00187E8C">
            <w:pPr>
              <w:spacing w:line="276" w:lineRule="auto"/>
              <w:ind w:right="-1"/>
              <w:jc w:val="both"/>
              <w:rPr>
                <w:rFonts w:ascii="Times New Roman" w:hAnsi="Times New Roman" w:cs="Times New Roman"/>
                <w:b/>
                <w:bCs/>
              </w:rPr>
            </w:pPr>
          </w:p>
        </w:tc>
        <w:tc>
          <w:tcPr>
            <w:tcW w:w="1034" w:type="dxa"/>
          </w:tcPr>
          <w:p w14:paraId="52A2915E" w14:textId="77777777" w:rsidR="00BF6F31" w:rsidRDefault="00BF6F31" w:rsidP="00187E8C">
            <w:pPr>
              <w:spacing w:line="276" w:lineRule="auto"/>
              <w:ind w:right="-1"/>
              <w:jc w:val="both"/>
              <w:rPr>
                <w:rFonts w:ascii="Times New Roman" w:hAnsi="Times New Roman" w:cs="Times New Roman"/>
                <w:b/>
                <w:bCs/>
              </w:rPr>
            </w:pPr>
          </w:p>
        </w:tc>
        <w:tc>
          <w:tcPr>
            <w:tcW w:w="893" w:type="dxa"/>
          </w:tcPr>
          <w:p w14:paraId="41AFB5B7" w14:textId="77777777" w:rsidR="00BF6F31" w:rsidRDefault="00BF6F31" w:rsidP="00187E8C">
            <w:pPr>
              <w:spacing w:line="276" w:lineRule="auto"/>
              <w:ind w:right="-1"/>
              <w:jc w:val="both"/>
              <w:rPr>
                <w:rFonts w:ascii="Times New Roman" w:hAnsi="Times New Roman" w:cs="Times New Roman"/>
                <w:b/>
                <w:bCs/>
              </w:rPr>
            </w:pPr>
          </w:p>
        </w:tc>
      </w:tr>
      <w:tr w:rsidR="00BF6F31" w14:paraId="1108C919" w14:textId="77777777" w:rsidTr="00AC10B5">
        <w:tc>
          <w:tcPr>
            <w:tcW w:w="2145" w:type="dxa"/>
          </w:tcPr>
          <w:p w14:paraId="48251870" w14:textId="77777777" w:rsidR="00BF6F31" w:rsidRPr="002C26EE" w:rsidRDefault="00BF6F31" w:rsidP="00187E8C">
            <w:pPr>
              <w:spacing w:line="276" w:lineRule="auto"/>
              <w:ind w:right="-1"/>
              <w:jc w:val="both"/>
              <w:rPr>
                <w:rFonts w:ascii="Times New Roman" w:hAnsi="Times New Roman" w:cs="Times New Roman"/>
                <w:b/>
                <w:bCs/>
              </w:rPr>
            </w:pPr>
            <w:r>
              <w:rPr>
                <w:rFonts w:ascii="Times New Roman" w:hAnsi="Times New Roman" w:cs="Times New Roman"/>
              </w:rPr>
              <w:t>Тональная пороговая аудиометрия</w:t>
            </w:r>
          </w:p>
        </w:tc>
        <w:tc>
          <w:tcPr>
            <w:tcW w:w="1169" w:type="dxa"/>
          </w:tcPr>
          <w:p w14:paraId="52275774" w14:textId="77777777" w:rsidR="00BF6F31" w:rsidRDefault="00BF6F31" w:rsidP="00187E8C">
            <w:pPr>
              <w:spacing w:line="276" w:lineRule="auto"/>
              <w:ind w:right="-1"/>
              <w:jc w:val="both"/>
              <w:rPr>
                <w:rFonts w:ascii="Times New Roman" w:hAnsi="Times New Roman" w:cs="Times New Roman"/>
                <w:b/>
                <w:bCs/>
              </w:rPr>
            </w:pPr>
          </w:p>
        </w:tc>
        <w:tc>
          <w:tcPr>
            <w:tcW w:w="1352" w:type="dxa"/>
          </w:tcPr>
          <w:p w14:paraId="4A52E404" w14:textId="77777777" w:rsidR="00BF6F31" w:rsidRDefault="00BF6F31" w:rsidP="00187E8C">
            <w:pPr>
              <w:spacing w:line="276" w:lineRule="auto"/>
              <w:ind w:right="-1"/>
              <w:jc w:val="both"/>
              <w:rPr>
                <w:rFonts w:ascii="Times New Roman" w:hAnsi="Times New Roman" w:cs="Times New Roman"/>
                <w:b/>
                <w:bCs/>
              </w:rPr>
            </w:pPr>
          </w:p>
        </w:tc>
        <w:tc>
          <w:tcPr>
            <w:tcW w:w="1356" w:type="dxa"/>
          </w:tcPr>
          <w:p w14:paraId="6902565A" w14:textId="77777777" w:rsidR="00BF6F31" w:rsidRDefault="00BF6F31" w:rsidP="00187E8C">
            <w:pPr>
              <w:spacing w:line="276" w:lineRule="auto"/>
              <w:ind w:right="-1"/>
              <w:jc w:val="both"/>
              <w:rPr>
                <w:rFonts w:ascii="Times New Roman" w:hAnsi="Times New Roman" w:cs="Times New Roman"/>
                <w:b/>
                <w:bCs/>
              </w:rPr>
            </w:pPr>
          </w:p>
        </w:tc>
        <w:tc>
          <w:tcPr>
            <w:tcW w:w="1067" w:type="dxa"/>
          </w:tcPr>
          <w:p w14:paraId="19B79FED" w14:textId="77777777" w:rsidR="00BF6F31" w:rsidRDefault="00BF6F31" w:rsidP="00187E8C">
            <w:pPr>
              <w:spacing w:line="276" w:lineRule="auto"/>
              <w:ind w:right="-1"/>
              <w:jc w:val="both"/>
              <w:rPr>
                <w:rFonts w:ascii="Times New Roman" w:hAnsi="Times New Roman" w:cs="Times New Roman"/>
                <w:b/>
                <w:bCs/>
              </w:rPr>
            </w:pPr>
          </w:p>
        </w:tc>
        <w:tc>
          <w:tcPr>
            <w:tcW w:w="1034" w:type="dxa"/>
          </w:tcPr>
          <w:p w14:paraId="347F09C9" w14:textId="77777777" w:rsidR="00BF6F31" w:rsidRDefault="00BF6F31" w:rsidP="00187E8C">
            <w:pPr>
              <w:spacing w:line="276" w:lineRule="auto"/>
              <w:ind w:right="-1"/>
              <w:jc w:val="both"/>
              <w:rPr>
                <w:rFonts w:ascii="Times New Roman" w:hAnsi="Times New Roman" w:cs="Times New Roman"/>
                <w:b/>
                <w:bCs/>
              </w:rPr>
            </w:pPr>
          </w:p>
        </w:tc>
        <w:tc>
          <w:tcPr>
            <w:tcW w:w="893" w:type="dxa"/>
          </w:tcPr>
          <w:p w14:paraId="08A730D3" w14:textId="77777777" w:rsidR="00BF6F31" w:rsidRDefault="00BF6F31" w:rsidP="00187E8C">
            <w:pPr>
              <w:spacing w:line="276" w:lineRule="auto"/>
              <w:ind w:right="-1"/>
              <w:jc w:val="both"/>
              <w:rPr>
                <w:rFonts w:ascii="Times New Roman" w:hAnsi="Times New Roman" w:cs="Times New Roman"/>
                <w:b/>
                <w:bCs/>
              </w:rPr>
            </w:pPr>
          </w:p>
        </w:tc>
      </w:tr>
      <w:tr w:rsidR="00BF6F31" w14:paraId="5E912E60" w14:textId="77777777" w:rsidTr="00AC10B5">
        <w:tc>
          <w:tcPr>
            <w:tcW w:w="2145" w:type="dxa"/>
          </w:tcPr>
          <w:p w14:paraId="191791A3" w14:textId="77777777" w:rsidR="00BF6F31" w:rsidRDefault="00BF6F31" w:rsidP="00187E8C">
            <w:pPr>
              <w:spacing w:line="276" w:lineRule="auto"/>
              <w:ind w:right="-1"/>
              <w:jc w:val="both"/>
              <w:rPr>
                <w:rFonts w:ascii="Times New Roman" w:hAnsi="Times New Roman" w:cs="Times New Roman"/>
                <w:b/>
                <w:bCs/>
              </w:rPr>
            </w:pPr>
            <w:r>
              <w:rPr>
                <w:rFonts w:ascii="Times New Roman" w:hAnsi="Times New Roman" w:cs="Times New Roman"/>
              </w:rPr>
              <w:t>Т</w:t>
            </w:r>
            <w:r w:rsidRPr="00572F82">
              <w:rPr>
                <w:rFonts w:ascii="Times New Roman" w:hAnsi="Times New Roman" w:cs="Times New Roman"/>
              </w:rPr>
              <w:t>импанометрия</w:t>
            </w:r>
          </w:p>
        </w:tc>
        <w:tc>
          <w:tcPr>
            <w:tcW w:w="1169" w:type="dxa"/>
          </w:tcPr>
          <w:p w14:paraId="383ACD9E" w14:textId="77777777" w:rsidR="00BF6F31" w:rsidRDefault="00BF6F31" w:rsidP="00187E8C">
            <w:pPr>
              <w:spacing w:line="276" w:lineRule="auto"/>
              <w:ind w:right="-1"/>
              <w:jc w:val="both"/>
              <w:rPr>
                <w:rFonts w:ascii="Times New Roman" w:hAnsi="Times New Roman" w:cs="Times New Roman"/>
                <w:b/>
                <w:bCs/>
              </w:rPr>
            </w:pPr>
          </w:p>
        </w:tc>
        <w:tc>
          <w:tcPr>
            <w:tcW w:w="1352" w:type="dxa"/>
          </w:tcPr>
          <w:p w14:paraId="42EEF11A" w14:textId="77777777" w:rsidR="00BF6F31" w:rsidRDefault="00BF6F31" w:rsidP="00187E8C">
            <w:pPr>
              <w:spacing w:line="276" w:lineRule="auto"/>
              <w:ind w:right="-1"/>
              <w:jc w:val="both"/>
              <w:rPr>
                <w:rFonts w:ascii="Times New Roman" w:hAnsi="Times New Roman" w:cs="Times New Roman"/>
                <w:b/>
                <w:bCs/>
              </w:rPr>
            </w:pPr>
          </w:p>
        </w:tc>
        <w:tc>
          <w:tcPr>
            <w:tcW w:w="1356" w:type="dxa"/>
          </w:tcPr>
          <w:p w14:paraId="63A44FF4" w14:textId="77777777" w:rsidR="00BF6F31" w:rsidRDefault="00BF6F31" w:rsidP="00187E8C">
            <w:pPr>
              <w:spacing w:line="276" w:lineRule="auto"/>
              <w:ind w:right="-1"/>
              <w:jc w:val="both"/>
              <w:rPr>
                <w:rFonts w:ascii="Times New Roman" w:hAnsi="Times New Roman" w:cs="Times New Roman"/>
                <w:b/>
                <w:bCs/>
              </w:rPr>
            </w:pPr>
          </w:p>
        </w:tc>
        <w:tc>
          <w:tcPr>
            <w:tcW w:w="1067" w:type="dxa"/>
          </w:tcPr>
          <w:p w14:paraId="319C37DB" w14:textId="77777777" w:rsidR="00BF6F31" w:rsidRDefault="00BF6F31" w:rsidP="00187E8C">
            <w:pPr>
              <w:spacing w:line="276" w:lineRule="auto"/>
              <w:ind w:right="-1"/>
              <w:jc w:val="both"/>
              <w:rPr>
                <w:rFonts w:ascii="Times New Roman" w:hAnsi="Times New Roman" w:cs="Times New Roman"/>
                <w:b/>
                <w:bCs/>
              </w:rPr>
            </w:pPr>
          </w:p>
        </w:tc>
        <w:tc>
          <w:tcPr>
            <w:tcW w:w="1034" w:type="dxa"/>
          </w:tcPr>
          <w:p w14:paraId="51179BD5" w14:textId="77777777" w:rsidR="00BF6F31" w:rsidRDefault="00BF6F31" w:rsidP="00187E8C">
            <w:pPr>
              <w:spacing w:line="276" w:lineRule="auto"/>
              <w:ind w:right="-1"/>
              <w:jc w:val="both"/>
              <w:rPr>
                <w:rFonts w:ascii="Times New Roman" w:hAnsi="Times New Roman" w:cs="Times New Roman"/>
                <w:b/>
                <w:bCs/>
              </w:rPr>
            </w:pPr>
          </w:p>
        </w:tc>
        <w:tc>
          <w:tcPr>
            <w:tcW w:w="893" w:type="dxa"/>
          </w:tcPr>
          <w:p w14:paraId="11C21AF7" w14:textId="77777777" w:rsidR="00BF6F31" w:rsidRDefault="00BF6F31" w:rsidP="00187E8C">
            <w:pPr>
              <w:spacing w:line="276" w:lineRule="auto"/>
              <w:ind w:right="-1"/>
              <w:jc w:val="both"/>
              <w:rPr>
                <w:rFonts w:ascii="Times New Roman" w:hAnsi="Times New Roman" w:cs="Times New Roman"/>
                <w:b/>
                <w:bCs/>
              </w:rPr>
            </w:pPr>
          </w:p>
        </w:tc>
      </w:tr>
      <w:tr w:rsidR="00BF6F31" w14:paraId="27C0044C" w14:textId="77777777" w:rsidTr="00AC10B5">
        <w:tc>
          <w:tcPr>
            <w:tcW w:w="2145" w:type="dxa"/>
          </w:tcPr>
          <w:p w14:paraId="02ACFF02" w14:textId="77777777" w:rsidR="00BF6F31" w:rsidRPr="002C26EE" w:rsidRDefault="00BF6F31" w:rsidP="00187E8C">
            <w:pPr>
              <w:spacing w:line="276" w:lineRule="auto"/>
              <w:ind w:right="-1"/>
              <w:jc w:val="both"/>
              <w:rPr>
                <w:rFonts w:ascii="Times New Roman" w:hAnsi="Times New Roman" w:cs="Times New Roman"/>
                <w:b/>
                <w:bCs/>
              </w:rPr>
            </w:pPr>
            <w:r>
              <w:rPr>
                <w:rFonts w:ascii="Times New Roman" w:hAnsi="Times New Roman" w:cs="Times New Roman"/>
              </w:rPr>
              <w:t>Речевая аудиометрия</w:t>
            </w:r>
          </w:p>
        </w:tc>
        <w:tc>
          <w:tcPr>
            <w:tcW w:w="1169" w:type="dxa"/>
          </w:tcPr>
          <w:p w14:paraId="41BF92F1" w14:textId="77777777" w:rsidR="00BF6F31" w:rsidRDefault="00BF6F31" w:rsidP="00187E8C">
            <w:pPr>
              <w:spacing w:line="276" w:lineRule="auto"/>
              <w:ind w:right="-1"/>
              <w:jc w:val="both"/>
              <w:rPr>
                <w:rFonts w:ascii="Times New Roman" w:hAnsi="Times New Roman" w:cs="Times New Roman"/>
                <w:b/>
                <w:bCs/>
              </w:rPr>
            </w:pPr>
          </w:p>
        </w:tc>
        <w:tc>
          <w:tcPr>
            <w:tcW w:w="1352" w:type="dxa"/>
          </w:tcPr>
          <w:p w14:paraId="6D750FA0" w14:textId="77777777" w:rsidR="00BF6F31" w:rsidRDefault="00BF6F31" w:rsidP="00187E8C">
            <w:pPr>
              <w:spacing w:line="276" w:lineRule="auto"/>
              <w:ind w:right="-1"/>
              <w:jc w:val="both"/>
              <w:rPr>
                <w:rFonts w:ascii="Times New Roman" w:hAnsi="Times New Roman" w:cs="Times New Roman"/>
                <w:b/>
                <w:bCs/>
              </w:rPr>
            </w:pPr>
          </w:p>
        </w:tc>
        <w:tc>
          <w:tcPr>
            <w:tcW w:w="1356" w:type="dxa"/>
          </w:tcPr>
          <w:p w14:paraId="3EE5696E" w14:textId="77777777" w:rsidR="00BF6F31" w:rsidRDefault="00BF6F31" w:rsidP="00187E8C">
            <w:pPr>
              <w:spacing w:line="276" w:lineRule="auto"/>
              <w:ind w:right="-1"/>
              <w:jc w:val="both"/>
              <w:rPr>
                <w:rFonts w:ascii="Times New Roman" w:hAnsi="Times New Roman" w:cs="Times New Roman"/>
                <w:b/>
                <w:bCs/>
              </w:rPr>
            </w:pPr>
          </w:p>
        </w:tc>
        <w:tc>
          <w:tcPr>
            <w:tcW w:w="1067" w:type="dxa"/>
          </w:tcPr>
          <w:p w14:paraId="020A87FE" w14:textId="77777777" w:rsidR="00BF6F31" w:rsidRDefault="00BF6F31" w:rsidP="00187E8C">
            <w:pPr>
              <w:spacing w:line="276" w:lineRule="auto"/>
              <w:ind w:right="-1"/>
              <w:jc w:val="both"/>
              <w:rPr>
                <w:rFonts w:ascii="Times New Roman" w:hAnsi="Times New Roman" w:cs="Times New Roman"/>
                <w:b/>
                <w:bCs/>
              </w:rPr>
            </w:pPr>
          </w:p>
        </w:tc>
        <w:tc>
          <w:tcPr>
            <w:tcW w:w="1034" w:type="dxa"/>
          </w:tcPr>
          <w:p w14:paraId="690FC562" w14:textId="77777777" w:rsidR="00BF6F31" w:rsidRDefault="00BF6F31" w:rsidP="00187E8C">
            <w:pPr>
              <w:spacing w:line="276" w:lineRule="auto"/>
              <w:ind w:right="-1"/>
              <w:jc w:val="both"/>
              <w:rPr>
                <w:rFonts w:ascii="Times New Roman" w:hAnsi="Times New Roman" w:cs="Times New Roman"/>
                <w:b/>
                <w:bCs/>
              </w:rPr>
            </w:pPr>
          </w:p>
        </w:tc>
        <w:tc>
          <w:tcPr>
            <w:tcW w:w="893" w:type="dxa"/>
          </w:tcPr>
          <w:p w14:paraId="1D141D98" w14:textId="77777777" w:rsidR="00BF6F31" w:rsidRDefault="00BF6F31" w:rsidP="00187E8C">
            <w:pPr>
              <w:spacing w:line="276" w:lineRule="auto"/>
              <w:ind w:right="-1"/>
              <w:jc w:val="both"/>
              <w:rPr>
                <w:rFonts w:ascii="Times New Roman" w:hAnsi="Times New Roman" w:cs="Times New Roman"/>
                <w:b/>
                <w:bCs/>
              </w:rPr>
            </w:pPr>
          </w:p>
        </w:tc>
      </w:tr>
      <w:tr w:rsidR="00BF6F31" w14:paraId="0AB475C1" w14:textId="77777777" w:rsidTr="00AC10B5">
        <w:tc>
          <w:tcPr>
            <w:tcW w:w="2145" w:type="dxa"/>
          </w:tcPr>
          <w:p w14:paraId="0C71944E" w14:textId="77777777" w:rsidR="00BF6F31" w:rsidRPr="002C26EE" w:rsidRDefault="00BF6F31" w:rsidP="00187E8C">
            <w:pPr>
              <w:spacing w:line="276" w:lineRule="auto"/>
              <w:ind w:right="-1"/>
              <w:jc w:val="both"/>
              <w:rPr>
                <w:rFonts w:ascii="Times New Roman" w:hAnsi="Times New Roman" w:cs="Times New Roman"/>
                <w:b/>
                <w:bCs/>
              </w:rPr>
            </w:pPr>
            <w:r>
              <w:rPr>
                <w:rFonts w:ascii="Times New Roman" w:hAnsi="Times New Roman" w:cs="Times New Roman"/>
              </w:rPr>
              <w:t>Высокочастотная аудиометрия</w:t>
            </w:r>
          </w:p>
        </w:tc>
        <w:tc>
          <w:tcPr>
            <w:tcW w:w="1169" w:type="dxa"/>
          </w:tcPr>
          <w:p w14:paraId="7C532CC1" w14:textId="77777777" w:rsidR="00BF6F31" w:rsidRDefault="00BF6F31" w:rsidP="00187E8C">
            <w:pPr>
              <w:spacing w:line="276" w:lineRule="auto"/>
              <w:ind w:right="-1"/>
              <w:jc w:val="both"/>
              <w:rPr>
                <w:rFonts w:ascii="Times New Roman" w:hAnsi="Times New Roman" w:cs="Times New Roman"/>
                <w:b/>
                <w:bCs/>
              </w:rPr>
            </w:pPr>
          </w:p>
        </w:tc>
        <w:tc>
          <w:tcPr>
            <w:tcW w:w="1352" w:type="dxa"/>
          </w:tcPr>
          <w:p w14:paraId="1DE8DFB4" w14:textId="77777777" w:rsidR="00BF6F31" w:rsidRDefault="00BF6F31" w:rsidP="00187E8C">
            <w:pPr>
              <w:spacing w:line="276" w:lineRule="auto"/>
              <w:ind w:right="-1"/>
              <w:jc w:val="both"/>
              <w:rPr>
                <w:rFonts w:ascii="Times New Roman" w:hAnsi="Times New Roman" w:cs="Times New Roman"/>
                <w:b/>
                <w:bCs/>
              </w:rPr>
            </w:pPr>
          </w:p>
        </w:tc>
        <w:tc>
          <w:tcPr>
            <w:tcW w:w="1356" w:type="dxa"/>
          </w:tcPr>
          <w:p w14:paraId="09DAABF9" w14:textId="77777777" w:rsidR="00BF6F31" w:rsidRDefault="00BF6F31" w:rsidP="00187E8C">
            <w:pPr>
              <w:spacing w:line="276" w:lineRule="auto"/>
              <w:ind w:right="-1"/>
              <w:jc w:val="both"/>
              <w:rPr>
                <w:rFonts w:ascii="Times New Roman" w:hAnsi="Times New Roman" w:cs="Times New Roman"/>
                <w:b/>
                <w:bCs/>
              </w:rPr>
            </w:pPr>
          </w:p>
        </w:tc>
        <w:tc>
          <w:tcPr>
            <w:tcW w:w="1067" w:type="dxa"/>
          </w:tcPr>
          <w:p w14:paraId="2504300C" w14:textId="77777777" w:rsidR="00BF6F31" w:rsidRDefault="00BF6F31" w:rsidP="00187E8C">
            <w:pPr>
              <w:spacing w:line="276" w:lineRule="auto"/>
              <w:ind w:right="-1"/>
              <w:jc w:val="both"/>
              <w:rPr>
                <w:rFonts w:ascii="Times New Roman" w:hAnsi="Times New Roman" w:cs="Times New Roman"/>
                <w:b/>
                <w:bCs/>
              </w:rPr>
            </w:pPr>
          </w:p>
        </w:tc>
        <w:tc>
          <w:tcPr>
            <w:tcW w:w="1034" w:type="dxa"/>
          </w:tcPr>
          <w:p w14:paraId="2CB405DE" w14:textId="77777777" w:rsidR="00BF6F31" w:rsidRDefault="00BF6F31" w:rsidP="00187E8C">
            <w:pPr>
              <w:spacing w:line="276" w:lineRule="auto"/>
              <w:ind w:right="-1"/>
              <w:jc w:val="both"/>
              <w:rPr>
                <w:rFonts w:ascii="Times New Roman" w:hAnsi="Times New Roman" w:cs="Times New Roman"/>
                <w:b/>
                <w:bCs/>
              </w:rPr>
            </w:pPr>
          </w:p>
        </w:tc>
        <w:tc>
          <w:tcPr>
            <w:tcW w:w="893" w:type="dxa"/>
          </w:tcPr>
          <w:p w14:paraId="1151D065" w14:textId="77777777" w:rsidR="00BF6F31" w:rsidRDefault="00BF6F31" w:rsidP="00187E8C">
            <w:pPr>
              <w:spacing w:line="276" w:lineRule="auto"/>
              <w:ind w:right="-1"/>
              <w:jc w:val="both"/>
              <w:rPr>
                <w:rFonts w:ascii="Times New Roman" w:hAnsi="Times New Roman" w:cs="Times New Roman"/>
                <w:b/>
                <w:bCs/>
              </w:rPr>
            </w:pPr>
          </w:p>
        </w:tc>
      </w:tr>
      <w:tr w:rsidR="00BF6F31" w14:paraId="6523E349" w14:textId="77777777" w:rsidTr="00AC10B5">
        <w:tc>
          <w:tcPr>
            <w:tcW w:w="2145" w:type="dxa"/>
          </w:tcPr>
          <w:p w14:paraId="48163665" w14:textId="77777777" w:rsidR="00BF6F31" w:rsidRPr="002C26EE" w:rsidRDefault="00BF6F31" w:rsidP="00187E8C">
            <w:pPr>
              <w:spacing w:line="276" w:lineRule="auto"/>
              <w:ind w:right="-1"/>
              <w:jc w:val="both"/>
              <w:rPr>
                <w:rFonts w:ascii="Times New Roman" w:hAnsi="Times New Roman" w:cs="Times New Roman"/>
                <w:b/>
                <w:bCs/>
              </w:rPr>
            </w:pPr>
            <w:r>
              <w:rPr>
                <w:rFonts w:ascii="Times New Roman" w:hAnsi="Times New Roman" w:cs="Times New Roman"/>
              </w:rPr>
              <w:t>Измерение громкости и частоты шума</w:t>
            </w:r>
          </w:p>
        </w:tc>
        <w:tc>
          <w:tcPr>
            <w:tcW w:w="1169" w:type="dxa"/>
          </w:tcPr>
          <w:p w14:paraId="17318CE5" w14:textId="77777777" w:rsidR="00BF6F31" w:rsidRDefault="00BF6F31" w:rsidP="00187E8C">
            <w:pPr>
              <w:spacing w:line="276" w:lineRule="auto"/>
              <w:ind w:right="-1"/>
              <w:jc w:val="both"/>
              <w:rPr>
                <w:rFonts w:ascii="Times New Roman" w:hAnsi="Times New Roman" w:cs="Times New Roman"/>
                <w:b/>
                <w:bCs/>
              </w:rPr>
            </w:pPr>
          </w:p>
        </w:tc>
        <w:tc>
          <w:tcPr>
            <w:tcW w:w="1352" w:type="dxa"/>
          </w:tcPr>
          <w:p w14:paraId="62F6FC9D" w14:textId="77777777" w:rsidR="00BF6F31" w:rsidRDefault="00BF6F31" w:rsidP="00187E8C">
            <w:pPr>
              <w:spacing w:line="276" w:lineRule="auto"/>
              <w:ind w:right="-1"/>
              <w:jc w:val="both"/>
              <w:rPr>
                <w:rFonts w:ascii="Times New Roman" w:hAnsi="Times New Roman" w:cs="Times New Roman"/>
                <w:b/>
                <w:bCs/>
              </w:rPr>
            </w:pPr>
          </w:p>
        </w:tc>
        <w:tc>
          <w:tcPr>
            <w:tcW w:w="1356" w:type="dxa"/>
          </w:tcPr>
          <w:p w14:paraId="3846018E" w14:textId="77777777" w:rsidR="00BF6F31" w:rsidRDefault="00BF6F31" w:rsidP="00187E8C">
            <w:pPr>
              <w:spacing w:line="276" w:lineRule="auto"/>
              <w:ind w:right="-1"/>
              <w:jc w:val="both"/>
              <w:rPr>
                <w:rFonts w:ascii="Times New Roman" w:hAnsi="Times New Roman" w:cs="Times New Roman"/>
                <w:b/>
                <w:bCs/>
              </w:rPr>
            </w:pPr>
          </w:p>
        </w:tc>
        <w:tc>
          <w:tcPr>
            <w:tcW w:w="1067" w:type="dxa"/>
          </w:tcPr>
          <w:p w14:paraId="70B67B5A" w14:textId="77777777" w:rsidR="00BF6F31" w:rsidRDefault="00BF6F31" w:rsidP="00187E8C">
            <w:pPr>
              <w:spacing w:line="276" w:lineRule="auto"/>
              <w:ind w:right="-1"/>
              <w:jc w:val="both"/>
              <w:rPr>
                <w:rFonts w:ascii="Times New Roman" w:hAnsi="Times New Roman" w:cs="Times New Roman"/>
                <w:b/>
                <w:bCs/>
              </w:rPr>
            </w:pPr>
          </w:p>
        </w:tc>
        <w:tc>
          <w:tcPr>
            <w:tcW w:w="1034" w:type="dxa"/>
          </w:tcPr>
          <w:p w14:paraId="23A71293" w14:textId="77777777" w:rsidR="00BF6F31" w:rsidRDefault="00BF6F31" w:rsidP="00187E8C">
            <w:pPr>
              <w:spacing w:line="276" w:lineRule="auto"/>
              <w:ind w:right="-1"/>
              <w:jc w:val="both"/>
              <w:rPr>
                <w:rFonts w:ascii="Times New Roman" w:hAnsi="Times New Roman" w:cs="Times New Roman"/>
                <w:b/>
                <w:bCs/>
              </w:rPr>
            </w:pPr>
          </w:p>
        </w:tc>
        <w:tc>
          <w:tcPr>
            <w:tcW w:w="893" w:type="dxa"/>
          </w:tcPr>
          <w:p w14:paraId="5B805403" w14:textId="77777777" w:rsidR="00BF6F31" w:rsidRDefault="00BF6F31" w:rsidP="00187E8C">
            <w:pPr>
              <w:spacing w:line="276" w:lineRule="auto"/>
              <w:ind w:right="-1"/>
              <w:jc w:val="both"/>
              <w:rPr>
                <w:rFonts w:ascii="Times New Roman" w:hAnsi="Times New Roman" w:cs="Times New Roman"/>
                <w:b/>
                <w:bCs/>
              </w:rPr>
            </w:pPr>
          </w:p>
        </w:tc>
      </w:tr>
      <w:tr w:rsidR="00BF6F31" w14:paraId="077FE693" w14:textId="77777777" w:rsidTr="00AC10B5">
        <w:tc>
          <w:tcPr>
            <w:tcW w:w="2145" w:type="dxa"/>
          </w:tcPr>
          <w:p w14:paraId="2CD34C73" w14:textId="77777777" w:rsidR="00BF6F31" w:rsidRPr="002C26EE" w:rsidRDefault="00BF6F31" w:rsidP="00187E8C">
            <w:pPr>
              <w:spacing w:line="276" w:lineRule="auto"/>
              <w:ind w:right="-1"/>
              <w:jc w:val="both"/>
              <w:rPr>
                <w:rFonts w:ascii="Times New Roman" w:hAnsi="Times New Roman" w:cs="Times New Roman"/>
                <w:bCs/>
              </w:rPr>
            </w:pPr>
            <w:r w:rsidRPr="002C26EE">
              <w:rPr>
                <w:rFonts w:ascii="Times New Roman" w:hAnsi="Times New Roman" w:cs="Times New Roman"/>
                <w:bCs/>
              </w:rPr>
              <w:t>Отоакустичская эмиссия</w:t>
            </w:r>
          </w:p>
        </w:tc>
        <w:tc>
          <w:tcPr>
            <w:tcW w:w="1169" w:type="dxa"/>
          </w:tcPr>
          <w:p w14:paraId="4128A4F4" w14:textId="77777777" w:rsidR="00BF6F31" w:rsidRDefault="00BF6F31" w:rsidP="00187E8C">
            <w:pPr>
              <w:spacing w:line="276" w:lineRule="auto"/>
              <w:ind w:right="-1"/>
              <w:jc w:val="both"/>
              <w:rPr>
                <w:rFonts w:ascii="Times New Roman" w:hAnsi="Times New Roman" w:cs="Times New Roman"/>
                <w:b/>
                <w:bCs/>
              </w:rPr>
            </w:pPr>
          </w:p>
        </w:tc>
        <w:tc>
          <w:tcPr>
            <w:tcW w:w="1352" w:type="dxa"/>
          </w:tcPr>
          <w:p w14:paraId="4F4D01ED" w14:textId="77777777" w:rsidR="00BF6F31" w:rsidRDefault="00BF6F31" w:rsidP="00187E8C">
            <w:pPr>
              <w:spacing w:line="276" w:lineRule="auto"/>
              <w:ind w:right="-1"/>
              <w:jc w:val="both"/>
              <w:rPr>
                <w:rFonts w:ascii="Times New Roman" w:hAnsi="Times New Roman" w:cs="Times New Roman"/>
                <w:b/>
                <w:bCs/>
              </w:rPr>
            </w:pPr>
          </w:p>
        </w:tc>
        <w:tc>
          <w:tcPr>
            <w:tcW w:w="1356" w:type="dxa"/>
          </w:tcPr>
          <w:p w14:paraId="584FC068" w14:textId="77777777" w:rsidR="00BF6F31" w:rsidRDefault="00BF6F31" w:rsidP="00187E8C">
            <w:pPr>
              <w:spacing w:line="276" w:lineRule="auto"/>
              <w:ind w:right="-1"/>
              <w:jc w:val="both"/>
              <w:rPr>
                <w:rFonts w:ascii="Times New Roman" w:hAnsi="Times New Roman" w:cs="Times New Roman"/>
                <w:b/>
                <w:bCs/>
              </w:rPr>
            </w:pPr>
          </w:p>
        </w:tc>
        <w:tc>
          <w:tcPr>
            <w:tcW w:w="1067" w:type="dxa"/>
          </w:tcPr>
          <w:p w14:paraId="0695316C" w14:textId="77777777" w:rsidR="00BF6F31" w:rsidRDefault="00BF6F31" w:rsidP="00187E8C">
            <w:pPr>
              <w:spacing w:line="276" w:lineRule="auto"/>
              <w:ind w:right="-1"/>
              <w:jc w:val="both"/>
              <w:rPr>
                <w:rFonts w:ascii="Times New Roman" w:hAnsi="Times New Roman" w:cs="Times New Roman"/>
                <w:b/>
                <w:bCs/>
              </w:rPr>
            </w:pPr>
          </w:p>
        </w:tc>
        <w:tc>
          <w:tcPr>
            <w:tcW w:w="1034" w:type="dxa"/>
          </w:tcPr>
          <w:p w14:paraId="2495B555" w14:textId="77777777" w:rsidR="00BF6F31" w:rsidRDefault="00BF6F31" w:rsidP="00187E8C">
            <w:pPr>
              <w:spacing w:line="276" w:lineRule="auto"/>
              <w:ind w:right="-1"/>
              <w:jc w:val="both"/>
              <w:rPr>
                <w:rFonts w:ascii="Times New Roman" w:hAnsi="Times New Roman" w:cs="Times New Roman"/>
                <w:b/>
                <w:bCs/>
              </w:rPr>
            </w:pPr>
          </w:p>
        </w:tc>
        <w:tc>
          <w:tcPr>
            <w:tcW w:w="893" w:type="dxa"/>
          </w:tcPr>
          <w:p w14:paraId="1E5A4118" w14:textId="77777777" w:rsidR="00BF6F31" w:rsidRDefault="00BF6F31" w:rsidP="00187E8C">
            <w:pPr>
              <w:spacing w:line="276" w:lineRule="auto"/>
              <w:ind w:right="-1"/>
              <w:jc w:val="both"/>
              <w:rPr>
                <w:rFonts w:ascii="Times New Roman" w:hAnsi="Times New Roman" w:cs="Times New Roman"/>
                <w:b/>
                <w:bCs/>
              </w:rPr>
            </w:pPr>
          </w:p>
        </w:tc>
      </w:tr>
      <w:tr w:rsidR="00BF6F31" w14:paraId="1C5E2E62" w14:textId="77777777" w:rsidTr="00AC10B5">
        <w:tc>
          <w:tcPr>
            <w:tcW w:w="2145" w:type="dxa"/>
          </w:tcPr>
          <w:p w14:paraId="50BD595D" w14:textId="77777777" w:rsidR="00BF6F31" w:rsidRPr="002C26EE" w:rsidRDefault="00BF6F31" w:rsidP="00187E8C">
            <w:pPr>
              <w:spacing w:line="276" w:lineRule="auto"/>
              <w:ind w:right="-1"/>
              <w:jc w:val="both"/>
              <w:rPr>
                <w:rFonts w:ascii="Times New Roman" w:hAnsi="Times New Roman" w:cs="Times New Roman"/>
              </w:rPr>
            </w:pPr>
            <w:r>
              <w:rPr>
                <w:rFonts w:ascii="Times New Roman" w:hAnsi="Times New Roman" w:cs="Times New Roman"/>
              </w:rPr>
              <w:t>Коротколатентные слуховые вызванные потенциалы (КСВП)</w:t>
            </w:r>
          </w:p>
        </w:tc>
        <w:tc>
          <w:tcPr>
            <w:tcW w:w="1169" w:type="dxa"/>
          </w:tcPr>
          <w:p w14:paraId="0B1A14F6" w14:textId="77777777" w:rsidR="00BF6F31" w:rsidRDefault="00BF6F31" w:rsidP="00187E8C">
            <w:pPr>
              <w:spacing w:line="276" w:lineRule="auto"/>
              <w:ind w:right="-1"/>
              <w:jc w:val="both"/>
              <w:rPr>
                <w:rFonts w:ascii="Times New Roman" w:hAnsi="Times New Roman" w:cs="Times New Roman"/>
                <w:b/>
                <w:bCs/>
              </w:rPr>
            </w:pPr>
          </w:p>
        </w:tc>
        <w:tc>
          <w:tcPr>
            <w:tcW w:w="1352" w:type="dxa"/>
          </w:tcPr>
          <w:p w14:paraId="02A2E27C" w14:textId="77777777" w:rsidR="00BF6F31" w:rsidRDefault="00BF6F31" w:rsidP="00187E8C">
            <w:pPr>
              <w:spacing w:line="276" w:lineRule="auto"/>
              <w:ind w:right="-1"/>
              <w:jc w:val="both"/>
              <w:rPr>
                <w:rFonts w:ascii="Times New Roman" w:hAnsi="Times New Roman" w:cs="Times New Roman"/>
                <w:b/>
                <w:bCs/>
              </w:rPr>
            </w:pPr>
          </w:p>
        </w:tc>
        <w:tc>
          <w:tcPr>
            <w:tcW w:w="1356" w:type="dxa"/>
          </w:tcPr>
          <w:p w14:paraId="3DD75C9B" w14:textId="77777777" w:rsidR="00BF6F31" w:rsidRDefault="00BF6F31" w:rsidP="00187E8C">
            <w:pPr>
              <w:spacing w:line="276" w:lineRule="auto"/>
              <w:ind w:right="-1"/>
              <w:jc w:val="both"/>
              <w:rPr>
                <w:rFonts w:ascii="Times New Roman" w:hAnsi="Times New Roman" w:cs="Times New Roman"/>
                <w:b/>
                <w:bCs/>
              </w:rPr>
            </w:pPr>
          </w:p>
        </w:tc>
        <w:tc>
          <w:tcPr>
            <w:tcW w:w="1067" w:type="dxa"/>
          </w:tcPr>
          <w:p w14:paraId="0A086A93" w14:textId="77777777" w:rsidR="00BF6F31" w:rsidRDefault="00BF6F31" w:rsidP="00187E8C">
            <w:pPr>
              <w:spacing w:line="276" w:lineRule="auto"/>
              <w:ind w:right="-1"/>
              <w:jc w:val="both"/>
              <w:rPr>
                <w:rFonts w:ascii="Times New Roman" w:hAnsi="Times New Roman" w:cs="Times New Roman"/>
                <w:b/>
                <w:bCs/>
              </w:rPr>
            </w:pPr>
          </w:p>
        </w:tc>
        <w:tc>
          <w:tcPr>
            <w:tcW w:w="1034" w:type="dxa"/>
          </w:tcPr>
          <w:p w14:paraId="7FED3FB9" w14:textId="77777777" w:rsidR="00BF6F31" w:rsidRDefault="00BF6F31" w:rsidP="00187E8C">
            <w:pPr>
              <w:spacing w:line="276" w:lineRule="auto"/>
              <w:ind w:right="-1"/>
              <w:jc w:val="both"/>
              <w:rPr>
                <w:rFonts w:ascii="Times New Roman" w:hAnsi="Times New Roman" w:cs="Times New Roman"/>
                <w:b/>
                <w:bCs/>
              </w:rPr>
            </w:pPr>
          </w:p>
        </w:tc>
        <w:tc>
          <w:tcPr>
            <w:tcW w:w="893" w:type="dxa"/>
          </w:tcPr>
          <w:p w14:paraId="4BB2907F" w14:textId="77777777" w:rsidR="00BF6F31" w:rsidRDefault="00BF6F31" w:rsidP="00187E8C">
            <w:pPr>
              <w:spacing w:line="276" w:lineRule="auto"/>
              <w:ind w:right="-1"/>
              <w:jc w:val="both"/>
              <w:rPr>
                <w:rFonts w:ascii="Times New Roman" w:hAnsi="Times New Roman" w:cs="Times New Roman"/>
                <w:b/>
                <w:bCs/>
              </w:rPr>
            </w:pPr>
          </w:p>
        </w:tc>
      </w:tr>
      <w:tr w:rsidR="00BF6F31" w14:paraId="53F20C5B" w14:textId="77777777" w:rsidTr="00AC10B5">
        <w:tc>
          <w:tcPr>
            <w:tcW w:w="2145" w:type="dxa"/>
          </w:tcPr>
          <w:p w14:paraId="64261BB3" w14:textId="5ACBAAC1" w:rsidR="00BF6F31" w:rsidRPr="002C26EE" w:rsidRDefault="00BF6F31" w:rsidP="00187E8C">
            <w:pPr>
              <w:spacing w:line="276" w:lineRule="auto"/>
              <w:ind w:right="-1"/>
              <w:jc w:val="both"/>
              <w:rPr>
                <w:rFonts w:ascii="Times New Roman" w:hAnsi="Times New Roman" w:cs="Times New Roman"/>
              </w:rPr>
            </w:pPr>
            <w:r>
              <w:rPr>
                <w:rFonts w:ascii="Times New Roman" w:hAnsi="Times New Roman" w:cs="Times New Roman"/>
              </w:rPr>
              <w:t>Регис</w:t>
            </w:r>
            <w:r w:rsidR="0001339B">
              <w:rPr>
                <w:rFonts w:ascii="Times New Roman" w:hAnsi="Times New Roman" w:cs="Times New Roman"/>
              </w:rPr>
              <w:t>т</w:t>
            </w:r>
            <w:r>
              <w:rPr>
                <w:rFonts w:ascii="Times New Roman" w:hAnsi="Times New Roman" w:cs="Times New Roman"/>
              </w:rPr>
              <w:t>рация слухового ответа на постоянный модулированный тон (</w:t>
            </w:r>
            <w:r>
              <w:rPr>
                <w:rFonts w:ascii="Times New Roman" w:hAnsi="Times New Roman" w:cs="Times New Roman"/>
                <w:lang w:val="en-US"/>
              </w:rPr>
              <w:t>ASSR</w:t>
            </w:r>
            <w:r w:rsidRPr="002C26EE">
              <w:rPr>
                <w:rFonts w:ascii="Times New Roman" w:hAnsi="Times New Roman" w:cs="Times New Roman"/>
              </w:rPr>
              <w:t>)</w:t>
            </w:r>
          </w:p>
        </w:tc>
        <w:tc>
          <w:tcPr>
            <w:tcW w:w="1169" w:type="dxa"/>
          </w:tcPr>
          <w:p w14:paraId="2501816A" w14:textId="77777777" w:rsidR="00BF6F31" w:rsidRDefault="00BF6F31" w:rsidP="00187E8C">
            <w:pPr>
              <w:spacing w:line="276" w:lineRule="auto"/>
              <w:ind w:right="-1"/>
              <w:jc w:val="both"/>
              <w:rPr>
                <w:rFonts w:ascii="Times New Roman" w:hAnsi="Times New Roman" w:cs="Times New Roman"/>
                <w:b/>
                <w:bCs/>
              </w:rPr>
            </w:pPr>
          </w:p>
        </w:tc>
        <w:tc>
          <w:tcPr>
            <w:tcW w:w="1352" w:type="dxa"/>
          </w:tcPr>
          <w:p w14:paraId="45CE7BC0" w14:textId="77777777" w:rsidR="00BF6F31" w:rsidRDefault="00BF6F31" w:rsidP="00187E8C">
            <w:pPr>
              <w:spacing w:line="276" w:lineRule="auto"/>
              <w:ind w:right="-1"/>
              <w:jc w:val="both"/>
              <w:rPr>
                <w:rFonts w:ascii="Times New Roman" w:hAnsi="Times New Roman" w:cs="Times New Roman"/>
                <w:b/>
                <w:bCs/>
              </w:rPr>
            </w:pPr>
          </w:p>
        </w:tc>
        <w:tc>
          <w:tcPr>
            <w:tcW w:w="1356" w:type="dxa"/>
          </w:tcPr>
          <w:p w14:paraId="1D6E5017" w14:textId="77777777" w:rsidR="00BF6F31" w:rsidRDefault="00BF6F31" w:rsidP="00187E8C">
            <w:pPr>
              <w:spacing w:line="276" w:lineRule="auto"/>
              <w:ind w:right="-1"/>
              <w:jc w:val="both"/>
              <w:rPr>
                <w:rFonts w:ascii="Times New Roman" w:hAnsi="Times New Roman" w:cs="Times New Roman"/>
                <w:b/>
                <w:bCs/>
              </w:rPr>
            </w:pPr>
          </w:p>
        </w:tc>
        <w:tc>
          <w:tcPr>
            <w:tcW w:w="1067" w:type="dxa"/>
          </w:tcPr>
          <w:p w14:paraId="2C0345F1" w14:textId="77777777" w:rsidR="00BF6F31" w:rsidRDefault="00BF6F31" w:rsidP="00187E8C">
            <w:pPr>
              <w:spacing w:line="276" w:lineRule="auto"/>
              <w:ind w:right="-1"/>
              <w:jc w:val="both"/>
              <w:rPr>
                <w:rFonts w:ascii="Times New Roman" w:hAnsi="Times New Roman" w:cs="Times New Roman"/>
                <w:b/>
                <w:bCs/>
              </w:rPr>
            </w:pPr>
          </w:p>
        </w:tc>
        <w:tc>
          <w:tcPr>
            <w:tcW w:w="1034" w:type="dxa"/>
          </w:tcPr>
          <w:p w14:paraId="149F0240" w14:textId="77777777" w:rsidR="00BF6F31" w:rsidRDefault="00BF6F31" w:rsidP="00187E8C">
            <w:pPr>
              <w:spacing w:line="276" w:lineRule="auto"/>
              <w:ind w:right="-1"/>
              <w:jc w:val="both"/>
              <w:rPr>
                <w:rFonts w:ascii="Times New Roman" w:hAnsi="Times New Roman" w:cs="Times New Roman"/>
                <w:b/>
                <w:bCs/>
              </w:rPr>
            </w:pPr>
          </w:p>
        </w:tc>
        <w:tc>
          <w:tcPr>
            <w:tcW w:w="893" w:type="dxa"/>
          </w:tcPr>
          <w:p w14:paraId="3326009B" w14:textId="77777777" w:rsidR="00BF6F31" w:rsidRDefault="00BF6F31" w:rsidP="00187E8C">
            <w:pPr>
              <w:spacing w:line="276" w:lineRule="auto"/>
              <w:ind w:right="-1"/>
              <w:jc w:val="both"/>
              <w:rPr>
                <w:rFonts w:ascii="Times New Roman" w:hAnsi="Times New Roman" w:cs="Times New Roman"/>
                <w:b/>
                <w:bCs/>
              </w:rPr>
            </w:pPr>
          </w:p>
        </w:tc>
      </w:tr>
      <w:tr w:rsidR="00BF6F31" w14:paraId="2FC2255A" w14:textId="77777777" w:rsidTr="00AC10B5">
        <w:tc>
          <w:tcPr>
            <w:tcW w:w="2145" w:type="dxa"/>
          </w:tcPr>
          <w:p w14:paraId="07D0D4EE" w14:textId="77777777" w:rsidR="00BF6F31" w:rsidRPr="00572F82" w:rsidRDefault="00BF6F31" w:rsidP="00187E8C">
            <w:pPr>
              <w:spacing w:line="276" w:lineRule="auto"/>
              <w:ind w:right="-1"/>
              <w:jc w:val="both"/>
              <w:rPr>
                <w:rFonts w:ascii="Times New Roman" w:hAnsi="Times New Roman" w:cs="Times New Roman"/>
              </w:rPr>
            </w:pPr>
            <w:r w:rsidRPr="00572F82">
              <w:rPr>
                <w:rFonts w:ascii="Times New Roman" w:hAnsi="Times New Roman" w:cs="Times New Roman"/>
              </w:rPr>
              <w:t>ЭЭГ</w:t>
            </w:r>
          </w:p>
        </w:tc>
        <w:tc>
          <w:tcPr>
            <w:tcW w:w="1169" w:type="dxa"/>
          </w:tcPr>
          <w:p w14:paraId="71856814" w14:textId="77777777" w:rsidR="00BF6F31" w:rsidRDefault="00BF6F31" w:rsidP="00187E8C">
            <w:pPr>
              <w:spacing w:line="276" w:lineRule="auto"/>
              <w:ind w:right="-1"/>
              <w:jc w:val="both"/>
              <w:rPr>
                <w:rFonts w:ascii="Times New Roman" w:hAnsi="Times New Roman" w:cs="Times New Roman"/>
                <w:b/>
                <w:bCs/>
              </w:rPr>
            </w:pPr>
          </w:p>
        </w:tc>
        <w:tc>
          <w:tcPr>
            <w:tcW w:w="1352" w:type="dxa"/>
          </w:tcPr>
          <w:p w14:paraId="25F6BB42" w14:textId="77777777" w:rsidR="00BF6F31" w:rsidRDefault="00BF6F31" w:rsidP="00187E8C">
            <w:pPr>
              <w:spacing w:line="276" w:lineRule="auto"/>
              <w:ind w:right="-1"/>
              <w:jc w:val="both"/>
              <w:rPr>
                <w:rFonts w:ascii="Times New Roman" w:hAnsi="Times New Roman" w:cs="Times New Roman"/>
                <w:b/>
                <w:bCs/>
              </w:rPr>
            </w:pPr>
          </w:p>
        </w:tc>
        <w:tc>
          <w:tcPr>
            <w:tcW w:w="1356" w:type="dxa"/>
          </w:tcPr>
          <w:p w14:paraId="057A8D59" w14:textId="77777777" w:rsidR="00BF6F31" w:rsidRDefault="00BF6F31" w:rsidP="00187E8C">
            <w:pPr>
              <w:spacing w:line="276" w:lineRule="auto"/>
              <w:ind w:right="-1"/>
              <w:jc w:val="both"/>
              <w:rPr>
                <w:rFonts w:ascii="Times New Roman" w:hAnsi="Times New Roman" w:cs="Times New Roman"/>
                <w:b/>
                <w:bCs/>
              </w:rPr>
            </w:pPr>
          </w:p>
        </w:tc>
        <w:tc>
          <w:tcPr>
            <w:tcW w:w="1067" w:type="dxa"/>
          </w:tcPr>
          <w:p w14:paraId="498D55EA" w14:textId="77777777" w:rsidR="00BF6F31" w:rsidRDefault="00BF6F31" w:rsidP="00187E8C">
            <w:pPr>
              <w:spacing w:line="276" w:lineRule="auto"/>
              <w:ind w:right="-1"/>
              <w:jc w:val="both"/>
              <w:rPr>
                <w:rFonts w:ascii="Times New Roman" w:hAnsi="Times New Roman" w:cs="Times New Roman"/>
                <w:b/>
                <w:bCs/>
              </w:rPr>
            </w:pPr>
          </w:p>
        </w:tc>
        <w:tc>
          <w:tcPr>
            <w:tcW w:w="1034" w:type="dxa"/>
          </w:tcPr>
          <w:p w14:paraId="4E25CFE4" w14:textId="77777777" w:rsidR="00BF6F31" w:rsidRDefault="00BF6F31" w:rsidP="00187E8C">
            <w:pPr>
              <w:spacing w:line="276" w:lineRule="auto"/>
              <w:ind w:right="-1"/>
              <w:jc w:val="both"/>
              <w:rPr>
                <w:rFonts w:ascii="Times New Roman" w:hAnsi="Times New Roman" w:cs="Times New Roman"/>
                <w:b/>
                <w:bCs/>
              </w:rPr>
            </w:pPr>
          </w:p>
        </w:tc>
        <w:tc>
          <w:tcPr>
            <w:tcW w:w="893" w:type="dxa"/>
          </w:tcPr>
          <w:p w14:paraId="1BA54E86" w14:textId="77777777" w:rsidR="00BF6F31" w:rsidRDefault="00BF6F31" w:rsidP="00187E8C">
            <w:pPr>
              <w:spacing w:line="276" w:lineRule="auto"/>
              <w:ind w:right="-1"/>
              <w:jc w:val="both"/>
              <w:rPr>
                <w:rFonts w:ascii="Times New Roman" w:hAnsi="Times New Roman" w:cs="Times New Roman"/>
                <w:b/>
                <w:bCs/>
              </w:rPr>
            </w:pPr>
          </w:p>
        </w:tc>
      </w:tr>
      <w:tr w:rsidR="00BF6F31" w14:paraId="3752880B" w14:textId="77777777" w:rsidTr="00AC10B5">
        <w:tc>
          <w:tcPr>
            <w:tcW w:w="2145" w:type="dxa"/>
          </w:tcPr>
          <w:p w14:paraId="461FA9CA" w14:textId="77777777" w:rsidR="00BF6F31" w:rsidRPr="00572F82" w:rsidRDefault="00BF6F31" w:rsidP="00187E8C">
            <w:pPr>
              <w:spacing w:line="276" w:lineRule="auto"/>
              <w:ind w:right="-1"/>
              <w:jc w:val="both"/>
              <w:rPr>
                <w:rFonts w:ascii="Times New Roman" w:hAnsi="Times New Roman" w:cs="Times New Roman"/>
              </w:rPr>
            </w:pPr>
            <w:r w:rsidRPr="00572F82">
              <w:rPr>
                <w:rFonts w:ascii="Times New Roman" w:hAnsi="Times New Roman" w:cs="Times New Roman"/>
              </w:rPr>
              <w:t>КТ</w:t>
            </w:r>
          </w:p>
        </w:tc>
        <w:tc>
          <w:tcPr>
            <w:tcW w:w="1169" w:type="dxa"/>
          </w:tcPr>
          <w:p w14:paraId="47C177C9" w14:textId="77777777" w:rsidR="00BF6F31" w:rsidRDefault="00BF6F31" w:rsidP="00187E8C">
            <w:pPr>
              <w:spacing w:line="276" w:lineRule="auto"/>
              <w:ind w:right="-1"/>
              <w:jc w:val="both"/>
              <w:rPr>
                <w:rFonts w:ascii="Times New Roman" w:hAnsi="Times New Roman" w:cs="Times New Roman"/>
                <w:b/>
                <w:bCs/>
              </w:rPr>
            </w:pPr>
          </w:p>
        </w:tc>
        <w:tc>
          <w:tcPr>
            <w:tcW w:w="1352" w:type="dxa"/>
          </w:tcPr>
          <w:p w14:paraId="641D25D8" w14:textId="77777777" w:rsidR="00BF6F31" w:rsidRDefault="00BF6F31" w:rsidP="00187E8C">
            <w:pPr>
              <w:spacing w:line="276" w:lineRule="auto"/>
              <w:ind w:right="-1"/>
              <w:jc w:val="both"/>
              <w:rPr>
                <w:rFonts w:ascii="Times New Roman" w:hAnsi="Times New Roman" w:cs="Times New Roman"/>
                <w:b/>
                <w:bCs/>
              </w:rPr>
            </w:pPr>
          </w:p>
        </w:tc>
        <w:tc>
          <w:tcPr>
            <w:tcW w:w="1356" w:type="dxa"/>
          </w:tcPr>
          <w:p w14:paraId="4D41C8C7" w14:textId="77777777" w:rsidR="00BF6F31" w:rsidRDefault="00BF6F31" w:rsidP="00187E8C">
            <w:pPr>
              <w:spacing w:line="276" w:lineRule="auto"/>
              <w:ind w:right="-1"/>
              <w:jc w:val="both"/>
              <w:rPr>
                <w:rFonts w:ascii="Times New Roman" w:hAnsi="Times New Roman" w:cs="Times New Roman"/>
                <w:b/>
                <w:bCs/>
              </w:rPr>
            </w:pPr>
          </w:p>
        </w:tc>
        <w:tc>
          <w:tcPr>
            <w:tcW w:w="1067" w:type="dxa"/>
          </w:tcPr>
          <w:p w14:paraId="6FC0570D" w14:textId="77777777" w:rsidR="00BF6F31" w:rsidRDefault="00BF6F31" w:rsidP="00187E8C">
            <w:pPr>
              <w:spacing w:line="276" w:lineRule="auto"/>
              <w:ind w:right="-1"/>
              <w:jc w:val="both"/>
              <w:rPr>
                <w:rFonts w:ascii="Times New Roman" w:hAnsi="Times New Roman" w:cs="Times New Roman"/>
                <w:b/>
                <w:bCs/>
              </w:rPr>
            </w:pPr>
          </w:p>
        </w:tc>
        <w:tc>
          <w:tcPr>
            <w:tcW w:w="1034" w:type="dxa"/>
          </w:tcPr>
          <w:p w14:paraId="40D888FB" w14:textId="77777777" w:rsidR="00BF6F31" w:rsidRDefault="00BF6F31" w:rsidP="00187E8C">
            <w:pPr>
              <w:spacing w:line="276" w:lineRule="auto"/>
              <w:ind w:right="-1"/>
              <w:jc w:val="both"/>
              <w:rPr>
                <w:rFonts w:ascii="Times New Roman" w:hAnsi="Times New Roman" w:cs="Times New Roman"/>
                <w:b/>
                <w:bCs/>
              </w:rPr>
            </w:pPr>
          </w:p>
        </w:tc>
        <w:tc>
          <w:tcPr>
            <w:tcW w:w="893" w:type="dxa"/>
          </w:tcPr>
          <w:p w14:paraId="4E0BD761" w14:textId="77777777" w:rsidR="00BF6F31" w:rsidRDefault="00BF6F31" w:rsidP="00187E8C">
            <w:pPr>
              <w:spacing w:line="276" w:lineRule="auto"/>
              <w:ind w:right="-1"/>
              <w:jc w:val="both"/>
              <w:rPr>
                <w:rFonts w:ascii="Times New Roman" w:hAnsi="Times New Roman" w:cs="Times New Roman"/>
                <w:b/>
                <w:bCs/>
              </w:rPr>
            </w:pPr>
          </w:p>
        </w:tc>
      </w:tr>
      <w:tr w:rsidR="00BF6F31" w14:paraId="573DFF92" w14:textId="77777777" w:rsidTr="00AC10B5">
        <w:tc>
          <w:tcPr>
            <w:tcW w:w="2145" w:type="dxa"/>
          </w:tcPr>
          <w:p w14:paraId="7439E5BC" w14:textId="77777777" w:rsidR="00BF6F31" w:rsidRPr="00572F82" w:rsidRDefault="00BF6F31" w:rsidP="00187E8C">
            <w:pPr>
              <w:spacing w:line="276" w:lineRule="auto"/>
              <w:ind w:right="-1"/>
              <w:jc w:val="both"/>
              <w:rPr>
                <w:rFonts w:ascii="Times New Roman" w:hAnsi="Times New Roman" w:cs="Times New Roman"/>
              </w:rPr>
            </w:pPr>
            <w:r w:rsidRPr="00572F82">
              <w:rPr>
                <w:rFonts w:ascii="Times New Roman" w:hAnsi="Times New Roman" w:cs="Times New Roman"/>
              </w:rPr>
              <w:t>МРТ</w:t>
            </w:r>
          </w:p>
        </w:tc>
        <w:tc>
          <w:tcPr>
            <w:tcW w:w="1169" w:type="dxa"/>
          </w:tcPr>
          <w:p w14:paraId="6C2F5208" w14:textId="77777777" w:rsidR="00BF6F31" w:rsidRDefault="00BF6F31" w:rsidP="00187E8C">
            <w:pPr>
              <w:spacing w:line="276" w:lineRule="auto"/>
              <w:ind w:right="-1"/>
              <w:jc w:val="both"/>
              <w:rPr>
                <w:rFonts w:ascii="Times New Roman" w:hAnsi="Times New Roman" w:cs="Times New Roman"/>
                <w:b/>
                <w:bCs/>
              </w:rPr>
            </w:pPr>
          </w:p>
        </w:tc>
        <w:tc>
          <w:tcPr>
            <w:tcW w:w="1352" w:type="dxa"/>
          </w:tcPr>
          <w:p w14:paraId="6E6AFD1B" w14:textId="77777777" w:rsidR="00BF6F31" w:rsidRDefault="00BF6F31" w:rsidP="00187E8C">
            <w:pPr>
              <w:spacing w:line="276" w:lineRule="auto"/>
              <w:ind w:right="-1"/>
              <w:jc w:val="both"/>
              <w:rPr>
                <w:rFonts w:ascii="Times New Roman" w:hAnsi="Times New Roman" w:cs="Times New Roman"/>
                <w:b/>
                <w:bCs/>
              </w:rPr>
            </w:pPr>
          </w:p>
        </w:tc>
        <w:tc>
          <w:tcPr>
            <w:tcW w:w="1356" w:type="dxa"/>
          </w:tcPr>
          <w:p w14:paraId="197CECEC" w14:textId="77777777" w:rsidR="00BF6F31" w:rsidRDefault="00BF6F31" w:rsidP="00187E8C">
            <w:pPr>
              <w:spacing w:line="276" w:lineRule="auto"/>
              <w:ind w:right="-1"/>
              <w:jc w:val="both"/>
              <w:rPr>
                <w:rFonts w:ascii="Times New Roman" w:hAnsi="Times New Roman" w:cs="Times New Roman"/>
                <w:b/>
                <w:bCs/>
              </w:rPr>
            </w:pPr>
          </w:p>
        </w:tc>
        <w:tc>
          <w:tcPr>
            <w:tcW w:w="1067" w:type="dxa"/>
          </w:tcPr>
          <w:p w14:paraId="6899D3CD" w14:textId="77777777" w:rsidR="00BF6F31" w:rsidRDefault="00BF6F31" w:rsidP="00187E8C">
            <w:pPr>
              <w:spacing w:line="276" w:lineRule="auto"/>
              <w:ind w:right="-1"/>
              <w:jc w:val="both"/>
              <w:rPr>
                <w:rFonts w:ascii="Times New Roman" w:hAnsi="Times New Roman" w:cs="Times New Roman"/>
                <w:b/>
                <w:bCs/>
              </w:rPr>
            </w:pPr>
          </w:p>
        </w:tc>
        <w:tc>
          <w:tcPr>
            <w:tcW w:w="1034" w:type="dxa"/>
          </w:tcPr>
          <w:p w14:paraId="705F56E8" w14:textId="77777777" w:rsidR="00BF6F31" w:rsidRDefault="00BF6F31" w:rsidP="00187E8C">
            <w:pPr>
              <w:spacing w:line="276" w:lineRule="auto"/>
              <w:ind w:right="-1"/>
              <w:jc w:val="both"/>
              <w:rPr>
                <w:rFonts w:ascii="Times New Roman" w:hAnsi="Times New Roman" w:cs="Times New Roman"/>
                <w:b/>
                <w:bCs/>
              </w:rPr>
            </w:pPr>
          </w:p>
        </w:tc>
        <w:tc>
          <w:tcPr>
            <w:tcW w:w="893" w:type="dxa"/>
          </w:tcPr>
          <w:p w14:paraId="1495F0A7" w14:textId="77777777" w:rsidR="00BF6F31" w:rsidRDefault="00BF6F31" w:rsidP="00187E8C">
            <w:pPr>
              <w:spacing w:line="276" w:lineRule="auto"/>
              <w:ind w:right="-1"/>
              <w:jc w:val="both"/>
              <w:rPr>
                <w:rFonts w:ascii="Times New Roman" w:hAnsi="Times New Roman" w:cs="Times New Roman"/>
                <w:b/>
                <w:bCs/>
              </w:rPr>
            </w:pPr>
          </w:p>
        </w:tc>
      </w:tr>
      <w:tr w:rsidR="00BF6F31" w14:paraId="5E47431D" w14:textId="77777777" w:rsidTr="00AC10B5">
        <w:tc>
          <w:tcPr>
            <w:tcW w:w="2145" w:type="dxa"/>
          </w:tcPr>
          <w:p w14:paraId="00827A21" w14:textId="77777777" w:rsidR="00BF6F31" w:rsidRPr="00572F82" w:rsidRDefault="00BF6F31" w:rsidP="00187E8C">
            <w:pPr>
              <w:spacing w:line="276" w:lineRule="auto"/>
              <w:ind w:right="-1"/>
              <w:jc w:val="both"/>
              <w:rPr>
                <w:rFonts w:ascii="Times New Roman" w:hAnsi="Times New Roman" w:cs="Times New Roman"/>
              </w:rPr>
            </w:pPr>
            <w:r w:rsidRPr="00572F82">
              <w:rPr>
                <w:rFonts w:ascii="Times New Roman" w:hAnsi="Times New Roman" w:cs="Times New Roman"/>
              </w:rPr>
              <w:t>ангио-МРТ</w:t>
            </w:r>
          </w:p>
        </w:tc>
        <w:tc>
          <w:tcPr>
            <w:tcW w:w="1169" w:type="dxa"/>
          </w:tcPr>
          <w:p w14:paraId="289401A8" w14:textId="77777777" w:rsidR="00BF6F31" w:rsidRDefault="00BF6F31" w:rsidP="00187E8C">
            <w:pPr>
              <w:spacing w:line="276" w:lineRule="auto"/>
              <w:ind w:right="-1"/>
              <w:jc w:val="both"/>
              <w:rPr>
                <w:rFonts w:ascii="Times New Roman" w:hAnsi="Times New Roman" w:cs="Times New Roman"/>
                <w:b/>
                <w:bCs/>
              </w:rPr>
            </w:pPr>
          </w:p>
        </w:tc>
        <w:tc>
          <w:tcPr>
            <w:tcW w:w="1352" w:type="dxa"/>
          </w:tcPr>
          <w:p w14:paraId="51105050" w14:textId="77777777" w:rsidR="00BF6F31" w:rsidRDefault="00BF6F31" w:rsidP="00187E8C">
            <w:pPr>
              <w:spacing w:line="276" w:lineRule="auto"/>
              <w:ind w:right="-1"/>
              <w:jc w:val="both"/>
              <w:rPr>
                <w:rFonts w:ascii="Times New Roman" w:hAnsi="Times New Roman" w:cs="Times New Roman"/>
                <w:b/>
                <w:bCs/>
              </w:rPr>
            </w:pPr>
          </w:p>
        </w:tc>
        <w:tc>
          <w:tcPr>
            <w:tcW w:w="1356" w:type="dxa"/>
          </w:tcPr>
          <w:p w14:paraId="79E600F0" w14:textId="77777777" w:rsidR="00BF6F31" w:rsidRDefault="00BF6F31" w:rsidP="00187E8C">
            <w:pPr>
              <w:spacing w:line="276" w:lineRule="auto"/>
              <w:ind w:right="-1"/>
              <w:jc w:val="both"/>
              <w:rPr>
                <w:rFonts w:ascii="Times New Roman" w:hAnsi="Times New Roman" w:cs="Times New Roman"/>
                <w:b/>
                <w:bCs/>
              </w:rPr>
            </w:pPr>
          </w:p>
        </w:tc>
        <w:tc>
          <w:tcPr>
            <w:tcW w:w="1067" w:type="dxa"/>
          </w:tcPr>
          <w:p w14:paraId="07BEE0B1" w14:textId="77777777" w:rsidR="00BF6F31" w:rsidRDefault="00BF6F31" w:rsidP="00187E8C">
            <w:pPr>
              <w:spacing w:line="276" w:lineRule="auto"/>
              <w:ind w:right="-1"/>
              <w:jc w:val="both"/>
              <w:rPr>
                <w:rFonts w:ascii="Times New Roman" w:hAnsi="Times New Roman" w:cs="Times New Roman"/>
                <w:b/>
                <w:bCs/>
              </w:rPr>
            </w:pPr>
          </w:p>
        </w:tc>
        <w:tc>
          <w:tcPr>
            <w:tcW w:w="1034" w:type="dxa"/>
          </w:tcPr>
          <w:p w14:paraId="40BE9030" w14:textId="77777777" w:rsidR="00BF6F31" w:rsidRDefault="00BF6F31" w:rsidP="00187E8C">
            <w:pPr>
              <w:spacing w:line="276" w:lineRule="auto"/>
              <w:ind w:right="-1"/>
              <w:jc w:val="both"/>
              <w:rPr>
                <w:rFonts w:ascii="Times New Roman" w:hAnsi="Times New Roman" w:cs="Times New Roman"/>
                <w:b/>
                <w:bCs/>
              </w:rPr>
            </w:pPr>
          </w:p>
        </w:tc>
        <w:tc>
          <w:tcPr>
            <w:tcW w:w="893" w:type="dxa"/>
          </w:tcPr>
          <w:p w14:paraId="69AE4984" w14:textId="77777777" w:rsidR="00BF6F31" w:rsidRDefault="00BF6F31" w:rsidP="00187E8C">
            <w:pPr>
              <w:spacing w:line="276" w:lineRule="auto"/>
              <w:ind w:right="-1"/>
              <w:jc w:val="both"/>
              <w:rPr>
                <w:rFonts w:ascii="Times New Roman" w:hAnsi="Times New Roman" w:cs="Times New Roman"/>
                <w:b/>
                <w:bCs/>
              </w:rPr>
            </w:pPr>
          </w:p>
        </w:tc>
      </w:tr>
    </w:tbl>
    <w:p w14:paraId="6EE69A88" w14:textId="77777777" w:rsidR="00BF6F31" w:rsidRPr="000F3B86" w:rsidRDefault="00BF6F31" w:rsidP="00187E8C">
      <w:pPr>
        <w:spacing w:line="240" w:lineRule="auto"/>
        <w:ind w:right="-1"/>
        <w:jc w:val="both"/>
        <w:rPr>
          <w:rFonts w:ascii="Times New Roman" w:hAnsi="Times New Roman" w:cs="Times New Roman"/>
          <w:b/>
          <w:bCs/>
        </w:rPr>
      </w:pPr>
    </w:p>
    <w:p w14:paraId="1FC33BEF" w14:textId="6952020E" w:rsidR="00BF6F31" w:rsidRPr="000F3B86" w:rsidRDefault="00BF6F31" w:rsidP="00187E8C">
      <w:pPr>
        <w:spacing w:line="240" w:lineRule="auto"/>
        <w:ind w:right="-1"/>
        <w:jc w:val="both"/>
        <w:rPr>
          <w:rFonts w:ascii="Times New Roman" w:hAnsi="Times New Roman" w:cs="Times New Roman"/>
          <w:b/>
          <w:bCs/>
        </w:rPr>
      </w:pPr>
      <w:r w:rsidRPr="000F3B86">
        <w:rPr>
          <w:rFonts w:ascii="Times New Roman" w:hAnsi="Times New Roman" w:cs="Times New Roman"/>
          <w:b/>
          <w:bCs/>
        </w:rPr>
        <w:t xml:space="preserve">26. Используете ли вы анкеты для оценки тяжести </w:t>
      </w:r>
      <w:r w:rsidR="00BA659B">
        <w:rPr>
          <w:rFonts w:ascii="Times New Roman" w:hAnsi="Times New Roman" w:cs="Times New Roman"/>
          <w:b/>
          <w:bCs/>
        </w:rPr>
        <w:t>тиннитус</w:t>
      </w:r>
      <w:r w:rsidRPr="000F3B86">
        <w:rPr>
          <w:rFonts w:ascii="Times New Roman" w:hAnsi="Times New Roman" w:cs="Times New Roman"/>
          <w:b/>
          <w:bCs/>
        </w:rPr>
        <w:t>, если да, то какие? (можете выбрать несколько вариантов ответа)</w:t>
      </w:r>
    </w:p>
    <w:p w14:paraId="1FDF024A" w14:textId="77777777" w:rsidR="00BF6F31" w:rsidRPr="000F3B86" w:rsidRDefault="00BF6F31" w:rsidP="00187E8C">
      <w:pPr>
        <w:spacing w:line="240" w:lineRule="auto"/>
        <w:ind w:right="-1"/>
        <w:jc w:val="both"/>
        <w:rPr>
          <w:rFonts w:ascii="Times New Roman" w:hAnsi="Times New Roman" w:cs="Times New Roman"/>
        </w:rPr>
      </w:pPr>
      <w:r w:rsidRPr="000F3B86">
        <w:rPr>
          <w:rFonts w:ascii="Times New Roman" w:hAnsi="Times New Roman" w:cs="Times New Roman"/>
        </w:rPr>
        <w:t>А) Да, Шкала Визуальная аналоговая шкала боли (VAS)</w:t>
      </w:r>
    </w:p>
    <w:p w14:paraId="496788C7" w14:textId="62CF4D1D" w:rsidR="00BF6F31" w:rsidRPr="000F3B86" w:rsidRDefault="00BF6F31" w:rsidP="00187E8C">
      <w:pPr>
        <w:spacing w:line="240" w:lineRule="auto"/>
        <w:ind w:right="-1"/>
        <w:jc w:val="both"/>
        <w:rPr>
          <w:rFonts w:ascii="Times New Roman" w:hAnsi="Times New Roman" w:cs="Times New Roman"/>
        </w:rPr>
      </w:pPr>
      <w:r w:rsidRPr="000F3B86">
        <w:rPr>
          <w:rFonts w:ascii="Times New Roman" w:hAnsi="Times New Roman" w:cs="Times New Roman"/>
        </w:rPr>
        <w:t xml:space="preserve">В) Да, Шкала Функциональный индекс </w:t>
      </w:r>
      <w:r w:rsidR="00BA659B">
        <w:rPr>
          <w:rFonts w:ascii="Times New Roman" w:hAnsi="Times New Roman" w:cs="Times New Roman"/>
        </w:rPr>
        <w:t>тиннитус</w:t>
      </w:r>
      <w:r w:rsidRPr="000F3B86">
        <w:rPr>
          <w:rFonts w:ascii="Times New Roman" w:hAnsi="Times New Roman" w:cs="Times New Roman"/>
        </w:rPr>
        <w:t xml:space="preserve"> (TFI)</w:t>
      </w:r>
    </w:p>
    <w:p w14:paraId="23F72777" w14:textId="12150B88" w:rsidR="00BF6F31" w:rsidRPr="000F3B86" w:rsidRDefault="00BF6F31" w:rsidP="00187E8C">
      <w:pPr>
        <w:spacing w:line="240" w:lineRule="auto"/>
        <w:ind w:right="-1"/>
        <w:jc w:val="both"/>
        <w:rPr>
          <w:rFonts w:ascii="Times New Roman" w:hAnsi="Times New Roman" w:cs="Times New Roman"/>
        </w:rPr>
      </w:pPr>
      <w:r w:rsidRPr="000F3B86">
        <w:rPr>
          <w:rFonts w:ascii="Times New Roman" w:hAnsi="Times New Roman" w:cs="Times New Roman"/>
        </w:rPr>
        <w:t xml:space="preserve">С) Да, Шкала Инвентарь для ограничения </w:t>
      </w:r>
      <w:r w:rsidR="00BA659B">
        <w:rPr>
          <w:rFonts w:ascii="Times New Roman" w:hAnsi="Times New Roman" w:cs="Times New Roman"/>
        </w:rPr>
        <w:t>тиннитус</w:t>
      </w:r>
      <w:r w:rsidRPr="000F3B86">
        <w:rPr>
          <w:rFonts w:ascii="Times New Roman" w:hAnsi="Times New Roman" w:cs="Times New Roman"/>
        </w:rPr>
        <w:t xml:space="preserve"> (THI)</w:t>
      </w:r>
    </w:p>
    <w:p w14:paraId="5BB1CCA8" w14:textId="77777777" w:rsidR="00BF6F31" w:rsidRPr="000F3B86" w:rsidRDefault="00BF6F31" w:rsidP="00187E8C">
      <w:pPr>
        <w:spacing w:line="240" w:lineRule="auto"/>
        <w:ind w:right="-1"/>
        <w:jc w:val="both"/>
        <w:rPr>
          <w:rFonts w:ascii="Times New Roman" w:hAnsi="Times New Roman" w:cs="Times New Roman"/>
        </w:rPr>
      </w:pPr>
      <w:r w:rsidRPr="000F3B86">
        <w:rPr>
          <w:rFonts w:ascii="Times New Roman" w:hAnsi="Times New Roman" w:cs="Times New Roman"/>
          <w:lang w:val="en-US"/>
        </w:rPr>
        <w:t>D</w:t>
      </w:r>
      <w:r w:rsidRPr="000F3B86">
        <w:rPr>
          <w:rFonts w:ascii="Times New Roman" w:hAnsi="Times New Roman" w:cs="Times New Roman"/>
        </w:rPr>
        <w:t>) Да, Шкала</w:t>
      </w:r>
      <w:r w:rsidRPr="000F3B86">
        <w:rPr>
          <w:rFonts w:ascii="Times New Roman" w:hAnsi="Times New Roman" w:cs="Times New Roman"/>
          <w:shd w:val="clear" w:color="auto" w:fill="FFFFFF"/>
        </w:rPr>
        <w:t xml:space="preserve"> Инвентаризация тревожности по признакам состояния (</w:t>
      </w:r>
      <w:r w:rsidRPr="000F3B86">
        <w:rPr>
          <w:rFonts w:ascii="Times New Roman" w:hAnsi="Times New Roman" w:cs="Times New Roman"/>
        </w:rPr>
        <w:t>STAI)</w:t>
      </w:r>
    </w:p>
    <w:p w14:paraId="4F052D5C" w14:textId="77777777" w:rsidR="00BF6F31" w:rsidRPr="000F3B86" w:rsidRDefault="00BF6F31" w:rsidP="00187E8C">
      <w:pPr>
        <w:spacing w:line="240" w:lineRule="auto"/>
        <w:ind w:right="-1"/>
        <w:jc w:val="both"/>
        <w:rPr>
          <w:rFonts w:ascii="Times New Roman" w:hAnsi="Times New Roman" w:cs="Times New Roman"/>
        </w:rPr>
      </w:pPr>
      <w:r w:rsidRPr="000F3B86">
        <w:rPr>
          <w:rFonts w:ascii="Times New Roman" w:hAnsi="Times New Roman" w:cs="Times New Roman"/>
          <w:lang w:val="en-US"/>
        </w:rPr>
        <w:t>E</w:t>
      </w:r>
      <w:r w:rsidRPr="000F3B86">
        <w:rPr>
          <w:rFonts w:ascii="Times New Roman" w:hAnsi="Times New Roman" w:cs="Times New Roman"/>
        </w:rPr>
        <w:t>) Да, оценка от 1 до 10, где 1 легкое и 10 тяжелое состояние</w:t>
      </w:r>
    </w:p>
    <w:p w14:paraId="14AA0495" w14:textId="77777777" w:rsidR="00BF6F31" w:rsidRPr="000F3B86" w:rsidRDefault="00BF6F31" w:rsidP="00187E8C">
      <w:pPr>
        <w:spacing w:line="240" w:lineRule="auto"/>
        <w:ind w:right="-1"/>
        <w:jc w:val="both"/>
        <w:rPr>
          <w:rFonts w:ascii="Times New Roman" w:hAnsi="Times New Roman" w:cs="Times New Roman"/>
        </w:rPr>
      </w:pPr>
      <w:r w:rsidRPr="000F3B86">
        <w:rPr>
          <w:rFonts w:ascii="Times New Roman" w:hAnsi="Times New Roman" w:cs="Times New Roman"/>
          <w:lang w:val="en-US"/>
        </w:rPr>
        <w:t>F</w:t>
      </w:r>
      <w:r w:rsidRPr="000F3B86">
        <w:rPr>
          <w:rFonts w:ascii="Times New Roman" w:hAnsi="Times New Roman" w:cs="Times New Roman"/>
        </w:rPr>
        <w:t>) Нет, не использую</w:t>
      </w:r>
    </w:p>
    <w:p w14:paraId="597E79A8" w14:textId="77777777" w:rsidR="00BF6F31" w:rsidRPr="000F3B86" w:rsidRDefault="00BF6F31" w:rsidP="00187E8C">
      <w:pPr>
        <w:spacing w:line="240" w:lineRule="auto"/>
        <w:ind w:right="-1"/>
        <w:jc w:val="both"/>
        <w:rPr>
          <w:rFonts w:ascii="Times New Roman" w:hAnsi="Times New Roman" w:cs="Times New Roman"/>
        </w:rPr>
      </w:pPr>
      <w:r w:rsidRPr="000F3B86">
        <w:rPr>
          <w:rFonts w:ascii="Times New Roman" w:hAnsi="Times New Roman" w:cs="Times New Roman"/>
          <w:lang w:val="en-US"/>
        </w:rPr>
        <w:t>G</w:t>
      </w:r>
      <w:r w:rsidRPr="000F3B86">
        <w:rPr>
          <w:rFonts w:ascii="Times New Roman" w:hAnsi="Times New Roman" w:cs="Times New Roman"/>
        </w:rPr>
        <w:t>) Другие, а именно_______________________</w:t>
      </w:r>
    </w:p>
    <w:p w14:paraId="640DFE57" w14:textId="77777777" w:rsidR="00BF6F31" w:rsidRPr="000F3B86" w:rsidRDefault="00BF6F31" w:rsidP="00187E8C">
      <w:pPr>
        <w:spacing w:line="240" w:lineRule="auto"/>
        <w:ind w:right="-1"/>
        <w:jc w:val="both"/>
        <w:rPr>
          <w:rFonts w:ascii="Times New Roman" w:hAnsi="Times New Roman" w:cs="Times New Roman"/>
          <w:b/>
          <w:bCs/>
        </w:rPr>
      </w:pPr>
      <w:r w:rsidRPr="000F3B86">
        <w:rPr>
          <w:rFonts w:ascii="Times New Roman" w:hAnsi="Times New Roman" w:cs="Times New Roman"/>
          <w:b/>
          <w:bCs/>
        </w:rPr>
        <w:t xml:space="preserve">27.Кто возмещает расходы пациентов на лечение? </w:t>
      </w:r>
    </w:p>
    <w:p w14:paraId="07E3476B" w14:textId="77777777" w:rsidR="00BF6F31" w:rsidRPr="000F3B86" w:rsidRDefault="00BF6F31" w:rsidP="00187E8C">
      <w:pPr>
        <w:spacing w:line="240" w:lineRule="auto"/>
        <w:ind w:right="-1"/>
        <w:jc w:val="both"/>
        <w:rPr>
          <w:rFonts w:ascii="Times New Roman" w:hAnsi="Times New Roman" w:cs="Times New Roman"/>
          <w:b/>
          <w:bCs/>
        </w:rPr>
      </w:pPr>
    </w:p>
    <w:tbl>
      <w:tblPr>
        <w:tblStyle w:val="af1"/>
        <w:tblW w:w="0" w:type="auto"/>
        <w:tblLook w:val="04A0" w:firstRow="1" w:lastRow="0" w:firstColumn="1" w:lastColumn="0" w:noHBand="0" w:noVBand="1"/>
      </w:tblPr>
      <w:tblGrid>
        <w:gridCol w:w="3701"/>
        <w:gridCol w:w="1709"/>
        <w:gridCol w:w="1091"/>
        <w:gridCol w:w="1343"/>
        <w:gridCol w:w="1172"/>
      </w:tblGrid>
      <w:tr w:rsidR="000F3B86" w:rsidRPr="000F3B86" w14:paraId="3354F22A" w14:textId="77777777" w:rsidTr="00AC10B5">
        <w:tc>
          <w:tcPr>
            <w:tcW w:w="3701" w:type="dxa"/>
          </w:tcPr>
          <w:p w14:paraId="3537985B" w14:textId="77777777" w:rsidR="00BF6F31" w:rsidRPr="000F3B86" w:rsidRDefault="00BF6F31" w:rsidP="00187E8C">
            <w:pPr>
              <w:ind w:right="-1"/>
              <w:jc w:val="both"/>
              <w:rPr>
                <w:rFonts w:ascii="Times New Roman" w:hAnsi="Times New Roman" w:cs="Times New Roman"/>
                <w:b/>
                <w:bCs/>
              </w:rPr>
            </w:pPr>
            <w:r w:rsidRPr="000F3B86">
              <w:rPr>
                <w:rFonts w:ascii="Times New Roman" w:hAnsi="Times New Roman" w:cs="Times New Roman"/>
                <w:b/>
                <w:bCs/>
              </w:rPr>
              <w:t>Наименование услуги</w:t>
            </w:r>
          </w:p>
        </w:tc>
        <w:tc>
          <w:tcPr>
            <w:tcW w:w="1709" w:type="dxa"/>
          </w:tcPr>
          <w:p w14:paraId="30DCB5A6" w14:textId="77777777" w:rsidR="00BF6F31" w:rsidRPr="000F3B86" w:rsidRDefault="00BF6F31" w:rsidP="00187E8C">
            <w:pPr>
              <w:ind w:right="-1"/>
              <w:jc w:val="center"/>
              <w:rPr>
                <w:rFonts w:ascii="Times New Roman" w:hAnsi="Times New Roman" w:cs="Times New Roman"/>
              </w:rPr>
            </w:pPr>
            <w:r w:rsidRPr="000F3B86">
              <w:rPr>
                <w:rFonts w:ascii="Times New Roman" w:hAnsi="Times New Roman" w:cs="Times New Roman"/>
              </w:rPr>
              <w:t xml:space="preserve">За счет пациента </w:t>
            </w:r>
          </w:p>
        </w:tc>
        <w:tc>
          <w:tcPr>
            <w:tcW w:w="1091" w:type="dxa"/>
          </w:tcPr>
          <w:p w14:paraId="1E316BF0" w14:textId="77777777" w:rsidR="00BF6F31" w:rsidRPr="000F3B86" w:rsidRDefault="00BF6F31" w:rsidP="00187E8C">
            <w:pPr>
              <w:ind w:right="-1"/>
              <w:jc w:val="center"/>
              <w:rPr>
                <w:rFonts w:ascii="Times New Roman" w:hAnsi="Times New Roman" w:cs="Times New Roman"/>
              </w:rPr>
            </w:pPr>
            <w:r w:rsidRPr="000F3B86">
              <w:rPr>
                <w:rFonts w:ascii="Times New Roman" w:hAnsi="Times New Roman" w:cs="Times New Roman"/>
              </w:rPr>
              <w:t>ОСМС</w:t>
            </w:r>
          </w:p>
        </w:tc>
        <w:tc>
          <w:tcPr>
            <w:tcW w:w="1343" w:type="dxa"/>
          </w:tcPr>
          <w:p w14:paraId="6906865D" w14:textId="77777777" w:rsidR="00BF6F31" w:rsidRPr="000F3B86" w:rsidRDefault="00BF6F31" w:rsidP="00187E8C">
            <w:pPr>
              <w:ind w:right="-1"/>
              <w:jc w:val="center"/>
              <w:rPr>
                <w:rFonts w:ascii="Times New Roman" w:hAnsi="Times New Roman" w:cs="Times New Roman"/>
              </w:rPr>
            </w:pPr>
            <w:r w:rsidRPr="000F3B86">
              <w:rPr>
                <w:rFonts w:ascii="Times New Roman" w:hAnsi="Times New Roman" w:cs="Times New Roman"/>
              </w:rPr>
              <w:t>ГОБМП</w:t>
            </w:r>
          </w:p>
        </w:tc>
        <w:tc>
          <w:tcPr>
            <w:tcW w:w="1172" w:type="dxa"/>
          </w:tcPr>
          <w:p w14:paraId="3A5D961F" w14:textId="77777777" w:rsidR="00BF6F31" w:rsidRPr="000F3B86" w:rsidRDefault="00BF6F31" w:rsidP="00187E8C">
            <w:pPr>
              <w:ind w:right="-1"/>
              <w:jc w:val="center"/>
              <w:rPr>
                <w:rFonts w:ascii="Times New Roman" w:hAnsi="Times New Roman" w:cs="Times New Roman"/>
              </w:rPr>
            </w:pPr>
            <w:r w:rsidRPr="000F3B86">
              <w:rPr>
                <w:rFonts w:ascii="Times New Roman" w:hAnsi="Times New Roman" w:cs="Times New Roman"/>
              </w:rPr>
              <w:t>Другое уточните</w:t>
            </w:r>
          </w:p>
        </w:tc>
      </w:tr>
      <w:tr w:rsidR="000F3B86" w:rsidRPr="000F3B86" w14:paraId="4171493C" w14:textId="77777777" w:rsidTr="00AC10B5">
        <w:tc>
          <w:tcPr>
            <w:tcW w:w="3701" w:type="dxa"/>
          </w:tcPr>
          <w:p w14:paraId="5CDAF2FF" w14:textId="77777777" w:rsidR="00BF6F31" w:rsidRPr="000F3B86" w:rsidRDefault="00BF6F31" w:rsidP="00187E8C">
            <w:pPr>
              <w:ind w:right="-1"/>
              <w:jc w:val="both"/>
              <w:rPr>
                <w:rFonts w:ascii="Times New Roman" w:hAnsi="Times New Roman" w:cs="Times New Roman"/>
                <w:bCs/>
              </w:rPr>
            </w:pPr>
            <w:r w:rsidRPr="000F3B86">
              <w:rPr>
                <w:rFonts w:ascii="Times New Roman" w:hAnsi="Times New Roman" w:cs="Times New Roman"/>
              </w:rPr>
              <w:t>Консультация лор-врача</w:t>
            </w:r>
          </w:p>
        </w:tc>
        <w:tc>
          <w:tcPr>
            <w:tcW w:w="1709" w:type="dxa"/>
          </w:tcPr>
          <w:p w14:paraId="56A91440" w14:textId="77777777" w:rsidR="00BF6F31" w:rsidRPr="000F3B86" w:rsidRDefault="00BF6F31" w:rsidP="00187E8C">
            <w:pPr>
              <w:ind w:right="-1"/>
              <w:jc w:val="center"/>
              <w:rPr>
                <w:rFonts w:ascii="Times New Roman" w:hAnsi="Times New Roman" w:cs="Times New Roman"/>
              </w:rPr>
            </w:pPr>
          </w:p>
        </w:tc>
        <w:tc>
          <w:tcPr>
            <w:tcW w:w="1091" w:type="dxa"/>
          </w:tcPr>
          <w:p w14:paraId="2F7ABF81" w14:textId="77777777" w:rsidR="00BF6F31" w:rsidRPr="000F3B86" w:rsidRDefault="00BF6F31" w:rsidP="00187E8C">
            <w:pPr>
              <w:ind w:right="-1"/>
              <w:jc w:val="center"/>
              <w:rPr>
                <w:rFonts w:ascii="Times New Roman" w:hAnsi="Times New Roman" w:cs="Times New Roman"/>
              </w:rPr>
            </w:pPr>
          </w:p>
        </w:tc>
        <w:tc>
          <w:tcPr>
            <w:tcW w:w="1343" w:type="dxa"/>
          </w:tcPr>
          <w:p w14:paraId="1311930E" w14:textId="77777777" w:rsidR="00BF6F31" w:rsidRPr="000F3B86" w:rsidRDefault="00BF6F31" w:rsidP="00187E8C">
            <w:pPr>
              <w:ind w:right="-1"/>
              <w:jc w:val="center"/>
              <w:rPr>
                <w:rFonts w:ascii="Times New Roman" w:hAnsi="Times New Roman" w:cs="Times New Roman"/>
              </w:rPr>
            </w:pPr>
          </w:p>
        </w:tc>
        <w:tc>
          <w:tcPr>
            <w:tcW w:w="1172" w:type="dxa"/>
          </w:tcPr>
          <w:p w14:paraId="244335BD" w14:textId="77777777" w:rsidR="00BF6F31" w:rsidRPr="000F3B86" w:rsidRDefault="00BF6F31" w:rsidP="00187E8C">
            <w:pPr>
              <w:ind w:right="-1"/>
              <w:jc w:val="center"/>
              <w:rPr>
                <w:rFonts w:ascii="Times New Roman" w:hAnsi="Times New Roman" w:cs="Times New Roman"/>
              </w:rPr>
            </w:pPr>
          </w:p>
        </w:tc>
      </w:tr>
      <w:tr w:rsidR="000F3B86" w:rsidRPr="000F3B86" w14:paraId="69236EFC" w14:textId="77777777" w:rsidTr="00AC10B5">
        <w:tc>
          <w:tcPr>
            <w:tcW w:w="3701" w:type="dxa"/>
          </w:tcPr>
          <w:p w14:paraId="321357C4" w14:textId="77777777" w:rsidR="00BF6F31" w:rsidRPr="000F3B86" w:rsidRDefault="00BF6F31" w:rsidP="00187E8C">
            <w:pPr>
              <w:ind w:right="-1"/>
              <w:jc w:val="both"/>
              <w:rPr>
                <w:rFonts w:ascii="Times New Roman" w:hAnsi="Times New Roman" w:cs="Times New Roman"/>
                <w:bCs/>
              </w:rPr>
            </w:pPr>
            <w:r w:rsidRPr="000F3B86">
              <w:rPr>
                <w:rFonts w:ascii="Times New Roman" w:hAnsi="Times New Roman" w:cs="Times New Roman"/>
              </w:rPr>
              <w:t>Консультация сурдолога</w:t>
            </w:r>
          </w:p>
        </w:tc>
        <w:tc>
          <w:tcPr>
            <w:tcW w:w="1709" w:type="dxa"/>
          </w:tcPr>
          <w:p w14:paraId="2B1AD34B" w14:textId="77777777" w:rsidR="00BF6F31" w:rsidRPr="000F3B86" w:rsidRDefault="00BF6F31" w:rsidP="00187E8C">
            <w:pPr>
              <w:ind w:right="-1"/>
              <w:jc w:val="center"/>
              <w:rPr>
                <w:rFonts w:ascii="Times New Roman" w:hAnsi="Times New Roman" w:cs="Times New Roman"/>
              </w:rPr>
            </w:pPr>
          </w:p>
        </w:tc>
        <w:tc>
          <w:tcPr>
            <w:tcW w:w="1091" w:type="dxa"/>
          </w:tcPr>
          <w:p w14:paraId="3F28BCF6" w14:textId="77777777" w:rsidR="00BF6F31" w:rsidRPr="000F3B86" w:rsidRDefault="00BF6F31" w:rsidP="00187E8C">
            <w:pPr>
              <w:ind w:right="-1"/>
              <w:jc w:val="center"/>
              <w:rPr>
                <w:rFonts w:ascii="Times New Roman" w:hAnsi="Times New Roman" w:cs="Times New Roman"/>
              </w:rPr>
            </w:pPr>
          </w:p>
        </w:tc>
        <w:tc>
          <w:tcPr>
            <w:tcW w:w="1343" w:type="dxa"/>
          </w:tcPr>
          <w:p w14:paraId="18E6059B" w14:textId="77777777" w:rsidR="00BF6F31" w:rsidRPr="000F3B86" w:rsidRDefault="00BF6F31" w:rsidP="00187E8C">
            <w:pPr>
              <w:ind w:right="-1"/>
              <w:jc w:val="center"/>
              <w:rPr>
                <w:rFonts w:ascii="Times New Roman" w:hAnsi="Times New Roman" w:cs="Times New Roman"/>
              </w:rPr>
            </w:pPr>
          </w:p>
        </w:tc>
        <w:tc>
          <w:tcPr>
            <w:tcW w:w="1172" w:type="dxa"/>
          </w:tcPr>
          <w:p w14:paraId="4B71D5C9" w14:textId="77777777" w:rsidR="00BF6F31" w:rsidRPr="000F3B86" w:rsidRDefault="00BF6F31" w:rsidP="00187E8C">
            <w:pPr>
              <w:ind w:right="-1"/>
              <w:jc w:val="center"/>
              <w:rPr>
                <w:rFonts w:ascii="Times New Roman" w:hAnsi="Times New Roman" w:cs="Times New Roman"/>
              </w:rPr>
            </w:pPr>
          </w:p>
        </w:tc>
      </w:tr>
      <w:tr w:rsidR="000F3B86" w:rsidRPr="000F3B86" w14:paraId="3D713A4A" w14:textId="77777777" w:rsidTr="00AC10B5">
        <w:tc>
          <w:tcPr>
            <w:tcW w:w="3701" w:type="dxa"/>
          </w:tcPr>
          <w:p w14:paraId="0F65BA21" w14:textId="77777777" w:rsidR="00BF6F31" w:rsidRPr="000F3B86" w:rsidRDefault="00BF6F31" w:rsidP="00187E8C">
            <w:pPr>
              <w:ind w:right="-1"/>
              <w:jc w:val="both"/>
              <w:rPr>
                <w:rFonts w:ascii="Times New Roman" w:hAnsi="Times New Roman" w:cs="Times New Roman"/>
                <w:bCs/>
              </w:rPr>
            </w:pPr>
            <w:r w:rsidRPr="000F3B86">
              <w:rPr>
                <w:rFonts w:ascii="Times New Roman" w:hAnsi="Times New Roman" w:cs="Times New Roman"/>
              </w:rPr>
              <w:t>Консультация</w:t>
            </w:r>
            <w:r w:rsidRPr="000F3B86">
              <w:rPr>
                <w:rFonts w:ascii="Times New Roman" w:hAnsi="Times New Roman" w:cs="Times New Roman"/>
                <w:bCs/>
              </w:rPr>
              <w:t xml:space="preserve"> невропатолога</w:t>
            </w:r>
          </w:p>
        </w:tc>
        <w:tc>
          <w:tcPr>
            <w:tcW w:w="1709" w:type="dxa"/>
          </w:tcPr>
          <w:p w14:paraId="4CA22BC6" w14:textId="77777777" w:rsidR="00BF6F31" w:rsidRPr="000F3B86" w:rsidRDefault="00BF6F31" w:rsidP="00187E8C">
            <w:pPr>
              <w:ind w:right="-1"/>
              <w:jc w:val="center"/>
              <w:rPr>
                <w:rFonts w:ascii="Times New Roman" w:hAnsi="Times New Roman" w:cs="Times New Roman"/>
              </w:rPr>
            </w:pPr>
          </w:p>
        </w:tc>
        <w:tc>
          <w:tcPr>
            <w:tcW w:w="1091" w:type="dxa"/>
          </w:tcPr>
          <w:p w14:paraId="04763615" w14:textId="77777777" w:rsidR="00BF6F31" w:rsidRPr="000F3B86" w:rsidRDefault="00BF6F31" w:rsidP="00187E8C">
            <w:pPr>
              <w:ind w:right="-1"/>
              <w:jc w:val="center"/>
              <w:rPr>
                <w:rFonts w:ascii="Times New Roman" w:hAnsi="Times New Roman" w:cs="Times New Roman"/>
              </w:rPr>
            </w:pPr>
          </w:p>
        </w:tc>
        <w:tc>
          <w:tcPr>
            <w:tcW w:w="1343" w:type="dxa"/>
          </w:tcPr>
          <w:p w14:paraId="46056D5D" w14:textId="77777777" w:rsidR="00BF6F31" w:rsidRPr="000F3B86" w:rsidRDefault="00BF6F31" w:rsidP="00187E8C">
            <w:pPr>
              <w:ind w:right="-1"/>
              <w:jc w:val="center"/>
              <w:rPr>
                <w:rFonts w:ascii="Times New Roman" w:hAnsi="Times New Roman" w:cs="Times New Roman"/>
              </w:rPr>
            </w:pPr>
          </w:p>
        </w:tc>
        <w:tc>
          <w:tcPr>
            <w:tcW w:w="1172" w:type="dxa"/>
          </w:tcPr>
          <w:p w14:paraId="5941694B" w14:textId="77777777" w:rsidR="00BF6F31" w:rsidRPr="000F3B86" w:rsidRDefault="00BF6F31" w:rsidP="00187E8C">
            <w:pPr>
              <w:ind w:right="-1"/>
              <w:jc w:val="center"/>
              <w:rPr>
                <w:rFonts w:ascii="Times New Roman" w:hAnsi="Times New Roman" w:cs="Times New Roman"/>
              </w:rPr>
            </w:pPr>
          </w:p>
        </w:tc>
      </w:tr>
      <w:tr w:rsidR="000F3B86" w:rsidRPr="000F3B86" w14:paraId="622FC2AF" w14:textId="77777777" w:rsidTr="00AC10B5">
        <w:tc>
          <w:tcPr>
            <w:tcW w:w="3701" w:type="dxa"/>
          </w:tcPr>
          <w:p w14:paraId="3BD5ECC5" w14:textId="77777777" w:rsidR="00BF6F31" w:rsidRPr="000F3B86" w:rsidRDefault="00BF6F31" w:rsidP="00187E8C">
            <w:pPr>
              <w:ind w:right="-1"/>
              <w:jc w:val="both"/>
              <w:rPr>
                <w:rFonts w:ascii="Times New Roman" w:hAnsi="Times New Roman" w:cs="Times New Roman"/>
                <w:bCs/>
              </w:rPr>
            </w:pPr>
            <w:r w:rsidRPr="000F3B86">
              <w:rPr>
                <w:rFonts w:ascii="Times New Roman" w:hAnsi="Times New Roman" w:cs="Times New Roman"/>
              </w:rPr>
              <w:t>Консультация</w:t>
            </w:r>
            <w:r w:rsidRPr="000F3B86">
              <w:rPr>
                <w:rFonts w:ascii="Times New Roman" w:hAnsi="Times New Roman" w:cs="Times New Roman"/>
                <w:bCs/>
              </w:rPr>
              <w:t xml:space="preserve"> терапевта/ВОП</w:t>
            </w:r>
          </w:p>
        </w:tc>
        <w:tc>
          <w:tcPr>
            <w:tcW w:w="1709" w:type="dxa"/>
          </w:tcPr>
          <w:p w14:paraId="18E90AC6" w14:textId="77777777" w:rsidR="00BF6F31" w:rsidRPr="000F3B86" w:rsidRDefault="00BF6F31" w:rsidP="00187E8C">
            <w:pPr>
              <w:ind w:right="-1"/>
              <w:jc w:val="center"/>
              <w:rPr>
                <w:rFonts w:ascii="Times New Roman" w:hAnsi="Times New Roman" w:cs="Times New Roman"/>
              </w:rPr>
            </w:pPr>
          </w:p>
        </w:tc>
        <w:tc>
          <w:tcPr>
            <w:tcW w:w="1091" w:type="dxa"/>
          </w:tcPr>
          <w:p w14:paraId="3F4F132A" w14:textId="77777777" w:rsidR="00BF6F31" w:rsidRPr="000F3B86" w:rsidRDefault="00BF6F31" w:rsidP="00187E8C">
            <w:pPr>
              <w:ind w:right="-1"/>
              <w:jc w:val="center"/>
              <w:rPr>
                <w:rFonts w:ascii="Times New Roman" w:hAnsi="Times New Roman" w:cs="Times New Roman"/>
              </w:rPr>
            </w:pPr>
          </w:p>
        </w:tc>
        <w:tc>
          <w:tcPr>
            <w:tcW w:w="1343" w:type="dxa"/>
          </w:tcPr>
          <w:p w14:paraId="579F05CD" w14:textId="77777777" w:rsidR="00BF6F31" w:rsidRPr="000F3B86" w:rsidRDefault="00BF6F31" w:rsidP="00187E8C">
            <w:pPr>
              <w:ind w:right="-1"/>
              <w:jc w:val="center"/>
              <w:rPr>
                <w:rFonts w:ascii="Times New Roman" w:hAnsi="Times New Roman" w:cs="Times New Roman"/>
              </w:rPr>
            </w:pPr>
          </w:p>
        </w:tc>
        <w:tc>
          <w:tcPr>
            <w:tcW w:w="1172" w:type="dxa"/>
          </w:tcPr>
          <w:p w14:paraId="0AAE779F" w14:textId="77777777" w:rsidR="00BF6F31" w:rsidRPr="000F3B86" w:rsidRDefault="00BF6F31" w:rsidP="00187E8C">
            <w:pPr>
              <w:ind w:right="-1"/>
              <w:jc w:val="center"/>
              <w:rPr>
                <w:rFonts w:ascii="Times New Roman" w:hAnsi="Times New Roman" w:cs="Times New Roman"/>
              </w:rPr>
            </w:pPr>
          </w:p>
        </w:tc>
      </w:tr>
      <w:tr w:rsidR="000F3B86" w:rsidRPr="000F3B86" w14:paraId="787C1120" w14:textId="77777777" w:rsidTr="00AC10B5">
        <w:tc>
          <w:tcPr>
            <w:tcW w:w="3701" w:type="dxa"/>
          </w:tcPr>
          <w:p w14:paraId="5D4CAF0E" w14:textId="77777777" w:rsidR="00BF6F31" w:rsidRPr="000F3B86" w:rsidRDefault="00BF6F31" w:rsidP="00187E8C">
            <w:pPr>
              <w:ind w:right="-1"/>
              <w:jc w:val="both"/>
              <w:rPr>
                <w:rFonts w:ascii="Times New Roman" w:hAnsi="Times New Roman" w:cs="Times New Roman"/>
                <w:bCs/>
              </w:rPr>
            </w:pPr>
            <w:r w:rsidRPr="000F3B86">
              <w:rPr>
                <w:rFonts w:ascii="Times New Roman" w:hAnsi="Times New Roman" w:cs="Times New Roman"/>
              </w:rPr>
              <w:t>Консультация психолога</w:t>
            </w:r>
          </w:p>
        </w:tc>
        <w:tc>
          <w:tcPr>
            <w:tcW w:w="1709" w:type="dxa"/>
          </w:tcPr>
          <w:p w14:paraId="61E4931C" w14:textId="77777777" w:rsidR="00BF6F31" w:rsidRPr="000F3B86" w:rsidRDefault="00BF6F31" w:rsidP="00187E8C">
            <w:pPr>
              <w:ind w:right="-1"/>
              <w:jc w:val="center"/>
              <w:rPr>
                <w:rFonts w:ascii="Times New Roman" w:hAnsi="Times New Roman" w:cs="Times New Roman"/>
              </w:rPr>
            </w:pPr>
          </w:p>
        </w:tc>
        <w:tc>
          <w:tcPr>
            <w:tcW w:w="1091" w:type="dxa"/>
          </w:tcPr>
          <w:p w14:paraId="18EC9003" w14:textId="77777777" w:rsidR="00BF6F31" w:rsidRPr="000F3B86" w:rsidRDefault="00BF6F31" w:rsidP="00187E8C">
            <w:pPr>
              <w:ind w:right="-1"/>
              <w:jc w:val="center"/>
              <w:rPr>
                <w:rFonts w:ascii="Times New Roman" w:hAnsi="Times New Roman" w:cs="Times New Roman"/>
              </w:rPr>
            </w:pPr>
          </w:p>
        </w:tc>
        <w:tc>
          <w:tcPr>
            <w:tcW w:w="1343" w:type="dxa"/>
          </w:tcPr>
          <w:p w14:paraId="465D79B6" w14:textId="77777777" w:rsidR="00BF6F31" w:rsidRPr="000F3B86" w:rsidRDefault="00BF6F31" w:rsidP="00187E8C">
            <w:pPr>
              <w:ind w:right="-1"/>
              <w:jc w:val="center"/>
              <w:rPr>
                <w:rFonts w:ascii="Times New Roman" w:hAnsi="Times New Roman" w:cs="Times New Roman"/>
              </w:rPr>
            </w:pPr>
          </w:p>
        </w:tc>
        <w:tc>
          <w:tcPr>
            <w:tcW w:w="1172" w:type="dxa"/>
          </w:tcPr>
          <w:p w14:paraId="0B1324EB" w14:textId="77777777" w:rsidR="00BF6F31" w:rsidRPr="000F3B86" w:rsidRDefault="00BF6F31" w:rsidP="00187E8C">
            <w:pPr>
              <w:ind w:right="-1"/>
              <w:jc w:val="center"/>
              <w:rPr>
                <w:rFonts w:ascii="Times New Roman" w:hAnsi="Times New Roman" w:cs="Times New Roman"/>
              </w:rPr>
            </w:pPr>
          </w:p>
        </w:tc>
      </w:tr>
      <w:tr w:rsidR="000F3B86" w:rsidRPr="000F3B86" w14:paraId="3B54C384" w14:textId="77777777" w:rsidTr="00AC10B5">
        <w:tc>
          <w:tcPr>
            <w:tcW w:w="3701" w:type="dxa"/>
          </w:tcPr>
          <w:p w14:paraId="4AA9FCF3" w14:textId="77777777" w:rsidR="00BF6F31" w:rsidRPr="000F3B86" w:rsidRDefault="00BF6F31" w:rsidP="00187E8C">
            <w:pPr>
              <w:ind w:right="-1"/>
              <w:jc w:val="both"/>
              <w:rPr>
                <w:rFonts w:ascii="Times New Roman" w:hAnsi="Times New Roman" w:cs="Times New Roman"/>
                <w:bCs/>
              </w:rPr>
            </w:pPr>
            <w:r w:rsidRPr="000F3B86">
              <w:rPr>
                <w:rFonts w:ascii="Times New Roman" w:hAnsi="Times New Roman" w:cs="Times New Roman"/>
              </w:rPr>
              <w:t>Тональная пороговая аудиометрия</w:t>
            </w:r>
          </w:p>
        </w:tc>
        <w:tc>
          <w:tcPr>
            <w:tcW w:w="1709" w:type="dxa"/>
          </w:tcPr>
          <w:p w14:paraId="7659C7B9" w14:textId="77777777" w:rsidR="00BF6F31" w:rsidRPr="000F3B86" w:rsidRDefault="00BF6F31" w:rsidP="00187E8C">
            <w:pPr>
              <w:ind w:right="-1"/>
              <w:jc w:val="center"/>
              <w:rPr>
                <w:rFonts w:ascii="Times New Roman" w:hAnsi="Times New Roman" w:cs="Times New Roman"/>
              </w:rPr>
            </w:pPr>
          </w:p>
        </w:tc>
        <w:tc>
          <w:tcPr>
            <w:tcW w:w="1091" w:type="dxa"/>
          </w:tcPr>
          <w:p w14:paraId="6D4FEF0D" w14:textId="77777777" w:rsidR="00BF6F31" w:rsidRPr="000F3B86" w:rsidRDefault="00BF6F31" w:rsidP="00187E8C">
            <w:pPr>
              <w:ind w:right="-1"/>
              <w:jc w:val="center"/>
              <w:rPr>
                <w:rFonts w:ascii="Times New Roman" w:hAnsi="Times New Roman" w:cs="Times New Roman"/>
              </w:rPr>
            </w:pPr>
          </w:p>
        </w:tc>
        <w:tc>
          <w:tcPr>
            <w:tcW w:w="1343" w:type="dxa"/>
          </w:tcPr>
          <w:p w14:paraId="2E92C6D3" w14:textId="77777777" w:rsidR="00BF6F31" w:rsidRPr="000F3B86" w:rsidRDefault="00BF6F31" w:rsidP="00187E8C">
            <w:pPr>
              <w:ind w:right="-1"/>
              <w:jc w:val="center"/>
              <w:rPr>
                <w:rFonts w:ascii="Times New Roman" w:hAnsi="Times New Roman" w:cs="Times New Roman"/>
              </w:rPr>
            </w:pPr>
          </w:p>
        </w:tc>
        <w:tc>
          <w:tcPr>
            <w:tcW w:w="1172" w:type="dxa"/>
          </w:tcPr>
          <w:p w14:paraId="4FE2654B" w14:textId="77777777" w:rsidR="00BF6F31" w:rsidRPr="000F3B86" w:rsidRDefault="00BF6F31" w:rsidP="00187E8C">
            <w:pPr>
              <w:ind w:right="-1"/>
              <w:jc w:val="center"/>
              <w:rPr>
                <w:rFonts w:ascii="Times New Roman" w:hAnsi="Times New Roman" w:cs="Times New Roman"/>
              </w:rPr>
            </w:pPr>
          </w:p>
        </w:tc>
      </w:tr>
      <w:tr w:rsidR="000F3B86" w:rsidRPr="000F3B86" w14:paraId="6F6F12DC" w14:textId="77777777" w:rsidTr="00AC10B5">
        <w:tc>
          <w:tcPr>
            <w:tcW w:w="3701" w:type="dxa"/>
          </w:tcPr>
          <w:p w14:paraId="3DDD6D8E" w14:textId="77777777" w:rsidR="00BF6F31" w:rsidRPr="000F3B86" w:rsidRDefault="00BF6F31" w:rsidP="00187E8C">
            <w:pPr>
              <w:ind w:right="-1"/>
              <w:jc w:val="both"/>
              <w:rPr>
                <w:rFonts w:ascii="Times New Roman" w:hAnsi="Times New Roman" w:cs="Times New Roman"/>
                <w:bCs/>
              </w:rPr>
            </w:pPr>
            <w:r w:rsidRPr="000F3B86">
              <w:rPr>
                <w:rFonts w:ascii="Times New Roman" w:hAnsi="Times New Roman" w:cs="Times New Roman"/>
              </w:rPr>
              <w:t>Тимпанометрия</w:t>
            </w:r>
          </w:p>
        </w:tc>
        <w:tc>
          <w:tcPr>
            <w:tcW w:w="1709" w:type="dxa"/>
          </w:tcPr>
          <w:p w14:paraId="72C0A8D0" w14:textId="77777777" w:rsidR="00BF6F31" w:rsidRPr="000F3B86" w:rsidRDefault="00BF6F31" w:rsidP="00187E8C">
            <w:pPr>
              <w:ind w:right="-1"/>
              <w:jc w:val="center"/>
              <w:rPr>
                <w:rFonts w:ascii="Times New Roman" w:hAnsi="Times New Roman" w:cs="Times New Roman"/>
              </w:rPr>
            </w:pPr>
          </w:p>
        </w:tc>
        <w:tc>
          <w:tcPr>
            <w:tcW w:w="1091" w:type="dxa"/>
          </w:tcPr>
          <w:p w14:paraId="641937A9" w14:textId="77777777" w:rsidR="00BF6F31" w:rsidRPr="000F3B86" w:rsidRDefault="00BF6F31" w:rsidP="00187E8C">
            <w:pPr>
              <w:ind w:right="-1"/>
              <w:jc w:val="center"/>
              <w:rPr>
                <w:rFonts w:ascii="Times New Roman" w:hAnsi="Times New Roman" w:cs="Times New Roman"/>
              </w:rPr>
            </w:pPr>
          </w:p>
        </w:tc>
        <w:tc>
          <w:tcPr>
            <w:tcW w:w="1343" w:type="dxa"/>
          </w:tcPr>
          <w:p w14:paraId="3679313A" w14:textId="77777777" w:rsidR="00BF6F31" w:rsidRPr="000F3B86" w:rsidRDefault="00BF6F31" w:rsidP="00187E8C">
            <w:pPr>
              <w:ind w:right="-1"/>
              <w:jc w:val="center"/>
              <w:rPr>
                <w:rFonts w:ascii="Times New Roman" w:hAnsi="Times New Roman" w:cs="Times New Roman"/>
              </w:rPr>
            </w:pPr>
          </w:p>
        </w:tc>
        <w:tc>
          <w:tcPr>
            <w:tcW w:w="1172" w:type="dxa"/>
          </w:tcPr>
          <w:p w14:paraId="626247F3" w14:textId="77777777" w:rsidR="00BF6F31" w:rsidRPr="000F3B86" w:rsidRDefault="00BF6F31" w:rsidP="00187E8C">
            <w:pPr>
              <w:ind w:right="-1"/>
              <w:jc w:val="center"/>
              <w:rPr>
                <w:rFonts w:ascii="Times New Roman" w:hAnsi="Times New Roman" w:cs="Times New Roman"/>
              </w:rPr>
            </w:pPr>
          </w:p>
        </w:tc>
      </w:tr>
      <w:tr w:rsidR="000F3B86" w:rsidRPr="000F3B86" w14:paraId="169769E7" w14:textId="77777777" w:rsidTr="00AC10B5">
        <w:tc>
          <w:tcPr>
            <w:tcW w:w="3701" w:type="dxa"/>
          </w:tcPr>
          <w:p w14:paraId="13337D1B" w14:textId="77777777" w:rsidR="00BF6F31" w:rsidRPr="000F3B86" w:rsidRDefault="00BF6F31" w:rsidP="00187E8C">
            <w:pPr>
              <w:ind w:right="-1"/>
              <w:jc w:val="both"/>
              <w:rPr>
                <w:rFonts w:ascii="Times New Roman" w:hAnsi="Times New Roman" w:cs="Times New Roman"/>
                <w:bCs/>
              </w:rPr>
            </w:pPr>
            <w:r w:rsidRPr="000F3B86">
              <w:rPr>
                <w:rFonts w:ascii="Times New Roman" w:hAnsi="Times New Roman" w:cs="Times New Roman"/>
              </w:rPr>
              <w:t>Речевая аудиометрия</w:t>
            </w:r>
          </w:p>
        </w:tc>
        <w:tc>
          <w:tcPr>
            <w:tcW w:w="1709" w:type="dxa"/>
          </w:tcPr>
          <w:p w14:paraId="39533FF6" w14:textId="77777777" w:rsidR="00BF6F31" w:rsidRPr="000F3B86" w:rsidRDefault="00BF6F31" w:rsidP="00187E8C">
            <w:pPr>
              <w:ind w:right="-1"/>
              <w:jc w:val="center"/>
              <w:rPr>
                <w:rFonts w:ascii="Times New Roman" w:hAnsi="Times New Roman" w:cs="Times New Roman"/>
              </w:rPr>
            </w:pPr>
          </w:p>
        </w:tc>
        <w:tc>
          <w:tcPr>
            <w:tcW w:w="1091" w:type="dxa"/>
          </w:tcPr>
          <w:p w14:paraId="49C9A153" w14:textId="77777777" w:rsidR="00BF6F31" w:rsidRPr="000F3B86" w:rsidRDefault="00BF6F31" w:rsidP="00187E8C">
            <w:pPr>
              <w:ind w:right="-1"/>
              <w:jc w:val="center"/>
              <w:rPr>
                <w:rFonts w:ascii="Times New Roman" w:hAnsi="Times New Roman" w:cs="Times New Roman"/>
              </w:rPr>
            </w:pPr>
          </w:p>
        </w:tc>
        <w:tc>
          <w:tcPr>
            <w:tcW w:w="1343" w:type="dxa"/>
          </w:tcPr>
          <w:p w14:paraId="573EC8A4" w14:textId="77777777" w:rsidR="00BF6F31" w:rsidRPr="000F3B86" w:rsidRDefault="00BF6F31" w:rsidP="00187E8C">
            <w:pPr>
              <w:ind w:right="-1"/>
              <w:jc w:val="center"/>
              <w:rPr>
                <w:rFonts w:ascii="Times New Roman" w:hAnsi="Times New Roman" w:cs="Times New Roman"/>
              </w:rPr>
            </w:pPr>
          </w:p>
        </w:tc>
        <w:tc>
          <w:tcPr>
            <w:tcW w:w="1172" w:type="dxa"/>
          </w:tcPr>
          <w:p w14:paraId="1EA40D1A" w14:textId="77777777" w:rsidR="00BF6F31" w:rsidRPr="000F3B86" w:rsidRDefault="00BF6F31" w:rsidP="00187E8C">
            <w:pPr>
              <w:ind w:right="-1"/>
              <w:jc w:val="center"/>
              <w:rPr>
                <w:rFonts w:ascii="Times New Roman" w:hAnsi="Times New Roman" w:cs="Times New Roman"/>
              </w:rPr>
            </w:pPr>
          </w:p>
        </w:tc>
      </w:tr>
      <w:tr w:rsidR="000F3B86" w:rsidRPr="000F3B86" w14:paraId="4CB5F9B8" w14:textId="77777777" w:rsidTr="00AC10B5">
        <w:tc>
          <w:tcPr>
            <w:tcW w:w="3701" w:type="dxa"/>
          </w:tcPr>
          <w:p w14:paraId="49C67306" w14:textId="77777777" w:rsidR="00BF6F31" w:rsidRPr="000F3B86" w:rsidRDefault="00BF6F31" w:rsidP="00187E8C">
            <w:pPr>
              <w:ind w:right="-1"/>
              <w:jc w:val="both"/>
              <w:rPr>
                <w:rFonts w:ascii="Times New Roman" w:hAnsi="Times New Roman" w:cs="Times New Roman"/>
                <w:bCs/>
              </w:rPr>
            </w:pPr>
            <w:r w:rsidRPr="000F3B86">
              <w:rPr>
                <w:rFonts w:ascii="Times New Roman" w:hAnsi="Times New Roman" w:cs="Times New Roman"/>
              </w:rPr>
              <w:t>Высокочастотная аудиометрия</w:t>
            </w:r>
          </w:p>
        </w:tc>
        <w:tc>
          <w:tcPr>
            <w:tcW w:w="1709" w:type="dxa"/>
          </w:tcPr>
          <w:p w14:paraId="5D37782E" w14:textId="77777777" w:rsidR="00BF6F31" w:rsidRPr="000F3B86" w:rsidRDefault="00BF6F31" w:rsidP="00187E8C">
            <w:pPr>
              <w:ind w:right="-1"/>
              <w:jc w:val="both"/>
              <w:rPr>
                <w:rFonts w:ascii="Times New Roman" w:hAnsi="Times New Roman" w:cs="Times New Roman"/>
                <w:b/>
                <w:bCs/>
              </w:rPr>
            </w:pPr>
          </w:p>
        </w:tc>
        <w:tc>
          <w:tcPr>
            <w:tcW w:w="1091" w:type="dxa"/>
          </w:tcPr>
          <w:p w14:paraId="340A7619" w14:textId="77777777" w:rsidR="00BF6F31" w:rsidRPr="000F3B86" w:rsidRDefault="00BF6F31" w:rsidP="00187E8C">
            <w:pPr>
              <w:ind w:right="-1"/>
              <w:jc w:val="both"/>
              <w:rPr>
                <w:rFonts w:ascii="Times New Roman" w:hAnsi="Times New Roman" w:cs="Times New Roman"/>
                <w:b/>
                <w:bCs/>
              </w:rPr>
            </w:pPr>
          </w:p>
        </w:tc>
        <w:tc>
          <w:tcPr>
            <w:tcW w:w="1343" w:type="dxa"/>
          </w:tcPr>
          <w:p w14:paraId="10615A74" w14:textId="77777777" w:rsidR="00BF6F31" w:rsidRPr="000F3B86" w:rsidRDefault="00BF6F31" w:rsidP="00187E8C">
            <w:pPr>
              <w:ind w:right="-1"/>
              <w:jc w:val="both"/>
              <w:rPr>
                <w:rFonts w:ascii="Times New Roman" w:hAnsi="Times New Roman" w:cs="Times New Roman"/>
                <w:b/>
                <w:bCs/>
              </w:rPr>
            </w:pPr>
          </w:p>
        </w:tc>
        <w:tc>
          <w:tcPr>
            <w:tcW w:w="1172" w:type="dxa"/>
          </w:tcPr>
          <w:p w14:paraId="01D7BE8E" w14:textId="77777777" w:rsidR="00BF6F31" w:rsidRPr="000F3B86" w:rsidRDefault="00BF6F31" w:rsidP="00187E8C">
            <w:pPr>
              <w:ind w:right="-1"/>
              <w:jc w:val="both"/>
              <w:rPr>
                <w:rFonts w:ascii="Times New Roman" w:hAnsi="Times New Roman" w:cs="Times New Roman"/>
                <w:b/>
                <w:bCs/>
              </w:rPr>
            </w:pPr>
          </w:p>
        </w:tc>
      </w:tr>
      <w:tr w:rsidR="000F3B86" w:rsidRPr="000F3B86" w14:paraId="334F7A5C" w14:textId="77777777" w:rsidTr="00AC10B5">
        <w:tc>
          <w:tcPr>
            <w:tcW w:w="3701" w:type="dxa"/>
          </w:tcPr>
          <w:p w14:paraId="7C39E128" w14:textId="77777777" w:rsidR="00BF6F31" w:rsidRPr="000F3B86" w:rsidRDefault="00BF6F31" w:rsidP="00187E8C">
            <w:pPr>
              <w:ind w:right="-1"/>
              <w:jc w:val="both"/>
              <w:rPr>
                <w:rFonts w:ascii="Times New Roman" w:hAnsi="Times New Roman" w:cs="Times New Roman"/>
                <w:bCs/>
              </w:rPr>
            </w:pPr>
            <w:r w:rsidRPr="000F3B86">
              <w:rPr>
                <w:rFonts w:ascii="Times New Roman" w:hAnsi="Times New Roman" w:cs="Times New Roman"/>
              </w:rPr>
              <w:t>Измерение громкости и частоты шума</w:t>
            </w:r>
          </w:p>
        </w:tc>
        <w:tc>
          <w:tcPr>
            <w:tcW w:w="1709" w:type="dxa"/>
          </w:tcPr>
          <w:p w14:paraId="537FC027" w14:textId="77777777" w:rsidR="00BF6F31" w:rsidRPr="000F3B86" w:rsidRDefault="00BF6F31" w:rsidP="00187E8C">
            <w:pPr>
              <w:ind w:right="-1"/>
              <w:jc w:val="both"/>
              <w:rPr>
                <w:rFonts w:ascii="Times New Roman" w:hAnsi="Times New Roman" w:cs="Times New Roman"/>
                <w:b/>
                <w:bCs/>
              </w:rPr>
            </w:pPr>
          </w:p>
        </w:tc>
        <w:tc>
          <w:tcPr>
            <w:tcW w:w="1091" w:type="dxa"/>
          </w:tcPr>
          <w:p w14:paraId="66FB857C" w14:textId="77777777" w:rsidR="00BF6F31" w:rsidRPr="000F3B86" w:rsidRDefault="00BF6F31" w:rsidP="00187E8C">
            <w:pPr>
              <w:ind w:right="-1"/>
              <w:jc w:val="both"/>
              <w:rPr>
                <w:rFonts w:ascii="Times New Roman" w:hAnsi="Times New Roman" w:cs="Times New Roman"/>
                <w:b/>
                <w:bCs/>
              </w:rPr>
            </w:pPr>
          </w:p>
        </w:tc>
        <w:tc>
          <w:tcPr>
            <w:tcW w:w="1343" w:type="dxa"/>
          </w:tcPr>
          <w:p w14:paraId="5A3CE6C6" w14:textId="77777777" w:rsidR="00BF6F31" w:rsidRPr="000F3B86" w:rsidRDefault="00BF6F31" w:rsidP="00187E8C">
            <w:pPr>
              <w:ind w:right="-1"/>
              <w:jc w:val="both"/>
              <w:rPr>
                <w:rFonts w:ascii="Times New Roman" w:hAnsi="Times New Roman" w:cs="Times New Roman"/>
                <w:b/>
                <w:bCs/>
              </w:rPr>
            </w:pPr>
          </w:p>
        </w:tc>
        <w:tc>
          <w:tcPr>
            <w:tcW w:w="1172" w:type="dxa"/>
          </w:tcPr>
          <w:p w14:paraId="6D6E1604" w14:textId="77777777" w:rsidR="00BF6F31" w:rsidRPr="000F3B86" w:rsidRDefault="00BF6F31" w:rsidP="00187E8C">
            <w:pPr>
              <w:ind w:right="-1"/>
              <w:jc w:val="both"/>
              <w:rPr>
                <w:rFonts w:ascii="Times New Roman" w:hAnsi="Times New Roman" w:cs="Times New Roman"/>
                <w:b/>
                <w:bCs/>
              </w:rPr>
            </w:pPr>
          </w:p>
        </w:tc>
      </w:tr>
      <w:tr w:rsidR="000F3B86" w:rsidRPr="000F3B86" w14:paraId="0767DB56" w14:textId="77777777" w:rsidTr="00AC10B5">
        <w:tc>
          <w:tcPr>
            <w:tcW w:w="3701" w:type="dxa"/>
          </w:tcPr>
          <w:p w14:paraId="0B15EC46" w14:textId="77777777" w:rsidR="00BF6F31" w:rsidRPr="000F3B86" w:rsidRDefault="00BF6F31" w:rsidP="00187E8C">
            <w:pPr>
              <w:ind w:right="-1"/>
              <w:jc w:val="both"/>
              <w:rPr>
                <w:rFonts w:ascii="Times New Roman" w:hAnsi="Times New Roman" w:cs="Times New Roman"/>
                <w:bCs/>
              </w:rPr>
            </w:pPr>
            <w:r w:rsidRPr="000F3B86">
              <w:rPr>
                <w:rFonts w:ascii="Times New Roman" w:hAnsi="Times New Roman" w:cs="Times New Roman"/>
                <w:bCs/>
              </w:rPr>
              <w:t>Отоакустичская эмиссия</w:t>
            </w:r>
          </w:p>
        </w:tc>
        <w:tc>
          <w:tcPr>
            <w:tcW w:w="1709" w:type="dxa"/>
          </w:tcPr>
          <w:p w14:paraId="6315EC87" w14:textId="77777777" w:rsidR="00BF6F31" w:rsidRPr="000F3B86" w:rsidRDefault="00BF6F31" w:rsidP="00187E8C">
            <w:pPr>
              <w:ind w:right="-1"/>
              <w:jc w:val="both"/>
              <w:rPr>
                <w:rFonts w:ascii="Times New Roman" w:hAnsi="Times New Roman" w:cs="Times New Roman"/>
                <w:b/>
                <w:bCs/>
              </w:rPr>
            </w:pPr>
          </w:p>
        </w:tc>
        <w:tc>
          <w:tcPr>
            <w:tcW w:w="1091" w:type="dxa"/>
          </w:tcPr>
          <w:p w14:paraId="5B1FF299" w14:textId="77777777" w:rsidR="00BF6F31" w:rsidRPr="000F3B86" w:rsidRDefault="00BF6F31" w:rsidP="00187E8C">
            <w:pPr>
              <w:ind w:right="-1"/>
              <w:jc w:val="both"/>
              <w:rPr>
                <w:rFonts w:ascii="Times New Roman" w:hAnsi="Times New Roman" w:cs="Times New Roman"/>
                <w:b/>
                <w:bCs/>
              </w:rPr>
            </w:pPr>
          </w:p>
        </w:tc>
        <w:tc>
          <w:tcPr>
            <w:tcW w:w="1343" w:type="dxa"/>
          </w:tcPr>
          <w:p w14:paraId="73AAC593" w14:textId="77777777" w:rsidR="00BF6F31" w:rsidRPr="000F3B86" w:rsidRDefault="00BF6F31" w:rsidP="00187E8C">
            <w:pPr>
              <w:ind w:right="-1"/>
              <w:jc w:val="both"/>
              <w:rPr>
                <w:rFonts w:ascii="Times New Roman" w:hAnsi="Times New Roman" w:cs="Times New Roman"/>
                <w:b/>
                <w:bCs/>
              </w:rPr>
            </w:pPr>
          </w:p>
        </w:tc>
        <w:tc>
          <w:tcPr>
            <w:tcW w:w="1172" w:type="dxa"/>
          </w:tcPr>
          <w:p w14:paraId="796A8B1D" w14:textId="77777777" w:rsidR="00BF6F31" w:rsidRPr="000F3B86" w:rsidRDefault="00BF6F31" w:rsidP="00187E8C">
            <w:pPr>
              <w:ind w:right="-1"/>
              <w:jc w:val="both"/>
              <w:rPr>
                <w:rFonts w:ascii="Times New Roman" w:hAnsi="Times New Roman" w:cs="Times New Roman"/>
                <w:b/>
                <w:bCs/>
              </w:rPr>
            </w:pPr>
          </w:p>
        </w:tc>
      </w:tr>
      <w:tr w:rsidR="000F3B86" w:rsidRPr="000F3B86" w14:paraId="51BBF406" w14:textId="77777777" w:rsidTr="00AC10B5">
        <w:tc>
          <w:tcPr>
            <w:tcW w:w="3701" w:type="dxa"/>
          </w:tcPr>
          <w:p w14:paraId="36563933" w14:textId="77777777" w:rsidR="00BF6F31" w:rsidRPr="000F3B86" w:rsidRDefault="00BF6F31" w:rsidP="00187E8C">
            <w:pPr>
              <w:ind w:right="-1"/>
              <w:jc w:val="both"/>
              <w:rPr>
                <w:rFonts w:ascii="Times New Roman" w:hAnsi="Times New Roman" w:cs="Times New Roman"/>
                <w:bCs/>
              </w:rPr>
            </w:pPr>
            <w:r w:rsidRPr="000F3B86">
              <w:rPr>
                <w:rFonts w:ascii="Times New Roman" w:hAnsi="Times New Roman" w:cs="Times New Roman"/>
              </w:rPr>
              <w:t>Коротколатентные слуховые вызванные потенциалы (КСВП)</w:t>
            </w:r>
          </w:p>
        </w:tc>
        <w:tc>
          <w:tcPr>
            <w:tcW w:w="1709" w:type="dxa"/>
          </w:tcPr>
          <w:p w14:paraId="24DD33E5" w14:textId="77777777" w:rsidR="00BF6F31" w:rsidRPr="000F3B86" w:rsidRDefault="00BF6F31" w:rsidP="00187E8C">
            <w:pPr>
              <w:ind w:right="-1"/>
              <w:jc w:val="both"/>
              <w:rPr>
                <w:rFonts w:ascii="Times New Roman" w:hAnsi="Times New Roman" w:cs="Times New Roman"/>
                <w:b/>
                <w:bCs/>
              </w:rPr>
            </w:pPr>
          </w:p>
        </w:tc>
        <w:tc>
          <w:tcPr>
            <w:tcW w:w="1091" w:type="dxa"/>
          </w:tcPr>
          <w:p w14:paraId="551C8DEA" w14:textId="77777777" w:rsidR="00BF6F31" w:rsidRPr="000F3B86" w:rsidRDefault="00BF6F31" w:rsidP="00187E8C">
            <w:pPr>
              <w:ind w:right="-1"/>
              <w:jc w:val="both"/>
              <w:rPr>
                <w:rFonts w:ascii="Times New Roman" w:hAnsi="Times New Roman" w:cs="Times New Roman"/>
                <w:b/>
                <w:bCs/>
              </w:rPr>
            </w:pPr>
          </w:p>
        </w:tc>
        <w:tc>
          <w:tcPr>
            <w:tcW w:w="1343" w:type="dxa"/>
          </w:tcPr>
          <w:p w14:paraId="437D2CEA" w14:textId="77777777" w:rsidR="00BF6F31" w:rsidRPr="000F3B86" w:rsidRDefault="00BF6F31" w:rsidP="00187E8C">
            <w:pPr>
              <w:ind w:right="-1"/>
              <w:jc w:val="both"/>
              <w:rPr>
                <w:rFonts w:ascii="Times New Roman" w:hAnsi="Times New Roman" w:cs="Times New Roman"/>
                <w:b/>
                <w:bCs/>
              </w:rPr>
            </w:pPr>
          </w:p>
        </w:tc>
        <w:tc>
          <w:tcPr>
            <w:tcW w:w="1172" w:type="dxa"/>
          </w:tcPr>
          <w:p w14:paraId="3430DDDB" w14:textId="77777777" w:rsidR="00BF6F31" w:rsidRPr="000F3B86" w:rsidRDefault="00BF6F31" w:rsidP="00187E8C">
            <w:pPr>
              <w:ind w:right="-1"/>
              <w:jc w:val="both"/>
              <w:rPr>
                <w:rFonts w:ascii="Times New Roman" w:hAnsi="Times New Roman" w:cs="Times New Roman"/>
                <w:b/>
                <w:bCs/>
              </w:rPr>
            </w:pPr>
          </w:p>
        </w:tc>
      </w:tr>
      <w:tr w:rsidR="000F3B86" w:rsidRPr="000F3B86" w14:paraId="25A04F33" w14:textId="77777777" w:rsidTr="00AC10B5">
        <w:tc>
          <w:tcPr>
            <w:tcW w:w="3701" w:type="dxa"/>
          </w:tcPr>
          <w:p w14:paraId="328D5F60" w14:textId="77777777" w:rsidR="00BF6F31" w:rsidRPr="000F3B86" w:rsidRDefault="00BF6F31" w:rsidP="00187E8C">
            <w:pPr>
              <w:ind w:right="-1"/>
              <w:jc w:val="both"/>
              <w:rPr>
                <w:rFonts w:ascii="Times New Roman" w:hAnsi="Times New Roman" w:cs="Times New Roman"/>
              </w:rPr>
            </w:pPr>
            <w:r w:rsidRPr="000F3B86">
              <w:rPr>
                <w:rFonts w:ascii="Times New Roman" w:hAnsi="Times New Roman" w:cs="Times New Roman"/>
              </w:rPr>
              <w:t>Регитсрация слухового ответа на постоянный модулированный тон (</w:t>
            </w:r>
            <w:r w:rsidRPr="000F3B86">
              <w:rPr>
                <w:rFonts w:ascii="Times New Roman" w:hAnsi="Times New Roman" w:cs="Times New Roman"/>
                <w:lang w:val="en-US"/>
              </w:rPr>
              <w:t>ASSR</w:t>
            </w:r>
            <w:r w:rsidRPr="000F3B86">
              <w:rPr>
                <w:rFonts w:ascii="Times New Roman" w:hAnsi="Times New Roman" w:cs="Times New Roman"/>
              </w:rPr>
              <w:t>)</w:t>
            </w:r>
          </w:p>
        </w:tc>
        <w:tc>
          <w:tcPr>
            <w:tcW w:w="1709" w:type="dxa"/>
          </w:tcPr>
          <w:p w14:paraId="7490AD81" w14:textId="77777777" w:rsidR="00BF6F31" w:rsidRPr="000F3B86" w:rsidRDefault="00BF6F31" w:rsidP="00187E8C">
            <w:pPr>
              <w:ind w:right="-1"/>
              <w:jc w:val="both"/>
              <w:rPr>
                <w:rFonts w:ascii="Times New Roman" w:hAnsi="Times New Roman" w:cs="Times New Roman"/>
                <w:b/>
                <w:bCs/>
              </w:rPr>
            </w:pPr>
          </w:p>
        </w:tc>
        <w:tc>
          <w:tcPr>
            <w:tcW w:w="1091" w:type="dxa"/>
          </w:tcPr>
          <w:p w14:paraId="6D5D2093" w14:textId="77777777" w:rsidR="00BF6F31" w:rsidRPr="000F3B86" w:rsidRDefault="00BF6F31" w:rsidP="00187E8C">
            <w:pPr>
              <w:ind w:right="-1"/>
              <w:jc w:val="both"/>
              <w:rPr>
                <w:rFonts w:ascii="Times New Roman" w:hAnsi="Times New Roman" w:cs="Times New Roman"/>
                <w:b/>
                <w:bCs/>
              </w:rPr>
            </w:pPr>
          </w:p>
        </w:tc>
        <w:tc>
          <w:tcPr>
            <w:tcW w:w="1343" w:type="dxa"/>
          </w:tcPr>
          <w:p w14:paraId="28B7AB34" w14:textId="77777777" w:rsidR="00BF6F31" w:rsidRPr="000F3B86" w:rsidRDefault="00BF6F31" w:rsidP="00187E8C">
            <w:pPr>
              <w:ind w:right="-1"/>
              <w:jc w:val="both"/>
              <w:rPr>
                <w:rFonts w:ascii="Times New Roman" w:hAnsi="Times New Roman" w:cs="Times New Roman"/>
                <w:b/>
                <w:bCs/>
              </w:rPr>
            </w:pPr>
          </w:p>
        </w:tc>
        <w:tc>
          <w:tcPr>
            <w:tcW w:w="1172" w:type="dxa"/>
          </w:tcPr>
          <w:p w14:paraId="292FB0D9" w14:textId="77777777" w:rsidR="00BF6F31" w:rsidRPr="000F3B86" w:rsidRDefault="00BF6F31" w:rsidP="00187E8C">
            <w:pPr>
              <w:ind w:right="-1"/>
              <w:jc w:val="both"/>
              <w:rPr>
                <w:rFonts w:ascii="Times New Roman" w:hAnsi="Times New Roman" w:cs="Times New Roman"/>
                <w:b/>
                <w:bCs/>
              </w:rPr>
            </w:pPr>
          </w:p>
        </w:tc>
      </w:tr>
      <w:tr w:rsidR="000F3B86" w:rsidRPr="000F3B86" w14:paraId="6553B81F" w14:textId="77777777" w:rsidTr="00AC10B5">
        <w:tc>
          <w:tcPr>
            <w:tcW w:w="3701" w:type="dxa"/>
          </w:tcPr>
          <w:p w14:paraId="120B0D41" w14:textId="77777777" w:rsidR="00BF6F31" w:rsidRPr="000F3B86" w:rsidRDefault="00BF6F31" w:rsidP="00187E8C">
            <w:pPr>
              <w:ind w:right="-1"/>
              <w:jc w:val="both"/>
              <w:rPr>
                <w:rFonts w:ascii="Times New Roman" w:hAnsi="Times New Roman" w:cs="Times New Roman"/>
              </w:rPr>
            </w:pPr>
            <w:r w:rsidRPr="000F3B86">
              <w:rPr>
                <w:rFonts w:ascii="Times New Roman" w:hAnsi="Times New Roman" w:cs="Times New Roman"/>
              </w:rPr>
              <w:t>ЭЭГ</w:t>
            </w:r>
          </w:p>
        </w:tc>
        <w:tc>
          <w:tcPr>
            <w:tcW w:w="1709" w:type="dxa"/>
          </w:tcPr>
          <w:p w14:paraId="4D083328" w14:textId="77777777" w:rsidR="00BF6F31" w:rsidRPr="000F3B86" w:rsidRDefault="00BF6F31" w:rsidP="00187E8C">
            <w:pPr>
              <w:ind w:right="-1"/>
              <w:jc w:val="both"/>
              <w:rPr>
                <w:rFonts w:ascii="Times New Roman" w:hAnsi="Times New Roman" w:cs="Times New Roman"/>
                <w:b/>
                <w:bCs/>
              </w:rPr>
            </w:pPr>
          </w:p>
        </w:tc>
        <w:tc>
          <w:tcPr>
            <w:tcW w:w="1091" w:type="dxa"/>
          </w:tcPr>
          <w:p w14:paraId="4E9F5661" w14:textId="77777777" w:rsidR="00BF6F31" w:rsidRPr="000F3B86" w:rsidRDefault="00BF6F31" w:rsidP="00187E8C">
            <w:pPr>
              <w:ind w:right="-1"/>
              <w:jc w:val="both"/>
              <w:rPr>
                <w:rFonts w:ascii="Times New Roman" w:hAnsi="Times New Roman" w:cs="Times New Roman"/>
                <w:b/>
                <w:bCs/>
              </w:rPr>
            </w:pPr>
          </w:p>
        </w:tc>
        <w:tc>
          <w:tcPr>
            <w:tcW w:w="1343" w:type="dxa"/>
          </w:tcPr>
          <w:p w14:paraId="51C1A0B4" w14:textId="77777777" w:rsidR="00BF6F31" w:rsidRPr="000F3B86" w:rsidRDefault="00BF6F31" w:rsidP="00187E8C">
            <w:pPr>
              <w:ind w:right="-1"/>
              <w:jc w:val="both"/>
              <w:rPr>
                <w:rFonts w:ascii="Times New Roman" w:hAnsi="Times New Roman" w:cs="Times New Roman"/>
                <w:b/>
                <w:bCs/>
              </w:rPr>
            </w:pPr>
          </w:p>
        </w:tc>
        <w:tc>
          <w:tcPr>
            <w:tcW w:w="1172" w:type="dxa"/>
          </w:tcPr>
          <w:p w14:paraId="0C3EEE96" w14:textId="77777777" w:rsidR="00BF6F31" w:rsidRPr="000F3B86" w:rsidRDefault="00BF6F31" w:rsidP="00187E8C">
            <w:pPr>
              <w:ind w:right="-1"/>
              <w:jc w:val="both"/>
              <w:rPr>
                <w:rFonts w:ascii="Times New Roman" w:hAnsi="Times New Roman" w:cs="Times New Roman"/>
                <w:b/>
                <w:bCs/>
              </w:rPr>
            </w:pPr>
          </w:p>
        </w:tc>
      </w:tr>
      <w:tr w:rsidR="000F3B86" w:rsidRPr="000F3B86" w14:paraId="2ADD7504" w14:textId="77777777" w:rsidTr="00AC10B5">
        <w:tc>
          <w:tcPr>
            <w:tcW w:w="3701" w:type="dxa"/>
          </w:tcPr>
          <w:p w14:paraId="57CB6FFA" w14:textId="77777777" w:rsidR="00BF6F31" w:rsidRPr="000F3B86" w:rsidRDefault="00BF6F31" w:rsidP="00187E8C">
            <w:pPr>
              <w:ind w:right="-1"/>
              <w:jc w:val="both"/>
              <w:rPr>
                <w:rFonts w:ascii="Times New Roman" w:hAnsi="Times New Roman" w:cs="Times New Roman"/>
              </w:rPr>
            </w:pPr>
            <w:r w:rsidRPr="000F3B86">
              <w:rPr>
                <w:rFonts w:ascii="Times New Roman" w:hAnsi="Times New Roman" w:cs="Times New Roman"/>
              </w:rPr>
              <w:t>КТ</w:t>
            </w:r>
          </w:p>
        </w:tc>
        <w:tc>
          <w:tcPr>
            <w:tcW w:w="1709" w:type="dxa"/>
          </w:tcPr>
          <w:p w14:paraId="3293A72F" w14:textId="77777777" w:rsidR="00BF6F31" w:rsidRPr="000F3B86" w:rsidRDefault="00BF6F31" w:rsidP="00187E8C">
            <w:pPr>
              <w:ind w:right="-1"/>
              <w:jc w:val="both"/>
              <w:rPr>
                <w:rFonts w:ascii="Times New Roman" w:hAnsi="Times New Roman" w:cs="Times New Roman"/>
                <w:b/>
                <w:bCs/>
              </w:rPr>
            </w:pPr>
          </w:p>
        </w:tc>
        <w:tc>
          <w:tcPr>
            <w:tcW w:w="1091" w:type="dxa"/>
          </w:tcPr>
          <w:p w14:paraId="658175FC" w14:textId="77777777" w:rsidR="00BF6F31" w:rsidRPr="000F3B86" w:rsidRDefault="00BF6F31" w:rsidP="00187E8C">
            <w:pPr>
              <w:ind w:right="-1"/>
              <w:jc w:val="both"/>
              <w:rPr>
                <w:rFonts w:ascii="Times New Roman" w:hAnsi="Times New Roman" w:cs="Times New Roman"/>
                <w:b/>
                <w:bCs/>
              </w:rPr>
            </w:pPr>
          </w:p>
        </w:tc>
        <w:tc>
          <w:tcPr>
            <w:tcW w:w="1343" w:type="dxa"/>
          </w:tcPr>
          <w:p w14:paraId="3298426D" w14:textId="77777777" w:rsidR="00BF6F31" w:rsidRPr="000F3B86" w:rsidRDefault="00BF6F31" w:rsidP="00187E8C">
            <w:pPr>
              <w:ind w:right="-1"/>
              <w:jc w:val="both"/>
              <w:rPr>
                <w:rFonts w:ascii="Times New Roman" w:hAnsi="Times New Roman" w:cs="Times New Roman"/>
                <w:b/>
                <w:bCs/>
              </w:rPr>
            </w:pPr>
          </w:p>
        </w:tc>
        <w:tc>
          <w:tcPr>
            <w:tcW w:w="1172" w:type="dxa"/>
          </w:tcPr>
          <w:p w14:paraId="16392F6F" w14:textId="77777777" w:rsidR="00BF6F31" w:rsidRPr="000F3B86" w:rsidRDefault="00BF6F31" w:rsidP="00187E8C">
            <w:pPr>
              <w:ind w:right="-1"/>
              <w:jc w:val="both"/>
              <w:rPr>
                <w:rFonts w:ascii="Times New Roman" w:hAnsi="Times New Roman" w:cs="Times New Roman"/>
                <w:b/>
                <w:bCs/>
              </w:rPr>
            </w:pPr>
          </w:p>
        </w:tc>
      </w:tr>
      <w:tr w:rsidR="000F3B86" w:rsidRPr="000F3B86" w14:paraId="6D502D70" w14:textId="77777777" w:rsidTr="00AC10B5">
        <w:tc>
          <w:tcPr>
            <w:tcW w:w="3701" w:type="dxa"/>
          </w:tcPr>
          <w:p w14:paraId="0CDEDD11" w14:textId="77777777" w:rsidR="00BF6F31" w:rsidRPr="000F3B86" w:rsidRDefault="00BF6F31" w:rsidP="00187E8C">
            <w:pPr>
              <w:ind w:right="-1"/>
              <w:jc w:val="both"/>
              <w:rPr>
                <w:rFonts w:ascii="Times New Roman" w:hAnsi="Times New Roman" w:cs="Times New Roman"/>
              </w:rPr>
            </w:pPr>
            <w:r w:rsidRPr="000F3B86">
              <w:rPr>
                <w:rFonts w:ascii="Times New Roman" w:hAnsi="Times New Roman" w:cs="Times New Roman"/>
              </w:rPr>
              <w:t>МРТ</w:t>
            </w:r>
          </w:p>
        </w:tc>
        <w:tc>
          <w:tcPr>
            <w:tcW w:w="1709" w:type="dxa"/>
          </w:tcPr>
          <w:p w14:paraId="5CD39B02" w14:textId="77777777" w:rsidR="00BF6F31" w:rsidRPr="000F3B86" w:rsidRDefault="00BF6F31" w:rsidP="00187E8C">
            <w:pPr>
              <w:ind w:right="-1"/>
              <w:jc w:val="both"/>
              <w:rPr>
                <w:rFonts w:ascii="Times New Roman" w:hAnsi="Times New Roman" w:cs="Times New Roman"/>
                <w:b/>
                <w:bCs/>
              </w:rPr>
            </w:pPr>
          </w:p>
        </w:tc>
        <w:tc>
          <w:tcPr>
            <w:tcW w:w="1091" w:type="dxa"/>
          </w:tcPr>
          <w:p w14:paraId="3CEE80A8" w14:textId="77777777" w:rsidR="00BF6F31" w:rsidRPr="000F3B86" w:rsidRDefault="00BF6F31" w:rsidP="00187E8C">
            <w:pPr>
              <w:ind w:right="-1"/>
              <w:jc w:val="both"/>
              <w:rPr>
                <w:rFonts w:ascii="Times New Roman" w:hAnsi="Times New Roman" w:cs="Times New Roman"/>
                <w:b/>
                <w:bCs/>
              </w:rPr>
            </w:pPr>
          </w:p>
        </w:tc>
        <w:tc>
          <w:tcPr>
            <w:tcW w:w="1343" w:type="dxa"/>
          </w:tcPr>
          <w:p w14:paraId="24CA7A36" w14:textId="77777777" w:rsidR="00BF6F31" w:rsidRPr="000F3B86" w:rsidRDefault="00BF6F31" w:rsidP="00187E8C">
            <w:pPr>
              <w:ind w:right="-1"/>
              <w:jc w:val="both"/>
              <w:rPr>
                <w:rFonts w:ascii="Times New Roman" w:hAnsi="Times New Roman" w:cs="Times New Roman"/>
                <w:b/>
                <w:bCs/>
              </w:rPr>
            </w:pPr>
          </w:p>
        </w:tc>
        <w:tc>
          <w:tcPr>
            <w:tcW w:w="1172" w:type="dxa"/>
          </w:tcPr>
          <w:p w14:paraId="06BF208B" w14:textId="77777777" w:rsidR="00BF6F31" w:rsidRPr="000F3B86" w:rsidRDefault="00BF6F31" w:rsidP="00187E8C">
            <w:pPr>
              <w:ind w:right="-1"/>
              <w:jc w:val="both"/>
              <w:rPr>
                <w:rFonts w:ascii="Times New Roman" w:hAnsi="Times New Roman" w:cs="Times New Roman"/>
                <w:b/>
                <w:bCs/>
              </w:rPr>
            </w:pPr>
          </w:p>
        </w:tc>
      </w:tr>
      <w:tr w:rsidR="00BF6F31" w:rsidRPr="000F3B86" w14:paraId="2596B5FD" w14:textId="77777777" w:rsidTr="00AC10B5">
        <w:tc>
          <w:tcPr>
            <w:tcW w:w="3701" w:type="dxa"/>
          </w:tcPr>
          <w:p w14:paraId="37EC23B0" w14:textId="77777777" w:rsidR="00BF6F31" w:rsidRPr="000F3B86" w:rsidRDefault="00BF6F31" w:rsidP="00187E8C">
            <w:pPr>
              <w:ind w:right="-1"/>
              <w:rPr>
                <w:rFonts w:ascii="Times New Roman" w:hAnsi="Times New Roman" w:cs="Times New Roman"/>
              </w:rPr>
            </w:pPr>
            <w:r w:rsidRPr="000F3B86">
              <w:rPr>
                <w:rFonts w:ascii="Times New Roman" w:hAnsi="Times New Roman" w:cs="Times New Roman"/>
              </w:rPr>
              <w:t>ангио-МРТ</w:t>
            </w:r>
          </w:p>
        </w:tc>
        <w:tc>
          <w:tcPr>
            <w:tcW w:w="1709" w:type="dxa"/>
          </w:tcPr>
          <w:p w14:paraId="7921F678" w14:textId="77777777" w:rsidR="00BF6F31" w:rsidRPr="000F3B86" w:rsidRDefault="00BF6F31" w:rsidP="00187E8C">
            <w:pPr>
              <w:ind w:right="-1"/>
              <w:jc w:val="both"/>
              <w:rPr>
                <w:rFonts w:ascii="Times New Roman" w:hAnsi="Times New Roman" w:cs="Times New Roman"/>
                <w:b/>
                <w:bCs/>
              </w:rPr>
            </w:pPr>
          </w:p>
        </w:tc>
        <w:tc>
          <w:tcPr>
            <w:tcW w:w="1091" w:type="dxa"/>
          </w:tcPr>
          <w:p w14:paraId="26F94A23" w14:textId="77777777" w:rsidR="00BF6F31" w:rsidRPr="000F3B86" w:rsidRDefault="00BF6F31" w:rsidP="00187E8C">
            <w:pPr>
              <w:ind w:right="-1"/>
              <w:jc w:val="both"/>
              <w:rPr>
                <w:rFonts w:ascii="Times New Roman" w:hAnsi="Times New Roman" w:cs="Times New Roman"/>
                <w:b/>
                <w:bCs/>
              </w:rPr>
            </w:pPr>
          </w:p>
        </w:tc>
        <w:tc>
          <w:tcPr>
            <w:tcW w:w="1343" w:type="dxa"/>
          </w:tcPr>
          <w:p w14:paraId="449DF3F6" w14:textId="77777777" w:rsidR="00BF6F31" w:rsidRPr="000F3B86" w:rsidRDefault="00BF6F31" w:rsidP="00187E8C">
            <w:pPr>
              <w:ind w:right="-1"/>
              <w:jc w:val="both"/>
              <w:rPr>
                <w:rFonts w:ascii="Times New Roman" w:hAnsi="Times New Roman" w:cs="Times New Roman"/>
                <w:b/>
                <w:bCs/>
              </w:rPr>
            </w:pPr>
          </w:p>
        </w:tc>
        <w:tc>
          <w:tcPr>
            <w:tcW w:w="1172" w:type="dxa"/>
          </w:tcPr>
          <w:p w14:paraId="7AA4F6A3" w14:textId="77777777" w:rsidR="00BF6F31" w:rsidRPr="000F3B86" w:rsidRDefault="00BF6F31" w:rsidP="00187E8C">
            <w:pPr>
              <w:ind w:right="-1"/>
              <w:jc w:val="both"/>
              <w:rPr>
                <w:rFonts w:ascii="Times New Roman" w:hAnsi="Times New Roman" w:cs="Times New Roman"/>
                <w:b/>
                <w:bCs/>
              </w:rPr>
            </w:pPr>
          </w:p>
        </w:tc>
      </w:tr>
    </w:tbl>
    <w:p w14:paraId="21D07E9B" w14:textId="77777777" w:rsidR="00BF6F31" w:rsidRPr="000F3B86" w:rsidRDefault="00BF6F31" w:rsidP="00187E8C">
      <w:pPr>
        <w:spacing w:line="240" w:lineRule="auto"/>
        <w:ind w:right="-1"/>
        <w:jc w:val="both"/>
        <w:rPr>
          <w:rFonts w:ascii="Times New Roman" w:hAnsi="Times New Roman" w:cs="Times New Roman"/>
        </w:rPr>
      </w:pPr>
    </w:p>
    <w:p w14:paraId="5695D607" w14:textId="77777777" w:rsidR="00BF6F31" w:rsidRPr="000F3B86" w:rsidRDefault="00BF6F31" w:rsidP="00187E8C">
      <w:pPr>
        <w:spacing w:line="240" w:lineRule="auto"/>
        <w:ind w:right="-1"/>
        <w:jc w:val="both"/>
        <w:rPr>
          <w:rFonts w:ascii="Times New Roman" w:hAnsi="Times New Roman" w:cs="Times New Roman"/>
          <w:b/>
          <w:bCs/>
        </w:rPr>
      </w:pPr>
      <w:r w:rsidRPr="000F3B86">
        <w:rPr>
          <w:rFonts w:ascii="Times New Roman" w:hAnsi="Times New Roman" w:cs="Times New Roman"/>
          <w:b/>
          <w:bCs/>
        </w:rPr>
        <w:t>28.Какой период времени потребуется для получения услуги за счет ОСМС и ГОБМП?</w:t>
      </w:r>
    </w:p>
    <w:tbl>
      <w:tblPr>
        <w:tblStyle w:val="af1"/>
        <w:tblW w:w="9016" w:type="dxa"/>
        <w:tblLook w:val="04A0" w:firstRow="1" w:lastRow="0" w:firstColumn="1" w:lastColumn="0" w:noHBand="0" w:noVBand="1"/>
      </w:tblPr>
      <w:tblGrid>
        <w:gridCol w:w="3466"/>
        <w:gridCol w:w="1061"/>
        <w:gridCol w:w="938"/>
        <w:gridCol w:w="1497"/>
        <w:gridCol w:w="981"/>
        <w:gridCol w:w="1073"/>
      </w:tblGrid>
      <w:tr w:rsidR="000F3B86" w:rsidRPr="000F3B86" w14:paraId="3B2EA5E7" w14:textId="77777777" w:rsidTr="00AC10B5">
        <w:tc>
          <w:tcPr>
            <w:tcW w:w="3618" w:type="dxa"/>
          </w:tcPr>
          <w:p w14:paraId="4D409C97" w14:textId="77777777" w:rsidR="00BF6F31" w:rsidRPr="000F3B86" w:rsidRDefault="00BF6F31" w:rsidP="00187E8C">
            <w:pPr>
              <w:ind w:right="-1"/>
              <w:jc w:val="both"/>
              <w:rPr>
                <w:rFonts w:ascii="Times New Roman" w:hAnsi="Times New Roman" w:cs="Times New Roman"/>
                <w:b/>
                <w:bCs/>
              </w:rPr>
            </w:pPr>
            <w:r w:rsidRPr="000F3B86">
              <w:rPr>
                <w:rFonts w:ascii="Times New Roman" w:hAnsi="Times New Roman" w:cs="Times New Roman"/>
                <w:b/>
                <w:bCs/>
              </w:rPr>
              <w:t>Наименование услуги</w:t>
            </w:r>
          </w:p>
        </w:tc>
        <w:tc>
          <w:tcPr>
            <w:tcW w:w="1081" w:type="dxa"/>
          </w:tcPr>
          <w:p w14:paraId="42C422B9" w14:textId="77777777" w:rsidR="00BF6F31" w:rsidRPr="000F3B86" w:rsidRDefault="00BF6F31" w:rsidP="00187E8C">
            <w:pPr>
              <w:ind w:right="-1"/>
              <w:jc w:val="center"/>
              <w:rPr>
                <w:rFonts w:ascii="Times New Roman" w:hAnsi="Times New Roman" w:cs="Times New Roman"/>
              </w:rPr>
            </w:pPr>
            <w:r w:rsidRPr="000F3B86">
              <w:rPr>
                <w:rFonts w:ascii="Times New Roman" w:hAnsi="Times New Roman" w:cs="Times New Roman"/>
              </w:rPr>
              <w:t>Менее 1 недели</w:t>
            </w:r>
          </w:p>
        </w:tc>
        <w:tc>
          <w:tcPr>
            <w:tcW w:w="945" w:type="dxa"/>
          </w:tcPr>
          <w:p w14:paraId="7974F330" w14:textId="77777777" w:rsidR="00BF6F31" w:rsidRPr="000F3B86" w:rsidRDefault="00BF6F31" w:rsidP="00187E8C">
            <w:pPr>
              <w:ind w:right="-1"/>
              <w:jc w:val="center"/>
              <w:rPr>
                <w:rFonts w:ascii="Times New Roman" w:hAnsi="Times New Roman" w:cs="Times New Roman"/>
              </w:rPr>
            </w:pPr>
            <w:r w:rsidRPr="000F3B86">
              <w:rPr>
                <w:rFonts w:ascii="Times New Roman" w:hAnsi="Times New Roman" w:cs="Times New Roman"/>
              </w:rPr>
              <w:t>От 1-2 недели</w:t>
            </w:r>
          </w:p>
        </w:tc>
        <w:tc>
          <w:tcPr>
            <w:tcW w:w="1561" w:type="dxa"/>
          </w:tcPr>
          <w:p w14:paraId="16A26C6E" w14:textId="77777777" w:rsidR="00BF6F31" w:rsidRPr="000F3B86" w:rsidRDefault="00BF6F31" w:rsidP="00187E8C">
            <w:pPr>
              <w:ind w:right="-1"/>
              <w:jc w:val="center"/>
              <w:rPr>
                <w:rFonts w:ascii="Times New Roman" w:hAnsi="Times New Roman" w:cs="Times New Roman"/>
              </w:rPr>
            </w:pPr>
            <w:r w:rsidRPr="000F3B86">
              <w:rPr>
                <w:rFonts w:ascii="Times New Roman" w:hAnsi="Times New Roman" w:cs="Times New Roman"/>
              </w:rPr>
              <w:t>От 3-4 недели</w:t>
            </w:r>
          </w:p>
        </w:tc>
        <w:tc>
          <w:tcPr>
            <w:tcW w:w="993" w:type="dxa"/>
          </w:tcPr>
          <w:p w14:paraId="70267254" w14:textId="77777777" w:rsidR="00BF6F31" w:rsidRPr="000F3B86" w:rsidRDefault="00BF6F31" w:rsidP="00187E8C">
            <w:pPr>
              <w:ind w:right="-1"/>
              <w:jc w:val="center"/>
              <w:rPr>
                <w:rFonts w:ascii="Times New Roman" w:hAnsi="Times New Roman" w:cs="Times New Roman"/>
              </w:rPr>
            </w:pPr>
            <w:r w:rsidRPr="000F3B86">
              <w:rPr>
                <w:rFonts w:ascii="Times New Roman" w:hAnsi="Times New Roman" w:cs="Times New Roman"/>
              </w:rPr>
              <w:t>Более 1 месяца</w:t>
            </w:r>
          </w:p>
        </w:tc>
        <w:tc>
          <w:tcPr>
            <w:tcW w:w="818" w:type="dxa"/>
          </w:tcPr>
          <w:p w14:paraId="0DFCED77" w14:textId="77777777" w:rsidR="00BF6F31" w:rsidRPr="000F3B86" w:rsidRDefault="00BF6F31" w:rsidP="00187E8C">
            <w:pPr>
              <w:ind w:right="-1"/>
              <w:jc w:val="center"/>
              <w:rPr>
                <w:rFonts w:ascii="Times New Roman" w:hAnsi="Times New Roman" w:cs="Times New Roman"/>
              </w:rPr>
            </w:pPr>
            <w:r w:rsidRPr="000F3B86">
              <w:rPr>
                <w:rFonts w:ascii="Times New Roman" w:hAnsi="Times New Roman" w:cs="Times New Roman"/>
              </w:rPr>
              <w:t>Другое уточните</w:t>
            </w:r>
          </w:p>
        </w:tc>
      </w:tr>
      <w:tr w:rsidR="000F3B86" w:rsidRPr="000F3B86" w14:paraId="5B981FF2" w14:textId="77777777" w:rsidTr="00AC10B5">
        <w:tc>
          <w:tcPr>
            <w:tcW w:w="3618" w:type="dxa"/>
          </w:tcPr>
          <w:p w14:paraId="079F6730" w14:textId="77777777" w:rsidR="00BF6F31" w:rsidRPr="000F3B86" w:rsidRDefault="00BF6F31" w:rsidP="00187E8C">
            <w:pPr>
              <w:ind w:right="-1"/>
              <w:jc w:val="both"/>
              <w:rPr>
                <w:rFonts w:ascii="Times New Roman" w:hAnsi="Times New Roman" w:cs="Times New Roman"/>
              </w:rPr>
            </w:pPr>
            <w:r w:rsidRPr="000F3B86">
              <w:rPr>
                <w:rFonts w:ascii="Times New Roman" w:hAnsi="Times New Roman" w:cs="Times New Roman"/>
              </w:rPr>
              <w:t>Консультация лор-врача</w:t>
            </w:r>
          </w:p>
        </w:tc>
        <w:tc>
          <w:tcPr>
            <w:tcW w:w="1081" w:type="dxa"/>
          </w:tcPr>
          <w:p w14:paraId="09464EDE" w14:textId="77777777" w:rsidR="00BF6F31" w:rsidRPr="000F3B86" w:rsidRDefault="00BF6F31" w:rsidP="00187E8C">
            <w:pPr>
              <w:ind w:right="-1"/>
              <w:jc w:val="both"/>
              <w:rPr>
                <w:rFonts w:ascii="Times New Roman" w:hAnsi="Times New Roman" w:cs="Times New Roman"/>
                <w:b/>
                <w:bCs/>
              </w:rPr>
            </w:pPr>
          </w:p>
        </w:tc>
        <w:tc>
          <w:tcPr>
            <w:tcW w:w="945" w:type="dxa"/>
          </w:tcPr>
          <w:p w14:paraId="694C577D" w14:textId="77777777" w:rsidR="00BF6F31" w:rsidRPr="000F3B86" w:rsidRDefault="00BF6F31" w:rsidP="00187E8C">
            <w:pPr>
              <w:ind w:right="-1"/>
              <w:jc w:val="both"/>
              <w:rPr>
                <w:rFonts w:ascii="Times New Roman" w:hAnsi="Times New Roman" w:cs="Times New Roman"/>
                <w:b/>
                <w:bCs/>
              </w:rPr>
            </w:pPr>
          </w:p>
        </w:tc>
        <w:tc>
          <w:tcPr>
            <w:tcW w:w="1561" w:type="dxa"/>
          </w:tcPr>
          <w:p w14:paraId="30C54322" w14:textId="77777777" w:rsidR="00BF6F31" w:rsidRPr="000F3B86" w:rsidRDefault="00BF6F31" w:rsidP="00187E8C">
            <w:pPr>
              <w:ind w:right="-1"/>
              <w:jc w:val="both"/>
              <w:rPr>
                <w:rFonts w:ascii="Times New Roman" w:hAnsi="Times New Roman" w:cs="Times New Roman"/>
                <w:b/>
                <w:bCs/>
              </w:rPr>
            </w:pPr>
          </w:p>
        </w:tc>
        <w:tc>
          <w:tcPr>
            <w:tcW w:w="993" w:type="dxa"/>
          </w:tcPr>
          <w:p w14:paraId="1AAD3856" w14:textId="77777777" w:rsidR="00BF6F31" w:rsidRPr="000F3B86" w:rsidRDefault="00BF6F31" w:rsidP="00187E8C">
            <w:pPr>
              <w:ind w:right="-1"/>
              <w:jc w:val="both"/>
              <w:rPr>
                <w:rFonts w:ascii="Times New Roman" w:hAnsi="Times New Roman" w:cs="Times New Roman"/>
                <w:b/>
                <w:bCs/>
              </w:rPr>
            </w:pPr>
          </w:p>
        </w:tc>
        <w:tc>
          <w:tcPr>
            <w:tcW w:w="818" w:type="dxa"/>
          </w:tcPr>
          <w:p w14:paraId="0256EB93" w14:textId="77777777" w:rsidR="00BF6F31" w:rsidRPr="000F3B86" w:rsidRDefault="00BF6F31" w:rsidP="00187E8C">
            <w:pPr>
              <w:ind w:right="-1"/>
              <w:jc w:val="both"/>
              <w:rPr>
                <w:rFonts w:ascii="Times New Roman" w:hAnsi="Times New Roman" w:cs="Times New Roman"/>
                <w:b/>
                <w:bCs/>
              </w:rPr>
            </w:pPr>
          </w:p>
        </w:tc>
      </w:tr>
      <w:tr w:rsidR="000F3B86" w:rsidRPr="000F3B86" w14:paraId="601F8647" w14:textId="77777777" w:rsidTr="00AC10B5">
        <w:tc>
          <w:tcPr>
            <w:tcW w:w="3618" w:type="dxa"/>
          </w:tcPr>
          <w:p w14:paraId="760E73EF" w14:textId="77777777" w:rsidR="00BF6F31" w:rsidRPr="000F3B86" w:rsidRDefault="00BF6F31" w:rsidP="00187E8C">
            <w:pPr>
              <w:ind w:right="-1"/>
              <w:jc w:val="both"/>
              <w:rPr>
                <w:rFonts w:ascii="Times New Roman" w:hAnsi="Times New Roman" w:cs="Times New Roman"/>
              </w:rPr>
            </w:pPr>
            <w:r w:rsidRPr="000F3B86">
              <w:rPr>
                <w:rFonts w:ascii="Times New Roman" w:hAnsi="Times New Roman" w:cs="Times New Roman"/>
              </w:rPr>
              <w:t>Консультация сурдолога</w:t>
            </w:r>
          </w:p>
        </w:tc>
        <w:tc>
          <w:tcPr>
            <w:tcW w:w="1081" w:type="dxa"/>
          </w:tcPr>
          <w:p w14:paraId="238293AF" w14:textId="77777777" w:rsidR="00BF6F31" w:rsidRPr="000F3B86" w:rsidRDefault="00BF6F31" w:rsidP="00187E8C">
            <w:pPr>
              <w:ind w:right="-1"/>
              <w:jc w:val="both"/>
              <w:rPr>
                <w:rFonts w:ascii="Times New Roman" w:hAnsi="Times New Roman" w:cs="Times New Roman"/>
                <w:b/>
                <w:bCs/>
              </w:rPr>
            </w:pPr>
          </w:p>
        </w:tc>
        <w:tc>
          <w:tcPr>
            <w:tcW w:w="945" w:type="dxa"/>
          </w:tcPr>
          <w:p w14:paraId="63685DCA" w14:textId="77777777" w:rsidR="00BF6F31" w:rsidRPr="000F3B86" w:rsidRDefault="00BF6F31" w:rsidP="00187E8C">
            <w:pPr>
              <w:ind w:right="-1"/>
              <w:jc w:val="both"/>
              <w:rPr>
                <w:rFonts w:ascii="Times New Roman" w:hAnsi="Times New Roman" w:cs="Times New Roman"/>
                <w:b/>
                <w:bCs/>
              </w:rPr>
            </w:pPr>
          </w:p>
        </w:tc>
        <w:tc>
          <w:tcPr>
            <w:tcW w:w="1561" w:type="dxa"/>
          </w:tcPr>
          <w:p w14:paraId="35E2F795" w14:textId="77777777" w:rsidR="00BF6F31" w:rsidRPr="000F3B86" w:rsidRDefault="00BF6F31" w:rsidP="00187E8C">
            <w:pPr>
              <w:ind w:right="-1"/>
              <w:jc w:val="both"/>
              <w:rPr>
                <w:rFonts w:ascii="Times New Roman" w:hAnsi="Times New Roman" w:cs="Times New Roman"/>
                <w:b/>
                <w:bCs/>
              </w:rPr>
            </w:pPr>
          </w:p>
        </w:tc>
        <w:tc>
          <w:tcPr>
            <w:tcW w:w="993" w:type="dxa"/>
          </w:tcPr>
          <w:p w14:paraId="5F40E9DE" w14:textId="77777777" w:rsidR="00BF6F31" w:rsidRPr="000F3B86" w:rsidRDefault="00BF6F31" w:rsidP="00187E8C">
            <w:pPr>
              <w:ind w:right="-1"/>
              <w:jc w:val="both"/>
              <w:rPr>
                <w:rFonts w:ascii="Times New Roman" w:hAnsi="Times New Roman" w:cs="Times New Roman"/>
                <w:b/>
                <w:bCs/>
              </w:rPr>
            </w:pPr>
          </w:p>
        </w:tc>
        <w:tc>
          <w:tcPr>
            <w:tcW w:w="818" w:type="dxa"/>
          </w:tcPr>
          <w:p w14:paraId="5858C236" w14:textId="77777777" w:rsidR="00BF6F31" w:rsidRPr="000F3B86" w:rsidRDefault="00BF6F31" w:rsidP="00187E8C">
            <w:pPr>
              <w:ind w:right="-1"/>
              <w:jc w:val="both"/>
              <w:rPr>
                <w:rFonts w:ascii="Times New Roman" w:hAnsi="Times New Roman" w:cs="Times New Roman"/>
                <w:b/>
                <w:bCs/>
              </w:rPr>
            </w:pPr>
          </w:p>
        </w:tc>
      </w:tr>
      <w:tr w:rsidR="000F3B86" w:rsidRPr="000F3B86" w14:paraId="4C5F555D" w14:textId="77777777" w:rsidTr="00AC10B5">
        <w:tc>
          <w:tcPr>
            <w:tcW w:w="3618" w:type="dxa"/>
          </w:tcPr>
          <w:p w14:paraId="346F4AE1" w14:textId="77777777" w:rsidR="00BF6F31" w:rsidRPr="000F3B86" w:rsidRDefault="00BF6F31" w:rsidP="00187E8C">
            <w:pPr>
              <w:ind w:right="-1"/>
              <w:jc w:val="both"/>
              <w:rPr>
                <w:rFonts w:ascii="Times New Roman" w:hAnsi="Times New Roman" w:cs="Times New Roman"/>
              </w:rPr>
            </w:pPr>
            <w:r w:rsidRPr="000F3B86">
              <w:rPr>
                <w:rFonts w:ascii="Times New Roman" w:hAnsi="Times New Roman" w:cs="Times New Roman"/>
              </w:rPr>
              <w:t>Консультация</w:t>
            </w:r>
            <w:r w:rsidRPr="000F3B86">
              <w:rPr>
                <w:rFonts w:ascii="Times New Roman" w:hAnsi="Times New Roman" w:cs="Times New Roman"/>
                <w:bCs/>
              </w:rPr>
              <w:t xml:space="preserve"> невропатолога</w:t>
            </w:r>
          </w:p>
        </w:tc>
        <w:tc>
          <w:tcPr>
            <w:tcW w:w="1081" w:type="dxa"/>
          </w:tcPr>
          <w:p w14:paraId="2C986199" w14:textId="77777777" w:rsidR="00BF6F31" w:rsidRPr="000F3B86" w:rsidRDefault="00BF6F31" w:rsidP="00187E8C">
            <w:pPr>
              <w:ind w:right="-1"/>
              <w:jc w:val="both"/>
              <w:rPr>
                <w:rFonts w:ascii="Times New Roman" w:hAnsi="Times New Roman" w:cs="Times New Roman"/>
                <w:b/>
                <w:bCs/>
              </w:rPr>
            </w:pPr>
          </w:p>
        </w:tc>
        <w:tc>
          <w:tcPr>
            <w:tcW w:w="945" w:type="dxa"/>
          </w:tcPr>
          <w:p w14:paraId="6CE4E579" w14:textId="77777777" w:rsidR="00BF6F31" w:rsidRPr="000F3B86" w:rsidRDefault="00BF6F31" w:rsidP="00187E8C">
            <w:pPr>
              <w:ind w:right="-1"/>
              <w:jc w:val="both"/>
              <w:rPr>
                <w:rFonts w:ascii="Times New Roman" w:hAnsi="Times New Roman" w:cs="Times New Roman"/>
                <w:b/>
                <w:bCs/>
              </w:rPr>
            </w:pPr>
          </w:p>
        </w:tc>
        <w:tc>
          <w:tcPr>
            <w:tcW w:w="1561" w:type="dxa"/>
          </w:tcPr>
          <w:p w14:paraId="24444A52" w14:textId="77777777" w:rsidR="00BF6F31" w:rsidRPr="000F3B86" w:rsidRDefault="00BF6F31" w:rsidP="00187E8C">
            <w:pPr>
              <w:ind w:right="-1"/>
              <w:jc w:val="both"/>
              <w:rPr>
                <w:rFonts w:ascii="Times New Roman" w:hAnsi="Times New Roman" w:cs="Times New Roman"/>
                <w:b/>
                <w:bCs/>
              </w:rPr>
            </w:pPr>
          </w:p>
        </w:tc>
        <w:tc>
          <w:tcPr>
            <w:tcW w:w="993" w:type="dxa"/>
          </w:tcPr>
          <w:p w14:paraId="6AE3ECE6" w14:textId="77777777" w:rsidR="00BF6F31" w:rsidRPr="000F3B86" w:rsidRDefault="00BF6F31" w:rsidP="00187E8C">
            <w:pPr>
              <w:ind w:right="-1"/>
              <w:jc w:val="both"/>
              <w:rPr>
                <w:rFonts w:ascii="Times New Roman" w:hAnsi="Times New Roman" w:cs="Times New Roman"/>
                <w:b/>
                <w:bCs/>
              </w:rPr>
            </w:pPr>
          </w:p>
        </w:tc>
        <w:tc>
          <w:tcPr>
            <w:tcW w:w="818" w:type="dxa"/>
          </w:tcPr>
          <w:p w14:paraId="45042DD6" w14:textId="77777777" w:rsidR="00BF6F31" w:rsidRPr="000F3B86" w:rsidRDefault="00BF6F31" w:rsidP="00187E8C">
            <w:pPr>
              <w:ind w:right="-1"/>
              <w:jc w:val="both"/>
              <w:rPr>
                <w:rFonts w:ascii="Times New Roman" w:hAnsi="Times New Roman" w:cs="Times New Roman"/>
                <w:b/>
                <w:bCs/>
              </w:rPr>
            </w:pPr>
          </w:p>
        </w:tc>
      </w:tr>
      <w:tr w:rsidR="000F3B86" w:rsidRPr="000F3B86" w14:paraId="5263FE13" w14:textId="77777777" w:rsidTr="00AC10B5">
        <w:tc>
          <w:tcPr>
            <w:tcW w:w="3618" w:type="dxa"/>
          </w:tcPr>
          <w:p w14:paraId="005ABCD6" w14:textId="77777777" w:rsidR="00BF6F31" w:rsidRPr="000F3B86" w:rsidRDefault="00BF6F31" w:rsidP="00187E8C">
            <w:pPr>
              <w:ind w:right="-1"/>
              <w:jc w:val="both"/>
              <w:rPr>
                <w:rFonts w:ascii="Times New Roman" w:hAnsi="Times New Roman" w:cs="Times New Roman"/>
              </w:rPr>
            </w:pPr>
            <w:r w:rsidRPr="000F3B86">
              <w:rPr>
                <w:rFonts w:ascii="Times New Roman" w:hAnsi="Times New Roman" w:cs="Times New Roman"/>
              </w:rPr>
              <w:t>Консультация</w:t>
            </w:r>
            <w:r w:rsidRPr="000F3B86">
              <w:rPr>
                <w:rFonts w:ascii="Times New Roman" w:hAnsi="Times New Roman" w:cs="Times New Roman"/>
                <w:bCs/>
              </w:rPr>
              <w:t xml:space="preserve"> терапевта/ВОП</w:t>
            </w:r>
          </w:p>
        </w:tc>
        <w:tc>
          <w:tcPr>
            <w:tcW w:w="1081" w:type="dxa"/>
          </w:tcPr>
          <w:p w14:paraId="340B0E5F" w14:textId="77777777" w:rsidR="00BF6F31" w:rsidRPr="000F3B86" w:rsidRDefault="00BF6F31" w:rsidP="00187E8C">
            <w:pPr>
              <w:ind w:right="-1"/>
              <w:jc w:val="both"/>
              <w:rPr>
                <w:rFonts w:ascii="Times New Roman" w:hAnsi="Times New Roman" w:cs="Times New Roman"/>
                <w:b/>
                <w:bCs/>
              </w:rPr>
            </w:pPr>
          </w:p>
        </w:tc>
        <w:tc>
          <w:tcPr>
            <w:tcW w:w="945" w:type="dxa"/>
          </w:tcPr>
          <w:p w14:paraId="273327EF" w14:textId="77777777" w:rsidR="00BF6F31" w:rsidRPr="000F3B86" w:rsidRDefault="00BF6F31" w:rsidP="00187E8C">
            <w:pPr>
              <w:ind w:right="-1"/>
              <w:jc w:val="both"/>
              <w:rPr>
                <w:rFonts w:ascii="Times New Roman" w:hAnsi="Times New Roman" w:cs="Times New Roman"/>
                <w:b/>
                <w:bCs/>
              </w:rPr>
            </w:pPr>
          </w:p>
        </w:tc>
        <w:tc>
          <w:tcPr>
            <w:tcW w:w="1561" w:type="dxa"/>
          </w:tcPr>
          <w:p w14:paraId="708FC062" w14:textId="77777777" w:rsidR="00BF6F31" w:rsidRPr="000F3B86" w:rsidRDefault="00BF6F31" w:rsidP="00187E8C">
            <w:pPr>
              <w:ind w:right="-1"/>
              <w:jc w:val="both"/>
              <w:rPr>
                <w:rFonts w:ascii="Times New Roman" w:hAnsi="Times New Roman" w:cs="Times New Roman"/>
                <w:b/>
                <w:bCs/>
              </w:rPr>
            </w:pPr>
          </w:p>
        </w:tc>
        <w:tc>
          <w:tcPr>
            <w:tcW w:w="993" w:type="dxa"/>
          </w:tcPr>
          <w:p w14:paraId="55D45128" w14:textId="77777777" w:rsidR="00BF6F31" w:rsidRPr="000F3B86" w:rsidRDefault="00BF6F31" w:rsidP="00187E8C">
            <w:pPr>
              <w:ind w:right="-1"/>
              <w:jc w:val="both"/>
              <w:rPr>
                <w:rFonts w:ascii="Times New Roman" w:hAnsi="Times New Roman" w:cs="Times New Roman"/>
                <w:b/>
                <w:bCs/>
              </w:rPr>
            </w:pPr>
          </w:p>
        </w:tc>
        <w:tc>
          <w:tcPr>
            <w:tcW w:w="818" w:type="dxa"/>
          </w:tcPr>
          <w:p w14:paraId="4D3A588D" w14:textId="77777777" w:rsidR="00BF6F31" w:rsidRPr="000F3B86" w:rsidRDefault="00BF6F31" w:rsidP="00187E8C">
            <w:pPr>
              <w:ind w:right="-1"/>
              <w:jc w:val="both"/>
              <w:rPr>
                <w:rFonts w:ascii="Times New Roman" w:hAnsi="Times New Roman" w:cs="Times New Roman"/>
                <w:b/>
                <w:bCs/>
              </w:rPr>
            </w:pPr>
          </w:p>
        </w:tc>
      </w:tr>
      <w:tr w:rsidR="000F3B86" w:rsidRPr="000F3B86" w14:paraId="2997D1B7" w14:textId="77777777" w:rsidTr="00AC10B5">
        <w:tc>
          <w:tcPr>
            <w:tcW w:w="3618" w:type="dxa"/>
          </w:tcPr>
          <w:p w14:paraId="61170B79" w14:textId="77777777" w:rsidR="00BF6F31" w:rsidRPr="000F3B86" w:rsidRDefault="00BF6F31" w:rsidP="00187E8C">
            <w:pPr>
              <w:ind w:right="-1"/>
              <w:jc w:val="both"/>
              <w:rPr>
                <w:rFonts w:ascii="Times New Roman" w:hAnsi="Times New Roman" w:cs="Times New Roman"/>
              </w:rPr>
            </w:pPr>
            <w:r w:rsidRPr="000F3B86">
              <w:rPr>
                <w:rFonts w:ascii="Times New Roman" w:hAnsi="Times New Roman" w:cs="Times New Roman"/>
              </w:rPr>
              <w:t>Консультация психолога</w:t>
            </w:r>
          </w:p>
        </w:tc>
        <w:tc>
          <w:tcPr>
            <w:tcW w:w="1081" w:type="dxa"/>
          </w:tcPr>
          <w:p w14:paraId="4C20025D" w14:textId="77777777" w:rsidR="00BF6F31" w:rsidRPr="000F3B86" w:rsidRDefault="00BF6F31" w:rsidP="00187E8C">
            <w:pPr>
              <w:ind w:right="-1"/>
              <w:jc w:val="both"/>
              <w:rPr>
                <w:rFonts w:ascii="Times New Roman" w:hAnsi="Times New Roman" w:cs="Times New Roman"/>
                <w:b/>
                <w:bCs/>
              </w:rPr>
            </w:pPr>
          </w:p>
        </w:tc>
        <w:tc>
          <w:tcPr>
            <w:tcW w:w="945" w:type="dxa"/>
          </w:tcPr>
          <w:p w14:paraId="030788B9" w14:textId="77777777" w:rsidR="00BF6F31" w:rsidRPr="000F3B86" w:rsidRDefault="00BF6F31" w:rsidP="00187E8C">
            <w:pPr>
              <w:ind w:right="-1"/>
              <w:jc w:val="both"/>
              <w:rPr>
                <w:rFonts w:ascii="Times New Roman" w:hAnsi="Times New Roman" w:cs="Times New Roman"/>
                <w:b/>
                <w:bCs/>
              </w:rPr>
            </w:pPr>
          </w:p>
        </w:tc>
        <w:tc>
          <w:tcPr>
            <w:tcW w:w="1561" w:type="dxa"/>
          </w:tcPr>
          <w:p w14:paraId="5314DA00" w14:textId="77777777" w:rsidR="00BF6F31" w:rsidRPr="000F3B86" w:rsidRDefault="00BF6F31" w:rsidP="00187E8C">
            <w:pPr>
              <w:ind w:right="-1"/>
              <w:jc w:val="both"/>
              <w:rPr>
                <w:rFonts w:ascii="Times New Roman" w:hAnsi="Times New Roman" w:cs="Times New Roman"/>
                <w:b/>
                <w:bCs/>
              </w:rPr>
            </w:pPr>
          </w:p>
        </w:tc>
        <w:tc>
          <w:tcPr>
            <w:tcW w:w="993" w:type="dxa"/>
          </w:tcPr>
          <w:p w14:paraId="61FC2611" w14:textId="77777777" w:rsidR="00BF6F31" w:rsidRPr="000F3B86" w:rsidRDefault="00BF6F31" w:rsidP="00187E8C">
            <w:pPr>
              <w:ind w:right="-1"/>
              <w:jc w:val="both"/>
              <w:rPr>
                <w:rFonts w:ascii="Times New Roman" w:hAnsi="Times New Roman" w:cs="Times New Roman"/>
                <w:b/>
                <w:bCs/>
              </w:rPr>
            </w:pPr>
          </w:p>
        </w:tc>
        <w:tc>
          <w:tcPr>
            <w:tcW w:w="818" w:type="dxa"/>
          </w:tcPr>
          <w:p w14:paraId="214D3285" w14:textId="77777777" w:rsidR="00BF6F31" w:rsidRPr="000F3B86" w:rsidRDefault="00BF6F31" w:rsidP="00187E8C">
            <w:pPr>
              <w:ind w:right="-1"/>
              <w:jc w:val="both"/>
              <w:rPr>
                <w:rFonts w:ascii="Times New Roman" w:hAnsi="Times New Roman" w:cs="Times New Roman"/>
                <w:b/>
                <w:bCs/>
              </w:rPr>
            </w:pPr>
          </w:p>
        </w:tc>
      </w:tr>
      <w:tr w:rsidR="000F3B86" w:rsidRPr="000F3B86" w14:paraId="2D9DE6FC" w14:textId="77777777" w:rsidTr="00AC10B5">
        <w:tc>
          <w:tcPr>
            <w:tcW w:w="3618" w:type="dxa"/>
          </w:tcPr>
          <w:p w14:paraId="40551234" w14:textId="77777777" w:rsidR="00BF6F31" w:rsidRPr="000F3B86" w:rsidRDefault="00BF6F31" w:rsidP="00187E8C">
            <w:pPr>
              <w:ind w:right="-1"/>
              <w:jc w:val="both"/>
              <w:rPr>
                <w:rFonts w:ascii="Times New Roman" w:hAnsi="Times New Roman" w:cs="Times New Roman"/>
              </w:rPr>
            </w:pPr>
            <w:r w:rsidRPr="000F3B86">
              <w:rPr>
                <w:rFonts w:ascii="Times New Roman" w:hAnsi="Times New Roman" w:cs="Times New Roman"/>
              </w:rPr>
              <w:t>Тональная пороговая аудиометрия</w:t>
            </w:r>
          </w:p>
        </w:tc>
        <w:tc>
          <w:tcPr>
            <w:tcW w:w="1081" w:type="dxa"/>
          </w:tcPr>
          <w:p w14:paraId="1AA81BA0" w14:textId="77777777" w:rsidR="00BF6F31" w:rsidRPr="000F3B86" w:rsidRDefault="00BF6F31" w:rsidP="00187E8C">
            <w:pPr>
              <w:ind w:right="-1"/>
              <w:jc w:val="both"/>
              <w:rPr>
                <w:rFonts w:ascii="Times New Roman" w:hAnsi="Times New Roman" w:cs="Times New Roman"/>
                <w:b/>
                <w:bCs/>
              </w:rPr>
            </w:pPr>
          </w:p>
        </w:tc>
        <w:tc>
          <w:tcPr>
            <w:tcW w:w="945" w:type="dxa"/>
          </w:tcPr>
          <w:p w14:paraId="3E388E95" w14:textId="77777777" w:rsidR="00BF6F31" w:rsidRPr="000F3B86" w:rsidRDefault="00BF6F31" w:rsidP="00187E8C">
            <w:pPr>
              <w:ind w:right="-1"/>
              <w:jc w:val="both"/>
              <w:rPr>
                <w:rFonts w:ascii="Times New Roman" w:hAnsi="Times New Roman" w:cs="Times New Roman"/>
                <w:b/>
                <w:bCs/>
              </w:rPr>
            </w:pPr>
          </w:p>
        </w:tc>
        <w:tc>
          <w:tcPr>
            <w:tcW w:w="1561" w:type="dxa"/>
          </w:tcPr>
          <w:p w14:paraId="1AC2D295" w14:textId="77777777" w:rsidR="00BF6F31" w:rsidRPr="000F3B86" w:rsidRDefault="00BF6F31" w:rsidP="00187E8C">
            <w:pPr>
              <w:ind w:right="-1"/>
              <w:jc w:val="both"/>
              <w:rPr>
                <w:rFonts w:ascii="Times New Roman" w:hAnsi="Times New Roman" w:cs="Times New Roman"/>
                <w:b/>
                <w:bCs/>
              </w:rPr>
            </w:pPr>
          </w:p>
        </w:tc>
        <w:tc>
          <w:tcPr>
            <w:tcW w:w="993" w:type="dxa"/>
          </w:tcPr>
          <w:p w14:paraId="3F15598C" w14:textId="77777777" w:rsidR="00BF6F31" w:rsidRPr="000F3B86" w:rsidRDefault="00BF6F31" w:rsidP="00187E8C">
            <w:pPr>
              <w:ind w:right="-1"/>
              <w:jc w:val="both"/>
              <w:rPr>
                <w:rFonts w:ascii="Times New Roman" w:hAnsi="Times New Roman" w:cs="Times New Roman"/>
                <w:b/>
                <w:bCs/>
              </w:rPr>
            </w:pPr>
          </w:p>
        </w:tc>
        <w:tc>
          <w:tcPr>
            <w:tcW w:w="818" w:type="dxa"/>
          </w:tcPr>
          <w:p w14:paraId="31192B46" w14:textId="77777777" w:rsidR="00BF6F31" w:rsidRPr="000F3B86" w:rsidRDefault="00BF6F31" w:rsidP="00187E8C">
            <w:pPr>
              <w:ind w:right="-1"/>
              <w:jc w:val="both"/>
              <w:rPr>
                <w:rFonts w:ascii="Times New Roman" w:hAnsi="Times New Roman" w:cs="Times New Roman"/>
                <w:b/>
                <w:bCs/>
              </w:rPr>
            </w:pPr>
          </w:p>
        </w:tc>
      </w:tr>
      <w:tr w:rsidR="000F3B86" w:rsidRPr="000F3B86" w14:paraId="35E6DFC1" w14:textId="77777777" w:rsidTr="00AC10B5">
        <w:tc>
          <w:tcPr>
            <w:tcW w:w="3618" w:type="dxa"/>
          </w:tcPr>
          <w:p w14:paraId="1DB32120" w14:textId="77777777" w:rsidR="00BF6F31" w:rsidRPr="000F3B86" w:rsidRDefault="00BF6F31" w:rsidP="00187E8C">
            <w:pPr>
              <w:ind w:right="-1"/>
              <w:jc w:val="both"/>
              <w:rPr>
                <w:rFonts w:ascii="Times New Roman" w:hAnsi="Times New Roman" w:cs="Times New Roman"/>
                <w:b/>
                <w:bCs/>
              </w:rPr>
            </w:pPr>
            <w:r w:rsidRPr="000F3B86">
              <w:rPr>
                <w:rFonts w:ascii="Times New Roman" w:hAnsi="Times New Roman" w:cs="Times New Roman"/>
              </w:rPr>
              <w:t>Тимпанометрия</w:t>
            </w:r>
          </w:p>
        </w:tc>
        <w:tc>
          <w:tcPr>
            <w:tcW w:w="1081" w:type="dxa"/>
          </w:tcPr>
          <w:p w14:paraId="7C0A785A" w14:textId="77777777" w:rsidR="00BF6F31" w:rsidRPr="000F3B86" w:rsidRDefault="00BF6F31" w:rsidP="00187E8C">
            <w:pPr>
              <w:ind w:right="-1"/>
              <w:jc w:val="both"/>
              <w:rPr>
                <w:rFonts w:ascii="Times New Roman" w:hAnsi="Times New Roman" w:cs="Times New Roman"/>
                <w:b/>
                <w:bCs/>
              </w:rPr>
            </w:pPr>
          </w:p>
        </w:tc>
        <w:tc>
          <w:tcPr>
            <w:tcW w:w="945" w:type="dxa"/>
          </w:tcPr>
          <w:p w14:paraId="38B80996" w14:textId="77777777" w:rsidR="00BF6F31" w:rsidRPr="000F3B86" w:rsidRDefault="00BF6F31" w:rsidP="00187E8C">
            <w:pPr>
              <w:ind w:right="-1"/>
              <w:jc w:val="both"/>
              <w:rPr>
                <w:rFonts w:ascii="Times New Roman" w:hAnsi="Times New Roman" w:cs="Times New Roman"/>
                <w:b/>
                <w:bCs/>
              </w:rPr>
            </w:pPr>
          </w:p>
        </w:tc>
        <w:tc>
          <w:tcPr>
            <w:tcW w:w="1561" w:type="dxa"/>
          </w:tcPr>
          <w:p w14:paraId="075480C2" w14:textId="77777777" w:rsidR="00BF6F31" w:rsidRPr="000F3B86" w:rsidRDefault="00BF6F31" w:rsidP="00187E8C">
            <w:pPr>
              <w:ind w:right="-1"/>
              <w:jc w:val="both"/>
              <w:rPr>
                <w:rFonts w:ascii="Times New Roman" w:hAnsi="Times New Roman" w:cs="Times New Roman"/>
                <w:b/>
                <w:bCs/>
              </w:rPr>
            </w:pPr>
          </w:p>
        </w:tc>
        <w:tc>
          <w:tcPr>
            <w:tcW w:w="993" w:type="dxa"/>
          </w:tcPr>
          <w:p w14:paraId="4FDC4DF8" w14:textId="77777777" w:rsidR="00BF6F31" w:rsidRPr="000F3B86" w:rsidRDefault="00BF6F31" w:rsidP="00187E8C">
            <w:pPr>
              <w:ind w:right="-1"/>
              <w:jc w:val="both"/>
              <w:rPr>
                <w:rFonts w:ascii="Times New Roman" w:hAnsi="Times New Roman" w:cs="Times New Roman"/>
                <w:b/>
                <w:bCs/>
              </w:rPr>
            </w:pPr>
          </w:p>
        </w:tc>
        <w:tc>
          <w:tcPr>
            <w:tcW w:w="818" w:type="dxa"/>
          </w:tcPr>
          <w:p w14:paraId="51A80579" w14:textId="77777777" w:rsidR="00BF6F31" w:rsidRPr="000F3B86" w:rsidRDefault="00BF6F31" w:rsidP="00187E8C">
            <w:pPr>
              <w:ind w:right="-1"/>
              <w:jc w:val="both"/>
              <w:rPr>
                <w:rFonts w:ascii="Times New Roman" w:hAnsi="Times New Roman" w:cs="Times New Roman"/>
                <w:b/>
                <w:bCs/>
              </w:rPr>
            </w:pPr>
          </w:p>
        </w:tc>
      </w:tr>
      <w:tr w:rsidR="000F3B86" w:rsidRPr="000F3B86" w14:paraId="4CD1826C" w14:textId="77777777" w:rsidTr="00AC10B5">
        <w:tc>
          <w:tcPr>
            <w:tcW w:w="3618" w:type="dxa"/>
          </w:tcPr>
          <w:p w14:paraId="7522BF0F" w14:textId="77777777" w:rsidR="00BF6F31" w:rsidRPr="000F3B86" w:rsidRDefault="00BF6F31" w:rsidP="00187E8C">
            <w:pPr>
              <w:ind w:right="-1"/>
              <w:jc w:val="both"/>
              <w:rPr>
                <w:rFonts w:ascii="Times New Roman" w:hAnsi="Times New Roman" w:cs="Times New Roman"/>
                <w:b/>
                <w:bCs/>
              </w:rPr>
            </w:pPr>
            <w:r w:rsidRPr="000F3B86">
              <w:rPr>
                <w:rFonts w:ascii="Times New Roman" w:hAnsi="Times New Roman" w:cs="Times New Roman"/>
              </w:rPr>
              <w:t>Речевая аудиометрия</w:t>
            </w:r>
          </w:p>
        </w:tc>
        <w:tc>
          <w:tcPr>
            <w:tcW w:w="1081" w:type="dxa"/>
          </w:tcPr>
          <w:p w14:paraId="51089B62" w14:textId="77777777" w:rsidR="00BF6F31" w:rsidRPr="000F3B86" w:rsidRDefault="00BF6F31" w:rsidP="00187E8C">
            <w:pPr>
              <w:ind w:right="-1"/>
              <w:jc w:val="both"/>
              <w:rPr>
                <w:rFonts w:ascii="Times New Roman" w:hAnsi="Times New Roman" w:cs="Times New Roman"/>
                <w:b/>
                <w:bCs/>
              </w:rPr>
            </w:pPr>
          </w:p>
        </w:tc>
        <w:tc>
          <w:tcPr>
            <w:tcW w:w="945" w:type="dxa"/>
          </w:tcPr>
          <w:p w14:paraId="523DDF09" w14:textId="77777777" w:rsidR="00BF6F31" w:rsidRPr="000F3B86" w:rsidRDefault="00BF6F31" w:rsidP="00187E8C">
            <w:pPr>
              <w:ind w:right="-1"/>
              <w:jc w:val="both"/>
              <w:rPr>
                <w:rFonts w:ascii="Times New Roman" w:hAnsi="Times New Roman" w:cs="Times New Roman"/>
                <w:b/>
                <w:bCs/>
              </w:rPr>
            </w:pPr>
          </w:p>
        </w:tc>
        <w:tc>
          <w:tcPr>
            <w:tcW w:w="1561" w:type="dxa"/>
          </w:tcPr>
          <w:p w14:paraId="2AA22D58" w14:textId="77777777" w:rsidR="00BF6F31" w:rsidRPr="000F3B86" w:rsidRDefault="00BF6F31" w:rsidP="00187E8C">
            <w:pPr>
              <w:ind w:right="-1"/>
              <w:jc w:val="both"/>
              <w:rPr>
                <w:rFonts w:ascii="Times New Roman" w:hAnsi="Times New Roman" w:cs="Times New Roman"/>
                <w:b/>
                <w:bCs/>
              </w:rPr>
            </w:pPr>
          </w:p>
        </w:tc>
        <w:tc>
          <w:tcPr>
            <w:tcW w:w="993" w:type="dxa"/>
          </w:tcPr>
          <w:p w14:paraId="2AB250FA" w14:textId="77777777" w:rsidR="00BF6F31" w:rsidRPr="000F3B86" w:rsidRDefault="00BF6F31" w:rsidP="00187E8C">
            <w:pPr>
              <w:ind w:right="-1"/>
              <w:jc w:val="both"/>
              <w:rPr>
                <w:rFonts w:ascii="Times New Roman" w:hAnsi="Times New Roman" w:cs="Times New Roman"/>
                <w:b/>
                <w:bCs/>
              </w:rPr>
            </w:pPr>
          </w:p>
        </w:tc>
        <w:tc>
          <w:tcPr>
            <w:tcW w:w="818" w:type="dxa"/>
          </w:tcPr>
          <w:p w14:paraId="15D94FA7" w14:textId="77777777" w:rsidR="00BF6F31" w:rsidRPr="000F3B86" w:rsidRDefault="00BF6F31" w:rsidP="00187E8C">
            <w:pPr>
              <w:ind w:right="-1"/>
              <w:jc w:val="both"/>
              <w:rPr>
                <w:rFonts w:ascii="Times New Roman" w:hAnsi="Times New Roman" w:cs="Times New Roman"/>
                <w:b/>
                <w:bCs/>
              </w:rPr>
            </w:pPr>
          </w:p>
        </w:tc>
      </w:tr>
      <w:tr w:rsidR="000F3B86" w:rsidRPr="000F3B86" w14:paraId="0CB0629B" w14:textId="77777777" w:rsidTr="00AC10B5">
        <w:tc>
          <w:tcPr>
            <w:tcW w:w="3618" w:type="dxa"/>
          </w:tcPr>
          <w:p w14:paraId="1C855163" w14:textId="77777777" w:rsidR="00BF6F31" w:rsidRPr="000F3B86" w:rsidRDefault="00BF6F31" w:rsidP="00187E8C">
            <w:pPr>
              <w:ind w:right="-1"/>
              <w:jc w:val="both"/>
              <w:rPr>
                <w:rFonts w:ascii="Times New Roman" w:hAnsi="Times New Roman" w:cs="Times New Roman"/>
                <w:b/>
                <w:bCs/>
              </w:rPr>
            </w:pPr>
            <w:r w:rsidRPr="000F3B86">
              <w:rPr>
                <w:rFonts w:ascii="Times New Roman" w:hAnsi="Times New Roman" w:cs="Times New Roman"/>
              </w:rPr>
              <w:t>Высокочастотная аудиометрия</w:t>
            </w:r>
          </w:p>
        </w:tc>
        <w:tc>
          <w:tcPr>
            <w:tcW w:w="1081" w:type="dxa"/>
          </w:tcPr>
          <w:p w14:paraId="419008E0" w14:textId="77777777" w:rsidR="00BF6F31" w:rsidRPr="000F3B86" w:rsidRDefault="00BF6F31" w:rsidP="00187E8C">
            <w:pPr>
              <w:ind w:right="-1"/>
              <w:jc w:val="both"/>
              <w:rPr>
                <w:rFonts w:ascii="Times New Roman" w:hAnsi="Times New Roman" w:cs="Times New Roman"/>
                <w:b/>
                <w:bCs/>
              </w:rPr>
            </w:pPr>
          </w:p>
        </w:tc>
        <w:tc>
          <w:tcPr>
            <w:tcW w:w="945" w:type="dxa"/>
          </w:tcPr>
          <w:p w14:paraId="4DB13EE8" w14:textId="77777777" w:rsidR="00BF6F31" w:rsidRPr="000F3B86" w:rsidRDefault="00BF6F31" w:rsidP="00187E8C">
            <w:pPr>
              <w:ind w:right="-1"/>
              <w:jc w:val="both"/>
              <w:rPr>
                <w:rFonts w:ascii="Times New Roman" w:hAnsi="Times New Roman" w:cs="Times New Roman"/>
                <w:b/>
                <w:bCs/>
              </w:rPr>
            </w:pPr>
          </w:p>
        </w:tc>
        <w:tc>
          <w:tcPr>
            <w:tcW w:w="1561" w:type="dxa"/>
          </w:tcPr>
          <w:p w14:paraId="23C739B4" w14:textId="77777777" w:rsidR="00BF6F31" w:rsidRPr="000F3B86" w:rsidRDefault="00BF6F31" w:rsidP="00187E8C">
            <w:pPr>
              <w:ind w:right="-1"/>
              <w:jc w:val="both"/>
              <w:rPr>
                <w:rFonts w:ascii="Times New Roman" w:hAnsi="Times New Roman" w:cs="Times New Roman"/>
                <w:b/>
                <w:bCs/>
              </w:rPr>
            </w:pPr>
          </w:p>
        </w:tc>
        <w:tc>
          <w:tcPr>
            <w:tcW w:w="993" w:type="dxa"/>
          </w:tcPr>
          <w:p w14:paraId="2CFD65B0" w14:textId="77777777" w:rsidR="00BF6F31" w:rsidRPr="000F3B86" w:rsidRDefault="00BF6F31" w:rsidP="00187E8C">
            <w:pPr>
              <w:ind w:right="-1"/>
              <w:jc w:val="both"/>
              <w:rPr>
                <w:rFonts w:ascii="Times New Roman" w:hAnsi="Times New Roman" w:cs="Times New Roman"/>
                <w:b/>
                <w:bCs/>
              </w:rPr>
            </w:pPr>
          </w:p>
        </w:tc>
        <w:tc>
          <w:tcPr>
            <w:tcW w:w="818" w:type="dxa"/>
          </w:tcPr>
          <w:p w14:paraId="1032ECBA" w14:textId="77777777" w:rsidR="00BF6F31" w:rsidRPr="000F3B86" w:rsidRDefault="00BF6F31" w:rsidP="00187E8C">
            <w:pPr>
              <w:ind w:right="-1"/>
              <w:jc w:val="both"/>
              <w:rPr>
                <w:rFonts w:ascii="Times New Roman" w:hAnsi="Times New Roman" w:cs="Times New Roman"/>
                <w:b/>
                <w:bCs/>
              </w:rPr>
            </w:pPr>
          </w:p>
        </w:tc>
      </w:tr>
      <w:tr w:rsidR="000F3B86" w:rsidRPr="000F3B86" w14:paraId="45C6AA52" w14:textId="77777777" w:rsidTr="00AC10B5">
        <w:tc>
          <w:tcPr>
            <w:tcW w:w="3618" w:type="dxa"/>
          </w:tcPr>
          <w:p w14:paraId="65C38F46" w14:textId="77777777" w:rsidR="00BF6F31" w:rsidRPr="000F3B86" w:rsidRDefault="00BF6F31" w:rsidP="00187E8C">
            <w:pPr>
              <w:ind w:right="-1"/>
              <w:jc w:val="both"/>
              <w:rPr>
                <w:rFonts w:ascii="Times New Roman" w:hAnsi="Times New Roman" w:cs="Times New Roman"/>
                <w:b/>
                <w:bCs/>
              </w:rPr>
            </w:pPr>
            <w:r w:rsidRPr="000F3B86">
              <w:rPr>
                <w:rFonts w:ascii="Times New Roman" w:hAnsi="Times New Roman" w:cs="Times New Roman"/>
              </w:rPr>
              <w:t>Измерение громкости и частоты шума</w:t>
            </w:r>
          </w:p>
        </w:tc>
        <w:tc>
          <w:tcPr>
            <w:tcW w:w="1081" w:type="dxa"/>
          </w:tcPr>
          <w:p w14:paraId="1A5C6EC3" w14:textId="77777777" w:rsidR="00BF6F31" w:rsidRPr="000F3B86" w:rsidRDefault="00BF6F31" w:rsidP="00187E8C">
            <w:pPr>
              <w:ind w:right="-1"/>
              <w:jc w:val="both"/>
              <w:rPr>
                <w:rFonts w:ascii="Times New Roman" w:hAnsi="Times New Roman" w:cs="Times New Roman"/>
                <w:b/>
                <w:bCs/>
              </w:rPr>
            </w:pPr>
          </w:p>
        </w:tc>
        <w:tc>
          <w:tcPr>
            <w:tcW w:w="945" w:type="dxa"/>
          </w:tcPr>
          <w:p w14:paraId="6711EBC1" w14:textId="77777777" w:rsidR="00BF6F31" w:rsidRPr="000F3B86" w:rsidRDefault="00BF6F31" w:rsidP="00187E8C">
            <w:pPr>
              <w:ind w:right="-1"/>
              <w:jc w:val="both"/>
              <w:rPr>
                <w:rFonts w:ascii="Times New Roman" w:hAnsi="Times New Roman" w:cs="Times New Roman"/>
                <w:b/>
                <w:bCs/>
              </w:rPr>
            </w:pPr>
          </w:p>
        </w:tc>
        <w:tc>
          <w:tcPr>
            <w:tcW w:w="1561" w:type="dxa"/>
          </w:tcPr>
          <w:p w14:paraId="358E3ECE" w14:textId="77777777" w:rsidR="00BF6F31" w:rsidRPr="000F3B86" w:rsidRDefault="00BF6F31" w:rsidP="00187E8C">
            <w:pPr>
              <w:ind w:right="-1"/>
              <w:jc w:val="both"/>
              <w:rPr>
                <w:rFonts w:ascii="Times New Roman" w:hAnsi="Times New Roman" w:cs="Times New Roman"/>
                <w:b/>
                <w:bCs/>
              </w:rPr>
            </w:pPr>
          </w:p>
        </w:tc>
        <w:tc>
          <w:tcPr>
            <w:tcW w:w="993" w:type="dxa"/>
          </w:tcPr>
          <w:p w14:paraId="2D0C29B2" w14:textId="77777777" w:rsidR="00BF6F31" w:rsidRPr="000F3B86" w:rsidRDefault="00BF6F31" w:rsidP="00187E8C">
            <w:pPr>
              <w:ind w:right="-1"/>
              <w:jc w:val="both"/>
              <w:rPr>
                <w:rFonts w:ascii="Times New Roman" w:hAnsi="Times New Roman" w:cs="Times New Roman"/>
                <w:b/>
                <w:bCs/>
              </w:rPr>
            </w:pPr>
          </w:p>
        </w:tc>
        <w:tc>
          <w:tcPr>
            <w:tcW w:w="818" w:type="dxa"/>
          </w:tcPr>
          <w:p w14:paraId="46A868BB" w14:textId="77777777" w:rsidR="00BF6F31" w:rsidRPr="000F3B86" w:rsidRDefault="00BF6F31" w:rsidP="00187E8C">
            <w:pPr>
              <w:ind w:right="-1"/>
              <w:jc w:val="both"/>
              <w:rPr>
                <w:rFonts w:ascii="Times New Roman" w:hAnsi="Times New Roman" w:cs="Times New Roman"/>
                <w:b/>
                <w:bCs/>
              </w:rPr>
            </w:pPr>
          </w:p>
        </w:tc>
      </w:tr>
      <w:tr w:rsidR="000F3B86" w:rsidRPr="000F3B86" w14:paraId="7C04299A" w14:textId="77777777" w:rsidTr="00AC10B5">
        <w:tc>
          <w:tcPr>
            <w:tcW w:w="3618" w:type="dxa"/>
          </w:tcPr>
          <w:p w14:paraId="7180E434" w14:textId="77777777" w:rsidR="00BF6F31" w:rsidRPr="000F3B86" w:rsidRDefault="00BF6F31" w:rsidP="00187E8C">
            <w:pPr>
              <w:ind w:right="-1"/>
              <w:jc w:val="both"/>
              <w:rPr>
                <w:rFonts w:ascii="Times New Roman" w:hAnsi="Times New Roman" w:cs="Times New Roman"/>
                <w:b/>
                <w:bCs/>
              </w:rPr>
            </w:pPr>
            <w:r w:rsidRPr="000F3B86">
              <w:rPr>
                <w:rFonts w:ascii="Times New Roman" w:hAnsi="Times New Roman" w:cs="Times New Roman"/>
                <w:bCs/>
              </w:rPr>
              <w:t>Отоакустичская эмиссия</w:t>
            </w:r>
          </w:p>
        </w:tc>
        <w:tc>
          <w:tcPr>
            <w:tcW w:w="1081" w:type="dxa"/>
          </w:tcPr>
          <w:p w14:paraId="78BF859D" w14:textId="77777777" w:rsidR="00BF6F31" w:rsidRPr="000F3B86" w:rsidRDefault="00BF6F31" w:rsidP="00187E8C">
            <w:pPr>
              <w:ind w:right="-1"/>
              <w:jc w:val="both"/>
              <w:rPr>
                <w:rFonts w:ascii="Times New Roman" w:hAnsi="Times New Roman" w:cs="Times New Roman"/>
                <w:b/>
                <w:bCs/>
              </w:rPr>
            </w:pPr>
          </w:p>
        </w:tc>
        <w:tc>
          <w:tcPr>
            <w:tcW w:w="945" w:type="dxa"/>
          </w:tcPr>
          <w:p w14:paraId="6675D96F" w14:textId="77777777" w:rsidR="00BF6F31" w:rsidRPr="000F3B86" w:rsidRDefault="00BF6F31" w:rsidP="00187E8C">
            <w:pPr>
              <w:ind w:right="-1"/>
              <w:jc w:val="both"/>
              <w:rPr>
                <w:rFonts w:ascii="Times New Roman" w:hAnsi="Times New Roman" w:cs="Times New Roman"/>
                <w:b/>
                <w:bCs/>
              </w:rPr>
            </w:pPr>
          </w:p>
        </w:tc>
        <w:tc>
          <w:tcPr>
            <w:tcW w:w="1561" w:type="dxa"/>
          </w:tcPr>
          <w:p w14:paraId="52236BD6" w14:textId="77777777" w:rsidR="00BF6F31" w:rsidRPr="000F3B86" w:rsidRDefault="00BF6F31" w:rsidP="00187E8C">
            <w:pPr>
              <w:ind w:right="-1"/>
              <w:jc w:val="both"/>
              <w:rPr>
                <w:rFonts w:ascii="Times New Roman" w:hAnsi="Times New Roman" w:cs="Times New Roman"/>
                <w:b/>
                <w:bCs/>
              </w:rPr>
            </w:pPr>
          </w:p>
        </w:tc>
        <w:tc>
          <w:tcPr>
            <w:tcW w:w="993" w:type="dxa"/>
          </w:tcPr>
          <w:p w14:paraId="33ECDBE4" w14:textId="77777777" w:rsidR="00BF6F31" w:rsidRPr="000F3B86" w:rsidRDefault="00BF6F31" w:rsidP="00187E8C">
            <w:pPr>
              <w:ind w:right="-1"/>
              <w:jc w:val="both"/>
              <w:rPr>
                <w:rFonts w:ascii="Times New Roman" w:hAnsi="Times New Roman" w:cs="Times New Roman"/>
                <w:b/>
                <w:bCs/>
              </w:rPr>
            </w:pPr>
          </w:p>
        </w:tc>
        <w:tc>
          <w:tcPr>
            <w:tcW w:w="818" w:type="dxa"/>
          </w:tcPr>
          <w:p w14:paraId="20BC89EE" w14:textId="77777777" w:rsidR="00BF6F31" w:rsidRPr="000F3B86" w:rsidRDefault="00BF6F31" w:rsidP="00187E8C">
            <w:pPr>
              <w:ind w:right="-1"/>
              <w:jc w:val="both"/>
              <w:rPr>
                <w:rFonts w:ascii="Times New Roman" w:hAnsi="Times New Roman" w:cs="Times New Roman"/>
                <w:b/>
                <w:bCs/>
              </w:rPr>
            </w:pPr>
          </w:p>
        </w:tc>
      </w:tr>
      <w:tr w:rsidR="000F3B86" w:rsidRPr="000F3B86" w14:paraId="15E87C29" w14:textId="77777777" w:rsidTr="00AC10B5">
        <w:tc>
          <w:tcPr>
            <w:tcW w:w="3618" w:type="dxa"/>
          </w:tcPr>
          <w:p w14:paraId="46BCF759" w14:textId="77777777" w:rsidR="00BF6F31" w:rsidRPr="000F3B86" w:rsidRDefault="00BF6F31" w:rsidP="00187E8C">
            <w:pPr>
              <w:ind w:right="-1"/>
              <w:jc w:val="both"/>
              <w:rPr>
                <w:rFonts w:ascii="Times New Roman" w:hAnsi="Times New Roman" w:cs="Times New Roman"/>
                <w:b/>
                <w:bCs/>
              </w:rPr>
            </w:pPr>
            <w:r w:rsidRPr="000F3B86">
              <w:rPr>
                <w:rFonts w:ascii="Times New Roman" w:hAnsi="Times New Roman" w:cs="Times New Roman"/>
              </w:rPr>
              <w:t>Коротколатентные слуховые вызванные потенциалы (КСВП)</w:t>
            </w:r>
          </w:p>
        </w:tc>
        <w:tc>
          <w:tcPr>
            <w:tcW w:w="1081" w:type="dxa"/>
          </w:tcPr>
          <w:p w14:paraId="5A69FBA7" w14:textId="77777777" w:rsidR="00BF6F31" w:rsidRPr="000F3B86" w:rsidRDefault="00BF6F31" w:rsidP="00187E8C">
            <w:pPr>
              <w:ind w:right="-1"/>
              <w:jc w:val="both"/>
              <w:rPr>
                <w:rFonts w:ascii="Times New Roman" w:hAnsi="Times New Roman" w:cs="Times New Roman"/>
                <w:b/>
                <w:bCs/>
              </w:rPr>
            </w:pPr>
          </w:p>
        </w:tc>
        <w:tc>
          <w:tcPr>
            <w:tcW w:w="945" w:type="dxa"/>
          </w:tcPr>
          <w:p w14:paraId="2EE82C35" w14:textId="77777777" w:rsidR="00BF6F31" w:rsidRPr="000F3B86" w:rsidRDefault="00BF6F31" w:rsidP="00187E8C">
            <w:pPr>
              <w:ind w:right="-1"/>
              <w:jc w:val="both"/>
              <w:rPr>
                <w:rFonts w:ascii="Times New Roman" w:hAnsi="Times New Roman" w:cs="Times New Roman"/>
                <w:b/>
                <w:bCs/>
              </w:rPr>
            </w:pPr>
          </w:p>
        </w:tc>
        <w:tc>
          <w:tcPr>
            <w:tcW w:w="1561" w:type="dxa"/>
          </w:tcPr>
          <w:p w14:paraId="1BF4AE5E" w14:textId="77777777" w:rsidR="00BF6F31" w:rsidRPr="000F3B86" w:rsidRDefault="00BF6F31" w:rsidP="00187E8C">
            <w:pPr>
              <w:ind w:right="-1"/>
              <w:jc w:val="both"/>
              <w:rPr>
                <w:rFonts w:ascii="Times New Roman" w:hAnsi="Times New Roman" w:cs="Times New Roman"/>
                <w:b/>
                <w:bCs/>
              </w:rPr>
            </w:pPr>
          </w:p>
        </w:tc>
        <w:tc>
          <w:tcPr>
            <w:tcW w:w="993" w:type="dxa"/>
          </w:tcPr>
          <w:p w14:paraId="14D22012" w14:textId="77777777" w:rsidR="00BF6F31" w:rsidRPr="000F3B86" w:rsidRDefault="00BF6F31" w:rsidP="00187E8C">
            <w:pPr>
              <w:ind w:right="-1"/>
              <w:jc w:val="both"/>
              <w:rPr>
                <w:rFonts w:ascii="Times New Roman" w:hAnsi="Times New Roman" w:cs="Times New Roman"/>
                <w:b/>
                <w:bCs/>
              </w:rPr>
            </w:pPr>
          </w:p>
        </w:tc>
        <w:tc>
          <w:tcPr>
            <w:tcW w:w="818" w:type="dxa"/>
          </w:tcPr>
          <w:p w14:paraId="5C2516CC" w14:textId="77777777" w:rsidR="00BF6F31" w:rsidRPr="000F3B86" w:rsidRDefault="00BF6F31" w:rsidP="00187E8C">
            <w:pPr>
              <w:ind w:right="-1"/>
              <w:jc w:val="both"/>
              <w:rPr>
                <w:rFonts w:ascii="Times New Roman" w:hAnsi="Times New Roman" w:cs="Times New Roman"/>
                <w:b/>
                <w:bCs/>
              </w:rPr>
            </w:pPr>
          </w:p>
        </w:tc>
      </w:tr>
      <w:tr w:rsidR="000F3B86" w:rsidRPr="000F3B86" w14:paraId="0313FFA8" w14:textId="77777777" w:rsidTr="00AC10B5">
        <w:tc>
          <w:tcPr>
            <w:tcW w:w="3618" w:type="dxa"/>
          </w:tcPr>
          <w:p w14:paraId="12EFE187" w14:textId="77777777" w:rsidR="00BF6F31" w:rsidRPr="000F3B86" w:rsidRDefault="00BF6F31" w:rsidP="00187E8C">
            <w:pPr>
              <w:ind w:right="-1"/>
              <w:jc w:val="both"/>
              <w:rPr>
                <w:rFonts w:ascii="Times New Roman" w:hAnsi="Times New Roman" w:cs="Times New Roman"/>
                <w:b/>
                <w:bCs/>
              </w:rPr>
            </w:pPr>
            <w:r w:rsidRPr="000F3B86">
              <w:rPr>
                <w:rFonts w:ascii="Times New Roman" w:hAnsi="Times New Roman" w:cs="Times New Roman"/>
              </w:rPr>
              <w:t>Регистрация слухового ответа на постоянный модулированный тон (</w:t>
            </w:r>
            <w:r w:rsidRPr="000F3B86">
              <w:rPr>
                <w:rFonts w:ascii="Times New Roman" w:hAnsi="Times New Roman" w:cs="Times New Roman"/>
                <w:lang w:val="en-US"/>
              </w:rPr>
              <w:t>ASSR</w:t>
            </w:r>
            <w:r w:rsidRPr="000F3B86">
              <w:rPr>
                <w:rFonts w:ascii="Times New Roman" w:hAnsi="Times New Roman" w:cs="Times New Roman"/>
              </w:rPr>
              <w:t>)</w:t>
            </w:r>
          </w:p>
        </w:tc>
        <w:tc>
          <w:tcPr>
            <w:tcW w:w="1081" w:type="dxa"/>
          </w:tcPr>
          <w:p w14:paraId="17ABA71A" w14:textId="77777777" w:rsidR="00BF6F31" w:rsidRPr="000F3B86" w:rsidRDefault="00BF6F31" w:rsidP="00187E8C">
            <w:pPr>
              <w:ind w:right="-1"/>
              <w:jc w:val="both"/>
              <w:rPr>
                <w:rFonts w:ascii="Times New Roman" w:hAnsi="Times New Roman" w:cs="Times New Roman"/>
                <w:b/>
                <w:bCs/>
              </w:rPr>
            </w:pPr>
          </w:p>
        </w:tc>
        <w:tc>
          <w:tcPr>
            <w:tcW w:w="945" w:type="dxa"/>
          </w:tcPr>
          <w:p w14:paraId="2F36469F" w14:textId="77777777" w:rsidR="00BF6F31" w:rsidRPr="000F3B86" w:rsidRDefault="00BF6F31" w:rsidP="00187E8C">
            <w:pPr>
              <w:ind w:right="-1"/>
              <w:jc w:val="both"/>
              <w:rPr>
                <w:rFonts w:ascii="Times New Roman" w:hAnsi="Times New Roman" w:cs="Times New Roman"/>
                <w:b/>
                <w:bCs/>
              </w:rPr>
            </w:pPr>
          </w:p>
        </w:tc>
        <w:tc>
          <w:tcPr>
            <w:tcW w:w="1561" w:type="dxa"/>
          </w:tcPr>
          <w:p w14:paraId="504001C0" w14:textId="77777777" w:rsidR="00BF6F31" w:rsidRPr="000F3B86" w:rsidRDefault="00BF6F31" w:rsidP="00187E8C">
            <w:pPr>
              <w:ind w:right="-1"/>
              <w:jc w:val="both"/>
              <w:rPr>
                <w:rFonts w:ascii="Times New Roman" w:hAnsi="Times New Roman" w:cs="Times New Roman"/>
                <w:b/>
                <w:bCs/>
              </w:rPr>
            </w:pPr>
          </w:p>
        </w:tc>
        <w:tc>
          <w:tcPr>
            <w:tcW w:w="993" w:type="dxa"/>
          </w:tcPr>
          <w:p w14:paraId="4290013C" w14:textId="77777777" w:rsidR="00BF6F31" w:rsidRPr="000F3B86" w:rsidRDefault="00BF6F31" w:rsidP="00187E8C">
            <w:pPr>
              <w:ind w:right="-1"/>
              <w:jc w:val="both"/>
              <w:rPr>
                <w:rFonts w:ascii="Times New Roman" w:hAnsi="Times New Roman" w:cs="Times New Roman"/>
                <w:b/>
                <w:bCs/>
              </w:rPr>
            </w:pPr>
          </w:p>
        </w:tc>
        <w:tc>
          <w:tcPr>
            <w:tcW w:w="818" w:type="dxa"/>
          </w:tcPr>
          <w:p w14:paraId="298C3683" w14:textId="77777777" w:rsidR="00BF6F31" w:rsidRPr="000F3B86" w:rsidRDefault="00BF6F31" w:rsidP="00187E8C">
            <w:pPr>
              <w:ind w:right="-1"/>
              <w:jc w:val="both"/>
              <w:rPr>
                <w:rFonts w:ascii="Times New Roman" w:hAnsi="Times New Roman" w:cs="Times New Roman"/>
                <w:b/>
                <w:bCs/>
              </w:rPr>
            </w:pPr>
          </w:p>
        </w:tc>
      </w:tr>
    </w:tbl>
    <w:p w14:paraId="31438F1F" w14:textId="77777777" w:rsidR="00BF6F31" w:rsidRPr="000F3B86" w:rsidRDefault="00BF6F31" w:rsidP="00187E8C">
      <w:pPr>
        <w:spacing w:line="240" w:lineRule="auto"/>
        <w:ind w:right="-1"/>
        <w:jc w:val="both"/>
        <w:rPr>
          <w:rFonts w:ascii="Times New Roman" w:hAnsi="Times New Roman" w:cs="Times New Roman"/>
          <w:b/>
          <w:bCs/>
        </w:rPr>
      </w:pPr>
      <w:r w:rsidRPr="000F3B86">
        <w:rPr>
          <w:rFonts w:ascii="Times New Roman" w:hAnsi="Times New Roman" w:cs="Times New Roman"/>
          <w:b/>
          <w:bCs/>
        </w:rPr>
        <w:t xml:space="preserve">29. Удовлетворены ли вы текущими услугами, предоставляемыми вашей медицинской организацией для больных с тиннитус? </w:t>
      </w:r>
    </w:p>
    <w:p w14:paraId="07D66FDC" w14:textId="77777777" w:rsidR="00BF6F31" w:rsidRPr="000F3B86" w:rsidRDefault="00BF6F31" w:rsidP="00187E8C">
      <w:pPr>
        <w:spacing w:line="240" w:lineRule="auto"/>
        <w:ind w:right="-1"/>
        <w:jc w:val="both"/>
        <w:rPr>
          <w:rFonts w:ascii="Times New Roman" w:hAnsi="Times New Roman" w:cs="Times New Roman"/>
        </w:rPr>
      </w:pPr>
      <w:r w:rsidRPr="000F3B86">
        <w:rPr>
          <w:rFonts w:ascii="Times New Roman" w:hAnsi="Times New Roman" w:cs="Times New Roman"/>
        </w:rPr>
        <w:t>А) Да, полностью удовлетворен(а)</w:t>
      </w:r>
    </w:p>
    <w:p w14:paraId="488DFC00" w14:textId="77777777" w:rsidR="00BF6F31" w:rsidRPr="000F3B86" w:rsidRDefault="00BF6F31" w:rsidP="00187E8C">
      <w:pPr>
        <w:spacing w:line="240" w:lineRule="auto"/>
        <w:ind w:right="-1"/>
        <w:jc w:val="both"/>
        <w:rPr>
          <w:rFonts w:ascii="Times New Roman" w:hAnsi="Times New Roman" w:cs="Times New Roman"/>
        </w:rPr>
      </w:pPr>
      <w:r w:rsidRPr="000F3B86">
        <w:rPr>
          <w:rFonts w:ascii="Times New Roman" w:hAnsi="Times New Roman" w:cs="Times New Roman"/>
        </w:rPr>
        <w:t>В) Да, частично удовлетворен(а)</w:t>
      </w:r>
    </w:p>
    <w:p w14:paraId="0A0964DE" w14:textId="77777777" w:rsidR="00BF6F31" w:rsidRPr="000F3B86" w:rsidRDefault="00BF6F31" w:rsidP="00187E8C">
      <w:pPr>
        <w:spacing w:line="240" w:lineRule="auto"/>
        <w:ind w:right="-1"/>
        <w:jc w:val="both"/>
        <w:rPr>
          <w:rFonts w:ascii="Times New Roman" w:hAnsi="Times New Roman" w:cs="Times New Roman"/>
        </w:rPr>
      </w:pPr>
      <w:r w:rsidRPr="000F3B86">
        <w:rPr>
          <w:rFonts w:ascii="Times New Roman" w:hAnsi="Times New Roman" w:cs="Times New Roman"/>
        </w:rPr>
        <w:t>С) Недостаточно удовлетворен(а)</w:t>
      </w:r>
    </w:p>
    <w:p w14:paraId="256F5C76" w14:textId="77777777" w:rsidR="00BF6F31" w:rsidRPr="000F3B86" w:rsidRDefault="00BF6F31" w:rsidP="00187E8C">
      <w:pPr>
        <w:spacing w:line="240" w:lineRule="auto"/>
        <w:ind w:right="-1"/>
        <w:jc w:val="both"/>
        <w:rPr>
          <w:rFonts w:ascii="Times New Roman" w:hAnsi="Times New Roman" w:cs="Times New Roman"/>
        </w:rPr>
      </w:pPr>
      <w:r w:rsidRPr="000F3B86">
        <w:rPr>
          <w:rFonts w:ascii="Times New Roman" w:hAnsi="Times New Roman" w:cs="Times New Roman"/>
          <w:lang w:val="en-US"/>
        </w:rPr>
        <w:t>D</w:t>
      </w:r>
      <w:r w:rsidRPr="000F3B86">
        <w:rPr>
          <w:rFonts w:ascii="Times New Roman" w:hAnsi="Times New Roman" w:cs="Times New Roman"/>
        </w:rPr>
        <w:t>) Нет, не удовлетворен(а)</w:t>
      </w:r>
    </w:p>
    <w:p w14:paraId="3C3ADD1B" w14:textId="77777777" w:rsidR="00BF6F31" w:rsidRPr="000F3B86" w:rsidRDefault="00BF6F31" w:rsidP="00187E8C">
      <w:pPr>
        <w:spacing w:line="240" w:lineRule="auto"/>
        <w:ind w:right="-1"/>
        <w:jc w:val="both"/>
        <w:rPr>
          <w:rFonts w:ascii="Times New Roman" w:hAnsi="Times New Roman" w:cs="Times New Roman"/>
        </w:rPr>
      </w:pPr>
      <w:r w:rsidRPr="000F3B86">
        <w:rPr>
          <w:rFonts w:ascii="Times New Roman" w:hAnsi="Times New Roman" w:cs="Times New Roman"/>
        </w:rPr>
        <w:t>Е) другое уточните</w:t>
      </w:r>
    </w:p>
    <w:p w14:paraId="39411E2A" w14:textId="1F8ECDA6" w:rsidR="00BF6F31" w:rsidRPr="000F3B86" w:rsidRDefault="00BF6F31" w:rsidP="00187E8C">
      <w:pPr>
        <w:spacing w:line="240" w:lineRule="auto"/>
        <w:ind w:right="-1"/>
        <w:jc w:val="both"/>
        <w:rPr>
          <w:rFonts w:ascii="Times New Roman" w:hAnsi="Times New Roman" w:cs="Times New Roman"/>
          <w:b/>
          <w:bCs/>
        </w:rPr>
      </w:pPr>
      <w:r w:rsidRPr="000F3B86">
        <w:rPr>
          <w:rFonts w:ascii="Times New Roman" w:hAnsi="Times New Roman" w:cs="Times New Roman"/>
          <w:b/>
          <w:bCs/>
        </w:rPr>
        <w:t xml:space="preserve">30. Каков процент пациентов с </w:t>
      </w:r>
      <w:r w:rsidR="00280C07">
        <w:rPr>
          <w:rFonts w:ascii="Times New Roman" w:hAnsi="Times New Roman" w:cs="Times New Roman"/>
          <w:b/>
          <w:bCs/>
        </w:rPr>
        <w:t>тиннитус</w:t>
      </w:r>
      <w:r w:rsidRPr="000F3B86">
        <w:rPr>
          <w:rFonts w:ascii="Times New Roman" w:hAnsi="Times New Roman" w:cs="Times New Roman"/>
          <w:b/>
          <w:bCs/>
        </w:rPr>
        <w:t>, у которых усугубляется жалобы в процессе лечения?</w:t>
      </w:r>
    </w:p>
    <w:p w14:paraId="122F046E" w14:textId="77777777" w:rsidR="00BF6F31" w:rsidRPr="000F3B86" w:rsidRDefault="00BF6F31" w:rsidP="00187E8C">
      <w:pPr>
        <w:spacing w:line="240" w:lineRule="auto"/>
        <w:ind w:right="-1"/>
        <w:jc w:val="both"/>
        <w:rPr>
          <w:rFonts w:ascii="Times New Roman" w:hAnsi="Times New Roman" w:cs="Times New Roman"/>
        </w:rPr>
      </w:pPr>
      <w:r w:rsidRPr="000F3B86">
        <w:rPr>
          <w:rFonts w:ascii="Times New Roman" w:hAnsi="Times New Roman" w:cs="Times New Roman"/>
        </w:rPr>
        <w:t>А) 25%</w:t>
      </w:r>
    </w:p>
    <w:p w14:paraId="30C9BB44" w14:textId="77777777" w:rsidR="00BF6F31" w:rsidRPr="000F3B86" w:rsidRDefault="00BF6F31" w:rsidP="00187E8C">
      <w:pPr>
        <w:spacing w:line="240" w:lineRule="auto"/>
        <w:ind w:right="-1"/>
        <w:jc w:val="both"/>
        <w:rPr>
          <w:rFonts w:ascii="Times New Roman" w:hAnsi="Times New Roman" w:cs="Times New Roman"/>
        </w:rPr>
      </w:pPr>
      <w:r w:rsidRPr="000F3B86">
        <w:rPr>
          <w:rFonts w:ascii="Times New Roman" w:hAnsi="Times New Roman" w:cs="Times New Roman"/>
        </w:rPr>
        <w:t>В) 50%</w:t>
      </w:r>
    </w:p>
    <w:p w14:paraId="4621E83C" w14:textId="77777777" w:rsidR="00BF6F31" w:rsidRPr="000F3B86" w:rsidRDefault="00BF6F31" w:rsidP="00187E8C">
      <w:pPr>
        <w:spacing w:line="240" w:lineRule="auto"/>
        <w:ind w:right="-1"/>
        <w:jc w:val="both"/>
        <w:rPr>
          <w:rFonts w:ascii="Times New Roman" w:hAnsi="Times New Roman" w:cs="Times New Roman"/>
        </w:rPr>
      </w:pPr>
      <w:r w:rsidRPr="000F3B86">
        <w:rPr>
          <w:rFonts w:ascii="Times New Roman" w:hAnsi="Times New Roman" w:cs="Times New Roman"/>
        </w:rPr>
        <w:t>С) 75%</w:t>
      </w:r>
    </w:p>
    <w:p w14:paraId="1DD7190B" w14:textId="77777777" w:rsidR="00BF6F31" w:rsidRPr="000F3B86" w:rsidRDefault="00BF6F31" w:rsidP="00187E8C">
      <w:pPr>
        <w:spacing w:line="240" w:lineRule="auto"/>
        <w:ind w:right="-1"/>
        <w:jc w:val="both"/>
        <w:rPr>
          <w:rFonts w:ascii="Times New Roman" w:hAnsi="Times New Roman" w:cs="Times New Roman"/>
        </w:rPr>
      </w:pPr>
      <w:r w:rsidRPr="000F3B86">
        <w:rPr>
          <w:rFonts w:ascii="Times New Roman" w:hAnsi="Times New Roman" w:cs="Times New Roman"/>
          <w:lang w:val="en-US"/>
        </w:rPr>
        <w:t>D</w:t>
      </w:r>
      <w:r w:rsidRPr="000F3B86">
        <w:rPr>
          <w:rFonts w:ascii="Times New Roman" w:hAnsi="Times New Roman" w:cs="Times New Roman"/>
        </w:rPr>
        <w:t>) 100%</w:t>
      </w:r>
    </w:p>
    <w:p w14:paraId="5FE88D44" w14:textId="6E415755" w:rsidR="00BF6F31" w:rsidRPr="000F3B86" w:rsidRDefault="00BF6F31" w:rsidP="00187E8C">
      <w:pPr>
        <w:spacing w:line="240" w:lineRule="auto"/>
        <w:ind w:right="-1"/>
        <w:jc w:val="both"/>
        <w:rPr>
          <w:rFonts w:ascii="Times New Roman" w:hAnsi="Times New Roman" w:cs="Times New Roman"/>
          <w:b/>
          <w:bCs/>
        </w:rPr>
      </w:pPr>
      <w:r w:rsidRPr="000F3B86">
        <w:rPr>
          <w:rFonts w:ascii="Times New Roman" w:hAnsi="Times New Roman" w:cs="Times New Roman"/>
          <w:b/>
          <w:bCs/>
        </w:rPr>
        <w:t>3</w:t>
      </w:r>
      <w:r w:rsidR="00121BA6" w:rsidRPr="000F3B86">
        <w:rPr>
          <w:rFonts w:ascii="Times New Roman" w:hAnsi="Times New Roman" w:cs="Times New Roman"/>
          <w:b/>
          <w:bCs/>
        </w:rPr>
        <w:t>1</w:t>
      </w:r>
      <w:r w:rsidRPr="000F3B86">
        <w:rPr>
          <w:rFonts w:ascii="Times New Roman" w:hAnsi="Times New Roman" w:cs="Times New Roman"/>
          <w:b/>
          <w:bCs/>
        </w:rPr>
        <w:t>.</w:t>
      </w:r>
      <w:r w:rsidR="0045360A" w:rsidRPr="000F3B86">
        <w:rPr>
          <w:rFonts w:ascii="Times New Roman" w:hAnsi="Times New Roman" w:cs="Times New Roman"/>
          <w:b/>
          <w:bCs/>
        </w:rPr>
        <w:t xml:space="preserve"> </w:t>
      </w:r>
      <w:r w:rsidRPr="000F3B86">
        <w:rPr>
          <w:rFonts w:ascii="Times New Roman" w:hAnsi="Times New Roman" w:cs="Times New Roman"/>
          <w:b/>
          <w:bCs/>
        </w:rPr>
        <w:t>Считаете ли Вы, что должен существовать доступный, хорошо сформулированный интернет-сайт, отвечающий на запросы пациентов с тиннитус?</w:t>
      </w:r>
    </w:p>
    <w:p w14:paraId="77805479" w14:textId="77777777" w:rsidR="00BF6F31" w:rsidRPr="000F3B86" w:rsidRDefault="00BF6F31" w:rsidP="00187E8C">
      <w:pPr>
        <w:spacing w:line="240" w:lineRule="auto"/>
        <w:ind w:right="-1"/>
        <w:jc w:val="both"/>
        <w:rPr>
          <w:rFonts w:ascii="Times New Roman" w:hAnsi="Times New Roman" w:cs="Times New Roman"/>
        </w:rPr>
      </w:pPr>
      <w:r w:rsidRPr="000F3B86">
        <w:rPr>
          <w:rFonts w:ascii="Times New Roman" w:hAnsi="Times New Roman" w:cs="Times New Roman"/>
          <w:lang w:val="en-US"/>
        </w:rPr>
        <w:t>A</w:t>
      </w:r>
      <w:r w:rsidRPr="000F3B86">
        <w:rPr>
          <w:rFonts w:ascii="Times New Roman" w:hAnsi="Times New Roman" w:cs="Times New Roman"/>
        </w:rPr>
        <w:t>) Да</w:t>
      </w:r>
    </w:p>
    <w:p w14:paraId="11359FF2" w14:textId="77777777" w:rsidR="00BF6F31" w:rsidRPr="000F3B86" w:rsidRDefault="00BF6F31" w:rsidP="00187E8C">
      <w:pPr>
        <w:spacing w:line="240" w:lineRule="auto"/>
        <w:ind w:right="-1"/>
        <w:jc w:val="both"/>
        <w:rPr>
          <w:rFonts w:ascii="Times New Roman" w:hAnsi="Times New Roman" w:cs="Times New Roman"/>
        </w:rPr>
      </w:pPr>
      <w:r w:rsidRPr="000F3B86">
        <w:rPr>
          <w:rFonts w:ascii="Times New Roman" w:hAnsi="Times New Roman" w:cs="Times New Roman"/>
          <w:lang w:val="kk-KZ"/>
        </w:rPr>
        <w:t>В</w:t>
      </w:r>
      <w:r w:rsidRPr="000F3B86">
        <w:rPr>
          <w:rFonts w:ascii="Times New Roman" w:hAnsi="Times New Roman" w:cs="Times New Roman"/>
        </w:rPr>
        <w:t>) Нет</w:t>
      </w:r>
    </w:p>
    <w:p w14:paraId="5145AF4D" w14:textId="77777777" w:rsidR="00BF6F31" w:rsidRPr="000F3B86" w:rsidRDefault="00BF6F31" w:rsidP="00187E8C">
      <w:pPr>
        <w:spacing w:line="240" w:lineRule="auto"/>
        <w:ind w:right="-1"/>
        <w:jc w:val="both"/>
        <w:rPr>
          <w:rFonts w:ascii="Times New Roman" w:hAnsi="Times New Roman" w:cs="Times New Roman"/>
        </w:rPr>
      </w:pPr>
      <w:r w:rsidRPr="000F3B86">
        <w:rPr>
          <w:rFonts w:ascii="Times New Roman" w:hAnsi="Times New Roman" w:cs="Times New Roman"/>
        </w:rPr>
        <w:t>С) Не знаю</w:t>
      </w:r>
    </w:p>
    <w:p w14:paraId="7962F323" w14:textId="78684457" w:rsidR="00BF6F31" w:rsidRPr="000F3B86" w:rsidRDefault="00BF6F31" w:rsidP="00187E8C">
      <w:pPr>
        <w:spacing w:line="240" w:lineRule="auto"/>
        <w:ind w:right="-1"/>
        <w:jc w:val="both"/>
        <w:rPr>
          <w:rFonts w:ascii="Times New Roman" w:hAnsi="Times New Roman" w:cs="Times New Roman"/>
          <w:b/>
          <w:bCs/>
        </w:rPr>
      </w:pPr>
      <w:r w:rsidRPr="000F3B86">
        <w:rPr>
          <w:rFonts w:ascii="Times New Roman" w:hAnsi="Times New Roman" w:cs="Times New Roman"/>
          <w:b/>
          <w:bCs/>
        </w:rPr>
        <w:t>3</w:t>
      </w:r>
      <w:r w:rsidR="0045360A" w:rsidRPr="000F3B86">
        <w:rPr>
          <w:rFonts w:ascii="Times New Roman" w:hAnsi="Times New Roman" w:cs="Times New Roman"/>
          <w:b/>
          <w:bCs/>
        </w:rPr>
        <w:t>2</w:t>
      </w:r>
      <w:r w:rsidRPr="000F3B86">
        <w:rPr>
          <w:rFonts w:ascii="Times New Roman" w:hAnsi="Times New Roman" w:cs="Times New Roman"/>
          <w:b/>
          <w:bCs/>
        </w:rPr>
        <w:t>. Как Вы считаете есть ли потребность в обучение специалистов по ведению больных с тиннитус</w:t>
      </w:r>
    </w:p>
    <w:tbl>
      <w:tblPr>
        <w:tblStyle w:val="af1"/>
        <w:tblW w:w="0" w:type="auto"/>
        <w:tblLook w:val="04A0" w:firstRow="1" w:lastRow="0" w:firstColumn="1" w:lastColumn="0" w:noHBand="0" w:noVBand="1"/>
      </w:tblPr>
      <w:tblGrid>
        <w:gridCol w:w="2830"/>
        <w:gridCol w:w="1803"/>
        <w:gridCol w:w="1803"/>
        <w:gridCol w:w="1803"/>
      </w:tblGrid>
      <w:tr w:rsidR="000F3B86" w:rsidRPr="000F3B86" w14:paraId="2454B55B" w14:textId="77777777" w:rsidTr="00AC10B5">
        <w:tc>
          <w:tcPr>
            <w:tcW w:w="2830" w:type="dxa"/>
          </w:tcPr>
          <w:p w14:paraId="64168192" w14:textId="77777777" w:rsidR="00BF6F31" w:rsidRPr="000F3B86" w:rsidRDefault="00BF6F31" w:rsidP="00187E8C">
            <w:pPr>
              <w:ind w:right="-1"/>
              <w:jc w:val="both"/>
              <w:rPr>
                <w:rFonts w:ascii="Times New Roman" w:hAnsi="Times New Roman" w:cs="Times New Roman"/>
                <w:b/>
                <w:bCs/>
              </w:rPr>
            </w:pPr>
          </w:p>
        </w:tc>
        <w:tc>
          <w:tcPr>
            <w:tcW w:w="1803" w:type="dxa"/>
          </w:tcPr>
          <w:p w14:paraId="4E75A19E" w14:textId="77777777" w:rsidR="00BF6F31" w:rsidRPr="000F3B86" w:rsidRDefault="00BF6F31" w:rsidP="00187E8C">
            <w:pPr>
              <w:ind w:right="-1"/>
              <w:jc w:val="both"/>
              <w:rPr>
                <w:rFonts w:ascii="Times New Roman" w:hAnsi="Times New Roman" w:cs="Times New Roman"/>
                <w:b/>
                <w:bCs/>
              </w:rPr>
            </w:pPr>
            <w:r w:rsidRPr="000F3B86">
              <w:rPr>
                <w:rFonts w:ascii="Times New Roman" w:hAnsi="Times New Roman" w:cs="Times New Roman"/>
              </w:rPr>
              <w:t>Да</w:t>
            </w:r>
          </w:p>
        </w:tc>
        <w:tc>
          <w:tcPr>
            <w:tcW w:w="1803" w:type="dxa"/>
          </w:tcPr>
          <w:p w14:paraId="11C6139A" w14:textId="77777777" w:rsidR="00BF6F31" w:rsidRPr="000F3B86" w:rsidRDefault="00BF6F31" w:rsidP="00187E8C">
            <w:pPr>
              <w:ind w:right="-1"/>
              <w:jc w:val="both"/>
              <w:rPr>
                <w:rFonts w:ascii="Times New Roman" w:hAnsi="Times New Roman" w:cs="Times New Roman"/>
                <w:b/>
                <w:bCs/>
              </w:rPr>
            </w:pPr>
            <w:r w:rsidRPr="000F3B86">
              <w:rPr>
                <w:rFonts w:ascii="Times New Roman" w:hAnsi="Times New Roman" w:cs="Times New Roman"/>
              </w:rPr>
              <w:t>Нет</w:t>
            </w:r>
          </w:p>
        </w:tc>
        <w:tc>
          <w:tcPr>
            <w:tcW w:w="1803" w:type="dxa"/>
          </w:tcPr>
          <w:p w14:paraId="76EAAF51" w14:textId="77777777" w:rsidR="00BF6F31" w:rsidRPr="000F3B86" w:rsidRDefault="00BF6F31" w:rsidP="00187E8C">
            <w:pPr>
              <w:ind w:right="-1"/>
              <w:jc w:val="both"/>
              <w:rPr>
                <w:rFonts w:ascii="Times New Roman" w:hAnsi="Times New Roman" w:cs="Times New Roman"/>
                <w:b/>
                <w:bCs/>
              </w:rPr>
            </w:pPr>
            <w:r w:rsidRPr="000F3B86">
              <w:rPr>
                <w:rFonts w:ascii="Times New Roman" w:hAnsi="Times New Roman" w:cs="Times New Roman"/>
              </w:rPr>
              <w:t>Не знаю</w:t>
            </w:r>
          </w:p>
        </w:tc>
      </w:tr>
      <w:tr w:rsidR="000F3B86" w:rsidRPr="000F3B86" w14:paraId="76CF6154" w14:textId="77777777" w:rsidTr="00AC10B5">
        <w:tc>
          <w:tcPr>
            <w:tcW w:w="2830" w:type="dxa"/>
          </w:tcPr>
          <w:p w14:paraId="60BE3282" w14:textId="77777777" w:rsidR="00BF6F31" w:rsidRPr="000F3B86" w:rsidRDefault="00BF6F31" w:rsidP="00187E8C">
            <w:pPr>
              <w:ind w:right="-1"/>
              <w:jc w:val="both"/>
              <w:rPr>
                <w:rFonts w:ascii="Times New Roman" w:hAnsi="Times New Roman" w:cs="Times New Roman"/>
                <w:b/>
                <w:bCs/>
              </w:rPr>
            </w:pPr>
            <w:r w:rsidRPr="000F3B86">
              <w:rPr>
                <w:rFonts w:ascii="Times New Roman" w:hAnsi="Times New Roman" w:cs="Times New Roman"/>
              </w:rPr>
              <w:t>лор-врача</w:t>
            </w:r>
          </w:p>
        </w:tc>
        <w:tc>
          <w:tcPr>
            <w:tcW w:w="1803" w:type="dxa"/>
          </w:tcPr>
          <w:p w14:paraId="7BA485E1" w14:textId="77777777" w:rsidR="00BF6F31" w:rsidRPr="000F3B86" w:rsidRDefault="00BF6F31" w:rsidP="00187E8C">
            <w:pPr>
              <w:ind w:right="-1"/>
              <w:jc w:val="both"/>
              <w:rPr>
                <w:rFonts w:ascii="Times New Roman" w:hAnsi="Times New Roman" w:cs="Times New Roman"/>
                <w:b/>
                <w:bCs/>
              </w:rPr>
            </w:pPr>
          </w:p>
        </w:tc>
        <w:tc>
          <w:tcPr>
            <w:tcW w:w="1803" w:type="dxa"/>
          </w:tcPr>
          <w:p w14:paraId="71B11514" w14:textId="77777777" w:rsidR="00BF6F31" w:rsidRPr="000F3B86" w:rsidRDefault="00BF6F31" w:rsidP="00187E8C">
            <w:pPr>
              <w:ind w:right="-1"/>
              <w:jc w:val="both"/>
              <w:rPr>
                <w:rFonts w:ascii="Times New Roman" w:hAnsi="Times New Roman" w:cs="Times New Roman"/>
                <w:b/>
                <w:bCs/>
              </w:rPr>
            </w:pPr>
          </w:p>
        </w:tc>
        <w:tc>
          <w:tcPr>
            <w:tcW w:w="1803" w:type="dxa"/>
          </w:tcPr>
          <w:p w14:paraId="31828259" w14:textId="77777777" w:rsidR="00BF6F31" w:rsidRPr="000F3B86" w:rsidRDefault="00BF6F31" w:rsidP="00187E8C">
            <w:pPr>
              <w:ind w:right="-1"/>
              <w:jc w:val="both"/>
              <w:rPr>
                <w:rFonts w:ascii="Times New Roman" w:hAnsi="Times New Roman" w:cs="Times New Roman"/>
                <w:b/>
                <w:bCs/>
              </w:rPr>
            </w:pPr>
          </w:p>
        </w:tc>
      </w:tr>
      <w:tr w:rsidR="000F3B86" w:rsidRPr="000F3B86" w14:paraId="24247886" w14:textId="77777777" w:rsidTr="00AC10B5">
        <w:tc>
          <w:tcPr>
            <w:tcW w:w="2830" w:type="dxa"/>
          </w:tcPr>
          <w:p w14:paraId="0CD5BAEC" w14:textId="77777777" w:rsidR="00BF6F31" w:rsidRPr="000F3B86" w:rsidRDefault="00BF6F31" w:rsidP="00187E8C">
            <w:pPr>
              <w:ind w:right="-1"/>
              <w:jc w:val="both"/>
              <w:rPr>
                <w:rFonts w:ascii="Times New Roman" w:hAnsi="Times New Roman" w:cs="Times New Roman"/>
                <w:b/>
                <w:bCs/>
              </w:rPr>
            </w:pPr>
            <w:r w:rsidRPr="000F3B86">
              <w:rPr>
                <w:rFonts w:ascii="Times New Roman" w:hAnsi="Times New Roman" w:cs="Times New Roman"/>
              </w:rPr>
              <w:t>сурдолога</w:t>
            </w:r>
          </w:p>
        </w:tc>
        <w:tc>
          <w:tcPr>
            <w:tcW w:w="1803" w:type="dxa"/>
          </w:tcPr>
          <w:p w14:paraId="7E709652" w14:textId="77777777" w:rsidR="00BF6F31" w:rsidRPr="000F3B86" w:rsidRDefault="00BF6F31" w:rsidP="00187E8C">
            <w:pPr>
              <w:ind w:right="-1"/>
              <w:jc w:val="both"/>
              <w:rPr>
                <w:rFonts w:ascii="Times New Roman" w:hAnsi="Times New Roman" w:cs="Times New Roman"/>
                <w:b/>
                <w:bCs/>
              </w:rPr>
            </w:pPr>
          </w:p>
        </w:tc>
        <w:tc>
          <w:tcPr>
            <w:tcW w:w="1803" w:type="dxa"/>
          </w:tcPr>
          <w:p w14:paraId="4043B689" w14:textId="77777777" w:rsidR="00BF6F31" w:rsidRPr="000F3B86" w:rsidRDefault="00BF6F31" w:rsidP="00187E8C">
            <w:pPr>
              <w:ind w:right="-1"/>
              <w:jc w:val="both"/>
              <w:rPr>
                <w:rFonts w:ascii="Times New Roman" w:hAnsi="Times New Roman" w:cs="Times New Roman"/>
                <w:b/>
                <w:bCs/>
              </w:rPr>
            </w:pPr>
          </w:p>
        </w:tc>
        <w:tc>
          <w:tcPr>
            <w:tcW w:w="1803" w:type="dxa"/>
          </w:tcPr>
          <w:p w14:paraId="00BE6B3B" w14:textId="77777777" w:rsidR="00BF6F31" w:rsidRPr="000F3B86" w:rsidRDefault="00BF6F31" w:rsidP="00187E8C">
            <w:pPr>
              <w:ind w:right="-1"/>
              <w:jc w:val="both"/>
              <w:rPr>
                <w:rFonts w:ascii="Times New Roman" w:hAnsi="Times New Roman" w:cs="Times New Roman"/>
                <w:b/>
                <w:bCs/>
              </w:rPr>
            </w:pPr>
          </w:p>
        </w:tc>
      </w:tr>
      <w:tr w:rsidR="000F3B86" w:rsidRPr="000F3B86" w14:paraId="165E2B8F" w14:textId="77777777" w:rsidTr="00AC10B5">
        <w:tc>
          <w:tcPr>
            <w:tcW w:w="2830" w:type="dxa"/>
          </w:tcPr>
          <w:p w14:paraId="2630681A" w14:textId="77777777" w:rsidR="00BF6F31" w:rsidRPr="000F3B86" w:rsidRDefault="00BF6F31" w:rsidP="00187E8C">
            <w:pPr>
              <w:ind w:right="-1"/>
              <w:jc w:val="both"/>
              <w:rPr>
                <w:rFonts w:ascii="Times New Roman" w:hAnsi="Times New Roman" w:cs="Times New Roman"/>
                <w:b/>
                <w:bCs/>
              </w:rPr>
            </w:pPr>
            <w:r w:rsidRPr="000F3B86">
              <w:rPr>
                <w:rFonts w:ascii="Times New Roman" w:hAnsi="Times New Roman" w:cs="Times New Roman"/>
                <w:bCs/>
              </w:rPr>
              <w:t>невропатолога</w:t>
            </w:r>
          </w:p>
        </w:tc>
        <w:tc>
          <w:tcPr>
            <w:tcW w:w="1803" w:type="dxa"/>
          </w:tcPr>
          <w:p w14:paraId="2A166DFF" w14:textId="77777777" w:rsidR="00BF6F31" w:rsidRPr="000F3B86" w:rsidRDefault="00BF6F31" w:rsidP="00187E8C">
            <w:pPr>
              <w:ind w:right="-1"/>
              <w:jc w:val="both"/>
              <w:rPr>
                <w:rFonts w:ascii="Times New Roman" w:hAnsi="Times New Roman" w:cs="Times New Roman"/>
                <w:b/>
                <w:bCs/>
              </w:rPr>
            </w:pPr>
          </w:p>
        </w:tc>
        <w:tc>
          <w:tcPr>
            <w:tcW w:w="1803" w:type="dxa"/>
          </w:tcPr>
          <w:p w14:paraId="3986A8D7" w14:textId="77777777" w:rsidR="00BF6F31" w:rsidRPr="000F3B86" w:rsidRDefault="00BF6F31" w:rsidP="00187E8C">
            <w:pPr>
              <w:ind w:right="-1"/>
              <w:jc w:val="both"/>
              <w:rPr>
                <w:rFonts w:ascii="Times New Roman" w:hAnsi="Times New Roman" w:cs="Times New Roman"/>
                <w:b/>
                <w:bCs/>
              </w:rPr>
            </w:pPr>
          </w:p>
        </w:tc>
        <w:tc>
          <w:tcPr>
            <w:tcW w:w="1803" w:type="dxa"/>
          </w:tcPr>
          <w:p w14:paraId="7E081017" w14:textId="77777777" w:rsidR="00BF6F31" w:rsidRPr="000F3B86" w:rsidRDefault="00BF6F31" w:rsidP="00187E8C">
            <w:pPr>
              <w:ind w:right="-1"/>
              <w:jc w:val="both"/>
              <w:rPr>
                <w:rFonts w:ascii="Times New Roman" w:hAnsi="Times New Roman" w:cs="Times New Roman"/>
                <w:b/>
                <w:bCs/>
              </w:rPr>
            </w:pPr>
          </w:p>
        </w:tc>
      </w:tr>
      <w:tr w:rsidR="000F3B86" w:rsidRPr="000F3B86" w14:paraId="05105B1E" w14:textId="77777777" w:rsidTr="00AC10B5">
        <w:tc>
          <w:tcPr>
            <w:tcW w:w="2830" w:type="dxa"/>
          </w:tcPr>
          <w:p w14:paraId="35B9C153" w14:textId="77777777" w:rsidR="00BF6F31" w:rsidRPr="000F3B86" w:rsidRDefault="00BF6F31" w:rsidP="00187E8C">
            <w:pPr>
              <w:ind w:right="-1"/>
              <w:jc w:val="both"/>
              <w:rPr>
                <w:rFonts w:ascii="Times New Roman" w:hAnsi="Times New Roman" w:cs="Times New Roman"/>
                <w:b/>
                <w:bCs/>
              </w:rPr>
            </w:pPr>
            <w:r w:rsidRPr="000F3B86">
              <w:rPr>
                <w:rFonts w:ascii="Times New Roman" w:hAnsi="Times New Roman" w:cs="Times New Roman"/>
                <w:bCs/>
              </w:rPr>
              <w:t>терапевта/ВОП</w:t>
            </w:r>
          </w:p>
        </w:tc>
        <w:tc>
          <w:tcPr>
            <w:tcW w:w="1803" w:type="dxa"/>
          </w:tcPr>
          <w:p w14:paraId="323A65B8" w14:textId="77777777" w:rsidR="00BF6F31" w:rsidRPr="000F3B86" w:rsidRDefault="00BF6F31" w:rsidP="00187E8C">
            <w:pPr>
              <w:ind w:right="-1"/>
              <w:jc w:val="both"/>
              <w:rPr>
                <w:rFonts w:ascii="Times New Roman" w:hAnsi="Times New Roman" w:cs="Times New Roman"/>
                <w:b/>
                <w:bCs/>
              </w:rPr>
            </w:pPr>
          </w:p>
        </w:tc>
        <w:tc>
          <w:tcPr>
            <w:tcW w:w="1803" w:type="dxa"/>
          </w:tcPr>
          <w:p w14:paraId="055D1226" w14:textId="77777777" w:rsidR="00BF6F31" w:rsidRPr="000F3B86" w:rsidRDefault="00BF6F31" w:rsidP="00187E8C">
            <w:pPr>
              <w:ind w:right="-1"/>
              <w:jc w:val="both"/>
              <w:rPr>
                <w:rFonts w:ascii="Times New Roman" w:hAnsi="Times New Roman" w:cs="Times New Roman"/>
                <w:b/>
                <w:bCs/>
              </w:rPr>
            </w:pPr>
          </w:p>
        </w:tc>
        <w:tc>
          <w:tcPr>
            <w:tcW w:w="1803" w:type="dxa"/>
          </w:tcPr>
          <w:p w14:paraId="5E8DE829" w14:textId="77777777" w:rsidR="00BF6F31" w:rsidRPr="000F3B86" w:rsidRDefault="00BF6F31" w:rsidP="00187E8C">
            <w:pPr>
              <w:ind w:right="-1"/>
              <w:jc w:val="both"/>
              <w:rPr>
                <w:rFonts w:ascii="Times New Roman" w:hAnsi="Times New Roman" w:cs="Times New Roman"/>
                <w:b/>
                <w:bCs/>
              </w:rPr>
            </w:pPr>
          </w:p>
        </w:tc>
      </w:tr>
      <w:tr w:rsidR="000F3B86" w:rsidRPr="000F3B86" w14:paraId="3DCE979B" w14:textId="77777777" w:rsidTr="00AC10B5">
        <w:tc>
          <w:tcPr>
            <w:tcW w:w="2830" w:type="dxa"/>
          </w:tcPr>
          <w:p w14:paraId="5F8448CA" w14:textId="77777777" w:rsidR="00BF6F31" w:rsidRPr="000F3B86" w:rsidRDefault="00BF6F31" w:rsidP="00187E8C">
            <w:pPr>
              <w:ind w:right="-1"/>
              <w:jc w:val="both"/>
              <w:rPr>
                <w:rFonts w:ascii="Times New Roman" w:hAnsi="Times New Roman" w:cs="Times New Roman"/>
                <w:b/>
                <w:bCs/>
              </w:rPr>
            </w:pPr>
            <w:r w:rsidRPr="000F3B86">
              <w:rPr>
                <w:rFonts w:ascii="Times New Roman" w:hAnsi="Times New Roman" w:cs="Times New Roman"/>
              </w:rPr>
              <w:t>психолога</w:t>
            </w:r>
          </w:p>
        </w:tc>
        <w:tc>
          <w:tcPr>
            <w:tcW w:w="1803" w:type="dxa"/>
          </w:tcPr>
          <w:p w14:paraId="70E964BE" w14:textId="77777777" w:rsidR="00BF6F31" w:rsidRPr="000F3B86" w:rsidRDefault="00BF6F31" w:rsidP="00187E8C">
            <w:pPr>
              <w:ind w:right="-1"/>
              <w:jc w:val="both"/>
              <w:rPr>
                <w:rFonts w:ascii="Times New Roman" w:hAnsi="Times New Roman" w:cs="Times New Roman"/>
                <w:b/>
                <w:bCs/>
              </w:rPr>
            </w:pPr>
          </w:p>
        </w:tc>
        <w:tc>
          <w:tcPr>
            <w:tcW w:w="1803" w:type="dxa"/>
          </w:tcPr>
          <w:p w14:paraId="44CAB46D" w14:textId="77777777" w:rsidR="00BF6F31" w:rsidRPr="000F3B86" w:rsidRDefault="00BF6F31" w:rsidP="00187E8C">
            <w:pPr>
              <w:ind w:right="-1"/>
              <w:jc w:val="both"/>
              <w:rPr>
                <w:rFonts w:ascii="Times New Roman" w:hAnsi="Times New Roman" w:cs="Times New Roman"/>
                <w:b/>
                <w:bCs/>
              </w:rPr>
            </w:pPr>
          </w:p>
        </w:tc>
        <w:tc>
          <w:tcPr>
            <w:tcW w:w="1803" w:type="dxa"/>
          </w:tcPr>
          <w:p w14:paraId="2F78868D" w14:textId="77777777" w:rsidR="00BF6F31" w:rsidRPr="000F3B86" w:rsidRDefault="00BF6F31" w:rsidP="00187E8C">
            <w:pPr>
              <w:ind w:right="-1"/>
              <w:jc w:val="both"/>
              <w:rPr>
                <w:rFonts w:ascii="Times New Roman" w:hAnsi="Times New Roman" w:cs="Times New Roman"/>
                <w:b/>
                <w:bCs/>
              </w:rPr>
            </w:pPr>
          </w:p>
        </w:tc>
      </w:tr>
      <w:tr w:rsidR="000F3B86" w:rsidRPr="000F3B86" w14:paraId="6DA3539D" w14:textId="77777777" w:rsidTr="00AC10B5">
        <w:tc>
          <w:tcPr>
            <w:tcW w:w="2830" w:type="dxa"/>
          </w:tcPr>
          <w:p w14:paraId="399ADA9E" w14:textId="77777777" w:rsidR="00BF6F31" w:rsidRPr="000F3B86" w:rsidRDefault="00BF6F31" w:rsidP="00187E8C">
            <w:pPr>
              <w:ind w:right="-1"/>
              <w:jc w:val="both"/>
              <w:rPr>
                <w:rFonts w:ascii="Times New Roman" w:hAnsi="Times New Roman" w:cs="Times New Roman"/>
                <w:bCs/>
              </w:rPr>
            </w:pPr>
            <w:r w:rsidRPr="000F3B86">
              <w:rPr>
                <w:rFonts w:ascii="Times New Roman" w:hAnsi="Times New Roman" w:cs="Times New Roman"/>
                <w:bCs/>
              </w:rPr>
              <w:t>стоматолога</w:t>
            </w:r>
          </w:p>
        </w:tc>
        <w:tc>
          <w:tcPr>
            <w:tcW w:w="1803" w:type="dxa"/>
          </w:tcPr>
          <w:p w14:paraId="04C1B9EA" w14:textId="77777777" w:rsidR="00BF6F31" w:rsidRPr="000F3B86" w:rsidRDefault="00BF6F31" w:rsidP="00187E8C">
            <w:pPr>
              <w:ind w:right="-1"/>
              <w:jc w:val="both"/>
              <w:rPr>
                <w:rFonts w:ascii="Times New Roman" w:hAnsi="Times New Roman" w:cs="Times New Roman"/>
                <w:b/>
                <w:bCs/>
              </w:rPr>
            </w:pPr>
          </w:p>
        </w:tc>
        <w:tc>
          <w:tcPr>
            <w:tcW w:w="1803" w:type="dxa"/>
          </w:tcPr>
          <w:p w14:paraId="170609AC" w14:textId="77777777" w:rsidR="00BF6F31" w:rsidRPr="000F3B86" w:rsidRDefault="00BF6F31" w:rsidP="00187E8C">
            <w:pPr>
              <w:ind w:right="-1"/>
              <w:jc w:val="both"/>
              <w:rPr>
                <w:rFonts w:ascii="Times New Roman" w:hAnsi="Times New Roman" w:cs="Times New Roman"/>
                <w:b/>
                <w:bCs/>
              </w:rPr>
            </w:pPr>
          </w:p>
        </w:tc>
        <w:tc>
          <w:tcPr>
            <w:tcW w:w="1803" w:type="dxa"/>
          </w:tcPr>
          <w:p w14:paraId="5DADBFC8" w14:textId="77777777" w:rsidR="00BF6F31" w:rsidRPr="000F3B86" w:rsidRDefault="00BF6F31" w:rsidP="00187E8C">
            <w:pPr>
              <w:ind w:right="-1"/>
              <w:jc w:val="both"/>
              <w:rPr>
                <w:rFonts w:ascii="Times New Roman" w:hAnsi="Times New Roman" w:cs="Times New Roman"/>
                <w:b/>
                <w:bCs/>
              </w:rPr>
            </w:pPr>
          </w:p>
        </w:tc>
      </w:tr>
    </w:tbl>
    <w:p w14:paraId="2DCBA6D2" w14:textId="5AA5C131" w:rsidR="00BF6F31" w:rsidRPr="000F3B86" w:rsidRDefault="00BF6F31" w:rsidP="00187E8C">
      <w:pPr>
        <w:spacing w:line="240" w:lineRule="auto"/>
        <w:ind w:right="-1"/>
        <w:jc w:val="both"/>
        <w:rPr>
          <w:rFonts w:ascii="Times New Roman" w:hAnsi="Times New Roman" w:cs="Times New Roman"/>
          <w:b/>
          <w:bCs/>
        </w:rPr>
      </w:pPr>
      <w:r w:rsidRPr="000F3B86">
        <w:rPr>
          <w:rFonts w:ascii="Times New Roman" w:hAnsi="Times New Roman" w:cs="Times New Roman"/>
          <w:b/>
          <w:bCs/>
        </w:rPr>
        <w:t>3</w:t>
      </w:r>
      <w:r w:rsidR="00545F38" w:rsidRPr="000F3B86">
        <w:rPr>
          <w:rFonts w:ascii="Times New Roman" w:hAnsi="Times New Roman" w:cs="Times New Roman"/>
          <w:b/>
          <w:bCs/>
        </w:rPr>
        <w:t>3</w:t>
      </w:r>
      <w:r w:rsidRPr="000F3B86">
        <w:rPr>
          <w:rFonts w:ascii="Times New Roman" w:hAnsi="Times New Roman" w:cs="Times New Roman"/>
          <w:b/>
          <w:bCs/>
        </w:rPr>
        <w:t>. Укажите ваши предложения, или рекомендации по вопросам оказания доступной помощи больным с тиннитус_______________________________________</w:t>
      </w:r>
    </w:p>
    <w:p w14:paraId="78CB98A2" w14:textId="77777777" w:rsidR="00BF6F31" w:rsidRPr="000F3B86" w:rsidRDefault="00BF6F31" w:rsidP="00187E8C">
      <w:pPr>
        <w:spacing w:line="240" w:lineRule="auto"/>
        <w:ind w:right="-1"/>
        <w:jc w:val="center"/>
        <w:rPr>
          <w:rFonts w:ascii="Times New Roman" w:hAnsi="Times New Roman" w:cs="Times New Roman"/>
          <w:b/>
          <w:bCs/>
        </w:rPr>
      </w:pPr>
    </w:p>
    <w:p w14:paraId="751C55D5" w14:textId="77777777" w:rsidR="00AA67E6" w:rsidRDefault="00BF6F31" w:rsidP="00187E8C">
      <w:pPr>
        <w:spacing w:line="240" w:lineRule="auto"/>
        <w:ind w:right="-1"/>
        <w:jc w:val="center"/>
        <w:rPr>
          <w:rFonts w:ascii="Times New Roman" w:hAnsi="Times New Roman" w:cs="Times New Roman"/>
          <w:b/>
          <w:bCs/>
        </w:rPr>
      </w:pPr>
      <w:r w:rsidRPr="000F3B86">
        <w:rPr>
          <w:rFonts w:ascii="Times New Roman" w:hAnsi="Times New Roman" w:cs="Times New Roman"/>
          <w:b/>
          <w:bCs/>
        </w:rPr>
        <w:t>Благодарим за участие</w:t>
      </w:r>
      <w:r>
        <w:rPr>
          <w:rFonts w:ascii="Times New Roman" w:hAnsi="Times New Roman" w:cs="Times New Roman"/>
          <w:b/>
          <w:bCs/>
        </w:rPr>
        <w:t>!</w:t>
      </w:r>
    </w:p>
    <w:p w14:paraId="5656D8B5" w14:textId="77777777" w:rsidR="00AA67E6" w:rsidRDefault="00AA67E6">
      <w:pPr>
        <w:rPr>
          <w:rFonts w:ascii="Times New Roman" w:eastAsia="Arial" w:hAnsi="Times New Roman" w:cs="Times New Roman"/>
          <w:b/>
          <w:bCs/>
          <w:sz w:val="25"/>
          <w:szCs w:val="25"/>
          <w:lang w:val="kk-KZ"/>
        </w:rPr>
      </w:pPr>
      <w:r>
        <w:rPr>
          <w:rFonts w:ascii="Times New Roman" w:hAnsi="Times New Roman" w:cs="Times New Roman"/>
          <w:lang w:val="kk-KZ"/>
        </w:rPr>
        <w:br w:type="page"/>
      </w:r>
    </w:p>
    <w:p w14:paraId="00C9BD14" w14:textId="0B7D05DE" w:rsidR="00B146FE" w:rsidRDefault="00B146FE" w:rsidP="00187E8C">
      <w:pPr>
        <w:pStyle w:val="af9"/>
        <w:spacing w:before="0" w:after="240"/>
        <w:ind w:left="0" w:right="-1"/>
        <w:jc w:val="center"/>
        <w:rPr>
          <w:rFonts w:ascii="Times New Roman" w:hAnsi="Times New Roman" w:cs="Times New Roman"/>
          <w:sz w:val="28"/>
          <w:szCs w:val="28"/>
          <w:lang w:val="kk-KZ"/>
        </w:rPr>
      </w:pPr>
      <w:r w:rsidRPr="00AA67E6">
        <w:rPr>
          <w:rFonts w:ascii="Times New Roman" w:hAnsi="Times New Roman" w:cs="Times New Roman"/>
          <w:sz w:val="28"/>
          <w:szCs w:val="28"/>
          <w:lang w:val="kk-KZ"/>
        </w:rPr>
        <w:t xml:space="preserve">ПРИЛОЖЕНИЕ </w:t>
      </w:r>
      <w:r w:rsidR="00E04DA5" w:rsidRPr="00AA67E6">
        <w:rPr>
          <w:rFonts w:ascii="Times New Roman" w:hAnsi="Times New Roman" w:cs="Times New Roman"/>
          <w:sz w:val="28"/>
          <w:szCs w:val="28"/>
          <w:lang w:val="kk-KZ"/>
        </w:rPr>
        <w:t>Д</w:t>
      </w:r>
    </w:p>
    <w:p w14:paraId="40D5F594" w14:textId="2EC8D49A" w:rsidR="00AA67E6" w:rsidRPr="00187E8C" w:rsidRDefault="00AA67E6" w:rsidP="00187E8C">
      <w:pPr>
        <w:pStyle w:val="af9"/>
        <w:spacing w:before="0" w:after="240"/>
        <w:ind w:left="0" w:right="-1"/>
        <w:jc w:val="center"/>
        <w:rPr>
          <w:rFonts w:ascii="Times New Roman" w:hAnsi="Times New Roman" w:cs="Times New Roman"/>
          <w:sz w:val="28"/>
          <w:szCs w:val="28"/>
        </w:rPr>
      </w:pPr>
      <w:r w:rsidRPr="00AA67E6">
        <w:rPr>
          <w:rFonts w:ascii="Times New Roman" w:hAnsi="Times New Roman" w:cs="Times New Roman"/>
          <w:sz w:val="28"/>
          <w:szCs w:val="28"/>
        </w:rPr>
        <w:t>Авторское свидетельство</w:t>
      </w:r>
      <w:r>
        <w:rPr>
          <w:rFonts w:ascii="Times New Roman" w:hAnsi="Times New Roman" w:cs="Times New Roman"/>
          <w:sz w:val="28"/>
          <w:szCs w:val="28"/>
          <w:lang w:val="kk-KZ"/>
        </w:rPr>
        <w:t xml:space="preserve"> </w:t>
      </w:r>
      <w:r w:rsidRPr="00871E9D">
        <w:rPr>
          <w:rFonts w:ascii="Times New Roman" w:hAnsi="Times New Roman" w:cs="Times New Roman"/>
          <w:sz w:val="28"/>
          <w:szCs w:val="28"/>
        </w:rPr>
        <w:t>№</w:t>
      </w:r>
      <w:r w:rsidRPr="00187E8C">
        <w:rPr>
          <w:rFonts w:ascii="Times New Roman" w:hAnsi="Times New Roman" w:cs="Times New Roman"/>
          <w:sz w:val="28"/>
          <w:szCs w:val="28"/>
        </w:rPr>
        <w:t xml:space="preserve"> 51938</w:t>
      </w:r>
    </w:p>
    <w:p w14:paraId="21E029D1" w14:textId="142BC7C8" w:rsidR="0068305F" w:rsidRDefault="0068305F" w:rsidP="00187E8C">
      <w:pPr>
        <w:tabs>
          <w:tab w:val="left" w:pos="284"/>
        </w:tabs>
        <w:ind w:left="-142" w:right="-1"/>
        <w:jc w:val="center"/>
        <w:rPr>
          <w:rFonts w:ascii="Times New Roman" w:hAnsi="Times New Roman" w:cs="Times New Roman"/>
          <w:sz w:val="28"/>
          <w:szCs w:val="28"/>
          <w:lang w:val="kk-KZ"/>
        </w:rPr>
      </w:pPr>
      <w:r w:rsidRPr="0068305F">
        <w:rPr>
          <w:rFonts w:ascii="Times New Roman" w:hAnsi="Times New Roman" w:cs="Times New Roman"/>
          <w:noProof/>
          <w:sz w:val="28"/>
          <w:szCs w:val="28"/>
          <w:lang w:eastAsia="ru-RU"/>
        </w:rPr>
        <w:drawing>
          <wp:inline distT="0" distB="0" distL="0" distR="0" wp14:anchorId="6E9BF16F" wp14:editId="11E5CF68">
            <wp:extent cx="6080760" cy="8036381"/>
            <wp:effectExtent l="0" t="0" r="2540" b="3175"/>
            <wp:docPr id="13708810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881094" name=""/>
                    <pic:cNvPicPr/>
                  </pic:nvPicPr>
                  <pic:blipFill>
                    <a:blip r:embed="rId46"/>
                    <a:stretch>
                      <a:fillRect/>
                    </a:stretch>
                  </pic:blipFill>
                  <pic:spPr>
                    <a:xfrm>
                      <a:off x="0" y="0"/>
                      <a:ext cx="6092915" cy="8052445"/>
                    </a:xfrm>
                    <a:prstGeom prst="rect">
                      <a:avLst/>
                    </a:prstGeom>
                  </pic:spPr>
                </pic:pic>
              </a:graphicData>
            </a:graphic>
          </wp:inline>
        </w:drawing>
      </w:r>
    </w:p>
    <w:p w14:paraId="0E61B8C2" w14:textId="77777777" w:rsidR="00AA67E6" w:rsidRDefault="00AA67E6" w:rsidP="00187E8C">
      <w:pPr>
        <w:ind w:right="-1"/>
        <w:jc w:val="center"/>
        <w:rPr>
          <w:rFonts w:ascii="Times New Roman" w:hAnsi="Times New Roman" w:cs="Times New Roman"/>
          <w:b/>
          <w:bCs/>
          <w:sz w:val="28"/>
          <w:szCs w:val="28"/>
          <w:lang w:val="kk-KZ"/>
        </w:rPr>
      </w:pPr>
      <w:r>
        <w:rPr>
          <w:rFonts w:ascii="Times New Roman" w:hAnsi="Times New Roman" w:cs="Times New Roman"/>
          <w:lang w:val="kk-KZ"/>
        </w:rPr>
        <w:br w:type="page"/>
      </w:r>
      <w:r w:rsidRPr="00170E6C">
        <w:rPr>
          <w:rFonts w:ascii="Times New Roman" w:hAnsi="Times New Roman" w:cs="Times New Roman"/>
          <w:b/>
          <w:bCs/>
          <w:sz w:val="28"/>
          <w:szCs w:val="28"/>
          <w:lang w:val="kk-KZ"/>
        </w:rPr>
        <w:t>ПРИЛОЖЕНИЕ Е</w:t>
      </w:r>
    </w:p>
    <w:p w14:paraId="59DE5105" w14:textId="161FFA8E" w:rsidR="00AA67E6" w:rsidRPr="00AA67E6" w:rsidRDefault="00AA67E6" w:rsidP="00187E8C">
      <w:pPr>
        <w:pStyle w:val="af9"/>
        <w:spacing w:before="0" w:after="240"/>
        <w:ind w:left="0" w:right="-1"/>
        <w:jc w:val="center"/>
        <w:rPr>
          <w:rFonts w:ascii="Times New Roman" w:hAnsi="Times New Roman" w:cs="Times New Roman"/>
          <w:sz w:val="28"/>
          <w:szCs w:val="28"/>
        </w:rPr>
      </w:pPr>
      <w:r w:rsidRPr="00AA67E6">
        <w:rPr>
          <w:rFonts w:ascii="Times New Roman" w:hAnsi="Times New Roman" w:cs="Times New Roman"/>
          <w:sz w:val="28"/>
          <w:szCs w:val="28"/>
        </w:rPr>
        <w:t>Авторское свидетельство</w:t>
      </w:r>
      <w:r>
        <w:rPr>
          <w:rFonts w:ascii="Times New Roman" w:hAnsi="Times New Roman" w:cs="Times New Roman"/>
          <w:sz w:val="28"/>
          <w:szCs w:val="28"/>
          <w:lang w:val="kk-KZ"/>
        </w:rPr>
        <w:t xml:space="preserve"> </w:t>
      </w:r>
      <w:r w:rsidRPr="00871E9D">
        <w:rPr>
          <w:rFonts w:ascii="Times New Roman" w:hAnsi="Times New Roman" w:cs="Times New Roman"/>
          <w:sz w:val="28"/>
          <w:szCs w:val="28"/>
        </w:rPr>
        <w:t>№</w:t>
      </w:r>
      <w:r>
        <w:rPr>
          <w:rFonts w:ascii="Times New Roman" w:hAnsi="Times New Roman" w:cs="Times New Roman"/>
          <w:sz w:val="28"/>
          <w:szCs w:val="28"/>
          <w:lang w:val="en-US"/>
        </w:rPr>
        <w:t xml:space="preserve"> 52730</w:t>
      </w:r>
    </w:p>
    <w:p w14:paraId="2D759AE7" w14:textId="77777777" w:rsidR="0068305F" w:rsidRDefault="00087AE3" w:rsidP="00187E8C">
      <w:pPr>
        <w:ind w:right="-1"/>
        <w:jc w:val="center"/>
        <w:rPr>
          <w:rFonts w:ascii="Times New Roman" w:hAnsi="Times New Roman" w:cs="Times New Roman"/>
          <w:lang w:val="en-US"/>
        </w:rPr>
      </w:pPr>
      <w:r w:rsidRPr="00087AE3">
        <w:rPr>
          <w:rFonts w:ascii="Times New Roman" w:hAnsi="Times New Roman" w:cs="Times New Roman"/>
          <w:noProof/>
          <w:lang w:eastAsia="ru-RU"/>
        </w:rPr>
        <w:drawing>
          <wp:inline distT="0" distB="0" distL="0" distR="0" wp14:anchorId="66C8AA0E" wp14:editId="1FBB447B">
            <wp:extent cx="5146565" cy="8361547"/>
            <wp:effectExtent l="0" t="0" r="0" b="0"/>
            <wp:docPr id="1681229043"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46565" cy="8361547"/>
                    </a:xfrm>
                    <a:prstGeom prst="rect">
                      <a:avLst/>
                    </a:prstGeom>
                    <a:noFill/>
                    <a:ln>
                      <a:noFill/>
                    </a:ln>
                    <a:effectLst/>
                  </pic:spPr>
                </pic:pic>
              </a:graphicData>
            </a:graphic>
          </wp:inline>
        </w:drawing>
      </w:r>
    </w:p>
    <w:p w14:paraId="60651E0D" w14:textId="6E24A1D7" w:rsidR="00187E8C" w:rsidRPr="00187E8C" w:rsidRDefault="00187E8C" w:rsidP="00187E8C">
      <w:pPr>
        <w:ind w:right="-1"/>
        <w:jc w:val="center"/>
        <w:rPr>
          <w:rFonts w:ascii="Times New Roman" w:hAnsi="Times New Roman" w:cs="Times New Roman"/>
          <w:lang w:val="en-US"/>
        </w:rPr>
        <w:sectPr w:rsidR="00187E8C" w:rsidRPr="00187E8C" w:rsidSect="00187E8C">
          <w:footerReference w:type="default" r:id="rId48"/>
          <w:pgSz w:w="11906" w:h="16838"/>
          <w:pgMar w:top="1134" w:right="567" w:bottom="1134" w:left="1701" w:header="709" w:footer="709" w:gutter="0"/>
          <w:cols w:space="708"/>
          <w:docGrid w:linePitch="360"/>
        </w:sectPr>
      </w:pPr>
    </w:p>
    <w:p w14:paraId="3B00FED4" w14:textId="3B86D010" w:rsidR="0068305F" w:rsidRPr="00AA67E6" w:rsidRDefault="0068305F" w:rsidP="00187E8C">
      <w:pPr>
        <w:pStyle w:val="af9"/>
        <w:spacing w:before="0" w:after="240"/>
        <w:ind w:left="0" w:right="-2"/>
        <w:jc w:val="center"/>
        <w:rPr>
          <w:rFonts w:ascii="Times New Roman" w:hAnsi="Times New Roman" w:cs="Times New Roman"/>
          <w:sz w:val="28"/>
          <w:szCs w:val="28"/>
          <w:lang w:val="kk-KZ"/>
        </w:rPr>
      </w:pPr>
      <w:r w:rsidRPr="00AA67E6">
        <w:rPr>
          <w:rFonts w:ascii="Times New Roman" w:hAnsi="Times New Roman" w:cs="Times New Roman"/>
          <w:sz w:val="28"/>
          <w:szCs w:val="28"/>
          <w:lang w:val="kk-KZ"/>
        </w:rPr>
        <w:t xml:space="preserve">ПРИЛОЖЕНИЕ </w:t>
      </w:r>
      <w:r w:rsidR="00403B37" w:rsidRPr="00AA67E6">
        <w:rPr>
          <w:rFonts w:ascii="Times New Roman" w:hAnsi="Times New Roman" w:cs="Times New Roman"/>
          <w:sz w:val="28"/>
          <w:szCs w:val="28"/>
          <w:lang w:val="kk-KZ"/>
        </w:rPr>
        <w:t>Ж</w:t>
      </w:r>
    </w:p>
    <w:p w14:paraId="096DF3BF" w14:textId="01C0AC2B" w:rsidR="00B146FE" w:rsidRPr="00AA67E6" w:rsidRDefault="00B146FE" w:rsidP="00187E8C">
      <w:pPr>
        <w:pStyle w:val="af9"/>
        <w:spacing w:after="240"/>
        <w:ind w:left="0" w:right="-2"/>
        <w:jc w:val="center"/>
        <w:rPr>
          <w:rFonts w:ascii="Times New Roman" w:hAnsi="Times New Roman" w:cs="Times New Roman"/>
          <w:sz w:val="28"/>
          <w:szCs w:val="28"/>
        </w:rPr>
      </w:pPr>
      <w:r w:rsidRPr="00AA67E6">
        <w:rPr>
          <w:rFonts w:ascii="Times New Roman" w:hAnsi="Times New Roman" w:cs="Times New Roman"/>
          <w:sz w:val="28"/>
          <w:szCs w:val="28"/>
        </w:rPr>
        <w:t>А</w:t>
      </w:r>
      <w:r w:rsidR="00AA67E6" w:rsidRPr="00AA67E6">
        <w:rPr>
          <w:rFonts w:ascii="Times New Roman" w:hAnsi="Times New Roman" w:cs="Times New Roman"/>
          <w:sz w:val="28"/>
          <w:szCs w:val="28"/>
        </w:rPr>
        <w:t>кты</w:t>
      </w:r>
      <w:r w:rsidRPr="00AA67E6">
        <w:rPr>
          <w:rFonts w:ascii="Times New Roman" w:hAnsi="Times New Roman" w:cs="Times New Roman"/>
          <w:sz w:val="28"/>
          <w:szCs w:val="28"/>
        </w:rPr>
        <w:t xml:space="preserve"> </w:t>
      </w:r>
      <w:r w:rsidR="00AA67E6" w:rsidRPr="00AA67E6">
        <w:rPr>
          <w:rFonts w:ascii="Times New Roman" w:hAnsi="Times New Roman" w:cs="Times New Roman"/>
          <w:sz w:val="28"/>
          <w:szCs w:val="28"/>
        </w:rPr>
        <w:t>внедрения</w:t>
      </w:r>
    </w:p>
    <w:p w14:paraId="5911106E" w14:textId="2A74197F" w:rsidR="00AA67E6" w:rsidRPr="00AA67E6" w:rsidRDefault="00AD1836" w:rsidP="00AA67E6">
      <w:pPr>
        <w:tabs>
          <w:tab w:val="left" w:pos="0"/>
        </w:tabs>
        <w:ind w:left="567"/>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22F9204" wp14:editId="2D235CEC">
            <wp:extent cx="5574535" cy="7844274"/>
            <wp:effectExtent l="0" t="0" r="1270" b="4445"/>
            <wp:docPr id="98951349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513495" name="Рисунок 98951349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612022" cy="7897025"/>
                    </a:xfrm>
                    <a:prstGeom prst="rect">
                      <a:avLst/>
                    </a:prstGeom>
                  </pic:spPr>
                </pic:pic>
              </a:graphicData>
            </a:graphic>
          </wp:inline>
        </w:drawing>
      </w:r>
    </w:p>
    <w:p w14:paraId="4D684D10" w14:textId="7A4B5109" w:rsidR="00AA67E6" w:rsidRDefault="00AD1836" w:rsidP="00AA67E6">
      <w:pPr>
        <w:pStyle w:val="af9"/>
        <w:ind w:left="0"/>
        <w:jc w:val="center"/>
        <w:rPr>
          <w:rFonts w:ascii="Times New Roman" w:hAnsi="Times New Roman" w:cs="Times New Roman"/>
          <w:lang w:val="kk-KZ"/>
        </w:rPr>
      </w:pPr>
      <w:r>
        <w:rPr>
          <w:rFonts w:ascii="Times New Roman" w:hAnsi="Times New Roman" w:cs="Times New Roman"/>
          <w:noProof/>
          <w:lang w:eastAsia="ru-RU"/>
        </w:rPr>
        <w:drawing>
          <wp:inline distT="0" distB="0" distL="0" distR="0" wp14:anchorId="0691F4D8" wp14:editId="25D85591">
            <wp:extent cx="5310308" cy="8166969"/>
            <wp:effectExtent l="0" t="0" r="0" b="0"/>
            <wp:docPr id="50299875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98751" name="Рисунок 502998751"/>
                    <pic:cNvPicPr/>
                  </pic:nvPicPr>
                  <pic:blipFill>
                    <a:blip r:embed="rId50">
                      <a:extLst>
                        <a:ext uri="{28A0092B-C50C-407E-A947-70E740481C1C}">
                          <a14:useLocalDpi xmlns:a14="http://schemas.microsoft.com/office/drawing/2010/main" val="0"/>
                        </a:ext>
                      </a:extLst>
                    </a:blip>
                    <a:stretch>
                      <a:fillRect/>
                    </a:stretch>
                  </pic:blipFill>
                  <pic:spPr>
                    <a:xfrm>
                      <a:off x="0" y="0"/>
                      <a:ext cx="5314457" cy="8173350"/>
                    </a:xfrm>
                    <a:prstGeom prst="rect">
                      <a:avLst/>
                    </a:prstGeom>
                  </pic:spPr>
                </pic:pic>
              </a:graphicData>
            </a:graphic>
          </wp:inline>
        </w:drawing>
      </w:r>
    </w:p>
    <w:p w14:paraId="30B12F84" w14:textId="77777777" w:rsidR="00AA67E6" w:rsidRDefault="00AA67E6">
      <w:pPr>
        <w:rPr>
          <w:rFonts w:ascii="Times New Roman" w:hAnsi="Times New Roman" w:cs="Times New Roman"/>
          <w:lang w:val="kk-KZ"/>
        </w:rPr>
      </w:pPr>
    </w:p>
    <w:p w14:paraId="6835B301" w14:textId="02D9E86A" w:rsidR="00AA67E6" w:rsidRDefault="00AA67E6">
      <w:pPr>
        <w:rPr>
          <w:rFonts w:ascii="Times New Roman" w:hAnsi="Times New Roman" w:cs="Times New Roman"/>
          <w:lang w:val="kk-KZ"/>
        </w:rPr>
      </w:pPr>
      <w:r>
        <w:rPr>
          <w:rFonts w:ascii="Times New Roman" w:hAnsi="Times New Roman" w:cs="Times New Roman"/>
          <w:lang w:val="kk-KZ"/>
        </w:rPr>
        <w:br w:type="page"/>
      </w:r>
      <w:r>
        <w:rPr>
          <w:rFonts w:ascii="Times New Roman" w:hAnsi="Times New Roman" w:cs="Times New Roman"/>
          <w:noProof/>
          <w:lang w:eastAsia="ru-RU"/>
        </w:rPr>
        <w:drawing>
          <wp:inline distT="0" distB="0" distL="0" distR="0" wp14:anchorId="7CB5CF72" wp14:editId="57ECD0E0">
            <wp:extent cx="5951447" cy="8815754"/>
            <wp:effectExtent l="0" t="0" r="5080" b="0"/>
            <wp:docPr id="170218299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182992" name="Рисунок 170218299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7419" cy="9076417"/>
                    </a:xfrm>
                    <a:prstGeom prst="rect">
                      <a:avLst/>
                    </a:prstGeom>
                  </pic:spPr>
                </pic:pic>
              </a:graphicData>
            </a:graphic>
          </wp:inline>
        </w:drawing>
      </w:r>
    </w:p>
    <w:p w14:paraId="2776169E" w14:textId="2201A85D" w:rsidR="00AA67E6" w:rsidRDefault="00AA67E6">
      <w:pPr>
        <w:rPr>
          <w:rFonts w:ascii="Times New Roman" w:hAnsi="Times New Roman" w:cs="Times New Roman"/>
          <w:lang w:val="kk-KZ"/>
        </w:rPr>
      </w:pPr>
      <w:r>
        <w:rPr>
          <w:rFonts w:ascii="Times New Roman" w:hAnsi="Times New Roman" w:cs="Times New Roman"/>
          <w:b/>
          <w:bCs/>
          <w:noProof/>
          <w:sz w:val="28"/>
          <w:szCs w:val="28"/>
          <w:lang w:eastAsia="ru-RU"/>
        </w:rPr>
        <w:drawing>
          <wp:inline distT="0" distB="0" distL="0" distR="0" wp14:anchorId="34A4C783" wp14:editId="10DBD395">
            <wp:extent cx="5794596" cy="8358554"/>
            <wp:effectExtent l="0" t="0" r="0" b="0"/>
            <wp:docPr id="104535873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358730" name="Рисунок 1045358730"/>
                    <pic:cNvPicPr/>
                  </pic:nvPicPr>
                  <pic:blipFill>
                    <a:blip r:embed="rId52">
                      <a:extLst>
                        <a:ext uri="{28A0092B-C50C-407E-A947-70E740481C1C}">
                          <a14:useLocalDpi xmlns:a14="http://schemas.microsoft.com/office/drawing/2010/main" val="0"/>
                        </a:ext>
                      </a:extLst>
                    </a:blip>
                    <a:stretch>
                      <a:fillRect/>
                    </a:stretch>
                  </pic:blipFill>
                  <pic:spPr>
                    <a:xfrm>
                      <a:off x="0" y="0"/>
                      <a:ext cx="6066319" cy="8750508"/>
                    </a:xfrm>
                    <a:prstGeom prst="rect">
                      <a:avLst/>
                    </a:prstGeom>
                  </pic:spPr>
                </pic:pic>
              </a:graphicData>
            </a:graphic>
          </wp:inline>
        </w:drawing>
      </w:r>
    </w:p>
    <w:p w14:paraId="325176E7" w14:textId="5D5E8345" w:rsidR="00AD1836" w:rsidRDefault="00AA67E6" w:rsidP="00AA67E6">
      <w:pPr>
        <w:pStyle w:val="af9"/>
        <w:ind w:left="0"/>
        <w:jc w:val="center"/>
        <w:rPr>
          <w:rFonts w:ascii="Times New Roman" w:hAnsi="Times New Roman" w:cs="Times New Roman"/>
          <w:lang w:val="kk-KZ"/>
        </w:rPr>
      </w:pPr>
      <w:r>
        <w:rPr>
          <w:rFonts w:ascii="Times New Roman" w:hAnsi="Times New Roman" w:cs="Times New Roman"/>
          <w:b w:val="0"/>
          <w:bCs w:val="0"/>
          <w:noProof/>
          <w:sz w:val="28"/>
          <w:szCs w:val="28"/>
          <w:lang w:eastAsia="ru-RU"/>
        </w:rPr>
        <w:drawing>
          <wp:inline distT="0" distB="0" distL="0" distR="0" wp14:anchorId="0DDEE641" wp14:editId="4CFF6EDA">
            <wp:extent cx="6047681" cy="7491046"/>
            <wp:effectExtent l="0" t="0" r="0" b="2540"/>
            <wp:docPr id="199085725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857259" name="Рисунок 199085725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253026" cy="7745399"/>
                    </a:xfrm>
                    <a:prstGeom prst="rect">
                      <a:avLst/>
                    </a:prstGeom>
                  </pic:spPr>
                </pic:pic>
              </a:graphicData>
            </a:graphic>
          </wp:inline>
        </w:drawing>
      </w:r>
    </w:p>
    <w:p w14:paraId="5B1356B4" w14:textId="16832153" w:rsidR="00AD1836" w:rsidRDefault="00AA67E6" w:rsidP="00AA67E6">
      <w:pPr>
        <w:pStyle w:val="af9"/>
        <w:ind w:left="0"/>
        <w:jc w:val="center"/>
        <w:rPr>
          <w:rFonts w:ascii="Times New Roman" w:hAnsi="Times New Roman" w:cs="Times New Roman"/>
          <w:lang w:val="kk-KZ"/>
        </w:rPr>
      </w:pPr>
      <w:r w:rsidRPr="00843AD7">
        <w:rPr>
          <w:rFonts w:ascii="Times New Roman" w:hAnsi="Times New Roman" w:cs="Times New Roman"/>
          <w:b w:val="0"/>
          <w:bCs w:val="0"/>
          <w:noProof/>
          <w:sz w:val="28"/>
          <w:szCs w:val="28"/>
          <w:lang w:eastAsia="ru-RU"/>
        </w:rPr>
        <w:drawing>
          <wp:inline distT="0" distB="0" distL="0" distR="0" wp14:anchorId="3FA22A25" wp14:editId="3B0F7908">
            <wp:extent cx="6119953" cy="8839200"/>
            <wp:effectExtent l="0" t="0" r="1905" b="0"/>
            <wp:docPr id="15812057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30433" cy="9143201"/>
                    </a:xfrm>
                    <a:prstGeom prst="rect">
                      <a:avLst/>
                    </a:prstGeom>
                    <a:noFill/>
                    <a:ln>
                      <a:noFill/>
                    </a:ln>
                  </pic:spPr>
                </pic:pic>
              </a:graphicData>
            </a:graphic>
          </wp:inline>
        </w:drawing>
      </w:r>
    </w:p>
    <w:p w14:paraId="03816149" w14:textId="31225FD8" w:rsidR="00E1172C" w:rsidRDefault="00E1172C" w:rsidP="00E1172C">
      <w:pPr>
        <w:tabs>
          <w:tab w:val="left" w:pos="284"/>
        </w:tabs>
        <w:ind w:left="-567" w:firstLine="567"/>
        <w:jc w:val="center"/>
        <w:rPr>
          <w:rFonts w:ascii="Times New Roman" w:hAnsi="Times New Roman" w:cs="Times New Roman"/>
          <w:b/>
          <w:bCs/>
          <w:sz w:val="28"/>
          <w:szCs w:val="28"/>
          <w:lang w:val="kk-KZ"/>
        </w:rPr>
      </w:pPr>
      <w:r w:rsidRPr="00E1172C">
        <w:rPr>
          <w:rFonts w:ascii="Times New Roman" w:hAnsi="Times New Roman" w:cs="Times New Roman"/>
          <w:b/>
          <w:bCs/>
          <w:noProof/>
          <w:sz w:val="28"/>
          <w:szCs w:val="28"/>
          <w:lang w:eastAsia="ru-RU"/>
        </w:rPr>
        <w:drawing>
          <wp:inline distT="0" distB="0" distL="0" distR="0" wp14:anchorId="5D595551" wp14:editId="4CD1B726">
            <wp:extent cx="5734083" cy="9300410"/>
            <wp:effectExtent l="0" t="0" r="0" b="0"/>
            <wp:docPr id="88118427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7607" cy="9306126"/>
                    </a:xfrm>
                    <a:prstGeom prst="rect">
                      <a:avLst/>
                    </a:prstGeom>
                    <a:noFill/>
                    <a:ln>
                      <a:noFill/>
                    </a:ln>
                  </pic:spPr>
                </pic:pic>
              </a:graphicData>
            </a:graphic>
          </wp:inline>
        </w:drawing>
      </w:r>
    </w:p>
    <w:sectPr w:rsidR="00E1172C" w:rsidSect="00AA67E6">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F36B5C" w14:textId="77777777" w:rsidR="0011660E" w:rsidRDefault="0011660E" w:rsidP="004C5446">
      <w:pPr>
        <w:spacing w:after="0" w:line="240" w:lineRule="auto"/>
      </w:pPr>
      <w:r>
        <w:separator/>
      </w:r>
    </w:p>
  </w:endnote>
  <w:endnote w:type="continuationSeparator" w:id="0">
    <w:p w14:paraId="742F256B" w14:textId="77777777" w:rsidR="0011660E" w:rsidRDefault="0011660E" w:rsidP="004C5446">
      <w:pPr>
        <w:spacing w:after="0" w:line="240" w:lineRule="auto"/>
      </w:pPr>
      <w:r>
        <w:continuationSeparator/>
      </w:r>
    </w:p>
  </w:endnote>
  <w:endnote w:type="continuationNotice" w:id="1">
    <w:p w14:paraId="63AC1AA7" w14:textId="77777777" w:rsidR="0011660E" w:rsidRDefault="0011660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f"/>
      </w:rPr>
      <w:id w:val="-1668239033"/>
      <w:docPartObj>
        <w:docPartGallery w:val="Page Numbers (Bottom of Page)"/>
        <w:docPartUnique/>
      </w:docPartObj>
    </w:sdtPr>
    <w:sdtEndPr>
      <w:rPr>
        <w:rStyle w:val="aff"/>
      </w:rPr>
    </w:sdtEndPr>
    <w:sdtContent>
      <w:p w14:paraId="77D83FE2" w14:textId="2CBC48FC" w:rsidR="00AA67E6" w:rsidRDefault="00AA67E6" w:rsidP="001E0A54">
        <w:pPr>
          <w:pStyle w:val="ae"/>
          <w:framePr w:wrap="none" w:vAnchor="text" w:hAnchor="margin" w:xAlign="center" w:y="1"/>
          <w:rPr>
            <w:rStyle w:val="aff"/>
          </w:rPr>
        </w:pPr>
        <w:r>
          <w:rPr>
            <w:rStyle w:val="aff"/>
          </w:rPr>
          <w:fldChar w:fldCharType="begin"/>
        </w:r>
        <w:r>
          <w:rPr>
            <w:rStyle w:val="aff"/>
          </w:rPr>
          <w:instrText xml:space="preserve"> PAGE </w:instrText>
        </w:r>
        <w:r>
          <w:rPr>
            <w:rStyle w:val="aff"/>
          </w:rPr>
          <w:fldChar w:fldCharType="end"/>
        </w:r>
      </w:p>
    </w:sdtContent>
  </w:sdt>
  <w:p w14:paraId="7249E14E" w14:textId="77777777" w:rsidR="00AA67E6" w:rsidRDefault="00AA67E6">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474717461"/>
      <w:docPartObj>
        <w:docPartGallery w:val="Page Numbers (Bottom of Page)"/>
        <w:docPartUnique/>
      </w:docPartObj>
    </w:sdtPr>
    <w:sdtEndPr/>
    <w:sdtContent>
      <w:p w14:paraId="265C9EAE" w14:textId="3C77A0A8" w:rsidR="00EF452B" w:rsidRPr="00AA67E6" w:rsidRDefault="00EF452B" w:rsidP="00AA67E6">
        <w:pPr>
          <w:pStyle w:val="ae"/>
          <w:jc w:val="center"/>
          <w:rPr>
            <w:rFonts w:ascii="Times New Roman" w:hAnsi="Times New Roman" w:cs="Times New Roman"/>
            <w:sz w:val="24"/>
            <w:szCs w:val="24"/>
          </w:rPr>
        </w:pPr>
        <w:r w:rsidRPr="00AA67E6">
          <w:rPr>
            <w:rFonts w:ascii="Times New Roman" w:hAnsi="Times New Roman" w:cs="Times New Roman"/>
            <w:sz w:val="24"/>
            <w:szCs w:val="24"/>
          </w:rPr>
          <w:fldChar w:fldCharType="begin"/>
        </w:r>
        <w:r w:rsidRPr="00AA67E6">
          <w:rPr>
            <w:rFonts w:ascii="Times New Roman" w:hAnsi="Times New Roman" w:cs="Times New Roman"/>
            <w:sz w:val="24"/>
            <w:szCs w:val="24"/>
          </w:rPr>
          <w:instrText>PAGE   \* MERGEFORMAT</w:instrText>
        </w:r>
        <w:r w:rsidRPr="00AA67E6">
          <w:rPr>
            <w:rFonts w:ascii="Times New Roman" w:hAnsi="Times New Roman" w:cs="Times New Roman"/>
            <w:sz w:val="24"/>
            <w:szCs w:val="24"/>
          </w:rPr>
          <w:fldChar w:fldCharType="separate"/>
        </w:r>
        <w:r w:rsidR="008A56DD">
          <w:rPr>
            <w:rFonts w:ascii="Times New Roman" w:hAnsi="Times New Roman" w:cs="Times New Roman"/>
            <w:noProof/>
            <w:sz w:val="24"/>
            <w:szCs w:val="24"/>
          </w:rPr>
          <w:t>66</w:t>
        </w:r>
        <w:r w:rsidRPr="00AA67E6">
          <w:rPr>
            <w:rFonts w:ascii="Times New Roman" w:hAnsi="Times New Roman" w:cs="Times New Roman"/>
            <w:sz w:val="24"/>
            <w:szCs w:val="24"/>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350D37" w14:textId="7BC8D45C" w:rsidR="00EF452B" w:rsidRPr="00AA67E6" w:rsidRDefault="00EF452B" w:rsidP="00AA67E6">
    <w:pPr>
      <w:pStyle w:val="ae"/>
      <w:jc w:val="center"/>
      <w:rPr>
        <w:rFonts w:ascii="Times New Roman" w:hAnsi="Times New Roman" w:cs="Times New Roman"/>
        <w:sz w:val="24"/>
        <w:szCs w:val="24"/>
        <w:lang w:val="en-US"/>
      </w:rPr>
    </w:pPr>
    <w:r w:rsidRPr="00AA67E6">
      <w:rPr>
        <w:rFonts w:ascii="Times New Roman" w:hAnsi="Times New Roman" w:cs="Times New Roman"/>
        <w:sz w:val="24"/>
        <w:szCs w:val="24"/>
      </w:rPr>
      <w:fldChar w:fldCharType="begin"/>
    </w:r>
    <w:r w:rsidRPr="00AA67E6">
      <w:rPr>
        <w:rFonts w:ascii="Times New Roman" w:hAnsi="Times New Roman" w:cs="Times New Roman"/>
        <w:sz w:val="24"/>
        <w:szCs w:val="24"/>
      </w:rPr>
      <w:instrText>PAGE   \* MERGEFORMAT</w:instrText>
    </w:r>
    <w:r w:rsidRPr="00AA67E6">
      <w:rPr>
        <w:rFonts w:ascii="Times New Roman" w:hAnsi="Times New Roman" w:cs="Times New Roman"/>
        <w:sz w:val="24"/>
        <w:szCs w:val="24"/>
      </w:rPr>
      <w:fldChar w:fldCharType="separate"/>
    </w:r>
    <w:r w:rsidRPr="00AA67E6">
      <w:rPr>
        <w:rFonts w:ascii="Times New Roman" w:hAnsi="Times New Roman" w:cs="Times New Roman"/>
        <w:noProof/>
        <w:sz w:val="24"/>
        <w:szCs w:val="24"/>
      </w:rPr>
      <w:t>133</w:t>
    </w:r>
    <w:r w:rsidRPr="00AA67E6">
      <w:rPr>
        <w:rFonts w:ascii="Times New Roman" w:hAnsi="Times New Roman" w:cs="Times New Roman"/>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CC1758" w14:textId="77777777" w:rsidR="0011660E" w:rsidRDefault="0011660E" w:rsidP="004C5446">
      <w:pPr>
        <w:spacing w:after="0" w:line="240" w:lineRule="auto"/>
      </w:pPr>
      <w:r>
        <w:separator/>
      </w:r>
    </w:p>
  </w:footnote>
  <w:footnote w:type="continuationSeparator" w:id="0">
    <w:p w14:paraId="1AC4205C" w14:textId="77777777" w:rsidR="0011660E" w:rsidRDefault="0011660E" w:rsidP="004C5446">
      <w:pPr>
        <w:spacing w:after="0" w:line="240" w:lineRule="auto"/>
      </w:pPr>
      <w:r>
        <w:continuationSeparator/>
      </w:r>
    </w:p>
  </w:footnote>
  <w:footnote w:type="continuationNotice" w:id="1">
    <w:p w14:paraId="11CAD59E" w14:textId="77777777" w:rsidR="0011660E" w:rsidRDefault="0011660E">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8BAA90" w14:textId="77777777" w:rsidR="00AA67E6" w:rsidRPr="00AA67E6" w:rsidRDefault="00AA67E6">
    <w:pPr>
      <w:pStyle w:val="ac"/>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034519"/>
    <w:multiLevelType w:val="hybridMultilevel"/>
    <w:tmpl w:val="2E4C80C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135A73"/>
    <w:multiLevelType w:val="multilevel"/>
    <w:tmpl w:val="434AD9C8"/>
    <w:lvl w:ilvl="0">
      <w:start w:val="1"/>
      <w:numFmt w:val="decimal"/>
      <w:lvlText w:val="%1)"/>
      <w:lvlJc w:val="left"/>
      <w:pPr>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7660EC3"/>
    <w:multiLevelType w:val="multilevel"/>
    <w:tmpl w:val="E952ACA6"/>
    <w:lvl w:ilvl="0">
      <w:start w:val="1"/>
      <w:numFmt w:val="decimal"/>
      <w:lvlText w:val="%1."/>
      <w:lvlJc w:val="left"/>
      <w:pPr>
        <w:ind w:left="1287" w:hanging="360"/>
      </w:pPr>
    </w:lvl>
    <w:lvl w:ilvl="1">
      <w:start w:val="1"/>
      <w:numFmt w:val="decima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3" w15:restartNumberingAfterBreak="0">
    <w:nsid w:val="0BBF577E"/>
    <w:multiLevelType w:val="hybridMultilevel"/>
    <w:tmpl w:val="B64AA8F6"/>
    <w:lvl w:ilvl="0" w:tplc="040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3A5139"/>
    <w:multiLevelType w:val="multilevel"/>
    <w:tmpl w:val="1DBE5E60"/>
    <w:styleLink w:val="1"/>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DCD19E7"/>
    <w:multiLevelType w:val="hybridMultilevel"/>
    <w:tmpl w:val="EF9E0AEE"/>
    <w:lvl w:ilvl="0" w:tplc="04190017">
      <w:start w:val="1"/>
      <w:numFmt w:val="lowerLetter"/>
      <w:lvlText w:val="%1)"/>
      <w:lvlJc w:val="left"/>
      <w:pPr>
        <w:ind w:left="502" w:hanging="360"/>
      </w:pPr>
    </w:lvl>
    <w:lvl w:ilvl="1" w:tplc="B2DAE700">
      <w:start w:val="1"/>
      <w:numFmt w:val="upperRoman"/>
      <w:lvlText w:val="%2)"/>
      <w:lvlJc w:val="left"/>
      <w:pPr>
        <w:ind w:left="1800" w:hanging="7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17D1D21"/>
    <w:multiLevelType w:val="hybridMultilevel"/>
    <w:tmpl w:val="73AAAA06"/>
    <w:lvl w:ilvl="0" w:tplc="30EA0A64">
      <w:start w:val="23"/>
      <w:numFmt w:val="decimal"/>
      <w:lvlText w:val="%1."/>
      <w:lvlJc w:val="left"/>
      <w:pPr>
        <w:ind w:left="502" w:firstLine="0"/>
      </w:pPr>
      <w:rPr>
        <w:rFonts w:ascii="Times New Roman" w:eastAsia="Arial" w:hAnsi="Times New Roman" w:cs="Times New Roman" w:hint="default"/>
        <w:b/>
        <w:bCs w:val="0"/>
        <w:i w:val="0"/>
        <w:strike w:val="0"/>
        <w:dstrike w:val="0"/>
        <w:color w:val="000000"/>
        <w:sz w:val="25"/>
        <w:szCs w:val="25"/>
        <w:u w:val="none" w:color="000000"/>
        <w:effect w:val="none"/>
        <w:bdr w:val="none" w:sz="0" w:space="0" w:color="auto" w:frame="1"/>
        <w:vertAlign w:val="baseline"/>
      </w:rPr>
    </w:lvl>
    <w:lvl w:ilvl="1" w:tplc="1018C968">
      <w:start w:val="1"/>
      <w:numFmt w:val="lowerLetter"/>
      <w:lvlText w:val="%2"/>
      <w:lvlJc w:val="left"/>
      <w:pPr>
        <w:ind w:left="1186"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2" w:tplc="2B909D00">
      <w:start w:val="1"/>
      <w:numFmt w:val="lowerRoman"/>
      <w:lvlText w:val="%3"/>
      <w:lvlJc w:val="left"/>
      <w:pPr>
        <w:ind w:left="1906"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3" w:tplc="87F4430A">
      <w:start w:val="1"/>
      <w:numFmt w:val="decimal"/>
      <w:lvlText w:val="%4"/>
      <w:lvlJc w:val="left"/>
      <w:pPr>
        <w:ind w:left="2626"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4" w:tplc="5BF8916E">
      <w:start w:val="1"/>
      <w:numFmt w:val="lowerLetter"/>
      <w:lvlText w:val="%5"/>
      <w:lvlJc w:val="left"/>
      <w:pPr>
        <w:ind w:left="3346"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5" w:tplc="CC3CCA4A">
      <w:start w:val="1"/>
      <w:numFmt w:val="lowerRoman"/>
      <w:lvlText w:val="%6"/>
      <w:lvlJc w:val="left"/>
      <w:pPr>
        <w:ind w:left="4066"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6" w:tplc="09347724">
      <w:start w:val="1"/>
      <w:numFmt w:val="decimal"/>
      <w:lvlText w:val="%7"/>
      <w:lvlJc w:val="left"/>
      <w:pPr>
        <w:ind w:left="4786"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7" w:tplc="167E23A6">
      <w:start w:val="1"/>
      <w:numFmt w:val="lowerLetter"/>
      <w:lvlText w:val="%8"/>
      <w:lvlJc w:val="left"/>
      <w:pPr>
        <w:ind w:left="5506"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8" w:tplc="09985B92">
      <w:start w:val="1"/>
      <w:numFmt w:val="lowerRoman"/>
      <w:lvlText w:val="%9"/>
      <w:lvlJc w:val="left"/>
      <w:pPr>
        <w:ind w:left="6226"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abstractNum>
  <w:abstractNum w:abstractNumId="7" w15:restartNumberingAfterBreak="0">
    <w:nsid w:val="160912AC"/>
    <w:multiLevelType w:val="hybridMultilevel"/>
    <w:tmpl w:val="250CB9B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774001C"/>
    <w:multiLevelType w:val="hybridMultilevel"/>
    <w:tmpl w:val="B8D0A1E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A276F2B"/>
    <w:multiLevelType w:val="hybridMultilevel"/>
    <w:tmpl w:val="2CF0827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C103C46"/>
    <w:multiLevelType w:val="hybridMultilevel"/>
    <w:tmpl w:val="2036FEDE"/>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DC3757B"/>
    <w:multiLevelType w:val="multilevel"/>
    <w:tmpl w:val="6E6C8B16"/>
    <w:lvl w:ilvl="0">
      <w:start w:val="5"/>
      <w:numFmt w:val="decimal"/>
      <w:lvlText w:val="%1."/>
      <w:lvlJc w:val="left"/>
      <w:pPr>
        <w:ind w:left="450" w:hanging="450"/>
      </w:pPr>
      <w:rPr>
        <w:rFonts w:hint="default"/>
        <w:b/>
      </w:rPr>
    </w:lvl>
    <w:lvl w:ilvl="1">
      <w:start w:val="2"/>
      <w:numFmt w:val="decimal"/>
      <w:lvlText w:val="%1.%2."/>
      <w:lvlJc w:val="left"/>
      <w:pPr>
        <w:ind w:left="720" w:hanging="720"/>
      </w:pPr>
      <w:rPr>
        <w:rFonts w:hint="default"/>
        <w:b w:val="0"/>
        <w:bCs/>
        <w:caps w:val="0"/>
        <w:smallCaps w:val="0"/>
        <w:color w:val="000000" w:themeColor="text1"/>
        <w:spacing w:val="0"/>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2" w15:restartNumberingAfterBreak="0">
    <w:nsid w:val="1ED62B29"/>
    <w:multiLevelType w:val="hybridMultilevel"/>
    <w:tmpl w:val="E3E4548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22402D4"/>
    <w:multiLevelType w:val="multilevel"/>
    <w:tmpl w:val="84A42FC2"/>
    <w:lvl w:ilvl="0">
      <w:start w:val="1"/>
      <w:numFmt w:val="decimal"/>
      <w:lvlText w:val="%1)"/>
      <w:lvlJc w:val="left"/>
      <w:pPr>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3693171"/>
    <w:multiLevelType w:val="hybridMultilevel"/>
    <w:tmpl w:val="0810CBB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5044CE0"/>
    <w:multiLevelType w:val="hybridMultilevel"/>
    <w:tmpl w:val="CD0CBAE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89A52BD"/>
    <w:multiLevelType w:val="hybridMultilevel"/>
    <w:tmpl w:val="C4929BF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91C5B2C"/>
    <w:multiLevelType w:val="multilevel"/>
    <w:tmpl w:val="C2E09D74"/>
    <w:lvl w:ilvl="0">
      <w:start w:val="20"/>
      <w:numFmt w:val="bullet"/>
      <w:lvlText w:val="-"/>
      <w:lvlJc w:val="left"/>
      <w:pPr>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A9F51D4"/>
    <w:multiLevelType w:val="hybridMultilevel"/>
    <w:tmpl w:val="0E0A06A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B34229D"/>
    <w:multiLevelType w:val="multilevel"/>
    <w:tmpl w:val="346EBEB0"/>
    <w:lvl w:ilvl="0">
      <w:start w:val="20"/>
      <w:numFmt w:val="bullet"/>
      <w:lvlText w:val="-"/>
      <w:lvlJc w:val="left"/>
      <w:pPr>
        <w:ind w:left="720" w:hanging="360"/>
      </w:pPr>
      <w:rPr>
        <w:rFonts w:ascii="Times New Roman" w:eastAsia="Times New Roman" w:hAnsi="Times New Roman" w:cs="Times New Roman" w:hint="default"/>
        <w:sz w:val="20"/>
      </w:rPr>
    </w:lvl>
    <w:lvl w:ilvl="1">
      <w:start w:val="1"/>
      <w:numFmt w:val="decimal"/>
      <w:lvlText w:val="%2)"/>
      <w:lvlJc w:val="left"/>
      <w:pPr>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C224034"/>
    <w:multiLevelType w:val="hybridMultilevel"/>
    <w:tmpl w:val="A28C6D5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C4D4D5A"/>
    <w:multiLevelType w:val="hybridMultilevel"/>
    <w:tmpl w:val="9A8C7CB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EF235DC"/>
    <w:multiLevelType w:val="hybridMultilevel"/>
    <w:tmpl w:val="E7869EF8"/>
    <w:lvl w:ilvl="0" w:tplc="FEE67CB6">
      <w:start w:val="10"/>
      <w:numFmt w:val="decimal"/>
      <w:lvlText w:val="%1."/>
      <w:lvlJc w:val="left"/>
      <w:pPr>
        <w:ind w:left="501" w:firstLine="0"/>
      </w:pPr>
      <w:rPr>
        <w:rFonts w:ascii="Times New Roman" w:eastAsia="Arial" w:hAnsi="Times New Roman" w:cs="Times New Roman" w:hint="default"/>
        <w:b/>
        <w:bCs w:val="0"/>
        <w:i w:val="0"/>
        <w:strike w:val="0"/>
        <w:dstrike w:val="0"/>
        <w:color w:val="000000"/>
        <w:sz w:val="25"/>
        <w:szCs w:val="25"/>
        <w:u w:val="none" w:color="000000"/>
        <w:effect w:val="none"/>
        <w:bdr w:val="none" w:sz="0" w:space="0" w:color="auto" w:frame="1"/>
        <w:vertAlign w:val="baseline"/>
      </w:rPr>
    </w:lvl>
    <w:lvl w:ilvl="1" w:tplc="FCC4AA8E">
      <w:start w:val="1"/>
      <w:numFmt w:val="lowerLetter"/>
      <w:lvlText w:val="%2"/>
      <w:lvlJc w:val="left"/>
      <w:pPr>
        <w:ind w:left="1185"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2" w:tplc="8AA8E638">
      <w:start w:val="1"/>
      <w:numFmt w:val="lowerRoman"/>
      <w:lvlText w:val="%3"/>
      <w:lvlJc w:val="left"/>
      <w:pPr>
        <w:ind w:left="1905"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3" w:tplc="9DA43EAA">
      <w:start w:val="1"/>
      <w:numFmt w:val="decimal"/>
      <w:lvlText w:val="%4"/>
      <w:lvlJc w:val="left"/>
      <w:pPr>
        <w:ind w:left="2625"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4" w:tplc="84BCAD2C">
      <w:start w:val="1"/>
      <w:numFmt w:val="lowerLetter"/>
      <w:lvlText w:val="%5"/>
      <w:lvlJc w:val="left"/>
      <w:pPr>
        <w:ind w:left="3345"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5" w:tplc="24AC5638">
      <w:start w:val="1"/>
      <w:numFmt w:val="lowerRoman"/>
      <w:lvlText w:val="%6"/>
      <w:lvlJc w:val="left"/>
      <w:pPr>
        <w:ind w:left="4065"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6" w:tplc="28BE5E44">
      <w:start w:val="1"/>
      <w:numFmt w:val="decimal"/>
      <w:lvlText w:val="%7"/>
      <w:lvlJc w:val="left"/>
      <w:pPr>
        <w:ind w:left="4785"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7" w:tplc="DF7422CC">
      <w:start w:val="1"/>
      <w:numFmt w:val="lowerLetter"/>
      <w:lvlText w:val="%8"/>
      <w:lvlJc w:val="left"/>
      <w:pPr>
        <w:ind w:left="5505"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8" w:tplc="79343BEA">
      <w:start w:val="1"/>
      <w:numFmt w:val="lowerRoman"/>
      <w:lvlText w:val="%9"/>
      <w:lvlJc w:val="left"/>
      <w:pPr>
        <w:ind w:left="6225"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abstractNum>
  <w:abstractNum w:abstractNumId="23" w15:restartNumberingAfterBreak="0">
    <w:nsid w:val="31111376"/>
    <w:multiLevelType w:val="hybridMultilevel"/>
    <w:tmpl w:val="A4F0FE4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27A364E"/>
    <w:multiLevelType w:val="multilevel"/>
    <w:tmpl w:val="C4C2CC0E"/>
    <w:styleLink w:val="CurrentList1"/>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337E2832"/>
    <w:multiLevelType w:val="hybridMultilevel"/>
    <w:tmpl w:val="90929FB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7DA6657"/>
    <w:multiLevelType w:val="hybridMultilevel"/>
    <w:tmpl w:val="C1FEA024"/>
    <w:lvl w:ilvl="0" w:tplc="B4800728">
      <w:start w:val="1"/>
      <w:numFmt w:val="decimal"/>
      <w:lvlText w:val="%1"/>
      <w:lvlJc w:val="left"/>
      <w:pPr>
        <w:ind w:left="5748" w:hanging="360"/>
      </w:pPr>
      <w:rPr>
        <w:rFonts w:hint="default"/>
      </w:r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15:restartNumberingAfterBreak="0">
    <w:nsid w:val="39801A82"/>
    <w:multiLevelType w:val="hybridMultilevel"/>
    <w:tmpl w:val="2CC6369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A4A6FCF"/>
    <w:multiLevelType w:val="multilevel"/>
    <w:tmpl w:val="0BE4AC1E"/>
    <w:lvl w:ilvl="0">
      <w:start w:val="1"/>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29" w15:restartNumberingAfterBreak="0">
    <w:nsid w:val="3AAF030F"/>
    <w:multiLevelType w:val="multilevel"/>
    <w:tmpl w:val="70D403AC"/>
    <w:styleLink w:val="CurrentList3"/>
    <w:lvl w:ilvl="0">
      <w:start w:val="1"/>
      <w:numFmt w:val="decimal"/>
      <w:lvlText w:val="1.%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3E2C7133"/>
    <w:multiLevelType w:val="hybridMultilevel"/>
    <w:tmpl w:val="F53228EC"/>
    <w:lvl w:ilvl="0" w:tplc="1AAA357C">
      <w:start w:val="16"/>
      <w:numFmt w:val="decimal"/>
      <w:lvlText w:val="%1."/>
      <w:lvlJc w:val="left"/>
      <w:pPr>
        <w:ind w:left="396" w:firstLine="0"/>
      </w:pPr>
      <w:rPr>
        <w:rFonts w:ascii="Times New Roman" w:eastAsia="Arial" w:hAnsi="Times New Roman" w:cs="Times New Roman" w:hint="default"/>
        <w:b/>
        <w:bCs w:val="0"/>
        <w:i w:val="0"/>
        <w:strike w:val="0"/>
        <w:dstrike w:val="0"/>
        <w:color w:val="000000"/>
        <w:sz w:val="25"/>
        <w:szCs w:val="25"/>
        <w:u w:val="none" w:color="000000"/>
        <w:effect w:val="none"/>
        <w:bdr w:val="none" w:sz="0" w:space="0" w:color="auto" w:frame="1"/>
        <w:vertAlign w:val="baseline"/>
      </w:rPr>
    </w:lvl>
    <w:lvl w:ilvl="1" w:tplc="2D30E9C0">
      <w:start w:val="1"/>
      <w:numFmt w:val="lowerLetter"/>
      <w:lvlText w:val="%2"/>
      <w:lvlJc w:val="left"/>
      <w:pPr>
        <w:ind w:left="1080"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2" w:tplc="335A6EE0">
      <w:start w:val="1"/>
      <w:numFmt w:val="lowerRoman"/>
      <w:lvlText w:val="%3"/>
      <w:lvlJc w:val="left"/>
      <w:pPr>
        <w:ind w:left="1800"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3" w:tplc="17F80164">
      <w:start w:val="1"/>
      <w:numFmt w:val="decimal"/>
      <w:lvlText w:val="%4"/>
      <w:lvlJc w:val="left"/>
      <w:pPr>
        <w:ind w:left="2520"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4" w:tplc="9F282CA6">
      <w:start w:val="1"/>
      <w:numFmt w:val="lowerLetter"/>
      <w:lvlText w:val="%5"/>
      <w:lvlJc w:val="left"/>
      <w:pPr>
        <w:ind w:left="3240"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5" w:tplc="6810CD82">
      <w:start w:val="1"/>
      <w:numFmt w:val="lowerRoman"/>
      <w:lvlText w:val="%6"/>
      <w:lvlJc w:val="left"/>
      <w:pPr>
        <w:ind w:left="3960"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6" w:tplc="8472AB84">
      <w:start w:val="1"/>
      <w:numFmt w:val="decimal"/>
      <w:lvlText w:val="%7"/>
      <w:lvlJc w:val="left"/>
      <w:pPr>
        <w:ind w:left="4680"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7" w:tplc="82E0644A">
      <w:start w:val="1"/>
      <w:numFmt w:val="lowerLetter"/>
      <w:lvlText w:val="%8"/>
      <w:lvlJc w:val="left"/>
      <w:pPr>
        <w:ind w:left="5400"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lvl w:ilvl="8" w:tplc="D9FA0D50">
      <w:start w:val="1"/>
      <w:numFmt w:val="lowerRoman"/>
      <w:lvlText w:val="%9"/>
      <w:lvlJc w:val="left"/>
      <w:pPr>
        <w:ind w:left="6120" w:firstLine="0"/>
      </w:pPr>
      <w:rPr>
        <w:rFonts w:ascii="Arial" w:eastAsia="Arial" w:hAnsi="Arial" w:cs="Arial"/>
        <w:b w:val="0"/>
        <w:i w:val="0"/>
        <w:strike w:val="0"/>
        <w:dstrike w:val="0"/>
        <w:color w:val="000000"/>
        <w:sz w:val="23"/>
        <w:szCs w:val="23"/>
        <w:u w:val="none" w:color="000000"/>
        <w:effect w:val="none"/>
        <w:bdr w:val="none" w:sz="0" w:space="0" w:color="auto" w:frame="1"/>
        <w:vertAlign w:val="baseline"/>
      </w:rPr>
    </w:lvl>
  </w:abstractNum>
  <w:abstractNum w:abstractNumId="31" w15:restartNumberingAfterBreak="0">
    <w:nsid w:val="3E6617D5"/>
    <w:multiLevelType w:val="hybridMultilevel"/>
    <w:tmpl w:val="647EB8C0"/>
    <w:lvl w:ilvl="0" w:tplc="040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3ED067A9"/>
    <w:multiLevelType w:val="hybridMultilevel"/>
    <w:tmpl w:val="1FFA327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40FA7186"/>
    <w:multiLevelType w:val="hybridMultilevel"/>
    <w:tmpl w:val="C846D64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4D1B3BD1"/>
    <w:multiLevelType w:val="hybridMultilevel"/>
    <w:tmpl w:val="FF2CFC1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4D8A7604"/>
    <w:multiLevelType w:val="hybridMultilevel"/>
    <w:tmpl w:val="79067A1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F470AB3"/>
    <w:multiLevelType w:val="hybridMultilevel"/>
    <w:tmpl w:val="54ACA10E"/>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4F677502"/>
    <w:multiLevelType w:val="hybridMultilevel"/>
    <w:tmpl w:val="46E2D0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52CE5D5A"/>
    <w:multiLevelType w:val="multilevel"/>
    <w:tmpl w:val="66F4F4EA"/>
    <w:styleLink w:val="CurrentList2"/>
    <w:lvl w:ilvl="0">
      <w:start w:val="1"/>
      <w:numFmt w:val="decimal"/>
      <w:lvlText w:val="%1"/>
      <w:lvlJc w:val="left"/>
      <w:pPr>
        <w:ind w:left="360" w:hanging="360"/>
      </w:pPr>
      <w:rPr>
        <w:rFonts w:hint="default"/>
      </w:rPr>
    </w:lvl>
    <w:lvl w:ilvl="1">
      <w:start w:val="1"/>
      <w:numFmt w:val="decimal"/>
      <w:lvlText w:val="%1.%2."/>
      <w:lvlJc w:val="left"/>
      <w:pPr>
        <w:tabs>
          <w:tab w:val="num" w:pos="0"/>
        </w:tabs>
        <w:ind w:left="1287" w:hanging="720"/>
      </w:pPr>
    </w:lvl>
    <w:lvl w:ilvl="2">
      <w:start w:val="1"/>
      <w:numFmt w:val="decimal"/>
      <w:lvlText w:val="%1.%2.%3."/>
      <w:lvlJc w:val="left"/>
      <w:pPr>
        <w:tabs>
          <w:tab w:val="num" w:pos="0"/>
        </w:tabs>
        <w:ind w:left="1287" w:hanging="720"/>
      </w:pPr>
    </w:lvl>
    <w:lvl w:ilvl="3">
      <w:start w:val="1"/>
      <w:numFmt w:val="decimal"/>
      <w:lvlText w:val="%1.%2.%3.%4."/>
      <w:lvlJc w:val="left"/>
      <w:pPr>
        <w:tabs>
          <w:tab w:val="num" w:pos="0"/>
        </w:tabs>
        <w:ind w:left="1647" w:hanging="1080"/>
      </w:pPr>
    </w:lvl>
    <w:lvl w:ilvl="4">
      <w:start w:val="1"/>
      <w:numFmt w:val="decimal"/>
      <w:lvlText w:val="%1.%2.%3.%4.%5."/>
      <w:lvlJc w:val="left"/>
      <w:pPr>
        <w:tabs>
          <w:tab w:val="num" w:pos="0"/>
        </w:tabs>
        <w:ind w:left="1647" w:hanging="1080"/>
      </w:pPr>
    </w:lvl>
    <w:lvl w:ilvl="5">
      <w:start w:val="1"/>
      <w:numFmt w:val="decimal"/>
      <w:lvlText w:val="%1.%2.%3.%4.%5.%6."/>
      <w:lvlJc w:val="left"/>
      <w:pPr>
        <w:tabs>
          <w:tab w:val="num" w:pos="0"/>
        </w:tabs>
        <w:ind w:left="2007" w:hanging="1440"/>
      </w:pPr>
    </w:lvl>
    <w:lvl w:ilvl="6">
      <w:start w:val="1"/>
      <w:numFmt w:val="decimal"/>
      <w:lvlText w:val="%1.%2.%3.%4.%5.%6.%7."/>
      <w:lvlJc w:val="left"/>
      <w:pPr>
        <w:tabs>
          <w:tab w:val="num" w:pos="0"/>
        </w:tabs>
        <w:ind w:left="2367" w:hanging="1800"/>
      </w:pPr>
    </w:lvl>
    <w:lvl w:ilvl="7">
      <w:start w:val="1"/>
      <w:numFmt w:val="decimal"/>
      <w:lvlText w:val="%1.%2.%3.%4.%5.%6.%7.%8."/>
      <w:lvlJc w:val="left"/>
      <w:pPr>
        <w:tabs>
          <w:tab w:val="num" w:pos="0"/>
        </w:tabs>
        <w:ind w:left="2367" w:hanging="1800"/>
      </w:pPr>
    </w:lvl>
    <w:lvl w:ilvl="8">
      <w:start w:val="1"/>
      <w:numFmt w:val="decimal"/>
      <w:lvlText w:val="%1.%2.%3.%4.%5.%6.%7.%8.%9."/>
      <w:lvlJc w:val="left"/>
      <w:pPr>
        <w:tabs>
          <w:tab w:val="num" w:pos="0"/>
        </w:tabs>
        <w:ind w:left="2727" w:hanging="2160"/>
      </w:pPr>
    </w:lvl>
  </w:abstractNum>
  <w:abstractNum w:abstractNumId="39" w15:restartNumberingAfterBreak="0">
    <w:nsid w:val="54214F5F"/>
    <w:multiLevelType w:val="multilevel"/>
    <w:tmpl w:val="1EAE72CA"/>
    <w:lvl w:ilvl="0">
      <w:start w:val="1"/>
      <w:numFmt w:val="decimal"/>
      <w:lvlText w:val="%1)"/>
      <w:lvlJc w:val="left"/>
      <w:pPr>
        <w:ind w:left="720" w:hanging="360"/>
      </w:pPr>
    </w:lvl>
    <w:lvl w:ilvl="1">
      <w:start w:val="3"/>
      <w:numFmt w:val="decimal"/>
      <w:lvlText w:val="%1.%2."/>
      <w:lvlJc w:val="left"/>
      <w:pPr>
        <w:tabs>
          <w:tab w:val="num" w:pos="0"/>
        </w:tabs>
        <w:ind w:left="1440" w:hanging="720"/>
      </w:pPr>
    </w:lvl>
    <w:lvl w:ilvl="2">
      <w:start w:val="1"/>
      <w:numFmt w:val="decimal"/>
      <w:lvlText w:val="%1.%2.%3."/>
      <w:lvlJc w:val="left"/>
      <w:pPr>
        <w:tabs>
          <w:tab w:val="num" w:pos="0"/>
        </w:tabs>
        <w:ind w:left="1800" w:hanging="720"/>
      </w:pPr>
    </w:lvl>
    <w:lvl w:ilvl="3">
      <w:start w:val="1"/>
      <w:numFmt w:val="decimal"/>
      <w:lvlText w:val="%1.%2.%3.%4."/>
      <w:lvlJc w:val="left"/>
      <w:pPr>
        <w:tabs>
          <w:tab w:val="num" w:pos="0"/>
        </w:tabs>
        <w:ind w:left="2520" w:hanging="1080"/>
      </w:pPr>
    </w:lvl>
    <w:lvl w:ilvl="4">
      <w:start w:val="1"/>
      <w:numFmt w:val="decimal"/>
      <w:lvlText w:val="%1.%2.%3.%4.%5."/>
      <w:lvlJc w:val="left"/>
      <w:pPr>
        <w:tabs>
          <w:tab w:val="num" w:pos="0"/>
        </w:tabs>
        <w:ind w:left="2880" w:hanging="1080"/>
      </w:pPr>
    </w:lvl>
    <w:lvl w:ilvl="5">
      <w:start w:val="1"/>
      <w:numFmt w:val="decimal"/>
      <w:lvlText w:val="%1.%2.%3.%4.%5.%6."/>
      <w:lvlJc w:val="left"/>
      <w:pPr>
        <w:tabs>
          <w:tab w:val="num" w:pos="0"/>
        </w:tabs>
        <w:ind w:left="3600" w:hanging="1440"/>
      </w:pPr>
    </w:lvl>
    <w:lvl w:ilvl="6">
      <w:start w:val="1"/>
      <w:numFmt w:val="decimal"/>
      <w:lvlText w:val="%1.%2.%3.%4.%5.%6.%7."/>
      <w:lvlJc w:val="left"/>
      <w:pPr>
        <w:tabs>
          <w:tab w:val="num" w:pos="0"/>
        </w:tabs>
        <w:ind w:left="4320" w:hanging="1800"/>
      </w:pPr>
    </w:lvl>
    <w:lvl w:ilvl="7">
      <w:start w:val="1"/>
      <w:numFmt w:val="decimal"/>
      <w:lvlText w:val="%1.%2.%3.%4.%5.%6.%7.%8."/>
      <w:lvlJc w:val="left"/>
      <w:pPr>
        <w:tabs>
          <w:tab w:val="num" w:pos="0"/>
        </w:tabs>
        <w:ind w:left="4680" w:hanging="1800"/>
      </w:pPr>
    </w:lvl>
    <w:lvl w:ilvl="8">
      <w:start w:val="1"/>
      <w:numFmt w:val="decimal"/>
      <w:lvlText w:val="%1.%2.%3.%4.%5.%6.%7.%8.%9."/>
      <w:lvlJc w:val="left"/>
      <w:pPr>
        <w:tabs>
          <w:tab w:val="num" w:pos="0"/>
        </w:tabs>
        <w:ind w:left="5400" w:hanging="2160"/>
      </w:pPr>
    </w:lvl>
  </w:abstractNum>
  <w:abstractNum w:abstractNumId="40" w15:restartNumberingAfterBreak="0">
    <w:nsid w:val="573A05F5"/>
    <w:multiLevelType w:val="hybridMultilevel"/>
    <w:tmpl w:val="5500789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29079BC"/>
    <w:multiLevelType w:val="multilevel"/>
    <w:tmpl w:val="04090025"/>
    <w:lvl w:ilvl="0">
      <w:start w:val="1"/>
      <w:numFmt w:val="decimal"/>
      <w:pStyle w:val="10"/>
      <w:lvlText w:val="%1"/>
      <w:lvlJc w:val="left"/>
      <w:pPr>
        <w:ind w:left="432" w:hanging="432"/>
      </w:pPr>
      <w:rPr>
        <w:rFonts w:hint="default"/>
      </w:rPr>
    </w:lvl>
    <w:lvl w:ilvl="1">
      <w:start w:val="1"/>
      <w:numFmt w:val="decimal"/>
      <w:pStyle w:val="2"/>
      <w:lvlText w:val="%1.%2"/>
      <w:lvlJc w:val="left"/>
      <w:pPr>
        <w:ind w:left="2278" w:hanging="576"/>
      </w:pPr>
      <w:rPr>
        <w:rFonts w:hint="default"/>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42" w15:restartNumberingAfterBreak="0">
    <w:nsid w:val="64B54A21"/>
    <w:multiLevelType w:val="hybridMultilevel"/>
    <w:tmpl w:val="70B082DC"/>
    <w:lvl w:ilvl="0" w:tplc="B99AC468">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66033CD8"/>
    <w:multiLevelType w:val="multilevel"/>
    <w:tmpl w:val="FD6CA210"/>
    <w:lvl w:ilvl="0">
      <w:start w:val="5"/>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4" w15:restartNumberingAfterBreak="0">
    <w:nsid w:val="679F0F83"/>
    <w:multiLevelType w:val="hybridMultilevel"/>
    <w:tmpl w:val="7AD2559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67DD61DC"/>
    <w:multiLevelType w:val="hybridMultilevel"/>
    <w:tmpl w:val="18E692F8"/>
    <w:lvl w:ilvl="0" w:tplc="FFFFFFF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690A62F8"/>
    <w:multiLevelType w:val="hybridMultilevel"/>
    <w:tmpl w:val="1B6EAF3C"/>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7" w15:restartNumberingAfterBreak="0">
    <w:nsid w:val="6E8B2ABF"/>
    <w:multiLevelType w:val="hybridMultilevel"/>
    <w:tmpl w:val="4D0C4EE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721F4F2C"/>
    <w:multiLevelType w:val="multilevel"/>
    <w:tmpl w:val="1218699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9" w15:restartNumberingAfterBreak="0">
    <w:nsid w:val="798E15E8"/>
    <w:multiLevelType w:val="multilevel"/>
    <w:tmpl w:val="04090025"/>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0" w15:restartNumberingAfterBreak="0">
    <w:nsid w:val="7A7B1F77"/>
    <w:multiLevelType w:val="hybridMultilevel"/>
    <w:tmpl w:val="082E2D74"/>
    <w:lvl w:ilvl="0" w:tplc="18605A2A">
      <w:start w:val="13"/>
      <w:numFmt w:val="decimal"/>
      <w:lvlText w:val="%1."/>
      <w:lvlJc w:val="left"/>
      <w:pPr>
        <w:ind w:left="396" w:firstLine="0"/>
      </w:pPr>
      <w:rPr>
        <w:rFonts w:ascii="Times New Roman" w:eastAsia="Arial" w:hAnsi="Times New Roman" w:cs="Times New Roman" w:hint="default"/>
        <w:b/>
        <w:bCs w:val="0"/>
        <w:i w:val="0"/>
        <w:strike w:val="0"/>
        <w:dstrike w:val="0"/>
        <w:color w:val="000000"/>
        <w:sz w:val="25"/>
        <w:szCs w:val="25"/>
        <w:u w:val="none" w:color="000000"/>
        <w:effect w:val="none"/>
        <w:bdr w:val="none" w:sz="0" w:space="0" w:color="auto" w:frame="1"/>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BBE6BF5"/>
    <w:multiLevelType w:val="hybridMultilevel"/>
    <w:tmpl w:val="F5F8C38A"/>
    <w:lvl w:ilvl="0" w:tplc="040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2" w15:restartNumberingAfterBreak="0">
    <w:nsid w:val="7EEF6529"/>
    <w:multiLevelType w:val="hybridMultilevel"/>
    <w:tmpl w:val="395A7F0C"/>
    <w:lvl w:ilvl="0" w:tplc="B7F00ED8">
      <w:start w:val="20"/>
      <w:numFmt w:val="bullet"/>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num w:numId="1">
    <w:abstractNumId w:val="48"/>
  </w:num>
  <w:num w:numId="2">
    <w:abstractNumId w:val="37"/>
  </w:num>
  <w:num w:numId="3">
    <w:abstractNumId w:val="5"/>
  </w:num>
  <w:num w:numId="4">
    <w:abstractNumId w:val="21"/>
  </w:num>
  <w:num w:numId="5">
    <w:abstractNumId w:val="9"/>
  </w:num>
  <w:num w:numId="6">
    <w:abstractNumId w:val="42"/>
  </w:num>
  <w:num w:numId="7">
    <w:abstractNumId w:val="10"/>
  </w:num>
  <w:num w:numId="8">
    <w:abstractNumId w:val="0"/>
  </w:num>
  <w:num w:numId="9">
    <w:abstractNumId w:val="7"/>
  </w:num>
  <w:num w:numId="10">
    <w:abstractNumId w:val="32"/>
  </w:num>
  <w:num w:numId="11">
    <w:abstractNumId w:val="36"/>
  </w:num>
  <w:num w:numId="12">
    <w:abstractNumId w:val="14"/>
  </w:num>
  <w:num w:numId="13">
    <w:abstractNumId w:val="25"/>
  </w:num>
  <w:num w:numId="14">
    <w:abstractNumId w:val="15"/>
  </w:num>
  <w:num w:numId="15">
    <w:abstractNumId w:val="27"/>
  </w:num>
  <w:num w:numId="16">
    <w:abstractNumId w:val="40"/>
  </w:num>
  <w:num w:numId="17">
    <w:abstractNumId w:val="16"/>
  </w:num>
  <w:num w:numId="18">
    <w:abstractNumId w:val="20"/>
  </w:num>
  <w:num w:numId="19">
    <w:abstractNumId w:val="23"/>
  </w:num>
  <w:num w:numId="20">
    <w:abstractNumId w:val="33"/>
  </w:num>
  <w:num w:numId="21">
    <w:abstractNumId w:val="12"/>
  </w:num>
  <w:num w:numId="22">
    <w:abstractNumId w:val="8"/>
  </w:num>
  <w:num w:numId="23">
    <w:abstractNumId w:val="47"/>
  </w:num>
  <w:num w:numId="24">
    <w:abstractNumId w:val="35"/>
  </w:num>
  <w:num w:numId="25">
    <w:abstractNumId w:val="18"/>
  </w:num>
  <w:num w:numId="26">
    <w:abstractNumId w:val="34"/>
  </w:num>
  <w:num w:numId="27">
    <w:abstractNumId w:val="44"/>
  </w:num>
  <w:num w:numId="28">
    <w:abstractNumId w:val="39"/>
  </w:num>
  <w:num w:numId="29">
    <w:abstractNumId w:val="2"/>
  </w:num>
  <w:num w:numId="30">
    <w:abstractNumId w:val="51"/>
  </w:num>
  <w:num w:numId="3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1"/>
  </w:num>
  <w:num w:numId="33">
    <w:abstractNumId w:val="26"/>
  </w:num>
  <w:num w:numId="34">
    <w:abstractNumId w:val="45"/>
  </w:num>
  <w:num w:numId="35">
    <w:abstractNumId w:val="22"/>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0"/>
  </w:num>
  <w:num w:numId="37">
    <w:abstractNumId w:val="6"/>
    <w:lvlOverride w:ilvl="0">
      <w:startOverride w:val="2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
  </w:num>
  <w:num w:numId="39">
    <w:abstractNumId w:val="17"/>
  </w:num>
  <w:num w:numId="40">
    <w:abstractNumId w:val="13"/>
  </w:num>
  <w:num w:numId="41">
    <w:abstractNumId w:val="19"/>
  </w:num>
  <w:num w:numId="42">
    <w:abstractNumId w:val="3"/>
  </w:num>
  <w:num w:numId="43">
    <w:abstractNumId w:val="31"/>
  </w:num>
  <w:num w:numId="44">
    <w:abstractNumId w:val="24"/>
  </w:num>
  <w:num w:numId="45">
    <w:abstractNumId w:val="52"/>
  </w:num>
  <w:num w:numId="46">
    <w:abstractNumId w:val="50"/>
  </w:num>
  <w:num w:numId="47">
    <w:abstractNumId w:val="38"/>
  </w:num>
  <w:num w:numId="48">
    <w:abstractNumId w:val="49"/>
  </w:num>
  <w:num w:numId="49">
    <w:abstractNumId w:val="11"/>
  </w:num>
  <w:num w:numId="50">
    <w:abstractNumId w:val="43"/>
  </w:num>
  <w:num w:numId="51">
    <w:abstractNumId w:val="29"/>
  </w:num>
  <w:num w:numId="52">
    <w:abstractNumId w:val="4"/>
  </w:num>
  <w:num w:numId="53">
    <w:abstractNumId w:val="28"/>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52EF"/>
    <w:rsid w:val="0000038B"/>
    <w:rsid w:val="000012B9"/>
    <w:rsid w:val="000020A4"/>
    <w:rsid w:val="00002B45"/>
    <w:rsid w:val="000033CE"/>
    <w:rsid w:val="00004165"/>
    <w:rsid w:val="00004C47"/>
    <w:rsid w:val="00004DDE"/>
    <w:rsid w:val="00005126"/>
    <w:rsid w:val="000060F4"/>
    <w:rsid w:val="00007AA9"/>
    <w:rsid w:val="000103DB"/>
    <w:rsid w:val="000115A7"/>
    <w:rsid w:val="00012136"/>
    <w:rsid w:val="0001339B"/>
    <w:rsid w:val="000141F9"/>
    <w:rsid w:val="000167F1"/>
    <w:rsid w:val="00016B96"/>
    <w:rsid w:val="00016BA2"/>
    <w:rsid w:val="00017878"/>
    <w:rsid w:val="0001798F"/>
    <w:rsid w:val="000225E1"/>
    <w:rsid w:val="0002310E"/>
    <w:rsid w:val="000253A4"/>
    <w:rsid w:val="00026383"/>
    <w:rsid w:val="00026DFD"/>
    <w:rsid w:val="00031924"/>
    <w:rsid w:val="0003201F"/>
    <w:rsid w:val="0003302C"/>
    <w:rsid w:val="00033F96"/>
    <w:rsid w:val="0003414F"/>
    <w:rsid w:val="00034D45"/>
    <w:rsid w:val="000350DC"/>
    <w:rsid w:val="00036C6E"/>
    <w:rsid w:val="00042120"/>
    <w:rsid w:val="00043B5E"/>
    <w:rsid w:val="00043C69"/>
    <w:rsid w:val="00043F6F"/>
    <w:rsid w:val="0004414B"/>
    <w:rsid w:val="00044152"/>
    <w:rsid w:val="0004562A"/>
    <w:rsid w:val="000464B5"/>
    <w:rsid w:val="00047A20"/>
    <w:rsid w:val="000507F0"/>
    <w:rsid w:val="00051C93"/>
    <w:rsid w:val="00051D1B"/>
    <w:rsid w:val="00053B26"/>
    <w:rsid w:val="00053DBC"/>
    <w:rsid w:val="00056049"/>
    <w:rsid w:val="00056EB1"/>
    <w:rsid w:val="000666B6"/>
    <w:rsid w:val="0006685E"/>
    <w:rsid w:val="000668F9"/>
    <w:rsid w:val="0006714C"/>
    <w:rsid w:val="00067B60"/>
    <w:rsid w:val="00070A0F"/>
    <w:rsid w:val="00071671"/>
    <w:rsid w:val="0007179B"/>
    <w:rsid w:val="00072971"/>
    <w:rsid w:val="00072B98"/>
    <w:rsid w:val="00072C8B"/>
    <w:rsid w:val="00072EF5"/>
    <w:rsid w:val="00073FC8"/>
    <w:rsid w:val="00074631"/>
    <w:rsid w:val="00075B92"/>
    <w:rsid w:val="000777EB"/>
    <w:rsid w:val="00080630"/>
    <w:rsid w:val="000817EE"/>
    <w:rsid w:val="00081857"/>
    <w:rsid w:val="0008471B"/>
    <w:rsid w:val="00084AD8"/>
    <w:rsid w:val="00084D74"/>
    <w:rsid w:val="00084F2A"/>
    <w:rsid w:val="00087AE3"/>
    <w:rsid w:val="00087BBD"/>
    <w:rsid w:val="00087E39"/>
    <w:rsid w:val="00087F30"/>
    <w:rsid w:val="000901EC"/>
    <w:rsid w:val="00090677"/>
    <w:rsid w:val="00092325"/>
    <w:rsid w:val="0009236C"/>
    <w:rsid w:val="000923DD"/>
    <w:rsid w:val="00095339"/>
    <w:rsid w:val="0009551C"/>
    <w:rsid w:val="000957BD"/>
    <w:rsid w:val="000960BE"/>
    <w:rsid w:val="00096429"/>
    <w:rsid w:val="00097BEF"/>
    <w:rsid w:val="000A0290"/>
    <w:rsid w:val="000A11A0"/>
    <w:rsid w:val="000A1A0D"/>
    <w:rsid w:val="000A3691"/>
    <w:rsid w:val="000A38B6"/>
    <w:rsid w:val="000A3A3B"/>
    <w:rsid w:val="000A42C9"/>
    <w:rsid w:val="000A5756"/>
    <w:rsid w:val="000A5AE1"/>
    <w:rsid w:val="000A5F17"/>
    <w:rsid w:val="000A7F10"/>
    <w:rsid w:val="000B35DC"/>
    <w:rsid w:val="000B3BC3"/>
    <w:rsid w:val="000B3FD5"/>
    <w:rsid w:val="000B437C"/>
    <w:rsid w:val="000B57D8"/>
    <w:rsid w:val="000B5B75"/>
    <w:rsid w:val="000B671B"/>
    <w:rsid w:val="000B7B82"/>
    <w:rsid w:val="000C08DF"/>
    <w:rsid w:val="000C1123"/>
    <w:rsid w:val="000C126C"/>
    <w:rsid w:val="000C3FF3"/>
    <w:rsid w:val="000C47EA"/>
    <w:rsid w:val="000C5490"/>
    <w:rsid w:val="000C6790"/>
    <w:rsid w:val="000C7AA0"/>
    <w:rsid w:val="000D1CF0"/>
    <w:rsid w:val="000D275E"/>
    <w:rsid w:val="000D2F07"/>
    <w:rsid w:val="000D319D"/>
    <w:rsid w:val="000D3A4E"/>
    <w:rsid w:val="000D4A31"/>
    <w:rsid w:val="000D5A65"/>
    <w:rsid w:val="000D5EC6"/>
    <w:rsid w:val="000D66A2"/>
    <w:rsid w:val="000D6E98"/>
    <w:rsid w:val="000E0073"/>
    <w:rsid w:val="000E06C3"/>
    <w:rsid w:val="000E0774"/>
    <w:rsid w:val="000E3C01"/>
    <w:rsid w:val="000E3EAA"/>
    <w:rsid w:val="000E3FD4"/>
    <w:rsid w:val="000E4C88"/>
    <w:rsid w:val="000E50F1"/>
    <w:rsid w:val="000E52DC"/>
    <w:rsid w:val="000E5D5F"/>
    <w:rsid w:val="000F1606"/>
    <w:rsid w:val="000F1BA3"/>
    <w:rsid w:val="000F284C"/>
    <w:rsid w:val="000F2921"/>
    <w:rsid w:val="000F3B86"/>
    <w:rsid w:val="000F3DE5"/>
    <w:rsid w:val="000F5A21"/>
    <w:rsid w:val="000F6801"/>
    <w:rsid w:val="000F6C2C"/>
    <w:rsid w:val="000F6F0B"/>
    <w:rsid w:val="00100253"/>
    <w:rsid w:val="00100B2C"/>
    <w:rsid w:val="001017DF"/>
    <w:rsid w:val="00102233"/>
    <w:rsid w:val="00102769"/>
    <w:rsid w:val="00103482"/>
    <w:rsid w:val="001038BE"/>
    <w:rsid w:val="00103F80"/>
    <w:rsid w:val="00104FEE"/>
    <w:rsid w:val="001063A8"/>
    <w:rsid w:val="001114F1"/>
    <w:rsid w:val="00113EEA"/>
    <w:rsid w:val="0011481C"/>
    <w:rsid w:val="001161B2"/>
    <w:rsid w:val="0011660E"/>
    <w:rsid w:val="001167B0"/>
    <w:rsid w:val="00116BAA"/>
    <w:rsid w:val="00120E63"/>
    <w:rsid w:val="0012102B"/>
    <w:rsid w:val="00121BA6"/>
    <w:rsid w:val="00123046"/>
    <w:rsid w:val="00123FAA"/>
    <w:rsid w:val="00124C1F"/>
    <w:rsid w:val="00125625"/>
    <w:rsid w:val="00125F50"/>
    <w:rsid w:val="00126C59"/>
    <w:rsid w:val="001272C2"/>
    <w:rsid w:val="0013052C"/>
    <w:rsid w:val="00132336"/>
    <w:rsid w:val="00134684"/>
    <w:rsid w:val="0013607D"/>
    <w:rsid w:val="001360E5"/>
    <w:rsid w:val="00136C8E"/>
    <w:rsid w:val="0013793B"/>
    <w:rsid w:val="00142245"/>
    <w:rsid w:val="001429D9"/>
    <w:rsid w:val="00143562"/>
    <w:rsid w:val="00143C1F"/>
    <w:rsid w:val="00144F49"/>
    <w:rsid w:val="00145E65"/>
    <w:rsid w:val="001478D9"/>
    <w:rsid w:val="00150616"/>
    <w:rsid w:val="00151E24"/>
    <w:rsid w:val="001523F6"/>
    <w:rsid w:val="00152724"/>
    <w:rsid w:val="00154D45"/>
    <w:rsid w:val="00154E22"/>
    <w:rsid w:val="0015594B"/>
    <w:rsid w:val="00156101"/>
    <w:rsid w:val="001573B2"/>
    <w:rsid w:val="00160007"/>
    <w:rsid w:val="0016062F"/>
    <w:rsid w:val="001635E0"/>
    <w:rsid w:val="00164C9F"/>
    <w:rsid w:val="001653CE"/>
    <w:rsid w:val="00165EDE"/>
    <w:rsid w:val="00166B67"/>
    <w:rsid w:val="00167120"/>
    <w:rsid w:val="001705B0"/>
    <w:rsid w:val="00170E6C"/>
    <w:rsid w:val="00171BFE"/>
    <w:rsid w:val="00172F32"/>
    <w:rsid w:val="0017492B"/>
    <w:rsid w:val="0017558A"/>
    <w:rsid w:val="00175644"/>
    <w:rsid w:val="00175D59"/>
    <w:rsid w:val="00180043"/>
    <w:rsid w:val="001808D3"/>
    <w:rsid w:val="001824AF"/>
    <w:rsid w:val="0018280C"/>
    <w:rsid w:val="001847E8"/>
    <w:rsid w:val="00184F14"/>
    <w:rsid w:val="00187B98"/>
    <w:rsid w:val="00187E8C"/>
    <w:rsid w:val="00190574"/>
    <w:rsid w:val="00190701"/>
    <w:rsid w:val="00191421"/>
    <w:rsid w:val="00192999"/>
    <w:rsid w:val="001930D4"/>
    <w:rsid w:val="00195061"/>
    <w:rsid w:val="00195BB7"/>
    <w:rsid w:val="00196640"/>
    <w:rsid w:val="001A067F"/>
    <w:rsid w:val="001A09E4"/>
    <w:rsid w:val="001A1207"/>
    <w:rsid w:val="001A1319"/>
    <w:rsid w:val="001A22B2"/>
    <w:rsid w:val="001A2434"/>
    <w:rsid w:val="001A3056"/>
    <w:rsid w:val="001A4389"/>
    <w:rsid w:val="001A4BA1"/>
    <w:rsid w:val="001A4CFF"/>
    <w:rsid w:val="001A7E72"/>
    <w:rsid w:val="001B11D7"/>
    <w:rsid w:val="001B141A"/>
    <w:rsid w:val="001B14E6"/>
    <w:rsid w:val="001B2635"/>
    <w:rsid w:val="001B2E8A"/>
    <w:rsid w:val="001B32EF"/>
    <w:rsid w:val="001B3B4F"/>
    <w:rsid w:val="001B5F22"/>
    <w:rsid w:val="001B72BD"/>
    <w:rsid w:val="001C10AB"/>
    <w:rsid w:val="001C16E8"/>
    <w:rsid w:val="001C31BC"/>
    <w:rsid w:val="001C3B8F"/>
    <w:rsid w:val="001C4905"/>
    <w:rsid w:val="001C4C1A"/>
    <w:rsid w:val="001C5A0E"/>
    <w:rsid w:val="001C7079"/>
    <w:rsid w:val="001D14DD"/>
    <w:rsid w:val="001D37DB"/>
    <w:rsid w:val="001D38A8"/>
    <w:rsid w:val="001D4292"/>
    <w:rsid w:val="001D522E"/>
    <w:rsid w:val="001D6901"/>
    <w:rsid w:val="001D6A8B"/>
    <w:rsid w:val="001D6B06"/>
    <w:rsid w:val="001D6D37"/>
    <w:rsid w:val="001D7162"/>
    <w:rsid w:val="001E014C"/>
    <w:rsid w:val="001E0A54"/>
    <w:rsid w:val="001E0A80"/>
    <w:rsid w:val="001E1363"/>
    <w:rsid w:val="001E2EE5"/>
    <w:rsid w:val="001E49C7"/>
    <w:rsid w:val="001E5E70"/>
    <w:rsid w:val="001E61A7"/>
    <w:rsid w:val="001E71E5"/>
    <w:rsid w:val="001F1A4D"/>
    <w:rsid w:val="001F27DC"/>
    <w:rsid w:val="001F394C"/>
    <w:rsid w:val="00200C0F"/>
    <w:rsid w:val="0020161D"/>
    <w:rsid w:val="0020279D"/>
    <w:rsid w:val="00202CA2"/>
    <w:rsid w:val="0020328A"/>
    <w:rsid w:val="002035C6"/>
    <w:rsid w:val="00203805"/>
    <w:rsid w:val="00203ED3"/>
    <w:rsid w:val="002042E3"/>
    <w:rsid w:val="00205C20"/>
    <w:rsid w:val="0020695A"/>
    <w:rsid w:val="002069CF"/>
    <w:rsid w:val="00206A55"/>
    <w:rsid w:val="00207671"/>
    <w:rsid w:val="00210B04"/>
    <w:rsid w:val="00210B41"/>
    <w:rsid w:val="0021166E"/>
    <w:rsid w:val="00211A49"/>
    <w:rsid w:val="00212E93"/>
    <w:rsid w:val="00214B52"/>
    <w:rsid w:val="00216944"/>
    <w:rsid w:val="00216E6C"/>
    <w:rsid w:val="002202E4"/>
    <w:rsid w:val="002211BB"/>
    <w:rsid w:val="00221A5C"/>
    <w:rsid w:val="00221D80"/>
    <w:rsid w:val="0022295C"/>
    <w:rsid w:val="002234AE"/>
    <w:rsid w:val="002234D6"/>
    <w:rsid w:val="0022399A"/>
    <w:rsid w:val="002241D1"/>
    <w:rsid w:val="0022524F"/>
    <w:rsid w:val="00225AF9"/>
    <w:rsid w:val="002264B5"/>
    <w:rsid w:val="00227884"/>
    <w:rsid w:val="0023445C"/>
    <w:rsid w:val="00235AC3"/>
    <w:rsid w:val="0023680C"/>
    <w:rsid w:val="002371F3"/>
    <w:rsid w:val="00237631"/>
    <w:rsid w:val="00237770"/>
    <w:rsid w:val="00240DCB"/>
    <w:rsid w:val="0024117F"/>
    <w:rsid w:val="0024164C"/>
    <w:rsid w:val="002426DF"/>
    <w:rsid w:val="002437B8"/>
    <w:rsid w:val="00243DB6"/>
    <w:rsid w:val="00243FD2"/>
    <w:rsid w:val="00244CCB"/>
    <w:rsid w:val="002454B5"/>
    <w:rsid w:val="00251B2B"/>
    <w:rsid w:val="00252672"/>
    <w:rsid w:val="0025348E"/>
    <w:rsid w:val="002537A6"/>
    <w:rsid w:val="0025510B"/>
    <w:rsid w:val="00255241"/>
    <w:rsid w:val="00255EB9"/>
    <w:rsid w:val="002574E4"/>
    <w:rsid w:val="00261352"/>
    <w:rsid w:val="002627C3"/>
    <w:rsid w:val="00265DD0"/>
    <w:rsid w:val="00267C8A"/>
    <w:rsid w:val="0027054D"/>
    <w:rsid w:val="00270748"/>
    <w:rsid w:val="0027124F"/>
    <w:rsid w:val="0027282D"/>
    <w:rsid w:val="00272F49"/>
    <w:rsid w:val="00275B5B"/>
    <w:rsid w:val="0027600D"/>
    <w:rsid w:val="0027739B"/>
    <w:rsid w:val="002778EA"/>
    <w:rsid w:val="00280A4B"/>
    <w:rsid w:val="00280A72"/>
    <w:rsid w:val="00280C07"/>
    <w:rsid w:val="00283275"/>
    <w:rsid w:val="0028405E"/>
    <w:rsid w:val="002843BD"/>
    <w:rsid w:val="002851EB"/>
    <w:rsid w:val="0028676A"/>
    <w:rsid w:val="00286946"/>
    <w:rsid w:val="0028768A"/>
    <w:rsid w:val="00290C4F"/>
    <w:rsid w:val="00293E61"/>
    <w:rsid w:val="002949C7"/>
    <w:rsid w:val="00294A0B"/>
    <w:rsid w:val="002959C8"/>
    <w:rsid w:val="00296DF8"/>
    <w:rsid w:val="00297AD7"/>
    <w:rsid w:val="00297C0B"/>
    <w:rsid w:val="002A0487"/>
    <w:rsid w:val="002A1E9A"/>
    <w:rsid w:val="002A4856"/>
    <w:rsid w:val="002A58B1"/>
    <w:rsid w:val="002A7135"/>
    <w:rsid w:val="002A7972"/>
    <w:rsid w:val="002A799F"/>
    <w:rsid w:val="002B0C83"/>
    <w:rsid w:val="002B2079"/>
    <w:rsid w:val="002B2CE0"/>
    <w:rsid w:val="002B3AF9"/>
    <w:rsid w:val="002B3FF7"/>
    <w:rsid w:val="002B4DD0"/>
    <w:rsid w:val="002B5870"/>
    <w:rsid w:val="002B647A"/>
    <w:rsid w:val="002C21E3"/>
    <w:rsid w:val="002C31EE"/>
    <w:rsid w:val="002C394C"/>
    <w:rsid w:val="002C3A2B"/>
    <w:rsid w:val="002C4FAD"/>
    <w:rsid w:val="002C5349"/>
    <w:rsid w:val="002C54E3"/>
    <w:rsid w:val="002C5D94"/>
    <w:rsid w:val="002C7C43"/>
    <w:rsid w:val="002D1105"/>
    <w:rsid w:val="002D1AD2"/>
    <w:rsid w:val="002D2022"/>
    <w:rsid w:val="002D3B61"/>
    <w:rsid w:val="002D5EB7"/>
    <w:rsid w:val="002D6030"/>
    <w:rsid w:val="002D7264"/>
    <w:rsid w:val="002D7281"/>
    <w:rsid w:val="002E0BDF"/>
    <w:rsid w:val="002E101C"/>
    <w:rsid w:val="002E1272"/>
    <w:rsid w:val="002E1674"/>
    <w:rsid w:val="002E1FDA"/>
    <w:rsid w:val="002E31BB"/>
    <w:rsid w:val="002E4425"/>
    <w:rsid w:val="002E58B3"/>
    <w:rsid w:val="002E6641"/>
    <w:rsid w:val="002E683C"/>
    <w:rsid w:val="002F03FC"/>
    <w:rsid w:val="002F0C31"/>
    <w:rsid w:val="002F2BB2"/>
    <w:rsid w:val="002F2FB5"/>
    <w:rsid w:val="002F4353"/>
    <w:rsid w:val="002F48F0"/>
    <w:rsid w:val="002F5E2C"/>
    <w:rsid w:val="00300488"/>
    <w:rsid w:val="00301680"/>
    <w:rsid w:val="00301904"/>
    <w:rsid w:val="003033DD"/>
    <w:rsid w:val="00304DBE"/>
    <w:rsid w:val="003050DE"/>
    <w:rsid w:val="00305EA1"/>
    <w:rsid w:val="0031082A"/>
    <w:rsid w:val="0031094F"/>
    <w:rsid w:val="00311E86"/>
    <w:rsid w:val="003123ED"/>
    <w:rsid w:val="003133D9"/>
    <w:rsid w:val="00315518"/>
    <w:rsid w:val="00316A9C"/>
    <w:rsid w:val="00321012"/>
    <w:rsid w:val="003226CE"/>
    <w:rsid w:val="00324D39"/>
    <w:rsid w:val="0032570D"/>
    <w:rsid w:val="00325E18"/>
    <w:rsid w:val="00326F82"/>
    <w:rsid w:val="00330FF5"/>
    <w:rsid w:val="003316E5"/>
    <w:rsid w:val="00331C92"/>
    <w:rsid w:val="00332DA9"/>
    <w:rsid w:val="00334268"/>
    <w:rsid w:val="00334A24"/>
    <w:rsid w:val="0033518E"/>
    <w:rsid w:val="00335F48"/>
    <w:rsid w:val="0033667D"/>
    <w:rsid w:val="00336DB2"/>
    <w:rsid w:val="0033713B"/>
    <w:rsid w:val="00340C3D"/>
    <w:rsid w:val="003413E5"/>
    <w:rsid w:val="00343BD1"/>
    <w:rsid w:val="0034410F"/>
    <w:rsid w:val="00345087"/>
    <w:rsid w:val="00345121"/>
    <w:rsid w:val="003455BA"/>
    <w:rsid w:val="00346EAB"/>
    <w:rsid w:val="00347701"/>
    <w:rsid w:val="0035027F"/>
    <w:rsid w:val="00350A45"/>
    <w:rsid w:val="003513A7"/>
    <w:rsid w:val="003522E5"/>
    <w:rsid w:val="003523B5"/>
    <w:rsid w:val="00352BDE"/>
    <w:rsid w:val="00355AFF"/>
    <w:rsid w:val="0035663E"/>
    <w:rsid w:val="00357714"/>
    <w:rsid w:val="00357D39"/>
    <w:rsid w:val="003605EC"/>
    <w:rsid w:val="00361500"/>
    <w:rsid w:val="00362089"/>
    <w:rsid w:val="0036218B"/>
    <w:rsid w:val="003623D5"/>
    <w:rsid w:val="0036282A"/>
    <w:rsid w:val="0036396C"/>
    <w:rsid w:val="0036406E"/>
    <w:rsid w:val="00365413"/>
    <w:rsid w:val="00365503"/>
    <w:rsid w:val="00366DC9"/>
    <w:rsid w:val="0036782B"/>
    <w:rsid w:val="00371116"/>
    <w:rsid w:val="00371EA4"/>
    <w:rsid w:val="00372532"/>
    <w:rsid w:val="00373421"/>
    <w:rsid w:val="0037373A"/>
    <w:rsid w:val="0037656B"/>
    <w:rsid w:val="00377B4A"/>
    <w:rsid w:val="003802DF"/>
    <w:rsid w:val="0038143B"/>
    <w:rsid w:val="00381EB0"/>
    <w:rsid w:val="003828B2"/>
    <w:rsid w:val="003854E2"/>
    <w:rsid w:val="00386B14"/>
    <w:rsid w:val="0038719A"/>
    <w:rsid w:val="003873F7"/>
    <w:rsid w:val="00387484"/>
    <w:rsid w:val="00387624"/>
    <w:rsid w:val="00387CE1"/>
    <w:rsid w:val="00387EA1"/>
    <w:rsid w:val="00390A59"/>
    <w:rsid w:val="003923B6"/>
    <w:rsid w:val="00392E79"/>
    <w:rsid w:val="00395BE0"/>
    <w:rsid w:val="00396909"/>
    <w:rsid w:val="003971D4"/>
    <w:rsid w:val="003974F4"/>
    <w:rsid w:val="003975A3"/>
    <w:rsid w:val="003A10F6"/>
    <w:rsid w:val="003A1EB3"/>
    <w:rsid w:val="003A338E"/>
    <w:rsid w:val="003A3414"/>
    <w:rsid w:val="003A4B13"/>
    <w:rsid w:val="003A4F7C"/>
    <w:rsid w:val="003A4F8D"/>
    <w:rsid w:val="003A6510"/>
    <w:rsid w:val="003A78EC"/>
    <w:rsid w:val="003A7D3B"/>
    <w:rsid w:val="003B08D8"/>
    <w:rsid w:val="003B0AFA"/>
    <w:rsid w:val="003B1304"/>
    <w:rsid w:val="003B294E"/>
    <w:rsid w:val="003B36CD"/>
    <w:rsid w:val="003B36D1"/>
    <w:rsid w:val="003B39E5"/>
    <w:rsid w:val="003B4653"/>
    <w:rsid w:val="003B538D"/>
    <w:rsid w:val="003B55CE"/>
    <w:rsid w:val="003C0108"/>
    <w:rsid w:val="003C116B"/>
    <w:rsid w:val="003C22A9"/>
    <w:rsid w:val="003C29B4"/>
    <w:rsid w:val="003C3066"/>
    <w:rsid w:val="003C3592"/>
    <w:rsid w:val="003C4306"/>
    <w:rsid w:val="003C4C06"/>
    <w:rsid w:val="003C51F7"/>
    <w:rsid w:val="003C5CB9"/>
    <w:rsid w:val="003C6486"/>
    <w:rsid w:val="003C6E0D"/>
    <w:rsid w:val="003C7CCD"/>
    <w:rsid w:val="003D024E"/>
    <w:rsid w:val="003D038B"/>
    <w:rsid w:val="003D073F"/>
    <w:rsid w:val="003D25CD"/>
    <w:rsid w:val="003D36BB"/>
    <w:rsid w:val="003D49D6"/>
    <w:rsid w:val="003D5812"/>
    <w:rsid w:val="003D5A73"/>
    <w:rsid w:val="003D5F82"/>
    <w:rsid w:val="003D6104"/>
    <w:rsid w:val="003D70B1"/>
    <w:rsid w:val="003E0384"/>
    <w:rsid w:val="003E03E7"/>
    <w:rsid w:val="003E07DE"/>
    <w:rsid w:val="003E116E"/>
    <w:rsid w:val="003E15B2"/>
    <w:rsid w:val="003E2790"/>
    <w:rsid w:val="003E2A9C"/>
    <w:rsid w:val="003E2E4B"/>
    <w:rsid w:val="003E38F1"/>
    <w:rsid w:val="003E52CD"/>
    <w:rsid w:val="003E58B3"/>
    <w:rsid w:val="003E5E85"/>
    <w:rsid w:val="003E5EC1"/>
    <w:rsid w:val="003E63B5"/>
    <w:rsid w:val="003E7FA4"/>
    <w:rsid w:val="003F0327"/>
    <w:rsid w:val="003F14AD"/>
    <w:rsid w:val="003F197F"/>
    <w:rsid w:val="003F40BF"/>
    <w:rsid w:val="003F4238"/>
    <w:rsid w:val="003F441E"/>
    <w:rsid w:val="003F48A9"/>
    <w:rsid w:val="003F4914"/>
    <w:rsid w:val="003F4AEF"/>
    <w:rsid w:val="003F4BD1"/>
    <w:rsid w:val="003F514D"/>
    <w:rsid w:val="003F52EF"/>
    <w:rsid w:val="003F6A40"/>
    <w:rsid w:val="003F6AF9"/>
    <w:rsid w:val="003F789B"/>
    <w:rsid w:val="003F7F4A"/>
    <w:rsid w:val="004008B8"/>
    <w:rsid w:val="004017E3"/>
    <w:rsid w:val="00401E9B"/>
    <w:rsid w:val="00402315"/>
    <w:rsid w:val="00402A01"/>
    <w:rsid w:val="00402C9C"/>
    <w:rsid w:val="0040345D"/>
    <w:rsid w:val="00403B37"/>
    <w:rsid w:val="00403F02"/>
    <w:rsid w:val="004043C9"/>
    <w:rsid w:val="004049E7"/>
    <w:rsid w:val="00406312"/>
    <w:rsid w:val="004079CA"/>
    <w:rsid w:val="0041071E"/>
    <w:rsid w:val="00410E60"/>
    <w:rsid w:val="0041688C"/>
    <w:rsid w:val="00417162"/>
    <w:rsid w:val="004171DB"/>
    <w:rsid w:val="00417497"/>
    <w:rsid w:val="00417D28"/>
    <w:rsid w:val="00423839"/>
    <w:rsid w:val="00423957"/>
    <w:rsid w:val="00423BC5"/>
    <w:rsid w:val="004256B4"/>
    <w:rsid w:val="00425E1E"/>
    <w:rsid w:val="0042785F"/>
    <w:rsid w:val="0043045F"/>
    <w:rsid w:val="00430A68"/>
    <w:rsid w:val="004327BB"/>
    <w:rsid w:val="00436AEF"/>
    <w:rsid w:val="004374F0"/>
    <w:rsid w:val="00437BA7"/>
    <w:rsid w:val="0044097C"/>
    <w:rsid w:val="004419F0"/>
    <w:rsid w:val="00442067"/>
    <w:rsid w:val="00442855"/>
    <w:rsid w:val="00444C7D"/>
    <w:rsid w:val="00445707"/>
    <w:rsid w:val="00446483"/>
    <w:rsid w:val="00446C11"/>
    <w:rsid w:val="00447921"/>
    <w:rsid w:val="004509F6"/>
    <w:rsid w:val="0045360A"/>
    <w:rsid w:val="004542B0"/>
    <w:rsid w:val="00454879"/>
    <w:rsid w:val="00455438"/>
    <w:rsid w:val="00456270"/>
    <w:rsid w:val="004562D1"/>
    <w:rsid w:val="00456994"/>
    <w:rsid w:val="00456A0F"/>
    <w:rsid w:val="004578AA"/>
    <w:rsid w:val="00460630"/>
    <w:rsid w:val="0046063F"/>
    <w:rsid w:val="00460819"/>
    <w:rsid w:val="00461562"/>
    <w:rsid w:val="004644D6"/>
    <w:rsid w:val="00464B1B"/>
    <w:rsid w:val="00466023"/>
    <w:rsid w:val="00466697"/>
    <w:rsid w:val="00467B3A"/>
    <w:rsid w:val="004701D7"/>
    <w:rsid w:val="00470A31"/>
    <w:rsid w:val="00470B5B"/>
    <w:rsid w:val="00471AB1"/>
    <w:rsid w:val="00471C3F"/>
    <w:rsid w:val="00472F51"/>
    <w:rsid w:val="004734C7"/>
    <w:rsid w:val="004752A8"/>
    <w:rsid w:val="00475312"/>
    <w:rsid w:val="004757A3"/>
    <w:rsid w:val="00475AB5"/>
    <w:rsid w:val="00476141"/>
    <w:rsid w:val="00477B86"/>
    <w:rsid w:val="00481625"/>
    <w:rsid w:val="00481DCE"/>
    <w:rsid w:val="0048451B"/>
    <w:rsid w:val="004847B8"/>
    <w:rsid w:val="00485640"/>
    <w:rsid w:val="0048607C"/>
    <w:rsid w:val="004868FA"/>
    <w:rsid w:val="00490225"/>
    <w:rsid w:val="004902E4"/>
    <w:rsid w:val="004906AC"/>
    <w:rsid w:val="004907C8"/>
    <w:rsid w:val="00492916"/>
    <w:rsid w:val="00492D6E"/>
    <w:rsid w:val="0049313E"/>
    <w:rsid w:val="00493F60"/>
    <w:rsid w:val="004969CF"/>
    <w:rsid w:val="00496C78"/>
    <w:rsid w:val="004A0DE0"/>
    <w:rsid w:val="004A19EF"/>
    <w:rsid w:val="004A2951"/>
    <w:rsid w:val="004A38F6"/>
    <w:rsid w:val="004A3D59"/>
    <w:rsid w:val="004A3D9C"/>
    <w:rsid w:val="004A413A"/>
    <w:rsid w:val="004A4C2A"/>
    <w:rsid w:val="004A5324"/>
    <w:rsid w:val="004A62CC"/>
    <w:rsid w:val="004A6475"/>
    <w:rsid w:val="004A73BE"/>
    <w:rsid w:val="004A7576"/>
    <w:rsid w:val="004B04C6"/>
    <w:rsid w:val="004B0F72"/>
    <w:rsid w:val="004B1B2D"/>
    <w:rsid w:val="004B23BD"/>
    <w:rsid w:val="004B30E5"/>
    <w:rsid w:val="004B4320"/>
    <w:rsid w:val="004B4E78"/>
    <w:rsid w:val="004B58B1"/>
    <w:rsid w:val="004B662E"/>
    <w:rsid w:val="004B7080"/>
    <w:rsid w:val="004B72AE"/>
    <w:rsid w:val="004B7E26"/>
    <w:rsid w:val="004C0C49"/>
    <w:rsid w:val="004C2A5F"/>
    <w:rsid w:val="004C5446"/>
    <w:rsid w:val="004C577B"/>
    <w:rsid w:val="004C6220"/>
    <w:rsid w:val="004D0391"/>
    <w:rsid w:val="004D0B15"/>
    <w:rsid w:val="004D14AC"/>
    <w:rsid w:val="004D2C41"/>
    <w:rsid w:val="004D4407"/>
    <w:rsid w:val="004D769B"/>
    <w:rsid w:val="004D7E12"/>
    <w:rsid w:val="004E0377"/>
    <w:rsid w:val="004E0801"/>
    <w:rsid w:val="004E1558"/>
    <w:rsid w:val="004E25E2"/>
    <w:rsid w:val="004E4966"/>
    <w:rsid w:val="004E55EB"/>
    <w:rsid w:val="004E5BF0"/>
    <w:rsid w:val="004E5D0D"/>
    <w:rsid w:val="004E688C"/>
    <w:rsid w:val="004E7982"/>
    <w:rsid w:val="004E7FF1"/>
    <w:rsid w:val="004F2A94"/>
    <w:rsid w:val="004F2F78"/>
    <w:rsid w:val="004F30BD"/>
    <w:rsid w:val="004F35C5"/>
    <w:rsid w:val="004F5594"/>
    <w:rsid w:val="004F6857"/>
    <w:rsid w:val="004F6EE0"/>
    <w:rsid w:val="004F6F8E"/>
    <w:rsid w:val="004F79D9"/>
    <w:rsid w:val="0050169D"/>
    <w:rsid w:val="0050185A"/>
    <w:rsid w:val="0050397E"/>
    <w:rsid w:val="00504D0C"/>
    <w:rsid w:val="00507290"/>
    <w:rsid w:val="005076EA"/>
    <w:rsid w:val="00511E38"/>
    <w:rsid w:val="00511EF2"/>
    <w:rsid w:val="00512125"/>
    <w:rsid w:val="0051250A"/>
    <w:rsid w:val="00512A12"/>
    <w:rsid w:val="00512FF2"/>
    <w:rsid w:val="00513454"/>
    <w:rsid w:val="00514A19"/>
    <w:rsid w:val="00516929"/>
    <w:rsid w:val="0051753D"/>
    <w:rsid w:val="00521422"/>
    <w:rsid w:val="0052363B"/>
    <w:rsid w:val="0052376B"/>
    <w:rsid w:val="00523C14"/>
    <w:rsid w:val="005244DC"/>
    <w:rsid w:val="005245E3"/>
    <w:rsid w:val="00525C0B"/>
    <w:rsid w:val="005279CD"/>
    <w:rsid w:val="00530C40"/>
    <w:rsid w:val="00532DA0"/>
    <w:rsid w:val="005349C0"/>
    <w:rsid w:val="0053749A"/>
    <w:rsid w:val="00537882"/>
    <w:rsid w:val="00537C3C"/>
    <w:rsid w:val="00541BD4"/>
    <w:rsid w:val="00541F6A"/>
    <w:rsid w:val="00541FC7"/>
    <w:rsid w:val="00545900"/>
    <w:rsid w:val="00545933"/>
    <w:rsid w:val="00545F38"/>
    <w:rsid w:val="00545F8E"/>
    <w:rsid w:val="0054767C"/>
    <w:rsid w:val="00547E30"/>
    <w:rsid w:val="00547E4A"/>
    <w:rsid w:val="0055113D"/>
    <w:rsid w:val="005516D7"/>
    <w:rsid w:val="00552306"/>
    <w:rsid w:val="0055241A"/>
    <w:rsid w:val="00552B25"/>
    <w:rsid w:val="00553413"/>
    <w:rsid w:val="0055413F"/>
    <w:rsid w:val="00555DF4"/>
    <w:rsid w:val="00556DD3"/>
    <w:rsid w:val="00557DD2"/>
    <w:rsid w:val="00557F7C"/>
    <w:rsid w:val="00560AC9"/>
    <w:rsid w:val="0056120E"/>
    <w:rsid w:val="005613E5"/>
    <w:rsid w:val="005618E7"/>
    <w:rsid w:val="0056195C"/>
    <w:rsid w:val="00562013"/>
    <w:rsid w:val="005623A8"/>
    <w:rsid w:val="00563012"/>
    <w:rsid w:val="005644E8"/>
    <w:rsid w:val="00566420"/>
    <w:rsid w:val="00566AEC"/>
    <w:rsid w:val="00567587"/>
    <w:rsid w:val="00567FB3"/>
    <w:rsid w:val="0057193D"/>
    <w:rsid w:val="00572831"/>
    <w:rsid w:val="00572C5C"/>
    <w:rsid w:val="00575AE2"/>
    <w:rsid w:val="005814CB"/>
    <w:rsid w:val="005834D2"/>
    <w:rsid w:val="00583DAE"/>
    <w:rsid w:val="00585090"/>
    <w:rsid w:val="005852DF"/>
    <w:rsid w:val="00586328"/>
    <w:rsid w:val="0058656D"/>
    <w:rsid w:val="00587E0F"/>
    <w:rsid w:val="005905F8"/>
    <w:rsid w:val="00590D75"/>
    <w:rsid w:val="005919D0"/>
    <w:rsid w:val="005924A0"/>
    <w:rsid w:val="00593F39"/>
    <w:rsid w:val="00593F7F"/>
    <w:rsid w:val="00593FB8"/>
    <w:rsid w:val="00594092"/>
    <w:rsid w:val="005944D4"/>
    <w:rsid w:val="005959B4"/>
    <w:rsid w:val="00597D11"/>
    <w:rsid w:val="005A0EA7"/>
    <w:rsid w:val="005A2789"/>
    <w:rsid w:val="005A2A7B"/>
    <w:rsid w:val="005A2F01"/>
    <w:rsid w:val="005A3B19"/>
    <w:rsid w:val="005A4241"/>
    <w:rsid w:val="005A4954"/>
    <w:rsid w:val="005A5115"/>
    <w:rsid w:val="005A5EAC"/>
    <w:rsid w:val="005A692D"/>
    <w:rsid w:val="005A768B"/>
    <w:rsid w:val="005B0FD9"/>
    <w:rsid w:val="005B230D"/>
    <w:rsid w:val="005B3443"/>
    <w:rsid w:val="005B4028"/>
    <w:rsid w:val="005B40F1"/>
    <w:rsid w:val="005B6C8D"/>
    <w:rsid w:val="005C23FB"/>
    <w:rsid w:val="005C26A0"/>
    <w:rsid w:val="005C2A7B"/>
    <w:rsid w:val="005C324B"/>
    <w:rsid w:val="005C36DD"/>
    <w:rsid w:val="005C408F"/>
    <w:rsid w:val="005C44E8"/>
    <w:rsid w:val="005C480C"/>
    <w:rsid w:val="005C588B"/>
    <w:rsid w:val="005C58D9"/>
    <w:rsid w:val="005C5F94"/>
    <w:rsid w:val="005C6643"/>
    <w:rsid w:val="005C67DA"/>
    <w:rsid w:val="005C6BE0"/>
    <w:rsid w:val="005C6C70"/>
    <w:rsid w:val="005C6EE0"/>
    <w:rsid w:val="005D00B8"/>
    <w:rsid w:val="005D085D"/>
    <w:rsid w:val="005D131F"/>
    <w:rsid w:val="005D13B8"/>
    <w:rsid w:val="005D2778"/>
    <w:rsid w:val="005D2DF8"/>
    <w:rsid w:val="005D3D63"/>
    <w:rsid w:val="005D4FA4"/>
    <w:rsid w:val="005D51D5"/>
    <w:rsid w:val="005D5979"/>
    <w:rsid w:val="005D6789"/>
    <w:rsid w:val="005D7602"/>
    <w:rsid w:val="005E0DD4"/>
    <w:rsid w:val="005E0DE7"/>
    <w:rsid w:val="005E1D27"/>
    <w:rsid w:val="005E2489"/>
    <w:rsid w:val="005E3E11"/>
    <w:rsid w:val="005E4669"/>
    <w:rsid w:val="005E489E"/>
    <w:rsid w:val="005E5344"/>
    <w:rsid w:val="005E5B8C"/>
    <w:rsid w:val="005E6237"/>
    <w:rsid w:val="005E6D06"/>
    <w:rsid w:val="005E7188"/>
    <w:rsid w:val="005F2447"/>
    <w:rsid w:val="005F2A39"/>
    <w:rsid w:val="005F2B28"/>
    <w:rsid w:val="005F480C"/>
    <w:rsid w:val="005F49B8"/>
    <w:rsid w:val="005F51C1"/>
    <w:rsid w:val="005F52FC"/>
    <w:rsid w:val="005F64CB"/>
    <w:rsid w:val="005F7289"/>
    <w:rsid w:val="005F7814"/>
    <w:rsid w:val="005F7D4E"/>
    <w:rsid w:val="00600106"/>
    <w:rsid w:val="00600C05"/>
    <w:rsid w:val="00601A53"/>
    <w:rsid w:val="00601CA5"/>
    <w:rsid w:val="006030BB"/>
    <w:rsid w:val="0060360B"/>
    <w:rsid w:val="00603D71"/>
    <w:rsid w:val="0060462A"/>
    <w:rsid w:val="00604D92"/>
    <w:rsid w:val="006052CF"/>
    <w:rsid w:val="00605363"/>
    <w:rsid w:val="00605808"/>
    <w:rsid w:val="0060582E"/>
    <w:rsid w:val="006075C5"/>
    <w:rsid w:val="00611011"/>
    <w:rsid w:val="006115C8"/>
    <w:rsid w:val="00611D5E"/>
    <w:rsid w:val="00612429"/>
    <w:rsid w:val="00612B06"/>
    <w:rsid w:val="0061304B"/>
    <w:rsid w:val="00614094"/>
    <w:rsid w:val="0061598B"/>
    <w:rsid w:val="0061775A"/>
    <w:rsid w:val="006207E3"/>
    <w:rsid w:val="0062120C"/>
    <w:rsid w:val="006227BA"/>
    <w:rsid w:val="00622E5A"/>
    <w:rsid w:val="006237C6"/>
    <w:rsid w:val="00624AFD"/>
    <w:rsid w:val="00625F51"/>
    <w:rsid w:val="00627B0F"/>
    <w:rsid w:val="00627FD6"/>
    <w:rsid w:val="006300F9"/>
    <w:rsid w:val="006301C5"/>
    <w:rsid w:val="00630292"/>
    <w:rsid w:val="00630B09"/>
    <w:rsid w:val="006317EB"/>
    <w:rsid w:val="006318BA"/>
    <w:rsid w:val="006318DF"/>
    <w:rsid w:val="00631D1D"/>
    <w:rsid w:val="00631FEA"/>
    <w:rsid w:val="0063372E"/>
    <w:rsid w:val="00633BE7"/>
    <w:rsid w:val="00633C24"/>
    <w:rsid w:val="006352FF"/>
    <w:rsid w:val="00637A4E"/>
    <w:rsid w:val="0064189A"/>
    <w:rsid w:val="006418FF"/>
    <w:rsid w:val="006422F8"/>
    <w:rsid w:val="00644891"/>
    <w:rsid w:val="00644A3A"/>
    <w:rsid w:val="0064530B"/>
    <w:rsid w:val="006465D3"/>
    <w:rsid w:val="00646B4E"/>
    <w:rsid w:val="00646BDE"/>
    <w:rsid w:val="006473D5"/>
    <w:rsid w:val="00647699"/>
    <w:rsid w:val="00650AF6"/>
    <w:rsid w:val="00652DFE"/>
    <w:rsid w:val="00654950"/>
    <w:rsid w:val="00654F49"/>
    <w:rsid w:val="006552DC"/>
    <w:rsid w:val="00655C2B"/>
    <w:rsid w:val="00657AAA"/>
    <w:rsid w:val="00657B0F"/>
    <w:rsid w:val="00660043"/>
    <w:rsid w:val="006608DA"/>
    <w:rsid w:val="0066195B"/>
    <w:rsid w:val="006630DD"/>
    <w:rsid w:val="00664664"/>
    <w:rsid w:val="00664CFD"/>
    <w:rsid w:val="006650A1"/>
    <w:rsid w:val="00666A06"/>
    <w:rsid w:val="00666FBD"/>
    <w:rsid w:val="00667225"/>
    <w:rsid w:val="006674E2"/>
    <w:rsid w:val="006717CC"/>
    <w:rsid w:val="00672255"/>
    <w:rsid w:val="00672840"/>
    <w:rsid w:val="0067308B"/>
    <w:rsid w:val="00673188"/>
    <w:rsid w:val="00675898"/>
    <w:rsid w:val="006772A7"/>
    <w:rsid w:val="00677F18"/>
    <w:rsid w:val="00680E30"/>
    <w:rsid w:val="00680F79"/>
    <w:rsid w:val="006829C3"/>
    <w:rsid w:val="00682F14"/>
    <w:rsid w:val="0068305F"/>
    <w:rsid w:val="00683321"/>
    <w:rsid w:val="00683759"/>
    <w:rsid w:val="00684AD4"/>
    <w:rsid w:val="00685452"/>
    <w:rsid w:val="00686033"/>
    <w:rsid w:val="006906F1"/>
    <w:rsid w:val="00690E73"/>
    <w:rsid w:val="00692207"/>
    <w:rsid w:val="00693826"/>
    <w:rsid w:val="0069544E"/>
    <w:rsid w:val="00695EDB"/>
    <w:rsid w:val="006A041F"/>
    <w:rsid w:val="006A235B"/>
    <w:rsid w:val="006A3576"/>
    <w:rsid w:val="006A4613"/>
    <w:rsid w:val="006A4F2E"/>
    <w:rsid w:val="006A5231"/>
    <w:rsid w:val="006A668D"/>
    <w:rsid w:val="006B20E3"/>
    <w:rsid w:val="006B35A7"/>
    <w:rsid w:val="006B4499"/>
    <w:rsid w:val="006B67DB"/>
    <w:rsid w:val="006B7276"/>
    <w:rsid w:val="006B762B"/>
    <w:rsid w:val="006B79B7"/>
    <w:rsid w:val="006B7E1D"/>
    <w:rsid w:val="006C294A"/>
    <w:rsid w:val="006C2FA4"/>
    <w:rsid w:val="006C32C5"/>
    <w:rsid w:val="006C400C"/>
    <w:rsid w:val="006C41A3"/>
    <w:rsid w:val="006C4FF2"/>
    <w:rsid w:val="006C5149"/>
    <w:rsid w:val="006C5DC5"/>
    <w:rsid w:val="006C6818"/>
    <w:rsid w:val="006C701F"/>
    <w:rsid w:val="006D0399"/>
    <w:rsid w:val="006D1365"/>
    <w:rsid w:val="006D1F86"/>
    <w:rsid w:val="006D23D1"/>
    <w:rsid w:val="006D3632"/>
    <w:rsid w:val="006D3A8B"/>
    <w:rsid w:val="006D403B"/>
    <w:rsid w:val="006D423F"/>
    <w:rsid w:val="006D4240"/>
    <w:rsid w:val="006D5626"/>
    <w:rsid w:val="006D672D"/>
    <w:rsid w:val="006D6C04"/>
    <w:rsid w:val="006D7979"/>
    <w:rsid w:val="006E19B8"/>
    <w:rsid w:val="006E2379"/>
    <w:rsid w:val="006E3167"/>
    <w:rsid w:val="006E38B6"/>
    <w:rsid w:val="006E3B71"/>
    <w:rsid w:val="006E609C"/>
    <w:rsid w:val="006E6771"/>
    <w:rsid w:val="006F2087"/>
    <w:rsid w:val="006F22E3"/>
    <w:rsid w:val="006F32A8"/>
    <w:rsid w:val="006F4BF7"/>
    <w:rsid w:val="006F4DA1"/>
    <w:rsid w:val="006F6FF5"/>
    <w:rsid w:val="006F774E"/>
    <w:rsid w:val="007005BE"/>
    <w:rsid w:val="00701B2D"/>
    <w:rsid w:val="00702DED"/>
    <w:rsid w:val="007030D5"/>
    <w:rsid w:val="00704A97"/>
    <w:rsid w:val="0070584E"/>
    <w:rsid w:val="007066A8"/>
    <w:rsid w:val="00707242"/>
    <w:rsid w:val="007108ED"/>
    <w:rsid w:val="007110E5"/>
    <w:rsid w:val="00711248"/>
    <w:rsid w:val="007117AD"/>
    <w:rsid w:val="00711C4F"/>
    <w:rsid w:val="007121F1"/>
    <w:rsid w:val="007124B2"/>
    <w:rsid w:val="00713615"/>
    <w:rsid w:val="00713877"/>
    <w:rsid w:val="007138D0"/>
    <w:rsid w:val="007146F0"/>
    <w:rsid w:val="007150C8"/>
    <w:rsid w:val="00716511"/>
    <w:rsid w:val="00720008"/>
    <w:rsid w:val="00720C11"/>
    <w:rsid w:val="00721DB8"/>
    <w:rsid w:val="0072206B"/>
    <w:rsid w:val="007228D3"/>
    <w:rsid w:val="00724447"/>
    <w:rsid w:val="00724C3D"/>
    <w:rsid w:val="00725680"/>
    <w:rsid w:val="00725C81"/>
    <w:rsid w:val="00725F88"/>
    <w:rsid w:val="007264C1"/>
    <w:rsid w:val="00727D8D"/>
    <w:rsid w:val="00730096"/>
    <w:rsid w:val="007300A0"/>
    <w:rsid w:val="00731E8F"/>
    <w:rsid w:val="00732973"/>
    <w:rsid w:val="00732B6D"/>
    <w:rsid w:val="00732D0C"/>
    <w:rsid w:val="007330B3"/>
    <w:rsid w:val="00734514"/>
    <w:rsid w:val="00734EEC"/>
    <w:rsid w:val="00735C8B"/>
    <w:rsid w:val="00736A89"/>
    <w:rsid w:val="007410E7"/>
    <w:rsid w:val="00741959"/>
    <w:rsid w:val="00742651"/>
    <w:rsid w:val="00744755"/>
    <w:rsid w:val="00744A10"/>
    <w:rsid w:val="00744DAE"/>
    <w:rsid w:val="007455F9"/>
    <w:rsid w:val="00745672"/>
    <w:rsid w:val="0074646C"/>
    <w:rsid w:val="007473F5"/>
    <w:rsid w:val="00750112"/>
    <w:rsid w:val="00750A4C"/>
    <w:rsid w:val="007524F1"/>
    <w:rsid w:val="00753B57"/>
    <w:rsid w:val="00753E9C"/>
    <w:rsid w:val="00754B97"/>
    <w:rsid w:val="00755B7D"/>
    <w:rsid w:val="00761F75"/>
    <w:rsid w:val="0076255D"/>
    <w:rsid w:val="0076277F"/>
    <w:rsid w:val="00762893"/>
    <w:rsid w:val="007638F3"/>
    <w:rsid w:val="00763FC5"/>
    <w:rsid w:val="007650D8"/>
    <w:rsid w:val="00766160"/>
    <w:rsid w:val="00767C27"/>
    <w:rsid w:val="00770115"/>
    <w:rsid w:val="007710C1"/>
    <w:rsid w:val="00771107"/>
    <w:rsid w:val="007737DC"/>
    <w:rsid w:val="007739B8"/>
    <w:rsid w:val="00773A09"/>
    <w:rsid w:val="00775438"/>
    <w:rsid w:val="0077689B"/>
    <w:rsid w:val="00776C2F"/>
    <w:rsid w:val="007770E2"/>
    <w:rsid w:val="007777BD"/>
    <w:rsid w:val="00777F6E"/>
    <w:rsid w:val="00781F14"/>
    <w:rsid w:val="0078387C"/>
    <w:rsid w:val="00783AAC"/>
    <w:rsid w:val="00784360"/>
    <w:rsid w:val="00785EA7"/>
    <w:rsid w:val="007869C7"/>
    <w:rsid w:val="007900A2"/>
    <w:rsid w:val="007900FE"/>
    <w:rsid w:val="00790574"/>
    <w:rsid w:val="00793481"/>
    <w:rsid w:val="00793B77"/>
    <w:rsid w:val="00793D38"/>
    <w:rsid w:val="00793DB5"/>
    <w:rsid w:val="00794779"/>
    <w:rsid w:val="00795373"/>
    <w:rsid w:val="00796D27"/>
    <w:rsid w:val="007971CD"/>
    <w:rsid w:val="00797BA6"/>
    <w:rsid w:val="007A02A7"/>
    <w:rsid w:val="007A1CBF"/>
    <w:rsid w:val="007A2B31"/>
    <w:rsid w:val="007A33F5"/>
    <w:rsid w:val="007A393C"/>
    <w:rsid w:val="007A40C3"/>
    <w:rsid w:val="007A4D2A"/>
    <w:rsid w:val="007A5AF0"/>
    <w:rsid w:val="007B195C"/>
    <w:rsid w:val="007B236E"/>
    <w:rsid w:val="007B23B4"/>
    <w:rsid w:val="007B3388"/>
    <w:rsid w:val="007B3935"/>
    <w:rsid w:val="007B39E3"/>
    <w:rsid w:val="007B3BBE"/>
    <w:rsid w:val="007B510F"/>
    <w:rsid w:val="007B58A4"/>
    <w:rsid w:val="007B6888"/>
    <w:rsid w:val="007B6DA1"/>
    <w:rsid w:val="007C1E40"/>
    <w:rsid w:val="007C2C25"/>
    <w:rsid w:val="007C3BE2"/>
    <w:rsid w:val="007C3F09"/>
    <w:rsid w:val="007C5F82"/>
    <w:rsid w:val="007C6766"/>
    <w:rsid w:val="007C7DF4"/>
    <w:rsid w:val="007C7F39"/>
    <w:rsid w:val="007D0369"/>
    <w:rsid w:val="007D0796"/>
    <w:rsid w:val="007D157E"/>
    <w:rsid w:val="007D1DCE"/>
    <w:rsid w:val="007D362B"/>
    <w:rsid w:val="007D49F5"/>
    <w:rsid w:val="007D4B91"/>
    <w:rsid w:val="007D4CCE"/>
    <w:rsid w:val="007D66ED"/>
    <w:rsid w:val="007D676A"/>
    <w:rsid w:val="007E007E"/>
    <w:rsid w:val="007E24B9"/>
    <w:rsid w:val="007E2FB3"/>
    <w:rsid w:val="007E3DBE"/>
    <w:rsid w:val="007E798D"/>
    <w:rsid w:val="007E7C19"/>
    <w:rsid w:val="007F02BB"/>
    <w:rsid w:val="007F0E22"/>
    <w:rsid w:val="007F18F4"/>
    <w:rsid w:val="007F4A7A"/>
    <w:rsid w:val="007F58A6"/>
    <w:rsid w:val="007F77AD"/>
    <w:rsid w:val="007F793B"/>
    <w:rsid w:val="007F797C"/>
    <w:rsid w:val="008000B0"/>
    <w:rsid w:val="00800E7E"/>
    <w:rsid w:val="008012AA"/>
    <w:rsid w:val="00801AE2"/>
    <w:rsid w:val="00801CCE"/>
    <w:rsid w:val="00803897"/>
    <w:rsid w:val="0080494B"/>
    <w:rsid w:val="00805F8E"/>
    <w:rsid w:val="008063A1"/>
    <w:rsid w:val="00807A37"/>
    <w:rsid w:val="0081071F"/>
    <w:rsid w:val="00810E04"/>
    <w:rsid w:val="00811606"/>
    <w:rsid w:val="0081550E"/>
    <w:rsid w:val="00817CE1"/>
    <w:rsid w:val="00820C13"/>
    <w:rsid w:val="00821669"/>
    <w:rsid w:val="00823612"/>
    <w:rsid w:val="00823640"/>
    <w:rsid w:val="008237AF"/>
    <w:rsid w:val="00823FFE"/>
    <w:rsid w:val="00824392"/>
    <w:rsid w:val="00824B71"/>
    <w:rsid w:val="00824E37"/>
    <w:rsid w:val="00826608"/>
    <w:rsid w:val="0082704F"/>
    <w:rsid w:val="0083055A"/>
    <w:rsid w:val="00830807"/>
    <w:rsid w:val="00831180"/>
    <w:rsid w:val="00833BF1"/>
    <w:rsid w:val="00834586"/>
    <w:rsid w:val="00834DF7"/>
    <w:rsid w:val="00834FF4"/>
    <w:rsid w:val="00836023"/>
    <w:rsid w:val="00843AD7"/>
    <w:rsid w:val="00844510"/>
    <w:rsid w:val="00844E6A"/>
    <w:rsid w:val="00845DE8"/>
    <w:rsid w:val="00845E11"/>
    <w:rsid w:val="00850180"/>
    <w:rsid w:val="008518E1"/>
    <w:rsid w:val="00851F5E"/>
    <w:rsid w:val="00852506"/>
    <w:rsid w:val="0085288B"/>
    <w:rsid w:val="0085470A"/>
    <w:rsid w:val="00855272"/>
    <w:rsid w:val="0085564F"/>
    <w:rsid w:val="00855B42"/>
    <w:rsid w:val="00856C90"/>
    <w:rsid w:val="00857460"/>
    <w:rsid w:val="00857576"/>
    <w:rsid w:val="0086041E"/>
    <w:rsid w:val="00860B3E"/>
    <w:rsid w:val="00860B42"/>
    <w:rsid w:val="00860FB1"/>
    <w:rsid w:val="00861457"/>
    <w:rsid w:val="0086463D"/>
    <w:rsid w:val="00867060"/>
    <w:rsid w:val="008679A4"/>
    <w:rsid w:val="00870352"/>
    <w:rsid w:val="008710A6"/>
    <w:rsid w:val="0087113D"/>
    <w:rsid w:val="008715BF"/>
    <w:rsid w:val="0087161F"/>
    <w:rsid w:val="0087422C"/>
    <w:rsid w:val="00875D78"/>
    <w:rsid w:val="00877288"/>
    <w:rsid w:val="00881498"/>
    <w:rsid w:val="00881CCA"/>
    <w:rsid w:val="00881F58"/>
    <w:rsid w:val="008822E5"/>
    <w:rsid w:val="008826AF"/>
    <w:rsid w:val="0088308B"/>
    <w:rsid w:val="0088363D"/>
    <w:rsid w:val="00883837"/>
    <w:rsid w:val="00884395"/>
    <w:rsid w:val="0088499D"/>
    <w:rsid w:val="0088531B"/>
    <w:rsid w:val="00885554"/>
    <w:rsid w:val="00885D0F"/>
    <w:rsid w:val="00885D9B"/>
    <w:rsid w:val="008862C1"/>
    <w:rsid w:val="008869F4"/>
    <w:rsid w:val="00886A23"/>
    <w:rsid w:val="00887A0B"/>
    <w:rsid w:val="00890180"/>
    <w:rsid w:val="0089488A"/>
    <w:rsid w:val="0089668F"/>
    <w:rsid w:val="00896828"/>
    <w:rsid w:val="00896B8C"/>
    <w:rsid w:val="00897257"/>
    <w:rsid w:val="008979B5"/>
    <w:rsid w:val="00897D0D"/>
    <w:rsid w:val="008A020D"/>
    <w:rsid w:val="008A451B"/>
    <w:rsid w:val="008A467E"/>
    <w:rsid w:val="008A4AD7"/>
    <w:rsid w:val="008A4E6C"/>
    <w:rsid w:val="008A56DD"/>
    <w:rsid w:val="008A70F9"/>
    <w:rsid w:val="008B0262"/>
    <w:rsid w:val="008B094B"/>
    <w:rsid w:val="008B2012"/>
    <w:rsid w:val="008B234F"/>
    <w:rsid w:val="008B2418"/>
    <w:rsid w:val="008B2E62"/>
    <w:rsid w:val="008B4033"/>
    <w:rsid w:val="008B45E0"/>
    <w:rsid w:val="008B5841"/>
    <w:rsid w:val="008B6894"/>
    <w:rsid w:val="008B7A12"/>
    <w:rsid w:val="008C0EEC"/>
    <w:rsid w:val="008C1211"/>
    <w:rsid w:val="008C19B5"/>
    <w:rsid w:val="008C1B09"/>
    <w:rsid w:val="008C267A"/>
    <w:rsid w:val="008C49C3"/>
    <w:rsid w:val="008C57F1"/>
    <w:rsid w:val="008C68EE"/>
    <w:rsid w:val="008C78B7"/>
    <w:rsid w:val="008D00D6"/>
    <w:rsid w:val="008D1F55"/>
    <w:rsid w:val="008D298C"/>
    <w:rsid w:val="008D2A10"/>
    <w:rsid w:val="008D2B49"/>
    <w:rsid w:val="008D3436"/>
    <w:rsid w:val="008D48F6"/>
    <w:rsid w:val="008D60E5"/>
    <w:rsid w:val="008D649B"/>
    <w:rsid w:val="008D6B0F"/>
    <w:rsid w:val="008E0330"/>
    <w:rsid w:val="008E2A61"/>
    <w:rsid w:val="008E2CF3"/>
    <w:rsid w:val="008E4A13"/>
    <w:rsid w:val="008E6628"/>
    <w:rsid w:val="008E70EF"/>
    <w:rsid w:val="008F0D7C"/>
    <w:rsid w:val="008F11F5"/>
    <w:rsid w:val="008F3665"/>
    <w:rsid w:val="008F409E"/>
    <w:rsid w:val="008F424C"/>
    <w:rsid w:val="008F4D35"/>
    <w:rsid w:val="008F57FC"/>
    <w:rsid w:val="008F5A97"/>
    <w:rsid w:val="008F79A8"/>
    <w:rsid w:val="0090008D"/>
    <w:rsid w:val="00900445"/>
    <w:rsid w:val="0090078F"/>
    <w:rsid w:val="00900DDE"/>
    <w:rsid w:val="0090153E"/>
    <w:rsid w:val="009020AC"/>
    <w:rsid w:val="0090267F"/>
    <w:rsid w:val="009047EF"/>
    <w:rsid w:val="009048CE"/>
    <w:rsid w:val="00906BE7"/>
    <w:rsid w:val="00907A27"/>
    <w:rsid w:val="00910013"/>
    <w:rsid w:val="00912FD4"/>
    <w:rsid w:val="00913391"/>
    <w:rsid w:val="00913466"/>
    <w:rsid w:val="00914ABF"/>
    <w:rsid w:val="00916564"/>
    <w:rsid w:val="00916C0F"/>
    <w:rsid w:val="00922E71"/>
    <w:rsid w:val="00925DE9"/>
    <w:rsid w:val="00925EC8"/>
    <w:rsid w:val="009275D8"/>
    <w:rsid w:val="00930186"/>
    <w:rsid w:val="009303ED"/>
    <w:rsid w:val="00932274"/>
    <w:rsid w:val="009325DC"/>
    <w:rsid w:val="00933546"/>
    <w:rsid w:val="009335AE"/>
    <w:rsid w:val="00934A5A"/>
    <w:rsid w:val="009355E5"/>
    <w:rsid w:val="00936616"/>
    <w:rsid w:val="00940D68"/>
    <w:rsid w:val="00940F49"/>
    <w:rsid w:val="00942365"/>
    <w:rsid w:val="0094243C"/>
    <w:rsid w:val="00942850"/>
    <w:rsid w:val="00942C49"/>
    <w:rsid w:val="00942E75"/>
    <w:rsid w:val="0094307F"/>
    <w:rsid w:val="00944D3D"/>
    <w:rsid w:val="00945258"/>
    <w:rsid w:val="00945764"/>
    <w:rsid w:val="00946196"/>
    <w:rsid w:val="00946AC1"/>
    <w:rsid w:val="009474A4"/>
    <w:rsid w:val="0094778E"/>
    <w:rsid w:val="0095067D"/>
    <w:rsid w:val="009518FD"/>
    <w:rsid w:val="00953B0D"/>
    <w:rsid w:val="00953C46"/>
    <w:rsid w:val="00955EB2"/>
    <w:rsid w:val="00957930"/>
    <w:rsid w:val="00957A07"/>
    <w:rsid w:val="009616ED"/>
    <w:rsid w:val="00963D44"/>
    <w:rsid w:val="00965271"/>
    <w:rsid w:val="00966064"/>
    <w:rsid w:val="00966BE0"/>
    <w:rsid w:val="00970725"/>
    <w:rsid w:val="00971479"/>
    <w:rsid w:val="00973F12"/>
    <w:rsid w:val="00974CBA"/>
    <w:rsid w:val="00975E23"/>
    <w:rsid w:val="00976619"/>
    <w:rsid w:val="009776CF"/>
    <w:rsid w:val="00977A55"/>
    <w:rsid w:val="00977E30"/>
    <w:rsid w:val="00977F36"/>
    <w:rsid w:val="00981B67"/>
    <w:rsid w:val="00982217"/>
    <w:rsid w:val="00982C79"/>
    <w:rsid w:val="009830FE"/>
    <w:rsid w:val="009835C5"/>
    <w:rsid w:val="00984BD2"/>
    <w:rsid w:val="00984F5B"/>
    <w:rsid w:val="0098683D"/>
    <w:rsid w:val="00986BDC"/>
    <w:rsid w:val="009903DB"/>
    <w:rsid w:val="0099136F"/>
    <w:rsid w:val="009919BE"/>
    <w:rsid w:val="00992166"/>
    <w:rsid w:val="00994084"/>
    <w:rsid w:val="00996F94"/>
    <w:rsid w:val="009A03DE"/>
    <w:rsid w:val="009A06CF"/>
    <w:rsid w:val="009A3A5E"/>
    <w:rsid w:val="009A4C07"/>
    <w:rsid w:val="009A4C9D"/>
    <w:rsid w:val="009A64D4"/>
    <w:rsid w:val="009A6FB6"/>
    <w:rsid w:val="009B0829"/>
    <w:rsid w:val="009B2E85"/>
    <w:rsid w:val="009B36A2"/>
    <w:rsid w:val="009B3CBF"/>
    <w:rsid w:val="009B56A3"/>
    <w:rsid w:val="009B6140"/>
    <w:rsid w:val="009B648C"/>
    <w:rsid w:val="009B7FA1"/>
    <w:rsid w:val="009C0308"/>
    <w:rsid w:val="009C0EA8"/>
    <w:rsid w:val="009C135C"/>
    <w:rsid w:val="009C1367"/>
    <w:rsid w:val="009C19FF"/>
    <w:rsid w:val="009C354B"/>
    <w:rsid w:val="009C3B75"/>
    <w:rsid w:val="009C7607"/>
    <w:rsid w:val="009D035C"/>
    <w:rsid w:val="009D06B4"/>
    <w:rsid w:val="009D0A3C"/>
    <w:rsid w:val="009D0F92"/>
    <w:rsid w:val="009D2C09"/>
    <w:rsid w:val="009D3A44"/>
    <w:rsid w:val="009D6533"/>
    <w:rsid w:val="009D6CF3"/>
    <w:rsid w:val="009D72F6"/>
    <w:rsid w:val="009D78D5"/>
    <w:rsid w:val="009E0C01"/>
    <w:rsid w:val="009E12D3"/>
    <w:rsid w:val="009E152D"/>
    <w:rsid w:val="009E175B"/>
    <w:rsid w:val="009E19A2"/>
    <w:rsid w:val="009E202B"/>
    <w:rsid w:val="009E3D1C"/>
    <w:rsid w:val="009E414A"/>
    <w:rsid w:val="009E4619"/>
    <w:rsid w:val="009E4A00"/>
    <w:rsid w:val="009E4F5E"/>
    <w:rsid w:val="009E5440"/>
    <w:rsid w:val="009E6238"/>
    <w:rsid w:val="009E65D6"/>
    <w:rsid w:val="009E6C69"/>
    <w:rsid w:val="009E728A"/>
    <w:rsid w:val="009E7441"/>
    <w:rsid w:val="009F08BE"/>
    <w:rsid w:val="009F0E49"/>
    <w:rsid w:val="009F0E84"/>
    <w:rsid w:val="009F17E4"/>
    <w:rsid w:val="009F34C2"/>
    <w:rsid w:val="009F3527"/>
    <w:rsid w:val="009F3DE6"/>
    <w:rsid w:val="009F49C9"/>
    <w:rsid w:val="009F5170"/>
    <w:rsid w:val="009F5717"/>
    <w:rsid w:val="009F6AE7"/>
    <w:rsid w:val="009F7A49"/>
    <w:rsid w:val="00A00AAA"/>
    <w:rsid w:val="00A01ECE"/>
    <w:rsid w:val="00A02CB0"/>
    <w:rsid w:val="00A033E6"/>
    <w:rsid w:val="00A0372E"/>
    <w:rsid w:val="00A03816"/>
    <w:rsid w:val="00A04619"/>
    <w:rsid w:val="00A04B6E"/>
    <w:rsid w:val="00A050AC"/>
    <w:rsid w:val="00A054AF"/>
    <w:rsid w:val="00A05A8F"/>
    <w:rsid w:val="00A05ABC"/>
    <w:rsid w:val="00A06DCB"/>
    <w:rsid w:val="00A0712E"/>
    <w:rsid w:val="00A114A5"/>
    <w:rsid w:val="00A1304D"/>
    <w:rsid w:val="00A1339C"/>
    <w:rsid w:val="00A15D4B"/>
    <w:rsid w:val="00A15E33"/>
    <w:rsid w:val="00A163BB"/>
    <w:rsid w:val="00A17256"/>
    <w:rsid w:val="00A200B4"/>
    <w:rsid w:val="00A208B8"/>
    <w:rsid w:val="00A21D41"/>
    <w:rsid w:val="00A23DE8"/>
    <w:rsid w:val="00A241FF"/>
    <w:rsid w:val="00A244E0"/>
    <w:rsid w:val="00A258E5"/>
    <w:rsid w:val="00A25F96"/>
    <w:rsid w:val="00A261C0"/>
    <w:rsid w:val="00A3020A"/>
    <w:rsid w:val="00A319D9"/>
    <w:rsid w:val="00A338BD"/>
    <w:rsid w:val="00A33BAC"/>
    <w:rsid w:val="00A34E05"/>
    <w:rsid w:val="00A35029"/>
    <w:rsid w:val="00A361C1"/>
    <w:rsid w:val="00A361F1"/>
    <w:rsid w:val="00A37BFA"/>
    <w:rsid w:val="00A401C2"/>
    <w:rsid w:val="00A40340"/>
    <w:rsid w:val="00A40AFC"/>
    <w:rsid w:val="00A42513"/>
    <w:rsid w:val="00A433DA"/>
    <w:rsid w:val="00A44886"/>
    <w:rsid w:val="00A452C3"/>
    <w:rsid w:val="00A45846"/>
    <w:rsid w:val="00A46436"/>
    <w:rsid w:val="00A47826"/>
    <w:rsid w:val="00A50FA5"/>
    <w:rsid w:val="00A52FF8"/>
    <w:rsid w:val="00A538AD"/>
    <w:rsid w:val="00A5399C"/>
    <w:rsid w:val="00A53FF0"/>
    <w:rsid w:val="00A54761"/>
    <w:rsid w:val="00A54C5B"/>
    <w:rsid w:val="00A55193"/>
    <w:rsid w:val="00A55ED4"/>
    <w:rsid w:val="00A602F7"/>
    <w:rsid w:val="00A605A3"/>
    <w:rsid w:val="00A62CD2"/>
    <w:rsid w:val="00A62E09"/>
    <w:rsid w:val="00A64C41"/>
    <w:rsid w:val="00A64DE4"/>
    <w:rsid w:val="00A650E6"/>
    <w:rsid w:val="00A65500"/>
    <w:rsid w:val="00A65DED"/>
    <w:rsid w:val="00A66A11"/>
    <w:rsid w:val="00A66A26"/>
    <w:rsid w:val="00A712F2"/>
    <w:rsid w:val="00A74450"/>
    <w:rsid w:val="00A749AD"/>
    <w:rsid w:val="00A74D10"/>
    <w:rsid w:val="00A80622"/>
    <w:rsid w:val="00A842F0"/>
    <w:rsid w:val="00A84AA8"/>
    <w:rsid w:val="00A84C21"/>
    <w:rsid w:val="00A84F38"/>
    <w:rsid w:val="00A8517E"/>
    <w:rsid w:val="00A86093"/>
    <w:rsid w:val="00A8653B"/>
    <w:rsid w:val="00A905B9"/>
    <w:rsid w:val="00A9105E"/>
    <w:rsid w:val="00A925E1"/>
    <w:rsid w:val="00A92C9D"/>
    <w:rsid w:val="00A9316A"/>
    <w:rsid w:val="00A9350B"/>
    <w:rsid w:val="00A9357C"/>
    <w:rsid w:val="00A93C75"/>
    <w:rsid w:val="00A93EA3"/>
    <w:rsid w:val="00A94158"/>
    <w:rsid w:val="00A94516"/>
    <w:rsid w:val="00A95355"/>
    <w:rsid w:val="00A959F4"/>
    <w:rsid w:val="00AA0225"/>
    <w:rsid w:val="00AA0AE0"/>
    <w:rsid w:val="00AA1BE3"/>
    <w:rsid w:val="00AA1D88"/>
    <w:rsid w:val="00AA2063"/>
    <w:rsid w:val="00AA2373"/>
    <w:rsid w:val="00AA2BA0"/>
    <w:rsid w:val="00AA449A"/>
    <w:rsid w:val="00AA5321"/>
    <w:rsid w:val="00AA67E6"/>
    <w:rsid w:val="00AB4B47"/>
    <w:rsid w:val="00AB4D28"/>
    <w:rsid w:val="00AB4FB6"/>
    <w:rsid w:val="00AB5055"/>
    <w:rsid w:val="00AB74FB"/>
    <w:rsid w:val="00AC0B55"/>
    <w:rsid w:val="00AC0CED"/>
    <w:rsid w:val="00AC10B5"/>
    <w:rsid w:val="00AC15D0"/>
    <w:rsid w:val="00AC1A0C"/>
    <w:rsid w:val="00AC2B4B"/>
    <w:rsid w:val="00AC3949"/>
    <w:rsid w:val="00AC4155"/>
    <w:rsid w:val="00AC465F"/>
    <w:rsid w:val="00AC627F"/>
    <w:rsid w:val="00AC6F05"/>
    <w:rsid w:val="00AC7147"/>
    <w:rsid w:val="00AD0574"/>
    <w:rsid w:val="00AD1836"/>
    <w:rsid w:val="00AD1A1F"/>
    <w:rsid w:val="00AD2EA8"/>
    <w:rsid w:val="00AD2ED3"/>
    <w:rsid w:val="00AD3D9F"/>
    <w:rsid w:val="00AD4C66"/>
    <w:rsid w:val="00AD556F"/>
    <w:rsid w:val="00AD7DFB"/>
    <w:rsid w:val="00AD7EF1"/>
    <w:rsid w:val="00AE2BFA"/>
    <w:rsid w:val="00AE3A0B"/>
    <w:rsid w:val="00AE5DF1"/>
    <w:rsid w:val="00AE6390"/>
    <w:rsid w:val="00AE65D0"/>
    <w:rsid w:val="00AF0F0A"/>
    <w:rsid w:val="00AF10A7"/>
    <w:rsid w:val="00AF1D80"/>
    <w:rsid w:val="00AF306B"/>
    <w:rsid w:val="00AF3C08"/>
    <w:rsid w:val="00AF3DC7"/>
    <w:rsid w:val="00B001A9"/>
    <w:rsid w:val="00B00999"/>
    <w:rsid w:val="00B01717"/>
    <w:rsid w:val="00B02F0C"/>
    <w:rsid w:val="00B0384A"/>
    <w:rsid w:val="00B0387B"/>
    <w:rsid w:val="00B03D62"/>
    <w:rsid w:val="00B04051"/>
    <w:rsid w:val="00B05F3E"/>
    <w:rsid w:val="00B068A7"/>
    <w:rsid w:val="00B06D34"/>
    <w:rsid w:val="00B074F5"/>
    <w:rsid w:val="00B103C4"/>
    <w:rsid w:val="00B106D7"/>
    <w:rsid w:val="00B11212"/>
    <w:rsid w:val="00B11EAC"/>
    <w:rsid w:val="00B122A4"/>
    <w:rsid w:val="00B12D8C"/>
    <w:rsid w:val="00B12E4B"/>
    <w:rsid w:val="00B134E5"/>
    <w:rsid w:val="00B13E11"/>
    <w:rsid w:val="00B14498"/>
    <w:rsid w:val="00B146FE"/>
    <w:rsid w:val="00B15051"/>
    <w:rsid w:val="00B16705"/>
    <w:rsid w:val="00B21114"/>
    <w:rsid w:val="00B21607"/>
    <w:rsid w:val="00B22298"/>
    <w:rsid w:val="00B22393"/>
    <w:rsid w:val="00B239AE"/>
    <w:rsid w:val="00B248D4"/>
    <w:rsid w:val="00B25145"/>
    <w:rsid w:val="00B2526C"/>
    <w:rsid w:val="00B26133"/>
    <w:rsid w:val="00B309DB"/>
    <w:rsid w:val="00B30D6E"/>
    <w:rsid w:val="00B318C9"/>
    <w:rsid w:val="00B31CBA"/>
    <w:rsid w:val="00B32358"/>
    <w:rsid w:val="00B33D41"/>
    <w:rsid w:val="00B34D7E"/>
    <w:rsid w:val="00B36128"/>
    <w:rsid w:val="00B36964"/>
    <w:rsid w:val="00B36E15"/>
    <w:rsid w:val="00B374EA"/>
    <w:rsid w:val="00B37B1B"/>
    <w:rsid w:val="00B37BBD"/>
    <w:rsid w:val="00B4058D"/>
    <w:rsid w:val="00B40F16"/>
    <w:rsid w:val="00B411A7"/>
    <w:rsid w:val="00B41272"/>
    <w:rsid w:val="00B41B0D"/>
    <w:rsid w:val="00B43E50"/>
    <w:rsid w:val="00B44830"/>
    <w:rsid w:val="00B44ACF"/>
    <w:rsid w:val="00B45F21"/>
    <w:rsid w:val="00B50AD6"/>
    <w:rsid w:val="00B52E32"/>
    <w:rsid w:val="00B52FB5"/>
    <w:rsid w:val="00B5367C"/>
    <w:rsid w:val="00B53A5D"/>
    <w:rsid w:val="00B53DD2"/>
    <w:rsid w:val="00B5523C"/>
    <w:rsid w:val="00B557FC"/>
    <w:rsid w:val="00B560BA"/>
    <w:rsid w:val="00B61C38"/>
    <w:rsid w:val="00B6207A"/>
    <w:rsid w:val="00B622C9"/>
    <w:rsid w:val="00B63305"/>
    <w:rsid w:val="00B63AE6"/>
    <w:rsid w:val="00B63F01"/>
    <w:rsid w:val="00B6490D"/>
    <w:rsid w:val="00B673CC"/>
    <w:rsid w:val="00B67426"/>
    <w:rsid w:val="00B758A5"/>
    <w:rsid w:val="00B76315"/>
    <w:rsid w:val="00B77317"/>
    <w:rsid w:val="00B77F8E"/>
    <w:rsid w:val="00B81DDA"/>
    <w:rsid w:val="00B8224A"/>
    <w:rsid w:val="00B83301"/>
    <w:rsid w:val="00B83496"/>
    <w:rsid w:val="00B837EA"/>
    <w:rsid w:val="00B83BB4"/>
    <w:rsid w:val="00B83BCA"/>
    <w:rsid w:val="00B83D43"/>
    <w:rsid w:val="00B8444D"/>
    <w:rsid w:val="00B84F0E"/>
    <w:rsid w:val="00B9065B"/>
    <w:rsid w:val="00B91527"/>
    <w:rsid w:val="00B928A5"/>
    <w:rsid w:val="00B93234"/>
    <w:rsid w:val="00B94F56"/>
    <w:rsid w:val="00B961EB"/>
    <w:rsid w:val="00B96A10"/>
    <w:rsid w:val="00B972B8"/>
    <w:rsid w:val="00BA11C4"/>
    <w:rsid w:val="00BA1ADB"/>
    <w:rsid w:val="00BA3CB6"/>
    <w:rsid w:val="00BA4236"/>
    <w:rsid w:val="00BA5475"/>
    <w:rsid w:val="00BA637A"/>
    <w:rsid w:val="00BA659B"/>
    <w:rsid w:val="00BA7E59"/>
    <w:rsid w:val="00BB0170"/>
    <w:rsid w:val="00BB229A"/>
    <w:rsid w:val="00BB2E32"/>
    <w:rsid w:val="00BB7199"/>
    <w:rsid w:val="00BB790C"/>
    <w:rsid w:val="00BB7980"/>
    <w:rsid w:val="00BB7A86"/>
    <w:rsid w:val="00BC0902"/>
    <w:rsid w:val="00BC0B86"/>
    <w:rsid w:val="00BC1D72"/>
    <w:rsid w:val="00BC2E40"/>
    <w:rsid w:val="00BC338C"/>
    <w:rsid w:val="00BC4F95"/>
    <w:rsid w:val="00BC568D"/>
    <w:rsid w:val="00BC5821"/>
    <w:rsid w:val="00BC6311"/>
    <w:rsid w:val="00BD1361"/>
    <w:rsid w:val="00BD27A7"/>
    <w:rsid w:val="00BD2C86"/>
    <w:rsid w:val="00BD33ED"/>
    <w:rsid w:val="00BD3C5D"/>
    <w:rsid w:val="00BD4A80"/>
    <w:rsid w:val="00BD514F"/>
    <w:rsid w:val="00BD6043"/>
    <w:rsid w:val="00BD6E5D"/>
    <w:rsid w:val="00BE135E"/>
    <w:rsid w:val="00BE2AD9"/>
    <w:rsid w:val="00BE54F2"/>
    <w:rsid w:val="00BE5602"/>
    <w:rsid w:val="00BE758A"/>
    <w:rsid w:val="00BE7E50"/>
    <w:rsid w:val="00BF0A3B"/>
    <w:rsid w:val="00BF3874"/>
    <w:rsid w:val="00BF6498"/>
    <w:rsid w:val="00BF6F31"/>
    <w:rsid w:val="00BF75B6"/>
    <w:rsid w:val="00BF77A4"/>
    <w:rsid w:val="00C00EBA"/>
    <w:rsid w:val="00C013EE"/>
    <w:rsid w:val="00C027A0"/>
    <w:rsid w:val="00C02A5D"/>
    <w:rsid w:val="00C02B08"/>
    <w:rsid w:val="00C033BD"/>
    <w:rsid w:val="00C03883"/>
    <w:rsid w:val="00C0489D"/>
    <w:rsid w:val="00C05F47"/>
    <w:rsid w:val="00C0697D"/>
    <w:rsid w:val="00C07A0C"/>
    <w:rsid w:val="00C10D79"/>
    <w:rsid w:val="00C11828"/>
    <w:rsid w:val="00C12BA4"/>
    <w:rsid w:val="00C12FBF"/>
    <w:rsid w:val="00C1597E"/>
    <w:rsid w:val="00C15D84"/>
    <w:rsid w:val="00C166AA"/>
    <w:rsid w:val="00C17340"/>
    <w:rsid w:val="00C20D14"/>
    <w:rsid w:val="00C20F65"/>
    <w:rsid w:val="00C22CB4"/>
    <w:rsid w:val="00C23BE1"/>
    <w:rsid w:val="00C258EF"/>
    <w:rsid w:val="00C30289"/>
    <w:rsid w:val="00C30B4E"/>
    <w:rsid w:val="00C314B5"/>
    <w:rsid w:val="00C318DD"/>
    <w:rsid w:val="00C3280D"/>
    <w:rsid w:val="00C32D92"/>
    <w:rsid w:val="00C331EF"/>
    <w:rsid w:val="00C33A54"/>
    <w:rsid w:val="00C33CF1"/>
    <w:rsid w:val="00C3422E"/>
    <w:rsid w:val="00C3479C"/>
    <w:rsid w:val="00C35DFC"/>
    <w:rsid w:val="00C35E1A"/>
    <w:rsid w:val="00C362EC"/>
    <w:rsid w:val="00C37D8B"/>
    <w:rsid w:val="00C40170"/>
    <w:rsid w:val="00C40284"/>
    <w:rsid w:val="00C40FC0"/>
    <w:rsid w:val="00C42AAE"/>
    <w:rsid w:val="00C43192"/>
    <w:rsid w:val="00C4388C"/>
    <w:rsid w:val="00C43FD6"/>
    <w:rsid w:val="00C452DE"/>
    <w:rsid w:val="00C45E06"/>
    <w:rsid w:val="00C45F68"/>
    <w:rsid w:val="00C46298"/>
    <w:rsid w:val="00C4728D"/>
    <w:rsid w:val="00C47515"/>
    <w:rsid w:val="00C50680"/>
    <w:rsid w:val="00C5075B"/>
    <w:rsid w:val="00C51C67"/>
    <w:rsid w:val="00C5202C"/>
    <w:rsid w:val="00C53083"/>
    <w:rsid w:val="00C5711E"/>
    <w:rsid w:val="00C57835"/>
    <w:rsid w:val="00C602F1"/>
    <w:rsid w:val="00C61D4C"/>
    <w:rsid w:val="00C626AF"/>
    <w:rsid w:val="00C63CE8"/>
    <w:rsid w:val="00C640B9"/>
    <w:rsid w:val="00C649E4"/>
    <w:rsid w:val="00C64FE1"/>
    <w:rsid w:val="00C66397"/>
    <w:rsid w:val="00C666D8"/>
    <w:rsid w:val="00C667E3"/>
    <w:rsid w:val="00C71E4B"/>
    <w:rsid w:val="00C71EC8"/>
    <w:rsid w:val="00C723FD"/>
    <w:rsid w:val="00C72C5B"/>
    <w:rsid w:val="00C73111"/>
    <w:rsid w:val="00C73B68"/>
    <w:rsid w:val="00C73EA5"/>
    <w:rsid w:val="00C74476"/>
    <w:rsid w:val="00C74982"/>
    <w:rsid w:val="00C74F56"/>
    <w:rsid w:val="00C76486"/>
    <w:rsid w:val="00C766BD"/>
    <w:rsid w:val="00C766C6"/>
    <w:rsid w:val="00C77A60"/>
    <w:rsid w:val="00C813DD"/>
    <w:rsid w:val="00C81747"/>
    <w:rsid w:val="00C824B4"/>
    <w:rsid w:val="00C82886"/>
    <w:rsid w:val="00C82A20"/>
    <w:rsid w:val="00C833E7"/>
    <w:rsid w:val="00C841EF"/>
    <w:rsid w:val="00C84CD3"/>
    <w:rsid w:val="00C90752"/>
    <w:rsid w:val="00C922D7"/>
    <w:rsid w:val="00C96A84"/>
    <w:rsid w:val="00CA45A0"/>
    <w:rsid w:val="00CA469B"/>
    <w:rsid w:val="00CA73F6"/>
    <w:rsid w:val="00CA7626"/>
    <w:rsid w:val="00CB1722"/>
    <w:rsid w:val="00CB201F"/>
    <w:rsid w:val="00CB20DB"/>
    <w:rsid w:val="00CB23CC"/>
    <w:rsid w:val="00CB2776"/>
    <w:rsid w:val="00CB283A"/>
    <w:rsid w:val="00CB2A95"/>
    <w:rsid w:val="00CB305E"/>
    <w:rsid w:val="00CB3412"/>
    <w:rsid w:val="00CB3E47"/>
    <w:rsid w:val="00CB430C"/>
    <w:rsid w:val="00CB43EC"/>
    <w:rsid w:val="00CB4D6A"/>
    <w:rsid w:val="00CB5557"/>
    <w:rsid w:val="00CB7362"/>
    <w:rsid w:val="00CC0127"/>
    <w:rsid w:val="00CC0315"/>
    <w:rsid w:val="00CC1B3F"/>
    <w:rsid w:val="00CC1F54"/>
    <w:rsid w:val="00CC22A3"/>
    <w:rsid w:val="00CC566E"/>
    <w:rsid w:val="00CC59E7"/>
    <w:rsid w:val="00CC6661"/>
    <w:rsid w:val="00CC7A71"/>
    <w:rsid w:val="00CD0C0D"/>
    <w:rsid w:val="00CD1171"/>
    <w:rsid w:val="00CD30CD"/>
    <w:rsid w:val="00CD4AB5"/>
    <w:rsid w:val="00CD54FE"/>
    <w:rsid w:val="00CD6B8E"/>
    <w:rsid w:val="00CD772C"/>
    <w:rsid w:val="00CE2D26"/>
    <w:rsid w:val="00CE460E"/>
    <w:rsid w:val="00CE626D"/>
    <w:rsid w:val="00CE7EF7"/>
    <w:rsid w:val="00CE7F66"/>
    <w:rsid w:val="00CF19F4"/>
    <w:rsid w:val="00CF2259"/>
    <w:rsid w:val="00CF24B5"/>
    <w:rsid w:val="00CF4857"/>
    <w:rsid w:val="00CF4C4C"/>
    <w:rsid w:val="00CF61FD"/>
    <w:rsid w:val="00CF6CE5"/>
    <w:rsid w:val="00CF6D51"/>
    <w:rsid w:val="00CF7ED5"/>
    <w:rsid w:val="00D0070F"/>
    <w:rsid w:val="00D01695"/>
    <w:rsid w:val="00D0264B"/>
    <w:rsid w:val="00D04A19"/>
    <w:rsid w:val="00D05473"/>
    <w:rsid w:val="00D0576F"/>
    <w:rsid w:val="00D07922"/>
    <w:rsid w:val="00D1075A"/>
    <w:rsid w:val="00D10CA4"/>
    <w:rsid w:val="00D10E06"/>
    <w:rsid w:val="00D117C2"/>
    <w:rsid w:val="00D123B1"/>
    <w:rsid w:val="00D12FDA"/>
    <w:rsid w:val="00D1462B"/>
    <w:rsid w:val="00D153F0"/>
    <w:rsid w:val="00D15639"/>
    <w:rsid w:val="00D15A19"/>
    <w:rsid w:val="00D164F9"/>
    <w:rsid w:val="00D167EA"/>
    <w:rsid w:val="00D16F26"/>
    <w:rsid w:val="00D1776A"/>
    <w:rsid w:val="00D17B6E"/>
    <w:rsid w:val="00D17C09"/>
    <w:rsid w:val="00D2239E"/>
    <w:rsid w:val="00D248E3"/>
    <w:rsid w:val="00D24E0C"/>
    <w:rsid w:val="00D26620"/>
    <w:rsid w:val="00D272DB"/>
    <w:rsid w:val="00D31893"/>
    <w:rsid w:val="00D32A6C"/>
    <w:rsid w:val="00D32F73"/>
    <w:rsid w:val="00D340F5"/>
    <w:rsid w:val="00D345FE"/>
    <w:rsid w:val="00D35A8C"/>
    <w:rsid w:val="00D36F47"/>
    <w:rsid w:val="00D37EB2"/>
    <w:rsid w:val="00D4097E"/>
    <w:rsid w:val="00D40A4F"/>
    <w:rsid w:val="00D40CF6"/>
    <w:rsid w:val="00D410B7"/>
    <w:rsid w:val="00D41655"/>
    <w:rsid w:val="00D41869"/>
    <w:rsid w:val="00D41C8B"/>
    <w:rsid w:val="00D42183"/>
    <w:rsid w:val="00D43C98"/>
    <w:rsid w:val="00D43E6A"/>
    <w:rsid w:val="00D4679A"/>
    <w:rsid w:val="00D472CA"/>
    <w:rsid w:val="00D473BD"/>
    <w:rsid w:val="00D508A8"/>
    <w:rsid w:val="00D50F4E"/>
    <w:rsid w:val="00D52399"/>
    <w:rsid w:val="00D525AD"/>
    <w:rsid w:val="00D530A8"/>
    <w:rsid w:val="00D53635"/>
    <w:rsid w:val="00D54838"/>
    <w:rsid w:val="00D551B9"/>
    <w:rsid w:val="00D5555B"/>
    <w:rsid w:val="00D57F81"/>
    <w:rsid w:val="00D609FB"/>
    <w:rsid w:val="00D61153"/>
    <w:rsid w:val="00D61269"/>
    <w:rsid w:val="00D61D97"/>
    <w:rsid w:val="00D6329B"/>
    <w:rsid w:val="00D6360B"/>
    <w:rsid w:val="00D63703"/>
    <w:rsid w:val="00D63D8C"/>
    <w:rsid w:val="00D66B3F"/>
    <w:rsid w:val="00D67271"/>
    <w:rsid w:val="00D6785A"/>
    <w:rsid w:val="00D679E6"/>
    <w:rsid w:val="00D70ABE"/>
    <w:rsid w:val="00D712E9"/>
    <w:rsid w:val="00D728BC"/>
    <w:rsid w:val="00D731C5"/>
    <w:rsid w:val="00D73ACD"/>
    <w:rsid w:val="00D73CCD"/>
    <w:rsid w:val="00D7595C"/>
    <w:rsid w:val="00D75D95"/>
    <w:rsid w:val="00D770A0"/>
    <w:rsid w:val="00D77E63"/>
    <w:rsid w:val="00D804AC"/>
    <w:rsid w:val="00D8062C"/>
    <w:rsid w:val="00D8071D"/>
    <w:rsid w:val="00D8257F"/>
    <w:rsid w:val="00D82CB9"/>
    <w:rsid w:val="00D838EA"/>
    <w:rsid w:val="00D84709"/>
    <w:rsid w:val="00D86354"/>
    <w:rsid w:val="00D86515"/>
    <w:rsid w:val="00D92EA4"/>
    <w:rsid w:val="00D931A6"/>
    <w:rsid w:val="00D943A3"/>
    <w:rsid w:val="00D96A3B"/>
    <w:rsid w:val="00D97343"/>
    <w:rsid w:val="00D975D5"/>
    <w:rsid w:val="00D97FB5"/>
    <w:rsid w:val="00DA0EEB"/>
    <w:rsid w:val="00DA0FDC"/>
    <w:rsid w:val="00DA1A64"/>
    <w:rsid w:val="00DA3141"/>
    <w:rsid w:val="00DA46AE"/>
    <w:rsid w:val="00DA5206"/>
    <w:rsid w:val="00DA74DB"/>
    <w:rsid w:val="00DB2119"/>
    <w:rsid w:val="00DB21EF"/>
    <w:rsid w:val="00DB333A"/>
    <w:rsid w:val="00DB4E63"/>
    <w:rsid w:val="00DB6F26"/>
    <w:rsid w:val="00DC11D3"/>
    <w:rsid w:val="00DC19C5"/>
    <w:rsid w:val="00DC3EA7"/>
    <w:rsid w:val="00DC4441"/>
    <w:rsid w:val="00DC44CE"/>
    <w:rsid w:val="00DC4763"/>
    <w:rsid w:val="00DC52B0"/>
    <w:rsid w:val="00DC58BA"/>
    <w:rsid w:val="00DC5CA0"/>
    <w:rsid w:val="00DC672E"/>
    <w:rsid w:val="00DC6B02"/>
    <w:rsid w:val="00DC740F"/>
    <w:rsid w:val="00DC7EEC"/>
    <w:rsid w:val="00DC7FAC"/>
    <w:rsid w:val="00DD0823"/>
    <w:rsid w:val="00DD0BD3"/>
    <w:rsid w:val="00DD0C93"/>
    <w:rsid w:val="00DD11B1"/>
    <w:rsid w:val="00DD230A"/>
    <w:rsid w:val="00DD621F"/>
    <w:rsid w:val="00DE2288"/>
    <w:rsid w:val="00DE24B0"/>
    <w:rsid w:val="00DE4916"/>
    <w:rsid w:val="00DE6071"/>
    <w:rsid w:val="00DE6284"/>
    <w:rsid w:val="00DE6414"/>
    <w:rsid w:val="00DE6B2F"/>
    <w:rsid w:val="00DE710A"/>
    <w:rsid w:val="00DE7B33"/>
    <w:rsid w:val="00DF0D61"/>
    <w:rsid w:val="00DF0E4F"/>
    <w:rsid w:val="00DF17B2"/>
    <w:rsid w:val="00DF1EB0"/>
    <w:rsid w:val="00DF461C"/>
    <w:rsid w:val="00DF4F0E"/>
    <w:rsid w:val="00DF61C1"/>
    <w:rsid w:val="00E00210"/>
    <w:rsid w:val="00E009AF"/>
    <w:rsid w:val="00E00A92"/>
    <w:rsid w:val="00E0208F"/>
    <w:rsid w:val="00E0310C"/>
    <w:rsid w:val="00E03DFA"/>
    <w:rsid w:val="00E046C7"/>
    <w:rsid w:val="00E04DA5"/>
    <w:rsid w:val="00E05EF8"/>
    <w:rsid w:val="00E0733E"/>
    <w:rsid w:val="00E1006E"/>
    <w:rsid w:val="00E10519"/>
    <w:rsid w:val="00E1172C"/>
    <w:rsid w:val="00E11F53"/>
    <w:rsid w:val="00E12145"/>
    <w:rsid w:val="00E13501"/>
    <w:rsid w:val="00E160F7"/>
    <w:rsid w:val="00E17021"/>
    <w:rsid w:val="00E215F0"/>
    <w:rsid w:val="00E21AD6"/>
    <w:rsid w:val="00E21B13"/>
    <w:rsid w:val="00E23F29"/>
    <w:rsid w:val="00E2427B"/>
    <w:rsid w:val="00E2464F"/>
    <w:rsid w:val="00E24D26"/>
    <w:rsid w:val="00E25497"/>
    <w:rsid w:val="00E25BBE"/>
    <w:rsid w:val="00E27272"/>
    <w:rsid w:val="00E30A0B"/>
    <w:rsid w:val="00E30F17"/>
    <w:rsid w:val="00E32469"/>
    <w:rsid w:val="00E325DD"/>
    <w:rsid w:val="00E325FD"/>
    <w:rsid w:val="00E33DD8"/>
    <w:rsid w:val="00E35634"/>
    <w:rsid w:val="00E36065"/>
    <w:rsid w:val="00E379D5"/>
    <w:rsid w:val="00E37DE4"/>
    <w:rsid w:val="00E37F83"/>
    <w:rsid w:val="00E413DC"/>
    <w:rsid w:val="00E41AF2"/>
    <w:rsid w:val="00E4271C"/>
    <w:rsid w:val="00E43105"/>
    <w:rsid w:val="00E44004"/>
    <w:rsid w:val="00E442A1"/>
    <w:rsid w:val="00E448DD"/>
    <w:rsid w:val="00E452F5"/>
    <w:rsid w:val="00E458BA"/>
    <w:rsid w:val="00E46044"/>
    <w:rsid w:val="00E47117"/>
    <w:rsid w:val="00E471A6"/>
    <w:rsid w:val="00E4759E"/>
    <w:rsid w:val="00E47E20"/>
    <w:rsid w:val="00E50EB2"/>
    <w:rsid w:val="00E532F9"/>
    <w:rsid w:val="00E53456"/>
    <w:rsid w:val="00E53556"/>
    <w:rsid w:val="00E555B9"/>
    <w:rsid w:val="00E55EE5"/>
    <w:rsid w:val="00E564A9"/>
    <w:rsid w:val="00E56B26"/>
    <w:rsid w:val="00E56BA4"/>
    <w:rsid w:val="00E60149"/>
    <w:rsid w:val="00E6069E"/>
    <w:rsid w:val="00E60ABF"/>
    <w:rsid w:val="00E60DB6"/>
    <w:rsid w:val="00E6167B"/>
    <w:rsid w:val="00E6198C"/>
    <w:rsid w:val="00E62E2B"/>
    <w:rsid w:val="00E6635F"/>
    <w:rsid w:val="00E6686C"/>
    <w:rsid w:val="00E66CA8"/>
    <w:rsid w:val="00E67A2C"/>
    <w:rsid w:val="00E67E8A"/>
    <w:rsid w:val="00E67EF1"/>
    <w:rsid w:val="00E70137"/>
    <w:rsid w:val="00E70B02"/>
    <w:rsid w:val="00E70DD7"/>
    <w:rsid w:val="00E7270E"/>
    <w:rsid w:val="00E728C0"/>
    <w:rsid w:val="00E72992"/>
    <w:rsid w:val="00E72F66"/>
    <w:rsid w:val="00E73009"/>
    <w:rsid w:val="00E7331B"/>
    <w:rsid w:val="00E739E0"/>
    <w:rsid w:val="00E76712"/>
    <w:rsid w:val="00E76DCD"/>
    <w:rsid w:val="00E77A58"/>
    <w:rsid w:val="00E77AB5"/>
    <w:rsid w:val="00E80471"/>
    <w:rsid w:val="00E80EDE"/>
    <w:rsid w:val="00E80F78"/>
    <w:rsid w:val="00E8372D"/>
    <w:rsid w:val="00E84DF1"/>
    <w:rsid w:val="00E853E6"/>
    <w:rsid w:val="00E87548"/>
    <w:rsid w:val="00E87660"/>
    <w:rsid w:val="00E87712"/>
    <w:rsid w:val="00E87753"/>
    <w:rsid w:val="00E877ED"/>
    <w:rsid w:val="00E907C2"/>
    <w:rsid w:val="00E90ABA"/>
    <w:rsid w:val="00E925CB"/>
    <w:rsid w:val="00E92AFA"/>
    <w:rsid w:val="00E92D0D"/>
    <w:rsid w:val="00E93B52"/>
    <w:rsid w:val="00E93BC9"/>
    <w:rsid w:val="00E9424E"/>
    <w:rsid w:val="00E94262"/>
    <w:rsid w:val="00E943E3"/>
    <w:rsid w:val="00E95129"/>
    <w:rsid w:val="00E9537D"/>
    <w:rsid w:val="00E953FD"/>
    <w:rsid w:val="00E9549B"/>
    <w:rsid w:val="00E96640"/>
    <w:rsid w:val="00EA1F76"/>
    <w:rsid w:val="00EA2B0B"/>
    <w:rsid w:val="00EA2FA6"/>
    <w:rsid w:val="00EA3446"/>
    <w:rsid w:val="00EA35F6"/>
    <w:rsid w:val="00EA62B1"/>
    <w:rsid w:val="00EB175A"/>
    <w:rsid w:val="00EB1F2A"/>
    <w:rsid w:val="00EB26C4"/>
    <w:rsid w:val="00EB28A9"/>
    <w:rsid w:val="00EB3E1E"/>
    <w:rsid w:val="00EB3F03"/>
    <w:rsid w:val="00EB48B2"/>
    <w:rsid w:val="00EB4B26"/>
    <w:rsid w:val="00EB4C59"/>
    <w:rsid w:val="00EB630F"/>
    <w:rsid w:val="00EC01BC"/>
    <w:rsid w:val="00EC02E9"/>
    <w:rsid w:val="00EC07CC"/>
    <w:rsid w:val="00EC0A4F"/>
    <w:rsid w:val="00EC1044"/>
    <w:rsid w:val="00EC21DC"/>
    <w:rsid w:val="00EC3C81"/>
    <w:rsid w:val="00EC3EE9"/>
    <w:rsid w:val="00EC4FCD"/>
    <w:rsid w:val="00EC5D86"/>
    <w:rsid w:val="00EC6242"/>
    <w:rsid w:val="00EC624F"/>
    <w:rsid w:val="00EC6491"/>
    <w:rsid w:val="00EC6507"/>
    <w:rsid w:val="00EC7ED8"/>
    <w:rsid w:val="00ED06FC"/>
    <w:rsid w:val="00ED0E17"/>
    <w:rsid w:val="00ED27B6"/>
    <w:rsid w:val="00ED30C2"/>
    <w:rsid w:val="00ED3EBB"/>
    <w:rsid w:val="00ED5415"/>
    <w:rsid w:val="00ED5DA4"/>
    <w:rsid w:val="00ED7E06"/>
    <w:rsid w:val="00EE03EC"/>
    <w:rsid w:val="00EE057C"/>
    <w:rsid w:val="00EE0810"/>
    <w:rsid w:val="00EE21B6"/>
    <w:rsid w:val="00EE2292"/>
    <w:rsid w:val="00EE3BBC"/>
    <w:rsid w:val="00EE413F"/>
    <w:rsid w:val="00EE494E"/>
    <w:rsid w:val="00EE49FB"/>
    <w:rsid w:val="00EE4F75"/>
    <w:rsid w:val="00EE5921"/>
    <w:rsid w:val="00EE65FD"/>
    <w:rsid w:val="00EE7A31"/>
    <w:rsid w:val="00EF033E"/>
    <w:rsid w:val="00EF0431"/>
    <w:rsid w:val="00EF0825"/>
    <w:rsid w:val="00EF1C64"/>
    <w:rsid w:val="00EF309F"/>
    <w:rsid w:val="00EF4347"/>
    <w:rsid w:val="00EF452B"/>
    <w:rsid w:val="00EF4D12"/>
    <w:rsid w:val="00EF61F3"/>
    <w:rsid w:val="00EF6FB9"/>
    <w:rsid w:val="00F0023A"/>
    <w:rsid w:val="00F02151"/>
    <w:rsid w:val="00F0225C"/>
    <w:rsid w:val="00F033FC"/>
    <w:rsid w:val="00F04CBA"/>
    <w:rsid w:val="00F06F29"/>
    <w:rsid w:val="00F07EEB"/>
    <w:rsid w:val="00F10066"/>
    <w:rsid w:val="00F10D40"/>
    <w:rsid w:val="00F1232C"/>
    <w:rsid w:val="00F12C66"/>
    <w:rsid w:val="00F13C11"/>
    <w:rsid w:val="00F14B6C"/>
    <w:rsid w:val="00F15659"/>
    <w:rsid w:val="00F15686"/>
    <w:rsid w:val="00F16DB7"/>
    <w:rsid w:val="00F20230"/>
    <w:rsid w:val="00F203E3"/>
    <w:rsid w:val="00F218E5"/>
    <w:rsid w:val="00F22064"/>
    <w:rsid w:val="00F22392"/>
    <w:rsid w:val="00F23BB1"/>
    <w:rsid w:val="00F23CB9"/>
    <w:rsid w:val="00F24918"/>
    <w:rsid w:val="00F24B32"/>
    <w:rsid w:val="00F24FEA"/>
    <w:rsid w:val="00F256A2"/>
    <w:rsid w:val="00F26AA1"/>
    <w:rsid w:val="00F274B7"/>
    <w:rsid w:val="00F27C7F"/>
    <w:rsid w:val="00F300D0"/>
    <w:rsid w:val="00F30208"/>
    <w:rsid w:val="00F3071A"/>
    <w:rsid w:val="00F31ABC"/>
    <w:rsid w:val="00F35A67"/>
    <w:rsid w:val="00F365E3"/>
    <w:rsid w:val="00F36666"/>
    <w:rsid w:val="00F40AF7"/>
    <w:rsid w:val="00F4153A"/>
    <w:rsid w:val="00F45949"/>
    <w:rsid w:val="00F46B6C"/>
    <w:rsid w:val="00F52D1E"/>
    <w:rsid w:val="00F53159"/>
    <w:rsid w:val="00F54300"/>
    <w:rsid w:val="00F57B41"/>
    <w:rsid w:val="00F57C05"/>
    <w:rsid w:val="00F6060E"/>
    <w:rsid w:val="00F637A0"/>
    <w:rsid w:val="00F63C69"/>
    <w:rsid w:val="00F63EC7"/>
    <w:rsid w:val="00F656A2"/>
    <w:rsid w:val="00F65966"/>
    <w:rsid w:val="00F65FCF"/>
    <w:rsid w:val="00F66054"/>
    <w:rsid w:val="00F66CEA"/>
    <w:rsid w:val="00F67F90"/>
    <w:rsid w:val="00F67FD7"/>
    <w:rsid w:val="00F70748"/>
    <w:rsid w:val="00F71995"/>
    <w:rsid w:val="00F73C83"/>
    <w:rsid w:val="00F73D8B"/>
    <w:rsid w:val="00F746C8"/>
    <w:rsid w:val="00F74A7E"/>
    <w:rsid w:val="00F75329"/>
    <w:rsid w:val="00F75594"/>
    <w:rsid w:val="00F75BC8"/>
    <w:rsid w:val="00F7602B"/>
    <w:rsid w:val="00F76527"/>
    <w:rsid w:val="00F769F1"/>
    <w:rsid w:val="00F76F5D"/>
    <w:rsid w:val="00F77ABB"/>
    <w:rsid w:val="00F80BED"/>
    <w:rsid w:val="00F81B28"/>
    <w:rsid w:val="00F81EB7"/>
    <w:rsid w:val="00F821FD"/>
    <w:rsid w:val="00F8226B"/>
    <w:rsid w:val="00F83967"/>
    <w:rsid w:val="00F83A3D"/>
    <w:rsid w:val="00F841E6"/>
    <w:rsid w:val="00F84B73"/>
    <w:rsid w:val="00F85ABB"/>
    <w:rsid w:val="00F85C5D"/>
    <w:rsid w:val="00F86342"/>
    <w:rsid w:val="00F863C5"/>
    <w:rsid w:val="00F864B6"/>
    <w:rsid w:val="00F86A92"/>
    <w:rsid w:val="00F8734D"/>
    <w:rsid w:val="00F95F3D"/>
    <w:rsid w:val="00F96DB8"/>
    <w:rsid w:val="00F96E33"/>
    <w:rsid w:val="00FA0707"/>
    <w:rsid w:val="00FA6330"/>
    <w:rsid w:val="00FA72DA"/>
    <w:rsid w:val="00FA7658"/>
    <w:rsid w:val="00FA7F92"/>
    <w:rsid w:val="00FB0E01"/>
    <w:rsid w:val="00FB2D58"/>
    <w:rsid w:val="00FB47EC"/>
    <w:rsid w:val="00FB51E3"/>
    <w:rsid w:val="00FB55AF"/>
    <w:rsid w:val="00FB625A"/>
    <w:rsid w:val="00FB68C4"/>
    <w:rsid w:val="00FB777B"/>
    <w:rsid w:val="00FC0195"/>
    <w:rsid w:val="00FC17B1"/>
    <w:rsid w:val="00FC286D"/>
    <w:rsid w:val="00FC43A3"/>
    <w:rsid w:val="00FC45BC"/>
    <w:rsid w:val="00FC4E99"/>
    <w:rsid w:val="00FC69E2"/>
    <w:rsid w:val="00FC6D55"/>
    <w:rsid w:val="00FC7F15"/>
    <w:rsid w:val="00FD09BA"/>
    <w:rsid w:val="00FD0EAA"/>
    <w:rsid w:val="00FD1386"/>
    <w:rsid w:val="00FD2483"/>
    <w:rsid w:val="00FD249A"/>
    <w:rsid w:val="00FD3F46"/>
    <w:rsid w:val="00FD5A5C"/>
    <w:rsid w:val="00FE0DEE"/>
    <w:rsid w:val="00FE1539"/>
    <w:rsid w:val="00FE2D24"/>
    <w:rsid w:val="00FE342C"/>
    <w:rsid w:val="00FE3B87"/>
    <w:rsid w:val="00FE3F57"/>
    <w:rsid w:val="00FE635B"/>
    <w:rsid w:val="00FE7383"/>
    <w:rsid w:val="00FE7D54"/>
    <w:rsid w:val="00FF207B"/>
    <w:rsid w:val="00FF2E83"/>
    <w:rsid w:val="00FF40F9"/>
    <w:rsid w:val="00FF434A"/>
    <w:rsid w:val="00FF6538"/>
    <w:rsid w:val="00FF68CE"/>
    <w:rsid w:val="00FF68ED"/>
    <w:rsid w:val="00FF72BC"/>
    <w:rsid w:val="00FF72CE"/>
    <w:rsid w:val="00FF7661"/>
    <w:rsid w:val="00FF76C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EAD52C"/>
  <w15:docId w15:val="{0716C583-1C6C-BE4A-A124-D9395D5D16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0">
    <w:name w:val="heading 1"/>
    <w:basedOn w:val="a"/>
    <w:next w:val="a"/>
    <w:link w:val="11"/>
    <w:uiPriority w:val="9"/>
    <w:qFormat/>
    <w:rsid w:val="000225E1"/>
    <w:pPr>
      <w:keepNext/>
      <w:keepLines/>
      <w:numPr>
        <w:numId w:val="32"/>
      </w:numPr>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4C5446"/>
    <w:pPr>
      <w:keepNext/>
      <w:keepLines/>
      <w:numPr>
        <w:ilvl w:val="1"/>
        <w:numId w:val="32"/>
      </w:numPr>
      <w:spacing w:before="40" w:after="0"/>
      <w:ind w:left="576"/>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7B23B4"/>
    <w:pPr>
      <w:keepNext/>
      <w:keepLines/>
      <w:numPr>
        <w:ilvl w:val="2"/>
        <w:numId w:val="32"/>
      </w:numPr>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7B23B4"/>
    <w:pPr>
      <w:keepNext/>
      <w:keepLines/>
      <w:numPr>
        <w:ilvl w:val="3"/>
        <w:numId w:val="32"/>
      </w:numPr>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AA67E6"/>
    <w:pPr>
      <w:keepNext/>
      <w:keepLines/>
      <w:numPr>
        <w:ilvl w:val="4"/>
        <w:numId w:val="32"/>
      </w:numPr>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semiHidden/>
    <w:unhideWhenUsed/>
    <w:qFormat/>
    <w:rsid w:val="00AA67E6"/>
    <w:pPr>
      <w:keepNext/>
      <w:keepLines/>
      <w:numPr>
        <w:ilvl w:val="5"/>
        <w:numId w:val="32"/>
      </w:numPr>
      <w:spacing w:before="40" w:after="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semiHidden/>
    <w:unhideWhenUsed/>
    <w:qFormat/>
    <w:rsid w:val="00AA67E6"/>
    <w:pPr>
      <w:keepNext/>
      <w:keepLines/>
      <w:numPr>
        <w:ilvl w:val="6"/>
        <w:numId w:val="32"/>
      </w:numPr>
      <w:spacing w:before="40" w:after="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AA67E6"/>
    <w:pPr>
      <w:keepNext/>
      <w:keepLines/>
      <w:numPr>
        <w:ilvl w:val="7"/>
        <w:numId w:val="32"/>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AA67E6"/>
    <w:pPr>
      <w:keepNext/>
      <w:keepLines/>
      <w:numPr>
        <w:ilvl w:val="8"/>
        <w:numId w:val="3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unhideWhenUsed/>
    <w:qFormat/>
    <w:rsid w:val="008B234F"/>
    <w:rPr>
      <w:sz w:val="16"/>
      <w:szCs w:val="16"/>
    </w:rPr>
  </w:style>
  <w:style w:type="paragraph" w:styleId="a4">
    <w:name w:val="annotation text"/>
    <w:basedOn w:val="a"/>
    <w:link w:val="a5"/>
    <w:uiPriority w:val="99"/>
    <w:unhideWhenUsed/>
    <w:qFormat/>
    <w:rsid w:val="008B234F"/>
    <w:pPr>
      <w:spacing w:line="240" w:lineRule="auto"/>
    </w:pPr>
    <w:rPr>
      <w:sz w:val="20"/>
      <w:szCs w:val="20"/>
    </w:rPr>
  </w:style>
  <w:style w:type="character" w:customStyle="1" w:styleId="a5">
    <w:name w:val="Текст примечания Знак"/>
    <w:basedOn w:val="a0"/>
    <w:link w:val="a4"/>
    <w:uiPriority w:val="99"/>
    <w:qFormat/>
    <w:rsid w:val="008B234F"/>
    <w:rPr>
      <w:sz w:val="20"/>
      <w:szCs w:val="20"/>
    </w:rPr>
  </w:style>
  <w:style w:type="paragraph" w:styleId="a6">
    <w:name w:val="annotation subject"/>
    <w:basedOn w:val="a4"/>
    <w:next w:val="a4"/>
    <w:link w:val="a7"/>
    <w:uiPriority w:val="99"/>
    <w:semiHidden/>
    <w:unhideWhenUsed/>
    <w:rsid w:val="008B234F"/>
    <w:rPr>
      <w:b/>
      <w:bCs/>
    </w:rPr>
  </w:style>
  <w:style w:type="character" w:customStyle="1" w:styleId="a7">
    <w:name w:val="Тема примечания Знак"/>
    <w:basedOn w:val="a5"/>
    <w:link w:val="a6"/>
    <w:uiPriority w:val="99"/>
    <w:semiHidden/>
    <w:rsid w:val="008B234F"/>
    <w:rPr>
      <w:b/>
      <w:bCs/>
      <w:sz w:val="20"/>
      <w:szCs w:val="20"/>
    </w:rPr>
  </w:style>
  <w:style w:type="paragraph" w:styleId="a8">
    <w:name w:val="Balloon Text"/>
    <w:basedOn w:val="a"/>
    <w:link w:val="a9"/>
    <w:uiPriority w:val="99"/>
    <w:semiHidden/>
    <w:unhideWhenUsed/>
    <w:rsid w:val="008B234F"/>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8B234F"/>
    <w:rPr>
      <w:rFonts w:ascii="Segoe UI" w:hAnsi="Segoe UI" w:cs="Segoe UI"/>
      <w:sz w:val="18"/>
      <w:szCs w:val="18"/>
    </w:rPr>
  </w:style>
  <w:style w:type="character" w:styleId="aa">
    <w:name w:val="Hyperlink"/>
    <w:basedOn w:val="a0"/>
    <w:uiPriority w:val="99"/>
    <w:unhideWhenUsed/>
    <w:rsid w:val="008B234F"/>
    <w:rPr>
      <w:color w:val="0000FF"/>
      <w:u w:val="single"/>
    </w:rPr>
  </w:style>
  <w:style w:type="paragraph" w:styleId="ab">
    <w:name w:val="List Paragraph"/>
    <w:basedOn w:val="a"/>
    <w:uiPriority w:val="34"/>
    <w:qFormat/>
    <w:rsid w:val="008B234F"/>
    <w:pPr>
      <w:ind w:left="720"/>
      <w:contextualSpacing/>
    </w:pPr>
  </w:style>
  <w:style w:type="character" w:customStyle="1" w:styleId="mixed-citation">
    <w:name w:val="mixed-citation"/>
    <w:basedOn w:val="a0"/>
    <w:rsid w:val="00E046C7"/>
  </w:style>
  <w:style w:type="character" w:customStyle="1" w:styleId="ref-title">
    <w:name w:val="ref-title"/>
    <w:basedOn w:val="a0"/>
    <w:rsid w:val="00E046C7"/>
  </w:style>
  <w:style w:type="character" w:customStyle="1" w:styleId="ref-journal">
    <w:name w:val="ref-journal"/>
    <w:basedOn w:val="a0"/>
    <w:rsid w:val="00E046C7"/>
  </w:style>
  <w:style w:type="character" w:customStyle="1" w:styleId="ref-vol">
    <w:name w:val="ref-vol"/>
    <w:basedOn w:val="a0"/>
    <w:rsid w:val="00E046C7"/>
  </w:style>
  <w:style w:type="character" w:customStyle="1" w:styleId="20">
    <w:name w:val="Заголовок 2 Знак"/>
    <w:basedOn w:val="a0"/>
    <w:link w:val="2"/>
    <w:uiPriority w:val="9"/>
    <w:rsid w:val="004C5446"/>
    <w:rPr>
      <w:rFonts w:asciiTheme="majorHAnsi" w:eastAsiaTheme="majorEastAsia" w:hAnsiTheme="majorHAnsi" w:cstheme="majorBidi"/>
      <w:color w:val="2E74B5" w:themeColor="accent1" w:themeShade="BF"/>
      <w:sz w:val="26"/>
      <w:szCs w:val="26"/>
    </w:rPr>
  </w:style>
  <w:style w:type="character" w:customStyle="1" w:styleId="element-citation">
    <w:name w:val="element-citation"/>
    <w:basedOn w:val="a0"/>
    <w:rsid w:val="004C5446"/>
  </w:style>
  <w:style w:type="character" w:customStyle="1" w:styleId="nowrap">
    <w:name w:val="nowrap"/>
    <w:basedOn w:val="a0"/>
    <w:rsid w:val="004C5446"/>
  </w:style>
  <w:style w:type="paragraph" w:styleId="ac">
    <w:name w:val="header"/>
    <w:basedOn w:val="a"/>
    <w:link w:val="ad"/>
    <w:uiPriority w:val="99"/>
    <w:unhideWhenUsed/>
    <w:rsid w:val="004C5446"/>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4C5446"/>
  </w:style>
  <w:style w:type="paragraph" w:styleId="ae">
    <w:name w:val="footer"/>
    <w:basedOn w:val="a"/>
    <w:link w:val="af"/>
    <w:uiPriority w:val="99"/>
    <w:unhideWhenUsed/>
    <w:rsid w:val="004C5446"/>
    <w:pPr>
      <w:tabs>
        <w:tab w:val="center" w:pos="4677"/>
        <w:tab w:val="right" w:pos="9355"/>
      </w:tabs>
      <w:spacing w:after="0" w:line="240" w:lineRule="auto"/>
    </w:pPr>
  </w:style>
  <w:style w:type="character" w:customStyle="1" w:styleId="af">
    <w:name w:val="Нижний колонтитул Знак"/>
    <w:basedOn w:val="a0"/>
    <w:link w:val="ae"/>
    <w:uiPriority w:val="99"/>
    <w:qFormat/>
    <w:rsid w:val="004C5446"/>
  </w:style>
  <w:style w:type="character" w:styleId="af0">
    <w:name w:val="Emphasis"/>
    <w:basedOn w:val="a0"/>
    <w:uiPriority w:val="20"/>
    <w:qFormat/>
    <w:rsid w:val="006C32C5"/>
    <w:rPr>
      <w:i/>
      <w:iCs/>
    </w:rPr>
  </w:style>
  <w:style w:type="character" w:customStyle="1" w:styleId="ref-iss">
    <w:name w:val="ref-iss"/>
    <w:basedOn w:val="a0"/>
    <w:rsid w:val="00F24918"/>
  </w:style>
  <w:style w:type="character" w:customStyle="1" w:styleId="highwire-citation-authors">
    <w:name w:val="highwire-citation-authors"/>
    <w:basedOn w:val="a0"/>
    <w:rsid w:val="00C10D79"/>
  </w:style>
  <w:style w:type="character" w:customStyle="1" w:styleId="highwire-citation-author">
    <w:name w:val="highwire-citation-author"/>
    <w:basedOn w:val="a0"/>
    <w:rsid w:val="00C10D79"/>
  </w:style>
  <w:style w:type="character" w:customStyle="1" w:styleId="nlm-surname">
    <w:name w:val="nlm-surname"/>
    <w:basedOn w:val="a0"/>
    <w:rsid w:val="00C10D79"/>
  </w:style>
  <w:style w:type="character" w:customStyle="1" w:styleId="citation-et">
    <w:name w:val="citation-et"/>
    <w:basedOn w:val="a0"/>
    <w:rsid w:val="00C10D79"/>
  </w:style>
  <w:style w:type="character" w:customStyle="1" w:styleId="highwire-cite-metadata-journal">
    <w:name w:val="highwire-cite-metadata-journal"/>
    <w:basedOn w:val="a0"/>
    <w:rsid w:val="00C10D79"/>
  </w:style>
  <w:style w:type="character" w:customStyle="1" w:styleId="highwire-cite-metadata-year">
    <w:name w:val="highwire-cite-metadata-year"/>
    <w:basedOn w:val="a0"/>
    <w:rsid w:val="00C10D79"/>
  </w:style>
  <w:style w:type="character" w:customStyle="1" w:styleId="highwire-cite-metadata-volume">
    <w:name w:val="highwire-cite-metadata-volume"/>
    <w:basedOn w:val="a0"/>
    <w:rsid w:val="00C10D79"/>
  </w:style>
  <w:style w:type="character" w:customStyle="1" w:styleId="highwire-cite-metadata-pages">
    <w:name w:val="highwire-cite-metadata-pages"/>
    <w:basedOn w:val="a0"/>
    <w:rsid w:val="00C10D79"/>
  </w:style>
  <w:style w:type="character" w:customStyle="1" w:styleId="11">
    <w:name w:val="Заголовок 1 Знак"/>
    <w:basedOn w:val="a0"/>
    <w:link w:val="10"/>
    <w:uiPriority w:val="9"/>
    <w:rsid w:val="000225E1"/>
    <w:rPr>
      <w:rFonts w:asciiTheme="majorHAnsi" w:eastAsiaTheme="majorEastAsia" w:hAnsiTheme="majorHAnsi" w:cstheme="majorBidi"/>
      <w:color w:val="2E74B5" w:themeColor="accent1" w:themeShade="BF"/>
      <w:sz w:val="32"/>
      <w:szCs w:val="32"/>
    </w:rPr>
  </w:style>
  <w:style w:type="character" w:customStyle="1" w:styleId="order">
    <w:name w:val="order"/>
    <w:basedOn w:val="a0"/>
    <w:rsid w:val="004F6857"/>
  </w:style>
  <w:style w:type="character" w:customStyle="1" w:styleId="bkciteavail">
    <w:name w:val="bk_cite_avail"/>
    <w:basedOn w:val="a0"/>
    <w:rsid w:val="003D038B"/>
  </w:style>
  <w:style w:type="table" w:styleId="af1">
    <w:name w:val="Table Grid"/>
    <w:basedOn w:val="a1"/>
    <w:uiPriority w:val="39"/>
    <w:rsid w:val="00BA63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Normal (Web)"/>
    <w:basedOn w:val="a"/>
    <w:uiPriority w:val="99"/>
    <w:unhideWhenUsed/>
    <w:rsid w:val="00BA637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3">
    <w:name w:val="Strong"/>
    <w:basedOn w:val="a0"/>
    <w:uiPriority w:val="22"/>
    <w:qFormat/>
    <w:rsid w:val="00BA637A"/>
    <w:rPr>
      <w:b/>
      <w:bCs/>
    </w:rPr>
  </w:style>
  <w:style w:type="paragraph" w:styleId="af4">
    <w:name w:val="Subtitle"/>
    <w:basedOn w:val="a"/>
    <w:link w:val="af5"/>
    <w:uiPriority w:val="99"/>
    <w:qFormat/>
    <w:rsid w:val="00BA637A"/>
    <w:pPr>
      <w:spacing w:after="0" w:line="240" w:lineRule="auto"/>
      <w:ind w:firstLine="720"/>
      <w:jc w:val="center"/>
    </w:pPr>
    <w:rPr>
      <w:rFonts w:ascii="Times New Roman" w:eastAsia="Times New Roman" w:hAnsi="Times New Roman" w:cs="Times New Roman"/>
      <w:b/>
      <w:bCs/>
      <w:sz w:val="28"/>
      <w:szCs w:val="28"/>
      <w:lang w:eastAsia="ru-RU"/>
    </w:rPr>
  </w:style>
  <w:style w:type="character" w:customStyle="1" w:styleId="af5">
    <w:name w:val="Подзаголовок Знак"/>
    <w:basedOn w:val="a0"/>
    <w:link w:val="af4"/>
    <w:uiPriority w:val="99"/>
    <w:rsid w:val="00BA637A"/>
    <w:rPr>
      <w:rFonts w:ascii="Times New Roman" w:eastAsia="Times New Roman" w:hAnsi="Times New Roman" w:cs="Times New Roman"/>
      <w:b/>
      <w:bCs/>
      <w:sz w:val="28"/>
      <w:szCs w:val="28"/>
      <w:lang w:eastAsia="ru-RU"/>
    </w:rPr>
  </w:style>
  <w:style w:type="paragraph" w:styleId="af6">
    <w:name w:val="Revision"/>
    <w:hidden/>
    <w:uiPriority w:val="99"/>
    <w:semiHidden/>
    <w:rsid w:val="00BA637A"/>
    <w:pPr>
      <w:spacing w:after="0" w:line="240" w:lineRule="auto"/>
    </w:pPr>
  </w:style>
  <w:style w:type="paragraph" w:styleId="af7">
    <w:name w:val="Body Text"/>
    <w:basedOn w:val="a"/>
    <w:link w:val="af8"/>
    <w:uiPriority w:val="1"/>
    <w:qFormat/>
    <w:rsid w:val="00A23DE8"/>
    <w:pPr>
      <w:widowControl w:val="0"/>
      <w:autoSpaceDE w:val="0"/>
      <w:autoSpaceDN w:val="0"/>
      <w:spacing w:after="0" w:line="240" w:lineRule="auto"/>
    </w:pPr>
    <w:rPr>
      <w:rFonts w:ascii="Arial" w:eastAsia="Arial" w:hAnsi="Arial" w:cs="Arial"/>
      <w:b/>
      <w:bCs/>
      <w:sz w:val="23"/>
      <w:szCs w:val="23"/>
    </w:rPr>
  </w:style>
  <w:style w:type="character" w:customStyle="1" w:styleId="af8">
    <w:name w:val="Основной текст Знак"/>
    <w:basedOn w:val="a0"/>
    <w:link w:val="af7"/>
    <w:uiPriority w:val="1"/>
    <w:rsid w:val="00A23DE8"/>
    <w:rPr>
      <w:rFonts w:ascii="Arial" w:eastAsia="Arial" w:hAnsi="Arial" w:cs="Arial"/>
      <w:b/>
      <w:bCs/>
      <w:sz w:val="23"/>
      <w:szCs w:val="23"/>
    </w:rPr>
  </w:style>
  <w:style w:type="paragraph" w:styleId="af9">
    <w:name w:val="Title"/>
    <w:basedOn w:val="a"/>
    <w:link w:val="afa"/>
    <w:uiPriority w:val="1"/>
    <w:qFormat/>
    <w:rsid w:val="00A23DE8"/>
    <w:pPr>
      <w:widowControl w:val="0"/>
      <w:autoSpaceDE w:val="0"/>
      <w:autoSpaceDN w:val="0"/>
      <w:spacing w:before="77" w:after="0" w:line="240" w:lineRule="auto"/>
      <w:ind w:left="960"/>
    </w:pPr>
    <w:rPr>
      <w:rFonts w:ascii="Arial" w:eastAsia="Arial" w:hAnsi="Arial" w:cs="Arial"/>
      <w:b/>
      <w:bCs/>
      <w:sz w:val="25"/>
      <w:szCs w:val="25"/>
    </w:rPr>
  </w:style>
  <w:style w:type="character" w:customStyle="1" w:styleId="afa">
    <w:name w:val="Название Знак"/>
    <w:basedOn w:val="a0"/>
    <w:link w:val="af9"/>
    <w:uiPriority w:val="1"/>
    <w:rsid w:val="00A23DE8"/>
    <w:rPr>
      <w:rFonts w:ascii="Arial" w:eastAsia="Arial" w:hAnsi="Arial" w:cs="Arial"/>
      <w:b/>
      <w:bCs/>
      <w:sz w:val="25"/>
      <w:szCs w:val="25"/>
    </w:rPr>
  </w:style>
  <w:style w:type="paragraph" w:customStyle="1" w:styleId="TableParagraph">
    <w:name w:val="Table Paragraph"/>
    <w:basedOn w:val="a"/>
    <w:uiPriority w:val="1"/>
    <w:qFormat/>
    <w:rsid w:val="00A23DE8"/>
    <w:pPr>
      <w:widowControl w:val="0"/>
      <w:autoSpaceDE w:val="0"/>
      <w:autoSpaceDN w:val="0"/>
      <w:spacing w:after="0" w:line="240" w:lineRule="auto"/>
    </w:pPr>
    <w:rPr>
      <w:rFonts w:ascii="Arial" w:eastAsia="Arial" w:hAnsi="Arial" w:cs="Arial"/>
    </w:rPr>
  </w:style>
  <w:style w:type="paragraph" w:styleId="afb">
    <w:name w:val="No Spacing"/>
    <w:uiPriority w:val="1"/>
    <w:qFormat/>
    <w:rsid w:val="00BF6F31"/>
    <w:pPr>
      <w:spacing w:after="0" w:line="240" w:lineRule="auto"/>
    </w:pPr>
    <w:rPr>
      <w:rFonts w:ascii="Calibri" w:eastAsia="Calibri" w:hAnsi="Calibri" w:cs="Times New Roman"/>
    </w:rPr>
  </w:style>
  <w:style w:type="paragraph" w:styleId="afc">
    <w:name w:val="footnote text"/>
    <w:basedOn w:val="a"/>
    <w:link w:val="afd"/>
    <w:uiPriority w:val="99"/>
    <w:unhideWhenUsed/>
    <w:rsid w:val="00E30A0B"/>
    <w:pPr>
      <w:spacing w:after="0" w:line="240" w:lineRule="auto"/>
    </w:pPr>
    <w:rPr>
      <w:rFonts w:ascii="Calibri" w:eastAsia="Calibri" w:hAnsi="Calibri" w:cs="Times New Roman"/>
      <w:sz w:val="20"/>
      <w:szCs w:val="20"/>
    </w:rPr>
  </w:style>
  <w:style w:type="character" w:customStyle="1" w:styleId="afd">
    <w:name w:val="Текст сноски Знак"/>
    <w:basedOn w:val="a0"/>
    <w:link w:val="afc"/>
    <w:uiPriority w:val="99"/>
    <w:rsid w:val="00E30A0B"/>
    <w:rPr>
      <w:rFonts w:ascii="Calibri" w:eastAsia="Calibri" w:hAnsi="Calibri" w:cs="Times New Roman"/>
      <w:sz w:val="20"/>
      <w:szCs w:val="20"/>
    </w:rPr>
  </w:style>
  <w:style w:type="character" w:styleId="afe">
    <w:name w:val="footnote reference"/>
    <w:uiPriority w:val="99"/>
    <w:semiHidden/>
    <w:unhideWhenUsed/>
    <w:rsid w:val="00E30A0B"/>
    <w:rPr>
      <w:vertAlign w:val="superscript"/>
    </w:rPr>
  </w:style>
  <w:style w:type="character" w:customStyle="1" w:styleId="12">
    <w:name w:val="Неразрешенное упоминание1"/>
    <w:basedOn w:val="a0"/>
    <w:uiPriority w:val="99"/>
    <w:semiHidden/>
    <w:unhideWhenUsed/>
    <w:rsid w:val="00CF24B5"/>
    <w:rPr>
      <w:color w:val="605E5C"/>
      <w:shd w:val="clear" w:color="auto" w:fill="E1DFDD"/>
    </w:rPr>
  </w:style>
  <w:style w:type="character" w:customStyle="1" w:styleId="author-sup-separator">
    <w:name w:val="author-sup-separator"/>
    <w:basedOn w:val="a0"/>
    <w:rsid w:val="00F3071A"/>
  </w:style>
  <w:style w:type="character" w:customStyle="1" w:styleId="authors-list-item">
    <w:name w:val="authors-list-item"/>
    <w:basedOn w:val="a0"/>
    <w:rsid w:val="004868FA"/>
  </w:style>
  <w:style w:type="character" w:customStyle="1" w:styleId="comma">
    <w:name w:val="comma"/>
    <w:basedOn w:val="a0"/>
    <w:rsid w:val="004868FA"/>
  </w:style>
  <w:style w:type="character" w:customStyle="1" w:styleId="author">
    <w:name w:val="author"/>
    <w:basedOn w:val="a0"/>
    <w:rsid w:val="002A0487"/>
  </w:style>
  <w:style w:type="character" w:customStyle="1" w:styleId="a-color-secondary">
    <w:name w:val="a-color-secondary"/>
    <w:basedOn w:val="a0"/>
    <w:rsid w:val="002A0487"/>
  </w:style>
  <w:style w:type="character" w:customStyle="1" w:styleId="30">
    <w:name w:val="Заголовок 3 Знак"/>
    <w:basedOn w:val="a0"/>
    <w:link w:val="3"/>
    <w:uiPriority w:val="9"/>
    <w:semiHidden/>
    <w:rsid w:val="007B23B4"/>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semiHidden/>
    <w:rsid w:val="007B23B4"/>
    <w:rPr>
      <w:rFonts w:asciiTheme="majorHAnsi" w:eastAsiaTheme="majorEastAsia" w:hAnsiTheme="majorHAnsi" w:cstheme="majorBidi"/>
      <w:i/>
      <w:iCs/>
      <w:color w:val="2E74B5" w:themeColor="accent1" w:themeShade="BF"/>
    </w:rPr>
  </w:style>
  <w:style w:type="paragraph" w:customStyle="1" w:styleId="Default">
    <w:name w:val="Default"/>
    <w:rsid w:val="0003302C"/>
    <w:pPr>
      <w:autoSpaceDE w:val="0"/>
      <w:autoSpaceDN w:val="0"/>
      <w:adjustRightInd w:val="0"/>
      <w:spacing w:after="0" w:line="240" w:lineRule="auto"/>
    </w:pPr>
    <w:rPr>
      <w:rFonts w:ascii="Arial" w:hAnsi="Arial" w:cs="Arial"/>
      <w:color w:val="000000"/>
      <w:sz w:val="24"/>
      <w:szCs w:val="24"/>
    </w:rPr>
  </w:style>
  <w:style w:type="table" w:customStyle="1" w:styleId="TableNormal1">
    <w:name w:val="Table Normal1"/>
    <w:uiPriority w:val="2"/>
    <w:semiHidden/>
    <w:unhideWhenUsed/>
    <w:qFormat/>
    <w:rsid w:val="00331C9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CurrentList1">
    <w:name w:val="Current List1"/>
    <w:uiPriority w:val="99"/>
    <w:rsid w:val="00AA67E6"/>
    <w:pPr>
      <w:numPr>
        <w:numId w:val="44"/>
      </w:numPr>
    </w:pPr>
  </w:style>
  <w:style w:type="character" w:customStyle="1" w:styleId="50">
    <w:name w:val="Заголовок 5 Знак"/>
    <w:basedOn w:val="a0"/>
    <w:link w:val="5"/>
    <w:uiPriority w:val="9"/>
    <w:semiHidden/>
    <w:rsid w:val="00AA67E6"/>
    <w:rPr>
      <w:rFonts w:asciiTheme="majorHAnsi" w:eastAsiaTheme="majorEastAsia" w:hAnsiTheme="majorHAnsi" w:cstheme="majorBidi"/>
      <w:color w:val="2E74B5" w:themeColor="accent1" w:themeShade="BF"/>
    </w:rPr>
  </w:style>
  <w:style w:type="character" w:customStyle="1" w:styleId="60">
    <w:name w:val="Заголовок 6 Знак"/>
    <w:basedOn w:val="a0"/>
    <w:link w:val="6"/>
    <w:uiPriority w:val="9"/>
    <w:semiHidden/>
    <w:rsid w:val="00AA67E6"/>
    <w:rPr>
      <w:rFonts w:asciiTheme="majorHAnsi" w:eastAsiaTheme="majorEastAsia" w:hAnsiTheme="majorHAnsi" w:cstheme="majorBidi"/>
      <w:color w:val="1F4D78" w:themeColor="accent1" w:themeShade="7F"/>
    </w:rPr>
  </w:style>
  <w:style w:type="character" w:customStyle="1" w:styleId="70">
    <w:name w:val="Заголовок 7 Знак"/>
    <w:basedOn w:val="a0"/>
    <w:link w:val="7"/>
    <w:uiPriority w:val="9"/>
    <w:semiHidden/>
    <w:rsid w:val="00AA67E6"/>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AA67E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AA67E6"/>
    <w:rPr>
      <w:rFonts w:asciiTheme="majorHAnsi" w:eastAsiaTheme="majorEastAsia" w:hAnsiTheme="majorHAnsi" w:cstheme="majorBidi"/>
      <w:i/>
      <w:iCs/>
      <w:color w:val="272727" w:themeColor="text1" w:themeTint="D8"/>
      <w:sz w:val="21"/>
      <w:szCs w:val="21"/>
    </w:rPr>
  </w:style>
  <w:style w:type="character" w:styleId="aff">
    <w:name w:val="page number"/>
    <w:basedOn w:val="a0"/>
    <w:uiPriority w:val="99"/>
    <w:semiHidden/>
    <w:unhideWhenUsed/>
    <w:rsid w:val="00AA67E6"/>
  </w:style>
  <w:style w:type="character" w:customStyle="1" w:styleId="UnresolvedMention">
    <w:name w:val="Unresolved Mention"/>
    <w:basedOn w:val="a0"/>
    <w:uiPriority w:val="99"/>
    <w:semiHidden/>
    <w:unhideWhenUsed/>
    <w:rsid w:val="00AA67E6"/>
    <w:rPr>
      <w:color w:val="605E5C"/>
      <w:shd w:val="clear" w:color="auto" w:fill="E1DFDD"/>
    </w:rPr>
  </w:style>
  <w:style w:type="character" w:styleId="aff0">
    <w:name w:val="FollowedHyperlink"/>
    <w:basedOn w:val="a0"/>
    <w:uiPriority w:val="99"/>
    <w:semiHidden/>
    <w:unhideWhenUsed/>
    <w:rsid w:val="00187E8C"/>
    <w:rPr>
      <w:color w:val="954F72" w:themeColor="followedHyperlink"/>
      <w:u w:val="single"/>
    </w:rPr>
  </w:style>
  <w:style w:type="numbering" w:customStyle="1" w:styleId="CurrentList2">
    <w:name w:val="Current List2"/>
    <w:uiPriority w:val="99"/>
    <w:rsid w:val="00187E8C"/>
    <w:pPr>
      <w:numPr>
        <w:numId w:val="47"/>
      </w:numPr>
    </w:pPr>
  </w:style>
  <w:style w:type="numbering" w:customStyle="1" w:styleId="CurrentList3">
    <w:name w:val="Current List3"/>
    <w:uiPriority w:val="99"/>
    <w:rsid w:val="001A4389"/>
    <w:pPr>
      <w:numPr>
        <w:numId w:val="51"/>
      </w:numPr>
    </w:pPr>
  </w:style>
  <w:style w:type="numbering" w:customStyle="1" w:styleId="1">
    <w:name w:val="Текущий список1"/>
    <w:uiPriority w:val="99"/>
    <w:rsid w:val="00EA1F76"/>
    <w:pPr>
      <w:numPr>
        <w:numId w:val="5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620057">
      <w:bodyDiv w:val="1"/>
      <w:marLeft w:val="0"/>
      <w:marRight w:val="0"/>
      <w:marTop w:val="0"/>
      <w:marBottom w:val="0"/>
      <w:divBdr>
        <w:top w:val="none" w:sz="0" w:space="0" w:color="auto"/>
        <w:left w:val="none" w:sz="0" w:space="0" w:color="auto"/>
        <w:bottom w:val="none" w:sz="0" w:space="0" w:color="auto"/>
        <w:right w:val="none" w:sz="0" w:space="0" w:color="auto"/>
      </w:divBdr>
      <w:divsChild>
        <w:div w:id="454518433">
          <w:marLeft w:val="0"/>
          <w:marRight w:val="0"/>
          <w:marTop w:val="200"/>
          <w:marBottom w:val="200"/>
          <w:divBdr>
            <w:top w:val="none" w:sz="0" w:space="0" w:color="auto"/>
            <w:left w:val="none" w:sz="0" w:space="0" w:color="auto"/>
            <w:bottom w:val="none" w:sz="0" w:space="0" w:color="auto"/>
            <w:right w:val="none" w:sz="0" w:space="0" w:color="auto"/>
          </w:divBdr>
        </w:div>
        <w:div w:id="1266646478">
          <w:marLeft w:val="0"/>
          <w:marRight w:val="0"/>
          <w:marTop w:val="200"/>
          <w:marBottom w:val="200"/>
          <w:divBdr>
            <w:top w:val="none" w:sz="0" w:space="0" w:color="auto"/>
            <w:left w:val="none" w:sz="0" w:space="0" w:color="auto"/>
            <w:bottom w:val="none" w:sz="0" w:space="0" w:color="auto"/>
            <w:right w:val="none" w:sz="0" w:space="0" w:color="auto"/>
          </w:divBdr>
        </w:div>
      </w:divsChild>
    </w:div>
    <w:div w:id="144395813">
      <w:bodyDiv w:val="1"/>
      <w:marLeft w:val="0"/>
      <w:marRight w:val="0"/>
      <w:marTop w:val="0"/>
      <w:marBottom w:val="0"/>
      <w:divBdr>
        <w:top w:val="none" w:sz="0" w:space="0" w:color="auto"/>
        <w:left w:val="none" w:sz="0" w:space="0" w:color="auto"/>
        <w:bottom w:val="none" w:sz="0" w:space="0" w:color="auto"/>
        <w:right w:val="none" w:sz="0" w:space="0" w:color="auto"/>
      </w:divBdr>
    </w:div>
    <w:div w:id="159973748">
      <w:bodyDiv w:val="1"/>
      <w:marLeft w:val="0"/>
      <w:marRight w:val="0"/>
      <w:marTop w:val="0"/>
      <w:marBottom w:val="0"/>
      <w:divBdr>
        <w:top w:val="none" w:sz="0" w:space="0" w:color="auto"/>
        <w:left w:val="none" w:sz="0" w:space="0" w:color="auto"/>
        <w:bottom w:val="none" w:sz="0" w:space="0" w:color="auto"/>
        <w:right w:val="none" w:sz="0" w:space="0" w:color="auto"/>
      </w:divBdr>
    </w:div>
    <w:div w:id="215245778">
      <w:bodyDiv w:val="1"/>
      <w:marLeft w:val="0"/>
      <w:marRight w:val="0"/>
      <w:marTop w:val="0"/>
      <w:marBottom w:val="0"/>
      <w:divBdr>
        <w:top w:val="none" w:sz="0" w:space="0" w:color="auto"/>
        <w:left w:val="none" w:sz="0" w:space="0" w:color="auto"/>
        <w:bottom w:val="none" w:sz="0" w:space="0" w:color="auto"/>
        <w:right w:val="none" w:sz="0" w:space="0" w:color="auto"/>
      </w:divBdr>
    </w:div>
    <w:div w:id="272052106">
      <w:bodyDiv w:val="1"/>
      <w:marLeft w:val="0"/>
      <w:marRight w:val="0"/>
      <w:marTop w:val="0"/>
      <w:marBottom w:val="0"/>
      <w:divBdr>
        <w:top w:val="none" w:sz="0" w:space="0" w:color="auto"/>
        <w:left w:val="none" w:sz="0" w:space="0" w:color="auto"/>
        <w:bottom w:val="none" w:sz="0" w:space="0" w:color="auto"/>
        <w:right w:val="none" w:sz="0" w:space="0" w:color="auto"/>
      </w:divBdr>
    </w:div>
    <w:div w:id="297541089">
      <w:bodyDiv w:val="1"/>
      <w:marLeft w:val="0"/>
      <w:marRight w:val="0"/>
      <w:marTop w:val="0"/>
      <w:marBottom w:val="0"/>
      <w:divBdr>
        <w:top w:val="none" w:sz="0" w:space="0" w:color="auto"/>
        <w:left w:val="none" w:sz="0" w:space="0" w:color="auto"/>
        <w:bottom w:val="none" w:sz="0" w:space="0" w:color="auto"/>
        <w:right w:val="none" w:sz="0" w:space="0" w:color="auto"/>
      </w:divBdr>
      <w:divsChild>
        <w:div w:id="453062251">
          <w:marLeft w:val="0"/>
          <w:marRight w:val="0"/>
          <w:marTop w:val="0"/>
          <w:marBottom w:val="0"/>
          <w:divBdr>
            <w:top w:val="none" w:sz="0" w:space="0" w:color="auto"/>
            <w:left w:val="none" w:sz="0" w:space="0" w:color="auto"/>
            <w:bottom w:val="none" w:sz="0" w:space="0" w:color="auto"/>
            <w:right w:val="none" w:sz="0" w:space="0" w:color="auto"/>
          </w:divBdr>
          <w:divsChild>
            <w:div w:id="187069826">
              <w:marLeft w:val="0"/>
              <w:marRight w:val="0"/>
              <w:marTop w:val="0"/>
              <w:marBottom w:val="0"/>
              <w:divBdr>
                <w:top w:val="none" w:sz="0" w:space="0" w:color="auto"/>
                <w:left w:val="none" w:sz="0" w:space="0" w:color="auto"/>
                <w:bottom w:val="none" w:sz="0" w:space="0" w:color="auto"/>
                <w:right w:val="none" w:sz="0" w:space="0" w:color="auto"/>
              </w:divBdr>
              <w:divsChild>
                <w:div w:id="13383324">
                  <w:marLeft w:val="0"/>
                  <w:marRight w:val="0"/>
                  <w:marTop w:val="0"/>
                  <w:marBottom w:val="0"/>
                  <w:divBdr>
                    <w:top w:val="none" w:sz="0" w:space="0" w:color="auto"/>
                    <w:left w:val="none" w:sz="0" w:space="0" w:color="auto"/>
                    <w:bottom w:val="none" w:sz="0" w:space="0" w:color="auto"/>
                    <w:right w:val="none" w:sz="0" w:space="0" w:color="auto"/>
                  </w:divBdr>
                  <w:divsChild>
                    <w:div w:id="67222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880172">
          <w:marLeft w:val="0"/>
          <w:marRight w:val="0"/>
          <w:marTop w:val="0"/>
          <w:marBottom w:val="0"/>
          <w:divBdr>
            <w:top w:val="none" w:sz="0" w:space="0" w:color="auto"/>
            <w:left w:val="none" w:sz="0" w:space="0" w:color="auto"/>
            <w:bottom w:val="none" w:sz="0" w:space="0" w:color="auto"/>
            <w:right w:val="none" w:sz="0" w:space="0" w:color="auto"/>
          </w:divBdr>
          <w:divsChild>
            <w:div w:id="1409381712">
              <w:marLeft w:val="0"/>
              <w:marRight w:val="0"/>
              <w:marTop w:val="0"/>
              <w:marBottom w:val="0"/>
              <w:divBdr>
                <w:top w:val="none" w:sz="0" w:space="0" w:color="auto"/>
                <w:left w:val="none" w:sz="0" w:space="0" w:color="auto"/>
                <w:bottom w:val="none" w:sz="0" w:space="0" w:color="auto"/>
                <w:right w:val="none" w:sz="0" w:space="0" w:color="auto"/>
              </w:divBdr>
              <w:divsChild>
                <w:div w:id="1385521124">
                  <w:marLeft w:val="0"/>
                  <w:marRight w:val="0"/>
                  <w:marTop w:val="0"/>
                  <w:marBottom w:val="0"/>
                  <w:divBdr>
                    <w:top w:val="none" w:sz="0" w:space="0" w:color="auto"/>
                    <w:left w:val="none" w:sz="0" w:space="0" w:color="auto"/>
                    <w:bottom w:val="none" w:sz="0" w:space="0" w:color="auto"/>
                    <w:right w:val="none" w:sz="0" w:space="0" w:color="auto"/>
                  </w:divBdr>
                  <w:divsChild>
                    <w:div w:id="1131292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152224">
      <w:bodyDiv w:val="1"/>
      <w:marLeft w:val="0"/>
      <w:marRight w:val="0"/>
      <w:marTop w:val="0"/>
      <w:marBottom w:val="0"/>
      <w:divBdr>
        <w:top w:val="none" w:sz="0" w:space="0" w:color="auto"/>
        <w:left w:val="none" w:sz="0" w:space="0" w:color="auto"/>
        <w:bottom w:val="none" w:sz="0" w:space="0" w:color="auto"/>
        <w:right w:val="none" w:sz="0" w:space="0" w:color="auto"/>
      </w:divBdr>
    </w:div>
    <w:div w:id="324163454">
      <w:bodyDiv w:val="1"/>
      <w:marLeft w:val="0"/>
      <w:marRight w:val="0"/>
      <w:marTop w:val="0"/>
      <w:marBottom w:val="0"/>
      <w:divBdr>
        <w:top w:val="none" w:sz="0" w:space="0" w:color="auto"/>
        <w:left w:val="none" w:sz="0" w:space="0" w:color="auto"/>
        <w:bottom w:val="none" w:sz="0" w:space="0" w:color="auto"/>
        <w:right w:val="none" w:sz="0" w:space="0" w:color="auto"/>
      </w:divBdr>
    </w:div>
    <w:div w:id="325980510">
      <w:bodyDiv w:val="1"/>
      <w:marLeft w:val="0"/>
      <w:marRight w:val="0"/>
      <w:marTop w:val="0"/>
      <w:marBottom w:val="0"/>
      <w:divBdr>
        <w:top w:val="none" w:sz="0" w:space="0" w:color="auto"/>
        <w:left w:val="none" w:sz="0" w:space="0" w:color="auto"/>
        <w:bottom w:val="none" w:sz="0" w:space="0" w:color="auto"/>
        <w:right w:val="none" w:sz="0" w:space="0" w:color="auto"/>
      </w:divBdr>
    </w:div>
    <w:div w:id="334379289">
      <w:bodyDiv w:val="1"/>
      <w:marLeft w:val="0"/>
      <w:marRight w:val="0"/>
      <w:marTop w:val="0"/>
      <w:marBottom w:val="0"/>
      <w:divBdr>
        <w:top w:val="none" w:sz="0" w:space="0" w:color="auto"/>
        <w:left w:val="none" w:sz="0" w:space="0" w:color="auto"/>
        <w:bottom w:val="none" w:sz="0" w:space="0" w:color="auto"/>
        <w:right w:val="none" w:sz="0" w:space="0" w:color="auto"/>
      </w:divBdr>
      <w:divsChild>
        <w:div w:id="1799178409">
          <w:marLeft w:val="0"/>
          <w:marRight w:val="0"/>
          <w:marTop w:val="0"/>
          <w:marBottom w:val="0"/>
          <w:divBdr>
            <w:top w:val="none" w:sz="0" w:space="0" w:color="auto"/>
            <w:left w:val="none" w:sz="0" w:space="0" w:color="auto"/>
            <w:bottom w:val="none" w:sz="0" w:space="0" w:color="auto"/>
            <w:right w:val="none" w:sz="0" w:space="0" w:color="auto"/>
          </w:divBdr>
          <w:divsChild>
            <w:div w:id="33046952">
              <w:marLeft w:val="0"/>
              <w:marRight w:val="0"/>
              <w:marTop w:val="0"/>
              <w:marBottom w:val="0"/>
              <w:divBdr>
                <w:top w:val="none" w:sz="0" w:space="0" w:color="auto"/>
                <w:left w:val="none" w:sz="0" w:space="0" w:color="auto"/>
                <w:bottom w:val="none" w:sz="0" w:space="0" w:color="auto"/>
                <w:right w:val="none" w:sz="0" w:space="0" w:color="auto"/>
              </w:divBdr>
              <w:divsChild>
                <w:div w:id="2107575487">
                  <w:marLeft w:val="0"/>
                  <w:marRight w:val="0"/>
                  <w:marTop w:val="0"/>
                  <w:marBottom w:val="0"/>
                  <w:divBdr>
                    <w:top w:val="none" w:sz="0" w:space="0" w:color="auto"/>
                    <w:left w:val="none" w:sz="0" w:space="0" w:color="auto"/>
                    <w:bottom w:val="none" w:sz="0" w:space="0" w:color="auto"/>
                    <w:right w:val="none" w:sz="0" w:space="0" w:color="auto"/>
                  </w:divBdr>
                  <w:divsChild>
                    <w:div w:id="81980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514310">
          <w:marLeft w:val="0"/>
          <w:marRight w:val="0"/>
          <w:marTop w:val="0"/>
          <w:marBottom w:val="0"/>
          <w:divBdr>
            <w:top w:val="none" w:sz="0" w:space="0" w:color="auto"/>
            <w:left w:val="none" w:sz="0" w:space="0" w:color="auto"/>
            <w:bottom w:val="none" w:sz="0" w:space="0" w:color="auto"/>
            <w:right w:val="none" w:sz="0" w:space="0" w:color="auto"/>
          </w:divBdr>
          <w:divsChild>
            <w:div w:id="372965559">
              <w:marLeft w:val="0"/>
              <w:marRight w:val="0"/>
              <w:marTop w:val="0"/>
              <w:marBottom w:val="0"/>
              <w:divBdr>
                <w:top w:val="none" w:sz="0" w:space="0" w:color="auto"/>
                <w:left w:val="none" w:sz="0" w:space="0" w:color="auto"/>
                <w:bottom w:val="none" w:sz="0" w:space="0" w:color="auto"/>
                <w:right w:val="none" w:sz="0" w:space="0" w:color="auto"/>
              </w:divBdr>
              <w:divsChild>
                <w:div w:id="14888246">
                  <w:marLeft w:val="0"/>
                  <w:marRight w:val="0"/>
                  <w:marTop w:val="0"/>
                  <w:marBottom w:val="0"/>
                  <w:divBdr>
                    <w:top w:val="none" w:sz="0" w:space="0" w:color="auto"/>
                    <w:left w:val="none" w:sz="0" w:space="0" w:color="auto"/>
                    <w:bottom w:val="none" w:sz="0" w:space="0" w:color="auto"/>
                    <w:right w:val="none" w:sz="0" w:space="0" w:color="auto"/>
                  </w:divBdr>
                  <w:divsChild>
                    <w:div w:id="45653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1785444">
      <w:bodyDiv w:val="1"/>
      <w:marLeft w:val="0"/>
      <w:marRight w:val="0"/>
      <w:marTop w:val="0"/>
      <w:marBottom w:val="0"/>
      <w:divBdr>
        <w:top w:val="none" w:sz="0" w:space="0" w:color="auto"/>
        <w:left w:val="none" w:sz="0" w:space="0" w:color="auto"/>
        <w:bottom w:val="none" w:sz="0" w:space="0" w:color="auto"/>
        <w:right w:val="none" w:sz="0" w:space="0" w:color="auto"/>
      </w:divBdr>
    </w:div>
    <w:div w:id="392579908">
      <w:bodyDiv w:val="1"/>
      <w:marLeft w:val="0"/>
      <w:marRight w:val="0"/>
      <w:marTop w:val="0"/>
      <w:marBottom w:val="0"/>
      <w:divBdr>
        <w:top w:val="none" w:sz="0" w:space="0" w:color="auto"/>
        <w:left w:val="none" w:sz="0" w:space="0" w:color="auto"/>
        <w:bottom w:val="none" w:sz="0" w:space="0" w:color="auto"/>
        <w:right w:val="none" w:sz="0" w:space="0" w:color="auto"/>
      </w:divBdr>
      <w:divsChild>
        <w:div w:id="1202522837">
          <w:marLeft w:val="0"/>
          <w:marRight w:val="0"/>
          <w:marTop w:val="0"/>
          <w:marBottom w:val="0"/>
          <w:divBdr>
            <w:top w:val="none" w:sz="0" w:space="0" w:color="auto"/>
            <w:left w:val="none" w:sz="0" w:space="0" w:color="auto"/>
            <w:bottom w:val="none" w:sz="0" w:space="0" w:color="auto"/>
            <w:right w:val="none" w:sz="0" w:space="0" w:color="auto"/>
          </w:divBdr>
          <w:divsChild>
            <w:div w:id="1654915561">
              <w:marLeft w:val="0"/>
              <w:marRight w:val="0"/>
              <w:marTop w:val="0"/>
              <w:marBottom w:val="0"/>
              <w:divBdr>
                <w:top w:val="none" w:sz="0" w:space="0" w:color="auto"/>
                <w:left w:val="none" w:sz="0" w:space="0" w:color="auto"/>
                <w:bottom w:val="none" w:sz="0" w:space="0" w:color="auto"/>
                <w:right w:val="none" w:sz="0" w:space="0" w:color="auto"/>
              </w:divBdr>
              <w:divsChild>
                <w:div w:id="1473600911">
                  <w:marLeft w:val="0"/>
                  <w:marRight w:val="0"/>
                  <w:marTop w:val="0"/>
                  <w:marBottom w:val="0"/>
                  <w:divBdr>
                    <w:top w:val="none" w:sz="0" w:space="0" w:color="auto"/>
                    <w:left w:val="none" w:sz="0" w:space="0" w:color="auto"/>
                    <w:bottom w:val="none" w:sz="0" w:space="0" w:color="auto"/>
                    <w:right w:val="none" w:sz="0" w:space="0" w:color="auto"/>
                  </w:divBdr>
                  <w:divsChild>
                    <w:div w:id="560137122">
                      <w:marLeft w:val="0"/>
                      <w:marRight w:val="0"/>
                      <w:marTop w:val="0"/>
                      <w:marBottom w:val="0"/>
                      <w:divBdr>
                        <w:top w:val="none" w:sz="0" w:space="0" w:color="auto"/>
                        <w:left w:val="none" w:sz="0" w:space="0" w:color="auto"/>
                        <w:bottom w:val="none" w:sz="0" w:space="0" w:color="auto"/>
                        <w:right w:val="none" w:sz="0" w:space="0" w:color="auto"/>
                      </w:divBdr>
                      <w:divsChild>
                        <w:div w:id="2026905276">
                          <w:marLeft w:val="0"/>
                          <w:marRight w:val="0"/>
                          <w:marTop w:val="0"/>
                          <w:marBottom w:val="0"/>
                          <w:divBdr>
                            <w:top w:val="none" w:sz="0" w:space="0" w:color="auto"/>
                            <w:left w:val="none" w:sz="0" w:space="0" w:color="auto"/>
                            <w:bottom w:val="none" w:sz="0" w:space="0" w:color="auto"/>
                            <w:right w:val="none" w:sz="0" w:space="0" w:color="auto"/>
                          </w:divBdr>
                          <w:divsChild>
                            <w:div w:id="430393475">
                              <w:marLeft w:val="0"/>
                              <w:marRight w:val="0"/>
                              <w:marTop w:val="0"/>
                              <w:marBottom w:val="0"/>
                              <w:divBdr>
                                <w:top w:val="none" w:sz="0" w:space="0" w:color="auto"/>
                                <w:left w:val="none" w:sz="0" w:space="0" w:color="auto"/>
                                <w:bottom w:val="none" w:sz="0" w:space="0" w:color="auto"/>
                                <w:right w:val="none" w:sz="0" w:space="0" w:color="auto"/>
                              </w:divBdr>
                              <w:divsChild>
                                <w:div w:id="710880997">
                                  <w:marLeft w:val="0"/>
                                  <w:marRight w:val="0"/>
                                  <w:marTop w:val="0"/>
                                  <w:marBottom w:val="0"/>
                                  <w:divBdr>
                                    <w:top w:val="none" w:sz="0" w:space="0" w:color="auto"/>
                                    <w:left w:val="none" w:sz="0" w:space="0" w:color="auto"/>
                                    <w:bottom w:val="none" w:sz="0" w:space="0" w:color="auto"/>
                                    <w:right w:val="none" w:sz="0" w:space="0" w:color="auto"/>
                                  </w:divBdr>
                                  <w:divsChild>
                                    <w:div w:id="2030259006">
                                      <w:marLeft w:val="0"/>
                                      <w:marRight w:val="0"/>
                                      <w:marTop w:val="0"/>
                                      <w:marBottom w:val="0"/>
                                      <w:divBdr>
                                        <w:top w:val="none" w:sz="0" w:space="0" w:color="auto"/>
                                        <w:left w:val="none" w:sz="0" w:space="0" w:color="auto"/>
                                        <w:bottom w:val="none" w:sz="0" w:space="0" w:color="auto"/>
                                        <w:right w:val="none" w:sz="0" w:space="0" w:color="auto"/>
                                      </w:divBdr>
                                      <w:divsChild>
                                        <w:div w:id="2121029057">
                                          <w:marLeft w:val="0"/>
                                          <w:marRight w:val="0"/>
                                          <w:marTop w:val="0"/>
                                          <w:marBottom w:val="0"/>
                                          <w:divBdr>
                                            <w:top w:val="none" w:sz="0" w:space="0" w:color="auto"/>
                                            <w:left w:val="none" w:sz="0" w:space="0" w:color="auto"/>
                                            <w:bottom w:val="none" w:sz="0" w:space="0" w:color="auto"/>
                                            <w:right w:val="none" w:sz="0" w:space="0" w:color="auto"/>
                                          </w:divBdr>
                                          <w:divsChild>
                                            <w:div w:id="1880509876">
                                              <w:marLeft w:val="0"/>
                                              <w:marRight w:val="0"/>
                                              <w:marTop w:val="0"/>
                                              <w:marBottom w:val="0"/>
                                              <w:divBdr>
                                                <w:top w:val="none" w:sz="0" w:space="0" w:color="auto"/>
                                                <w:left w:val="none" w:sz="0" w:space="0" w:color="auto"/>
                                                <w:bottom w:val="none" w:sz="0" w:space="0" w:color="auto"/>
                                                <w:right w:val="none" w:sz="0" w:space="0" w:color="auto"/>
                                              </w:divBdr>
                                              <w:divsChild>
                                                <w:div w:id="504709674">
                                                  <w:marLeft w:val="0"/>
                                                  <w:marRight w:val="0"/>
                                                  <w:marTop w:val="0"/>
                                                  <w:marBottom w:val="0"/>
                                                  <w:divBdr>
                                                    <w:top w:val="none" w:sz="0" w:space="0" w:color="auto"/>
                                                    <w:left w:val="none" w:sz="0" w:space="0" w:color="auto"/>
                                                    <w:bottom w:val="none" w:sz="0" w:space="0" w:color="auto"/>
                                                    <w:right w:val="none" w:sz="0" w:space="0" w:color="auto"/>
                                                  </w:divBdr>
                                                  <w:divsChild>
                                                    <w:div w:id="2122648858">
                                                      <w:marLeft w:val="0"/>
                                                      <w:marRight w:val="0"/>
                                                      <w:marTop w:val="0"/>
                                                      <w:marBottom w:val="0"/>
                                                      <w:divBdr>
                                                        <w:top w:val="none" w:sz="0" w:space="0" w:color="auto"/>
                                                        <w:left w:val="none" w:sz="0" w:space="0" w:color="auto"/>
                                                        <w:bottom w:val="none" w:sz="0" w:space="0" w:color="auto"/>
                                                        <w:right w:val="none" w:sz="0" w:space="0" w:color="auto"/>
                                                      </w:divBdr>
                                                      <w:divsChild>
                                                        <w:div w:id="57497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08230349">
      <w:bodyDiv w:val="1"/>
      <w:marLeft w:val="0"/>
      <w:marRight w:val="0"/>
      <w:marTop w:val="0"/>
      <w:marBottom w:val="0"/>
      <w:divBdr>
        <w:top w:val="none" w:sz="0" w:space="0" w:color="auto"/>
        <w:left w:val="none" w:sz="0" w:space="0" w:color="auto"/>
        <w:bottom w:val="none" w:sz="0" w:space="0" w:color="auto"/>
        <w:right w:val="none" w:sz="0" w:space="0" w:color="auto"/>
      </w:divBdr>
      <w:divsChild>
        <w:div w:id="1690373392">
          <w:marLeft w:val="0"/>
          <w:marRight w:val="0"/>
          <w:marTop w:val="0"/>
          <w:marBottom w:val="0"/>
          <w:divBdr>
            <w:top w:val="none" w:sz="0" w:space="0" w:color="auto"/>
            <w:left w:val="none" w:sz="0" w:space="0" w:color="auto"/>
            <w:bottom w:val="none" w:sz="0" w:space="0" w:color="auto"/>
            <w:right w:val="none" w:sz="0" w:space="0" w:color="auto"/>
          </w:divBdr>
          <w:divsChild>
            <w:div w:id="674921403">
              <w:marLeft w:val="0"/>
              <w:marRight w:val="0"/>
              <w:marTop w:val="0"/>
              <w:marBottom w:val="0"/>
              <w:divBdr>
                <w:top w:val="none" w:sz="0" w:space="0" w:color="auto"/>
                <w:left w:val="none" w:sz="0" w:space="0" w:color="auto"/>
                <w:bottom w:val="none" w:sz="0" w:space="0" w:color="auto"/>
                <w:right w:val="none" w:sz="0" w:space="0" w:color="auto"/>
              </w:divBdr>
              <w:divsChild>
                <w:div w:id="1396507132">
                  <w:marLeft w:val="0"/>
                  <w:marRight w:val="0"/>
                  <w:marTop w:val="0"/>
                  <w:marBottom w:val="0"/>
                  <w:divBdr>
                    <w:top w:val="none" w:sz="0" w:space="0" w:color="auto"/>
                    <w:left w:val="none" w:sz="0" w:space="0" w:color="auto"/>
                    <w:bottom w:val="none" w:sz="0" w:space="0" w:color="auto"/>
                    <w:right w:val="none" w:sz="0" w:space="0" w:color="auto"/>
                  </w:divBdr>
                  <w:divsChild>
                    <w:div w:id="528033550">
                      <w:marLeft w:val="0"/>
                      <w:marRight w:val="0"/>
                      <w:marTop w:val="0"/>
                      <w:marBottom w:val="0"/>
                      <w:divBdr>
                        <w:top w:val="none" w:sz="0" w:space="0" w:color="auto"/>
                        <w:left w:val="none" w:sz="0" w:space="0" w:color="auto"/>
                        <w:bottom w:val="none" w:sz="0" w:space="0" w:color="auto"/>
                        <w:right w:val="none" w:sz="0" w:space="0" w:color="auto"/>
                      </w:divBdr>
                      <w:divsChild>
                        <w:div w:id="480587653">
                          <w:marLeft w:val="0"/>
                          <w:marRight w:val="0"/>
                          <w:marTop w:val="0"/>
                          <w:marBottom w:val="0"/>
                          <w:divBdr>
                            <w:top w:val="none" w:sz="0" w:space="0" w:color="auto"/>
                            <w:left w:val="none" w:sz="0" w:space="0" w:color="auto"/>
                            <w:bottom w:val="none" w:sz="0" w:space="0" w:color="auto"/>
                            <w:right w:val="none" w:sz="0" w:space="0" w:color="auto"/>
                          </w:divBdr>
                          <w:divsChild>
                            <w:div w:id="7394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2900355">
      <w:bodyDiv w:val="1"/>
      <w:marLeft w:val="0"/>
      <w:marRight w:val="0"/>
      <w:marTop w:val="0"/>
      <w:marBottom w:val="0"/>
      <w:divBdr>
        <w:top w:val="none" w:sz="0" w:space="0" w:color="auto"/>
        <w:left w:val="none" w:sz="0" w:space="0" w:color="auto"/>
        <w:bottom w:val="none" w:sz="0" w:space="0" w:color="auto"/>
        <w:right w:val="none" w:sz="0" w:space="0" w:color="auto"/>
      </w:divBdr>
    </w:div>
    <w:div w:id="420948772">
      <w:bodyDiv w:val="1"/>
      <w:marLeft w:val="0"/>
      <w:marRight w:val="0"/>
      <w:marTop w:val="0"/>
      <w:marBottom w:val="0"/>
      <w:divBdr>
        <w:top w:val="none" w:sz="0" w:space="0" w:color="auto"/>
        <w:left w:val="none" w:sz="0" w:space="0" w:color="auto"/>
        <w:bottom w:val="none" w:sz="0" w:space="0" w:color="auto"/>
        <w:right w:val="none" w:sz="0" w:space="0" w:color="auto"/>
      </w:divBdr>
      <w:divsChild>
        <w:div w:id="700932080">
          <w:marLeft w:val="0"/>
          <w:marRight w:val="0"/>
          <w:marTop w:val="0"/>
          <w:marBottom w:val="0"/>
          <w:divBdr>
            <w:top w:val="none" w:sz="0" w:space="0" w:color="auto"/>
            <w:left w:val="none" w:sz="0" w:space="0" w:color="auto"/>
            <w:bottom w:val="none" w:sz="0" w:space="0" w:color="auto"/>
            <w:right w:val="none" w:sz="0" w:space="0" w:color="auto"/>
          </w:divBdr>
          <w:divsChild>
            <w:div w:id="26419263">
              <w:marLeft w:val="0"/>
              <w:marRight w:val="0"/>
              <w:marTop w:val="0"/>
              <w:marBottom w:val="0"/>
              <w:divBdr>
                <w:top w:val="none" w:sz="0" w:space="0" w:color="auto"/>
                <w:left w:val="none" w:sz="0" w:space="0" w:color="auto"/>
                <w:bottom w:val="none" w:sz="0" w:space="0" w:color="auto"/>
                <w:right w:val="none" w:sz="0" w:space="0" w:color="auto"/>
              </w:divBdr>
              <w:divsChild>
                <w:div w:id="105320416">
                  <w:marLeft w:val="0"/>
                  <w:marRight w:val="0"/>
                  <w:marTop w:val="0"/>
                  <w:marBottom w:val="0"/>
                  <w:divBdr>
                    <w:top w:val="none" w:sz="0" w:space="0" w:color="auto"/>
                    <w:left w:val="none" w:sz="0" w:space="0" w:color="auto"/>
                    <w:bottom w:val="none" w:sz="0" w:space="0" w:color="auto"/>
                    <w:right w:val="none" w:sz="0" w:space="0" w:color="auto"/>
                  </w:divBdr>
                  <w:divsChild>
                    <w:div w:id="505285423">
                      <w:marLeft w:val="0"/>
                      <w:marRight w:val="0"/>
                      <w:marTop w:val="0"/>
                      <w:marBottom w:val="0"/>
                      <w:divBdr>
                        <w:top w:val="none" w:sz="0" w:space="0" w:color="auto"/>
                        <w:left w:val="none" w:sz="0" w:space="0" w:color="auto"/>
                        <w:bottom w:val="none" w:sz="0" w:space="0" w:color="auto"/>
                        <w:right w:val="none" w:sz="0" w:space="0" w:color="auto"/>
                      </w:divBdr>
                      <w:divsChild>
                        <w:div w:id="1407455791">
                          <w:marLeft w:val="0"/>
                          <w:marRight w:val="0"/>
                          <w:marTop w:val="0"/>
                          <w:marBottom w:val="0"/>
                          <w:divBdr>
                            <w:top w:val="none" w:sz="0" w:space="0" w:color="auto"/>
                            <w:left w:val="none" w:sz="0" w:space="0" w:color="auto"/>
                            <w:bottom w:val="none" w:sz="0" w:space="0" w:color="auto"/>
                            <w:right w:val="none" w:sz="0" w:space="0" w:color="auto"/>
                          </w:divBdr>
                          <w:divsChild>
                            <w:div w:id="1458060037">
                              <w:marLeft w:val="0"/>
                              <w:marRight w:val="0"/>
                              <w:marTop w:val="0"/>
                              <w:marBottom w:val="0"/>
                              <w:divBdr>
                                <w:top w:val="none" w:sz="0" w:space="0" w:color="auto"/>
                                <w:left w:val="none" w:sz="0" w:space="0" w:color="auto"/>
                                <w:bottom w:val="none" w:sz="0" w:space="0" w:color="auto"/>
                                <w:right w:val="none" w:sz="0" w:space="0" w:color="auto"/>
                              </w:divBdr>
                              <w:divsChild>
                                <w:div w:id="303123290">
                                  <w:marLeft w:val="0"/>
                                  <w:marRight w:val="0"/>
                                  <w:marTop w:val="0"/>
                                  <w:marBottom w:val="0"/>
                                  <w:divBdr>
                                    <w:top w:val="none" w:sz="0" w:space="0" w:color="auto"/>
                                    <w:left w:val="none" w:sz="0" w:space="0" w:color="auto"/>
                                    <w:bottom w:val="none" w:sz="0" w:space="0" w:color="auto"/>
                                    <w:right w:val="none" w:sz="0" w:space="0" w:color="auto"/>
                                  </w:divBdr>
                                  <w:divsChild>
                                    <w:div w:id="146287663">
                                      <w:marLeft w:val="0"/>
                                      <w:marRight w:val="0"/>
                                      <w:marTop w:val="0"/>
                                      <w:marBottom w:val="0"/>
                                      <w:divBdr>
                                        <w:top w:val="none" w:sz="0" w:space="0" w:color="auto"/>
                                        <w:left w:val="none" w:sz="0" w:space="0" w:color="auto"/>
                                        <w:bottom w:val="none" w:sz="0" w:space="0" w:color="auto"/>
                                        <w:right w:val="none" w:sz="0" w:space="0" w:color="auto"/>
                                      </w:divBdr>
                                      <w:divsChild>
                                        <w:div w:id="489097046">
                                          <w:marLeft w:val="0"/>
                                          <w:marRight w:val="0"/>
                                          <w:marTop w:val="0"/>
                                          <w:marBottom w:val="0"/>
                                          <w:divBdr>
                                            <w:top w:val="none" w:sz="0" w:space="0" w:color="auto"/>
                                            <w:left w:val="none" w:sz="0" w:space="0" w:color="auto"/>
                                            <w:bottom w:val="none" w:sz="0" w:space="0" w:color="auto"/>
                                            <w:right w:val="none" w:sz="0" w:space="0" w:color="auto"/>
                                          </w:divBdr>
                                          <w:divsChild>
                                            <w:div w:id="1564366362">
                                              <w:marLeft w:val="0"/>
                                              <w:marRight w:val="0"/>
                                              <w:marTop w:val="0"/>
                                              <w:marBottom w:val="0"/>
                                              <w:divBdr>
                                                <w:top w:val="none" w:sz="0" w:space="0" w:color="auto"/>
                                                <w:left w:val="none" w:sz="0" w:space="0" w:color="auto"/>
                                                <w:bottom w:val="none" w:sz="0" w:space="0" w:color="auto"/>
                                                <w:right w:val="none" w:sz="0" w:space="0" w:color="auto"/>
                                              </w:divBdr>
                                              <w:divsChild>
                                                <w:div w:id="1495300811">
                                                  <w:marLeft w:val="0"/>
                                                  <w:marRight w:val="0"/>
                                                  <w:marTop w:val="0"/>
                                                  <w:marBottom w:val="0"/>
                                                  <w:divBdr>
                                                    <w:top w:val="none" w:sz="0" w:space="0" w:color="auto"/>
                                                    <w:left w:val="none" w:sz="0" w:space="0" w:color="auto"/>
                                                    <w:bottom w:val="none" w:sz="0" w:space="0" w:color="auto"/>
                                                    <w:right w:val="none" w:sz="0" w:space="0" w:color="auto"/>
                                                  </w:divBdr>
                                                  <w:divsChild>
                                                    <w:div w:id="196160921">
                                                      <w:marLeft w:val="0"/>
                                                      <w:marRight w:val="0"/>
                                                      <w:marTop w:val="0"/>
                                                      <w:marBottom w:val="0"/>
                                                      <w:divBdr>
                                                        <w:top w:val="none" w:sz="0" w:space="0" w:color="auto"/>
                                                        <w:left w:val="none" w:sz="0" w:space="0" w:color="auto"/>
                                                        <w:bottom w:val="none" w:sz="0" w:space="0" w:color="auto"/>
                                                        <w:right w:val="none" w:sz="0" w:space="0" w:color="auto"/>
                                                      </w:divBdr>
                                                      <w:divsChild>
                                                        <w:div w:id="81352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296633">
                                              <w:marLeft w:val="0"/>
                                              <w:marRight w:val="0"/>
                                              <w:marTop w:val="0"/>
                                              <w:marBottom w:val="0"/>
                                              <w:divBdr>
                                                <w:top w:val="none" w:sz="0" w:space="0" w:color="auto"/>
                                                <w:left w:val="none" w:sz="0" w:space="0" w:color="auto"/>
                                                <w:bottom w:val="none" w:sz="0" w:space="0" w:color="auto"/>
                                                <w:right w:val="none" w:sz="0" w:space="0" w:color="auto"/>
                                              </w:divBdr>
                                              <w:divsChild>
                                                <w:div w:id="1480535063">
                                                  <w:marLeft w:val="0"/>
                                                  <w:marRight w:val="0"/>
                                                  <w:marTop w:val="0"/>
                                                  <w:marBottom w:val="0"/>
                                                  <w:divBdr>
                                                    <w:top w:val="none" w:sz="0" w:space="0" w:color="auto"/>
                                                    <w:left w:val="none" w:sz="0" w:space="0" w:color="auto"/>
                                                    <w:bottom w:val="none" w:sz="0" w:space="0" w:color="auto"/>
                                                    <w:right w:val="none" w:sz="0" w:space="0" w:color="auto"/>
                                                  </w:divBdr>
                                                  <w:divsChild>
                                                    <w:div w:id="1039477161">
                                                      <w:marLeft w:val="0"/>
                                                      <w:marRight w:val="0"/>
                                                      <w:marTop w:val="0"/>
                                                      <w:marBottom w:val="0"/>
                                                      <w:divBdr>
                                                        <w:top w:val="none" w:sz="0" w:space="0" w:color="auto"/>
                                                        <w:left w:val="none" w:sz="0" w:space="0" w:color="auto"/>
                                                        <w:bottom w:val="none" w:sz="0" w:space="0" w:color="auto"/>
                                                        <w:right w:val="none" w:sz="0" w:space="0" w:color="auto"/>
                                                      </w:divBdr>
                                                      <w:divsChild>
                                                        <w:div w:id="138749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85728939">
          <w:marLeft w:val="0"/>
          <w:marRight w:val="0"/>
          <w:marTop w:val="0"/>
          <w:marBottom w:val="0"/>
          <w:divBdr>
            <w:top w:val="none" w:sz="0" w:space="0" w:color="auto"/>
            <w:left w:val="none" w:sz="0" w:space="0" w:color="auto"/>
            <w:bottom w:val="none" w:sz="0" w:space="0" w:color="auto"/>
            <w:right w:val="none" w:sz="0" w:space="0" w:color="auto"/>
          </w:divBdr>
          <w:divsChild>
            <w:div w:id="273749446">
              <w:marLeft w:val="0"/>
              <w:marRight w:val="0"/>
              <w:marTop w:val="0"/>
              <w:marBottom w:val="0"/>
              <w:divBdr>
                <w:top w:val="none" w:sz="0" w:space="0" w:color="auto"/>
                <w:left w:val="none" w:sz="0" w:space="0" w:color="auto"/>
                <w:bottom w:val="none" w:sz="0" w:space="0" w:color="auto"/>
                <w:right w:val="none" w:sz="0" w:space="0" w:color="auto"/>
              </w:divBdr>
              <w:divsChild>
                <w:div w:id="672534633">
                  <w:marLeft w:val="0"/>
                  <w:marRight w:val="0"/>
                  <w:marTop w:val="0"/>
                  <w:marBottom w:val="0"/>
                  <w:divBdr>
                    <w:top w:val="none" w:sz="0" w:space="0" w:color="auto"/>
                    <w:left w:val="none" w:sz="0" w:space="0" w:color="auto"/>
                    <w:bottom w:val="none" w:sz="0" w:space="0" w:color="auto"/>
                    <w:right w:val="none" w:sz="0" w:space="0" w:color="auto"/>
                  </w:divBdr>
                  <w:divsChild>
                    <w:div w:id="235896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1633501">
      <w:bodyDiv w:val="1"/>
      <w:marLeft w:val="0"/>
      <w:marRight w:val="0"/>
      <w:marTop w:val="0"/>
      <w:marBottom w:val="0"/>
      <w:divBdr>
        <w:top w:val="none" w:sz="0" w:space="0" w:color="auto"/>
        <w:left w:val="none" w:sz="0" w:space="0" w:color="auto"/>
        <w:bottom w:val="none" w:sz="0" w:space="0" w:color="auto"/>
        <w:right w:val="none" w:sz="0" w:space="0" w:color="auto"/>
      </w:divBdr>
    </w:div>
    <w:div w:id="438183669">
      <w:bodyDiv w:val="1"/>
      <w:marLeft w:val="0"/>
      <w:marRight w:val="0"/>
      <w:marTop w:val="0"/>
      <w:marBottom w:val="0"/>
      <w:divBdr>
        <w:top w:val="none" w:sz="0" w:space="0" w:color="auto"/>
        <w:left w:val="none" w:sz="0" w:space="0" w:color="auto"/>
        <w:bottom w:val="none" w:sz="0" w:space="0" w:color="auto"/>
        <w:right w:val="none" w:sz="0" w:space="0" w:color="auto"/>
      </w:divBdr>
    </w:div>
    <w:div w:id="444429999">
      <w:bodyDiv w:val="1"/>
      <w:marLeft w:val="0"/>
      <w:marRight w:val="0"/>
      <w:marTop w:val="0"/>
      <w:marBottom w:val="0"/>
      <w:divBdr>
        <w:top w:val="none" w:sz="0" w:space="0" w:color="auto"/>
        <w:left w:val="none" w:sz="0" w:space="0" w:color="auto"/>
        <w:bottom w:val="none" w:sz="0" w:space="0" w:color="auto"/>
        <w:right w:val="none" w:sz="0" w:space="0" w:color="auto"/>
      </w:divBdr>
    </w:div>
    <w:div w:id="480199086">
      <w:bodyDiv w:val="1"/>
      <w:marLeft w:val="0"/>
      <w:marRight w:val="0"/>
      <w:marTop w:val="0"/>
      <w:marBottom w:val="0"/>
      <w:divBdr>
        <w:top w:val="none" w:sz="0" w:space="0" w:color="auto"/>
        <w:left w:val="none" w:sz="0" w:space="0" w:color="auto"/>
        <w:bottom w:val="none" w:sz="0" w:space="0" w:color="auto"/>
        <w:right w:val="none" w:sz="0" w:space="0" w:color="auto"/>
      </w:divBdr>
    </w:div>
    <w:div w:id="486752465">
      <w:bodyDiv w:val="1"/>
      <w:marLeft w:val="0"/>
      <w:marRight w:val="0"/>
      <w:marTop w:val="0"/>
      <w:marBottom w:val="0"/>
      <w:divBdr>
        <w:top w:val="none" w:sz="0" w:space="0" w:color="auto"/>
        <w:left w:val="none" w:sz="0" w:space="0" w:color="auto"/>
        <w:bottom w:val="none" w:sz="0" w:space="0" w:color="auto"/>
        <w:right w:val="none" w:sz="0" w:space="0" w:color="auto"/>
      </w:divBdr>
      <w:divsChild>
        <w:div w:id="689913407">
          <w:marLeft w:val="0"/>
          <w:marRight w:val="0"/>
          <w:marTop w:val="0"/>
          <w:marBottom w:val="0"/>
          <w:divBdr>
            <w:top w:val="none" w:sz="0" w:space="0" w:color="auto"/>
            <w:left w:val="none" w:sz="0" w:space="0" w:color="auto"/>
            <w:bottom w:val="none" w:sz="0" w:space="0" w:color="auto"/>
            <w:right w:val="none" w:sz="0" w:space="0" w:color="auto"/>
          </w:divBdr>
          <w:divsChild>
            <w:div w:id="363947246">
              <w:marLeft w:val="0"/>
              <w:marRight w:val="0"/>
              <w:marTop w:val="0"/>
              <w:marBottom w:val="0"/>
              <w:divBdr>
                <w:top w:val="none" w:sz="0" w:space="0" w:color="auto"/>
                <w:left w:val="none" w:sz="0" w:space="0" w:color="auto"/>
                <w:bottom w:val="none" w:sz="0" w:space="0" w:color="auto"/>
                <w:right w:val="none" w:sz="0" w:space="0" w:color="auto"/>
              </w:divBdr>
              <w:divsChild>
                <w:div w:id="1134174941">
                  <w:marLeft w:val="0"/>
                  <w:marRight w:val="0"/>
                  <w:marTop w:val="0"/>
                  <w:marBottom w:val="0"/>
                  <w:divBdr>
                    <w:top w:val="none" w:sz="0" w:space="0" w:color="auto"/>
                    <w:left w:val="none" w:sz="0" w:space="0" w:color="auto"/>
                    <w:bottom w:val="none" w:sz="0" w:space="0" w:color="auto"/>
                    <w:right w:val="none" w:sz="0" w:space="0" w:color="auto"/>
                  </w:divBdr>
                  <w:divsChild>
                    <w:div w:id="298807008">
                      <w:marLeft w:val="0"/>
                      <w:marRight w:val="0"/>
                      <w:marTop w:val="0"/>
                      <w:marBottom w:val="0"/>
                      <w:divBdr>
                        <w:top w:val="none" w:sz="0" w:space="0" w:color="auto"/>
                        <w:left w:val="none" w:sz="0" w:space="0" w:color="auto"/>
                        <w:bottom w:val="none" w:sz="0" w:space="0" w:color="auto"/>
                        <w:right w:val="none" w:sz="0" w:space="0" w:color="auto"/>
                      </w:divBdr>
                      <w:divsChild>
                        <w:div w:id="175115459">
                          <w:marLeft w:val="0"/>
                          <w:marRight w:val="0"/>
                          <w:marTop w:val="0"/>
                          <w:marBottom w:val="0"/>
                          <w:divBdr>
                            <w:top w:val="none" w:sz="0" w:space="0" w:color="auto"/>
                            <w:left w:val="none" w:sz="0" w:space="0" w:color="auto"/>
                            <w:bottom w:val="none" w:sz="0" w:space="0" w:color="auto"/>
                            <w:right w:val="none" w:sz="0" w:space="0" w:color="auto"/>
                          </w:divBdr>
                          <w:divsChild>
                            <w:div w:id="55536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9835962">
      <w:bodyDiv w:val="1"/>
      <w:marLeft w:val="0"/>
      <w:marRight w:val="0"/>
      <w:marTop w:val="0"/>
      <w:marBottom w:val="0"/>
      <w:divBdr>
        <w:top w:val="none" w:sz="0" w:space="0" w:color="auto"/>
        <w:left w:val="none" w:sz="0" w:space="0" w:color="auto"/>
        <w:bottom w:val="none" w:sz="0" w:space="0" w:color="auto"/>
        <w:right w:val="none" w:sz="0" w:space="0" w:color="auto"/>
      </w:divBdr>
      <w:divsChild>
        <w:div w:id="436027067">
          <w:marLeft w:val="0"/>
          <w:marRight w:val="0"/>
          <w:marTop w:val="200"/>
          <w:marBottom w:val="200"/>
          <w:divBdr>
            <w:top w:val="none" w:sz="0" w:space="0" w:color="auto"/>
            <w:left w:val="none" w:sz="0" w:space="0" w:color="auto"/>
            <w:bottom w:val="none" w:sz="0" w:space="0" w:color="auto"/>
            <w:right w:val="none" w:sz="0" w:space="0" w:color="auto"/>
          </w:divBdr>
        </w:div>
        <w:div w:id="1242064407">
          <w:marLeft w:val="0"/>
          <w:marRight w:val="0"/>
          <w:marTop w:val="200"/>
          <w:marBottom w:val="200"/>
          <w:divBdr>
            <w:top w:val="none" w:sz="0" w:space="0" w:color="auto"/>
            <w:left w:val="none" w:sz="0" w:space="0" w:color="auto"/>
            <w:bottom w:val="none" w:sz="0" w:space="0" w:color="auto"/>
            <w:right w:val="none" w:sz="0" w:space="0" w:color="auto"/>
          </w:divBdr>
        </w:div>
      </w:divsChild>
    </w:div>
    <w:div w:id="493103707">
      <w:bodyDiv w:val="1"/>
      <w:marLeft w:val="0"/>
      <w:marRight w:val="0"/>
      <w:marTop w:val="0"/>
      <w:marBottom w:val="0"/>
      <w:divBdr>
        <w:top w:val="none" w:sz="0" w:space="0" w:color="auto"/>
        <w:left w:val="none" w:sz="0" w:space="0" w:color="auto"/>
        <w:bottom w:val="none" w:sz="0" w:space="0" w:color="auto"/>
        <w:right w:val="none" w:sz="0" w:space="0" w:color="auto"/>
      </w:divBdr>
    </w:div>
    <w:div w:id="504172940">
      <w:bodyDiv w:val="1"/>
      <w:marLeft w:val="0"/>
      <w:marRight w:val="0"/>
      <w:marTop w:val="0"/>
      <w:marBottom w:val="0"/>
      <w:divBdr>
        <w:top w:val="none" w:sz="0" w:space="0" w:color="auto"/>
        <w:left w:val="none" w:sz="0" w:space="0" w:color="auto"/>
        <w:bottom w:val="none" w:sz="0" w:space="0" w:color="auto"/>
        <w:right w:val="none" w:sz="0" w:space="0" w:color="auto"/>
      </w:divBdr>
    </w:div>
    <w:div w:id="524444537">
      <w:bodyDiv w:val="1"/>
      <w:marLeft w:val="0"/>
      <w:marRight w:val="0"/>
      <w:marTop w:val="0"/>
      <w:marBottom w:val="0"/>
      <w:divBdr>
        <w:top w:val="none" w:sz="0" w:space="0" w:color="auto"/>
        <w:left w:val="none" w:sz="0" w:space="0" w:color="auto"/>
        <w:bottom w:val="none" w:sz="0" w:space="0" w:color="auto"/>
        <w:right w:val="none" w:sz="0" w:space="0" w:color="auto"/>
      </w:divBdr>
    </w:div>
    <w:div w:id="593514180">
      <w:bodyDiv w:val="1"/>
      <w:marLeft w:val="0"/>
      <w:marRight w:val="0"/>
      <w:marTop w:val="0"/>
      <w:marBottom w:val="0"/>
      <w:divBdr>
        <w:top w:val="none" w:sz="0" w:space="0" w:color="auto"/>
        <w:left w:val="none" w:sz="0" w:space="0" w:color="auto"/>
        <w:bottom w:val="none" w:sz="0" w:space="0" w:color="auto"/>
        <w:right w:val="none" w:sz="0" w:space="0" w:color="auto"/>
      </w:divBdr>
    </w:div>
    <w:div w:id="613442377">
      <w:bodyDiv w:val="1"/>
      <w:marLeft w:val="0"/>
      <w:marRight w:val="0"/>
      <w:marTop w:val="0"/>
      <w:marBottom w:val="0"/>
      <w:divBdr>
        <w:top w:val="none" w:sz="0" w:space="0" w:color="auto"/>
        <w:left w:val="none" w:sz="0" w:space="0" w:color="auto"/>
        <w:bottom w:val="none" w:sz="0" w:space="0" w:color="auto"/>
        <w:right w:val="none" w:sz="0" w:space="0" w:color="auto"/>
      </w:divBdr>
      <w:divsChild>
        <w:div w:id="38669986">
          <w:marLeft w:val="0"/>
          <w:marRight w:val="0"/>
          <w:marTop w:val="0"/>
          <w:marBottom w:val="0"/>
          <w:divBdr>
            <w:top w:val="none" w:sz="0" w:space="0" w:color="auto"/>
            <w:left w:val="none" w:sz="0" w:space="0" w:color="auto"/>
            <w:bottom w:val="none" w:sz="0" w:space="0" w:color="auto"/>
            <w:right w:val="none" w:sz="0" w:space="0" w:color="auto"/>
          </w:divBdr>
        </w:div>
        <w:div w:id="1725907462">
          <w:marLeft w:val="0"/>
          <w:marRight w:val="0"/>
          <w:marTop w:val="0"/>
          <w:marBottom w:val="0"/>
          <w:divBdr>
            <w:top w:val="none" w:sz="0" w:space="0" w:color="auto"/>
            <w:left w:val="none" w:sz="0" w:space="0" w:color="auto"/>
            <w:bottom w:val="none" w:sz="0" w:space="0" w:color="auto"/>
            <w:right w:val="none" w:sz="0" w:space="0" w:color="auto"/>
          </w:divBdr>
        </w:div>
        <w:div w:id="1970550095">
          <w:marLeft w:val="0"/>
          <w:marRight w:val="0"/>
          <w:marTop w:val="0"/>
          <w:marBottom w:val="0"/>
          <w:divBdr>
            <w:top w:val="none" w:sz="0" w:space="0" w:color="auto"/>
            <w:left w:val="none" w:sz="0" w:space="0" w:color="auto"/>
            <w:bottom w:val="none" w:sz="0" w:space="0" w:color="auto"/>
            <w:right w:val="none" w:sz="0" w:space="0" w:color="auto"/>
          </w:divBdr>
        </w:div>
      </w:divsChild>
    </w:div>
    <w:div w:id="627056441">
      <w:bodyDiv w:val="1"/>
      <w:marLeft w:val="0"/>
      <w:marRight w:val="0"/>
      <w:marTop w:val="0"/>
      <w:marBottom w:val="0"/>
      <w:divBdr>
        <w:top w:val="none" w:sz="0" w:space="0" w:color="auto"/>
        <w:left w:val="none" w:sz="0" w:space="0" w:color="auto"/>
        <w:bottom w:val="none" w:sz="0" w:space="0" w:color="auto"/>
        <w:right w:val="none" w:sz="0" w:space="0" w:color="auto"/>
      </w:divBdr>
    </w:div>
    <w:div w:id="662440990">
      <w:bodyDiv w:val="1"/>
      <w:marLeft w:val="0"/>
      <w:marRight w:val="0"/>
      <w:marTop w:val="0"/>
      <w:marBottom w:val="0"/>
      <w:divBdr>
        <w:top w:val="none" w:sz="0" w:space="0" w:color="auto"/>
        <w:left w:val="none" w:sz="0" w:space="0" w:color="auto"/>
        <w:bottom w:val="none" w:sz="0" w:space="0" w:color="auto"/>
        <w:right w:val="none" w:sz="0" w:space="0" w:color="auto"/>
      </w:divBdr>
    </w:div>
    <w:div w:id="664822661">
      <w:bodyDiv w:val="1"/>
      <w:marLeft w:val="0"/>
      <w:marRight w:val="0"/>
      <w:marTop w:val="0"/>
      <w:marBottom w:val="0"/>
      <w:divBdr>
        <w:top w:val="none" w:sz="0" w:space="0" w:color="auto"/>
        <w:left w:val="none" w:sz="0" w:space="0" w:color="auto"/>
        <w:bottom w:val="none" w:sz="0" w:space="0" w:color="auto"/>
        <w:right w:val="none" w:sz="0" w:space="0" w:color="auto"/>
      </w:divBdr>
    </w:div>
    <w:div w:id="681854990">
      <w:bodyDiv w:val="1"/>
      <w:marLeft w:val="0"/>
      <w:marRight w:val="0"/>
      <w:marTop w:val="0"/>
      <w:marBottom w:val="0"/>
      <w:divBdr>
        <w:top w:val="none" w:sz="0" w:space="0" w:color="auto"/>
        <w:left w:val="none" w:sz="0" w:space="0" w:color="auto"/>
        <w:bottom w:val="none" w:sz="0" w:space="0" w:color="auto"/>
        <w:right w:val="none" w:sz="0" w:space="0" w:color="auto"/>
      </w:divBdr>
      <w:divsChild>
        <w:div w:id="610019365">
          <w:marLeft w:val="0"/>
          <w:marRight w:val="0"/>
          <w:marTop w:val="0"/>
          <w:marBottom w:val="0"/>
          <w:divBdr>
            <w:top w:val="none" w:sz="0" w:space="0" w:color="auto"/>
            <w:left w:val="none" w:sz="0" w:space="0" w:color="auto"/>
            <w:bottom w:val="none" w:sz="0" w:space="0" w:color="auto"/>
            <w:right w:val="none" w:sz="0" w:space="0" w:color="auto"/>
          </w:divBdr>
          <w:divsChild>
            <w:div w:id="2085444902">
              <w:marLeft w:val="0"/>
              <w:marRight w:val="0"/>
              <w:marTop w:val="0"/>
              <w:marBottom w:val="0"/>
              <w:divBdr>
                <w:top w:val="none" w:sz="0" w:space="0" w:color="auto"/>
                <w:left w:val="none" w:sz="0" w:space="0" w:color="auto"/>
                <w:bottom w:val="none" w:sz="0" w:space="0" w:color="auto"/>
                <w:right w:val="none" w:sz="0" w:space="0" w:color="auto"/>
              </w:divBdr>
              <w:divsChild>
                <w:div w:id="2045205340">
                  <w:marLeft w:val="0"/>
                  <w:marRight w:val="0"/>
                  <w:marTop w:val="0"/>
                  <w:marBottom w:val="0"/>
                  <w:divBdr>
                    <w:top w:val="none" w:sz="0" w:space="0" w:color="auto"/>
                    <w:left w:val="none" w:sz="0" w:space="0" w:color="auto"/>
                    <w:bottom w:val="none" w:sz="0" w:space="0" w:color="auto"/>
                    <w:right w:val="none" w:sz="0" w:space="0" w:color="auto"/>
                  </w:divBdr>
                  <w:divsChild>
                    <w:div w:id="353581337">
                      <w:marLeft w:val="0"/>
                      <w:marRight w:val="0"/>
                      <w:marTop w:val="0"/>
                      <w:marBottom w:val="0"/>
                      <w:divBdr>
                        <w:top w:val="none" w:sz="0" w:space="0" w:color="auto"/>
                        <w:left w:val="none" w:sz="0" w:space="0" w:color="auto"/>
                        <w:bottom w:val="none" w:sz="0" w:space="0" w:color="auto"/>
                        <w:right w:val="none" w:sz="0" w:space="0" w:color="auto"/>
                      </w:divBdr>
                      <w:divsChild>
                        <w:div w:id="1158692896">
                          <w:marLeft w:val="0"/>
                          <w:marRight w:val="0"/>
                          <w:marTop w:val="0"/>
                          <w:marBottom w:val="0"/>
                          <w:divBdr>
                            <w:top w:val="none" w:sz="0" w:space="0" w:color="auto"/>
                            <w:left w:val="none" w:sz="0" w:space="0" w:color="auto"/>
                            <w:bottom w:val="none" w:sz="0" w:space="0" w:color="auto"/>
                            <w:right w:val="none" w:sz="0" w:space="0" w:color="auto"/>
                          </w:divBdr>
                          <w:divsChild>
                            <w:div w:id="138274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3462738">
      <w:bodyDiv w:val="1"/>
      <w:marLeft w:val="0"/>
      <w:marRight w:val="0"/>
      <w:marTop w:val="0"/>
      <w:marBottom w:val="0"/>
      <w:divBdr>
        <w:top w:val="none" w:sz="0" w:space="0" w:color="auto"/>
        <w:left w:val="none" w:sz="0" w:space="0" w:color="auto"/>
        <w:bottom w:val="none" w:sz="0" w:space="0" w:color="auto"/>
        <w:right w:val="none" w:sz="0" w:space="0" w:color="auto"/>
      </w:divBdr>
    </w:div>
    <w:div w:id="699209780">
      <w:bodyDiv w:val="1"/>
      <w:marLeft w:val="0"/>
      <w:marRight w:val="0"/>
      <w:marTop w:val="0"/>
      <w:marBottom w:val="0"/>
      <w:divBdr>
        <w:top w:val="none" w:sz="0" w:space="0" w:color="auto"/>
        <w:left w:val="none" w:sz="0" w:space="0" w:color="auto"/>
        <w:bottom w:val="none" w:sz="0" w:space="0" w:color="auto"/>
        <w:right w:val="none" w:sz="0" w:space="0" w:color="auto"/>
      </w:divBdr>
    </w:div>
    <w:div w:id="711806245">
      <w:bodyDiv w:val="1"/>
      <w:marLeft w:val="0"/>
      <w:marRight w:val="0"/>
      <w:marTop w:val="0"/>
      <w:marBottom w:val="0"/>
      <w:divBdr>
        <w:top w:val="none" w:sz="0" w:space="0" w:color="auto"/>
        <w:left w:val="none" w:sz="0" w:space="0" w:color="auto"/>
        <w:bottom w:val="none" w:sz="0" w:space="0" w:color="auto"/>
        <w:right w:val="none" w:sz="0" w:space="0" w:color="auto"/>
      </w:divBdr>
    </w:div>
    <w:div w:id="717973938">
      <w:bodyDiv w:val="1"/>
      <w:marLeft w:val="0"/>
      <w:marRight w:val="0"/>
      <w:marTop w:val="0"/>
      <w:marBottom w:val="0"/>
      <w:divBdr>
        <w:top w:val="none" w:sz="0" w:space="0" w:color="auto"/>
        <w:left w:val="none" w:sz="0" w:space="0" w:color="auto"/>
        <w:bottom w:val="none" w:sz="0" w:space="0" w:color="auto"/>
        <w:right w:val="none" w:sz="0" w:space="0" w:color="auto"/>
      </w:divBdr>
    </w:div>
    <w:div w:id="723066060">
      <w:bodyDiv w:val="1"/>
      <w:marLeft w:val="0"/>
      <w:marRight w:val="0"/>
      <w:marTop w:val="0"/>
      <w:marBottom w:val="0"/>
      <w:divBdr>
        <w:top w:val="none" w:sz="0" w:space="0" w:color="auto"/>
        <w:left w:val="none" w:sz="0" w:space="0" w:color="auto"/>
        <w:bottom w:val="none" w:sz="0" w:space="0" w:color="auto"/>
        <w:right w:val="none" w:sz="0" w:space="0" w:color="auto"/>
      </w:divBdr>
    </w:div>
    <w:div w:id="735665570">
      <w:bodyDiv w:val="1"/>
      <w:marLeft w:val="0"/>
      <w:marRight w:val="0"/>
      <w:marTop w:val="0"/>
      <w:marBottom w:val="0"/>
      <w:divBdr>
        <w:top w:val="none" w:sz="0" w:space="0" w:color="auto"/>
        <w:left w:val="none" w:sz="0" w:space="0" w:color="auto"/>
        <w:bottom w:val="none" w:sz="0" w:space="0" w:color="auto"/>
        <w:right w:val="none" w:sz="0" w:space="0" w:color="auto"/>
      </w:divBdr>
      <w:divsChild>
        <w:div w:id="498466994">
          <w:marLeft w:val="0"/>
          <w:marRight w:val="0"/>
          <w:marTop w:val="0"/>
          <w:marBottom w:val="0"/>
          <w:divBdr>
            <w:top w:val="none" w:sz="0" w:space="0" w:color="auto"/>
            <w:left w:val="none" w:sz="0" w:space="0" w:color="auto"/>
            <w:bottom w:val="none" w:sz="0" w:space="0" w:color="auto"/>
            <w:right w:val="none" w:sz="0" w:space="0" w:color="auto"/>
          </w:divBdr>
          <w:divsChild>
            <w:div w:id="1194343402">
              <w:marLeft w:val="0"/>
              <w:marRight w:val="0"/>
              <w:marTop w:val="0"/>
              <w:marBottom w:val="0"/>
              <w:divBdr>
                <w:top w:val="none" w:sz="0" w:space="0" w:color="auto"/>
                <w:left w:val="none" w:sz="0" w:space="0" w:color="auto"/>
                <w:bottom w:val="none" w:sz="0" w:space="0" w:color="auto"/>
                <w:right w:val="none" w:sz="0" w:space="0" w:color="auto"/>
              </w:divBdr>
              <w:divsChild>
                <w:div w:id="164132697">
                  <w:marLeft w:val="0"/>
                  <w:marRight w:val="0"/>
                  <w:marTop w:val="0"/>
                  <w:marBottom w:val="0"/>
                  <w:divBdr>
                    <w:top w:val="none" w:sz="0" w:space="0" w:color="auto"/>
                    <w:left w:val="none" w:sz="0" w:space="0" w:color="auto"/>
                    <w:bottom w:val="none" w:sz="0" w:space="0" w:color="auto"/>
                    <w:right w:val="none" w:sz="0" w:space="0" w:color="auto"/>
                  </w:divBdr>
                  <w:divsChild>
                    <w:div w:id="383602357">
                      <w:marLeft w:val="0"/>
                      <w:marRight w:val="0"/>
                      <w:marTop w:val="0"/>
                      <w:marBottom w:val="0"/>
                      <w:divBdr>
                        <w:top w:val="none" w:sz="0" w:space="0" w:color="auto"/>
                        <w:left w:val="none" w:sz="0" w:space="0" w:color="auto"/>
                        <w:bottom w:val="none" w:sz="0" w:space="0" w:color="auto"/>
                        <w:right w:val="none" w:sz="0" w:space="0" w:color="auto"/>
                      </w:divBdr>
                      <w:divsChild>
                        <w:div w:id="174004603">
                          <w:marLeft w:val="0"/>
                          <w:marRight w:val="0"/>
                          <w:marTop w:val="0"/>
                          <w:marBottom w:val="0"/>
                          <w:divBdr>
                            <w:top w:val="none" w:sz="0" w:space="0" w:color="auto"/>
                            <w:left w:val="none" w:sz="0" w:space="0" w:color="auto"/>
                            <w:bottom w:val="none" w:sz="0" w:space="0" w:color="auto"/>
                            <w:right w:val="none" w:sz="0" w:space="0" w:color="auto"/>
                          </w:divBdr>
                          <w:divsChild>
                            <w:div w:id="569971373">
                              <w:marLeft w:val="0"/>
                              <w:marRight w:val="0"/>
                              <w:marTop w:val="0"/>
                              <w:marBottom w:val="0"/>
                              <w:divBdr>
                                <w:top w:val="none" w:sz="0" w:space="0" w:color="auto"/>
                                <w:left w:val="none" w:sz="0" w:space="0" w:color="auto"/>
                                <w:bottom w:val="none" w:sz="0" w:space="0" w:color="auto"/>
                                <w:right w:val="none" w:sz="0" w:space="0" w:color="auto"/>
                              </w:divBdr>
                              <w:divsChild>
                                <w:div w:id="1753621370">
                                  <w:marLeft w:val="0"/>
                                  <w:marRight w:val="0"/>
                                  <w:marTop w:val="0"/>
                                  <w:marBottom w:val="0"/>
                                  <w:divBdr>
                                    <w:top w:val="none" w:sz="0" w:space="0" w:color="auto"/>
                                    <w:left w:val="none" w:sz="0" w:space="0" w:color="auto"/>
                                    <w:bottom w:val="none" w:sz="0" w:space="0" w:color="auto"/>
                                    <w:right w:val="none" w:sz="0" w:space="0" w:color="auto"/>
                                  </w:divBdr>
                                  <w:divsChild>
                                    <w:div w:id="45345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1217365">
      <w:bodyDiv w:val="1"/>
      <w:marLeft w:val="0"/>
      <w:marRight w:val="0"/>
      <w:marTop w:val="0"/>
      <w:marBottom w:val="0"/>
      <w:divBdr>
        <w:top w:val="none" w:sz="0" w:space="0" w:color="auto"/>
        <w:left w:val="none" w:sz="0" w:space="0" w:color="auto"/>
        <w:bottom w:val="none" w:sz="0" w:space="0" w:color="auto"/>
        <w:right w:val="none" w:sz="0" w:space="0" w:color="auto"/>
      </w:divBdr>
    </w:div>
    <w:div w:id="748189312">
      <w:bodyDiv w:val="1"/>
      <w:marLeft w:val="0"/>
      <w:marRight w:val="0"/>
      <w:marTop w:val="0"/>
      <w:marBottom w:val="0"/>
      <w:divBdr>
        <w:top w:val="none" w:sz="0" w:space="0" w:color="auto"/>
        <w:left w:val="none" w:sz="0" w:space="0" w:color="auto"/>
        <w:bottom w:val="none" w:sz="0" w:space="0" w:color="auto"/>
        <w:right w:val="none" w:sz="0" w:space="0" w:color="auto"/>
      </w:divBdr>
      <w:divsChild>
        <w:div w:id="568805582">
          <w:marLeft w:val="0"/>
          <w:marRight w:val="0"/>
          <w:marTop w:val="200"/>
          <w:marBottom w:val="200"/>
          <w:divBdr>
            <w:top w:val="none" w:sz="0" w:space="0" w:color="auto"/>
            <w:left w:val="none" w:sz="0" w:space="0" w:color="auto"/>
            <w:bottom w:val="none" w:sz="0" w:space="0" w:color="auto"/>
            <w:right w:val="none" w:sz="0" w:space="0" w:color="auto"/>
          </w:divBdr>
        </w:div>
        <w:div w:id="991563361">
          <w:marLeft w:val="0"/>
          <w:marRight w:val="0"/>
          <w:marTop w:val="200"/>
          <w:marBottom w:val="200"/>
          <w:divBdr>
            <w:top w:val="none" w:sz="0" w:space="0" w:color="auto"/>
            <w:left w:val="none" w:sz="0" w:space="0" w:color="auto"/>
            <w:bottom w:val="none" w:sz="0" w:space="0" w:color="auto"/>
            <w:right w:val="none" w:sz="0" w:space="0" w:color="auto"/>
          </w:divBdr>
        </w:div>
      </w:divsChild>
    </w:div>
    <w:div w:id="780689520">
      <w:bodyDiv w:val="1"/>
      <w:marLeft w:val="0"/>
      <w:marRight w:val="0"/>
      <w:marTop w:val="0"/>
      <w:marBottom w:val="0"/>
      <w:divBdr>
        <w:top w:val="none" w:sz="0" w:space="0" w:color="auto"/>
        <w:left w:val="none" w:sz="0" w:space="0" w:color="auto"/>
        <w:bottom w:val="none" w:sz="0" w:space="0" w:color="auto"/>
        <w:right w:val="none" w:sz="0" w:space="0" w:color="auto"/>
      </w:divBdr>
    </w:div>
    <w:div w:id="822159407">
      <w:bodyDiv w:val="1"/>
      <w:marLeft w:val="0"/>
      <w:marRight w:val="0"/>
      <w:marTop w:val="0"/>
      <w:marBottom w:val="0"/>
      <w:divBdr>
        <w:top w:val="none" w:sz="0" w:space="0" w:color="auto"/>
        <w:left w:val="none" w:sz="0" w:space="0" w:color="auto"/>
        <w:bottom w:val="none" w:sz="0" w:space="0" w:color="auto"/>
        <w:right w:val="none" w:sz="0" w:space="0" w:color="auto"/>
      </w:divBdr>
      <w:divsChild>
        <w:div w:id="220944091">
          <w:marLeft w:val="0"/>
          <w:marRight w:val="0"/>
          <w:marTop w:val="0"/>
          <w:marBottom w:val="0"/>
          <w:divBdr>
            <w:top w:val="none" w:sz="0" w:space="0" w:color="auto"/>
            <w:left w:val="none" w:sz="0" w:space="0" w:color="auto"/>
            <w:bottom w:val="none" w:sz="0" w:space="0" w:color="auto"/>
            <w:right w:val="none" w:sz="0" w:space="0" w:color="auto"/>
          </w:divBdr>
          <w:divsChild>
            <w:div w:id="451367695">
              <w:marLeft w:val="0"/>
              <w:marRight w:val="0"/>
              <w:marTop w:val="0"/>
              <w:marBottom w:val="0"/>
              <w:divBdr>
                <w:top w:val="none" w:sz="0" w:space="0" w:color="auto"/>
                <w:left w:val="none" w:sz="0" w:space="0" w:color="auto"/>
                <w:bottom w:val="none" w:sz="0" w:space="0" w:color="auto"/>
                <w:right w:val="none" w:sz="0" w:space="0" w:color="auto"/>
              </w:divBdr>
              <w:divsChild>
                <w:div w:id="1311906822">
                  <w:marLeft w:val="0"/>
                  <w:marRight w:val="0"/>
                  <w:marTop w:val="0"/>
                  <w:marBottom w:val="0"/>
                  <w:divBdr>
                    <w:top w:val="none" w:sz="0" w:space="0" w:color="auto"/>
                    <w:left w:val="none" w:sz="0" w:space="0" w:color="auto"/>
                    <w:bottom w:val="none" w:sz="0" w:space="0" w:color="auto"/>
                    <w:right w:val="none" w:sz="0" w:space="0" w:color="auto"/>
                  </w:divBdr>
                  <w:divsChild>
                    <w:div w:id="69237370">
                      <w:marLeft w:val="0"/>
                      <w:marRight w:val="0"/>
                      <w:marTop w:val="0"/>
                      <w:marBottom w:val="0"/>
                      <w:divBdr>
                        <w:top w:val="none" w:sz="0" w:space="0" w:color="auto"/>
                        <w:left w:val="none" w:sz="0" w:space="0" w:color="auto"/>
                        <w:bottom w:val="none" w:sz="0" w:space="0" w:color="auto"/>
                        <w:right w:val="none" w:sz="0" w:space="0" w:color="auto"/>
                      </w:divBdr>
                      <w:divsChild>
                        <w:div w:id="595014643">
                          <w:marLeft w:val="0"/>
                          <w:marRight w:val="0"/>
                          <w:marTop w:val="0"/>
                          <w:marBottom w:val="0"/>
                          <w:divBdr>
                            <w:top w:val="none" w:sz="0" w:space="0" w:color="auto"/>
                            <w:left w:val="none" w:sz="0" w:space="0" w:color="auto"/>
                            <w:bottom w:val="none" w:sz="0" w:space="0" w:color="auto"/>
                            <w:right w:val="none" w:sz="0" w:space="0" w:color="auto"/>
                          </w:divBdr>
                          <w:divsChild>
                            <w:div w:id="286158857">
                              <w:marLeft w:val="0"/>
                              <w:marRight w:val="0"/>
                              <w:marTop w:val="0"/>
                              <w:marBottom w:val="0"/>
                              <w:divBdr>
                                <w:top w:val="none" w:sz="0" w:space="0" w:color="auto"/>
                                <w:left w:val="none" w:sz="0" w:space="0" w:color="auto"/>
                                <w:bottom w:val="none" w:sz="0" w:space="0" w:color="auto"/>
                                <w:right w:val="none" w:sz="0" w:space="0" w:color="auto"/>
                              </w:divBdr>
                              <w:divsChild>
                                <w:div w:id="1554735985">
                                  <w:marLeft w:val="0"/>
                                  <w:marRight w:val="0"/>
                                  <w:marTop w:val="0"/>
                                  <w:marBottom w:val="0"/>
                                  <w:divBdr>
                                    <w:top w:val="none" w:sz="0" w:space="0" w:color="auto"/>
                                    <w:left w:val="none" w:sz="0" w:space="0" w:color="auto"/>
                                    <w:bottom w:val="none" w:sz="0" w:space="0" w:color="auto"/>
                                    <w:right w:val="none" w:sz="0" w:space="0" w:color="auto"/>
                                  </w:divBdr>
                                  <w:divsChild>
                                    <w:div w:id="831338332">
                                      <w:marLeft w:val="0"/>
                                      <w:marRight w:val="0"/>
                                      <w:marTop w:val="0"/>
                                      <w:marBottom w:val="0"/>
                                      <w:divBdr>
                                        <w:top w:val="none" w:sz="0" w:space="0" w:color="auto"/>
                                        <w:left w:val="none" w:sz="0" w:space="0" w:color="auto"/>
                                        <w:bottom w:val="none" w:sz="0" w:space="0" w:color="auto"/>
                                        <w:right w:val="none" w:sz="0" w:space="0" w:color="auto"/>
                                      </w:divBdr>
                                      <w:divsChild>
                                        <w:div w:id="1848205273">
                                          <w:marLeft w:val="0"/>
                                          <w:marRight w:val="0"/>
                                          <w:marTop w:val="0"/>
                                          <w:marBottom w:val="0"/>
                                          <w:divBdr>
                                            <w:top w:val="none" w:sz="0" w:space="0" w:color="auto"/>
                                            <w:left w:val="none" w:sz="0" w:space="0" w:color="auto"/>
                                            <w:bottom w:val="none" w:sz="0" w:space="0" w:color="auto"/>
                                            <w:right w:val="none" w:sz="0" w:space="0" w:color="auto"/>
                                          </w:divBdr>
                                          <w:divsChild>
                                            <w:div w:id="673873685">
                                              <w:marLeft w:val="0"/>
                                              <w:marRight w:val="0"/>
                                              <w:marTop w:val="0"/>
                                              <w:marBottom w:val="0"/>
                                              <w:divBdr>
                                                <w:top w:val="none" w:sz="0" w:space="0" w:color="auto"/>
                                                <w:left w:val="none" w:sz="0" w:space="0" w:color="auto"/>
                                                <w:bottom w:val="none" w:sz="0" w:space="0" w:color="auto"/>
                                                <w:right w:val="none" w:sz="0" w:space="0" w:color="auto"/>
                                              </w:divBdr>
                                              <w:divsChild>
                                                <w:div w:id="66801904">
                                                  <w:marLeft w:val="0"/>
                                                  <w:marRight w:val="0"/>
                                                  <w:marTop w:val="0"/>
                                                  <w:marBottom w:val="0"/>
                                                  <w:divBdr>
                                                    <w:top w:val="none" w:sz="0" w:space="0" w:color="auto"/>
                                                    <w:left w:val="none" w:sz="0" w:space="0" w:color="auto"/>
                                                    <w:bottom w:val="none" w:sz="0" w:space="0" w:color="auto"/>
                                                    <w:right w:val="none" w:sz="0" w:space="0" w:color="auto"/>
                                                  </w:divBdr>
                                                  <w:divsChild>
                                                    <w:div w:id="1232733932">
                                                      <w:marLeft w:val="0"/>
                                                      <w:marRight w:val="0"/>
                                                      <w:marTop w:val="0"/>
                                                      <w:marBottom w:val="0"/>
                                                      <w:divBdr>
                                                        <w:top w:val="none" w:sz="0" w:space="0" w:color="auto"/>
                                                        <w:left w:val="none" w:sz="0" w:space="0" w:color="auto"/>
                                                        <w:bottom w:val="none" w:sz="0" w:space="0" w:color="auto"/>
                                                        <w:right w:val="none" w:sz="0" w:space="0" w:color="auto"/>
                                                      </w:divBdr>
                                                      <w:divsChild>
                                                        <w:div w:id="49449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32137418">
      <w:bodyDiv w:val="1"/>
      <w:marLeft w:val="0"/>
      <w:marRight w:val="0"/>
      <w:marTop w:val="0"/>
      <w:marBottom w:val="0"/>
      <w:divBdr>
        <w:top w:val="none" w:sz="0" w:space="0" w:color="auto"/>
        <w:left w:val="none" w:sz="0" w:space="0" w:color="auto"/>
        <w:bottom w:val="none" w:sz="0" w:space="0" w:color="auto"/>
        <w:right w:val="none" w:sz="0" w:space="0" w:color="auto"/>
      </w:divBdr>
    </w:div>
    <w:div w:id="834490141">
      <w:bodyDiv w:val="1"/>
      <w:marLeft w:val="0"/>
      <w:marRight w:val="0"/>
      <w:marTop w:val="0"/>
      <w:marBottom w:val="0"/>
      <w:divBdr>
        <w:top w:val="none" w:sz="0" w:space="0" w:color="auto"/>
        <w:left w:val="none" w:sz="0" w:space="0" w:color="auto"/>
        <w:bottom w:val="none" w:sz="0" w:space="0" w:color="auto"/>
        <w:right w:val="none" w:sz="0" w:space="0" w:color="auto"/>
      </w:divBdr>
      <w:divsChild>
        <w:div w:id="684593865">
          <w:marLeft w:val="0"/>
          <w:marRight w:val="0"/>
          <w:marTop w:val="0"/>
          <w:marBottom w:val="0"/>
          <w:divBdr>
            <w:top w:val="none" w:sz="0" w:space="0" w:color="auto"/>
            <w:left w:val="none" w:sz="0" w:space="0" w:color="auto"/>
            <w:bottom w:val="none" w:sz="0" w:space="0" w:color="auto"/>
            <w:right w:val="none" w:sz="0" w:space="0" w:color="auto"/>
          </w:divBdr>
          <w:divsChild>
            <w:div w:id="1744444539">
              <w:marLeft w:val="0"/>
              <w:marRight w:val="0"/>
              <w:marTop w:val="0"/>
              <w:marBottom w:val="0"/>
              <w:divBdr>
                <w:top w:val="none" w:sz="0" w:space="0" w:color="auto"/>
                <w:left w:val="none" w:sz="0" w:space="0" w:color="auto"/>
                <w:bottom w:val="none" w:sz="0" w:space="0" w:color="auto"/>
                <w:right w:val="none" w:sz="0" w:space="0" w:color="auto"/>
              </w:divBdr>
              <w:divsChild>
                <w:div w:id="580412135">
                  <w:marLeft w:val="0"/>
                  <w:marRight w:val="0"/>
                  <w:marTop w:val="0"/>
                  <w:marBottom w:val="0"/>
                  <w:divBdr>
                    <w:top w:val="none" w:sz="0" w:space="0" w:color="auto"/>
                    <w:left w:val="none" w:sz="0" w:space="0" w:color="auto"/>
                    <w:bottom w:val="none" w:sz="0" w:space="0" w:color="auto"/>
                    <w:right w:val="none" w:sz="0" w:space="0" w:color="auto"/>
                  </w:divBdr>
                  <w:divsChild>
                    <w:div w:id="1112289988">
                      <w:marLeft w:val="0"/>
                      <w:marRight w:val="0"/>
                      <w:marTop w:val="0"/>
                      <w:marBottom w:val="0"/>
                      <w:divBdr>
                        <w:top w:val="none" w:sz="0" w:space="0" w:color="auto"/>
                        <w:left w:val="none" w:sz="0" w:space="0" w:color="auto"/>
                        <w:bottom w:val="none" w:sz="0" w:space="0" w:color="auto"/>
                        <w:right w:val="none" w:sz="0" w:space="0" w:color="auto"/>
                      </w:divBdr>
                      <w:divsChild>
                        <w:div w:id="1260480945">
                          <w:marLeft w:val="0"/>
                          <w:marRight w:val="0"/>
                          <w:marTop w:val="0"/>
                          <w:marBottom w:val="0"/>
                          <w:divBdr>
                            <w:top w:val="none" w:sz="0" w:space="0" w:color="auto"/>
                            <w:left w:val="none" w:sz="0" w:space="0" w:color="auto"/>
                            <w:bottom w:val="none" w:sz="0" w:space="0" w:color="auto"/>
                            <w:right w:val="none" w:sz="0" w:space="0" w:color="auto"/>
                          </w:divBdr>
                          <w:divsChild>
                            <w:div w:id="667178692">
                              <w:marLeft w:val="0"/>
                              <w:marRight w:val="0"/>
                              <w:marTop w:val="0"/>
                              <w:marBottom w:val="0"/>
                              <w:divBdr>
                                <w:top w:val="none" w:sz="0" w:space="0" w:color="auto"/>
                                <w:left w:val="none" w:sz="0" w:space="0" w:color="auto"/>
                                <w:bottom w:val="none" w:sz="0" w:space="0" w:color="auto"/>
                                <w:right w:val="none" w:sz="0" w:space="0" w:color="auto"/>
                              </w:divBdr>
                              <w:divsChild>
                                <w:div w:id="1830321872">
                                  <w:marLeft w:val="0"/>
                                  <w:marRight w:val="0"/>
                                  <w:marTop w:val="0"/>
                                  <w:marBottom w:val="0"/>
                                  <w:divBdr>
                                    <w:top w:val="none" w:sz="0" w:space="0" w:color="auto"/>
                                    <w:left w:val="none" w:sz="0" w:space="0" w:color="auto"/>
                                    <w:bottom w:val="none" w:sz="0" w:space="0" w:color="auto"/>
                                    <w:right w:val="none" w:sz="0" w:space="0" w:color="auto"/>
                                  </w:divBdr>
                                  <w:divsChild>
                                    <w:div w:id="1041174335">
                                      <w:marLeft w:val="0"/>
                                      <w:marRight w:val="0"/>
                                      <w:marTop w:val="0"/>
                                      <w:marBottom w:val="0"/>
                                      <w:divBdr>
                                        <w:top w:val="none" w:sz="0" w:space="0" w:color="auto"/>
                                        <w:left w:val="none" w:sz="0" w:space="0" w:color="auto"/>
                                        <w:bottom w:val="none" w:sz="0" w:space="0" w:color="auto"/>
                                        <w:right w:val="none" w:sz="0" w:space="0" w:color="auto"/>
                                      </w:divBdr>
                                      <w:divsChild>
                                        <w:div w:id="1922450088">
                                          <w:marLeft w:val="0"/>
                                          <w:marRight w:val="0"/>
                                          <w:marTop w:val="0"/>
                                          <w:marBottom w:val="0"/>
                                          <w:divBdr>
                                            <w:top w:val="none" w:sz="0" w:space="0" w:color="auto"/>
                                            <w:left w:val="none" w:sz="0" w:space="0" w:color="auto"/>
                                            <w:bottom w:val="none" w:sz="0" w:space="0" w:color="auto"/>
                                            <w:right w:val="none" w:sz="0" w:space="0" w:color="auto"/>
                                          </w:divBdr>
                                          <w:divsChild>
                                            <w:div w:id="2023124889">
                                              <w:marLeft w:val="0"/>
                                              <w:marRight w:val="0"/>
                                              <w:marTop w:val="0"/>
                                              <w:marBottom w:val="0"/>
                                              <w:divBdr>
                                                <w:top w:val="none" w:sz="0" w:space="0" w:color="auto"/>
                                                <w:left w:val="none" w:sz="0" w:space="0" w:color="auto"/>
                                                <w:bottom w:val="none" w:sz="0" w:space="0" w:color="auto"/>
                                                <w:right w:val="none" w:sz="0" w:space="0" w:color="auto"/>
                                              </w:divBdr>
                                              <w:divsChild>
                                                <w:div w:id="1528984280">
                                                  <w:marLeft w:val="0"/>
                                                  <w:marRight w:val="0"/>
                                                  <w:marTop w:val="0"/>
                                                  <w:marBottom w:val="0"/>
                                                  <w:divBdr>
                                                    <w:top w:val="none" w:sz="0" w:space="0" w:color="auto"/>
                                                    <w:left w:val="none" w:sz="0" w:space="0" w:color="auto"/>
                                                    <w:bottom w:val="none" w:sz="0" w:space="0" w:color="auto"/>
                                                    <w:right w:val="none" w:sz="0" w:space="0" w:color="auto"/>
                                                  </w:divBdr>
                                                  <w:divsChild>
                                                    <w:div w:id="1616978515">
                                                      <w:marLeft w:val="0"/>
                                                      <w:marRight w:val="0"/>
                                                      <w:marTop w:val="0"/>
                                                      <w:marBottom w:val="0"/>
                                                      <w:divBdr>
                                                        <w:top w:val="none" w:sz="0" w:space="0" w:color="auto"/>
                                                        <w:left w:val="none" w:sz="0" w:space="0" w:color="auto"/>
                                                        <w:bottom w:val="none" w:sz="0" w:space="0" w:color="auto"/>
                                                        <w:right w:val="none" w:sz="0" w:space="0" w:color="auto"/>
                                                      </w:divBdr>
                                                      <w:divsChild>
                                                        <w:div w:id="12280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54730016">
      <w:bodyDiv w:val="1"/>
      <w:marLeft w:val="0"/>
      <w:marRight w:val="0"/>
      <w:marTop w:val="0"/>
      <w:marBottom w:val="0"/>
      <w:divBdr>
        <w:top w:val="none" w:sz="0" w:space="0" w:color="auto"/>
        <w:left w:val="none" w:sz="0" w:space="0" w:color="auto"/>
        <w:bottom w:val="none" w:sz="0" w:space="0" w:color="auto"/>
        <w:right w:val="none" w:sz="0" w:space="0" w:color="auto"/>
      </w:divBdr>
    </w:div>
    <w:div w:id="868185844">
      <w:bodyDiv w:val="1"/>
      <w:marLeft w:val="0"/>
      <w:marRight w:val="0"/>
      <w:marTop w:val="0"/>
      <w:marBottom w:val="0"/>
      <w:divBdr>
        <w:top w:val="none" w:sz="0" w:space="0" w:color="auto"/>
        <w:left w:val="none" w:sz="0" w:space="0" w:color="auto"/>
        <w:bottom w:val="none" w:sz="0" w:space="0" w:color="auto"/>
        <w:right w:val="none" w:sz="0" w:space="0" w:color="auto"/>
      </w:divBdr>
    </w:div>
    <w:div w:id="883366532">
      <w:bodyDiv w:val="1"/>
      <w:marLeft w:val="0"/>
      <w:marRight w:val="0"/>
      <w:marTop w:val="0"/>
      <w:marBottom w:val="0"/>
      <w:divBdr>
        <w:top w:val="none" w:sz="0" w:space="0" w:color="auto"/>
        <w:left w:val="none" w:sz="0" w:space="0" w:color="auto"/>
        <w:bottom w:val="none" w:sz="0" w:space="0" w:color="auto"/>
        <w:right w:val="none" w:sz="0" w:space="0" w:color="auto"/>
      </w:divBdr>
    </w:div>
    <w:div w:id="915016560">
      <w:bodyDiv w:val="1"/>
      <w:marLeft w:val="0"/>
      <w:marRight w:val="0"/>
      <w:marTop w:val="0"/>
      <w:marBottom w:val="0"/>
      <w:divBdr>
        <w:top w:val="none" w:sz="0" w:space="0" w:color="auto"/>
        <w:left w:val="none" w:sz="0" w:space="0" w:color="auto"/>
        <w:bottom w:val="none" w:sz="0" w:space="0" w:color="auto"/>
        <w:right w:val="none" w:sz="0" w:space="0" w:color="auto"/>
      </w:divBdr>
      <w:divsChild>
        <w:div w:id="1543206982">
          <w:marLeft w:val="0"/>
          <w:marRight w:val="0"/>
          <w:marTop w:val="0"/>
          <w:marBottom w:val="0"/>
          <w:divBdr>
            <w:top w:val="none" w:sz="0" w:space="0" w:color="auto"/>
            <w:left w:val="none" w:sz="0" w:space="0" w:color="auto"/>
            <w:bottom w:val="none" w:sz="0" w:space="0" w:color="auto"/>
            <w:right w:val="none" w:sz="0" w:space="0" w:color="auto"/>
          </w:divBdr>
          <w:divsChild>
            <w:div w:id="1689913040">
              <w:marLeft w:val="0"/>
              <w:marRight w:val="0"/>
              <w:marTop w:val="0"/>
              <w:marBottom w:val="0"/>
              <w:divBdr>
                <w:top w:val="none" w:sz="0" w:space="0" w:color="auto"/>
                <w:left w:val="none" w:sz="0" w:space="0" w:color="auto"/>
                <w:bottom w:val="none" w:sz="0" w:space="0" w:color="auto"/>
                <w:right w:val="none" w:sz="0" w:space="0" w:color="auto"/>
              </w:divBdr>
              <w:divsChild>
                <w:div w:id="1690984968">
                  <w:marLeft w:val="0"/>
                  <w:marRight w:val="0"/>
                  <w:marTop w:val="0"/>
                  <w:marBottom w:val="0"/>
                  <w:divBdr>
                    <w:top w:val="none" w:sz="0" w:space="0" w:color="auto"/>
                    <w:left w:val="none" w:sz="0" w:space="0" w:color="auto"/>
                    <w:bottom w:val="none" w:sz="0" w:space="0" w:color="auto"/>
                    <w:right w:val="none" w:sz="0" w:space="0" w:color="auto"/>
                  </w:divBdr>
                  <w:divsChild>
                    <w:div w:id="1075470385">
                      <w:marLeft w:val="0"/>
                      <w:marRight w:val="0"/>
                      <w:marTop w:val="0"/>
                      <w:marBottom w:val="0"/>
                      <w:divBdr>
                        <w:top w:val="none" w:sz="0" w:space="0" w:color="auto"/>
                        <w:left w:val="none" w:sz="0" w:space="0" w:color="auto"/>
                        <w:bottom w:val="none" w:sz="0" w:space="0" w:color="auto"/>
                        <w:right w:val="none" w:sz="0" w:space="0" w:color="auto"/>
                      </w:divBdr>
                      <w:divsChild>
                        <w:div w:id="20250706">
                          <w:marLeft w:val="0"/>
                          <w:marRight w:val="0"/>
                          <w:marTop w:val="0"/>
                          <w:marBottom w:val="0"/>
                          <w:divBdr>
                            <w:top w:val="none" w:sz="0" w:space="0" w:color="auto"/>
                            <w:left w:val="none" w:sz="0" w:space="0" w:color="auto"/>
                            <w:bottom w:val="none" w:sz="0" w:space="0" w:color="auto"/>
                            <w:right w:val="none" w:sz="0" w:space="0" w:color="auto"/>
                          </w:divBdr>
                          <w:divsChild>
                            <w:div w:id="650448343">
                              <w:marLeft w:val="0"/>
                              <w:marRight w:val="0"/>
                              <w:marTop w:val="0"/>
                              <w:marBottom w:val="0"/>
                              <w:divBdr>
                                <w:top w:val="none" w:sz="0" w:space="0" w:color="auto"/>
                                <w:left w:val="none" w:sz="0" w:space="0" w:color="auto"/>
                                <w:bottom w:val="none" w:sz="0" w:space="0" w:color="auto"/>
                                <w:right w:val="none" w:sz="0" w:space="0" w:color="auto"/>
                              </w:divBdr>
                              <w:divsChild>
                                <w:div w:id="569853641">
                                  <w:marLeft w:val="0"/>
                                  <w:marRight w:val="0"/>
                                  <w:marTop w:val="0"/>
                                  <w:marBottom w:val="0"/>
                                  <w:divBdr>
                                    <w:top w:val="none" w:sz="0" w:space="0" w:color="auto"/>
                                    <w:left w:val="none" w:sz="0" w:space="0" w:color="auto"/>
                                    <w:bottom w:val="none" w:sz="0" w:space="0" w:color="auto"/>
                                    <w:right w:val="none" w:sz="0" w:space="0" w:color="auto"/>
                                  </w:divBdr>
                                  <w:divsChild>
                                    <w:div w:id="39952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24072543">
      <w:bodyDiv w:val="1"/>
      <w:marLeft w:val="0"/>
      <w:marRight w:val="0"/>
      <w:marTop w:val="0"/>
      <w:marBottom w:val="0"/>
      <w:divBdr>
        <w:top w:val="none" w:sz="0" w:space="0" w:color="auto"/>
        <w:left w:val="none" w:sz="0" w:space="0" w:color="auto"/>
        <w:bottom w:val="none" w:sz="0" w:space="0" w:color="auto"/>
        <w:right w:val="none" w:sz="0" w:space="0" w:color="auto"/>
      </w:divBdr>
    </w:div>
    <w:div w:id="949165535">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70013377">
      <w:bodyDiv w:val="1"/>
      <w:marLeft w:val="0"/>
      <w:marRight w:val="0"/>
      <w:marTop w:val="0"/>
      <w:marBottom w:val="0"/>
      <w:divBdr>
        <w:top w:val="none" w:sz="0" w:space="0" w:color="auto"/>
        <w:left w:val="none" w:sz="0" w:space="0" w:color="auto"/>
        <w:bottom w:val="none" w:sz="0" w:space="0" w:color="auto"/>
        <w:right w:val="none" w:sz="0" w:space="0" w:color="auto"/>
      </w:divBdr>
    </w:div>
    <w:div w:id="974481461">
      <w:bodyDiv w:val="1"/>
      <w:marLeft w:val="0"/>
      <w:marRight w:val="0"/>
      <w:marTop w:val="0"/>
      <w:marBottom w:val="0"/>
      <w:divBdr>
        <w:top w:val="none" w:sz="0" w:space="0" w:color="auto"/>
        <w:left w:val="none" w:sz="0" w:space="0" w:color="auto"/>
        <w:bottom w:val="none" w:sz="0" w:space="0" w:color="auto"/>
        <w:right w:val="none" w:sz="0" w:space="0" w:color="auto"/>
      </w:divBdr>
      <w:divsChild>
        <w:div w:id="1990279124">
          <w:marLeft w:val="0"/>
          <w:marRight w:val="0"/>
          <w:marTop w:val="0"/>
          <w:marBottom w:val="0"/>
          <w:divBdr>
            <w:top w:val="none" w:sz="0" w:space="0" w:color="auto"/>
            <w:left w:val="none" w:sz="0" w:space="0" w:color="auto"/>
            <w:bottom w:val="none" w:sz="0" w:space="0" w:color="auto"/>
            <w:right w:val="none" w:sz="0" w:space="0" w:color="auto"/>
          </w:divBdr>
          <w:divsChild>
            <w:div w:id="121533835">
              <w:marLeft w:val="0"/>
              <w:marRight w:val="0"/>
              <w:marTop w:val="0"/>
              <w:marBottom w:val="0"/>
              <w:divBdr>
                <w:top w:val="none" w:sz="0" w:space="0" w:color="auto"/>
                <w:left w:val="none" w:sz="0" w:space="0" w:color="auto"/>
                <w:bottom w:val="none" w:sz="0" w:space="0" w:color="auto"/>
                <w:right w:val="none" w:sz="0" w:space="0" w:color="auto"/>
              </w:divBdr>
              <w:divsChild>
                <w:div w:id="1396316876">
                  <w:marLeft w:val="0"/>
                  <w:marRight w:val="0"/>
                  <w:marTop w:val="0"/>
                  <w:marBottom w:val="0"/>
                  <w:divBdr>
                    <w:top w:val="none" w:sz="0" w:space="0" w:color="auto"/>
                    <w:left w:val="none" w:sz="0" w:space="0" w:color="auto"/>
                    <w:bottom w:val="none" w:sz="0" w:space="0" w:color="auto"/>
                    <w:right w:val="none" w:sz="0" w:space="0" w:color="auto"/>
                  </w:divBdr>
                  <w:divsChild>
                    <w:div w:id="1699089064">
                      <w:marLeft w:val="0"/>
                      <w:marRight w:val="0"/>
                      <w:marTop w:val="0"/>
                      <w:marBottom w:val="0"/>
                      <w:divBdr>
                        <w:top w:val="none" w:sz="0" w:space="0" w:color="auto"/>
                        <w:left w:val="none" w:sz="0" w:space="0" w:color="auto"/>
                        <w:bottom w:val="none" w:sz="0" w:space="0" w:color="auto"/>
                        <w:right w:val="none" w:sz="0" w:space="0" w:color="auto"/>
                      </w:divBdr>
                      <w:divsChild>
                        <w:div w:id="948119848">
                          <w:marLeft w:val="0"/>
                          <w:marRight w:val="0"/>
                          <w:marTop w:val="0"/>
                          <w:marBottom w:val="0"/>
                          <w:divBdr>
                            <w:top w:val="none" w:sz="0" w:space="0" w:color="auto"/>
                            <w:left w:val="none" w:sz="0" w:space="0" w:color="auto"/>
                            <w:bottom w:val="none" w:sz="0" w:space="0" w:color="auto"/>
                            <w:right w:val="none" w:sz="0" w:space="0" w:color="auto"/>
                          </w:divBdr>
                          <w:divsChild>
                            <w:div w:id="370886135">
                              <w:marLeft w:val="0"/>
                              <w:marRight w:val="0"/>
                              <w:marTop w:val="0"/>
                              <w:marBottom w:val="0"/>
                              <w:divBdr>
                                <w:top w:val="none" w:sz="0" w:space="0" w:color="auto"/>
                                <w:left w:val="none" w:sz="0" w:space="0" w:color="auto"/>
                                <w:bottom w:val="none" w:sz="0" w:space="0" w:color="auto"/>
                                <w:right w:val="none" w:sz="0" w:space="0" w:color="auto"/>
                              </w:divBdr>
                              <w:divsChild>
                                <w:div w:id="1887327996">
                                  <w:marLeft w:val="0"/>
                                  <w:marRight w:val="0"/>
                                  <w:marTop w:val="0"/>
                                  <w:marBottom w:val="0"/>
                                  <w:divBdr>
                                    <w:top w:val="none" w:sz="0" w:space="0" w:color="auto"/>
                                    <w:left w:val="none" w:sz="0" w:space="0" w:color="auto"/>
                                    <w:bottom w:val="none" w:sz="0" w:space="0" w:color="auto"/>
                                    <w:right w:val="none" w:sz="0" w:space="0" w:color="auto"/>
                                  </w:divBdr>
                                  <w:divsChild>
                                    <w:div w:id="1811360350">
                                      <w:marLeft w:val="0"/>
                                      <w:marRight w:val="0"/>
                                      <w:marTop w:val="0"/>
                                      <w:marBottom w:val="0"/>
                                      <w:divBdr>
                                        <w:top w:val="none" w:sz="0" w:space="0" w:color="auto"/>
                                        <w:left w:val="none" w:sz="0" w:space="0" w:color="auto"/>
                                        <w:bottom w:val="none" w:sz="0" w:space="0" w:color="auto"/>
                                        <w:right w:val="none" w:sz="0" w:space="0" w:color="auto"/>
                                      </w:divBdr>
                                      <w:divsChild>
                                        <w:div w:id="598102141">
                                          <w:marLeft w:val="0"/>
                                          <w:marRight w:val="0"/>
                                          <w:marTop w:val="0"/>
                                          <w:marBottom w:val="0"/>
                                          <w:divBdr>
                                            <w:top w:val="none" w:sz="0" w:space="0" w:color="auto"/>
                                            <w:left w:val="none" w:sz="0" w:space="0" w:color="auto"/>
                                            <w:bottom w:val="none" w:sz="0" w:space="0" w:color="auto"/>
                                            <w:right w:val="none" w:sz="0" w:space="0" w:color="auto"/>
                                          </w:divBdr>
                                          <w:divsChild>
                                            <w:div w:id="1008872145">
                                              <w:marLeft w:val="0"/>
                                              <w:marRight w:val="0"/>
                                              <w:marTop w:val="0"/>
                                              <w:marBottom w:val="0"/>
                                              <w:divBdr>
                                                <w:top w:val="none" w:sz="0" w:space="0" w:color="auto"/>
                                                <w:left w:val="none" w:sz="0" w:space="0" w:color="auto"/>
                                                <w:bottom w:val="none" w:sz="0" w:space="0" w:color="auto"/>
                                                <w:right w:val="none" w:sz="0" w:space="0" w:color="auto"/>
                                              </w:divBdr>
                                              <w:divsChild>
                                                <w:div w:id="2125805997">
                                                  <w:marLeft w:val="0"/>
                                                  <w:marRight w:val="0"/>
                                                  <w:marTop w:val="0"/>
                                                  <w:marBottom w:val="0"/>
                                                  <w:divBdr>
                                                    <w:top w:val="none" w:sz="0" w:space="0" w:color="auto"/>
                                                    <w:left w:val="none" w:sz="0" w:space="0" w:color="auto"/>
                                                    <w:bottom w:val="none" w:sz="0" w:space="0" w:color="auto"/>
                                                    <w:right w:val="none" w:sz="0" w:space="0" w:color="auto"/>
                                                  </w:divBdr>
                                                  <w:divsChild>
                                                    <w:div w:id="1779372306">
                                                      <w:marLeft w:val="0"/>
                                                      <w:marRight w:val="0"/>
                                                      <w:marTop w:val="0"/>
                                                      <w:marBottom w:val="0"/>
                                                      <w:divBdr>
                                                        <w:top w:val="none" w:sz="0" w:space="0" w:color="auto"/>
                                                        <w:left w:val="none" w:sz="0" w:space="0" w:color="auto"/>
                                                        <w:bottom w:val="none" w:sz="0" w:space="0" w:color="auto"/>
                                                        <w:right w:val="none" w:sz="0" w:space="0" w:color="auto"/>
                                                      </w:divBdr>
                                                      <w:divsChild>
                                                        <w:div w:id="1853257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91253793">
      <w:bodyDiv w:val="1"/>
      <w:marLeft w:val="0"/>
      <w:marRight w:val="0"/>
      <w:marTop w:val="0"/>
      <w:marBottom w:val="0"/>
      <w:divBdr>
        <w:top w:val="none" w:sz="0" w:space="0" w:color="auto"/>
        <w:left w:val="none" w:sz="0" w:space="0" w:color="auto"/>
        <w:bottom w:val="none" w:sz="0" w:space="0" w:color="auto"/>
        <w:right w:val="none" w:sz="0" w:space="0" w:color="auto"/>
      </w:divBdr>
    </w:div>
    <w:div w:id="1014460027">
      <w:bodyDiv w:val="1"/>
      <w:marLeft w:val="0"/>
      <w:marRight w:val="0"/>
      <w:marTop w:val="0"/>
      <w:marBottom w:val="0"/>
      <w:divBdr>
        <w:top w:val="none" w:sz="0" w:space="0" w:color="auto"/>
        <w:left w:val="none" w:sz="0" w:space="0" w:color="auto"/>
        <w:bottom w:val="none" w:sz="0" w:space="0" w:color="auto"/>
        <w:right w:val="none" w:sz="0" w:space="0" w:color="auto"/>
      </w:divBdr>
    </w:div>
    <w:div w:id="1042291874">
      <w:bodyDiv w:val="1"/>
      <w:marLeft w:val="0"/>
      <w:marRight w:val="0"/>
      <w:marTop w:val="0"/>
      <w:marBottom w:val="0"/>
      <w:divBdr>
        <w:top w:val="none" w:sz="0" w:space="0" w:color="auto"/>
        <w:left w:val="none" w:sz="0" w:space="0" w:color="auto"/>
        <w:bottom w:val="none" w:sz="0" w:space="0" w:color="auto"/>
        <w:right w:val="none" w:sz="0" w:space="0" w:color="auto"/>
      </w:divBdr>
    </w:div>
    <w:div w:id="1045908802">
      <w:bodyDiv w:val="1"/>
      <w:marLeft w:val="0"/>
      <w:marRight w:val="0"/>
      <w:marTop w:val="0"/>
      <w:marBottom w:val="0"/>
      <w:divBdr>
        <w:top w:val="none" w:sz="0" w:space="0" w:color="auto"/>
        <w:left w:val="none" w:sz="0" w:space="0" w:color="auto"/>
        <w:bottom w:val="none" w:sz="0" w:space="0" w:color="auto"/>
        <w:right w:val="none" w:sz="0" w:space="0" w:color="auto"/>
      </w:divBdr>
    </w:div>
    <w:div w:id="1100687151">
      <w:bodyDiv w:val="1"/>
      <w:marLeft w:val="0"/>
      <w:marRight w:val="0"/>
      <w:marTop w:val="0"/>
      <w:marBottom w:val="0"/>
      <w:divBdr>
        <w:top w:val="none" w:sz="0" w:space="0" w:color="auto"/>
        <w:left w:val="none" w:sz="0" w:space="0" w:color="auto"/>
        <w:bottom w:val="none" w:sz="0" w:space="0" w:color="auto"/>
        <w:right w:val="none" w:sz="0" w:space="0" w:color="auto"/>
      </w:divBdr>
    </w:div>
    <w:div w:id="1120035162">
      <w:bodyDiv w:val="1"/>
      <w:marLeft w:val="0"/>
      <w:marRight w:val="0"/>
      <w:marTop w:val="0"/>
      <w:marBottom w:val="0"/>
      <w:divBdr>
        <w:top w:val="none" w:sz="0" w:space="0" w:color="auto"/>
        <w:left w:val="none" w:sz="0" w:space="0" w:color="auto"/>
        <w:bottom w:val="none" w:sz="0" w:space="0" w:color="auto"/>
        <w:right w:val="none" w:sz="0" w:space="0" w:color="auto"/>
      </w:divBdr>
    </w:div>
    <w:div w:id="1129666885">
      <w:bodyDiv w:val="1"/>
      <w:marLeft w:val="0"/>
      <w:marRight w:val="0"/>
      <w:marTop w:val="0"/>
      <w:marBottom w:val="0"/>
      <w:divBdr>
        <w:top w:val="none" w:sz="0" w:space="0" w:color="auto"/>
        <w:left w:val="none" w:sz="0" w:space="0" w:color="auto"/>
        <w:bottom w:val="none" w:sz="0" w:space="0" w:color="auto"/>
        <w:right w:val="none" w:sz="0" w:space="0" w:color="auto"/>
      </w:divBdr>
    </w:div>
    <w:div w:id="1140028991">
      <w:bodyDiv w:val="1"/>
      <w:marLeft w:val="0"/>
      <w:marRight w:val="0"/>
      <w:marTop w:val="0"/>
      <w:marBottom w:val="0"/>
      <w:divBdr>
        <w:top w:val="none" w:sz="0" w:space="0" w:color="auto"/>
        <w:left w:val="none" w:sz="0" w:space="0" w:color="auto"/>
        <w:bottom w:val="none" w:sz="0" w:space="0" w:color="auto"/>
        <w:right w:val="none" w:sz="0" w:space="0" w:color="auto"/>
      </w:divBdr>
      <w:divsChild>
        <w:div w:id="3946612">
          <w:marLeft w:val="0"/>
          <w:marRight w:val="0"/>
          <w:marTop w:val="200"/>
          <w:marBottom w:val="200"/>
          <w:divBdr>
            <w:top w:val="none" w:sz="0" w:space="0" w:color="auto"/>
            <w:left w:val="none" w:sz="0" w:space="0" w:color="auto"/>
            <w:bottom w:val="none" w:sz="0" w:space="0" w:color="auto"/>
            <w:right w:val="none" w:sz="0" w:space="0" w:color="auto"/>
          </w:divBdr>
        </w:div>
        <w:div w:id="1274051694">
          <w:marLeft w:val="0"/>
          <w:marRight w:val="0"/>
          <w:marTop w:val="200"/>
          <w:marBottom w:val="200"/>
          <w:divBdr>
            <w:top w:val="none" w:sz="0" w:space="0" w:color="auto"/>
            <w:left w:val="none" w:sz="0" w:space="0" w:color="auto"/>
            <w:bottom w:val="none" w:sz="0" w:space="0" w:color="auto"/>
            <w:right w:val="none" w:sz="0" w:space="0" w:color="auto"/>
          </w:divBdr>
        </w:div>
      </w:divsChild>
    </w:div>
    <w:div w:id="1172718475">
      <w:bodyDiv w:val="1"/>
      <w:marLeft w:val="0"/>
      <w:marRight w:val="0"/>
      <w:marTop w:val="0"/>
      <w:marBottom w:val="0"/>
      <w:divBdr>
        <w:top w:val="none" w:sz="0" w:space="0" w:color="auto"/>
        <w:left w:val="none" w:sz="0" w:space="0" w:color="auto"/>
        <w:bottom w:val="none" w:sz="0" w:space="0" w:color="auto"/>
        <w:right w:val="none" w:sz="0" w:space="0" w:color="auto"/>
      </w:divBdr>
    </w:div>
    <w:div w:id="1175461449">
      <w:bodyDiv w:val="1"/>
      <w:marLeft w:val="0"/>
      <w:marRight w:val="0"/>
      <w:marTop w:val="0"/>
      <w:marBottom w:val="0"/>
      <w:divBdr>
        <w:top w:val="none" w:sz="0" w:space="0" w:color="auto"/>
        <w:left w:val="none" w:sz="0" w:space="0" w:color="auto"/>
        <w:bottom w:val="none" w:sz="0" w:space="0" w:color="auto"/>
        <w:right w:val="none" w:sz="0" w:space="0" w:color="auto"/>
      </w:divBdr>
    </w:div>
    <w:div w:id="1176656093">
      <w:bodyDiv w:val="1"/>
      <w:marLeft w:val="0"/>
      <w:marRight w:val="0"/>
      <w:marTop w:val="0"/>
      <w:marBottom w:val="0"/>
      <w:divBdr>
        <w:top w:val="none" w:sz="0" w:space="0" w:color="auto"/>
        <w:left w:val="none" w:sz="0" w:space="0" w:color="auto"/>
        <w:bottom w:val="none" w:sz="0" w:space="0" w:color="auto"/>
        <w:right w:val="none" w:sz="0" w:space="0" w:color="auto"/>
      </w:divBdr>
      <w:divsChild>
        <w:div w:id="373046210">
          <w:marLeft w:val="0"/>
          <w:marRight w:val="0"/>
          <w:marTop w:val="200"/>
          <w:marBottom w:val="200"/>
          <w:divBdr>
            <w:top w:val="none" w:sz="0" w:space="0" w:color="auto"/>
            <w:left w:val="none" w:sz="0" w:space="0" w:color="auto"/>
            <w:bottom w:val="none" w:sz="0" w:space="0" w:color="auto"/>
            <w:right w:val="none" w:sz="0" w:space="0" w:color="auto"/>
          </w:divBdr>
        </w:div>
        <w:div w:id="379288723">
          <w:marLeft w:val="0"/>
          <w:marRight w:val="0"/>
          <w:marTop w:val="200"/>
          <w:marBottom w:val="200"/>
          <w:divBdr>
            <w:top w:val="none" w:sz="0" w:space="0" w:color="auto"/>
            <w:left w:val="none" w:sz="0" w:space="0" w:color="auto"/>
            <w:bottom w:val="none" w:sz="0" w:space="0" w:color="auto"/>
            <w:right w:val="none" w:sz="0" w:space="0" w:color="auto"/>
          </w:divBdr>
        </w:div>
        <w:div w:id="1152797395">
          <w:marLeft w:val="0"/>
          <w:marRight w:val="0"/>
          <w:marTop w:val="200"/>
          <w:marBottom w:val="200"/>
          <w:divBdr>
            <w:top w:val="none" w:sz="0" w:space="0" w:color="auto"/>
            <w:left w:val="none" w:sz="0" w:space="0" w:color="auto"/>
            <w:bottom w:val="none" w:sz="0" w:space="0" w:color="auto"/>
            <w:right w:val="none" w:sz="0" w:space="0" w:color="auto"/>
          </w:divBdr>
        </w:div>
      </w:divsChild>
    </w:div>
    <w:div w:id="1186217199">
      <w:bodyDiv w:val="1"/>
      <w:marLeft w:val="0"/>
      <w:marRight w:val="0"/>
      <w:marTop w:val="0"/>
      <w:marBottom w:val="0"/>
      <w:divBdr>
        <w:top w:val="none" w:sz="0" w:space="0" w:color="auto"/>
        <w:left w:val="none" w:sz="0" w:space="0" w:color="auto"/>
        <w:bottom w:val="none" w:sz="0" w:space="0" w:color="auto"/>
        <w:right w:val="none" w:sz="0" w:space="0" w:color="auto"/>
      </w:divBdr>
    </w:div>
    <w:div w:id="1196770206">
      <w:bodyDiv w:val="1"/>
      <w:marLeft w:val="0"/>
      <w:marRight w:val="0"/>
      <w:marTop w:val="0"/>
      <w:marBottom w:val="0"/>
      <w:divBdr>
        <w:top w:val="none" w:sz="0" w:space="0" w:color="auto"/>
        <w:left w:val="none" w:sz="0" w:space="0" w:color="auto"/>
        <w:bottom w:val="none" w:sz="0" w:space="0" w:color="auto"/>
        <w:right w:val="none" w:sz="0" w:space="0" w:color="auto"/>
      </w:divBdr>
    </w:div>
    <w:div w:id="1215388144">
      <w:bodyDiv w:val="1"/>
      <w:marLeft w:val="0"/>
      <w:marRight w:val="0"/>
      <w:marTop w:val="0"/>
      <w:marBottom w:val="0"/>
      <w:divBdr>
        <w:top w:val="none" w:sz="0" w:space="0" w:color="auto"/>
        <w:left w:val="none" w:sz="0" w:space="0" w:color="auto"/>
        <w:bottom w:val="none" w:sz="0" w:space="0" w:color="auto"/>
        <w:right w:val="none" w:sz="0" w:space="0" w:color="auto"/>
      </w:divBdr>
      <w:divsChild>
        <w:div w:id="847528283">
          <w:marLeft w:val="0"/>
          <w:marRight w:val="0"/>
          <w:marTop w:val="0"/>
          <w:marBottom w:val="0"/>
          <w:divBdr>
            <w:top w:val="none" w:sz="0" w:space="0" w:color="auto"/>
            <w:left w:val="none" w:sz="0" w:space="0" w:color="auto"/>
            <w:bottom w:val="none" w:sz="0" w:space="0" w:color="auto"/>
            <w:right w:val="none" w:sz="0" w:space="0" w:color="auto"/>
          </w:divBdr>
          <w:divsChild>
            <w:div w:id="610625945">
              <w:marLeft w:val="0"/>
              <w:marRight w:val="0"/>
              <w:marTop w:val="0"/>
              <w:marBottom w:val="0"/>
              <w:divBdr>
                <w:top w:val="none" w:sz="0" w:space="0" w:color="auto"/>
                <w:left w:val="none" w:sz="0" w:space="0" w:color="auto"/>
                <w:bottom w:val="none" w:sz="0" w:space="0" w:color="auto"/>
                <w:right w:val="none" w:sz="0" w:space="0" w:color="auto"/>
              </w:divBdr>
              <w:divsChild>
                <w:div w:id="1664700532">
                  <w:marLeft w:val="0"/>
                  <w:marRight w:val="0"/>
                  <w:marTop w:val="0"/>
                  <w:marBottom w:val="0"/>
                  <w:divBdr>
                    <w:top w:val="none" w:sz="0" w:space="0" w:color="auto"/>
                    <w:left w:val="none" w:sz="0" w:space="0" w:color="auto"/>
                    <w:bottom w:val="none" w:sz="0" w:space="0" w:color="auto"/>
                    <w:right w:val="none" w:sz="0" w:space="0" w:color="auto"/>
                  </w:divBdr>
                  <w:divsChild>
                    <w:div w:id="1690835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277993">
          <w:marLeft w:val="0"/>
          <w:marRight w:val="0"/>
          <w:marTop w:val="0"/>
          <w:marBottom w:val="0"/>
          <w:divBdr>
            <w:top w:val="none" w:sz="0" w:space="0" w:color="auto"/>
            <w:left w:val="none" w:sz="0" w:space="0" w:color="auto"/>
            <w:bottom w:val="none" w:sz="0" w:space="0" w:color="auto"/>
            <w:right w:val="none" w:sz="0" w:space="0" w:color="auto"/>
          </w:divBdr>
          <w:divsChild>
            <w:div w:id="1855654641">
              <w:marLeft w:val="0"/>
              <w:marRight w:val="0"/>
              <w:marTop w:val="0"/>
              <w:marBottom w:val="0"/>
              <w:divBdr>
                <w:top w:val="none" w:sz="0" w:space="0" w:color="auto"/>
                <w:left w:val="none" w:sz="0" w:space="0" w:color="auto"/>
                <w:bottom w:val="none" w:sz="0" w:space="0" w:color="auto"/>
                <w:right w:val="none" w:sz="0" w:space="0" w:color="auto"/>
              </w:divBdr>
              <w:divsChild>
                <w:div w:id="6105924">
                  <w:marLeft w:val="0"/>
                  <w:marRight w:val="0"/>
                  <w:marTop w:val="0"/>
                  <w:marBottom w:val="0"/>
                  <w:divBdr>
                    <w:top w:val="none" w:sz="0" w:space="0" w:color="auto"/>
                    <w:left w:val="none" w:sz="0" w:space="0" w:color="auto"/>
                    <w:bottom w:val="none" w:sz="0" w:space="0" w:color="auto"/>
                    <w:right w:val="none" w:sz="0" w:space="0" w:color="auto"/>
                  </w:divBdr>
                  <w:divsChild>
                    <w:div w:id="1838809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4896465">
      <w:bodyDiv w:val="1"/>
      <w:marLeft w:val="0"/>
      <w:marRight w:val="0"/>
      <w:marTop w:val="0"/>
      <w:marBottom w:val="0"/>
      <w:divBdr>
        <w:top w:val="none" w:sz="0" w:space="0" w:color="auto"/>
        <w:left w:val="none" w:sz="0" w:space="0" w:color="auto"/>
        <w:bottom w:val="none" w:sz="0" w:space="0" w:color="auto"/>
        <w:right w:val="none" w:sz="0" w:space="0" w:color="auto"/>
      </w:divBdr>
      <w:divsChild>
        <w:div w:id="1051658906">
          <w:marLeft w:val="0"/>
          <w:marRight w:val="0"/>
          <w:marTop w:val="200"/>
          <w:marBottom w:val="200"/>
          <w:divBdr>
            <w:top w:val="none" w:sz="0" w:space="0" w:color="auto"/>
            <w:left w:val="none" w:sz="0" w:space="0" w:color="auto"/>
            <w:bottom w:val="none" w:sz="0" w:space="0" w:color="auto"/>
            <w:right w:val="none" w:sz="0" w:space="0" w:color="auto"/>
          </w:divBdr>
        </w:div>
        <w:div w:id="1685015989">
          <w:marLeft w:val="0"/>
          <w:marRight w:val="0"/>
          <w:marTop w:val="200"/>
          <w:marBottom w:val="200"/>
          <w:divBdr>
            <w:top w:val="none" w:sz="0" w:space="0" w:color="auto"/>
            <w:left w:val="none" w:sz="0" w:space="0" w:color="auto"/>
            <w:bottom w:val="none" w:sz="0" w:space="0" w:color="auto"/>
            <w:right w:val="none" w:sz="0" w:space="0" w:color="auto"/>
          </w:divBdr>
        </w:div>
      </w:divsChild>
    </w:div>
    <w:div w:id="1248272445">
      <w:bodyDiv w:val="1"/>
      <w:marLeft w:val="0"/>
      <w:marRight w:val="0"/>
      <w:marTop w:val="0"/>
      <w:marBottom w:val="0"/>
      <w:divBdr>
        <w:top w:val="none" w:sz="0" w:space="0" w:color="auto"/>
        <w:left w:val="none" w:sz="0" w:space="0" w:color="auto"/>
        <w:bottom w:val="none" w:sz="0" w:space="0" w:color="auto"/>
        <w:right w:val="none" w:sz="0" w:space="0" w:color="auto"/>
      </w:divBdr>
    </w:div>
    <w:div w:id="1349603398">
      <w:bodyDiv w:val="1"/>
      <w:marLeft w:val="0"/>
      <w:marRight w:val="0"/>
      <w:marTop w:val="0"/>
      <w:marBottom w:val="0"/>
      <w:divBdr>
        <w:top w:val="none" w:sz="0" w:space="0" w:color="auto"/>
        <w:left w:val="none" w:sz="0" w:space="0" w:color="auto"/>
        <w:bottom w:val="none" w:sz="0" w:space="0" w:color="auto"/>
        <w:right w:val="none" w:sz="0" w:space="0" w:color="auto"/>
      </w:divBdr>
      <w:divsChild>
        <w:div w:id="62072790">
          <w:marLeft w:val="0"/>
          <w:marRight w:val="0"/>
          <w:marTop w:val="0"/>
          <w:marBottom w:val="0"/>
          <w:divBdr>
            <w:top w:val="none" w:sz="0" w:space="0" w:color="auto"/>
            <w:left w:val="none" w:sz="0" w:space="0" w:color="auto"/>
            <w:bottom w:val="none" w:sz="0" w:space="0" w:color="auto"/>
            <w:right w:val="none" w:sz="0" w:space="0" w:color="auto"/>
          </w:divBdr>
          <w:divsChild>
            <w:div w:id="617420628">
              <w:marLeft w:val="0"/>
              <w:marRight w:val="0"/>
              <w:marTop w:val="0"/>
              <w:marBottom w:val="0"/>
              <w:divBdr>
                <w:top w:val="none" w:sz="0" w:space="0" w:color="auto"/>
                <w:left w:val="none" w:sz="0" w:space="0" w:color="auto"/>
                <w:bottom w:val="none" w:sz="0" w:space="0" w:color="auto"/>
                <w:right w:val="none" w:sz="0" w:space="0" w:color="auto"/>
              </w:divBdr>
              <w:divsChild>
                <w:div w:id="1901865431">
                  <w:marLeft w:val="0"/>
                  <w:marRight w:val="0"/>
                  <w:marTop w:val="0"/>
                  <w:marBottom w:val="0"/>
                  <w:divBdr>
                    <w:top w:val="none" w:sz="0" w:space="0" w:color="auto"/>
                    <w:left w:val="none" w:sz="0" w:space="0" w:color="auto"/>
                    <w:bottom w:val="none" w:sz="0" w:space="0" w:color="auto"/>
                    <w:right w:val="none" w:sz="0" w:space="0" w:color="auto"/>
                  </w:divBdr>
                  <w:divsChild>
                    <w:div w:id="135642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794476">
          <w:marLeft w:val="0"/>
          <w:marRight w:val="0"/>
          <w:marTop w:val="0"/>
          <w:marBottom w:val="0"/>
          <w:divBdr>
            <w:top w:val="none" w:sz="0" w:space="0" w:color="auto"/>
            <w:left w:val="none" w:sz="0" w:space="0" w:color="auto"/>
            <w:bottom w:val="none" w:sz="0" w:space="0" w:color="auto"/>
            <w:right w:val="none" w:sz="0" w:space="0" w:color="auto"/>
          </w:divBdr>
          <w:divsChild>
            <w:div w:id="860051021">
              <w:marLeft w:val="0"/>
              <w:marRight w:val="0"/>
              <w:marTop w:val="0"/>
              <w:marBottom w:val="0"/>
              <w:divBdr>
                <w:top w:val="none" w:sz="0" w:space="0" w:color="auto"/>
                <w:left w:val="none" w:sz="0" w:space="0" w:color="auto"/>
                <w:bottom w:val="none" w:sz="0" w:space="0" w:color="auto"/>
                <w:right w:val="none" w:sz="0" w:space="0" w:color="auto"/>
              </w:divBdr>
              <w:divsChild>
                <w:div w:id="259720350">
                  <w:marLeft w:val="0"/>
                  <w:marRight w:val="0"/>
                  <w:marTop w:val="0"/>
                  <w:marBottom w:val="0"/>
                  <w:divBdr>
                    <w:top w:val="none" w:sz="0" w:space="0" w:color="auto"/>
                    <w:left w:val="none" w:sz="0" w:space="0" w:color="auto"/>
                    <w:bottom w:val="none" w:sz="0" w:space="0" w:color="auto"/>
                    <w:right w:val="none" w:sz="0" w:space="0" w:color="auto"/>
                  </w:divBdr>
                  <w:divsChild>
                    <w:div w:id="208417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2632487">
      <w:bodyDiv w:val="1"/>
      <w:marLeft w:val="0"/>
      <w:marRight w:val="0"/>
      <w:marTop w:val="0"/>
      <w:marBottom w:val="0"/>
      <w:divBdr>
        <w:top w:val="none" w:sz="0" w:space="0" w:color="auto"/>
        <w:left w:val="none" w:sz="0" w:space="0" w:color="auto"/>
        <w:bottom w:val="none" w:sz="0" w:space="0" w:color="auto"/>
        <w:right w:val="none" w:sz="0" w:space="0" w:color="auto"/>
      </w:divBdr>
    </w:div>
    <w:div w:id="1398211989">
      <w:bodyDiv w:val="1"/>
      <w:marLeft w:val="0"/>
      <w:marRight w:val="0"/>
      <w:marTop w:val="0"/>
      <w:marBottom w:val="0"/>
      <w:divBdr>
        <w:top w:val="none" w:sz="0" w:space="0" w:color="auto"/>
        <w:left w:val="none" w:sz="0" w:space="0" w:color="auto"/>
        <w:bottom w:val="none" w:sz="0" w:space="0" w:color="auto"/>
        <w:right w:val="none" w:sz="0" w:space="0" w:color="auto"/>
      </w:divBdr>
    </w:div>
    <w:div w:id="1401906322">
      <w:bodyDiv w:val="1"/>
      <w:marLeft w:val="0"/>
      <w:marRight w:val="0"/>
      <w:marTop w:val="0"/>
      <w:marBottom w:val="0"/>
      <w:divBdr>
        <w:top w:val="none" w:sz="0" w:space="0" w:color="auto"/>
        <w:left w:val="none" w:sz="0" w:space="0" w:color="auto"/>
        <w:bottom w:val="none" w:sz="0" w:space="0" w:color="auto"/>
        <w:right w:val="none" w:sz="0" w:space="0" w:color="auto"/>
      </w:divBdr>
      <w:divsChild>
        <w:div w:id="367336919">
          <w:marLeft w:val="0"/>
          <w:marRight w:val="0"/>
          <w:marTop w:val="200"/>
          <w:marBottom w:val="200"/>
          <w:divBdr>
            <w:top w:val="none" w:sz="0" w:space="0" w:color="auto"/>
            <w:left w:val="none" w:sz="0" w:space="0" w:color="auto"/>
            <w:bottom w:val="none" w:sz="0" w:space="0" w:color="auto"/>
            <w:right w:val="none" w:sz="0" w:space="0" w:color="auto"/>
          </w:divBdr>
        </w:div>
        <w:div w:id="1000162731">
          <w:marLeft w:val="0"/>
          <w:marRight w:val="0"/>
          <w:marTop w:val="200"/>
          <w:marBottom w:val="200"/>
          <w:divBdr>
            <w:top w:val="none" w:sz="0" w:space="0" w:color="auto"/>
            <w:left w:val="none" w:sz="0" w:space="0" w:color="auto"/>
            <w:bottom w:val="none" w:sz="0" w:space="0" w:color="auto"/>
            <w:right w:val="none" w:sz="0" w:space="0" w:color="auto"/>
          </w:divBdr>
        </w:div>
        <w:div w:id="1624000787">
          <w:marLeft w:val="0"/>
          <w:marRight w:val="0"/>
          <w:marTop w:val="200"/>
          <w:marBottom w:val="200"/>
          <w:divBdr>
            <w:top w:val="none" w:sz="0" w:space="0" w:color="auto"/>
            <w:left w:val="none" w:sz="0" w:space="0" w:color="auto"/>
            <w:bottom w:val="none" w:sz="0" w:space="0" w:color="auto"/>
            <w:right w:val="none" w:sz="0" w:space="0" w:color="auto"/>
          </w:divBdr>
        </w:div>
        <w:div w:id="1892181703">
          <w:marLeft w:val="0"/>
          <w:marRight w:val="0"/>
          <w:marTop w:val="200"/>
          <w:marBottom w:val="200"/>
          <w:divBdr>
            <w:top w:val="none" w:sz="0" w:space="0" w:color="auto"/>
            <w:left w:val="none" w:sz="0" w:space="0" w:color="auto"/>
            <w:bottom w:val="none" w:sz="0" w:space="0" w:color="auto"/>
            <w:right w:val="none" w:sz="0" w:space="0" w:color="auto"/>
          </w:divBdr>
        </w:div>
      </w:divsChild>
    </w:div>
    <w:div w:id="1437095232">
      <w:bodyDiv w:val="1"/>
      <w:marLeft w:val="0"/>
      <w:marRight w:val="0"/>
      <w:marTop w:val="0"/>
      <w:marBottom w:val="0"/>
      <w:divBdr>
        <w:top w:val="none" w:sz="0" w:space="0" w:color="auto"/>
        <w:left w:val="none" w:sz="0" w:space="0" w:color="auto"/>
        <w:bottom w:val="none" w:sz="0" w:space="0" w:color="auto"/>
        <w:right w:val="none" w:sz="0" w:space="0" w:color="auto"/>
      </w:divBdr>
    </w:div>
    <w:div w:id="1470440836">
      <w:bodyDiv w:val="1"/>
      <w:marLeft w:val="0"/>
      <w:marRight w:val="0"/>
      <w:marTop w:val="0"/>
      <w:marBottom w:val="0"/>
      <w:divBdr>
        <w:top w:val="none" w:sz="0" w:space="0" w:color="auto"/>
        <w:left w:val="none" w:sz="0" w:space="0" w:color="auto"/>
        <w:bottom w:val="none" w:sz="0" w:space="0" w:color="auto"/>
        <w:right w:val="none" w:sz="0" w:space="0" w:color="auto"/>
      </w:divBdr>
      <w:divsChild>
        <w:div w:id="1807695672">
          <w:marLeft w:val="0"/>
          <w:marRight w:val="0"/>
          <w:marTop w:val="0"/>
          <w:marBottom w:val="0"/>
          <w:divBdr>
            <w:top w:val="none" w:sz="0" w:space="0" w:color="auto"/>
            <w:left w:val="none" w:sz="0" w:space="0" w:color="auto"/>
            <w:bottom w:val="none" w:sz="0" w:space="0" w:color="auto"/>
            <w:right w:val="none" w:sz="0" w:space="0" w:color="auto"/>
          </w:divBdr>
          <w:divsChild>
            <w:div w:id="718015011">
              <w:marLeft w:val="0"/>
              <w:marRight w:val="0"/>
              <w:marTop w:val="0"/>
              <w:marBottom w:val="0"/>
              <w:divBdr>
                <w:top w:val="none" w:sz="0" w:space="0" w:color="auto"/>
                <w:left w:val="none" w:sz="0" w:space="0" w:color="auto"/>
                <w:bottom w:val="none" w:sz="0" w:space="0" w:color="auto"/>
                <w:right w:val="none" w:sz="0" w:space="0" w:color="auto"/>
              </w:divBdr>
              <w:divsChild>
                <w:div w:id="132987315">
                  <w:marLeft w:val="0"/>
                  <w:marRight w:val="0"/>
                  <w:marTop w:val="0"/>
                  <w:marBottom w:val="0"/>
                  <w:divBdr>
                    <w:top w:val="none" w:sz="0" w:space="0" w:color="auto"/>
                    <w:left w:val="none" w:sz="0" w:space="0" w:color="auto"/>
                    <w:bottom w:val="none" w:sz="0" w:space="0" w:color="auto"/>
                    <w:right w:val="none" w:sz="0" w:space="0" w:color="auto"/>
                  </w:divBdr>
                  <w:divsChild>
                    <w:div w:id="2102797652">
                      <w:marLeft w:val="0"/>
                      <w:marRight w:val="0"/>
                      <w:marTop w:val="0"/>
                      <w:marBottom w:val="0"/>
                      <w:divBdr>
                        <w:top w:val="none" w:sz="0" w:space="0" w:color="auto"/>
                        <w:left w:val="none" w:sz="0" w:space="0" w:color="auto"/>
                        <w:bottom w:val="none" w:sz="0" w:space="0" w:color="auto"/>
                        <w:right w:val="none" w:sz="0" w:space="0" w:color="auto"/>
                      </w:divBdr>
                      <w:divsChild>
                        <w:div w:id="867833287">
                          <w:marLeft w:val="0"/>
                          <w:marRight w:val="0"/>
                          <w:marTop w:val="0"/>
                          <w:marBottom w:val="0"/>
                          <w:divBdr>
                            <w:top w:val="none" w:sz="0" w:space="0" w:color="auto"/>
                            <w:left w:val="none" w:sz="0" w:space="0" w:color="auto"/>
                            <w:bottom w:val="none" w:sz="0" w:space="0" w:color="auto"/>
                            <w:right w:val="none" w:sz="0" w:space="0" w:color="auto"/>
                          </w:divBdr>
                          <w:divsChild>
                            <w:div w:id="1272586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8274790">
      <w:bodyDiv w:val="1"/>
      <w:marLeft w:val="0"/>
      <w:marRight w:val="0"/>
      <w:marTop w:val="0"/>
      <w:marBottom w:val="0"/>
      <w:divBdr>
        <w:top w:val="none" w:sz="0" w:space="0" w:color="auto"/>
        <w:left w:val="none" w:sz="0" w:space="0" w:color="auto"/>
        <w:bottom w:val="none" w:sz="0" w:space="0" w:color="auto"/>
        <w:right w:val="none" w:sz="0" w:space="0" w:color="auto"/>
      </w:divBdr>
      <w:divsChild>
        <w:div w:id="572281160">
          <w:marLeft w:val="0"/>
          <w:marRight w:val="0"/>
          <w:marTop w:val="0"/>
          <w:marBottom w:val="0"/>
          <w:divBdr>
            <w:top w:val="none" w:sz="0" w:space="0" w:color="auto"/>
            <w:left w:val="none" w:sz="0" w:space="0" w:color="auto"/>
            <w:bottom w:val="none" w:sz="0" w:space="0" w:color="auto"/>
            <w:right w:val="none" w:sz="0" w:space="0" w:color="auto"/>
          </w:divBdr>
          <w:divsChild>
            <w:div w:id="675621154">
              <w:marLeft w:val="0"/>
              <w:marRight w:val="0"/>
              <w:marTop w:val="0"/>
              <w:marBottom w:val="0"/>
              <w:divBdr>
                <w:top w:val="none" w:sz="0" w:space="0" w:color="auto"/>
                <w:left w:val="none" w:sz="0" w:space="0" w:color="auto"/>
                <w:bottom w:val="none" w:sz="0" w:space="0" w:color="auto"/>
                <w:right w:val="none" w:sz="0" w:space="0" w:color="auto"/>
              </w:divBdr>
              <w:divsChild>
                <w:div w:id="259341337">
                  <w:marLeft w:val="0"/>
                  <w:marRight w:val="0"/>
                  <w:marTop w:val="0"/>
                  <w:marBottom w:val="0"/>
                  <w:divBdr>
                    <w:top w:val="none" w:sz="0" w:space="0" w:color="auto"/>
                    <w:left w:val="none" w:sz="0" w:space="0" w:color="auto"/>
                    <w:bottom w:val="none" w:sz="0" w:space="0" w:color="auto"/>
                    <w:right w:val="none" w:sz="0" w:space="0" w:color="auto"/>
                  </w:divBdr>
                  <w:divsChild>
                    <w:div w:id="1663774093">
                      <w:marLeft w:val="0"/>
                      <w:marRight w:val="0"/>
                      <w:marTop w:val="0"/>
                      <w:marBottom w:val="0"/>
                      <w:divBdr>
                        <w:top w:val="none" w:sz="0" w:space="0" w:color="auto"/>
                        <w:left w:val="none" w:sz="0" w:space="0" w:color="auto"/>
                        <w:bottom w:val="none" w:sz="0" w:space="0" w:color="auto"/>
                        <w:right w:val="none" w:sz="0" w:space="0" w:color="auto"/>
                      </w:divBdr>
                      <w:divsChild>
                        <w:div w:id="489910723">
                          <w:marLeft w:val="0"/>
                          <w:marRight w:val="0"/>
                          <w:marTop w:val="0"/>
                          <w:marBottom w:val="0"/>
                          <w:divBdr>
                            <w:top w:val="none" w:sz="0" w:space="0" w:color="auto"/>
                            <w:left w:val="none" w:sz="0" w:space="0" w:color="auto"/>
                            <w:bottom w:val="none" w:sz="0" w:space="0" w:color="auto"/>
                            <w:right w:val="none" w:sz="0" w:space="0" w:color="auto"/>
                          </w:divBdr>
                          <w:divsChild>
                            <w:div w:id="110218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8469382">
      <w:bodyDiv w:val="1"/>
      <w:marLeft w:val="0"/>
      <w:marRight w:val="0"/>
      <w:marTop w:val="0"/>
      <w:marBottom w:val="0"/>
      <w:divBdr>
        <w:top w:val="none" w:sz="0" w:space="0" w:color="auto"/>
        <w:left w:val="none" w:sz="0" w:space="0" w:color="auto"/>
        <w:bottom w:val="none" w:sz="0" w:space="0" w:color="auto"/>
        <w:right w:val="none" w:sz="0" w:space="0" w:color="auto"/>
      </w:divBdr>
      <w:divsChild>
        <w:div w:id="1146125934">
          <w:marLeft w:val="0"/>
          <w:marRight w:val="0"/>
          <w:marTop w:val="0"/>
          <w:marBottom w:val="0"/>
          <w:divBdr>
            <w:top w:val="none" w:sz="0" w:space="0" w:color="auto"/>
            <w:left w:val="none" w:sz="0" w:space="0" w:color="auto"/>
            <w:bottom w:val="none" w:sz="0" w:space="0" w:color="auto"/>
            <w:right w:val="none" w:sz="0" w:space="0" w:color="auto"/>
          </w:divBdr>
          <w:divsChild>
            <w:div w:id="987132184">
              <w:marLeft w:val="0"/>
              <w:marRight w:val="0"/>
              <w:marTop w:val="0"/>
              <w:marBottom w:val="0"/>
              <w:divBdr>
                <w:top w:val="none" w:sz="0" w:space="0" w:color="auto"/>
                <w:left w:val="none" w:sz="0" w:space="0" w:color="auto"/>
                <w:bottom w:val="none" w:sz="0" w:space="0" w:color="auto"/>
                <w:right w:val="none" w:sz="0" w:space="0" w:color="auto"/>
              </w:divBdr>
              <w:divsChild>
                <w:div w:id="357856803">
                  <w:marLeft w:val="0"/>
                  <w:marRight w:val="0"/>
                  <w:marTop w:val="0"/>
                  <w:marBottom w:val="0"/>
                  <w:divBdr>
                    <w:top w:val="none" w:sz="0" w:space="0" w:color="auto"/>
                    <w:left w:val="none" w:sz="0" w:space="0" w:color="auto"/>
                    <w:bottom w:val="none" w:sz="0" w:space="0" w:color="auto"/>
                    <w:right w:val="none" w:sz="0" w:space="0" w:color="auto"/>
                  </w:divBdr>
                  <w:divsChild>
                    <w:div w:id="194465428">
                      <w:marLeft w:val="0"/>
                      <w:marRight w:val="0"/>
                      <w:marTop w:val="0"/>
                      <w:marBottom w:val="0"/>
                      <w:divBdr>
                        <w:top w:val="none" w:sz="0" w:space="0" w:color="auto"/>
                        <w:left w:val="none" w:sz="0" w:space="0" w:color="auto"/>
                        <w:bottom w:val="none" w:sz="0" w:space="0" w:color="auto"/>
                        <w:right w:val="none" w:sz="0" w:space="0" w:color="auto"/>
                      </w:divBdr>
                      <w:divsChild>
                        <w:div w:id="1283343815">
                          <w:marLeft w:val="0"/>
                          <w:marRight w:val="0"/>
                          <w:marTop w:val="0"/>
                          <w:marBottom w:val="0"/>
                          <w:divBdr>
                            <w:top w:val="none" w:sz="0" w:space="0" w:color="auto"/>
                            <w:left w:val="none" w:sz="0" w:space="0" w:color="auto"/>
                            <w:bottom w:val="none" w:sz="0" w:space="0" w:color="auto"/>
                            <w:right w:val="none" w:sz="0" w:space="0" w:color="auto"/>
                          </w:divBdr>
                          <w:divsChild>
                            <w:div w:id="870386938">
                              <w:marLeft w:val="0"/>
                              <w:marRight w:val="0"/>
                              <w:marTop w:val="0"/>
                              <w:marBottom w:val="0"/>
                              <w:divBdr>
                                <w:top w:val="none" w:sz="0" w:space="0" w:color="auto"/>
                                <w:left w:val="none" w:sz="0" w:space="0" w:color="auto"/>
                                <w:bottom w:val="none" w:sz="0" w:space="0" w:color="auto"/>
                                <w:right w:val="none" w:sz="0" w:space="0" w:color="auto"/>
                              </w:divBdr>
                              <w:divsChild>
                                <w:div w:id="1370304847">
                                  <w:marLeft w:val="0"/>
                                  <w:marRight w:val="0"/>
                                  <w:marTop w:val="0"/>
                                  <w:marBottom w:val="0"/>
                                  <w:divBdr>
                                    <w:top w:val="none" w:sz="0" w:space="0" w:color="auto"/>
                                    <w:left w:val="none" w:sz="0" w:space="0" w:color="auto"/>
                                    <w:bottom w:val="none" w:sz="0" w:space="0" w:color="auto"/>
                                    <w:right w:val="none" w:sz="0" w:space="0" w:color="auto"/>
                                  </w:divBdr>
                                  <w:divsChild>
                                    <w:div w:id="630791926">
                                      <w:marLeft w:val="0"/>
                                      <w:marRight w:val="0"/>
                                      <w:marTop w:val="0"/>
                                      <w:marBottom w:val="0"/>
                                      <w:divBdr>
                                        <w:top w:val="none" w:sz="0" w:space="0" w:color="auto"/>
                                        <w:left w:val="none" w:sz="0" w:space="0" w:color="auto"/>
                                        <w:bottom w:val="none" w:sz="0" w:space="0" w:color="auto"/>
                                        <w:right w:val="none" w:sz="0" w:space="0" w:color="auto"/>
                                      </w:divBdr>
                                      <w:divsChild>
                                        <w:div w:id="64189606">
                                          <w:marLeft w:val="0"/>
                                          <w:marRight w:val="0"/>
                                          <w:marTop w:val="0"/>
                                          <w:marBottom w:val="0"/>
                                          <w:divBdr>
                                            <w:top w:val="none" w:sz="0" w:space="0" w:color="auto"/>
                                            <w:left w:val="none" w:sz="0" w:space="0" w:color="auto"/>
                                            <w:bottom w:val="none" w:sz="0" w:space="0" w:color="auto"/>
                                            <w:right w:val="none" w:sz="0" w:space="0" w:color="auto"/>
                                          </w:divBdr>
                                          <w:divsChild>
                                            <w:div w:id="1689404271">
                                              <w:marLeft w:val="0"/>
                                              <w:marRight w:val="0"/>
                                              <w:marTop w:val="0"/>
                                              <w:marBottom w:val="0"/>
                                              <w:divBdr>
                                                <w:top w:val="none" w:sz="0" w:space="0" w:color="auto"/>
                                                <w:left w:val="none" w:sz="0" w:space="0" w:color="auto"/>
                                                <w:bottom w:val="none" w:sz="0" w:space="0" w:color="auto"/>
                                                <w:right w:val="none" w:sz="0" w:space="0" w:color="auto"/>
                                              </w:divBdr>
                                              <w:divsChild>
                                                <w:div w:id="1162235979">
                                                  <w:marLeft w:val="0"/>
                                                  <w:marRight w:val="0"/>
                                                  <w:marTop w:val="0"/>
                                                  <w:marBottom w:val="0"/>
                                                  <w:divBdr>
                                                    <w:top w:val="none" w:sz="0" w:space="0" w:color="auto"/>
                                                    <w:left w:val="none" w:sz="0" w:space="0" w:color="auto"/>
                                                    <w:bottom w:val="none" w:sz="0" w:space="0" w:color="auto"/>
                                                    <w:right w:val="none" w:sz="0" w:space="0" w:color="auto"/>
                                                  </w:divBdr>
                                                  <w:divsChild>
                                                    <w:div w:id="396516033">
                                                      <w:marLeft w:val="0"/>
                                                      <w:marRight w:val="0"/>
                                                      <w:marTop w:val="0"/>
                                                      <w:marBottom w:val="0"/>
                                                      <w:divBdr>
                                                        <w:top w:val="none" w:sz="0" w:space="0" w:color="auto"/>
                                                        <w:left w:val="none" w:sz="0" w:space="0" w:color="auto"/>
                                                        <w:bottom w:val="none" w:sz="0" w:space="0" w:color="auto"/>
                                                        <w:right w:val="none" w:sz="0" w:space="0" w:color="auto"/>
                                                      </w:divBdr>
                                                      <w:divsChild>
                                                        <w:div w:id="75559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61475975">
      <w:bodyDiv w:val="1"/>
      <w:marLeft w:val="0"/>
      <w:marRight w:val="0"/>
      <w:marTop w:val="0"/>
      <w:marBottom w:val="0"/>
      <w:divBdr>
        <w:top w:val="none" w:sz="0" w:space="0" w:color="auto"/>
        <w:left w:val="none" w:sz="0" w:space="0" w:color="auto"/>
        <w:bottom w:val="none" w:sz="0" w:space="0" w:color="auto"/>
        <w:right w:val="none" w:sz="0" w:space="0" w:color="auto"/>
      </w:divBdr>
      <w:divsChild>
        <w:div w:id="821390956">
          <w:marLeft w:val="0"/>
          <w:marRight w:val="0"/>
          <w:marTop w:val="200"/>
          <w:marBottom w:val="200"/>
          <w:divBdr>
            <w:top w:val="none" w:sz="0" w:space="0" w:color="auto"/>
            <w:left w:val="none" w:sz="0" w:space="0" w:color="auto"/>
            <w:bottom w:val="none" w:sz="0" w:space="0" w:color="auto"/>
            <w:right w:val="none" w:sz="0" w:space="0" w:color="auto"/>
          </w:divBdr>
        </w:div>
        <w:div w:id="1318916105">
          <w:marLeft w:val="0"/>
          <w:marRight w:val="0"/>
          <w:marTop w:val="200"/>
          <w:marBottom w:val="200"/>
          <w:divBdr>
            <w:top w:val="none" w:sz="0" w:space="0" w:color="auto"/>
            <w:left w:val="none" w:sz="0" w:space="0" w:color="auto"/>
            <w:bottom w:val="none" w:sz="0" w:space="0" w:color="auto"/>
            <w:right w:val="none" w:sz="0" w:space="0" w:color="auto"/>
          </w:divBdr>
        </w:div>
      </w:divsChild>
    </w:div>
    <w:div w:id="1585143325">
      <w:bodyDiv w:val="1"/>
      <w:marLeft w:val="0"/>
      <w:marRight w:val="0"/>
      <w:marTop w:val="0"/>
      <w:marBottom w:val="0"/>
      <w:divBdr>
        <w:top w:val="none" w:sz="0" w:space="0" w:color="auto"/>
        <w:left w:val="none" w:sz="0" w:space="0" w:color="auto"/>
        <w:bottom w:val="none" w:sz="0" w:space="0" w:color="auto"/>
        <w:right w:val="none" w:sz="0" w:space="0" w:color="auto"/>
      </w:divBdr>
    </w:div>
    <w:div w:id="1622883345">
      <w:bodyDiv w:val="1"/>
      <w:marLeft w:val="0"/>
      <w:marRight w:val="0"/>
      <w:marTop w:val="0"/>
      <w:marBottom w:val="0"/>
      <w:divBdr>
        <w:top w:val="none" w:sz="0" w:space="0" w:color="auto"/>
        <w:left w:val="none" w:sz="0" w:space="0" w:color="auto"/>
        <w:bottom w:val="none" w:sz="0" w:space="0" w:color="auto"/>
        <w:right w:val="none" w:sz="0" w:space="0" w:color="auto"/>
      </w:divBdr>
      <w:divsChild>
        <w:div w:id="104814998">
          <w:marLeft w:val="0"/>
          <w:marRight w:val="0"/>
          <w:marTop w:val="0"/>
          <w:marBottom w:val="0"/>
          <w:divBdr>
            <w:top w:val="none" w:sz="0" w:space="0" w:color="auto"/>
            <w:left w:val="none" w:sz="0" w:space="0" w:color="auto"/>
            <w:bottom w:val="none" w:sz="0" w:space="0" w:color="auto"/>
            <w:right w:val="none" w:sz="0" w:space="0" w:color="auto"/>
          </w:divBdr>
          <w:divsChild>
            <w:div w:id="1733195731">
              <w:marLeft w:val="0"/>
              <w:marRight w:val="0"/>
              <w:marTop w:val="0"/>
              <w:marBottom w:val="0"/>
              <w:divBdr>
                <w:top w:val="none" w:sz="0" w:space="0" w:color="auto"/>
                <w:left w:val="none" w:sz="0" w:space="0" w:color="auto"/>
                <w:bottom w:val="none" w:sz="0" w:space="0" w:color="auto"/>
                <w:right w:val="none" w:sz="0" w:space="0" w:color="auto"/>
              </w:divBdr>
              <w:divsChild>
                <w:div w:id="271010183">
                  <w:marLeft w:val="0"/>
                  <w:marRight w:val="0"/>
                  <w:marTop w:val="0"/>
                  <w:marBottom w:val="0"/>
                  <w:divBdr>
                    <w:top w:val="none" w:sz="0" w:space="0" w:color="auto"/>
                    <w:left w:val="none" w:sz="0" w:space="0" w:color="auto"/>
                    <w:bottom w:val="none" w:sz="0" w:space="0" w:color="auto"/>
                    <w:right w:val="none" w:sz="0" w:space="0" w:color="auto"/>
                  </w:divBdr>
                  <w:divsChild>
                    <w:div w:id="190382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913228">
          <w:marLeft w:val="0"/>
          <w:marRight w:val="0"/>
          <w:marTop w:val="0"/>
          <w:marBottom w:val="0"/>
          <w:divBdr>
            <w:top w:val="none" w:sz="0" w:space="0" w:color="auto"/>
            <w:left w:val="none" w:sz="0" w:space="0" w:color="auto"/>
            <w:bottom w:val="none" w:sz="0" w:space="0" w:color="auto"/>
            <w:right w:val="none" w:sz="0" w:space="0" w:color="auto"/>
          </w:divBdr>
          <w:divsChild>
            <w:div w:id="1838694897">
              <w:marLeft w:val="0"/>
              <w:marRight w:val="0"/>
              <w:marTop w:val="0"/>
              <w:marBottom w:val="0"/>
              <w:divBdr>
                <w:top w:val="none" w:sz="0" w:space="0" w:color="auto"/>
                <w:left w:val="none" w:sz="0" w:space="0" w:color="auto"/>
                <w:bottom w:val="none" w:sz="0" w:space="0" w:color="auto"/>
                <w:right w:val="none" w:sz="0" w:space="0" w:color="auto"/>
              </w:divBdr>
              <w:divsChild>
                <w:div w:id="152374853">
                  <w:marLeft w:val="0"/>
                  <w:marRight w:val="0"/>
                  <w:marTop w:val="0"/>
                  <w:marBottom w:val="0"/>
                  <w:divBdr>
                    <w:top w:val="none" w:sz="0" w:space="0" w:color="auto"/>
                    <w:left w:val="none" w:sz="0" w:space="0" w:color="auto"/>
                    <w:bottom w:val="none" w:sz="0" w:space="0" w:color="auto"/>
                    <w:right w:val="none" w:sz="0" w:space="0" w:color="auto"/>
                  </w:divBdr>
                  <w:divsChild>
                    <w:div w:id="1007057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8048303">
      <w:bodyDiv w:val="1"/>
      <w:marLeft w:val="0"/>
      <w:marRight w:val="0"/>
      <w:marTop w:val="0"/>
      <w:marBottom w:val="0"/>
      <w:divBdr>
        <w:top w:val="none" w:sz="0" w:space="0" w:color="auto"/>
        <w:left w:val="none" w:sz="0" w:space="0" w:color="auto"/>
        <w:bottom w:val="none" w:sz="0" w:space="0" w:color="auto"/>
        <w:right w:val="none" w:sz="0" w:space="0" w:color="auto"/>
      </w:divBdr>
      <w:divsChild>
        <w:div w:id="1439060406">
          <w:marLeft w:val="0"/>
          <w:marRight w:val="0"/>
          <w:marTop w:val="0"/>
          <w:marBottom w:val="0"/>
          <w:divBdr>
            <w:top w:val="none" w:sz="0" w:space="0" w:color="auto"/>
            <w:left w:val="none" w:sz="0" w:space="0" w:color="auto"/>
            <w:bottom w:val="none" w:sz="0" w:space="0" w:color="auto"/>
            <w:right w:val="none" w:sz="0" w:space="0" w:color="auto"/>
          </w:divBdr>
          <w:divsChild>
            <w:div w:id="1276869893">
              <w:marLeft w:val="0"/>
              <w:marRight w:val="0"/>
              <w:marTop w:val="0"/>
              <w:marBottom w:val="0"/>
              <w:divBdr>
                <w:top w:val="none" w:sz="0" w:space="0" w:color="auto"/>
                <w:left w:val="none" w:sz="0" w:space="0" w:color="auto"/>
                <w:bottom w:val="none" w:sz="0" w:space="0" w:color="auto"/>
                <w:right w:val="none" w:sz="0" w:space="0" w:color="auto"/>
              </w:divBdr>
              <w:divsChild>
                <w:div w:id="1916473037">
                  <w:marLeft w:val="0"/>
                  <w:marRight w:val="0"/>
                  <w:marTop w:val="0"/>
                  <w:marBottom w:val="0"/>
                  <w:divBdr>
                    <w:top w:val="none" w:sz="0" w:space="0" w:color="auto"/>
                    <w:left w:val="none" w:sz="0" w:space="0" w:color="auto"/>
                    <w:bottom w:val="none" w:sz="0" w:space="0" w:color="auto"/>
                    <w:right w:val="none" w:sz="0" w:space="0" w:color="auto"/>
                  </w:divBdr>
                  <w:divsChild>
                    <w:div w:id="1858546147">
                      <w:marLeft w:val="0"/>
                      <w:marRight w:val="0"/>
                      <w:marTop w:val="0"/>
                      <w:marBottom w:val="0"/>
                      <w:divBdr>
                        <w:top w:val="none" w:sz="0" w:space="0" w:color="auto"/>
                        <w:left w:val="none" w:sz="0" w:space="0" w:color="auto"/>
                        <w:bottom w:val="none" w:sz="0" w:space="0" w:color="auto"/>
                        <w:right w:val="none" w:sz="0" w:space="0" w:color="auto"/>
                      </w:divBdr>
                      <w:divsChild>
                        <w:div w:id="1305086603">
                          <w:marLeft w:val="0"/>
                          <w:marRight w:val="0"/>
                          <w:marTop w:val="0"/>
                          <w:marBottom w:val="0"/>
                          <w:divBdr>
                            <w:top w:val="none" w:sz="0" w:space="0" w:color="auto"/>
                            <w:left w:val="none" w:sz="0" w:space="0" w:color="auto"/>
                            <w:bottom w:val="none" w:sz="0" w:space="0" w:color="auto"/>
                            <w:right w:val="none" w:sz="0" w:space="0" w:color="auto"/>
                          </w:divBdr>
                          <w:divsChild>
                            <w:div w:id="288170435">
                              <w:marLeft w:val="0"/>
                              <w:marRight w:val="0"/>
                              <w:marTop w:val="0"/>
                              <w:marBottom w:val="0"/>
                              <w:divBdr>
                                <w:top w:val="none" w:sz="0" w:space="0" w:color="auto"/>
                                <w:left w:val="none" w:sz="0" w:space="0" w:color="auto"/>
                                <w:bottom w:val="none" w:sz="0" w:space="0" w:color="auto"/>
                                <w:right w:val="none" w:sz="0" w:space="0" w:color="auto"/>
                              </w:divBdr>
                              <w:divsChild>
                                <w:div w:id="1933126486">
                                  <w:marLeft w:val="0"/>
                                  <w:marRight w:val="0"/>
                                  <w:marTop w:val="0"/>
                                  <w:marBottom w:val="0"/>
                                  <w:divBdr>
                                    <w:top w:val="none" w:sz="0" w:space="0" w:color="auto"/>
                                    <w:left w:val="none" w:sz="0" w:space="0" w:color="auto"/>
                                    <w:bottom w:val="none" w:sz="0" w:space="0" w:color="auto"/>
                                    <w:right w:val="none" w:sz="0" w:space="0" w:color="auto"/>
                                  </w:divBdr>
                                  <w:divsChild>
                                    <w:div w:id="922645745">
                                      <w:marLeft w:val="0"/>
                                      <w:marRight w:val="0"/>
                                      <w:marTop w:val="0"/>
                                      <w:marBottom w:val="0"/>
                                      <w:divBdr>
                                        <w:top w:val="none" w:sz="0" w:space="0" w:color="auto"/>
                                        <w:left w:val="none" w:sz="0" w:space="0" w:color="auto"/>
                                        <w:bottom w:val="none" w:sz="0" w:space="0" w:color="auto"/>
                                        <w:right w:val="none" w:sz="0" w:space="0" w:color="auto"/>
                                      </w:divBdr>
                                      <w:divsChild>
                                        <w:div w:id="1693264293">
                                          <w:marLeft w:val="0"/>
                                          <w:marRight w:val="0"/>
                                          <w:marTop w:val="0"/>
                                          <w:marBottom w:val="0"/>
                                          <w:divBdr>
                                            <w:top w:val="none" w:sz="0" w:space="0" w:color="auto"/>
                                            <w:left w:val="none" w:sz="0" w:space="0" w:color="auto"/>
                                            <w:bottom w:val="none" w:sz="0" w:space="0" w:color="auto"/>
                                            <w:right w:val="none" w:sz="0" w:space="0" w:color="auto"/>
                                          </w:divBdr>
                                          <w:divsChild>
                                            <w:div w:id="689182654">
                                              <w:marLeft w:val="0"/>
                                              <w:marRight w:val="0"/>
                                              <w:marTop w:val="0"/>
                                              <w:marBottom w:val="0"/>
                                              <w:divBdr>
                                                <w:top w:val="none" w:sz="0" w:space="0" w:color="auto"/>
                                                <w:left w:val="none" w:sz="0" w:space="0" w:color="auto"/>
                                                <w:bottom w:val="none" w:sz="0" w:space="0" w:color="auto"/>
                                                <w:right w:val="none" w:sz="0" w:space="0" w:color="auto"/>
                                              </w:divBdr>
                                              <w:divsChild>
                                                <w:div w:id="700940255">
                                                  <w:marLeft w:val="0"/>
                                                  <w:marRight w:val="0"/>
                                                  <w:marTop w:val="0"/>
                                                  <w:marBottom w:val="0"/>
                                                  <w:divBdr>
                                                    <w:top w:val="none" w:sz="0" w:space="0" w:color="auto"/>
                                                    <w:left w:val="none" w:sz="0" w:space="0" w:color="auto"/>
                                                    <w:bottom w:val="none" w:sz="0" w:space="0" w:color="auto"/>
                                                    <w:right w:val="none" w:sz="0" w:space="0" w:color="auto"/>
                                                  </w:divBdr>
                                                  <w:divsChild>
                                                    <w:div w:id="1258558753">
                                                      <w:marLeft w:val="0"/>
                                                      <w:marRight w:val="0"/>
                                                      <w:marTop w:val="0"/>
                                                      <w:marBottom w:val="0"/>
                                                      <w:divBdr>
                                                        <w:top w:val="none" w:sz="0" w:space="0" w:color="auto"/>
                                                        <w:left w:val="none" w:sz="0" w:space="0" w:color="auto"/>
                                                        <w:bottom w:val="none" w:sz="0" w:space="0" w:color="auto"/>
                                                        <w:right w:val="none" w:sz="0" w:space="0" w:color="auto"/>
                                                      </w:divBdr>
                                                      <w:divsChild>
                                                        <w:div w:id="1046681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49437218">
      <w:bodyDiv w:val="1"/>
      <w:marLeft w:val="0"/>
      <w:marRight w:val="0"/>
      <w:marTop w:val="0"/>
      <w:marBottom w:val="0"/>
      <w:divBdr>
        <w:top w:val="none" w:sz="0" w:space="0" w:color="auto"/>
        <w:left w:val="none" w:sz="0" w:space="0" w:color="auto"/>
        <w:bottom w:val="none" w:sz="0" w:space="0" w:color="auto"/>
        <w:right w:val="none" w:sz="0" w:space="0" w:color="auto"/>
      </w:divBdr>
    </w:div>
    <w:div w:id="1675569474">
      <w:bodyDiv w:val="1"/>
      <w:marLeft w:val="0"/>
      <w:marRight w:val="0"/>
      <w:marTop w:val="0"/>
      <w:marBottom w:val="0"/>
      <w:divBdr>
        <w:top w:val="none" w:sz="0" w:space="0" w:color="auto"/>
        <w:left w:val="none" w:sz="0" w:space="0" w:color="auto"/>
        <w:bottom w:val="none" w:sz="0" w:space="0" w:color="auto"/>
        <w:right w:val="none" w:sz="0" w:space="0" w:color="auto"/>
      </w:divBdr>
    </w:div>
    <w:div w:id="1698966378">
      <w:bodyDiv w:val="1"/>
      <w:marLeft w:val="0"/>
      <w:marRight w:val="0"/>
      <w:marTop w:val="0"/>
      <w:marBottom w:val="0"/>
      <w:divBdr>
        <w:top w:val="none" w:sz="0" w:space="0" w:color="auto"/>
        <w:left w:val="none" w:sz="0" w:space="0" w:color="auto"/>
        <w:bottom w:val="none" w:sz="0" w:space="0" w:color="auto"/>
        <w:right w:val="none" w:sz="0" w:space="0" w:color="auto"/>
      </w:divBdr>
    </w:div>
    <w:div w:id="1710955802">
      <w:bodyDiv w:val="1"/>
      <w:marLeft w:val="0"/>
      <w:marRight w:val="0"/>
      <w:marTop w:val="0"/>
      <w:marBottom w:val="0"/>
      <w:divBdr>
        <w:top w:val="none" w:sz="0" w:space="0" w:color="auto"/>
        <w:left w:val="none" w:sz="0" w:space="0" w:color="auto"/>
        <w:bottom w:val="none" w:sz="0" w:space="0" w:color="auto"/>
        <w:right w:val="none" w:sz="0" w:space="0" w:color="auto"/>
      </w:divBdr>
    </w:div>
    <w:div w:id="1713193568">
      <w:bodyDiv w:val="1"/>
      <w:marLeft w:val="0"/>
      <w:marRight w:val="0"/>
      <w:marTop w:val="0"/>
      <w:marBottom w:val="0"/>
      <w:divBdr>
        <w:top w:val="none" w:sz="0" w:space="0" w:color="auto"/>
        <w:left w:val="none" w:sz="0" w:space="0" w:color="auto"/>
        <w:bottom w:val="none" w:sz="0" w:space="0" w:color="auto"/>
        <w:right w:val="none" w:sz="0" w:space="0" w:color="auto"/>
      </w:divBdr>
    </w:div>
    <w:div w:id="1737627281">
      <w:bodyDiv w:val="1"/>
      <w:marLeft w:val="0"/>
      <w:marRight w:val="0"/>
      <w:marTop w:val="0"/>
      <w:marBottom w:val="0"/>
      <w:divBdr>
        <w:top w:val="none" w:sz="0" w:space="0" w:color="auto"/>
        <w:left w:val="none" w:sz="0" w:space="0" w:color="auto"/>
        <w:bottom w:val="none" w:sz="0" w:space="0" w:color="auto"/>
        <w:right w:val="none" w:sz="0" w:space="0" w:color="auto"/>
      </w:divBdr>
    </w:div>
    <w:div w:id="1747265112">
      <w:bodyDiv w:val="1"/>
      <w:marLeft w:val="0"/>
      <w:marRight w:val="0"/>
      <w:marTop w:val="0"/>
      <w:marBottom w:val="0"/>
      <w:divBdr>
        <w:top w:val="none" w:sz="0" w:space="0" w:color="auto"/>
        <w:left w:val="none" w:sz="0" w:space="0" w:color="auto"/>
        <w:bottom w:val="none" w:sz="0" w:space="0" w:color="auto"/>
        <w:right w:val="none" w:sz="0" w:space="0" w:color="auto"/>
      </w:divBdr>
    </w:div>
    <w:div w:id="1769883572">
      <w:bodyDiv w:val="1"/>
      <w:marLeft w:val="0"/>
      <w:marRight w:val="0"/>
      <w:marTop w:val="0"/>
      <w:marBottom w:val="0"/>
      <w:divBdr>
        <w:top w:val="none" w:sz="0" w:space="0" w:color="auto"/>
        <w:left w:val="none" w:sz="0" w:space="0" w:color="auto"/>
        <w:bottom w:val="none" w:sz="0" w:space="0" w:color="auto"/>
        <w:right w:val="none" w:sz="0" w:space="0" w:color="auto"/>
      </w:divBdr>
      <w:divsChild>
        <w:div w:id="484669835">
          <w:marLeft w:val="0"/>
          <w:marRight w:val="0"/>
          <w:marTop w:val="0"/>
          <w:marBottom w:val="0"/>
          <w:divBdr>
            <w:top w:val="none" w:sz="0" w:space="0" w:color="auto"/>
            <w:left w:val="none" w:sz="0" w:space="0" w:color="auto"/>
            <w:bottom w:val="none" w:sz="0" w:space="0" w:color="auto"/>
            <w:right w:val="none" w:sz="0" w:space="0" w:color="auto"/>
          </w:divBdr>
          <w:divsChild>
            <w:div w:id="1606033137">
              <w:marLeft w:val="0"/>
              <w:marRight w:val="0"/>
              <w:marTop w:val="0"/>
              <w:marBottom w:val="0"/>
              <w:divBdr>
                <w:top w:val="none" w:sz="0" w:space="0" w:color="auto"/>
                <w:left w:val="none" w:sz="0" w:space="0" w:color="auto"/>
                <w:bottom w:val="none" w:sz="0" w:space="0" w:color="auto"/>
                <w:right w:val="none" w:sz="0" w:space="0" w:color="auto"/>
              </w:divBdr>
              <w:divsChild>
                <w:div w:id="1214926352">
                  <w:marLeft w:val="0"/>
                  <w:marRight w:val="0"/>
                  <w:marTop w:val="0"/>
                  <w:marBottom w:val="0"/>
                  <w:divBdr>
                    <w:top w:val="none" w:sz="0" w:space="0" w:color="auto"/>
                    <w:left w:val="none" w:sz="0" w:space="0" w:color="auto"/>
                    <w:bottom w:val="none" w:sz="0" w:space="0" w:color="auto"/>
                    <w:right w:val="none" w:sz="0" w:space="0" w:color="auto"/>
                  </w:divBdr>
                  <w:divsChild>
                    <w:div w:id="1739669517">
                      <w:marLeft w:val="0"/>
                      <w:marRight w:val="0"/>
                      <w:marTop w:val="0"/>
                      <w:marBottom w:val="0"/>
                      <w:divBdr>
                        <w:top w:val="none" w:sz="0" w:space="0" w:color="auto"/>
                        <w:left w:val="none" w:sz="0" w:space="0" w:color="auto"/>
                        <w:bottom w:val="none" w:sz="0" w:space="0" w:color="auto"/>
                        <w:right w:val="none" w:sz="0" w:space="0" w:color="auto"/>
                      </w:divBdr>
                      <w:divsChild>
                        <w:div w:id="1291739522">
                          <w:marLeft w:val="0"/>
                          <w:marRight w:val="0"/>
                          <w:marTop w:val="0"/>
                          <w:marBottom w:val="0"/>
                          <w:divBdr>
                            <w:top w:val="none" w:sz="0" w:space="0" w:color="auto"/>
                            <w:left w:val="none" w:sz="0" w:space="0" w:color="auto"/>
                            <w:bottom w:val="none" w:sz="0" w:space="0" w:color="auto"/>
                            <w:right w:val="none" w:sz="0" w:space="0" w:color="auto"/>
                          </w:divBdr>
                          <w:divsChild>
                            <w:div w:id="769160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3889970">
      <w:bodyDiv w:val="1"/>
      <w:marLeft w:val="0"/>
      <w:marRight w:val="0"/>
      <w:marTop w:val="0"/>
      <w:marBottom w:val="0"/>
      <w:divBdr>
        <w:top w:val="none" w:sz="0" w:space="0" w:color="auto"/>
        <w:left w:val="none" w:sz="0" w:space="0" w:color="auto"/>
        <w:bottom w:val="none" w:sz="0" w:space="0" w:color="auto"/>
        <w:right w:val="none" w:sz="0" w:space="0" w:color="auto"/>
      </w:divBdr>
    </w:div>
    <w:div w:id="1855877860">
      <w:bodyDiv w:val="1"/>
      <w:marLeft w:val="0"/>
      <w:marRight w:val="0"/>
      <w:marTop w:val="0"/>
      <w:marBottom w:val="0"/>
      <w:divBdr>
        <w:top w:val="none" w:sz="0" w:space="0" w:color="auto"/>
        <w:left w:val="none" w:sz="0" w:space="0" w:color="auto"/>
        <w:bottom w:val="none" w:sz="0" w:space="0" w:color="auto"/>
        <w:right w:val="none" w:sz="0" w:space="0" w:color="auto"/>
      </w:divBdr>
    </w:div>
    <w:div w:id="1858352988">
      <w:bodyDiv w:val="1"/>
      <w:marLeft w:val="0"/>
      <w:marRight w:val="0"/>
      <w:marTop w:val="0"/>
      <w:marBottom w:val="0"/>
      <w:divBdr>
        <w:top w:val="none" w:sz="0" w:space="0" w:color="auto"/>
        <w:left w:val="none" w:sz="0" w:space="0" w:color="auto"/>
        <w:bottom w:val="none" w:sz="0" w:space="0" w:color="auto"/>
        <w:right w:val="none" w:sz="0" w:space="0" w:color="auto"/>
      </w:divBdr>
    </w:div>
    <w:div w:id="1886676767">
      <w:bodyDiv w:val="1"/>
      <w:marLeft w:val="0"/>
      <w:marRight w:val="0"/>
      <w:marTop w:val="0"/>
      <w:marBottom w:val="0"/>
      <w:divBdr>
        <w:top w:val="none" w:sz="0" w:space="0" w:color="auto"/>
        <w:left w:val="none" w:sz="0" w:space="0" w:color="auto"/>
        <w:bottom w:val="none" w:sz="0" w:space="0" w:color="auto"/>
        <w:right w:val="none" w:sz="0" w:space="0" w:color="auto"/>
      </w:divBdr>
    </w:div>
    <w:div w:id="1891452436">
      <w:bodyDiv w:val="1"/>
      <w:marLeft w:val="0"/>
      <w:marRight w:val="0"/>
      <w:marTop w:val="0"/>
      <w:marBottom w:val="0"/>
      <w:divBdr>
        <w:top w:val="none" w:sz="0" w:space="0" w:color="auto"/>
        <w:left w:val="none" w:sz="0" w:space="0" w:color="auto"/>
        <w:bottom w:val="none" w:sz="0" w:space="0" w:color="auto"/>
        <w:right w:val="none" w:sz="0" w:space="0" w:color="auto"/>
      </w:divBdr>
      <w:divsChild>
        <w:div w:id="2078938323">
          <w:marLeft w:val="0"/>
          <w:marRight w:val="0"/>
          <w:marTop w:val="0"/>
          <w:marBottom w:val="0"/>
          <w:divBdr>
            <w:top w:val="none" w:sz="0" w:space="0" w:color="auto"/>
            <w:left w:val="none" w:sz="0" w:space="0" w:color="auto"/>
            <w:bottom w:val="none" w:sz="0" w:space="0" w:color="auto"/>
            <w:right w:val="none" w:sz="0" w:space="0" w:color="auto"/>
          </w:divBdr>
          <w:divsChild>
            <w:div w:id="1956254634">
              <w:marLeft w:val="0"/>
              <w:marRight w:val="0"/>
              <w:marTop w:val="0"/>
              <w:marBottom w:val="0"/>
              <w:divBdr>
                <w:top w:val="none" w:sz="0" w:space="0" w:color="auto"/>
                <w:left w:val="none" w:sz="0" w:space="0" w:color="auto"/>
                <w:bottom w:val="none" w:sz="0" w:space="0" w:color="auto"/>
                <w:right w:val="none" w:sz="0" w:space="0" w:color="auto"/>
              </w:divBdr>
              <w:divsChild>
                <w:div w:id="931284229">
                  <w:marLeft w:val="0"/>
                  <w:marRight w:val="0"/>
                  <w:marTop w:val="0"/>
                  <w:marBottom w:val="0"/>
                  <w:divBdr>
                    <w:top w:val="none" w:sz="0" w:space="0" w:color="auto"/>
                    <w:left w:val="none" w:sz="0" w:space="0" w:color="auto"/>
                    <w:bottom w:val="none" w:sz="0" w:space="0" w:color="auto"/>
                    <w:right w:val="none" w:sz="0" w:space="0" w:color="auto"/>
                  </w:divBdr>
                  <w:divsChild>
                    <w:div w:id="1107193461">
                      <w:marLeft w:val="0"/>
                      <w:marRight w:val="0"/>
                      <w:marTop w:val="0"/>
                      <w:marBottom w:val="0"/>
                      <w:divBdr>
                        <w:top w:val="none" w:sz="0" w:space="0" w:color="auto"/>
                        <w:left w:val="none" w:sz="0" w:space="0" w:color="auto"/>
                        <w:bottom w:val="none" w:sz="0" w:space="0" w:color="auto"/>
                        <w:right w:val="none" w:sz="0" w:space="0" w:color="auto"/>
                      </w:divBdr>
                      <w:divsChild>
                        <w:div w:id="95444957">
                          <w:marLeft w:val="0"/>
                          <w:marRight w:val="0"/>
                          <w:marTop w:val="0"/>
                          <w:marBottom w:val="0"/>
                          <w:divBdr>
                            <w:top w:val="none" w:sz="0" w:space="0" w:color="auto"/>
                            <w:left w:val="none" w:sz="0" w:space="0" w:color="auto"/>
                            <w:bottom w:val="none" w:sz="0" w:space="0" w:color="auto"/>
                            <w:right w:val="none" w:sz="0" w:space="0" w:color="auto"/>
                          </w:divBdr>
                          <w:divsChild>
                            <w:div w:id="1543639221">
                              <w:marLeft w:val="0"/>
                              <w:marRight w:val="0"/>
                              <w:marTop w:val="0"/>
                              <w:marBottom w:val="0"/>
                              <w:divBdr>
                                <w:top w:val="none" w:sz="0" w:space="0" w:color="auto"/>
                                <w:left w:val="none" w:sz="0" w:space="0" w:color="auto"/>
                                <w:bottom w:val="none" w:sz="0" w:space="0" w:color="auto"/>
                                <w:right w:val="none" w:sz="0" w:space="0" w:color="auto"/>
                              </w:divBdr>
                              <w:divsChild>
                                <w:div w:id="1950776031">
                                  <w:marLeft w:val="0"/>
                                  <w:marRight w:val="0"/>
                                  <w:marTop w:val="0"/>
                                  <w:marBottom w:val="0"/>
                                  <w:divBdr>
                                    <w:top w:val="none" w:sz="0" w:space="0" w:color="auto"/>
                                    <w:left w:val="none" w:sz="0" w:space="0" w:color="auto"/>
                                    <w:bottom w:val="none" w:sz="0" w:space="0" w:color="auto"/>
                                    <w:right w:val="none" w:sz="0" w:space="0" w:color="auto"/>
                                  </w:divBdr>
                                  <w:divsChild>
                                    <w:div w:id="1622153754">
                                      <w:marLeft w:val="0"/>
                                      <w:marRight w:val="0"/>
                                      <w:marTop w:val="0"/>
                                      <w:marBottom w:val="0"/>
                                      <w:divBdr>
                                        <w:top w:val="none" w:sz="0" w:space="0" w:color="auto"/>
                                        <w:left w:val="none" w:sz="0" w:space="0" w:color="auto"/>
                                        <w:bottom w:val="none" w:sz="0" w:space="0" w:color="auto"/>
                                        <w:right w:val="none" w:sz="0" w:space="0" w:color="auto"/>
                                      </w:divBdr>
                                      <w:divsChild>
                                        <w:div w:id="40445560">
                                          <w:marLeft w:val="0"/>
                                          <w:marRight w:val="0"/>
                                          <w:marTop w:val="0"/>
                                          <w:marBottom w:val="0"/>
                                          <w:divBdr>
                                            <w:top w:val="none" w:sz="0" w:space="0" w:color="auto"/>
                                            <w:left w:val="none" w:sz="0" w:space="0" w:color="auto"/>
                                            <w:bottom w:val="none" w:sz="0" w:space="0" w:color="auto"/>
                                            <w:right w:val="none" w:sz="0" w:space="0" w:color="auto"/>
                                          </w:divBdr>
                                          <w:divsChild>
                                            <w:div w:id="2065328696">
                                              <w:marLeft w:val="0"/>
                                              <w:marRight w:val="0"/>
                                              <w:marTop w:val="0"/>
                                              <w:marBottom w:val="0"/>
                                              <w:divBdr>
                                                <w:top w:val="none" w:sz="0" w:space="0" w:color="auto"/>
                                                <w:left w:val="none" w:sz="0" w:space="0" w:color="auto"/>
                                                <w:bottom w:val="none" w:sz="0" w:space="0" w:color="auto"/>
                                                <w:right w:val="none" w:sz="0" w:space="0" w:color="auto"/>
                                              </w:divBdr>
                                              <w:divsChild>
                                                <w:div w:id="636760945">
                                                  <w:marLeft w:val="0"/>
                                                  <w:marRight w:val="0"/>
                                                  <w:marTop w:val="0"/>
                                                  <w:marBottom w:val="0"/>
                                                  <w:divBdr>
                                                    <w:top w:val="none" w:sz="0" w:space="0" w:color="auto"/>
                                                    <w:left w:val="none" w:sz="0" w:space="0" w:color="auto"/>
                                                    <w:bottom w:val="none" w:sz="0" w:space="0" w:color="auto"/>
                                                    <w:right w:val="none" w:sz="0" w:space="0" w:color="auto"/>
                                                  </w:divBdr>
                                                  <w:divsChild>
                                                    <w:div w:id="1814760366">
                                                      <w:marLeft w:val="0"/>
                                                      <w:marRight w:val="0"/>
                                                      <w:marTop w:val="0"/>
                                                      <w:marBottom w:val="0"/>
                                                      <w:divBdr>
                                                        <w:top w:val="none" w:sz="0" w:space="0" w:color="auto"/>
                                                        <w:left w:val="none" w:sz="0" w:space="0" w:color="auto"/>
                                                        <w:bottom w:val="none" w:sz="0" w:space="0" w:color="auto"/>
                                                        <w:right w:val="none" w:sz="0" w:space="0" w:color="auto"/>
                                                      </w:divBdr>
                                                      <w:divsChild>
                                                        <w:div w:id="101457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4467910">
      <w:bodyDiv w:val="1"/>
      <w:marLeft w:val="0"/>
      <w:marRight w:val="0"/>
      <w:marTop w:val="0"/>
      <w:marBottom w:val="0"/>
      <w:divBdr>
        <w:top w:val="none" w:sz="0" w:space="0" w:color="auto"/>
        <w:left w:val="none" w:sz="0" w:space="0" w:color="auto"/>
        <w:bottom w:val="none" w:sz="0" w:space="0" w:color="auto"/>
        <w:right w:val="none" w:sz="0" w:space="0" w:color="auto"/>
      </w:divBdr>
    </w:div>
    <w:div w:id="1898124153">
      <w:bodyDiv w:val="1"/>
      <w:marLeft w:val="0"/>
      <w:marRight w:val="0"/>
      <w:marTop w:val="0"/>
      <w:marBottom w:val="0"/>
      <w:divBdr>
        <w:top w:val="none" w:sz="0" w:space="0" w:color="auto"/>
        <w:left w:val="none" w:sz="0" w:space="0" w:color="auto"/>
        <w:bottom w:val="none" w:sz="0" w:space="0" w:color="auto"/>
        <w:right w:val="none" w:sz="0" w:space="0" w:color="auto"/>
      </w:divBdr>
    </w:div>
    <w:div w:id="1900937524">
      <w:bodyDiv w:val="1"/>
      <w:marLeft w:val="0"/>
      <w:marRight w:val="0"/>
      <w:marTop w:val="0"/>
      <w:marBottom w:val="0"/>
      <w:divBdr>
        <w:top w:val="none" w:sz="0" w:space="0" w:color="auto"/>
        <w:left w:val="none" w:sz="0" w:space="0" w:color="auto"/>
        <w:bottom w:val="none" w:sz="0" w:space="0" w:color="auto"/>
        <w:right w:val="none" w:sz="0" w:space="0" w:color="auto"/>
      </w:divBdr>
    </w:div>
    <w:div w:id="1931768768">
      <w:bodyDiv w:val="1"/>
      <w:marLeft w:val="0"/>
      <w:marRight w:val="0"/>
      <w:marTop w:val="0"/>
      <w:marBottom w:val="0"/>
      <w:divBdr>
        <w:top w:val="none" w:sz="0" w:space="0" w:color="auto"/>
        <w:left w:val="none" w:sz="0" w:space="0" w:color="auto"/>
        <w:bottom w:val="none" w:sz="0" w:space="0" w:color="auto"/>
        <w:right w:val="none" w:sz="0" w:space="0" w:color="auto"/>
      </w:divBdr>
    </w:div>
    <w:div w:id="1945187400">
      <w:bodyDiv w:val="1"/>
      <w:marLeft w:val="0"/>
      <w:marRight w:val="0"/>
      <w:marTop w:val="0"/>
      <w:marBottom w:val="0"/>
      <w:divBdr>
        <w:top w:val="none" w:sz="0" w:space="0" w:color="auto"/>
        <w:left w:val="none" w:sz="0" w:space="0" w:color="auto"/>
        <w:bottom w:val="none" w:sz="0" w:space="0" w:color="auto"/>
        <w:right w:val="none" w:sz="0" w:space="0" w:color="auto"/>
      </w:divBdr>
    </w:div>
    <w:div w:id="1955406814">
      <w:bodyDiv w:val="1"/>
      <w:marLeft w:val="0"/>
      <w:marRight w:val="0"/>
      <w:marTop w:val="0"/>
      <w:marBottom w:val="0"/>
      <w:divBdr>
        <w:top w:val="none" w:sz="0" w:space="0" w:color="auto"/>
        <w:left w:val="none" w:sz="0" w:space="0" w:color="auto"/>
        <w:bottom w:val="none" w:sz="0" w:space="0" w:color="auto"/>
        <w:right w:val="none" w:sz="0" w:space="0" w:color="auto"/>
      </w:divBdr>
      <w:divsChild>
        <w:div w:id="1023827804">
          <w:marLeft w:val="0"/>
          <w:marRight w:val="0"/>
          <w:marTop w:val="0"/>
          <w:marBottom w:val="0"/>
          <w:divBdr>
            <w:top w:val="none" w:sz="0" w:space="0" w:color="auto"/>
            <w:left w:val="none" w:sz="0" w:space="0" w:color="auto"/>
            <w:bottom w:val="none" w:sz="0" w:space="0" w:color="auto"/>
            <w:right w:val="none" w:sz="0" w:space="0" w:color="auto"/>
          </w:divBdr>
          <w:divsChild>
            <w:div w:id="376127644">
              <w:marLeft w:val="0"/>
              <w:marRight w:val="0"/>
              <w:marTop w:val="0"/>
              <w:marBottom w:val="0"/>
              <w:divBdr>
                <w:top w:val="none" w:sz="0" w:space="0" w:color="auto"/>
                <w:left w:val="none" w:sz="0" w:space="0" w:color="auto"/>
                <w:bottom w:val="none" w:sz="0" w:space="0" w:color="auto"/>
                <w:right w:val="none" w:sz="0" w:space="0" w:color="auto"/>
              </w:divBdr>
              <w:divsChild>
                <w:div w:id="1750613661">
                  <w:marLeft w:val="0"/>
                  <w:marRight w:val="0"/>
                  <w:marTop w:val="0"/>
                  <w:marBottom w:val="0"/>
                  <w:divBdr>
                    <w:top w:val="none" w:sz="0" w:space="0" w:color="auto"/>
                    <w:left w:val="none" w:sz="0" w:space="0" w:color="auto"/>
                    <w:bottom w:val="none" w:sz="0" w:space="0" w:color="auto"/>
                    <w:right w:val="none" w:sz="0" w:space="0" w:color="auto"/>
                  </w:divBdr>
                  <w:divsChild>
                    <w:div w:id="1496409184">
                      <w:marLeft w:val="0"/>
                      <w:marRight w:val="0"/>
                      <w:marTop w:val="0"/>
                      <w:marBottom w:val="0"/>
                      <w:divBdr>
                        <w:top w:val="none" w:sz="0" w:space="0" w:color="auto"/>
                        <w:left w:val="none" w:sz="0" w:space="0" w:color="auto"/>
                        <w:bottom w:val="none" w:sz="0" w:space="0" w:color="auto"/>
                        <w:right w:val="none" w:sz="0" w:space="0" w:color="auto"/>
                      </w:divBdr>
                      <w:divsChild>
                        <w:div w:id="967198313">
                          <w:marLeft w:val="0"/>
                          <w:marRight w:val="0"/>
                          <w:marTop w:val="0"/>
                          <w:marBottom w:val="0"/>
                          <w:divBdr>
                            <w:top w:val="none" w:sz="0" w:space="0" w:color="auto"/>
                            <w:left w:val="none" w:sz="0" w:space="0" w:color="auto"/>
                            <w:bottom w:val="none" w:sz="0" w:space="0" w:color="auto"/>
                            <w:right w:val="none" w:sz="0" w:space="0" w:color="auto"/>
                          </w:divBdr>
                          <w:divsChild>
                            <w:div w:id="1208640293">
                              <w:marLeft w:val="0"/>
                              <w:marRight w:val="0"/>
                              <w:marTop w:val="0"/>
                              <w:marBottom w:val="0"/>
                              <w:divBdr>
                                <w:top w:val="none" w:sz="0" w:space="0" w:color="auto"/>
                                <w:left w:val="none" w:sz="0" w:space="0" w:color="auto"/>
                                <w:bottom w:val="none" w:sz="0" w:space="0" w:color="auto"/>
                                <w:right w:val="none" w:sz="0" w:space="0" w:color="auto"/>
                              </w:divBdr>
                              <w:divsChild>
                                <w:div w:id="339746129">
                                  <w:marLeft w:val="0"/>
                                  <w:marRight w:val="0"/>
                                  <w:marTop w:val="0"/>
                                  <w:marBottom w:val="0"/>
                                  <w:divBdr>
                                    <w:top w:val="none" w:sz="0" w:space="0" w:color="auto"/>
                                    <w:left w:val="none" w:sz="0" w:space="0" w:color="auto"/>
                                    <w:bottom w:val="none" w:sz="0" w:space="0" w:color="auto"/>
                                    <w:right w:val="none" w:sz="0" w:space="0" w:color="auto"/>
                                  </w:divBdr>
                                  <w:divsChild>
                                    <w:div w:id="86853577">
                                      <w:marLeft w:val="0"/>
                                      <w:marRight w:val="0"/>
                                      <w:marTop w:val="0"/>
                                      <w:marBottom w:val="0"/>
                                      <w:divBdr>
                                        <w:top w:val="none" w:sz="0" w:space="0" w:color="auto"/>
                                        <w:left w:val="none" w:sz="0" w:space="0" w:color="auto"/>
                                        <w:bottom w:val="none" w:sz="0" w:space="0" w:color="auto"/>
                                        <w:right w:val="none" w:sz="0" w:space="0" w:color="auto"/>
                                      </w:divBdr>
                                      <w:divsChild>
                                        <w:div w:id="371073493">
                                          <w:marLeft w:val="0"/>
                                          <w:marRight w:val="0"/>
                                          <w:marTop w:val="0"/>
                                          <w:marBottom w:val="0"/>
                                          <w:divBdr>
                                            <w:top w:val="none" w:sz="0" w:space="0" w:color="auto"/>
                                            <w:left w:val="none" w:sz="0" w:space="0" w:color="auto"/>
                                            <w:bottom w:val="none" w:sz="0" w:space="0" w:color="auto"/>
                                            <w:right w:val="none" w:sz="0" w:space="0" w:color="auto"/>
                                          </w:divBdr>
                                          <w:divsChild>
                                            <w:div w:id="1608081679">
                                              <w:marLeft w:val="0"/>
                                              <w:marRight w:val="0"/>
                                              <w:marTop w:val="0"/>
                                              <w:marBottom w:val="0"/>
                                              <w:divBdr>
                                                <w:top w:val="none" w:sz="0" w:space="0" w:color="auto"/>
                                                <w:left w:val="none" w:sz="0" w:space="0" w:color="auto"/>
                                                <w:bottom w:val="none" w:sz="0" w:space="0" w:color="auto"/>
                                                <w:right w:val="none" w:sz="0" w:space="0" w:color="auto"/>
                                              </w:divBdr>
                                              <w:divsChild>
                                                <w:div w:id="828061872">
                                                  <w:marLeft w:val="0"/>
                                                  <w:marRight w:val="0"/>
                                                  <w:marTop w:val="0"/>
                                                  <w:marBottom w:val="0"/>
                                                  <w:divBdr>
                                                    <w:top w:val="none" w:sz="0" w:space="0" w:color="auto"/>
                                                    <w:left w:val="none" w:sz="0" w:space="0" w:color="auto"/>
                                                    <w:bottom w:val="none" w:sz="0" w:space="0" w:color="auto"/>
                                                    <w:right w:val="none" w:sz="0" w:space="0" w:color="auto"/>
                                                  </w:divBdr>
                                                  <w:divsChild>
                                                    <w:div w:id="1161308668">
                                                      <w:marLeft w:val="0"/>
                                                      <w:marRight w:val="0"/>
                                                      <w:marTop w:val="0"/>
                                                      <w:marBottom w:val="0"/>
                                                      <w:divBdr>
                                                        <w:top w:val="none" w:sz="0" w:space="0" w:color="auto"/>
                                                        <w:left w:val="none" w:sz="0" w:space="0" w:color="auto"/>
                                                        <w:bottom w:val="none" w:sz="0" w:space="0" w:color="auto"/>
                                                        <w:right w:val="none" w:sz="0" w:space="0" w:color="auto"/>
                                                      </w:divBdr>
                                                      <w:divsChild>
                                                        <w:div w:id="22538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74865496">
      <w:bodyDiv w:val="1"/>
      <w:marLeft w:val="0"/>
      <w:marRight w:val="0"/>
      <w:marTop w:val="0"/>
      <w:marBottom w:val="0"/>
      <w:divBdr>
        <w:top w:val="none" w:sz="0" w:space="0" w:color="auto"/>
        <w:left w:val="none" w:sz="0" w:space="0" w:color="auto"/>
        <w:bottom w:val="none" w:sz="0" w:space="0" w:color="auto"/>
        <w:right w:val="none" w:sz="0" w:space="0" w:color="auto"/>
      </w:divBdr>
    </w:div>
    <w:div w:id="1984696698">
      <w:bodyDiv w:val="1"/>
      <w:marLeft w:val="0"/>
      <w:marRight w:val="0"/>
      <w:marTop w:val="0"/>
      <w:marBottom w:val="0"/>
      <w:divBdr>
        <w:top w:val="none" w:sz="0" w:space="0" w:color="auto"/>
        <w:left w:val="none" w:sz="0" w:space="0" w:color="auto"/>
        <w:bottom w:val="none" w:sz="0" w:space="0" w:color="auto"/>
        <w:right w:val="none" w:sz="0" w:space="0" w:color="auto"/>
      </w:divBdr>
      <w:divsChild>
        <w:div w:id="497503530">
          <w:marLeft w:val="0"/>
          <w:marRight w:val="0"/>
          <w:marTop w:val="0"/>
          <w:marBottom w:val="0"/>
          <w:divBdr>
            <w:top w:val="none" w:sz="0" w:space="0" w:color="auto"/>
            <w:left w:val="none" w:sz="0" w:space="0" w:color="auto"/>
            <w:bottom w:val="none" w:sz="0" w:space="0" w:color="auto"/>
            <w:right w:val="none" w:sz="0" w:space="0" w:color="auto"/>
          </w:divBdr>
          <w:divsChild>
            <w:div w:id="282344059">
              <w:marLeft w:val="0"/>
              <w:marRight w:val="0"/>
              <w:marTop w:val="0"/>
              <w:marBottom w:val="0"/>
              <w:divBdr>
                <w:top w:val="none" w:sz="0" w:space="0" w:color="auto"/>
                <w:left w:val="none" w:sz="0" w:space="0" w:color="auto"/>
                <w:bottom w:val="none" w:sz="0" w:space="0" w:color="auto"/>
                <w:right w:val="none" w:sz="0" w:space="0" w:color="auto"/>
              </w:divBdr>
              <w:divsChild>
                <w:div w:id="2038190803">
                  <w:marLeft w:val="0"/>
                  <w:marRight w:val="0"/>
                  <w:marTop w:val="0"/>
                  <w:marBottom w:val="0"/>
                  <w:divBdr>
                    <w:top w:val="none" w:sz="0" w:space="0" w:color="auto"/>
                    <w:left w:val="none" w:sz="0" w:space="0" w:color="auto"/>
                    <w:bottom w:val="none" w:sz="0" w:space="0" w:color="auto"/>
                    <w:right w:val="none" w:sz="0" w:space="0" w:color="auto"/>
                  </w:divBdr>
                  <w:divsChild>
                    <w:div w:id="3882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724569">
          <w:marLeft w:val="0"/>
          <w:marRight w:val="0"/>
          <w:marTop w:val="0"/>
          <w:marBottom w:val="0"/>
          <w:divBdr>
            <w:top w:val="none" w:sz="0" w:space="0" w:color="auto"/>
            <w:left w:val="none" w:sz="0" w:space="0" w:color="auto"/>
            <w:bottom w:val="none" w:sz="0" w:space="0" w:color="auto"/>
            <w:right w:val="none" w:sz="0" w:space="0" w:color="auto"/>
          </w:divBdr>
          <w:divsChild>
            <w:div w:id="1121266083">
              <w:marLeft w:val="0"/>
              <w:marRight w:val="0"/>
              <w:marTop w:val="0"/>
              <w:marBottom w:val="0"/>
              <w:divBdr>
                <w:top w:val="none" w:sz="0" w:space="0" w:color="auto"/>
                <w:left w:val="none" w:sz="0" w:space="0" w:color="auto"/>
                <w:bottom w:val="none" w:sz="0" w:space="0" w:color="auto"/>
                <w:right w:val="none" w:sz="0" w:space="0" w:color="auto"/>
              </w:divBdr>
              <w:divsChild>
                <w:div w:id="1672952701">
                  <w:marLeft w:val="0"/>
                  <w:marRight w:val="0"/>
                  <w:marTop w:val="0"/>
                  <w:marBottom w:val="0"/>
                  <w:divBdr>
                    <w:top w:val="none" w:sz="0" w:space="0" w:color="auto"/>
                    <w:left w:val="none" w:sz="0" w:space="0" w:color="auto"/>
                    <w:bottom w:val="none" w:sz="0" w:space="0" w:color="auto"/>
                    <w:right w:val="none" w:sz="0" w:space="0" w:color="auto"/>
                  </w:divBdr>
                  <w:divsChild>
                    <w:div w:id="125995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008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ubmed.ncbi.nlm.nih.gov/?term=Cima+RF&amp;cauthor_id=21399500" TargetMode="External"/><Relationship Id="rId18" Type="http://schemas.openxmlformats.org/officeDocument/2006/relationships/image" Target="media/image1.emf"/><Relationship Id="rId26" Type="http://schemas.openxmlformats.org/officeDocument/2006/relationships/hyperlink" Target="http://dx.doi.org/10.1016/S1474-4422(13)70160-1" TargetMode="External"/><Relationship Id="rId39" Type="http://schemas.openxmlformats.org/officeDocument/2006/relationships/hyperlink" Target="https://doi.org/10.1186/s12955-017-0669-x" TargetMode="External"/><Relationship Id="rId21" Type="http://schemas.openxmlformats.org/officeDocument/2006/relationships/image" Target="media/image3.jpeg"/><Relationship Id="rId34" Type="http://schemas.openxmlformats.org/officeDocument/2006/relationships/hyperlink" Target="https://doi.org/10.1590/2317-1782/20202020293" TargetMode="External"/><Relationship Id="rId42" Type="http://schemas.openxmlformats.org/officeDocument/2006/relationships/hyperlink" Target="https://doi.org/10.3389/fneur.2020.00707" TargetMode="External"/><Relationship Id="rId47" Type="http://schemas.openxmlformats.org/officeDocument/2006/relationships/image" Target="media/image5.emf"/><Relationship Id="rId50" Type="http://schemas.openxmlformats.org/officeDocument/2006/relationships/image" Target="media/image7.png"/><Relationship Id="rId55" Type="http://schemas.openxmlformats.org/officeDocument/2006/relationships/image" Target="media/image12.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pubmed.ncbi.nlm.nih.gov/?term=Riedl%20D%5BAuthor%5D" TargetMode="External"/><Relationship Id="rId29" Type="http://schemas.openxmlformats.org/officeDocument/2006/relationships/hyperlink" Target="https://www.nidcd.nih.gov/health/tinnitus" TargetMode="External"/><Relationship Id="rId11" Type="http://schemas.openxmlformats.org/officeDocument/2006/relationships/hyperlink" Target="https://pubmed.ncbi.nlm.nih.gov/?term=Carpenter-Thompson+JR&amp;cauthor_id=25906172" TargetMode="External"/><Relationship Id="rId24" Type="http://schemas.openxmlformats.org/officeDocument/2006/relationships/hyperlink" Target="https://www.amazon.com/s/ref=dp_byline_sr_book_2?ie=UTF8&amp;field-author=Berthold+Langguth&amp;text=Berthold+Langguth&amp;sort=relevancerank&amp;search-alias=books" TargetMode="External"/><Relationship Id="rId32" Type="http://schemas.openxmlformats.org/officeDocument/2006/relationships/hyperlink" Target="https://www.binasss.sa.cr/junio/5.pdf" TargetMode="External"/><Relationship Id="rId37" Type="http://schemas.openxmlformats.org/officeDocument/2006/relationships/hyperlink" Target="https://euroqol.org/eq-5d-instruments/eq-5d-3l-about/" TargetMode="External"/><Relationship Id="rId40" Type="http://schemas.openxmlformats.org/officeDocument/2006/relationships/hyperlink" Target="https://doi.org/10.1186/s12955-020-01514-w" TargetMode="External"/><Relationship Id="rId45" Type="http://schemas.openxmlformats.org/officeDocument/2006/relationships/hyperlink" Target="http://www.ata.org" TargetMode="External"/><Relationship Id="rId53" Type="http://schemas.openxmlformats.org/officeDocument/2006/relationships/image" Target="media/image10.png"/><Relationship Id="rId5" Type="http://schemas.openxmlformats.org/officeDocument/2006/relationships/webSettings" Target="webSettings.xml"/><Relationship Id="rId19"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yperlink" Target="https://pubmed.ncbi.nlm.nih.gov/?term=Kuru+T&amp;cauthor_id=37075443" TargetMode="External"/><Relationship Id="rId22" Type="http://schemas.openxmlformats.org/officeDocument/2006/relationships/hyperlink" Target="https://www.tinnitus-liga.de/pages/sonstiges/international/uk_homepage.php" TargetMode="External"/><Relationship Id="rId27" Type="http://schemas.openxmlformats.org/officeDocument/2006/relationships/hyperlink" Target="http://dx.doi.org/10.1016/j.heares.2016.05.009" TargetMode="External"/><Relationship Id="rId30" Type="http://schemas.openxmlformats.org/officeDocument/2006/relationships/hyperlink" Target="http://jamanetwork.com/article.aspx?doi=10.1001/jamaoto.2019.0566" TargetMode="External"/><Relationship Id="rId35" Type="http://schemas.openxmlformats.org/officeDocument/2006/relationships/hyperlink" Target="https://doi.org/10.1186/s12955-017-0669-x" TargetMode="External"/><Relationship Id="rId43" Type="http://schemas.openxmlformats.org/officeDocument/2006/relationships/hyperlink" Target="http://www.nice.org.uk" TargetMode="External"/><Relationship Id="rId48" Type="http://schemas.openxmlformats.org/officeDocument/2006/relationships/footer" Target="footer3.xml"/><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8.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chart" Target="charts/chart1.xml"/><Relationship Id="rId25" Type="http://schemas.openxmlformats.org/officeDocument/2006/relationships/hyperlink" Target="https://www.amazon.com/s/ref=dp_byline_sr_book_3?ie=UTF8&amp;field-author=Dirk+De+Ridder&amp;text=Dirk+De+Ridder&amp;sort=relevancerank&amp;search-alias=books" TargetMode="External"/><Relationship Id="rId33" Type="http://schemas.openxmlformats.org/officeDocument/2006/relationships/hyperlink" Target="https://apps.who.int/gho/data/view.main.GHEDCHEGDPSHA2011WBv?lang=en" TargetMode="External"/><Relationship Id="rId38" Type="http://schemas.openxmlformats.org/officeDocument/2006/relationships/hyperlink" Target="https://doi.org/10.3390/jcm12093087" TargetMode="External"/><Relationship Id="rId46" Type="http://schemas.openxmlformats.org/officeDocument/2006/relationships/image" Target="media/image4.png"/><Relationship Id="rId20" Type="http://schemas.openxmlformats.org/officeDocument/2006/relationships/chart" Target="charts/chart2.xml"/><Relationship Id="rId41" Type="http://schemas.openxmlformats.org/officeDocument/2006/relationships/hyperlink" Target="http://www.tinnitusresearch.net" TargetMode="External"/><Relationship Id="rId54"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pubmed.ncbi.nlm.nih.gov/?term=%C5%9Eahin+C&amp;cauthor_id=37075443" TargetMode="External"/><Relationship Id="rId23" Type="http://schemas.openxmlformats.org/officeDocument/2006/relationships/hyperlink" Target="https://www.amazon.com/s/ref=dp_byline_sr_book_1?ie=UTF8&amp;field-author=Winfried+Schlee&amp;text=Winfried+Schlee&amp;sort=relevancerank&amp;search-alias=books" TargetMode="External"/><Relationship Id="rId28" Type="http://schemas.openxmlformats.org/officeDocument/2006/relationships/hyperlink" Target="https://www.ncbi.nlm.nih.gov/books/NBK221225/" TargetMode="External"/><Relationship Id="rId36" Type="http://schemas.openxmlformats.org/officeDocument/2006/relationships/hyperlink" Target="https://doi.org/10.3390/brainsci12060726" TargetMode="External"/><Relationship Id="rId49" Type="http://schemas.openxmlformats.org/officeDocument/2006/relationships/image" Target="media/image6.png"/><Relationship Id="rId57" Type="http://schemas.openxmlformats.org/officeDocument/2006/relationships/theme" Target="theme/theme1.xml"/><Relationship Id="rId10" Type="http://schemas.openxmlformats.org/officeDocument/2006/relationships/hyperlink" Target="https://pubmed.ncbi.nlm.nih.gov/?term=Nondahl+DM&amp;cauthor_id=17479618" TargetMode="External"/><Relationship Id="rId31" Type="http://schemas.openxmlformats.org/officeDocument/2006/relationships/hyperlink" Target="http://dx.doi.org/10.3766/jaaa.18.3.7" TargetMode="External"/><Relationship Id="rId44" Type="http://schemas.openxmlformats.org/officeDocument/2006/relationships/hyperlink" Target="https://www.asha.org" TargetMode="External"/><Relationship Id="rId52" Type="http://schemas.openxmlformats.org/officeDocument/2006/relationships/image" Target="media/image9.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51;&#1050;\&#1051;&#1050;\&#1090;&#1080;&#1085;&#1080;&#1090;&#1091;&#1089;\&#1087;&#1086;%20&#1087;&#1086;&#1083;&#1091;%20&#1080;%20&#1074;&#1086;&#1079;&#1088;&#1072;&#1089;&#1090;&#109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51;&#1050;\&#1051;&#1050;\&#1090;&#1080;&#1085;&#1080;&#1090;&#1091;&#1089;\&#1084;&#1077;&#1076;%20&#1088;&#1072;&#1073;&#1086;&#1090;&#1085;&#1080;&#1082;&#1080;%20&#1088;&#1077;&#1079;&#1091;&#1083;&#1100;&#1090;&#1072;&#109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9AD-4A45-A47D-608AB609C6D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9AD-4A45-A47D-608AB609C6D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9AD-4A45-A47D-608AB609C6D5}"/>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9AD-4A45-A47D-608AB609C6D5}"/>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9AD-4A45-A47D-608AB609C6D5}"/>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возраст!$I$552:$I$556</c:f>
              <c:strCache>
                <c:ptCount val="5"/>
                <c:pt idx="0">
                  <c:v>Нет проблем</c:v>
                </c:pt>
                <c:pt idx="1">
                  <c:v>Небольшая проблема</c:v>
                </c:pt>
                <c:pt idx="2">
                  <c:v>Умеренная проблема</c:v>
                </c:pt>
                <c:pt idx="3">
                  <c:v>Большая проблема</c:v>
                </c:pt>
                <c:pt idx="4">
                  <c:v>Очень большая проблема</c:v>
                </c:pt>
              </c:strCache>
            </c:strRef>
          </c:cat>
          <c:val>
            <c:numRef>
              <c:f>возраст!$J$552:$J$556</c:f>
              <c:numCache>
                <c:formatCode>General</c:formatCode>
                <c:ptCount val="5"/>
                <c:pt idx="0">
                  <c:v>19</c:v>
                </c:pt>
                <c:pt idx="1">
                  <c:v>25.9</c:v>
                </c:pt>
                <c:pt idx="2">
                  <c:v>20.7</c:v>
                </c:pt>
                <c:pt idx="3">
                  <c:v>25.9</c:v>
                </c:pt>
                <c:pt idx="4">
                  <c:v>8.6</c:v>
                </c:pt>
              </c:numCache>
            </c:numRef>
          </c:val>
          <c:extLst xmlns:c16r2="http://schemas.microsoft.com/office/drawing/2015/06/chart">
            <c:ext xmlns:c16="http://schemas.microsoft.com/office/drawing/2014/chart" uri="{C3380CC4-5D6E-409C-BE32-E72D297353CC}">
              <c16:uniqueId val="{0000000A-B9AD-4A45-A47D-608AB609C6D5}"/>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Лист1!$D$1</c:f>
              <c:strCache>
                <c:ptCount val="1"/>
                <c:pt idx="0">
                  <c:v>ЛОР</c:v>
                </c:pt>
              </c:strCache>
            </c:strRef>
          </c:tx>
          <c:spPr>
            <a:solidFill>
              <a:schemeClr val="accent1"/>
            </a:solidFill>
            <a:ln>
              <a:noFill/>
            </a:ln>
            <a:effectLst/>
            <a:sp3d/>
          </c:spPr>
          <c:invertIfNegative val="0"/>
          <c:cat>
            <c:multiLvlStrRef>
              <c:f>Лист1!$B$2:$C$9</c:f>
              <c:multiLvlStrCache>
                <c:ptCount val="8"/>
                <c:lvl>
                  <c:pt idx="0">
                    <c:v>нет</c:v>
                  </c:pt>
                  <c:pt idx="1">
                    <c:v>да</c:v>
                  </c:pt>
                  <c:pt idx="2">
                    <c:v>нет</c:v>
                  </c:pt>
                  <c:pt idx="3">
                    <c:v>да</c:v>
                  </c:pt>
                  <c:pt idx="4">
                    <c:v>нет</c:v>
                  </c:pt>
                  <c:pt idx="5">
                    <c:v>да</c:v>
                  </c:pt>
                  <c:pt idx="6">
                    <c:v>нет</c:v>
                  </c:pt>
                  <c:pt idx="7">
                    <c:v>да</c:v>
                  </c:pt>
                </c:lvl>
                <c:lvl>
                  <c:pt idx="0">
                    <c:v>Симптомом</c:v>
                  </c:pt>
                  <c:pt idx="2">
                    <c:v>Заболеванием</c:v>
                  </c:pt>
                  <c:pt idx="4">
                    <c:v>Аудиологической проблемой</c:v>
                  </c:pt>
                  <c:pt idx="6">
                    <c:v>Психологической проблемой</c:v>
                  </c:pt>
                </c:lvl>
              </c:multiLvlStrCache>
            </c:multiLvlStrRef>
          </c:cat>
          <c:val>
            <c:numRef>
              <c:f>Лист1!$D$2:$D$9</c:f>
              <c:numCache>
                <c:formatCode>General</c:formatCode>
                <c:ptCount val="8"/>
                <c:pt idx="0">
                  <c:v>32</c:v>
                </c:pt>
                <c:pt idx="1">
                  <c:v>68</c:v>
                </c:pt>
                <c:pt idx="2">
                  <c:v>46.6</c:v>
                </c:pt>
                <c:pt idx="3">
                  <c:v>53.4</c:v>
                </c:pt>
                <c:pt idx="4">
                  <c:v>52.4</c:v>
                </c:pt>
                <c:pt idx="5">
                  <c:v>47.6</c:v>
                </c:pt>
                <c:pt idx="6">
                  <c:v>68</c:v>
                </c:pt>
                <c:pt idx="7">
                  <c:v>32</c:v>
                </c:pt>
              </c:numCache>
            </c:numRef>
          </c:val>
          <c:extLst xmlns:c16r2="http://schemas.microsoft.com/office/drawing/2015/06/chart">
            <c:ext xmlns:c16="http://schemas.microsoft.com/office/drawing/2014/chart" uri="{C3380CC4-5D6E-409C-BE32-E72D297353CC}">
              <c16:uniqueId val="{00000000-7BFE-4D65-A4FE-017123DE74C2}"/>
            </c:ext>
          </c:extLst>
        </c:ser>
        <c:ser>
          <c:idx val="1"/>
          <c:order val="1"/>
          <c:tx>
            <c:strRef>
              <c:f>Лист1!$E$1</c:f>
              <c:strCache>
                <c:ptCount val="1"/>
                <c:pt idx="0">
                  <c:v>Невропатолог</c:v>
                </c:pt>
              </c:strCache>
            </c:strRef>
          </c:tx>
          <c:spPr>
            <a:solidFill>
              <a:schemeClr val="accent2"/>
            </a:solidFill>
            <a:ln>
              <a:noFill/>
            </a:ln>
            <a:effectLst/>
            <a:sp3d/>
          </c:spPr>
          <c:invertIfNegative val="0"/>
          <c:cat>
            <c:multiLvlStrRef>
              <c:f>Лист1!$B$2:$C$9</c:f>
              <c:multiLvlStrCache>
                <c:ptCount val="8"/>
                <c:lvl>
                  <c:pt idx="0">
                    <c:v>нет</c:v>
                  </c:pt>
                  <c:pt idx="1">
                    <c:v>да</c:v>
                  </c:pt>
                  <c:pt idx="2">
                    <c:v>нет</c:v>
                  </c:pt>
                  <c:pt idx="3">
                    <c:v>да</c:v>
                  </c:pt>
                  <c:pt idx="4">
                    <c:v>нет</c:v>
                  </c:pt>
                  <c:pt idx="5">
                    <c:v>да</c:v>
                  </c:pt>
                  <c:pt idx="6">
                    <c:v>нет</c:v>
                  </c:pt>
                  <c:pt idx="7">
                    <c:v>да</c:v>
                  </c:pt>
                </c:lvl>
                <c:lvl>
                  <c:pt idx="0">
                    <c:v>Симптомом</c:v>
                  </c:pt>
                  <c:pt idx="2">
                    <c:v>Заболеванием</c:v>
                  </c:pt>
                  <c:pt idx="4">
                    <c:v>Аудиологической проблемой</c:v>
                  </c:pt>
                  <c:pt idx="6">
                    <c:v>Психологической проблемой</c:v>
                  </c:pt>
                </c:lvl>
              </c:multiLvlStrCache>
            </c:multiLvlStrRef>
          </c:cat>
          <c:val>
            <c:numRef>
              <c:f>Лист1!$E$2:$E$9</c:f>
              <c:numCache>
                <c:formatCode>General</c:formatCode>
                <c:ptCount val="8"/>
                <c:pt idx="0">
                  <c:v>12.8</c:v>
                </c:pt>
                <c:pt idx="1">
                  <c:v>87.2</c:v>
                </c:pt>
                <c:pt idx="2">
                  <c:v>57.7</c:v>
                </c:pt>
                <c:pt idx="3">
                  <c:v>42.3</c:v>
                </c:pt>
                <c:pt idx="4">
                  <c:v>76.5</c:v>
                </c:pt>
                <c:pt idx="5">
                  <c:v>23.5</c:v>
                </c:pt>
                <c:pt idx="6">
                  <c:v>77.900000000000006</c:v>
                </c:pt>
                <c:pt idx="7">
                  <c:v>22.1</c:v>
                </c:pt>
              </c:numCache>
            </c:numRef>
          </c:val>
          <c:extLst xmlns:c16r2="http://schemas.microsoft.com/office/drawing/2015/06/chart">
            <c:ext xmlns:c16="http://schemas.microsoft.com/office/drawing/2014/chart" uri="{C3380CC4-5D6E-409C-BE32-E72D297353CC}">
              <c16:uniqueId val="{00000001-7BFE-4D65-A4FE-017123DE74C2}"/>
            </c:ext>
          </c:extLst>
        </c:ser>
        <c:ser>
          <c:idx val="2"/>
          <c:order val="2"/>
          <c:tx>
            <c:strRef>
              <c:f>Лист1!$F$1</c:f>
              <c:strCache>
                <c:ptCount val="1"/>
                <c:pt idx="0">
                  <c:v>Все</c:v>
                </c:pt>
              </c:strCache>
            </c:strRef>
          </c:tx>
          <c:spPr>
            <a:solidFill>
              <a:schemeClr val="accent3"/>
            </a:solidFill>
            <a:ln>
              <a:noFill/>
            </a:ln>
            <a:effectLst/>
            <a:sp3d/>
          </c:spPr>
          <c:invertIfNegative val="0"/>
          <c:cat>
            <c:multiLvlStrRef>
              <c:f>Лист1!$B$2:$C$9</c:f>
              <c:multiLvlStrCache>
                <c:ptCount val="8"/>
                <c:lvl>
                  <c:pt idx="0">
                    <c:v>нет</c:v>
                  </c:pt>
                  <c:pt idx="1">
                    <c:v>да</c:v>
                  </c:pt>
                  <c:pt idx="2">
                    <c:v>нет</c:v>
                  </c:pt>
                  <c:pt idx="3">
                    <c:v>да</c:v>
                  </c:pt>
                  <c:pt idx="4">
                    <c:v>нет</c:v>
                  </c:pt>
                  <c:pt idx="5">
                    <c:v>да</c:v>
                  </c:pt>
                  <c:pt idx="6">
                    <c:v>нет</c:v>
                  </c:pt>
                  <c:pt idx="7">
                    <c:v>да</c:v>
                  </c:pt>
                </c:lvl>
                <c:lvl>
                  <c:pt idx="0">
                    <c:v>Симптомом</c:v>
                  </c:pt>
                  <c:pt idx="2">
                    <c:v>Заболеванием</c:v>
                  </c:pt>
                  <c:pt idx="4">
                    <c:v>Аудиологической проблемой</c:v>
                  </c:pt>
                  <c:pt idx="6">
                    <c:v>Психологической проблемой</c:v>
                  </c:pt>
                </c:lvl>
              </c:multiLvlStrCache>
            </c:multiLvlStrRef>
          </c:cat>
          <c:val>
            <c:numRef>
              <c:f>Лист1!$F$2:$F$9</c:f>
              <c:numCache>
                <c:formatCode>General</c:formatCode>
                <c:ptCount val="8"/>
                <c:pt idx="0">
                  <c:v>20.6</c:v>
                </c:pt>
                <c:pt idx="1">
                  <c:v>79.400000000000006</c:v>
                </c:pt>
                <c:pt idx="2">
                  <c:v>53.2</c:v>
                </c:pt>
                <c:pt idx="3">
                  <c:v>46.8</c:v>
                </c:pt>
                <c:pt idx="4">
                  <c:v>66.7</c:v>
                </c:pt>
                <c:pt idx="5">
                  <c:v>33.299999999999997</c:v>
                </c:pt>
                <c:pt idx="6">
                  <c:v>73.8</c:v>
                </c:pt>
                <c:pt idx="7">
                  <c:v>26.2</c:v>
                </c:pt>
              </c:numCache>
            </c:numRef>
          </c:val>
          <c:extLst xmlns:c16r2="http://schemas.microsoft.com/office/drawing/2015/06/chart">
            <c:ext xmlns:c16="http://schemas.microsoft.com/office/drawing/2014/chart" uri="{C3380CC4-5D6E-409C-BE32-E72D297353CC}">
              <c16:uniqueId val="{00000002-7BFE-4D65-A4FE-017123DE74C2}"/>
            </c:ext>
          </c:extLst>
        </c:ser>
        <c:dLbls>
          <c:showLegendKey val="0"/>
          <c:showVal val="0"/>
          <c:showCatName val="0"/>
          <c:showSerName val="0"/>
          <c:showPercent val="0"/>
          <c:showBubbleSize val="0"/>
        </c:dLbls>
        <c:gapWidth val="150"/>
        <c:shape val="box"/>
        <c:axId val="791600368"/>
        <c:axId val="791601456"/>
        <c:axId val="0"/>
      </c:bar3DChart>
      <c:catAx>
        <c:axId val="7916003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91601456"/>
        <c:crosses val="autoZero"/>
        <c:auto val="1"/>
        <c:lblAlgn val="ctr"/>
        <c:lblOffset val="100"/>
        <c:noMultiLvlLbl val="0"/>
      </c:catAx>
      <c:valAx>
        <c:axId val="791601456"/>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a:t>
                </a:r>
              </a:p>
            </c:rich>
          </c:tx>
          <c:layout>
            <c:manualLayout>
              <c:xMode val="edge"/>
              <c:yMode val="edge"/>
              <c:x val="8.9051298624985287E-2"/>
              <c:y val="0.1001045970738806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91600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0BD3F3-821D-470A-B48A-4EAF268063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67</Pages>
  <Words>37874</Words>
  <Characters>215886</Characters>
  <Application>Microsoft Office Word</Application>
  <DocSecurity>0</DocSecurity>
  <Lines>1799</Lines>
  <Paragraphs>506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253254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2</cp:revision>
  <cp:lastPrinted>2025-03-01T10:12:00Z</cp:lastPrinted>
  <dcterms:created xsi:type="dcterms:W3CDTF">2025-04-25T10:03:00Z</dcterms:created>
  <dcterms:modified xsi:type="dcterms:W3CDTF">2025-04-25T10:03:00Z</dcterms:modified>
</cp:coreProperties>
</file>