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51463D7" w14:textId="77777777" w:rsidR="00931E02" w:rsidRPr="007D1047" w:rsidRDefault="00931E02" w:rsidP="00F67F6D">
      <w:pPr>
        <w:autoSpaceDE w:val="0"/>
        <w:autoSpaceDN w:val="0"/>
        <w:adjustRightInd w:val="0"/>
        <w:spacing w:after="0"/>
        <w:ind w:firstLine="851"/>
        <w:contextualSpacing/>
        <w:jc w:val="center"/>
        <w:rPr>
          <w:rFonts w:cs="Times New Roman"/>
          <w:szCs w:val="28"/>
        </w:rPr>
      </w:pPr>
      <w:bookmarkStart w:id="0" w:name="_Hlk149494673"/>
      <w:bookmarkStart w:id="1" w:name="_GoBack"/>
      <w:bookmarkEnd w:id="1"/>
      <w:r w:rsidRPr="007D1047">
        <w:rPr>
          <w:rFonts w:cs="Times New Roman"/>
          <w:szCs w:val="28"/>
        </w:rPr>
        <w:t>НАО «Жетысуский университет имени Ильяса Жансугурова»</w:t>
      </w:r>
    </w:p>
    <w:p w14:paraId="3A470F50" w14:textId="77777777" w:rsidR="00931E02" w:rsidRPr="007D1047" w:rsidRDefault="00931E02" w:rsidP="00F67F6D">
      <w:pPr>
        <w:autoSpaceDE w:val="0"/>
        <w:autoSpaceDN w:val="0"/>
        <w:adjustRightInd w:val="0"/>
        <w:spacing w:after="0"/>
        <w:ind w:firstLine="851"/>
        <w:contextualSpacing/>
        <w:jc w:val="center"/>
        <w:rPr>
          <w:rFonts w:cs="Times New Roman"/>
          <w:color w:val="000000"/>
          <w:szCs w:val="28"/>
        </w:rPr>
      </w:pPr>
    </w:p>
    <w:p w14:paraId="53235298" w14:textId="77777777" w:rsidR="00931E02" w:rsidRPr="007D1047" w:rsidRDefault="00931E02" w:rsidP="00F67F6D">
      <w:pPr>
        <w:autoSpaceDE w:val="0"/>
        <w:autoSpaceDN w:val="0"/>
        <w:adjustRightInd w:val="0"/>
        <w:spacing w:after="0"/>
        <w:ind w:firstLine="851"/>
        <w:contextualSpacing/>
        <w:jc w:val="right"/>
        <w:rPr>
          <w:rFonts w:cs="Times New Roman"/>
          <w:color w:val="000000"/>
          <w:szCs w:val="28"/>
        </w:rPr>
      </w:pPr>
    </w:p>
    <w:p w14:paraId="0D246597" w14:textId="4732D5A6" w:rsidR="00931E02" w:rsidRPr="007D1047" w:rsidRDefault="00931E02" w:rsidP="002F625D">
      <w:pPr>
        <w:autoSpaceDE w:val="0"/>
        <w:autoSpaceDN w:val="0"/>
        <w:adjustRightInd w:val="0"/>
        <w:spacing w:after="0"/>
        <w:ind w:firstLine="851"/>
        <w:contextualSpacing/>
        <w:rPr>
          <w:rFonts w:cs="Times New Roman"/>
          <w:szCs w:val="28"/>
        </w:rPr>
      </w:pPr>
      <w:r w:rsidRPr="007D1047">
        <w:rPr>
          <w:rFonts w:cs="Times New Roman"/>
          <w:color w:val="000000"/>
          <w:szCs w:val="28"/>
        </w:rPr>
        <w:t xml:space="preserve">УДК 378. </w:t>
      </w:r>
      <w:r w:rsidRPr="007D1047">
        <w:rPr>
          <w:rFonts w:cs="Times New Roman"/>
          <w:szCs w:val="28"/>
        </w:rPr>
        <w:t>02.372.8                                                   На правах рукописи</w:t>
      </w:r>
    </w:p>
    <w:p w14:paraId="485A1990" w14:textId="77777777" w:rsidR="00931E02" w:rsidRPr="007D1047" w:rsidRDefault="00931E02" w:rsidP="00F67F6D">
      <w:pPr>
        <w:autoSpaceDE w:val="0"/>
        <w:autoSpaceDN w:val="0"/>
        <w:adjustRightInd w:val="0"/>
        <w:spacing w:after="0"/>
        <w:ind w:firstLine="851"/>
        <w:contextualSpacing/>
        <w:jc w:val="right"/>
        <w:rPr>
          <w:rFonts w:cs="Times New Roman"/>
          <w:szCs w:val="28"/>
        </w:rPr>
      </w:pPr>
    </w:p>
    <w:p w14:paraId="053DE184" w14:textId="77777777" w:rsidR="00931E02" w:rsidRPr="007D1047" w:rsidRDefault="00931E02" w:rsidP="00F67F6D">
      <w:pPr>
        <w:autoSpaceDE w:val="0"/>
        <w:autoSpaceDN w:val="0"/>
        <w:adjustRightInd w:val="0"/>
        <w:spacing w:after="0"/>
        <w:ind w:firstLine="851"/>
        <w:contextualSpacing/>
        <w:jc w:val="center"/>
        <w:rPr>
          <w:rFonts w:cs="Times New Roman"/>
          <w:szCs w:val="28"/>
        </w:rPr>
      </w:pPr>
    </w:p>
    <w:p w14:paraId="3201271F" w14:textId="77777777" w:rsidR="00931E02" w:rsidRPr="00A7148C" w:rsidRDefault="00931E02" w:rsidP="00F67F6D">
      <w:pPr>
        <w:autoSpaceDE w:val="0"/>
        <w:autoSpaceDN w:val="0"/>
        <w:adjustRightInd w:val="0"/>
        <w:spacing w:after="0"/>
        <w:ind w:firstLine="851"/>
        <w:contextualSpacing/>
        <w:jc w:val="center"/>
        <w:rPr>
          <w:rFonts w:cs="Times New Roman"/>
          <w:b/>
          <w:bCs/>
          <w:szCs w:val="28"/>
        </w:rPr>
      </w:pPr>
      <w:r w:rsidRPr="00A7148C">
        <w:rPr>
          <w:rFonts w:cs="Times New Roman"/>
          <w:b/>
          <w:bCs/>
          <w:szCs w:val="28"/>
        </w:rPr>
        <w:t>САКИБАЕВ СПАРТАК РАЗАХОВИЧ</w:t>
      </w:r>
    </w:p>
    <w:p w14:paraId="7146A381" w14:textId="77777777" w:rsidR="00931E02" w:rsidRPr="00A7148C" w:rsidRDefault="00931E02" w:rsidP="00F67F6D">
      <w:pPr>
        <w:autoSpaceDE w:val="0"/>
        <w:autoSpaceDN w:val="0"/>
        <w:adjustRightInd w:val="0"/>
        <w:spacing w:after="0"/>
        <w:ind w:firstLine="851"/>
        <w:contextualSpacing/>
        <w:jc w:val="center"/>
        <w:rPr>
          <w:rFonts w:cs="Times New Roman"/>
          <w:b/>
          <w:bCs/>
          <w:szCs w:val="28"/>
        </w:rPr>
      </w:pPr>
    </w:p>
    <w:p w14:paraId="3DFB8480" w14:textId="77777777" w:rsidR="00931E02" w:rsidRPr="00A7148C" w:rsidRDefault="00931E02" w:rsidP="00F67F6D">
      <w:pPr>
        <w:autoSpaceDE w:val="0"/>
        <w:autoSpaceDN w:val="0"/>
        <w:adjustRightInd w:val="0"/>
        <w:spacing w:after="0"/>
        <w:ind w:firstLine="851"/>
        <w:contextualSpacing/>
        <w:jc w:val="center"/>
        <w:rPr>
          <w:rFonts w:cs="Times New Roman"/>
          <w:b/>
          <w:bCs/>
          <w:szCs w:val="28"/>
        </w:rPr>
      </w:pPr>
      <w:r w:rsidRPr="00A7148C">
        <w:rPr>
          <w:rFonts w:cs="Times New Roman"/>
          <w:b/>
          <w:bCs/>
          <w:szCs w:val="28"/>
        </w:rPr>
        <w:t>Формирование профессиональных компетенций будущих учителей математики с использованием мобильных приложений</w:t>
      </w:r>
    </w:p>
    <w:p w14:paraId="7516E70E" w14:textId="77777777" w:rsidR="00931E02" w:rsidRPr="007D1047" w:rsidRDefault="00931E02" w:rsidP="00F67F6D">
      <w:pPr>
        <w:autoSpaceDE w:val="0"/>
        <w:autoSpaceDN w:val="0"/>
        <w:adjustRightInd w:val="0"/>
        <w:spacing w:after="0"/>
        <w:ind w:firstLine="851"/>
        <w:contextualSpacing/>
        <w:jc w:val="center"/>
        <w:rPr>
          <w:rFonts w:cs="Times New Roman"/>
          <w:szCs w:val="28"/>
        </w:rPr>
      </w:pPr>
    </w:p>
    <w:p w14:paraId="0AAB0C02" w14:textId="77777777" w:rsidR="00931E02" w:rsidRPr="007D1047" w:rsidRDefault="00931E02" w:rsidP="00F67F6D">
      <w:pPr>
        <w:autoSpaceDE w:val="0"/>
        <w:autoSpaceDN w:val="0"/>
        <w:adjustRightInd w:val="0"/>
        <w:spacing w:after="0"/>
        <w:ind w:firstLine="851"/>
        <w:contextualSpacing/>
        <w:jc w:val="center"/>
        <w:rPr>
          <w:rFonts w:cs="Times New Roman"/>
          <w:szCs w:val="28"/>
        </w:rPr>
      </w:pPr>
    </w:p>
    <w:p w14:paraId="5EF86F62" w14:textId="77777777" w:rsidR="00931E02" w:rsidRPr="007D1047" w:rsidRDefault="00931E02" w:rsidP="00F67F6D">
      <w:pPr>
        <w:autoSpaceDE w:val="0"/>
        <w:autoSpaceDN w:val="0"/>
        <w:adjustRightInd w:val="0"/>
        <w:spacing w:after="0"/>
        <w:ind w:right="717" w:firstLine="851"/>
        <w:contextualSpacing/>
        <w:jc w:val="center"/>
        <w:rPr>
          <w:rFonts w:cs="Times New Roman"/>
          <w:szCs w:val="28"/>
        </w:rPr>
      </w:pPr>
      <w:r w:rsidRPr="007D1047">
        <w:rPr>
          <w:rFonts w:cs="Times New Roman"/>
          <w:szCs w:val="28"/>
        </w:rPr>
        <w:t>8D01501-Математика</w:t>
      </w:r>
    </w:p>
    <w:p w14:paraId="7BD5E774" w14:textId="77777777" w:rsidR="00931E02" w:rsidRPr="007D1047" w:rsidRDefault="00931E02" w:rsidP="00F67F6D">
      <w:pPr>
        <w:autoSpaceDE w:val="0"/>
        <w:autoSpaceDN w:val="0"/>
        <w:adjustRightInd w:val="0"/>
        <w:spacing w:after="0"/>
        <w:ind w:firstLine="851"/>
        <w:contextualSpacing/>
        <w:jc w:val="center"/>
        <w:rPr>
          <w:rFonts w:cs="Times New Roman"/>
          <w:szCs w:val="28"/>
        </w:rPr>
      </w:pPr>
    </w:p>
    <w:p w14:paraId="378ABF7C" w14:textId="77777777" w:rsidR="00931E02" w:rsidRPr="007D1047" w:rsidRDefault="00931E02" w:rsidP="00F67F6D">
      <w:pPr>
        <w:autoSpaceDE w:val="0"/>
        <w:autoSpaceDN w:val="0"/>
        <w:adjustRightInd w:val="0"/>
        <w:spacing w:after="0"/>
        <w:ind w:firstLine="851"/>
        <w:contextualSpacing/>
        <w:jc w:val="center"/>
        <w:rPr>
          <w:rFonts w:cs="Times New Roman"/>
          <w:szCs w:val="28"/>
        </w:rPr>
      </w:pPr>
      <w:r w:rsidRPr="007D1047">
        <w:rPr>
          <w:rFonts w:cs="Times New Roman"/>
          <w:szCs w:val="28"/>
        </w:rPr>
        <w:t xml:space="preserve">Диссертация </w:t>
      </w:r>
    </w:p>
    <w:p w14:paraId="60E0D315" w14:textId="77777777" w:rsidR="00931E02" w:rsidRPr="007D1047" w:rsidRDefault="00931E02" w:rsidP="00F67F6D">
      <w:pPr>
        <w:autoSpaceDE w:val="0"/>
        <w:autoSpaceDN w:val="0"/>
        <w:adjustRightInd w:val="0"/>
        <w:spacing w:after="0"/>
        <w:ind w:firstLine="851"/>
        <w:contextualSpacing/>
        <w:jc w:val="center"/>
        <w:rPr>
          <w:rFonts w:cs="Times New Roman"/>
          <w:szCs w:val="28"/>
        </w:rPr>
      </w:pPr>
      <w:r w:rsidRPr="007D1047">
        <w:rPr>
          <w:rFonts w:cs="Times New Roman"/>
          <w:szCs w:val="28"/>
        </w:rPr>
        <w:t>на соискание доктора философии (</w:t>
      </w:r>
      <w:bookmarkStart w:id="2" w:name="_Hlk127699217"/>
      <w:r w:rsidRPr="007D1047">
        <w:rPr>
          <w:rFonts w:cs="Times New Roman"/>
          <w:szCs w:val="28"/>
        </w:rPr>
        <w:t>PhD</w:t>
      </w:r>
      <w:bookmarkEnd w:id="2"/>
      <w:r w:rsidRPr="007D1047">
        <w:rPr>
          <w:rFonts w:cs="Times New Roman"/>
          <w:szCs w:val="28"/>
        </w:rPr>
        <w:t>)</w:t>
      </w:r>
    </w:p>
    <w:p w14:paraId="0C3F73EE" w14:textId="4F247811" w:rsidR="00931E02" w:rsidRPr="007D1047" w:rsidRDefault="00931E02" w:rsidP="00F67F6D">
      <w:pPr>
        <w:autoSpaceDE w:val="0"/>
        <w:autoSpaceDN w:val="0"/>
        <w:adjustRightInd w:val="0"/>
        <w:spacing w:after="0"/>
        <w:ind w:firstLine="851"/>
        <w:contextualSpacing/>
        <w:rPr>
          <w:rFonts w:cs="Times New Roman"/>
          <w:szCs w:val="28"/>
        </w:rPr>
      </w:pPr>
      <w:r w:rsidRPr="007D1047">
        <w:rPr>
          <w:rFonts w:cs="Times New Roman"/>
          <w:szCs w:val="28"/>
        </w:rPr>
        <w:t xml:space="preserve">                                                                </w:t>
      </w:r>
    </w:p>
    <w:p w14:paraId="794F26A8" w14:textId="77777777" w:rsidR="00931E02" w:rsidRPr="007D1047" w:rsidRDefault="00931E02" w:rsidP="00F67F6D">
      <w:pPr>
        <w:autoSpaceDE w:val="0"/>
        <w:autoSpaceDN w:val="0"/>
        <w:adjustRightInd w:val="0"/>
        <w:spacing w:after="0"/>
        <w:ind w:firstLine="851"/>
        <w:contextualSpacing/>
        <w:rPr>
          <w:rFonts w:cs="Times New Roman"/>
          <w:szCs w:val="28"/>
        </w:rPr>
      </w:pPr>
    </w:p>
    <w:p w14:paraId="6C8AF9E2" w14:textId="7D9F51F0" w:rsidR="00931E02" w:rsidRPr="007D1047" w:rsidRDefault="00931E02" w:rsidP="00BB7E49">
      <w:pPr>
        <w:autoSpaceDE w:val="0"/>
        <w:autoSpaceDN w:val="0"/>
        <w:adjustRightInd w:val="0"/>
        <w:spacing w:after="0"/>
        <w:ind w:left="5401"/>
        <w:contextualSpacing/>
        <w:rPr>
          <w:rFonts w:cs="Times New Roman"/>
          <w:szCs w:val="28"/>
        </w:rPr>
      </w:pPr>
      <w:r w:rsidRPr="007D1047">
        <w:rPr>
          <w:rFonts w:cs="Times New Roman"/>
          <w:szCs w:val="28"/>
        </w:rPr>
        <w:t>Отечественный научный консультант</w:t>
      </w:r>
    </w:p>
    <w:p w14:paraId="2AA140E0" w14:textId="77777777" w:rsidR="00931E02" w:rsidRPr="007D1047" w:rsidRDefault="00931E02" w:rsidP="00F67F6D">
      <w:pPr>
        <w:autoSpaceDE w:val="0"/>
        <w:autoSpaceDN w:val="0"/>
        <w:adjustRightInd w:val="0"/>
        <w:spacing w:after="0"/>
        <w:ind w:firstLine="851"/>
        <w:contextualSpacing/>
        <w:rPr>
          <w:rFonts w:cs="Times New Roman"/>
          <w:szCs w:val="28"/>
        </w:rPr>
      </w:pPr>
      <w:r w:rsidRPr="007D1047">
        <w:rPr>
          <w:rFonts w:cs="Times New Roman"/>
          <w:szCs w:val="28"/>
        </w:rPr>
        <w:t xml:space="preserve">                                                                 доктор педагогических наук, </w:t>
      </w:r>
    </w:p>
    <w:p w14:paraId="074288E7" w14:textId="77777777" w:rsidR="00931E02" w:rsidRPr="007D1047" w:rsidRDefault="00931E02" w:rsidP="00F67F6D">
      <w:pPr>
        <w:autoSpaceDE w:val="0"/>
        <w:autoSpaceDN w:val="0"/>
        <w:adjustRightInd w:val="0"/>
        <w:spacing w:after="0"/>
        <w:ind w:firstLine="851"/>
        <w:contextualSpacing/>
        <w:rPr>
          <w:rFonts w:cs="Times New Roman"/>
          <w:szCs w:val="28"/>
        </w:rPr>
      </w:pPr>
      <w:r w:rsidRPr="007D1047">
        <w:rPr>
          <w:rFonts w:cs="Times New Roman"/>
          <w:szCs w:val="28"/>
        </w:rPr>
        <w:t xml:space="preserve">                                                                 профессор Сеитова С.М.</w:t>
      </w:r>
    </w:p>
    <w:p w14:paraId="1E8AA9E3" w14:textId="77777777" w:rsidR="00931E02" w:rsidRPr="007D1047" w:rsidRDefault="00931E02" w:rsidP="00F67F6D">
      <w:pPr>
        <w:autoSpaceDE w:val="0"/>
        <w:autoSpaceDN w:val="0"/>
        <w:adjustRightInd w:val="0"/>
        <w:spacing w:after="0"/>
        <w:ind w:firstLine="851"/>
        <w:contextualSpacing/>
        <w:jc w:val="right"/>
        <w:rPr>
          <w:rFonts w:cs="Times New Roman"/>
          <w:szCs w:val="28"/>
        </w:rPr>
      </w:pPr>
    </w:p>
    <w:p w14:paraId="48A42422" w14:textId="77777777" w:rsidR="00931E02" w:rsidRPr="007D1047" w:rsidRDefault="00931E02" w:rsidP="00F67F6D">
      <w:pPr>
        <w:autoSpaceDE w:val="0"/>
        <w:autoSpaceDN w:val="0"/>
        <w:adjustRightInd w:val="0"/>
        <w:spacing w:after="0"/>
        <w:ind w:firstLine="851"/>
        <w:contextualSpacing/>
        <w:rPr>
          <w:rFonts w:cs="Times New Roman"/>
          <w:szCs w:val="28"/>
        </w:rPr>
      </w:pPr>
    </w:p>
    <w:p w14:paraId="5C0B0ECE" w14:textId="77777777" w:rsidR="00931E02" w:rsidRPr="007D1047" w:rsidRDefault="00931E02" w:rsidP="00F67F6D">
      <w:pPr>
        <w:autoSpaceDE w:val="0"/>
        <w:autoSpaceDN w:val="0"/>
        <w:adjustRightInd w:val="0"/>
        <w:spacing w:after="0"/>
        <w:ind w:firstLine="851"/>
        <w:contextualSpacing/>
        <w:rPr>
          <w:rFonts w:cs="Times New Roman"/>
          <w:szCs w:val="28"/>
        </w:rPr>
      </w:pPr>
      <w:r w:rsidRPr="007D1047">
        <w:rPr>
          <w:rFonts w:cs="Times New Roman"/>
          <w:szCs w:val="28"/>
        </w:rPr>
        <w:t xml:space="preserve">                                                                 Зарубежный научный консультант</w:t>
      </w:r>
    </w:p>
    <w:p w14:paraId="2F43E89A" w14:textId="77777777" w:rsidR="00931E02" w:rsidRPr="007D1047" w:rsidRDefault="00931E02" w:rsidP="00F67F6D">
      <w:pPr>
        <w:autoSpaceDE w:val="0"/>
        <w:autoSpaceDN w:val="0"/>
        <w:adjustRightInd w:val="0"/>
        <w:spacing w:after="0"/>
        <w:ind w:firstLine="851"/>
        <w:contextualSpacing/>
        <w:rPr>
          <w:rFonts w:cs="Times New Roman"/>
          <w:szCs w:val="28"/>
        </w:rPr>
      </w:pPr>
      <w:r w:rsidRPr="007D1047">
        <w:rPr>
          <w:rFonts w:cs="Times New Roman"/>
          <w:szCs w:val="28"/>
        </w:rPr>
        <w:t xml:space="preserve">                                                                 доктор PhD, Дзалилов З.</w:t>
      </w:r>
    </w:p>
    <w:p w14:paraId="5B3F27C5" w14:textId="77777777" w:rsidR="00931E02" w:rsidRPr="007D1047" w:rsidRDefault="00931E02" w:rsidP="00F67F6D">
      <w:pPr>
        <w:autoSpaceDE w:val="0"/>
        <w:autoSpaceDN w:val="0"/>
        <w:adjustRightInd w:val="0"/>
        <w:spacing w:after="0"/>
        <w:ind w:firstLine="851"/>
        <w:contextualSpacing/>
        <w:rPr>
          <w:rFonts w:cs="Times New Roman"/>
          <w:szCs w:val="28"/>
        </w:rPr>
      </w:pPr>
    </w:p>
    <w:p w14:paraId="4C0CC189" w14:textId="77777777" w:rsidR="00931E02" w:rsidRPr="007D1047" w:rsidRDefault="00931E02" w:rsidP="00F67F6D">
      <w:pPr>
        <w:autoSpaceDE w:val="0"/>
        <w:autoSpaceDN w:val="0"/>
        <w:adjustRightInd w:val="0"/>
        <w:spacing w:after="0"/>
        <w:ind w:firstLine="851"/>
        <w:contextualSpacing/>
        <w:jc w:val="center"/>
        <w:rPr>
          <w:rFonts w:cs="Times New Roman"/>
          <w:szCs w:val="28"/>
        </w:rPr>
      </w:pPr>
    </w:p>
    <w:p w14:paraId="4BC1F8A4" w14:textId="77777777" w:rsidR="00AC0302" w:rsidRDefault="00AC0302" w:rsidP="00F67F6D">
      <w:pPr>
        <w:autoSpaceDE w:val="0"/>
        <w:autoSpaceDN w:val="0"/>
        <w:adjustRightInd w:val="0"/>
        <w:spacing w:after="0"/>
        <w:ind w:firstLine="851"/>
        <w:contextualSpacing/>
        <w:jc w:val="center"/>
        <w:rPr>
          <w:rFonts w:cs="Times New Roman"/>
          <w:szCs w:val="28"/>
        </w:rPr>
      </w:pPr>
    </w:p>
    <w:p w14:paraId="4012EB57" w14:textId="77777777" w:rsidR="00AC0302" w:rsidRDefault="00AC0302" w:rsidP="00F67F6D">
      <w:pPr>
        <w:autoSpaceDE w:val="0"/>
        <w:autoSpaceDN w:val="0"/>
        <w:adjustRightInd w:val="0"/>
        <w:spacing w:after="0"/>
        <w:ind w:firstLine="851"/>
        <w:contextualSpacing/>
        <w:jc w:val="center"/>
        <w:rPr>
          <w:rFonts w:cs="Times New Roman"/>
          <w:szCs w:val="28"/>
        </w:rPr>
      </w:pPr>
    </w:p>
    <w:p w14:paraId="67F5510C" w14:textId="77777777" w:rsidR="00AC0302" w:rsidRDefault="00AC0302" w:rsidP="00F67F6D">
      <w:pPr>
        <w:autoSpaceDE w:val="0"/>
        <w:autoSpaceDN w:val="0"/>
        <w:adjustRightInd w:val="0"/>
        <w:spacing w:after="0"/>
        <w:ind w:firstLine="851"/>
        <w:contextualSpacing/>
        <w:jc w:val="center"/>
        <w:rPr>
          <w:rFonts w:cs="Times New Roman"/>
          <w:szCs w:val="28"/>
        </w:rPr>
      </w:pPr>
    </w:p>
    <w:p w14:paraId="4B4B70F8" w14:textId="77777777" w:rsidR="00AC0302" w:rsidRDefault="00AC0302" w:rsidP="00F67F6D">
      <w:pPr>
        <w:autoSpaceDE w:val="0"/>
        <w:autoSpaceDN w:val="0"/>
        <w:adjustRightInd w:val="0"/>
        <w:spacing w:after="0"/>
        <w:ind w:firstLine="851"/>
        <w:contextualSpacing/>
        <w:jc w:val="center"/>
        <w:rPr>
          <w:rFonts w:cs="Times New Roman"/>
          <w:szCs w:val="28"/>
        </w:rPr>
      </w:pPr>
    </w:p>
    <w:p w14:paraId="4A2898F1" w14:textId="77777777" w:rsidR="00AC0302" w:rsidRDefault="00AC0302" w:rsidP="00F67F6D">
      <w:pPr>
        <w:autoSpaceDE w:val="0"/>
        <w:autoSpaceDN w:val="0"/>
        <w:adjustRightInd w:val="0"/>
        <w:spacing w:after="0"/>
        <w:ind w:firstLine="851"/>
        <w:contextualSpacing/>
        <w:jc w:val="center"/>
        <w:rPr>
          <w:rFonts w:cs="Times New Roman"/>
          <w:szCs w:val="28"/>
        </w:rPr>
      </w:pPr>
    </w:p>
    <w:p w14:paraId="5C059139" w14:textId="77777777" w:rsidR="00AC0302" w:rsidRDefault="00AC0302" w:rsidP="00F67F6D">
      <w:pPr>
        <w:autoSpaceDE w:val="0"/>
        <w:autoSpaceDN w:val="0"/>
        <w:adjustRightInd w:val="0"/>
        <w:spacing w:after="0"/>
        <w:ind w:firstLine="851"/>
        <w:contextualSpacing/>
        <w:jc w:val="center"/>
        <w:rPr>
          <w:rFonts w:cs="Times New Roman"/>
          <w:szCs w:val="28"/>
        </w:rPr>
      </w:pPr>
    </w:p>
    <w:p w14:paraId="297E814B" w14:textId="77777777" w:rsidR="00AC0302" w:rsidRDefault="00AC0302" w:rsidP="00F67F6D">
      <w:pPr>
        <w:autoSpaceDE w:val="0"/>
        <w:autoSpaceDN w:val="0"/>
        <w:adjustRightInd w:val="0"/>
        <w:spacing w:after="0"/>
        <w:ind w:firstLine="851"/>
        <w:contextualSpacing/>
        <w:jc w:val="center"/>
        <w:rPr>
          <w:rFonts w:cs="Times New Roman"/>
          <w:szCs w:val="28"/>
        </w:rPr>
      </w:pPr>
    </w:p>
    <w:p w14:paraId="3B89272B" w14:textId="77777777" w:rsidR="00AC0302" w:rsidRDefault="00AC0302" w:rsidP="00F67F6D">
      <w:pPr>
        <w:autoSpaceDE w:val="0"/>
        <w:autoSpaceDN w:val="0"/>
        <w:adjustRightInd w:val="0"/>
        <w:spacing w:after="0"/>
        <w:ind w:firstLine="851"/>
        <w:contextualSpacing/>
        <w:jc w:val="center"/>
        <w:rPr>
          <w:rFonts w:cs="Times New Roman"/>
          <w:szCs w:val="28"/>
        </w:rPr>
      </w:pPr>
    </w:p>
    <w:p w14:paraId="688C553A" w14:textId="77777777" w:rsidR="00AC0302" w:rsidRDefault="00AC0302" w:rsidP="00F67F6D">
      <w:pPr>
        <w:autoSpaceDE w:val="0"/>
        <w:autoSpaceDN w:val="0"/>
        <w:adjustRightInd w:val="0"/>
        <w:spacing w:after="0"/>
        <w:ind w:firstLine="851"/>
        <w:contextualSpacing/>
        <w:jc w:val="center"/>
        <w:rPr>
          <w:rFonts w:cs="Times New Roman"/>
          <w:szCs w:val="28"/>
        </w:rPr>
      </w:pPr>
    </w:p>
    <w:p w14:paraId="41E44A81" w14:textId="77777777" w:rsidR="00AC0302" w:rsidRDefault="00AC0302" w:rsidP="00F67F6D">
      <w:pPr>
        <w:autoSpaceDE w:val="0"/>
        <w:autoSpaceDN w:val="0"/>
        <w:adjustRightInd w:val="0"/>
        <w:spacing w:after="0"/>
        <w:ind w:firstLine="851"/>
        <w:contextualSpacing/>
        <w:jc w:val="center"/>
        <w:rPr>
          <w:rFonts w:cs="Times New Roman"/>
          <w:szCs w:val="28"/>
        </w:rPr>
      </w:pPr>
    </w:p>
    <w:p w14:paraId="39AF1983" w14:textId="77777777" w:rsidR="00AC0302" w:rsidRDefault="00AC0302" w:rsidP="00F67F6D">
      <w:pPr>
        <w:autoSpaceDE w:val="0"/>
        <w:autoSpaceDN w:val="0"/>
        <w:adjustRightInd w:val="0"/>
        <w:spacing w:after="0"/>
        <w:ind w:firstLine="851"/>
        <w:contextualSpacing/>
        <w:jc w:val="center"/>
        <w:rPr>
          <w:rFonts w:cs="Times New Roman"/>
          <w:szCs w:val="28"/>
        </w:rPr>
      </w:pPr>
    </w:p>
    <w:p w14:paraId="7D66B149" w14:textId="77777777" w:rsidR="00AC0302" w:rsidRDefault="00AC0302" w:rsidP="00F67F6D">
      <w:pPr>
        <w:autoSpaceDE w:val="0"/>
        <w:autoSpaceDN w:val="0"/>
        <w:adjustRightInd w:val="0"/>
        <w:spacing w:after="0"/>
        <w:ind w:firstLine="851"/>
        <w:contextualSpacing/>
        <w:jc w:val="center"/>
        <w:rPr>
          <w:rFonts w:cs="Times New Roman"/>
          <w:szCs w:val="28"/>
        </w:rPr>
      </w:pPr>
    </w:p>
    <w:p w14:paraId="579A5F00" w14:textId="77777777" w:rsidR="00AC0302" w:rsidRDefault="00AC0302" w:rsidP="00F67F6D">
      <w:pPr>
        <w:autoSpaceDE w:val="0"/>
        <w:autoSpaceDN w:val="0"/>
        <w:adjustRightInd w:val="0"/>
        <w:spacing w:after="0"/>
        <w:ind w:firstLine="851"/>
        <w:contextualSpacing/>
        <w:jc w:val="center"/>
        <w:rPr>
          <w:rFonts w:cs="Times New Roman"/>
          <w:szCs w:val="28"/>
        </w:rPr>
      </w:pPr>
    </w:p>
    <w:p w14:paraId="20697CD0" w14:textId="67AC49DC" w:rsidR="00931E02" w:rsidRPr="007D1047" w:rsidRDefault="00931E02" w:rsidP="00F67F6D">
      <w:pPr>
        <w:autoSpaceDE w:val="0"/>
        <w:autoSpaceDN w:val="0"/>
        <w:adjustRightInd w:val="0"/>
        <w:spacing w:after="0"/>
        <w:ind w:firstLine="851"/>
        <w:contextualSpacing/>
        <w:jc w:val="center"/>
        <w:rPr>
          <w:rFonts w:cs="Times New Roman"/>
          <w:szCs w:val="28"/>
        </w:rPr>
      </w:pPr>
      <w:r w:rsidRPr="007D1047">
        <w:rPr>
          <w:rFonts w:cs="Times New Roman"/>
          <w:szCs w:val="28"/>
        </w:rPr>
        <w:t>Республика Казахстан,</w:t>
      </w:r>
    </w:p>
    <w:p w14:paraId="09E5FB73" w14:textId="77777777" w:rsidR="00931E02" w:rsidRPr="007D1047" w:rsidRDefault="00931E02" w:rsidP="00F67F6D">
      <w:pPr>
        <w:autoSpaceDE w:val="0"/>
        <w:autoSpaceDN w:val="0"/>
        <w:adjustRightInd w:val="0"/>
        <w:spacing w:after="0"/>
        <w:ind w:firstLine="851"/>
        <w:contextualSpacing/>
        <w:jc w:val="center"/>
        <w:rPr>
          <w:rFonts w:cs="Times New Roman"/>
          <w:szCs w:val="28"/>
        </w:rPr>
      </w:pPr>
      <w:r w:rsidRPr="007D1047">
        <w:rPr>
          <w:rFonts w:cs="Times New Roman"/>
          <w:szCs w:val="28"/>
        </w:rPr>
        <w:t>Талдыкорган, 2023</w:t>
      </w:r>
    </w:p>
    <w:p w14:paraId="6C61B708" w14:textId="77777777" w:rsidR="002F625D" w:rsidRDefault="002F625D" w:rsidP="00F67F6D">
      <w:pPr>
        <w:autoSpaceDE w:val="0"/>
        <w:autoSpaceDN w:val="0"/>
        <w:adjustRightInd w:val="0"/>
        <w:spacing w:after="0"/>
        <w:contextualSpacing/>
        <w:jc w:val="center"/>
        <w:rPr>
          <w:rFonts w:cs="Times New Roman"/>
          <w:b/>
          <w:bCs/>
          <w:szCs w:val="28"/>
        </w:rPr>
      </w:pPr>
    </w:p>
    <w:p w14:paraId="3E930FC8" w14:textId="043B275C" w:rsidR="00931E02" w:rsidRPr="007D1047" w:rsidRDefault="00931E02" w:rsidP="00F67F6D">
      <w:pPr>
        <w:autoSpaceDE w:val="0"/>
        <w:autoSpaceDN w:val="0"/>
        <w:adjustRightInd w:val="0"/>
        <w:spacing w:after="0"/>
        <w:contextualSpacing/>
        <w:jc w:val="center"/>
        <w:rPr>
          <w:rFonts w:cs="Times New Roman"/>
          <w:b/>
          <w:bCs/>
          <w:szCs w:val="28"/>
        </w:rPr>
      </w:pPr>
      <w:r w:rsidRPr="007D1047">
        <w:rPr>
          <w:rFonts w:cs="Times New Roman"/>
          <w:b/>
          <w:bCs/>
          <w:szCs w:val="28"/>
        </w:rPr>
        <w:lastRenderedPageBreak/>
        <w:t>СОДЕРЖАНИЕ</w:t>
      </w:r>
    </w:p>
    <w:p w14:paraId="387275AC" w14:textId="77777777" w:rsidR="00931E02" w:rsidRPr="007D1047" w:rsidRDefault="00931E02" w:rsidP="00F67F6D">
      <w:pPr>
        <w:autoSpaceDE w:val="0"/>
        <w:autoSpaceDN w:val="0"/>
        <w:adjustRightInd w:val="0"/>
        <w:spacing w:after="0"/>
        <w:ind w:firstLine="851"/>
        <w:contextualSpacing/>
        <w:jc w:val="center"/>
        <w:rPr>
          <w:rFonts w:cs="Times New Roman"/>
          <w:b/>
          <w:bCs/>
          <w:szCs w:val="28"/>
        </w:rPr>
      </w:pPr>
    </w:p>
    <w:tbl>
      <w:tblPr>
        <w:tblStyle w:val="afd"/>
        <w:tblW w:w="9747" w:type="dxa"/>
        <w:tblLook w:val="04A0" w:firstRow="1" w:lastRow="0" w:firstColumn="1" w:lastColumn="0" w:noHBand="0" w:noVBand="1"/>
      </w:tblPr>
      <w:tblGrid>
        <w:gridCol w:w="3600"/>
        <w:gridCol w:w="5042"/>
        <w:gridCol w:w="1105"/>
      </w:tblGrid>
      <w:tr w:rsidR="00931E02" w:rsidRPr="007D1047" w14:paraId="72BD7962" w14:textId="77777777" w:rsidTr="000D50AD">
        <w:tc>
          <w:tcPr>
            <w:tcW w:w="8642" w:type="dxa"/>
            <w:gridSpan w:val="2"/>
          </w:tcPr>
          <w:p w14:paraId="1A1921C7" w14:textId="3AC439DD" w:rsidR="00931E02" w:rsidRPr="007D1047" w:rsidRDefault="00931E02" w:rsidP="00F67F6D">
            <w:pPr>
              <w:autoSpaceDE w:val="0"/>
              <w:autoSpaceDN w:val="0"/>
              <w:adjustRightInd w:val="0"/>
              <w:ind w:firstLine="851"/>
              <w:contextualSpacing/>
              <w:rPr>
                <w:rFonts w:cs="Times New Roman"/>
                <w:b/>
                <w:bCs/>
                <w:szCs w:val="28"/>
                <w:lang w:val="ru-RU"/>
              </w:rPr>
            </w:pPr>
            <w:r w:rsidRPr="007D1047">
              <w:rPr>
                <w:rFonts w:cs="Times New Roman"/>
                <w:b/>
                <w:bCs/>
                <w:szCs w:val="28"/>
                <w:lang w:val="ru-RU"/>
              </w:rPr>
              <w:t>НОРМАТИВНЫЕ ССЫЛКИ</w:t>
            </w:r>
          </w:p>
        </w:tc>
        <w:tc>
          <w:tcPr>
            <w:tcW w:w="1105" w:type="dxa"/>
          </w:tcPr>
          <w:p w14:paraId="51317E0C" w14:textId="614C5B73" w:rsidR="00931E02" w:rsidRPr="00D82B1F" w:rsidRDefault="000D50AD" w:rsidP="000D50AD">
            <w:pPr>
              <w:autoSpaceDE w:val="0"/>
              <w:autoSpaceDN w:val="0"/>
              <w:adjustRightInd w:val="0"/>
              <w:contextualSpacing/>
              <w:jc w:val="center"/>
              <w:rPr>
                <w:rFonts w:cs="Times New Roman"/>
                <w:szCs w:val="28"/>
                <w:lang w:val="ru-RU"/>
              </w:rPr>
            </w:pPr>
            <w:r w:rsidRPr="00D82B1F">
              <w:rPr>
                <w:rFonts w:cs="Times New Roman"/>
                <w:szCs w:val="28"/>
                <w:lang w:val="ru-RU"/>
              </w:rPr>
              <w:t>3</w:t>
            </w:r>
          </w:p>
        </w:tc>
      </w:tr>
      <w:tr w:rsidR="00931E02" w:rsidRPr="007D1047" w14:paraId="66EE1406" w14:textId="77777777" w:rsidTr="000D50AD">
        <w:tc>
          <w:tcPr>
            <w:tcW w:w="8642" w:type="dxa"/>
            <w:gridSpan w:val="2"/>
          </w:tcPr>
          <w:p w14:paraId="69E69B70" w14:textId="52A5B958" w:rsidR="00931E02" w:rsidRPr="007D1047" w:rsidRDefault="00931E02" w:rsidP="00F67F6D">
            <w:pPr>
              <w:autoSpaceDE w:val="0"/>
              <w:autoSpaceDN w:val="0"/>
              <w:adjustRightInd w:val="0"/>
              <w:ind w:firstLine="851"/>
              <w:contextualSpacing/>
              <w:rPr>
                <w:rFonts w:cs="Times New Roman"/>
                <w:b/>
                <w:bCs/>
                <w:szCs w:val="28"/>
                <w:lang w:val="ru-RU"/>
              </w:rPr>
            </w:pPr>
            <w:r w:rsidRPr="007D1047">
              <w:rPr>
                <w:rFonts w:cs="Times New Roman"/>
                <w:b/>
                <w:bCs/>
                <w:szCs w:val="28"/>
                <w:lang w:val="ru-RU"/>
              </w:rPr>
              <w:t>ОПРЕДЕЛЕНИЯ</w:t>
            </w:r>
            <w:r w:rsidR="008F06DC">
              <w:rPr>
                <w:rFonts w:cs="Times New Roman"/>
                <w:b/>
                <w:bCs/>
                <w:szCs w:val="28"/>
                <w:lang w:val="ru-RU"/>
              </w:rPr>
              <w:t xml:space="preserve">                         </w:t>
            </w:r>
          </w:p>
        </w:tc>
        <w:tc>
          <w:tcPr>
            <w:tcW w:w="1105" w:type="dxa"/>
          </w:tcPr>
          <w:p w14:paraId="4EE5F4D3" w14:textId="495D2DFB" w:rsidR="00931E02" w:rsidRPr="00D82B1F" w:rsidRDefault="000D50AD" w:rsidP="000D50AD">
            <w:pPr>
              <w:autoSpaceDE w:val="0"/>
              <w:autoSpaceDN w:val="0"/>
              <w:adjustRightInd w:val="0"/>
              <w:contextualSpacing/>
              <w:jc w:val="center"/>
              <w:rPr>
                <w:rFonts w:cs="Times New Roman"/>
                <w:szCs w:val="28"/>
                <w:lang w:val="ru-RU"/>
              </w:rPr>
            </w:pPr>
            <w:r w:rsidRPr="00D82B1F">
              <w:rPr>
                <w:rFonts w:cs="Times New Roman"/>
                <w:szCs w:val="28"/>
                <w:lang w:val="ru-RU"/>
              </w:rPr>
              <w:t>4</w:t>
            </w:r>
          </w:p>
        </w:tc>
      </w:tr>
      <w:tr w:rsidR="00931E02" w:rsidRPr="007D1047" w14:paraId="4E40D326" w14:textId="77777777" w:rsidTr="000D50AD">
        <w:tc>
          <w:tcPr>
            <w:tcW w:w="8642" w:type="dxa"/>
            <w:gridSpan w:val="2"/>
          </w:tcPr>
          <w:p w14:paraId="56830E0F" w14:textId="1FBCE672" w:rsidR="00931E02" w:rsidRPr="007D1047" w:rsidRDefault="00931E02" w:rsidP="00F67F6D">
            <w:pPr>
              <w:autoSpaceDE w:val="0"/>
              <w:autoSpaceDN w:val="0"/>
              <w:adjustRightInd w:val="0"/>
              <w:ind w:firstLine="851"/>
              <w:contextualSpacing/>
              <w:rPr>
                <w:rFonts w:cs="Times New Roman"/>
                <w:b/>
                <w:bCs/>
                <w:szCs w:val="28"/>
                <w:lang w:val="ru-RU"/>
              </w:rPr>
            </w:pPr>
            <w:r w:rsidRPr="007D1047">
              <w:rPr>
                <w:rFonts w:cs="Times New Roman"/>
                <w:b/>
                <w:bCs/>
                <w:szCs w:val="28"/>
                <w:lang w:val="ru-RU"/>
              </w:rPr>
              <w:t>ОБОЗНАЧЕНИЯ И СОКРАЩЕНИЯ</w:t>
            </w:r>
          </w:p>
        </w:tc>
        <w:tc>
          <w:tcPr>
            <w:tcW w:w="1105" w:type="dxa"/>
          </w:tcPr>
          <w:p w14:paraId="7CBF3428" w14:textId="16B9E2E8" w:rsidR="00931E02" w:rsidRPr="00D82B1F" w:rsidRDefault="000D50AD" w:rsidP="000D50AD">
            <w:pPr>
              <w:autoSpaceDE w:val="0"/>
              <w:autoSpaceDN w:val="0"/>
              <w:adjustRightInd w:val="0"/>
              <w:contextualSpacing/>
              <w:jc w:val="center"/>
              <w:rPr>
                <w:rFonts w:cs="Times New Roman"/>
                <w:szCs w:val="28"/>
                <w:lang w:val="ru-RU"/>
              </w:rPr>
            </w:pPr>
            <w:r w:rsidRPr="00D82B1F">
              <w:rPr>
                <w:rFonts w:cs="Times New Roman"/>
                <w:szCs w:val="28"/>
                <w:lang w:val="ru-RU"/>
              </w:rPr>
              <w:t>5</w:t>
            </w:r>
          </w:p>
        </w:tc>
      </w:tr>
      <w:tr w:rsidR="00931E02" w:rsidRPr="007D1047" w14:paraId="14A461B6" w14:textId="77777777" w:rsidTr="000D50AD">
        <w:tc>
          <w:tcPr>
            <w:tcW w:w="3600" w:type="dxa"/>
          </w:tcPr>
          <w:p w14:paraId="27F132F2" w14:textId="77777777" w:rsidR="00931E02" w:rsidRPr="007D1047" w:rsidRDefault="00931E02" w:rsidP="00F67F6D">
            <w:pPr>
              <w:autoSpaceDE w:val="0"/>
              <w:autoSpaceDN w:val="0"/>
              <w:adjustRightInd w:val="0"/>
              <w:ind w:firstLine="851"/>
              <w:contextualSpacing/>
              <w:jc w:val="center"/>
              <w:rPr>
                <w:rFonts w:cs="Times New Roman"/>
                <w:b/>
                <w:bCs/>
                <w:szCs w:val="28"/>
                <w:lang w:val="ru-RU"/>
              </w:rPr>
            </w:pPr>
          </w:p>
        </w:tc>
        <w:tc>
          <w:tcPr>
            <w:tcW w:w="5042" w:type="dxa"/>
          </w:tcPr>
          <w:p w14:paraId="6B3C3518" w14:textId="77777777" w:rsidR="00931E02" w:rsidRPr="007D1047" w:rsidRDefault="00931E02" w:rsidP="00F67F6D">
            <w:pPr>
              <w:autoSpaceDE w:val="0"/>
              <w:autoSpaceDN w:val="0"/>
              <w:adjustRightInd w:val="0"/>
              <w:ind w:firstLine="851"/>
              <w:contextualSpacing/>
              <w:jc w:val="center"/>
              <w:rPr>
                <w:rFonts w:cs="Times New Roman"/>
                <w:b/>
                <w:bCs/>
                <w:szCs w:val="28"/>
                <w:lang w:val="ru-RU"/>
              </w:rPr>
            </w:pPr>
          </w:p>
        </w:tc>
        <w:tc>
          <w:tcPr>
            <w:tcW w:w="1105" w:type="dxa"/>
          </w:tcPr>
          <w:p w14:paraId="7FCDC8FC" w14:textId="77777777" w:rsidR="00931E02" w:rsidRPr="00D82B1F" w:rsidRDefault="00931E02" w:rsidP="000D50AD">
            <w:pPr>
              <w:autoSpaceDE w:val="0"/>
              <w:autoSpaceDN w:val="0"/>
              <w:adjustRightInd w:val="0"/>
              <w:ind w:firstLine="851"/>
              <w:contextualSpacing/>
              <w:jc w:val="center"/>
              <w:rPr>
                <w:rFonts w:cs="Times New Roman"/>
                <w:szCs w:val="28"/>
                <w:lang w:val="ru-RU"/>
              </w:rPr>
            </w:pPr>
          </w:p>
        </w:tc>
      </w:tr>
      <w:tr w:rsidR="00931E02" w:rsidRPr="007D1047" w14:paraId="3525C512" w14:textId="77777777" w:rsidTr="000D50AD">
        <w:tc>
          <w:tcPr>
            <w:tcW w:w="8642" w:type="dxa"/>
            <w:gridSpan w:val="2"/>
          </w:tcPr>
          <w:p w14:paraId="014547D5" w14:textId="5587424A" w:rsidR="00931E02" w:rsidRPr="007D1047" w:rsidRDefault="00931E02" w:rsidP="00F67F6D">
            <w:pPr>
              <w:autoSpaceDE w:val="0"/>
              <w:autoSpaceDN w:val="0"/>
              <w:adjustRightInd w:val="0"/>
              <w:ind w:firstLine="851"/>
              <w:contextualSpacing/>
              <w:rPr>
                <w:rFonts w:cs="Times New Roman"/>
                <w:b/>
                <w:bCs/>
                <w:szCs w:val="28"/>
                <w:lang w:val="ru-RU"/>
              </w:rPr>
            </w:pPr>
            <w:r w:rsidRPr="007D1047">
              <w:rPr>
                <w:rFonts w:cs="Times New Roman"/>
                <w:b/>
                <w:bCs/>
                <w:szCs w:val="28"/>
                <w:lang w:val="ru-RU"/>
              </w:rPr>
              <w:t>ВВЕДЕНИЕ</w:t>
            </w:r>
          </w:p>
        </w:tc>
        <w:tc>
          <w:tcPr>
            <w:tcW w:w="1105" w:type="dxa"/>
          </w:tcPr>
          <w:p w14:paraId="59E15925" w14:textId="505FDFE6" w:rsidR="00931E02" w:rsidRPr="00D82B1F" w:rsidRDefault="000D50AD" w:rsidP="000D50AD">
            <w:pPr>
              <w:autoSpaceDE w:val="0"/>
              <w:autoSpaceDN w:val="0"/>
              <w:adjustRightInd w:val="0"/>
              <w:contextualSpacing/>
              <w:jc w:val="center"/>
              <w:rPr>
                <w:rFonts w:cs="Times New Roman"/>
                <w:szCs w:val="28"/>
                <w:lang w:val="ru-RU"/>
              </w:rPr>
            </w:pPr>
            <w:r w:rsidRPr="00D82B1F">
              <w:rPr>
                <w:rFonts w:cs="Times New Roman"/>
                <w:szCs w:val="28"/>
                <w:lang w:val="ru-RU"/>
              </w:rPr>
              <w:t>6</w:t>
            </w:r>
          </w:p>
        </w:tc>
      </w:tr>
      <w:tr w:rsidR="00931E02" w:rsidRPr="007D1047" w14:paraId="05CC857B" w14:textId="77777777" w:rsidTr="000D50AD">
        <w:tc>
          <w:tcPr>
            <w:tcW w:w="8642" w:type="dxa"/>
            <w:gridSpan w:val="2"/>
          </w:tcPr>
          <w:p w14:paraId="050626AC" w14:textId="665AB5DF" w:rsidR="00931E02" w:rsidRPr="007D1047" w:rsidRDefault="00931E02" w:rsidP="00F67F6D">
            <w:pPr>
              <w:ind w:firstLine="851"/>
              <w:contextualSpacing/>
              <w:rPr>
                <w:rFonts w:cs="Times New Roman"/>
                <w:b/>
                <w:bCs/>
                <w:szCs w:val="28"/>
                <w:lang w:val="ru-RU"/>
              </w:rPr>
            </w:pPr>
            <w:r w:rsidRPr="007D1047">
              <w:rPr>
                <w:rFonts w:cs="Times New Roman"/>
                <w:b/>
                <w:bCs/>
                <w:szCs w:val="28"/>
                <w:lang w:val="ru-RU"/>
              </w:rPr>
              <w:t xml:space="preserve">1 </w:t>
            </w:r>
            <w:r w:rsidRPr="00D34499">
              <w:rPr>
                <w:rFonts w:cs="Times New Roman"/>
                <w:b/>
                <w:bCs/>
                <w:szCs w:val="28"/>
                <w:lang w:val="ru-RU"/>
              </w:rPr>
              <w:t xml:space="preserve">ТЕОРЕТИЧЕСКИЕ ОСНОВЫ ФОРМИРОВАНИЯ ПРОФЕССИОНАЛЬНЫХ КОМПЕТЕНЦИЙ БУДУЩИХ УЧИТЕЛЕЙ МАТЕМАТИКИ НА ОСНОВЕ МОБИЛЬНЫХ </w:t>
            </w:r>
            <w:r w:rsidR="004841F3" w:rsidRPr="00D34499">
              <w:rPr>
                <w:rFonts w:cs="Times New Roman"/>
                <w:b/>
                <w:bCs/>
                <w:szCs w:val="28"/>
                <w:lang w:val="ru-RU"/>
              </w:rPr>
              <w:t>ПРИЛОЖЕНИЙ</w:t>
            </w:r>
            <w:r w:rsidRPr="007D1047">
              <w:rPr>
                <w:rFonts w:cs="Times New Roman"/>
                <w:b/>
                <w:bCs/>
                <w:szCs w:val="28"/>
                <w:lang w:val="ru-RU"/>
              </w:rPr>
              <w:t xml:space="preserve"> </w:t>
            </w:r>
          </w:p>
        </w:tc>
        <w:tc>
          <w:tcPr>
            <w:tcW w:w="1105" w:type="dxa"/>
          </w:tcPr>
          <w:p w14:paraId="580653DF" w14:textId="0AD06E75" w:rsidR="00931E02" w:rsidRPr="00D82B1F" w:rsidRDefault="000D50AD" w:rsidP="000D50AD">
            <w:pPr>
              <w:autoSpaceDE w:val="0"/>
              <w:autoSpaceDN w:val="0"/>
              <w:adjustRightInd w:val="0"/>
              <w:contextualSpacing/>
              <w:jc w:val="center"/>
              <w:rPr>
                <w:rFonts w:cs="Times New Roman"/>
                <w:szCs w:val="28"/>
                <w:lang w:val="ru-RU"/>
              </w:rPr>
            </w:pPr>
            <w:r w:rsidRPr="00D82B1F">
              <w:rPr>
                <w:rFonts w:cs="Times New Roman"/>
                <w:szCs w:val="28"/>
                <w:lang w:val="ru-RU"/>
              </w:rPr>
              <w:t>14</w:t>
            </w:r>
          </w:p>
        </w:tc>
      </w:tr>
      <w:tr w:rsidR="00931E02" w:rsidRPr="007D1047" w14:paraId="2C0ECC35" w14:textId="77777777" w:rsidTr="000D50AD">
        <w:tc>
          <w:tcPr>
            <w:tcW w:w="8642" w:type="dxa"/>
            <w:gridSpan w:val="2"/>
          </w:tcPr>
          <w:p w14:paraId="12296FA4" w14:textId="77777777" w:rsidR="00931E02" w:rsidRPr="007D1047" w:rsidRDefault="00931E02" w:rsidP="00F67F6D">
            <w:pPr>
              <w:ind w:firstLine="851"/>
              <w:contextualSpacing/>
              <w:rPr>
                <w:rFonts w:cs="Times New Roman"/>
                <w:b/>
                <w:bCs/>
                <w:szCs w:val="28"/>
                <w:lang w:val="ru-RU"/>
              </w:rPr>
            </w:pPr>
            <w:r w:rsidRPr="007D1047">
              <w:rPr>
                <w:rFonts w:cs="Times New Roman"/>
                <w:szCs w:val="28"/>
                <w:lang w:val="ru-RU"/>
              </w:rPr>
              <w:t>1.1 Понятие, сущность и структура профессиональных компетенций будущих учителей математики</w:t>
            </w:r>
          </w:p>
        </w:tc>
        <w:tc>
          <w:tcPr>
            <w:tcW w:w="1105" w:type="dxa"/>
          </w:tcPr>
          <w:p w14:paraId="5AACA3A5" w14:textId="63D4AFF5" w:rsidR="00931E02" w:rsidRPr="00D82B1F" w:rsidRDefault="000D50AD" w:rsidP="000D50AD">
            <w:pPr>
              <w:autoSpaceDE w:val="0"/>
              <w:autoSpaceDN w:val="0"/>
              <w:adjustRightInd w:val="0"/>
              <w:contextualSpacing/>
              <w:jc w:val="center"/>
              <w:rPr>
                <w:rFonts w:cs="Times New Roman"/>
                <w:szCs w:val="28"/>
                <w:lang w:val="ru-RU"/>
              </w:rPr>
            </w:pPr>
            <w:r w:rsidRPr="00D82B1F">
              <w:rPr>
                <w:rFonts w:cs="Times New Roman"/>
                <w:szCs w:val="28"/>
                <w:lang w:val="ru-RU"/>
              </w:rPr>
              <w:t>14</w:t>
            </w:r>
          </w:p>
        </w:tc>
      </w:tr>
      <w:tr w:rsidR="00931E02" w:rsidRPr="007D1047" w14:paraId="0265655D" w14:textId="77777777" w:rsidTr="000D50AD">
        <w:tc>
          <w:tcPr>
            <w:tcW w:w="8642" w:type="dxa"/>
            <w:gridSpan w:val="2"/>
          </w:tcPr>
          <w:p w14:paraId="4EBCC9DF" w14:textId="77777777" w:rsidR="00931E02" w:rsidRPr="007D1047" w:rsidRDefault="00931E02" w:rsidP="00F67F6D">
            <w:pPr>
              <w:ind w:firstLine="851"/>
              <w:contextualSpacing/>
              <w:rPr>
                <w:rFonts w:cs="Times New Roman"/>
                <w:b/>
                <w:bCs/>
                <w:szCs w:val="28"/>
                <w:lang w:val="ru-RU"/>
              </w:rPr>
            </w:pPr>
            <w:r w:rsidRPr="007D1047">
              <w:rPr>
                <w:rFonts w:cs="Times New Roman"/>
                <w:szCs w:val="28"/>
                <w:lang w:val="ru-RU"/>
              </w:rPr>
              <w:t>1.2 Принципы использования мобильных образовательных технологий в процессе подготовки будущих учителей математики</w:t>
            </w:r>
          </w:p>
        </w:tc>
        <w:tc>
          <w:tcPr>
            <w:tcW w:w="1105" w:type="dxa"/>
          </w:tcPr>
          <w:p w14:paraId="3B9947D4" w14:textId="3FE17CE7" w:rsidR="00931E02" w:rsidRPr="00D82B1F" w:rsidRDefault="002F625D" w:rsidP="000D50AD">
            <w:pPr>
              <w:autoSpaceDE w:val="0"/>
              <w:autoSpaceDN w:val="0"/>
              <w:adjustRightInd w:val="0"/>
              <w:contextualSpacing/>
              <w:jc w:val="center"/>
              <w:rPr>
                <w:rFonts w:cs="Times New Roman"/>
                <w:szCs w:val="28"/>
                <w:lang w:val="ru-RU"/>
              </w:rPr>
            </w:pPr>
            <w:r>
              <w:rPr>
                <w:rFonts w:cs="Times New Roman"/>
                <w:szCs w:val="28"/>
              </w:rPr>
              <w:t>33</w:t>
            </w:r>
          </w:p>
        </w:tc>
      </w:tr>
      <w:tr w:rsidR="00931E02" w:rsidRPr="007D1047" w14:paraId="5A79AFB4" w14:textId="77777777" w:rsidTr="000D50AD">
        <w:tc>
          <w:tcPr>
            <w:tcW w:w="8642" w:type="dxa"/>
            <w:gridSpan w:val="2"/>
          </w:tcPr>
          <w:p w14:paraId="06EE4FFE" w14:textId="72860616" w:rsidR="00931E02" w:rsidRPr="007D1047" w:rsidRDefault="00931E02" w:rsidP="00F67F6D">
            <w:pPr>
              <w:ind w:firstLine="851"/>
              <w:contextualSpacing/>
              <w:rPr>
                <w:rFonts w:cs="Times New Roman"/>
                <w:b/>
                <w:bCs/>
                <w:szCs w:val="28"/>
                <w:lang w:val="ru-RU"/>
              </w:rPr>
            </w:pPr>
            <w:r w:rsidRPr="007D1047">
              <w:rPr>
                <w:rFonts w:cs="Times New Roman"/>
                <w:szCs w:val="28"/>
                <w:lang w:val="ru-RU"/>
              </w:rPr>
              <w:t xml:space="preserve">1.3 Проблемы и особенности формирования </w:t>
            </w:r>
            <w:r w:rsidR="002F625D">
              <w:rPr>
                <w:rFonts w:cs="Times New Roman"/>
                <w:szCs w:val="28"/>
                <w:lang w:val="ru-RU"/>
              </w:rPr>
              <w:t>п</w:t>
            </w:r>
            <w:r w:rsidRPr="007D1047">
              <w:rPr>
                <w:rFonts w:cs="Times New Roman"/>
                <w:szCs w:val="28"/>
                <w:lang w:val="ru-RU"/>
              </w:rPr>
              <w:t xml:space="preserve">рофессиональных компетенций у будущих учителей математики с </w:t>
            </w:r>
            <w:r w:rsidR="00D34499">
              <w:rPr>
                <w:rFonts w:cs="Times New Roman"/>
                <w:szCs w:val="28"/>
                <w:lang w:val="ru-RU"/>
              </w:rPr>
              <w:t>использованием</w:t>
            </w:r>
            <w:r w:rsidRPr="007D1047">
              <w:rPr>
                <w:rFonts w:cs="Times New Roman"/>
                <w:szCs w:val="28"/>
                <w:lang w:val="ru-RU"/>
              </w:rPr>
              <w:t xml:space="preserve"> мобильных </w:t>
            </w:r>
            <w:r w:rsidRPr="00D34499">
              <w:rPr>
                <w:rFonts w:cs="Times New Roman"/>
                <w:szCs w:val="28"/>
                <w:lang w:val="ru-RU"/>
              </w:rPr>
              <w:t>приложений</w:t>
            </w:r>
            <w:r w:rsidRPr="007D1047">
              <w:rPr>
                <w:rFonts w:cs="Times New Roman"/>
                <w:szCs w:val="28"/>
                <w:lang w:val="ru-RU"/>
              </w:rPr>
              <w:t xml:space="preserve"> </w:t>
            </w:r>
          </w:p>
        </w:tc>
        <w:tc>
          <w:tcPr>
            <w:tcW w:w="1105" w:type="dxa"/>
          </w:tcPr>
          <w:p w14:paraId="7F7F8762" w14:textId="177C8429" w:rsidR="00931E02" w:rsidRPr="00D82B1F" w:rsidRDefault="002F625D" w:rsidP="000D50AD">
            <w:pPr>
              <w:autoSpaceDE w:val="0"/>
              <w:autoSpaceDN w:val="0"/>
              <w:adjustRightInd w:val="0"/>
              <w:contextualSpacing/>
              <w:jc w:val="center"/>
              <w:rPr>
                <w:rFonts w:cs="Times New Roman"/>
                <w:szCs w:val="28"/>
                <w:lang w:val="ru-RU"/>
              </w:rPr>
            </w:pPr>
            <w:r>
              <w:rPr>
                <w:rFonts w:cs="Times New Roman"/>
                <w:szCs w:val="28"/>
              </w:rPr>
              <w:t>46</w:t>
            </w:r>
          </w:p>
        </w:tc>
      </w:tr>
      <w:tr w:rsidR="00931E02" w:rsidRPr="007D1047" w14:paraId="64DDC778" w14:textId="77777777" w:rsidTr="000D50AD">
        <w:tc>
          <w:tcPr>
            <w:tcW w:w="8642" w:type="dxa"/>
            <w:gridSpan w:val="2"/>
          </w:tcPr>
          <w:p w14:paraId="095679B7" w14:textId="77777777" w:rsidR="00931E02" w:rsidRPr="007D1047" w:rsidRDefault="00931E02" w:rsidP="00F67F6D">
            <w:pPr>
              <w:ind w:firstLine="851"/>
              <w:contextualSpacing/>
              <w:rPr>
                <w:rFonts w:cs="Times New Roman"/>
                <w:szCs w:val="28"/>
                <w:lang w:val="ru-RU"/>
              </w:rPr>
            </w:pPr>
            <w:r w:rsidRPr="002F625D">
              <w:rPr>
                <w:rFonts w:cs="Times New Roman"/>
                <w:szCs w:val="28"/>
                <w:highlight w:val="yellow"/>
                <w:lang w:val="ru-RU"/>
              </w:rPr>
              <w:t>Выводы по первому разделу</w:t>
            </w:r>
          </w:p>
          <w:p w14:paraId="5588157B" w14:textId="77777777" w:rsidR="00931E02" w:rsidRPr="007D1047" w:rsidRDefault="00931E02" w:rsidP="00F67F6D">
            <w:pPr>
              <w:autoSpaceDE w:val="0"/>
              <w:autoSpaceDN w:val="0"/>
              <w:adjustRightInd w:val="0"/>
              <w:ind w:firstLine="851"/>
              <w:contextualSpacing/>
              <w:jc w:val="center"/>
              <w:rPr>
                <w:rFonts w:cs="Times New Roman"/>
                <w:b/>
                <w:bCs/>
                <w:szCs w:val="28"/>
                <w:lang w:val="ru-RU"/>
              </w:rPr>
            </w:pPr>
          </w:p>
        </w:tc>
        <w:tc>
          <w:tcPr>
            <w:tcW w:w="1105" w:type="dxa"/>
          </w:tcPr>
          <w:p w14:paraId="60ACEBC5" w14:textId="0591A5EC" w:rsidR="00931E02" w:rsidRPr="00D82B1F" w:rsidRDefault="002F625D" w:rsidP="000D50AD">
            <w:pPr>
              <w:autoSpaceDE w:val="0"/>
              <w:autoSpaceDN w:val="0"/>
              <w:adjustRightInd w:val="0"/>
              <w:contextualSpacing/>
              <w:jc w:val="center"/>
              <w:rPr>
                <w:rFonts w:cs="Times New Roman"/>
                <w:szCs w:val="28"/>
                <w:lang w:val="ru-RU"/>
              </w:rPr>
            </w:pPr>
            <w:r>
              <w:rPr>
                <w:rFonts w:cs="Times New Roman"/>
                <w:szCs w:val="28"/>
                <w:lang w:val="ru-RU"/>
              </w:rPr>
              <w:t>53</w:t>
            </w:r>
          </w:p>
        </w:tc>
      </w:tr>
      <w:tr w:rsidR="00931E02" w:rsidRPr="007D1047" w14:paraId="6A0D1C2A" w14:textId="77777777" w:rsidTr="000D50AD">
        <w:tc>
          <w:tcPr>
            <w:tcW w:w="8642" w:type="dxa"/>
            <w:gridSpan w:val="2"/>
          </w:tcPr>
          <w:p w14:paraId="2B3A3DCE" w14:textId="5D20BBC5" w:rsidR="00931E02" w:rsidRPr="007D1047" w:rsidRDefault="00931E02" w:rsidP="00F67F6D">
            <w:pPr>
              <w:ind w:firstLine="851"/>
              <w:contextualSpacing/>
              <w:rPr>
                <w:rFonts w:cs="Times New Roman"/>
                <w:b/>
                <w:bCs/>
                <w:szCs w:val="28"/>
                <w:lang w:val="ru-RU"/>
              </w:rPr>
            </w:pPr>
            <w:r w:rsidRPr="007D1047">
              <w:rPr>
                <w:rFonts w:cs="Times New Roman"/>
                <w:b/>
                <w:bCs/>
                <w:szCs w:val="28"/>
                <w:lang w:val="ru-RU"/>
              </w:rPr>
              <w:t xml:space="preserve">2 ИСПОЛЬЗОВАНИЕ МОБИЛЬНЫХ </w:t>
            </w:r>
            <w:r w:rsidR="004841F3">
              <w:rPr>
                <w:rFonts w:cs="Times New Roman"/>
                <w:b/>
                <w:bCs/>
                <w:szCs w:val="28"/>
                <w:lang w:val="ru-RU"/>
              </w:rPr>
              <w:t xml:space="preserve">ПРИЛОЖЕНИЙ </w:t>
            </w:r>
            <w:r w:rsidRPr="007D1047">
              <w:rPr>
                <w:rFonts w:cs="Times New Roman"/>
                <w:b/>
                <w:bCs/>
                <w:szCs w:val="28"/>
                <w:lang w:val="ru-RU"/>
              </w:rPr>
              <w:t>ПРИ ФОРМИРОВАНИИ ПРОФЕССИОНАЛЬНЫХ КОМПЕТЕНЦИЙ БУДУЩИХ УЧИТЕЛЕЙ МАТЕМАТИКИ</w:t>
            </w:r>
          </w:p>
        </w:tc>
        <w:tc>
          <w:tcPr>
            <w:tcW w:w="1105" w:type="dxa"/>
          </w:tcPr>
          <w:p w14:paraId="7461E14C" w14:textId="67821E93" w:rsidR="00931E02" w:rsidRPr="00D82B1F" w:rsidRDefault="000D50AD" w:rsidP="000D50AD">
            <w:pPr>
              <w:autoSpaceDE w:val="0"/>
              <w:autoSpaceDN w:val="0"/>
              <w:adjustRightInd w:val="0"/>
              <w:contextualSpacing/>
              <w:jc w:val="center"/>
              <w:rPr>
                <w:rFonts w:cs="Times New Roman"/>
                <w:szCs w:val="28"/>
                <w:lang w:val="ru-RU"/>
              </w:rPr>
            </w:pPr>
            <w:r w:rsidRPr="00D82B1F">
              <w:rPr>
                <w:rFonts w:cs="Times New Roman"/>
                <w:szCs w:val="28"/>
                <w:lang w:val="ru-RU"/>
              </w:rPr>
              <w:t>5</w:t>
            </w:r>
            <w:r w:rsidR="002F625D">
              <w:rPr>
                <w:rFonts w:cs="Times New Roman"/>
                <w:szCs w:val="28"/>
                <w:lang w:val="ru-RU"/>
              </w:rPr>
              <w:t>5</w:t>
            </w:r>
          </w:p>
        </w:tc>
      </w:tr>
      <w:tr w:rsidR="00931E02" w:rsidRPr="007D1047" w14:paraId="174C5CFC" w14:textId="77777777" w:rsidTr="000D50AD">
        <w:tc>
          <w:tcPr>
            <w:tcW w:w="8642" w:type="dxa"/>
            <w:gridSpan w:val="2"/>
          </w:tcPr>
          <w:p w14:paraId="13FE6555" w14:textId="6520927C" w:rsidR="00931E02" w:rsidRPr="007D1047" w:rsidRDefault="00931E02" w:rsidP="00F67F6D">
            <w:pPr>
              <w:ind w:firstLine="851"/>
              <w:contextualSpacing/>
              <w:rPr>
                <w:rFonts w:cs="Times New Roman"/>
                <w:b/>
                <w:bCs/>
                <w:szCs w:val="28"/>
                <w:lang w:val="ru-RU"/>
              </w:rPr>
            </w:pPr>
            <w:r w:rsidRPr="007D1047">
              <w:rPr>
                <w:rFonts w:cs="Times New Roman"/>
                <w:szCs w:val="28"/>
                <w:lang w:val="ru-RU"/>
              </w:rPr>
              <w:t xml:space="preserve">2.1 Педагогические требования к использованию мобильных приложений, </w:t>
            </w:r>
            <w:r w:rsidRPr="002F625D">
              <w:rPr>
                <w:rFonts w:cs="Times New Roman"/>
                <w:szCs w:val="28"/>
                <w:highlight w:val="yellow"/>
                <w:lang w:val="ru-RU"/>
              </w:rPr>
              <w:t>обеспечивающих</w:t>
            </w:r>
            <w:r w:rsidRPr="007D1047">
              <w:rPr>
                <w:rFonts w:cs="Times New Roman"/>
                <w:szCs w:val="28"/>
                <w:lang w:val="ru-RU"/>
              </w:rPr>
              <w:t xml:space="preserve"> формировани</w:t>
            </w:r>
            <w:r w:rsidR="00D34499">
              <w:rPr>
                <w:rFonts w:cs="Times New Roman"/>
                <w:szCs w:val="28"/>
                <w:lang w:val="ru-RU"/>
              </w:rPr>
              <w:t>е</w:t>
            </w:r>
            <w:r w:rsidRPr="007D1047">
              <w:rPr>
                <w:rFonts w:cs="Times New Roman"/>
                <w:szCs w:val="28"/>
                <w:lang w:val="ru-RU"/>
              </w:rPr>
              <w:t xml:space="preserve"> профессиональных компетенций</w:t>
            </w:r>
          </w:p>
        </w:tc>
        <w:tc>
          <w:tcPr>
            <w:tcW w:w="1105" w:type="dxa"/>
          </w:tcPr>
          <w:p w14:paraId="21821AD7" w14:textId="6B56C960" w:rsidR="00931E02" w:rsidRPr="00D82B1F" w:rsidRDefault="000D50AD" w:rsidP="000D50AD">
            <w:pPr>
              <w:autoSpaceDE w:val="0"/>
              <w:autoSpaceDN w:val="0"/>
              <w:adjustRightInd w:val="0"/>
              <w:contextualSpacing/>
              <w:jc w:val="center"/>
              <w:rPr>
                <w:rFonts w:cs="Times New Roman"/>
                <w:szCs w:val="28"/>
                <w:lang w:val="ru-RU"/>
              </w:rPr>
            </w:pPr>
            <w:r w:rsidRPr="00D82B1F">
              <w:rPr>
                <w:rFonts w:cs="Times New Roman"/>
                <w:szCs w:val="28"/>
                <w:lang w:val="ru-RU"/>
              </w:rPr>
              <w:t>5</w:t>
            </w:r>
            <w:r w:rsidR="002F625D">
              <w:rPr>
                <w:rFonts w:cs="Times New Roman"/>
                <w:szCs w:val="28"/>
                <w:lang w:val="ru-RU"/>
              </w:rPr>
              <w:t>5</w:t>
            </w:r>
          </w:p>
        </w:tc>
      </w:tr>
      <w:tr w:rsidR="00931E02" w:rsidRPr="00BB7E49" w14:paraId="7733F5E3" w14:textId="77777777" w:rsidTr="000D50AD">
        <w:tc>
          <w:tcPr>
            <w:tcW w:w="8642" w:type="dxa"/>
            <w:gridSpan w:val="2"/>
          </w:tcPr>
          <w:p w14:paraId="6797EFD5" w14:textId="77777777" w:rsidR="00931E02" w:rsidRPr="007D1047" w:rsidRDefault="00931E02" w:rsidP="00F67F6D">
            <w:pPr>
              <w:ind w:firstLine="851"/>
              <w:contextualSpacing/>
              <w:rPr>
                <w:rFonts w:cs="Times New Roman"/>
                <w:szCs w:val="28"/>
                <w:lang w:val="ru-RU"/>
              </w:rPr>
            </w:pPr>
            <w:r w:rsidRPr="007D1047">
              <w:rPr>
                <w:rFonts w:cs="Times New Roman"/>
                <w:szCs w:val="28"/>
                <w:lang w:val="ru-RU"/>
              </w:rPr>
              <w:t xml:space="preserve">2.2 </w:t>
            </w:r>
            <w:r w:rsidRPr="004067B7">
              <w:rPr>
                <w:rFonts w:cs="Times New Roman"/>
                <w:szCs w:val="28"/>
                <w:highlight w:val="yellow"/>
                <w:lang w:val="ru-RU"/>
              </w:rPr>
              <w:t>Методика использования мобильных приложений в процессе формирования профессиональных компетенций будущих учителей математики</w:t>
            </w:r>
          </w:p>
        </w:tc>
        <w:tc>
          <w:tcPr>
            <w:tcW w:w="1105" w:type="dxa"/>
          </w:tcPr>
          <w:p w14:paraId="4AD8B8BD" w14:textId="1644AA5B" w:rsidR="00931E02" w:rsidRPr="00D82B1F" w:rsidRDefault="000D50AD" w:rsidP="000D50AD">
            <w:pPr>
              <w:autoSpaceDE w:val="0"/>
              <w:autoSpaceDN w:val="0"/>
              <w:adjustRightInd w:val="0"/>
              <w:contextualSpacing/>
              <w:jc w:val="center"/>
              <w:rPr>
                <w:rFonts w:cs="Times New Roman"/>
                <w:szCs w:val="28"/>
                <w:lang w:val="ru-RU"/>
              </w:rPr>
            </w:pPr>
            <w:r w:rsidRPr="00D82B1F">
              <w:rPr>
                <w:rFonts w:cs="Times New Roman"/>
                <w:szCs w:val="28"/>
                <w:lang w:val="ru-RU"/>
              </w:rPr>
              <w:t>7</w:t>
            </w:r>
            <w:r w:rsidR="004067B7">
              <w:rPr>
                <w:rFonts w:cs="Times New Roman"/>
                <w:szCs w:val="28"/>
                <w:lang w:val="ru-RU"/>
              </w:rPr>
              <w:t>6</w:t>
            </w:r>
          </w:p>
        </w:tc>
      </w:tr>
      <w:tr w:rsidR="00931E02" w:rsidRPr="007D1047" w14:paraId="00171A70" w14:textId="77777777" w:rsidTr="000D50AD">
        <w:tc>
          <w:tcPr>
            <w:tcW w:w="8642" w:type="dxa"/>
            <w:gridSpan w:val="2"/>
          </w:tcPr>
          <w:p w14:paraId="1F6CED65" w14:textId="181A7958" w:rsidR="00931E02" w:rsidRPr="007D1047" w:rsidRDefault="00931E02" w:rsidP="00F67F6D">
            <w:pPr>
              <w:ind w:firstLine="851"/>
              <w:contextualSpacing/>
              <w:rPr>
                <w:rFonts w:cs="Times New Roman"/>
                <w:b/>
                <w:bCs/>
                <w:szCs w:val="28"/>
                <w:lang w:val="ru-RU"/>
              </w:rPr>
            </w:pPr>
            <w:r w:rsidRPr="007D1047">
              <w:rPr>
                <w:rFonts w:cs="Times New Roman"/>
                <w:szCs w:val="28"/>
                <w:lang w:val="ru-RU"/>
              </w:rPr>
              <w:t xml:space="preserve">2.3 </w:t>
            </w:r>
            <w:r w:rsidRPr="004067B7">
              <w:rPr>
                <w:rFonts w:cs="Times New Roman"/>
                <w:szCs w:val="28"/>
                <w:highlight w:val="yellow"/>
                <w:lang w:val="ru-RU"/>
              </w:rPr>
              <w:t>Экспериментальная проверка эффективности разработанно</w:t>
            </w:r>
            <w:r w:rsidR="00F250DA">
              <w:rPr>
                <w:rFonts w:cs="Times New Roman"/>
                <w:szCs w:val="28"/>
                <w:highlight w:val="yellow"/>
                <w:lang w:val="ru-RU"/>
              </w:rPr>
              <w:t>й методики</w:t>
            </w:r>
            <w:r w:rsidRPr="004067B7">
              <w:rPr>
                <w:rFonts w:cs="Times New Roman"/>
                <w:szCs w:val="28"/>
                <w:highlight w:val="yellow"/>
                <w:lang w:val="ru-RU"/>
              </w:rPr>
              <w:t xml:space="preserve"> формировани</w:t>
            </w:r>
            <w:r w:rsidR="00F250DA">
              <w:rPr>
                <w:rFonts w:cs="Times New Roman"/>
                <w:szCs w:val="28"/>
                <w:highlight w:val="yellow"/>
                <w:lang w:val="ru-RU"/>
              </w:rPr>
              <w:t>я</w:t>
            </w:r>
            <w:r w:rsidRPr="004067B7">
              <w:rPr>
                <w:rFonts w:cs="Times New Roman"/>
                <w:szCs w:val="28"/>
                <w:highlight w:val="yellow"/>
                <w:lang w:val="ru-RU"/>
              </w:rPr>
              <w:t xml:space="preserve"> профессиональных компетенций у будущих учителей математики с использованием мобильных приложений</w:t>
            </w:r>
            <w:r w:rsidRPr="007D1047">
              <w:rPr>
                <w:rFonts w:cs="Times New Roman"/>
                <w:b/>
                <w:bCs/>
                <w:szCs w:val="28"/>
                <w:lang w:val="ru-RU"/>
              </w:rPr>
              <w:t>.</w:t>
            </w:r>
          </w:p>
        </w:tc>
        <w:tc>
          <w:tcPr>
            <w:tcW w:w="1105" w:type="dxa"/>
          </w:tcPr>
          <w:p w14:paraId="30DBECC5" w14:textId="63B36578" w:rsidR="00931E02" w:rsidRPr="00D82B1F" w:rsidRDefault="000D50AD" w:rsidP="000D50AD">
            <w:pPr>
              <w:autoSpaceDE w:val="0"/>
              <w:autoSpaceDN w:val="0"/>
              <w:adjustRightInd w:val="0"/>
              <w:contextualSpacing/>
              <w:jc w:val="center"/>
              <w:rPr>
                <w:rFonts w:cs="Times New Roman"/>
                <w:szCs w:val="28"/>
                <w:lang w:val="ru-RU"/>
              </w:rPr>
            </w:pPr>
            <w:r w:rsidRPr="00D82B1F">
              <w:rPr>
                <w:rFonts w:cs="Times New Roman"/>
                <w:szCs w:val="28"/>
                <w:lang w:val="ru-RU"/>
              </w:rPr>
              <w:t>8</w:t>
            </w:r>
            <w:r w:rsidR="004067B7">
              <w:rPr>
                <w:rFonts w:cs="Times New Roman"/>
                <w:szCs w:val="28"/>
                <w:lang w:val="ru-RU"/>
              </w:rPr>
              <w:t>8</w:t>
            </w:r>
          </w:p>
        </w:tc>
      </w:tr>
      <w:tr w:rsidR="00931E02" w:rsidRPr="007D1047" w14:paraId="0C197739" w14:textId="77777777" w:rsidTr="000D50AD">
        <w:tc>
          <w:tcPr>
            <w:tcW w:w="8642" w:type="dxa"/>
            <w:gridSpan w:val="2"/>
          </w:tcPr>
          <w:p w14:paraId="115DD823" w14:textId="77777777" w:rsidR="00931E02" w:rsidRPr="007D1047" w:rsidRDefault="00931E02" w:rsidP="00F67F6D">
            <w:pPr>
              <w:autoSpaceDE w:val="0"/>
              <w:autoSpaceDN w:val="0"/>
              <w:adjustRightInd w:val="0"/>
              <w:ind w:firstLine="851"/>
              <w:contextualSpacing/>
              <w:rPr>
                <w:rFonts w:cs="Times New Roman"/>
                <w:b/>
                <w:bCs/>
                <w:szCs w:val="28"/>
                <w:lang w:val="ru-RU"/>
              </w:rPr>
            </w:pPr>
            <w:r w:rsidRPr="004067B7">
              <w:rPr>
                <w:rFonts w:cs="Times New Roman"/>
                <w:szCs w:val="28"/>
                <w:highlight w:val="yellow"/>
                <w:lang w:val="ru-RU"/>
              </w:rPr>
              <w:t>Выводы по второму разделу</w:t>
            </w:r>
          </w:p>
          <w:p w14:paraId="583978F4" w14:textId="77777777" w:rsidR="00931E02" w:rsidRPr="007D1047" w:rsidRDefault="00931E02" w:rsidP="00F67F6D">
            <w:pPr>
              <w:ind w:firstLine="851"/>
              <w:contextualSpacing/>
              <w:rPr>
                <w:rFonts w:cs="Times New Roman"/>
                <w:szCs w:val="28"/>
                <w:lang w:val="ru-RU"/>
              </w:rPr>
            </w:pPr>
          </w:p>
        </w:tc>
        <w:tc>
          <w:tcPr>
            <w:tcW w:w="1105" w:type="dxa"/>
          </w:tcPr>
          <w:p w14:paraId="2FE1FFA7" w14:textId="2589E62E" w:rsidR="00931E02" w:rsidRPr="00D82B1F" w:rsidRDefault="000D50AD" w:rsidP="000D50AD">
            <w:pPr>
              <w:autoSpaceDE w:val="0"/>
              <w:autoSpaceDN w:val="0"/>
              <w:adjustRightInd w:val="0"/>
              <w:contextualSpacing/>
              <w:jc w:val="center"/>
              <w:rPr>
                <w:rFonts w:cs="Times New Roman"/>
                <w:szCs w:val="28"/>
                <w:lang w:val="ru-RU"/>
              </w:rPr>
            </w:pPr>
            <w:r w:rsidRPr="00D82B1F">
              <w:rPr>
                <w:rFonts w:cs="Times New Roman"/>
                <w:szCs w:val="28"/>
                <w:lang w:val="ru-RU"/>
              </w:rPr>
              <w:t>112</w:t>
            </w:r>
          </w:p>
        </w:tc>
      </w:tr>
      <w:tr w:rsidR="00931E02" w:rsidRPr="007D1047" w14:paraId="60ACFBE2" w14:textId="77777777" w:rsidTr="000D50AD">
        <w:tc>
          <w:tcPr>
            <w:tcW w:w="8642" w:type="dxa"/>
            <w:gridSpan w:val="2"/>
          </w:tcPr>
          <w:p w14:paraId="47FF791C" w14:textId="77777777" w:rsidR="00931E02" w:rsidRPr="007D1047" w:rsidRDefault="00931E02" w:rsidP="00F67F6D">
            <w:pPr>
              <w:autoSpaceDE w:val="0"/>
              <w:autoSpaceDN w:val="0"/>
              <w:adjustRightInd w:val="0"/>
              <w:ind w:firstLine="851"/>
              <w:contextualSpacing/>
              <w:rPr>
                <w:rFonts w:cs="Times New Roman"/>
                <w:szCs w:val="28"/>
                <w:lang w:val="ru-RU"/>
              </w:rPr>
            </w:pPr>
            <w:r w:rsidRPr="007D1047">
              <w:rPr>
                <w:rFonts w:cs="Times New Roman"/>
                <w:szCs w:val="28"/>
                <w:lang w:val="ru-RU"/>
              </w:rPr>
              <w:t>ЗАКЛЮЧЕНИЕ</w:t>
            </w:r>
          </w:p>
        </w:tc>
        <w:tc>
          <w:tcPr>
            <w:tcW w:w="1105" w:type="dxa"/>
          </w:tcPr>
          <w:p w14:paraId="2ED5F1E0" w14:textId="20064338" w:rsidR="00931E02" w:rsidRPr="00D82B1F" w:rsidRDefault="000D50AD" w:rsidP="000D50AD">
            <w:pPr>
              <w:autoSpaceDE w:val="0"/>
              <w:autoSpaceDN w:val="0"/>
              <w:adjustRightInd w:val="0"/>
              <w:contextualSpacing/>
              <w:jc w:val="center"/>
              <w:rPr>
                <w:rFonts w:cs="Times New Roman"/>
                <w:szCs w:val="28"/>
                <w:lang w:val="ru-RU"/>
              </w:rPr>
            </w:pPr>
            <w:r w:rsidRPr="00D82B1F">
              <w:rPr>
                <w:rFonts w:cs="Times New Roman"/>
                <w:szCs w:val="28"/>
                <w:lang w:val="ru-RU"/>
              </w:rPr>
              <w:t>11</w:t>
            </w:r>
            <w:r w:rsidR="004067B7">
              <w:rPr>
                <w:rFonts w:cs="Times New Roman"/>
                <w:szCs w:val="28"/>
                <w:lang w:val="ru-RU"/>
              </w:rPr>
              <w:t>4</w:t>
            </w:r>
          </w:p>
        </w:tc>
      </w:tr>
      <w:tr w:rsidR="00931E02" w:rsidRPr="007D1047" w14:paraId="2669669D" w14:textId="77777777" w:rsidTr="000D50AD">
        <w:tc>
          <w:tcPr>
            <w:tcW w:w="8642" w:type="dxa"/>
            <w:gridSpan w:val="2"/>
          </w:tcPr>
          <w:p w14:paraId="67480150" w14:textId="77777777" w:rsidR="00931E02" w:rsidRPr="007D1047" w:rsidRDefault="00931E02" w:rsidP="00F67F6D">
            <w:pPr>
              <w:autoSpaceDE w:val="0"/>
              <w:autoSpaceDN w:val="0"/>
              <w:adjustRightInd w:val="0"/>
              <w:ind w:firstLine="851"/>
              <w:contextualSpacing/>
              <w:rPr>
                <w:rFonts w:cs="Times New Roman"/>
                <w:szCs w:val="28"/>
                <w:lang w:val="ru-RU"/>
              </w:rPr>
            </w:pPr>
            <w:r w:rsidRPr="007D1047">
              <w:rPr>
                <w:rFonts w:cs="Times New Roman"/>
                <w:szCs w:val="28"/>
                <w:lang w:val="ru-RU"/>
              </w:rPr>
              <w:t>СПИСОК ИСПОЛЬЗОВАННЫХ ИСТОЧНИКОВ</w:t>
            </w:r>
          </w:p>
        </w:tc>
        <w:tc>
          <w:tcPr>
            <w:tcW w:w="1105" w:type="dxa"/>
          </w:tcPr>
          <w:p w14:paraId="50674FB3" w14:textId="570E2407" w:rsidR="00931E02" w:rsidRPr="00D82B1F" w:rsidRDefault="000D50AD" w:rsidP="000D50AD">
            <w:pPr>
              <w:autoSpaceDE w:val="0"/>
              <w:autoSpaceDN w:val="0"/>
              <w:adjustRightInd w:val="0"/>
              <w:contextualSpacing/>
              <w:jc w:val="center"/>
              <w:rPr>
                <w:rFonts w:cs="Times New Roman"/>
                <w:szCs w:val="28"/>
                <w:lang w:val="ru-RU"/>
              </w:rPr>
            </w:pPr>
            <w:r w:rsidRPr="00D82B1F">
              <w:rPr>
                <w:rFonts w:cs="Times New Roman"/>
                <w:szCs w:val="28"/>
                <w:lang w:val="ru-RU"/>
              </w:rPr>
              <w:t>11</w:t>
            </w:r>
            <w:r w:rsidR="004067B7">
              <w:rPr>
                <w:rFonts w:cs="Times New Roman"/>
                <w:szCs w:val="28"/>
                <w:lang w:val="ru-RU"/>
              </w:rPr>
              <w:t>6</w:t>
            </w:r>
          </w:p>
        </w:tc>
      </w:tr>
      <w:tr w:rsidR="00931E02" w:rsidRPr="007D1047" w14:paraId="7DEFBD2E" w14:textId="77777777" w:rsidTr="000D50AD">
        <w:tc>
          <w:tcPr>
            <w:tcW w:w="8642" w:type="dxa"/>
            <w:gridSpan w:val="2"/>
          </w:tcPr>
          <w:p w14:paraId="34924DAF" w14:textId="77777777" w:rsidR="00931E02" w:rsidRPr="007D1047" w:rsidRDefault="00931E02" w:rsidP="00F67F6D">
            <w:pPr>
              <w:autoSpaceDE w:val="0"/>
              <w:autoSpaceDN w:val="0"/>
              <w:adjustRightInd w:val="0"/>
              <w:ind w:firstLine="851"/>
              <w:contextualSpacing/>
              <w:rPr>
                <w:rFonts w:cs="Times New Roman"/>
                <w:szCs w:val="28"/>
                <w:lang w:val="ru-RU"/>
              </w:rPr>
            </w:pPr>
            <w:r w:rsidRPr="007D1047">
              <w:rPr>
                <w:rFonts w:cs="Times New Roman"/>
                <w:szCs w:val="28"/>
                <w:lang w:val="ru-RU"/>
              </w:rPr>
              <w:t>ПРИЛОЖЕНИЕ А. Акты внедрения</w:t>
            </w:r>
          </w:p>
        </w:tc>
        <w:tc>
          <w:tcPr>
            <w:tcW w:w="1105" w:type="dxa"/>
          </w:tcPr>
          <w:p w14:paraId="6BBAF256" w14:textId="77777777" w:rsidR="00931E02" w:rsidRPr="007D1047" w:rsidRDefault="00931E02" w:rsidP="00F67F6D">
            <w:pPr>
              <w:autoSpaceDE w:val="0"/>
              <w:autoSpaceDN w:val="0"/>
              <w:adjustRightInd w:val="0"/>
              <w:ind w:firstLine="851"/>
              <w:contextualSpacing/>
              <w:jc w:val="center"/>
              <w:rPr>
                <w:rFonts w:cs="Times New Roman"/>
                <w:b/>
                <w:bCs/>
                <w:szCs w:val="28"/>
                <w:lang w:val="ru-RU"/>
              </w:rPr>
            </w:pPr>
          </w:p>
        </w:tc>
      </w:tr>
      <w:tr w:rsidR="00931E02" w:rsidRPr="007D1047" w14:paraId="6233068D" w14:textId="77777777" w:rsidTr="000D50AD">
        <w:tc>
          <w:tcPr>
            <w:tcW w:w="8642" w:type="dxa"/>
            <w:gridSpan w:val="2"/>
          </w:tcPr>
          <w:p w14:paraId="71399C4C" w14:textId="77777777" w:rsidR="00931E02" w:rsidRPr="007D1047" w:rsidRDefault="00931E02" w:rsidP="00F67F6D">
            <w:pPr>
              <w:autoSpaceDE w:val="0"/>
              <w:autoSpaceDN w:val="0"/>
              <w:adjustRightInd w:val="0"/>
              <w:ind w:firstLine="851"/>
              <w:contextualSpacing/>
              <w:rPr>
                <w:rFonts w:cs="Times New Roman"/>
                <w:szCs w:val="28"/>
                <w:lang w:val="ru-RU"/>
              </w:rPr>
            </w:pPr>
            <w:r w:rsidRPr="007D1047">
              <w:rPr>
                <w:rFonts w:cs="Times New Roman"/>
                <w:szCs w:val="28"/>
                <w:lang w:val="ru-RU"/>
              </w:rPr>
              <w:t>ПРИЛОЖЕНИЕ Б. Задания факультатива</w:t>
            </w:r>
          </w:p>
        </w:tc>
        <w:tc>
          <w:tcPr>
            <w:tcW w:w="1105" w:type="dxa"/>
          </w:tcPr>
          <w:p w14:paraId="4A2E02EC" w14:textId="77777777" w:rsidR="00931E02" w:rsidRPr="007D1047" w:rsidRDefault="00931E02" w:rsidP="00F67F6D">
            <w:pPr>
              <w:autoSpaceDE w:val="0"/>
              <w:autoSpaceDN w:val="0"/>
              <w:adjustRightInd w:val="0"/>
              <w:ind w:firstLine="851"/>
              <w:contextualSpacing/>
              <w:jc w:val="center"/>
              <w:rPr>
                <w:rFonts w:cs="Times New Roman"/>
                <w:b/>
                <w:bCs/>
                <w:szCs w:val="28"/>
                <w:lang w:val="ru-RU"/>
              </w:rPr>
            </w:pPr>
          </w:p>
        </w:tc>
      </w:tr>
      <w:tr w:rsidR="00931E02" w:rsidRPr="007D1047" w14:paraId="2987843F" w14:textId="77777777" w:rsidTr="000D50AD">
        <w:tc>
          <w:tcPr>
            <w:tcW w:w="8642" w:type="dxa"/>
            <w:gridSpan w:val="2"/>
          </w:tcPr>
          <w:p w14:paraId="5A8F41DD" w14:textId="77777777" w:rsidR="00931E02" w:rsidRPr="007D1047" w:rsidRDefault="00931E02" w:rsidP="00F67F6D">
            <w:pPr>
              <w:autoSpaceDE w:val="0"/>
              <w:autoSpaceDN w:val="0"/>
              <w:adjustRightInd w:val="0"/>
              <w:ind w:firstLine="851"/>
              <w:contextualSpacing/>
              <w:rPr>
                <w:rFonts w:cs="Times New Roman"/>
                <w:szCs w:val="28"/>
                <w:lang w:val="ru-RU"/>
              </w:rPr>
            </w:pPr>
            <w:r w:rsidRPr="007D1047">
              <w:rPr>
                <w:rFonts w:cs="Times New Roman"/>
                <w:szCs w:val="28"/>
                <w:lang w:val="ru-RU"/>
              </w:rPr>
              <w:t>ПРИЛОЖЕНИЕ В. Применяемые критерии оценивания</w:t>
            </w:r>
          </w:p>
        </w:tc>
        <w:tc>
          <w:tcPr>
            <w:tcW w:w="1105" w:type="dxa"/>
          </w:tcPr>
          <w:p w14:paraId="44DE91AD" w14:textId="77777777" w:rsidR="00931E02" w:rsidRPr="007D1047" w:rsidRDefault="00931E02" w:rsidP="00F67F6D">
            <w:pPr>
              <w:autoSpaceDE w:val="0"/>
              <w:autoSpaceDN w:val="0"/>
              <w:adjustRightInd w:val="0"/>
              <w:ind w:firstLine="851"/>
              <w:contextualSpacing/>
              <w:jc w:val="center"/>
              <w:rPr>
                <w:rFonts w:cs="Times New Roman"/>
                <w:b/>
                <w:bCs/>
                <w:szCs w:val="28"/>
                <w:lang w:val="ru-RU"/>
              </w:rPr>
            </w:pPr>
          </w:p>
        </w:tc>
      </w:tr>
      <w:tr w:rsidR="00931E02" w:rsidRPr="007D1047" w14:paraId="6B253AD9" w14:textId="77777777" w:rsidTr="000D50AD">
        <w:tc>
          <w:tcPr>
            <w:tcW w:w="8642" w:type="dxa"/>
            <w:gridSpan w:val="2"/>
          </w:tcPr>
          <w:p w14:paraId="4EE93C07" w14:textId="77777777" w:rsidR="00931E02" w:rsidRPr="007D1047" w:rsidRDefault="00931E02" w:rsidP="00F67F6D">
            <w:pPr>
              <w:autoSpaceDE w:val="0"/>
              <w:autoSpaceDN w:val="0"/>
              <w:adjustRightInd w:val="0"/>
              <w:ind w:firstLine="851"/>
              <w:contextualSpacing/>
              <w:rPr>
                <w:rFonts w:cs="Times New Roman"/>
                <w:szCs w:val="28"/>
                <w:lang w:val="ru-RU"/>
              </w:rPr>
            </w:pPr>
            <w:r w:rsidRPr="007D1047">
              <w:rPr>
                <w:rFonts w:cs="Times New Roman"/>
                <w:szCs w:val="28"/>
                <w:lang w:val="ru-RU"/>
              </w:rPr>
              <w:t>ПРИЛОЖЕНИЕ Г. Спецкурс (дисциплина) «Разработка мобильных приложений»</w:t>
            </w:r>
          </w:p>
        </w:tc>
        <w:tc>
          <w:tcPr>
            <w:tcW w:w="1105" w:type="dxa"/>
          </w:tcPr>
          <w:p w14:paraId="64B0BBE5" w14:textId="77777777" w:rsidR="00931E02" w:rsidRPr="007D1047" w:rsidRDefault="00931E02" w:rsidP="00F67F6D">
            <w:pPr>
              <w:autoSpaceDE w:val="0"/>
              <w:autoSpaceDN w:val="0"/>
              <w:adjustRightInd w:val="0"/>
              <w:ind w:firstLine="851"/>
              <w:contextualSpacing/>
              <w:jc w:val="center"/>
              <w:rPr>
                <w:rFonts w:cs="Times New Roman"/>
                <w:b/>
                <w:bCs/>
                <w:szCs w:val="28"/>
                <w:lang w:val="ru-RU"/>
              </w:rPr>
            </w:pPr>
          </w:p>
        </w:tc>
      </w:tr>
    </w:tbl>
    <w:p w14:paraId="0E4F7DF0" w14:textId="77777777" w:rsidR="00931E02" w:rsidRPr="007D1047" w:rsidRDefault="00931E02" w:rsidP="00F67F6D">
      <w:pPr>
        <w:autoSpaceDE w:val="0"/>
        <w:autoSpaceDN w:val="0"/>
        <w:adjustRightInd w:val="0"/>
        <w:spacing w:after="0"/>
        <w:ind w:firstLine="851"/>
        <w:contextualSpacing/>
        <w:jc w:val="center"/>
        <w:rPr>
          <w:rFonts w:cs="Times New Roman"/>
          <w:b/>
          <w:bCs/>
          <w:szCs w:val="28"/>
        </w:rPr>
      </w:pPr>
    </w:p>
    <w:p w14:paraId="1A9F1145" w14:textId="77777777" w:rsidR="00931E02" w:rsidRPr="007D1047" w:rsidRDefault="00931E02" w:rsidP="00F67F6D">
      <w:pPr>
        <w:autoSpaceDE w:val="0"/>
        <w:autoSpaceDN w:val="0"/>
        <w:adjustRightInd w:val="0"/>
        <w:spacing w:after="0"/>
        <w:ind w:firstLine="851"/>
        <w:contextualSpacing/>
        <w:rPr>
          <w:rFonts w:cs="Times New Roman"/>
          <w:szCs w:val="28"/>
        </w:rPr>
      </w:pPr>
    </w:p>
    <w:p w14:paraId="28392AF8" w14:textId="77777777" w:rsidR="00494566" w:rsidRDefault="00494566" w:rsidP="00F67F6D">
      <w:pPr>
        <w:spacing w:after="0"/>
        <w:ind w:right="-259"/>
        <w:contextualSpacing/>
        <w:jc w:val="center"/>
        <w:rPr>
          <w:rFonts w:eastAsia="Times New Roman" w:cs="Times New Roman"/>
          <w:b/>
          <w:szCs w:val="28"/>
        </w:rPr>
      </w:pPr>
    </w:p>
    <w:p w14:paraId="4341D6AE" w14:textId="2BD512A6" w:rsidR="00931E02" w:rsidRPr="007D1047" w:rsidRDefault="00931E02" w:rsidP="00F67F6D">
      <w:pPr>
        <w:spacing w:after="0"/>
        <w:ind w:right="-259"/>
        <w:contextualSpacing/>
        <w:jc w:val="center"/>
        <w:rPr>
          <w:rFonts w:eastAsia="Times New Roman" w:cs="Times New Roman"/>
          <w:b/>
          <w:szCs w:val="28"/>
        </w:rPr>
      </w:pPr>
      <w:r w:rsidRPr="007D1047">
        <w:rPr>
          <w:rFonts w:eastAsia="Times New Roman" w:cs="Times New Roman"/>
          <w:b/>
          <w:szCs w:val="28"/>
        </w:rPr>
        <w:t>НОРМАТИВНЫЕ ССЫЛКИ</w:t>
      </w:r>
    </w:p>
    <w:p w14:paraId="4FD5A461" w14:textId="77777777" w:rsidR="00931E02" w:rsidRPr="007D1047" w:rsidRDefault="00931E02" w:rsidP="00F67F6D">
      <w:pPr>
        <w:spacing w:after="0"/>
        <w:ind w:firstLine="851"/>
        <w:contextualSpacing/>
        <w:rPr>
          <w:rFonts w:eastAsia="Times New Roman" w:cs="Times New Roman"/>
          <w:szCs w:val="28"/>
        </w:rPr>
      </w:pPr>
    </w:p>
    <w:p w14:paraId="52100EE7" w14:textId="40451BB3" w:rsidR="00931E02" w:rsidRPr="007D1047" w:rsidRDefault="00931E02" w:rsidP="00F67F6D">
      <w:pPr>
        <w:tabs>
          <w:tab w:val="left" w:pos="1431"/>
        </w:tabs>
        <w:spacing w:after="0"/>
        <w:ind w:right="20" w:firstLine="851"/>
        <w:contextualSpacing/>
        <w:rPr>
          <w:rFonts w:eastAsia="Times New Roman" w:cs="Times New Roman"/>
          <w:szCs w:val="28"/>
        </w:rPr>
      </w:pPr>
      <w:r w:rsidRPr="007D1047">
        <w:rPr>
          <w:rFonts w:eastAsia="Times New Roman" w:cs="Times New Roman"/>
          <w:szCs w:val="28"/>
        </w:rPr>
        <w:t>Настоящая диссертационная работ</w:t>
      </w:r>
      <w:r w:rsidR="00241B4B">
        <w:rPr>
          <w:rFonts w:eastAsia="Times New Roman" w:cs="Times New Roman"/>
          <w:szCs w:val="28"/>
        </w:rPr>
        <w:t>а</w:t>
      </w:r>
      <w:r w:rsidRPr="007D1047">
        <w:rPr>
          <w:rFonts w:eastAsia="Times New Roman" w:cs="Times New Roman"/>
          <w:szCs w:val="28"/>
        </w:rPr>
        <w:t xml:space="preserve"> содержит ссылки на следующие нормативные документы:</w:t>
      </w:r>
    </w:p>
    <w:p w14:paraId="604C2D75" w14:textId="719A1FE5" w:rsidR="00924D6B" w:rsidRDefault="00931E02" w:rsidP="00F67F6D">
      <w:pPr>
        <w:spacing w:after="0"/>
        <w:ind w:right="23" w:firstLine="851"/>
        <w:contextualSpacing/>
        <w:jc w:val="both"/>
        <w:rPr>
          <w:rFonts w:eastAsia="Times New Roman" w:cs="Times New Roman"/>
          <w:szCs w:val="28"/>
        </w:rPr>
      </w:pPr>
      <w:r w:rsidRPr="007D1047">
        <w:rPr>
          <w:rFonts w:eastAsia="Times New Roman" w:cs="Times New Roman"/>
          <w:szCs w:val="28"/>
        </w:rPr>
        <w:t>Послание    Президента Республики Казахстан</w:t>
      </w:r>
      <w:r w:rsidR="00241B4B">
        <w:rPr>
          <w:rFonts w:eastAsia="Times New Roman" w:cs="Times New Roman"/>
          <w:szCs w:val="28"/>
        </w:rPr>
        <w:t xml:space="preserve"> </w:t>
      </w:r>
      <w:r w:rsidRPr="007D1047">
        <w:rPr>
          <w:rFonts w:eastAsia="Times New Roman" w:cs="Times New Roman"/>
          <w:szCs w:val="28"/>
        </w:rPr>
        <w:t>Касым-Жомарта Токаева    народу Казахстана «</w:t>
      </w:r>
      <w:r w:rsidRPr="007D1047">
        <w:rPr>
          <w:rFonts w:cs="Times New Roman"/>
          <w:szCs w:val="28"/>
        </w:rPr>
        <w:t>Единство</w:t>
      </w:r>
      <w:r w:rsidRPr="007D1047">
        <w:rPr>
          <w:rFonts w:cs="Times New Roman"/>
          <w:spacing w:val="1"/>
          <w:szCs w:val="28"/>
        </w:rPr>
        <w:t xml:space="preserve"> </w:t>
      </w:r>
      <w:r w:rsidRPr="007D1047">
        <w:rPr>
          <w:rFonts w:cs="Times New Roman"/>
          <w:szCs w:val="28"/>
        </w:rPr>
        <w:t>народа</w:t>
      </w:r>
      <w:r w:rsidRPr="007D1047">
        <w:rPr>
          <w:rFonts w:cs="Times New Roman"/>
          <w:spacing w:val="1"/>
          <w:szCs w:val="28"/>
        </w:rPr>
        <w:t xml:space="preserve"> </w:t>
      </w:r>
      <w:r w:rsidRPr="007D1047">
        <w:rPr>
          <w:rFonts w:cs="Times New Roman"/>
          <w:szCs w:val="28"/>
        </w:rPr>
        <w:t>и системные</w:t>
      </w:r>
      <w:r w:rsidRPr="007D1047">
        <w:rPr>
          <w:rFonts w:cs="Times New Roman"/>
          <w:spacing w:val="1"/>
          <w:szCs w:val="28"/>
        </w:rPr>
        <w:t xml:space="preserve"> </w:t>
      </w:r>
      <w:r w:rsidRPr="007D1047">
        <w:rPr>
          <w:rFonts w:cs="Times New Roman"/>
          <w:szCs w:val="28"/>
        </w:rPr>
        <w:t>реформы</w:t>
      </w:r>
      <w:r w:rsidRPr="007D1047">
        <w:rPr>
          <w:rFonts w:cs="Times New Roman"/>
          <w:spacing w:val="1"/>
          <w:szCs w:val="28"/>
        </w:rPr>
        <w:t xml:space="preserve"> </w:t>
      </w:r>
      <w:r w:rsidRPr="007D1047">
        <w:rPr>
          <w:rFonts w:cs="Times New Roman"/>
          <w:szCs w:val="28"/>
        </w:rPr>
        <w:t>- прочная</w:t>
      </w:r>
      <w:r w:rsidRPr="007D1047">
        <w:rPr>
          <w:rFonts w:cs="Times New Roman"/>
          <w:spacing w:val="1"/>
          <w:szCs w:val="28"/>
        </w:rPr>
        <w:t xml:space="preserve"> </w:t>
      </w:r>
      <w:r w:rsidRPr="007D1047">
        <w:rPr>
          <w:rFonts w:cs="Times New Roman"/>
          <w:szCs w:val="28"/>
        </w:rPr>
        <w:t>основа</w:t>
      </w:r>
      <w:r w:rsidRPr="007D1047">
        <w:rPr>
          <w:rFonts w:cs="Times New Roman"/>
          <w:spacing w:val="1"/>
          <w:szCs w:val="28"/>
        </w:rPr>
        <w:t xml:space="preserve"> </w:t>
      </w:r>
      <w:r w:rsidRPr="007D1047">
        <w:rPr>
          <w:rFonts w:cs="Times New Roman"/>
          <w:szCs w:val="28"/>
        </w:rPr>
        <w:t>процветания</w:t>
      </w:r>
      <w:r w:rsidRPr="007D1047">
        <w:rPr>
          <w:rFonts w:cs="Times New Roman"/>
          <w:spacing w:val="1"/>
          <w:szCs w:val="28"/>
        </w:rPr>
        <w:t xml:space="preserve"> </w:t>
      </w:r>
      <w:r w:rsidRPr="007D1047">
        <w:rPr>
          <w:rFonts w:cs="Times New Roman"/>
          <w:szCs w:val="28"/>
        </w:rPr>
        <w:t>страны</w:t>
      </w:r>
      <w:r w:rsidR="00241B4B">
        <w:rPr>
          <w:rFonts w:cs="Times New Roman"/>
          <w:szCs w:val="28"/>
        </w:rPr>
        <w:t>»</w:t>
      </w:r>
      <w:r w:rsidRPr="007D1047">
        <w:rPr>
          <w:rFonts w:eastAsia="Times New Roman" w:cs="Times New Roman"/>
          <w:szCs w:val="28"/>
        </w:rPr>
        <w:t xml:space="preserve"> от 1 сентября 2021 года.</w:t>
      </w:r>
    </w:p>
    <w:p w14:paraId="452AD8CF" w14:textId="1D9C6AEB" w:rsidR="00931E02" w:rsidRPr="007D1047" w:rsidRDefault="00931E02" w:rsidP="00F67F6D">
      <w:pPr>
        <w:spacing w:after="0"/>
        <w:ind w:right="23" w:firstLine="851"/>
        <w:contextualSpacing/>
        <w:jc w:val="both"/>
        <w:rPr>
          <w:rFonts w:eastAsia="Times New Roman" w:cs="Times New Roman"/>
          <w:color w:val="1E1E1E"/>
          <w:szCs w:val="28"/>
        </w:rPr>
      </w:pPr>
      <w:r w:rsidRPr="007D1047">
        <w:rPr>
          <w:rFonts w:cs="Times New Roman"/>
          <w:color w:val="1E1E1E"/>
          <w:szCs w:val="28"/>
        </w:rPr>
        <w:t>Государственный общеобязательный стандарт высшего образования, утвержденный приказ</w:t>
      </w:r>
      <w:r w:rsidR="00241B4B">
        <w:rPr>
          <w:rFonts w:cs="Times New Roman"/>
          <w:color w:val="1E1E1E"/>
          <w:szCs w:val="28"/>
        </w:rPr>
        <w:t>ом</w:t>
      </w:r>
      <w:r w:rsidRPr="007D1047">
        <w:rPr>
          <w:rFonts w:cs="Times New Roman"/>
          <w:color w:val="1E1E1E"/>
          <w:szCs w:val="28"/>
        </w:rPr>
        <w:t xml:space="preserve"> Министра науки и высшего образования Республики Казахстан от 20 июля 2022 года № 2. </w:t>
      </w:r>
    </w:p>
    <w:p w14:paraId="17CC4F79" w14:textId="77777777" w:rsidR="00931E02" w:rsidRPr="007D1047" w:rsidRDefault="00931E02" w:rsidP="00F67F6D">
      <w:pPr>
        <w:spacing w:after="0"/>
        <w:ind w:right="23" w:firstLine="851"/>
        <w:contextualSpacing/>
        <w:jc w:val="both"/>
        <w:rPr>
          <w:rFonts w:eastAsia="Times New Roman" w:cs="Times New Roman"/>
          <w:szCs w:val="28"/>
        </w:rPr>
      </w:pPr>
      <w:r w:rsidRPr="007D1047">
        <w:rPr>
          <w:rFonts w:eastAsia="Times New Roman" w:cs="Times New Roman"/>
          <w:szCs w:val="28"/>
        </w:rPr>
        <w:t>Государственная программа развития образования и науки Республики Казахстан на 2020 - 2025 годы (Постановление Правительства Республики Казахстан от 27 декабря 2019 года № 988).</w:t>
      </w:r>
    </w:p>
    <w:p w14:paraId="1411995F" w14:textId="1A658091" w:rsidR="00931E02" w:rsidRPr="007D1047" w:rsidRDefault="00931E02" w:rsidP="00F67F6D">
      <w:pPr>
        <w:spacing w:after="0"/>
        <w:ind w:right="23" w:firstLine="851"/>
        <w:contextualSpacing/>
        <w:jc w:val="both"/>
        <w:rPr>
          <w:rFonts w:eastAsia="Times New Roman" w:cs="Times New Roman"/>
          <w:szCs w:val="28"/>
        </w:rPr>
      </w:pPr>
      <w:r w:rsidRPr="007D1047">
        <w:rPr>
          <w:rFonts w:eastAsia="Times New Roman" w:cs="Times New Roman"/>
          <w:szCs w:val="28"/>
        </w:rPr>
        <w:t xml:space="preserve">Об утверждении профессионального стандарта </w:t>
      </w:r>
      <w:r w:rsidR="00241B4B">
        <w:rPr>
          <w:rFonts w:eastAsia="Times New Roman" w:cs="Times New Roman"/>
          <w:szCs w:val="28"/>
        </w:rPr>
        <w:t>«</w:t>
      </w:r>
      <w:r w:rsidRPr="007D1047">
        <w:rPr>
          <w:rFonts w:eastAsia="Times New Roman" w:cs="Times New Roman"/>
          <w:szCs w:val="28"/>
        </w:rPr>
        <w:t>Педагог</w:t>
      </w:r>
      <w:r w:rsidR="00241B4B">
        <w:rPr>
          <w:rFonts w:eastAsia="Times New Roman" w:cs="Times New Roman"/>
          <w:szCs w:val="28"/>
        </w:rPr>
        <w:t>»</w:t>
      </w:r>
      <w:r w:rsidRPr="007D1047">
        <w:rPr>
          <w:rFonts w:eastAsia="Times New Roman" w:cs="Times New Roman"/>
          <w:szCs w:val="28"/>
        </w:rPr>
        <w:t xml:space="preserve">. Приказ и.о. Министра просвещения Республики Казахстан от 15 декабря 2022 года № 500. </w:t>
      </w:r>
    </w:p>
    <w:p w14:paraId="02357EC6" w14:textId="77777777" w:rsidR="00931E02" w:rsidRPr="007D1047" w:rsidRDefault="00931E02" w:rsidP="00F67F6D">
      <w:pPr>
        <w:pStyle w:val="afe"/>
        <w:tabs>
          <w:tab w:val="left" w:pos="851"/>
        </w:tabs>
        <w:ind w:firstLine="851"/>
        <w:contextualSpacing/>
        <w:jc w:val="both"/>
        <w:rPr>
          <w:rFonts w:ascii="Times New Roman" w:eastAsia="Times New Roman" w:hAnsi="Times New Roman" w:cs="Times New Roman"/>
          <w:sz w:val="28"/>
          <w:szCs w:val="28"/>
        </w:rPr>
      </w:pPr>
      <w:r w:rsidRPr="007D1047">
        <w:rPr>
          <w:rFonts w:ascii="Times New Roman" w:hAnsi="Times New Roman" w:cs="Times New Roman"/>
          <w:sz w:val="28"/>
          <w:szCs w:val="28"/>
          <w:shd w:val="clear" w:color="auto" w:fill="FFFFFF"/>
        </w:rPr>
        <w:tab/>
      </w:r>
    </w:p>
    <w:p w14:paraId="594D1A51" w14:textId="77777777" w:rsidR="00931E02" w:rsidRPr="00E9731C" w:rsidRDefault="00931E02" w:rsidP="00F67F6D">
      <w:pPr>
        <w:spacing w:after="0"/>
        <w:ind w:firstLine="851"/>
        <w:contextualSpacing/>
        <w:rPr>
          <w:rFonts w:eastAsia="Times New Roman" w:cs="Times New Roman"/>
          <w:szCs w:val="28"/>
        </w:rPr>
      </w:pPr>
    </w:p>
    <w:p w14:paraId="7DF76B98" w14:textId="77777777" w:rsidR="00931E02" w:rsidRPr="007D1047" w:rsidRDefault="00931E02" w:rsidP="00F67F6D">
      <w:pPr>
        <w:spacing w:after="0"/>
        <w:ind w:firstLine="851"/>
        <w:contextualSpacing/>
        <w:rPr>
          <w:rFonts w:eastAsia="Times New Roman" w:cs="Times New Roman"/>
          <w:szCs w:val="28"/>
        </w:rPr>
      </w:pPr>
    </w:p>
    <w:p w14:paraId="17E792B8" w14:textId="77777777" w:rsidR="00931E02" w:rsidRPr="007D1047" w:rsidRDefault="00931E02" w:rsidP="00F67F6D">
      <w:pPr>
        <w:spacing w:after="0"/>
        <w:ind w:firstLine="851"/>
        <w:contextualSpacing/>
        <w:rPr>
          <w:rFonts w:eastAsia="Times New Roman" w:cs="Times New Roman"/>
          <w:szCs w:val="28"/>
        </w:rPr>
      </w:pPr>
    </w:p>
    <w:p w14:paraId="29F450EC" w14:textId="77777777" w:rsidR="00931E02" w:rsidRPr="007D1047" w:rsidRDefault="00931E02" w:rsidP="00F67F6D">
      <w:pPr>
        <w:spacing w:after="0"/>
        <w:ind w:firstLine="851"/>
        <w:contextualSpacing/>
        <w:rPr>
          <w:rFonts w:eastAsia="Times New Roman" w:cs="Times New Roman"/>
          <w:szCs w:val="28"/>
        </w:rPr>
      </w:pPr>
    </w:p>
    <w:p w14:paraId="1CD12A6E" w14:textId="77777777" w:rsidR="00931E02" w:rsidRPr="007D1047" w:rsidRDefault="00931E02" w:rsidP="00F67F6D">
      <w:pPr>
        <w:spacing w:after="0"/>
        <w:ind w:firstLine="851"/>
        <w:contextualSpacing/>
        <w:rPr>
          <w:rFonts w:eastAsia="Times New Roman" w:cs="Times New Roman"/>
          <w:szCs w:val="28"/>
        </w:rPr>
      </w:pPr>
    </w:p>
    <w:p w14:paraId="1F557662" w14:textId="77777777" w:rsidR="00931E02" w:rsidRPr="007D1047" w:rsidRDefault="00931E02" w:rsidP="00F67F6D">
      <w:pPr>
        <w:spacing w:after="0"/>
        <w:ind w:firstLine="851"/>
        <w:contextualSpacing/>
        <w:rPr>
          <w:rFonts w:eastAsia="Times New Roman" w:cs="Times New Roman"/>
          <w:szCs w:val="28"/>
        </w:rPr>
      </w:pPr>
    </w:p>
    <w:p w14:paraId="2CAB5ED3" w14:textId="77777777" w:rsidR="00931E02" w:rsidRPr="007D1047" w:rsidRDefault="00931E02" w:rsidP="00F67F6D">
      <w:pPr>
        <w:spacing w:after="0"/>
        <w:ind w:firstLine="851"/>
        <w:contextualSpacing/>
        <w:rPr>
          <w:rFonts w:eastAsia="Times New Roman" w:cs="Times New Roman"/>
          <w:szCs w:val="28"/>
        </w:rPr>
      </w:pPr>
    </w:p>
    <w:p w14:paraId="45619A98" w14:textId="77777777" w:rsidR="00931E02" w:rsidRPr="007D1047" w:rsidRDefault="00931E02" w:rsidP="00F67F6D">
      <w:pPr>
        <w:spacing w:after="0"/>
        <w:ind w:firstLine="851"/>
        <w:contextualSpacing/>
        <w:rPr>
          <w:rFonts w:eastAsia="Times New Roman" w:cs="Times New Roman"/>
          <w:szCs w:val="28"/>
        </w:rPr>
      </w:pPr>
    </w:p>
    <w:p w14:paraId="4C74A02B" w14:textId="77777777" w:rsidR="00931E02" w:rsidRPr="007D1047" w:rsidRDefault="00931E02" w:rsidP="00F67F6D">
      <w:pPr>
        <w:spacing w:after="0"/>
        <w:ind w:firstLine="851"/>
        <w:contextualSpacing/>
        <w:rPr>
          <w:rFonts w:eastAsia="Times New Roman" w:cs="Times New Roman"/>
          <w:szCs w:val="28"/>
        </w:rPr>
      </w:pPr>
    </w:p>
    <w:p w14:paraId="3131817E" w14:textId="77777777" w:rsidR="00931E02" w:rsidRPr="007D1047" w:rsidRDefault="00931E02" w:rsidP="00F67F6D">
      <w:pPr>
        <w:spacing w:after="0"/>
        <w:ind w:firstLine="851"/>
        <w:contextualSpacing/>
        <w:rPr>
          <w:rFonts w:eastAsia="Times New Roman" w:cs="Times New Roman"/>
          <w:szCs w:val="28"/>
        </w:rPr>
      </w:pPr>
    </w:p>
    <w:p w14:paraId="53417984" w14:textId="77777777" w:rsidR="00931E02" w:rsidRPr="007D1047" w:rsidRDefault="00931E02" w:rsidP="00F67F6D">
      <w:pPr>
        <w:spacing w:after="0"/>
        <w:ind w:firstLine="851"/>
        <w:contextualSpacing/>
        <w:rPr>
          <w:rFonts w:eastAsia="Times New Roman" w:cs="Times New Roman"/>
          <w:szCs w:val="28"/>
        </w:rPr>
      </w:pPr>
    </w:p>
    <w:p w14:paraId="11DFA661" w14:textId="77777777" w:rsidR="00931E02" w:rsidRPr="007D1047" w:rsidRDefault="00931E02" w:rsidP="00F67F6D">
      <w:pPr>
        <w:spacing w:after="0"/>
        <w:ind w:firstLine="851"/>
        <w:contextualSpacing/>
        <w:rPr>
          <w:rFonts w:eastAsia="Times New Roman" w:cs="Times New Roman"/>
          <w:szCs w:val="28"/>
        </w:rPr>
      </w:pPr>
    </w:p>
    <w:p w14:paraId="4BFEA085" w14:textId="77777777" w:rsidR="00931E02" w:rsidRPr="007D1047" w:rsidRDefault="00931E02" w:rsidP="00F67F6D">
      <w:pPr>
        <w:spacing w:after="0"/>
        <w:ind w:right="-259" w:firstLine="851"/>
        <w:contextualSpacing/>
        <w:jc w:val="center"/>
        <w:rPr>
          <w:rFonts w:cs="Times New Roman"/>
          <w:szCs w:val="28"/>
        </w:rPr>
      </w:pPr>
    </w:p>
    <w:p w14:paraId="0260DA86" w14:textId="77777777" w:rsidR="00931E02" w:rsidRPr="007D1047" w:rsidRDefault="00931E02" w:rsidP="00F67F6D">
      <w:pPr>
        <w:spacing w:after="0"/>
        <w:ind w:right="-259" w:firstLine="851"/>
        <w:contextualSpacing/>
        <w:jc w:val="center"/>
        <w:rPr>
          <w:rFonts w:cs="Times New Roman"/>
          <w:szCs w:val="28"/>
        </w:rPr>
        <w:sectPr w:rsidR="00931E02" w:rsidRPr="007D1047" w:rsidSect="00712B19">
          <w:footerReference w:type="default" r:id="rId8"/>
          <w:pgSz w:w="11906" w:h="16838" w:code="9"/>
          <w:pgMar w:top="1134" w:right="567" w:bottom="1134" w:left="1701" w:header="709" w:footer="709" w:gutter="0"/>
          <w:cols w:space="708"/>
          <w:docGrid w:linePitch="360"/>
        </w:sectPr>
      </w:pPr>
    </w:p>
    <w:p w14:paraId="58ABEFBD" w14:textId="77777777" w:rsidR="00931E02" w:rsidRPr="007D1047" w:rsidRDefault="00931E02" w:rsidP="00F67F6D">
      <w:pPr>
        <w:spacing w:after="0"/>
        <w:ind w:right="-259"/>
        <w:contextualSpacing/>
        <w:jc w:val="center"/>
        <w:rPr>
          <w:rFonts w:eastAsia="Times New Roman" w:cs="Times New Roman"/>
          <w:b/>
          <w:szCs w:val="28"/>
        </w:rPr>
      </w:pPr>
      <w:bookmarkStart w:id="3" w:name="page4"/>
      <w:bookmarkEnd w:id="3"/>
      <w:r w:rsidRPr="007D1047">
        <w:rPr>
          <w:rFonts w:eastAsia="Times New Roman" w:cs="Times New Roman"/>
          <w:b/>
          <w:szCs w:val="28"/>
        </w:rPr>
        <w:lastRenderedPageBreak/>
        <w:t>ОПРЕДЕЛЕНИЯ</w:t>
      </w:r>
    </w:p>
    <w:p w14:paraId="5719142E" w14:textId="77777777" w:rsidR="00931E02" w:rsidRPr="007D1047" w:rsidRDefault="00931E02" w:rsidP="00F67F6D">
      <w:pPr>
        <w:spacing w:after="0"/>
        <w:ind w:firstLine="851"/>
        <w:contextualSpacing/>
        <w:rPr>
          <w:rFonts w:eastAsia="Times New Roman" w:cs="Times New Roman"/>
          <w:szCs w:val="28"/>
        </w:rPr>
      </w:pPr>
    </w:p>
    <w:p w14:paraId="7828167A" w14:textId="77777777" w:rsidR="00931E02" w:rsidRPr="007D1047" w:rsidRDefault="00931E02" w:rsidP="00F67F6D">
      <w:pPr>
        <w:spacing w:after="0"/>
        <w:ind w:left="260" w:right="825" w:firstLine="851"/>
        <w:contextualSpacing/>
        <w:jc w:val="both"/>
        <w:rPr>
          <w:rFonts w:eastAsia="Times New Roman" w:cs="Times New Roman"/>
          <w:szCs w:val="28"/>
        </w:rPr>
      </w:pPr>
      <w:r w:rsidRPr="007D1047">
        <w:rPr>
          <w:rFonts w:eastAsia="Times New Roman" w:cs="Times New Roman"/>
          <w:b/>
          <w:szCs w:val="28"/>
        </w:rPr>
        <w:t>Алгоритм</w:t>
      </w:r>
      <w:r w:rsidRPr="007D1047">
        <w:rPr>
          <w:rFonts w:eastAsia="Times New Roman" w:cs="Times New Roman"/>
          <w:szCs w:val="28"/>
        </w:rPr>
        <w:t xml:space="preserve"> – определенная последовательность действий, приводящая к необходимому результату.</w:t>
      </w:r>
    </w:p>
    <w:p w14:paraId="34F34A7F" w14:textId="77777777" w:rsidR="00931E02" w:rsidRPr="007D1047" w:rsidRDefault="00931E02" w:rsidP="00F67F6D">
      <w:pPr>
        <w:spacing w:after="0"/>
        <w:ind w:left="260" w:right="825" w:firstLine="851"/>
        <w:contextualSpacing/>
        <w:jc w:val="both"/>
        <w:rPr>
          <w:rFonts w:eastAsia="Times New Roman" w:cs="Times New Roman"/>
          <w:szCs w:val="28"/>
        </w:rPr>
      </w:pPr>
      <w:r w:rsidRPr="007D1047">
        <w:rPr>
          <w:rFonts w:eastAsia="Times New Roman" w:cs="Times New Roman"/>
          <w:b/>
          <w:szCs w:val="28"/>
        </w:rPr>
        <w:t>Математическая модель</w:t>
      </w:r>
      <w:r w:rsidRPr="007D1047">
        <w:rPr>
          <w:rFonts w:eastAsia="Times New Roman" w:cs="Times New Roman"/>
          <w:szCs w:val="28"/>
        </w:rPr>
        <w:t xml:space="preserve"> – приближенное описание явления внешнего мира с использованием математического аппарата.</w:t>
      </w:r>
    </w:p>
    <w:p w14:paraId="747DAD7F" w14:textId="77777777" w:rsidR="00931E02" w:rsidRPr="007D1047" w:rsidRDefault="00931E02" w:rsidP="00F67F6D">
      <w:pPr>
        <w:spacing w:after="0"/>
        <w:ind w:left="260" w:right="825" w:firstLine="851"/>
        <w:contextualSpacing/>
        <w:jc w:val="both"/>
        <w:rPr>
          <w:rFonts w:eastAsia="Times New Roman" w:cs="Times New Roman"/>
          <w:szCs w:val="28"/>
        </w:rPr>
      </w:pPr>
      <w:r w:rsidRPr="007D1047">
        <w:rPr>
          <w:rFonts w:eastAsia="Times New Roman" w:cs="Times New Roman"/>
          <w:b/>
          <w:szCs w:val="28"/>
        </w:rPr>
        <w:t>Математическая задача</w:t>
      </w:r>
      <w:r w:rsidRPr="007D1047">
        <w:rPr>
          <w:rFonts w:eastAsia="Times New Roman" w:cs="Times New Roman"/>
          <w:szCs w:val="28"/>
        </w:rPr>
        <w:t xml:space="preserve"> – математическое высказывание, предписывающее нахождение неизвестной величины на основе заданных известных величин с использованием математических методов.</w:t>
      </w:r>
    </w:p>
    <w:p w14:paraId="1475C64B" w14:textId="77777777" w:rsidR="00931E02" w:rsidRPr="007D1047" w:rsidRDefault="00931E02" w:rsidP="00F67F6D">
      <w:pPr>
        <w:spacing w:after="0"/>
        <w:ind w:left="260" w:right="825" w:firstLine="851"/>
        <w:contextualSpacing/>
        <w:jc w:val="both"/>
        <w:rPr>
          <w:rFonts w:eastAsia="Times New Roman" w:cs="Times New Roman"/>
          <w:szCs w:val="28"/>
        </w:rPr>
      </w:pPr>
      <w:r w:rsidRPr="007D1047">
        <w:rPr>
          <w:rFonts w:eastAsia="Times New Roman" w:cs="Times New Roman"/>
          <w:b/>
          <w:szCs w:val="28"/>
        </w:rPr>
        <w:t>Мобильное обучение</w:t>
      </w:r>
      <w:r w:rsidRPr="007D1047">
        <w:rPr>
          <w:rFonts w:eastAsia="Times New Roman" w:cs="Times New Roman"/>
          <w:szCs w:val="28"/>
        </w:rPr>
        <w:t xml:space="preserve"> (англ. M-Learning) – использование мобильных технологий в учебном процессе.</w:t>
      </w:r>
    </w:p>
    <w:p w14:paraId="0544E71E" w14:textId="77777777" w:rsidR="00931E02" w:rsidRPr="007D1047" w:rsidRDefault="00931E02" w:rsidP="00F67F6D">
      <w:pPr>
        <w:spacing w:after="0"/>
        <w:ind w:left="260" w:right="825" w:firstLine="851"/>
        <w:contextualSpacing/>
        <w:jc w:val="both"/>
        <w:rPr>
          <w:rFonts w:eastAsia="Times New Roman" w:cs="Times New Roman"/>
          <w:szCs w:val="28"/>
        </w:rPr>
      </w:pPr>
      <w:r w:rsidRPr="007D1047">
        <w:rPr>
          <w:rFonts w:eastAsia="Times New Roman" w:cs="Times New Roman"/>
          <w:b/>
          <w:szCs w:val="28"/>
        </w:rPr>
        <w:t>Образовательная система</w:t>
      </w:r>
      <w:r w:rsidRPr="007D1047">
        <w:rPr>
          <w:rFonts w:eastAsia="Times New Roman" w:cs="Times New Roman"/>
          <w:szCs w:val="28"/>
        </w:rPr>
        <w:t xml:space="preserve"> – совокупность всех объектов и субъектов образовательной деятельности.</w:t>
      </w:r>
    </w:p>
    <w:p w14:paraId="3F632265" w14:textId="77777777" w:rsidR="00931E02" w:rsidRPr="007D1047" w:rsidRDefault="00931E02" w:rsidP="00F67F6D">
      <w:pPr>
        <w:spacing w:after="0"/>
        <w:ind w:left="260" w:right="825" w:firstLine="851"/>
        <w:contextualSpacing/>
        <w:jc w:val="both"/>
        <w:rPr>
          <w:rFonts w:eastAsia="Times New Roman" w:cs="Times New Roman"/>
          <w:szCs w:val="28"/>
        </w:rPr>
      </w:pPr>
      <w:r w:rsidRPr="007D1047">
        <w:rPr>
          <w:rFonts w:eastAsia="Times New Roman" w:cs="Times New Roman"/>
          <w:b/>
          <w:szCs w:val="28"/>
        </w:rPr>
        <w:t>Образовательные технологии</w:t>
      </w:r>
      <w:r w:rsidRPr="007D1047">
        <w:rPr>
          <w:rFonts w:eastAsia="Times New Roman" w:cs="Times New Roman"/>
          <w:szCs w:val="28"/>
        </w:rPr>
        <w:t xml:space="preserve"> – различные виды информационных технологий, используемых в учебном процессе.</w:t>
      </w:r>
    </w:p>
    <w:p w14:paraId="592B54E1" w14:textId="77777777" w:rsidR="00931E02" w:rsidRPr="007D1047" w:rsidRDefault="00931E02" w:rsidP="00F67F6D">
      <w:pPr>
        <w:spacing w:after="0"/>
        <w:ind w:left="260" w:right="825" w:firstLine="851"/>
        <w:contextualSpacing/>
        <w:jc w:val="both"/>
        <w:rPr>
          <w:rFonts w:eastAsia="Times New Roman" w:cs="Times New Roman"/>
          <w:szCs w:val="28"/>
        </w:rPr>
      </w:pPr>
      <w:r w:rsidRPr="007D1047">
        <w:rPr>
          <w:rFonts w:eastAsia="Times New Roman" w:cs="Times New Roman"/>
          <w:b/>
          <w:szCs w:val="28"/>
        </w:rPr>
        <w:t>Профессиональные компетенции</w:t>
      </w:r>
      <w:r w:rsidRPr="007D1047">
        <w:rPr>
          <w:rFonts w:eastAsia="Times New Roman" w:cs="Times New Roman"/>
          <w:szCs w:val="28"/>
        </w:rPr>
        <w:t xml:space="preserve"> – наличие совокупности знаний, умений и навыков, необходимых для осуществления профессиональной деятельности</w:t>
      </w:r>
    </w:p>
    <w:p w14:paraId="6E6433EC" w14:textId="77777777" w:rsidR="00931E02" w:rsidRPr="007D1047" w:rsidRDefault="00931E02" w:rsidP="00F67F6D">
      <w:pPr>
        <w:spacing w:after="0"/>
        <w:ind w:left="260" w:right="825" w:firstLine="851"/>
        <w:contextualSpacing/>
        <w:jc w:val="both"/>
        <w:rPr>
          <w:rFonts w:eastAsia="Times New Roman" w:cs="Times New Roman"/>
          <w:szCs w:val="28"/>
        </w:rPr>
      </w:pPr>
      <w:r w:rsidRPr="007D1047">
        <w:rPr>
          <w:rFonts w:eastAsia="Times New Roman" w:cs="Times New Roman"/>
          <w:b/>
          <w:szCs w:val="28"/>
        </w:rPr>
        <w:t>Пользовательское восприятие (англ. UX)</w:t>
      </w:r>
      <w:r w:rsidRPr="007D1047">
        <w:rPr>
          <w:rFonts w:eastAsia="Times New Roman" w:cs="Times New Roman"/>
          <w:szCs w:val="28"/>
        </w:rPr>
        <w:t xml:space="preserve"> – все аспекты восприятия пользователем используемого образовательного приложения</w:t>
      </w:r>
    </w:p>
    <w:p w14:paraId="1528CC10" w14:textId="77777777" w:rsidR="00931E02" w:rsidRPr="007D1047" w:rsidRDefault="00931E02" w:rsidP="00F67F6D">
      <w:pPr>
        <w:spacing w:after="0"/>
        <w:ind w:left="260" w:right="825" w:firstLine="851"/>
        <w:contextualSpacing/>
        <w:jc w:val="both"/>
        <w:rPr>
          <w:rFonts w:eastAsia="Times New Roman" w:cs="Times New Roman"/>
          <w:szCs w:val="28"/>
        </w:rPr>
      </w:pPr>
      <w:r w:rsidRPr="007D1047">
        <w:rPr>
          <w:rFonts w:eastAsia="Times New Roman" w:cs="Times New Roman"/>
          <w:b/>
          <w:szCs w:val="28"/>
        </w:rPr>
        <w:t>Электронная таблица</w:t>
      </w:r>
      <w:r w:rsidRPr="007D1047">
        <w:rPr>
          <w:rFonts w:eastAsia="Times New Roman" w:cs="Times New Roman"/>
          <w:szCs w:val="28"/>
        </w:rPr>
        <w:t xml:space="preserve"> – компьютерное приложение для обработки данных, хранящихся в табличном виде.</w:t>
      </w:r>
    </w:p>
    <w:p w14:paraId="592947DF" w14:textId="77777777" w:rsidR="00931E02" w:rsidRPr="007D1047" w:rsidRDefault="00931E02" w:rsidP="00F67F6D">
      <w:pPr>
        <w:spacing w:after="0"/>
        <w:ind w:left="260" w:right="825" w:firstLine="851"/>
        <w:contextualSpacing/>
        <w:jc w:val="both"/>
        <w:rPr>
          <w:rFonts w:eastAsia="Times New Roman" w:cs="Times New Roman"/>
          <w:szCs w:val="28"/>
        </w:rPr>
      </w:pPr>
      <w:r w:rsidRPr="007D1047">
        <w:rPr>
          <w:rFonts w:eastAsia="Times New Roman" w:cs="Times New Roman"/>
          <w:b/>
          <w:szCs w:val="28"/>
        </w:rPr>
        <w:t>Численные методы</w:t>
      </w:r>
      <w:r w:rsidRPr="007D1047">
        <w:rPr>
          <w:rFonts w:eastAsia="Times New Roman" w:cs="Times New Roman"/>
          <w:szCs w:val="28"/>
        </w:rPr>
        <w:t xml:space="preserve"> – приближенные методы вычислений, которые позволяют свести решение математической задачи к действиям над числами с заданной точностью</w:t>
      </w:r>
    </w:p>
    <w:p w14:paraId="1FB7097C" w14:textId="77777777" w:rsidR="00931E02" w:rsidRPr="007D1047" w:rsidRDefault="00931E02" w:rsidP="00F67F6D">
      <w:pPr>
        <w:spacing w:after="0"/>
        <w:ind w:firstLine="851"/>
        <w:contextualSpacing/>
        <w:rPr>
          <w:rFonts w:eastAsia="Times New Roman" w:cs="Times New Roman"/>
          <w:szCs w:val="28"/>
        </w:rPr>
      </w:pPr>
    </w:p>
    <w:p w14:paraId="4BF39ADC" w14:textId="77777777" w:rsidR="00931E02" w:rsidRPr="007D1047" w:rsidRDefault="00931E02" w:rsidP="00F67F6D">
      <w:pPr>
        <w:spacing w:after="0"/>
        <w:ind w:left="960" w:firstLine="851"/>
        <w:contextualSpacing/>
        <w:rPr>
          <w:rFonts w:eastAsia="Times New Roman" w:cs="Times New Roman"/>
          <w:szCs w:val="28"/>
        </w:rPr>
      </w:pPr>
      <w:r w:rsidRPr="007D1047">
        <w:rPr>
          <w:rFonts w:eastAsia="Times New Roman" w:cs="Times New Roman"/>
          <w:szCs w:val="28"/>
        </w:rPr>
        <w:t>.</w:t>
      </w:r>
    </w:p>
    <w:p w14:paraId="297A39A0" w14:textId="6CE2B8FE" w:rsidR="00931E02" w:rsidRPr="00773953" w:rsidRDefault="00931E02" w:rsidP="00F67F6D">
      <w:pPr>
        <w:spacing w:after="0"/>
        <w:contextualSpacing/>
        <w:jc w:val="center"/>
        <w:rPr>
          <w:rFonts w:cs="Times New Roman"/>
          <w:szCs w:val="28"/>
        </w:rPr>
      </w:pPr>
      <w:r w:rsidRPr="007D1047">
        <w:rPr>
          <w:rFonts w:cs="Times New Roman"/>
          <w:szCs w:val="28"/>
        </w:rPr>
        <w:br w:type="page"/>
      </w:r>
      <w:r w:rsidRPr="007D1047">
        <w:rPr>
          <w:rFonts w:eastAsia="Times New Roman" w:cs="Times New Roman"/>
          <w:b/>
          <w:szCs w:val="28"/>
        </w:rPr>
        <w:lastRenderedPageBreak/>
        <w:t>ОБОЗНАЧЕНИЯ И СОКРАЩЕНИЯ</w:t>
      </w:r>
    </w:p>
    <w:p w14:paraId="5101734F" w14:textId="77777777" w:rsidR="00931E02" w:rsidRPr="007D1047" w:rsidRDefault="00931E02" w:rsidP="00F67F6D">
      <w:pPr>
        <w:spacing w:after="0"/>
        <w:ind w:firstLine="851"/>
        <w:contextualSpacing/>
        <w:rPr>
          <w:rFonts w:eastAsia="Times New Roman" w:cs="Times New Roman"/>
          <w:szCs w:val="28"/>
        </w:rPr>
      </w:pPr>
    </w:p>
    <w:p w14:paraId="3FB182C7" w14:textId="73404BDF" w:rsidR="00931E02" w:rsidRPr="007D1047" w:rsidRDefault="00931E02" w:rsidP="00F67F6D">
      <w:pPr>
        <w:spacing w:after="0"/>
        <w:ind w:left="260" w:firstLine="851"/>
        <w:contextualSpacing/>
        <w:rPr>
          <w:rFonts w:eastAsia="Times New Roman" w:cs="Times New Roman"/>
          <w:szCs w:val="28"/>
        </w:rPr>
      </w:pPr>
      <w:r w:rsidRPr="007D1047">
        <w:rPr>
          <w:rFonts w:eastAsia="Times New Roman" w:cs="Times New Roman"/>
          <w:szCs w:val="28"/>
        </w:rPr>
        <w:t>ВУЗ</w:t>
      </w:r>
      <w:r w:rsidR="00241B4B">
        <w:rPr>
          <w:rFonts w:eastAsia="Times New Roman" w:cs="Times New Roman"/>
          <w:szCs w:val="28"/>
        </w:rPr>
        <w:t xml:space="preserve">- </w:t>
      </w:r>
      <w:r w:rsidRPr="007D1047">
        <w:rPr>
          <w:rFonts w:eastAsia="Times New Roman" w:cs="Times New Roman"/>
          <w:szCs w:val="28"/>
        </w:rPr>
        <w:t>высшее учебное заведение</w:t>
      </w:r>
    </w:p>
    <w:p w14:paraId="17F2E769" w14:textId="179354FE" w:rsidR="00931E02" w:rsidRPr="002C1BC3" w:rsidRDefault="00931E02" w:rsidP="00F67F6D">
      <w:pPr>
        <w:spacing w:after="0"/>
        <w:ind w:left="260" w:right="3240" w:firstLine="851"/>
        <w:contextualSpacing/>
        <w:rPr>
          <w:rFonts w:eastAsia="Times New Roman" w:cs="Times New Roman"/>
          <w:szCs w:val="28"/>
          <w:lang w:val="en-US"/>
        </w:rPr>
      </w:pPr>
      <w:r w:rsidRPr="007D1047">
        <w:rPr>
          <w:rFonts w:eastAsia="Times New Roman" w:cs="Times New Roman"/>
          <w:szCs w:val="28"/>
        </w:rPr>
        <w:t>ИС</w:t>
      </w:r>
      <w:r w:rsidR="00241B4B" w:rsidRPr="002C1BC3">
        <w:rPr>
          <w:rFonts w:eastAsia="Times New Roman" w:cs="Times New Roman"/>
          <w:szCs w:val="28"/>
          <w:lang w:val="en-US"/>
        </w:rPr>
        <w:t>-</w:t>
      </w:r>
      <w:r w:rsidR="00121413" w:rsidRPr="002C1BC3">
        <w:rPr>
          <w:rFonts w:eastAsia="Times New Roman" w:cs="Times New Roman"/>
          <w:szCs w:val="28"/>
          <w:lang w:val="en-US"/>
        </w:rPr>
        <w:t xml:space="preserve"> </w:t>
      </w:r>
      <w:r w:rsidRPr="007D1047">
        <w:rPr>
          <w:rFonts w:eastAsia="Times New Roman" w:cs="Times New Roman"/>
          <w:szCs w:val="28"/>
        </w:rPr>
        <w:t>информационная</w:t>
      </w:r>
      <w:r w:rsidRPr="002C1BC3">
        <w:rPr>
          <w:rFonts w:eastAsia="Times New Roman" w:cs="Times New Roman"/>
          <w:szCs w:val="28"/>
          <w:lang w:val="en-US"/>
        </w:rPr>
        <w:t xml:space="preserve"> </w:t>
      </w:r>
      <w:r w:rsidRPr="007D1047">
        <w:rPr>
          <w:rFonts w:eastAsia="Times New Roman" w:cs="Times New Roman"/>
          <w:szCs w:val="28"/>
        </w:rPr>
        <w:t>система</w:t>
      </w:r>
    </w:p>
    <w:p w14:paraId="7791ED3F" w14:textId="79F83A03" w:rsidR="00121413" w:rsidRDefault="00121413" w:rsidP="00F67F6D">
      <w:pPr>
        <w:spacing w:after="0"/>
        <w:ind w:left="260" w:right="3240" w:firstLine="851"/>
        <w:contextualSpacing/>
        <w:rPr>
          <w:rFonts w:eastAsia="Times New Roman" w:cs="Times New Roman"/>
          <w:szCs w:val="28"/>
          <w:lang w:val="en-US"/>
        </w:rPr>
      </w:pPr>
      <w:r>
        <w:rPr>
          <w:rFonts w:eastAsia="Times New Roman" w:cs="Times New Roman"/>
          <w:szCs w:val="28"/>
          <w:lang w:val="en-US"/>
        </w:rPr>
        <w:t>CAI</w:t>
      </w:r>
      <w:r w:rsidR="00241B4B" w:rsidRPr="00241B4B">
        <w:rPr>
          <w:rFonts w:eastAsia="Times New Roman" w:cs="Times New Roman"/>
          <w:szCs w:val="28"/>
          <w:lang w:val="en-US"/>
        </w:rPr>
        <w:t>-</w:t>
      </w:r>
      <w:r>
        <w:rPr>
          <w:rFonts w:eastAsia="Times New Roman" w:cs="Times New Roman"/>
          <w:szCs w:val="28"/>
          <w:lang w:val="en-US"/>
        </w:rPr>
        <w:t xml:space="preserve"> Computer-Aided Instruction</w:t>
      </w:r>
    </w:p>
    <w:p w14:paraId="7D9D10CC" w14:textId="3ACCFFAE" w:rsidR="00121413" w:rsidRDefault="00121413" w:rsidP="00F67F6D">
      <w:pPr>
        <w:spacing w:after="0"/>
        <w:ind w:left="260" w:right="3240" w:firstLine="851"/>
        <w:contextualSpacing/>
        <w:rPr>
          <w:rFonts w:eastAsia="Times New Roman" w:cs="Times New Roman"/>
          <w:szCs w:val="28"/>
          <w:lang w:val="en-US"/>
        </w:rPr>
      </w:pPr>
      <w:r>
        <w:rPr>
          <w:rFonts w:eastAsia="Times New Roman" w:cs="Times New Roman"/>
          <w:szCs w:val="28"/>
          <w:lang w:val="en-US"/>
        </w:rPr>
        <w:t>ICAI</w:t>
      </w:r>
      <w:r w:rsidR="00241B4B" w:rsidRPr="00241B4B">
        <w:rPr>
          <w:rFonts w:eastAsia="Times New Roman" w:cs="Times New Roman"/>
          <w:szCs w:val="28"/>
          <w:lang w:val="en-US"/>
        </w:rPr>
        <w:t>-</w:t>
      </w:r>
      <w:r>
        <w:rPr>
          <w:rFonts w:eastAsia="Times New Roman" w:cs="Times New Roman"/>
          <w:szCs w:val="28"/>
          <w:lang w:val="en-US"/>
        </w:rPr>
        <w:t xml:space="preserve"> Intellectual Computer-Aided Instruction</w:t>
      </w:r>
    </w:p>
    <w:p w14:paraId="5CA455D3" w14:textId="03C33275" w:rsidR="00931E02" w:rsidRPr="00E9731C" w:rsidRDefault="00931E02" w:rsidP="00F67F6D">
      <w:pPr>
        <w:spacing w:after="0"/>
        <w:ind w:left="260" w:right="3240" w:firstLine="851"/>
        <w:contextualSpacing/>
        <w:rPr>
          <w:rFonts w:eastAsia="Times New Roman" w:cs="Times New Roman"/>
          <w:szCs w:val="28"/>
          <w:lang w:val="en-US"/>
        </w:rPr>
      </w:pPr>
      <w:r w:rsidRPr="00E9731C">
        <w:rPr>
          <w:rFonts w:eastAsia="Times New Roman" w:cs="Times New Roman"/>
          <w:szCs w:val="28"/>
          <w:lang w:val="en-US"/>
        </w:rPr>
        <w:t>ISO</w:t>
      </w:r>
      <w:r w:rsidR="00241B4B" w:rsidRPr="00241B4B">
        <w:rPr>
          <w:rFonts w:eastAsia="Times New Roman" w:cs="Times New Roman"/>
          <w:szCs w:val="28"/>
          <w:lang w:val="en-US"/>
        </w:rPr>
        <w:t>-</w:t>
      </w:r>
      <w:r w:rsidR="00121413">
        <w:rPr>
          <w:rFonts w:eastAsia="Times New Roman" w:cs="Times New Roman"/>
          <w:szCs w:val="28"/>
          <w:lang w:val="en-US"/>
        </w:rPr>
        <w:t xml:space="preserve"> </w:t>
      </w:r>
      <w:r w:rsidRPr="00E9731C">
        <w:rPr>
          <w:rFonts w:eastAsia="Times New Roman" w:cs="Times New Roman"/>
          <w:szCs w:val="28"/>
          <w:lang w:val="en-US"/>
        </w:rPr>
        <w:t xml:space="preserve">International Standards </w:t>
      </w:r>
      <w:r w:rsidR="00121413" w:rsidRPr="00E9731C">
        <w:rPr>
          <w:rFonts w:eastAsia="Times New Roman" w:cs="Times New Roman"/>
          <w:szCs w:val="28"/>
          <w:lang w:val="en-US"/>
        </w:rPr>
        <w:t>Organization</w:t>
      </w:r>
      <w:r w:rsidRPr="00E9731C">
        <w:rPr>
          <w:rFonts w:eastAsia="Times New Roman" w:cs="Times New Roman"/>
          <w:szCs w:val="28"/>
          <w:lang w:val="en-US"/>
        </w:rPr>
        <w:t xml:space="preserve"> </w:t>
      </w:r>
    </w:p>
    <w:p w14:paraId="277D5FB6" w14:textId="5246E6E5" w:rsidR="00931E02" w:rsidRPr="00E9731C" w:rsidRDefault="00931E02" w:rsidP="00F67F6D">
      <w:pPr>
        <w:spacing w:after="0"/>
        <w:ind w:left="260" w:right="3240" w:firstLine="851"/>
        <w:contextualSpacing/>
        <w:rPr>
          <w:rFonts w:eastAsia="Times New Roman" w:cs="Times New Roman"/>
          <w:szCs w:val="28"/>
          <w:lang w:val="en-US"/>
        </w:rPr>
      </w:pPr>
      <w:r w:rsidRPr="00E9731C">
        <w:rPr>
          <w:rFonts w:eastAsia="Times New Roman" w:cs="Times New Roman"/>
          <w:szCs w:val="28"/>
          <w:lang w:val="en-US"/>
        </w:rPr>
        <w:t>IT</w:t>
      </w:r>
      <w:r w:rsidR="00241B4B" w:rsidRPr="00241B4B">
        <w:rPr>
          <w:rFonts w:eastAsia="Times New Roman" w:cs="Times New Roman"/>
          <w:szCs w:val="28"/>
          <w:lang w:val="en-US"/>
        </w:rPr>
        <w:t>-</w:t>
      </w:r>
      <w:r w:rsidR="00121413">
        <w:rPr>
          <w:rFonts w:eastAsia="Times New Roman" w:cs="Times New Roman"/>
          <w:szCs w:val="28"/>
          <w:lang w:val="en-US"/>
        </w:rPr>
        <w:t xml:space="preserve"> </w:t>
      </w:r>
      <w:r w:rsidRPr="00E9731C">
        <w:rPr>
          <w:rFonts w:eastAsia="Times New Roman" w:cs="Times New Roman"/>
          <w:szCs w:val="28"/>
          <w:lang w:val="en-US"/>
        </w:rPr>
        <w:t>Information Technology</w:t>
      </w:r>
    </w:p>
    <w:p w14:paraId="0FCD9DB7" w14:textId="0886A883" w:rsidR="00931E02" w:rsidRPr="00E9731C" w:rsidRDefault="00931E02" w:rsidP="00F67F6D">
      <w:pPr>
        <w:spacing w:after="0"/>
        <w:ind w:left="260" w:right="3240" w:firstLine="851"/>
        <w:contextualSpacing/>
        <w:rPr>
          <w:rFonts w:eastAsia="Times New Roman" w:cs="Times New Roman"/>
          <w:szCs w:val="28"/>
          <w:lang w:val="en-US"/>
        </w:rPr>
      </w:pPr>
      <w:r w:rsidRPr="00E9731C">
        <w:rPr>
          <w:rFonts w:eastAsia="Times New Roman" w:cs="Times New Roman"/>
          <w:szCs w:val="28"/>
          <w:lang w:val="en-US"/>
        </w:rPr>
        <w:t>ITS</w:t>
      </w:r>
      <w:r w:rsidR="00241B4B" w:rsidRPr="00241B4B">
        <w:rPr>
          <w:rFonts w:eastAsia="Times New Roman" w:cs="Times New Roman"/>
          <w:szCs w:val="28"/>
          <w:lang w:val="en-US"/>
        </w:rPr>
        <w:t>-</w:t>
      </w:r>
      <w:r w:rsidR="00121413">
        <w:rPr>
          <w:rFonts w:eastAsia="Times New Roman" w:cs="Times New Roman"/>
          <w:szCs w:val="28"/>
          <w:lang w:val="en-US"/>
        </w:rPr>
        <w:t xml:space="preserve"> </w:t>
      </w:r>
      <w:r w:rsidRPr="00E9731C">
        <w:rPr>
          <w:rFonts w:eastAsia="Times New Roman" w:cs="Times New Roman"/>
          <w:szCs w:val="28"/>
          <w:lang w:val="en-US"/>
        </w:rPr>
        <w:t>Intellectual Tutoring System</w:t>
      </w:r>
    </w:p>
    <w:p w14:paraId="5E282BBA" w14:textId="35147386" w:rsidR="00931E02" w:rsidRDefault="00931E02" w:rsidP="00F67F6D">
      <w:pPr>
        <w:spacing w:after="0"/>
        <w:ind w:left="260" w:right="3240" w:firstLine="851"/>
        <w:contextualSpacing/>
        <w:rPr>
          <w:rFonts w:eastAsia="Times New Roman" w:cs="Times New Roman"/>
          <w:szCs w:val="28"/>
          <w:lang w:val="en-US"/>
        </w:rPr>
      </w:pPr>
      <w:r w:rsidRPr="00E9731C">
        <w:rPr>
          <w:rFonts w:eastAsia="Times New Roman" w:cs="Times New Roman"/>
          <w:szCs w:val="28"/>
          <w:lang w:val="en-US"/>
        </w:rPr>
        <w:t>LCD</w:t>
      </w:r>
      <w:r w:rsidR="00241B4B" w:rsidRPr="00241B4B">
        <w:rPr>
          <w:rFonts w:eastAsia="Times New Roman" w:cs="Times New Roman"/>
          <w:szCs w:val="28"/>
          <w:lang w:val="en-US"/>
        </w:rPr>
        <w:t>-</w:t>
      </w:r>
      <w:r w:rsidR="00121413">
        <w:rPr>
          <w:rFonts w:eastAsia="Times New Roman" w:cs="Times New Roman"/>
          <w:szCs w:val="28"/>
          <w:lang w:val="en-US"/>
        </w:rPr>
        <w:t xml:space="preserve"> </w:t>
      </w:r>
      <w:r w:rsidRPr="00E9731C">
        <w:rPr>
          <w:rFonts w:eastAsia="Times New Roman" w:cs="Times New Roman"/>
          <w:szCs w:val="28"/>
          <w:lang w:val="en-US"/>
        </w:rPr>
        <w:t>Learner-Concentrated Design</w:t>
      </w:r>
    </w:p>
    <w:p w14:paraId="57D8690B" w14:textId="6997A10F" w:rsidR="00CD04A8" w:rsidRDefault="00CD04A8" w:rsidP="00F67F6D">
      <w:pPr>
        <w:spacing w:after="0"/>
        <w:ind w:left="260" w:right="3240" w:firstLine="851"/>
        <w:contextualSpacing/>
        <w:rPr>
          <w:rFonts w:eastAsia="Times New Roman" w:cs="Times New Roman"/>
          <w:szCs w:val="28"/>
          <w:lang w:val="en-US"/>
        </w:rPr>
      </w:pPr>
      <w:r>
        <w:rPr>
          <w:rFonts w:eastAsia="Times New Roman" w:cs="Times New Roman"/>
          <w:szCs w:val="28"/>
          <w:lang w:val="en-US"/>
        </w:rPr>
        <w:t>LMS</w:t>
      </w:r>
      <w:r w:rsidR="00241B4B" w:rsidRPr="00241B4B">
        <w:rPr>
          <w:rFonts w:eastAsia="Times New Roman" w:cs="Times New Roman"/>
          <w:szCs w:val="28"/>
          <w:lang w:val="en-US"/>
        </w:rPr>
        <w:t>-</w:t>
      </w:r>
      <w:r>
        <w:rPr>
          <w:rFonts w:eastAsia="Times New Roman" w:cs="Times New Roman"/>
          <w:szCs w:val="28"/>
          <w:lang w:val="en-US"/>
        </w:rPr>
        <w:t xml:space="preserve"> Learning Management System</w:t>
      </w:r>
    </w:p>
    <w:p w14:paraId="465E5E62" w14:textId="29D7BCA8" w:rsidR="00CD04A8" w:rsidRPr="00CD04A8" w:rsidRDefault="00CD04A8" w:rsidP="00CD04A8">
      <w:pPr>
        <w:spacing w:after="0"/>
        <w:ind w:left="260" w:right="3117" w:firstLine="851"/>
        <w:contextualSpacing/>
        <w:rPr>
          <w:rFonts w:eastAsia="Times New Roman" w:cs="Times New Roman"/>
          <w:szCs w:val="28"/>
          <w:lang w:val="en-US"/>
        </w:rPr>
      </w:pPr>
      <w:r>
        <w:rPr>
          <w:rFonts w:eastAsia="Times New Roman" w:cs="Times New Roman"/>
          <w:szCs w:val="28"/>
          <w:lang w:val="en-US"/>
        </w:rPr>
        <w:t>LCMS</w:t>
      </w:r>
      <w:r w:rsidR="00241B4B" w:rsidRPr="00241B4B">
        <w:rPr>
          <w:rFonts w:eastAsia="Times New Roman" w:cs="Times New Roman"/>
          <w:szCs w:val="28"/>
          <w:lang w:val="en-US"/>
        </w:rPr>
        <w:t>-</w:t>
      </w:r>
      <w:r>
        <w:rPr>
          <w:rFonts w:eastAsia="Times New Roman" w:cs="Times New Roman"/>
          <w:szCs w:val="28"/>
          <w:lang w:val="en-US"/>
        </w:rPr>
        <w:t xml:space="preserve"> Learning Content Management System</w:t>
      </w:r>
    </w:p>
    <w:p w14:paraId="46226BE4" w14:textId="7C653C7B" w:rsidR="00931E02" w:rsidRPr="00E9731C" w:rsidRDefault="00931E02" w:rsidP="00F67F6D">
      <w:pPr>
        <w:spacing w:after="0"/>
        <w:ind w:left="260" w:right="3240" w:firstLine="851"/>
        <w:contextualSpacing/>
        <w:rPr>
          <w:rFonts w:eastAsia="Times New Roman" w:cs="Times New Roman"/>
          <w:szCs w:val="28"/>
          <w:lang w:val="en-US"/>
        </w:rPr>
      </w:pPr>
      <w:r w:rsidRPr="00E9731C">
        <w:rPr>
          <w:rFonts w:eastAsia="Times New Roman" w:cs="Times New Roman"/>
          <w:szCs w:val="28"/>
          <w:lang w:val="en-US"/>
        </w:rPr>
        <w:t>UCD</w:t>
      </w:r>
      <w:r w:rsidR="00241B4B" w:rsidRPr="00241B4B">
        <w:rPr>
          <w:rFonts w:eastAsia="Times New Roman" w:cs="Times New Roman"/>
          <w:szCs w:val="28"/>
          <w:lang w:val="en-US"/>
        </w:rPr>
        <w:t>-</w:t>
      </w:r>
      <w:r w:rsidR="00121413">
        <w:rPr>
          <w:rFonts w:eastAsia="Times New Roman" w:cs="Times New Roman"/>
          <w:szCs w:val="28"/>
          <w:lang w:val="en-US"/>
        </w:rPr>
        <w:t xml:space="preserve"> </w:t>
      </w:r>
      <w:r w:rsidRPr="00E9731C">
        <w:rPr>
          <w:rFonts w:eastAsia="Times New Roman" w:cs="Times New Roman"/>
          <w:szCs w:val="28"/>
          <w:lang w:val="en-US"/>
        </w:rPr>
        <w:t>User-Concentrated Design</w:t>
      </w:r>
    </w:p>
    <w:p w14:paraId="3191E431" w14:textId="4AD8BDAE" w:rsidR="00931E02" w:rsidRPr="00E9731C" w:rsidRDefault="00931E02" w:rsidP="00F67F6D">
      <w:pPr>
        <w:spacing w:after="0"/>
        <w:ind w:left="260" w:right="3240" w:firstLine="851"/>
        <w:contextualSpacing/>
        <w:rPr>
          <w:rFonts w:eastAsia="Times New Roman" w:cs="Times New Roman"/>
          <w:szCs w:val="28"/>
          <w:lang w:val="en-US"/>
        </w:rPr>
      </w:pPr>
      <w:r w:rsidRPr="00E9731C">
        <w:rPr>
          <w:rFonts w:eastAsia="Times New Roman" w:cs="Times New Roman"/>
          <w:szCs w:val="28"/>
          <w:lang w:val="en-US"/>
        </w:rPr>
        <w:t>UDL</w:t>
      </w:r>
      <w:r w:rsidR="00241B4B" w:rsidRPr="00241B4B">
        <w:rPr>
          <w:rFonts w:eastAsia="Times New Roman" w:cs="Times New Roman"/>
          <w:szCs w:val="28"/>
          <w:lang w:val="en-US"/>
        </w:rPr>
        <w:t>-</w:t>
      </w:r>
      <w:r w:rsidR="00121413">
        <w:rPr>
          <w:rFonts w:eastAsia="Times New Roman" w:cs="Times New Roman"/>
          <w:szCs w:val="28"/>
          <w:lang w:val="en-US"/>
        </w:rPr>
        <w:t xml:space="preserve"> </w:t>
      </w:r>
      <w:r w:rsidRPr="00E9731C">
        <w:rPr>
          <w:rFonts w:eastAsia="Times New Roman" w:cs="Times New Roman"/>
          <w:szCs w:val="28"/>
          <w:lang w:val="en-US"/>
        </w:rPr>
        <w:t>Universal Design for Learning</w:t>
      </w:r>
    </w:p>
    <w:p w14:paraId="44EC07E3" w14:textId="0A192245" w:rsidR="00931E02" w:rsidRPr="00121413" w:rsidRDefault="00931E02" w:rsidP="00F67F6D">
      <w:pPr>
        <w:spacing w:after="0"/>
        <w:ind w:left="260" w:right="3240" w:firstLine="851"/>
        <w:contextualSpacing/>
        <w:rPr>
          <w:rFonts w:eastAsia="Times New Roman" w:cs="Times New Roman"/>
          <w:szCs w:val="28"/>
        </w:rPr>
      </w:pPr>
      <w:r w:rsidRPr="00E9731C">
        <w:rPr>
          <w:rFonts w:eastAsia="Times New Roman" w:cs="Times New Roman"/>
          <w:szCs w:val="28"/>
          <w:lang w:val="en-US"/>
        </w:rPr>
        <w:t>UX</w:t>
      </w:r>
      <w:r w:rsidR="00241B4B">
        <w:rPr>
          <w:rFonts w:eastAsia="Times New Roman" w:cs="Times New Roman"/>
          <w:szCs w:val="28"/>
        </w:rPr>
        <w:t>-</w:t>
      </w:r>
      <w:r w:rsidR="00121413" w:rsidRPr="000F20AA">
        <w:rPr>
          <w:rFonts w:eastAsia="Times New Roman" w:cs="Times New Roman"/>
          <w:szCs w:val="28"/>
        </w:rPr>
        <w:t xml:space="preserve"> </w:t>
      </w:r>
      <w:r w:rsidRPr="00E9731C">
        <w:rPr>
          <w:rFonts w:eastAsia="Times New Roman" w:cs="Times New Roman"/>
          <w:szCs w:val="28"/>
          <w:lang w:val="en-US"/>
        </w:rPr>
        <w:t>User</w:t>
      </w:r>
      <w:r w:rsidRPr="00121413">
        <w:rPr>
          <w:rFonts w:eastAsia="Times New Roman" w:cs="Times New Roman"/>
          <w:szCs w:val="28"/>
        </w:rPr>
        <w:t xml:space="preserve"> </w:t>
      </w:r>
      <w:r w:rsidRPr="00E9731C">
        <w:rPr>
          <w:rFonts w:eastAsia="Times New Roman" w:cs="Times New Roman"/>
          <w:szCs w:val="28"/>
          <w:lang w:val="en-US"/>
        </w:rPr>
        <w:t>Experience</w:t>
      </w:r>
    </w:p>
    <w:p w14:paraId="2DF7725F" w14:textId="77777777" w:rsidR="00931E02" w:rsidRPr="00121413" w:rsidRDefault="00931E02" w:rsidP="00F67F6D">
      <w:pPr>
        <w:spacing w:after="0"/>
        <w:ind w:firstLine="851"/>
        <w:contextualSpacing/>
        <w:rPr>
          <w:rFonts w:eastAsia="Times New Roman" w:cs="Times New Roman"/>
          <w:szCs w:val="28"/>
        </w:rPr>
      </w:pPr>
    </w:p>
    <w:p w14:paraId="08EB775D" w14:textId="77777777" w:rsidR="00931E02" w:rsidRPr="00121413" w:rsidRDefault="00931E02" w:rsidP="00F67F6D">
      <w:pPr>
        <w:autoSpaceDE w:val="0"/>
        <w:autoSpaceDN w:val="0"/>
        <w:adjustRightInd w:val="0"/>
        <w:spacing w:after="0"/>
        <w:ind w:firstLine="851"/>
        <w:contextualSpacing/>
        <w:jc w:val="center"/>
        <w:rPr>
          <w:rFonts w:cs="Times New Roman"/>
          <w:b/>
          <w:bCs/>
          <w:szCs w:val="28"/>
        </w:rPr>
      </w:pPr>
    </w:p>
    <w:p w14:paraId="4C4EDDE3" w14:textId="77777777" w:rsidR="00931E02" w:rsidRPr="00121413" w:rsidRDefault="00931E02" w:rsidP="00F67F6D">
      <w:pPr>
        <w:autoSpaceDE w:val="0"/>
        <w:autoSpaceDN w:val="0"/>
        <w:adjustRightInd w:val="0"/>
        <w:spacing w:after="0"/>
        <w:ind w:firstLine="851"/>
        <w:contextualSpacing/>
        <w:jc w:val="center"/>
        <w:rPr>
          <w:rFonts w:cs="Times New Roman"/>
          <w:b/>
          <w:bCs/>
          <w:szCs w:val="28"/>
        </w:rPr>
      </w:pPr>
    </w:p>
    <w:p w14:paraId="08A322A9" w14:textId="77777777" w:rsidR="00931E02" w:rsidRPr="00121413" w:rsidRDefault="00931E02" w:rsidP="00F67F6D">
      <w:pPr>
        <w:autoSpaceDE w:val="0"/>
        <w:autoSpaceDN w:val="0"/>
        <w:adjustRightInd w:val="0"/>
        <w:spacing w:after="0"/>
        <w:ind w:firstLine="851"/>
        <w:contextualSpacing/>
        <w:jc w:val="center"/>
        <w:rPr>
          <w:rFonts w:cs="Times New Roman"/>
          <w:b/>
          <w:bCs/>
          <w:szCs w:val="28"/>
        </w:rPr>
      </w:pPr>
    </w:p>
    <w:p w14:paraId="75757506" w14:textId="77777777" w:rsidR="00931E02" w:rsidRPr="00121413" w:rsidRDefault="00931E02" w:rsidP="00F67F6D">
      <w:pPr>
        <w:autoSpaceDE w:val="0"/>
        <w:autoSpaceDN w:val="0"/>
        <w:adjustRightInd w:val="0"/>
        <w:spacing w:after="0"/>
        <w:ind w:firstLine="851"/>
        <w:contextualSpacing/>
        <w:rPr>
          <w:rFonts w:cs="Times New Roman"/>
          <w:b/>
          <w:bCs/>
          <w:szCs w:val="28"/>
        </w:rPr>
      </w:pPr>
    </w:p>
    <w:p w14:paraId="361759E5" w14:textId="77777777" w:rsidR="00931E02" w:rsidRPr="00121413" w:rsidRDefault="00931E02" w:rsidP="00F67F6D">
      <w:pPr>
        <w:autoSpaceDE w:val="0"/>
        <w:autoSpaceDN w:val="0"/>
        <w:adjustRightInd w:val="0"/>
        <w:spacing w:after="0"/>
        <w:ind w:firstLine="851"/>
        <w:contextualSpacing/>
        <w:rPr>
          <w:rFonts w:cs="Times New Roman"/>
          <w:b/>
          <w:bCs/>
          <w:szCs w:val="28"/>
        </w:rPr>
      </w:pPr>
    </w:p>
    <w:p w14:paraId="38E083A1" w14:textId="77777777" w:rsidR="00931E02" w:rsidRPr="00121413" w:rsidRDefault="00931E02" w:rsidP="00F67F6D">
      <w:pPr>
        <w:autoSpaceDE w:val="0"/>
        <w:autoSpaceDN w:val="0"/>
        <w:adjustRightInd w:val="0"/>
        <w:spacing w:after="0"/>
        <w:ind w:firstLine="851"/>
        <w:contextualSpacing/>
        <w:rPr>
          <w:rFonts w:cs="Times New Roman"/>
          <w:b/>
          <w:bCs/>
          <w:szCs w:val="28"/>
        </w:rPr>
      </w:pPr>
    </w:p>
    <w:p w14:paraId="18267E60" w14:textId="77777777" w:rsidR="00931E02" w:rsidRPr="00121413" w:rsidRDefault="00931E02" w:rsidP="00F67F6D">
      <w:pPr>
        <w:autoSpaceDE w:val="0"/>
        <w:autoSpaceDN w:val="0"/>
        <w:adjustRightInd w:val="0"/>
        <w:spacing w:after="0"/>
        <w:ind w:firstLine="851"/>
        <w:contextualSpacing/>
        <w:rPr>
          <w:rFonts w:cs="Times New Roman"/>
          <w:b/>
          <w:bCs/>
          <w:szCs w:val="28"/>
        </w:rPr>
      </w:pPr>
    </w:p>
    <w:p w14:paraId="17CAD5E9" w14:textId="77777777" w:rsidR="00931E02" w:rsidRPr="00121413" w:rsidRDefault="00931E02" w:rsidP="00F67F6D">
      <w:pPr>
        <w:autoSpaceDE w:val="0"/>
        <w:autoSpaceDN w:val="0"/>
        <w:adjustRightInd w:val="0"/>
        <w:spacing w:after="0"/>
        <w:ind w:firstLine="851"/>
        <w:contextualSpacing/>
        <w:rPr>
          <w:rFonts w:cs="Times New Roman"/>
          <w:b/>
          <w:bCs/>
          <w:szCs w:val="28"/>
        </w:rPr>
      </w:pPr>
    </w:p>
    <w:p w14:paraId="5B7D057D" w14:textId="77777777" w:rsidR="00931E02" w:rsidRPr="00121413" w:rsidRDefault="00931E02" w:rsidP="00F67F6D">
      <w:pPr>
        <w:autoSpaceDE w:val="0"/>
        <w:autoSpaceDN w:val="0"/>
        <w:adjustRightInd w:val="0"/>
        <w:spacing w:after="0"/>
        <w:ind w:firstLine="851"/>
        <w:contextualSpacing/>
        <w:rPr>
          <w:rFonts w:cs="Times New Roman"/>
          <w:b/>
          <w:bCs/>
          <w:szCs w:val="28"/>
        </w:rPr>
      </w:pPr>
    </w:p>
    <w:p w14:paraId="66486EF0" w14:textId="77777777" w:rsidR="00931E02" w:rsidRPr="00121413" w:rsidRDefault="00931E02" w:rsidP="00F67F6D">
      <w:pPr>
        <w:autoSpaceDE w:val="0"/>
        <w:autoSpaceDN w:val="0"/>
        <w:adjustRightInd w:val="0"/>
        <w:spacing w:after="0"/>
        <w:ind w:firstLine="851"/>
        <w:contextualSpacing/>
        <w:rPr>
          <w:rFonts w:cs="Times New Roman"/>
          <w:b/>
          <w:bCs/>
          <w:szCs w:val="28"/>
        </w:rPr>
      </w:pPr>
    </w:p>
    <w:p w14:paraId="03D4E7ED" w14:textId="77777777" w:rsidR="00931E02" w:rsidRPr="00121413" w:rsidRDefault="00931E02" w:rsidP="00F67F6D">
      <w:pPr>
        <w:autoSpaceDE w:val="0"/>
        <w:autoSpaceDN w:val="0"/>
        <w:adjustRightInd w:val="0"/>
        <w:spacing w:after="0"/>
        <w:ind w:firstLine="851"/>
        <w:contextualSpacing/>
        <w:rPr>
          <w:rFonts w:cs="Times New Roman"/>
          <w:b/>
          <w:bCs/>
          <w:szCs w:val="28"/>
        </w:rPr>
      </w:pPr>
    </w:p>
    <w:p w14:paraId="19D21072" w14:textId="77777777" w:rsidR="00931E02" w:rsidRPr="00121413" w:rsidRDefault="00931E02" w:rsidP="00F67F6D">
      <w:pPr>
        <w:autoSpaceDE w:val="0"/>
        <w:autoSpaceDN w:val="0"/>
        <w:adjustRightInd w:val="0"/>
        <w:spacing w:after="0"/>
        <w:ind w:firstLine="851"/>
        <w:contextualSpacing/>
        <w:rPr>
          <w:rFonts w:cs="Times New Roman"/>
          <w:b/>
          <w:bCs/>
          <w:szCs w:val="28"/>
        </w:rPr>
      </w:pPr>
    </w:p>
    <w:p w14:paraId="2ACD925F" w14:textId="77777777" w:rsidR="00931E02" w:rsidRPr="00121413" w:rsidRDefault="00931E02" w:rsidP="00F67F6D">
      <w:pPr>
        <w:autoSpaceDE w:val="0"/>
        <w:autoSpaceDN w:val="0"/>
        <w:adjustRightInd w:val="0"/>
        <w:spacing w:after="0"/>
        <w:ind w:firstLine="851"/>
        <w:contextualSpacing/>
        <w:rPr>
          <w:rFonts w:cs="Times New Roman"/>
          <w:b/>
          <w:bCs/>
          <w:szCs w:val="28"/>
        </w:rPr>
      </w:pPr>
    </w:p>
    <w:p w14:paraId="2B751FC1" w14:textId="77777777" w:rsidR="00931E02" w:rsidRPr="00121413" w:rsidRDefault="00931E02" w:rsidP="00F67F6D">
      <w:pPr>
        <w:autoSpaceDE w:val="0"/>
        <w:autoSpaceDN w:val="0"/>
        <w:adjustRightInd w:val="0"/>
        <w:spacing w:after="0"/>
        <w:ind w:firstLine="851"/>
        <w:contextualSpacing/>
        <w:rPr>
          <w:rFonts w:cs="Times New Roman"/>
          <w:b/>
          <w:bCs/>
          <w:szCs w:val="28"/>
        </w:rPr>
      </w:pPr>
    </w:p>
    <w:p w14:paraId="474FEF67" w14:textId="77777777" w:rsidR="00931E02" w:rsidRPr="00121413" w:rsidRDefault="00931E02" w:rsidP="00F67F6D">
      <w:pPr>
        <w:autoSpaceDE w:val="0"/>
        <w:autoSpaceDN w:val="0"/>
        <w:adjustRightInd w:val="0"/>
        <w:spacing w:after="0"/>
        <w:ind w:firstLine="851"/>
        <w:contextualSpacing/>
        <w:rPr>
          <w:rFonts w:cs="Times New Roman"/>
          <w:szCs w:val="28"/>
        </w:rPr>
      </w:pPr>
    </w:p>
    <w:p w14:paraId="60A01669" w14:textId="77777777" w:rsidR="00931E02" w:rsidRPr="00121413" w:rsidRDefault="00931E02" w:rsidP="00F67F6D">
      <w:pPr>
        <w:autoSpaceDE w:val="0"/>
        <w:autoSpaceDN w:val="0"/>
        <w:adjustRightInd w:val="0"/>
        <w:spacing w:after="0"/>
        <w:ind w:firstLine="851"/>
        <w:contextualSpacing/>
        <w:rPr>
          <w:rFonts w:cs="Times New Roman"/>
          <w:szCs w:val="28"/>
        </w:rPr>
      </w:pPr>
    </w:p>
    <w:p w14:paraId="7888ABBC" w14:textId="77777777" w:rsidR="00931E02" w:rsidRPr="007D1047" w:rsidRDefault="00931E02" w:rsidP="00F67F6D">
      <w:pPr>
        <w:spacing w:after="0"/>
        <w:contextualSpacing/>
        <w:jc w:val="center"/>
        <w:rPr>
          <w:rFonts w:cs="Times New Roman"/>
          <w:b/>
          <w:bCs/>
          <w:szCs w:val="28"/>
        </w:rPr>
      </w:pPr>
      <w:r w:rsidRPr="00D70DAD">
        <w:rPr>
          <w:rFonts w:cs="Times New Roman"/>
          <w:b/>
          <w:bCs/>
          <w:szCs w:val="28"/>
        </w:rPr>
        <w:br w:type="page"/>
      </w:r>
      <w:r w:rsidRPr="007D1047">
        <w:rPr>
          <w:rFonts w:cs="Times New Roman"/>
          <w:b/>
          <w:bCs/>
          <w:szCs w:val="28"/>
        </w:rPr>
        <w:lastRenderedPageBreak/>
        <w:t>ВВЕДЕНИЕ</w:t>
      </w:r>
    </w:p>
    <w:p w14:paraId="2E313339" w14:textId="77777777" w:rsidR="00931E02" w:rsidRPr="007D1047" w:rsidRDefault="00931E02" w:rsidP="00F67F6D">
      <w:pPr>
        <w:pStyle w:val="af8"/>
        <w:spacing w:after="0" w:line="240" w:lineRule="auto"/>
        <w:ind w:firstLine="851"/>
        <w:contextualSpacing/>
        <w:jc w:val="both"/>
        <w:rPr>
          <w:rFonts w:ascii="Times New Roman" w:hAnsi="Times New Roman" w:cs="Times New Roman"/>
          <w:b/>
          <w:bCs/>
          <w:sz w:val="28"/>
          <w:szCs w:val="28"/>
        </w:rPr>
      </w:pPr>
    </w:p>
    <w:p w14:paraId="3086E926" w14:textId="256CE8BE" w:rsidR="00931E02" w:rsidRDefault="00931E02" w:rsidP="00F67F6D">
      <w:pPr>
        <w:pStyle w:val="af8"/>
        <w:spacing w:after="0" w:line="240" w:lineRule="auto"/>
        <w:ind w:right="503" w:firstLine="851"/>
        <w:contextualSpacing/>
        <w:jc w:val="both"/>
        <w:rPr>
          <w:rFonts w:ascii="Times New Roman" w:hAnsi="Times New Roman" w:cs="Times New Roman"/>
          <w:sz w:val="28"/>
          <w:szCs w:val="28"/>
        </w:rPr>
      </w:pPr>
      <w:r w:rsidRPr="007D1047">
        <w:rPr>
          <w:rFonts w:ascii="Times New Roman" w:hAnsi="Times New Roman" w:cs="Times New Roman"/>
          <w:b/>
          <w:bCs/>
          <w:sz w:val="28"/>
          <w:szCs w:val="28"/>
        </w:rPr>
        <w:t>Актуальность исследования.</w:t>
      </w:r>
      <w:r w:rsidRPr="007D1047">
        <w:rPr>
          <w:rFonts w:ascii="Times New Roman" w:hAnsi="Times New Roman" w:cs="Times New Roman"/>
          <w:sz w:val="28"/>
          <w:szCs w:val="28"/>
        </w:rPr>
        <w:t xml:space="preserve"> В своем Послании, озаглавленном </w:t>
      </w:r>
      <w:r w:rsidR="00241B4B">
        <w:rPr>
          <w:rFonts w:ascii="Times New Roman" w:hAnsi="Times New Roman" w:cs="Times New Roman"/>
          <w:sz w:val="28"/>
          <w:szCs w:val="28"/>
        </w:rPr>
        <w:t>«</w:t>
      </w:r>
      <w:r w:rsidRPr="007D1047">
        <w:rPr>
          <w:rFonts w:ascii="Times New Roman" w:hAnsi="Times New Roman" w:cs="Times New Roman"/>
          <w:sz w:val="28"/>
          <w:szCs w:val="28"/>
        </w:rPr>
        <w:t>Единство</w:t>
      </w:r>
      <w:r w:rsidRPr="007D1047">
        <w:rPr>
          <w:rFonts w:ascii="Times New Roman" w:hAnsi="Times New Roman" w:cs="Times New Roman"/>
          <w:spacing w:val="1"/>
          <w:sz w:val="28"/>
          <w:szCs w:val="28"/>
        </w:rPr>
        <w:t xml:space="preserve"> </w:t>
      </w:r>
      <w:r w:rsidRPr="007D1047">
        <w:rPr>
          <w:rFonts w:ascii="Times New Roman" w:hAnsi="Times New Roman" w:cs="Times New Roman"/>
          <w:sz w:val="28"/>
          <w:szCs w:val="28"/>
        </w:rPr>
        <w:t>народа</w:t>
      </w:r>
      <w:r w:rsidRPr="007D1047">
        <w:rPr>
          <w:rFonts w:ascii="Times New Roman" w:hAnsi="Times New Roman" w:cs="Times New Roman"/>
          <w:spacing w:val="1"/>
          <w:sz w:val="28"/>
          <w:szCs w:val="28"/>
        </w:rPr>
        <w:t xml:space="preserve"> </w:t>
      </w:r>
      <w:r w:rsidRPr="007D1047">
        <w:rPr>
          <w:rFonts w:ascii="Times New Roman" w:hAnsi="Times New Roman" w:cs="Times New Roman"/>
          <w:sz w:val="28"/>
          <w:szCs w:val="28"/>
        </w:rPr>
        <w:t>и системные</w:t>
      </w:r>
      <w:r w:rsidRPr="007D1047">
        <w:rPr>
          <w:rFonts w:ascii="Times New Roman" w:hAnsi="Times New Roman" w:cs="Times New Roman"/>
          <w:spacing w:val="1"/>
          <w:sz w:val="28"/>
          <w:szCs w:val="28"/>
        </w:rPr>
        <w:t xml:space="preserve"> </w:t>
      </w:r>
      <w:r w:rsidRPr="007D1047">
        <w:rPr>
          <w:rFonts w:ascii="Times New Roman" w:hAnsi="Times New Roman" w:cs="Times New Roman"/>
          <w:sz w:val="28"/>
          <w:szCs w:val="28"/>
        </w:rPr>
        <w:t>реформы</w:t>
      </w:r>
      <w:r w:rsidRPr="007D1047">
        <w:rPr>
          <w:rFonts w:ascii="Times New Roman" w:hAnsi="Times New Roman" w:cs="Times New Roman"/>
          <w:spacing w:val="1"/>
          <w:sz w:val="28"/>
          <w:szCs w:val="28"/>
        </w:rPr>
        <w:t xml:space="preserve"> </w:t>
      </w:r>
      <w:r w:rsidRPr="007D1047">
        <w:rPr>
          <w:rFonts w:ascii="Times New Roman" w:hAnsi="Times New Roman" w:cs="Times New Roman"/>
          <w:sz w:val="28"/>
          <w:szCs w:val="28"/>
        </w:rPr>
        <w:t>- прочная</w:t>
      </w:r>
      <w:r w:rsidRPr="007D1047">
        <w:rPr>
          <w:rFonts w:ascii="Times New Roman" w:hAnsi="Times New Roman" w:cs="Times New Roman"/>
          <w:spacing w:val="1"/>
          <w:sz w:val="28"/>
          <w:szCs w:val="28"/>
        </w:rPr>
        <w:t xml:space="preserve"> </w:t>
      </w:r>
      <w:r w:rsidRPr="007D1047">
        <w:rPr>
          <w:rFonts w:ascii="Times New Roman" w:hAnsi="Times New Roman" w:cs="Times New Roman"/>
          <w:sz w:val="28"/>
          <w:szCs w:val="28"/>
        </w:rPr>
        <w:t>основа</w:t>
      </w:r>
      <w:r w:rsidRPr="007D1047">
        <w:rPr>
          <w:rFonts w:ascii="Times New Roman" w:hAnsi="Times New Roman" w:cs="Times New Roman"/>
          <w:spacing w:val="1"/>
          <w:sz w:val="28"/>
          <w:szCs w:val="28"/>
        </w:rPr>
        <w:t xml:space="preserve"> </w:t>
      </w:r>
      <w:r w:rsidRPr="007D1047">
        <w:rPr>
          <w:rFonts w:ascii="Times New Roman" w:hAnsi="Times New Roman" w:cs="Times New Roman"/>
          <w:sz w:val="28"/>
          <w:szCs w:val="28"/>
        </w:rPr>
        <w:t>процветания</w:t>
      </w:r>
      <w:r w:rsidRPr="007D1047">
        <w:rPr>
          <w:rFonts w:ascii="Times New Roman" w:hAnsi="Times New Roman" w:cs="Times New Roman"/>
          <w:spacing w:val="1"/>
          <w:sz w:val="28"/>
          <w:szCs w:val="28"/>
        </w:rPr>
        <w:t xml:space="preserve"> </w:t>
      </w:r>
      <w:r w:rsidRPr="007D1047">
        <w:rPr>
          <w:rFonts w:ascii="Times New Roman" w:hAnsi="Times New Roman" w:cs="Times New Roman"/>
          <w:sz w:val="28"/>
          <w:szCs w:val="28"/>
        </w:rPr>
        <w:t>страны</w:t>
      </w:r>
      <w:r w:rsidR="00241B4B">
        <w:rPr>
          <w:rFonts w:ascii="Times New Roman" w:hAnsi="Times New Roman" w:cs="Times New Roman"/>
          <w:sz w:val="28"/>
          <w:szCs w:val="28"/>
        </w:rPr>
        <w:t>»</w:t>
      </w:r>
      <w:r w:rsidRPr="007D1047">
        <w:rPr>
          <w:rFonts w:ascii="Times New Roman" w:hAnsi="Times New Roman" w:cs="Times New Roman"/>
          <w:sz w:val="28"/>
          <w:szCs w:val="28"/>
        </w:rPr>
        <w:t>, Президент Республики Казахстан Касым-Жомарт Токаев акцентировал внимание на том, что нужно уделять повышенное внимание развитию тех отраслей, которые способствуют повышению благополучи</w:t>
      </w:r>
      <w:r w:rsidR="00241B4B">
        <w:rPr>
          <w:rFonts w:ascii="Times New Roman" w:hAnsi="Times New Roman" w:cs="Times New Roman"/>
          <w:sz w:val="28"/>
          <w:szCs w:val="28"/>
        </w:rPr>
        <w:t>я</w:t>
      </w:r>
      <w:r w:rsidRPr="007D1047">
        <w:rPr>
          <w:rFonts w:ascii="Times New Roman" w:hAnsi="Times New Roman" w:cs="Times New Roman"/>
          <w:sz w:val="28"/>
          <w:szCs w:val="28"/>
        </w:rPr>
        <w:t xml:space="preserve"> казахстанского народа. В число таких отраслей входит и отрасль образования. Президент отметил особую важность вопросов, связанных с совершенствованием системы образования, и, в частности, улучшения его качества и поддержке педагогического корпуса [1].</w:t>
      </w:r>
    </w:p>
    <w:p w14:paraId="1BDC1883" w14:textId="70CE04B7" w:rsidR="00B901BE" w:rsidRPr="007D1047" w:rsidRDefault="00B901BE" w:rsidP="00B901BE">
      <w:pPr>
        <w:pStyle w:val="af8"/>
        <w:spacing w:after="0" w:line="240" w:lineRule="auto"/>
        <w:ind w:right="508" w:firstLine="706"/>
        <w:jc w:val="both"/>
        <w:rPr>
          <w:rFonts w:ascii="Times New Roman" w:hAnsi="Times New Roman" w:cs="Times New Roman"/>
          <w:sz w:val="28"/>
          <w:szCs w:val="28"/>
        </w:rPr>
      </w:pPr>
      <w:r w:rsidRPr="00026517">
        <w:rPr>
          <w:rFonts w:ascii="Times New Roman" w:hAnsi="Times New Roman" w:cs="Times New Roman"/>
          <w:sz w:val="28"/>
          <w:szCs w:val="28"/>
        </w:rPr>
        <w:t>Повышение</w:t>
      </w:r>
      <w:r w:rsidRPr="00026517">
        <w:rPr>
          <w:rFonts w:ascii="Times New Roman" w:hAnsi="Times New Roman" w:cs="Times New Roman"/>
          <w:spacing w:val="1"/>
          <w:sz w:val="28"/>
          <w:szCs w:val="28"/>
        </w:rPr>
        <w:t xml:space="preserve"> </w:t>
      </w:r>
      <w:r w:rsidRPr="00026517">
        <w:rPr>
          <w:rFonts w:ascii="Times New Roman" w:hAnsi="Times New Roman" w:cs="Times New Roman"/>
          <w:sz w:val="28"/>
          <w:szCs w:val="28"/>
        </w:rPr>
        <w:t>уровня профессиональных компетенций</w:t>
      </w:r>
      <w:r w:rsidRPr="00026517">
        <w:rPr>
          <w:rFonts w:ascii="Times New Roman" w:hAnsi="Times New Roman" w:cs="Times New Roman"/>
          <w:spacing w:val="1"/>
          <w:sz w:val="28"/>
          <w:szCs w:val="28"/>
        </w:rPr>
        <w:t xml:space="preserve"> будущих </w:t>
      </w:r>
      <w:r w:rsidRPr="00026517">
        <w:rPr>
          <w:rFonts w:ascii="Times New Roman" w:hAnsi="Times New Roman" w:cs="Times New Roman"/>
          <w:sz w:val="28"/>
          <w:szCs w:val="28"/>
        </w:rPr>
        <w:t>учителей</w:t>
      </w:r>
      <w:r w:rsidRPr="00026517">
        <w:rPr>
          <w:rFonts w:ascii="Times New Roman" w:hAnsi="Times New Roman" w:cs="Times New Roman"/>
          <w:spacing w:val="1"/>
          <w:sz w:val="28"/>
          <w:szCs w:val="28"/>
        </w:rPr>
        <w:t xml:space="preserve"> </w:t>
      </w:r>
      <w:r w:rsidRPr="00026517">
        <w:rPr>
          <w:rFonts w:ascii="Times New Roman" w:hAnsi="Times New Roman" w:cs="Times New Roman"/>
          <w:sz w:val="28"/>
          <w:szCs w:val="28"/>
        </w:rPr>
        <w:t>математики</w:t>
      </w:r>
      <w:r w:rsidRPr="00026517">
        <w:rPr>
          <w:rFonts w:ascii="Times New Roman" w:hAnsi="Times New Roman" w:cs="Times New Roman"/>
          <w:spacing w:val="1"/>
          <w:sz w:val="28"/>
          <w:szCs w:val="28"/>
        </w:rPr>
        <w:t xml:space="preserve"> </w:t>
      </w:r>
      <w:r w:rsidRPr="00026517">
        <w:rPr>
          <w:rFonts w:ascii="Times New Roman" w:hAnsi="Times New Roman" w:cs="Times New Roman"/>
          <w:sz w:val="28"/>
          <w:szCs w:val="28"/>
        </w:rPr>
        <w:t>и,</w:t>
      </w:r>
      <w:r w:rsidRPr="00026517">
        <w:rPr>
          <w:rFonts w:ascii="Times New Roman" w:hAnsi="Times New Roman" w:cs="Times New Roman"/>
          <w:spacing w:val="1"/>
          <w:sz w:val="28"/>
          <w:szCs w:val="28"/>
        </w:rPr>
        <w:t xml:space="preserve"> </w:t>
      </w:r>
      <w:r w:rsidRPr="00026517">
        <w:rPr>
          <w:rFonts w:ascii="Times New Roman" w:hAnsi="Times New Roman" w:cs="Times New Roman"/>
          <w:sz w:val="28"/>
          <w:szCs w:val="28"/>
        </w:rPr>
        <w:t>как</w:t>
      </w:r>
      <w:r w:rsidRPr="00026517">
        <w:rPr>
          <w:rFonts w:ascii="Times New Roman" w:hAnsi="Times New Roman" w:cs="Times New Roman"/>
          <w:spacing w:val="1"/>
          <w:sz w:val="28"/>
          <w:szCs w:val="28"/>
        </w:rPr>
        <w:t xml:space="preserve"> </w:t>
      </w:r>
      <w:r w:rsidRPr="00026517">
        <w:rPr>
          <w:rFonts w:ascii="Times New Roman" w:hAnsi="Times New Roman" w:cs="Times New Roman"/>
          <w:sz w:val="28"/>
          <w:szCs w:val="28"/>
        </w:rPr>
        <w:t>следствие, совершенствование процесса</w:t>
      </w:r>
      <w:r w:rsidRPr="00026517">
        <w:rPr>
          <w:rFonts w:ascii="Times New Roman" w:hAnsi="Times New Roman" w:cs="Times New Roman"/>
          <w:spacing w:val="1"/>
          <w:sz w:val="28"/>
          <w:szCs w:val="28"/>
        </w:rPr>
        <w:t xml:space="preserve"> </w:t>
      </w:r>
      <w:r w:rsidRPr="00026517">
        <w:rPr>
          <w:rFonts w:ascii="Times New Roman" w:hAnsi="Times New Roman" w:cs="Times New Roman"/>
          <w:sz w:val="28"/>
          <w:szCs w:val="28"/>
        </w:rPr>
        <w:t>обучения</w:t>
      </w:r>
      <w:r w:rsidRPr="00026517">
        <w:rPr>
          <w:rFonts w:ascii="Times New Roman" w:hAnsi="Times New Roman" w:cs="Times New Roman"/>
          <w:spacing w:val="1"/>
          <w:sz w:val="28"/>
          <w:szCs w:val="28"/>
        </w:rPr>
        <w:t xml:space="preserve"> </w:t>
      </w:r>
      <w:r w:rsidRPr="00026517">
        <w:rPr>
          <w:rFonts w:ascii="Times New Roman" w:hAnsi="Times New Roman" w:cs="Times New Roman"/>
          <w:sz w:val="28"/>
          <w:szCs w:val="28"/>
        </w:rPr>
        <w:t>студентов</w:t>
      </w:r>
      <w:r w:rsidRPr="00026517">
        <w:rPr>
          <w:rFonts w:ascii="Times New Roman" w:hAnsi="Times New Roman" w:cs="Times New Roman"/>
          <w:spacing w:val="1"/>
          <w:sz w:val="28"/>
          <w:szCs w:val="28"/>
        </w:rPr>
        <w:t xml:space="preserve"> </w:t>
      </w:r>
      <w:r w:rsidRPr="00026517">
        <w:rPr>
          <w:rFonts w:ascii="Times New Roman" w:hAnsi="Times New Roman" w:cs="Times New Roman"/>
          <w:sz w:val="28"/>
          <w:szCs w:val="28"/>
        </w:rPr>
        <w:t>в</w:t>
      </w:r>
      <w:r w:rsidRPr="00026517">
        <w:rPr>
          <w:rFonts w:ascii="Times New Roman" w:hAnsi="Times New Roman" w:cs="Times New Roman"/>
          <w:spacing w:val="1"/>
          <w:sz w:val="28"/>
          <w:szCs w:val="28"/>
        </w:rPr>
        <w:t xml:space="preserve"> </w:t>
      </w:r>
      <w:r w:rsidRPr="00026517">
        <w:rPr>
          <w:rFonts w:ascii="Times New Roman" w:hAnsi="Times New Roman" w:cs="Times New Roman"/>
          <w:sz w:val="28"/>
          <w:szCs w:val="28"/>
        </w:rPr>
        <w:t>ВУЗах</w:t>
      </w:r>
      <w:r w:rsidRPr="00026517">
        <w:rPr>
          <w:rFonts w:ascii="Times New Roman" w:hAnsi="Times New Roman" w:cs="Times New Roman"/>
          <w:spacing w:val="1"/>
          <w:sz w:val="28"/>
          <w:szCs w:val="28"/>
        </w:rPr>
        <w:t xml:space="preserve"> </w:t>
      </w:r>
      <w:r w:rsidRPr="00026517">
        <w:rPr>
          <w:rFonts w:ascii="Times New Roman" w:hAnsi="Times New Roman" w:cs="Times New Roman"/>
          <w:sz w:val="28"/>
          <w:szCs w:val="28"/>
        </w:rPr>
        <w:t>является</w:t>
      </w:r>
      <w:r w:rsidRPr="00026517">
        <w:rPr>
          <w:rFonts w:ascii="Times New Roman" w:hAnsi="Times New Roman" w:cs="Times New Roman"/>
          <w:spacing w:val="1"/>
          <w:sz w:val="28"/>
          <w:szCs w:val="28"/>
        </w:rPr>
        <w:t xml:space="preserve"> одной из наиболее </w:t>
      </w:r>
      <w:r w:rsidRPr="00026517">
        <w:rPr>
          <w:rFonts w:ascii="Times New Roman" w:hAnsi="Times New Roman" w:cs="Times New Roman"/>
          <w:sz w:val="28"/>
          <w:szCs w:val="28"/>
        </w:rPr>
        <w:t>приоритетных задач казахстанского высшего образования</w:t>
      </w:r>
      <w:r w:rsidRPr="00026517">
        <w:rPr>
          <w:rFonts w:ascii="Times New Roman" w:hAnsi="Times New Roman" w:cs="Times New Roman"/>
          <w:spacing w:val="1"/>
          <w:sz w:val="28"/>
          <w:szCs w:val="28"/>
        </w:rPr>
        <w:t>.</w:t>
      </w:r>
    </w:p>
    <w:p w14:paraId="42AB2FAB" w14:textId="0F55D985" w:rsidR="00931E02" w:rsidRPr="007D1047" w:rsidRDefault="00A221E7" w:rsidP="00F67F6D">
      <w:pPr>
        <w:pStyle w:val="af8"/>
        <w:spacing w:after="0" w:line="240" w:lineRule="auto"/>
        <w:ind w:right="504" w:firstLine="851"/>
        <w:contextualSpacing/>
        <w:jc w:val="both"/>
        <w:rPr>
          <w:rFonts w:ascii="Times New Roman" w:hAnsi="Times New Roman" w:cs="Times New Roman"/>
          <w:sz w:val="28"/>
          <w:szCs w:val="28"/>
        </w:rPr>
      </w:pPr>
      <w:r>
        <w:rPr>
          <w:rFonts w:ascii="Times New Roman" w:hAnsi="Times New Roman" w:cs="Times New Roman"/>
          <w:sz w:val="28"/>
          <w:szCs w:val="28"/>
        </w:rPr>
        <w:t xml:space="preserve">Профессиональный стандарт «Педагог» в качестве одного из приоритетных аспектов совершенствования системы образования видит повышение компетенций педагогов </w:t>
      </w:r>
      <w:r w:rsidRPr="00A221E7">
        <w:rPr>
          <w:rFonts w:ascii="Times New Roman" w:hAnsi="Times New Roman" w:cs="Times New Roman"/>
          <w:sz w:val="28"/>
          <w:szCs w:val="28"/>
        </w:rPr>
        <w:t>[2]</w:t>
      </w:r>
      <w:r>
        <w:rPr>
          <w:rFonts w:ascii="Times New Roman" w:hAnsi="Times New Roman" w:cs="Times New Roman"/>
          <w:sz w:val="28"/>
          <w:szCs w:val="28"/>
        </w:rPr>
        <w:t>. Именно повышение компетенций педагогов являются одной из целей р</w:t>
      </w:r>
      <w:r w:rsidR="00931E02" w:rsidRPr="007D1047">
        <w:rPr>
          <w:rFonts w:ascii="Times New Roman" w:hAnsi="Times New Roman" w:cs="Times New Roman"/>
          <w:sz w:val="28"/>
          <w:szCs w:val="28"/>
        </w:rPr>
        <w:t>еформ, которые происходят в настоящее время место</w:t>
      </w:r>
      <w:r w:rsidR="00931E02" w:rsidRPr="007D1047">
        <w:rPr>
          <w:rFonts w:ascii="Times New Roman" w:hAnsi="Times New Roman" w:cs="Times New Roman"/>
          <w:spacing w:val="1"/>
          <w:sz w:val="28"/>
          <w:szCs w:val="28"/>
        </w:rPr>
        <w:t xml:space="preserve"> </w:t>
      </w:r>
      <w:r w:rsidR="00931E02" w:rsidRPr="007D1047">
        <w:rPr>
          <w:rFonts w:ascii="Times New Roman" w:hAnsi="Times New Roman" w:cs="Times New Roman"/>
          <w:sz w:val="28"/>
          <w:szCs w:val="28"/>
        </w:rPr>
        <w:t>в</w:t>
      </w:r>
      <w:r w:rsidR="00931E02" w:rsidRPr="007D1047">
        <w:rPr>
          <w:rFonts w:ascii="Times New Roman" w:hAnsi="Times New Roman" w:cs="Times New Roman"/>
          <w:spacing w:val="1"/>
          <w:sz w:val="28"/>
          <w:szCs w:val="28"/>
        </w:rPr>
        <w:t xml:space="preserve"> </w:t>
      </w:r>
      <w:r w:rsidR="00931E02" w:rsidRPr="007D1047">
        <w:rPr>
          <w:rFonts w:ascii="Times New Roman" w:hAnsi="Times New Roman" w:cs="Times New Roman"/>
          <w:sz w:val="28"/>
          <w:szCs w:val="28"/>
        </w:rPr>
        <w:t>области</w:t>
      </w:r>
      <w:r w:rsidR="00931E02" w:rsidRPr="007D1047">
        <w:rPr>
          <w:rFonts w:ascii="Times New Roman" w:hAnsi="Times New Roman" w:cs="Times New Roman"/>
          <w:spacing w:val="1"/>
          <w:sz w:val="28"/>
          <w:szCs w:val="28"/>
        </w:rPr>
        <w:t xml:space="preserve"> реализации принятой стратегии </w:t>
      </w:r>
      <w:r w:rsidR="00931E02" w:rsidRPr="007D1047">
        <w:rPr>
          <w:rFonts w:ascii="Times New Roman" w:hAnsi="Times New Roman" w:cs="Times New Roman"/>
          <w:sz w:val="28"/>
          <w:szCs w:val="28"/>
        </w:rPr>
        <w:t>образования</w:t>
      </w:r>
      <w:r w:rsidR="00931E02" w:rsidRPr="007D1047">
        <w:rPr>
          <w:rFonts w:ascii="Times New Roman" w:hAnsi="Times New Roman" w:cs="Times New Roman"/>
          <w:spacing w:val="1"/>
          <w:sz w:val="28"/>
          <w:szCs w:val="28"/>
        </w:rPr>
        <w:t xml:space="preserve"> </w:t>
      </w:r>
      <w:r w:rsidR="00931E02" w:rsidRPr="007D1047">
        <w:rPr>
          <w:rFonts w:ascii="Times New Roman" w:hAnsi="Times New Roman" w:cs="Times New Roman"/>
          <w:sz w:val="28"/>
          <w:szCs w:val="28"/>
        </w:rPr>
        <w:t>в</w:t>
      </w:r>
      <w:r w:rsidR="00931E02" w:rsidRPr="007D1047">
        <w:rPr>
          <w:rFonts w:ascii="Times New Roman" w:hAnsi="Times New Roman" w:cs="Times New Roman"/>
          <w:spacing w:val="1"/>
          <w:sz w:val="28"/>
          <w:szCs w:val="28"/>
        </w:rPr>
        <w:t xml:space="preserve"> Республике </w:t>
      </w:r>
      <w:r w:rsidR="00931E02" w:rsidRPr="007D1047">
        <w:rPr>
          <w:rFonts w:ascii="Times New Roman" w:hAnsi="Times New Roman" w:cs="Times New Roman"/>
          <w:sz w:val="28"/>
          <w:szCs w:val="28"/>
        </w:rPr>
        <w:t>Казахстан</w:t>
      </w:r>
      <w:r>
        <w:rPr>
          <w:rFonts w:ascii="Times New Roman" w:hAnsi="Times New Roman" w:cs="Times New Roman"/>
          <w:sz w:val="28"/>
          <w:szCs w:val="28"/>
        </w:rPr>
        <w:t>. Данные реформы</w:t>
      </w:r>
      <w:r w:rsidR="00931E02" w:rsidRPr="007D1047">
        <w:rPr>
          <w:rFonts w:ascii="Times New Roman" w:hAnsi="Times New Roman" w:cs="Times New Roman"/>
          <w:sz w:val="28"/>
          <w:szCs w:val="28"/>
        </w:rPr>
        <w:t xml:space="preserve"> </w:t>
      </w:r>
      <w:r w:rsidR="00931E02" w:rsidRPr="007D1047">
        <w:rPr>
          <w:rFonts w:ascii="Times New Roman" w:hAnsi="Times New Roman" w:cs="Times New Roman"/>
          <w:spacing w:val="1"/>
          <w:sz w:val="28"/>
          <w:szCs w:val="28"/>
        </w:rPr>
        <w:t>формир</w:t>
      </w:r>
      <w:r>
        <w:rPr>
          <w:rFonts w:ascii="Times New Roman" w:hAnsi="Times New Roman" w:cs="Times New Roman"/>
          <w:spacing w:val="1"/>
          <w:sz w:val="28"/>
          <w:szCs w:val="28"/>
        </w:rPr>
        <w:t>уют</w:t>
      </w:r>
      <w:r w:rsidR="00931E02" w:rsidRPr="007D1047">
        <w:rPr>
          <w:rFonts w:ascii="Times New Roman" w:hAnsi="Times New Roman" w:cs="Times New Roman"/>
          <w:sz w:val="28"/>
          <w:szCs w:val="28"/>
        </w:rPr>
        <w:t xml:space="preserve"> радикально новы</w:t>
      </w:r>
      <w:r w:rsidR="00A51C10">
        <w:rPr>
          <w:rFonts w:ascii="Times New Roman" w:hAnsi="Times New Roman" w:cs="Times New Roman"/>
          <w:sz w:val="28"/>
          <w:szCs w:val="28"/>
        </w:rPr>
        <w:t>е</w:t>
      </w:r>
      <w:r w:rsidR="00931E02" w:rsidRPr="007D1047">
        <w:rPr>
          <w:rFonts w:ascii="Times New Roman" w:hAnsi="Times New Roman" w:cs="Times New Roman"/>
          <w:sz w:val="28"/>
          <w:szCs w:val="28"/>
        </w:rPr>
        <w:t xml:space="preserve"> подход</w:t>
      </w:r>
      <w:r>
        <w:rPr>
          <w:rFonts w:ascii="Times New Roman" w:hAnsi="Times New Roman" w:cs="Times New Roman"/>
          <w:sz w:val="28"/>
          <w:szCs w:val="28"/>
        </w:rPr>
        <w:t>ы</w:t>
      </w:r>
      <w:r w:rsidR="00931E02" w:rsidRPr="007D1047">
        <w:rPr>
          <w:rFonts w:ascii="Times New Roman" w:hAnsi="Times New Roman" w:cs="Times New Roman"/>
          <w:sz w:val="28"/>
          <w:szCs w:val="28"/>
        </w:rPr>
        <w:t xml:space="preserve"> к </w:t>
      </w:r>
      <w:r w:rsidR="00176A6A">
        <w:rPr>
          <w:rFonts w:ascii="Times New Roman" w:hAnsi="Times New Roman" w:cs="Times New Roman"/>
          <w:sz w:val="28"/>
          <w:szCs w:val="28"/>
        </w:rPr>
        <w:t xml:space="preserve">повышению качества образования и </w:t>
      </w:r>
      <w:r w:rsidR="00931E02" w:rsidRPr="007D1047">
        <w:rPr>
          <w:rFonts w:ascii="Times New Roman" w:hAnsi="Times New Roman" w:cs="Times New Roman"/>
          <w:sz w:val="28"/>
          <w:szCs w:val="28"/>
        </w:rPr>
        <w:t>совершенствования и дальнейшего развития всего образовательного сектора</w:t>
      </w:r>
      <w:r>
        <w:rPr>
          <w:rFonts w:ascii="Times New Roman" w:hAnsi="Times New Roman" w:cs="Times New Roman"/>
          <w:sz w:val="28"/>
          <w:szCs w:val="28"/>
        </w:rPr>
        <w:t xml:space="preserve"> в целом</w:t>
      </w:r>
      <w:r w:rsidR="00931E02" w:rsidRPr="007D1047">
        <w:rPr>
          <w:rFonts w:ascii="Times New Roman" w:hAnsi="Times New Roman" w:cs="Times New Roman"/>
          <w:sz w:val="28"/>
          <w:szCs w:val="28"/>
        </w:rPr>
        <w:t>.</w:t>
      </w:r>
      <w:r w:rsidR="00931E02" w:rsidRPr="007D1047">
        <w:rPr>
          <w:rFonts w:ascii="Times New Roman" w:hAnsi="Times New Roman" w:cs="Times New Roman"/>
          <w:spacing w:val="1"/>
          <w:sz w:val="28"/>
          <w:szCs w:val="28"/>
        </w:rPr>
        <w:t xml:space="preserve"> </w:t>
      </w:r>
      <w:r>
        <w:rPr>
          <w:rFonts w:ascii="Times New Roman" w:hAnsi="Times New Roman" w:cs="Times New Roman"/>
          <w:spacing w:val="1"/>
          <w:sz w:val="28"/>
          <w:szCs w:val="28"/>
        </w:rPr>
        <w:t xml:space="preserve">И </w:t>
      </w:r>
      <w:r w:rsidR="00931E02" w:rsidRPr="007D1047">
        <w:rPr>
          <w:rFonts w:ascii="Times New Roman" w:hAnsi="Times New Roman" w:cs="Times New Roman"/>
          <w:sz w:val="28"/>
          <w:szCs w:val="28"/>
        </w:rPr>
        <w:t>одной из наиболее эффективных стратегий достижения этой цели является использование инновационных информационных образовательных технологий и приложений в учебном процессе.</w:t>
      </w:r>
    </w:p>
    <w:p w14:paraId="3C509D4C" w14:textId="77777777" w:rsidR="00931E02" w:rsidRPr="007D1047" w:rsidRDefault="00931E02" w:rsidP="00F67F6D">
      <w:pPr>
        <w:pStyle w:val="Authors"/>
        <w:spacing w:line="240" w:lineRule="auto"/>
        <w:ind w:right="450" w:firstLine="851"/>
        <w:contextualSpacing/>
        <w:jc w:val="both"/>
        <w:rPr>
          <w:sz w:val="28"/>
          <w:szCs w:val="28"/>
        </w:rPr>
      </w:pPr>
      <w:r w:rsidRPr="007D1047">
        <w:rPr>
          <w:sz w:val="28"/>
          <w:szCs w:val="28"/>
        </w:rPr>
        <w:t>Опубликованные исследования, в частности, А.Е.Абылкасымовой [3], демонстрируют, что образовательные программы</w:t>
      </w:r>
      <w:r w:rsidRPr="007D1047">
        <w:rPr>
          <w:spacing w:val="1"/>
          <w:sz w:val="28"/>
          <w:szCs w:val="28"/>
        </w:rPr>
        <w:t xml:space="preserve"> ВУЗов </w:t>
      </w:r>
      <w:r w:rsidRPr="007D1047">
        <w:rPr>
          <w:sz w:val="28"/>
          <w:szCs w:val="28"/>
        </w:rPr>
        <w:t>перманентно</w:t>
      </w:r>
      <w:r w:rsidRPr="007D1047">
        <w:rPr>
          <w:spacing w:val="1"/>
          <w:sz w:val="28"/>
          <w:szCs w:val="28"/>
        </w:rPr>
        <w:t xml:space="preserve"> </w:t>
      </w:r>
      <w:r w:rsidRPr="007D1047">
        <w:rPr>
          <w:sz w:val="28"/>
          <w:szCs w:val="28"/>
        </w:rPr>
        <w:t>подчеркивают</w:t>
      </w:r>
      <w:r w:rsidRPr="007D1047">
        <w:rPr>
          <w:spacing w:val="1"/>
          <w:sz w:val="28"/>
          <w:szCs w:val="28"/>
        </w:rPr>
        <w:t xml:space="preserve"> необходимость у обучающихся </w:t>
      </w:r>
      <w:r w:rsidRPr="007D1047">
        <w:rPr>
          <w:sz w:val="28"/>
          <w:szCs w:val="28"/>
        </w:rPr>
        <w:t>умения применять современные информационные образовательные технологии на занятиях в рамках математических дисциплин. При этом также обнаруживаются определенные</w:t>
      </w:r>
      <w:r w:rsidRPr="007D1047">
        <w:rPr>
          <w:spacing w:val="1"/>
          <w:sz w:val="28"/>
          <w:szCs w:val="28"/>
        </w:rPr>
        <w:t xml:space="preserve"> </w:t>
      </w:r>
      <w:r w:rsidRPr="007D1047">
        <w:rPr>
          <w:sz w:val="28"/>
          <w:szCs w:val="28"/>
        </w:rPr>
        <w:t>проблемы,</w:t>
      </w:r>
      <w:r w:rsidRPr="007D1047">
        <w:rPr>
          <w:spacing w:val="1"/>
          <w:sz w:val="28"/>
          <w:szCs w:val="28"/>
        </w:rPr>
        <w:t xml:space="preserve"> </w:t>
      </w:r>
      <w:r w:rsidRPr="007D1047">
        <w:rPr>
          <w:sz w:val="28"/>
          <w:szCs w:val="28"/>
        </w:rPr>
        <w:t>обусловленные несоответствием используемых образовательных технологий современному уровню развития информационных технологий.  Вследствие этого участники образовательного процесса, включая самих преподавателей и обучающихся, не получают возможности использовать современные информационные технологии, наиболее оптимальным способом.</w:t>
      </w:r>
    </w:p>
    <w:p w14:paraId="7BAF2ED8" w14:textId="6B0970E6" w:rsidR="00931E02" w:rsidRPr="007D1047" w:rsidRDefault="00931E02" w:rsidP="00F67F6D">
      <w:pPr>
        <w:pStyle w:val="af8"/>
        <w:spacing w:after="0" w:line="240" w:lineRule="auto"/>
        <w:ind w:right="514" w:firstLine="851"/>
        <w:contextualSpacing/>
        <w:jc w:val="both"/>
        <w:rPr>
          <w:rStyle w:val="ListLabel109"/>
          <w:rFonts w:ascii="Times New Roman" w:hAnsi="Times New Roman" w:cs="Times New Roman"/>
          <w:sz w:val="28"/>
          <w:szCs w:val="28"/>
        </w:rPr>
      </w:pPr>
      <w:r w:rsidRPr="007D1047">
        <w:rPr>
          <w:rFonts w:ascii="Times New Roman" w:hAnsi="Times New Roman" w:cs="Times New Roman"/>
          <w:sz w:val="28"/>
          <w:szCs w:val="28"/>
        </w:rPr>
        <w:t>Согласно А.Е.Абылкасымовой [3], в</w:t>
      </w:r>
      <w:r w:rsidRPr="007D1047">
        <w:rPr>
          <w:rFonts w:ascii="Times New Roman" w:hAnsi="Times New Roman" w:cs="Times New Roman"/>
          <w:spacing w:val="1"/>
          <w:sz w:val="28"/>
          <w:szCs w:val="28"/>
        </w:rPr>
        <w:t xml:space="preserve"> </w:t>
      </w:r>
      <w:r w:rsidRPr="007D1047">
        <w:rPr>
          <w:rFonts w:ascii="Times New Roman" w:hAnsi="Times New Roman" w:cs="Times New Roman"/>
          <w:sz w:val="28"/>
          <w:szCs w:val="28"/>
        </w:rPr>
        <w:t>настоящее</w:t>
      </w:r>
      <w:r w:rsidRPr="007D1047">
        <w:rPr>
          <w:rFonts w:ascii="Times New Roman" w:hAnsi="Times New Roman" w:cs="Times New Roman"/>
          <w:spacing w:val="1"/>
          <w:sz w:val="28"/>
          <w:szCs w:val="28"/>
        </w:rPr>
        <w:t xml:space="preserve"> </w:t>
      </w:r>
      <w:r w:rsidRPr="007D1047">
        <w:rPr>
          <w:rFonts w:ascii="Times New Roman" w:hAnsi="Times New Roman" w:cs="Times New Roman"/>
          <w:sz w:val="28"/>
          <w:szCs w:val="28"/>
        </w:rPr>
        <w:t>время</w:t>
      </w:r>
      <w:r w:rsidRPr="007D1047">
        <w:rPr>
          <w:rFonts w:ascii="Times New Roman" w:hAnsi="Times New Roman" w:cs="Times New Roman"/>
          <w:spacing w:val="1"/>
          <w:sz w:val="28"/>
          <w:szCs w:val="28"/>
        </w:rPr>
        <w:t xml:space="preserve"> </w:t>
      </w:r>
      <w:r w:rsidRPr="007D1047">
        <w:rPr>
          <w:rFonts w:ascii="Times New Roman" w:hAnsi="Times New Roman" w:cs="Times New Roman"/>
          <w:sz w:val="28"/>
          <w:szCs w:val="28"/>
        </w:rPr>
        <w:t>назрела</w:t>
      </w:r>
      <w:r w:rsidRPr="007D1047">
        <w:rPr>
          <w:rFonts w:ascii="Times New Roman" w:hAnsi="Times New Roman" w:cs="Times New Roman"/>
          <w:spacing w:val="1"/>
          <w:sz w:val="28"/>
          <w:szCs w:val="28"/>
        </w:rPr>
        <w:t xml:space="preserve"> </w:t>
      </w:r>
      <w:r w:rsidRPr="007D1047">
        <w:rPr>
          <w:rFonts w:ascii="Times New Roman" w:hAnsi="Times New Roman" w:cs="Times New Roman"/>
          <w:sz w:val="28"/>
          <w:szCs w:val="28"/>
        </w:rPr>
        <w:t>необходимость</w:t>
      </w:r>
      <w:r w:rsidRPr="007D1047">
        <w:rPr>
          <w:rFonts w:ascii="Times New Roman" w:hAnsi="Times New Roman" w:cs="Times New Roman"/>
          <w:spacing w:val="1"/>
          <w:sz w:val="28"/>
          <w:szCs w:val="28"/>
        </w:rPr>
        <w:t xml:space="preserve"> </w:t>
      </w:r>
      <w:r w:rsidRPr="007D1047">
        <w:rPr>
          <w:rFonts w:ascii="Times New Roman" w:hAnsi="Times New Roman" w:cs="Times New Roman"/>
          <w:sz w:val="28"/>
          <w:szCs w:val="28"/>
        </w:rPr>
        <w:t>внесения</w:t>
      </w:r>
      <w:r w:rsidRPr="007D1047">
        <w:rPr>
          <w:rFonts w:ascii="Times New Roman" w:hAnsi="Times New Roman" w:cs="Times New Roman"/>
          <w:spacing w:val="1"/>
          <w:sz w:val="28"/>
          <w:szCs w:val="28"/>
        </w:rPr>
        <w:t xml:space="preserve"> </w:t>
      </w:r>
      <w:r w:rsidRPr="007D1047">
        <w:rPr>
          <w:rFonts w:ascii="Times New Roman" w:hAnsi="Times New Roman" w:cs="Times New Roman"/>
          <w:sz w:val="28"/>
          <w:szCs w:val="28"/>
        </w:rPr>
        <w:t>значительных</w:t>
      </w:r>
      <w:r w:rsidRPr="007D1047">
        <w:rPr>
          <w:rFonts w:ascii="Times New Roman" w:hAnsi="Times New Roman" w:cs="Times New Roman"/>
          <w:spacing w:val="1"/>
          <w:sz w:val="28"/>
          <w:szCs w:val="28"/>
        </w:rPr>
        <w:t xml:space="preserve"> </w:t>
      </w:r>
      <w:r w:rsidRPr="007D1047">
        <w:rPr>
          <w:rFonts w:ascii="Times New Roman" w:hAnsi="Times New Roman" w:cs="Times New Roman"/>
          <w:sz w:val="28"/>
          <w:szCs w:val="28"/>
        </w:rPr>
        <w:t>корректив</w:t>
      </w:r>
      <w:r w:rsidRPr="007D1047">
        <w:rPr>
          <w:rFonts w:ascii="Times New Roman" w:hAnsi="Times New Roman" w:cs="Times New Roman"/>
          <w:spacing w:val="1"/>
          <w:sz w:val="28"/>
          <w:szCs w:val="28"/>
        </w:rPr>
        <w:t xml:space="preserve"> в процесс интеграции инновационных информационных технологий </w:t>
      </w:r>
      <w:r w:rsidRPr="007D1047">
        <w:rPr>
          <w:rFonts w:ascii="Times New Roman" w:hAnsi="Times New Roman" w:cs="Times New Roman"/>
          <w:sz w:val="28"/>
          <w:szCs w:val="28"/>
        </w:rPr>
        <w:t>в</w:t>
      </w:r>
      <w:r w:rsidRPr="007D1047">
        <w:rPr>
          <w:rFonts w:ascii="Times New Roman" w:hAnsi="Times New Roman" w:cs="Times New Roman"/>
          <w:spacing w:val="1"/>
          <w:sz w:val="28"/>
          <w:szCs w:val="28"/>
        </w:rPr>
        <w:t xml:space="preserve"> образовательный процесс, направленный на </w:t>
      </w:r>
      <w:r w:rsidRPr="007D1047">
        <w:rPr>
          <w:rFonts w:ascii="Times New Roman" w:hAnsi="Times New Roman" w:cs="Times New Roman"/>
          <w:sz w:val="28"/>
          <w:szCs w:val="28"/>
        </w:rPr>
        <w:t>подготовку</w:t>
      </w:r>
      <w:r w:rsidRPr="007D1047">
        <w:rPr>
          <w:rFonts w:ascii="Times New Roman" w:hAnsi="Times New Roman" w:cs="Times New Roman"/>
          <w:spacing w:val="1"/>
          <w:sz w:val="28"/>
          <w:szCs w:val="28"/>
        </w:rPr>
        <w:t xml:space="preserve"> математико-</w:t>
      </w:r>
      <w:r w:rsidRPr="007D1047">
        <w:rPr>
          <w:rFonts w:ascii="Times New Roman" w:hAnsi="Times New Roman" w:cs="Times New Roman"/>
          <w:sz w:val="28"/>
          <w:szCs w:val="28"/>
        </w:rPr>
        <w:t>педагогических</w:t>
      </w:r>
      <w:r w:rsidRPr="007D1047">
        <w:rPr>
          <w:rFonts w:ascii="Times New Roman" w:hAnsi="Times New Roman" w:cs="Times New Roman"/>
          <w:spacing w:val="1"/>
          <w:sz w:val="28"/>
          <w:szCs w:val="28"/>
        </w:rPr>
        <w:t xml:space="preserve"> </w:t>
      </w:r>
      <w:r w:rsidRPr="007D1047">
        <w:rPr>
          <w:rFonts w:ascii="Times New Roman" w:hAnsi="Times New Roman" w:cs="Times New Roman"/>
          <w:sz w:val="28"/>
          <w:szCs w:val="28"/>
        </w:rPr>
        <w:t>кадров</w:t>
      </w:r>
      <w:r w:rsidRPr="007D1047">
        <w:rPr>
          <w:rFonts w:ascii="Times New Roman" w:hAnsi="Times New Roman" w:cs="Times New Roman"/>
          <w:spacing w:val="-1"/>
          <w:sz w:val="28"/>
          <w:szCs w:val="28"/>
        </w:rPr>
        <w:t xml:space="preserve"> </w:t>
      </w:r>
      <w:r w:rsidRPr="007D1047">
        <w:rPr>
          <w:rFonts w:ascii="Times New Roman" w:hAnsi="Times New Roman" w:cs="Times New Roman"/>
          <w:sz w:val="28"/>
          <w:szCs w:val="28"/>
        </w:rPr>
        <w:t>в</w:t>
      </w:r>
      <w:r w:rsidRPr="007D1047">
        <w:rPr>
          <w:rFonts w:ascii="Times New Roman" w:hAnsi="Times New Roman" w:cs="Times New Roman"/>
          <w:spacing w:val="4"/>
          <w:sz w:val="28"/>
          <w:szCs w:val="28"/>
        </w:rPr>
        <w:t xml:space="preserve"> </w:t>
      </w:r>
      <w:r w:rsidRPr="007D1047">
        <w:rPr>
          <w:rFonts w:ascii="Times New Roman" w:hAnsi="Times New Roman" w:cs="Times New Roman"/>
          <w:sz w:val="28"/>
          <w:szCs w:val="28"/>
        </w:rPr>
        <w:t>университетах</w:t>
      </w:r>
      <w:r w:rsidRPr="007D1047">
        <w:rPr>
          <w:rFonts w:ascii="Times New Roman" w:hAnsi="Times New Roman" w:cs="Times New Roman"/>
          <w:spacing w:val="-3"/>
          <w:sz w:val="28"/>
          <w:szCs w:val="28"/>
        </w:rPr>
        <w:t xml:space="preserve"> </w:t>
      </w:r>
      <w:r w:rsidRPr="007D1047">
        <w:rPr>
          <w:rFonts w:ascii="Times New Roman" w:hAnsi="Times New Roman" w:cs="Times New Roman"/>
          <w:sz w:val="28"/>
          <w:szCs w:val="28"/>
        </w:rPr>
        <w:t xml:space="preserve">Республики Казахстан. </w:t>
      </w:r>
      <w:r w:rsidRPr="007D1047">
        <w:rPr>
          <w:rStyle w:val="ListLabel109"/>
          <w:rFonts w:ascii="Times New Roman" w:hAnsi="Times New Roman" w:cs="Times New Roman"/>
          <w:sz w:val="28"/>
          <w:szCs w:val="28"/>
        </w:rPr>
        <w:t xml:space="preserve">Основными целями подобных изменений является формирование подходов, ориентированных на общее повышение уровня образовательного процесса. Без этого представляется </w:t>
      </w:r>
      <w:r w:rsidRPr="007D1047">
        <w:rPr>
          <w:rStyle w:val="ListLabel109"/>
          <w:rFonts w:ascii="Times New Roman" w:hAnsi="Times New Roman" w:cs="Times New Roman"/>
          <w:sz w:val="28"/>
          <w:szCs w:val="28"/>
        </w:rPr>
        <w:lastRenderedPageBreak/>
        <w:t xml:space="preserve">невозможным добиться достижение такой цели, как повышение профессиональных компетенций педагогов-математиков. </w:t>
      </w:r>
    </w:p>
    <w:p w14:paraId="0AA50431" w14:textId="674A06E7" w:rsidR="00931E02" w:rsidRPr="007D1047" w:rsidRDefault="00931E02" w:rsidP="00F67F6D">
      <w:pPr>
        <w:pStyle w:val="af8"/>
        <w:spacing w:after="0" w:line="240" w:lineRule="auto"/>
        <w:ind w:right="507" w:firstLine="851"/>
        <w:contextualSpacing/>
        <w:jc w:val="both"/>
        <w:rPr>
          <w:rFonts w:ascii="Times New Roman" w:hAnsi="Times New Roman" w:cs="Times New Roman"/>
          <w:sz w:val="28"/>
          <w:szCs w:val="28"/>
        </w:rPr>
      </w:pPr>
      <w:r w:rsidRPr="007D1047">
        <w:rPr>
          <w:rFonts w:ascii="Times New Roman" w:hAnsi="Times New Roman" w:cs="Times New Roman"/>
          <w:sz w:val="28"/>
          <w:szCs w:val="28"/>
        </w:rPr>
        <w:t xml:space="preserve">Исследование педагогической значимости внедрения </w:t>
      </w:r>
      <w:r w:rsidRPr="007D1047">
        <w:rPr>
          <w:rFonts w:ascii="Times New Roman" w:hAnsi="Times New Roman" w:cs="Times New Roman"/>
          <w:spacing w:val="1"/>
          <w:sz w:val="28"/>
          <w:szCs w:val="28"/>
        </w:rPr>
        <w:t xml:space="preserve">инновационных образовательных технологий в обучение является важным предметом исследования отечественных и зарубежных ученых, занимающихся проблемами </w:t>
      </w:r>
      <w:r w:rsidRPr="007D1047">
        <w:rPr>
          <w:rFonts w:ascii="Times New Roman" w:hAnsi="Times New Roman" w:cs="Times New Roman"/>
          <w:sz w:val="28"/>
          <w:szCs w:val="28"/>
        </w:rPr>
        <w:t>методики</w:t>
      </w:r>
      <w:r w:rsidRPr="007D1047">
        <w:rPr>
          <w:rFonts w:ascii="Times New Roman" w:hAnsi="Times New Roman" w:cs="Times New Roman"/>
          <w:spacing w:val="1"/>
          <w:sz w:val="28"/>
          <w:szCs w:val="28"/>
        </w:rPr>
        <w:t xml:space="preserve"> </w:t>
      </w:r>
      <w:r w:rsidRPr="007D1047">
        <w:rPr>
          <w:rFonts w:ascii="Times New Roman" w:hAnsi="Times New Roman" w:cs="Times New Roman"/>
          <w:sz w:val="28"/>
          <w:szCs w:val="28"/>
        </w:rPr>
        <w:t>преподавания</w:t>
      </w:r>
      <w:r w:rsidRPr="007D1047">
        <w:rPr>
          <w:rFonts w:ascii="Times New Roman" w:hAnsi="Times New Roman" w:cs="Times New Roman"/>
          <w:spacing w:val="1"/>
          <w:sz w:val="28"/>
          <w:szCs w:val="28"/>
        </w:rPr>
        <w:t xml:space="preserve"> </w:t>
      </w:r>
      <w:r w:rsidRPr="007D1047">
        <w:rPr>
          <w:rFonts w:ascii="Times New Roman" w:hAnsi="Times New Roman" w:cs="Times New Roman"/>
          <w:sz w:val="28"/>
          <w:szCs w:val="28"/>
        </w:rPr>
        <w:t>математики</w:t>
      </w:r>
      <w:r w:rsidRPr="007D1047">
        <w:rPr>
          <w:rFonts w:ascii="Times New Roman" w:hAnsi="Times New Roman" w:cs="Times New Roman"/>
          <w:spacing w:val="1"/>
          <w:sz w:val="28"/>
          <w:szCs w:val="28"/>
        </w:rPr>
        <w:t xml:space="preserve"> </w:t>
      </w:r>
      <w:r w:rsidRPr="007D1047">
        <w:rPr>
          <w:rFonts w:ascii="Times New Roman" w:hAnsi="Times New Roman" w:cs="Times New Roman"/>
          <w:sz w:val="28"/>
          <w:szCs w:val="28"/>
        </w:rPr>
        <w:t>в</w:t>
      </w:r>
      <w:r w:rsidRPr="007D1047">
        <w:rPr>
          <w:rFonts w:ascii="Times New Roman" w:hAnsi="Times New Roman" w:cs="Times New Roman"/>
          <w:spacing w:val="1"/>
          <w:sz w:val="28"/>
          <w:szCs w:val="28"/>
        </w:rPr>
        <w:t xml:space="preserve"> </w:t>
      </w:r>
      <w:r w:rsidRPr="007D1047">
        <w:rPr>
          <w:rFonts w:ascii="Times New Roman" w:hAnsi="Times New Roman" w:cs="Times New Roman"/>
          <w:sz w:val="28"/>
          <w:szCs w:val="28"/>
        </w:rPr>
        <w:t>среднем</w:t>
      </w:r>
      <w:r w:rsidRPr="007D1047">
        <w:rPr>
          <w:rFonts w:ascii="Times New Roman" w:hAnsi="Times New Roman" w:cs="Times New Roman"/>
          <w:spacing w:val="1"/>
          <w:sz w:val="28"/>
          <w:szCs w:val="28"/>
        </w:rPr>
        <w:t xml:space="preserve"> </w:t>
      </w:r>
      <w:r w:rsidRPr="007D1047">
        <w:rPr>
          <w:rFonts w:ascii="Times New Roman" w:hAnsi="Times New Roman" w:cs="Times New Roman"/>
          <w:sz w:val="28"/>
          <w:szCs w:val="28"/>
        </w:rPr>
        <w:t>и</w:t>
      </w:r>
      <w:r w:rsidRPr="007D1047">
        <w:rPr>
          <w:rFonts w:ascii="Times New Roman" w:hAnsi="Times New Roman" w:cs="Times New Roman"/>
          <w:spacing w:val="1"/>
          <w:sz w:val="28"/>
          <w:szCs w:val="28"/>
        </w:rPr>
        <w:t xml:space="preserve"> </w:t>
      </w:r>
      <w:r w:rsidRPr="007D1047">
        <w:rPr>
          <w:rFonts w:ascii="Times New Roman" w:hAnsi="Times New Roman" w:cs="Times New Roman"/>
          <w:sz w:val="28"/>
          <w:szCs w:val="28"/>
        </w:rPr>
        <w:t>высшем</w:t>
      </w:r>
      <w:r w:rsidRPr="007D1047">
        <w:rPr>
          <w:rFonts w:ascii="Times New Roman" w:hAnsi="Times New Roman" w:cs="Times New Roman"/>
          <w:spacing w:val="1"/>
          <w:sz w:val="28"/>
          <w:szCs w:val="28"/>
        </w:rPr>
        <w:t xml:space="preserve"> </w:t>
      </w:r>
      <w:r w:rsidRPr="007D1047">
        <w:rPr>
          <w:rFonts w:ascii="Times New Roman" w:hAnsi="Times New Roman" w:cs="Times New Roman"/>
          <w:sz w:val="28"/>
          <w:szCs w:val="28"/>
        </w:rPr>
        <w:t>образовании.</w:t>
      </w:r>
      <w:r w:rsidRPr="007D1047">
        <w:rPr>
          <w:rFonts w:ascii="Times New Roman" w:hAnsi="Times New Roman" w:cs="Times New Roman"/>
          <w:spacing w:val="1"/>
          <w:sz w:val="28"/>
          <w:szCs w:val="28"/>
        </w:rPr>
        <w:t xml:space="preserve"> Особенно можно отметить т</w:t>
      </w:r>
      <w:r w:rsidRPr="007D1047">
        <w:rPr>
          <w:rFonts w:ascii="Times New Roman" w:hAnsi="Times New Roman" w:cs="Times New Roman"/>
          <w:sz w:val="28"/>
          <w:szCs w:val="28"/>
        </w:rPr>
        <w:t>руды</w:t>
      </w:r>
      <w:r w:rsidRPr="007D1047">
        <w:rPr>
          <w:rFonts w:ascii="Times New Roman" w:hAnsi="Times New Roman" w:cs="Times New Roman"/>
          <w:spacing w:val="1"/>
          <w:sz w:val="28"/>
          <w:szCs w:val="28"/>
        </w:rPr>
        <w:t xml:space="preserve"> казахстанских ученых </w:t>
      </w:r>
      <w:r w:rsidRPr="007D1047">
        <w:rPr>
          <w:rFonts w:ascii="Times New Roman" w:hAnsi="Times New Roman" w:cs="Times New Roman"/>
          <w:sz w:val="28"/>
          <w:szCs w:val="28"/>
        </w:rPr>
        <w:t>А.Е.Абылкасымовой [</w:t>
      </w:r>
      <w:r w:rsidR="007937F4" w:rsidRPr="007937F4">
        <w:rPr>
          <w:rFonts w:ascii="Times New Roman" w:hAnsi="Times New Roman" w:cs="Times New Roman"/>
          <w:sz w:val="28"/>
          <w:szCs w:val="28"/>
        </w:rPr>
        <w:t>4</w:t>
      </w:r>
      <w:r w:rsidRPr="007D1047">
        <w:rPr>
          <w:rFonts w:ascii="Times New Roman" w:hAnsi="Times New Roman" w:cs="Times New Roman"/>
          <w:sz w:val="28"/>
          <w:szCs w:val="28"/>
        </w:rPr>
        <w:t xml:space="preserve">], </w:t>
      </w:r>
      <w:r w:rsidRPr="007D1047">
        <w:rPr>
          <w:rFonts w:ascii="Times New Roman" w:hAnsi="Times New Roman" w:cs="Times New Roman"/>
          <w:spacing w:val="2"/>
          <w:sz w:val="28"/>
          <w:szCs w:val="28"/>
        </w:rPr>
        <w:t>З.М.Молдахметова</w:t>
      </w:r>
      <w:r w:rsidR="00A51C10">
        <w:rPr>
          <w:rFonts w:ascii="Times New Roman" w:hAnsi="Times New Roman" w:cs="Times New Roman"/>
          <w:spacing w:val="2"/>
          <w:sz w:val="28"/>
          <w:szCs w:val="28"/>
        </w:rPr>
        <w:t xml:space="preserve"> </w:t>
      </w:r>
      <w:r w:rsidRPr="007D1047">
        <w:rPr>
          <w:rFonts w:ascii="Times New Roman" w:hAnsi="Times New Roman" w:cs="Times New Roman"/>
          <w:spacing w:val="2"/>
          <w:sz w:val="28"/>
          <w:szCs w:val="28"/>
        </w:rPr>
        <w:t>[</w:t>
      </w:r>
      <w:r w:rsidR="007937F4" w:rsidRPr="007937F4">
        <w:rPr>
          <w:rFonts w:ascii="Times New Roman" w:hAnsi="Times New Roman" w:cs="Times New Roman"/>
          <w:spacing w:val="2"/>
          <w:sz w:val="28"/>
          <w:szCs w:val="28"/>
        </w:rPr>
        <w:t>5</w:t>
      </w:r>
      <w:r w:rsidRPr="007D1047">
        <w:rPr>
          <w:rFonts w:ascii="Times New Roman" w:hAnsi="Times New Roman" w:cs="Times New Roman"/>
          <w:spacing w:val="2"/>
          <w:sz w:val="28"/>
          <w:szCs w:val="28"/>
        </w:rPr>
        <w:t xml:space="preserve">], </w:t>
      </w:r>
      <w:r w:rsidRPr="007D1047">
        <w:rPr>
          <w:rFonts w:ascii="Times New Roman" w:hAnsi="Times New Roman" w:cs="Times New Roman"/>
          <w:sz w:val="28"/>
          <w:szCs w:val="28"/>
        </w:rPr>
        <w:t>А.К.Мынбаевой</w:t>
      </w:r>
      <w:r w:rsidR="007937F4">
        <w:rPr>
          <w:rFonts w:ascii="Times New Roman" w:hAnsi="Times New Roman" w:cs="Times New Roman"/>
          <w:sz w:val="28"/>
          <w:szCs w:val="28"/>
        </w:rPr>
        <w:t xml:space="preserve"> и др.</w:t>
      </w:r>
      <w:r w:rsidRPr="007D1047">
        <w:rPr>
          <w:rFonts w:ascii="Times New Roman" w:hAnsi="Times New Roman" w:cs="Times New Roman"/>
          <w:sz w:val="28"/>
          <w:szCs w:val="28"/>
        </w:rPr>
        <w:t xml:space="preserve"> [</w:t>
      </w:r>
      <w:r w:rsidR="007937F4">
        <w:rPr>
          <w:rFonts w:ascii="Times New Roman" w:hAnsi="Times New Roman" w:cs="Times New Roman"/>
          <w:sz w:val="28"/>
          <w:szCs w:val="28"/>
        </w:rPr>
        <w:t>6</w:t>
      </w:r>
      <w:r w:rsidRPr="007D1047">
        <w:rPr>
          <w:rFonts w:ascii="Times New Roman" w:hAnsi="Times New Roman" w:cs="Times New Roman"/>
          <w:sz w:val="28"/>
          <w:szCs w:val="28"/>
        </w:rPr>
        <w:t>],</w:t>
      </w:r>
      <w:r w:rsidR="00D0447B" w:rsidRPr="00D0447B">
        <w:rPr>
          <w:rFonts w:ascii="Times New Roman" w:hAnsi="Times New Roman" w:cs="Times New Roman"/>
          <w:sz w:val="28"/>
          <w:szCs w:val="28"/>
        </w:rPr>
        <w:t xml:space="preserve"> </w:t>
      </w:r>
      <w:r w:rsidR="00D0447B" w:rsidRPr="007D1047">
        <w:rPr>
          <w:rFonts w:ascii="Times New Roman" w:hAnsi="Times New Roman" w:cs="Times New Roman"/>
          <w:sz w:val="28"/>
          <w:szCs w:val="28"/>
        </w:rPr>
        <w:t>Е.А.</w:t>
      </w:r>
      <w:r w:rsidR="00D0447B" w:rsidRPr="007D1047">
        <w:rPr>
          <w:rFonts w:ascii="Times New Roman" w:hAnsi="Times New Roman" w:cs="Times New Roman"/>
          <w:color w:val="000000"/>
          <w:sz w:val="28"/>
          <w:szCs w:val="28"/>
          <w:shd w:val="clear" w:color="auto" w:fill="FFFFFF"/>
        </w:rPr>
        <w:t>Туяков</w:t>
      </w:r>
      <w:r w:rsidR="00D0447B">
        <w:rPr>
          <w:rFonts w:ascii="Times New Roman" w:hAnsi="Times New Roman" w:cs="Times New Roman"/>
          <w:color w:val="000000"/>
          <w:sz w:val="28"/>
          <w:szCs w:val="28"/>
          <w:shd w:val="clear" w:color="auto" w:fill="FFFFFF"/>
        </w:rPr>
        <w:t>а</w:t>
      </w:r>
      <w:r w:rsidR="00D0447B" w:rsidRPr="007D1047">
        <w:rPr>
          <w:rFonts w:ascii="Times New Roman" w:hAnsi="Times New Roman" w:cs="Times New Roman"/>
          <w:sz w:val="28"/>
          <w:szCs w:val="28"/>
        </w:rPr>
        <w:t xml:space="preserve"> [</w:t>
      </w:r>
      <w:r w:rsidR="00D0447B">
        <w:rPr>
          <w:rFonts w:ascii="Times New Roman" w:hAnsi="Times New Roman" w:cs="Times New Roman"/>
          <w:sz w:val="28"/>
          <w:szCs w:val="28"/>
        </w:rPr>
        <w:t>7</w:t>
      </w:r>
      <w:r w:rsidR="00D0447B" w:rsidRPr="007D1047">
        <w:rPr>
          <w:rFonts w:ascii="Times New Roman" w:hAnsi="Times New Roman" w:cs="Times New Roman"/>
          <w:sz w:val="28"/>
          <w:szCs w:val="28"/>
        </w:rPr>
        <w:t>]</w:t>
      </w:r>
      <w:r w:rsidR="00D0447B">
        <w:rPr>
          <w:rFonts w:ascii="Times New Roman" w:hAnsi="Times New Roman" w:cs="Times New Roman"/>
          <w:sz w:val="28"/>
          <w:szCs w:val="28"/>
        </w:rPr>
        <w:t>, С.М.Сеитовой и др.</w:t>
      </w:r>
      <w:r w:rsidR="00D0447B" w:rsidRPr="007D1047">
        <w:rPr>
          <w:rFonts w:ascii="Times New Roman" w:hAnsi="Times New Roman" w:cs="Times New Roman"/>
          <w:sz w:val="28"/>
          <w:szCs w:val="28"/>
        </w:rPr>
        <w:t xml:space="preserve"> [</w:t>
      </w:r>
      <w:r w:rsidR="00D0447B">
        <w:rPr>
          <w:rFonts w:ascii="Times New Roman" w:hAnsi="Times New Roman" w:cs="Times New Roman"/>
          <w:sz w:val="28"/>
          <w:szCs w:val="28"/>
        </w:rPr>
        <w:t>8</w:t>
      </w:r>
      <w:r w:rsidR="00D0447B" w:rsidRPr="007D1047">
        <w:rPr>
          <w:rFonts w:ascii="Times New Roman" w:hAnsi="Times New Roman" w:cs="Times New Roman"/>
          <w:sz w:val="28"/>
          <w:szCs w:val="28"/>
        </w:rPr>
        <w:t xml:space="preserve">]  </w:t>
      </w:r>
      <w:r w:rsidRPr="007D1047">
        <w:rPr>
          <w:rFonts w:ascii="Times New Roman" w:hAnsi="Times New Roman" w:cs="Times New Roman"/>
          <w:spacing w:val="5"/>
          <w:sz w:val="28"/>
          <w:szCs w:val="28"/>
        </w:rPr>
        <w:t xml:space="preserve"> российских ученых </w:t>
      </w:r>
      <w:r w:rsidRPr="007D1047">
        <w:rPr>
          <w:rFonts w:ascii="Times New Roman" w:hAnsi="Times New Roman" w:cs="Times New Roman"/>
          <w:sz w:val="28"/>
          <w:szCs w:val="28"/>
        </w:rPr>
        <w:t>М.В.</w:t>
      </w:r>
      <w:r w:rsidRPr="007D1047">
        <w:rPr>
          <w:rFonts w:ascii="Times New Roman" w:hAnsi="Times New Roman" w:cs="Times New Roman"/>
          <w:spacing w:val="1"/>
          <w:sz w:val="28"/>
          <w:szCs w:val="28"/>
        </w:rPr>
        <w:t xml:space="preserve"> </w:t>
      </w:r>
      <w:r w:rsidRPr="007D1047">
        <w:rPr>
          <w:rFonts w:ascii="Times New Roman" w:hAnsi="Times New Roman" w:cs="Times New Roman"/>
          <w:sz w:val="28"/>
          <w:szCs w:val="28"/>
        </w:rPr>
        <w:t>Егуповой [</w:t>
      </w:r>
      <w:r w:rsidR="00D0447B">
        <w:rPr>
          <w:rFonts w:ascii="Times New Roman" w:hAnsi="Times New Roman" w:cs="Times New Roman"/>
          <w:sz w:val="28"/>
          <w:szCs w:val="28"/>
        </w:rPr>
        <w:t>9</w:t>
      </w:r>
      <w:r w:rsidR="00D0447B" w:rsidRPr="007D1047">
        <w:rPr>
          <w:rFonts w:ascii="Times New Roman" w:hAnsi="Times New Roman" w:cs="Times New Roman"/>
          <w:sz w:val="28"/>
          <w:szCs w:val="28"/>
        </w:rPr>
        <w:t>]</w:t>
      </w:r>
      <w:r w:rsidR="00D0447B" w:rsidRPr="007D1047">
        <w:rPr>
          <w:rFonts w:ascii="Times New Roman" w:hAnsi="Times New Roman" w:cs="Times New Roman"/>
          <w:spacing w:val="1"/>
          <w:sz w:val="28"/>
          <w:szCs w:val="28"/>
        </w:rPr>
        <w:t xml:space="preserve"> </w:t>
      </w:r>
      <w:r w:rsidR="00D0447B" w:rsidRPr="007D1047">
        <w:rPr>
          <w:rFonts w:ascii="Times New Roman" w:hAnsi="Times New Roman" w:cs="Times New Roman"/>
          <w:spacing w:val="2"/>
          <w:sz w:val="28"/>
          <w:szCs w:val="28"/>
        </w:rPr>
        <w:t>и</w:t>
      </w:r>
      <w:r w:rsidRPr="007D1047">
        <w:rPr>
          <w:rFonts w:ascii="Times New Roman" w:hAnsi="Times New Roman" w:cs="Times New Roman"/>
          <w:spacing w:val="1"/>
          <w:sz w:val="28"/>
          <w:szCs w:val="28"/>
        </w:rPr>
        <w:t xml:space="preserve"> </w:t>
      </w:r>
      <w:r w:rsidRPr="007D1047">
        <w:rPr>
          <w:rFonts w:ascii="Times New Roman" w:hAnsi="Times New Roman" w:cs="Times New Roman"/>
          <w:sz w:val="28"/>
          <w:szCs w:val="28"/>
        </w:rPr>
        <w:t>др.</w:t>
      </w:r>
    </w:p>
    <w:p w14:paraId="779E78AE" w14:textId="2643FAFE" w:rsidR="00931E02" w:rsidRPr="007D1047" w:rsidRDefault="00931E02" w:rsidP="00F67F6D">
      <w:pPr>
        <w:pStyle w:val="af8"/>
        <w:spacing w:after="0" w:line="240" w:lineRule="auto"/>
        <w:ind w:right="507" w:firstLine="851"/>
        <w:contextualSpacing/>
        <w:jc w:val="both"/>
        <w:rPr>
          <w:rFonts w:ascii="Times New Roman" w:hAnsi="Times New Roman" w:cs="Times New Roman"/>
          <w:sz w:val="28"/>
          <w:szCs w:val="28"/>
        </w:rPr>
      </w:pPr>
      <w:r w:rsidRPr="007D1047">
        <w:rPr>
          <w:rFonts w:ascii="Times New Roman" w:hAnsi="Times New Roman" w:cs="Times New Roman"/>
          <w:sz w:val="28"/>
          <w:szCs w:val="28"/>
        </w:rPr>
        <w:t>Казахстанские ученые А.Е.Абылкасымова [</w:t>
      </w:r>
      <w:r w:rsidR="00D0447B">
        <w:rPr>
          <w:rFonts w:ascii="Times New Roman" w:hAnsi="Times New Roman" w:cs="Times New Roman"/>
          <w:sz w:val="28"/>
          <w:szCs w:val="28"/>
        </w:rPr>
        <w:t>3</w:t>
      </w:r>
      <w:r w:rsidRPr="007D1047">
        <w:rPr>
          <w:rFonts w:ascii="Times New Roman" w:hAnsi="Times New Roman" w:cs="Times New Roman"/>
          <w:sz w:val="28"/>
          <w:szCs w:val="28"/>
        </w:rPr>
        <w:t>], Е.А.</w:t>
      </w:r>
      <w:r w:rsidRPr="007D1047">
        <w:rPr>
          <w:rFonts w:ascii="Times New Roman" w:hAnsi="Times New Roman" w:cs="Times New Roman"/>
          <w:color w:val="000000"/>
          <w:sz w:val="28"/>
          <w:szCs w:val="28"/>
          <w:shd w:val="clear" w:color="auto" w:fill="FFFFFF"/>
        </w:rPr>
        <w:t>Туяков</w:t>
      </w:r>
      <w:r w:rsidRPr="007D1047">
        <w:rPr>
          <w:rFonts w:ascii="Times New Roman" w:hAnsi="Times New Roman" w:cs="Times New Roman"/>
          <w:sz w:val="28"/>
          <w:szCs w:val="28"/>
        </w:rPr>
        <w:t xml:space="preserve"> [</w:t>
      </w:r>
      <w:r w:rsidR="00D0447B" w:rsidRPr="00D0447B">
        <w:rPr>
          <w:rFonts w:ascii="Times New Roman" w:hAnsi="Times New Roman" w:cs="Times New Roman"/>
          <w:sz w:val="28"/>
          <w:szCs w:val="28"/>
        </w:rPr>
        <w:t>7</w:t>
      </w:r>
      <w:r w:rsidRPr="007D1047">
        <w:rPr>
          <w:rFonts w:ascii="Times New Roman" w:hAnsi="Times New Roman" w:cs="Times New Roman"/>
          <w:sz w:val="28"/>
          <w:szCs w:val="28"/>
        </w:rPr>
        <w:t>] и Сеитова С.М. [</w:t>
      </w:r>
      <w:r w:rsidR="00D0447B" w:rsidRPr="00D0447B">
        <w:rPr>
          <w:rFonts w:ascii="Times New Roman" w:hAnsi="Times New Roman" w:cs="Times New Roman"/>
          <w:sz w:val="28"/>
          <w:szCs w:val="28"/>
        </w:rPr>
        <w:t>8</w:t>
      </w:r>
      <w:r w:rsidRPr="007D1047">
        <w:rPr>
          <w:rFonts w:ascii="Times New Roman" w:hAnsi="Times New Roman" w:cs="Times New Roman"/>
          <w:sz w:val="28"/>
          <w:szCs w:val="28"/>
        </w:rPr>
        <w:t xml:space="preserve">] и российские исследователи </w:t>
      </w:r>
      <w:r w:rsidR="00D0447B">
        <w:rPr>
          <w:rFonts w:ascii="Times New Roman" w:hAnsi="Times New Roman" w:cs="Times New Roman"/>
          <w:sz w:val="28"/>
          <w:szCs w:val="28"/>
        </w:rPr>
        <w:t>Д.М.Исмоилова</w:t>
      </w:r>
      <w:r w:rsidRPr="007D1047">
        <w:rPr>
          <w:rFonts w:ascii="Times New Roman" w:hAnsi="Times New Roman" w:cs="Times New Roman"/>
          <w:sz w:val="28"/>
          <w:szCs w:val="28"/>
        </w:rPr>
        <w:t xml:space="preserve"> [1</w:t>
      </w:r>
      <w:r w:rsidR="00D0447B">
        <w:rPr>
          <w:rFonts w:ascii="Times New Roman" w:hAnsi="Times New Roman" w:cs="Times New Roman"/>
          <w:sz w:val="28"/>
          <w:szCs w:val="28"/>
        </w:rPr>
        <w:t>0</w:t>
      </w:r>
      <w:r w:rsidRPr="007D1047">
        <w:rPr>
          <w:rFonts w:ascii="Times New Roman" w:hAnsi="Times New Roman" w:cs="Times New Roman"/>
          <w:sz w:val="28"/>
          <w:szCs w:val="28"/>
        </w:rPr>
        <w:t>]</w:t>
      </w:r>
      <w:r w:rsidR="001D3958">
        <w:rPr>
          <w:rFonts w:ascii="Times New Roman" w:hAnsi="Times New Roman" w:cs="Times New Roman"/>
          <w:sz w:val="28"/>
          <w:szCs w:val="28"/>
        </w:rPr>
        <w:t xml:space="preserve">, </w:t>
      </w:r>
      <w:r w:rsidR="00D0447B">
        <w:rPr>
          <w:rFonts w:ascii="Times New Roman" w:hAnsi="Times New Roman" w:cs="Times New Roman"/>
          <w:spacing w:val="1"/>
          <w:sz w:val="28"/>
          <w:szCs w:val="28"/>
        </w:rPr>
        <w:t xml:space="preserve">А.В. Шилов и др. </w:t>
      </w:r>
      <w:r w:rsidRPr="007D1047">
        <w:rPr>
          <w:rFonts w:ascii="Times New Roman" w:hAnsi="Times New Roman" w:cs="Times New Roman"/>
          <w:sz w:val="28"/>
          <w:szCs w:val="28"/>
        </w:rPr>
        <w:t>[1</w:t>
      </w:r>
      <w:r w:rsidR="00D0447B">
        <w:rPr>
          <w:rFonts w:ascii="Times New Roman" w:hAnsi="Times New Roman" w:cs="Times New Roman"/>
          <w:sz w:val="28"/>
          <w:szCs w:val="28"/>
        </w:rPr>
        <w:t>1</w:t>
      </w:r>
      <w:r w:rsidRPr="007D1047">
        <w:rPr>
          <w:rFonts w:ascii="Times New Roman" w:hAnsi="Times New Roman" w:cs="Times New Roman"/>
          <w:sz w:val="28"/>
          <w:szCs w:val="28"/>
        </w:rPr>
        <w:t>]</w:t>
      </w:r>
      <w:r w:rsidR="001D3958">
        <w:rPr>
          <w:rFonts w:ascii="Times New Roman" w:hAnsi="Times New Roman" w:cs="Times New Roman"/>
          <w:sz w:val="28"/>
          <w:szCs w:val="28"/>
        </w:rPr>
        <w:t xml:space="preserve"> и Л.П.Латышева и др. </w:t>
      </w:r>
      <w:r w:rsidR="001D3958" w:rsidRPr="001D3958">
        <w:rPr>
          <w:rFonts w:ascii="Times New Roman" w:hAnsi="Times New Roman" w:cs="Times New Roman"/>
          <w:sz w:val="28"/>
          <w:szCs w:val="28"/>
        </w:rPr>
        <w:t>[12]</w:t>
      </w:r>
      <w:r w:rsidR="00B901BE">
        <w:rPr>
          <w:rFonts w:ascii="Times New Roman" w:hAnsi="Times New Roman" w:cs="Times New Roman"/>
          <w:sz w:val="28"/>
          <w:szCs w:val="28"/>
        </w:rPr>
        <w:t xml:space="preserve">, </w:t>
      </w:r>
      <w:r w:rsidR="00B901BE" w:rsidRPr="00026517">
        <w:rPr>
          <w:rFonts w:ascii="Times New Roman" w:hAnsi="Times New Roman" w:cs="Times New Roman"/>
          <w:sz w:val="28"/>
          <w:szCs w:val="28"/>
        </w:rPr>
        <w:t>Е.А.Василевская</w:t>
      </w:r>
      <w:r w:rsidR="00B901BE">
        <w:rPr>
          <w:rFonts w:ascii="Times New Roman" w:hAnsi="Times New Roman" w:cs="Times New Roman"/>
          <w:sz w:val="28"/>
          <w:szCs w:val="28"/>
        </w:rPr>
        <w:t xml:space="preserve">, </w:t>
      </w:r>
      <w:r w:rsidR="00B901BE" w:rsidRPr="00026517">
        <w:rPr>
          <w:rFonts w:ascii="Times New Roman" w:hAnsi="Times New Roman" w:cs="Times New Roman"/>
          <w:spacing w:val="1"/>
          <w:sz w:val="28"/>
          <w:szCs w:val="28"/>
        </w:rPr>
        <w:t>Е.С.</w:t>
      </w:r>
      <w:r w:rsidR="00B901BE" w:rsidRPr="00026517">
        <w:rPr>
          <w:rFonts w:ascii="Times New Roman" w:hAnsi="Times New Roman" w:cs="Times New Roman"/>
          <w:sz w:val="28"/>
          <w:szCs w:val="28"/>
        </w:rPr>
        <w:t>Полат</w:t>
      </w:r>
      <w:r w:rsidRPr="007D1047">
        <w:rPr>
          <w:rFonts w:ascii="Times New Roman" w:hAnsi="Times New Roman" w:cs="Times New Roman"/>
          <w:sz w:val="28"/>
          <w:szCs w:val="28"/>
        </w:rPr>
        <w:t xml:space="preserve"> </w:t>
      </w:r>
      <w:r w:rsidR="00B901BE">
        <w:rPr>
          <w:rFonts w:ascii="Times New Roman" w:hAnsi="Times New Roman" w:cs="Times New Roman"/>
          <w:sz w:val="28"/>
          <w:szCs w:val="28"/>
        </w:rPr>
        <w:t xml:space="preserve">и др.  </w:t>
      </w:r>
      <w:r w:rsidRPr="007D1047">
        <w:rPr>
          <w:rFonts w:ascii="Times New Roman" w:hAnsi="Times New Roman" w:cs="Times New Roman"/>
          <w:sz w:val="28"/>
          <w:szCs w:val="28"/>
        </w:rPr>
        <w:t>в своих работах отмечают роль, которую инновационные образовательные технологии играют в формировании математических компетенций.</w:t>
      </w:r>
    </w:p>
    <w:p w14:paraId="1588A3D9" w14:textId="3C85BB47" w:rsidR="00931E02" w:rsidRPr="007D1047" w:rsidRDefault="00931E02" w:rsidP="00F67F6D">
      <w:pPr>
        <w:pStyle w:val="af8"/>
        <w:spacing w:after="0" w:line="240" w:lineRule="auto"/>
        <w:ind w:right="507" w:firstLine="851"/>
        <w:contextualSpacing/>
        <w:jc w:val="both"/>
        <w:rPr>
          <w:rFonts w:ascii="Times New Roman" w:eastAsia="Noto Serif CJK SC" w:hAnsi="Times New Roman" w:cs="Times New Roman"/>
          <w:sz w:val="28"/>
          <w:szCs w:val="28"/>
          <w:lang w:eastAsia="zh-CN" w:bidi="hi-IN"/>
        </w:rPr>
      </w:pPr>
      <w:r w:rsidRPr="007D1047">
        <w:rPr>
          <w:rFonts w:ascii="Times New Roman" w:eastAsia="Noto Serif CJK SC" w:hAnsi="Times New Roman" w:cs="Times New Roman"/>
          <w:sz w:val="28"/>
          <w:szCs w:val="28"/>
          <w:lang w:eastAsia="zh-CN" w:bidi="hi-IN"/>
        </w:rPr>
        <w:t xml:space="preserve">Американские ученые </w:t>
      </w:r>
      <w:bookmarkStart w:id="4" w:name="_Hlk136337066"/>
      <w:bookmarkStart w:id="5" w:name="_Hlk136338881"/>
      <w:r w:rsidR="001D3958">
        <w:rPr>
          <w:rFonts w:ascii="Times New Roman" w:eastAsia="Noto Serif CJK SC" w:hAnsi="Times New Roman" w:cs="Times New Roman"/>
          <w:sz w:val="28"/>
          <w:szCs w:val="28"/>
          <w:lang w:val="en-US" w:eastAsia="zh-CN" w:bidi="hi-IN"/>
        </w:rPr>
        <w:t>R</w:t>
      </w:r>
      <w:r w:rsidR="001D3958" w:rsidRPr="001D3958">
        <w:rPr>
          <w:rFonts w:ascii="Times New Roman" w:eastAsia="Noto Serif CJK SC" w:hAnsi="Times New Roman" w:cs="Times New Roman"/>
          <w:sz w:val="28"/>
          <w:szCs w:val="28"/>
          <w:lang w:eastAsia="zh-CN" w:bidi="hi-IN"/>
        </w:rPr>
        <w:t xml:space="preserve">. </w:t>
      </w:r>
      <w:r w:rsidRPr="007D1047">
        <w:rPr>
          <w:rFonts w:ascii="Times New Roman" w:eastAsia="Times New Roman" w:hAnsi="Times New Roman" w:cs="Times New Roman"/>
          <w:color w:val="333333"/>
          <w:kern w:val="36"/>
          <w:sz w:val="28"/>
          <w:szCs w:val="28"/>
          <w:lang w:val="en-US"/>
        </w:rPr>
        <w:t>Huang</w:t>
      </w:r>
      <w:r w:rsidRPr="007D1047">
        <w:rPr>
          <w:rFonts w:ascii="Times New Roman" w:eastAsia="Times New Roman" w:hAnsi="Times New Roman" w:cs="Times New Roman"/>
          <w:color w:val="333333"/>
          <w:kern w:val="36"/>
          <w:sz w:val="28"/>
          <w:szCs w:val="28"/>
        </w:rPr>
        <w:t xml:space="preserve">, </w:t>
      </w:r>
      <w:r w:rsidR="001D3958">
        <w:rPr>
          <w:rFonts w:ascii="Times New Roman" w:eastAsia="Times New Roman" w:hAnsi="Times New Roman" w:cs="Times New Roman"/>
          <w:color w:val="333333"/>
          <w:kern w:val="36"/>
          <w:sz w:val="28"/>
          <w:szCs w:val="28"/>
          <w:lang w:val="en-US"/>
        </w:rPr>
        <w:t>M</w:t>
      </w:r>
      <w:r w:rsidR="001D3958" w:rsidRPr="001D3958">
        <w:rPr>
          <w:rFonts w:ascii="Times New Roman" w:eastAsia="Times New Roman" w:hAnsi="Times New Roman" w:cs="Times New Roman"/>
          <w:color w:val="333333"/>
          <w:kern w:val="36"/>
          <w:sz w:val="28"/>
          <w:szCs w:val="28"/>
        </w:rPr>
        <w:t xml:space="preserve">. </w:t>
      </w:r>
      <w:r w:rsidRPr="007D1047">
        <w:rPr>
          <w:rFonts w:ascii="Times New Roman" w:eastAsia="Times New Roman" w:hAnsi="Times New Roman" w:cs="Times New Roman"/>
          <w:color w:val="333333"/>
          <w:kern w:val="36"/>
          <w:sz w:val="28"/>
          <w:szCs w:val="28"/>
          <w:lang w:val="en-US"/>
        </w:rPr>
        <w:t>Spector</w:t>
      </w:r>
      <w:r w:rsidRPr="007D1047">
        <w:rPr>
          <w:rFonts w:ascii="Times New Roman" w:eastAsia="Times New Roman" w:hAnsi="Times New Roman" w:cs="Times New Roman"/>
          <w:color w:val="333333"/>
          <w:kern w:val="36"/>
          <w:sz w:val="28"/>
          <w:szCs w:val="28"/>
        </w:rPr>
        <w:t xml:space="preserve">, </w:t>
      </w:r>
      <w:bookmarkEnd w:id="4"/>
      <w:r w:rsidR="001D3958">
        <w:rPr>
          <w:rFonts w:ascii="Times New Roman" w:eastAsia="Times New Roman" w:hAnsi="Times New Roman" w:cs="Times New Roman"/>
          <w:color w:val="333333"/>
          <w:kern w:val="36"/>
          <w:sz w:val="28"/>
          <w:szCs w:val="28"/>
        </w:rPr>
        <w:t>и</w:t>
      </w:r>
      <w:r w:rsidRPr="007D1047">
        <w:rPr>
          <w:rFonts w:ascii="Times New Roman" w:eastAsia="Times New Roman" w:hAnsi="Times New Roman" w:cs="Times New Roman"/>
          <w:color w:val="333333"/>
          <w:kern w:val="36"/>
          <w:sz w:val="28"/>
          <w:szCs w:val="28"/>
        </w:rPr>
        <w:t xml:space="preserve"> </w:t>
      </w:r>
      <w:r w:rsidR="001D3958">
        <w:rPr>
          <w:rFonts w:ascii="Times New Roman" w:eastAsia="Times New Roman" w:hAnsi="Times New Roman" w:cs="Times New Roman"/>
          <w:color w:val="333333"/>
          <w:kern w:val="36"/>
          <w:sz w:val="28"/>
          <w:szCs w:val="28"/>
          <w:lang w:val="en-US"/>
        </w:rPr>
        <w:t>J</w:t>
      </w:r>
      <w:r w:rsidR="001D3958" w:rsidRPr="001D3958">
        <w:rPr>
          <w:rFonts w:ascii="Times New Roman" w:eastAsia="Times New Roman" w:hAnsi="Times New Roman" w:cs="Times New Roman"/>
          <w:color w:val="333333"/>
          <w:kern w:val="36"/>
          <w:sz w:val="28"/>
          <w:szCs w:val="28"/>
        </w:rPr>
        <w:t xml:space="preserve">. </w:t>
      </w:r>
      <w:r w:rsidRPr="007D1047">
        <w:rPr>
          <w:rFonts w:ascii="Times New Roman" w:eastAsia="Times New Roman" w:hAnsi="Times New Roman" w:cs="Times New Roman"/>
          <w:color w:val="333333"/>
          <w:kern w:val="36"/>
          <w:sz w:val="28"/>
          <w:szCs w:val="28"/>
          <w:lang w:val="en-US"/>
        </w:rPr>
        <w:t>Yang</w:t>
      </w:r>
      <w:r w:rsidRPr="007D1047">
        <w:rPr>
          <w:rFonts w:ascii="Times New Roman" w:eastAsia="Times New Roman" w:hAnsi="Times New Roman" w:cs="Times New Roman"/>
          <w:color w:val="333333"/>
          <w:kern w:val="36"/>
          <w:sz w:val="28"/>
          <w:szCs w:val="28"/>
        </w:rPr>
        <w:t xml:space="preserve">, </w:t>
      </w:r>
      <w:bookmarkEnd w:id="5"/>
      <w:r w:rsidRPr="007D1047">
        <w:rPr>
          <w:rFonts w:ascii="Times New Roman" w:eastAsia="Noto Serif CJK SC" w:hAnsi="Times New Roman" w:cs="Times New Roman"/>
          <w:sz w:val="28"/>
          <w:szCs w:val="28"/>
          <w:lang w:eastAsia="zh-CN" w:bidi="hi-IN"/>
        </w:rPr>
        <w:t xml:space="preserve">и </w:t>
      </w:r>
      <w:r w:rsidRPr="007D1047">
        <w:rPr>
          <w:rFonts w:ascii="Times New Roman" w:eastAsia="Noto Serif CJK SC" w:hAnsi="Times New Roman" w:cs="Times New Roman"/>
          <w:sz w:val="28"/>
          <w:szCs w:val="28"/>
          <w:lang w:val="en-US" w:eastAsia="zh-CN" w:bidi="hi-IN"/>
        </w:rPr>
        <w:t>Hartley</w:t>
      </w:r>
      <w:r w:rsidRPr="007D1047">
        <w:rPr>
          <w:rFonts w:ascii="Times New Roman" w:eastAsia="Noto Serif CJK SC" w:hAnsi="Times New Roman" w:cs="Times New Roman"/>
          <w:sz w:val="28"/>
          <w:szCs w:val="28"/>
          <w:lang w:eastAsia="zh-CN" w:bidi="hi-IN"/>
        </w:rPr>
        <w:t xml:space="preserve"> подчеркивают</w:t>
      </w:r>
      <w:r w:rsidR="001D3958">
        <w:rPr>
          <w:rFonts w:ascii="Times New Roman" w:eastAsia="Noto Serif CJK SC" w:hAnsi="Times New Roman" w:cs="Times New Roman"/>
          <w:sz w:val="28"/>
          <w:szCs w:val="28"/>
          <w:lang w:eastAsia="zh-CN" w:bidi="hi-IN"/>
        </w:rPr>
        <w:t xml:space="preserve">, что </w:t>
      </w:r>
      <w:r w:rsidR="001D3958" w:rsidRPr="007D1047">
        <w:rPr>
          <w:rFonts w:ascii="Times New Roman" w:hAnsi="Times New Roman" w:cs="Times New Roman"/>
          <w:sz w:val="28"/>
          <w:szCs w:val="28"/>
        </w:rPr>
        <w:t xml:space="preserve">инновационные образовательные технологии </w:t>
      </w:r>
      <w:r w:rsidR="001D3958">
        <w:rPr>
          <w:rFonts w:ascii="Times New Roman" w:hAnsi="Times New Roman" w:cs="Times New Roman"/>
          <w:sz w:val="28"/>
          <w:szCs w:val="28"/>
        </w:rPr>
        <w:t xml:space="preserve">стали неотъемлемой частью современного образования </w:t>
      </w:r>
      <w:r w:rsidRPr="007D1047">
        <w:rPr>
          <w:rFonts w:ascii="Times New Roman" w:eastAsia="Noto Serif CJK SC" w:hAnsi="Times New Roman" w:cs="Times New Roman"/>
          <w:sz w:val="28"/>
          <w:szCs w:val="28"/>
          <w:lang w:eastAsia="zh-CN" w:bidi="hi-IN"/>
        </w:rPr>
        <w:t>[13, 14].</w:t>
      </w:r>
    </w:p>
    <w:p w14:paraId="36028064" w14:textId="5E940BBA" w:rsidR="00931E02" w:rsidRPr="007D1047" w:rsidRDefault="00BB7E49" w:rsidP="00F67F6D">
      <w:pPr>
        <w:pStyle w:val="af8"/>
        <w:spacing w:after="0" w:line="240" w:lineRule="auto"/>
        <w:ind w:right="507" w:firstLine="851"/>
        <w:contextualSpacing/>
        <w:jc w:val="both"/>
        <w:rPr>
          <w:rFonts w:ascii="Times New Roman" w:eastAsia="Noto Serif CJK SC" w:hAnsi="Times New Roman" w:cs="Times New Roman"/>
          <w:sz w:val="28"/>
          <w:szCs w:val="28"/>
          <w:lang w:eastAsia="zh-CN" w:bidi="hi-IN"/>
        </w:rPr>
      </w:pPr>
      <w:r>
        <w:rPr>
          <w:rFonts w:ascii="Times New Roman" w:eastAsia="Noto Serif CJK SC" w:hAnsi="Times New Roman" w:cs="Times New Roman"/>
          <w:sz w:val="28"/>
          <w:szCs w:val="28"/>
          <w:lang w:eastAsia="zh-CN" w:bidi="hi-IN"/>
        </w:rPr>
        <w:t xml:space="preserve">Канадский ученый </w:t>
      </w:r>
      <w:r w:rsidR="00241B4B">
        <w:rPr>
          <w:rFonts w:ascii="Times New Roman" w:eastAsia="Noto Serif CJK SC" w:hAnsi="Times New Roman" w:cs="Times New Roman"/>
          <w:sz w:val="28"/>
          <w:szCs w:val="28"/>
          <w:lang w:val="en-US" w:eastAsia="zh-CN" w:bidi="hi-IN"/>
        </w:rPr>
        <w:t>Cheng</w:t>
      </w:r>
      <w:r w:rsidR="00241B4B">
        <w:rPr>
          <w:rFonts w:ascii="Times New Roman" w:eastAsia="Noto Serif CJK SC" w:hAnsi="Times New Roman" w:cs="Times New Roman"/>
          <w:sz w:val="28"/>
          <w:szCs w:val="28"/>
          <w:lang w:eastAsia="zh-CN" w:bidi="hi-IN"/>
        </w:rPr>
        <w:t xml:space="preserve">, </w:t>
      </w:r>
      <w:r>
        <w:rPr>
          <w:rFonts w:ascii="Times New Roman" w:eastAsia="Noto Serif CJK SC" w:hAnsi="Times New Roman" w:cs="Times New Roman"/>
          <w:sz w:val="28"/>
          <w:szCs w:val="28"/>
          <w:lang w:eastAsia="zh-CN" w:bidi="hi-IN"/>
        </w:rPr>
        <w:t>немецкий и а</w:t>
      </w:r>
      <w:r w:rsidR="00311D4C">
        <w:rPr>
          <w:rFonts w:ascii="Times New Roman" w:eastAsia="Noto Serif CJK SC" w:hAnsi="Times New Roman" w:cs="Times New Roman"/>
          <w:sz w:val="28"/>
          <w:szCs w:val="28"/>
          <w:lang w:eastAsia="zh-CN" w:bidi="hi-IN"/>
        </w:rPr>
        <w:t>мериканские</w:t>
      </w:r>
      <w:r w:rsidR="00931E02" w:rsidRPr="007D1047">
        <w:rPr>
          <w:rFonts w:ascii="Times New Roman" w:eastAsia="Noto Serif CJK SC" w:hAnsi="Times New Roman" w:cs="Times New Roman"/>
          <w:sz w:val="28"/>
          <w:szCs w:val="28"/>
          <w:lang w:eastAsia="zh-CN" w:bidi="hi-IN"/>
        </w:rPr>
        <w:t xml:space="preserve"> исследовател</w:t>
      </w:r>
      <w:r w:rsidR="00311D4C">
        <w:rPr>
          <w:rFonts w:ascii="Times New Roman" w:eastAsia="Noto Serif CJK SC" w:hAnsi="Times New Roman" w:cs="Times New Roman"/>
          <w:sz w:val="28"/>
          <w:szCs w:val="28"/>
          <w:lang w:eastAsia="zh-CN" w:bidi="hi-IN"/>
        </w:rPr>
        <w:t xml:space="preserve">и </w:t>
      </w:r>
      <w:r>
        <w:rPr>
          <w:rFonts w:ascii="Times New Roman" w:eastAsia="Noto Serif CJK SC" w:hAnsi="Times New Roman" w:cs="Times New Roman"/>
          <w:sz w:val="28"/>
          <w:szCs w:val="28"/>
          <w:lang w:val="en-US" w:eastAsia="zh-CN" w:bidi="hi-IN"/>
        </w:rPr>
        <w:t>R</w:t>
      </w:r>
      <w:r w:rsidRPr="00BB7E49">
        <w:rPr>
          <w:rFonts w:ascii="Times New Roman" w:eastAsia="Noto Serif CJK SC" w:hAnsi="Times New Roman" w:cs="Times New Roman"/>
          <w:sz w:val="28"/>
          <w:szCs w:val="28"/>
          <w:lang w:eastAsia="zh-CN" w:bidi="hi-IN"/>
        </w:rPr>
        <w:t>.</w:t>
      </w:r>
      <w:r>
        <w:rPr>
          <w:rFonts w:ascii="Times New Roman" w:eastAsia="Noto Serif CJK SC" w:hAnsi="Times New Roman" w:cs="Times New Roman"/>
          <w:sz w:val="28"/>
          <w:szCs w:val="28"/>
          <w:lang w:val="en-US" w:eastAsia="zh-CN" w:bidi="hi-IN"/>
        </w:rPr>
        <w:t>Fischer</w:t>
      </w:r>
      <w:r w:rsidRPr="00BB7E49">
        <w:rPr>
          <w:rFonts w:ascii="Times New Roman" w:eastAsia="Noto Serif CJK SC" w:hAnsi="Times New Roman" w:cs="Times New Roman"/>
          <w:sz w:val="28"/>
          <w:szCs w:val="28"/>
          <w:lang w:eastAsia="zh-CN" w:bidi="hi-IN"/>
        </w:rPr>
        <w:t xml:space="preserve">, </w:t>
      </w:r>
      <w:r w:rsidR="00311D4C">
        <w:rPr>
          <w:rFonts w:ascii="Times New Roman" w:eastAsia="Noto Serif CJK SC" w:hAnsi="Times New Roman" w:cs="Times New Roman"/>
          <w:sz w:val="28"/>
          <w:szCs w:val="28"/>
          <w:lang w:val="en-US" w:eastAsia="zh-CN" w:bidi="hi-IN"/>
        </w:rPr>
        <w:t>J</w:t>
      </w:r>
      <w:r w:rsidR="00311D4C" w:rsidRPr="00311D4C">
        <w:rPr>
          <w:rFonts w:ascii="Times New Roman" w:eastAsia="Noto Serif CJK SC" w:hAnsi="Times New Roman" w:cs="Times New Roman"/>
          <w:sz w:val="28"/>
          <w:szCs w:val="28"/>
          <w:lang w:eastAsia="zh-CN" w:bidi="hi-IN"/>
        </w:rPr>
        <w:t>.</w:t>
      </w:r>
      <w:r w:rsidR="00311D4C" w:rsidRPr="00F250DA">
        <w:rPr>
          <w:rFonts w:ascii="Times New Roman" w:eastAsia="Noto Serif CJK SC" w:hAnsi="Times New Roman" w:cs="Times New Roman"/>
          <w:sz w:val="28"/>
          <w:szCs w:val="28"/>
          <w:lang w:val="en-US" w:eastAsia="zh-CN" w:bidi="hi-IN"/>
        </w:rPr>
        <w:t>Gikas</w:t>
      </w:r>
      <w:r w:rsidR="00F250DA" w:rsidRPr="00F250DA">
        <w:rPr>
          <w:rFonts w:ascii="Times New Roman" w:eastAsia="Noto Serif CJK SC" w:hAnsi="Times New Roman" w:cs="Times New Roman"/>
          <w:sz w:val="28"/>
          <w:szCs w:val="28"/>
          <w:lang w:eastAsia="zh-CN" w:bidi="hi-IN"/>
        </w:rPr>
        <w:t xml:space="preserve">, </w:t>
      </w:r>
      <w:r w:rsidR="00311D4C" w:rsidRPr="00F250DA">
        <w:rPr>
          <w:rFonts w:ascii="Times New Roman" w:eastAsia="Noto Serif CJK SC" w:hAnsi="Times New Roman" w:cs="Times New Roman"/>
          <w:sz w:val="28"/>
          <w:szCs w:val="28"/>
          <w:lang w:eastAsia="zh-CN" w:bidi="hi-IN"/>
        </w:rPr>
        <w:t>индийские</w:t>
      </w:r>
      <w:r w:rsidR="00931E02" w:rsidRPr="00F250DA">
        <w:rPr>
          <w:rFonts w:ascii="Times New Roman" w:eastAsia="Noto Serif CJK SC" w:hAnsi="Times New Roman" w:cs="Times New Roman"/>
          <w:sz w:val="28"/>
          <w:szCs w:val="28"/>
          <w:lang w:eastAsia="zh-CN" w:bidi="hi-IN"/>
        </w:rPr>
        <w:t xml:space="preserve"> </w:t>
      </w:r>
      <w:r w:rsidR="00A51C10" w:rsidRPr="00F250DA">
        <w:rPr>
          <w:rFonts w:ascii="Times New Roman" w:eastAsia="Noto Serif CJK SC" w:hAnsi="Times New Roman" w:cs="Times New Roman"/>
          <w:sz w:val="28"/>
          <w:szCs w:val="28"/>
          <w:lang w:eastAsia="zh-CN" w:bidi="hi-IN"/>
        </w:rPr>
        <w:t>учены</w:t>
      </w:r>
      <w:r w:rsidR="00311D4C" w:rsidRPr="00F250DA">
        <w:rPr>
          <w:rFonts w:ascii="Times New Roman" w:eastAsia="Noto Serif CJK SC" w:hAnsi="Times New Roman" w:cs="Times New Roman"/>
          <w:sz w:val="28"/>
          <w:szCs w:val="28"/>
          <w:lang w:eastAsia="zh-CN" w:bidi="hi-IN"/>
        </w:rPr>
        <w:t>е</w:t>
      </w:r>
      <w:r w:rsidR="00931E02" w:rsidRPr="00F250DA">
        <w:rPr>
          <w:rFonts w:ascii="Times New Roman" w:eastAsia="Noto Serif CJK SC" w:hAnsi="Times New Roman" w:cs="Times New Roman"/>
          <w:sz w:val="28"/>
          <w:szCs w:val="28"/>
          <w:lang w:eastAsia="zh-CN" w:bidi="hi-IN"/>
        </w:rPr>
        <w:t xml:space="preserve"> </w:t>
      </w:r>
      <w:r w:rsidR="00311D4C" w:rsidRPr="00F250DA">
        <w:rPr>
          <w:rFonts w:ascii="Times New Roman" w:eastAsia="Noto Serif CJK SC" w:hAnsi="Times New Roman" w:cs="Times New Roman"/>
          <w:sz w:val="28"/>
          <w:szCs w:val="28"/>
          <w:lang w:val="en-US" w:eastAsia="zh-CN" w:bidi="hi-IN"/>
        </w:rPr>
        <w:t>D</w:t>
      </w:r>
      <w:r w:rsidR="00311D4C" w:rsidRPr="00F250DA">
        <w:rPr>
          <w:rFonts w:ascii="Times New Roman" w:eastAsia="Noto Serif CJK SC" w:hAnsi="Times New Roman" w:cs="Times New Roman"/>
          <w:sz w:val="28"/>
          <w:szCs w:val="28"/>
          <w:lang w:eastAsia="zh-CN" w:bidi="hi-IN"/>
        </w:rPr>
        <w:t>.</w:t>
      </w:r>
      <w:r w:rsidR="00311D4C" w:rsidRPr="00F250DA">
        <w:rPr>
          <w:rFonts w:ascii="Times New Roman" w:eastAsia="Noto Serif CJK SC" w:hAnsi="Times New Roman" w:cs="Times New Roman"/>
          <w:sz w:val="28"/>
          <w:szCs w:val="28"/>
          <w:lang w:val="en-US" w:eastAsia="zh-CN" w:bidi="hi-IN"/>
        </w:rPr>
        <w:t>Pande</w:t>
      </w:r>
      <w:r w:rsidR="00311D4C" w:rsidRPr="00F250DA">
        <w:rPr>
          <w:rFonts w:ascii="Times New Roman" w:eastAsia="Noto Serif CJK SC" w:hAnsi="Times New Roman" w:cs="Times New Roman"/>
          <w:sz w:val="28"/>
          <w:szCs w:val="28"/>
          <w:lang w:eastAsia="zh-CN" w:bidi="hi-IN"/>
        </w:rPr>
        <w:t xml:space="preserve"> и др.</w:t>
      </w:r>
      <w:r w:rsidR="00931E02" w:rsidRPr="00F250DA">
        <w:rPr>
          <w:rFonts w:ascii="Times New Roman" w:eastAsia="Noto Serif CJK SC" w:hAnsi="Times New Roman" w:cs="Times New Roman"/>
          <w:sz w:val="28"/>
          <w:szCs w:val="28"/>
          <w:lang w:eastAsia="zh-CN" w:bidi="hi-IN"/>
        </w:rPr>
        <w:t xml:space="preserve"> отмеча</w:t>
      </w:r>
      <w:r w:rsidR="00A51C10" w:rsidRPr="00F250DA">
        <w:rPr>
          <w:rFonts w:ascii="Times New Roman" w:eastAsia="Noto Serif CJK SC" w:hAnsi="Times New Roman" w:cs="Times New Roman"/>
          <w:sz w:val="28"/>
          <w:szCs w:val="28"/>
          <w:lang w:eastAsia="zh-CN" w:bidi="hi-IN"/>
        </w:rPr>
        <w:t>ю</w:t>
      </w:r>
      <w:r w:rsidR="00931E02" w:rsidRPr="00F250DA">
        <w:rPr>
          <w:rFonts w:ascii="Times New Roman" w:eastAsia="Noto Serif CJK SC" w:hAnsi="Times New Roman" w:cs="Times New Roman"/>
          <w:sz w:val="28"/>
          <w:szCs w:val="28"/>
          <w:lang w:eastAsia="zh-CN" w:bidi="hi-IN"/>
        </w:rPr>
        <w:t>т,</w:t>
      </w:r>
      <w:r w:rsidR="00931E02" w:rsidRPr="007D1047">
        <w:rPr>
          <w:rFonts w:ascii="Times New Roman" w:eastAsia="Noto Serif CJK SC" w:hAnsi="Times New Roman" w:cs="Times New Roman"/>
          <w:sz w:val="28"/>
          <w:szCs w:val="28"/>
          <w:lang w:eastAsia="zh-CN" w:bidi="hi-IN"/>
        </w:rPr>
        <w:t xml:space="preserve"> что приоритетной формой использования современных образовательных технологий является электронное обучения, и в особенности такая ее форма как мобильное обучение [15, 16]. </w:t>
      </w:r>
      <w:r w:rsidR="00931E02" w:rsidRPr="007D1047">
        <w:rPr>
          <w:rFonts w:ascii="Times New Roman" w:hAnsi="Times New Roman" w:cs="Times New Roman"/>
          <w:sz w:val="28"/>
          <w:szCs w:val="28"/>
        </w:rPr>
        <w:t xml:space="preserve">Также они </w:t>
      </w:r>
      <w:r w:rsidR="00F250DA" w:rsidRPr="00F250DA">
        <w:rPr>
          <w:rFonts w:ascii="Times New Roman" w:hAnsi="Times New Roman" w:cs="Times New Roman"/>
          <w:sz w:val="28"/>
          <w:szCs w:val="28"/>
        </w:rPr>
        <w:t>указывают</w:t>
      </w:r>
      <w:r w:rsidR="00931E02" w:rsidRPr="00F250DA">
        <w:rPr>
          <w:rFonts w:ascii="Times New Roman" w:hAnsi="Times New Roman" w:cs="Times New Roman"/>
          <w:sz w:val="28"/>
          <w:szCs w:val="28"/>
        </w:rPr>
        <w:t>,</w:t>
      </w:r>
      <w:r w:rsidR="00931E02" w:rsidRPr="007D1047">
        <w:rPr>
          <w:rFonts w:ascii="Times New Roman" w:hAnsi="Times New Roman" w:cs="Times New Roman"/>
          <w:sz w:val="28"/>
          <w:szCs w:val="28"/>
        </w:rPr>
        <w:t xml:space="preserve"> что эти формы обучения, к сожалению, не получили повсеместного и оптимального применения в современном образовательном процессе.</w:t>
      </w:r>
    </w:p>
    <w:p w14:paraId="44D024B1" w14:textId="77777777" w:rsidR="0003667E" w:rsidRDefault="00931E02" w:rsidP="00F67F6D">
      <w:pPr>
        <w:pStyle w:val="af8"/>
        <w:spacing w:after="0" w:line="240" w:lineRule="auto"/>
        <w:ind w:right="514" w:firstLine="851"/>
        <w:contextualSpacing/>
        <w:jc w:val="both"/>
        <w:rPr>
          <w:rStyle w:val="ListLabel109"/>
          <w:rFonts w:ascii="Times New Roman" w:hAnsi="Times New Roman" w:cs="Times New Roman"/>
          <w:sz w:val="28"/>
          <w:szCs w:val="28"/>
        </w:rPr>
      </w:pPr>
      <w:r w:rsidRPr="007D1047">
        <w:rPr>
          <w:rStyle w:val="ListLabel109"/>
          <w:rFonts w:ascii="Times New Roman" w:hAnsi="Times New Roman" w:cs="Times New Roman"/>
          <w:sz w:val="28"/>
          <w:szCs w:val="28"/>
        </w:rPr>
        <w:t xml:space="preserve">Одним из наиболее эффективных путей повышения уровня образовательного процесса является использование именно мобильных информационных технологий и приложений. Мобильные информационные технологии и приложения не только способствуют развитию такой компоненты математической компетентности как информационные компетенции, но также формируют и развивают у обучающихся навыки независимого исследования и логического и аналитического мышления, стимулируют их мотивационные установки и интерес к учебе и повышают уровень их академической успеваемости в рамках изучения математической дисциплины. </w:t>
      </w:r>
    </w:p>
    <w:p w14:paraId="5D2D8B6E" w14:textId="77777777" w:rsidR="0003667E" w:rsidRDefault="00931E02" w:rsidP="00F67F6D">
      <w:pPr>
        <w:pStyle w:val="af8"/>
        <w:spacing w:after="0" w:line="240" w:lineRule="auto"/>
        <w:ind w:right="514" w:firstLine="851"/>
        <w:contextualSpacing/>
        <w:jc w:val="both"/>
        <w:rPr>
          <w:rStyle w:val="ListLabel109"/>
          <w:rFonts w:ascii="Times New Roman" w:hAnsi="Times New Roman" w:cs="Times New Roman"/>
          <w:sz w:val="28"/>
          <w:szCs w:val="28"/>
        </w:rPr>
      </w:pPr>
      <w:r w:rsidRPr="007D1047">
        <w:rPr>
          <w:rStyle w:val="ListLabel109"/>
          <w:rFonts w:ascii="Times New Roman" w:hAnsi="Times New Roman" w:cs="Times New Roman"/>
          <w:sz w:val="28"/>
          <w:szCs w:val="28"/>
        </w:rPr>
        <w:t xml:space="preserve">Но для осуществления этих целей мобильные технологии должны использоваться в учебном процессе наиболее оптимальным способом. Однако проведенный анализ исследований использования инновационных мобильных образовательных технологий и приложений для развития профессиональных компетенций и подготовки учителей математики показал наличие определенных </w:t>
      </w:r>
      <w:r w:rsidRPr="00A51C10">
        <w:rPr>
          <w:rStyle w:val="ListLabel109"/>
          <w:rFonts w:ascii="Times New Roman" w:hAnsi="Times New Roman" w:cs="Times New Roman"/>
          <w:b/>
          <w:bCs/>
          <w:sz w:val="28"/>
          <w:szCs w:val="28"/>
        </w:rPr>
        <w:t>противоречий</w:t>
      </w:r>
      <w:r w:rsidRPr="007D1047">
        <w:rPr>
          <w:rStyle w:val="ListLabel109"/>
          <w:rFonts w:ascii="Times New Roman" w:hAnsi="Times New Roman" w:cs="Times New Roman"/>
          <w:sz w:val="28"/>
          <w:szCs w:val="28"/>
        </w:rPr>
        <w:t xml:space="preserve">. </w:t>
      </w:r>
    </w:p>
    <w:p w14:paraId="2ABD9E69" w14:textId="69A90503" w:rsidR="0003667E" w:rsidRDefault="00BA4DED" w:rsidP="0003667E">
      <w:pPr>
        <w:pStyle w:val="af8"/>
        <w:numPr>
          <w:ilvl w:val="0"/>
          <w:numId w:val="38"/>
        </w:numPr>
        <w:spacing w:after="0" w:line="240" w:lineRule="auto"/>
        <w:ind w:left="0" w:right="514" w:firstLine="851"/>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Первым</w:t>
      </w:r>
      <w:r w:rsidR="00931E02" w:rsidRPr="007D1047">
        <w:rPr>
          <w:rFonts w:ascii="Times New Roman" w:eastAsia="Times New Roman" w:hAnsi="Times New Roman" w:cs="Times New Roman"/>
          <w:sz w:val="28"/>
          <w:szCs w:val="28"/>
        </w:rPr>
        <w:t xml:space="preserve"> является </w:t>
      </w:r>
      <w:r w:rsidR="00241B4B" w:rsidRPr="007D1047">
        <w:rPr>
          <w:rFonts w:ascii="Times New Roman" w:eastAsia="Times New Roman" w:hAnsi="Times New Roman" w:cs="Times New Roman"/>
          <w:sz w:val="28"/>
          <w:szCs w:val="28"/>
        </w:rPr>
        <w:t>противоречие,</w:t>
      </w:r>
      <w:r w:rsidRPr="007D1047">
        <w:rPr>
          <w:rFonts w:ascii="Times New Roman" w:eastAsia="Times New Roman" w:hAnsi="Times New Roman" w:cs="Times New Roman"/>
          <w:sz w:val="28"/>
          <w:szCs w:val="28"/>
        </w:rPr>
        <w:t xml:space="preserve"> </w:t>
      </w:r>
      <w:r w:rsidR="00931E02" w:rsidRPr="007D1047">
        <w:rPr>
          <w:rFonts w:ascii="Times New Roman" w:eastAsia="Times New Roman" w:hAnsi="Times New Roman" w:cs="Times New Roman"/>
          <w:sz w:val="28"/>
          <w:szCs w:val="28"/>
        </w:rPr>
        <w:t xml:space="preserve">существующее между потребностью социума в подготовке квалифицированных педагогических </w:t>
      </w:r>
      <w:r w:rsidR="00931E02" w:rsidRPr="007D1047">
        <w:rPr>
          <w:rFonts w:ascii="Times New Roman" w:eastAsia="Times New Roman" w:hAnsi="Times New Roman" w:cs="Times New Roman"/>
          <w:sz w:val="28"/>
          <w:szCs w:val="28"/>
        </w:rPr>
        <w:lastRenderedPageBreak/>
        <w:t xml:space="preserve">кадров в области математики на базе инновационных образовательных технологий и необходимостью повышения степени интеграции </w:t>
      </w:r>
      <w:r>
        <w:rPr>
          <w:rFonts w:ascii="Times New Roman" w:eastAsia="Times New Roman" w:hAnsi="Times New Roman" w:cs="Times New Roman"/>
          <w:sz w:val="28"/>
          <w:szCs w:val="28"/>
        </w:rPr>
        <w:t xml:space="preserve">инновационных </w:t>
      </w:r>
      <w:r w:rsidR="00931E02" w:rsidRPr="007D1047">
        <w:rPr>
          <w:rFonts w:ascii="Times New Roman" w:eastAsia="Times New Roman" w:hAnsi="Times New Roman" w:cs="Times New Roman"/>
          <w:sz w:val="28"/>
          <w:szCs w:val="28"/>
        </w:rPr>
        <w:t xml:space="preserve">мобильных технологий в процесс обучения математики в ВУЗе. </w:t>
      </w:r>
    </w:p>
    <w:p w14:paraId="19045DE3" w14:textId="415AFB53" w:rsidR="00931E02" w:rsidRDefault="00BA4DED" w:rsidP="0003667E">
      <w:pPr>
        <w:pStyle w:val="af8"/>
        <w:numPr>
          <w:ilvl w:val="0"/>
          <w:numId w:val="38"/>
        </w:numPr>
        <w:spacing w:after="0" w:line="240" w:lineRule="auto"/>
        <w:ind w:left="0" w:right="514" w:firstLine="851"/>
        <w:contextualSpacing/>
        <w:jc w:val="both"/>
        <w:rPr>
          <w:rStyle w:val="ListLabel109"/>
          <w:rFonts w:ascii="Times New Roman" w:hAnsi="Times New Roman" w:cs="Times New Roman"/>
          <w:sz w:val="28"/>
          <w:szCs w:val="28"/>
        </w:rPr>
      </w:pPr>
      <w:r>
        <w:rPr>
          <w:rStyle w:val="ListLabel109"/>
          <w:rFonts w:ascii="Times New Roman" w:hAnsi="Times New Roman" w:cs="Times New Roman"/>
          <w:sz w:val="28"/>
          <w:szCs w:val="28"/>
        </w:rPr>
        <w:t>М</w:t>
      </w:r>
      <w:r w:rsidR="00931E02" w:rsidRPr="007D1047">
        <w:rPr>
          <w:rStyle w:val="ListLabel109"/>
          <w:rFonts w:ascii="Times New Roman" w:hAnsi="Times New Roman" w:cs="Times New Roman"/>
          <w:sz w:val="28"/>
          <w:szCs w:val="28"/>
        </w:rPr>
        <w:t xml:space="preserve">ежду необходимостью единого критериального подхода к оцениванию степени сформированности </w:t>
      </w:r>
      <w:r>
        <w:rPr>
          <w:rStyle w:val="ListLabel109"/>
          <w:rFonts w:ascii="Times New Roman" w:hAnsi="Times New Roman" w:cs="Times New Roman"/>
          <w:sz w:val="28"/>
          <w:szCs w:val="28"/>
        </w:rPr>
        <w:t xml:space="preserve">профессиональных </w:t>
      </w:r>
      <w:r w:rsidR="00931E02" w:rsidRPr="007D1047">
        <w:rPr>
          <w:rStyle w:val="ListLabel109"/>
          <w:rFonts w:ascii="Times New Roman" w:hAnsi="Times New Roman" w:cs="Times New Roman"/>
          <w:sz w:val="28"/>
          <w:szCs w:val="28"/>
        </w:rPr>
        <w:t>компетенций будущих учителей математики и недостаточным отражением роли инновационных мобильных технологий и приложений как фактора подобного оценивания.</w:t>
      </w:r>
    </w:p>
    <w:p w14:paraId="070B2E9A" w14:textId="31EF362A" w:rsidR="00BA4DED" w:rsidRDefault="005D6326" w:rsidP="00BA4DED">
      <w:pPr>
        <w:pStyle w:val="af8"/>
        <w:numPr>
          <w:ilvl w:val="0"/>
          <w:numId w:val="38"/>
        </w:numPr>
        <w:spacing w:after="0" w:line="240" w:lineRule="auto"/>
        <w:ind w:left="0" w:right="514" w:firstLine="851"/>
        <w:contextualSpacing/>
        <w:jc w:val="both"/>
        <w:rPr>
          <w:rFonts w:ascii="Times New Roman" w:eastAsia="Times New Roman" w:hAnsi="Times New Roman" w:cs="Times New Roman"/>
          <w:sz w:val="28"/>
          <w:szCs w:val="28"/>
        </w:rPr>
      </w:pPr>
      <w:r>
        <w:rPr>
          <w:rStyle w:val="ListLabel109"/>
          <w:rFonts w:ascii="Times New Roman" w:hAnsi="Times New Roman" w:cs="Times New Roman"/>
          <w:sz w:val="28"/>
          <w:szCs w:val="28"/>
        </w:rPr>
        <w:t>П</w:t>
      </w:r>
      <w:r w:rsidR="00BA4DED" w:rsidRPr="007D1047">
        <w:rPr>
          <w:rStyle w:val="ListLabel109"/>
          <w:rFonts w:ascii="Times New Roman" w:hAnsi="Times New Roman" w:cs="Times New Roman"/>
          <w:sz w:val="28"/>
          <w:szCs w:val="28"/>
        </w:rPr>
        <w:t>ротиворечие м</w:t>
      </w:r>
      <w:r w:rsidR="00BA4DED" w:rsidRPr="007D1047">
        <w:rPr>
          <w:rFonts w:ascii="Times New Roman" w:eastAsia="Times New Roman" w:hAnsi="Times New Roman" w:cs="Times New Roman"/>
          <w:sz w:val="28"/>
          <w:szCs w:val="28"/>
        </w:rPr>
        <w:t>ежду необходимостью использования инновационных мобильных образовательных технологий и приложений в процессе обучения будущих учителей математики и недостаточной степенью разработанности методики их использования</w:t>
      </w:r>
      <w:r w:rsidR="00B901BE">
        <w:rPr>
          <w:rFonts w:ascii="Times New Roman" w:eastAsia="Times New Roman" w:hAnsi="Times New Roman" w:cs="Times New Roman"/>
          <w:sz w:val="28"/>
          <w:szCs w:val="28"/>
        </w:rPr>
        <w:t xml:space="preserve"> в ВУЗах</w:t>
      </w:r>
      <w:r w:rsidR="00BA4DED" w:rsidRPr="007D1047">
        <w:rPr>
          <w:rFonts w:ascii="Times New Roman" w:eastAsia="Times New Roman" w:hAnsi="Times New Roman" w:cs="Times New Roman"/>
          <w:sz w:val="28"/>
          <w:szCs w:val="28"/>
        </w:rPr>
        <w:t xml:space="preserve">. </w:t>
      </w:r>
    </w:p>
    <w:p w14:paraId="712166AE" w14:textId="04B8DCE9" w:rsidR="00924D6B" w:rsidRDefault="00931E02" w:rsidP="00F67F6D">
      <w:pPr>
        <w:spacing w:after="0"/>
        <w:ind w:right="539" w:firstLine="851"/>
        <w:contextualSpacing/>
        <w:jc w:val="both"/>
        <w:rPr>
          <w:rFonts w:eastAsia="Times New Roman" w:cs="Times New Roman"/>
          <w:szCs w:val="28"/>
        </w:rPr>
      </w:pPr>
      <w:r w:rsidRPr="007D1047">
        <w:rPr>
          <w:rFonts w:eastAsia="Times New Roman" w:cs="Times New Roman"/>
          <w:szCs w:val="28"/>
        </w:rPr>
        <w:t xml:space="preserve">Обнаруженные противоречия стали отправной точкой в выборе темы исследования, связанной с проблемой развития профессиональных компетенций будущих учителей математики. Эта тема заключается в обосновании как теоретических и </w:t>
      </w:r>
      <w:r w:rsidR="00CF784F">
        <w:rPr>
          <w:rFonts w:eastAsia="Times New Roman" w:cs="Times New Roman"/>
          <w:szCs w:val="28"/>
        </w:rPr>
        <w:t>методических</w:t>
      </w:r>
      <w:r w:rsidRPr="007D1047">
        <w:rPr>
          <w:rFonts w:eastAsia="Times New Roman" w:cs="Times New Roman"/>
          <w:szCs w:val="28"/>
        </w:rPr>
        <w:t>, так и практических аспектов инновационного использования мобильных технологий и приложений для эффективного развития указанных компетенций</w:t>
      </w:r>
      <w:r w:rsidR="00CF784F">
        <w:rPr>
          <w:rFonts w:eastAsia="Times New Roman" w:cs="Times New Roman"/>
          <w:szCs w:val="28"/>
        </w:rPr>
        <w:t xml:space="preserve">, </w:t>
      </w:r>
      <w:r w:rsidR="00CF784F" w:rsidRPr="00026517">
        <w:rPr>
          <w:rFonts w:eastAsia="Times New Roman" w:cs="Times New Roman"/>
          <w:szCs w:val="28"/>
        </w:rPr>
        <w:t>а также разработки методической основы для использования мобильных приложений и технологий для решения поставленной задачи</w:t>
      </w:r>
      <w:r w:rsidRPr="007D1047">
        <w:rPr>
          <w:rFonts w:eastAsia="Times New Roman" w:cs="Times New Roman"/>
          <w:szCs w:val="28"/>
        </w:rPr>
        <w:t>.</w:t>
      </w:r>
    </w:p>
    <w:p w14:paraId="2D438E60" w14:textId="22CB0769" w:rsidR="00931E02" w:rsidRPr="007D1047" w:rsidRDefault="00931E02" w:rsidP="00F67F6D">
      <w:pPr>
        <w:spacing w:after="0"/>
        <w:ind w:right="539" w:firstLine="851"/>
        <w:contextualSpacing/>
        <w:jc w:val="both"/>
        <w:rPr>
          <w:rFonts w:eastAsia="Times New Roman" w:cs="Times New Roman"/>
          <w:szCs w:val="28"/>
        </w:rPr>
      </w:pPr>
      <w:r w:rsidRPr="007D1047">
        <w:rPr>
          <w:rFonts w:eastAsia="Times New Roman" w:cs="Times New Roman"/>
          <w:b/>
          <w:bCs/>
          <w:szCs w:val="28"/>
        </w:rPr>
        <w:t>Тема диссертации</w:t>
      </w:r>
      <w:r w:rsidRPr="007D1047">
        <w:rPr>
          <w:rFonts w:eastAsia="Times New Roman" w:cs="Times New Roman"/>
          <w:szCs w:val="28"/>
        </w:rPr>
        <w:t xml:space="preserve"> </w:t>
      </w:r>
      <w:r w:rsidRPr="00F250DA">
        <w:rPr>
          <w:rFonts w:eastAsia="Times New Roman" w:cs="Times New Roman"/>
          <w:szCs w:val="28"/>
        </w:rPr>
        <w:t xml:space="preserve">– </w:t>
      </w:r>
      <w:r w:rsidR="00241B4B" w:rsidRPr="00F250DA">
        <w:rPr>
          <w:rFonts w:eastAsia="Times New Roman" w:cs="Times New Roman"/>
          <w:szCs w:val="28"/>
        </w:rPr>
        <w:t>«</w:t>
      </w:r>
      <w:r w:rsidRPr="007D1047">
        <w:rPr>
          <w:rFonts w:cs="Times New Roman"/>
          <w:szCs w:val="28"/>
        </w:rPr>
        <w:t>Формирование профессиональных компетенций будущих учителей математики с использованием мобильных приложений</w:t>
      </w:r>
      <w:r w:rsidR="00241B4B">
        <w:rPr>
          <w:rFonts w:cs="Times New Roman"/>
          <w:szCs w:val="28"/>
        </w:rPr>
        <w:t>»</w:t>
      </w:r>
      <w:r w:rsidRPr="007D1047">
        <w:rPr>
          <w:rFonts w:cs="Times New Roman"/>
          <w:szCs w:val="28"/>
        </w:rPr>
        <w:t xml:space="preserve"> была обусловлена в первую очередь именно</w:t>
      </w:r>
      <w:r w:rsidRPr="007D1047">
        <w:rPr>
          <w:rFonts w:eastAsia="Times New Roman" w:cs="Times New Roman"/>
          <w:szCs w:val="28"/>
        </w:rPr>
        <w:t xml:space="preserve"> выявленной недостаточностью освещения оптимальных способов применения мобильных образовательных технологий и приложений в процессе </w:t>
      </w:r>
      <w:r w:rsidR="00CF784F">
        <w:rPr>
          <w:rFonts w:eastAsia="Times New Roman" w:cs="Times New Roman"/>
          <w:szCs w:val="28"/>
        </w:rPr>
        <w:t>формирования профессиональных компетенций</w:t>
      </w:r>
      <w:r w:rsidRPr="007D1047">
        <w:rPr>
          <w:rFonts w:eastAsia="Times New Roman" w:cs="Times New Roman"/>
          <w:szCs w:val="28"/>
        </w:rPr>
        <w:t xml:space="preserve"> будущих учителей математики. Важную роль сыграло также и стремление найти наиболее рациональные путей решения этих вопросов. </w:t>
      </w:r>
    </w:p>
    <w:p w14:paraId="13B9C754" w14:textId="2EDC11EF" w:rsidR="00931E02" w:rsidRPr="007D1047" w:rsidRDefault="00931E02" w:rsidP="00F67F6D">
      <w:pPr>
        <w:spacing w:after="0"/>
        <w:ind w:right="539" w:firstLine="851"/>
        <w:contextualSpacing/>
        <w:jc w:val="both"/>
        <w:rPr>
          <w:rFonts w:eastAsia="Times New Roman" w:cs="Times New Roman"/>
          <w:szCs w:val="28"/>
        </w:rPr>
      </w:pPr>
      <w:r w:rsidRPr="007D1047">
        <w:rPr>
          <w:rFonts w:eastAsia="Times New Roman" w:cs="Times New Roman"/>
          <w:szCs w:val="28"/>
        </w:rPr>
        <w:t xml:space="preserve">В свою очередь, сообразно выбранной теме исследования была определена </w:t>
      </w:r>
      <w:r w:rsidRPr="007D1047">
        <w:rPr>
          <w:rFonts w:eastAsia="Times New Roman" w:cs="Times New Roman"/>
          <w:b/>
          <w:bCs/>
          <w:szCs w:val="28"/>
        </w:rPr>
        <w:t xml:space="preserve">цель исследования </w:t>
      </w:r>
      <w:r w:rsidRPr="007D1047">
        <w:rPr>
          <w:rFonts w:eastAsia="Times New Roman" w:cs="Times New Roman"/>
          <w:szCs w:val="28"/>
        </w:rPr>
        <w:t>- разработать и теоретически обосновать инновационный научн</w:t>
      </w:r>
      <w:r w:rsidR="007B5DB1">
        <w:rPr>
          <w:rFonts w:eastAsia="Times New Roman" w:cs="Times New Roman"/>
          <w:szCs w:val="28"/>
        </w:rPr>
        <w:t>о-</w:t>
      </w:r>
      <w:r w:rsidRPr="007D1047">
        <w:rPr>
          <w:rFonts w:eastAsia="Times New Roman" w:cs="Times New Roman"/>
          <w:szCs w:val="28"/>
        </w:rPr>
        <w:t>метод</w:t>
      </w:r>
      <w:r w:rsidR="007B5DB1">
        <w:rPr>
          <w:rFonts w:eastAsia="Times New Roman" w:cs="Times New Roman"/>
          <w:szCs w:val="28"/>
        </w:rPr>
        <w:t>ическ</w:t>
      </w:r>
      <w:r w:rsidRPr="007D1047">
        <w:rPr>
          <w:rFonts w:eastAsia="Times New Roman" w:cs="Times New Roman"/>
          <w:szCs w:val="28"/>
        </w:rPr>
        <w:t xml:space="preserve">ий подход к эффективному формированию профессиональных компетенций будущих учителей математики на основе использования современных мобильных технологий и приложений </w:t>
      </w:r>
      <w:r w:rsidRPr="007D1047">
        <w:rPr>
          <w:rFonts w:cs="Times New Roman"/>
          <w:szCs w:val="28"/>
        </w:rPr>
        <w:t>для проведения вычислений в рамках решения математических задач и моделей из области обыкновенных дифференциальных уравнений</w:t>
      </w:r>
      <w:r w:rsidRPr="007D1047">
        <w:rPr>
          <w:rFonts w:eastAsia="Times New Roman" w:cs="Times New Roman"/>
          <w:szCs w:val="28"/>
        </w:rPr>
        <w:t xml:space="preserve">. </w:t>
      </w:r>
    </w:p>
    <w:p w14:paraId="6737DA9E" w14:textId="36E3C4A7" w:rsidR="00924D6B" w:rsidRDefault="00931E02" w:rsidP="00F67F6D">
      <w:pPr>
        <w:spacing w:after="0"/>
        <w:ind w:right="539" w:firstLine="851"/>
        <w:contextualSpacing/>
        <w:jc w:val="both"/>
        <w:rPr>
          <w:rFonts w:eastAsia="Times New Roman" w:cs="Times New Roman"/>
          <w:szCs w:val="28"/>
        </w:rPr>
      </w:pPr>
      <w:r w:rsidRPr="007D1047">
        <w:rPr>
          <w:rFonts w:eastAsia="Times New Roman" w:cs="Times New Roman"/>
          <w:szCs w:val="28"/>
        </w:rPr>
        <w:t xml:space="preserve">Сообразно поставленной цели был выбран и </w:t>
      </w:r>
      <w:r w:rsidRPr="007D1047">
        <w:rPr>
          <w:rFonts w:eastAsia="Times New Roman" w:cs="Times New Roman"/>
          <w:b/>
          <w:bCs/>
          <w:szCs w:val="28"/>
        </w:rPr>
        <w:t>объект исследования</w:t>
      </w:r>
      <w:r w:rsidRPr="007D1047">
        <w:rPr>
          <w:rFonts w:eastAsia="Times New Roman" w:cs="Times New Roman"/>
          <w:szCs w:val="28"/>
        </w:rPr>
        <w:t>. Им послужил</w:t>
      </w:r>
      <w:r w:rsidRPr="007D1047">
        <w:rPr>
          <w:rFonts w:eastAsia="Times New Roman" w:cs="Times New Roman"/>
          <w:b/>
          <w:bCs/>
          <w:szCs w:val="28"/>
        </w:rPr>
        <w:t xml:space="preserve"> </w:t>
      </w:r>
      <w:r w:rsidRPr="007D1047">
        <w:rPr>
          <w:rFonts w:eastAsia="Times New Roman" w:cs="Times New Roman"/>
          <w:szCs w:val="28"/>
        </w:rPr>
        <w:t xml:space="preserve">процесс преподавания математики в высшей педагогической </w:t>
      </w:r>
      <w:r w:rsidR="005B1077" w:rsidRPr="007D1047">
        <w:rPr>
          <w:rFonts w:eastAsia="Times New Roman" w:cs="Times New Roman"/>
          <w:szCs w:val="28"/>
        </w:rPr>
        <w:t>школе на</w:t>
      </w:r>
      <w:r w:rsidRPr="007D1047">
        <w:rPr>
          <w:rFonts w:eastAsia="Times New Roman" w:cs="Times New Roman"/>
          <w:szCs w:val="28"/>
        </w:rPr>
        <w:t xml:space="preserve"> основе применения </w:t>
      </w:r>
      <w:r w:rsidR="00B35AEE">
        <w:rPr>
          <w:rFonts w:eastAsia="Times New Roman" w:cs="Times New Roman"/>
          <w:szCs w:val="28"/>
        </w:rPr>
        <w:t>инновационных</w:t>
      </w:r>
      <w:r w:rsidRPr="007D1047">
        <w:rPr>
          <w:rFonts w:eastAsia="Times New Roman" w:cs="Times New Roman"/>
          <w:szCs w:val="28"/>
        </w:rPr>
        <w:t xml:space="preserve"> </w:t>
      </w:r>
      <w:r w:rsidR="00B35AEE">
        <w:rPr>
          <w:rFonts w:eastAsia="Times New Roman" w:cs="Times New Roman"/>
          <w:szCs w:val="28"/>
        </w:rPr>
        <w:t>мобильных</w:t>
      </w:r>
      <w:r w:rsidRPr="007D1047">
        <w:rPr>
          <w:rFonts w:eastAsia="Times New Roman" w:cs="Times New Roman"/>
          <w:szCs w:val="28"/>
        </w:rPr>
        <w:t xml:space="preserve"> технологий</w:t>
      </w:r>
      <w:r w:rsidR="00B35AEE">
        <w:rPr>
          <w:rFonts w:eastAsia="Times New Roman" w:cs="Times New Roman"/>
          <w:szCs w:val="28"/>
        </w:rPr>
        <w:t xml:space="preserve"> и приложений</w:t>
      </w:r>
      <w:r w:rsidRPr="007D1047">
        <w:rPr>
          <w:rFonts w:eastAsia="Times New Roman" w:cs="Times New Roman"/>
          <w:szCs w:val="28"/>
        </w:rPr>
        <w:t xml:space="preserve">.  В свою очередь </w:t>
      </w:r>
      <w:r w:rsidRPr="007D1047">
        <w:rPr>
          <w:rFonts w:eastAsia="Times New Roman" w:cs="Times New Roman"/>
          <w:b/>
          <w:bCs/>
          <w:szCs w:val="28"/>
        </w:rPr>
        <w:t>предметом исследования</w:t>
      </w:r>
      <w:r w:rsidRPr="007D1047">
        <w:rPr>
          <w:rFonts w:eastAsia="Times New Roman" w:cs="Times New Roman"/>
          <w:szCs w:val="28"/>
        </w:rPr>
        <w:t xml:space="preserve"> послужили научн</w:t>
      </w:r>
      <w:r w:rsidR="00B35AEE">
        <w:rPr>
          <w:rFonts w:eastAsia="Times New Roman" w:cs="Times New Roman"/>
          <w:szCs w:val="28"/>
        </w:rPr>
        <w:t>о-</w:t>
      </w:r>
      <w:r w:rsidRPr="007D1047">
        <w:rPr>
          <w:rFonts w:eastAsia="Times New Roman" w:cs="Times New Roman"/>
          <w:szCs w:val="28"/>
        </w:rPr>
        <w:t>метод</w:t>
      </w:r>
      <w:r w:rsidR="00B35AEE">
        <w:rPr>
          <w:rFonts w:eastAsia="Times New Roman" w:cs="Times New Roman"/>
          <w:szCs w:val="28"/>
        </w:rPr>
        <w:t>ич</w:t>
      </w:r>
      <w:r w:rsidRPr="007D1047">
        <w:rPr>
          <w:rFonts w:eastAsia="Times New Roman" w:cs="Times New Roman"/>
          <w:szCs w:val="28"/>
        </w:rPr>
        <w:t>еские основы использования мобильных технологий и приложений в обучении будущих учителей математики с целью развития их профессиональных компетенций.</w:t>
      </w:r>
    </w:p>
    <w:p w14:paraId="53063A2D" w14:textId="0C850C5C" w:rsidR="00931E02" w:rsidRPr="007D1047" w:rsidRDefault="00931E02" w:rsidP="00F67F6D">
      <w:pPr>
        <w:spacing w:after="0"/>
        <w:ind w:right="539" w:firstLine="851"/>
        <w:contextualSpacing/>
        <w:jc w:val="both"/>
        <w:rPr>
          <w:rFonts w:cs="Times New Roman"/>
          <w:szCs w:val="28"/>
        </w:rPr>
      </w:pPr>
      <w:r w:rsidRPr="007D1047">
        <w:rPr>
          <w:rFonts w:cs="Times New Roman"/>
          <w:bCs/>
          <w:szCs w:val="28"/>
        </w:rPr>
        <w:lastRenderedPageBreak/>
        <w:t>Главная</w:t>
      </w:r>
      <w:r w:rsidRPr="007D1047">
        <w:rPr>
          <w:rFonts w:cs="Times New Roman"/>
          <w:b/>
          <w:szCs w:val="28"/>
        </w:rPr>
        <w:t xml:space="preserve"> идея</w:t>
      </w:r>
      <w:r w:rsidRPr="007D1047">
        <w:rPr>
          <w:rFonts w:cs="Times New Roman"/>
          <w:b/>
          <w:spacing w:val="1"/>
          <w:szCs w:val="28"/>
        </w:rPr>
        <w:t xml:space="preserve"> </w:t>
      </w:r>
      <w:r w:rsidRPr="007D1047">
        <w:rPr>
          <w:rFonts w:cs="Times New Roman"/>
          <w:b/>
          <w:szCs w:val="28"/>
        </w:rPr>
        <w:t xml:space="preserve">исследования </w:t>
      </w:r>
      <w:r w:rsidRPr="007D1047">
        <w:rPr>
          <w:rFonts w:cs="Times New Roman"/>
          <w:szCs w:val="28"/>
        </w:rPr>
        <w:t>заключается</w:t>
      </w:r>
      <w:r w:rsidRPr="007D1047">
        <w:rPr>
          <w:rFonts w:cs="Times New Roman"/>
          <w:spacing w:val="1"/>
          <w:szCs w:val="28"/>
        </w:rPr>
        <w:t xml:space="preserve"> </w:t>
      </w:r>
      <w:r w:rsidRPr="007D1047">
        <w:rPr>
          <w:rFonts w:cs="Times New Roman"/>
          <w:szCs w:val="28"/>
        </w:rPr>
        <w:t>в</w:t>
      </w:r>
      <w:r w:rsidRPr="007D1047">
        <w:rPr>
          <w:rFonts w:cs="Times New Roman"/>
          <w:spacing w:val="1"/>
          <w:szCs w:val="28"/>
        </w:rPr>
        <w:t xml:space="preserve"> </w:t>
      </w:r>
      <w:r w:rsidRPr="007D1047">
        <w:rPr>
          <w:rFonts w:cs="Times New Roman"/>
          <w:szCs w:val="28"/>
        </w:rPr>
        <w:t>том, что в рамках образовательного процесса подготовки учителей математики в ВУЗе, наиболее оптимальным способом использования мобильных технологий и приложений является их использование в качестве альтернативы традиционным компьютерам для проведения вычислений в рамках решения математических задач и моделей из области обыкновенных дифференциальных уравнений.</w:t>
      </w:r>
    </w:p>
    <w:p w14:paraId="156445F6" w14:textId="74FEF603" w:rsidR="00924D6B" w:rsidRDefault="00931E02" w:rsidP="00F67F6D">
      <w:pPr>
        <w:spacing w:after="0"/>
        <w:ind w:right="539" w:firstLine="851"/>
        <w:contextualSpacing/>
        <w:jc w:val="both"/>
        <w:rPr>
          <w:rFonts w:cs="Times New Roman"/>
          <w:szCs w:val="28"/>
        </w:rPr>
      </w:pPr>
      <w:r w:rsidRPr="007D1047">
        <w:rPr>
          <w:rFonts w:cs="Times New Roman"/>
          <w:bCs/>
          <w:szCs w:val="28"/>
        </w:rPr>
        <w:t>Для реализации указанной главной идеи была сформулирована</w:t>
      </w:r>
      <w:r w:rsidRPr="007D1047">
        <w:rPr>
          <w:rFonts w:cs="Times New Roman"/>
          <w:b/>
          <w:szCs w:val="28"/>
        </w:rPr>
        <w:t xml:space="preserve"> гипотеза </w:t>
      </w:r>
      <w:r w:rsidR="00E9101B" w:rsidRPr="007D1047">
        <w:rPr>
          <w:rFonts w:cs="Times New Roman"/>
          <w:b/>
          <w:szCs w:val="28"/>
        </w:rPr>
        <w:t>диссертационного исследования,</w:t>
      </w:r>
      <w:r w:rsidRPr="007D1047">
        <w:rPr>
          <w:rFonts w:cs="Times New Roman"/>
          <w:szCs w:val="28"/>
        </w:rPr>
        <w:t xml:space="preserve"> заключающаяся в </w:t>
      </w:r>
      <w:r w:rsidR="00E9101B" w:rsidRPr="007D1047">
        <w:rPr>
          <w:rFonts w:cs="Times New Roman"/>
          <w:szCs w:val="28"/>
        </w:rPr>
        <w:t>том для того, чтобы</w:t>
      </w:r>
      <w:r w:rsidRPr="007D1047">
        <w:rPr>
          <w:rFonts w:cs="Times New Roman"/>
          <w:szCs w:val="28"/>
        </w:rPr>
        <w:t xml:space="preserve"> обеспечить необходимый и достаточный уровень подготовки будущих учителей математики к их профессиональной деятельности за счет развития их профессиональных компетенций, необходимо </w:t>
      </w:r>
      <w:r w:rsidR="00B35AEE">
        <w:rPr>
          <w:rFonts w:cs="Times New Roman"/>
          <w:szCs w:val="28"/>
        </w:rPr>
        <w:t xml:space="preserve">использовать </w:t>
      </w:r>
      <w:r w:rsidRPr="007D1047">
        <w:rPr>
          <w:rFonts w:cs="Times New Roman"/>
          <w:szCs w:val="28"/>
        </w:rPr>
        <w:t>мобильные технологии и приложения по разработанному подходу.</w:t>
      </w:r>
    </w:p>
    <w:p w14:paraId="49CCB2A5" w14:textId="55255CC1" w:rsidR="00931E02" w:rsidRPr="007D1047" w:rsidRDefault="00931E02" w:rsidP="00F67F6D">
      <w:pPr>
        <w:spacing w:after="0"/>
        <w:ind w:right="539" w:firstLine="851"/>
        <w:contextualSpacing/>
        <w:jc w:val="both"/>
        <w:rPr>
          <w:rFonts w:cs="Times New Roman"/>
          <w:szCs w:val="28"/>
        </w:rPr>
      </w:pPr>
      <w:r w:rsidRPr="007D1047">
        <w:rPr>
          <w:rFonts w:cs="Times New Roman"/>
          <w:szCs w:val="28"/>
        </w:rPr>
        <w:t>Сообразуясь с определёнными темой, целью и гипотезой исследования, были</w:t>
      </w:r>
      <w:r w:rsidRPr="007D1047">
        <w:rPr>
          <w:rFonts w:cs="Times New Roman"/>
          <w:spacing w:val="1"/>
          <w:szCs w:val="28"/>
        </w:rPr>
        <w:t xml:space="preserve"> </w:t>
      </w:r>
      <w:r w:rsidRPr="007D1047">
        <w:rPr>
          <w:rFonts w:cs="Times New Roman"/>
          <w:szCs w:val="28"/>
        </w:rPr>
        <w:t>поставлены</w:t>
      </w:r>
      <w:r w:rsidRPr="007D1047">
        <w:rPr>
          <w:rFonts w:cs="Times New Roman"/>
          <w:spacing w:val="1"/>
          <w:szCs w:val="28"/>
        </w:rPr>
        <w:t xml:space="preserve"> </w:t>
      </w:r>
      <w:r w:rsidRPr="007D1047">
        <w:rPr>
          <w:rFonts w:cs="Times New Roman"/>
          <w:szCs w:val="28"/>
        </w:rPr>
        <w:t>следующие</w:t>
      </w:r>
      <w:r w:rsidRPr="007D1047">
        <w:rPr>
          <w:rFonts w:cs="Times New Roman"/>
          <w:spacing w:val="7"/>
          <w:szCs w:val="28"/>
        </w:rPr>
        <w:t xml:space="preserve"> </w:t>
      </w:r>
      <w:r w:rsidRPr="007D1047">
        <w:rPr>
          <w:rFonts w:cs="Times New Roman"/>
          <w:b/>
          <w:szCs w:val="28"/>
        </w:rPr>
        <w:t>задачи исследования</w:t>
      </w:r>
      <w:r w:rsidRPr="007D1047">
        <w:rPr>
          <w:rFonts w:cs="Times New Roman"/>
          <w:szCs w:val="28"/>
        </w:rPr>
        <w:t>:</w:t>
      </w:r>
    </w:p>
    <w:p w14:paraId="4CEE34A4" w14:textId="50666559" w:rsidR="00931E02" w:rsidRDefault="00931E02" w:rsidP="00F67F6D">
      <w:pPr>
        <w:pStyle w:val="af8"/>
        <w:numPr>
          <w:ilvl w:val="0"/>
          <w:numId w:val="1"/>
        </w:numPr>
        <w:tabs>
          <w:tab w:val="clear" w:pos="720"/>
          <w:tab w:val="num" w:pos="360"/>
        </w:tabs>
        <w:spacing w:after="0" w:line="240" w:lineRule="auto"/>
        <w:ind w:left="0" w:right="504" w:firstLine="851"/>
        <w:contextualSpacing/>
        <w:jc w:val="both"/>
        <w:rPr>
          <w:rFonts w:ascii="Times New Roman" w:hAnsi="Times New Roman" w:cs="Times New Roman"/>
          <w:sz w:val="28"/>
          <w:szCs w:val="28"/>
        </w:rPr>
      </w:pPr>
      <w:bookmarkStart w:id="6" w:name="_Hlk134009981"/>
      <w:r w:rsidRPr="007D1047">
        <w:rPr>
          <w:rFonts w:ascii="Times New Roman" w:hAnsi="Times New Roman" w:cs="Times New Roman"/>
          <w:sz w:val="28"/>
          <w:szCs w:val="28"/>
        </w:rPr>
        <w:t xml:space="preserve">Выявить фундаментальные теоретические и методические принципы, лежащие в основе </w:t>
      </w:r>
      <w:r w:rsidR="00B35AEE">
        <w:rPr>
          <w:rFonts w:ascii="Times New Roman" w:hAnsi="Times New Roman" w:cs="Times New Roman"/>
          <w:sz w:val="28"/>
          <w:szCs w:val="28"/>
        </w:rPr>
        <w:t>использования</w:t>
      </w:r>
      <w:r w:rsidRPr="007D1047">
        <w:rPr>
          <w:rFonts w:ascii="Times New Roman" w:hAnsi="Times New Roman" w:cs="Times New Roman"/>
          <w:sz w:val="28"/>
          <w:szCs w:val="28"/>
        </w:rPr>
        <w:t xml:space="preserve"> мобильных приложений в процесс</w:t>
      </w:r>
      <w:r w:rsidR="00B35AEE">
        <w:rPr>
          <w:rFonts w:ascii="Times New Roman" w:hAnsi="Times New Roman" w:cs="Times New Roman"/>
          <w:sz w:val="28"/>
          <w:szCs w:val="28"/>
        </w:rPr>
        <w:t>е</w:t>
      </w:r>
      <w:r w:rsidRPr="007D1047">
        <w:rPr>
          <w:rFonts w:ascii="Times New Roman" w:hAnsi="Times New Roman" w:cs="Times New Roman"/>
          <w:sz w:val="28"/>
          <w:szCs w:val="28"/>
        </w:rPr>
        <w:t xml:space="preserve"> развития профессиональных </w:t>
      </w:r>
      <w:r w:rsidR="00B35AEE">
        <w:rPr>
          <w:rFonts w:ascii="Times New Roman" w:hAnsi="Times New Roman" w:cs="Times New Roman"/>
          <w:sz w:val="28"/>
          <w:szCs w:val="28"/>
        </w:rPr>
        <w:t>компетенций</w:t>
      </w:r>
      <w:r w:rsidRPr="007D1047">
        <w:rPr>
          <w:rFonts w:ascii="Times New Roman" w:hAnsi="Times New Roman" w:cs="Times New Roman"/>
          <w:sz w:val="28"/>
          <w:szCs w:val="28"/>
        </w:rPr>
        <w:t xml:space="preserve"> будущих учителей математики.</w:t>
      </w:r>
    </w:p>
    <w:p w14:paraId="70D5161D" w14:textId="7E6943C7" w:rsidR="007B5DB1" w:rsidRPr="007D1047" w:rsidRDefault="00CF784F" w:rsidP="007B5DB1">
      <w:pPr>
        <w:pStyle w:val="af8"/>
        <w:numPr>
          <w:ilvl w:val="0"/>
          <w:numId w:val="1"/>
        </w:numPr>
        <w:tabs>
          <w:tab w:val="clear" w:pos="720"/>
          <w:tab w:val="num" w:pos="360"/>
        </w:tabs>
        <w:spacing w:after="0" w:line="240" w:lineRule="auto"/>
        <w:ind w:left="0" w:right="504" w:firstLine="851"/>
        <w:contextualSpacing/>
        <w:jc w:val="both"/>
        <w:rPr>
          <w:rFonts w:ascii="Times New Roman" w:hAnsi="Times New Roman" w:cs="Times New Roman"/>
          <w:sz w:val="28"/>
          <w:szCs w:val="28"/>
        </w:rPr>
      </w:pPr>
      <w:bookmarkStart w:id="7" w:name="_Hlk134012859"/>
      <w:r>
        <w:rPr>
          <w:rFonts w:ascii="Times New Roman" w:hAnsi="Times New Roman" w:cs="Times New Roman"/>
          <w:sz w:val="28"/>
          <w:szCs w:val="28"/>
        </w:rPr>
        <w:t>Сформулировать</w:t>
      </w:r>
      <w:r w:rsidR="007B5DB1" w:rsidRPr="007D1047">
        <w:rPr>
          <w:rFonts w:ascii="Times New Roman" w:hAnsi="Times New Roman" w:cs="Times New Roman"/>
          <w:sz w:val="28"/>
          <w:szCs w:val="28"/>
        </w:rPr>
        <w:t xml:space="preserve"> критерии для оценки уровня сформированности информационной компетенции будущего учителя математики </w:t>
      </w:r>
      <w:r w:rsidR="00E9101B">
        <w:rPr>
          <w:rFonts w:ascii="Times New Roman" w:hAnsi="Times New Roman" w:cs="Times New Roman"/>
          <w:sz w:val="28"/>
          <w:szCs w:val="28"/>
        </w:rPr>
        <w:t xml:space="preserve">с </w:t>
      </w:r>
      <w:r w:rsidR="00E9101B" w:rsidRPr="007D1047">
        <w:rPr>
          <w:rFonts w:ascii="Times New Roman" w:hAnsi="Times New Roman" w:cs="Times New Roman"/>
          <w:sz w:val="28"/>
          <w:szCs w:val="28"/>
        </w:rPr>
        <w:t>использованием</w:t>
      </w:r>
      <w:r w:rsidR="007B5DB1" w:rsidRPr="007D1047">
        <w:rPr>
          <w:rFonts w:ascii="Times New Roman" w:hAnsi="Times New Roman" w:cs="Times New Roman"/>
          <w:sz w:val="28"/>
          <w:szCs w:val="28"/>
        </w:rPr>
        <w:t xml:space="preserve"> мобильных приложений. </w:t>
      </w:r>
    </w:p>
    <w:bookmarkEnd w:id="7"/>
    <w:p w14:paraId="6966431B" w14:textId="0BCF3A0A" w:rsidR="00931E02" w:rsidRPr="007D1047" w:rsidRDefault="00931E02" w:rsidP="00F67F6D">
      <w:pPr>
        <w:pStyle w:val="af8"/>
        <w:numPr>
          <w:ilvl w:val="0"/>
          <w:numId w:val="1"/>
        </w:numPr>
        <w:tabs>
          <w:tab w:val="clear" w:pos="720"/>
          <w:tab w:val="num" w:pos="360"/>
        </w:tabs>
        <w:spacing w:after="0" w:line="240" w:lineRule="auto"/>
        <w:ind w:left="0" w:right="504" w:firstLine="851"/>
        <w:contextualSpacing/>
        <w:jc w:val="both"/>
        <w:rPr>
          <w:rFonts w:ascii="Times New Roman" w:hAnsi="Times New Roman" w:cs="Times New Roman"/>
          <w:sz w:val="28"/>
          <w:szCs w:val="28"/>
        </w:rPr>
      </w:pPr>
      <w:r w:rsidRPr="007D1047">
        <w:rPr>
          <w:rFonts w:ascii="Times New Roman" w:hAnsi="Times New Roman" w:cs="Times New Roman"/>
          <w:sz w:val="28"/>
          <w:szCs w:val="28"/>
        </w:rPr>
        <w:t>Разработать научно</w:t>
      </w:r>
      <w:r w:rsidR="00A32DF6">
        <w:rPr>
          <w:rFonts w:ascii="Times New Roman" w:hAnsi="Times New Roman" w:cs="Times New Roman"/>
          <w:sz w:val="28"/>
          <w:szCs w:val="28"/>
        </w:rPr>
        <w:t>-</w:t>
      </w:r>
      <w:r w:rsidRPr="007D1047">
        <w:rPr>
          <w:rFonts w:ascii="Times New Roman" w:hAnsi="Times New Roman" w:cs="Times New Roman"/>
          <w:sz w:val="28"/>
          <w:szCs w:val="28"/>
        </w:rPr>
        <w:t xml:space="preserve">методически обоснованный подход применения мобильных приложений </w:t>
      </w:r>
      <w:r w:rsidR="00A32DF6">
        <w:rPr>
          <w:rFonts w:ascii="Times New Roman" w:hAnsi="Times New Roman" w:cs="Times New Roman"/>
          <w:sz w:val="28"/>
          <w:szCs w:val="28"/>
        </w:rPr>
        <w:t>в процессе преподавания математических дисциплин</w:t>
      </w:r>
      <w:r w:rsidRPr="007D1047">
        <w:rPr>
          <w:rFonts w:ascii="Times New Roman" w:hAnsi="Times New Roman" w:cs="Times New Roman"/>
          <w:sz w:val="28"/>
          <w:szCs w:val="28"/>
        </w:rPr>
        <w:t xml:space="preserve">. </w:t>
      </w:r>
    </w:p>
    <w:bookmarkEnd w:id="6"/>
    <w:p w14:paraId="309277C5" w14:textId="570C6C45" w:rsidR="00931E02" w:rsidRPr="007D1047" w:rsidRDefault="00931E02" w:rsidP="00F67F6D">
      <w:pPr>
        <w:pStyle w:val="af8"/>
        <w:numPr>
          <w:ilvl w:val="0"/>
          <w:numId w:val="1"/>
        </w:numPr>
        <w:tabs>
          <w:tab w:val="clear" w:pos="720"/>
          <w:tab w:val="num" w:pos="360"/>
        </w:tabs>
        <w:spacing w:after="0" w:line="240" w:lineRule="auto"/>
        <w:ind w:left="0" w:right="504" w:firstLine="851"/>
        <w:contextualSpacing/>
        <w:jc w:val="both"/>
        <w:rPr>
          <w:rFonts w:ascii="Times New Roman" w:hAnsi="Times New Roman" w:cs="Times New Roman"/>
          <w:sz w:val="28"/>
          <w:szCs w:val="28"/>
        </w:rPr>
      </w:pPr>
      <w:r w:rsidRPr="007D1047">
        <w:rPr>
          <w:rFonts w:ascii="Times New Roman" w:hAnsi="Times New Roman" w:cs="Times New Roman"/>
          <w:sz w:val="28"/>
          <w:szCs w:val="28"/>
        </w:rPr>
        <w:t>Провести экспериментальное исследование для оценки эффективности разработанного научно-методического подхода</w:t>
      </w:r>
      <w:r w:rsidR="00D05713">
        <w:rPr>
          <w:rFonts w:ascii="Times New Roman" w:hAnsi="Times New Roman" w:cs="Times New Roman"/>
          <w:sz w:val="28"/>
          <w:szCs w:val="28"/>
        </w:rPr>
        <w:t xml:space="preserve"> к </w:t>
      </w:r>
      <w:r w:rsidRPr="007D1047">
        <w:rPr>
          <w:rFonts w:ascii="Times New Roman" w:hAnsi="Times New Roman" w:cs="Times New Roman"/>
          <w:sz w:val="28"/>
          <w:szCs w:val="28"/>
        </w:rPr>
        <w:t>использовани</w:t>
      </w:r>
      <w:r w:rsidR="00D05713">
        <w:rPr>
          <w:rFonts w:ascii="Times New Roman" w:hAnsi="Times New Roman" w:cs="Times New Roman"/>
          <w:sz w:val="28"/>
          <w:szCs w:val="28"/>
        </w:rPr>
        <w:t>ю</w:t>
      </w:r>
      <w:r w:rsidRPr="007D1047">
        <w:rPr>
          <w:rFonts w:ascii="Times New Roman" w:hAnsi="Times New Roman" w:cs="Times New Roman"/>
          <w:sz w:val="28"/>
          <w:szCs w:val="28"/>
        </w:rPr>
        <w:t xml:space="preserve"> мобильных приложений</w:t>
      </w:r>
      <w:r w:rsidR="00A32DF6">
        <w:rPr>
          <w:rFonts w:ascii="Times New Roman" w:hAnsi="Times New Roman" w:cs="Times New Roman"/>
          <w:sz w:val="28"/>
          <w:szCs w:val="28"/>
        </w:rPr>
        <w:t xml:space="preserve"> </w:t>
      </w:r>
      <w:r w:rsidRPr="007D1047">
        <w:rPr>
          <w:rFonts w:ascii="Times New Roman" w:hAnsi="Times New Roman" w:cs="Times New Roman"/>
          <w:sz w:val="28"/>
          <w:szCs w:val="28"/>
        </w:rPr>
        <w:t>в развитии профессиональных компетенций будущих учителей математики.</w:t>
      </w:r>
    </w:p>
    <w:p w14:paraId="507E2493" w14:textId="4F2E0119" w:rsidR="00931E02" w:rsidRPr="007D1047" w:rsidRDefault="00931E02" w:rsidP="00F67F6D">
      <w:pPr>
        <w:pStyle w:val="af8"/>
        <w:spacing w:after="0" w:line="240" w:lineRule="auto"/>
        <w:ind w:right="501" w:firstLine="851"/>
        <w:contextualSpacing/>
        <w:jc w:val="both"/>
        <w:rPr>
          <w:rFonts w:ascii="Times New Roman" w:hAnsi="Times New Roman" w:cs="Times New Roman"/>
          <w:sz w:val="28"/>
          <w:szCs w:val="28"/>
        </w:rPr>
      </w:pPr>
      <w:r w:rsidRPr="007D1047">
        <w:rPr>
          <w:rFonts w:ascii="Times New Roman" w:hAnsi="Times New Roman" w:cs="Times New Roman"/>
          <w:b/>
          <w:sz w:val="28"/>
          <w:szCs w:val="28"/>
        </w:rPr>
        <w:t>Методы</w:t>
      </w:r>
      <w:r w:rsidRPr="007D1047">
        <w:rPr>
          <w:rFonts w:ascii="Times New Roman" w:hAnsi="Times New Roman" w:cs="Times New Roman"/>
          <w:b/>
          <w:spacing w:val="1"/>
          <w:sz w:val="28"/>
          <w:szCs w:val="28"/>
        </w:rPr>
        <w:t xml:space="preserve"> </w:t>
      </w:r>
      <w:r w:rsidRPr="007D1047">
        <w:rPr>
          <w:rFonts w:ascii="Times New Roman" w:hAnsi="Times New Roman" w:cs="Times New Roman"/>
          <w:b/>
          <w:sz w:val="28"/>
          <w:szCs w:val="28"/>
        </w:rPr>
        <w:t>исследования:</w:t>
      </w:r>
      <w:r w:rsidRPr="007D1047">
        <w:rPr>
          <w:rFonts w:ascii="Times New Roman" w:hAnsi="Times New Roman" w:cs="Times New Roman"/>
          <w:b/>
          <w:spacing w:val="1"/>
          <w:sz w:val="28"/>
          <w:szCs w:val="28"/>
        </w:rPr>
        <w:t xml:space="preserve"> </w:t>
      </w:r>
      <w:r w:rsidRPr="007D1047">
        <w:rPr>
          <w:rFonts w:ascii="Times New Roman" w:hAnsi="Times New Roman" w:cs="Times New Roman"/>
          <w:sz w:val="28"/>
          <w:szCs w:val="28"/>
        </w:rPr>
        <w:t>анализ и синтез результатов исследований</w:t>
      </w:r>
      <w:r w:rsidRPr="007D1047">
        <w:rPr>
          <w:rFonts w:ascii="Times New Roman" w:hAnsi="Times New Roman" w:cs="Times New Roman"/>
          <w:spacing w:val="1"/>
          <w:sz w:val="28"/>
          <w:szCs w:val="28"/>
        </w:rPr>
        <w:t xml:space="preserve"> </w:t>
      </w:r>
      <w:r w:rsidRPr="007D1047">
        <w:rPr>
          <w:rFonts w:ascii="Times New Roman" w:hAnsi="Times New Roman" w:cs="Times New Roman"/>
          <w:sz w:val="28"/>
          <w:szCs w:val="28"/>
        </w:rPr>
        <w:t>отечественных и</w:t>
      </w:r>
      <w:r w:rsidRPr="007D1047">
        <w:rPr>
          <w:rFonts w:ascii="Times New Roman" w:hAnsi="Times New Roman" w:cs="Times New Roman"/>
          <w:spacing w:val="1"/>
          <w:sz w:val="28"/>
          <w:szCs w:val="28"/>
        </w:rPr>
        <w:t xml:space="preserve"> </w:t>
      </w:r>
      <w:r w:rsidRPr="007D1047">
        <w:rPr>
          <w:rFonts w:ascii="Times New Roman" w:hAnsi="Times New Roman" w:cs="Times New Roman"/>
          <w:sz w:val="28"/>
          <w:szCs w:val="28"/>
        </w:rPr>
        <w:t>зарубежных</w:t>
      </w:r>
      <w:r w:rsidRPr="007D1047">
        <w:rPr>
          <w:rFonts w:ascii="Times New Roman" w:hAnsi="Times New Roman" w:cs="Times New Roman"/>
          <w:spacing w:val="1"/>
          <w:sz w:val="28"/>
          <w:szCs w:val="28"/>
        </w:rPr>
        <w:t xml:space="preserve"> ученых в области общей и математической </w:t>
      </w:r>
      <w:r w:rsidRPr="007D1047">
        <w:rPr>
          <w:rFonts w:ascii="Times New Roman" w:hAnsi="Times New Roman" w:cs="Times New Roman"/>
          <w:sz w:val="28"/>
          <w:szCs w:val="28"/>
        </w:rPr>
        <w:t>педагогики,</w:t>
      </w:r>
      <w:r w:rsidRPr="007D1047">
        <w:rPr>
          <w:rFonts w:ascii="Times New Roman" w:hAnsi="Times New Roman" w:cs="Times New Roman"/>
          <w:spacing w:val="1"/>
          <w:sz w:val="28"/>
          <w:szCs w:val="28"/>
        </w:rPr>
        <w:t xml:space="preserve"> педагогической </w:t>
      </w:r>
      <w:r w:rsidRPr="007D1047">
        <w:rPr>
          <w:rFonts w:ascii="Times New Roman" w:hAnsi="Times New Roman" w:cs="Times New Roman"/>
          <w:sz w:val="28"/>
          <w:szCs w:val="28"/>
        </w:rPr>
        <w:t>психологии</w:t>
      </w:r>
      <w:r w:rsidRPr="007D1047">
        <w:rPr>
          <w:rFonts w:ascii="Times New Roman" w:hAnsi="Times New Roman" w:cs="Times New Roman"/>
          <w:spacing w:val="1"/>
          <w:sz w:val="28"/>
          <w:szCs w:val="28"/>
        </w:rPr>
        <w:t xml:space="preserve"> </w:t>
      </w:r>
      <w:r w:rsidRPr="007D1047">
        <w:rPr>
          <w:rFonts w:ascii="Times New Roman" w:hAnsi="Times New Roman" w:cs="Times New Roman"/>
          <w:sz w:val="28"/>
          <w:szCs w:val="28"/>
        </w:rPr>
        <w:t>и</w:t>
      </w:r>
      <w:r w:rsidRPr="007D1047">
        <w:rPr>
          <w:rFonts w:ascii="Times New Roman" w:hAnsi="Times New Roman" w:cs="Times New Roman"/>
          <w:spacing w:val="1"/>
          <w:sz w:val="28"/>
          <w:szCs w:val="28"/>
        </w:rPr>
        <w:t xml:space="preserve"> </w:t>
      </w:r>
      <w:r w:rsidRPr="007D1047">
        <w:rPr>
          <w:rFonts w:ascii="Times New Roman" w:hAnsi="Times New Roman" w:cs="Times New Roman"/>
          <w:sz w:val="28"/>
          <w:szCs w:val="28"/>
        </w:rPr>
        <w:t>образовательным технологиям;</w:t>
      </w:r>
      <w:r w:rsidRPr="007D1047">
        <w:rPr>
          <w:rFonts w:ascii="Times New Roman" w:hAnsi="Times New Roman" w:cs="Times New Roman"/>
          <w:spacing w:val="1"/>
          <w:sz w:val="28"/>
          <w:szCs w:val="28"/>
        </w:rPr>
        <w:t xml:space="preserve"> </w:t>
      </w:r>
      <w:r w:rsidRPr="007D1047">
        <w:rPr>
          <w:rFonts w:ascii="Times New Roman" w:hAnsi="Times New Roman" w:cs="Times New Roman"/>
          <w:sz w:val="28"/>
          <w:szCs w:val="28"/>
        </w:rPr>
        <w:t>анализ, сравнение и оценка</w:t>
      </w:r>
      <w:r w:rsidRPr="007D1047">
        <w:rPr>
          <w:rFonts w:ascii="Times New Roman" w:hAnsi="Times New Roman" w:cs="Times New Roman"/>
          <w:spacing w:val="1"/>
          <w:sz w:val="28"/>
          <w:szCs w:val="28"/>
        </w:rPr>
        <w:t xml:space="preserve"> методологических основ педагогической деятельности в рамках реализации концепции мобильного обучения и используемых при этом методических пособий и учебных программ;  обобщение и экстраполяция существующего педагогического опыта в области</w:t>
      </w:r>
      <w:r w:rsidRPr="007D1047">
        <w:rPr>
          <w:rFonts w:ascii="Times New Roman" w:hAnsi="Times New Roman" w:cs="Times New Roman"/>
          <w:sz w:val="28"/>
          <w:szCs w:val="28"/>
        </w:rPr>
        <w:t xml:space="preserve"> реализации концепции мобильного обучения;</w:t>
      </w:r>
      <w:r w:rsidRPr="007D1047">
        <w:rPr>
          <w:rFonts w:ascii="Times New Roman" w:hAnsi="Times New Roman" w:cs="Times New Roman"/>
          <w:spacing w:val="1"/>
          <w:sz w:val="28"/>
          <w:szCs w:val="28"/>
        </w:rPr>
        <w:t xml:space="preserve"> беседы с преподавателями и обучающимися по проблеме исследования и наблюдение за их деятельностью в ходе учебного процесса;</w:t>
      </w:r>
      <w:r w:rsidRPr="007D1047">
        <w:rPr>
          <w:rFonts w:ascii="Times New Roman" w:hAnsi="Times New Roman" w:cs="Times New Roman"/>
          <w:spacing w:val="14"/>
          <w:sz w:val="28"/>
          <w:szCs w:val="28"/>
        </w:rPr>
        <w:t xml:space="preserve"> </w:t>
      </w:r>
      <w:r w:rsidRPr="007D1047">
        <w:rPr>
          <w:rFonts w:ascii="Times New Roman" w:hAnsi="Times New Roman" w:cs="Times New Roman"/>
          <w:sz w:val="28"/>
          <w:szCs w:val="28"/>
        </w:rPr>
        <w:t xml:space="preserve">проведение экспериментального исследования </w:t>
      </w:r>
      <w:r w:rsidRPr="007D1047">
        <w:rPr>
          <w:rFonts w:ascii="Times New Roman" w:hAnsi="Times New Roman" w:cs="Times New Roman"/>
          <w:spacing w:val="14"/>
          <w:sz w:val="28"/>
          <w:szCs w:val="28"/>
        </w:rPr>
        <w:t>с последующим</w:t>
      </w:r>
      <w:r w:rsidRPr="007D1047">
        <w:rPr>
          <w:rFonts w:ascii="Times New Roman" w:hAnsi="Times New Roman" w:cs="Times New Roman"/>
          <w:spacing w:val="1"/>
          <w:sz w:val="28"/>
          <w:szCs w:val="28"/>
        </w:rPr>
        <w:t xml:space="preserve"> статистически</w:t>
      </w:r>
      <w:r w:rsidR="00D05713">
        <w:rPr>
          <w:rFonts w:ascii="Times New Roman" w:hAnsi="Times New Roman" w:cs="Times New Roman"/>
          <w:spacing w:val="1"/>
          <w:sz w:val="28"/>
          <w:szCs w:val="28"/>
        </w:rPr>
        <w:t>м</w:t>
      </w:r>
      <w:r w:rsidRPr="007D1047">
        <w:rPr>
          <w:rFonts w:ascii="Times New Roman" w:hAnsi="Times New Roman" w:cs="Times New Roman"/>
          <w:spacing w:val="1"/>
          <w:sz w:val="28"/>
          <w:szCs w:val="28"/>
        </w:rPr>
        <w:t xml:space="preserve"> </w:t>
      </w:r>
      <w:r w:rsidRPr="007D1047">
        <w:rPr>
          <w:rFonts w:ascii="Times New Roman" w:hAnsi="Times New Roman" w:cs="Times New Roman"/>
          <w:sz w:val="28"/>
          <w:szCs w:val="28"/>
        </w:rPr>
        <w:t>анализом</w:t>
      </w:r>
      <w:r w:rsidRPr="007D1047">
        <w:rPr>
          <w:rFonts w:ascii="Times New Roman" w:hAnsi="Times New Roman" w:cs="Times New Roman"/>
          <w:spacing w:val="1"/>
          <w:sz w:val="28"/>
          <w:szCs w:val="28"/>
        </w:rPr>
        <w:t xml:space="preserve"> </w:t>
      </w:r>
      <w:r w:rsidRPr="007D1047">
        <w:rPr>
          <w:rFonts w:ascii="Times New Roman" w:hAnsi="Times New Roman" w:cs="Times New Roman"/>
          <w:sz w:val="28"/>
          <w:szCs w:val="28"/>
        </w:rPr>
        <w:t>его результатов.</w:t>
      </w:r>
    </w:p>
    <w:p w14:paraId="7AB8C78D" w14:textId="77777777" w:rsidR="00924D6B" w:rsidRDefault="00931E02" w:rsidP="00F67F6D">
      <w:pPr>
        <w:spacing w:after="0"/>
        <w:ind w:right="510" w:firstLine="851"/>
        <w:contextualSpacing/>
        <w:jc w:val="both"/>
        <w:rPr>
          <w:rFonts w:cs="Times New Roman"/>
          <w:szCs w:val="28"/>
        </w:rPr>
      </w:pPr>
      <w:r w:rsidRPr="007D1047">
        <w:rPr>
          <w:rFonts w:cs="Times New Roman"/>
          <w:b/>
          <w:szCs w:val="28"/>
        </w:rPr>
        <w:t>В качестве теоретической и методологической основы</w:t>
      </w:r>
      <w:r w:rsidRPr="007D1047">
        <w:rPr>
          <w:rFonts w:cs="Times New Roman"/>
          <w:b/>
          <w:spacing w:val="1"/>
          <w:szCs w:val="28"/>
        </w:rPr>
        <w:t xml:space="preserve"> </w:t>
      </w:r>
      <w:r w:rsidRPr="007D1047">
        <w:rPr>
          <w:rFonts w:cs="Times New Roman"/>
          <w:szCs w:val="28"/>
        </w:rPr>
        <w:t>исследования</w:t>
      </w:r>
      <w:r w:rsidRPr="007D1047">
        <w:rPr>
          <w:rFonts w:cs="Times New Roman"/>
          <w:spacing w:val="1"/>
          <w:szCs w:val="28"/>
        </w:rPr>
        <w:t xml:space="preserve"> </w:t>
      </w:r>
      <w:r w:rsidRPr="007D1047">
        <w:rPr>
          <w:rFonts w:cs="Times New Roman"/>
          <w:szCs w:val="28"/>
        </w:rPr>
        <w:t>послужили</w:t>
      </w:r>
      <w:r w:rsidRPr="007D1047">
        <w:rPr>
          <w:rFonts w:cs="Times New Roman"/>
          <w:spacing w:val="1"/>
          <w:szCs w:val="28"/>
        </w:rPr>
        <w:t xml:space="preserve"> результаты следующих ученых</w:t>
      </w:r>
      <w:r w:rsidRPr="007D1047">
        <w:rPr>
          <w:rFonts w:cs="Times New Roman"/>
          <w:szCs w:val="28"/>
        </w:rPr>
        <w:t>:</w:t>
      </w:r>
    </w:p>
    <w:p w14:paraId="55138E31" w14:textId="1F16B6A0" w:rsidR="00931E02" w:rsidRPr="007D1047" w:rsidRDefault="00A32DF6" w:rsidP="00F67F6D">
      <w:pPr>
        <w:spacing w:after="0"/>
        <w:ind w:right="509" w:firstLine="851"/>
        <w:contextualSpacing/>
        <w:jc w:val="both"/>
        <w:rPr>
          <w:rFonts w:cs="Times New Roman"/>
          <w:szCs w:val="28"/>
        </w:rPr>
      </w:pPr>
      <w:r w:rsidRPr="00A32DF6">
        <w:rPr>
          <w:rFonts w:cs="Times New Roman"/>
          <w:szCs w:val="28"/>
        </w:rPr>
        <w:lastRenderedPageBreak/>
        <w:t>-</w:t>
      </w:r>
      <w:r w:rsidR="00931E02" w:rsidRPr="007D1047">
        <w:rPr>
          <w:rFonts w:cs="Times New Roman"/>
          <w:szCs w:val="28"/>
        </w:rPr>
        <w:t>А.Е.Абылкасымовой,</w:t>
      </w:r>
      <w:r w:rsidR="00931E02" w:rsidRPr="007D1047">
        <w:rPr>
          <w:rFonts w:cs="Times New Roman"/>
          <w:spacing w:val="-67"/>
          <w:szCs w:val="28"/>
        </w:rPr>
        <w:t xml:space="preserve">   </w:t>
      </w:r>
      <w:r w:rsidR="00D05713">
        <w:rPr>
          <w:rFonts w:cs="Times New Roman"/>
          <w:spacing w:val="-67"/>
          <w:szCs w:val="28"/>
        </w:rPr>
        <w:t xml:space="preserve"> </w:t>
      </w:r>
      <w:r w:rsidR="00931E02" w:rsidRPr="007D1047">
        <w:rPr>
          <w:rFonts w:cs="Times New Roman"/>
          <w:szCs w:val="28"/>
        </w:rPr>
        <w:t>Е.А.</w:t>
      </w:r>
      <w:r w:rsidR="00931E02" w:rsidRPr="007D1047">
        <w:rPr>
          <w:rFonts w:cs="Times New Roman"/>
          <w:spacing w:val="3"/>
          <w:szCs w:val="28"/>
        </w:rPr>
        <w:t xml:space="preserve"> </w:t>
      </w:r>
      <w:r w:rsidR="00931E02" w:rsidRPr="007D1047">
        <w:rPr>
          <w:rFonts w:cs="Times New Roman"/>
          <w:szCs w:val="28"/>
        </w:rPr>
        <w:t>Туякова,</w:t>
      </w:r>
      <w:r w:rsidR="00931E02" w:rsidRPr="007D1047">
        <w:rPr>
          <w:rFonts w:cs="Times New Roman"/>
          <w:spacing w:val="4"/>
          <w:szCs w:val="28"/>
        </w:rPr>
        <w:t xml:space="preserve"> </w:t>
      </w:r>
      <w:r w:rsidR="00311D4C">
        <w:rPr>
          <w:rFonts w:cs="Times New Roman"/>
          <w:szCs w:val="28"/>
        </w:rPr>
        <w:t>З.М. Молдахметова</w:t>
      </w:r>
      <w:r w:rsidR="00931E02" w:rsidRPr="007D1047">
        <w:rPr>
          <w:rFonts w:cs="Times New Roman"/>
          <w:szCs w:val="28"/>
        </w:rPr>
        <w:t>,</w:t>
      </w:r>
      <w:r w:rsidR="00931E02" w:rsidRPr="007D1047">
        <w:rPr>
          <w:rFonts w:cs="Times New Roman"/>
          <w:spacing w:val="2"/>
          <w:szCs w:val="28"/>
        </w:rPr>
        <w:t xml:space="preserve"> </w:t>
      </w:r>
      <w:r>
        <w:rPr>
          <w:rFonts w:cs="Times New Roman"/>
          <w:spacing w:val="2"/>
          <w:szCs w:val="28"/>
        </w:rPr>
        <w:t xml:space="preserve">А.Н.Нугусовой, </w:t>
      </w:r>
      <w:r w:rsidR="00931E02" w:rsidRPr="007D1047">
        <w:rPr>
          <w:rFonts w:cs="Times New Roman"/>
          <w:szCs w:val="28"/>
        </w:rPr>
        <w:t>С.М.</w:t>
      </w:r>
      <w:r w:rsidR="00931E02" w:rsidRPr="007D1047">
        <w:rPr>
          <w:rFonts w:cs="Times New Roman"/>
          <w:spacing w:val="70"/>
          <w:szCs w:val="28"/>
        </w:rPr>
        <w:t xml:space="preserve"> </w:t>
      </w:r>
      <w:r w:rsidR="00931E02" w:rsidRPr="007D1047">
        <w:rPr>
          <w:rFonts w:cs="Times New Roman"/>
          <w:szCs w:val="28"/>
        </w:rPr>
        <w:t>Сеитовой</w:t>
      </w:r>
      <w:r w:rsidR="00311D4C">
        <w:rPr>
          <w:rFonts w:cs="Times New Roman"/>
          <w:szCs w:val="28"/>
        </w:rPr>
        <w:t xml:space="preserve"> </w:t>
      </w:r>
      <w:r w:rsidR="00D05713" w:rsidRPr="007D1047">
        <w:rPr>
          <w:rFonts w:cs="Times New Roman"/>
          <w:szCs w:val="28"/>
        </w:rPr>
        <w:t>и М.В.</w:t>
      </w:r>
      <w:r w:rsidR="00931E02" w:rsidRPr="007D1047">
        <w:rPr>
          <w:rFonts w:cs="Times New Roman"/>
          <w:szCs w:val="28"/>
        </w:rPr>
        <w:t xml:space="preserve"> Егуповой в области общих аспектов математического образования;</w:t>
      </w:r>
    </w:p>
    <w:p w14:paraId="6A42DBDE" w14:textId="70111458" w:rsidR="00931E02" w:rsidRDefault="00A32DF6" w:rsidP="00F67F6D">
      <w:pPr>
        <w:widowControl w:val="0"/>
        <w:tabs>
          <w:tab w:val="left" w:pos="1686"/>
        </w:tabs>
        <w:autoSpaceDE w:val="0"/>
        <w:autoSpaceDN w:val="0"/>
        <w:spacing w:after="0"/>
        <w:ind w:right="519" w:firstLine="851"/>
        <w:contextualSpacing/>
        <w:jc w:val="both"/>
        <w:rPr>
          <w:rFonts w:cs="Times New Roman"/>
          <w:szCs w:val="28"/>
        </w:rPr>
      </w:pPr>
      <w:r w:rsidRPr="00A32DF6">
        <w:rPr>
          <w:rFonts w:cs="Times New Roman"/>
          <w:szCs w:val="28"/>
        </w:rPr>
        <w:t>-</w:t>
      </w:r>
      <w:r w:rsidR="00931E02" w:rsidRPr="007D1047">
        <w:rPr>
          <w:rFonts w:cs="Times New Roman"/>
          <w:szCs w:val="28"/>
        </w:rPr>
        <w:t>А.Е.Абылкасымовой</w:t>
      </w:r>
      <w:r w:rsidR="00931E02" w:rsidRPr="007D1047">
        <w:rPr>
          <w:rFonts w:cs="Times New Roman"/>
          <w:color w:val="000000"/>
          <w:szCs w:val="28"/>
        </w:rPr>
        <w:t xml:space="preserve">, </w:t>
      </w:r>
      <w:r w:rsidR="00311D4C" w:rsidRPr="007D1047">
        <w:rPr>
          <w:rFonts w:cs="Times New Roman"/>
          <w:color w:val="000000"/>
          <w:szCs w:val="28"/>
        </w:rPr>
        <w:t>С.М.</w:t>
      </w:r>
      <w:r w:rsidR="00311D4C">
        <w:rPr>
          <w:rFonts w:cs="Times New Roman"/>
          <w:color w:val="000000"/>
          <w:szCs w:val="28"/>
        </w:rPr>
        <w:t xml:space="preserve"> </w:t>
      </w:r>
      <w:r w:rsidR="00931E02" w:rsidRPr="007D1047">
        <w:rPr>
          <w:rFonts w:cs="Times New Roman"/>
          <w:color w:val="000000"/>
          <w:szCs w:val="28"/>
        </w:rPr>
        <w:t>Сеитовой</w:t>
      </w:r>
      <w:r w:rsidR="00311D4C">
        <w:rPr>
          <w:rFonts w:cs="Times New Roman"/>
          <w:color w:val="000000"/>
          <w:szCs w:val="28"/>
        </w:rPr>
        <w:t>,</w:t>
      </w:r>
      <w:r w:rsidR="00931E02" w:rsidRPr="007D1047">
        <w:rPr>
          <w:rFonts w:cs="Times New Roman"/>
          <w:color w:val="000000"/>
          <w:szCs w:val="28"/>
        </w:rPr>
        <w:t xml:space="preserve"> </w:t>
      </w:r>
      <w:r w:rsidR="00311D4C">
        <w:rPr>
          <w:rFonts w:cs="Times New Roman"/>
          <w:color w:val="000000"/>
          <w:szCs w:val="28"/>
        </w:rPr>
        <w:t xml:space="preserve">Г.Б. </w:t>
      </w:r>
      <w:r w:rsidR="00931E02" w:rsidRPr="007D1047">
        <w:rPr>
          <w:rFonts w:cs="Times New Roman"/>
          <w:color w:val="000000"/>
          <w:szCs w:val="28"/>
        </w:rPr>
        <w:t>Турткараевой</w:t>
      </w:r>
      <w:r w:rsidR="00311D4C">
        <w:rPr>
          <w:rFonts w:cs="Times New Roman"/>
          <w:color w:val="000000"/>
          <w:szCs w:val="28"/>
        </w:rPr>
        <w:t>,</w:t>
      </w:r>
      <w:r w:rsidR="00931E02" w:rsidRPr="007D1047">
        <w:rPr>
          <w:rFonts w:cs="Times New Roman"/>
          <w:color w:val="000000"/>
          <w:szCs w:val="28"/>
        </w:rPr>
        <w:t xml:space="preserve"> </w:t>
      </w:r>
      <w:r>
        <w:rPr>
          <w:rFonts w:cs="Times New Roman"/>
          <w:color w:val="000000"/>
          <w:szCs w:val="28"/>
        </w:rPr>
        <w:t xml:space="preserve"> Г.Б.Ахмедиева, </w:t>
      </w:r>
      <w:r w:rsidR="00311D4C">
        <w:rPr>
          <w:rFonts w:cs="Times New Roman"/>
          <w:color w:val="000000"/>
          <w:szCs w:val="28"/>
        </w:rPr>
        <w:t>О.В.Берсеневой</w:t>
      </w:r>
      <w:r w:rsidR="00CF784F">
        <w:rPr>
          <w:rFonts w:cs="Times New Roman"/>
          <w:color w:val="000000"/>
          <w:szCs w:val="28"/>
        </w:rPr>
        <w:t xml:space="preserve">, </w:t>
      </w:r>
      <w:r w:rsidR="00AD5C50">
        <w:rPr>
          <w:rFonts w:cs="Times New Roman"/>
          <w:color w:val="000000"/>
          <w:szCs w:val="28"/>
        </w:rPr>
        <w:t>Е.М.Егоровой</w:t>
      </w:r>
      <w:r w:rsidR="00CF784F">
        <w:rPr>
          <w:rFonts w:cs="Times New Roman"/>
          <w:color w:val="000000"/>
          <w:szCs w:val="28"/>
        </w:rPr>
        <w:t>,</w:t>
      </w:r>
      <w:r w:rsidR="00CF784F" w:rsidRPr="00CF784F">
        <w:rPr>
          <w:rFonts w:cs="Times New Roman"/>
          <w:szCs w:val="28"/>
        </w:rPr>
        <w:t xml:space="preserve"> </w:t>
      </w:r>
      <w:r w:rsidR="00CF784F" w:rsidRPr="00026517">
        <w:rPr>
          <w:rFonts w:cs="Times New Roman"/>
          <w:szCs w:val="28"/>
        </w:rPr>
        <w:t>Т.В.Рихтер, И.В.Кузнецова и</w:t>
      </w:r>
      <w:r w:rsidR="00CF784F" w:rsidRPr="00026517">
        <w:rPr>
          <w:rFonts w:cs="Times New Roman"/>
          <w:spacing w:val="1"/>
          <w:szCs w:val="28"/>
        </w:rPr>
        <w:t xml:space="preserve"> </w:t>
      </w:r>
      <w:r w:rsidR="00CF784F" w:rsidRPr="00026517">
        <w:rPr>
          <w:rFonts w:cs="Times New Roman"/>
          <w:szCs w:val="28"/>
        </w:rPr>
        <w:t>др</w:t>
      </w:r>
      <w:r w:rsidR="00931E02" w:rsidRPr="007D1047">
        <w:rPr>
          <w:rFonts w:cs="Times New Roman"/>
          <w:color w:val="000000"/>
          <w:szCs w:val="28"/>
        </w:rPr>
        <w:t xml:space="preserve"> в области </w:t>
      </w:r>
      <w:r w:rsidR="00931E02" w:rsidRPr="007D1047">
        <w:rPr>
          <w:rFonts w:cs="Times New Roman"/>
          <w:szCs w:val="28"/>
        </w:rPr>
        <w:t>исследования структуры профессиональных компетенций педагога-математика</w:t>
      </w:r>
      <w:r w:rsidR="00AD5C50" w:rsidRPr="00AD5C50">
        <w:rPr>
          <w:rFonts w:cs="Times New Roman"/>
          <w:szCs w:val="28"/>
        </w:rPr>
        <w:t>;</w:t>
      </w:r>
    </w:p>
    <w:p w14:paraId="2385851A" w14:textId="420AC4F5" w:rsidR="00A32DF6" w:rsidRPr="00A32DF6" w:rsidRDefault="00A32DF6" w:rsidP="00F67F6D">
      <w:pPr>
        <w:widowControl w:val="0"/>
        <w:tabs>
          <w:tab w:val="left" w:pos="1686"/>
        </w:tabs>
        <w:autoSpaceDE w:val="0"/>
        <w:autoSpaceDN w:val="0"/>
        <w:spacing w:after="0"/>
        <w:ind w:right="519" w:firstLine="851"/>
        <w:contextualSpacing/>
        <w:jc w:val="both"/>
        <w:rPr>
          <w:rFonts w:cs="Times New Roman"/>
          <w:szCs w:val="28"/>
        </w:rPr>
      </w:pPr>
      <w:r w:rsidRPr="00A32DF6">
        <w:rPr>
          <w:rFonts w:cs="Times New Roman"/>
          <w:szCs w:val="28"/>
        </w:rPr>
        <w:t>-</w:t>
      </w:r>
      <w:r>
        <w:rPr>
          <w:rFonts w:cs="Times New Roman"/>
          <w:szCs w:val="28"/>
        </w:rPr>
        <w:t>исследование педагогико-психологических аспектов использования инновационных технологий в образовательном процессе (З.Дзалилов, Э.Д.Баженова и др.)</w:t>
      </w:r>
      <w:r w:rsidRPr="00A32DF6">
        <w:rPr>
          <w:rFonts w:cs="Times New Roman"/>
          <w:szCs w:val="28"/>
        </w:rPr>
        <w:t>;</w:t>
      </w:r>
    </w:p>
    <w:p w14:paraId="6A864C33" w14:textId="0A72DC7D" w:rsidR="00A14159" w:rsidRDefault="00A32DF6" w:rsidP="00A14159">
      <w:pPr>
        <w:widowControl w:val="0"/>
        <w:tabs>
          <w:tab w:val="left" w:pos="1782"/>
        </w:tabs>
        <w:autoSpaceDE w:val="0"/>
        <w:autoSpaceDN w:val="0"/>
        <w:spacing w:after="0"/>
        <w:ind w:right="510" w:firstLine="851"/>
        <w:contextualSpacing/>
        <w:jc w:val="both"/>
        <w:rPr>
          <w:rFonts w:cs="Times New Roman"/>
          <w:szCs w:val="28"/>
        </w:rPr>
      </w:pPr>
      <w:r>
        <w:rPr>
          <w:rFonts w:cs="Times New Roman"/>
          <w:szCs w:val="28"/>
        </w:rPr>
        <w:t>-</w:t>
      </w:r>
      <w:r w:rsidR="00931E02" w:rsidRPr="007D1047">
        <w:rPr>
          <w:rFonts w:cs="Times New Roman"/>
          <w:szCs w:val="28"/>
        </w:rPr>
        <w:t>методика развития информационных компетенций педагогов посредством использования современных образовательных технологий (</w:t>
      </w:r>
      <w:r w:rsidR="00F250DA">
        <w:rPr>
          <w:rFonts w:cs="Times New Roman"/>
          <w:szCs w:val="28"/>
        </w:rPr>
        <w:t>А.М.Мубараков, Б.Д.Сыды</w:t>
      </w:r>
      <w:r w:rsidR="007B6D89">
        <w:rPr>
          <w:rFonts w:cs="Times New Roman"/>
          <w:szCs w:val="28"/>
        </w:rPr>
        <w:t xml:space="preserve">ков, </w:t>
      </w:r>
      <w:r w:rsidR="00AD5C50">
        <w:rPr>
          <w:rFonts w:cs="Times New Roman"/>
          <w:szCs w:val="28"/>
        </w:rPr>
        <w:t xml:space="preserve">О.А. Кузенкова, </w:t>
      </w:r>
      <w:r w:rsidR="00AD5C50">
        <w:rPr>
          <w:rFonts w:cs="Times New Roman"/>
          <w:szCs w:val="28"/>
          <w:lang w:val="en-US"/>
        </w:rPr>
        <w:t>R</w:t>
      </w:r>
      <w:r w:rsidR="00AD5C50" w:rsidRPr="00AD5C50">
        <w:rPr>
          <w:rFonts w:cs="Times New Roman"/>
          <w:szCs w:val="28"/>
        </w:rPr>
        <w:t>.</w:t>
      </w:r>
      <w:r w:rsidR="00931E02" w:rsidRPr="007D1047">
        <w:rPr>
          <w:rFonts w:cs="Times New Roman"/>
          <w:szCs w:val="28"/>
        </w:rPr>
        <w:t xml:space="preserve">Huang, </w:t>
      </w:r>
      <w:r w:rsidR="00AD5C50">
        <w:rPr>
          <w:rFonts w:cs="Times New Roman"/>
          <w:szCs w:val="28"/>
          <w:lang w:val="en-US"/>
        </w:rPr>
        <w:t>M</w:t>
      </w:r>
      <w:r w:rsidR="00AD5C50" w:rsidRPr="00AD5C50">
        <w:rPr>
          <w:rFonts w:cs="Times New Roman"/>
          <w:szCs w:val="28"/>
        </w:rPr>
        <w:t xml:space="preserve">. </w:t>
      </w:r>
      <w:r w:rsidR="00931E02" w:rsidRPr="007D1047">
        <w:rPr>
          <w:rFonts w:cs="Times New Roman"/>
          <w:szCs w:val="28"/>
        </w:rPr>
        <w:t xml:space="preserve">Spector, </w:t>
      </w:r>
      <w:r>
        <w:rPr>
          <w:rFonts w:cs="Times New Roman"/>
          <w:szCs w:val="28"/>
          <w:lang w:val="en-US"/>
        </w:rPr>
        <w:t>V</w:t>
      </w:r>
      <w:r w:rsidRPr="00A32DF6">
        <w:rPr>
          <w:rFonts w:cs="Times New Roman"/>
          <w:szCs w:val="28"/>
        </w:rPr>
        <w:t>.</w:t>
      </w:r>
      <w:r>
        <w:rPr>
          <w:rFonts w:cs="Times New Roman"/>
          <w:szCs w:val="28"/>
          <w:lang w:val="en-US"/>
        </w:rPr>
        <w:t>Cheng</w:t>
      </w:r>
      <w:r w:rsidRPr="00A32DF6">
        <w:rPr>
          <w:rFonts w:cs="Times New Roman"/>
          <w:szCs w:val="28"/>
        </w:rPr>
        <w:t xml:space="preserve">, </w:t>
      </w:r>
      <w:r>
        <w:rPr>
          <w:rFonts w:cs="Times New Roman"/>
          <w:szCs w:val="28"/>
          <w:lang w:val="en-US"/>
        </w:rPr>
        <w:t>R</w:t>
      </w:r>
      <w:r w:rsidRPr="00A32DF6">
        <w:rPr>
          <w:rFonts w:cs="Times New Roman"/>
          <w:szCs w:val="28"/>
        </w:rPr>
        <w:t>.</w:t>
      </w:r>
      <w:r>
        <w:rPr>
          <w:rFonts w:cs="Times New Roman"/>
          <w:szCs w:val="28"/>
          <w:lang w:val="en-US"/>
        </w:rPr>
        <w:t>Fischer</w:t>
      </w:r>
      <w:r w:rsidRPr="00A32DF6">
        <w:rPr>
          <w:rFonts w:cs="Times New Roman"/>
          <w:szCs w:val="28"/>
        </w:rPr>
        <w:t xml:space="preserve">, </w:t>
      </w:r>
      <w:r w:rsidR="00AD5C50">
        <w:rPr>
          <w:rFonts w:cs="Times New Roman"/>
          <w:szCs w:val="28"/>
          <w:lang w:val="en-US"/>
        </w:rPr>
        <w:t>M</w:t>
      </w:r>
      <w:r w:rsidR="00AD5C50" w:rsidRPr="00AD5C50">
        <w:rPr>
          <w:rFonts w:cs="Times New Roman"/>
          <w:szCs w:val="28"/>
        </w:rPr>
        <w:t xml:space="preserve">. </w:t>
      </w:r>
      <w:r w:rsidR="00AD5C50">
        <w:rPr>
          <w:rFonts w:cs="Times New Roman"/>
          <w:szCs w:val="28"/>
          <w:lang w:val="en-US"/>
        </w:rPr>
        <w:t>Bond</w:t>
      </w:r>
      <w:r w:rsidR="00AD5C50">
        <w:rPr>
          <w:rFonts w:cs="Times New Roman"/>
          <w:szCs w:val="28"/>
        </w:rPr>
        <w:t xml:space="preserve"> и </w:t>
      </w:r>
      <w:r w:rsidR="00AD5C50">
        <w:rPr>
          <w:rFonts w:cs="Times New Roman"/>
          <w:szCs w:val="28"/>
          <w:lang w:val="en-US"/>
        </w:rPr>
        <w:t>J</w:t>
      </w:r>
      <w:r w:rsidR="00AD5C50" w:rsidRPr="00AD5C50">
        <w:rPr>
          <w:rFonts w:cs="Times New Roman"/>
          <w:szCs w:val="28"/>
        </w:rPr>
        <w:t>.</w:t>
      </w:r>
      <w:r w:rsidR="00AD5C50">
        <w:rPr>
          <w:rFonts w:cs="Times New Roman"/>
          <w:szCs w:val="28"/>
          <w:lang w:val="en-US"/>
        </w:rPr>
        <w:t>Gikas</w:t>
      </w:r>
      <w:r w:rsidR="00931E02" w:rsidRPr="007D1047">
        <w:rPr>
          <w:rFonts w:cs="Times New Roman"/>
          <w:szCs w:val="28"/>
        </w:rPr>
        <w:t>)</w:t>
      </w:r>
      <w:r w:rsidR="00924D6B" w:rsidRPr="00924D6B">
        <w:rPr>
          <w:rFonts w:cs="Times New Roman"/>
          <w:szCs w:val="28"/>
        </w:rPr>
        <w:t>.</w:t>
      </w:r>
    </w:p>
    <w:p w14:paraId="5FD81728" w14:textId="3D262AC7" w:rsidR="00A14159" w:rsidRDefault="00A14159" w:rsidP="00F67F6D">
      <w:pPr>
        <w:widowControl w:val="0"/>
        <w:tabs>
          <w:tab w:val="left" w:pos="1782"/>
        </w:tabs>
        <w:autoSpaceDE w:val="0"/>
        <w:autoSpaceDN w:val="0"/>
        <w:spacing w:after="0"/>
        <w:ind w:right="510" w:firstLine="851"/>
        <w:contextualSpacing/>
        <w:jc w:val="both"/>
        <w:rPr>
          <w:rFonts w:cs="Times New Roman"/>
          <w:szCs w:val="28"/>
        </w:rPr>
      </w:pPr>
      <w:r>
        <w:rPr>
          <w:rFonts w:cs="Times New Roman"/>
          <w:b/>
          <w:szCs w:val="28"/>
        </w:rPr>
        <w:t>Источники</w:t>
      </w:r>
      <w:r>
        <w:rPr>
          <w:rFonts w:cs="Times New Roman"/>
          <w:b/>
          <w:spacing w:val="1"/>
          <w:szCs w:val="28"/>
        </w:rPr>
        <w:t xml:space="preserve"> </w:t>
      </w:r>
      <w:r>
        <w:rPr>
          <w:rFonts w:cs="Times New Roman"/>
          <w:b/>
          <w:szCs w:val="28"/>
        </w:rPr>
        <w:t>исследования</w:t>
      </w:r>
      <w:r>
        <w:rPr>
          <w:rFonts w:cs="Times New Roman"/>
          <w:szCs w:val="28"/>
        </w:rPr>
        <w:t>:</w:t>
      </w:r>
      <w:r>
        <w:rPr>
          <w:rFonts w:cs="Times New Roman"/>
          <w:spacing w:val="1"/>
          <w:szCs w:val="28"/>
        </w:rPr>
        <w:t xml:space="preserve"> </w:t>
      </w:r>
      <w:r>
        <w:rPr>
          <w:rFonts w:cs="Times New Roman"/>
          <w:szCs w:val="28"/>
        </w:rPr>
        <w:t>Закон</w:t>
      </w:r>
      <w:r>
        <w:rPr>
          <w:rFonts w:cs="Times New Roman"/>
          <w:spacing w:val="1"/>
          <w:szCs w:val="28"/>
        </w:rPr>
        <w:t xml:space="preserve"> </w:t>
      </w:r>
      <w:r>
        <w:rPr>
          <w:rFonts w:cs="Times New Roman"/>
          <w:szCs w:val="28"/>
        </w:rPr>
        <w:t>Республики</w:t>
      </w:r>
      <w:r>
        <w:rPr>
          <w:rFonts w:cs="Times New Roman"/>
          <w:spacing w:val="1"/>
          <w:szCs w:val="28"/>
        </w:rPr>
        <w:t xml:space="preserve"> </w:t>
      </w:r>
      <w:r>
        <w:rPr>
          <w:rFonts w:cs="Times New Roman"/>
          <w:szCs w:val="28"/>
        </w:rPr>
        <w:t>Казахстан</w:t>
      </w:r>
      <w:r>
        <w:rPr>
          <w:rFonts w:cs="Times New Roman"/>
          <w:spacing w:val="1"/>
          <w:szCs w:val="28"/>
        </w:rPr>
        <w:t xml:space="preserve"> </w:t>
      </w:r>
      <w:r>
        <w:rPr>
          <w:rFonts w:cs="Times New Roman"/>
          <w:szCs w:val="28"/>
        </w:rPr>
        <w:t>«Об</w:t>
      </w:r>
      <w:r>
        <w:rPr>
          <w:rFonts w:cs="Times New Roman"/>
          <w:spacing w:val="1"/>
          <w:szCs w:val="28"/>
        </w:rPr>
        <w:t xml:space="preserve"> </w:t>
      </w:r>
      <w:r>
        <w:rPr>
          <w:rFonts w:cs="Times New Roman"/>
          <w:szCs w:val="28"/>
        </w:rPr>
        <w:t>образовании»,</w:t>
      </w:r>
      <w:r>
        <w:rPr>
          <w:rFonts w:cs="Times New Roman"/>
          <w:spacing w:val="1"/>
          <w:szCs w:val="28"/>
        </w:rPr>
        <w:t xml:space="preserve"> </w:t>
      </w:r>
      <w:r>
        <w:rPr>
          <w:rFonts w:cs="Times New Roman"/>
          <w:szCs w:val="28"/>
        </w:rPr>
        <w:t>Государственный</w:t>
      </w:r>
      <w:r>
        <w:rPr>
          <w:rFonts w:cs="Times New Roman"/>
          <w:spacing w:val="1"/>
          <w:szCs w:val="28"/>
        </w:rPr>
        <w:t xml:space="preserve"> </w:t>
      </w:r>
      <w:r>
        <w:rPr>
          <w:rFonts w:cs="Times New Roman"/>
          <w:szCs w:val="28"/>
        </w:rPr>
        <w:t>общеобязательный</w:t>
      </w:r>
      <w:r>
        <w:rPr>
          <w:rFonts w:cs="Times New Roman"/>
          <w:spacing w:val="1"/>
          <w:szCs w:val="28"/>
        </w:rPr>
        <w:t xml:space="preserve"> </w:t>
      </w:r>
      <w:r>
        <w:rPr>
          <w:rFonts w:cs="Times New Roman"/>
          <w:szCs w:val="28"/>
        </w:rPr>
        <w:t>стандарт</w:t>
      </w:r>
      <w:r>
        <w:rPr>
          <w:rFonts w:cs="Times New Roman"/>
          <w:spacing w:val="1"/>
          <w:szCs w:val="28"/>
        </w:rPr>
        <w:t xml:space="preserve"> </w:t>
      </w:r>
      <w:r>
        <w:rPr>
          <w:rFonts w:cs="Times New Roman"/>
          <w:szCs w:val="28"/>
        </w:rPr>
        <w:t>высшего</w:t>
      </w:r>
      <w:r>
        <w:rPr>
          <w:rFonts w:cs="Times New Roman"/>
          <w:spacing w:val="-67"/>
          <w:szCs w:val="28"/>
        </w:rPr>
        <w:t xml:space="preserve"> </w:t>
      </w:r>
      <w:r>
        <w:rPr>
          <w:rFonts w:cs="Times New Roman"/>
          <w:szCs w:val="28"/>
        </w:rPr>
        <w:t>образования,</w:t>
      </w:r>
      <w:r>
        <w:rPr>
          <w:rFonts w:cs="Times New Roman"/>
          <w:spacing w:val="1"/>
          <w:szCs w:val="28"/>
        </w:rPr>
        <w:t xml:space="preserve"> </w:t>
      </w:r>
      <w:r>
        <w:rPr>
          <w:rFonts w:cs="Times New Roman"/>
          <w:szCs w:val="28"/>
        </w:rPr>
        <w:t>Профессиональный</w:t>
      </w:r>
      <w:r>
        <w:rPr>
          <w:rFonts w:cs="Times New Roman"/>
          <w:spacing w:val="1"/>
          <w:szCs w:val="28"/>
        </w:rPr>
        <w:t xml:space="preserve"> </w:t>
      </w:r>
      <w:r>
        <w:rPr>
          <w:rFonts w:cs="Times New Roman"/>
          <w:szCs w:val="28"/>
        </w:rPr>
        <w:t>стандарт</w:t>
      </w:r>
      <w:r>
        <w:rPr>
          <w:rFonts w:cs="Times New Roman"/>
          <w:spacing w:val="1"/>
          <w:szCs w:val="28"/>
        </w:rPr>
        <w:t xml:space="preserve"> </w:t>
      </w:r>
      <w:r>
        <w:rPr>
          <w:rFonts w:cs="Times New Roman"/>
          <w:szCs w:val="28"/>
        </w:rPr>
        <w:t>«Педагог»,</w:t>
      </w:r>
      <w:r>
        <w:rPr>
          <w:rFonts w:cs="Times New Roman"/>
          <w:spacing w:val="1"/>
          <w:szCs w:val="28"/>
        </w:rPr>
        <w:t xml:space="preserve"> </w:t>
      </w:r>
      <w:r>
        <w:rPr>
          <w:rFonts w:cs="Times New Roman"/>
          <w:szCs w:val="28"/>
        </w:rPr>
        <w:t>Послание</w:t>
      </w:r>
      <w:r>
        <w:rPr>
          <w:rFonts w:cs="Times New Roman"/>
          <w:spacing w:val="1"/>
          <w:szCs w:val="28"/>
        </w:rPr>
        <w:t xml:space="preserve"> </w:t>
      </w:r>
      <w:r>
        <w:rPr>
          <w:rFonts w:cs="Times New Roman"/>
          <w:szCs w:val="28"/>
        </w:rPr>
        <w:t>Главы</w:t>
      </w:r>
      <w:r>
        <w:rPr>
          <w:rFonts w:cs="Times New Roman"/>
          <w:spacing w:val="1"/>
          <w:szCs w:val="28"/>
        </w:rPr>
        <w:t xml:space="preserve"> </w:t>
      </w:r>
      <w:r>
        <w:rPr>
          <w:rFonts w:cs="Times New Roman"/>
          <w:szCs w:val="28"/>
        </w:rPr>
        <w:t>государства</w:t>
      </w:r>
      <w:r>
        <w:rPr>
          <w:rFonts w:cs="Times New Roman"/>
          <w:spacing w:val="1"/>
          <w:szCs w:val="28"/>
        </w:rPr>
        <w:t xml:space="preserve"> </w:t>
      </w:r>
      <w:r>
        <w:rPr>
          <w:rFonts w:cs="Times New Roman"/>
          <w:szCs w:val="28"/>
        </w:rPr>
        <w:t>народу</w:t>
      </w:r>
      <w:r>
        <w:rPr>
          <w:rFonts w:cs="Times New Roman"/>
          <w:spacing w:val="1"/>
          <w:szCs w:val="28"/>
        </w:rPr>
        <w:t xml:space="preserve"> </w:t>
      </w:r>
      <w:r>
        <w:rPr>
          <w:rFonts w:cs="Times New Roman"/>
          <w:szCs w:val="28"/>
        </w:rPr>
        <w:t>Казахстана,</w:t>
      </w:r>
      <w:r>
        <w:rPr>
          <w:rFonts w:cs="Times New Roman"/>
          <w:spacing w:val="1"/>
          <w:szCs w:val="28"/>
        </w:rPr>
        <w:t xml:space="preserve"> </w:t>
      </w:r>
      <w:r>
        <w:rPr>
          <w:rFonts w:cs="Times New Roman"/>
          <w:szCs w:val="28"/>
        </w:rPr>
        <w:t>изучение</w:t>
      </w:r>
      <w:r>
        <w:rPr>
          <w:rFonts w:cs="Times New Roman"/>
          <w:spacing w:val="1"/>
          <w:szCs w:val="28"/>
        </w:rPr>
        <w:t xml:space="preserve"> </w:t>
      </w:r>
      <w:r>
        <w:rPr>
          <w:rFonts w:cs="Times New Roman"/>
          <w:szCs w:val="28"/>
        </w:rPr>
        <w:t>документов</w:t>
      </w:r>
      <w:r>
        <w:rPr>
          <w:rFonts w:cs="Times New Roman"/>
          <w:spacing w:val="1"/>
          <w:szCs w:val="28"/>
        </w:rPr>
        <w:t xml:space="preserve"> </w:t>
      </w:r>
      <w:r>
        <w:rPr>
          <w:rFonts w:cs="Times New Roman"/>
          <w:szCs w:val="28"/>
        </w:rPr>
        <w:t>касательно</w:t>
      </w:r>
      <w:r>
        <w:rPr>
          <w:rFonts w:cs="Times New Roman"/>
          <w:spacing w:val="1"/>
          <w:szCs w:val="28"/>
        </w:rPr>
        <w:t xml:space="preserve"> </w:t>
      </w:r>
      <w:r>
        <w:rPr>
          <w:rFonts w:cs="Times New Roman"/>
          <w:szCs w:val="28"/>
        </w:rPr>
        <w:t>сферы</w:t>
      </w:r>
      <w:r>
        <w:rPr>
          <w:rFonts w:cs="Times New Roman"/>
          <w:spacing w:val="1"/>
          <w:szCs w:val="28"/>
        </w:rPr>
        <w:t xml:space="preserve"> </w:t>
      </w:r>
      <w:r>
        <w:rPr>
          <w:rFonts w:cs="Times New Roman"/>
          <w:szCs w:val="28"/>
        </w:rPr>
        <w:t>образования,</w:t>
      </w:r>
      <w:r>
        <w:rPr>
          <w:rFonts w:cs="Times New Roman"/>
          <w:spacing w:val="1"/>
          <w:szCs w:val="28"/>
        </w:rPr>
        <w:t xml:space="preserve"> </w:t>
      </w:r>
      <w:r>
        <w:rPr>
          <w:rFonts w:cs="Times New Roman"/>
          <w:szCs w:val="28"/>
        </w:rPr>
        <w:t>научные</w:t>
      </w:r>
      <w:r>
        <w:rPr>
          <w:rFonts w:cs="Times New Roman"/>
          <w:spacing w:val="1"/>
          <w:szCs w:val="28"/>
        </w:rPr>
        <w:t xml:space="preserve"> </w:t>
      </w:r>
      <w:r>
        <w:rPr>
          <w:rFonts w:cs="Times New Roman"/>
          <w:szCs w:val="28"/>
        </w:rPr>
        <w:t>работы отечественных и зарубежных ученых в сфере</w:t>
      </w:r>
      <w:r>
        <w:rPr>
          <w:rFonts w:cs="Times New Roman"/>
          <w:spacing w:val="1"/>
          <w:szCs w:val="28"/>
        </w:rPr>
        <w:t xml:space="preserve"> </w:t>
      </w:r>
      <w:r>
        <w:rPr>
          <w:rFonts w:cs="Times New Roman"/>
          <w:szCs w:val="28"/>
        </w:rPr>
        <w:t>педагогики, психологии и математики, официальные материалы Министерства науки и высшего образования Республики Казахстан,</w:t>
      </w:r>
      <w:r>
        <w:rPr>
          <w:rFonts w:cs="Times New Roman"/>
          <w:spacing w:val="1"/>
          <w:szCs w:val="28"/>
        </w:rPr>
        <w:t xml:space="preserve"> </w:t>
      </w:r>
      <w:r>
        <w:rPr>
          <w:rFonts w:cs="Times New Roman"/>
          <w:szCs w:val="28"/>
        </w:rPr>
        <w:t>нормативные</w:t>
      </w:r>
      <w:r>
        <w:rPr>
          <w:rFonts w:cs="Times New Roman"/>
          <w:spacing w:val="1"/>
          <w:szCs w:val="28"/>
        </w:rPr>
        <w:t xml:space="preserve"> </w:t>
      </w:r>
      <w:r>
        <w:rPr>
          <w:rFonts w:cs="Times New Roman"/>
          <w:szCs w:val="28"/>
        </w:rPr>
        <w:t>документы</w:t>
      </w:r>
      <w:r>
        <w:rPr>
          <w:rFonts w:cs="Times New Roman"/>
          <w:spacing w:val="1"/>
          <w:szCs w:val="28"/>
        </w:rPr>
        <w:t xml:space="preserve"> </w:t>
      </w:r>
      <w:r>
        <w:rPr>
          <w:rFonts w:cs="Times New Roman"/>
          <w:szCs w:val="28"/>
        </w:rPr>
        <w:t>Республики</w:t>
      </w:r>
      <w:r>
        <w:rPr>
          <w:rFonts w:cs="Times New Roman"/>
          <w:spacing w:val="1"/>
          <w:szCs w:val="28"/>
        </w:rPr>
        <w:t xml:space="preserve"> </w:t>
      </w:r>
      <w:r>
        <w:rPr>
          <w:rFonts w:cs="Times New Roman"/>
          <w:szCs w:val="28"/>
        </w:rPr>
        <w:t>Казахстан и</w:t>
      </w:r>
      <w:r>
        <w:rPr>
          <w:rFonts w:cs="Times New Roman"/>
          <w:spacing w:val="1"/>
          <w:szCs w:val="28"/>
        </w:rPr>
        <w:t xml:space="preserve"> </w:t>
      </w:r>
      <w:r>
        <w:rPr>
          <w:rFonts w:cs="Times New Roman"/>
          <w:szCs w:val="28"/>
        </w:rPr>
        <w:t>др.</w:t>
      </w:r>
    </w:p>
    <w:p w14:paraId="256DD55D" w14:textId="32666639" w:rsidR="00924D6B" w:rsidRDefault="00A63045" w:rsidP="00F67F6D">
      <w:pPr>
        <w:widowControl w:val="0"/>
        <w:tabs>
          <w:tab w:val="left" w:pos="1782"/>
        </w:tabs>
        <w:autoSpaceDE w:val="0"/>
        <w:autoSpaceDN w:val="0"/>
        <w:spacing w:after="0"/>
        <w:ind w:right="510" w:firstLine="851"/>
        <w:contextualSpacing/>
        <w:jc w:val="both"/>
        <w:rPr>
          <w:rFonts w:cs="Times New Roman"/>
          <w:szCs w:val="28"/>
        </w:rPr>
      </w:pPr>
      <w:r>
        <w:rPr>
          <w:rFonts w:cs="Times New Roman"/>
          <w:b/>
          <w:szCs w:val="28"/>
        </w:rPr>
        <w:t>Н</w:t>
      </w:r>
      <w:r w:rsidR="00931E02" w:rsidRPr="007D1047">
        <w:rPr>
          <w:rFonts w:cs="Times New Roman"/>
          <w:b/>
          <w:szCs w:val="28"/>
        </w:rPr>
        <w:t>аучн</w:t>
      </w:r>
      <w:r>
        <w:rPr>
          <w:rFonts w:cs="Times New Roman"/>
          <w:b/>
          <w:szCs w:val="28"/>
        </w:rPr>
        <w:t>ая</w:t>
      </w:r>
      <w:r w:rsidR="00931E02" w:rsidRPr="007D1047">
        <w:rPr>
          <w:rFonts w:cs="Times New Roman"/>
          <w:b/>
          <w:spacing w:val="-5"/>
          <w:szCs w:val="28"/>
        </w:rPr>
        <w:t xml:space="preserve"> </w:t>
      </w:r>
      <w:r w:rsidR="00931E02" w:rsidRPr="007D1047">
        <w:rPr>
          <w:rFonts w:cs="Times New Roman"/>
          <w:b/>
          <w:szCs w:val="28"/>
        </w:rPr>
        <w:t>новизн</w:t>
      </w:r>
      <w:r>
        <w:rPr>
          <w:rFonts w:cs="Times New Roman"/>
          <w:b/>
          <w:szCs w:val="28"/>
        </w:rPr>
        <w:t>а</w:t>
      </w:r>
      <w:r w:rsidR="00931E02" w:rsidRPr="007D1047">
        <w:rPr>
          <w:rFonts w:cs="Times New Roman"/>
          <w:b/>
          <w:spacing w:val="-2"/>
          <w:szCs w:val="28"/>
        </w:rPr>
        <w:t xml:space="preserve"> настоящего </w:t>
      </w:r>
      <w:r w:rsidR="00931E02" w:rsidRPr="007D1047">
        <w:rPr>
          <w:rFonts w:cs="Times New Roman"/>
          <w:b/>
          <w:szCs w:val="28"/>
        </w:rPr>
        <w:t>исследования</w:t>
      </w:r>
      <w:r w:rsidR="00931E02" w:rsidRPr="007D1047">
        <w:rPr>
          <w:rFonts w:cs="Times New Roman"/>
          <w:b/>
          <w:spacing w:val="2"/>
          <w:szCs w:val="28"/>
        </w:rPr>
        <w:t xml:space="preserve"> </w:t>
      </w:r>
      <w:r w:rsidR="00931E02" w:rsidRPr="007D1047">
        <w:rPr>
          <w:rFonts w:cs="Times New Roman"/>
          <w:szCs w:val="28"/>
        </w:rPr>
        <w:t xml:space="preserve">заключается </w:t>
      </w:r>
      <w:r w:rsidR="00C36060" w:rsidRPr="007D1047">
        <w:rPr>
          <w:rFonts w:cs="Times New Roman"/>
          <w:szCs w:val="28"/>
        </w:rPr>
        <w:t xml:space="preserve">в </w:t>
      </w:r>
      <w:r w:rsidR="00C36060">
        <w:rPr>
          <w:rFonts w:cs="Times New Roman"/>
          <w:szCs w:val="28"/>
        </w:rPr>
        <w:t>том</w:t>
      </w:r>
      <w:r>
        <w:rPr>
          <w:rFonts w:cs="Times New Roman"/>
          <w:szCs w:val="28"/>
        </w:rPr>
        <w:t>, что в нем</w:t>
      </w:r>
      <w:r w:rsidR="00931E02" w:rsidRPr="007D1047">
        <w:rPr>
          <w:rFonts w:cs="Times New Roman"/>
          <w:szCs w:val="28"/>
        </w:rPr>
        <w:t>:</w:t>
      </w:r>
    </w:p>
    <w:p w14:paraId="791DC892" w14:textId="1D51F9C4" w:rsidR="00931E02" w:rsidRPr="00A63045" w:rsidRDefault="00A63045" w:rsidP="00EE514B">
      <w:pPr>
        <w:pStyle w:val="afc"/>
        <w:widowControl w:val="0"/>
        <w:numPr>
          <w:ilvl w:val="0"/>
          <w:numId w:val="15"/>
        </w:numPr>
        <w:tabs>
          <w:tab w:val="clear" w:pos="720"/>
        </w:tabs>
        <w:autoSpaceDE w:val="0"/>
        <w:autoSpaceDN w:val="0"/>
        <w:ind w:left="0" w:right="510" w:firstLine="851"/>
        <w:jc w:val="both"/>
        <w:rPr>
          <w:rFonts w:ascii="Times New Roman" w:hAnsi="Times New Roman" w:cs="Times New Roman"/>
          <w:b/>
          <w:sz w:val="28"/>
          <w:szCs w:val="28"/>
        </w:rPr>
      </w:pPr>
      <w:r>
        <w:rPr>
          <w:rFonts w:ascii="Times New Roman" w:hAnsi="Times New Roman" w:cs="Times New Roman"/>
          <w:bCs/>
          <w:sz w:val="28"/>
          <w:szCs w:val="28"/>
        </w:rPr>
        <w:t>Определены те</w:t>
      </w:r>
      <w:r w:rsidR="00931E02" w:rsidRPr="00924D6B">
        <w:rPr>
          <w:rFonts w:ascii="Times New Roman" w:hAnsi="Times New Roman" w:cs="Times New Roman"/>
          <w:sz w:val="28"/>
          <w:szCs w:val="28"/>
        </w:rPr>
        <w:t>оретически</w:t>
      </w:r>
      <w:r>
        <w:rPr>
          <w:rFonts w:ascii="Times New Roman" w:hAnsi="Times New Roman" w:cs="Times New Roman"/>
          <w:sz w:val="28"/>
          <w:szCs w:val="28"/>
        </w:rPr>
        <w:t>е</w:t>
      </w:r>
      <w:r w:rsidR="00931E02" w:rsidRPr="00924D6B">
        <w:rPr>
          <w:rFonts w:ascii="Times New Roman" w:hAnsi="Times New Roman" w:cs="Times New Roman"/>
          <w:sz w:val="28"/>
          <w:szCs w:val="28"/>
        </w:rPr>
        <w:t xml:space="preserve"> и методическ</w:t>
      </w:r>
      <w:r>
        <w:rPr>
          <w:rFonts w:ascii="Times New Roman" w:hAnsi="Times New Roman" w:cs="Times New Roman"/>
          <w:sz w:val="28"/>
          <w:szCs w:val="28"/>
        </w:rPr>
        <w:t>ие</w:t>
      </w:r>
      <w:r w:rsidR="00931E02" w:rsidRPr="00924D6B">
        <w:rPr>
          <w:rFonts w:ascii="Times New Roman" w:hAnsi="Times New Roman" w:cs="Times New Roman"/>
          <w:sz w:val="28"/>
          <w:szCs w:val="28"/>
        </w:rPr>
        <w:t xml:space="preserve"> основ</w:t>
      </w:r>
      <w:r>
        <w:rPr>
          <w:rFonts w:ascii="Times New Roman" w:hAnsi="Times New Roman" w:cs="Times New Roman"/>
          <w:sz w:val="28"/>
          <w:szCs w:val="28"/>
        </w:rPr>
        <w:t>ы</w:t>
      </w:r>
      <w:r w:rsidR="00931E02" w:rsidRPr="00924D6B">
        <w:rPr>
          <w:rFonts w:ascii="Times New Roman" w:hAnsi="Times New Roman" w:cs="Times New Roman"/>
          <w:sz w:val="28"/>
          <w:szCs w:val="28"/>
        </w:rPr>
        <w:t xml:space="preserve"> </w:t>
      </w:r>
      <w:r w:rsidRPr="00924D6B">
        <w:rPr>
          <w:rFonts w:ascii="Times New Roman" w:hAnsi="Times New Roman" w:cs="Times New Roman"/>
          <w:sz w:val="28"/>
          <w:szCs w:val="28"/>
        </w:rPr>
        <w:t xml:space="preserve">использования мобильных приложений </w:t>
      </w:r>
      <w:r>
        <w:rPr>
          <w:rFonts w:ascii="Times New Roman" w:hAnsi="Times New Roman" w:cs="Times New Roman"/>
          <w:sz w:val="28"/>
          <w:szCs w:val="28"/>
        </w:rPr>
        <w:t xml:space="preserve">в </w:t>
      </w:r>
      <w:r w:rsidR="00931E02" w:rsidRPr="00924D6B">
        <w:rPr>
          <w:rFonts w:ascii="Times New Roman" w:hAnsi="Times New Roman" w:cs="Times New Roman"/>
          <w:sz w:val="28"/>
          <w:szCs w:val="28"/>
        </w:rPr>
        <w:t>формировани</w:t>
      </w:r>
      <w:r>
        <w:rPr>
          <w:rFonts w:ascii="Times New Roman" w:hAnsi="Times New Roman" w:cs="Times New Roman"/>
          <w:sz w:val="28"/>
          <w:szCs w:val="28"/>
        </w:rPr>
        <w:t>и</w:t>
      </w:r>
      <w:r w:rsidR="00931E02" w:rsidRPr="00924D6B">
        <w:rPr>
          <w:rFonts w:ascii="Times New Roman" w:hAnsi="Times New Roman" w:cs="Times New Roman"/>
          <w:sz w:val="28"/>
          <w:szCs w:val="28"/>
        </w:rPr>
        <w:t xml:space="preserve"> профессиональных компетенций будущих учителей математики.</w:t>
      </w:r>
    </w:p>
    <w:p w14:paraId="45A2DDD0" w14:textId="719C58B3" w:rsidR="00A63045" w:rsidRPr="00A63045" w:rsidRDefault="00A63045" w:rsidP="00EE514B">
      <w:pPr>
        <w:pStyle w:val="afc"/>
        <w:widowControl w:val="0"/>
        <w:numPr>
          <w:ilvl w:val="0"/>
          <w:numId w:val="15"/>
        </w:numPr>
        <w:tabs>
          <w:tab w:val="clear" w:pos="720"/>
        </w:tabs>
        <w:autoSpaceDE w:val="0"/>
        <w:autoSpaceDN w:val="0"/>
        <w:ind w:left="0" w:right="510" w:firstLine="851"/>
        <w:jc w:val="both"/>
        <w:rPr>
          <w:rFonts w:ascii="Times New Roman" w:hAnsi="Times New Roman" w:cs="Times New Roman"/>
          <w:b/>
          <w:sz w:val="28"/>
          <w:szCs w:val="28"/>
        </w:rPr>
      </w:pPr>
      <w:r w:rsidRPr="00A63045">
        <w:rPr>
          <w:rFonts w:ascii="Times New Roman" w:hAnsi="Times New Roman" w:cs="Times New Roman"/>
          <w:sz w:val="28"/>
          <w:szCs w:val="28"/>
        </w:rPr>
        <w:t>Сформулированы критерии оценивания информационной компетенции будущего учителя математики в сфере использования мобильных приложений</w:t>
      </w:r>
      <w:r w:rsidR="00583DE8" w:rsidRPr="00583DE8">
        <w:rPr>
          <w:rFonts w:ascii="Times New Roman" w:hAnsi="Times New Roman" w:cs="Times New Roman"/>
          <w:sz w:val="28"/>
          <w:szCs w:val="28"/>
        </w:rPr>
        <w:t>.</w:t>
      </w:r>
    </w:p>
    <w:p w14:paraId="06A470F8" w14:textId="26CFF194" w:rsidR="00931E02" w:rsidRPr="00924D6B" w:rsidRDefault="00A63045" w:rsidP="00EE514B">
      <w:pPr>
        <w:pStyle w:val="AbstractHead"/>
        <w:numPr>
          <w:ilvl w:val="0"/>
          <w:numId w:val="15"/>
        </w:numPr>
        <w:tabs>
          <w:tab w:val="clear" w:pos="720"/>
        </w:tabs>
        <w:spacing w:line="240" w:lineRule="auto"/>
        <w:ind w:left="0" w:right="540" w:firstLine="851"/>
        <w:contextualSpacing/>
        <w:rPr>
          <w:b w:val="0"/>
          <w:sz w:val="28"/>
          <w:szCs w:val="28"/>
        </w:rPr>
      </w:pPr>
      <w:r>
        <w:rPr>
          <w:b w:val="0"/>
          <w:sz w:val="28"/>
          <w:szCs w:val="28"/>
        </w:rPr>
        <w:t>Разработан н</w:t>
      </w:r>
      <w:r w:rsidR="00931E02" w:rsidRPr="00924D6B">
        <w:rPr>
          <w:b w:val="0"/>
          <w:sz w:val="28"/>
          <w:szCs w:val="28"/>
        </w:rPr>
        <w:t>аучно- методически обоснованн</w:t>
      </w:r>
      <w:r>
        <w:rPr>
          <w:b w:val="0"/>
          <w:sz w:val="28"/>
          <w:szCs w:val="28"/>
        </w:rPr>
        <w:t>ый</w:t>
      </w:r>
      <w:r w:rsidR="00931E02" w:rsidRPr="00924D6B">
        <w:rPr>
          <w:b w:val="0"/>
          <w:sz w:val="28"/>
          <w:szCs w:val="28"/>
        </w:rPr>
        <w:t xml:space="preserve"> подход к использованию мобильных приложений в процессе преподавания математических дисциплин</w:t>
      </w:r>
      <w:r w:rsidR="00924D6B" w:rsidRPr="00924D6B">
        <w:rPr>
          <w:b w:val="0"/>
          <w:sz w:val="28"/>
          <w:szCs w:val="28"/>
        </w:rPr>
        <w:t>.</w:t>
      </w:r>
    </w:p>
    <w:p w14:paraId="107DEFDA" w14:textId="17628A03" w:rsidR="00931E02" w:rsidRPr="00924D6B" w:rsidRDefault="00931E02" w:rsidP="00F67F6D">
      <w:pPr>
        <w:pStyle w:val="AbstractHead"/>
        <w:numPr>
          <w:ilvl w:val="0"/>
          <w:numId w:val="15"/>
        </w:numPr>
        <w:tabs>
          <w:tab w:val="clear" w:pos="720"/>
        </w:tabs>
        <w:spacing w:line="240" w:lineRule="auto"/>
        <w:ind w:left="0" w:right="540" w:firstLine="851"/>
        <w:contextualSpacing/>
        <w:rPr>
          <w:b w:val="0"/>
          <w:sz w:val="28"/>
          <w:szCs w:val="28"/>
        </w:rPr>
      </w:pPr>
      <w:r w:rsidRPr="00924D6B">
        <w:rPr>
          <w:b w:val="0"/>
          <w:sz w:val="28"/>
          <w:szCs w:val="28"/>
        </w:rPr>
        <w:t>Экспериментально обоснова</w:t>
      </w:r>
      <w:r w:rsidR="00A63045">
        <w:rPr>
          <w:b w:val="0"/>
          <w:sz w:val="28"/>
          <w:szCs w:val="28"/>
        </w:rPr>
        <w:t>на</w:t>
      </w:r>
      <w:r w:rsidRPr="00924D6B">
        <w:rPr>
          <w:b w:val="0"/>
          <w:sz w:val="28"/>
          <w:szCs w:val="28"/>
        </w:rPr>
        <w:t xml:space="preserve"> эффективност</w:t>
      </w:r>
      <w:r w:rsidR="00A63045">
        <w:rPr>
          <w:b w:val="0"/>
          <w:sz w:val="28"/>
          <w:szCs w:val="28"/>
        </w:rPr>
        <w:t>ь</w:t>
      </w:r>
      <w:r w:rsidRPr="00924D6B">
        <w:rPr>
          <w:b w:val="0"/>
          <w:sz w:val="28"/>
          <w:szCs w:val="28"/>
        </w:rPr>
        <w:t xml:space="preserve"> разработанно</w:t>
      </w:r>
      <w:r w:rsidR="00A63045">
        <w:rPr>
          <w:b w:val="0"/>
          <w:sz w:val="28"/>
          <w:szCs w:val="28"/>
        </w:rPr>
        <w:t>й методики</w:t>
      </w:r>
      <w:r w:rsidRPr="00924D6B">
        <w:rPr>
          <w:b w:val="0"/>
          <w:sz w:val="28"/>
          <w:szCs w:val="28"/>
        </w:rPr>
        <w:t xml:space="preserve"> использовани</w:t>
      </w:r>
      <w:r w:rsidR="00A63045">
        <w:rPr>
          <w:b w:val="0"/>
          <w:sz w:val="28"/>
          <w:szCs w:val="28"/>
        </w:rPr>
        <w:t>я</w:t>
      </w:r>
      <w:r w:rsidRPr="00924D6B">
        <w:rPr>
          <w:b w:val="0"/>
          <w:sz w:val="28"/>
          <w:szCs w:val="28"/>
        </w:rPr>
        <w:t xml:space="preserve"> мобильных приложений в процессе формирования </w:t>
      </w:r>
      <w:r w:rsidR="00A63045">
        <w:rPr>
          <w:b w:val="0"/>
          <w:sz w:val="28"/>
          <w:szCs w:val="28"/>
        </w:rPr>
        <w:t>профессиональных</w:t>
      </w:r>
      <w:r w:rsidRPr="00924D6B">
        <w:rPr>
          <w:b w:val="0"/>
          <w:sz w:val="28"/>
          <w:szCs w:val="28"/>
        </w:rPr>
        <w:t xml:space="preserve"> компетенций.</w:t>
      </w:r>
    </w:p>
    <w:p w14:paraId="4A674228" w14:textId="2A02FA87" w:rsidR="00931E02" w:rsidRPr="007D1047" w:rsidRDefault="00931E02" w:rsidP="00F67F6D">
      <w:pPr>
        <w:pStyle w:val="AbstractHead"/>
        <w:spacing w:line="240" w:lineRule="auto"/>
        <w:ind w:right="540" w:firstLine="851"/>
        <w:contextualSpacing/>
        <w:rPr>
          <w:sz w:val="28"/>
          <w:szCs w:val="28"/>
        </w:rPr>
      </w:pPr>
      <w:r w:rsidRPr="007D1047">
        <w:rPr>
          <w:b w:val="0"/>
          <w:sz w:val="28"/>
          <w:szCs w:val="28"/>
        </w:rPr>
        <w:t xml:space="preserve"> </w:t>
      </w:r>
      <w:r w:rsidRPr="007D1047">
        <w:rPr>
          <w:bCs/>
          <w:sz w:val="28"/>
          <w:szCs w:val="28"/>
        </w:rPr>
        <w:t>Теоретическая значимость</w:t>
      </w:r>
      <w:r w:rsidRPr="007D1047">
        <w:rPr>
          <w:sz w:val="28"/>
          <w:szCs w:val="28"/>
        </w:rPr>
        <w:t xml:space="preserve"> </w:t>
      </w:r>
      <w:r w:rsidRPr="007D1047">
        <w:rPr>
          <w:b w:val="0"/>
          <w:bCs/>
          <w:sz w:val="28"/>
          <w:szCs w:val="28"/>
        </w:rPr>
        <w:t>исследования заключается в обобщении и синтезе теоретических основ применения образовательных мобильных технологий и приложений для обеспечения достаточного уровня формирования профессиональных компетенций будущих учителей математики в рамках высшей школы.</w:t>
      </w:r>
    </w:p>
    <w:p w14:paraId="7661C8B4" w14:textId="5A502E1E" w:rsidR="00931E02" w:rsidRPr="007D1047" w:rsidRDefault="00A63045" w:rsidP="00F67F6D">
      <w:pPr>
        <w:pStyle w:val="af8"/>
        <w:spacing w:after="0" w:line="240" w:lineRule="auto"/>
        <w:ind w:right="540" w:firstLine="851"/>
        <w:contextualSpacing/>
        <w:jc w:val="both"/>
        <w:rPr>
          <w:rFonts w:ascii="Times New Roman" w:hAnsi="Times New Roman" w:cs="Times New Roman"/>
          <w:sz w:val="28"/>
          <w:szCs w:val="28"/>
        </w:rPr>
      </w:pPr>
      <w:r>
        <w:rPr>
          <w:rFonts w:ascii="Times New Roman" w:hAnsi="Times New Roman" w:cs="Times New Roman"/>
          <w:b/>
          <w:bCs/>
          <w:sz w:val="28"/>
          <w:szCs w:val="28"/>
        </w:rPr>
        <w:t>П</w:t>
      </w:r>
      <w:r w:rsidRPr="007D1047">
        <w:rPr>
          <w:rFonts w:ascii="Times New Roman" w:hAnsi="Times New Roman" w:cs="Times New Roman"/>
          <w:b/>
          <w:bCs/>
          <w:sz w:val="28"/>
          <w:szCs w:val="28"/>
        </w:rPr>
        <w:t>рактическ</w:t>
      </w:r>
      <w:r>
        <w:rPr>
          <w:rFonts w:ascii="Times New Roman" w:hAnsi="Times New Roman" w:cs="Times New Roman"/>
          <w:b/>
          <w:bCs/>
          <w:sz w:val="28"/>
          <w:szCs w:val="28"/>
        </w:rPr>
        <w:t>ая</w:t>
      </w:r>
      <w:r w:rsidRPr="007D1047">
        <w:rPr>
          <w:rFonts w:ascii="Times New Roman" w:hAnsi="Times New Roman" w:cs="Times New Roman"/>
          <w:b/>
          <w:bCs/>
          <w:sz w:val="28"/>
          <w:szCs w:val="28"/>
        </w:rPr>
        <w:t xml:space="preserve"> значимость</w:t>
      </w:r>
      <w:r w:rsidRPr="007D1047">
        <w:rPr>
          <w:rFonts w:ascii="Times New Roman" w:hAnsi="Times New Roman" w:cs="Times New Roman"/>
          <w:sz w:val="28"/>
          <w:szCs w:val="28"/>
        </w:rPr>
        <w:t xml:space="preserve"> исследования </w:t>
      </w:r>
      <w:r>
        <w:rPr>
          <w:rFonts w:ascii="Times New Roman" w:hAnsi="Times New Roman" w:cs="Times New Roman"/>
          <w:sz w:val="28"/>
          <w:szCs w:val="28"/>
        </w:rPr>
        <w:t>состоит в в</w:t>
      </w:r>
      <w:r w:rsidR="00931E02" w:rsidRPr="007D1047">
        <w:rPr>
          <w:rFonts w:ascii="Times New Roman" w:hAnsi="Times New Roman" w:cs="Times New Roman"/>
          <w:sz w:val="28"/>
          <w:szCs w:val="28"/>
        </w:rPr>
        <w:t>озможност</w:t>
      </w:r>
      <w:r>
        <w:rPr>
          <w:rFonts w:ascii="Times New Roman" w:hAnsi="Times New Roman" w:cs="Times New Roman"/>
          <w:sz w:val="28"/>
          <w:szCs w:val="28"/>
        </w:rPr>
        <w:t xml:space="preserve">и </w:t>
      </w:r>
      <w:r w:rsidR="00931E02" w:rsidRPr="007D1047">
        <w:rPr>
          <w:rFonts w:ascii="Times New Roman" w:hAnsi="Times New Roman" w:cs="Times New Roman"/>
          <w:sz w:val="28"/>
          <w:szCs w:val="28"/>
        </w:rPr>
        <w:t xml:space="preserve">использования разработанной методики применения мобильных технологий и приложений для совершенствования процесса подготовки будущих </w:t>
      </w:r>
      <w:r w:rsidR="00931E02" w:rsidRPr="007D1047">
        <w:rPr>
          <w:rFonts w:ascii="Times New Roman" w:hAnsi="Times New Roman" w:cs="Times New Roman"/>
          <w:sz w:val="28"/>
          <w:szCs w:val="28"/>
        </w:rPr>
        <w:lastRenderedPageBreak/>
        <w:t>учителей математики к их профессиональной деятельности и соответствующей основным критериям и требованиям ВУЗов.</w:t>
      </w:r>
    </w:p>
    <w:p w14:paraId="5B64A06E" w14:textId="7D3C31AE" w:rsidR="00234E0A" w:rsidRDefault="00931E02" w:rsidP="00F67F6D">
      <w:pPr>
        <w:spacing w:after="0"/>
        <w:ind w:right="539" w:firstLine="851"/>
        <w:contextualSpacing/>
        <w:jc w:val="both"/>
        <w:rPr>
          <w:rFonts w:cs="Times New Roman"/>
          <w:szCs w:val="28"/>
        </w:rPr>
      </w:pPr>
      <w:r w:rsidRPr="007D1047">
        <w:rPr>
          <w:rFonts w:cs="Times New Roman"/>
          <w:b/>
          <w:bCs/>
          <w:szCs w:val="28"/>
        </w:rPr>
        <w:t xml:space="preserve">Достоверность </w:t>
      </w:r>
      <w:r w:rsidR="00A63045">
        <w:rPr>
          <w:rFonts w:cs="Times New Roman"/>
          <w:b/>
          <w:bCs/>
          <w:szCs w:val="28"/>
        </w:rPr>
        <w:t xml:space="preserve">и обоснованность </w:t>
      </w:r>
      <w:r w:rsidRPr="007D1047">
        <w:rPr>
          <w:rFonts w:cs="Times New Roman"/>
          <w:szCs w:val="28"/>
        </w:rPr>
        <w:t>полученных результатов основывается на использовании комплекса апробированных научных методов познания, применением критерия Манна-Уитни для статистического анализа данных проведенного эксперимента и последующим изложении полученных результатов на научно-методических семинарах ЖУ им. И. Жансугурова, Институте математики и математического моделирования и на международных научно –практических конференциях.</w:t>
      </w:r>
    </w:p>
    <w:p w14:paraId="3F5880A5" w14:textId="10926620" w:rsidR="00931E02" w:rsidRDefault="00931E02" w:rsidP="00F67F6D">
      <w:pPr>
        <w:spacing w:after="0"/>
        <w:ind w:right="539" w:firstLine="851"/>
        <w:contextualSpacing/>
        <w:jc w:val="both"/>
        <w:rPr>
          <w:rFonts w:eastAsia="Times New Roman" w:cs="Times New Roman"/>
          <w:b/>
          <w:szCs w:val="28"/>
        </w:rPr>
      </w:pPr>
      <w:r w:rsidRPr="007D1047">
        <w:rPr>
          <w:rFonts w:eastAsia="Times New Roman" w:cs="Times New Roman"/>
          <w:b/>
          <w:szCs w:val="28"/>
        </w:rPr>
        <w:t>Основными положениями, выносимыми на защиту, являются:</w:t>
      </w:r>
    </w:p>
    <w:p w14:paraId="4FBCD9DA" w14:textId="3E180D16" w:rsidR="00C61A8F" w:rsidRPr="00161C57" w:rsidRDefault="00C61A8F" w:rsidP="00161C57">
      <w:pPr>
        <w:pStyle w:val="afc"/>
        <w:numPr>
          <w:ilvl w:val="0"/>
          <w:numId w:val="2"/>
        </w:numPr>
        <w:tabs>
          <w:tab w:val="clear" w:pos="720"/>
        </w:tabs>
        <w:ind w:left="0" w:right="539" w:firstLine="851"/>
        <w:jc w:val="both"/>
        <w:rPr>
          <w:rFonts w:ascii="Times New Roman" w:eastAsia="Times New Roman" w:hAnsi="Times New Roman" w:cs="Times New Roman"/>
          <w:bCs/>
          <w:sz w:val="28"/>
          <w:szCs w:val="28"/>
        </w:rPr>
      </w:pPr>
      <w:r w:rsidRPr="00161C57">
        <w:rPr>
          <w:rFonts w:ascii="Times New Roman" w:eastAsia="Times New Roman" w:hAnsi="Times New Roman" w:cs="Times New Roman"/>
          <w:bCs/>
          <w:sz w:val="28"/>
          <w:szCs w:val="28"/>
        </w:rPr>
        <w:t>Выявленные концепции методики использования мобильных технологий и приложений в процессе подготовки учителей математики в высшей школе, которые являются теоретической основой исследования</w:t>
      </w:r>
    </w:p>
    <w:p w14:paraId="6FC01439" w14:textId="44C46107" w:rsidR="00931E02" w:rsidRPr="00161C57" w:rsidRDefault="00C61A8F" w:rsidP="00161C57">
      <w:pPr>
        <w:pStyle w:val="afc"/>
        <w:numPr>
          <w:ilvl w:val="0"/>
          <w:numId w:val="2"/>
        </w:numPr>
        <w:tabs>
          <w:tab w:val="clear" w:pos="720"/>
        </w:tabs>
        <w:ind w:left="0" w:right="540" w:firstLine="851"/>
        <w:jc w:val="both"/>
        <w:rPr>
          <w:rFonts w:ascii="Times New Roman" w:eastAsia="Times New Roman" w:hAnsi="Times New Roman" w:cs="Times New Roman"/>
          <w:bCs/>
          <w:sz w:val="28"/>
          <w:szCs w:val="28"/>
        </w:rPr>
      </w:pPr>
      <w:r w:rsidRPr="00161C57">
        <w:rPr>
          <w:rFonts w:ascii="Times New Roman" w:eastAsia="Times New Roman" w:hAnsi="Times New Roman" w:cs="Times New Roman"/>
          <w:bCs/>
          <w:sz w:val="28"/>
          <w:szCs w:val="28"/>
        </w:rPr>
        <w:t>Практические аспекты</w:t>
      </w:r>
      <w:r w:rsidR="00931E02" w:rsidRPr="00161C57">
        <w:rPr>
          <w:rFonts w:ascii="Times New Roman" w:eastAsia="Times New Roman" w:hAnsi="Times New Roman" w:cs="Times New Roman"/>
          <w:bCs/>
          <w:sz w:val="28"/>
          <w:szCs w:val="28"/>
        </w:rPr>
        <w:t xml:space="preserve"> использования мобильных технологий и приложений в </w:t>
      </w:r>
      <w:r w:rsidRPr="00161C57">
        <w:rPr>
          <w:rFonts w:ascii="Times New Roman" w:eastAsia="Times New Roman" w:hAnsi="Times New Roman" w:cs="Times New Roman"/>
          <w:bCs/>
          <w:sz w:val="28"/>
          <w:szCs w:val="28"/>
        </w:rPr>
        <w:t>формировании профессиональных компетенций будущих</w:t>
      </w:r>
      <w:r w:rsidR="00931E02" w:rsidRPr="00161C57">
        <w:rPr>
          <w:rFonts w:ascii="Times New Roman" w:eastAsia="Times New Roman" w:hAnsi="Times New Roman" w:cs="Times New Roman"/>
          <w:bCs/>
          <w:sz w:val="28"/>
          <w:szCs w:val="28"/>
        </w:rPr>
        <w:t xml:space="preserve"> учителей математики</w:t>
      </w:r>
      <w:r w:rsidRPr="00161C57">
        <w:rPr>
          <w:rFonts w:ascii="Times New Roman" w:eastAsia="Times New Roman" w:hAnsi="Times New Roman" w:cs="Times New Roman"/>
          <w:bCs/>
          <w:sz w:val="28"/>
          <w:szCs w:val="28"/>
        </w:rPr>
        <w:t>, которые являются методической основой целью</w:t>
      </w:r>
      <w:r w:rsidR="00931E02" w:rsidRPr="00161C57">
        <w:rPr>
          <w:rFonts w:ascii="Times New Roman" w:eastAsia="Times New Roman" w:hAnsi="Times New Roman" w:cs="Times New Roman"/>
          <w:bCs/>
          <w:sz w:val="28"/>
          <w:szCs w:val="28"/>
        </w:rPr>
        <w:t>.</w:t>
      </w:r>
    </w:p>
    <w:p w14:paraId="19783717" w14:textId="168CDB70" w:rsidR="00C61A8F" w:rsidRPr="00161C57" w:rsidRDefault="00C61A8F" w:rsidP="00161C57">
      <w:pPr>
        <w:pStyle w:val="afc"/>
        <w:numPr>
          <w:ilvl w:val="0"/>
          <w:numId w:val="2"/>
        </w:numPr>
        <w:tabs>
          <w:tab w:val="clear" w:pos="720"/>
        </w:tabs>
        <w:ind w:left="0" w:right="540" w:firstLine="851"/>
        <w:jc w:val="both"/>
        <w:rPr>
          <w:rFonts w:ascii="Times New Roman" w:eastAsia="Times New Roman" w:hAnsi="Times New Roman" w:cs="Times New Roman"/>
          <w:bCs/>
          <w:sz w:val="28"/>
          <w:szCs w:val="28"/>
        </w:rPr>
      </w:pPr>
      <w:r w:rsidRPr="00161C57">
        <w:rPr>
          <w:rFonts w:ascii="Times New Roman" w:eastAsia="Times New Roman" w:hAnsi="Times New Roman" w:cs="Times New Roman"/>
          <w:bCs/>
          <w:sz w:val="28"/>
          <w:szCs w:val="28"/>
        </w:rPr>
        <w:t xml:space="preserve">Разработанная методика использования мобильных технологий и приложений в преподавании математических дисциплин, которые повышают профессиональную подготовку будущих учителей математики, а также отвечает основным требованиями педагогического образования. </w:t>
      </w:r>
    </w:p>
    <w:p w14:paraId="756DC616" w14:textId="4AC6C9DF" w:rsidR="00234E0A" w:rsidRDefault="00234E0A" w:rsidP="00F67F6D">
      <w:pPr>
        <w:tabs>
          <w:tab w:val="left" w:pos="0"/>
        </w:tabs>
        <w:spacing w:after="0"/>
        <w:ind w:right="539"/>
        <w:contextualSpacing/>
        <w:jc w:val="both"/>
        <w:rPr>
          <w:rFonts w:eastAsia="Times New Roman" w:cs="Times New Roman"/>
          <w:szCs w:val="28"/>
        </w:rPr>
      </w:pPr>
      <w:r>
        <w:rPr>
          <w:rFonts w:eastAsia="Times New Roman" w:cs="Times New Roman"/>
          <w:b/>
          <w:szCs w:val="28"/>
        </w:rPr>
        <w:tab/>
      </w:r>
      <w:r w:rsidR="00931E02" w:rsidRPr="00E9101B">
        <w:rPr>
          <w:rFonts w:eastAsia="Times New Roman" w:cs="Times New Roman"/>
          <w:bCs/>
          <w:szCs w:val="28"/>
        </w:rPr>
        <w:t>Экспериментальное исследование было проведено на базе</w:t>
      </w:r>
      <w:r w:rsidR="00931E02" w:rsidRPr="007D1047">
        <w:rPr>
          <w:rFonts w:eastAsia="Times New Roman" w:cs="Times New Roman"/>
          <w:szCs w:val="28"/>
        </w:rPr>
        <w:t xml:space="preserve"> </w:t>
      </w:r>
      <w:r w:rsidR="00C61A8F">
        <w:rPr>
          <w:rFonts w:eastAsia="Times New Roman" w:cs="Times New Roman"/>
          <w:szCs w:val="28"/>
        </w:rPr>
        <w:t xml:space="preserve">Высшей школы естествознания </w:t>
      </w:r>
      <w:r w:rsidR="00931E02" w:rsidRPr="007D1047">
        <w:rPr>
          <w:rFonts w:eastAsia="Times New Roman" w:cs="Times New Roman"/>
          <w:szCs w:val="28"/>
        </w:rPr>
        <w:t>Жетысуского университета имени Ильяса Жансугурова, Талдыкорганского высшего политехнического колледжа, средней школы-гимназии №5</w:t>
      </w:r>
      <w:r w:rsidR="00C61A8F">
        <w:rPr>
          <w:rFonts w:eastAsia="Times New Roman" w:cs="Times New Roman"/>
          <w:szCs w:val="28"/>
        </w:rPr>
        <w:t xml:space="preserve"> им. А.Жубанова</w:t>
      </w:r>
      <w:r w:rsidR="00931E02" w:rsidRPr="007D1047">
        <w:rPr>
          <w:rFonts w:eastAsia="Times New Roman" w:cs="Times New Roman"/>
          <w:szCs w:val="28"/>
        </w:rPr>
        <w:t xml:space="preserve"> </w:t>
      </w:r>
      <w:r w:rsidR="00C61A8F">
        <w:rPr>
          <w:rFonts w:eastAsia="Times New Roman" w:cs="Times New Roman"/>
          <w:szCs w:val="28"/>
        </w:rPr>
        <w:t>(</w:t>
      </w:r>
      <w:r w:rsidR="00931E02" w:rsidRPr="007D1047">
        <w:rPr>
          <w:rFonts w:eastAsia="Times New Roman" w:cs="Times New Roman"/>
          <w:szCs w:val="28"/>
        </w:rPr>
        <w:t>г.Конаев</w:t>
      </w:r>
      <w:r w:rsidR="00C61A8F">
        <w:rPr>
          <w:rFonts w:eastAsia="Times New Roman" w:cs="Times New Roman"/>
          <w:szCs w:val="28"/>
        </w:rPr>
        <w:t xml:space="preserve">), </w:t>
      </w:r>
      <w:r w:rsidR="005F702F">
        <w:rPr>
          <w:rFonts w:eastAsia="Times New Roman" w:cs="Times New Roman"/>
          <w:szCs w:val="28"/>
        </w:rPr>
        <w:t xml:space="preserve">Казахского Национального женского педагогического университета и Центра повышения квалификации и дополнительного образования </w:t>
      </w:r>
      <w:r w:rsidR="005F702F" w:rsidRPr="007D1047">
        <w:rPr>
          <w:rFonts w:eastAsia="Times New Roman" w:cs="Times New Roman"/>
          <w:szCs w:val="28"/>
        </w:rPr>
        <w:t>Жетысуского университета имени Ильяса Жансугурова</w:t>
      </w:r>
      <w:r w:rsidR="00931E02" w:rsidRPr="007D1047">
        <w:rPr>
          <w:rFonts w:eastAsia="Times New Roman" w:cs="Times New Roman"/>
          <w:szCs w:val="28"/>
        </w:rPr>
        <w:t>.</w:t>
      </w:r>
    </w:p>
    <w:p w14:paraId="1BE1E01A" w14:textId="136EDE46" w:rsidR="00931E02" w:rsidRPr="007D1047" w:rsidRDefault="00931E02" w:rsidP="00F67F6D">
      <w:pPr>
        <w:tabs>
          <w:tab w:val="left" w:pos="0"/>
        </w:tabs>
        <w:spacing w:after="0"/>
        <w:ind w:right="539" w:firstLine="851"/>
        <w:contextualSpacing/>
        <w:jc w:val="both"/>
        <w:rPr>
          <w:rFonts w:eastAsia="Times New Roman" w:cs="Times New Roman"/>
          <w:szCs w:val="28"/>
        </w:rPr>
      </w:pPr>
      <w:r w:rsidRPr="007D1047">
        <w:rPr>
          <w:rFonts w:eastAsia="Times New Roman" w:cs="Times New Roman"/>
          <w:bCs/>
          <w:szCs w:val="28"/>
        </w:rPr>
        <w:t xml:space="preserve">Исследование проводилось в три </w:t>
      </w:r>
      <w:r w:rsidRPr="007D1047">
        <w:rPr>
          <w:rFonts w:eastAsia="Times New Roman" w:cs="Times New Roman"/>
          <w:b/>
          <w:szCs w:val="28"/>
        </w:rPr>
        <w:t>этапа</w:t>
      </w:r>
      <w:r w:rsidRPr="007D1047">
        <w:rPr>
          <w:rFonts w:eastAsia="Times New Roman" w:cs="Times New Roman"/>
          <w:szCs w:val="28"/>
        </w:rPr>
        <w:t xml:space="preserve">. </w:t>
      </w:r>
      <w:r w:rsidRPr="007D1047">
        <w:rPr>
          <w:rFonts w:eastAsia="Times New Roman" w:cs="Times New Roman"/>
          <w:i/>
          <w:szCs w:val="28"/>
        </w:rPr>
        <w:t>Первый этап</w:t>
      </w:r>
      <w:r w:rsidRPr="007D1047">
        <w:rPr>
          <w:rFonts w:eastAsia="Times New Roman" w:cs="Times New Roman"/>
          <w:szCs w:val="28"/>
        </w:rPr>
        <w:t xml:space="preserve"> (2019-2020) был посвящен ознакомлению с текущим состоянием дел в области научно-методических публикаций, связанных с проблемой исследования. На этом этапе также были изучены методологические, психологические и педагогические аспекты интеграции и реализации мобильных образовательных технологий и приложений в обучении математике в образовательных учреждениях. Проведены сравнительный анализ, оценка и классификация текущих форм использования мобильных образовательных технологий и их влияние на развитие </w:t>
      </w:r>
      <w:r w:rsidR="00E040C8">
        <w:rPr>
          <w:rFonts w:eastAsia="Times New Roman" w:cs="Times New Roman"/>
          <w:szCs w:val="28"/>
        </w:rPr>
        <w:t>и</w:t>
      </w:r>
      <w:r w:rsidRPr="007D1047">
        <w:rPr>
          <w:rFonts w:eastAsia="Times New Roman" w:cs="Times New Roman"/>
          <w:szCs w:val="28"/>
        </w:rPr>
        <w:t xml:space="preserve"> результаты учебного процесса. Рассмотрены проблемы и нерешенные вопросы, возникающие при внедрении мобильного обучения.</w:t>
      </w:r>
    </w:p>
    <w:p w14:paraId="435F0E47" w14:textId="77777777" w:rsidR="00931E02" w:rsidRPr="007D1047" w:rsidRDefault="00931E02" w:rsidP="00F67F6D">
      <w:pPr>
        <w:spacing w:after="0"/>
        <w:ind w:right="539" w:firstLine="851"/>
        <w:contextualSpacing/>
        <w:jc w:val="both"/>
        <w:rPr>
          <w:rFonts w:eastAsia="Times New Roman" w:cs="Times New Roman"/>
          <w:szCs w:val="28"/>
        </w:rPr>
      </w:pPr>
      <w:r w:rsidRPr="007D1047">
        <w:rPr>
          <w:rFonts w:eastAsia="Times New Roman" w:cs="Times New Roman"/>
          <w:i/>
          <w:szCs w:val="28"/>
        </w:rPr>
        <w:t>Второй этап</w:t>
      </w:r>
      <w:r w:rsidRPr="007D1047">
        <w:rPr>
          <w:rFonts w:eastAsia="Times New Roman" w:cs="Times New Roman"/>
          <w:szCs w:val="28"/>
        </w:rPr>
        <w:t xml:space="preserve"> (2020–2021 гг.) была посвящен созданию психолого-педагогической модели использования мобильных образовательных технологий и приложений для проведения вычислений и решения математических задач из области дифференциальных уравнений с целью эффективного формирования компетенций обучающихся.</w:t>
      </w:r>
    </w:p>
    <w:p w14:paraId="30B3828D" w14:textId="77777777" w:rsidR="00931E02" w:rsidRDefault="00931E02" w:rsidP="00F67F6D">
      <w:pPr>
        <w:spacing w:after="0"/>
        <w:ind w:right="539" w:firstLine="851"/>
        <w:contextualSpacing/>
        <w:jc w:val="both"/>
        <w:rPr>
          <w:rFonts w:eastAsia="Times New Roman" w:cs="Times New Roman"/>
          <w:szCs w:val="28"/>
        </w:rPr>
      </w:pPr>
      <w:r w:rsidRPr="007D1047">
        <w:rPr>
          <w:rFonts w:eastAsia="Times New Roman" w:cs="Times New Roman"/>
          <w:i/>
          <w:szCs w:val="28"/>
        </w:rPr>
        <w:lastRenderedPageBreak/>
        <w:t>Третий этап</w:t>
      </w:r>
      <w:r w:rsidRPr="007D1047">
        <w:rPr>
          <w:rFonts w:eastAsia="Times New Roman" w:cs="Times New Roman"/>
          <w:szCs w:val="28"/>
        </w:rPr>
        <w:t xml:space="preserve"> (2019–2022 гг.) был посвящен экспериментальной проверке созданной психолого-педагогической модели применения мобильных образовательных технологий и приложений, статистической обработке и обобщению полученных результатов и их представлению в диссертационной работе. </w:t>
      </w:r>
    </w:p>
    <w:p w14:paraId="3B5D6082" w14:textId="77777777" w:rsidR="00B37CA3" w:rsidRDefault="00B37CA3" w:rsidP="00161C57">
      <w:pPr>
        <w:widowControl w:val="0"/>
        <w:autoSpaceDE w:val="0"/>
        <w:autoSpaceDN w:val="0"/>
        <w:spacing w:after="0"/>
        <w:ind w:firstLine="720"/>
        <w:contextualSpacing/>
        <w:jc w:val="both"/>
        <w:outlineLvl w:val="0"/>
        <w:rPr>
          <w:rFonts w:eastAsia="Times New Roman" w:cs="Times New Roman"/>
          <w:b/>
          <w:bCs/>
          <w:szCs w:val="28"/>
        </w:rPr>
      </w:pPr>
      <w:r>
        <w:rPr>
          <w:rFonts w:eastAsia="Times New Roman" w:cs="Times New Roman"/>
          <w:b/>
          <w:bCs/>
          <w:szCs w:val="28"/>
        </w:rPr>
        <w:t>Апробация</w:t>
      </w:r>
      <w:r>
        <w:rPr>
          <w:rFonts w:eastAsia="Times New Roman" w:cs="Times New Roman"/>
          <w:b/>
          <w:bCs/>
          <w:spacing w:val="-2"/>
          <w:szCs w:val="28"/>
        </w:rPr>
        <w:t xml:space="preserve"> </w:t>
      </w:r>
      <w:r>
        <w:rPr>
          <w:rFonts w:eastAsia="Times New Roman" w:cs="Times New Roman"/>
          <w:b/>
          <w:bCs/>
          <w:szCs w:val="28"/>
        </w:rPr>
        <w:t>и</w:t>
      </w:r>
      <w:r>
        <w:rPr>
          <w:rFonts w:eastAsia="Times New Roman" w:cs="Times New Roman"/>
          <w:b/>
          <w:bCs/>
          <w:spacing w:val="-6"/>
          <w:szCs w:val="28"/>
        </w:rPr>
        <w:t xml:space="preserve"> </w:t>
      </w:r>
      <w:r>
        <w:rPr>
          <w:rFonts w:eastAsia="Times New Roman" w:cs="Times New Roman"/>
          <w:b/>
          <w:bCs/>
          <w:szCs w:val="28"/>
        </w:rPr>
        <w:t>внедрение</w:t>
      </w:r>
      <w:r>
        <w:rPr>
          <w:rFonts w:eastAsia="Times New Roman" w:cs="Times New Roman"/>
          <w:b/>
          <w:bCs/>
          <w:spacing w:val="-4"/>
          <w:szCs w:val="28"/>
        </w:rPr>
        <w:t xml:space="preserve"> </w:t>
      </w:r>
      <w:r>
        <w:rPr>
          <w:rFonts w:eastAsia="Times New Roman" w:cs="Times New Roman"/>
          <w:b/>
          <w:bCs/>
          <w:szCs w:val="28"/>
        </w:rPr>
        <w:t>исследования</w:t>
      </w:r>
      <w:r>
        <w:rPr>
          <w:rFonts w:eastAsia="Times New Roman" w:cs="Times New Roman"/>
          <w:b/>
          <w:bCs/>
          <w:spacing w:val="-6"/>
          <w:szCs w:val="28"/>
        </w:rPr>
        <w:t xml:space="preserve"> </w:t>
      </w:r>
      <w:r>
        <w:rPr>
          <w:rFonts w:eastAsia="Times New Roman" w:cs="Times New Roman"/>
          <w:b/>
          <w:bCs/>
          <w:szCs w:val="28"/>
        </w:rPr>
        <w:t>в</w:t>
      </w:r>
      <w:r>
        <w:rPr>
          <w:rFonts w:eastAsia="Times New Roman" w:cs="Times New Roman"/>
          <w:b/>
          <w:bCs/>
          <w:spacing w:val="-5"/>
          <w:szCs w:val="28"/>
        </w:rPr>
        <w:t xml:space="preserve"> </w:t>
      </w:r>
      <w:r>
        <w:rPr>
          <w:rFonts w:eastAsia="Times New Roman" w:cs="Times New Roman"/>
          <w:b/>
          <w:bCs/>
          <w:szCs w:val="28"/>
        </w:rPr>
        <w:t>практику:</w:t>
      </w:r>
    </w:p>
    <w:p w14:paraId="084C246F" w14:textId="77777777" w:rsidR="00B37CA3" w:rsidRDefault="00B37CA3" w:rsidP="00DC5042">
      <w:pPr>
        <w:widowControl w:val="0"/>
        <w:tabs>
          <w:tab w:val="left" w:pos="1115"/>
        </w:tabs>
        <w:autoSpaceDE w:val="0"/>
        <w:autoSpaceDN w:val="0"/>
        <w:spacing w:after="0"/>
        <w:ind w:right="505" w:firstLine="720"/>
        <w:jc w:val="both"/>
        <w:rPr>
          <w:rFonts w:eastAsia="Times New Roman" w:cs="Times New Roman"/>
          <w:szCs w:val="28"/>
        </w:rPr>
      </w:pPr>
      <w:r>
        <w:rPr>
          <w:rFonts w:eastAsia="Times New Roman" w:cs="Times New Roman"/>
          <w:szCs w:val="28"/>
        </w:rPr>
        <w:t>Основные</w:t>
      </w:r>
      <w:r>
        <w:rPr>
          <w:rFonts w:eastAsia="Times New Roman" w:cs="Times New Roman"/>
          <w:spacing w:val="1"/>
          <w:szCs w:val="28"/>
        </w:rPr>
        <w:t xml:space="preserve"> </w:t>
      </w:r>
      <w:r>
        <w:rPr>
          <w:rFonts w:eastAsia="Times New Roman" w:cs="Times New Roman"/>
          <w:szCs w:val="28"/>
        </w:rPr>
        <w:t>выводы</w:t>
      </w:r>
      <w:r>
        <w:rPr>
          <w:rFonts w:eastAsia="Times New Roman" w:cs="Times New Roman"/>
          <w:spacing w:val="1"/>
          <w:szCs w:val="28"/>
        </w:rPr>
        <w:t xml:space="preserve"> </w:t>
      </w:r>
      <w:r>
        <w:rPr>
          <w:rFonts w:eastAsia="Times New Roman" w:cs="Times New Roman"/>
          <w:szCs w:val="28"/>
        </w:rPr>
        <w:t>диссертационного</w:t>
      </w:r>
      <w:r>
        <w:rPr>
          <w:rFonts w:eastAsia="Times New Roman" w:cs="Times New Roman"/>
          <w:spacing w:val="1"/>
          <w:szCs w:val="28"/>
        </w:rPr>
        <w:t xml:space="preserve"> </w:t>
      </w:r>
      <w:r>
        <w:rPr>
          <w:rFonts w:eastAsia="Times New Roman" w:cs="Times New Roman"/>
          <w:szCs w:val="28"/>
        </w:rPr>
        <w:t>исследования</w:t>
      </w:r>
      <w:r>
        <w:rPr>
          <w:rFonts w:eastAsia="Times New Roman" w:cs="Times New Roman"/>
          <w:spacing w:val="1"/>
          <w:szCs w:val="28"/>
        </w:rPr>
        <w:t xml:space="preserve"> </w:t>
      </w:r>
      <w:r>
        <w:rPr>
          <w:rFonts w:eastAsia="Times New Roman" w:cs="Times New Roman"/>
          <w:szCs w:val="28"/>
        </w:rPr>
        <w:t>докладывались</w:t>
      </w:r>
      <w:r>
        <w:rPr>
          <w:rFonts w:eastAsia="Times New Roman" w:cs="Times New Roman"/>
          <w:spacing w:val="1"/>
          <w:szCs w:val="28"/>
        </w:rPr>
        <w:t xml:space="preserve"> </w:t>
      </w:r>
      <w:r>
        <w:rPr>
          <w:rFonts w:eastAsia="Times New Roman" w:cs="Times New Roman"/>
          <w:szCs w:val="28"/>
        </w:rPr>
        <w:t>и</w:t>
      </w:r>
      <w:r>
        <w:rPr>
          <w:rFonts w:eastAsia="Times New Roman" w:cs="Times New Roman"/>
          <w:spacing w:val="1"/>
          <w:szCs w:val="28"/>
        </w:rPr>
        <w:t xml:space="preserve"> </w:t>
      </w:r>
      <w:r>
        <w:rPr>
          <w:rFonts w:eastAsia="Times New Roman" w:cs="Times New Roman"/>
          <w:szCs w:val="28"/>
        </w:rPr>
        <w:t>обсуждались</w:t>
      </w:r>
      <w:r>
        <w:rPr>
          <w:rFonts w:eastAsia="Times New Roman" w:cs="Times New Roman"/>
          <w:spacing w:val="1"/>
          <w:szCs w:val="28"/>
        </w:rPr>
        <w:t xml:space="preserve"> </w:t>
      </w:r>
      <w:r>
        <w:rPr>
          <w:rFonts w:eastAsia="Times New Roman" w:cs="Times New Roman"/>
          <w:szCs w:val="28"/>
        </w:rPr>
        <w:t>на</w:t>
      </w:r>
      <w:r>
        <w:rPr>
          <w:rFonts w:eastAsia="Times New Roman" w:cs="Times New Roman"/>
          <w:spacing w:val="1"/>
          <w:szCs w:val="28"/>
        </w:rPr>
        <w:t xml:space="preserve"> </w:t>
      </w:r>
      <w:r>
        <w:rPr>
          <w:rFonts w:eastAsia="Times New Roman" w:cs="Times New Roman"/>
          <w:szCs w:val="28"/>
        </w:rPr>
        <w:t>научных</w:t>
      </w:r>
      <w:r>
        <w:rPr>
          <w:rFonts w:eastAsia="Times New Roman" w:cs="Times New Roman"/>
          <w:spacing w:val="1"/>
          <w:szCs w:val="28"/>
        </w:rPr>
        <w:t xml:space="preserve"> </w:t>
      </w:r>
      <w:r>
        <w:rPr>
          <w:rFonts w:eastAsia="Times New Roman" w:cs="Times New Roman"/>
          <w:szCs w:val="28"/>
        </w:rPr>
        <w:t>семинарах</w:t>
      </w:r>
      <w:r>
        <w:rPr>
          <w:rFonts w:eastAsia="Times New Roman" w:cs="Times New Roman"/>
          <w:spacing w:val="1"/>
          <w:szCs w:val="28"/>
        </w:rPr>
        <w:t xml:space="preserve"> В</w:t>
      </w:r>
      <w:r>
        <w:rPr>
          <w:rFonts w:eastAsia="Times New Roman" w:cs="Times New Roman"/>
          <w:szCs w:val="28"/>
        </w:rPr>
        <w:t>ысшей</w:t>
      </w:r>
      <w:r>
        <w:rPr>
          <w:rFonts w:eastAsia="Times New Roman" w:cs="Times New Roman"/>
          <w:spacing w:val="1"/>
          <w:szCs w:val="28"/>
        </w:rPr>
        <w:t xml:space="preserve"> </w:t>
      </w:r>
      <w:r>
        <w:rPr>
          <w:rFonts w:eastAsia="Times New Roman" w:cs="Times New Roman"/>
          <w:szCs w:val="28"/>
        </w:rPr>
        <w:t>школы</w:t>
      </w:r>
      <w:r>
        <w:rPr>
          <w:rFonts w:eastAsia="Times New Roman" w:cs="Times New Roman"/>
          <w:spacing w:val="1"/>
          <w:szCs w:val="28"/>
        </w:rPr>
        <w:t xml:space="preserve"> </w:t>
      </w:r>
      <w:r>
        <w:rPr>
          <w:rFonts w:eastAsia="Times New Roman" w:cs="Times New Roman"/>
          <w:szCs w:val="28"/>
        </w:rPr>
        <w:t>естествознания</w:t>
      </w:r>
      <w:r>
        <w:rPr>
          <w:rFonts w:eastAsia="Times New Roman" w:cs="Times New Roman"/>
          <w:spacing w:val="1"/>
          <w:szCs w:val="28"/>
        </w:rPr>
        <w:t xml:space="preserve"> </w:t>
      </w:r>
      <w:r>
        <w:rPr>
          <w:rFonts w:eastAsia="Times New Roman" w:cs="Times New Roman"/>
          <w:szCs w:val="28"/>
        </w:rPr>
        <w:t>Жетысуского</w:t>
      </w:r>
      <w:r>
        <w:rPr>
          <w:rFonts w:eastAsia="Times New Roman" w:cs="Times New Roman"/>
          <w:spacing w:val="1"/>
          <w:szCs w:val="28"/>
        </w:rPr>
        <w:t xml:space="preserve"> </w:t>
      </w:r>
      <w:r>
        <w:rPr>
          <w:rFonts w:eastAsia="Times New Roman" w:cs="Times New Roman"/>
          <w:szCs w:val="28"/>
        </w:rPr>
        <w:t>университета</w:t>
      </w:r>
      <w:r>
        <w:rPr>
          <w:rFonts w:eastAsia="Times New Roman" w:cs="Times New Roman"/>
          <w:spacing w:val="1"/>
          <w:szCs w:val="28"/>
        </w:rPr>
        <w:t xml:space="preserve"> </w:t>
      </w:r>
      <w:r>
        <w:rPr>
          <w:rFonts w:eastAsia="Times New Roman" w:cs="Times New Roman"/>
          <w:szCs w:val="28"/>
        </w:rPr>
        <w:t>имени</w:t>
      </w:r>
      <w:r>
        <w:rPr>
          <w:rFonts w:eastAsia="Times New Roman" w:cs="Times New Roman"/>
          <w:spacing w:val="1"/>
          <w:szCs w:val="28"/>
        </w:rPr>
        <w:t xml:space="preserve"> </w:t>
      </w:r>
      <w:r>
        <w:rPr>
          <w:rFonts w:eastAsia="Times New Roman" w:cs="Times New Roman"/>
          <w:szCs w:val="28"/>
        </w:rPr>
        <w:t>Ильяса</w:t>
      </w:r>
      <w:r>
        <w:rPr>
          <w:rFonts w:eastAsia="Times New Roman" w:cs="Times New Roman"/>
          <w:spacing w:val="1"/>
          <w:szCs w:val="28"/>
        </w:rPr>
        <w:t xml:space="preserve"> </w:t>
      </w:r>
      <w:r>
        <w:rPr>
          <w:rFonts w:eastAsia="Times New Roman" w:cs="Times New Roman"/>
          <w:szCs w:val="28"/>
        </w:rPr>
        <w:t xml:space="preserve">Жансугурова и во время прохождения научной стажировки в Институте математики и математического моделирования (Казахстан, г.Алматы). </w:t>
      </w:r>
    </w:p>
    <w:p w14:paraId="6C1E7B8E" w14:textId="77777777" w:rsidR="00B37CA3" w:rsidRDefault="00B37CA3" w:rsidP="00DC5042">
      <w:pPr>
        <w:widowControl w:val="0"/>
        <w:tabs>
          <w:tab w:val="left" w:pos="1662"/>
        </w:tabs>
        <w:autoSpaceDE w:val="0"/>
        <w:autoSpaceDN w:val="0"/>
        <w:spacing w:after="0"/>
        <w:ind w:right="506" w:firstLine="720"/>
        <w:jc w:val="both"/>
        <w:rPr>
          <w:rFonts w:eastAsia="Times New Roman" w:cs="Times New Roman"/>
          <w:szCs w:val="28"/>
        </w:rPr>
      </w:pPr>
      <w:r>
        <w:rPr>
          <w:rFonts w:eastAsia="Times New Roman" w:cs="Times New Roman"/>
          <w:szCs w:val="28"/>
        </w:rPr>
        <w:t>Полученные</w:t>
      </w:r>
      <w:r>
        <w:rPr>
          <w:rFonts w:eastAsia="Times New Roman" w:cs="Times New Roman"/>
          <w:spacing w:val="1"/>
          <w:szCs w:val="28"/>
        </w:rPr>
        <w:t xml:space="preserve"> </w:t>
      </w:r>
      <w:r>
        <w:rPr>
          <w:rFonts w:eastAsia="Times New Roman" w:cs="Times New Roman"/>
          <w:szCs w:val="28"/>
        </w:rPr>
        <w:t>результаты</w:t>
      </w:r>
      <w:r>
        <w:rPr>
          <w:rFonts w:eastAsia="Times New Roman" w:cs="Times New Roman"/>
          <w:spacing w:val="1"/>
          <w:szCs w:val="28"/>
        </w:rPr>
        <w:t xml:space="preserve"> </w:t>
      </w:r>
      <w:r>
        <w:rPr>
          <w:rFonts w:eastAsia="Times New Roman" w:cs="Times New Roman"/>
          <w:szCs w:val="28"/>
        </w:rPr>
        <w:t>исследований</w:t>
      </w:r>
      <w:r>
        <w:rPr>
          <w:rFonts w:eastAsia="Times New Roman" w:cs="Times New Roman"/>
          <w:spacing w:val="1"/>
          <w:szCs w:val="28"/>
        </w:rPr>
        <w:t xml:space="preserve"> </w:t>
      </w:r>
      <w:r>
        <w:rPr>
          <w:rFonts w:eastAsia="Times New Roman" w:cs="Times New Roman"/>
          <w:szCs w:val="28"/>
        </w:rPr>
        <w:t xml:space="preserve">были </w:t>
      </w:r>
      <w:r w:rsidRPr="00DC5042">
        <w:rPr>
          <w:rFonts w:eastAsia="Times New Roman" w:cs="Times New Roman"/>
          <w:b/>
          <w:bCs/>
          <w:szCs w:val="28"/>
        </w:rPr>
        <w:t>апробированы</w:t>
      </w:r>
      <w:r>
        <w:rPr>
          <w:rFonts w:eastAsia="Times New Roman" w:cs="Times New Roman"/>
          <w:szCs w:val="28"/>
        </w:rPr>
        <w:t xml:space="preserve">: </w:t>
      </w:r>
    </w:p>
    <w:p w14:paraId="6876F07E" w14:textId="77777777" w:rsidR="00B37CA3" w:rsidRDefault="00B37CA3" w:rsidP="00DC5042">
      <w:pPr>
        <w:widowControl w:val="0"/>
        <w:tabs>
          <w:tab w:val="left" w:pos="1662"/>
        </w:tabs>
        <w:autoSpaceDE w:val="0"/>
        <w:autoSpaceDN w:val="0"/>
        <w:spacing w:after="0"/>
        <w:ind w:right="506"/>
        <w:jc w:val="both"/>
        <w:rPr>
          <w:rFonts w:eastAsia="Times New Roman" w:cs="Times New Roman"/>
          <w:szCs w:val="28"/>
        </w:rPr>
      </w:pPr>
      <w:r>
        <w:rPr>
          <w:rFonts w:eastAsia="Times New Roman" w:cs="Times New Roman"/>
          <w:szCs w:val="28"/>
        </w:rPr>
        <w:t xml:space="preserve">- </w:t>
      </w:r>
      <w:r>
        <w:rPr>
          <w:rFonts w:eastAsia="Times New Roman" w:cs="Times New Roman"/>
          <w:spacing w:val="1"/>
          <w:szCs w:val="28"/>
        </w:rPr>
        <w:t xml:space="preserve">при проведении </w:t>
      </w:r>
      <w:r>
        <w:rPr>
          <w:rFonts w:eastAsia="Times New Roman" w:cs="Times New Roman"/>
          <w:szCs w:val="28"/>
        </w:rPr>
        <w:t>курсов</w:t>
      </w:r>
      <w:r>
        <w:rPr>
          <w:rFonts w:eastAsia="Times New Roman" w:cs="Times New Roman"/>
          <w:spacing w:val="1"/>
          <w:szCs w:val="28"/>
        </w:rPr>
        <w:t xml:space="preserve"> </w:t>
      </w:r>
      <w:r>
        <w:rPr>
          <w:rFonts w:eastAsia="Times New Roman" w:cs="Times New Roman"/>
          <w:szCs w:val="28"/>
        </w:rPr>
        <w:t>повышения</w:t>
      </w:r>
      <w:r>
        <w:rPr>
          <w:rFonts w:eastAsia="Times New Roman" w:cs="Times New Roman"/>
          <w:spacing w:val="1"/>
          <w:szCs w:val="28"/>
        </w:rPr>
        <w:t xml:space="preserve"> </w:t>
      </w:r>
      <w:r>
        <w:rPr>
          <w:rFonts w:eastAsia="Times New Roman" w:cs="Times New Roman"/>
          <w:szCs w:val="28"/>
        </w:rPr>
        <w:t>квалификации</w:t>
      </w:r>
      <w:r>
        <w:rPr>
          <w:rFonts w:eastAsia="Times New Roman" w:cs="Times New Roman"/>
          <w:spacing w:val="1"/>
          <w:szCs w:val="28"/>
        </w:rPr>
        <w:t xml:space="preserve"> </w:t>
      </w:r>
      <w:r>
        <w:rPr>
          <w:rFonts w:eastAsia="Times New Roman" w:cs="Times New Roman"/>
          <w:szCs w:val="28"/>
        </w:rPr>
        <w:t>для</w:t>
      </w:r>
      <w:r>
        <w:rPr>
          <w:rFonts w:eastAsia="Times New Roman" w:cs="Times New Roman"/>
          <w:spacing w:val="1"/>
          <w:szCs w:val="28"/>
        </w:rPr>
        <w:t xml:space="preserve"> </w:t>
      </w:r>
      <w:r>
        <w:rPr>
          <w:rFonts w:eastAsia="Times New Roman" w:cs="Times New Roman"/>
          <w:szCs w:val="28"/>
        </w:rPr>
        <w:t>учителей</w:t>
      </w:r>
      <w:r>
        <w:rPr>
          <w:rFonts w:eastAsia="Times New Roman" w:cs="Times New Roman"/>
          <w:spacing w:val="1"/>
          <w:szCs w:val="28"/>
        </w:rPr>
        <w:t xml:space="preserve"> </w:t>
      </w:r>
      <w:r>
        <w:rPr>
          <w:rFonts w:eastAsia="Times New Roman" w:cs="Times New Roman"/>
          <w:szCs w:val="28"/>
        </w:rPr>
        <w:t>математики</w:t>
      </w:r>
      <w:r>
        <w:rPr>
          <w:rFonts w:eastAsia="Times New Roman" w:cs="Times New Roman"/>
          <w:spacing w:val="12"/>
          <w:szCs w:val="28"/>
        </w:rPr>
        <w:t xml:space="preserve"> </w:t>
      </w:r>
      <w:r>
        <w:rPr>
          <w:rFonts w:eastAsia="Times New Roman" w:cs="Times New Roman"/>
          <w:szCs w:val="28"/>
        </w:rPr>
        <w:t>средних</w:t>
      </w:r>
      <w:r>
        <w:rPr>
          <w:rFonts w:eastAsia="Times New Roman" w:cs="Times New Roman"/>
          <w:spacing w:val="8"/>
          <w:szCs w:val="28"/>
        </w:rPr>
        <w:t xml:space="preserve"> </w:t>
      </w:r>
      <w:r>
        <w:rPr>
          <w:rFonts w:eastAsia="Times New Roman" w:cs="Times New Roman"/>
          <w:szCs w:val="28"/>
        </w:rPr>
        <w:t>школ</w:t>
      </w:r>
      <w:r>
        <w:rPr>
          <w:rFonts w:eastAsia="Times New Roman" w:cs="Times New Roman"/>
          <w:spacing w:val="18"/>
          <w:szCs w:val="28"/>
        </w:rPr>
        <w:t xml:space="preserve"> </w:t>
      </w:r>
      <w:r>
        <w:rPr>
          <w:rFonts w:eastAsia="Times New Roman" w:cs="Times New Roman"/>
          <w:szCs w:val="28"/>
        </w:rPr>
        <w:t>г.Талдыкорган и Алматинской</w:t>
      </w:r>
      <w:r>
        <w:rPr>
          <w:rFonts w:eastAsia="Times New Roman" w:cs="Times New Roman"/>
          <w:spacing w:val="12"/>
          <w:szCs w:val="28"/>
        </w:rPr>
        <w:t xml:space="preserve"> </w:t>
      </w:r>
      <w:r>
        <w:rPr>
          <w:rFonts w:eastAsia="Times New Roman" w:cs="Times New Roman"/>
          <w:szCs w:val="28"/>
        </w:rPr>
        <w:t>области</w:t>
      </w:r>
      <w:r>
        <w:rPr>
          <w:rFonts w:eastAsia="Times New Roman" w:cs="Times New Roman"/>
          <w:spacing w:val="12"/>
          <w:szCs w:val="28"/>
        </w:rPr>
        <w:t xml:space="preserve"> </w:t>
      </w:r>
      <w:r>
        <w:rPr>
          <w:rFonts w:eastAsia="Times New Roman" w:cs="Times New Roman"/>
          <w:szCs w:val="28"/>
        </w:rPr>
        <w:t>в период с 27 января по 29 февраля 2020 года совместно с Центром повышения квалификации и дополнительного образования при ЖГУ имени И.Жансугурова на</w:t>
      </w:r>
      <w:r>
        <w:rPr>
          <w:rFonts w:eastAsia="Times New Roman" w:cs="Times New Roman"/>
          <w:spacing w:val="13"/>
          <w:szCs w:val="28"/>
        </w:rPr>
        <w:t xml:space="preserve"> </w:t>
      </w:r>
      <w:r>
        <w:rPr>
          <w:rFonts w:eastAsia="Times New Roman" w:cs="Times New Roman"/>
          <w:szCs w:val="28"/>
        </w:rPr>
        <w:t>тему: «Развитие профессиональной компетентности учителя математики в условиях</w:t>
      </w:r>
      <w:r>
        <w:rPr>
          <w:rFonts w:eastAsia="Times New Roman" w:cs="Times New Roman"/>
          <w:spacing w:val="1"/>
          <w:szCs w:val="28"/>
        </w:rPr>
        <w:t xml:space="preserve"> </w:t>
      </w:r>
      <w:r>
        <w:rPr>
          <w:rFonts w:eastAsia="Times New Roman" w:cs="Times New Roman"/>
          <w:szCs w:val="28"/>
        </w:rPr>
        <w:t>обновленного</w:t>
      </w:r>
      <w:r>
        <w:rPr>
          <w:rFonts w:eastAsia="Times New Roman" w:cs="Times New Roman"/>
          <w:spacing w:val="1"/>
          <w:szCs w:val="28"/>
        </w:rPr>
        <w:t xml:space="preserve"> </w:t>
      </w:r>
      <w:r>
        <w:rPr>
          <w:rFonts w:eastAsia="Times New Roman" w:cs="Times New Roman"/>
          <w:szCs w:val="28"/>
        </w:rPr>
        <w:t>содержания</w:t>
      </w:r>
      <w:r>
        <w:rPr>
          <w:rFonts w:eastAsia="Times New Roman" w:cs="Times New Roman"/>
          <w:spacing w:val="1"/>
          <w:szCs w:val="28"/>
        </w:rPr>
        <w:t xml:space="preserve"> </w:t>
      </w:r>
      <w:r>
        <w:rPr>
          <w:rFonts w:eastAsia="Times New Roman" w:cs="Times New Roman"/>
          <w:szCs w:val="28"/>
        </w:rPr>
        <w:t>образования». Трудоемкость курсов составила 72 академических часа;</w:t>
      </w:r>
    </w:p>
    <w:p w14:paraId="35F4FFFE" w14:textId="77777777" w:rsidR="00B37CA3" w:rsidRDefault="00B37CA3" w:rsidP="00DC5042">
      <w:pPr>
        <w:widowControl w:val="0"/>
        <w:tabs>
          <w:tab w:val="left" w:pos="1773"/>
        </w:tabs>
        <w:autoSpaceDE w:val="0"/>
        <w:autoSpaceDN w:val="0"/>
        <w:spacing w:after="0"/>
        <w:ind w:right="503"/>
        <w:jc w:val="both"/>
        <w:rPr>
          <w:rFonts w:eastAsia="Times New Roman" w:cs="Times New Roman"/>
          <w:szCs w:val="28"/>
        </w:rPr>
      </w:pPr>
      <w:r>
        <w:rPr>
          <w:rFonts w:eastAsia="Times New Roman" w:cs="Times New Roman"/>
          <w:szCs w:val="28"/>
        </w:rPr>
        <w:t>- при прохождении научной стажировки в Институте математики и математического моделирования в период с 20 октября 2021 по 20 ноября 2021г.</w:t>
      </w:r>
      <w:r>
        <w:t xml:space="preserve"> </w:t>
      </w:r>
      <w:r>
        <w:rPr>
          <w:rFonts w:eastAsia="Times New Roman" w:cs="Times New Roman"/>
          <w:szCs w:val="28"/>
        </w:rPr>
        <w:t>(Казахстан, г.Алматы);</w:t>
      </w:r>
    </w:p>
    <w:p w14:paraId="130D9489" w14:textId="77777777" w:rsidR="00B37CA3" w:rsidRDefault="00B37CA3" w:rsidP="00DC5042">
      <w:pPr>
        <w:widowControl w:val="0"/>
        <w:tabs>
          <w:tab w:val="left" w:pos="1773"/>
        </w:tabs>
        <w:autoSpaceDE w:val="0"/>
        <w:autoSpaceDN w:val="0"/>
        <w:spacing w:after="0"/>
        <w:ind w:right="503"/>
        <w:jc w:val="both"/>
        <w:rPr>
          <w:rFonts w:eastAsia="Times New Roman" w:cs="Times New Roman"/>
          <w:szCs w:val="28"/>
        </w:rPr>
      </w:pPr>
      <w:r>
        <w:rPr>
          <w:rFonts w:eastAsia="Times New Roman" w:cs="Times New Roman"/>
          <w:szCs w:val="28"/>
        </w:rPr>
        <w:t>-  на факультативных занятиях по математическому моделированию на мобильных устройствах для обучающихся по образовательной программе (Информационно-коммуникационные технологии) Высшей</w:t>
      </w:r>
      <w:r>
        <w:rPr>
          <w:rFonts w:eastAsia="Times New Roman" w:cs="Times New Roman"/>
          <w:spacing w:val="1"/>
          <w:szCs w:val="28"/>
        </w:rPr>
        <w:t xml:space="preserve"> </w:t>
      </w:r>
      <w:r>
        <w:rPr>
          <w:rFonts w:eastAsia="Times New Roman" w:cs="Times New Roman"/>
          <w:szCs w:val="28"/>
        </w:rPr>
        <w:t>школы</w:t>
      </w:r>
      <w:r>
        <w:rPr>
          <w:rFonts w:eastAsia="Times New Roman" w:cs="Times New Roman"/>
          <w:spacing w:val="1"/>
          <w:szCs w:val="28"/>
        </w:rPr>
        <w:t xml:space="preserve"> технических наук </w:t>
      </w:r>
      <w:r>
        <w:rPr>
          <w:rFonts w:eastAsia="Times New Roman" w:cs="Times New Roman"/>
          <w:szCs w:val="28"/>
        </w:rPr>
        <w:t>Жетысуского</w:t>
      </w:r>
      <w:r>
        <w:rPr>
          <w:rFonts w:eastAsia="Times New Roman" w:cs="Times New Roman"/>
          <w:spacing w:val="1"/>
          <w:szCs w:val="28"/>
        </w:rPr>
        <w:t xml:space="preserve"> </w:t>
      </w:r>
      <w:r>
        <w:rPr>
          <w:rFonts w:eastAsia="Times New Roman" w:cs="Times New Roman"/>
          <w:szCs w:val="28"/>
        </w:rPr>
        <w:t>университета</w:t>
      </w:r>
      <w:r>
        <w:rPr>
          <w:rFonts w:eastAsia="Times New Roman" w:cs="Times New Roman"/>
          <w:spacing w:val="1"/>
          <w:szCs w:val="28"/>
        </w:rPr>
        <w:t xml:space="preserve"> </w:t>
      </w:r>
      <w:r>
        <w:rPr>
          <w:rFonts w:eastAsia="Times New Roman" w:cs="Times New Roman"/>
          <w:szCs w:val="28"/>
        </w:rPr>
        <w:t>имени</w:t>
      </w:r>
      <w:r>
        <w:rPr>
          <w:rFonts w:eastAsia="Times New Roman" w:cs="Times New Roman"/>
          <w:spacing w:val="1"/>
          <w:szCs w:val="28"/>
        </w:rPr>
        <w:t xml:space="preserve"> </w:t>
      </w:r>
      <w:r>
        <w:rPr>
          <w:rFonts w:eastAsia="Times New Roman" w:cs="Times New Roman"/>
          <w:szCs w:val="28"/>
        </w:rPr>
        <w:t>Ильяса</w:t>
      </w:r>
      <w:r>
        <w:rPr>
          <w:rFonts w:eastAsia="Times New Roman" w:cs="Times New Roman"/>
          <w:spacing w:val="1"/>
          <w:szCs w:val="28"/>
        </w:rPr>
        <w:t xml:space="preserve"> </w:t>
      </w:r>
      <w:r>
        <w:rPr>
          <w:rFonts w:eastAsia="Times New Roman" w:cs="Times New Roman"/>
          <w:szCs w:val="28"/>
        </w:rPr>
        <w:t>Жансугурова;</w:t>
      </w:r>
    </w:p>
    <w:p w14:paraId="0B07F668" w14:textId="77777777" w:rsidR="00B37CA3" w:rsidRDefault="00B37CA3" w:rsidP="00DC5042">
      <w:pPr>
        <w:widowControl w:val="0"/>
        <w:tabs>
          <w:tab w:val="left" w:pos="1773"/>
        </w:tabs>
        <w:autoSpaceDE w:val="0"/>
        <w:autoSpaceDN w:val="0"/>
        <w:spacing w:after="0"/>
        <w:ind w:right="503"/>
        <w:jc w:val="both"/>
        <w:rPr>
          <w:rFonts w:eastAsia="Times New Roman" w:cs="Times New Roman"/>
          <w:szCs w:val="28"/>
        </w:rPr>
      </w:pPr>
      <w:r>
        <w:rPr>
          <w:rFonts w:eastAsia="Times New Roman" w:cs="Times New Roman"/>
          <w:szCs w:val="28"/>
        </w:rPr>
        <w:t>-</w:t>
      </w:r>
      <w:r>
        <w:rPr>
          <w:rFonts w:eastAsia="Times New Roman" w:cs="Times New Roman"/>
          <w:color w:val="0D0D0D"/>
          <w:szCs w:val="28"/>
          <w:lang w:eastAsia="ru-RU"/>
        </w:rPr>
        <w:t xml:space="preserve">  в</w:t>
      </w:r>
      <w:r>
        <w:rPr>
          <w:rFonts w:eastAsia="Times New Roman" w:cs="Times New Roman"/>
          <w:szCs w:val="28"/>
        </w:rPr>
        <w:t xml:space="preserve"> период с 03 апреля по 29 апреля 2023 года совместно с Центром повышения квалификации и дополнительного образования Жетысуского университета имени Ильяса Жансугурова были организованы и проведены курсы повышения квалификации для учителей математики общеобразовательных школ г.Талдыкорган и Жетысуской области на  тему  «</w:t>
      </w:r>
      <w:r>
        <w:rPr>
          <w:rFonts w:eastAsia="Times New Roman" w:cs="Times New Roman"/>
          <w:szCs w:val="28"/>
          <w:lang w:val="kk-KZ"/>
        </w:rPr>
        <w:t>Формирование профессиональных компетенций учителей математики с использованием мобильных приложений</w:t>
      </w:r>
      <w:r>
        <w:rPr>
          <w:rFonts w:eastAsia="Times New Roman" w:cs="Times New Roman"/>
          <w:szCs w:val="28"/>
        </w:rPr>
        <w:t>». Трудоемкость курсов составила 72 часа;</w:t>
      </w:r>
    </w:p>
    <w:p w14:paraId="4B84B4D2" w14:textId="77777777" w:rsidR="00B37CA3" w:rsidRDefault="00B37CA3" w:rsidP="00586D9F">
      <w:pPr>
        <w:widowControl w:val="0"/>
        <w:tabs>
          <w:tab w:val="left" w:pos="1773"/>
        </w:tabs>
        <w:autoSpaceDE w:val="0"/>
        <w:autoSpaceDN w:val="0"/>
        <w:spacing w:after="0"/>
        <w:ind w:right="503"/>
        <w:jc w:val="both"/>
        <w:rPr>
          <w:rFonts w:eastAsia="Times New Roman" w:cs="Times New Roman"/>
          <w:szCs w:val="28"/>
        </w:rPr>
      </w:pPr>
      <w:r>
        <w:rPr>
          <w:rFonts w:eastAsia="Times New Roman" w:cs="Times New Roman"/>
          <w:szCs w:val="28"/>
        </w:rPr>
        <w:t>-</w:t>
      </w:r>
      <w:r>
        <w:rPr>
          <w:rFonts w:cs="Times New Roman"/>
          <w:szCs w:val="28"/>
        </w:rPr>
        <w:t xml:space="preserve"> э</w:t>
      </w:r>
      <w:r>
        <w:rPr>
          <w:rFonts w:eastAsia="Times New Roman" w:cs="Times New Roman"/>
          <w:szCs w:val="28"/>
        </w:rPr>
        <w:t>ксперимент внедрен в учебный процесс, в элективную дисциплину «Прикладные пакеты в обучении математике» ОП «6В01501-Математика» Казахского Национального женского педагогического университета, высшей школы математики, физики и цифровых технологий, кафедры математики в объеме 5 академических кредитов.</w:t>
      </w:r>
    </w:p>
    <w:p w14:paraId="75C317D5" w14:textId="77777777" w:rsidR="00B37CA3" w:rsidRDefault="00931E02" w:rsidP="00586D9F">
      <w:pPr>
        <w:widowControl w:val="0"/>
        <w:tabs>
          <w:tab w:val="left" w:pos="1773"/>
        </w:tabs>
        <w:autoSpaceDE w:val="0"/>
        <w:autoSpaceDN w:val="0"/>
        <w:spacing w:after="0"/>
        <w:ind w:right="503"/>
        <w:jc w:val="both"/>
        <w:rPr>
          <w:rFonts w:eastAsia="Times New Roman" w:cs="Times New Roman"/>
          <w:szCs w:val="28"/>
        </w:rPr>
      </w:pPr>
      <w:r w:rsidRPr="007D1047">
        <w:rPr>
          <w:rFonts w:eastAsia="Times New Roman" w:cs="Times New Roman"/>
          <w:b/>
          <w:szCs w:val="28"/>
        </w:rPr>
        <w:t xml:space="preserve">        </w:t>
      </w:r>
      <w:r w:rsidR="00B37CA3">
        <w:rPr>
          <w:rFonts w:eastAsia="Times New Roman" w:cs="Times New Roman"/>
          <w:b/>
          <w:szCs w:val="28"/>
        </w:rPr>
        <w:t>Публикации</w:t>
      </w:r>
      <w:r w:rsidR="00B37CA3">
        <w:rPr>
          <w:rFonts w:eastAsia="Times New Roman" w:cs="Times New Roman"/>
          <w:szCs w:val="28"/>
        </w:rPr>
        <w:t xml:space="preserve">. </w:t>
      </w:r>
      <w:bookmarkStart w:id="8" w:name="_Hlk148523354"/>
      <w:r w:rsidR="00B37CA3">
        <w:rPr>
          <w:rFonts w:eastAsia="Times New Roman" w:cs="Times New Roman"/>
          <w:szCs w:val="28"/>
        </w:rPr>
        <w:t>Основные результаты и положения диссертационного исследования опубликованы в различных научных журналах и сборниках, материалах конференций, всего 13 работ, из них:</w:t>
      </w:r>
    </w:p>
    <w:p w14:paraId="5876362C" w14:textId="77777777" w:rsidR="00B37CA3" w:rsidRDefault="00B37CA3" w:rsidP="00586D9F">
      <w:pPr>
        <w:widowControl w:val="0"/>
        <w:tabs>
          <w:tab w:val="left" w:pos="1773"/>
        </w:tabs>
        <w:autoSpaceDE w:val="0"/>
        <w:autoSpaceDN w:val="0"/>
        <w:spacing w:after="0"/>
        <w:ind w:right="503"/>
        <w:jc w:val="both"/>
        <w:rPr>
          <w:rFonts w:eastAsia="Times New Roman" w:cs="Times New Roman"/>
          <w:szCs w:val="28"/>
        </w:rPr>
      </w:pPr>
      <w:r>
        <w:rPr>
          <w:rFonts w:eastAsia="Times New Roman" w:cs="Times New Roman"/>
          <w:szCs w:val="28"/>
        </w:rPr>
        <w:t xml:space="preserve"> - статьи в журналах, включенных в перечень рецензируемых научных изданий, определенных </w:t>
      </w:r>
      <w:hyperlink r:id="rId9" w:history="1">
        <w:r w:rsidRPr="002F625D">
          <w:rPr>
            <w:rStyle w:val="aff0"/>
            <w:rFonts w:eastAsia="Times New Roman" w:cs="Times New Roman"/>
            <w:color w:val="auto"/>
            <w:szCs w:val="28"/>
            <w:u w:val="none"/>
          </w:rPr>
          <w:t xml:space="preserve">Комитетом по обеспечению качества в сфере науки </w:t>
        </w:r>
        <w:r w:rsidRPr="002F625D">
          <w:rPr>
            <w:rStyle w:val="aff0"/>
            <w:rFonts w:eastAsia="Times New Roman" w:cs="Times New Roman"/>
            <w:color w:val="auto"/>
            <w:szCs w:val="28"/>
            <w:u w:val="none"/>
          </w:rPr>
          <w:lastRenderedPageBreak/>
          <w:t>и высшего образования</w:t>
        </w:r>
      </w:hyperlink>
      <w:r w:rsidRPr="002F625D">
        <w:rPr>
          <w:rFonts w:eastAsia="Times New Roman" w:cs="Times New Roman"/>
          <w:szCs w:val="28"/>
        </w:rPr>
        <w:t xml:space="preserve"> </w:t>
      </w:r>
      <w:r>
        <w:rPr>
          <w:rFonts w:eastAsia="Times New Roman" w:cs="Times New Roman"/>
          <w:szCs w:val="28"/>
        </w:rPr>
        <w:t>Министерства науки и высшего образования Республики Казахстан-3;</w:t>
      </w:r>
    </w:p>
    <w:p w14:paraId="4A09101F" w14:textId="77777777" w:rsidR="00B37CA3" w:rsidRDefault="00B37CA3" w:rsidP="00586D9F">
      <w:pPr>
        <w:widowControl w:val="0"/>
        <w:tabs>
          <w:tab w:val="left" w:pos="1773"/>
        </w:tabs>
        <w:autoSpaceDE w:val="0"/>
        <w:autoSpaceDN w:val="0"/>
        <w:spacing w:after="0"/>
        <w:ind w:right="503"/>
        <w:jc w:val="both"/>
        <w:rPr>
          <w:rFonts w:eastAsia="Times New Roman" w:cs="Times New Roman"/>
          <w:szCs w:val="28"/>
        </w:rPr>
      </w:pPr>
      <w:r>
        <w:rPr>
          <w:rFonts w:eastAsia="Times New Roman" w:cs="Times New Roman"/>
          <w:szCs w:val="28"/>
        </w:rPr>
        <w:t>-  статьи в международных рецензируемых научных журналах, входящих в базу данных Scopus -2;</w:t>
      </w:r>
    </w:p>
    <w:p w14:paraId="58BC62CE" w14:textId="77777777" w:rsidR="00B37CA3" w:rsidRDefault="00B37CA3" w:rsidP="00586D9F">
      <w:pPr>
        <w:widowControl w:val="0"/>
        <w:tabs>
          <w:tab w:val="left" w:pos="1773"/>
        </w:tabs>
        <w:autoSpaceDE w:val="0"/>
        <w:autoSpaceDN w:val="0"/>
        <w:spacing w:after="0"/>
        <w:ind w:right="503"/>
        <w:jc w:val="both"/>
        <w:rPr>
          <w:rFonts w:eastAsia="Times New Roman" w:cs="Times New Roman"/>
          <w:szCs w:val="28"/>
        </w:rPr>
      </w:pPr>
      <w:r>
        <w:rPr>
          <w:rFonts w:eastAsia="Times New Roman" w:cs="Times New Roman"/>
          <w:szCs w:val="28"/>
        </w:rPr>
        <w:t xml:space="preserve">-   публикации в научных журналах- 4; </w:t>
      </w:r>
    </w:p>
    <w:p w14:paraId="4E27681B" w14:textId="77777777" w:rsidR="00B37CA3" w:rsidRDefault="00B37CA3" w:rsidP="00586D9F">
      <w:pPr>
        <w:widowControl w:val="0"/>
        <w:tabs>
          <w:tab w:val="left" w:pos="1773"/>
        </w:tabs>
        <w:autoSpaceDE w:val="0"/>
        <w:autoSpaceDN w:val="0"/>
        <w:spacing w:after="0"/>
        <w:ind w:right="503"/>
        <w:jc w:val="both"/>
        <w:rPr>
          <w:rFonts w:eastAsia="Times New Roman" w:cs="Times New Roman"/>
          <w:szCs w:val="28"/>
        </w:rPr>
      </w:pPr>
      <w:r>
        <w:rPr>
          <w:rFonts w:eastAsia="Times New Roman" w:cs="Times New Roman"/>
          <w:szCs w:val="28"/>
        </w:rPr>
        <w:t>- статьи в материалах международных научно-практических конференций-2;</w:t>
      </w:r>
    </w:p>
    <w:p w14:paraId="58D1A388" w14:textId="77777777" w:rsidR="00B37CA3" w:rsidRDefault="00B37CA3" w:rsidP="00586D9F">
      <w:pPr>
        <w:widowControl w:val="0"/>
        <w:tabs>
          <w:tab w:val="left" w:pos="1773"/>
        </w:tabs>
        <w:autoSpaceDE w:val="0"/>
        <w:autoSpaceDN w:val="0"/>
        <w:spacing w:after="0"/>
        <w:ind w:right="503"/>
        <w:jc w:val="both"/>
        <w:rPr>
          <w:rFonts w:eastAsia="Times New Roman" w:cs="Times New Roman"/>
          <w:szCs w:val="28"/>
        </w:rPr>
      </w:pPr>
      <w:r>
        <w:rPr>
          <w:rFonts w:eastAsia="Times New Roman" w:cs="Times New Roman"/>
          <w:szCs w:val="28"/>
        </w:rPr>
        <w:t>-  учебное пособие, рекомендованное</w:t>
      </w:r>
      <w:r>
        <w:rPr>
          <w:rFonts w:eastAsia="Times New Roman" w:cs="Times New Roman"/>
          <w:spacing w:val="-6"/>
          <w:szCs w:val="28"/>
        </w:rPr>
        <w:t xml:space="preserve"> </w:t>
      </w:r>
      <w:r>
        <w:rPr>
          <w:rFonts w:eastAsia="Times New Roman" w:cs="Times New Roman"/>
          <w:szCs w:val="28"/>
        </w:rPr>
        <w:t>Ученым</w:t>
      </w:r>
      <w:r>
        <w:rPr>
          <w:rFonts w:eastAsia="Times New Roman" w:cs="Times New Roman"/>
          <w:spacing w:val="-7"/>
          <w:szCs w:val="28"/>
        </w:rPr>
        <w:t xml:space="preserve"> </w:t>
      </w:r>
      <w:r>
        <w:rPr>
          <w:rFonts w:eastAsia="Times New Roman" w:cs="Times New Roman"/>
          <w:szCs w:val="28"/>
        </w:rPr>
        <w:t>советом</w:t>
      </w:r>
      <w:r>
        <w:rPr>
          <w:rFonts w:eastAsia="Times New Roman" w:cs="Times New Roman"/>
          <w:spacing w:val="-2"/>
          <w:szCs w:val="28"/>
        </w:rPr>
        <w:t xml:space="preserve"> </w:t>
      </w:r>
      <w:r>
        <w:rPr>
          <w:rFonts w:eastAsia="Times New Roman" w:cs="Times New Roman"/>
          <w:szCs w:val="28"/>
        </w:rPr>
        <w:t>университета -1;</w:t>
      </w:r>
    </w:p>
    <w:p w14:paraId="7D7B7C6F" w14:textId="77777777" w:rsidR="00B37CA3" w:rsidRDefault="00B37CA3" w:rsidP="00586D9F">
      <w:pPr>
        <w:widowControl w:val="0"/>
        <w:tabs>
          <w:tab w:val="left" w:pos="1773"/>
        </w:tabs>
        <w:autoSpaceDE w:val="0"/>
        <w:autoSpaceDN w:val="0"/>
        <w:spacing w:after="0"/>
        <w:ind w:right="503"/>
        <w:jc w:val="both"/>
        <w:rPr>
          <w:rFonts w:eastAsia="Times New Roman" w:cs="Times New Roman"/>
          <w:szCs w:val="28"/>
        </w:rPr>
      </w:pPr>
      <w:r>
        <w:rPr>
          <w:rFonts w:eastAsia="Times New Roman" w:cs="Times New Roman"/>
          <w:szCs w:val="28"/>
        </w:rPr>
        <w:t xml:space="preserve">- свидетельство о внесении сведений в государственный реестр прав на объекты, охраняемые авторским правом-1. </w:t>
      </w:r>
      <w:bookmarkEnd w:id="8"/>
    </w:p>
    <w:p w14:paraId="5BB80461" w14:textId="77777777" w:rsidR="00586D9F" w:rsidRDefault="00586D9F" w:rsidP="00586D9F">
      <w:pPr>
        <w:widowControl w:val="0"/>
        <w:tabs>
          <w:tab w:val="left" w:pos="1773"/>
        </w:tabs>
        <w:autoSpaceDE w:val="0"/>
        <w:autoSpaceDN w:val="0"/>
        <w:spacing w:after="0"/>
        <w:ind w:right="503"/>
        <w:jc w:val="both"/>
        <w:rPr>
          <w:rFonts w:eastAsia="Times New Roman" w:cs="Times New Roman"/>
          <w:szCs w:val="28"/>
        </w:rPr>
      </w:pPr>
    </w:p>
    <w:p w14:paraId="5304931E" w14:textId="05619AF9" w:rsidR="0017709A" w:rsidRPr="0017709A" w:rsidRDefault="0017709A" w:rsidP="00B37CA3">
      <w:pPr>
        <w:widowControl w:val="0"/>
        <w:tabs>
          <w:tab w:val="left" w:pos="1662"/>
        </w:tabs>
        <w:autoSpaceDE w:val="0"/>
        <w:autoSpaceDN w:val="0"/>
        <w:spacing w:after="0"/>
        <w:ind w:right="505" w:firstLine="851"/>
        <w:contextualSpacing/>
        <w:jc w:val="both"/>
        <w:rPr>
          <w:rFonts w:eastAsia="Times New Roman" w:cs="Times New Roman"/>
          <w:b/>
          <w:bCs/>
          <w:szCs w:val="28"/>
        </w:rPr>
      </w:pPr>
      <w:r w:rsidRPr="0017709A">
        <w:rPr>
          <w:rFonts w:eastAsia="Times New Roman" w:cs="Times New Roman"/>
          <w:b/>
          <w:bCs/>
          <w:szCs w:val="28"/>
        </w:rPr>
        <w:t>Структура и содержание диссертации.</w:t>
      </w:r>
    </w:p>
    <w:p w14:paraId="7281B2D7" w14:textId="7CC30DC9" w:rsidR="00A57ADB" w:rsidRDefault="0017709A" w:rsidP="00F67F6D">
      <w:pPr>
        <w:widowControl w:val="0"/>
        <w:autoSpaceDE w:val="0"/>
        <w:autoSpaceDN w:val="0"/>
        <w:spacing w:after="0"/>
        <w:ind w:right="510" w:firstLine="851"/>
        <w:contextualSpacing/>
        <w:jc w:val="both"/>
        <w:rPr>
          <w:rFonts w:eastAsia="Times New Roman" w:cs="Times New Roman"/>
          <w:szCs w:val="28"/>
        </w:rPr>
      </w:pPr>
      <w:r>
        <w:rPr>
          <w:rFonts w:eastAsia="Times New Roman" w:cs="Times New Roman"/>
          <w:bCs/>
          <w:spacing w:val="1"/>
          <w:szCs w:val="28"/>
        </w:rPr>
        <w:t>Д</w:t>
      </w:r>
      <w:r w:rsidR="00931E02" w:rsidRPr="007D1047">
        <w:rPr>
          <w:rFonts w:eastAsia="Times New Roman" w:cs="Times New Roman"/>
          <w:bCs/>
          <w:spacing w:val="1"/>
          <w:szCs w:val="28"/>
        </w:rPr>
        <w:t>иссертаци</w:t>
      </w:r>
      <w:r>
        <w:rPr>
          <w:rFonts w:eastAsia="Times New Roman" w:cs="Times New Roman"/>
          <w:bCs/>
          <w:spacing w:val="1"/>
          <w:szCs w:val="28"/>
        </w:rPr>
        <w:t>я</w:t>
      </w:r>
      <w:r w:rsidR="00931E02" w:rsidRPr="007D1047">
        <w:rPr>
          <w:rFonts w:eastAsia="Times New Roman" w:cs="Times New Roman"/>
          <w:bCs/>
          <w:spacing w:val="1"/>
          <w:szCs w:val="28"/>
        </w:rPr>
        <w:t xml:space="preserve"> включает в себя </w:t>
      </w:r>
      <w:r w:rsidR="00E040C8" w:rsidRPr="007D1047">
        <w:rPr>
          <w:rFonts w:eastAsia="Times New Roman" w:cs="Times New Roman"/>
          <w:bCs/>
          <w:spacing w:val="1"/>
          <w:szCs w:val="28"/>
        </w:rPr>
        <w:t>перечень использованных</w:t>
      </w:r>
      <w:r w:rsidR="00931E02" w:rsidRPr="007D1047">
        <w:rPr>
          <w:rFonts w:eastAsia="Times New Roman" w:cs="Times New Roman"/>
          <w:bCs/>
          <w:spacing w:val="1"/>
          <w:szCs w:val="28"/>
        </w:rPr>
        <w:t xml:space="preserve"> нормативных документов,</w:t>
      </w:r>
      <w:r w:rsidR="00931E02" w:rsidRPr="007D1047">
        <w:rPr>
          <w:rFonts w:eastAsia="Times New Roman" w:cs="Times New Roman"/>
          <w:spacing w:val="1"/>
          <w:szCs w:val="28"/>
        </w:rPr>
        <w:t xml:space="preserve"> описания используемых в тексте </w:t>
      </w:r>
      <w:r w:rsidR="00931E02" w:rsidRPr="007D1047">
        <w:rPr>
          <w:rFonts w:eastAsia="Times New Roman" w:cs="Times New Roman"/>
          <w:szCs w:val="28"/>
        </w:rPr>
        <w:t>сокращений,</w:t>
      </w:r>
      <w:r w:rsidR="00931E02" w:rsidRPr="007D1047">
        <w:rPr>
          <w:rFonts w:eastAsia="Times New Roman" w:cs="Times New Roman"/>
          <w:spacing w:val="1"/>
          <w:szCs w:val="28"/>
        </w:rPr>
        <w:t xml:space="preserve"> </w:t>
      </w:r>
      <w:r w:rsidR="00C215B1">
        <w:rPr>
          <w:rFonts w:eastAsia="Times New Roman" w:cs="Times New Roman"/>
          <w:szCs w:val="28"/>
        </w:rPr>
        <w:t>введения</w:t>
      </w:r>
      <w:r w:rsidR="00931E02" w:rsidRPr="007D1047">
        <w:rPr>
          <w:rFonts w:eastAsia="Times New Roman" w:cs="Times New Roman"/>
          <w:szCs w:val="28"/>
        </w:rPr>
        <w:t>,</w:t>
      </w:r>
      <w:r w:rsidR="00931E02" w:rsidRPr="007D1047">
        <w:rPr>
          <w:rFonts w:eastAsia="Times New Roman" w:cs="Times New Roman"/>
          <w:spacing w:val="1"/>
          <w:szCs w:val="28"/>
        </w:rPr>
        <w:t xml:space="preserve"> </w:t>
      </w:r>
      <w:r w:rsidR="00931E02" w:rsidRPr="007D1047">
        <w:rPr>
          <w:rFonts w:eastAsia="Times New Roman" w:cs="Times New Roman"/>
          <w:szCs w:val="28"/>
        </w:rPr>
        <w:t>двух глав,</w:t>
      </w:r>
      <w:r w:rsidR="00931E02" w:rsidRPr="007D1047">
        <w:rPr>
          <w:rFonts w:eastAsia="Times New Roman" w:cs="Times New Roman"/>
          <w:spacing w:val="1"/>
          <w:szCs w:val="28"/>
        </w:rPr>
        <w:t xml:space="preserve"> </w:t>
      </w:r>
      <w:r w:rsidR="00931E02" w:rsidRPr="007D1047">
        <w:rPr>
          <w:rFonts w:eastAsia="Times New Roman" w:cs="Times New Roman"/>
          <w:szCs w:val="28"/>
        </w:rPr>
        <w:t>заключения,</w:t>
      </w:r>
      <w:r w:rsidR="00931E02" w:rsidRPr="007D1047">
        <w:rPr>
          <w:rFonts w:eastAsia="Times New Roman" w:cs="Times New Roman"/>
          <w:spacing w:val="1"/>
          <w:szCs w:val="28"/>
        </w:rPr>
        <w:t xml:space="preserve"> </w:t>
      </w:r>
      <w:r w:rsidR="00C215B1">
        <w:rPr>
          <w:rFonts w:eastAsia="Times New Roman" w:cs="Times New Roman"/>
          <w:szCs w:val="28"/>
        </w:rPr>
        <w:t>списка использованной</w:t>
      </w:r>
      <w:r w:rsidR="00931E02" w:rsidRPr="007D1047">
        <w:rPr>
          <w:rFonts w:eastAsia="Times New Roman" w:cs="Times New Roman"/>
          <w:spacing w:val="1"/>
          <w:szCs w:val="28"/>
        </w:rPr>
        <w:t xml:space="preserve"> </w:t>
      </w:r>
      <w:r w:rsidR="00931E02" w:rsidRPr="007D1047">
        <w:rPr>
          <w:rFonts w:eastAsia="Times New Roman" w:cs="Times New Roman"/>
          <w:szCs w:val="28"/>
        </w:rPr>
        <w:t>литературы, и приложений.</w:t>
      </w:r>
    </w:p>
    <w:p w14:paraId="4CB532C3" w14:textId="66DE4D00" w:rsidR="00931E02" w:rsidRPr="007D1047" w:rsidRDefault="00931E02" w:rsidP="00F67F6D">
      <w:pPr>
        <w:widowControl w:val="0"/>
        <w:autoSpaceDE w:val="0"/>
        <w:autoSpaceDN w:val="0"/>
        <w:spacing w:after="0"/>
        <w:ind w:right="510" w:firstLine="851"/>
        <w:contextualSpacing/>
        <w:jc w:val="both"/>
        <w:rPr>
          <w:rFonts w:eastAsia="Times New Roman" w:cs="Times New Roman"/>
          <w:szCs w:val="28"/>
        </w:rPr>
      </w:pPr>
      <w:r w:rsidRPr="007D1047">
        <w:rPr>
          <w:rFonts w:eastAsia="Times New Roman" w:cs="Times New Roman"/>
          <w:i/>
          <w:szCs w:val="28"/>
        </w:rPr>
        <w:t xml:space="preserve">Во введении </w:t>
      </w:r>
      <w:r w:rsidRPr="007D1047">
        <w:rPr>
          <w:rFonts w:eastAsia="Times New Roman" w:cs="Times New Roman"/>
          <w:iCs/>
          <w:szCs w:val="28"/>
        </w:rPr>
        <w:t>приводится обоснование выбора темы исследования и его актуальность, дается определение его цели и задач, объекта и предмета исследования</w:t>
      </w:r>
      <w:r w:rsidR="00C215B1">
        <w:rPr>
          <w:rFonts w:eastAsia="Times New Roman" w:cs="Times New Roman"/>
          <w:iCs/>
          <w:szCs w:val="28"/>
        </w:rPr>
        <w:t>, научная гипотеза исследования, теоретико-методологические основы, этапы, методы и база исследования, научная</w:t>
      </w:r>
      <w:r w:rsidRPr="007D1047">
        <w:rPr>
          <w:rFonts w:eastAsia="Times New Roman" w:cs="Times New Roman"/>
          <w:iCs/>
          <w:szCs w:val="28"/>
        </w:rPr>
        <w:t xml:space="preserve"> новизн</w:t>
      </w:r>
      <w:r w:rsidR="00C215B1">
        <w:rPr>
          <w:rFonts w:eastAsia="Times New Roman" w:cs="Times New Roman"/>
          <w:iCs/>
          <w:szCs w:val="28"/>
        </w:rPr>
        <w:t xml:space="preserve">а, теоретическая, практическая </w:t>
      </w:r>
      <w:r w:rsidRPr="007D1047">
        <w:rPr>
          <w:rFonts w:eastAsia="Times New Roman" w:cs="Times New Roman"/>
          <w:iCs/>
          <w:szCs w:val="28"/>
        </w:rPr>
        <w:t>значимост</w:t>
      </w:r>
      <w:r w:rsidR="00C215B1">
        <w:rPr>
          <w:rFonts w:eastAsia="Times New Roman" w:cs="Times New Roman"/>
          <w:iCs/>
          <w:szCs w:val="28"/>
        </w:rPr>
        <w:t>ь и положения, выносимые на защиту.</w:t>
      </w:r>
    </w:p>
    <w:p w14:paraId="5E6943B8" w14:textId="77777777" w:rsidR="00931E02" w:rsidRPr="007D1047" w:rsidRDefault="00931E02" w:rsidP="00F67F6D">
      <w:pPr>
        <w:widowControl w:val="0"/>
        <w:autoSpaceDE w:val="0"/>
        <w:autoSpaceDN w:val="0"/>
        <w:spacing w:after="0"/>
        <w:ind w:right="507" w:firstLine="851"/>
        <w:contextualSpacing/>
        <w:jc w:val="both"/>
        <w:rPr>
          <w:rFonts w:eastAsia="Times New Roman" w:cs="Times New Roman"/>
          <w:szCs w:val="28"/>
        </w:rPr>
      </w:pPr>
      <w:r w:rsidRPr="007D1047">
        <w:rPr>
          <w:rFonts w:eastAsia="Times New Roman" w:cs="Times New Roman"/>
          <w:i/>
          <w:szCs w:val="28"/>
        </w:rPr>
        <w:t>В первой главе</w:t>
      </w:r>
      <w:r w:rsidRPr="007D1047">
        <w:rPr>
          <w:rFonts w:eastAsia="Times New Roman" w:cs="Times New Roman"/>
          <w:i/>
          <w:spacing w:val="1"/>
          <w:szCs w:val="28"/>
        </w:rPr>
        <w:t xml:space="preserve"> содержится </w:t>
      </w:r>
      <w:r w:rsidRPr="007D1047">
        <w:rPr>
          <w:rFonts w:eastAsia="Times New Roman" w:cs="Times New Roman"/>
          <w:iCs/>
          <w:spacing w:val="1"/>
          <w:szCs w:val="28"/>
        </w:rPr>
        <w:t xml:space="preserve">описание </w:t>
      </w:r>
      <w:r w:rsidRPr="007D1047">
        <w:rPr>
          <w:rFonts w:eastAsia="Times New Roman" w:cs="Times New Roman"/>
          <w:szCs w:val="28"/>
        </w:rPr>
        <w:t>теоретических</w:t>
      </w:r>
      <w:r w:rsidRPr="007D1047">
        <w:rPr>
          <w:rFonts w:eastAsia="Times New Roman" w:cs="Times New Roman"/>
          <w:spacing w:val="1"/>
          <w:szCs w:val="28"/>
        </w:rPr>
        <w:t xml:space="preserve"> </w:t>
      </w:r>
      <w:r w:rsidRPr="007D1047">
        <w:rPr>
          <w:rFonts w:eastAsia="Times New Roman" w:cs="Times New Roman"/>
          <w:szCs w:val="28"/>
        </w:rPr>
        <w:t>основ</w:t>
      </w:r>
      <w:r w:rsidRPr="007D1047">
        <w:rPr>
          <w:rFonts w:eastAsia="Times New Roman" w:cs="Times New Roman"/>
          <w:spacing w:val="1"/>
          <w:szCs w:val="28"/>
        </w:rPr>
        <w:t xml:space="preserve"> </w:t>
      </w:r>
      <w:r w:rsidRPr="007D1047">
        <w:rPr>
          <w:rFonts w:eastAsia="Times New Roman" w:cs="Times New Roman"/>
          <w:szCs w:val="28"/>
        </w:rPr>
        <w:t>применения</w:t>
      </w:r>
      <w:r w:rsidRPr="007D1047">
        <w:rPr>
          <w:rFonts w:eastAsia="Times New Roman" w:cs="Times New Roman"/>
          <w:spacing w:val="1"/>
          <w:szCs w:val="28"/>
        </w:rPr>
        <w:t xml:space="preserve"> образовательных </w:t>
      </w:r>
      <w:r w:rsidRPr="007D1047">
        <w:rPr>
          <w:rFonts w:eastAsia="Times New Roman" w:cs="Times New Roman"/>
          <w:szCs w:val="28"/>
        </w:rPr>
        <w:t>мобильных технологий и приложений в</w:t>
      </w:r>
      <w:r w:rsidRPr="007D1047">
        <w:rPr>
          <w:rFonts w:eastAsia="Times New Roman" w:cs="Times New Roman"/>
          <w:spacing w:val="1"/>
          <w:szCs w:val="28"/>
        </w:rPr>
        <w:t xml:space="preserve"> </w:t>
      </w:r>
      <w:r w:rsidRPr="007D1047">
        <w:rPr>
          <w:rFonts w:eastAsia="Times New Roman" w:cs="Times New Roman"/>
          <w:szCs w:val="28"/>
        </w:rPr>
        <w:t>курсе</w:t>
      </w:r>
      <w:r w:rsidRPr="007D1047">
        <w:rPr>
          <w:rFonts w:eastAsia="Times New Roman" w:cs="Times New Roman"/>
          <w:spacing w:val="1"/>
          <w:szCs w:val="28"/>
        </w:rPr>
        <w:t xml:space="preserve"> </w:t>
      </w:r>
      <w:r w:rsidRPr="007D1047">
        <w:rPr>
          <w:rFonts w:eastAsia="Times New Roman" w:cs="Times New Roman"/>
          <w:szCs w:val="28"/>
        </w:rPr>
        <w:t>математических</w:t>
      </w:r>
      <w:r w:rsidRPr="007D1047">
        <w:rPr>
          <w:rFonts w:eastAsia="Times New Roman" w:cs="Times New Roman"/>
          <w:spacing w:val="1"/>
          <w:szCs w:val="28"/>
        </w:rPr>
        <w:t xml:space="preserve"> </w:t>
      </w:r>
      <w:r w:rsidRPr="007D1047">
        <w:rPr>
          <w:rFonts w:eastAsia="Times New Roman" w:cs="Times New Roman"/>
          <w:szCs w:val="28"/>
        </w:rPr>
        <w:t>дисциплин</w:t>
      </w:r>
      <w:r w:rsidRPr="007D1047">
        <w:rPr>
          <w:rFonts w:eastAsia="Times New Roman" w:cs="Times New Roman"/>
          <w:spacing w:val="1"/>
          <w:szCs w:val="28"/>
        </w:rPr>
        <w:t xml:space="preserve"> </w:t>
      </w:r>
      <w:r w:rsidRPr="007D1047">
        <w:rPr>
          <w:rFonts w:eastAsia="Times New Roman" w:cs="Times New Roman"/>
          <w:szCs w:val="28"/>
        </w:rPr>
        <w:t>ВУЗа.</w:t>
      </w:r>
      <w:r w:rsidRPr="007D1047">
        <w:rPr>
          <w:rFonts w:eastAsia="Times New Roman" w:cs="Times New Roman"/>
          <w:spacing w:val="1"/>
          <w:szCs w:val="28"/>
        </w:rPr>
        <w:t xml:space="preserve"> </w:t>
      </w:r>
      <w:r w:rsidRPr="007D1047">
        <w:rPr>
          <w:rFonts w:eastAsia="Times New Roman" w:cs="Times New Roman"/>
          <w:szCs w:val="28"/>
        </w:rPr>
        <w:t>Проведен</w:t>
      </w:r>
      <w:r w:rsidRPr="007D1047">
        <w:rPr>
          <w:rFonts w:eastAsia="Times New Roman" w:cs="Times New Roman"/>
          <w:spacing w:val="1"/>
          <w:szCs w:val="28"/>
        </w:rPr>
        <w:t xml:space="preserve"> </w:t>
      </w:r>
      <w:r w:rsidRPr="007D1047">
        <w:rPr>
          <w:rFonts w:eastAsia="Times New Roman" w:cs="Times New Roman"/>
          <w:szCs w:val="28"/>
        </w:rPr>
        <w:t>сравнительный</w:t>
      </w:r>
      <w:r w:rsidRPr="007D1047">
        <w:rPr>
          <w:rFonts w:eastAsia="Times New Roman" w:cs="Times New Roman"/>
          <w:spacing w:val="1"/>
          <w:szCs w:val="28"/>
        </w:rPr>
        <w:t xml:space="preserve"> </w:t>
      </w:r>
      <w:r w:rsidRPr="007D1047">
        <w:rPr>
          <w:rFonts w:eastAsia="Times New Roman" w:cs="Times New Roman"/>
          <w:szCs w:val="28"/>
        </w:rPr>
        <w:t>анализ</w:t>
      </w:r>
      <w:r w:rsidRPr="007D1047">
        <w:rPr>
          <w:rFonts w:eastAsia="Times New Roman" w:cs="Times New Roman"/>
          <w:spacing w:val="1"/>
          <w:szCs w:val="28"/>
        </w:rPr>
        <w:t xml:space="preserve"> результатов, полученных </w:t>
      </w:r>
      <w:r w:rsidRPr="007D1047">
        <w:rPr>
          <w:rFonts w:eastAsia="Times New Roman" w:cs="Times New Roman"/>
          <w:szCs w:val="28"/>
        </w:rPr>
        <w:t>отечественными и зарубежными</w:t>
      </w:r>
      <w:r w:rsidRPr="007D1047">
        <w:rPr>
          <w:rFonts w:eastAsia="Times New Roman" w:cs="Times New Roman"/>
          <w:spacing w:val="1"/>
          <w:szCs w:val="28"/>
        </w:rPr>
        <w:t xml:space="preserve"> </w:t>
      </w:r>
      <w:r w:rsidRPr="007D1047">
        <w:rPr>
          <w:rFonts w:eastAsia="Times New Roman" w:cs="Times New Roman"/>
          <w:szCs w:val="28"/>
        </w:rPr>
        <w:t>учеными,</w:t>
      </w:r>
      <w:r w:rsidRPr="007D1047">
        <w:rPr>
          <w:rFonts w:eastAsia="Times New Roman" w:cs="Times New Roman"/>
          <w:spacing w:val="1"/>
          <w:szCs w:val="28"/>
        </w:rPr>
        <w:t xml:space="preserve"> </w:t>
      </w:r>
      <w:r w:rsidRPr="007D1047">
        <w:rPr>
          <w:rFonts w:eastAsia="Times New Roman" w:cs="Times New Roman"/>
          <w:szCs w:val="28"/>
        </w:rPr>
        <w:t>исследующих вопросы</w:t>
      </w:r>
      <w:r w:rsidRPr="007D1047">
        <w:rPr>
          <w:rFonts w:eastAsia="Times New Roman" w:cs="Times New Roman"/>
          <w:spacing w:val="1"/>
          <w:szCs w:val="28"/>
        </w:rPr>
        <w:t xml:space="preserve"> </w:t>
      </w:r>
      <w:r w:rsidRPr="007D1047">
        <w:rPr>
          <w:rFonts w:eastAsia="Times New Roman" w:cs="Times New Roman"/>
          <w:szCs w:val="28"/>
        </w:rPr>
        <w:t>методологии мобильного обучения. Рассмотрены нерешенные вопросы и проблемы, возникающие в процессе реализации концепции мобильного обучения.</w:t>
      </w:r>
    </w:p>
    <w:p w14:paraId="0757E4BB" w14:textId="774B0EDF" w:rsidR="00931E02" w:rsidRPr="007D1047" w:rsidRDefault="00931E02" w:rsidP="00F67F6D">
      <w:pPr>
        <w:widowControl w:val="0"/>
        <w:autoSpaceDE w:val="0"/>
        <w:autoSpaceDN w:val="0"/>
        <w:spacing w:after="0"/>
        <w:ind w:right="508" w:firstLine="851"/>
        <w:contextualSpacing/>
        <w:jc w:val="both"/>
        <w:rPr>
          <w:rFonts w:eastAsia="Times New Roman" w:cs="Times New Roman"/>
          <w:szCs w:val="28"/>
        </w:rPr>
      </w:pPr>
      <w:r w:rsidRPr="007D1047">
        <w:rPr>
          <w:rFonts w:eastAsia="Times New Roman" w:cs="Times New Roman"/>
          <w:i/>
          <w:szCs w:val="28"/>
        </w:rPr>
        <w:t>Вторая</w:t>
      </w:r>
      <w:r w:rsidRPr="007D1047">
        <w:rPr>
          <w:rFonts w:eastAsia="Times New Roman" w:cs="Times New Roman"/>
          <w:i/>
          <w:spacing w:val="1"/>
          <w:szCs w:val="28"/>
        </w:rPr>
        <w:t xml:space="preserve"> </w:t>
      </w:r>
      <w:r w:rsidRPr="007D1047">
        <w:rPr>
          <w:rFonts w:eastAsia="Times New Roman" w:cs="Times New Roman"/>
          <w:i/>
          <w:szCs w:val="28"/>
        </w:rPr>
        <w:t>глава</w:t>
      </w:r>
      <w:r w:rsidRPr="007D1047">
        <w:rPr>
          <w:rFonts w:eastAsia="Times New Roman" w:cs="Times New Roman"/>
          <w:i/>
          <w:spacing w:val="1"/>
          <w:szCs w:val="28"/>
        </w:rPr>
        <w:t xml:space="preserve"> </w:t>
      </w:r>
      <w:r w:rsidRPr="007D1047">
        <w:rPr>
          <w:rFonts w:eastAsia="Times New Roman" w:cs="Times New Roman"/>
          <w:szCs w:val="28"/>
        </w:rPr>
        <w:t>посвящена выработке</w:t>
      </w:r>
      <w:r w:rsidRPr="007D1047">
        <w:rPr>
          <w:rFonts w:eastAsia="Times New Roman" w:cs="Times New Roman"/>
          <w:spacing w:val="1"/>
          <w:szCs w:val="28"/>
        </w:rPr>
        <w:t xml:space="preserve"> </w:t>
      </w:r>
      <w:r w:rsidR="00C215B1">
        <w:rPr>
          <w:rFonts w:eastAsia="Times New Roman" w:cs="Times New Roman"/>
          <w:spacing w:val="1"/>
          <w:szCs w:val="28"/>
        </w:rPr>
        <w:t>методических</w:t>
      </w:r>
      <w:r w:rsidRPr="007D1047">
        <w:rPr>
          <w:rFonts w:eastAsia="Times New Roman" w:cs="Times New Roman"/>
          <w:spacing w:val="1"/>
          <w:szCs w:val="28"/>
        </w:rPr>
        <w:t xml:space="preserve"> требований к эффективному использованию мобильных образовательных технологий и приложений в учебном процессе математической дисциплины. </w:t>
      </w:r>
      <w:r w:rsidRPr="007D1047">
        <w:rPr>
          <w:rFonts w:eastAsia="Times New Roman" w:cs="Times New Roman"/>
          <w:szCs w:val="28"/>
        </w:rPr>
        <w:t>Построена</w:t>
      </w:r>
      <w:r w:rsidRPr="007D1047">
        <w:rPr>
          <w:rFonts w:eastAsia="Times New Roman" w:cs="Times New Roman"/>
          <w:spacing w:val="1"/>
          <w:szCs w:val="28"/>
        </w:rPr>
        <w:t xml:space="preserve"> </w:t>
      </w:r>
      <w:r w:rsidRPr="007D1047">
        <w:rPr>
          <w:rFonts w:eastAsia="Times New Roman" w:cs="Times New Roman"/>
          <w:szCs w:val="28"/>
        </w:rPr>
        <w:t>педагогическая</w:t>
      </w:r>
      <w:r w:rsidRPr="007D1047">
        <w:rPr>
          <w:rFonts w:eastAsia="Times New Roman" w:cs="Times New Roman"/>
          <w:spacing w:val="1"/>
          <w:szCs w:val="28"/>
        </w:rPr>
        <w:t xml:space="preserve"> </w:t>
      </w:r>
      <w:r w:rsidRPr="007D1047">
        <w:rPr>
          <w:rFonts w:eastAsia="Times New Roman" w:cs="Times New Roman"/>
          <w:szCs w:val="28"/>
        </w:rPr>
        <w:t>модель</w:t>
      </w:r>
      <w:r w:rsidRPr="007D1047">
        <w:rPr>
          <w:rFonts w:eastAsia="Times New Roman" w:cs="Times New Roman"/>
          <w:spacing w:val="1"/>
          <w:szCs w:val="28"/>
        </w:rPr>
        <w:t xml:space="preserve"> </w:t>
      </w:r>
      <w:r w:rsidRPr="007D1047">
        <w:rPr>
          <w:rFonts w:eastAsia="Times New Roman" w:cs="Times New Roman"/>
          <w:szCs w:val="28"/>
        </w:rPr>
        <w:t>использования мобильных образовательных приложений, а</w:t>
      </w:r>
      <w:r w:rsidRPr="007D1047">
        <w:rPr>
          <w:rFonts w:eastAsia="Times New Roman" w:cs="Times New Roman"/>
          <w:spacing w:val="1"/>
          <w:szCs w:val="28"/>
        </w:rPr>
        <w:t xml:space="preserve"> </w:t>
      </w:r>
      <w:r w:rsidRPr="007D1047">
        <w:rPr>
          <w:rFonts w:eastAsia="Times New Roman" w:cs="Times New Roman"/>
          <w:szCs w:val="28"/>
        </w:rPr>
        <w:t>также</w:t>
      </w:r>
      <w:r w:rsidRPr="007D1047">
        <w:rPr>
          <w:rFonts w:eastAsia="Times New Roman" w:cs="Times New Roman"/>
          <w:spacing w:val="1"/>
          <w:szCs w:val="28"/>
        </w:rPr>
        <w:t xml:space="preserve"> даны научно-методические рекомендации по ее использованию. Приведено изложение </w:t>
      </w:r>
      <w:r w:rsidRPr="007D1047">
        <w:rPr>
          <w:rFonts w:eastAsia="Times New Roman" w:cs="Times New Roman"/>
          <w:szCs w:val="28"/>
        </w:rPr>
        <w:t>проведения</w:t>
      </w:r>
      <w:r w:rsidRPr="007D1047">
        <w:rPr>
          <w:rFonts w:eastAsia="Times New Roman" w:cs="Times New Roman"/>
          <w:spacing w:val="1"/>
          <w:szCs w:val="28"/>
        </w:rPr>
        <w:t xml:space="preserve"> </w:t>
      </w:r>
      <w:r w:rsidRPr="007D1047">
        <w:rPr>
          <w:rFonts w:eastAsia="Times New Roman" w:cs="Times New Roman"/>
          <w:szCs w:val="28"/>
        </w:rPr>
        <w:t>экспериментального</w:t>
      </w:r>
      <w:r w:rsidRPr="007D1047">
        <w:rPr>
          <w:rFonts w:eastAsia="Times New Roman" w:cs="Times New Roman"/>
          <w:spacing w:val="1"/>
          <w:szCs w:val="28"/>
        </w:rPr>
        <w:t xml:space="preserve"> </w:t>
      </w:r>
      <w:r w:rsidRPr="007D1047">
        <w:rPr>
          <w:rFonts w:eastAsia="Times New Roman" w:cs="Times New Roman"/>
          <w:szCs w:val="28"/>
        </w:rPr>
        <w:t>исследования, посвященного проверке построенной модели использования мобильных образовательных приложений.</w:t>
      </w:r>
    </w:p>
    <w:p w14:paraId="51EE8936" w14:textId="77777777" w:rsidR="00931E02" w:rsidRPr="007D1047" w:rsidRDefault="00931E02" w:rsidP="00F67F6D">
      <w:pPr>
        <w:widowControl w:val="0"/>
        <w:autoSpaceDE w:val="0"/>
        <w:autoSpaceDN w:val="0"/>
        <w:spacing w:after="0"/>
        <w:ind w:right="515" w:firstLine="851"/>
        <w:contextualSpacing/>
        <w:jc w:val="both"/>
        <w:rPr>
          <w:rFonts w:eastAsia="Times New Roman" w:cs="Times New Roman"/>
          <w:szCs w:val="28"/>
        </w:rPr>
      </w:pPr>
      <w:r w:rsidRPr="007D1047">
        <w:rPr>
          <w:rFonts w:eastAsia="Times New Roman" w:cs="Times New Roman"/>
          <w:i/>
          <w:szCs w:val="28"/>
        </w:rPr>
        <w:t xml:space="preserve">Заключение </w:t>
      </w:r>
      <w:r w:rsidRPr="007D1047">
        <w:rPr>
          <w:rFonts w:eastAsia="Times New Roman" w:cs="Times New Roman"/>
          <w:iCs/>
          <w:szCs w:val="28"/>
        </w:rPr>
        <w:t>подводит итоги</w:t>
      </w:r>
      <w:r w:rsidRPr="007D1047">
        <w:rPr>
          <w:rFonts w:eastAsia="Times New Roman" w:cs="Times New Roman"/>
          <w:szCs w:val="28"/>
        </w:rPr>
        <w:t xml:space="preserve"> исследования и формулирует его основные выводы и результаты.</w:t>
      </w:r>
    </w:p>
    <w:p w14:paraId="4712CE0F" w14:textId="77AB7EAB" w:rsidR="00931E02" w:rsidRPr="007D1047" w:rsidRDefault="001D2927" w:rsidP="00F67F6D">
      <w:pPr>
        <w:widowControl w:val="0"/>
        <w:autoSpaceDE w:val="0"/>
        <w:autoSpaceDN w:val="0"/>
        <w:spacing w:after="0"/>
        <w:ind w:right="506" w:firstLine="851"/>
        <w:contextualSpacing/>
        <w:jc w:val="both"/>
        <w:rPr>
          <w:rFonts w:eastAsia="Times New Roman" w:cs="Times New Roman"/>
          <w:szCs w:val="28"/>
        </w:rPr>
      </w:pPr>
      <w:r w:rsidRPr="001D2927">
        <w:rPr>
          <w:rFonts w:eastAsia="Times New Roman" w:cs="Times New Roman"/>
          <w:b/>
          <w:bCs/>
          <w:spacing w:val="1"/>
          <w:szCs w:val="28"/>
        </w:rPr>
        <w:t>Список использованных источников:</w:t>
      </w:r>
      <w:r w:rsidRPr="001D2927">
        <w:rPr>
          <w:rFonts w:eastAsia="Times New Roman" w:cs="Times New Roman"/>
          <w:spacing w:val="1"/>
          <w:szCs w:val="28"/>
        </w:rPr>
        <w:t xml:space="preserve"> </w:t>
      </w:r>
      <w:r w:rsidRPr="007D1047">
        <w:rPr>
          <w:rFonts w:eastAsia="Times New Roman" w:cs="Times New Roman"/>
          <w:spacing w:val="1"/>
          <w:szCs w:val="28"/>
        </w:rPr>
        <w:t>в рамках</w:t>
      </w:r>
      <w:r w:rsidR="00931E02" w:rsidRPr="007D1047">
        <w:rPr>
          <w:rFonts w:eastAsia="Times New Roman" w:cs="Times New Roman"/>
          <w:spacing w:val="1"/>
          <w:szCs w:val="28"/>
        </w:rPr>
        <w:t xml:space="preserve"> </w:t>
      </w:r>
      <w:r w:rsidR="00931E02" w:rsidRPr="007D1047">
        <w:rPr>
          <w:rFonts w:eastAsia="Times New Roman" w:cs="Times New Roman"/>
          <w:szCs w:val="28"/>
        </w:rPr>
        <w:t>проведения</w:t>
      </w:r>
      <w:r w:rsidR="00931E02" w:rsidRPr="007D1047">
        <w:rPr>
          <w:rFonts w:eastAsia="Times New Roman" w:cs="Times New Roman"/>
          <w:spacing w:val="1"/>
          <w:szCs w:val="28"/>
        </w:rPr>
        <w:t xml:space="preserve"> </w:t>
      </w:r>
      <w:r w:rsidR="00931E02" w:rsidRPr="007D1047">
        <w:rPr>
          <w:rFonts w:eastAsia="Times New Roman" w:cs="Times New Roman"/>
          <w:szCs w:val="28"/>
        </w:rPr>
        <w:t xml:space="preserve">исследования были использованы 140 наименований источников. Также </w:t>
      </w:r>
      <w:r w:rsidR="00C92D3D">
        <w:rPr>
          <w:rFonts w:eastAsia="Times New Roman" w:cs="Times New Roman"/>
          <w:szCs w:val="28"/>
        </w:rPr>
        <w:t xml:space="preserve">в приложении </w:t>
      </w:r>
      <w:r w:rsidR="00931E02" w:rsidRPr="007D1047">
        <w:rPr>
          <w:rFonts w:eastAsia="Times New Roman" w:cs="Times New Roman"/>
          <w:szCs w:val="28"/>
        </w:rPr>
        <w:t>к диссертации прилагается</w:t>
      </w:r>
      <w:r w:rsidR="00931E02" w:rsidRPr="007D1047">
        <w:rPr>
          <w:rFonts w:eastAsia="Times New Roman" w:cs="Times New Roman"/>
          <w:spacing w:val="1"/>
          <w:szCs w:val="28"/>
        </w:rPr>
        <w:t xml:space="preserve"> дополнительный вспомогательный </w:t>
      </w:r>
      <w:r w:rsidR="00931E02" w:rsidRPr="007D1047">
        <w:rPr>
          <w:rFonts w:eastAsia="Times New Roman" w:cs="Times New Roman"/>
          <w:szCs w:val="28"/>
        </w:rPr>
        <w:t>материал,</w:t>
      </w:r>
      <w:r w:rsidR="00931E02" w:rsidRPr="007D1047">
        <w:rPr>
          <w:rFonts w:eastAsia="Times New Roman" w:cs="Times New Roman"/>
          <w:spacing w:val="1"/>
          <w:szCs w:val="28"/>
        </w:rPr>
        <w:t xml:space="preserve"> </w:t>
      </w:r>
      <w:r w:rsidR="00931E02" w:rsidRPr="007D1047">
        <w:rPr>
          <w:rFonts w:eastAsia="Times New Roman" w:cs="Times New Roman"/>
          <w:szCs w:val="28"/>
        </w:rPr>
        <w:t>применявшийся в ходе проведения исследования.</w:t>
      </w:r>
    </w:p>
    <w:p w14:paraId="3777EF70" w14:textId="77777777" w:rsidR="00931E02" w:rsidRPr="007D1047" w:rsidRDefault="00931E02" w:rsidP="00F67F6D">
      <w:pPr>
        <w:spacing w:after="0"/>
        <w:ind w:firstLine="851"/>
        <w:contextualSpacing/>
        <w:rPr>
          <w:rFonts w:eastAsia="Times New Roman" w:cs="Times New Roman"/>
          <w:szCs w:val="28"/>
        </w:rPr>
      </w:pPr>
      <w:r w:rsidRPr="007D1047">
        <w:rPr>
          <w:rFonts w:eastAsia="Times New Roman" w:cs="Times New Roman"/>
          <w:szCs w:val="28"/>
        </w:rPr>
        <w:br w:type="page"/>
      </w:r>
    </w:p>
    <w:p w14:paraId="0F297B4D" w14:textId="4FF4DE41" w:rsidR="00931E02" w:rsidRPr="007D1047" w:rsidRDefault="00931E02" w:rsidP="00F67F6D">
      <w:pPr>
        <w:pStyle w:val="afc"/>
        <w:numPr>
          <w:ilvl w:val="0"/>
          <w:numId w:val="8"/>
        </w:numPr>
        <w:suppressAutoHyphens w:val="0"/>
        <w:autoSpaceDE w:val="0"/>
        <w:autoSpaceDN w:val="0"/>
        <w:adjustRightInd w:val="0"/>
        <w:ind w:left="284" w:firstLine="851"/>
        <w:jc w:val="both"/>
        <w:rPr>
          <w:rFonts w:ascii="Times New Roman" w:hAnsi="Times New Roman" w:cs="Times New Roman"/>
          <w:b/>
          <w:bCs/>
          <w:sz w:val="28"/>
          <w:szCs w:val="28"/>
        </w:rPr>
      </w:pPr>
      <w:r w:rsidRPr="007D1047">
        <w:rPr>
          <w:rFonts w:ascii="Times New Roman" w:hAnsi="Times New Roman" w:cs="Times New Roman"/>
          <w:b/>
          <w:bCs/>
          <w:sz w:val="28"/>
          <w:szCs w:val="28"/>
        </w:rPr>
        <w:lastRenderedPageBreak/>
        <w:t xml:space="preserve">ТЕОРЕТИЧЕСКИЕ ОСНОВЫ ФОРМИРОВАНИЯ ПРОФЕССИОНАЛЬНЫХ КОМПЕТЕНЦИЙ </w:t>
      </w:r>
      <w:r w:rsidR="00D34499">
        <w:rPr>
          <w:rFonts w:ascii="Times New Roman" w:hAnsi="Times New Roman" w:cs="Times New Roman"/>
          <w:b/>
          <w:bCs/>
          <w:sz w:val="28"/>
          <w:szCs w:val="28"/>
        </w:rPr>
        <w:t xml:space="preserve">БУДУЩИХ УЧИТЕЛЕЙ МАТЕМАТИКИ </w:t>
      </w:r>
      <w:r w:rsidRPr="007D1047">
        <w:rPr>
          <w:rFonts w:ascii="Times New Roman" w:hAnsi="Times New Roman" w:cs="Times New Roman"/>
          <w:b/>
          <w:bCs/>
          <w:sz w:val="28"/>
          <w:szCs w:val="28"/>
        </w:rPr>
        <w:t xml:space="preserve">НА ОСНОВЕ МОБИЛЬНЫХ </w:t>
      </w:r>
      <w:r w:rsidR="004841F3">
        <w:rPr>
          <w:rFonts w:ascii="Times New Roman" w:hAnsi="Times New Roman" w:cs="Times New Roman"/>
          <w:b/>
          <w:bCs/>
          <w:sz w:val="28"/>
          <w:szCs w:val="28"/>
        </w:rPr>
        <w:t>ПРИЛОЖЕНИЙ</w:t>
      </w:r>
      <w:r w:rsidRPr="007D1047">
        <w:rPr>
          <w:rFonts w:ascii="Times New Roman" w:hAnsi="Times New Roman" w:cs="Times New Roman"/>
          <w:b/>
          <w:bCs/>
          <w:sz w:val="28"/>
          <w:szCs w:val="28"/>
        </w:rPr>
        <w:t xml:space="preserve"> </w:t>
      </w:r>
    </w:p>
    <w:p w14:paraId="456BE3C2" w14:textId="77777777" w:rsidR="00931E02" w:rsidRPr="007D1047" w:rsidRDefault="00931E02" w:rsidP="00F67F6D">
      <w:pPr>
        <w:autoSpaceDE w:val="0"/>
        <w:autoSpaceDN w:val="0"/>
        <w:adjustRightInd w:val="0"/>
        <w:spacing w:after="0"/>
        <w:ind w:firstLine="851"/>
        <w:contextualSpacing/>
        <w:jc w:val="both"/>
        <w:rPr>
          <w:rFonts w:cs="Times New Roman"/>
          <w:szCs w:val="28"/>
        </w:rPr>
      </w:pPr>
    </w:p>
    <w:p w14:paraId="570D5873" w14:textId="77777777" w:rsidR="00931E02" w:rsidRDefault="00931E02" w:rsidP="00F67F6D">
      <w:pPr>
        <w:autoSpaceDE w:val="0"/>
        <w:autoSpaceDN w:val="0"/>
        <w:adjustRightInd w:val="0"/>
        <w:spacing w:after="0"/>
        <w:ind w:firstLine="851"/>
        <w:contextualSpacing/>
        <w:jc w:val="both"/>
        <w:rPr>
          <w:rFonts w:cs="Times New Roman"/>
          <w:b/>
          <w:bCs/>
          <w:szCs w:val="28"/>
        </w:rPr>
      </w:pPr>
      <w:r w:rsidRPr="007D1047">
        <w:rPr>
          <w:rFonts w:cs="Times New Roman"/>
          <w:szCs w:val="28"/>
        </w:rPr>
        <w:t xml:space="preserve">1.1 </w:t>
      </w:r>
      <w:r w:rsidRPr="007D1047">
        <w:rPr>
          <w:rFonts w:cs="Times New Roman"/>
          <w:b/>
          <w:bCs/>
          <w:szCs w:val="28"/>
        </w:rPr>
        <w:t>Понятие, сущность и структура профессиональных компетенций будущих учителей математики</w:t>
      </w:r>
    </w:p>
    <w:p w14:paraId="064A63AA" w14:textId="77777777" w:rsidR="00494566" w:rsidRPr="007D1047" w:rsidRDefault="00494566" w:rsidP="00F67F6D">
      <w:pPr>
        <w:autoSpaceDE w:val="0"/>
        <w:autoSpaceDN w:val="0"/>
        <w:adjustRightInd w:val="0"/>
        <w:spacing w:after="0"/>
        <w:ind w:firstLine="851"/>
        <w:contextualSpacing/>
        <w:jc w:val="both"/>
        <w:rPr>
          <w:rFonts w:cs="Times New Roman"/>
          <w:szCs w:val="28"/>
        </w:rPr>
      </w:pPr>
    </w:p>
    <w:p w14:paraId="4A375A53" w14:textId="77777777" w:rsidR="00931E02" w:rsidRPr="007D1047" w:rsidRDefault="00931E02" w:rsidP="00F67F6D">
      <w:pPr>
        <w:pStyle w:val="af8"/>
        <w:spacing w:after="0" w:line="240" w:lineRule="auto"/>
        <w:ind w:right="50" w:firstLine="851"/>
        <w:contextualSpacing/>
        <w:jc w:val="both"/>
        <w:rPr>
          <w:rFonts w:ascii="Times New Roman" w:hAnsi="Times New Roman" w:cs="Times New Roman"/>
          <w:sz w:val="28"/>
          <w:szCs w:val="28"/>
        </w:rPr>
      </w:pPr>
      <w:r w:rsidRPr="007D1047">
        <w:rPr>
          <w:rFonts w:ascii="Times New Roman" w:hAnsi="Times New Roman" w:cs="Times New Roman"/>
          <w:sz w:val="28"/>
          <w:szCs w:val="28"/>
        </w:rPr>
        <w:t xml:space="preserve">Педагогическая наука является одной из наиболее динамично изменяющихся отраслей знаний в современной мире. Подобная динамика изменений отражается в постоянной трансформации среды, в рамках которой осуществляет свою профессиональную деятельность педагог и на предъявляемых к нему требованиях.  </w:t>
      </w:r>
    </w:p>
    <w:p w14:paraId="489106C8" w14:textId="77777777" w:rsidR="00931E02" w:rsidRPr="007D1047" w:rsidRDefault="00931E02" w:rsidP="00F67F6D">
      <w:pPr>
        <w:pStyle w:val="af8"/>
        <w:spacing w:after="0" w:line="240" w:lineRule="auto"/>
        <w:ind w:right="50" w:firstLine="851"/>
        <w:contextualSpacing/>
        <w:jc w:val="both"/>
        <w:rPr>
          <w:rFonts w:ascii="Times New Roman" w:hAnsi="Times New Roman" w:cs="Times New Roman"/>
          <w:sz w:val="28"/>
          <w:szCs w:val="28"/>
        </w:rPr>
      </w:pPr>
      <w:r w:rsidRPr="007D1047">
        <w:rPr>
          <w:rFonts w:ascii="Times New Roman" w:hAnsi="Times New Roman" w:cs="Times New Roman"/>
          <w:sz w:val="28"/>
          <w:szCs w:val="28"/>
        </w:rPr>
        <w:t xml:space="preserve">Одной из динамических характеристик педагогического образования на современном этапе является явно различимая тенденция перехода от знаниевого подхода в планировании и реализации образовательного процесса к компетентностному подходу. Компетентностный подход, в качестве своей приоритетной цели, видит формирование профессиональных компетенций, обусловливающих формирование способности и готовности будущего педагога к самостоятельному и эффективному решению разнообразных педагогических задач, с которыми ему придется столкнуться в ходе своей будущей преподавательской деятельности.    </w:t>
      </w:r>
    </w:p>
    <w:p w14:paraId="7EBDFE52" w14:textId="752FEEBE" w:rsidR="00931E02" w:rsidRPr="007D1047" w:rsidRDefault="00931E02" w:rsidP="00F67F6D">
      <w:pPr>
        <w:pStyle w:val="af8"/>
        <w:spacing w:after="0" w:line="240" w:lineRule="auto"/>
        <w:ind w:right="50" w:firstLine="851"/>
        <w:contextualSpacing/>
        <w:jc w:val="both"/>
        <w:rPr>
          <w:rFonts w:ascii="Times New Roman" w:eastAsia="Times New Roman" w:hAnsi="Times New Roman" w:cs="Times New Roman"/>
          <w:sz w:val="28"/>
          <w:szCs w:val="28"/>
          <w:lang w:eastAsia="ru-RU"/>
        </w:rPr>
      </w:pPr>
      <w:r w:rsidRPr="007D1047">
        <w:rPr>
          <w:rFonts w:ascii="Times New Roman" w:hAnsi="Times New Roman" w:cs="Times New Roman"/>
          <w:sz w:val="28"/>
          <w:szCs w:val="28"/>
        </w:rPr>
        <w:t xml:space="preserve">Каждая отрасль знаний опирается </w:t>
      </w:r>
      <w:r w:rsidR="00A77773" w:rsidRPr="007D1047">
        <w:rPr>
          <w:rFonts w:ascii="Times New Roman" w:hAnsi="Times New Roman" w:cs="Times New Roman"/>
          <w:sz w:val="28"/>
          <w:szCs w:val="28"/>
        </w:rPr>
        <w:t>на свои нормативные документы,</w:t>
      </w:r>
      <w:r w:rsidRPr="007D1047">
        <w:rPr>
          <w:rFonts w:ascii="Times New Roman" w:hAnsi="Times New Roman" w:cs="Times New Roman"/>
          <w:sz w:val="28"/>
          <w:szCs w:val="28"/>
        </w:rPr>
        <w:t xml:space="preserve"> в соответствии с которыми определяются требования к профессиональным компетенциям внутри данной отрасли. Официальное нормативное определение профессиональных педагогических компетенций приведено в</w:t>
      </w:r>
      <w:r w:rsidRPr="007D1047">
        <w:rPr>
          <w:rFonts w:ascii="Times New Roman" w:eastAsia="Times New Roman" w:hAnsi="Times New Roman" w:cs="Times New Roman"/>
          <w:sz w:val="28"/>
          <w:szCs w:val="28"/>
          <w:lang w:eastAsia="ru-RU"/>
        </w:rPr>
        <w:t xml:space="preserve"> Государственном общеобязательном стандарте высшего образования. Данный общеобязательный стандарт трактует понятие компетенции как «способность практического использования приобретенных в процессе обучения знаний, умений и навыков в профессиональной деятельности». В свою очередь, профессиональный стандарт «Педагог»</w:t>
      </w:r>
      <w:r w:rsidR="00A77773">
        <w:rPr>
          <w:rFonts w:ascii="Times New Roman" w:eastAsia="Times New Roman" w:hAnsi="Times New Roman" w:cs="Times New Roman"/>
          <w:sz w:val="28"/>
          <w:szCs w:val="28"/>
          <w:lang w:eastAsia="ru-RU"/>
        </w:rPr>
        <w:t xml:space="preserve"> </w:t>
      </w:r>
      <w:r w:rsidR="00A77773" w:rsidRPr="00A77773">
        <w:rPr>
          <w:rFonts w:ascii="Times New Roman" w:eastAsia="Times New Roman" w:hAnsi="Times New Roman" w:cs="Times New Roman"/>
          <w:sz w:val="28"/>
          <w:szCs w:val="28"/>
          <w:lang w:eastAsia="ru-RU"/>
        </w:rPr>
        <w:t>[2]</w:t>
      </w:r>
      <w:r w:rsidRPr="007D1047">
        <w:rPr>
          <w:rFonts w:ascii="Times New Roman" w:eastAsia="Times New Roman" w:hAnsi="Times New Roman" w:cs="Times New Roman"/>
          <w:sz w:val="28"/>
          <w:szCs w:val="28"/>
          <w:lang w:eastAsia="ru-RU"/>
        </w:rPr>
        <w:t>, специфицирует требования к уровню квалификации и компетенции педагога всех уровней образования, отражающие структуру профессиональной деятельности педагога и психолого-педагогические компетенции. В частности, данный стандарт</w:t>
      </w:r>
    </w:p>
    <w:p w14:paraId="59D27D8F" w14:textId="77777777" w:rsidR="00931E02" w:rsidRPr="007D1047" w:rsidRDefault="00931E02" w:rsidP="00F67F6D">
      <w:pPr>
        <w:pStyle w:val="af8"/>
        <w:spacing w:after="0" w:line="240" w:lineRule="auto"/>
        <w:ind w:right="50" w:firstLine="851"/>
        <w:contextualSpacing/>
        <w:jc w:val="both"/>
        <w:rPr>
          <w:rFonts w:ascii="Times New Roman" w:eastAsia="Times New Roman" w:hAnsi="Times New Roman" w:cs="Times New Roman"/>
          <w:sz w:val="28"/>
          <w:szCs w:val="28"/>
          <w:lang w:eastAsia="ru-RU"/>
        </w:rPr>
      </w:pPr>
      <w:r w:rsidRPr="007D1047">
        <w:rPr>
          <w:rFonts w:ascii="Times New Roman" w:eastAsia="Times New Roman" w:hAnsi="Times New Roman" w:cs="Times New Roman"/>
          <w:sz w:val="28"/>
          <w:szCs w:val="28"/>
          <w:lang w:eastAsia="ru-RU"/>
        </w:rPr>
        <w:t xml:space="preserve">1) описывает содержание педагогической деятельности, требования к уровню его подготовки; </w:t>
      </w:r>
    </w:p>
    <w:p w14:paraId="7B27B4D5" w14:textId="77777777" w:rsidR="00931E02" w:rsidRPr="007D1047" w:rsidRDefault="00931E02" w:rsidP="00F67F6D">
      <w:pPr>
        <w:pStyle w:val="af8"/>
        <w:spacing w:after="0" w:line="240" w:lineRule="auto"/>
        <w:ind w:right="50" w:firstLine="851"/>
        <w:contextualSpacing/>
        <w:jc w:val="both"/>
        <w:rPr>
          <w:rFonts w:ascii="Times New Roman" w:eastAsia="Times New Roman" w:hAnsi="Times New Roman" w:cs="Times New Roman"/>
          <w:sz w:val="28"/>
          <w:szCs w:val="28"/>
          <w:lang w:eastAsia="ru-RU"/>
        </w:rPr>
      </w:pPr>
      <w:r w:rsidRPr="007D1047">
        <w:rPr>
          <w:rFonts w:ascii="Times New Roman" w:eastAsia="Times New Roman" w:hAnsi="Times New Roman" w:cs="Times New Roman"/>
          <w:sz w:val="28"/>
          <w:szCs w:val="28"/>
          <w:lang w:eastAsia="ru-RU"/>
        </w:rPr>
        <w:t xml:space="preserve">2) является основой для разработки образовательных программ подготовки и повышения квалификации педагогов, переподготовки специалистов из других сфер деятельности; </w:t>
      </w:r>
    </w:p>
    <w:p w14:paraId="3D514012" w14:textId="77777777" w:rsidR="00931E02" w:rsidRPr="007D1047" w:rsidRDefault="00931E02" w:rsidP="00F67F6D">
      <w:pPr>
        <w:pStyle w:val="af8"/>
        <w:spacing w:after="0" w:line="240" w:lineRule="auto"/>
        <w:ind w:right="50" w:firstLine="851"/>
        <w:contextualSpacing/>
        <w:jc w:val="both"/>
        <w:rPr>
          <w:rFonts w:ascii="Times New Roman" w:eastAsia="Times New Roman" w:hAnsi="Times New Roman" w:cs="Times New Roman"/>
          <w:sz w:val="28"/>
          <w:szCs w:val="28"/>
          <w:lang w:eastAsia="ru-RU"/>
        </w:rPr>
      </w:pPr>
      <w:r w:rsidRPr="007D1047">
        <w:rPr>
          <w:rFonts w:ascii="Times New Roman" w:eastAsia="Times New Roman" w:hAnsi="Times New Roman" w:cs="Times New Roman"/>
          <w:sz w:val="28"/>
          <w:szCs w:val="28"/>
          <w:lang w:eastAsia="ru-RU"/>
        </w:rPr>
        <w:t xml:space="preserve">3) описывает компетенции профессионального восхождения от подготовки и вхождения в профессию до педагогического мастерства;   </w:t>
      </w:r>
    </w:p>
    <w:p w14:paraId="7113D392" w14:textId="77777777" w:rsidR="00931E02" w:rsidRPr="007D1047" w:rsidRDefault="00931E02" w:rsidP="00F67F6D">
      <w:pPr>
        <w:pStyle w:val="af8"/>
        <w:spacing w:after="0" w:line="240" w:lineRule="auto"/>
        <w:ind w:right="50" w:firstLine="851"/>
        <w:contextualSpacing/>
        <w:jc w:val="both"/>
        <w:rPr>
          <w:rFonts w:ascii="Times New Roman" w:eastAsia="Times New Roman" w:hAnsi="Times New Roman" w:cs="Times New Roman"/>
          <w:sz w:val="28"/>
          <w:szCs w:val="28"/>
          <w:lang w:eastAsia="ru-RU"/>
        </w:rPr>
      </w:pPr>
      <w:r w:rsidRPr="007D1047">
        <w:rPr>
          <w:rFonts w:ascii="Times New Roman" w:eastAsia="Times New Roman" w:hAnsi="Times New Roman" w:cs="Times New Roman"/>
          <w:sz w:val="28"/>
          <w:szCs w:val="28"/>
          <w:lang w:eastAsia="ru-RU"/>
        </w:rPr>
        <w:t xml:space="preserve">4) формирует основание для соотнесения трудовой деятельности конкретного педагога и профессионально признанного эталона практики; </w:t>
      </w:r>
    </w:p>
    <w:p w14:paraId="20A86A7F" w14:textId="77777777" w:rsidR="00931E02" w:rsidRPr="007D1047" w:rsidRDefault="00931E02" w:rsidP="00F67F6D">
      <w:pPr>
        <w:pStyle w:val="af8"/>
        <w:spacing w:after="0" w:line="240" w:lineRule="auto"/>
        <w:ind w:right="50" w:firstLine="851"/>
        <w:contextualSpacing/>
        <w:jc w:val="both"/>
        <w:rPr>
          <w:rFonts w:ascii="Times New Roman" w:eastAsia="Times New Roman" w:hAnsi="Times New Roman" w:cs="Times New Roman"/>
          <w:sz w:val="28"/>
          <w:szCs w:val="28"/>
          <w:lang w:eastAsia="ru-RU"/>
        </w:rPr>
      </w:pPr>
      <w:r w:rsidRPr="007D1047">
        <w:rPr>
          <w:rFonts w:ascii="Times New Roman" w:eastAsia="Times New Roman" w:hAnsi="Times New Roman" w:cs="Times New Roman"/>
          <w:sz w:val="28"/>
          <w:szCs w:val="28"/>
          <w:lang w:eastAsia="ru-RU"/>
        </w:rPr>
        <w:t xml:space="preserve">5) предоставляет педагогу возможности для профессионального развития собственной карьеры; </w:t>
      </w:r>
    </w:p>
    <w:p w14:paraId="780A57AF" w14:textId="77777777" w:rsidR="00931E02" w:rsidRPr="007D1047" w:rsidRDefault="00931E02" w:rsidP="00F67F6D">
      <w:pPr>
        <w:pStyle w:val="af8"/>
        <w:spacing w:after="0" w:line="240" w:lineRule="auto"/>
        <w:ind w:right="50" w:firstLine="851"/>
        <w:contextualSpacing/>
        <w:jc w:val="both"/>
        <w:rPr>
          <w:rFonts w:ascii="Times New Roman" w:eastAsia="Times New Roman" w:hAnsi="Times New Roman" w:cs="Times New Roman"/>
          <w:sz w:val="28"/>
          <w:szCs w:val="28"/>
          <w:lang w:eastAsia="ru-RU"/>
        </w:rPr>
      </w:pPr>
      <w:r w:rsidRPr="007D1047">
        <w:rPr>
          <w:rFonts w:ascii="Times New Roman" w:eastAsia="Times New Roman" w:hAnsi="Times New Roman" w:cs="Times New Roman"/>
          <w:sz w:val="28"/>
          <w:szCs w:val="28"/>
          <w:lang w:eastAsia="ru-RU"/>
        </w:rPr>
        <w:lastRenderedPageBreak/>
        <w:t xml:space="preserve">6) является средством дифференцированной оценки уровней квалификации, трудовых функций и степени профессионального развития педагога; </w:t>
      </w:r>
    </w:p>
    <w:p w14:paraId="3FD2D4B4" w14:textId="77777777" w:rsidR="00931E02" w:rsidRPr="007D1047" w:rsidRDefault="00931E02" w:rsidP="00F67F6D">
      <w:pPr>
        <w:pStyle w:val="af8"/>
        <w:spacing w:after="0" w:line="240" w:lineRule="auto"/>
        <w:ind w:right="50" w:firstLine="851"/>
        <w:contextualSpacing/>
        <w:jc w:val="both"/>
        <w:rPr>
          <w:rFonts w:ascii="Times New Roman" w:eastAsia="Times New Roman" w:hAnsi="Times New Roman" w:cs="Times New Roman"/>
          <w:sz w:val="28"/>
          <w:szCs w:val="28"/>
          <w:lang w:eastAsia="ru-RU"/>
        </w:rPr>
      </w:pPr>
      <w:r w:rsidRPr="007D1047">
        <w:rPr>
          <w:rFonts w:ascii="Times New Roman" w:eastAsia="Times New Roman" w:hAnsi="Times New Roman" w:cs="Times New Roman"/>
          <w:sz w:val="28"/>
          <w:szCs w:val="28"/>
          <w:lang w:eastAsia="ru-RU"/>
        </w:rPr>
        <w:t xml:space="preserve">7) предоставляет педагогу возможность развивать лидерские качества в преподавании, обучении и воспитании, активно реагируя на изменения и инновационные процессы; </w:t>
      </w:r>
    </w:p>
    <w:p w14:paraId="1636C83F" w14:textId="77777777" w:rsidR="00931E02" w:rsidRPr="007D1047" w:rsidRDefault="00931E02" w:rsidP="00F67F6D">
      <w:pPr>
        <w:pStyle w:val="af8"/>
        <w:spacing w:after="0" w:line="240" w:lineRule="auto"/>
        <w:ind w:right="50" w:firstLine="851"/>
        <w:contextualSpacing/>
        <w:jc w:val="both"/>
        <w:rPr>
          <w:rFonts w:ascii="Times New Roman" w:eastAsia="Times New Roman" w:hAnsi="Times New Roman" w:cs="Times New Roman"/>
          <w:sz w:val="28"/>
          <w:szCs w:val="28"/>
          <w:lang w:eastAsia="ru-RU"/>
        </w:rPr>
      </w:pPr>
      <w:r w:rsidRPr="007D1047">
        <w:rPr>
          <w:rFonts w:ascii="Times New Roman" w:eastAsia="Times New Roman" w:hAnsi="Times New Roman" w:cs="Times New Roman"/>
          <w:sz w:val="28"/>
          <w:szCs w:val="28"/>
          <w:lang w:eastAsia="ru-RU"/>
        </w:rPr>
        <w:t xml:space="preserve">8) является навигатором профессионального развития педагогов.  </w:t>
      </w:r>
    </w:p>
    <w:p w14:paraId="4EACDDF8" w14:textId="507BD529" w:rsidR="00931E02" w:rsidRPr="009B1F8C" w:rsidRDefault="00931E02" w:rsidP="00F67F6D">
      <w:pPr>
        <w:pStyle w:val="af8"/>
        <w:spacing w:after="0" w:line="240" w:lineRule="auto"/>
        <w:ind w:right="140" w:firstLine="851"/>
        <w:contextualSpacing/>
        <w:jc w:val="both"/>
        <w:rPr>
          <w:rFonts w:ascii="Times New Roman" w:hAnsi="Times New Roman" w:cs="Times New Roman"/>
          <w:sz w:val="28"/>
          <w:szCs w:val="28"/>
        </w:rPr>
      </w:pPr>
      <w:r w:rsidRPr="007D1047">
        <w:rPr>
          <w:rFonts w:ascii="Times New Roman" w:hAnsi="Times New Roman" w:cs="Times New Roman"/>
          <w:sz w:val="28"/>
          <w:szCs w:val="28"/>
        </w:rPr>
        <w:t>Требования, отраженные в данном стандарте, демонстрируют, что профессиональные компетенции педагогов рассматриваются как неотделимые от его личностных качеств.  Также данный стандарт подчеркивает необходимость, наряду с профессиональными компетенциями, развивать и общекультурные компетенции. Совокупность упомянутых компетенций должна служить основополагающим фактором в формулировании задач и целей образовательного процесса и обеспечения его результативности</w:t>
      </w:r>
      <w:r w:rsidR="009B1F8C" w:rsidRPr="009B1F8C">
        <w:rPr>
          <w:rFonts w:ascii="Times New Roman" w:hAnsi="Times New Roman" w:cs="Times New Roman"/>
          <w:sz w:val="28"/>
          <w:szCs w:val="28"/>
        </w:rPr>
        <w:t>.</w:t>
      </w:r>
    </w:p>
    <w:p w14:paraId="58CC5F10" w14:textId="1532F09E" w:rsidR="00931E02" w:rsidRPr="007D1047" w:rsidRDefault="00931E02" w:rsidP="00F67F6D">
      <w:pPr>
        <w:pStyle w:val="af8"/>
        <w:spacing w:after="0" w:line="240" w:lineRule="auto"/>
        <w:ind w:right="140" w:firstLine="851"/>
        <w:contextualSpacing/>
        <w:jc w:val="both"/>
        <w:rPr>
          <w:rFonts w:ascii="Times New Roman" w:hAnsi="Times New Roman" w:cs="Times New Roman"/>
          <w:sz w:val="28"/>
          <w:szCs w:val="28"/>
        </w:rPr>
      </w:pPr>
      <w:r w:rsidRPr="007D1047">
        <w:rPr>
          <w:rFonts w:ascii="Times New Roman" w:hAnsi="Times New Roman" w:cs="Times New Roman"/>
          <w:sz w:val="28"/>
          <w:szCs w:val="28"/>
        </w:rPr>
        <w:t>Ознакомившись с нормативными документами, регламентирующими понятие и состав профессиональных компетенций в сфере педагогики, перейдем к рассмотрению того, как профессиональные компетенци</w:t>
      </w:r>
      <w:r w:rsidR="009B1F8C">
        <w:rPr>
          <w:rFonts w:ascii="Times New Roman" w:hAnsi="Times New Roman" w:cs="Times New Roman"/>
          <w:sz w:val="28"/>
          <w:szCs w:val="28"/>
        </w:rPr>
        <w:t>и</w:t>
      </w:r>
      <w:r w:rsidRPr="007D1047">
        <w:rPr>
          <w:rFonts w:ascii="Times New Roman" w:hAnsi="Times New Roman" w:cs="Times New Roman"/>
          <w:sz w:val="28"/>
          <w:szCs w:val="28"/>
        </w:rPr>
        <w:t xml:space="preserve"> педагога освещаются в опубликованных научных исследованиях. </w:t>
      </w:r>
    </w:p>
    <w:p w14:paraId="3367DF33" w14:textId="513685AC" w:rsidR="00931E02" w:rsidRPr="007D1047" w:rsidRDefault="00931E02" w:rsidP="00F67F6D">
      <w:pPr>
        <w:pStyle w:val="af8"/>
        <w:spacing w:after="0" w:line="240" w:lineRule="auto"/>
        <w:ind w:right="140" w:firstLine="851"/>
        <w:contextualSpacing/>
        <w:jc w:val="both"/>
        <w:rPr>
          <w:rFonts w:ascii="Times New Roman" w:hAnsi="Times New Roman" w:cs="Times New Roman"/>
          <w:sz w:val="28"/>
          <w:szCs w:val="28"/>
        </w:rPr>
      </w:pPr>
      <w:r w:rsidRPr="007D1047">
        <w:rPr>
          <w:rFonts w:ascii="Times New Roman" w:hAnsi="Times New Roman" w:cs="Times New Roman"/>
          <w:sz w:val="28"/>
          <w:szCs w:val="28"/>
        </w:rPr>
        <w:t>Представляется целесообразным начать освещение профессиональных компетенций педагога с изучения их содержания и сущности. Опираясь на исследовани</w:t>
      </w:r>
      <w:r w:rsidR="00AD5C50">
        <w:rPr>
          <w:rFonts w:ascii="Times New Roman" w:hAnsi="Times New Roman" w:cs="Times New Roman"/>
          <w:sz w:val="28"/>
          <w:szCs w:val="28"/>
        </w:rPr>
        <w:t xml:space="preserve">я </w:t>
      </w:r>
      <w:r w:rsidR="00AD5C50" w:rsidRPr="00AD5C50">
        <w:rPr>
          <w:rFonts w:ascii="Times New Roman" w:hAnsi="Times New Roman" w:cs="Times New Roman"/>
          <w:sz w:val="28"/>
          <w:szCs w:val="28"/>
        </w:rPr>
        <w:t>[</w:t>
      </w:r>
      <w:r w:rsidR="00AD510D">
        <w:rPr>
          <w:rFonts w:ascii="Times New Roman" w:hAnsi="Times New Roman" w:cs="Times New Roman"/>
          <w:sz w:val="28"/>
          <w:szCs w:val="28"/>
        </w:rPr>
        <w:t xml:space="preserve">3, </w:t>
      </w:r>
      <w:r w:rsidR="00AD5C50">
        <w:rPr>
          <w:rFonts w:ascii="Times New Roman" w:hAnsi="Times New Roman" w:cs="Times New Roman"/>
          <w:sz w:val="28"/>
          <w:szCs w:val="28"/>
        </w:rPr>
        <w:t>17, 18, 19, 20, 21</w:t>
      </w:r>
      <w:r w:rsidR="00AD510D">
        <w:rPr>
          <w:rFonts w:ascii="Times New Roman" w:hAnsi="Times New Roman" w:cs="Times New Roman"/>
          <w:sz w:val="28"/>
          <w:szCs w:val="28"/>
        </w:rPr>
        <w:t>, 22, 23</w:t>
      </w:r>
      <w:r w:rsidR="00F06A4B">
        <w:rPr>
          <w:rFonts w:ascii="Times New Roman" w:hAnsi="Times New Roman" w:cs="Times New Roman"/>
          <w:sz w:val="28"/>
          <w:szCs w:val="28"/>
        </w:rPr>
        <w:t>, 24, 25</w:t>
      </w:r>
      <w:r w:rsidR="00AD5C50" w:rsidRPr="00AD5C50">
        <w:rPr>
          <w:rFonts w:ascii="Times New Roman" w:hAnsi="Times New Roman" w:cs="Times New Roman"/>
          <w:sz w:val="28"/>
          <w:szCs w:val="28"/>
        </w:rPr>
        <w:t>]</w:t>
      </w:r>
      <w:r w:rsidR="00AD510D">
        <w:rPr>
          <w:rFonts w:ascii="Times New Roman" w:hAnsi="Times New Roman" w:cs="Times New Roman"/>
          <w:sz w:val="28"/>
          <w:szCs w:val="28"/>
        </w:rPr>
        <w:t xml:space="preserve">, </w:t>
      </w:r>
      <w:r w:rsidRPr="007D1047">
        <w:rPr>
          <w:rFonts w:ascii="Times New Roman" w:hAnsi="Times New Roman" w:cs="Times New Roman"/>
          <w:sz w:val="28"/>
          <w:szCs w:val="28"/>
        </w:rPr>
        <w:t>можно провести обобщение интерпретации данного понятия различными авторами как это представлено в таблице 1.</w:t>
      </w:r>
    </w:p>
    <w:p w14:paraId="32EA8111" w14:textId="77777777" w:rsidR="00931E02" w:rsidRPr="007D1047" w:rsidRDefault="00931E02" w:rsidP="00F67F6D">
      <w:pPr>
        <w:spacing w:after="0"/>
        <w:ind w:right="102" w:firstLine="851"/>
        <w:contextualSpacing/>
        <w:jc w:val="center"/>
        <w:rPr>
          <w:rFonts w:cs="Times New Roman"/>
          <w:szCs w:val="28"/>
        </w:rPr>
      </w:pPr>
    </w:p>
    <w:p w14:paraId="69664556" w14:textId="77777777" w:rsidR="00931E02" w:rsidRPr="007D1047" w:rsidRDefault="00931E02" w:rsidP="00F67F6D">
      <w:pPr>
        <w:spacing w:after="0"/>
        <w:ind w:right="102"/>
        <w:contextualSpacing/>
        <w:rPr>
          <w:rFonts w:cs="Times New Roman"/>
          <w:szCs w:val="28"/>
        </w:rPr>
      </w:pPr>
      <w:r w:rsidRPr="007D1047">
        <w:rPr>
          <w:rFonts w:cs="Times New Roman"/>
          <w:szCs w:val="28"/>
        </w:rPr>
        <w:t>Таблица 1 - Интерпретация понятия “компетенция” различными авторами</w:t>
      </w:r>
    </w:p>
    <w:p w14:paraId="137EDE1E" w14:textId="77777777" w:rsidR="00931E02" w:rsidRPr="007D1047" w:rsidRDefault="00931E02" w:rsidP="00F67F6D">
      <w:pPr>
        <w:spacing w:after="0"/>
        <w:ind w:right="102" w:firstLine="851"/>
        <w:contextualSpacing/>
        <w:rPr>
          <w:rFonts w:cs="Times New Roman"/>
          <w:szCs w:val="28"/>
        </w:rPr>
      </w:pPr>
    </w:p>
    <w:tbl>
      <w:tblPr>
        <w:tblW w:w="9498"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6096"/>
        <w:gridCol w:w="3402"/>
      </w:tblGrid>
      <w:tr w:rsidR="00931E02" w:rsidRPr="007D1047" w14:paraId="61C1B567" w14:textId="77777777" w:rsidTr="00E9101B">
        <w:trPr>
          <w:trHeight w:val="275"/>
        </w:trPr>
        <w:tc>
          <w:tcPr>
            <w:tcW w:w="6096" w:type="dxa"/>
          </w:tcPr>
          <w:p w14:paraId="051BF1A1" w14:textId="77777777" w:rsidR="00931E02" w:rsidRPr="007D1047" w:rsidRDefault="00931E02" w:rsidP="00F67F6D">
            <w:pPr>
              <w:pStyle w:val="TableParagraph"/>
              <w:ind w:firstLine="851"/>
              <w:contextualSpacing/>
              <w:rPr>
                <w:iCs/>
                <w:sz w:val="28"/>
                <w:szCs w:val="28"/>
              </w:rPr>
            </w:pPr>
            <w:r w:rsidRPr="007D1047">
              <w:rPr>
                <w:iCs/>
                <w:sz w:val="28"/>
                <w:szCs w:val="28"/>
              </w:rPr>
              <w:t>Определение компетенции</w:t>
            </w:r>
          </w:p>
        </w:tc>
        <w:tc>
          <w:tcPr>
            <w:tcW w:w="3402" w:type="dxa"/>
          </w:tcPr>
          <w:p w14:paraId="1C1160F7" w14:textId="6286AA28" w:rsidR="00931E02" w:rsidRPr="007D1047" w:rsidRDefault="00931E02" w:rsidP="00F67F6D">
            <w:pPr>
              <w:pStyle w:val="TableParagraph"/>
              <w:ind w:left="350" w:firstLine="851"/>
              <w:contextualSpacing/>
              <w:rPr>
                <w:iCs/>
                <w:sz w:val="28"/>
                <w:szCs w:val="28"/>
              </w:rPr>
            </w:pPr>
            <w:r w:rsidRPr="007D1047">
              <w:rPr>
                <w:iCs/>
                <w:sz w:val="28"/>
                <w:szCs w:val="28"/>
              </w:rPr>
              <w:t>Автор</w:t>
            </w:r>
          </w:p>
        </w:tc>
      </w:tr>
      <w:tr w:rsidR="00931E02" w:rsidRPr="007D1047" w14:paraId="4ADCC80D" w14:textId="77777777" w:rsidTr="00E9101B">
        <w:trPr>
          <w:trHeight w:val="1379"/>
        </w:trPr>
        <w:tc>
          <w:tcPr>
            <w:tcW w:w="6096" w:type="dxa"/>
          </w:tcPr>
          <w:p w14:paraId="3B8A1DC0" w14:textId="512073C0" w:rsidR="00931E02" w:rsidRPr="00AD510D" w:rsidRDefault="00931E02" w:rsidP="00E9101B">
            <w:pPr>
              <w:pStyle w:val="TableParagraph"/>
              <w:ind w:left="107" w:right="179"/>
              <w:contextualSpacing/>
              <w:jc w:val="both"/>
              <w:rPr>
                <w:sz w:val="28"/>
                <w:szCs w:val="28"/>
              </w:rPr>
            </w:pPr>
            <w:r w:rsidRPr="007D1047">
              <w:rPr>
                <w:sz w:val="28"/>
                <w:szCs w:val="28"/>
              </w:rPr>
              <w:t>Формально сформулированное требование, предъявляемое к результатам процесса обучения будущего специалиста и представляющее собой один из определяющих атрибутов его будущей профессиональной деятельности.</w:t>
            </w:r>
            <w:r w:rsidR="00E9101B">
              <w:rPr>
                <w:sz w:val="28"/>
                <w:szCs w:val="28"/>
              </w:rPr>
              <w:t xml:space="preserve"> </w:t>
            </w:r>
            <w:r w:rsidR="00AD510D" w:rsidRPr="00AD510D">
              <w:rPr>
                <w:sz w:val="28"/>
                <w:szCs w:val="28"/>
              </w:rPr>
              <w:t>[3</w:t>
            </w:r>
            <w:r w:rsidR="00AD510D">
              <w:rPr>
                <w:sz w:val="28"/>
                <w:szCs w:val="28"/>
              </w:rPr>
              <w:t>, 17</w:t>
            </w:r>
            <w:r w:rsidR="00AD510D" w:rsidRPr="00AD510D">
              <w:rPr>
                <w:sz w:val="28"/>
                <w:szCs w:val="28"/>
              </w:rPr>
              <w:t>]</w:t>
            </w:r>
          </w:p>
        </w:tc>
        <w:tc>
          <w:tcPr>
            <w:tcW w:w="3402" w:type="dxa"/>
          </w:tcPr>
          <w:p w14:paraId="3CA4103D" w14:textId="6D3AA1A1" w:rsidR="00931E02" w:rsidRPr="007D1047" w:rsidRDefault="00931E02" w:rsidP="00E9101B">
            <w:pPr>
              <w:pStyle w:val="TableParagraph"/>
              <w:ind w:firstLine="132"/>
              <w:contextualSpacing/>
              <w:rPr>
                <w:sz w:val="28"/>
                <w:szCs w:val="28"/>
              </w:rPr>
            </w:pPr>
            <w:r w:rsidRPr="007D1047">
              <w:rPr>
                <w:sz w:val="28"/>
                <w:szCs w:val="28"/>
              </w:rPr>
              <w:t>А.Е.Абылкасымова</w:t>
            </w:r>
            <w:r w:rsidR="00494B4E">
              <w:rPr>
                <w:sz w:val="28"/>
                <w:szCs w:val="28"/>
              </w:rPr>
              <w:t>,</w:t>
            </w:r>
          </w:p>
          <w:p w14:paraId="587D48F4" w14:textId="64E7F1F7" w:rsidR="00494B4E" w:rsidRPr="00E9731C" w:rsidRDefault="00AD510D" w:rsidP="00E9101B">
            <w:pPr>
              <w:pStyle w:val="TableParagraph"/>
              <w:ind w:right="175" w:firstLine="132"/>
              <w:contextualSpacing/>
              <w:rPr>
                <w:sz w:val="28"/>
                <w:szCs w:val="28"/>
              </w:rPr>
            </w:pPr>
            <w:r>
              <w:rPr>
                <w:sz w:val="28"/>
                <w:szCs w:val="28"/>
              </w:rPr>
              <w:t>О.В.</w:t>
            </w:r>
            <w:r w:rsidR="00494B4E">
              <w:rPr>
                <w:sz w:val="28"/>
                <w:szCs w:val="28"/>
              </w:rPr>
              <w:t xml:space="preserve"> </w:t>
            </w:r>
            <w:r>
              <w:rPr>
                <w:sz w:val="28"/>
                <w:szCs w:val="28"/>
              </w:rPr>
              <w:t>Берсенева</w:t>
            </w:r>
          </w:p>
          <w:p w14:paraId="1DAB2CA7" w14:textId="77777777" w:rsidR="00931E02" w:rsidRPr="007D1047" w:rsidRDefault="00931E02" w:rsidP="00956AD6">
            <w:pPr>
              <w:pStyle w:val="TableParagraph"/>
              <w:ind w:right="175"/>
              <w:contextualSpacing/>
              <w:jc w:val="center"/>
              <w:rPr>
                <w:sz w:val="28"/>
                <w:szCs w:val="28"/>
              </w:rPr>
            </w:pPr>
          </w:p>
        </w:tc>
      </w:tr>
      <w:tr w:rsidR="00931E02" w:rsidRPr="00F67F6D" w14:paraId="0B1237E7" w14:textId="77777777" w:rsidTr="00E9101B">
        <w:trPr>
          <w:trHeight w:val="1379"/>
        </w:trPr>
        <w:tc>
          <w:tcPr>
            <w:tcW w:w="6096" w:type="dxa"/>
            <w:tcBorders>
              <w:bottom w:val="single" w:sz="4" w:space="0" w:color="000000"/>
            </w:tcBorders>
          </w:tcPr>
          <w:p w14:paraId="12F37C35" w14:textId="2B2AB967" w:rsidR="00931E02" w:rsidRPr="00AD510D" w:rsidRDefault="00931E02" w:rsidP="00E9101B">
            <w:pPr>
              <w:pStyle w:val="TableParagraph"/>
              <w:ind w:left="107" w:right="179"/>
              <w:contextualSpacing/>
              <w:jc w:val="both"/>
              <w:rPr>
                <w:sz w:val="28"/>
                <w:szCs w:val="28"/>
              </w:rPr>
            </w:pPr>
            <w:r w:rsidRPr="007D1047">
              <w:rPr>
                <w:sz w:val="28"/>
                <w:szCs w:val="28"/>
              </w:rPr>
              <w:t>Владение определенным комплексом знаний вкупе с определенной группой взаимосвязанных умений и навыков, необходимых для выполнения определённых действий в рамках осуществления своей будущей профессиональной деятельности.</w:t>
            </w:r>
            <w:r w:rsidR="00E9101B">
              <w:rPr>
                <w:sz w:val="28"/>
                <w:szCs w:val="28"/>
              </w:rPr>
              <w:t xml:space="preserve"> </w:t>
            </w:r>
            <w:r w:rsidR="00AD510D" w:rsidRPr="00AD510D">
              <w:rPr>
                <w:sz w:val="28"/>
                <w:szCs w:val="28"/>
              </w:rPr>
              <w:t>[3</w:t>
            </w:r>
            <w:r w:rsidR="00AD510D">
              <w:rPr>
                <w:sz w:val="28"/>
                <w:szCs w:val="28"/>
              </w:rPr>
              <w:t>, 18, 19</w:t>
            </w:r>
            <w:r w:rsidR="00AD510D" w:rsidRPr="00AD510D">
              <w:rPr>
                <w:sz w:val="28"/>
                <w:szCs w:val="28"/>
              </w:rPr>
              <w:t>]</w:t>
            </w:r>
          </w:p>
        </w:tc>
        <w:tc>
          <w:tcPr>
            <w:tcW w:w="3402" w:type="dxa"/>
            <w:tcBorders>
              <w:bottom w:val="single" w:sz="4" w:space="0" w:color="000000"/>
            </w:tcBorders>
          </w:tcPr>
          <w:p w14:paraId="21F0BCCC" w14:textId="224BB9EF" w:rsidR="00931E02" w:rsidRPr="00247AEA" w:rsidRDefault="00931E02" w:rsidP="00E9101B">
            <w:pPr>
              <w:pStyle w:val="TableParagraph"/>
              <w:ind w:firstLine="132"/>
              <w:contextualSpacing/>
              <w:rPr>
                <w:sz w:val="28"/>
                <w:szCs w:val="28"/>
              </w:rPr>
            </w:pPr>
            <w:r w:rsidRPr="007D1047">
              <w:rPr>
                <w:sz w:val="28"/>
                <w:szCs w:val="28"/>
              </w:rPr>
              <w:t>А.Е.Абылкасымова</w:t>
            </w:r>
            <w:r w:rsidR="00E9101B">
              <w:rPr>
                <w:sz w:val="28"/>
                <w:szCs w:val="28"/>
              </w:rPr>
              <w:t>,</w:t>
            </w:r>
          </w:p>
          <w:p w14:paraId="2B8792C9" w14:textId="4E28C596" w:rsidR="00931E02" w:rsidRPr="00247AEA" w:rsidRDefault="00AD510D" w:rsidP="00E9101B">
            <w:pPr>
              <w:pStyle w:val="TableParagraph"/>
              <w:ind w:right="175" w:firstLine="132"/>
              <w:contextualSpacing/>
              <w:rPr>
                <w:sz w:val="28"/>
                <w:szCs w:val="28"/>
              </w:rPr>
            </w:pPr>
            <w:r>
              <w:rPr>
                <w:sz w:val="28"/>
                <w:szCs w:val="28"/>
              </w:rPr>
              <w:t>Д.М.Абдуразакова</w:t>
            </w:r>
            <w:r w:rsidR="00E9101B">
              <w:rPr>
                <w:sz w:val="28"/>
                <w:szCs w:val="28"/>
              </w:rPr>
              <w:t>,</w:t>
            </w:r>
          </w:p>
          <w:p w14:paraId="0B16F719" w14:textId="5ED75AEA" w:rsidR="00931E02" w:rsidRPr="007D1047" w:rsidRDefault="00AD510D" w:rsidP="00E9101B">
            <w:pPr>
              <w:pStyle w:val="TableParagraph"/>
              <w:ind w:right="175" w:firstLine="132"/>
              <w:contextualSpacing/>
              <w:rPr>
                <w:sz w:val="28"/>
                <w:szCs w:val="28"/>
              </w:rPr>
            </w:pPr>
            <w:r>
              <w:rPr>
                <w:sz w:val="28"/>
                <w:szCs w:val="28"/>
              </w:rPr>
              <w:t>Е.М.Егорова</w:t>
            </w:r>
          </w:p>
        </w:tc>
      </w:tr>
    </w:tbl>
    <w:p w14:paraId="4CF91CF2" w14:textId="77777777" w:rsidR="00F67F6D" w:rsidRDefault="00F67F6D"/>
    <w:p w14:paraId="6405FB72" w14:textId="77777777" w:rsidR="00C36060" w:rsidRDefault="00C36060" w:rsidP="00EF4E14">
      <w:pPr>
        <w:spacing w:after="0"/>
        <w:contextualSpacing/>
        <w:rPr>
          <w:rFonts w:cs="Times New Roman"/>
          <w:szCs w:val="28"/>
        </w:rPr>
      </w:pPr>
    </w:p>
    <w:p w14:paraId="1ED8F0A2" w14:textId="77777777" w:rsidR="00C36060" w:rsidRDefault="00C36060" w:rsidP="00EF4E14">
      <w:pPr>
        <w:spacing w:after="0"/>
        <w:contextualSpacing/>
        <w:rPr>
          <w:rFonts w:cs="Times New Roman"/>
          <w:szCs w:val="28"/>
        </w:rPr>
      </w:pPr>
    </w:p>
    <w:p w14:paraId="66DAE22B" w14:textId="77777777" w:rsidR="00C36060" w:rsidRDefault="00C36060" w:rsidP="00EF4E14">
      <w:pPr>
        <w:spacing w:after="0"/>
        <w:contextualSpacing/>
        <w:rPr>
          <w:rFonts w:cs="Times New Roman"/>
          <w:szCs w:val="28"/>
        </w:rPr>
      </w:pPr>
    </w:p>
    <w:p w14:paraId="48DB1BD0" w14:textId="77777777" w:rsidR="00C36060" w:rsidRDefault="00C36060" w:rsidP="00EF4E14">
      <w:pPr>
        <w:spacing w:after="0"/>
        <w:contextualSpacing/>
        <w:rPr>
          <w:rFonts w:cs="Times New Roman"/>
          <w:szCs w:val="28"/>
        </w:rPr>
      </w:pPr>
    </w:p>
    <w:p w14:paraId="1E7EC8B7" w14:textId="77777777" w:rsidR="00C36060" w:rsidRDefault="00C36060" w:rsidP="00EF4E14">
      <w:pPr>
        <w:spacing w:after="0"/>
        <w:contextualSpacing/>
        <w:rPr>
          <w:rFonts w:cs="Times New Roman"/>
          <w:szCs w:val="28"/>
        </w:rPr>
      </w:pPr>
    </w:p>
    <w:p w14:paraId="056F6D52" w14:textId="18C6D24E" w:rsidR="00F67F6D" w:rsidRDefault="00193DE1" w:rsidP="00EF4E14">
      <w:pPr>
        <w:spacing w:after="0"/>
        <w:contextualSpacing/>
        <w:rPr>
          <w:rFonts w:cs="Times New Roman"/>
          <w:szCs w:val="28"/>
        </w:rPr>
      </w:pPr>
      <w:r>
        <w:rPr>
          <w:rFonts w:cs="Times New Roman"/>
          <w:szCs w:val="28"/>
        </w:rPr>
        <w:lastRenderedPageBreak/>
        <w:t>продолжение Т</w:t>
      </w:r>
      <w:r w:rsidR="00F67F6D" w:rsidRPr="007D1047">
        <w:rPr>
          <w:rFonts w:cs="Times New Roman"/>
          <w:szCs w:val="28"/>
        </w:rPr>
        <w:t>аблиц</w:t>
      </w:r>
      <w:r>
        <w:rPr>
          <w:rFonts w:cs="Times New Roman"/>
          <w:szCs w:val="28"/>
        </w:rPr>
        <w:t>ы</w:t>
      </w:r>
      <w:r w:rsidR="00F67F6D" w:rsidRPr="007D1047">
        <w:rPr>
          <w:rFonts w:cs="Times New Roman"/>
          <w:szCs w:val="28"/>
        </w:rPr>
        <w:t xml:space="preserve"> 1</w:t>
      </w:r>
    </w:p>
    <w:p w14:paraId="622DED7F" w14:textId="77777777" w:rsidR="00EF4E14" w:rsidRPr="00F67F6D" w:rsidRDefault="00EF4E14" w:rsidP="00EF4E14">
      <w:pPr>
        <w:spacing w:after="0"/>
        <w:contextualSpacing/>
        <w:rPr>
          <w:lang w:val="en-US"/>
        </w:rPr>
      </w:pPr>
    </w:p>
    <w:tbl>
      <w:tblPr>
        <w:tblW w:w="9498"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6096"/>
        <w:gridCol w:w="3402"/>
      </w:tblGrid>
      <w:tr w:rsidR="00EF4E14" w:rsidRPr="007D1047" w14:paraId="7D3D1198" w14:textId="77777777" w:rsidTr="00E9101B">
        <w:trPr>
          <w:trHeight w:val="275"/>
        </w:trPr>
        <w:tc>
          <w:tcPr>
            <w:tcW w:w="6096" w:type="dxa"/>
          </w:tcPr>
          <w:p w14:paraId="4734F2A0" w14:textId="77777777" w:rsidR="00EF4E14" w:rsidRPr="007D1047" w:rsidRDefault="00EF4E14" w:rsidP="00E9101B">
            <w:pPr>
              <w:pStyle w:val="TableParagraph"/>
              <w:ind w:firstLine="851"/>
              <w:contextualSpacing/>
              <w:jc w:val="center"/>
              <w:rPr>
                <w:iCs/>
                <w:sz w:val="28"/>
                <w:szCs w:val="28"/>
              </w:rPr>
            </w:pPr>
            <w:r w:rsidRPr="007D1047">
              <w:rPr>
                <w:iCs/>
                <w:sz w:val="28"/>
                <w:szCs w:val="28"/>
              </w:rPr>
              <w:t>Определение компетенции</w:t>
            </w:r>
          </w:p>
        </w:tc>
        <w:tc>
          <w:tcPr>
            <w:tcW w:w="3402" w:type="dxa"/>
          </w:tcPr>
          <w:p w14:paraId="554CC562" w14:textId="77777777" w:rsidR="00EF4E14" w:rsidRPr="007D1047" w:rsidRDefault="00EF4E14" w:rsidP="00E9101B">
            <w:pPr>
              <w:pStyle w:val="TableParagraph"/>
              <w:ind w:left="350" w:firstLine="851"/>
              <w:contextualSpacing/>
              <w:rPr>
                <w:iCs/>
                <w:sz w:val="28"/>
                <w:szCs w:val="28"/>
              </w:rPr>
            </w:pPr>
            <w:r w:rsidRPr="007D1047">
              <w:rPr>
                <w:iCs/>
                <w:sz w:val="28"/>
                <w:szCs w:val="28"/>
              </w:rPr>
              <w:t>Автор</w:t>
            </w:r>
          </w:p>
        </w:tc>
      </w:tr>
      <w:tr w:rsidR="00931E02" w:rsidRPr="007D1047" w14:paraId="6E94225D" w14:textId="77777777" w:rsidTr="00E9101B">
        <w:trPr>
          <w:trHeight w:val="1656"/>
        </w:trPr>
        <w:tc>
          <w:tcPr>
            <w:tcW w:w="6096" w:type="dxa"/>
          </w:tcPr>
          <w:p w14:paraId="54F746C6" w14:textId="2947091C" w:rsidR="00931E02" w:rsidRPr="008C0325" w:rsidRDefault="00931E02" w:rsidP="00F67F6D">
            <w:pPr>
              <w:pStyle w:val="TableParagraph"/>
              <w:ind w:left="107" w:right="253"/>
              <w:contextualSpacing/>
              <w:jc w:val="both"/>
              <w:rPr>
                <w:sz w:val="28"/>
                <w:szCs w:val="28"/>
              </w:rPr>
            </w:pPr>
            <w:r w:rsidRPr="007D1047">
              <w:rPr>
                <w:sz w:val="28"/>
                <w:szCs w:val="28"/>
              </w:rPr>
              <w:t xml:space="preserve">Формирование новых психологических </w:t>
            </w:r>
            <w:r w:rsidR="00A77773" w:rsidRPr="007D1047">
              <w:rPr>
                <w:sz w:val="28"/>
                <w:szCs w:val="28"/>
              </w:rPr>
              <w:t>представлений, находящих</w:t>
            </w:r>
            <w:r w:rsidRPr="007D1047">
              <w:rPr>
                <w:sz w:val="28"/>
                <w:szCs w:val="28"/>
              </w:rPr>
              <w:t xml:space="preserve"> свое проявление в комплексе определенных и взаимосвязанных </w:t>
            </w:r>
            <w:r w:rsidR="00A77773" w:rsidRPr="007D1047">
              <w:rPr>
                <w:sz w:val="28"/>
                <w:szCs w:val="28"/>
              </w:rPr>
              <w:t>знаний, отношений</w:t>
            </w:r>
            <w:r w:rsidRPr="007D1047">
              <w:rPr>
                <w:sz w:val="28"/>
                <w:szCs w:val="28"/>
              </w:rPr>
              <w:t>, установок и ценностей</w:t>
            </w:r>
            <w:r w:rsidR="008C0325" w:rsidRPr="008C0325">
              <w:rPr>
                <w:sz w:val="28"/>
                <w:szCs w:val="28"/>
              </w:rPr>
              <w:t xml:space="preserve"> </w:t>
            </w:r>
            <w:r w:rsidR="008C0325" w:rsidRPr="006A2920">
              <w:rPr>
                <w:sz w:val="28"/>
                <w:szCs w:val="28"/>
              </w:rPr>
              <w:t>[2</w:t>
            </w:r>
            <w:r w:rsidR="008C0325">
              <w:rPr>
                <w:sz w:val="28"/>
                <w:szCs w:val="28"/>
              </w:rPr>
              <w:t>0, 21</w:t>
            </w:r>
            <w:r w:rsidR="008C0325" w:rsidRPr="006A2920">
              <w:rPr>
                <w:sz w:val="28"/>
                <w:szCs w:val="28"/>
              </w:rPr>
              <w:t>]</w:t>
            </w:r>
            <w:r w:rsidR="00AD510D">
              <w:rPr>
                <w:sz w:val="28"/>
                <w:szCs w:val="28"/>
              </w:rPr>
              <w:t xml:space="preserve">. </w:t>
            </w:r>
          </w:p>
        </w:tc>
        <w:tc>
          <w:tcPr>
            <w:tcW w:w="3402" w:type="dxa"/>
          </w:tcPr>
          <w:p w14:paraId="1692379D" w14:textId="4697DCE7" w:rsidR="00931E02" w:rsidRDefault="00AD510D" w:rsidP="00E9101B">
            <w:pPr>
              <w:pStyle w:val="TableParagraph"/>
              <w:ind w:firstLine="132"/>
              <w:contextualSpacing/>
              <w:rPr>
                <w:sz w:val="28"/>
                <w:szCs w:val="28"/>
              </w:rPr>
            </w:pPr>
            <w:r>
              <w:rPr>
                <w:sz w:val="28"/>
                <w:szCs w:val="28"/>
              </w:rPr>
              <w:t>Т.А. Козырева</w:t>
            </w:r>
            <w:r w:rsidR="00E9101B">
              <w:rPr>
                <w:sz w:val="28"/>
                <w:szCs w:val="28"/>
              </w:rPr>
              <w:t>,</w:t>
            </w:r>
          </w:p>
          <w:p w14:paraId="49201360" w14:textId="71945B0A" w:rsidR="00AD510D" w:rsidRPr="00AD510D" w:rsidRDefault="00AD510D" w:rsidP="00E9101B">
            <w:pPr>
              <w:pStyle w:val="TableParagraph"/>
              <w:ind w:firstLine="132"/>
              <w:contextualSpacing/>
              <w:rPr>
                <w:sz w:val="28"/>
                <w:szCs w:val="28"/>
              </w:rPr>
            </w:pPr>
            <w:r>
              <w:rPr>
                <w:sz w:val="28"/>
                <w:szCs w:val="28"/>
              </w:rPr>
              <w:t>А.Е.Савинова</w:t>
            </w:r>
          </w:p>
        </w:tc>
      </w:tr>
      <w:tr w:rsidR="00931E02" w:rsidRPr="007D1047" w14:paraId="04B4F39D" w14:textId="77777777" w:rsidTr="00E9101B">
        <w:trPr>
          <w:trHeight w:val="1656"/>
        </w:trPr>
        <w:tc>
          <w:tcPr>
            <w:tcW w:w="6096" w:type="dxa"/>
            <w:tcBorders>
              <w:left w:val="single" w:sz="8" w:space="0" w:color="000000"/>
              <w:bottom w:val="single" w:sz="8" w:space="0" w:color="000000"/>
              <w:right w:val="single" w:sz="8" w:space="0" w:color="000000"/>
            </w:tcBorders>
          </w:tcPr>
          <w:p w14:paraId="43F7377B" w14:textId="7B70A954" w:rsidR="00931E02" w:rsidRPr="008C0325" w:rsidRDefault="00931E02" w:rsidP="00F67F6D">
            <w:pPr>
              <w:pStyle w:val="TableParagraph"/>
              <w:ind w:left="107" w:right="253"/>
              <w:contextualSpacing/>
              <w:jc w:val="both"/>
              <w:rPr>
                <w:sz w:val="28"/>
                <w:szCs w:val="28"/>
              </w:rPr>
            </w:pPr>
            <w:r w:rsidRPr="007D1047">
              <w:rPr>
                <w:sz w:val="28"/>
                <w:szCs w:val="28"/>
              </w:rPr>
              <w:t>Совокупность необходимых для осуществления успешной профессиональной деятельности взаимосвязанных знаний, умений и навыков и определенных характеристик личности</w:t>
            </w:r>
            <w:r w:rsidR="008C0325" w:rsidRPr="008C0325">
              <w:rPr>
                <w:sz w:val="28"/>
                <w:szCs w:val="28"/>
              </w:rPr>
              <w:t xml:space="preserve"> [21</w:t>
            </w:r>
            <w:r w:rsidR="008C0325">
              <w:rPr>
                <w:sz w:val="28"/>
                <w:szCs w:val="28"/>
              </w:rPr>
              <w:t>, 22, 23</w:t>
            </w:r>
            <w:r w:rsidR="008C0325" w:rsidRPr="008C0325">
              <w:rPr>
                <w:sz w:val="28"/>
                <w:szCs w:val="28"/>
              </w:rPr>
              <w:t>]</w:t>
            </w:r>
            <w:r w:rsidRPr="007D1047">
              <w:rPr>
                <w:sz w:val="28"/>
                <w:szCs w:val="28"/>
              </w:rPr>
              <w:t>.</w:t>
            </w:r>
            <w:r w:rsidR="0048579C">
              <w:rPr>
                <w:sz w:val="28"/>
                <w:szCs w:val="28"/>
              </w:rPr>
              <w:t xml:space="preserve"> </w:t>
            </w:r>
          </w:p>
        </w:tc>
        <w:tc>
          <w:tcPr>
            <w:tcW w:w="3402" w:type="dxa"/>
            <w:tcBorders>
              <w:left w:val="single" w:sz="8" w:space="0" w:color="000000"/>
              <w:bottom w:val="single" w:sz="8" w:space="0" w:color="000000"/>
              <w:right w:val="single" w:sz="8" w:space="0" w:color="000000"/>
            </w:tcBorders>
          </w:tcPr>
          <w:p w14:paraId="6EA654BD" w14:textId="4B025632" w:rsidR="0048579C" w:rsidRDefault="0048579C" w:rsidP="00E9101B">
            <w:pPr>
              <w:pStyle w:val="TableParagraph"/>
              <w:ind w:firstLine="132"/>
              <w:contextualSpacing/>
              <w:rPr>
                <w:sz w:val="28"/>
                <w:szCs w:val="28"/>
              </w:rPr>
            </w:pPr>
            <w:r>
              <w:rPr>
                <w:sz w:val="28"/>
                <w:szCs w:val="28"/>
              </w:rPr>
              <w:t>А.Е.Савинова</w:t>
            </w:r>
            <w:r w:rsidR="00E9101B">
              <w:rPr>
                <w:sz w:val="28"/>
                <w:szCs w:val="28"/>
              </w:rPr>
              <w:t>,</w:t>
            </w:r>
          </w:p>
          <w:p w14:paraId="35ACE2FB" w14:textId="33B1928F" w:rsidR="0048579C" w:rsidRDefault="0048579C" w:rsidP="00E9101B">
            <w:pPr>
              <w:pStyle w:val="TableParagraph"/>
              <w:ind w:firstLine="132"/>
              <w:contextualSpacing/>
              <w:rPr>
                <w:sz w:val="28"/>
                <w:szCs w:val="28"/>
              </w:rPr>
            </w:pPr>
            <w:r>
              <w:rPr>
                <w:sz w:val="28"/>
                <w:szCs w:val="28"/>
              </w:rPr>
              <w:t>Г.Б.Турткараева</w:t>
            </w:r>
            <w:r w:rsidR="00E9101B">
              <w:rPr>
                <w:sz w:val="28"/>
                <w:szCs w:val="28"/>
              </w:rPr>
              <w:t>,</w:t>
            </w:r>
          </w:p>
          <w:p w14:paraId="03704287" w14:textId="0B2DC6BC" w:rsidR="00931E02" w:rsidRPr="007D1047" w:rsidRDefault="0048579C" w:rsidP="00E9101B">
            <w:pPr>
              <w:pStyle w:val="TableParagraph"/>
              <w:ind w:firstLine="132"/>
              <w:contextualSpacing/>
              <w:rPr>
                <w:sz w:val="28"/>
                <w:szCs w:val="28"/>
              </w:rPr>
            </w:pPr>
            <w:r>
              <w:rPr>
                <w:sz w:val="28"/>
                <w:szCs w:val="28"/>
              </w:rPr>
              <w:t>Т.Л. Анисова</w:t>
            </w:r>
          </w:p>
        </w:tc>
      </w:tr>
      <w:tr w:rsidR="00931E02" w:rsidRPr="007D1047" w14:paraId="0D1B0C36" w14:textId="77777777" w:rsidTr="00E9101B">
        <w:trPr>
          <w:trHeight w:val="1048"/>
        </w:trPr>
        <w:tc>
          <w:tcPr>
            <w:tcW w:w="6096" w:type="dxa"/>
            <w:tcBorders>
              <w:left w:val="single" w:sz="8" w:space="0" w:color="000000"/>
              <w:bottom w:val="single" w:sz="8" w:space="0" w:color="000000"/>
              <w:right w:val="single" w:sz="8" w:space="0" w:color="000000"/>
            </w:tcBorders>
          </w:tcPr>
          <w:p w14:paraId="2CF274D9" w14:textId="2AF2FB1A" w:rsidR="00931E02" w:rsidRPr="00E9101B" w:rsidRDefault="00931E02" w:rsidP="00E9101B">
            <w:pPr>
              <w:pStyle w:val="TableParagraph"/>
              <w:ind w:left="107" w:right="253"/>
              <w:contextualSpacing/>
              <w:jc w:val="both"/>
              <w:rPr>
                <w:sz w:val="28"/>
                <w:szCs w:val="28"/>
              </w:rPr>
            </w:pPr>
            <w:r w:rsidRPr="007D1047">
              <w:rPr>
                <w:sz w:val="28"/>
                <w:szCs w:val="28"/>
              </w:rPr>
              <w:t xml:space="preserve">Способности субъекта, выражающиеся его </w:t>
            </w:r>
            <w:r w:rsidR="00A77773" w:rsidRPr="007D1047">
              <w:rPr>
                <w:sz w:val="28"/>
                <w:szCs w:val="28"/>
              </w:rPr>
              <w:t>соответствии стандартам</w:t>
            </w:r>
            <w:r w:rsidRPr="007D1047">
              <w:rPr>
                <w:sz w:val="28"/>
                <w:szCs w:val="28"/>
              </w:rPr>
              <w:t xml:space="preserve"> поведения, принятым в социуме или социальной среде</w:t>
            </w:r>
            <w:r w:rsidR="0048579C">
              <w:rPr>
                <w:sz w:val="28"/>
                <w:szCs w:val="28"/>
              </w:rPr>
              <w:t xml:space="preserve"> </w:t>
            </w:r>
            <w:r w:rsidR="0048579C" w:rsidRPr="00E9101B">
              <w:rPr>
                <w:sz w:val="28"/>
                <w:szCs w:val="28"/>
              </w:rPr>
              <w:t>[21</w:t>
            </w:r>
            <w:r w:rsidR="0048579C">
              <w:rPr>
                <w:sz w:val="28"/>
                <w:szCs w:val="28"/>
              </w:rPr>
              <w:t>,</w:t>
            </w:r>
            <w:r w:rsidR="0048579C" w:rsidRPr="00E9101B">
              <w:rPr>
                <w:sz w:val="28"/>
                <w:szCs w:val="28"/>
              </w:rPr>
              <w:t xml:space="preserve"> 23]</w:t>
            </w:r>
            <w:r w:rsidR="008C0325" w:rsidRPr="00E9101B">
              <w:rPr>
                <w:sz w:val="28"/>
                <w:szCs w:val="28"/>
              </w:rPr>
              <w:t>.</w:t>
            </w:r>
          </w:p>
        </w:tc>
        <w:tc>
          <w:tcPr>
            <w:tcW w:w="3402" w:type="dxa"/>
            <w:tcBorders>
              <w:left w:val="single" w:sz="8" w:space="0" w:color="000000"/>
              <w:bottom w:val="single" w:sz="8" w:space="0" w:color="000000"/>
              <w:right w:val="single" w:sz="8" w:space="0" w:color="000000"/>
            </w:tcBorders>
          </w:tcPr>
          <w:p w14:paraId="736FD6C4" w14:textId="3E503BFC" w:rsidR="0048579C" w:rsidRDefault="0048579C" w:rsidP="00E9101B">
            <w:pPr>
              <w:pStyle w:val="TableParagraph"/>
              <w:ind w:firstLine="132"/>
              <w:contextualSpacing/>
              <w:rPr>
                <w:sz w:val="28"/>
                <w:szCs w:val="28"/>
              </w:rPr>
            </w:pPr>
            <w:r>
              <w:rPr>
                <w:sz w:val="28"/>
                <w:szCs w:val="28"/>
              </w:rPr>
              <w:t>А.Е.Савинова</w:t>
            </w:r>
            <w:r w:rsidR="00E9101B">
              <w:rPr>
                <w:sz w:val="28"/>
                <w:szCs w:val="28"/>
              </w:rPr>
              <w:t>,</w:t>
            </w:r>
          </w:p>
          <w:p w14:paraId="6C79861E" w14:textId="225F2568" w:rsidR="00931E02" w:rsidRPr="008D5CD4" w:rsidRDefault="0048579C" w:rsidP="00E9101B">
            <w:pPr>
              <w:pStyle w:val="TableParagraph"/>
              <w:ind w:firstLine="132"/>
              <w:contextualSpacing/>
              <w:rPr>
                <w:sz w:val="28"/>
                <w:szCs w:val="28"/>
              </w:rPr>
            </w:pPr>
            <w:r>
              <w:rPr>
                <w:sz w:val="28"/>
                <w:szCs w:val="28"/>
              </w:rPr>
              <w:t>Т.Л. Анисова</w:t>
            </w:r>
          </w:p>
        </w:tc>
      </w:tr>
      <w:tr w:rsidR="00931E02" w:rsidRPr="007D1047" w14:paraId="1E0C0BFB" w14:textId="77777777" w:rsidTr="00E9101B">
        <w:trPr>
          <w:trHeight w:val="1060"/>
        </w:trPr>
        <w:tc>
          <w:tcPr>
            <w:tcW w:w="6096" w:type="dxa"/>
            <w:tcBorders>
              <w:top w:val="single" w:sz="8" w:space="0" w:color="000000"/>
              <w:left w:val="single" w:sz="8" w:space="0" w:color="000000"/>
              <w:bottom w:val="single" w:sz="8" w:space="0" w:color="000000"/>
              <w:right w:val="single" w:sz="8" w:space="0" w:color="000000"/>
            </w:tcBorders>
          </w:tcPr>
          <w:p w14:paraId="61B028E4" w14:textId="35093DF4" w:rsidR="00931E02" w:rsidRPr="008C0325" w:rsidRDefault="00931E02" w:rsidP="00F67F6D">
            <w:pPr>
              <w:pStyle w:val="TableParagraph"/>
              <w:ind w:left="107" w:right="253"/>
              <w:contextualSpacing/>
              <w:jc w:val="both"/>
              <w:rPr>
                <w:sz w:val="28"/>
                <w:szCs w:val="28"/>
              </w:rPr>
            </w:pPr>
            <w:r w:rsidRPr="007D1047">
              <w:rPr>
                <w:sz w:val="28"/>
                <w:szCs w:val="28"/>
              </w:rPr>
              <w:t xml:space="preserve">Способность и готовность к ведению успешной профессиональной деятельности, </w:t>
            </w:r>
            <w:r w:rsidR="00A77773" w:rsidRPr="007D1047">
              <w:rPr>
                <w:sz w:val="28"/>
                <w:szCs w:val="28"/>
              </w:rPr>
              <w:t>обусловленные знаниями</w:t>
            </w:r>
            <w:r w:rsidRPr="007D1047">
              <w:rPr>
                <w:sz w:val="28"/>
                <w:szCs w:val="28"/>
              </w:rPr>
              <w:t>, умениями и навыками, приобретенными в процессе обучения</w:t>
            </w:r>
            <w:r w:rsidR="00F06A4B">
              <w:rPr>
                <w:sz w:val="28"/>
                <w:szCs w:val="28"/>
              </w:rPr>
              <w:t xml:space="preserve"> </w:t>
            </w:r>
            <w:r w:rsidR="00F06A4B" w:rsidRPr="008C0325">
              <w:rPr>
                <w:sz w:val="28"/>
                <w:szCs w:val="28"/>
              </w:rPr>
              <w:t>[21</w:t>
            </w:r>
            <w:r w:rsidR="00F06A4B">
              <w:rPr>
                <w:sz w:val="28"/>
                <w:szCs w:val="28"/>
              </w:rPr>
              <w:t>, 24, 25</w:t>
            </w:r>
            <w:r w:rsidR="00F06A4B" w:rsidRPr="008C0325">
              <w:rPr>
                <w:sz w:val="28"/>
                <w:szCs w:val="28"/>
              </w:rPr>
              <w:t>]</w:t>
            </w:r>
            <w:r w:rsidR="008C0325" w:rsidRPr="008C0325">
              <w:rPr>
                <w:sz w:val="28"/>
                <w:szCs w:val="28"/>
              </w:rPr>
              <w:t>.</w:t>
            </w:r>
          </w:p>
        </w:tc>
        <w:tc>
          <w:tcPr>
            <w:tcW w:w="3402" w:type="dxa"/>
            <w:tcBorders>
              <w:top w:val="single" w:sz="8" w:space="0" w:color="000000"/>
              <w:left w:val="single" w:sz="8" w:space="0" w:color="000000"/>
              <w:bottom w:val="single" w:sz="8" w:space="0" w:color="000000"/>
              <w:right w:val="single" w:sz="8" w:space="0" w:color="000000"/>
            </w:tcBorders>
          </w:tcPr>
          <w:p w14:paraId="051843F0" w14:textId="271A09B1" w:rsidR="00931E02" w:rsidRDefault="00F06A4B" w:rsidP="00E9101B">
            <w:pPr>
              <w:pStyle w:val="TableParagraph"/>
              <w:ind w:firstLine="132"/>
              <w:contextualSpacing/>
              <w:rPr>
                <w:sz w:val="28"/>
                <w:szCs w:val="28"/>
              </w:rPr>
            </w:pPr>
            <w:r>
              <w:rPr>
                <w:sz w:val="28"/>
                <w:szCs w:val="28"/>
              </w:rPr>
              <w:t>А.Е.Савинова</w:t>
            </w:r>
            <w:r w:rsidR="00E9101B">
              <w:rPr>
                <w:sz w:val="28"/>
                <w:szCs w:val="28"/>
              </w:rPr>
              <w:t>,</w:t>
            </w:r>
          </w:p>
          <w:p w14:paraId="6838E9B6" w14:textId="2CF2884B" w:rsidR="00F06A4B" w:rsidRDefault="00F06A4B" w:rsidP="00E9101B">
            <w:pPr>
              <w:pStyle w:val="TableParagraph"/>
              <w:ind w:firstLine="132"/>
              <w:contextualSpacing/>
              <w:rPr>
                <w:sz w:val="28"/>
                <w:szCs w:val="28"/>
              </w:rPr>
            </w:pPr>
            <w:r>
              <w:rPr>
                <w:sz w:val="28"/>
                <w:szCs w:val="28"/>
              </w:rPr>
              <w:t>И.В.Георге</w:t>
            </w:r>
            <w:r w:rsidR="00E9101B">
              <w:rPr>
                <w:sz w:val="28"/>
                <w:szCs w:val="28"/>
              </w:rPr>
              <w:t>,</w:t>
            </w:r>
          </w:p>
          <w:p w14:paraId="77A83433" w14:textId="154FE4FD" w:rsidR="00F06A4B" w:rsidRPr="00F06A4B" w:rsidRDefault="00F06A4B" w:rsidP="00E9101B">
            <w:pPr>
              <w:pStyle w:val="TableParagraph"/>
              <w:ind w:firstLine="132"/>
              <w:contextualSpacing/>
              <w:rPr>
                <w:sz w:val="28"/>
                <w:szCs w:val="28"/>
              </w:rPr>
            </w:pPr>
            <w:r>
              <w:rPr>
                <w:sz w:val="28"/>
                <w:szCs w:val="28"/>
              </w:rPr>
              <w:t>Н.В.Басалаева</w:t>
            </w:r>
          </w:p>
          <w:p w14:paraId="0EF31227" w14:textId="77777777" w:rsidR="00931E02" w:rsidRPr="007D1047" w:rsidRDefault="00931E02" w:rsidP="00F67F6D">
            <w:pPr>
              <w:pStyle w:val="TableParagraph"/>
              <w:ind w:left="106" w:firstLine="851"/>
              <w:contextualSpacing/>
              <w:jc w:val="both"/>
              <w:rPr>
                <w:sz w:val="28"/>
                <w:szCs w:val="28"/>
              </w:rPr>
            </w:pPr>
          </w:p>
        </w:tc>
      </w:tr>
      <w:tr w:rsidR="00931E02" w:rsidRPr="007D1047" w14:paraId="46DD25AA" w14:textId="77777777" w:rsidTr="00E9101B">
        <w:trPr>
          <w:trHeight w:val="1060"/>
        </w:trPr>
        <w:tc>
          <w:tcPr>
            <w:tcW w:w="6096" w:type="dxa"/>
            <w:tcBorders>
              <w:top w:val="single" w:sz="8" w:space="0" w:color="000000"/>
              <w:left w:val="single" w:sz="8" w:space="0" w:color="000000"/>
              <w:bottom w:val="single" w:sz="8" w:space="0" w:color="000000"/>
              <w:right w:val="single" w:sz="8" w:space="0" w:color="000000"/>
            </w:tcBorders>
          </w:tcPr>
          <w:p w14:paraId="02267D94" w14:textId="3E9A7E80" w:rsidR="00931E02" w:rsidRDefault="00931E02" w:rsidP="00F67F6D">
            <w:pPr>
              <w:pStyle w:val="TableParagraph"/>
              <w:ind w:left="107" w:right="253"/>
              <w:contextualSpacing/>
              <w:jc w:val="both"/>
              <w:rPr>
                <w:sz w:val="28"/>
                <w:szCs w:val="28"/>
              </w:rPr>
            </w:pPr>
            <w:r w:rsidRPr="007D1047">
              <w:rPr>
                <w:sz w:val="28"/>
                <w:szCs w:val="28"/>
              </w:rPr>
              <w:t xml:space="preserve">Наличие определенного комплекса знаний, умений, навыков, дополненных определенной системой ценностей и способностей индивидуума, которые обеспечивают осуществление эффективной профессиональной деятельности и соответствия принятым в профессиональной среде четко сформулированным системам оценивания и критериям исполнения, и способствующие созданию необходимых предпосылок для </w:t>
            </w:r>
            <w:r w:rsidR="00A77773" w:rsidRPr="007D1047">
              <w:rPr>
                <w:sz w:val="28"/>
                <w:szCs w:val="28"/>
              </w:rPr>
              <w:t>процесса постоянного</w:t>
            </w:r>
            <w:r w:rsidRPr="007D1047">
              <w:rPr>
                <w:sz w:val="28"/>
                <w:szCs w:val="28"/>
              </w:rPr>
              <w:t xml:space="preserve"> личного саморазвития и самообразования</w:t>
            </w:r>
          </w:p>
          <w:p w14:paraId="4F345D4C" w14:textId="3DB2E3B1" w:rsidR="00F06A4B" w:rsidRPr="007D1047" w:rsidRDefault="00F06A4B" w:rsidP="00F67F6D">
            <w:pPr>
              <w:pStyle w:val="TableParagraph"/>
              <w:ind w:left="107" w:right="253"/>
              <w:contextualSpacing/>
              <w:jc w:val="both"/>
              <w:rPr>
                <w:sz w:val="28"/>
                <w:szCs w:val="28"/>
              </w:rPr>
            </w:pPr>
            <w:r>
              <w:rPr>
                <w:sz w:val="28"/>
                <w:szCs w:val="28"/>
                <w:lang w:val="en-US"/>
              </w:rPr>
              <w:t>[2</w:t>
            </w:r>
            <w:r>
              <w:rPr>
                <w:sz w:val="28"/>
                <w:szCs w:val="28"/>
              </w:rPr>
              <w:t>3, 24</w:t>
            </w:r>
            <w:r>
              <w:rPr>
                <w:sz w:val="28"/>
                <w:szCs w:val="28"/>
                <w:lang w:val="en-US"/>
              </w:rPr>
              <w:t>]</w:t>
            </w:r>
            <w:r w:rsidR="008C0325">
              <w:rPr>
                <w:sz w:val="28"/>
                <w:szCs w:val="28"/>
                <w:lang w:val="en-US"/>
              </w:rPr>
              <w:t>.</w:t>
            </w:r>
          </w:p>
        </w:tc>
        <w:tc>
          <w:tcPr>
            <w:tcW w:w="3402" w:type="dxa"/>
            <w:tcBorders>
              <w:top w:val="single" w:sz="8" w:space="0" w:color="000000"/>
              <w:left w:val="single" w:sz="8" w:space="0" w:color="000000"/>
              <w:bottom w:val="single" w:sz="8" w:space="0" w:color="000000"/>
              <w:right w:val="single" w:sz="8" w:space="0" w:color="000000"/>
            </w:tcBorders>
          </w:tcPr>
          <w:p w14:paraId="17203A38" w14:textId="6F63798A" w:rsidR="00931E02" w:rsidRDefault="00F06A4B" w:rsidP="00E9101B">
            <w:pPr>
              <w:pStyle w:val="TableParagraph"/>
              <w:ind w:firstLine="132"/>
              <w:contextualSpacing/>
              <w:rPr>
                <w:sz w:val="28"/>
                <w:szCs w:val="28"/>
              </w:rPr>
            </w:pPr>
            <w:r>
              <w:rPr>
                <w:sz w:val="28"/>
                <w:szCs w:val="28"/>
              </w:rPr>
              <w:t>Т.Л. Анисова</w:t>
            </w:r>
            <w:r w:rsidR="00E9101B">
              <w:rPr>
                <w:sz w:val="28"/>
                <w:szCs w:val="28"/>
              </w:rPr>
              <w:t>,</w:t>
            </w:r>
          </w:p>
          <w:p w14:paraId="4A6643F8" w14:textId="77777777" w:rsidR="00F06A4B" w:rsidRDefault="00F06A4B" w:rsidP="00E9101B">
            <w:pPr>
              <w:pStyle w:val="TableParagraph"/>
              <w:ind w:firstLine="132"/>
              <w:contextualSpacing/>
              <w:rPr>
                <w:sz w:val="28"/>
                <w:szCs w:val="28"/>
              </w:rPr>
            </w:pPr>
            <w:r>
              <w:rPr>
                <w:sz w:val="28"/>
                <w:szCs w:val="28"/>
              </w:rPr>
              <w:t>И.В.Георге</w:t>
            </w:r>
          </w:p>
          <w:p w14:paraId="26EC0088" w14:textId="51203F40" w:rsidR="00F06A4B" w:rsidRPr="007D1047" w:rsidRDefault="00F06A4B" w:rsidP="00F67F6D">
            <w:pPr>
              <w:pStyle w:val="TableParagraph"/>
              <w:ind w:left="106" w:firstLine="851"/>
              <w:contextualSpacing/>
              <w:jc w:val="both"/>
              <w:rPr>
                <w:sz w:val="28"/>
                <w:szCs w:val="28"/>
              </w:rPr>
            </w:pPr>
          </w:p>
        </w:tc>
      </w:tr>
      <w:tr w:rsidR="00931E02" w:rsidRPr="007D1047" w14:paraId="21DB6170" w14:textId="77777777" w:rsidTr="00E9101B">
        <w:trPr>
          <w:trHeight w:val="1060"/>
        </w:trPr>
        <w:tc>
          <w:tcPr>
            <w:tcW w:w="6096" w:type="dxa"/>
            <w:tcBorders>
              <w:top w:val="single" w:sz="8" w:space="0" w:color="000000"/>
              <w:left w:val="single" w:sz="8" w:space="0" w:color="000000"/>
              <w:bottom w:val="single" w:sz="8" w:space="0" w:color="000000"/>
              <w:right w:val="single" w:sz="8" w:space="0" w:color="000000"/>
            </w:tcBorders>
          </w:tcPr>
          <w:p w14:paraId="2CFAD6CE" w14:textId="304F55E4" w:rsidR="00931E02" w:rsidRPr="006A2920" w:rsidRDefault="00931E02" w:rsidP="0039622A">
            <w:pPr>
              <w:pStyle w:val="TableParagraph"/>
              <w:ind w:left="107" w:right="253"/>
              <w:contextualSpacing/>
              <w:jc w:val="both"/>
              <w:rPr>
                <w:sz w:val="28"/>
                <w:szCs w:val="28"/>
              </w:rPr>
            </w:pPr>
            <w:r w:rsidRPr="007D1047">
              <w:rPr>
                <w:sz w:val="28"/>
                <w:szCs w:val="28"/>
              </w:rPr>
              <w:t>Совокупность интегральных профессионально-личностных характеристик, позволяющих субъекту эффективно осуществлять свои профессиональные функции и обязанности в соответствии с принятыми в профессиональной среде критериям, нормами, стандартами и требованиями</w:t>
            </w:r>
            <w:r w:rsidR="00F06A4B">
              <w:rPr>
                <w:sz w:val="28"/>
                <w:szCs w:val="28"/>
              </w:rPr>
              <w:t xml:space="preserve"> </w:t>
            </w:r>
            <w:r w:rsidR="00F06A4B" w:rsidRPr="006A2920">
              <w:rPr>
                <w:sz w:val="28"/>
                <w:szCs w:val="28"/>
              </w:rPr>
              <w:t>[25]</w:t>
            </w:r>
            <w:r w:rsidR="008C0325" w:rsidRPr="006A2920">
              <w:rPr>
                <w:sz w:val="28"/>
                <w:szCs w:val="28"/>
              </w:rPr>
              <w:t>.</w:t>
            </w:r>
          </w:p>
        </w:tc>
        <w:tc>
          <w:tcPr>
            <w:tcW w:w="3402" w:type="dxa"/>
            <w:tcBorders>
              <w:top w:val="single" w:sz="8" w:space="0" w:color="000000"/>
              <w:left w:val="single" w:sz="8" w:space="0" w:color="000000"/>
              <w:bottom w:val="single" w:sz="8" w:space="0" w:color="000000"/>
              <w:right w:val="single" w:sz="8" w:space="0" w:color="000000"/>
            </w:tcBorders>
          </w:tcPr>
          <w:p w14:paraId="2E0F73D4" w14:textId="653DAEEF" w:rsidR="00931E02" w:rsidRPr="007D1047" w:rsidRDefault="00F06A4B" w:rsidP="00E9101B">
            <w:pPr>
              <w:pStyle w:val="TableParagraph"/>
              <w:ind w:firstLine="132"/>
              <w:contextualSpacing/>
              <w:rPr>
                <w:sz w:val="28"/>
                <w:szCs w:val="28"/>
                <w:lang w:val="en-US"/>
              </w:rPr>
            </w:pPr>
            <w:r>
              <w:rPr>
                <w:sz w:val="28"/>
                <w:szCs w:val="28"/>
              </w:rPr>
              <w:t>И.В. Шадрина</w:t>
            </w:r>
          </w:p>
        </w:tc>
      </w:tr>
    </w:tbl>
    <w:p w14:paraId="549941ED" w14:textId="77777777" w:rsidR="00931E02" w:rsidRPr="007D1047" w:rsidRDefault="00931E02" w:rsidP="00F67F6D">
      <w:pPr>
        <w:spacing w:after="0"/>
        <w:ind w:firstLine="851"/>
        <w:contextualSpacing/>
        <w:jc w:val="both"/>
        <w:rPr>
          <w:rFonts w:cs="Times New Roman"/>
          <w:szCs w:val="28"/>
        </w:rPr>
      </w:pPr>
    </w:p>
    <w:p w14:paraId="308C13F0" w14:textId="77777777" w:rsidR="00C36060" w:rsidRDefault="00C36060" w:rsidP="00F67F6D">
      <w:pPr>
        <w:spacing w:after="0"/>
        <w:ind w:right="140" w:firstLine="851"/>
        <w:contextualSpacing/>
        <w:jc w:val="both"/>
        <w:rPr>
          <w:rFonts w:cs="Times New Roman"/>
          <w:szCs w:val="28"/>
        </w:rPr>
      </w:pPr>
    </w:p>
    <w:p w14:paraId="35F468FD" w14:textId="77777777" w:rsidR="00C36060" w:rsidRPr="00C36060" w:rsidRDefault="00C36060" w:rsidP="00C36060">
      <w:pPr>
        <w:spacing w:after="0"/>
        <w:ind w:right="140" w:firstLine="851"/>
        <w:contextualSpacing/>
        <w:jc w:val="both"/>
        <w:rPr>
          <w:rFonts w:cs="Times New Roman"/>
          <w:szCs w:val="28"/>
        </w:rPr>
      </w:pPr>
      <w:r w:rsidRPr="00C36060">
        <w:rPr>
          <w:rFonts w:cs="Times New Roman"/>
          <w:szCs w:val="28"/>
        </w:rPr>
        <w:lastRenderedPageBreak/>
        <w:t>продолжение Таблицы 1</w:t>
      </w:r>
    </w:p>
    <w:p w14:paraId="6B3CF67B" w14:textId="77777777" w:rsidR="00C36060" w:rsidRDefault="00C36060" w:rsidP="00F67F6D">
      <w:pPr>
        <w:spacing w:after="0"/>
        <w:ind w:right="140" w:firstLine="851"/>
        <w:contextualSpacing/>
        <w:jc w:val="both"/>
        <w:rPr>
          <w:rFonts w:cs="Times New Roman"/>
          <w:szCs w:val="28"/>
        </w:rPr>
      </w:pPr>
    </w:p>
    <w:tbl>
      <w:tblPr>
        <w:tblW w:w="9498"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6096"/>
        <w:gridCol w:w="3402"/>
      </w:tblGrid>
      <w:tr w:rsidR="00C36060" w:rsidRPr="007D1047" w14:paraId="46A24E02" w14:textId="77777777" w:rsidTr="004D41D1">
        <w:trPr>
          <w:trHeight w:val="1060"/>
        </w:trPr>
        <w:tc>
          <w:tcPr>
            <w:tcW w:w="6096" w:type="dxa"/>
            <w:tcBorders>
              <w:top w:val="single" w:sz="8" w:space="0" w:color="000000"/>
              <w:left w:val="single" w:sz="8" w:space="0" w:color="000000"/>
              <w:bottom w:val="single" w:sz="8" w:space="0" w:color="000000"/>
              <w:right w:val="single" w:sz="8" w:space="0" w:color="000000"/>
            </w:tcBorders>
          </w:tcPr>
          <w:p w14:paraId="367BA2FE" w14:textId="77777777" w:rsidR="00C36060" w:rsidRPr="008C0325" w:rsidRDefault="00C36060" w:rsidP="004D41D1">
            <w:pPr>
              <w:pStyle w:val="TableParagraph"/>
              <w:ind w:left="107" w:right="253"/>
              <w:contextualSpacing/>
              <w:jc w:val="both"/>
              <w:rPr>
                <w:sz w:val="28"/>
                <w:szCs w:val="28"/>
              </w:rPr>
            </w:pPr>
            <w:r w:rsidRPr="007D1047">
              <w:rPr>
                <w:sz w:val="28"/>
                <w:szCs w:val="28"/>
              </w:rPr>
              <w:t>Определенная группа знаний и умений, дополненная другими функциональными компонентами и обладающая характеристиками идеальности, нормативности и способностью к моделированию свойств субъекта. К числу функциональных компонентов относят такие как эмоционально-волевая регуляция своего поведенческого аспекта и самоорганизация</w:t>
            </w:r>
            <w:r w:rsidRPr="00F06A4B">
              <w:rPr>
                <w:sz w:val="28"/>
                <w:szCs w:val="28"/>
              </w:rPr>
              <w:t xml:space="preserve"> </w:t>
            </w:r>
            <w:r w:rsidRPr="008C0325">
              <w:rPr>
                <w:sz w:val="28"/>
                <w:szCs w:val="28"/>
              </w:rPr>
              <w:t>[23</w:t>
            </w:r>
            <w:r>
              <w:rPr>
                <w:sz w:val="28"/>
                <w:szCs w:val="28"/>
              </w:rPr>
              <w:t>, 24</w:t>
            </w:r>
            <w:r w:rsidRPr="008C0325">
              <w:rPr>
                <w:sz w:val="28"/>
                <w:szCs w:val="28"/>
              </w:rPr>
              <w:t>].</w:t>
            </w:r>
          </w:p>
        </w:tc>
        <w:tc>
          <w:tcPr>
            <w:tcW w:w="3402" w:type="dxa"/>
            <w:tcBorders>
              <w:top w:val="single" w:sz="8" w:space="0" w:color="000000"/>
              <w:left w:val="single" w:sz="8" w:space="0" w:color="000000"/>
              <w:bottom w:val="single" w:sz="8" w:space="0" w:color="000000"/>
              <w:right w:val="single" w:sz="8" w:space="0" w:color="000000"/>
            </w:tcBorders>
          </w:tcPr>
          <w:p w14:paraId="4028BA72" w14:textId="77777777" w:rsidR="00C36060" w:rsidRDefault="00C36060" w:rsidP="004D41D1">
            <w:pPr>
              <w:pStyle w:val="TableParagraph"/>
              <w:ind w:firstLine="132"/>
              <w:contextualSpacing/>
              <w:rPr>
                <w:sz w:val="28"/>
                <w:szCs w:val="28"/>
              </w:rPr>
            </w:pPr>
            <w:r>
              <w:rPr>
                <w:sz w:val="28"/>
                <w:szCs w:val="28"/>
              </w:rPr>
              <w:t>Т.Л. Анисова,</w:t>
            </w:r>
          </w:p>
          <w:p w14:paraId="75858EE3" w14:textId="77777777" w:rsidR="00C36060" w:rsidRDefault="00C36060" w:rsidP="004D41D1">
            <w:pPr>
              <w:pStyle w:val="TableParagraph"/>
              <w:ind w:firstLine="132"/>
              <w:contextualSpacing/>
              <w:rPr>
                <w:sz w:val="28"/>
                <w:szCs w:val="28"/>
              </w:rPr>
            </w:pPr>
            <w:r>
              <w:rPr>
                <w:sz w:val="28"/>
                <w:szCs w:val="28"/>
              </w:rPr>
              <w:t>И.В.Георге</w:t>
            </w:r>
          </w:p>
          <w:p w14:paraId="1FC794C0" w14:textId="77777777" w:rsidR="00C36060" w:rsidRPr="007D1047" w:rsidRDefault="00C36060" w:rsidP="004D41D1">
            <w:pPr>
              <w:pStyle w:val="TableParagraph"/>
              <w:ind w:left="106" w:firstLine="851"/>
              <w:contextualSpacing/>
              <w:jc w:val="center"/>
              <w:rPr>
                <w:sz w:val="28"/>
                <w:szCs w:val="28"/>
              </w:rPr>
            </w:pPr>
          </w:p>
        </w:tc>
      </w:tr>
    </w:tbl>
    <w:p w14:paraId="59CCF756" w14:textId="77777777" w:rsidR="00C36060" w:rsidRDefault="00C36060" w:rsidP="00F67F6D">
      <w:pPr>
        <w:spacing w:after="0"/>
        <w:ind w:right="140" w:firstLine="851"/>
        <w:contextualSpacing/>
        <w:jc w:val="both"/>
        <w:rPr>
          <w:rFonts w:cs="Times New Roman"/>
          <w:szCs w:val="28"/>
        </w:rPr>
      </w:pPr>
    </w:p>
    <w:p w14:paraId="1682F1A6" w14:textId="07A9BF5F" w:rsidR="00931E02" w:rsidRPr="007D1047" w:rsidRDefault="00931E02" w:rsidP="00F67F6D">
      <w:pPr>
        <w:spacing w:after="0"/>
        <w:ind w:right="140" w:firstLine="851"/>
        <w:contextualSpacing/>
        <w:jc w:val="both"/>
        <w:rPr>
          <w:rFonts w:cs="Times New Roman"/>
          <w:szCs w:val="28"/>
        </w:rPr>
      </w:pPr>
      <w:r w:rsidRPr="007D1047">
        <w:rPr>
          <w:rFonts w:cs="Times New Roman"/>
          <w:szCs w:val="28"/>
        </w:rPr>
        <w:t>Ряд зарубежных исследователей, в частности таких как, R. Huang и др., [13]</w:t>
      </w:r>
      <w:r w:rsidR="00E9101B">
        <w:rPr>
          <w:rFonts w:cs="Times New Roman"/>
          <w:szCs w:val="28"/>
        </w:rPr>
        <w:t xml:space="preserve"> </w:t>
      </w:r>
      <w:r w:rsidRPr="007D1047">
        <w:rPr>
          <w:rFonts w:cs="Times New Roman"/>
          <w:szCs w:val="28"/>
        </w:rPr>
        <w:t xml:space="preserve">и </w:t>
      </w:r>
      <w:r w:rsidR="00F06A4B">
        <w:rPr>
          <w:rFonts w:cs="Times New Roman"/>
          <w:szCs w:val="28"/>
          <w:lang w:val="en-US"/>
        </w:rPr>
        <w:t>J</w:t>
      </w:r>
      <w:r w:rsidR="00F06A4B" w:rsidRPr="00F06A4B">
        <w:rPr>
          <w:rFonts w:cs="Times New Roman"/>
          <w:szCs w:val="28"/>
        </w:rPr>
        <w:t>.</w:t>
      </w:r>
      <w:r w:rsidR="00F06A4B">
        <w:rPr>
          <w:rFonts w:cs="Times New Roman"/>
          <w:szCs w:val="28"/>
          <w:lang w:val="en-US"/>
        </w:rPr>
        <w:t>Spector</w:t>
      </w:r>
      <w:r w:rsidRPr="007D1047">
        <w:rPr>
          <w:rFonts w:cs="Times New Roman"/>
          <w:szCs w:val="28"/>
        </w:rPr>
        <w:t xml:space="preserve"> [</w:t>
      </w:r>
      <w:r w:rsidR="00F06A4B" w:rsidRPr="00F06A4B">
        <w:rPr>
          <w:rFonts w:cs="Times New Roman"/>
          <w:szCs w:val="28"/>
        </w:rPr>
        <w:t>26</w:t>
      </w:r>
      <w:r w:rsidRPr="007D1047">
        <w:rPr>
          <w:rFonts w:cs="Times New Roman"/>
          <w:szCs w:val="28"/>
        </w:rPr>
        <w:t>] при определении профессиональных компетенций современного педагога делают особый упор на такой их составляющей, как информационные компетенции, причем делают это именно в контексте использования информационных образовательных технологий. Их понимание понятия компетенции приведено в таблице 2.</w:t>
      </w:r>
    </w:p>
    <w:p w14:paraId="387D2AE6" w14:textId="77777777" w:rsidR="00931E02" w:rsidRPr="007D1047" w:rsidRDefault="00931E02" w:rsidP="00F67F6D">
      <w:pPr>
        <w:spacing w:after="0"/>
        <w:ind w:firstLine="851"/>
        <w:contextualSpacing/>
        <w:rPr>
          <w:rFonts w:cs="Times New Roman"/>
          <w:szCs w:val="28"/>
        </w:rPr>
      </w:pPr>
    </w:p>
    <w:p w14:paraId="34E378DF" w14:textId="77777777" w:rsidR="00931E02" w:rsidRPr="007D1047" w:rsidRDefault="00931E02" w:rsidP="00F67F6D">
      <w:pPr>
        <w:spacing w:after="0"/>
        <w:contextualSpacing/>
        <w:rPr>
          <w:rFonts w:cs="Times New Roman"/>
          <w:szCs w:val="28"/>
          <w:lang w:val="kk-KZ"/>
        </w:rPr>
      </w:pPr>
      <w:r w:rsidRPr="007D1047">
        <w:rPr>
          <w:rFonts w:cs="Times New Roman"/>
          <w:szCs w:val="28"/>
          <w:lang w:val="kk-KZ"/>
        </w:rPr>
        <w:t>Таблица 2 –</w:t>
      </w:r>
      <w:r w:rsidRPr="007D1047">
        <w:rPr>
          <w:rFonts w:cs="Times New Roman"/>
          <w:szCs w:val="28"/>
        </w:rPr>
        <w:t xml:space="preserve"> </w:t>
      </w:r>
      <w:r w:rsidRPr="007D1047">
        <w:rPr>
          <w:rFonts w:cs="Times New Roman"/>
          <w:szCs w:val="28"/>
          <w:lang w:val="kk-KZ"/>
        </w:rPr>
        <w:t xml:space="preserve">Профессиональные </w:t>
      </w:r>
      <w:r w:rsidRPr="007D1047">
        <w:rPr>
          <w:rFonts w:cs="Times New Roman"/>
          <w:szCs w:val="28"/>
        </w:rPr>
        <w:t>компетенции в контексте использования</w:t>
      </w:r>
      <w:r w:rsidRPr="007D1047">
        <w:rPr>
          <w:rFonts w:cs="Times New Roman"/>
          <w:szCs w:val="28"/>
          <w:lang w:val="kk-KZ"/>
        </w:rPr>
        <w:t xml:space="preserve"> </w:t>
      </w:r>
      <w:r w:rsidRPr="007D1047">
        <w:rPr>
          <w:rFonts w:cs="Times New Roman"/>
          <w:szCs w:val="28"/>
        </w:rPr>
        <w:t>образовательных технологий</w:t>
      </w:r>
      <w:r w:rsidRPr="007D1047">
        <w:rPr>
          <w:rFonts w:cs="Times New Roman"/>
          <w:szCs w:val="28"/>
          <w:lang w:val="kk-KZ"/>
        </w:rPr>
        <w:t>.</w:t>
      </w:r>
    </w:p>
    <w:p w14:paraId="54516AE1" w14:textId="77777777" w:rsidR="00931E02" w:rsidRPr="007D1047" w:rsidRDefault="00931E02" w:rsidP="00F67F6D">
      <w:pPr>
        <w:spacing w:after="0"/>
        <w:ind w:firstLine="851"/>
        <w:contextualSpacing/>
        <w:jc w:val="center"/>
        <w:rPr>
          <w:rFonts w:cs="Times New Roman"/>
          <w:szCs w:val="28"/>
          <w:lang w:val="kk-KZ"/>
        </w:rPr>
      </w:pPr>
    </w:p>
    <w:tbl>
      <w:tblPr>
        <w:tblW w:w="893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954"/>
        <w:gridCol w:w="2977"/>
      </w:tblGrid>
      <w:tr w:rsidR="00931E02" w:rsidRPr="007D1047" w14:paraId="2A8710A1" w14:textId="77777777" w:rsidTr="00E9101B">
        <w:trPr>
          <w:trHeight w:val="638"/>
        </w:trPr>
        <w:tc>
          <w:tcPr>
            <w:tcW w:w="5954" w:type="dxa"/>
          </w:tcPr>
          <w:p w14:paraId="527E1CCB" w14:textId="77777777" w:rsidR="00931E02" w:rsidRPr="007D1047" w:rsidRDefault="00931E02" w:rsidP="00F67F6D">
            <w:pPr>
              <w:widowControl w:val="0"/>
              <w:autoSpaceDE w:val="0"/>
              <w:autoSpaceDN w:val="0"/>
              <w:spacing w:after="0"/>
              <w:ind w:left="107" w:right="77"/>
              <w:contextualSpacing/>
              <w:jc w:val="center"/>
              <w:rPr>
                <w:rFonts w:eastAsia="Noto Serif CJK SC" w:cs="Times New Roman"/>
                <w:szCs w:val="28"/>
                <w:lang w:eastAsia="zh-CN" w:bidi="hi-IN"/>
              </w:rPr>
            </w:pPr>
            <w:r w:rsidRPr="007D1047">
              <w:rPr>
                <w:rFonts w:eastAsia="Times New Roman" w:cs="Times New Roman"/>
                <w:iCs/>
                <w:szCs w:val="28"/>
              </w:rPr>
              <w:t>Определение компетенции</w:t>
            </w:r>
          </w:p>
        </w:tc>
        <w:tc>
          <w:tcPr>
            <w:tcW w:w="2977" w:type="dxa"/>
          </w:tcPr>
          <w:p w14:paraId="4B237688" w14:textId="3EB74F4D" w:rsidR="00931E02" w:rsidRPr="007D1047" w:rsidRDefault="00931E02" w:rsidP="00F67F6D">
            <w:pPr>
              <w:widowControl w:val="0"/>
              <w:autoSpaceDE w:val="0"/>
              <w:autoSpaceDN w:val="0"/>
              <w:spacing w:after="0"/>
              <w:contextualSpacing/>
              <w:jc w:val="center"/>
              <w:rPr>
                <w:rFonts w:eastAsia="Times New Roman" w:cs="Times New Roman"/>
                <w:szCs w:val="28"/>
              </w:rPr>
            </w:pPr>
            <w:r w:rsidRPr="007D1047">
              <w:rPr>
                <w:rFonts w:eastAsia="Times New Roman" w:cs="Times New Roman"/>
                <w:iCs/>
                <w:szCs w:val="28"/>
              </w:rPr>
              <w:t>Автор</w:t>
            </w:r>
          </w:p>
        </w:tc>
      </w:tr>
      <w:tr w:rsidR="00931E02" w:rsidRPr="007D1047" w14:paraId="7E2EEA82" w14:textId="77777777" w:rsidTr="00E9101B">
        <w:trPr>
          <w:trHeight w:val="1931"/>
        </w:trPr>
        <w:tc>
          <w:tcPr>
            <w:tcW w:w="5954" w:type="dxa"/>
          </w:tcPr>
          <w:p w14:paraId="1A95C66F" w14:textId="3B2148C5" w:rsidR="00931E02" w:rsidRPr="006A2920" w:rsidRDefault="00931E02" w:rsidP="00F67F6D">
            <w:pPr>
              <w:widowControl w:val="0"/>
              <w:autoSpaceDE w:val="0"/>
              <w:autoSpaceDN w:val="0"/>
              <w:spacing w:after="0"/>
              <w:ind w:left="107" w:right="77"/>
              <w:contextualSpacing/>
              <w:jc w:val="both"/>
              <w:rPr>
                <w:rFonts w:eastAsia="Noto Serif CJK SC" w:cs="Times New Roman"/>
                <w:szCs w:val="28"/>
                <w:lang w:eastAsia="zh-CN" w:bidi="hi-IN"/>
              </w:rPr>
            </w:pPr>
            <w:r w:rsidRPr="007D1047">
              <w:rPr>
                <w:rFonts w:eastAsia="Noto Serif CJK SC" w:cs="Times New Roman"/>
                <w:szCs w:val="28"/>
                <w:lang w:eastAsia="zh-CN" w:bidi="hi-IN"/>
              </w:rPr>
              <w:t>Умения и навыки в области информационных образовательных технологий, таки</w:t>
            </w:r>
            <w:r w:rsidR="00121413">
              <w:rPr>
                <w:rFonts w:eastAsia="Noto Serif CJK SC" w:cs="Times New Roman"/>
                <w:szCs w:val="28"/>
                <w:lang w:eastAsia="zh-CN" w:bidi="hi-IN"/>
              </w:rPr>
              <w:t>е</w:t>
            </w:r>
            <w:r w:rsidRPr="007D1047">
              <w:rPr>
                <w:rFonts w:eastAsia="Noto Serif CJK SC" w:cs="Times New Roman"/>
                <w:szCs w:val="28"/>
                <w:lang w:eastAsia="zh-CN" w:bidi="hi-IN"/>
              </w:rPr>
              <w:t xml:space="preserve"> как коммуникация и координация, </w:t>
            </w:r>
            <w:r w:rsidR="00121413">
              <w:rPr>
                <w:rFonts w:eastAsia="Noto Serif CJK SC" w:cs="Times New Roman"/>
                <w:szCs w:val="28"/>
                <w:lang w:eastAsia="zh-CN" w:bidi="hi-IN"/>
              </w:rPr>
              <w:t xml:space="preserve">представления образовательного </w:t>
            </w:r>
            <w:r w:rsidRPr="007D1047">
              <w:rPr>
                <w:rFonts w:eastAsia="Noto Serif CJK SC" w:cs="Times New Roman"/>
                <w:szCs w:val="28"/>
                <w:lang w:eastAsia="zh-CN" w:bidi="hi-IN"/>
              </w:rPr>
              <w:t>контент</w:t>
            </w:r>
            <w:r w:rsidR="00121413">
              <w:rPr>
                <w:rFonts w:eastAsia="Noto Serif CJK SC" w:cs="Times New Roman"/>
                <w:szCs w:val="28"/>
                <w:lang w:eastAsia="zh-CN" w:bidi="hi-IN"/>
              </w:rPr>
              <w:t xml:space="preserve">а, </w:t>
            </w:r>
            <w:r w:rsidR="007852E5">
              <w:rPr>
                <w:rFonts w:eastAsia="Noto Serif CJK SC" w:cs="Times New Roman"/>
                <w:szCs w:val="28"/>
                <w:lang w:eastAsia="zh-CN" w:bidi="hi-IN"/>
              </w:rPr>
              <w:t>использование</w:t>
            </w:r>
            <w:r w:rsidR="007852E5" w:rsidRPr="007D1047">
              <w:rPr>
                <w:rFonts w:eastAsia="Noto Serif CJK SC" w:cs="Times New Roman"/>
                <w:szCs w:val="28"/>
                <w:lang w:eastAsia="zh-CN" w:bidi="hi-IN"/>
              </w:rPr>
              <w:t xml:space="preserve"> </w:t>
            </w:r>
            <w:r w:rsidR="007852E5">
              <w:rPr>
                <w:rFonts w:eastAsia="Noto Serif CJK SC" w:cs="Times New Roman"/>
                <w:szCs w:val="28"/>
                <w:lang w:eastAsia="zh-CN" w:bidi="hi-IN"/>
              </w:rPr>
              <w:t xml:space="preserve">компьютерных </w:t>
            </w:r>
            <w:r w:rsidR="00121413">
              <w:rPr>
                <w:rFonts w:eastAsia="Noto Serif CJK SC" w:cs="Times New Roman"/>
                <w:szCs w:val="28"/>
                <w:lang w:eastAsia="zh-CN" w:bidi="hi-IN"/>
              </w:rPr>
              <w:t>образовательных ресурсов</w:t>
            </w:r>
            <w:r w:rsidR="007852E5">
              <w:rPr>
                <w:rFonts w:eastAsia="Noto Serif CJK SC" w:cs="Times New Roman"/>
                <w:szCs w:val="28"/>
                <w:lang w:eastAsia="zh-CN" w:bidi="hi-IN"/>
              </w:rPr>
              <w:t xml:space="preserve"> </w:t>
            </w:r>
            <w:r w:rsidR="007852E5" w:rsidRPr="007852E5">
              <w:rPr>
                <w:rFonts w:eastAsia="Noto Serif CJK SC" w:cs="Times New Roman"/>
                <w:szCs w:val="28"/>
                <w:lang w:eastAsia="zh-CN" w:bidi="hi-IN"/>
              </w:rPr>
              <w:t>[13]</w:t>
            </w:r>
            <w:r w:rsidRPr="007D1047">
              <w:rPr>
                <w:rFonts w:eastAsia="Noto Serif CJK SC" w:cs="Times New Roman"/>
                <w:szCs w:val="28"/>
                <w:lang w:eastAsia="zh-CN" w:bidi="hi-IN"/>
              </w:rPr>
              <w:t xml:space="preserve"> </w:t>
            </w:r>
          </w:p>
        </w:tc>
        <w:tc>
          <w:tcPr>
            <w:tcW w:w="2977" w:type="dxa"/>
          </w:tcPr>
          <w:p w14:paraId="7EEA50E9" w14:textId="37DEC0E5" w:rsidR="00931E02" w:rsidRPr="00F06A4B" w:rsidRDefault="00931E02" w:rsidP="00E9101B">
            <w:pPr>
              <w:widowControl w:val="0"/>
              <w:autoSpaceDE w:val="0"/>
              <w:autoSpaceDN w:val="0"/>
              <w:spacing w:after="0"/>
              <w:ind w:firstLine="145"/>
              <w:contextualSpacing/>
              <w:rPr>
                <w:rFonts w:eastAsia="Times New Roman" w:cs="Times New Roman"/>
                <w:szCs w:val="28"/>
              </w:rPr>
            </w:pPr>
            <w:r w:rsidRPr="007D1047">
              <w:rPr>
                <w:rFonts w:eastAsia="Times New Roman" w:cs="Times New Roman"/>
                <w:szCs w:val="28"/>
              </w:rPr>
              <w:t>R.H</w:t>
            </w:r>
            <w:r w:rsidR="00F06A4B">
              <w:rPr>
                <w:rFonts w:eastAsia="Times New Roman" w:cs="Times New Roman"/>
                <w:szCs w:val="28"/>
                <w:lang w:val="en-US"/>
              </w:rPr>
              <w:t xml:space="preserve">uang </w:t>
            </w:r>
            <w:r w:rsidR="00F06A4B">
              <w:rPr>
                <w:rFonts w:eastAsia="Times New Roman" w:cs="Times New Roman"/>
                <w:szCs w:val="28"/>
              </w:rPr>
              <w:t>и др.</w:t>
            </w:r>
          </w:p>
        </w:tc>
      </w:tr>
      <w:tr w:rsidR="00931E02" w:rsidRPr="007D1047" w14:paraId="0D39A766" w14:textId="77777777" w:rsidTr="00E9101B">
        <w:trPr>
          <w:trHeight w:val="1127"/>
        </w:trPr>
        <w:tc>
          <w:tcPr>
            <w:tcW w:w="5954" w:type="dxa"/>
          </w:tcPr>
          <w:p w14:paraId="68E784C5" w14:textId="4871C8F0" w:rsidR="00931E02" w:rsidRPr="006A2920" w:rsidRDefault="00931E02" w:rsidP="00F67F6D">
            <w:pPr>
              <w:widowControl w:val="0"/>
              <w:autoSpaceDE w:val="0"/>
              <w:autoSpaceDN w:val="0"/>
              <w:spacing w:after="0"/>
              <w:ind w:left="107" w:right="77"/>
              <w:contextualSpacing/>
              <w:rPr>
                <w:rFonts w:eastAsia="Times New Roman" w:cs="Times New Roman"/>
                <w:szCs w:val="28"/>
              </w:rPr>
            </w:pPr>
            <w:r w:rsidRPr="007D1047">
              <w:rPr>
                <w:rFonts w:eastAsia="Times New Roman" w:cs="Times New Roman"/>
                <w:szCs w:val="28"/>
              </w:rPr>
              <w:t xml:space="preserve">Способность применять современные </w:t>
            </w:r>
            <w:r w:rsidR="006B74DE">
              <w:rPr>
                <w:rFonts w:eastAsia="Times New Roman" w:cs="Times New Roman"/>
                <w:szCs w:val="28"/>
              </w:rPr>
              <w:t>и</w:t>
            </w:r>
            <w:r w:rsidRPr="007D1047">
              <w:rPr>
                <w:rFonts w:eastAsia="Times New Roman" w:cs="Times New Roman"/>
                <w:szCs w:val="28"/>
              </w:rPr>
              <w:t>нформационные образовательные технологии для решения педагогических задач</w:t>
            </w:r>
            <w:r w:rsidR="00F06A4B">
              <w:rPr>
                <w:rFonts w:eastAsia="Times New Roman" w:cs="Times New Roman"/>
                <w:szCs w:val="28"/>
              </w:rPr>
              <w:t xml:space="preserve"> </w:t>
            </w:r>
            <w:r w:rsidR="00F06A4B" w:rsidRPr="006A2920">
              <w:rPr>
                <w:rFonts w:eastAsia="Times New Roman" w:cs="Times New Roman"/>
                <w:szCs w:val="28"/>
              </w:rPr>
              <w:t>[26]</w:t>
            </w:r>
            <w:r w:rsidR="008C0325" w:rsidRPr="006A2920">
              <w:rPr>
                <w:rFonts w:eastAsia="Times New Roman" w:cs="Times New Roman"/>
                <w:szCs w:val="28"/>
              </w:rPr>
              <w:t>.</w:t>
            </w:r>
          </w:p>
        </w:tc>
        <w:tc>
          <w:tcPr>
            <w:tcW w:w="2977" w:type="dxa"/>
          </w:tcPr>
          <w:p w14:paraId="14DD6A09" w14:textId="6F599161" w:rsidR="00931E02" w:rsidRPr="007D1047" w:rsidRDefault="00F06A4B" w:rsidP="00E9101B">
            <w:pPr>
              <w:widowControl w:val="0"/>
              <w:autoSpaceDE w:val="0"/>
              <w:autoSpaceDN w:val="0"/>
              <w:spacing w:after="0"/>
              <w:ind w:firstLine="145"/>
              <w:contextualSpacing/>
              <w:jc w:val="both"/>
              <w:rPr>
                <w:rFonts w:eastAsia="Times New Roman" w:cs="Times New Roman"/>
                <w:szCs w:val="28"/>
              </w:rPr>
            </w:pPr>
            <w:r>
              <w:rPr>
                <w:rFonts w:eastAsia="Times New Roman" w:cs="Times New Roman"/>
                <w:szCs w:val="28"/>
                <w:lang w:val="en-US"/>
              </w:rPr>
              <w:t>J.Spector</w:t>
            </w:r>
          </w:p>
        </w:tc>
      </w:tr>
    </w:tbl>
    <w:p w14:paraId="77D7BC82" w14:textId="77777777" w:rsidR="00931E02" w:rsidRPr="007D1047" w:rsidRDefault="00931E02" w:rsidP="00F67F6D">
      <w:pPr>
        <w:widowControl w:val="0"/>
        <w:tabs>
          <w:tab w:val="left" w:pos="997"/>
        </w:tabs>
        <w:autoSpaceDE w:val="0"/>
        <w:autoSpaceDN w:val="0"/>
        <w:spacing w:after="0"/>
        <w:ind w:right="210" w:firstLine="851"/>
        <w:contextualSpacing/>
        <w:jc w:val="both"/>
        <w:rPr>
          <w:rFonts w:cs="Times New Roman"/>
          <w:szCs w:val="28"/>
          <w:lang w:val="kk-KZ"/>
        </w:rPr>
      </w:pPr>
    </w:p>
    <w:p w14:paraId="60E0305C" w14:textId="77777777" w:rsidR="00C36060" w:rsidRDefault="00931E02" w:rsidP="00F67F6D">
      <w:pPr>
        <w:shd w:val="clear" w:color="auto" w:fill="FFFFFF"/>
        <w:spacing w:after="0"/>
        <w:ind w:right="214" w:firstLine="851"/>
        <w:contextualSpacing/>
        <w:jc w:val="both"/>
        <w:rPr>
          <w:rFonts w:eastAsia="Times New Roman" w:cs="Times New Roman"/>
          <w:color w:val="333333"/>
          <w:szCs w:val="28"/>
        </w:rPr>
      </w:pPr>
      <w:r w:rsidRPr="007D1047">
        <w:rPr>
          <w:rFonts w:eastAsia="Times New Roman" w:cs="Times New Roman"/>
          <w:color w:val="333333"/>
          <w:szCs w:val="28"/>
        </w:rPr>
        <w:t xml:space="preserve">В свою очередь, в дополнение к данным из таблиц 1 и 2, в </w:t>
      </w:r>
      <w:r w:rsidR="008441C6">
        <w:rPr>
          <w:rFonts w:eastAsia="Times New Roman" w:cs="Times New Roman"/>
          <w:color w:val="333333"/>
          <w:szCs w:val="28"/>
        </w:rPr>
        <w:t xml:space="preserve">таких </w:t>
      </w:r>
      <w:r w:rsidRPr="007D1047">
        <w:rPr>
          <w:rFonts w:eastAsia="Times New Roman" w:cs="Times New Roman"/>
          <w:color w:val="333333"/>
          <w:szCs w:val="28"/>
        </w:rPr>
        <w:t>работах</w:t>
      </w:r>
      <w:r w:rsidR="008441C6">
        <w:rPr>
          <w:rFonts w:eastAsia="Times New Roman" w:cs="Times New Roman"/>
          <w:color w:val="333333"/>
          <w:szCs w:val="28"/>
        </w:rPr>
        <w:t xml:space="preserve"> как</w:t>
      </w:r>
      <w:r w:rsidRPr="007D1047">
        <w:rPr>
          <w:rFonts w:eastAsia="Times New Roman" w:cs="Times New Roman"/>
          <w:color w:val="333333"/>
          <w:szCs w:val="28"/>
        </w:rPr>
        <w:t xml:space="preserve"> [</w:t>
      </w:r>
      <w:r w:rsidR="00E92C65" w:rsidRPr="00E92C65">
        <w:rPr>
          <w:rFonts w:cs="Times New Roman"/>
          <w:szCs w:val="28"/>
        </w:rPr>
        <w:t>27</w:t>
      </w:r>
      <w:r w:rsidR="008441C6">
        <w:rPr>
          <w:rFonts w:cs="Times New Roman"/>
          <w:szCs w:val="28"/>
        </w:rPr>
        <w:t xml:space="preserve">, </w:t>
      </w:r>
      <w:r w:rsidR="00E92C65" w:rsidRPr="00E92C65">
        <w:rPr>
          <w:rFonts w:cs="Times New Roman"/>
          <w:szCs w:val="28"/>
        </w:rPr>
        <w:t>28</w:t>
      </w:r>
      <w:r w:rsidRPr="007D1047">
        <w:rPr>
          <w:rFonts w:cs="Times New Roman"/>
          <w:szCs w:val="28"/>
        </w:rPr>
        <w:t>]</w:t>
      </w:r>
      <w:r w:rsidR="008441C6">
        <w:rPr>
          <w:rFonts w:cs="Times New Roman"/>
          <w:szCs w:val="28"/>
        </w:rPr>
        <w:t>,</w:t>
      </w:r>
      <w:r w:rsidRPr="007D1047">
        <w:rPr>
          <w:rFonts w:cs="Times New Roman"/>
          <w:szCs w:val="28"/>
        </w:rPr>
        <w:t xml:space="preserve"> </w:t>
      </w:r>
      <w:r w:rsidRPr="007D1047">
        <w:rPr>
          <w:rFonts w:eastAsia="Times New Roman" w:cs="Times New Roman"/>
          <w:color w:val="333333"/>
          <w:szCs w:val="28"/>
        </w:rPr>
        <w:t xml:space="preserve"> компетенции учителя математики описываются, как совокупность взаимосвязанных качеств, определяющих субъекта через его математические знания, умения и навыки, дополненные наличием определенных способов мышления, создающих возможности и предпосылки к освоению  новых математических знаний и способствующих развитию навыков их использования в ходе осуществления учебного процесса. </w:t>
      </w:r>
    </w:p>
    <w:p w14:paraId="2A67B9DE" w14:textId="728B30E8" w:rsidR="00931E02" w:rsidRPr="007D1047" w:rsidRDefault="00931E02" w:rsidP="00F67F6D">
      <w:pPr>
        <w:shd w:val="clear" w:color="auto" w:fill="FFFFFF"/>
        <w:spacing w:after="0"/>
        <w:ind w:right="214" w:firstLine="851"/>
        <w:contextualSpacing/>
        <w:jc w:val="both"/>
        <w:rPr>
          <w:rFonts w:cs="Times New Roman"/>
          <w:szCs w:val="28"/>
        </w:rPr>
      </w:pPr>
      <w:r w:rsidRPr="007D1047">
        <w:rPr>
          <w:rFonts w:eastAsia="Times New Roman" w:cs="Times New Roman"/>
          <w:color w:val="333333"/>
          <w:szCs w:val="28"/>
        </w:rPr>
        <w:t xml:space="preserve">Таким образом, упрощенное определение понятия математической компетенции можно свести к конечному результату освоения математических знаний в сочетании со способностями к их практическому использованию. </w:t>
      </w:r>
    </w:p>
    <w:p w14:paraId="68525030" w14:textId="49E056E8" w:rsidR="00931E02" w:rsidRPr="007D1047" w:rsidRDefault="00931E02" w:rsidP="00F67F6D">
      <w:pPr>
        <w:spacing w:after="0"/>
        <w:ind w:firstLine="851"/>
        <w:contextualSpacing/>
        <w:jc w:val="both"/>
        <w:rPr>
          <w:rFonts w:cs="Times New Roman"/>
          <w:szCs w:val="28"/>
        </w:rPr>
      </w:pPr>
      <w:r w:rsidRPr="007D1047">
        <w:rPr>
          <w:rFonts w:cs="Times New Roman"/>
          <w:szCs w:val="28"/>
        </w:rPr>
        <w:lastRenderedPageBreak/>
        <w:t>Обобщение интерпретаций понятия «компетенция»</w:t>
      </w:r>
      <w:r w:rsidR="00E92C65" w:rsidRPr="00E92C65">
        <w:rPr>
          <w:rFonts w:cs="Times New Roman"/>
          <w:szCs w:val="28"/>
        </w:rPr>
        <w:t xml:space="preserve"> </w:t>
      </w:r>
      <w:r w:rsidR="00E92C65">
        <w:rPr>
          <w:rFonts w:cs="Times New Roman"/>
          <w:szCs w:val="28"/>
        </w:rPr>
        <w:t>авторами</w:t>
      </w:r>
      <w:r w:rsidRPr="007D1047">
        <w:rPr>
          <w:rFonts w:cs="Times New Roman"/>
          <w:szCs w:val="28"/>
        </w:rPr>
        <w:t xml:space="preserve">, </w:t>
      </w:r>
      <w:r w:rsidR="00E92C65">
        <w:rPr>
          <w:rFonts w:cs="Times New Roman"/>
          <w:szCs w:val="28"/>
        </w:rPr>
        <w:t>указанными</w:t>
      </w:r>
      <w:r w:rsidRPr="007D1047">
        <w:rPr>
          <w:rFonts w:cs="Times New Roman"/>
          <w:szCs w:val="28"/>
        </w:rPr>
        <w:t xml:space="preserve"> в таблицах 1 и 2, в сочетании с анализом таких работ, как например, [</w:t>
      </w:r>
      <w:r w:rsidR="00E92C65">
        <w:rPr>
          <w:rFonts w:cs="Times New Roman"/>
          <w:szCs w:val="28"/>
        </w:rPr>
        <w:t>29</w:t>
      </w:r>
      <w:r w:rsidR="008441C6">
        <w:rPr>
          <w:rFonts w:cs="Times New Roman"/>
          <w:szCs w:val="28"/>
        </w:rPr>
        <w:t xml:space="preserve">, </w:t>
      </w:r>
      <w:r w:rsidRPr="007D1047">
        <w:rPr>
          <w:rFonts w:cs="Times New Roman"/>
          <w:szCs w:val="28"/>
        </w:rPr>
        <w:t>3</w:t>
      </w:r>
      <w:r w:rsidR="00E92C65">
        <w:rPr>
          <w:rFonts w:cs="Times New Roman"/>
          <w:szCs w:val="28"/>
        </w:rPr>
        <w:t>0</w:t>
      </w:r>
      <w:r w:rsidR="008441C6">
        <w:rPr>
          <w:rFonts w:cs="Times New Roman"/>
          <w:szCs w:val="28"/>
        </w:rPr>
        <w:t xml:space="preserve">, </w:t>
      </w:r>
      <w:r w:rsidRPr="007D1047">
        <w:rPr>
          <w:rFonts w:cs="Times New Roman"/>
          <w:szCs w:val="28"/>
        </w:rPr>
        <w:t>3</w:t>
      </w:r>
      <w:r w:rsidR="00E92C65">
        <w:rPr>
          <w:rFonts w:cs="Times New Roman"/>
          <w:szCs w:val="28"/>
        </w:rPr>
        <w:t>1</w:t>
      </w:r>
      <w:r w:rsidRPr="007D1047">
        <w:rPr>
          <w:rFonts w:cs="Times New Roman"/>
          <w:szCs w:val="28"/>
        </w:rPr>
        <w:t>]</w:t>
      </w:r>
      <w:r w:rsidR="008441C6">
        <w:rPr>
          <w:rFonts w:cs="Times New Roman"/>
          <w:szCs w:val="28"/>
        </w:rPr>
        <w:t>,</w:t>
      </w:r>
      <w:r w:rsidRPr="007D1047">
        <w:rPr>
          <w:rFonts w:cs="Times New Roman"/>
          <w:szCs w:val="28"/>
        </w:rPr>
        <w:t xml:space="preserve"> позволяет нам выделить определенные фундаментальные составляющие содержания и структуры данного понятия в контексте математической педагогики:</w:t>
      </w:r>
    </w:p>
    <w:p w14:paraId="38DB39C6" w14:textId="1E7A2732" w:rsidR="00931E02" w:rsidRPr="007D1047" w:rsidRDefault="00931E02" w:rsidP="00F67F6D">
      <w:pPr>
        <w:pStyle w:val="afc"/>
        <w:widowControl w:val="0"/>
        <w:numPr>
          <w:ilvl w:val="0"/>
          <w:numId w:val="17"/>
        </w:numPr>
        <w:tabs>
          <w:tab w:val="left" w:pos="997"/>
        </w:tabs>
        <w:suppressAutoHyphens w:val="0"/>
        <w:autoSpaceDE w:val="0"/>
        <w:autoSpaceDN w:val="0"/>
        <w:ind w:left="0" w:right="210" w:firstLine="851"/>
        <w:jc w:val="both"/>
        <w:rPr>
          <w:rFonts w:ascii="Times New Roman" w:hAnsi="Times New Roman" w:cs="Times New Roman"/>
          <w:sz w:val="28"/>
          <w:szCs w:val="28"/>
        </w:rPr>
      </w:pPr>
      <w:r w:rsidRPr="007D1047">
        <w:rPr>
          <w:rFonts w:ascii="Times New Roman" w:hAnsi="Times New Roman" w:cs="Times New Roman"/>
          <w:sz w:val="28"/>
          <w:szCs w:val="28"/>
        </w:rPr>
        <w:t>Обладание педагогом определенной совокупности взаимосвязанных знаний, умений и навыков в области математики, включая и относящиеся к информационным образовательным технологиям</w:t>
      </w:r>
      <w:r w:rsidR="00355E6D">
        <w:rPr>
          <w:rFonts w:ascii="Times New Roman" w:hAnsi="Times New Roman" w:cs="Times New Roman"/>
          <w:sz w:val="28"/>
          <w:szCs w:val="28"/>
        </w:rPr>
        <w:t>.</w:t>
      </w:r>
    </w:p>
    <w:p w14:paraId="4D442FD4" w14:textId="1BB5C8DF" w:rsidR="00931E02" w:rsidRPr="007D1047" w:rsidRDefault="00355E6D" w:rsidP="00F67F6D">
      <w:pPr>
        <w:pStyle w:val="afc"/>
        <w:widowControl w:val="0"/>
        <w:numPr>
          <w:ilvl w:val="0"/>
          <w:numId w:val="17"/>
        </w:numPr>
        <w:tabs>
          <w:tab w:val="left" w:pos="997"/>
        </w:tabs>
        <w:suppressAutoHyphens w:val="0"/>
        <w:autoSpaceDE w:val="0"/>
        <w:autoSpaceDN w:val="0"/>
        <w:ind w:left="0" w:right="210" w:firstLine="851"/>
        <w:jc w:val="both"/>
        <w:rPr>
          <w:rFonts w:ascii="Times New Roman" w:hAnsi="Times New Roman" w:cs="Times New Roman"/>
          <w:sz w:val="28"/>
          <w:szCs w:val="28"/>
        </w:rPr>
      </w:pPr>
      <w:r>
        <w:rPr>
          <w:rFonts w:ascii="Times New Roman" w:hAnsi="Times New Roman" w:cs="Times New Roman"/>
          <w:sz w:val="28"/>
          <w:szCs w:val="28"/>
        </w:rPr>
        <w:t>Н</w:t>
      </w:r>
      <w:r w:rsidR="00931E02" w:rsidRPr="007D1047">
        <w:rPr>
          <w:rFonts w:ascii="Times New Roman" w:hAnsi="Times New Roman" w:cs="Times New Roman"/>
          <w:sz w:val="28"/>
          <w:szCs w:val="28"/>
        </w:rPr>
        <w:t>аличие у педагога определённых психологических и личностных качеств и установок, позволяющих успешно осуществлять педагогическую деятельность в контексте математического образования</w:t>
      </w:r>
      <w:r>
        <w:rPr>
          <w:rFonts w:ascii="Times New Roman" w:hAnsi="Times New Roman" w:cs="Times New Roman"/>
          <w:sz w:val="28"/>
          <w:szCs w:val="28"/>
        </w:rPr>
        <w:t>.</w:t>
      </w:r>
    </w:p>
    <w:p w14:paraId="4BEBBC1F" w14:textId="0362C7D1" w:rsidR="00931E02" w:rsidRPr="007D1047" w:rsidRDefault="00355E6D" w:rsidP="00F67F6D">
      <w:pPr>
        <w:pStyle w:val="afc"/>
        <w:widowControl w:val="0"/>
        <w:numPr>
          <w:ilvl w:val="0"/>
          <w:numId w:val="17"/>
        </w:numPr>
        <w:tabs>
          <w:tab w:val="left" w:pos="997"/>
        </w:tabs>
        <w:suppressAutoHyphens w:val="0"/>
        <w:autoSpaceDE w:val="0"/>
        <w:autoSpaceDN w:val="0"/>
        <w:ind w:left="0" w:right="210" w:firstLine="851"/>
        <w:jc w:val="both"/>
        <w:rPr>
          <w:rFonts w:ascii="Times New Roman" w:hAnsi="Times New Roman" w:cs="Times New Roman"/>
          <w:sz w:val="28"/>
          <w:szCs w:val="28"/>
        </w:rPr>
      </w:pPr>
      <w:r>
        <w:rPr>
          <w:rFonts w:ascii="Times New Roman" w:hAnsi="Times New Roman" w:cs="Times New Roman"/>
          <w:sz w:val="28"/>
          <w:szCs w:val="28"/>
        </w:rPr>
        <w:t>Н</w:t>
      </w:r>
      <w:r w:rsidR="00931E02" w:rsidRPr="007D1047">
        <w:rPr>
          <w:rFonts w:ascii="Times New Roman" w:hAnsi="Times New Roman" w:cs="Times New Roman"/>
          <w:sz w:val="28"/>
          <w:szCs w:val="28"/>
        </w:rPr>
        <w:t>аличие у педагога психологической готовности к выполнению профессиональных обязанностей и решению профессиональных задач на базе сочетания сформированной совокупности математических знаний, умений и навыков и определенных качеств и характеристик личности.</w:t>
      </w:r>
    </w:p>
    <w:p w14:paraId="1412B8A9" w14:textId="50490DAE" w:rsidR="00931E02" w:rsidRDefault="00931E02" w:rsidP="00F67F6D">
      <w:pPr>
        <w:shd w:val="clear" w:color="auto" w:fill="FFFFFF"/>
        <w:spacing w:after="0"/>
        <w:ind w:right="214" w:firstLine="851"/>
        <w:contextualSpacing/>
        <w:jc w:val="both"/>
        <w:rPr>
          <w:rFonts w:cs="Times New Roman"/>
          <w:szCs w:val="28"/>
        </w:rPr>
      </w:pPr>
      <w:r w:rsidRPr="007D1047">
        <w:rPr>
          <w:rFonts w:cs="Times New Roman"/>
          <w:szCs w:val="28"/>
        </w:rPr>
        <w:t>Исследования [</w:t>
      </w:r>
      <w:r w:rsidR="00E92C65">
        <w:rPr>
          <w:rFonts w:cs="Times New Roman"/>
          <w:szCs w:val="28"/>
        </w:rPr>
        <w:t>4</w:t>
      </w:r>
      <w:r w:rsidR="008441C6">
        <w:rPr>
          <w:rFonts w:cs="Times New Roman"/>
          <w:szCs w:val="28"/>
        </w:rPr>
        <w:t xml:space="preserve">, </w:t>
      </w:r>
      <w:r w:rsidR="00E92C65">
        <w:rPr>
          <w:rFonts w:cs="Times New Roman"/>
          <w:szCs w:val="28"/>
        </w:rPr>
        <w:t>17, 18, 19, 20, 21, 22, 23, 24, 25</w:t>
      </w:r>
      <w:r w:rsidRPr="007D1047">
        <w:rPr>
          <w:rFonts w:cs="Times New Roman"/>
          <w:szCs w:val="28"/>
        </w:rPr>
        <w:t xml:space="preserve">], демонстрируют, что в контексте математического образования, указанные компетенции можно разделить на две категории, как это показано в таблице 3. </w:t>
      </w:r>
    </w:p>
    <w:p w14:paraId="327EB7A6" w14:textId="77777777" w:rsidR="00F67F6D" w:rsidRPr="007D1047" w:rsidRDefault="00F67F6D" w:rsidP="00F67F6D">
      <w:pPr>
        <w:shd w:val="clear" w:color="auto" w:fill="FFFFFF"/>
        <w:spacing w:after="0"/>
        <w:ind w:right="214" w:firstLine="851"/>
        <w:contextualSpacing/>
        <w:jc w:val="both"/>
        <w:rPr>
          <w:rFonts w:cs="Times New Roman"/>
          <w:szCs w:val="28"/>
        </w:rPr>
      </w:pPr>
    </w:p>
    <w:p w14:paraId="2D42E11F" w14:textId="0E1E5D1C" w:rsidR="00931E02" w:rsidRDefault="00931E02" w:rsidP="00F67F6D">
      <w:pPr>
        <w:shd w:val="clear" w:color="auto" w:fill="FFFFFF"/>
        <w:spacing w:after="0"/>
        <w:ind w:right="214"/>
        <w:contextualSpacing/>
        <w:jc w:val="both"/>
        <w:rPr>
          <w:rFonts w:eastAsia="Times New Roman" w:cs="Times New Roman"/>
          <w:color w:val="333333"/>
          <w:szCs w:val="28"/>
        </w:rPr>
      </w:pPr>
      <w:r w:rsidRPr="007D1047">
        <w:rPr>
          <w:rFonts w:cs="Times New Roman"/>
          <w:szCs w:val="28"/>
        </w:rPr>
        <w:t xml:space="preserve">Таблица </w:t>
      </w:r>
      <w:r w:rsidR="001F73FB">
        <w:rPr>
          <w:rFonts w:cs="Times New Roman"/>
          <w:szCs w:val="28"/>
        </w:rPr>
        <w:t>3</w:t>
      </w:r>
      <w:r w:rsidRPr="007D1047">
        <w:rPr>
          <w:rFonts w:cs="Times New Roman"/>
          <w:szCs w:val="28"/>
        </w:rPr>
        <w:t xml:space="preserve"> </w:t>
      </w:r>
      <w:r w:rsidR="001F73FB">
        <w:rPr>
          <w:rFonts w:cs="Times New Roman"/>
          <w:szCs w:val="28"/>
        </w:rPr>
        <w:t>–</w:t>
      </w:r>
      <w:r w:rsidRPr="007D1047">
        <w:rPr>
          <w:rFonts w:cs="Times New Roman"/>
          <w:szCs w:val="28"/>
        </w:rPr>
        <w:t xml:space="preserve"> </w:t>
      </w:r>
      <w:r w:rsidR="001F73FB">
        <w:rPr>
          <w:rFonts w:cs="Times New Roman"/>
          <w:szCs w:val="28"/>
        </w:rPr>
        <w:t>Категории компетенций</w:t>
      </w:r>
      <w:r w:rsidRPr="007D1047">
        <w:rPr>
          <w:rFonts w:eastAsia="Times New Roman" w:cs="Times New Roman"/>
          <w:color w:val="333333"/>
          <w:szCs w:val="28"/>
        </w:rPr>
        <w:t xml:space="preserve"> будущего педагога-математика</w:t>
      </w:r>
    </w:p>
    <w:p w14:paraId="2815F3F4" w14:textId="77777777" w:rsidR="00F116AE" w:rsidRPr="007D1047" w:rsidRDefault="00F116AE" w:rsidP="00F67F6D">
      <w:pPr>
        <w:shd w:val="clear" w:color="auto" w:fill="FFFFFF"/>
        <w:spacing w:after="0"/>
        <w:ind w:right="214"/>
        <w:contextualSpacing/>
        <w:jc w:val="both"/>
        <w:rPr>
          <w:rFonts w:eastAsia="Times New Roman" w:cs="Times New Roman"/>
          <w:color w:val="333333"/>
          <w:szCs w:val="28"/>
        </w:rPr>
      </w:pPr>
    </w:p>
    <w:tbl>
      <w:tblPr>
        <w:tblStyle w:val="afd"/>
        <w:tblW w:w="0" w:type="auto"/>
        <w:tblLook w:val="04A0" w:firstRow="1" w:lastRow="0" w:firstColumn="1" w:lastColumn="0" w:noHBand="0" w:noVBand="1"/>
      </w:tblPr>
      <w:tblGrid>
        <w:gridCol w:w="4531"/>
        <w:gridCol w:w="5097"/>
      </w:tblGrid>
      <w:tr w:rsidR="00931E02" w:rsidRPr="007D1047" w14:paraId="75D418B2" w14:textId="77777777" w:rsidTr="00E9101B">
        <w:tc>
          <w:tcPr>
            <w:tcW w:w="4531" w:type="dxa"/>
          </w:tcPr>
          <w:p w14:paraId="4D8195AF" w14:textId="77777777" w:rsidR="00931E02" w:rsidRPr="007D1047" w:rsidRDefault="00931E02" w:rsidP="00E9101B">
            <w:pPr>
              <w:ind w:right="214" w:firstLine="851"/>
              <w:contextualSpacing/>
              <w:jc w:val="center"/>
              <w:rPr>
                <w:rFonts w:eastAsia="Times New Roman" w:cs="Times New Roman"/>
                <w:color w:val="333333"/>
                <w:szCs w:val="28"/>
                <w:lang w:val="ru-RU"/>
              </w:rPr>
            </w:pPr>
            <w:r w:rsidRPr="007D1047">
              <w:rPr>
                <w:rFonts w:eastAsia="Times New Roman" w:cs="Times New Roman"/>
                <w:color w:val="333333"/>
                <w:szCs w:val="28"/>
                <w:lang w:val="ru-RU"/>
              </w:rPr>
              <w:t>Категория</w:t>
            </w:r>
          </w:p>
        </w:tc>
        <w:tc>
          <w:tcPr>
            <w:tcW w:w="5097" w:type="dxa"/>
          </w:tcPr>
          <w:p w14:paraId="7F58341C" w14:textId="77777777" w:rsidR="00931E02" w:rsidRPr="007D1047" w:rsidRDefault="00931E02" w:rsidP="00E9101B">
            <w:pPr>
              <w:ind w:right="214" w:firstLine="851"/>
              <w:contextualSpacing/>
              <w:jc w:val="center"/>
              <w:rPr>
                <w:rFonts w:eastAsia="Times New Roman" w:cs="Times New Roman"/>
                <w:color w:val="333333"/>
                <w:szCs w:val="28"/>
                <w:lang w:val="ru-RU"/>
              </w:rPr>
            </w:pPr>
            <w:r w:rsidRPr="007D1047">
              <w:rPr>
                <w:rFonts w:eastAsia="Times New Roman" w:cs="Times New Roman"/>
                <w:color w:val="333333"/>
                <w:szCs w:val="28"/>
                <w:lang w:val="ru-RU"/>
              </w:rPr>
              <w:t>Описание</w:t>
            </w:r>
          </w:p>
        </w:tc>
      </w:tr>
      <w:tr w:rsidR="00931E02" w:rsidRPr="007D1047" w14:paraId="08BA156B" w14:textId="77777777" w:rsidTr="00E9101B">
        <w:trPr>
          <w:trHeight w:val="1128"/>
        </w:trPr>
        <w:tc>
          <w:tcPr>
            <w:tcW w:w="4531" w:type="dxa"/>
          </w:tcPr>
          <w:p w14:paraId="64C44EB0" w14:textId="77777777" w:rsidR="00931E02" w:rsidRPr="007D1047" w:rsidRDefault="00931E02" w:rsidP="00E9101B">
            <w:pPr>
              <w:ind w:right="214"/>
              <w:contextualSpacing/>
              <w:jc w:val="both"/>
              <w:rPr>
                <w:rFonts w:eastAsia="Times New Roman" w:cs="Times New Roman"/>
                <w:color w:val="333333"/>
                <w:szCs w:val="28"/>
                <w:lang w:val="ru-RU"/>
              </w:rPr>
            </w:pPr>
            <w:r w:rsidRPr="007D1047">
              <w:rPr>
                <w:rFonts w:eastAsia="Times New Roman" w:cs="Times New Roman"/>
                <w:color w:val="333333"/>
                <w:szCs w:val="28"/>
                <w:lang w:val="ru-RU"/>
              </w:rPr>
              <w:t>Общие компетенции</w:t>
            </w:r>
          </w:p>
        </w:tc>
        <w:tc>
          <w:tcPr>
            <w:tcW w:w="5097" w:type="dxa"/>
          </w:tcPr>
          <w:p w14:paraId="5A0B90AD" w14:textId="316646EB" w:rsidR="00931E02" w:rsidRPr="008C0325" w:rsidRDefault="00F116AE" w:rsidP="00E9101B">
            <w:pPr>
              <w:ind w:right="214"/>
              <w:contextualSpacing/>
              <w:rPr>
                <w:rFonts w:eastAsia="Times New Roman" w:cs="Times New Roman"/>
                <w:color w:val="333333"/>
                <w:szCs w:val="28"/>
                <w:lang w:val="ru-RU"/>
              </w:rPr>
            </w:pPr>
            <w:r>
              <w:rPr>
                <w:rFonts w:eastAsia="Times New Roman" w:cs="Times New Roman"/>
                <w:color w:val="333333"/>
                <w:szCs w:val="28"/>
                <w:lang w:val="ru-RU"/>
              </w:rPr>
              <w:t>О</w:t>
            </w:r>
            <w:r w:rsidR="00931E02" w:rsidRPr="007D1047">
              <w:rPr>
                <w:rFonts w:eastAsia="Times New Roman" w:cs="Times New Roman"/>
                <w:color w:val="333333"/>
                <w:szCs w:val="28"/>
                <w:lang w:val="ru-RU"/>
              </w:rPr>
              <w:t>бщенаучные, педагогические, и социально-личностные компетенции и общий кругозор [</w:t>
            </w:r>
            <w:r w:rsidR="00E92C65">
              <w:rPr>
                <w:rFonts w:eastAsia="Times New Roman" w:cs="Times New Roman"/>
                <w:color w:val="333333"/>
                <w:szCs w:val="28"/>
                <w:lang w:val="ru-RU"/>
              </w:rPr>
              <w:t>4</w:t>
            </w:r>
            <w:r w:rsidR="008441C6">
              <w:rPr>
                <w:rFonts w:eastAsia="Times New Roman" w:cs="Times New Roman"/>
                <w:color w:val="333333"/>
                <w:szCs w:val="28"/>
                <w:lang w:val="ru-RU"/>
              </w:rPr>
              <w:t xml:space="preserve">, 17, </w:t>
            </w:r>
            <w:r w:rsidR="00E92C65">
              <w:rPr>
                <w:rFonts w:eastAsia="Times New Roman" w:cs="Times New Roman"/>
                <w:color w:val="333333"/>
                <w:szCs w:val="28"/>
                <w:lang w:val="ru-RU"/>
              </w:rPr>
              <w:t>18, 19, 20, 21</w:t>
            </w:r>
            <w:r w:rsidR="00931E02" w:rsidRPr="007D1047">
              <w:rPr>
                <w:rFonts w:eastAsia="Times New Roman" w:cs="Times New Roman"/>
                <w:color w:val="333333"/>
                <w:szCs w:val="28"/>
                <w:lang w:val="ru-RU"/>
              </w:rPr>
              <w:t>]</w:t>
            </w:r>
            <w:r w:rsidR="008C0325" w:rsidRPr="008C0325">
              <w:rPr>
                <w:rFonts w:eastAsia="Times New Roman" w:cs="Times New Roman"/>
                <w:color w:val="333333"/>
                <w:szCs w:val="28"/>
                <w:lang w:val="ru-RU"/>
              </w:rPr>
              <w:t>.</w:t>
            </w:r>
          </w:p>
        </w:tc>
      </w:tr>
      <w:tr w:rsidR="00931E02" w:rsidRPr="007D1047" w14:paraId="5CB3571C" w14:textId="77777777" w:rsidTr="00E9101B">
        <w:trPr>
          <w:trHeight w:val="1980"/>
        </w:trPr>
        <w:tc>
          <w:tcPr>
            <w:tcW w:w="4531" w:type="dxa"/>
          </w:tcPr>
          <w:p w14:paraId="65D451CE" w14:textId="41D399FD" w:rsidR="00931E02" w:rsidRPr="007D1047" w:rsidRDefault="00931E02" w:rsidP="00E9101B">
            <w:pPr>
              <w:ind w:right="214"/>
              <w:contextualSpacing/>
              <w:rPr>
                <w:rFonts w:eastAsia="Times New Roman" w:cs="Times New Roman"/>
                <w:color w:val="333333"/>
                <w:szCs w:val="28"/>
              </w:rPr>
            </w:pPr>
            <w:r w:rsidRPr="007D1047">
              <w:rPr>
                <w:rFonts w:eastAsia="Times New Roman" w:cs="Times New Roman"/>
                <w:color w:val="333333"/>
                <w:szCs w:val="28"/>
                <w:lang w:val="ru-RU"/>
              </w:rPr>
              <w:t>Специфические (п</w:t>
            </w:r>
            <w:r w:rsidRPr="007D1047">
              <w:rPr>
                <w:rFonts w:eastAsia="Times New Roman" w:cs="Times New Roman"/>
                <w:color w:val="333333"/>
                <w:szCs w:val="28"/>
              </w:rPr>
              <w:t>редметные</w:t>
            </w:r>
            <w:r w:rsidRPr="007D1047">
              <w:rPr>
                <w:rFonts w:eastAsia="Times New Roman" w:cs="Times New Roman"/>
                <w:color w:val="333333"/>
                <w:szCs w:val="28"/>
                <w:lang w:val="ru-RU"/>
              </w:rPr>
              <w:t>)</w:t>
            </w:r>
            <w:r w:rsidRPr="007D1047">
              <w:rPr>
                <w:rFonts w:eastAsia="Times New Roman" w:cs="Times New Roman"/>
                <w:color w:val="333333"/>
                <w:szCs w:val="28"/>
              </w:rPr>
              <w:t xml:space="preserve"> математические компетенции</w:t>
            </w:r>
          </w:p>
        </w:tc>
        <w:tc>
          <w:tcPr>
            <w:tcW w:w="5097" w:type="dxa"/>
          </w:tcPr>
          <w:p w14:paraId="1E87D998" w14:textId="63033502" w:rsidR="00931E02" w:rsidRPr="007D1047" w:rsidRDefault="00931E02" w:rsidP="00E9101B">
            <w:pPr>
              <w:shd w:val="clear" w:color="auto" w:fill="FFFFFF"/>
              <w:ind w:right="124"/>
              <w:contextualSpacing/>
              <w:jc w:val="both"/>
              <w:rPr>
                <w:rFonts w:eastAsia="Times New Roman" w:cs="Times New Roman"/>
                <w:color w:val="333333"/>
                <w:szCs w:val="28"/>
                <w:lang w:val="ru-RU"/>
              </w:rPr>
            </w:pPr>
            <w:r w:rsidRPr="007D1047">
              <w:rPr>
                <w:rFonts w:eastAsia="Times New Roman" w:cs="Times New Roman"/>
                <w:color w:val="333333"/>
                <w:szCs w:val="28"/>
                <w:lang w:val="ru-RU"/>
              </w:rPr>
              <w:t>Знания, умения и навыки, специфичные для математической науки, в совокупности со способностью и готовностью их активного применения в рамках будущей педагогической деятельности [</w:t>
            </w:r>
            <w:r w:rsidR="00E92C65">
              <w:rPr>
                <w:rFonts w:eastAsia="Times New Roman" w:cs="Times New Roman"/>
                <w:color w:val="333333"/>
                <w:szCs w:val="28"/>
                <w:lang w:val="ru-RU"/>
              </w:rPr>
              <w:t>18</w:t>
            </w:r>
            <w:r w:rsidR="00E92C65" w:rsidRPr="00F03FFD">
              <w:rPr>
                <w:rFonts w:cs="Times New Roman"/>
                <w:szCs w:val="28"/>
                <w:lang w:val="ru-RU"/>
              </w:rPr>
              <w:t>, 23, 24, 25</w:t>
            </w:r>
            <w:r w:rsidRPr="007D1047">
              <w:rPr>
                <w:rFonts w:eastAsia="Times New Roman" w:cs="Times New Roman"/>
                <w:color w:val="333333"/>
                <w:szCs w:val="28"/>
                <w:lang w:val="ru-RU"/>
              </w:rPr>
              <w:t>]</w:t>
            </w:r>
            <w:r w:rsidR="008C0325" w:rsidRPr="00F03FFD">
              <w:rPr>
                <w:rFonts w:eastAsia="Times New Roman" w:cs="Times New Roman"/>
                <w:color w:val="333333"/>
                <w:szCs w:val="28"/>
                <w:lang w:val="ru-RU"/>
              </w:rPr>
              <w:t>.</w:t>
            </w:r>
          </w:p>
        </w:tc>
      </w:tr>
    </w:tbl>
    <w:p w14:paraId="6721C488" w14:textId="77777777" w:rsidR="00931E02" w:rsidRPr="007D1047" w:rsidRDefault="00931E02" w:rsidP="00F67F6D">
      <w:pPr>
        <w:spacing w:after="0"/>
        <w:ind w:right="210" w:firstLine="851"/>
        <w:contextualSpacing/>
        <w:jc w:val="both"/>
        <w:rPr>
          <w:rFonts w:cs="Times New Roman"/>
          <w:szCs w:val="28"/>
        </w:rPr>
      </w:pPr>
    </w:p>
    <w:p w14:paraId="157D7CCF" w14:textId="42CD175B" w:rsidR="00931E02" w:rsidRPr="007D1047" w:rsidRDefault="00931E02" w:rsidP="00F67F6D">
      <w:pPr>
        <w:shd w:val="clear" w:color="auto" w:fill="FFFFFF"/>
        <w:spacing w:after="0"/>
        <w:ind w:firstLine="851"/>
        <w:contextualSpacing/>
        <w:jc w:val="both"/>
        <w:rPr>
          <w:rFonts w:eastAsia="Times New Roman" w:cs="Times New Roman"/>
          <w:color w:val="333333"/>
          <w:szCs w:val="28"/>
        </w:rPr>
      </w:pPr>
      <w:r w:rsidRPr="007D1047">
        <w:rPr>
          <w:rFonts w:eastAsia="Times New Roman" w:cs="Times New Roman"/>
          <w:color w:val="333333"/>
          <w:szCs w:val="28"/>
        </w:rPr>
        <w:t>В свою очередь, в работах</w:t>
      </w:r>
      <w:r w:rsidR="00E92C65">
        <w:rPr>
          <w:rFonts w:eastAsia="Times New Roman" w:cs="Times New Roman"/>
          <w:color w:val="333333"/>
          <w:szCs w:val="28"/>
        </w:rPr>
        <w:t xml:space="preserve"> </w:t>
      </w:r>
      <w:r w:rsidR="00E92C65" w:rsidRPr="007D1047">
        <w:rPr>
          <w:rFonts w:cs="Times New Roman"/>
          <w:szCs w:val="28"/>
        </w:rPr>
        <w:t>[</w:t>
      </w:r>
      <w:r w:rsidR="00E92C65">
        <w:rPr>
          <w:rFonts w:cs="Times New Roman"/>
          <w:szCs w:val="28"/>
        </w:rPr>
        <w:t>4, 17, 18, 19, 20, 21, 22, 23, 24, 25</w:t>
      </w:r>
      <w:r w:rsidR="00E92C65" w:rsidRPr="007D1047">
        <w:rPr>
          <w:rFonts w:cs="Times New Roman"/>
          <w:szCs w:val="28"/>
        </w:rPr>
        <w:t xml:space="preserve">], </w:t>
      </w:r>
      <w:r w:rsidRPr="007D1047">
        <w:rPr>
          <w:rFonts w:eastAsia="Times New Roman" w:cs="Times New Roman"/>
          <w:color w:val="333333"/>
          <w:szCs w:val="28"/>
        </w:rPr>
        <w:t xml:space="preserve"> можно </w:t>
      </w:r>
      <w:r w:rsidR="001F73FB">
        <w:rPr>
          <w:rFonts w:eastAsia="Times New Roman" w:cs="Times New Roman"/>
          <w:color w:val="333333"/>
          <w:szCs w:val="28"/>
        </w:rPr>
        <w:t xml:space="preserve">также </w:t>
      </w:r>
      <w:r w:rsidRPr="007D1047">
        <w:rPr>
          <w:rFonts w:eastAsia="Times New Roman" w:cs="Times New Roman"/>
          <w:color w:val="333333"/>
          <w:szCs w:val="28"/>
        </w:rPr>
        <w:t xml:space="preserve">выявить и конкретную природу каждой категории из Таблицы </w:t>
      </w:r>
      <w:r w:rsidR="001F73FB">
        <w:rPr>
          <w:rFonts w:eastAsia="Times New Roman" w:cs="Times New Roman"/>
          <w:color w:val="333333"/>
          <w:szCs w:val="28"/>
        </w:rPr>
        <w:t>3</w:t>
      </w:r>
      <w:r w:rsidRPr="007D1047">
        <w:rPr>
          <w:rFonts w:eastAsia="Times New Roman" w:cs="Times New Roman"/>
          <w:color w:val="333333"/>
          <w:szCs w:val="28"/>
        </w:rPr>
        <w:t>. Так</w:t>
      </w:r>
      <w:r w:rsidR="00E92C65">
        <w:rPr>
          <w:rFonts w:eastAsia="Times New Roman" w:cs="Times New Roman"/>
          <w:color w:val="333333"/>
          <w:szCs w:val="28"/>
        </w:rPr>
        <w:t>,</w:t>
      </w:r>
      <w:r w:rsidRPr="007D1047">
        <w:rPr>
          <w:rFonts w:eastAsia="Times New Roman" w:cs="Times New Roman"/>
          <w:color w:val="333333"/>
          <w:szCs w:val="28"/>
        </w:rPr>
        <w:t xml:space="preserve"> общие компетенции можно представить следующим образом:</w:t>
      </w:r>
    </w:p>
    <w:p w14:paraId="0A29DE27" w14:textId="7F4F6C00" w:rsidR="00931E02" w:rsidRPr="007D1047" w:rsidRDefault="00931E02" w:rsidP="00C36060">
      <w:pPr>
        <w:pStyle w:val="afc"/>
        <w:numPr>
          <w:ilvl w:val="0"/>
          <w:numId w:val="18"/>
        </w:numPr>
        <w:shd w:val="clear" w:color="auto" w:fill="FFFFFF"/>
        <w:tabs>
          <w:tab w:val="left" w:pos="1134"/>
        </w:tabs>
        <w:ind w:left="0" w:firstLine="851"/>
        <w:jc w:val="both"/>
        <w:rPr>
          <w:rFonts w:ascii="Times New Roman" w:eastAsia="Times New Roman" w:hAnsi="Times New Roman" w:cs="Times New Roman"/>
          <w:color w:val="333333"/>
          <w:sz w:val="28"/>
          <w:szCs w:val="28"/>
        </w:rPr>
      </w:pPr>
      <w:r w:rsidRPr="007D1047">
        <w:rPr>
          <w:rFonts w:ascii="Times New Roman" w:eastAsia="Times New Roman" w:hAnsi="Times New Roman" w:cs="Times New Roman"/>
          <w:color w:val="333333"/>
          <w:sz w:val="28"/>
          <w:szCs w:val="28"/>
        </w:rPr>
        <w:t>Наличие способностей к постановке целей и планированию своей деятельности</w:t>
      </w:r>
      <w:r w:rsidR="001F73FB">
        <w:rPr>
          <w:rFonts w:ascii="Times New Roman" w:eastAsia="Times New Roman" w:hAnsi="Times New Roman" w:cs="Times New Roman"/>
          <w:color w:val="333333"/>
          <w:sz w:val="28"/>
          <w:szCs w:val="28"/>
        </w:rPr>
        <w:t>.</w:t>
      </w:r>
    </w:p>
    <w:p w14:paraId="033C468E" w14:textId="24EF3623" w:rsidR="00931E02" w:rsidRPr="007D1047" w:rsidRDefault="00931E02" w:rsidP="00C36060">
      <w:pPr>
        <w:pStyle w:val="afc"/>
        <w:numPr>
          <w:ilvl w:val="0"/>
          <w:numId w:val="18"/>
        </w:numPr>
        <w:shd w:val="clear" w:color="auto" w:fill="FFFFFF"/>
        <w:tabs>
          <w:tab w:val="left" w:pos="1134"/>
        </w:tabs>
        <w:ind w:left="0" w:right="124" w:firstLine="851"/>
        <w:jc w:val="both"/>
        <w:rPr>
          <w:rFonts w:ascii="Times New Roman" w:eastAsia="Times New Roman" w:hAnsi="Times New Roman" w:cs="Times New Roman"/>
          <w:color w:val="333333"/>
          <w:sz w:val="28"/>
          <w:szCs w:val="28"/>
        </w:rPr>
      </w:pPr>
      <w:r w:rsidRPr="007D1047">
        <w:rPr>
          <w:rFonts w:ascii="Times New Roman" w:eastAsia="Times New Roman" w:hAnsi="Times New Roman" w:cs="Times New Roman"/>
          <w:color w:val="333333"/>
          <w:sz w:val="28"/>
          <w:szCs w:val="28"/>
        </w:rPr>
        <w:t>Наличие способности к правильному восприятию полученной информации</w:t>
      </w:r>
      <w:r w:rsidR="001F73FB">
        <w:rPr>
          <w:rFonts w:ascii="Times New Roman" w:eastAsia="Times New Roman" w:hAnsi="Times New Roman" w:cs="Times New Roman"/>
          <w:color w:val="333333"/>
          <w:sz w:val="28"/>
          <w:szCs w:val="28"/>
        </w:rPr>
        <w:t>.</w:t>
      </w:r>
    </w:p>
    <w:p w14:paraId="3A6B5488" w14:textId="77777777" w:rsidR="00931E02" w:rsidRPr="007D1047" w:rsidRDefault="00931E02" w:rsidP="00C36060">
      <w:pPr>
        <w:pStyle w:val="afc"/>
        <w:numPr>
          <w:ilvl w:val="0"/>
          <w:numId w:val="18"/>
        </w:numPr>
        <w:shd w:val="clear" w:color="auto" w:fill="FFFFFF"/>
        <w:tabs>
          <w:tab w:val="left" w:pos="1134"/>
        </w:tabs>
        <w:ind w:left="0" w:right="124" w:firstLine="851"/>
        <w:jc w:val="both"/>
        <w:rPr>
          <w:rFonts w:ascii="Times New Roman" w:eastAsia="Times New Roman" w:hAnsi="Times New Roman" w:cs="Times New Roman"/>
          <w:color w:val="333333"/>
          <w:sz w:val="28"/>
          <w:szCs w:val="28"/>
        </w:rPr>
      </w:pPr>
      <w:r w:rsidRPr="007D1047">
        <w:rPr>
          <w:rFonts w:ascii="Times New Roman" w:eastAsia="Times New Roman" w:hAnsi="Times New Roman" w:cs="Times New Roman"/>
          <w:color w:val="333333"/>
          <w:sz w:val="28"/>
          <w:szCs w:val="28"/>
        </w:rPr>
        <w:t xml:space="preserve">Наличие способности к критическому анализу, осмыслению и обобщению полученной информации. </w:t>
      </w:r>
    </w:p>
    <w:p w14:paraId="4296BFEC" w14:textId="77777777" w:rsidR="00931E02" w:rsidRPr="007D1047" w:rsidRDefault="00931E02" w:rsidP="00C36060">
      <w:pPr>
        <w:pStyle w:val="afc"/>
        <w:numPr>
          <w:ilvl w:val="0"/>
          <w:numId w:val="18"/>
        </w:numPr>
        <w:shd w:val="clear" w:color="auto" w:fill="FFFFFF"/>
        <w:tabs>
          <w:tab w:val="left" w:pos="1134"/>
        </w:tabs>
        <w:ind w:left="0" w:right="124" w:firstLine="851"/>
        <w:jc w:val="both"/>
        <w:rPr>
          <w:rFonts w:ascii="Times New Roman" w:eastAsia="Times New Roman" w:hAnsi="Times New Roman" w:cs="Times New Roman"/>
          <w:color w:val="333333"/>
          <w:sz w:val="28"/>
          <w:szCs w:val="28"/>
        </w:rPr>
      </w:pPr>
      <w:r w:rsidRPr="007D1047">
        <w:rPr>
          <w:rFonts w:ascii="Times New Roman" w:eastAsia="Times New Roman" w:hAnsi="Times New Roman" w:cs="Times New Roman"/>
          <w:color w:val="333333"/>
          <w:sz w:val="28"/>
          <w:szCs w:val="28"/>
        </w:rPr>
        <w:t>Способность переоценивать накопленный опыт, анализировать свои возможности и приобретать новые знания.</w:t>
      </w:r>
    </w:p>
    <w:p w14:paraId="2C4D9B66" w14:textId="77777777" w:rsidR="00931E02" w:rsidRPr="007D1047" w:rsidRDefault="00931E02" w:rsidP="00C36060">
      <w:pPr>
        <w:pStyle w:val="afc"/>
        <w:numPr>
          <w:ilvl w:val="0"/>
          <w:numId w:val="18"/>
        </w:numPr>
        <w:shd w:val="clear" w:color="auto" w:fill="FFFFFF"/>
        <w:tabs>
          <w:tab w:val="left" w:pos="1134"/>
        </w:tabs>
        <w:ind w:left="0" w:right="124" w:firstLine="851"/>
        <w:jc w:val="both"/>
        <w:rPr>
          <w:rFonts w:ascii="Times New Roman" w:eastAsia="Times New Roman" w:hAnsi="Times New Roman" w:cs="Times New Roman"/>
          <w:color w:val="333333"/>
          <w:sz w:val="28"/>
          <w:szCs w:val="28"/>
        </w:rPr>
      </w:pPr>
      <w:r w:rsidRPr="007D1047">
        <w:rPr>
          <w:rFonts w:ascii="Times New Roman" w:eastAsia="Times New Roman" w:hAnsi="Times New Roman" w:cs="Times New Roman"/>
          <w:color w:val="333333"/>
          <w:sz w:val="28"/>
          <w:szCs w:val="28"/>
        </w:rPr>
        <w:lastRenderedPageBreak/>
        <w:t>Способность формулировать свои суждения и высказывания в логически обоснованной и непротиворечивой форме.</w:t>
      </w:r>
    </w:p>
    <w:p w14:paraId="384F69A7" w14:textId="07FC9331" w:rsidR="00931E02" w:rsidRPr="007D1047" w:rsidRDefault="00931E02" w:rsidP="00C36060">
      <w:pPr>
        <w:pStyle w:val="afc"/>
        <w:numPr>
          <w:ilvl w:val="0"/>
          <w:numId w:val="18"/>
        </w:numPr>
        <w:shd w:val="clear" w:color="auto" w:fill="FFFFFF"/>
        <w:tabs>
          <w:tab w:val="left" w:pos="1134"/>
        </w:tabs>
        <w:ind w:left="0" w:right="124" w:firstLine="851"/>
        <w:jc w:val="both"/>
        <w:rPr>
          <w:rFonts w:ascii="Times New Roman" w:eastAsia="Times New Roman" w:hAnsi="Times New Roman" w:cs="Times New Roman"/>
          <w:color w:val="333333"/>
          <w:sz w:val="28"/>
          <w:szCs w:val="28"/>
        </w:rPr>
      </w:pPr>
      <w:r w:rsidRPr="007D1047">
        <w:rPr>
          <w:rFonts w:ascii="Times New Roman" w:eastAsia="Times New Roman" w:hAnsi="Times New Roman" w:cs="Times New Roman"/>
          <w:color w:val="333333"/>
          <w:sz w:val="28"/>
          <w:szCs w:val="28"/>
        </w:rPr>
        <w:t>Способность к приложению имеющихся общенаучных знаний и фундаментальных законов в профессиональной педагогической деятельности</w:t>
      </w:r>
      <w:r w:rsidR="001F73FB">
        <w:rPr>
          <w:rFonts w:ascii="Times New Roman" w:eastAsia="Times New Roman" w:hAnsi="Times New Roman" w:cs="Times New Roman"/>
          <w:color w:val="333333"/>
          <w:sz w:val="28"/>
          <w:szCs w:val="28"/>
        </w:rPr>
        <w:t>.</w:t>
      </w:r>
    </w:p>
    <w:p w14:paraId="5994FE16" w14:textId="7FA7744C" w:rsidR="00931E02" w:rsidRPr="007D1047" w:rsidRDefault="00931E02" w:rsidP="00C36060">
      <w:pPr>
        <w:pStyle w:val="afc"/>
        <w:numPr>
          <w:ilvl w:val="0"/>
          <w:numId w:val="18"/>
        </w:numPr>
        <w:shd w:val="clear" w:color="auto" w:fill="FFFFFF"/>
        <w:tabs>
          <w:tab w:val="left" w:pos="1134"/>
        </w:tabs>
        <w:ind w:left="0" w:right="124" w:firstLine="851"/>
        <w:jc w:val="both"/>
        <w:rPr>
          <w:rFonts w:ascii="Times New Roman" w:eastAsia="Times New Roman" w:hAnsi="Times New Roman" w:cs="Times New Roman"/>
          <w:color w:val="333333"/>
          <w:sz w:val="28"/>
          <w:szCs w:val="28"/>
        </w:rPr>
      </w:pPr>
      <w:r w:rsidRPr="007D1047">
        <w:rPr>
          <w:rFonts w:ascii="Times New Roman" w:eastAsia="Times New Roman" w:hAnsi="Times New Roman" w:cs="Times New Roman"/>
          <w:color w:val="333333"/>
          <w:sz w:val="28"/>
          <w:szCs w:val="28"/>
        </w:rPr>
        <w:t>Способность к выявлению естественнонаучных основ изучаемых проблем и явлений, возникающих в ходе осуществления профессиональной педагогической деятельности и умение применять для их решения соответствующий научный и логический аппарат</w:t>
      </w:r>
      <w:r w:rsidR="001F73FB">
        <w:rPr>
          <w:rFonts w:ascii="Times New Roman" w:eastAsia="Times New Roman" w:hAnsi="Times New Roman" w:cs="Times New Roman"/>
          <w:color w:val="333333"/>
          <w:sz w:val="28"/>
          <w:szCs w:val="28"/>
        </w:rPr>
        <w:t>.</w:t>
      </w:r>
    </w:p>
    <w:p w14:paraId="43E48AB4" w14:textId="7E5A0DBF" w:rsidR="00931E02" w:rsidRPr="007D1047" w:rsidRDefault="00931E02" w:rsidP="00F67F6D">
      <w:pPr>
        <w:shd w:val="clear" w:color="auto" w:fill="FFFFFF"/>
        <w:spacing w:after="0"/>
        <w:ind w:firstLine="851"/>
        <w:contextualSpacing/>
        <w:jc w:val="both"/>
        <w:rPr>
          <w:rFonts w:eastAsia="Times New Roman" w:cs="Times New Roman"/>
          <w:color w:val="333333"/>
          <w:szCs w:val="28"/>
        </w:rPr>
      </w:pPr>
      <w:r w:rsidRPr="007D1047">
        <w:rPr>
          <w:rFonts w:eastAsia="Times New Roman" w:cs="Times New Roman"/>
          <w:color w:val="333333"/>
          <w:szCs w:val="28"/>
        </w:rPr>
        <w:t xml:space="preserve">В свою очередь, </w:t>
      </w:r>
      <w:r w:rsidR="009B1F8C">
        <w:rPr>
          <w:rFonts w:eastAsia="Times New Roman" w:cs="Times New Roman"/>
          <w:color w:val="333333"/>
          <w:szCs w:val="28"/>
        </w:rPr>
        <w:t xml:space="preserve">предметные </w:t>
      </w:r>
      <w:r w:rsidRPr="007D1047">
        <w:rPr>
          <w:rFonts w:eastAsia="Times New Roman" w:cs="Times New Roman"/>
          <w:color w:val="333333"/>
          <w:szCs w:val="28"/>
        </w:rPr>
        <w:t>компетенции можно представить в следующем виде.</w:t>
      </w:r>
    </w:p>
    <w:p w14:paraId="31A9E6C5" w14:textId="4C6F2557" w:rsidR="00931E02" w:rsidRPr="007D1047" w:rsidRDefault="00931E02" w:rsidP="00C36060">
      <w:pPr>
        <w:pStyle w:val="afc"/>
        <w:numPr>
          <w:ilvl w:val="0"/>
          <w:numId w:val="19"/>
        </w:numPr>
        <w:tabs>
          <w:tab w:val="left" w:pos="1134"/>
        </w:tabs>
        <w:ind w:left="0" w:firstLine="851"/>
        <w:jc w:val="both"/>
        <w:rPr>
          <w:rFonts w:ascii="Times New Roman" w:eastAsia="Times New Roman" w:hAnsi="Times New Roman" w:cs="Times New Roman"/>
          <w:color w:val="333333"/>
          <w:sz w:val="28"/>
          <w:szCs w:val="28"/>
        </w:rPr>
      </w:pPr>
      <w:r w:rsidRPr="007D1047">
        <w:rPr>
          <w:rFonts w:ascii="Times New Roman" w:eastAsia="Times New Roman" w:hAnsi="Times New Roman" w:cs="Times New Roman"/>
          <w:color w:val="333333"/>
          <w:sz w:val="28"/>
          <w:szCs w:val="28"/>
        </w:rPr>
        <w:t>Наличие навыков математического мышления и обладание математической культурой</w:t>
      </w:r>
      <w:r w:rsidR="001F73FB">
        <w:rPr>
          <w:rFonts w:ascii="Times New Roman" w:eastAsia="Times New Roman" w:hAnsi="Times New Roman" w:cs="Times New Roman"/>
          <w:color w:val="333333"/>
          <w:sz w:val="28"/>
          <w:szCs w:val="28"/>
        </w:rPr>
        <w:t>.</w:t>
      </w:r>
    </w:p>
    <w:p w14:paraId="5E06E310" w14:textId="21A9A1A0" w:rsidR="00931E02" w:rsidRPr="007D1047" w:rsidRDefault="00931E02" w:rsidP="00C36060">
      <w:pPr>
        <w:pStyle w:val="afc"/>
        <w:numPr>
          <w:ilvl w:val="0"/>
          <w:numId w:val="19"/>
        </w:numPr>
        <w:tabs>
          <w:tab w:val="left" w:pos="1134"/>
        </w:tabs>
        <w:ind w:left="0" w:firstLine="851"/>
        <w:jc w:val="both"/>
        <w:rPr>
          <w:rFonts w:ascii="Times New Roman" w:eastAsia="Times New Roman" w:hAnsi="Times New Roman" w:cs="Times New Roman"/>
          <w:color w:val="333333"/>
          <w:sz w:val="28"/>
          <w:szCs w:val="28"/>
        </w:rPr>
      </w:pPr>
      <w:r w:rsidRPr="007D1047">
        <w:rPr>
          <w:rFonts w:ascii="Times New Roman" w:eastAsia="Times New Roman" w:hAnsi="Times New Roman" w:cs="Times New Roman"/>
          <w:color w:val="333333"/>
          <w:sz w:val="28"/>
          <w:szCs w:val="28"/>
        </w:rPr>
        <w:t>Наличие достаточных знаний в основных разделах математики и демонстрация высокого уровня осмысления этих знаний</w:t>
      </w:r>
      <w:r w:rsidR="001F73FB">
        <w:rPr>
          <w:rFonts w:ascii="Times New Roman" w:eastAsia="Times New Roman" w:hAnsi="Times New Roman" w:cs="Times New Roman"/>
          <w:color w:val="333333"/>
          <w:sz w:val="28"/>
          <w:szCs w:val="28"/>
        </w:rPr>
        <w:t>.</w:t>
      </w:r>
      <w:r w:rsidRPr="007D1047">
        <w:rPr>
          <w:rFonts w:ascii="Times New Roman" w:eastAsia="Times New Roman" w:hAnsi="Times New Roman" w:cs="Times New Roman"/>
          <w:color w:val="333333"/>
          <w:sz w:val="28"/>
          <w:szCs w:val="28"/>
        </w:rPr>
        <w:t xml:space="preserve"> </w:t>
      </w:r>
    </w:p>
    <w:p w14:paraId="4941D24D" w14:textId="03AA4667" w:rsidR="00931E02" w:rsidRPr="007D1047" w:rsidRDefault="00931E02" w:rsidP="00C36060">
      <w:pPr>
        <w:pStyle w:val="afc"/>
        <w:numPr>
          <w:ilvl w:val="0"/>
          <w:numId w:val="19"/>
        </w:numPr>
        <w:tabs>
          <w:tab w:val="left" w:pos="1134"/>
        </w:tabs>
        <w:ind w:left="0" w:firstLine="851"/>
        <w:jc w:val="both"/>
        <w:rPr>
          <w:rFonts w:ascii="Times New Roman" w:eastAsia="Times New Roman" w:hAnsi="Times New Roman" w:cs="Times New Roman"/>
          <w:color w:val="333333"/>
          <w:sz w:val="28"/>
          <w:szCs w:val="28"/>
        </w:rPr>
      </w:pPr>
      <w:r w:rsidRPr="007D1047">
        <w:rPr>
          <w:rFonts w:ascii="Times New Roman" w:eastAsia="Times New Roman" w:hAnsi="Times New Roman" w:cs="Times New Roman"/>
          <w:color w:val="333333"/>
          <w:sz w:val="28"/>
          <w:szCs w:val="28"/>
        </w:rPr>
        <w:t>Умение решать нетривиальные математические задачи в различных областях математики, требующими оригинального подхода и математического мышления</w:t>
      </w:r>
      <w:r w:rsidR="001F73FB">
        <w:rPr>
          <w:rFonts w:ascii="Times New Roman" w:eastAsia="Times New Roman" w:hAnsi="Times New Roman" w:cs="Times New Roman"/>
          <w:color w:val="333333"/>
          <w:sz w:val="28"/>
          <w:szCs w:val="28"/>
        </w:rPr>
        <w:t>.</w:t>
      </w:r>
    </w:p>
    <w:p w14:paraId="7D2DA69D" w14:textId="365B97A3" w:rsidR="00931E02" w:rsidRPr="007D1047" w:rsidRDefault="00931E02" w:rsidP="00C36060">
      <w:pPr>
        <w:pStyle w:val="afc"/>
        <w:numPr>
          <w:ilvl w:val="0"/>
          <w:numId w:val="19"/>
        </w:numPr>
        <w:tabs>
          <w:tab w:val="left" w:pos="1134"/>
        </w:tabs>
        <w:ind w:left="0" w:firstLine="851"/>
        <w:jc w:val="both"/>
        <w:rPr>
          <w:rFonts w:ascii="Times New Roman" w:eastAsia="Times New Roman" w:hAnsi="Times New Roman" w:cs="Times New Roman"/>
          <w:color w:val="333333"/>
          <w:sz w:val="28"/>
          <w:szCs w:val="28"/>
        </w:rPr>
      </w:pPr>
      <w:r w:rsidRPr="007D1047">
        <w:rPr>
          <w:rFonts w:ascii="Times New Roman" w:eastAsia="Times New Roman" w:hAnsi="Times New Roman" w:cs="Times New Roman"/>
          <w:color w:val="333333"/>
          <w:sz w:val="28"/>
          <w:szCs w:val="28"/>
        </w:rPr>
        <w:t>Владение типовыми методами решения стандартных математических задач</w:t>
      </w:r>
      <w:r w:rsidR="001F73FB">
        <w:rPr>
          <w:rFonts w:ascii="Times New Roman" w:eastAsia="Times New Roman" w:hAnsi="Times New Roman" w:cs="Times New Roman"/>
          <w:color w:val="333333"/>
          <w:sz w:val="28"/>
          <w:szCs w:val="28"/>
        </w:rPr>
        <w:t>.</w:t>
      </w:r>
    </w:p>
    <w:p w14:paraId="5B5DE2A6" w14:textId="764E9BD5" w:rsidR="00931E02" w:rsidRPr="007D1047" w:rsidRDefault="001F73FB" w:rsidP="00C36060">
      <w:pPr>
        <w:pStyle w:val="afc"/>
        <w:numPr>
          <w:ilvl w:val="0"/>
          <w:numId w:val="19"/>
        </w:numPr>
        <w:shd w:val="clear" w:color="auto" w:fill="FFFFFF"/>
        <w:tabs>
          <w:tab w:val="left" w:pos="1134"/>
        </w:tabs>
        <w:ind w:left="0" w:right="124" w:firstLine="851"/>
        <w:jc w:val="both"/>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С</w:t>
      </w:r>
      <w:r w:rsidR="00931E02" w:rsidRPr="007D1047">
        <w:rPr>
          <w:rFonts w:ascii="Times New Roman" w:eastAsia="Times New Roman" w:hAnsi="Times New Roman" w:cs="Times New Roman"/>
          <w:color w:val="333333"/>
          <w:sz w:val="28"/>
          <w:szCs w:val="28"/>
        </w:rPr>
        <w:t>пособность использовать методы научного анализа и синтеза для исследования изучаемых явлений и процессов и построения и решения соответствующих математических моделей.</w:t>
      </w:r>
    </w:p>
    <w:p w14:paraId="3BCCDFD5" w14:textId="341053D0" w:rsidR="00931E02" w:rsidRPr="007D1047" w:rsidRDefault="00931E02" w:rsidP="00C36060">
      <w:pPr>
        <w:pStyle w:val="afc"/>
        <w:numPr>
          <w:ilvl w:val="0"/>
          <w:numId w:val="19"/>
        </w:numPr>
        <w:shd w:val="clear" w:color="auto" w:fill="FFFFFF"/>
        <w:tabs>
          <w:tab w:val="left" w:pos="1134"/>
        </w:tabs>
        <w:ind w:left="0" w:right="124" w:firstLine="851"/>
        <w:jc w:val="both"/>
        <w:rPr>
          <w:rFonts w:ascii="Times New Roman" w:eastAsia="Times New Roman" w:hAnsi="Times New Roman" w:cs="Times New Roman"/>
          <w:color w:val="333333"/>
          <w:sz w:val="28"/>
          <w:szCs w:val="28"/>
        </w:rPr>
      </w:pPr>
      <w:r w:rsidRPr="007D1047">
        <w:rPr>
          <w:rFonts w:ascii="Times New Roman" w:eastAsia="Times New Roman" w:hAnsi="Times New Roman" w:cs="Times New Roman"/>
          <w:color w:val="333333"/>
          <w:sz w:val="28"/>
          <w:szCs w:val="28"/>
        </w:rPr>
        <w:t>Наличие коммуникативных и когнитивных функций, проявляющихся в умении применять методы оснований математики и формальной и математической логики для построения дедуктивных и индуктивных логических рассуждений и формирования логических заключений</w:t>
      </w:r>
      <w:r w:rsidR="001F73FB">
        <w:rPr>
          <w:rFonts w:ascii="Times New Roman" w:eastAsia="Times New Roman" w:hAnsi="Times New Roman" w:cs="Times New Roman"/>
          <w:color w:val="333333"/>
          <w:sz w:val="28"/>
          <w:szCs w:val="28"/>
        </w:rPr>
        <w:t>.</w:t>
      </w:r>
    </w:p>
    <w:p w14:paraId="3DB3CCF0" w14:textId="1E19ADEB" w:rsidR="00931E02" w:rsidRPr="007D1047" w:rsidRDefault="001F73FB" w:rsidP="00C36060">
      <w:pPr>
        <w:pStyle w:val="afc"/>
        <w:numPr>
          <w:ilvl w:val="0"/>
          <w:numId w:val="19"/>
        </w:numPr>
        <w:shd w:val="clear" w:color="auto" w:fill="FFFFFF"/>
        <w:tabs>
          <w:tab w:val="left" w:pos="1134"/>
        </w:tabs>
        <w:ind w:left="0" w:right="124" w:firstLine="851"/>
        <w:jc w:val="both"/>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С</w:t>
      </w:r>
      <w:r w:rsidR="00931E02" w:rsidRPr="007D1047">
        <w:rPr>
          <w:rFonts w:ascii="Times New Roman" w:eastAsia="Times New Roman" w:hAnsi="Times New Roman" w:cs="Times New Roman"/>
          <w:color w:val="333333"/>
          <w:sz w:val="28"/>
          <w:szCs w:val="28"/>
        </w:rPr>
        <w:t>пособность к точному и ясному изложению математических задач среднего уровня сложности для непрофессиональной аудитории используя общедоступную терминологию</w:t>
      </w:r>
      <w:r>
        <w:rPr>
          <w:rFonts w:ascii="Times New Roman" w:eastAsia="Times New Roman" w:hAnsi="Times New Roman" w:cs="Times New Roman"/>
          <w:color w:val="333333"/>
          <w:sz w:val="28"/>
          <w:szCs w:val="28"/>
        </w:rPr>
        <w:t>.</w:t>
      </w:r>
    </w:p>
    <w:p w14:paraId="35C9F5DE" w14:textId="5F311F98" w:rsidR="00931E02" w:rsidRPr="007D1047" w:rsidRDefault="001F73FB" w:rsidP="00C36060">
      <w:pPr>
        <w:pStyle w:val="afc"/>
        <w:numPr>
          <w:ilvl w:val="0"/>
          <w:numId w:val="19"/>
        </w:numPr>
        <w:shd w:val="clear" w:color="auto" w:fill="FFFFFF"/>
        <w:tabs>
          <w:tab w:val="left" w:pos="1134"/>
        </w:tabs>
        <w:ind w:left="0" w:right="124" w:firstLine="851"/>
        <w:jc w:val="both"/>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С</w:t>
      </w:r>
      <w:r w:rsidR="00931E02" w:rsidRPr="007D1047">
        <w:rPr>
          <w:rFonts w:ascii="Times New Roman" w:eastAsia="Times New Roman" w:hAnsi="Times New Roman" w:cs="Times New Roman"/>
          <w:color w:val="333333"/>
          <w:sz w:val="28"/>
          <w:szCs w:val="28"/>
        </w:rPr>
        <w:t>пособность к точному и строгому изложению математических утверждений и методов их доказательства с использованием лингвистических и семантических конструкций, понятных профессиональной аудитории</w:t>
      </w:r>
      <w:r>
        <w:rPr>
          <w:rFonts w:ascii="Times New Roman" w:eastAsia="Times New Roman" w:hAnsi="Times New Roman" w:cs="Times New Roman"/>
          <w:color w:val="333333"/>
          <w:sz w:val="28"/>
          <w:szCs w:val="28"/>
        </w:rPr>
        <w:t>.</w:t>
      </w:r>
    </w:p>
    <w:p w14:paraId="1FEA27F5" w14:textId="7A95F417" w:rsidR="00931E02" w:rsidRPr="007D1047" w:rsidRDefault="00931E02" w:rsidP="00C36060">
      <w:pPr>
        <w:pStyle w:val="afc"/>
        <w:numPr>
          <w:ilvl w:val="0"/>
          <w:numId w:val="19"/>
        </w:numPr>
        <w:shd w:val="clear" w:color="auto" w:fill="FFFFFF"/>
        <w:tabs>
          <w:tab w:val="left" w:pos="1134"/>
        </w:tabs>
        <w:ind w:left="0" w:right="124" w:firstLine="851"/>
        <w:jc w:val="both"/>
        <w:rPr>
          <w:rFonts w:ascii="Times New Roman" w:eastAsia="Times New Roman" w:hAnsi="Times New Roman" w:cs="Times New Roman"/>
          <w:color w:val="333333"/>
          <w:sz w:val="28"/>
          <w:szCs w:val="28"/>
        </w:rPr>
      </w:pPr>
      <w:r w:rsidRPr="007D1047">
        <w:rPr>
          <w:rFonts w:ascii="Times New Roman" w:eastAsia="Times New Roman" w:hAnsi="Times New Roman" w:cs="Times New Roman"/>
          <w:color w:val="333333"/>
          <w:sz w:val="28"/>
          <w:szCs w:val="28"/>
        </w:rPr>
        <w:t>Наличие навыков критического мышления</w:t>
      </w:r>
      <w:r w:rsidR="001F73FB">
        <w:rPr>
          <w:rFonts w:ascii="Times New Roman" w:eastAsia="Times New Roman" w:hAnsi="Times New Roman" w:cs="Times New Roman"/>
          <w:color w:val="333333"/>
          <w:sz w:val="28"/>
          <w:szCs w:val="28"/>
        </w:rPr>
        <w:t>.</w:t>
      </w:r>
    </w:p>
    <w:p w14:paraId="750BA177" w14:textId="65C20971" w:rsidR="00931E02" w:rsidRPr="007D1047" w:rsidRDefault="00931E02" w:rsidP="00C36060">
      <w:pPr>
        <w:pStyle w:val="afc"/>
        <w:numPr>
          <w:ilvl w:val="0"/>
          <w:numId w:val="19"/>
        </w:numPr>
        <w:shd w:val="clear" w:color="auto" w:fill="FFFFFF"/>
        <w:tabs>
          <w:tab w:val="left" w:pos="1134"/>
          <w:tab w:val="left" w:pos="1276"/>
        </w:tabs>
        <w:ind w:left="0" w:right="124" w:firstLine="851"/>
        <w:jc w:val="both"/>
        <w:rPr>
          <w:rFonts w:ascii="Times New Roman" w:eastAsia="Times New Roman" w:hAnsi="Times New Roman" w:cs="Times New Roman"/>
          <w:color w:val="333333"/>
          <w:sz w:val="28"/>
          <w:szCs w:val="28"/>
        </w:rPr>
      </w:pPr>
      <w:r w:rsidRPr="007D1047">
        <w:rPr>
          <w:rFonts w:ascii="Times New Roman" w:eastAsia="Times New Roman" w:hAnsi="Times New Roman" w:cs="Times New Roman"/>
          <w:color w:val="333333"/>
          <w:sz w:val="28"/>
          <w:szCs w:val="28"/>
        </w:rPr>
        <w:t>Наличие навыков к самоанализу</w:t>
      </w:r>
      <w:r w:rsidR="001F73FB">
        <w:rPr>
          <w:rFonts w:ascii="Times New Roman" w:eastAsia="Times New Roman" w:hAnsi="Times New Roman" w:cs="Times New Roman"/>
          <w:color w:val="333333"/>
          <w:sz w:val="28"/>
          <w:szCs w:val="28"/>
        </w:rPr>
        <w:t>.</w:t>
      </w:r>
    </w:p>
    <w:p w14:paraId="5A3E4CA9" w14:textId="351F4A2F" w:rsidR="00931E02" w:rsidRPr="007D1047" w:rsidRDefault="009B1F8C" w:rsidP="00C36060">
      <w:pPr>
        <w:pStyle w:val="afc"/>
        <w:numPr>
          <w:ilvl w:val="0"/>
          <w:numId w:val="19"/>
        </w:numPr>
        <w:shd w:val="clear" w:color="auto" w:fill="FFFFFF"/>
        <w:tabs>
          <w:tab w:val="left" w:pos="1134"/>
          <w:tab w:val="left" w:pos="1276"/>
        </w:tabs>
        <w:ind w:left="0" w:right="124" w:firstLine="851"/>
        <w:jc w:val="both"/>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Г</w:t>
      </w:r>
      <w:r w:rsidR="00931E02" w:rsidRPr="007D1047">
        <w:rPr>
          <w:rFonts w:ascii="Times New Roman" w:eastAsia="Times New Roman" w:hAnsi="Times New Roman" w:cs="Times New Roman"/>
          <w:color w:val="333333"/>
          <w:sz w:val="28"/>
          <w:szCs w:val="28"/>
        </w:rPr>
        <w:t>отовность к постоянному самообразованию и саморазвитию</w:t>
      </w:r>
      <w:r w:rsidR="001F73FB">
        <w:rPr>
          <w:rFonts w:ascii="Times New Roman" w:eastAsia="Times New Roman" w:hAnsi="Times New Roman" w:cs="Times New Roman"/>
          <w:color w:val="333333"/>
          <w:sz w:val="28"/>
          <w:szCs w:val="28"/>
        </w:rPr>
        <w:t>.</w:t>
      </w:r>
    </w:p>
    <w:p w14:paraId="1109CB52" w14:textId="77777777" w:rsidR="00C36060" w:rsidRDefault="009B1F8C" w:rsidP="00F67F6D">
      <w:pPr>
        <w:shd w:val="clear" w:color="auto" w:fill="FFFFFF"/>
        <w:spacing w:after="0"/>
        <w:ind w:firstLine="851"/>
        <w:contextualSpacing/>
        <w:jc w:val="both"/>
        <w:rPr>
          <w:rFonts w:eastAsia="Times New Roman" w:cs="Times New Roman"/>
          <w:color w:val="333333"/>
          <w:szCs w:val="28"/>
        </w:rPr>
      </w:pPr>
      <w:r>
        <w:rPr>
          <w:rFonts w:eastAsia="Times New Roman" w:cs="Times New Roman"/>
          <w:color w:val="333333"/>
          <w:szCs w:val="28"/>
        </w:rPr>
        <w:t>Продолжая классификаци</w:t>
      </w:r>
      <w:r w:rsidR="006714D4">
        <w:rPr>
          <w:rFonts w:eastAsia="Times New Roman" w:cs="Times New Roman"/>
          <w:color w:val="333333"/>
          <w:szCs w:val="28"/>
        </w:rPr>
        <w:t>ю</w:t>
      </w:r>
      <w:r w:rsidR="00931E02" w:rsidRPr="007D1047">
        <w:rPr>
          <w:rFonts w:eastAsia="Times New Roman" w:cs="Times New Roman"/>
          <w:color w:val="333333"/>
          <w:szCs w:val="28"/>
        </w:rPr>
        <w:t>, исследовани</w:t>
      </w:r>
      <w:r w:rsidR="00806B15">
        <w:rPr>
          <w:rFonts w:eastAsia="Times New Roman" w:cs="Times New Roman"/>
          <w:color w:val="333333"/>
          <w:szCs w:val="28"/>
        </w:rPr>
        <w:t xml:space="preserve">я </w:t>
      </w:r>
      <w:r w:rsidR="00806B15" w:rsidRPr="00806B15">
        <w:rPr>
          <w:rFonts w:eastAsia="Times New Roman" w:cs="Times New Roman"/>
          <w:color w:val="333333"/>
          <w:szCs w:val="28"/>
        </w:rPr>
        <w:t>[</w:t>
      </w:r>
      <w:r w:rsidR="00806B15">
        <w:rPr>
          <w:rFonts w:eastAsia="Times New Roman" w:cs="Times New Roman"/>
          <w:color w:val="333333"/>
          <w:szCs w:val="28"/>
        </w:rPr>
        <w:t xml:space="preserve">19, </w:t>
      </w:r>
      <w:r w:rsidR="00806B15" w:rsidRPr="00806B15">
        <w:rPr>
          <w:rFonts w:eastAsia="Times New Roman" w:cs="Times New Roman"/>
          <w:color w:val="333333"/>
          <w:szCs w:val="28"/>
        </w:rPr>
        <w:t>20</w:t>
      </w:r>
      <w:r w:rsidR="00806B15">
        <w:rPr>
          <w:rFonts w:eastAsia="Times New Roman" w:cs="Times New Roman"/>
          <w:color w:val="333333"/>
          <w:szCs w:val="28"/>
        </w:rPr>
        <w:t>, 21, 25, 30, 31, 32</w:t>
      </w:r>
      <w:r w:rsidR="00806B15" w:rsidRPr="00806B15">
        <w:rPr>
          <w:rFonts w:eastAsia="Times New Roman" w:cs="Times New Roman"/>
          <w:color w:val="333333"/>
          <w:szCs w:val="28"/>
        </w:rPr>
        <w:t xml:space="preserve">] </w:t>
      </w:r>
      <w:r w:rsidR="00931E02" w:rsidRPr="007D1047">
        <w:rPr>
          <w:rFonts w:eastAsia="Times New Roman" w:cs="Times New Roman"/>
          <w:color w:val="333333"/>
          <w:szCs w:val="28"/>
        </w:rPr>
        <w:t>разделя</w:t>
      </w:r>
      <w:r w:rsidR="00806B15">
        <w:rPr>
          <w:rFonts w:eastAsia="Times New Roman" w:cs="Times New Roman"/>
          <w:color w:val="333333"/>
          <w:szCs w:val="28"/>
        </w:rPr>
        <w:t>ю</w:t>
      </w:r>
      <w:r w:rsidR="00931E02" w:rsidRPr="007D1047">
        <w:rPr>
          <w:rFonts w:eastAsia="Times New Roman" w:cs="Times New Roman"/>
          <w:color w:val="333333"/>
          <w:szCs w:val="28"/>
        </w:rPr>
        <w:t xml:space="preserve">т вышеуказанные математические компетенции в зависимости от меры их сформированности на три условных уровня: базовый, продвинутый и экспертный. </w:t>
      </w:r>
    </w:p>
    <w:p w14:paraId="34481F30" w14:textId="12B33009" w:rsidR="00931E02" w:rsidRPr="007D1047" w:rsidRDefault="00C36060" w:rsidP="00F67F6D">
      <w:pPr>
        <w:shd w:val="clear" w:color="auto" w:fill="FFFFFF"/>
        <w:spacing w:after="0"/>
        <w:ind w:firstLine="851"/>
        <w:contextualSpacing/>
        <w:jc w:val="both"/>
        <w:rPr>
          <w:rFonts w:eastAsia="Times New Roman" w:cs="Times New Roman"/>
          <w:color w:val="333333"/>
          <w:szCs w:val="28"/>
        </w:rPr>
      </w:pPr>
      <w:r>
        <w:rPr>
          <w:rFonts w:eastAsia="Times New Roman" w:cs="Times New Roman"/>
          <w:color w:val="333333"/>
          <w:szCs w:val="28"/>
        </w:rPr>
        <w:t>В таблице 4 приведено о</w:t>
      </w:r>
      <w:r w:rsidR="00931E02" w:rsidRPr="007D1047">
        <w:rPr>
          <w:rFonts w:eastAsia="Times New Roman" w:cs="Times New Roman"/>
          <w:color w:val="333333"/>
          <w:szCs w:val="28"/>
        </w:rPr>
        <w:t>писание этих критериев.</w:t>
      </w:r>
    </w:p>
    <w:p w14:paraId="4DE143F0" w14:textId="77777777" w:rsidR="00931E02" w:rsidRPr="007D1047" w:rsidRDefault="00931E02" w:rsidP="00F67F6D">
      <w:pPr>
        <w:shd w:val="clear" w:color="auto" w:fill="FFFFFF"/>
        <w:spacing w:after="0"/>
        <w:ind w:firstLine="851"/>
        <w:contextualSpacing/>
        <w:jc w:val="both"/>
        <w:rPr>
          <w:rFonts w:eastAsia="Times New Roman" w:cs="Times New Roman"/>
          <w:color w:val="333333"/>
          <w:szCs w:val="28"/>
        </w:rPr>
      </w:pPr>
    </w:p>
    <w:p w14:paraId="6A04B5B9" w14:textId="77777777" w:rsidR="00C36060" w:rsidRDefault="00C36060" w:rsidP="00F67F6D">
      <w:pPr>
        <w:shd w:val="clear" w:color="auto" w:fill="FFFFFF"/>
        <w:spacing w:after="0"/>
        <w:contextualSpacing/>
        <w:rPr>
          <w:rFonts w:eastAsia="Times New Roman" w:cs="Times New Roman"/>
          <w:color w:val="333333"/>
          <w:szCs w:val="28"/>
        </w:rPr>
      </w:pPr>
    </w:p>
    <w:p w14:paraId="41F6B643" w14:textId="77777777" w:rsidR="00C36060" w:rsidRDefault="00C36060" w:rsidP="00F67F6D">
      <w:pPr>
        <w:shd w:val="clear" w:color="auto" w:fill="FFFFFF"/>
        <w:spacing w:after="0"/>
        <w:contextualSpacing/>
        <w:rPr>
          <w:rFonts w:eastAsia="Times New Roman" w:cs="Times New Roman"/>
          <w:color w:val="333333"/>
          <w:szCs w:val="28"/>
        </w:rPr>
      </w:pPr>
    </w:p>
    <w:p w14:paraId="1288C24A" w14:textId="77777777" w:rsidR="00C36060" w:rsidRDefault="00C36060" w:rsidP="00F67F6D">
      <w:pPr>
        <w:shd w:val="clear" w:color="auto" w:fill="FFFFFF"/>
        <w:spacing w:after="0"/>
        <w:contextualSpacing/>
        <w:rPr>
          <w:rFonts w:eastAsia="Times New Roman" w:cs="Times New Roman"/>
          <w:color w:val="333333"/>
          <w:szCs w:val="28"/>
        </w:rPr>
      </w:pPr>
    </w:p>
    <w:p w14:paraId="3EF05C9A" w14:textId="77777777" w:rsidR="00C36060" w:rsidRDefault="00C36060" w:rsidP="00F67F6D">
      <w:pPr>
        <w:shd w:val="clear" w:color="auto" w:fill="FFFFFF"/>
        <w:spacing w:after="0"/>
        <w:contextualSpacing/>
        <w:rPr>
          <w:rFonts w:eastAsia="Times New Roman" w:cs="Times New Roman"/>
          <w:color w:val="333333"/>
          <w:szCs w:val="28"/>
        </w:rPr>
      </w:pPr>
    </w:p>
    <w:p w14:paraId="55F81D50" w14:textId="23924F13" w:rsidR="00931E02" w:rsidRDefault="00931E02" w:rsidP="00F67F6D">
      <w:pPr>
        <w:shd w:val="clear" w:color="auto" w:fill="FFFFFF"/>
        <w:spacing w:after="0"/>
        <w:contextualSpacing/>
        <w:rPr>
          <w:rFonts w:eastAsia="Times New Roman" w:cs="Times New Roman"/>
          <w:color w:val="333333"/>
          <w:szCs w:val="28"/>
        </w:rPr>
      </w:pPr>
      <w:r w:rsidRPr="007D1047">
        <w:rPr>
          <w:rFonts w:eastAsia="Times New Roman" w:cs="Times New Roman"/>
          <w:color w:val="333333"/>
          <w:szCs w:val="28"/>
        </w:rPr>
        <w:t xml:space="preserve">Таблица </w:t>
      </w:r>
      <w:r w:rsidR="001F73FB">
        <w:rPr>
          <w:rFonts w:eastAsia="Times New Roman" w:cs="Times New Roman"/>
          <w:color w:val="333333"/>
          <w:szCs w:val="28"/>
        </w:rPr>
        <w:t>4</w:t>
      </w:r>
      <w:r w:rsidRPr="007D1047">
        <w:rPr>
          <w:rFonts w:eastAsia="Times New Roman" w:cs="Times New Roman"/>
          <w:color w:val="333333"/>
          <w:szCs w:val="28"/>
        </w:rPr>
        <w:t xml:space="preserve"> - </w:t>
      </w:r>
      <w:r w:rsidR="001F73FB">
        <w:rPr>
          <w:rFonts w:eastAsia="Times New Roman" w:cs="Times New Roman"/>
          <w:color w:val="333333"/>
          <w:szCs w:val="28"/>
        </w:rPr>
        <w:t>У</w:t>
      </w:r>
      <w:r w:rsidRPr="007D1047">
        <w:rPr>
          <w:rFonts w:eastAsia="Times New Roman" w:cs="Times New Roman"/>
          <w:color w:val="333333"/>
          <w:szCs w:val="28"/>
        </w:rPr>
        <w:t>ровн</w:t>
      </w:r>
      <w:r w:rsidR="001F73FB">
        <w:rPr>
          <w:rFonts w:eastAsia="Times New Roman" w:cs="Times New Roman"/>
          <w:color w:val="333333"/>
          <w:szCs w:val="28"/>
        </w:rPr>
        <w:t>и</w:t>
      </w:r>
      <w:r w:rsidRPr="007D1047">
        <w:rPr>
          <w:rFonts w:eastAsia="Times New Roman" w:cs="Times New Roman"/>
          <w:color w:val="333333"/>
          <w:szCs w:val="28"/>
        </w:rPr>
        <w:t xml:space="preserve"> математических компетенций</w:t>
      </w:r>
    </w:p>
    <w:p w14:paraId="7EB37BD4" w14:textId="77777777" w:rsidR="00E9101B" w:rsidRPr="007D1047" w:rsidRDefault="00E9101B" w:rsidP="00F67F6D">
      <w:pPr>
        <w:shd w:val="clear" w:color="auto" w:fill="FFFFFF"/>
        <w:spacing w:after="0"/>
        <w:contextualSpacing/>
        <w:rPr>
          <w:rFonts w:eastAsia="Times New Roman" w:cs="Times New Roman"/>
          <w:color w:val="333333"/>
          <w:szCs w:val="28"/>
        </w:rPr>
      </w:pPr>
    </w:p>
    <w:tbl>
      <w:tblPr>
        <w:tblStyle w:val="afd"/>
        <w:tblW w:w="0" w:type="auto"/>
        <w:tblLook w:val="04A0" w:firstRow="1" w:lastRow="0" w:firstColumn="1" w:lastColumn="0" w:noHBand="0" w:noVBand="1"/>
      </w:tblPr>
      <w:tblGrid>
        <w:gridCol w:w="2547"/>
        <w:gridCol w:w="7081"/>
      </w:tblGrid>
      <w:tr w:rsidR="00E9101B" w14:paraId="292B73B4" w14:textId="77777777" w:rsidTr="00E9101B">
        <w:tc>
          <w:tcPr>
            <w:tcW w:w="2547" w:type="dxa"/>
          </w:tcPr>
          <w:p w14:paraId="2CE63EEE" w14:textId="29497F3A" w:rsidR="00E9101B" w:rsidRDefault="00E9101B" w:rsidP="00F67F6D">
            <w:pPr>
              <w:contextualSpacing/>
              <w:jc w:val="center"/>
              <w:rPr>
                <w:rFonts w:eastAsia="Times New Roman" w:cs="Times New Roman"/>
                <w:color w:val="FF0000"/>
                <w:szCs w:val="28"/>
              </w:rPr>
            </w:pPr>
            <w:r w:rsidRPr="007D1047">
              <w:rPr>
                <w:rFonts w:eastAsia="Times New Roman" w:cs="Times New Roman"/>
                <w:color w:val="333333"/>
                <w:szCs w:val="28"/>
              </w:rPr>
              <w:t>Уровень</w:t>
            </w:r>
          </w:p>
        </w:tc>
        <w:tc>
          <w:tcPr>
            <w:tcW w:w="7081" w:type="dxa"/>
          </w:tcPr>
          <w:p w14:paraId="1808EAFC" w14:textId="4F1DC82C" w:rsidR="00E9101B" w:rsidRDefault="00E9101B" w:rsidP="00F67F6D">
            <w:pPr>
              <w:contextualSpacing/>
              <w:jc w:val="center"/>
              <w:rPr>
                <w:rFonts w:eastAsia="Times New Roman" w:cs="Times New Roman"/>
                <w:color w:val="FF0000"/>
                <w:szCs w:val="28"/>
              </w:rPr>
            </w:pPr>
            <w:r w:rsidRPr="007D1047">
              <w:rPr>
                <w:rFonts w:eastAsia="Times New Roman" w:cs="Times New Roman"/>
                <w:color w:val="333333"/>
                <w:szCs w:val="28"/>
              </w:rPr>
              <w:t>Критери</w:t>
            </w:r>
            <w:r>
              <w:rPr>
                <w:rFonts w:eastAsia="Times New Roman" w:cs="Times New Roman"/>
                <w:color w:val="333333"/>
                <w:szCs w:val="28"/>
              </w:rPr>
              <w:t>и</w:t>
            </w:r>
            <w:r w:rsidRPr="007D1047">
              <w:rPr>
                <w:rFonts w:eastAsia="Times New Roman" w:cs="Times New Roman"/>
                <w:color w:val="333333"/>
                <w:szCs w:val="28"/>
              </w:rPr>
              <w:t xml:space="preserve"> определения уровня</w:t>
            </w:r>
          </w:p>
        </w:tc>
      </w:tr>
      <w:tr w:rsidR="00E9101B" w14:paraId="385B0A53" w14:textId="77777777" w:rsidTr="00E9101B">
        <w:tc>
          <w:tcPr>
            <w:tcW w:w="2547" w:type="dxa"/>
          </w:tcPr>
          <w:p w14:paraId="0302960A" w14:textId="4B0130C1" w:rsidR="00E9101B" w:rsidRDefault="00E9101B" w:rsidP="00F67F6D">
            <w:pPr>
              <w:contextualSpacing/>
              <w:jc w:val="center"/>
              <w:rPr>
                <w:rFonts w:eastAsia="Times New Roman" w:cs="Times New Roman"/>
                <w:color w:val="FF0000"/>
                <w:szCs w:val="28"/>
              </w:rPr>
            </w:pPr>
            <w:r w:rsidRPr="007D1047">
              <w:rPr>
                <w:rFonts w:eastAsia="Times New Roman" w:cs="Times New Roman"/>
                <w:color w:val="333333"/>
                <w:szCs w:val="28"/>
              </w:rPr>
              <w:t>Базовый</w:t>
            </w:r>
          </w:p>
        </w:tc>
        <w:tc>
          <w:tcPr>
            <w:tcW w:w="7081" w:type="dxa"/>
          </w:tcPr>
          <w:p w14:paraId="0E0BBF9C" w14:textId="77777777" w:rsidR="00E9101B" w:rsidRDefault="00E9101B" w:rsidP="00E9101B">
            <w:pPr>
              <w:pStyle w:val="afc"/>
              <w:numPr>
                <w:ilvl w:val="0"/>
                <w:numId w:val="20"/>
              </w:numPr>
              <w:ind w:left="393"/>
              <w:jc w:val="both"/>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Понимание базовых терминов</w:t>
            </w:r>
          </w:p>
          <w:p w14:paraId="73C287EE" w14:textId="77777777" w:rsidR="00E9101B" w:rsidRPr="002C1BC3" w:rsidRDefault="00E9101B" w:rsidP="00E9101B">
            <w:pPr>
              <w:pStyle w:val="afc"/>
              <w:numPr>
                <w:ilvl w:val="0"/>
                <w:numId w:val="20"/>
              </w:numPr>
              <w:ind w:left="393"/>
              <w:jc w:val="both"/>
              <w:rPr>
                <w:rFonts w:ascii="Times New Roman" w:eastAsia="Times New Roman" w:hAnsi="Times New Roman" w:cs="Times New Roman"/>
                <w:color w:val="333333"/>
                <w:sz w:val="28"/>
                <w:szCs w:val="28"/>
                <w:lang w:val="ru-RU"/>
              </w:rPr>
            </w:pPr>
            <w:r w:rsidRPr="002C1BC3">
              <w:rPr>
                <w:rFonts w:ascii="Times New Roman" w:eastAsia="Times New Roman" w:hAnsi="Times New Roman" w:cs="Times New Roman"/>
                <w:color w:val="333333"/>
                <w:sz w:val="28"/>
                <w:szCs w:val="28"/>
                <w:lang w:val="ru-RU"/>
              </w:rPr>
              <w:t xml:space="preserve">Знание и понимание основных определений, утверждений и теорем в рамках изучаемой математической дисциплины; </w:t>
            </w:r>
          </w:p>
          <w:p w14:paraId="08E5A183" w14:textId="77777777" w:rsidR="00E9101B" w:rsidRPr="002C1BC3" w:rsidRDefault="00E9101B" w:rsidP="00E9101B">
            <w:pPr>
              <w:pStyle w:val="afc"/>
              <w:numPr>
                <w:ilvl w:val="0"/>
                <w:numId w:val="20"/>
              </w:numPr>
              <w:ind w:left="393"/>
              <w:jc w:val="both"/>
              <w:rPr>
                <w:rFonts w:ascii="Times New Roman" w:eastAsia="Times New Roman" w:hAnsi="Times New Roman" w:cs="Times New Roman"/>
                <w:color w:val="333333"/>
                <w:sz w:val="28"/>
                <w:szCs w:val="28"/>
                <w:lang w:val="ru-RU"/>
              </w:rPr>
            </w:pPr>
            <w:r w:rsidRPr="002C1BC3">
              <w:rPr>
                <w:rFonts w:ascii="Times New Roman" w:eastAsia="Times New Roman" w:hAnsi="Times New Roman" w:cs="Times New Roman"/>
                <w:color w:val="333333"/>
                <w:sz w:val="28"/>
                <w:szCs w:val="28"/>
                <w:lang w:val="ru-RU"/>
              </w:rPr>
              <w:t>Знание и понимание ключевых математических проблем, связанных с учебным материалом в рамках изучаемой математической дисциплины;</w:t>
            </w:r>
          </w:p>
          <w:p w14:paraId="6C71CF5E" w14:textId="77777777" w:rsidR="00E9101B" w:rsidRPr="002C1BC3" w:rsidRDefault="00E9101B" w:rsidP="00E9101B">
            <w:pPr>
              <w:pStyle w:val="afc"/>
              <w:numPr>
                <w:ilvl w:val="0"/>
                <w:numId w:val="20"/>
              </w:numPr>
              <w:ind w:left="393"/>
              <w:jc w:val="both"/>
              <w:rPr>
                <w:rFonts w:ascii="Times New Roman" w:eastAsia="Times New Roman" w:hAnsi="Times New Roman" w:cs="Times New Roman"/>
                <w:color w:val="333333"/>
                <w:sz w:val="28"/>
                <w:szCs w:val="28"/>
                <w:lang w:val="ru-RU"/>
              </w:rPr>
            </w:pPr>
            <w:r w:rsidRPr="002C1BC3">
              <w:rPr>
                <w:rFonts w:ascii="Times New Roman" w:eastAsia="Times New Roman" w:hAnsi="Times New Roman" w:cs="Times New Roman"/>
                <w:color w:val="333333"/>
                <w:sz w:val="28"/>
                <w:szCs w:val="28"/>
                <w:lang w:val="ru-RU"/>
              </w:rPr>
              <w:t>Навык поиска необходимой учебной и научной информации по изучаемой математической дисциплине;</w:t>
            </w:r>
          </w:p>
          <w:p w14:paraId="652D2C80" w14:textId="77777777" w:rsidR="00E9101B" w:rsidRPr="002C1BC3" w:rsidRDefault="00E9101B" w:rsidP="00E9101B">
            <w:pPr>
              <w:pStyle w:val="afc"/>
              <w:numPr>
                <w:ilvl w:val="0"/>
                <w:numId w:val="20"/>
              </w:numPr>
              <w:ind w:left="393"/>
              <w:jc w:val="both"/>
              <w:rPr>
                <w:rFonts w:eastAsia="Times New Roman" w:cs="Times New Roman"/>
                <w:color w:val="333333"/>
                <w:szCs w:val="28"/>
                <w:lang w:val="ru-RU"/>
              </w:rPr>
            </w:pPr>
            <w:r w:rsidRPr="002C1BC3">
              <w:rPr>
                <w:rFonts w:ascii="Times New Roman" w:eastAsia="Times New Roman" w:hAnsi="Times New Roman" w:cs="Times New Roman"/>
                <w:color w:val="333333"/>
                <w:sz w:val="28"/>
                <w:szCs w:val="28"/>
                <w:lang w:val="ru-RU"/>
              </w:rPr>
              <w:t>Готовность и способность воспроизводить полученную математическую информацию.</w:t>
            </w:r>
          </w:p>
          <w:p w14:paraId="1542A25A" w14:textId="11112550" w:rsidR="00E9101B" w:rsidRDefault="00E9101B" w:rsidP="00E9101B">
            <w:pPr>
              <w:contextualSpacing/>
              <w:rPr>
                <w:rFonts w:eastAsia="Times New Roman" w:cs="Times New Roman"/>
                <w:color w:val="FF0000"/>
                <w:szCs w:val="28"/>
              </w:rPr>
            </w:pPr>
            <w:r w:rsidRPr="002C1BC3">
              <w:rPr>
                <w:rFonts w:eastAsia="Times New Roman" w:cs="Times New Roman"/>
                <w:color w:val="333333"/>
                <w:szCs w:val="28"/>
                <w:lang w:val="ru-RU"/>
              </w:rPr>
              <w:t xml:space="preserve">     </w:t>
            </w:r>
            <w:r w:rsidRPr="00806B15">
              <w:rPr>
                <w:rFonts w:eastAsia="Times New Roman" w:cs="Times New Roman"/>
                <w:color w:val="333333"/>
                <w:szCs w:val="28"/>
              </w:rPr>
              <w:t>[</w:t>
            </w:r>
            <w:r>
              <w:rPr>
                <w:rFonts w:eastAsia="Times New Roman" w:cs="Times New Roman"/>
                <w:color w:val="333333"/>
                <w:szCs w:val="28"/>
              </w:rPr>
              <w:t xml:space="preserve">19, </w:t>
            </w:r>
            <w:r w:rsidRPr="00806B15">
              <w:rPr>
                <w:rFonts w:eastAsia="Times New Roman" w:cs="Times New Roman"/>
                <w:color w:val="333333"/>
                <w:szCs w:val="28"/>
              </w:rPr>
              <w:t>20</w:t>
            </w:r>
            <w:r>
              <w:rPr>
                <w:rFonts w:eastAsia="Times New Roman" w:cs="Times New Roman"/>
                <w:color w:val="333333"/>
                <w:szCs w:val="28"/>
              </w:rPr>
              <w:t>, 21, 25, 30, 31, 32</w:t>
            </w:r>
            <w:r w:rsidRPr="00806B15">
              <w:rPr>
                <w:rFonts w:eastAsia="Times New Roman" w:cs="Times New Roman"/>
                <w:color w:val="333333"/>
                <w:szCs w:val="28"/>
              </w:rPr>
              <w:t>]</w:t>
            </w:r>
            <w:r>
              <w:rPr>
                <w:rFonts w:eastAsia="Times New Roman" w:cs="Times New Roman"/>
                <w:color w:val="333333"/>
                <w:szCs w:val="28"/>
              </w:rPr>
              <w:t>.</w:t>
            </w:r>
          </w:p>
        </w:tc>
      </w:tr>
      <w:tr w:rsidR="00E9101B" w14:paraId="44F00E76" w14:textId="77777777" w:rsidTr="004D41D1">
        <w:tc>
          <w:tcPr>
            <w:tcW w:w="2547" w:type="dxa"/>
          </w:tcPr>
          <w:p w14:paraId="0F37BD20" w14:textId="1F8D62FA" w:rsidR="00E9101B" w:rsidRDefault="00E9101B" w:rsidP="004D41D1">
            <w:pPr>
              <w:contextualSpacing/>
              <w:jc w:val="center"/>
              <w:rPr>
                <w:rFonts w:eastAsia="Times New Roman" w:cs="Times New Roman"/>
                <w:color w:val="FF0000"/>
                <w:szCs w:val="28"/>
              </w:rPr>
            </w:pPr>
            <w:r w:rsidRPr="007D1047">
              <w:rPr>
                <w:rFonts w:eastAsia="Times New Roman" w:cs="Times New Roman"/>
                <w:color w:val="333333"/>
                <w:szCs w:val="28"/>
              </w:rPr>
              <w:t>Продвинутый</w:t>
            </w:r>
          </w:p>
        </w:tc>
        <w:tc>
          <w:tcPr>
            <w:tcW w:w="7081" w:type="dxa"/>
          </w:tcPr>
          <w:p w14:paraId="468EA668" w14:textId="77777777" w:rsidR="00E9101B" w:rsidRPr="00E9101B" w:rsidRDefault="00E9101B" w:rsidP="00E9101B">
            <w:pPr>
              <w:pStyle w:val="afc"/>
              <w:numPr>
                <w:ilvl w:val="0"/>
                <w:numId w:val="21"/>
              </w:numPr>
              <w:ind w:left="393"/>
              <w:jc w:val="both"/>
              <w:rPr>
                <w:rFonts w:ascii="Times New Roman" w:eastAsia="Times New Roman" w:hAnsi="Times New Roman" w:cs="Times New Roman"/>
                <w:color w:val="333333"/>
                <w:sz w:val="28"/>
                <w:szCs w:val="28"/>
                <w:lang w:val="ru-RU"/>
              </w:rPr>
            </w:pPr>
            <w:r w:rsidRPr="00E9101B">
              <w:rPr>
                <w:rFonts w:ascii="Times New Roman" w:eastAsia="Times New Roman" w:hAnsi="Times New Roman" w:cs="Times New Roman"/>
                <w:color w:val="333333"/>
                <w:sz w:val="28"/>
                <w:szCs w:val="28"/>
                <w:lang w:val="ru-RU"/>
              </w:rPr>
              <w:t>Навык корректного формулирования и доказательства изученных математических утверждений и теорем;</w:t>
            </w:r>
          </w:p>
          <w:p w14:paraId="6992C03E" w14:textId="77777777" w:rsidR="00E9101B" w:rsidRPr="002C1BC3" w:rsidRDefault="00E9101B" w:rsidP="00E9101B">
            <w:pPr>
              <w:pStyle w:val="afc"/>
              <w:numPr>
                <w:ilvl w:val="0"/>
                <w:numId w:val="21"/>
              </w:numPr>
              <w:ind w:left="393"/>
              <w:jc w:val="both"/>
              <w:rPr>
                <w:rFonts w:ascii="Times New Roman" w:eastAsia="Times New Roman" w:hAnsi="Times New Roman" w:cs="Times New Roman"/>
                <w:color w:val="333333"/>
                <w:sz w:val="28"/>
                <w:szCs w:val="28"/>
                <w:lang w:val="ru-RU"/>
              </w:rPr>
            </w:pPr>
            <w:r w:rsidRPr="002C1BC3">
              <w:rPr>
                <w:rFonts w:ascii="Times New Roman" w:eastAsia="Times New Roman" w:hAnsi="Times New Roman" w:cs="Times New Roman"/>
                <w:color w:val="333333"/>
                <w:sz w:val="28"/>
                <w:szCs w:val="28"/>
                <w:lang w:val="ru-RU"/>
              </w:rPr>
              <w:t>Способность демонстрировать доказательства математических утверждений и теорем, аналогичных тем, что были изучены ранее;</w:t>
            </w:r>
          </w:p>
          <w:p w14:paraId="3DE5E9E8" w14:textId="77777777" w:rsidR="00E9101B" w:rsidRPr="002C1BC3" w:rsidRDefault="00E9101B" w:rsidP="00E9101B">
            <w:pPr>
              <w:pStyle w:val="afc"/>
              <w:numPr>
                <w:ilvl w:val="0"/>
                <w:numId w:val="21"/>
              </w:numPr>
              <w:ind w:left="393"/>
              <w:jc w:val="both"/>
              <w:rPr>
                <w:rFonts w:ascii="Times New Roman" w:eastAsia="Times New Roman" w:hAnsi="Times New Roman" w:cs="Times New Roman"/>
                <w:color w:val="333333"/>
                <w:sz w:val="28"/>
                <w:szCs w:val="28"/>
                <w:lang w:val="ru-RU"/>
              </w:rPr>
            </w:pPr>
            <w:r w:rsidRPr="002C1BC3">
              <w:rPr>
                <w:rFonts w:ascii="Times New Roman" w:eastAsia="Times New Roman" w:hAnsi="Times New Roman" w:cs="Times New Roman"/>
                <w:color w:val="333333"/>
                <w:sz w:val="28"/>
                <w:szCs w:val="28"/>
                <w:lang w:val="ru-RU"/>
              </w:rPr>
              <w:t>Умение проводить логический анализ и синтез информации, полученной в процессе изучения дисциплины;</w:t>
            </w:r>
          </w:p>
          <w:p w14:paraId="384B4BE3" w14:textId="77777777" w:rsidR="00E9101B" w:rsidRPr="002C1BC3" w:rsidRDefault="00E9101B" w:rsidP="00E9101B">
            <w:pPr>
              <w:pStyle w:val="afc"/>
              <w:numPr>
                <w:ilvl w:val="0"/>
                <w:numId w:val="21"/>
              </w:numPr>
              <w:ind w:left="393"/>
              <w:jc w:val="both"/>
              <w:rPr>
                <w:rFonts w:ascii="Times New Roman" w:eastAsia="Times New Roman" w:hAnsi="Times New Roman" w:cs="Times New Roman"/>
                <w:color w:val="333333"/>
                <w:sz w:val="28"/>
                <w:szCs w:val="28"/>
                <w:lang w:val="ru-RU"/>
              </w:rPr>
            </w:pPr>
            <w:r w:rsidRPr="002C1BC3">
              <w:rPr>
                <w:rFonts w:ascii="Times New Roman" w:eastAsia="Times New Roman" w:hAnsi="Times New Roman" w:cs="Times New Roman"/>
                <w:color w:val="333333"/>
                <w:sz w:val="28"/>
                <w:szCs w:val="28"/>
                <w:lang w:val="ru-RU"/>
              </w:rPr>
              <w:t>Знание и понимание существующих междисциплинарных аспектов математики;</w:t>
            </w:r>
          </w:p>
          <w:p w14:paraId="3BAB1ECE" w14:textId="77777777" w:rsidR="00E9101B" w:rsidRPr="002C1BC3" w:rsidRDefault="00E9101B" w:rsidP="00E9101B">
            <w:pPr>
              <w:pStyle w:val="afc"/>
              <w:numPr>
                <w:ilvl w:val="0"/>
                <w:numId w:val="21"/>
              </w:numPr>
              <w:ind w:left="393"/>
              <w:jc w:val="both"/>
              <w:rPr>
                <w:rFonts w:ascii="Times New Roman" w:eastAsia="Times New Roman" w:hAnsi="Times New Roman" w:cs="Times New Roman"/>
                <w:color w:val="333333"/>
                <w:sz w:val="28"/>
                <w:szCs w:val="28"/>
                <w:lang w:val="ru-RU"/>
              </w:rPr>
            </w:pPr>
            <w:r w:rsidRPr="002C1BC3">
              <w:rPr>
                <w:rFonts w:ascii="Times New Roman" w:eastAsia="Times New Roman" w:hAnsi="Times New Roman" w:cs="Times New Roman"/>
                <w:color w:val="333333"/>
                <w:sz w:val="28"/>
                <w:szCs w:val="28"/>
                <w:lang w:val="ru-RU"/>
              </w:rPr>
              <w:t xml:space="preserve">Навык правильного использования математических терминов, выражений и фраз в общении с коллегами, учеными и студентами </w:t>
            </w:r>
          </w:p>
          <w:p w14:paraId="4F63DBB2" w14:textId="067D47F5" w:rsidR="00E9101B" w:rsidRDefault="00E9101B" w:rsidP="00E9101B">
            <w:pPr>
              <w:contextualSpacing/>
              <w:rPr>
                <w:rFonts w:eastAsia="Times New Roman" w:cs="Times New Roman"/>
                <w:color w:val="FF0000"/>
                <w:szCs w:val="28"/>
              </w:rPr>
            </w:pPr>
            <w:r>
              <w:rPr>
                <w:rFonts w:eastAsia="Times New Roman" w:cs="Times New Roman"/>
                <w:color w:val="333333"/>
                <w:szCs w:val="28"/>
                <w:lang w:val="ru-RU"/>
              </w:rPr>
              <w:t xml:space="preserve">     </w:t>
            </w:r>
            <w:r w:rsidRPr="00806B15">
              <w:rPr>
                <w:rFonts w:eastAsia="Times New Roman" w:cs="Times New Roman"/>
                <w:color w:val="333333"/>
                <w:szCs w:val="28"/>
              </w:rPr>
              <w:t>[19, 20, 21, 25, 30, 31, 32]</w:t>
            </w:r>
            <w:r>
              <w:rPr>
                <w:rFonts w:eastAsia="Times New Roman" w:cs="Times New Roman"/>
                <w:color w:val="333333"/>
                <w:szCs w:val="28"/>
              </w:rPr>
              <w:t>.</w:t>
            </w:r>
          </w:p>
        </w:tc>
      </w:tr>
      <w:tr w:rsidR="00E9101B" w14:paraId="591A63B5" w14:textId="77777777" w:rsidTr="004D41D1">
        <w:tc>
          <w:tcPr>
            <w:tcW w:w="2547" w:type="dxa"/>
          </w:tcPr>
          <w:p w14:paraId="18A19842" w14:textId="5AEB95F2" w:rsidR="00E9101B" w:rsidRPr="007D1047" w:rsidRDefault="00E9101B" w:rsidP="004D41D1">
            <w:pPr>
              <w:contextualSpacing/>
              <w:jc w:val="center"/>
              <w:rPr>
                <w:rFonts w:eastAsia="Times New Roman" w:cs="Times New Roman"/>
                <w:color w:val="333333"/>
                <w:szCs w:val="28"/>
              </w:rPr>
            </w:pPr>
            <w:r w:rsidRPr="007D1047">
              <w:rPr>
                <w:rFonts w:eastAsia="Times New Roman" w:cs="Times New Roman"/>
                <w:color w:val="333333"/>
                <w:szCs w:val="28"/>
              </w:rPr>
              <w:t>Экспертный</w:t>
            </w:r>
          </w:p>
        </w:tc>
        <w:tc>
          <w:tcPr>
            <w:tcW w:w="7081" w:type="dxa"/>
          </w:tcPr>
          <w:p w14:paraId="5B7FC34F" w14:textId="77777777" w:rsidR="00E9101B" w:rsidRPr="00E9101B" w:rsidRDefault="00E9101B" w:rsidP="00E9101B">
            <w:pPr>
              <w:pStyle w:val="afc"/>
              <w:numPr>
                <w:ilvl w:val="0"/>
                <w:numId w:val="22"/>
              </w:numPr>
              <w:suppressAutoHyphens w:val="0"/>
              <w:ind w:left="393"/>
              <w:jc w:val="both"/>
              <w:rPr>
                <w:rFonts w:ascii="Times New Roman" w:eastAsia="Times New Roman" w:hAnsi="Times New Roman" w:cs="Times New Roman"/>
                <w:color w:val="333333"/>
                <w:sz w:val="28"/>
                <w:szCs w:val="28"/>
                <w:lang w:val="ru-RU"/>
              </w:rPr>
            </w:pPr>
            <w:r w:rsidRPr="00E9101B">
              <w:rPr>
                <w:rFonts w:ascii="Times New Roman" w:eastAsia="Times New Roman" w:hAnsi="Times New Roman" w:cs="Times New Roman"/>
                <w:color w:val="333333"/>
                <w:sz w:val="28"/>
                <w:szCs w:val="28"/>
                <w:lang w:val="ru-RU"/>
              </w:rPr>
              <w:t>Способность применять разнообразные, в том числе нестандартные, методы и подходы для решения математических задач, в том числе и тех, которые выходят за рамки основного курса;</w:t>
            </w:r>
          </w:p>
          <w:p w14:paraId="4F74A463" w14:textId="77777777" w:rsidR="00E9101B" w:rsidRPr="002C1BC3" w:rsidRDefault="00E9101B" w:rsidP="00E9101B">
            <w:pPr>
              <w:pStyle w:val="afc"/>
              <w:numPr>
                <w:ilvl w:val="0"/>
                <w:numId w:val="22"/>
              </w:numPr>
              <w:suppressAutoHyphens w:val="0"/>
              <w:ind w:left="393"/>
              <w:jc w:val="both"/>
              <w:rPr>
                <w:rFonts w:ascii="Times New Roman" w:eastAsia="Times New Roman" w:hAnsi="Times New Roman" w:cs="Times New Roman"/>
                <w:color w:val="333333"/>
                <w:sz w:val="28"/>
                <w:szCs w:val="28"/>
                <w:lang w:val="ru-RU"/>
              </w:rPr>
            </w:pPr>
            <w:r w:rsidRPr="002C1BC3">
              <w:rPr>
                <w:rFonts w:ascii="Times New Roman" w:eastAsia="Times New Roman" w:hAnsi="Times New Roman" w:cs="Times New Roman"/>
                <w:color w:val="333333"/>
                <w:sz w:val="28"/>
                <w:szCs w:val="28"/>
                <w:lang w:val="ru-RU"/>
              </w:rPr>
              <w:t xml:space="preserve">Умение обобщать, представлять, анализировать, синтезировать и интерпретировать полученные результаты, а также оценивать их значимость; </w:t>
            </w:r>
          </w:p>
          <w:p w14:paraId="48D33904" w14:textId="77777777" w:rsidR="00E9101B" w:rsidRPr="002C1BC3" w:rsidRDefault="00E9101B" w:rsidP="00E9101B">
            <w:pPr>
              <w:pStyle w:val="afc"/>
              <w:numPr>
                <w:ilvl w:val="0"/>
                <w:numId w:val="22"/>
              </w:numPr>
              <w:suppressAutoHyphens w:val="0"/>
              <w:ind w:left="393"/>
              <w:jc w:val="both"/>
              <w:rPr>
                <w:rFonts w:ascii="Times New Roman" w:eastAsia="Times New Roman" w:hAnsi="Times New Roman" w:cs="Times New Roman"/>
                <w:color w:val="333333"/>
                <w:sz w:val="28"/>
                <w:szCs w:val="28"/>
                <w:lang w:val="ru-RU"/>
              </w:rPr>
            </w:pPr>
            <w:r w:rsidRPr="002C1BC3">
              <w:rPr>
                <w:rFonts w:ascii="Times New Roman" w:eastAsia="Times New Roman" w:hAnsi="Times New Roman" w:cs="Times New Roman"/>
                <w:color w:val="333333"/>
                <w:sz w:val="28"/>
                <w:szCs w:val="28"/>
                <w:lang w:val="ru-RU"/>
              </w:rPr>
              <w:t xml:space="preserve">Навык доказывать математические теоремы и утверждения, отличающиеся по характеру от ранее изученных; </w:t>
            </w:r>
          </w:p>
          <w:p w14:paraId="0A5AD141" w14:textId="2034B238" w:rsidR="00E9101B" w:rsidRPr="002C1BC3" w:rsidRDefault="00E9101B" w:rsidP="005D67A4">
            <w:pPr>
              <w:pStyle w:val="afc"/>
              <w:numPr>
                <w:ilvl w:val="0"/>
                <w:numId w:val="22"/>
              </w:numPr>
              <w:suppressAutoHyphens w:val="0"/>
              <w:ind w:left="393"/>
              <w:jc w:val="both"/>
              <w:rPr>
                <w:rFonts w:eastAsia="Times New Roman" w:cs="Times New Roman"/>
                <w:color w:val="333333"/>
                <w:szCs w:val="28"/>
                <w:lang w:val="ru-RU"/>
              </w:rPr>
            </w:pPr>
            <w:r w:rsidRPr="002C1BC3">
              <w:rPr>
                <w:rFonts w:ascii="Times New Roman" w:eastAsia="Times New Roman" w:hAnsi="Times New Roman" w:cs="Times New Roman"/>
                <w:color w:val="333333"/>
                <w:sz w:val="28"/>
                <w:szCs w:val="28"/>
                <w:lang w:val="ru-RU"/>
              </w:rPr>
              <w:t>Способность демонстрировать доказательства математических теорем и утверждений, отличающихся по характеру от ранее изученных;</w:t>
            </w:r>
          </w:p>
        </w:tc>
      </w:tr>
    </w:tbl>
    <w:p w14:paraId="726136AE" w14:textId="63159432" w:rsidR="00C36060" w:rsidRPr="005D67A4" w:rsidRDefault="005D67A4" w:rsidP="00F67F6D">
      <w:pPr>
        <w:pStyle w:val="af8"/>
        <w:spacing w:after="0" w:line="240" w:lineRule="auto"/>
        <w:ind w:right="233" w:firstLine="851"/>
        <w:contextualSpacing/>
        <w:jc w:val="both"/>
        <w:rPr>
          <w:rFonts w:ascii="Times New Roman" w:hAnsi="Times New Roman" w:cs="Times New Roman"/>
          <w:sz w:val="28"/>
          <w:szCs w:val="28"/>
        </w:rPr>
      </w:pPr>
      <w:r>
        <w:rPr>
          <w:rFonts w:ascii="Times New Roman" w:hAnsi="Times New Roman" w:cs="Times New Roman"/>
          <w:sz w:val="28"/>
          <w:szCs w:val="28"/>
        </w:rPr>
        <w:lastRenderedPageBreak/>
        <w:t>п</w:t>
      </w:r>
      <w:r w:rsidRPr="005D67A4">
        <w:rPr>
          <w:rFonts w:ascii="Times New Roman" w:hAnsi="Times New Roman" w:cs="Times New Roman"/>
          <w:sz w:val="28"/>
          <w:szCs w:val="28"/>
        </w:rPr>
        <w:t>родолжение таблиц</w:t>
      </w:r>
      <w:r>
        <w:rPr>
          <w:rFonts w:ascii="Times New Roman" w:hAnsi="Times New Roman" w:cs="Times New Roman"/>
          <w:sz w:val="28"/>
          <w:szCs w:val="28"/>
        </w:rPr>
        <w:t>ы</w:t>
      </w:r>
      <w:r w:rsidRPr="005D67A4">
        <w:rPr>
          <w:rFonts w:ascii="Times New Roman" w:hAnsi="Times New Roman" w:cs="Times New Roman"/>
          <w:sz w:val="28"/>
          <w:szCs w:val="28"/>
        </w:rPr>
        <w:t xml:space="preserve"> 4</w:t>
      </w:r>
    </w:p>
    <w:p w14:paraId="6D1461C1" w14:textId="77777777" w:rsidR="005D67A4" w:rsidRDefault="005D67A4" w:rsidP="00F67F6D">
      <w:pPr>
        <w:pStyle w:val="af8"/>
        <w:spacing w:after="0" w:line="240" w:lineRule="auto"/>
        <w:ind w:right="233" w:firstLine="851"/>
        <w:contextualSpacing/>
        <w:jc w:val="both"/>
        <w:rPr>
          <w:rFonts w:ascii="Times New Roman" w:hAnsi="Times New Roman" w:cs="Times New Roman"/>
          <w:sz w:val="28"/>
          <w:szCs w:val="28"/>
        </w:rPr>
      </w:pPr>
    </w:p>
    <w:tbl>
      <w:tblPr>
        <w:tblStyle w:val="afd"/>
        <w:tblW w:w="0" w:type="auto"/>
        <w:tblLook w:val="04A0" w:firstRow="1" w:lastRow="0" w:firstColumn="1" w:lastColumn="0" w:noHBand="0" w:noVBand="1"/>
      </w:tblPr>
      <w:tblGrid>
        <w:gridCol w:w="2547"/>
        <w:gridCol w:w="7081"/>
      </w:tblGrid>
      <w:tr w:rsidR="005D67A4" w14:paraId="2DDAFFCC" w14:textId="77777777" w:rsidTr="005D67A4">
        <w:tc>
          <w:tcPr>
            <w:tcW w:w="2547" w:type="dxa"/>
          </w:tcPr>
          <w:p w14:paraId="28671526" w14:textId="77777777" w:rsidR="005D67A4" w:rsidRDefault="005D67A4" w:rsidP="00F67F6D">
            <w:pPr>
              <w:pStyle w:val="af8"/>
              <w:spacing w:after="0" w:line="240" w:lineRule="auto"/>
              <w:ind w:right="233"/>
              <w:contextualSpacing/>
              <w:jc w:val="both"/>
              <w:rPr>
                <w:rFonts w:ascii="Times New Roman" w:hAnsi="Times New Roman" w:cs="Times New Roman"/>
                <w:sz w:val="28"/>
                <w:szCs w:val="28"/>
              </w:rPr>
            </w:pPr>
          </w:p>
        </w:tc>
        <w:tc>
          <w:tcPr>
            <w:tcW w:w="7081" w:type="dxa"/>
          </w:tcPr>
          <w:p w14:paraId="2134C8AC" w14:textId="4ADD70C6" w:rsidR="005D67A4" w:rsidRPr="005D67A4" w:rsidRDefault="005D67A4" w:rsidP="005D67A4">
            <w:pPr>
              <w:tabs>
                <w:tab w:val="left" w:pos="317"/>
              </w:tabs>
              <w:ind w:left="317" w:hanging="283"/>
              <w:rPr>
                <w:rFonts w:eastAsia="Times New Roman" w:cs="Times New Roman"/>
                <w:color w:val="333333"/>
                <w:szCs w:val="28"/>
                <w:lang w:val="ru-RU"/>
              </w:rPr>
            </w:pPr>
            <w:r>
              <w:rPr>
                <w:rFonts w:eastAsia="Times New Roman" w:cs="Times New Roman"/>
                <w:color w:val="333333"/>
                <w:szCs w:val="28"/>
                <w:lang w:val="ru-RU"/>
              </w:rPr>
              <w:t xml:space="preserve">5. </w:t>
            </w:r>
            <w:r w:rsidRPr="005D67A4">
              <w:rPr>
                <w:rFonts w:eastAsia="Times New Roman" w:cs="Times New Roman"/>
                <w:color w:val="333333"/>
                <w:szCs w:val="28"/>
                <w:lang w:val="ru-RU"/>
              </w:rPr>
              <w:t>Способность выявлять</w:t>
            </w:r>
            <w:r>
              <w:rPr>
                <w:rFonts w:eastAsia="Times New Roman" w:cs="Times New Roman"/>
                <w:color w:val="333333"/>
                <w:szCs w:val="28"/>
                <w:lang w:val="ru-RU"/>
              </w:rPr>
              <w:t xml:space="preserve">, </w:t>
            </w:r>
            <w:r w:rsidRPr="005D67A4">
              <w:rPr>
                <w:rFonts w:eastAsia="Times New Roman" w:cs="Times New Roman"/>
                <w:color w:val="333333"/>
                <w:szCs w:val="28"/>
                <w:lang w:val="ru-RU"/>
              </w:rPr>
              <w:t>находить междисциплинарные связи между математикой и смежными дисциплинами;</w:t>
            </w:r>
          </w:p>
          <w:p w14:paraId="7665172F" w14:textId="77777777" w:rsidR="005D67A4" w:rsidRPr="005D67A4" w:rsidRDefault="005D67A4" w:rsidP="005D67A4">
            <w:pPr>
              <w:ind w:left="360" w:hanging="326"/>
              <w:jc w:val="both"/>
              <w:rPr>
                <w:rFonts w:eastAsia="Times New Roman" w:cs="Times New Roman"/>
                <w:color w:val="333333"/>
                <w:szCs w:val="28"/>
                <w:lang w:val="ru-RU"/>
              </w:rPr>
            </w:pPr>
            <w:r w:rsidRPr="005D67A4">
              <w:rPr>
                <w:rFonts w:eastAsia="Times New Roman" w:cs="Times New Roman"/>
                <w:color w:val="333333"/>
                <w:szCs w:val="28"/>
                <w:lang w:val="ru-RU"/>
              </w:rPr>
              <w:t>6. Навык систематизации и упорядочивания полученной математической информации;</w:t>
            </w:r>
          </w:p>
          <w:p w14:paraId="5D4CD4D8" w14:textId="01022EDC" w:rsidR="005D67A4" w:rsidRPr="005D67A4" w:rsidRDefault="005D67A4" w:rsidP="005D67A4">
            <w:pPr>
              <w:ind w:left="360" w:hanging="326"/>
              <w:jc w:val="both"/>
              <w:rPr>
                <w:rFonts w:eastAsia="Times New Roman" w:cs="Times New Roman"/>
                <w:color w:val="333333"/>
                <w:szCs w:val="28"/>
                <w:lang w:val="ru-RU"/>
              </w:rPr>
            </w:pPr>
            <w:r w:rsidRPr="005D67A4">
              <w:rPr>
                <w:rFonts w:eastAsia="Times New Roman" w:cs="Times New Roman"/>
                <w:color w:val="333333"/>
                <w:szCs w:val="28"/>
                <w:lang w:val="ru-RU"/>
              </w:rPr>
              <w:t xml:space="preserve">7. Готовность и способность использовать современные образовательные технологии для работы с учебным контентом </w:t>
            </w:r>
          </w:p>
          <w:p w14:paraId="15A31EA3" w14:textId="05913166" w:rsidR="005D67A4" w:rsidRDefault="005D67A4" w:rsidP="005D67A4">
            <w:pPr>
              <w:pStyle w:val="af8"/>
              <w:spacing w:after="0" w:line="240" w:lineRule="auto"/>
              <w:ind w:right="233" w:hanging="326"/>
              <w:contextualSpacing/>
              <w:jc w:val="both"/>
              <w:rPr>
                <w:rFonts w:ascii="Times New Roman" w:hAnsi="Times New Roman" w:cs="Times New Roman"/>
                <w:sz w:val="28"/>
                <w:szCs w:val="28"/>
              </w:rPr>
            </w:pPr>
            <w:r w:rsidRPr="005D67A4">
              <w:rPr>
                <w:rFonts w:ascii="Times New Roman" w:eastAsia="Times New Roman" w:hAnsi="Times New Roman" w:cs="Times New Roman"/>
                <w:color w:val="333333"/>
                <w:sz w:val="28"/>
                <w:szCs w:val="28"/>
                <w:lang w:val="ru-RU"/>
              </w:rPr>
              <w:t xml:space="preserve">      </w:t>
            </w:r>
            <w:r>
              <w:rPr>
                <w:rFonts w:ascii="Times New Roman" w:eastAsia="Times New Roman" w:hAnsi="Times New Roman" w:cs="Times New Roman"/>
                <w:color w:val="333333"/>
                <w:sz w:val="28"/>
                <w:szCs w:val="28"/>
                <w:lang w:val="ru-RU"/>
              </w:rPr>
              <w:t xml:space="preserve">   </w:t>
            </w:r>
            <w:r w:rsidRPr="005D67A4">
              <w:rPr>
                <w:rFonts w:ascii="Times New Roman" w:eastAsia="Times New Roman" w:hAnsi="Times New Roman" w:cs="Times New Roman"/>
                <w:color w:val="333333"/>
                <w:sz w:val="28"/>
                <w:szCs w:val="28"/>
              </w:rPr>
              <w:t>[19, 20, 21, 25, 30, 31, 32].</w:t>
            </w:r>
          </w:p>
        </w:tc>
      </w:tr>
    </w:tbl>
    <w:p w14:paraId="3EDF7DDE" w14:textId="77777777" w:rsidR="005D67A4" w:rsidRDefault="005D67A4" w:rsidP="00F67F6D">
      <w:pPr>
        <w:pStyle w:val="af8"/>
        <w:spacing w:after="0" w:line="240" w:lineRule="auto"/>
        <w:ind w:right="233" w:firstLine="851"/>
        <w:contextualSpacing/>
        <w:jc w:val="both"/>
        <w:rPr>
          <w:rFonts w:ascii="Times New Roman" w:hAnsi="Times New Roman" w:cs="Times New Roman"/>
          <w:sz w:val="28"/>
          <w:szCs w:val="28"/>
        </w:rPr>
      </w:pPr>
    </w:p>
    <w:p w14:paraId="20D17A77" w14:textId="07A3F970" w:rsidR="00931E02" w:rsidRPr="007D1047" w:rsidRDefault="00931E02" w:rsidP="00F67F6D">
      <w:pPr>
        <w:pStyle w:val="af8"/>
        <w:spacing w:after="0" w:line="240" w:lineRule="auto"/>
        <w:ind w:right="233" w:firstLine="851"/>
        <w:contextualSpacing/>
        <w:jc w:val="both"/>
        <w:rPr>
          <w:rFonts w:ascii="Times New Roman" w:hAnsi="Times New Roman" w:cs="Times New Roman"/>
          <w:sz w:val="28"/>
          <w:szCs w:val="28"/>
        </w:rPr>
      </w:pPr>
      <w:r w:rsidRPr="007D1047">
        <w:rPr>
          <w:rFonts w:ascii="Times New Roman" w:hAnsi="Times New Roman" w:cs="Times New Roman"/>
          <w:sz w:val="28"/>
          <w:szCs w:val="28"/>
        </w:rPr>
        <w:t>Результаты А.Е. Абылкасымовой</w:t>
      </w:r>
      <w:r w:rsidR="00806B15">
        <w:rPr>
          <w:rFonts w:ascii="Times New Roman" w:hAnsi="Times New Roman" w:cs="Times New Roman"/>
          <w:sz w:val="28"/>
          <w:szCs w:val="28"/>
        </w:rPr>
        <w:t>, И.В.Шадриной</w:t>
      </w:r>
      <w:r w:rsidRPr="007D1047">
        <w:rPr>
          <w:rFonts w:ascii="Times New Roman" w:hAnsi="Times New Roman" w:cs="Times New Roman"/>
          <w:sz w:val="28"/>
          <w:szCs w:val="28"/>
        </w:rPr>
        <w:t xml:space="preserve"> и Н.Ф. Талызиной показывают, что для того, чтобы способствовать реализации вышеуказанных компетенций, необходимо стремиться к тому, чтобы, для субъекта ее реализации само содержание математической компетенции представлялось важным и значимым. Только в этом случае, личность будет строить свое поведение и деятельность таким образом, чтобы обеспечить реализацию компетенции [</w:t>
      </w:r>
      <w:r w:rsidR="00806B15">
        <w:rPr>
          <w:rFonts w:ascii="Times New Roman" w:hAnsi="Times New Roman" w:cs="Times New Roman"/>
          <w:sz w:val="28"/>
          <w:szCs w:val="28"/>
        </w:rPr>
        <w:t>3</w:t>
      </w:r>
      <w:r w:rsidR="00146C53">
        <w:rPr>
          <w:rFonts w:ascii="Times New Roman" w:hAnsi="Times New Roman" w:cs="Times New Roman"/>
          <w:sz w:val="28"/>
          <w:szCs w:val="28"/>
        </w:rPr>
        <w:t xml:space="preserve">, </w:t>
      </w:r>
      <w:r w:rsidR="00806B15">
        <w:rPr>
          <w:rFonts w:ascii="Times New Roman" w:hAnsi="Times New Roman" w:cs="Times New Roman"/>
          <w:sz w:val="28"/>
          <w:szCs w:val="28"/>
        </w:rPr>
        <w:t xml:space="preserve">25, </w:t>
      </w:r>
      <w:r w:rsidRPr="007D1047">
        <w:rPr>
          <w:rFonts w:ascii="Times New Roman" w:hAnsi="Times New Roman" w:cs="Times New Roman"/>
          <w:sz w:val="28"/>
          <w:szCs w:val="28"/>
        </w:rPr>
        <w:t>3</w:t>
      </w:r>
      <w:r w:rsidR="00384173">
        <w:rPr>
          <w:rFonts w:ascii="Times New Roman" w:hAnsi="Times New Roman" w:cs="Times New Roman"/>
          <w:sz w:val="28"/>
          <w:szCs w:val="28"/>
        </w:rPr>
        <w:t>3</w:t>
      </w:r>
      <w:r w:rsidRPr="007D1047">
        <w:rPr>
          <w:rFonts w:ascii="Times New Roman" w:hAnsi="Times New Roman" w:cs="Times New Roman"/>
          <w:sz w:val="28"/>
          <w:szCs w:val="28"/>
        </w:rPr>
        <w:t>]</w:t>
      </w:r>
      <w:r w:rsidR="00146C53">
        <w:rPr>
          <w:rFonts w:ascii="Times New Roman" w:hAnsi="Times New Roman" w:cs="Times New Roman"/>
          <w:sz w:val="28"/>
          <w:szCs w:val="28"/>
        </w:rPr>
        <w:t>.</w:t>
      </w:r>
    </w:p>
    <w:p w14:paraId="28F989AC" w14:textId="77777777" w:rsidR="003B51D1" w:rsidRDefault="00931E02" w:rsidP="00F67F6D">
      <w:pPr>
        <w:pStyle w:val="af8"/>
        <w:spacing w:after="0" w:line="240" w:lineRule="auto"/>
        <w:ind w:right="232" w:firstLine="851"/>
        <w:contextualSpacing/>
        <w:jc w:val="both"/>
        <w:rPr>
          <w:rFonts w:ascii="Times New Roman" w:hAnsi="Times New Roman" w:cs="Times New Roman"/>
          <w:sz w:val="28"/>
          <w:szCs w:val="28"/>
        </w:rPr>
      </w:pPr>
      <w:r w:rsidRPr="007D1047">
        <w:rPr>
          <w:rFonts w:ascii="Times New Roman" w:hAnsi="Times New Roman" w:cs="Times New Roman"/>
          <w:sz w:val="28"/>
          <w:szCs w:val="28"/>
        </w:rPr>
        <w:t xml:space="preserve">Значительное количество исследований, посвященных математическим компетенциям, рассматривает их не непосредственно, а через призму такого понятия как математическая компетентность. Согласно </w:t>
      </w:r>
      <w:r w:rsidR="00640441">
        <w:rPr>
          <w:rFonts w:ascii="Times New Roman" w:hAnsi="Times New Roman" w:cs="Times New Roman"/>
          <w:sz w:val="28"/>
          <w:szCs w:val="28"/>
        </w:rPr>
        <w:t>Г.Б. Турткараевой</w:t>
      </w:r>
      <w:r w:rsidRPr="007D1047">
        <w:rPr>
          <w:rFonts w:ascii="Times New Roman" w:hAnsi="Times New Roman" w:cs="Times New Roman"/>
          <w:sz w:val="28"/>
          <w:szCs w:val="28"/>
        </w:rPr>
        <w:t xml:space="preserve"> [</w:t>
      </w:r>
      <w:r w:rsidR="00384173">
        <w:rPr>
          <w:rFonts w:ascii="Times New Roman" w:hAnsi="Times New Roman" w:cs="Times New Roman"/>
          <w:sz w:val="28"/>
          <w:szCs w:val="28"/>
        </w:rPr>
        <w:t>25</w:t>
      </w:r>
      <w:r w:rsidRPr="007D1047">
        <w:rPr>
          <w:rFonts w:ascii="Times New Roman" w:hAnsi="Times New Roman" w:cs="Times New Roman"/>
          <w:sz w:val="28"/>
          <w:szCs w:val="28"/>
        </w:rPr>
        <w:t xml:space="preserve">], в педагогической науке профессиональная компетентность определяется как владение, обладание субъектом совокупностью соответствующих профессиональных педагогических компетенций. В свою очередь, </w:t>
      </w:r>
      <w:r w:rsidR="00384173">
        <w:rPr>
          <w:rFonts w:ascii="Times New Roman" w:hAnsi="Times New Roman" w:cs="Times New Roman"/>
          <w:sz w:val="28"/>
          <w:szCs w:val="28"/>
        </w:rPr>
        <w:t>Е.В.Колбина</w:t>
      </w:r>
      <w:r w:rsidRPr="007D1047">
        <w:rPr>
          <w:rFonts w:ascii="Times New Roman" w:hAnsi="Times New Roman" w:cs="Times New Roman"/>
          <w:sz w:val="28"/>
          <w:szCs w:val="28"/>
        </w:rPr>
        <w:t xml:space="preserve"> [34] интерпретирует профессиональную компетентность учителя математики как совокупность компетенций, позволяющих ему выполнять определенные педагогические функции в рамках образовательного процесса преподаваемой математической дисциплины. Автор делает основной акцент именно на деятельностном характере компетентности, рассматривая ее как систему обобщенных компетенций в сочетании с предметными компетенциями в конкретных областях.  При этом она добавляет, что неотъемлемым атрибутом профессиональной компетентности является особое психическое состояние, нахождение в котором которое позволяет субъекту действовать самостоятельно, эффективно и ответственно в рамках выполняемых профессиональных функций. </w:t>
      </w:r>
    </w:p>
    <w:p w14:paraId="1F53F8D4" w14:textId="058F7797" w:rsidR="00931E02" w:rsidRPr="007D1047" w:rsidRDefault="003B51D1" w:rsidP="00F67F6D">
      <w:pPr>
        <w:pStyle w:val="af8"/>
        <w:spacing w:after="0" w:line="240" w:lineRule="auto"/>
        <w:ind w:right="232" w:firstLine="851"/>
        <w:contextualSpacing/>
        <w:jc w:val="both"/>
        <w:rPr>
          <w:rFonts w:ascii="Times New Roman" w:hAnsi="Times New Roman" w:cs="Times New Roman"/>
          <w:sz w:val="28"/>
          <w:szCs w:val="28"/>
        </w:rPr>
      </w:pPr>
      <w:r>
        <w:rPr>
          <w:rFonts w:ascii="Times New Roman" w:hAnsi="Times New Roman" w:cs="Times New Roman"/>
          <w:sz w:val="28"/>
          <w:szCs w:val="28"/>
        </w:rPr>
        <w:t xml:space="preserve">Н.Бэгз и др. </w:t>
      </w:r>
      <w:r w:rsidRPr="003B51D1">
        <w:rPr>
          <w:rFonts w:ascii="Times New Roman" w:hAnsi="Times New Roman" w:cs="Times New Roman"/>
          <w:sz w:val="28"/>
          <w:szCs w:val="28"/>
        </w:rPr>
        <w:t xml:space="preserve">[35] </w:t>
      </w:r>
      <w:r w:rsidR="00931E02" w:rsidRPr="007D1047">
        <w:rPr>
          <w:rFonts w:ascii="Times New Roman" w:hAnsi="Times New Roman" w:cs="Times New Roman"/>
          <w:sz w:val="28"/>
          <w:szCs w:val="28"/>
        </w:rPr>
        <w:t>также отмеча</w:t>
      </w:r>
      <w:r w:rsidR="00823EFA">
        <w:rPr>
          <w:rFonts w:ascii="Times New Roman" w:hAnsi="Times New Roman" w:cs="Times New Roman"/>
          <w:sz w:val="28"/>
          <w:szCs w:val="28"/>
        </w:rPr>
        <w:t>ю</w:t>
      </w:r>
      <w:r w:rsidR="00931E02" w:rsidRPr="007D1047">
        <w:rPr>
          <w:rFonts w:ascii="Times New Roman" w:hAnsi="Times New Roman" w:cs="Times New Roman"/>
          <w:sz w:val="28"/>
          <w:szCs w:val="28"/>
        </w:rPr>
        <w:t xml:space="preserve">т, что помимо системы компетенций, которой обладает субъект, профессиональная компетентность включает в себя также другие факторы, способствующие личной самореализации, такие как, прежде всего образованность субъекта в целом, общая и специальная эрудиция, постоянно демонстрируемая способность и </w:t>
      </w:r>
      <w:r w:rsidR="00C83C18" w:rsidRPr="007D1047">
        <w:rPr>
          <w:rFonts w:ascii="Times New Roman" w:hAnsi="Times New Roman" w:cs="Times New Roman"/>
          <w:sz w:val="28"/>
          <w:szCs w:val="28"/>
        </w:rPr>
        <w:t>готовность к</w:t>
      </w:r>
      <w:r w:rsidR="00931E02" w:rsidRPr="007D1047">
        <w:rPr>
          <w:rFonts w:ascii="Times New Roman" w:hAnsi="Times New Roman" w:cs="Times New Roman"/>
          <w:sz w:val="28"/>
          <w:szCs w:val="28"/>
        </w:rPr>
        <w:t xml:space="preserve"> перманентному повышению уровня своей профессиональной и научной подготовки, социальность и динамичность. Динамичность профессиональной компетентности заключается в том, что она находится в процессе постоянного </w:t>
      </w:r>
      <w:r w:rsidR="00931E02" w:rsidRPr="007D1047">
        <w:rPr>
          <w:rFonts w:ascii="Times New Roman" w:hAnsi="Times New Roman" w:cs="Times New Roman"/>
          <w:sz w:val="28"/>
          <w:szCs w:val="28"/>
        </w:rPr>
        <w:lastRenderedPageBreak/>
        <w:t xml:space="preserve">изменения и развития, что способствует готовности субъекта к ведению эффективной профессиональной деятельности. Другими факторами являются способность, стремление и готовность субъекта реализовать свои личностные качества, опыт и компетенции для осуществления продуктивной и эффективной профессиональной деятельности. Все это требует от личности осознания социальной значимости своей деятельности и персональной ответственности за ее результаты. А этого можно достичь только посредством перманентного развития и совершенствования личности субъекта, что подчеркивает важность наличия мотивационной и аксиологической составляющей компетентности. </w:t>
      </w:r>
    </w:p>
    <w:p w14:paraId="37C02E09" w14:textId="2F889275" w:rsidR="00931E02" w:rsidRPr="007D1047" w:rsidRDefault="001E4BDB" w:rsidP="00F67F6D">
      <w:pPr>
        <w:pStyle w:val="af8"/>
        <w:spacing w:after="0" w:line="240" w:lineRule="auto"/>
        <w:ind w:right="228" w:firstLine="851"/>
        <w:contextualSpacing/>
        <w:jc w:val="both"/>
        <w:rPr>
          <w:rFonts w:ascii="Times New Roman" w:hAnsi="Times New Roman" w:cs="Times New Roman"/>
          <w:sz w:val="28"/>
          <w:szCs w:val="28"/>
        </w:rPr>
      </w:pPr>
      <w:r>
        <w:rPr>
          <w:rFonts w:ascii="Times New Roman" w:hAnsi="Times New Roman" w:cs="Times New Roman"/>
          <w:sz w:val="28"/>
          <w:szCs w:val="28"/>
        </w:rPr>
        <w:t xml:space="preserve">Из работ Л.С. Капкаевой </w:t>
      </w:r>
      <w:r w:rsidRPr="001E4BDB">
        <w:rPr>
          <w:rFonts w:ascii="Times New Roman" w:hAnsi="Times New Roman" w:cs="Times New Roman"/>
          <w:sz w:val="28"/>
          <w:szCs w:val="28"/>
        </w:rPr>
        <w:t>[36</w:t>
      </w:r>
      <w:r w:rsidR="00823EFA" w:rsidRPr="001E4BDB">
        <w:rPr>
          <w:rFonts w:ascii="Times New Roman" w:hAnsi="Times New Roman" w:cs="Times New Roman"/>
          <w:sz w:val="28"/>
          <w:szCs w:val="28"/>
        </w:rPr>
        <w:t xml:space="preserve">] </w:t>
      </w:r>
      <w:r w:rsidR="00823EFA">
        <w:rPr>
          <w:rFonts w:ascii="Times New Roman" w:hAnsi="Times New Roman" w:cs="Times New Roman"/>
          <w:sz w:val="28"/>
          <w:szCs w:val="28"/>
        </w:rPr>
        <w:t>и</w:t>
      </w:r>
      <w:r>
        <w:rPr>
          <w:rFonts w:ascii="Times New Roman" w:hAnsi="Times New Roman" w:cs="Times New Roman"/>
          <w:sz w:val="28"/>
          <w:szCs w:val="28"/>
        </w:rPr>
        <w:t xml:space="preserve"> Р.А. Абдусаламова </w:t>
      </w:r>
      <w:r w:rsidRPr="001E4BDB">
        <w:rPr>
          <w:rFonts w:ascii="Times New Roman" w:hAnsi="Times New Roman" w:cs="Times New Roman"/>
          <w:sz w:val="28"/>
          <w:szCs w:val="28"/>
        </w:rPr>
        <w:t>[37]</w:t>
      </w:r>
      <w:r>
        <w:rPr>
          <w:rFonts w:ascii="Times New Roman" w:hAnsi="Times New Roman" w:cs="Times New Roman"/>
          <w:sz w:val="28"/>
          <w:szCs w:val="28"/>
        </w:rPr>
        <w:t xml:space="preserve"> можно выделить </w:t>
      </w:r>
      <w:r w:rsidR="00931E02" w:rsidRPr="007D1047">
        <w:rPr>
          <w:rFonts w:ascii="Times New Roman" w:hAnsi="Times New Roman" w:cs="Times New Roman"/>
          <w:sz w:val="28"/>
          <w:szCs w:val="28"/>
        </w:rPr>
        <w:t>основны</w:t>
      </w:r>
      <w:r>
        <w:rPr>
          <w:rFonts w:ascii="Times New Roman" w:hAnsi="Times New Roman" w:cs="Times New Roman"/>
          <w:sz w:val="28"/>
          <w:szCs w:val="28"/>
        </w:rPr>
        <w:t>е</w:t>
      </w:r>
      <w:r w:rsidR="00931E02" w:rsidRPr="007D1047">
        <w:rPr>
          <w:rFonts w:ascii="Times New Roman" w:hAnsi="Times New Roman" w:cs="Times New Roman"/>
          <w:sz w:val="28"/>
          <w:szCs w:val="28"/>
        </w:rPr>
        <w:t xml:space="preserve"> сущностны</w:t>
      </w:r>
      <w:r>
        <w:rPr>
          <w:rFonts w:ascii="Times New Roman" w:hAnsi="Times New Roman" w:cs="Times New Roman"/>
          <w:sz w:val="28"/>
          <w:szCs w:val="28"/>
        </w:rPr>
        <w:t>е</w:t>
      </w:r>
      <w:r w:rsidR="00931E02" w:rsidRPr="007D1047">
        <w:rPr>
          <w:rFonts w:ascii="Times New Roman" w:hAnsi="Times New Roman" w:cs="Times New Roman"/>
          <w:sz w:val="28"/>
          <w:szCs w:val="28"/>
        </w:rPr>
        <w:t xml:space="preserve"> составляющи</w:t>
      </w:r>
      <w:r>
        <w:rPr>
          <w:rFonts w:ascii="Times New Roman" w:hAnsi="Times New Roman" w:cs="Times New Roman"/>
          <w:sz w:val="28"/>
          <w:szCs w:val="28"/>
        </w:rPr>
        <w:t>е</w:t>
      </w:r>
      <w:r w:rsidR="00931E02" w:rsidRPr="007D1047">
        <w:rPr>
          <w:rFonts w:ascii="Times New Roman" w:hAnsi="Times New Roman" w:cs="Times New Roman"/>
          <w:sz w:val="28"/>
          <w:szCs w:val="28"/>
        </w:rPr>
        <w:t xml:space="preserve"> </w:t>
      </w:r>
      <w:r>
        <w:rPr>
          <w:rFonts w:ascii="Times New Roman" w:hAnsi="Times New Roman" w:cs="Times New Roman"/>
          <w:sz w:val="28"/>
          <w:szCs w:val="28"/>
        </w:rPr>
        <w:t xml:space="preserve">профессиональной </w:t>
      </w:r>
      <w:r w:rsidR="00823EFA">
        <w:rPr>
          <w:rFonts w:ascii="Times New Roman" w:hAnsi="Times New Roman" w:cs="Times New Roman"/>
          <w:sz w:val="28"/>
          <w:szCs w:val="28"/>
        </w:rPr>
        <w:t xml:space="preserve">компетентности </w:t>
      </w:r>
      <w:r w:rsidR="00823EFA" w:rsidRPr="007D1047">
        <w:rPr>
          <w:rFonts w:ascii="Times New Roman" w:hAnsi="Times New Roman" w:cs="Times New Roman"/>
          <w:sz w:val="28"/>
          <w:szCs w:val="28"/>
        </w:rPr>
        <w:t>педагога</w:t>
      </w:r>
      <w:r w:rsidR="00931E02" w:rsidRPr="007D1047">
        <w:rPr>
          <w:rFonts w:ascii="Times New Roman" w:hAnsi="Times New Roman" w:cs="Times New Roman"/>
          <w:sz w:val="28"/>
          <w:szCs w:val="28"/>
        </w:rPr>
        <w:t>-математика</w:t>
      </w:r>
      <w:r>
        <w:rPr>
          <w:rFonts w:ascii="Times New Roman" w:hAnsi="Times New Roman" w:cs="Times New Roman"/>
          <w:sz w:val="28"/>
          <w:szCs w:val="28"/>
        </w:rPr>
        <w:t xml:space="preserve">, </w:t>
      </w:r>
      <w:r w:rsidR="00DA2726">
        <w:rPr>
          <w:rFonts w:ascii="Times New Roman" w:hAnsi="Times New Roman" w:cs="Times New Roman"/>
          <w:sz w:val="28"/>
          <w:szCs w:val="28"/>
        </w:rPr>
        <w:t xml:space="preserve">коими </w:t>
      </w:r>
      <w:r w:rsidR="00DA2726" w:rsidRPr="007D1047">
        <w:rPr>
          <w:rFonts w:ascii="Times New Roman" w:hAnsi="Times New Roman" w:cs="Times New Roman"/>
          <w:sz w:val="28"/>
          <w:szCs w:val="28"/>
        </w:rPr>
        <w:t>являются</w:t>
      </w:r>
      <w:r w:rsidR="00931E02" w:rsidRPr="007D1047">
        <w:rPr>
          <w:rFonts w:ascii="Times New Roman" w:hAnsi="Times New Roman" w:cs="Times New Roman"/>
          <w:sz w:val="28"/>
          <w:szCs w:val="28"/>
        </w:rPr>
        <w:t>:</w:t>
      </w:r>
    </w:p>
    <w:p w14:paraId="62B2DAB8" w14:textId="7817C1CD" w:rsidR="00931E02" w:rsidRPr="007D1047" w:rsidRDefault="00C83C18" w:rsidP="00F67F6D">
      <w:pPr>
        <w:pStyle w:val="afc"/>
        <w:widowControl w:val="0"/>
        <w:numPr>
          <w:ilvl w:val="0"/>
          <w:numId w:val="23"/>
        </w:numPr>
        <w:suppressAutoHyphens w:val="0"/>
        <w:autoSpaceDE w:val="0"/>
        <w:autoSpaceDN w:val="0"/>
        <w:ind w:left="0" w:right="234" w:firstLine="851"/>
        <w:jc w:val="both"/>
        <w:rPr>
          <w:rFonts w:ascii="Times New Roman" w:hAnsi="Times New Roman" w:cs="Times New Roman"/>
          <w:sz w:val="28"/>
          <w:szCs w:val="28"/>
        </w:rPr>
      </w:pPr>
      <w:r>
        <w:rPr>
          <w:rFonts w:ascii="Times New Roman" w:hAnsi="Times New Roman" w:cs="Times New Roman"/>
          <w:sz w:val="28"/>
          <w:szCs w:val="28"/>
        </w:rPr>
        <w:t>С</w:t>
      </w:r>
      <w:r w:rsidR="00931E02" w:rsidRPr="007D1047">
        <w:rPr>
          <w:rFonts w:ascii="Times New Roman" w:hAnsi="Times New Roman" w:cs="Times New Roman"/>
          <w:sz w:val="28"/>
          <w:szCs w:val="28"/>
        </w:rPr>
        <w:t>оздание условий для рационального и эффективного использования своих знаний и способностей, ориентированного на обеспечение успешной профессиональной деятельности и выполнения профессиональных функций в рамках педагогической деятельности в сфере математики</w:t>
      </w:r>
      <w:r>
        <w:rPr>
          <w:rFonts w:ascii="Times New Roman" w:hAnsi="Times New Roman" w:cs="Times New Roman"/>
          <w:sz w:val="28"/>
          <w:szCs w:val="28"/>
        </w:rPr>
        <w:t>.</w:t>
      </w:r>
    </w:p>
    <w:p w14:paraId="027DC1AE" w14:textId="4B0EB913" w:rsidR="00931E02" w:rsidRPr="007D1047" w:rsidRDefault="00C83C18" w:rsidP="00F67F6D">
      <w:pPr>
        <w:pStyle w:val="afc"/>
        <w:widowControl w:val="0"/>
        <w:numPr>
          <w:ilvl w:val="0"/>
          <w:numId w:val="23"/>
        </w:numPr>
        <w:suppressAutoHyphens w:val="0"/>
        <w:autoSpaceDE w:val="0"/>
        <w:autoSpaceDN w:val="0"/>
        <w:ind w:left="0" w:right="233" w:firstLine="851"/>
        <w:jc w:val="both"/>
        <w:rPr>
          <w:rFonts w:ascii="Times New Roman" w:hAnsi="Times New Roman" w:cs="Times New Roman"/>
          <w:sz w:val="28"/>
          <w:szCs w:val="28"/>
        </w:rPr>
      </w:pPr>
      <w:r>
        <w:rPr>
          <w:rFonts w:ascii="Times New Roman" w:hAnsi="Times New Roman" w:cs="Times New Roman"/>
          <w:sz w:val="28"/>
          <w:szCs w:val="28"/>
        </w:rPr>
        <w:t>С</w:t>
      </w:r>
      <w:r w:rsidR="00931E02" w:rsidRPr="007D1047">
        <w:rPr>
          <w:rFonts w:ascii="Times New Roman" w:hAnsi="Times New Roman" w:cs="Times New Roman"/>
          <w:sz w:val="28"/>
          <w:szCs w:val="28"/>
        </w:rPr>
        <w:t>амостоятельное и перманентное вовлечение индивидуума в процесс самообразования с целью повышения уровня своих педагогических компетенций в области математики</w:t>
      </w:r>
      <w:r>
        <w:rPr>
          <w:rFonts w:ascii="Times New Roman" w:hAnsi="Times New Roman" w:cs="Times New Roman"/>
          <w:sz w:val="28"/>
          <w:szCs w:val="28"/>
        </w:rPr>
        <w:t>.</w:t>
      </w:r>
    </w:p>
    <w:p w14:paraId="2D7BD4DA" w14:textId="17B25E1B" w:rsidR="00931E02" w:rsidRPr="007D1047" w:rsidRDefault="00931E02" w:rsidP="00F67F6D">
      <w:pPr>
        <w:pStyle w:val="afc"/>
        <w:widowControl w:val="0"/>
        <w:numPr>
          <w:ilvl w:val="0"/>
          <w:numId w:val="23"/>
        </w:numPr>
        <w:suppressAutoHyphens w:val="0"/>
        <w:autoSpaceDE w:val="0"/>
        <w:autoSpaceDN w:val="0"/>
        <w:ind w:left="0" w:right="233" w:firstLine="851"/>
        <w:jc w:val="both"/>
        <w:rPr>
          <w:rFonts w:ascii="Times New Roman" w:hAnsi="Times New Roman" w:cs="Times New Roman"/>
          <w:sz w:val="28"/>
          <w:szCs w:val="28"/>
        </w:rPr>
      </w:pPr>
      <w:r w:rsidRPr="007D1047">
        <w:rPr>
          <w:rFonts w:ascii="Times New Roman" w:hAnsi="Times New Roman" w:cs="Times New Roman"/>
          <w:sz w:val="28"/>
          <w:szCs w:val="28"/>
        </w:rPr>
        <w:t xml:space="preserve"> </w:t>
      </w:r>
      <w:r w:rsidR="00C83C18">
        <w:rPr>
          <w:rFonts w:ascii="Times New Roman" w:hAnsi="Times New Roman" w:cs="Times New Roman"/>
          <w:sz w:val="28"/>
          <w:szCs w:val="28"/>
        </w:rPr>
        <w:t>С</w:t>
      </w:r>
      <w:r w:rsidRPr="007D1047">
        <w:rPr>
          <w:rFonts w:ascii="Times New Roman" w:hAnsi="Times New Roman" w:cs="Times New Roman"/>
          <w:sz w:val="28"/>
          <w:szCs w:val="28"/>
        </w:rPr>
        <w:t>овершенствование личностных качеств, необходимых для успешного выполнения педагогических обязанностей; демонстрация самостоятельности и гибкости мышления при решении разнообразных задач, возникающих в рамках осуществления педагогом своей профессиональной деятельности</w:t>
      </w:r>
      <w:r w:rsidR="00C83C18">
        <w:rPr>
          <w:rFonts w:ascii="Times New Roman" w:hAnsi="Times New Roman" w:cs="Times New Roman"/>
          <w:sz w:val="28"/>
          <w:szCs w:val="28"/>
        </w:rPr>
        <w:t>.</w:t>
      </w:r>
    </w:p>
    <w:p w14:paraId="02A18239" w14:textId="58CDD521" w:rsidR="00931E02" w:rsidRPr="007D1047" w:rsidRDefault="00931E02" w:rsidP="00F67F6D">
      <w:pPr>
        <w:pStyle w:val="afc"/>
        <w:widowControl w:val="0"/>
        <w:numPr>
          <w:ilvl w:val="0"/>
          <w:numId w:val="23"/>
        </w:numPr>
        <w:suppressAutoHyphens w:val="0"/>
        <w:autoSpaceDE w:val="0"/>
        <w:autoSpaceDN w:val="0"/>
        <w:ind w:left="0" w:right="233" w:firstLine="851"/>
        <w:jc w:val="both"/>
        <w:rPr>
          <w:rFonts w:ascii="Times New Roman" w:hAnsi="Times New Roman" w:cs="Times New Roman"/>
          <w:sz w:val="28"/>
          <w:szCs w:val="28"/>
        </w:rPr>
      </w:pPr>
      <w:r w:rsidRPr="007D1047">
        <w:rPr>
          <w:rFonts w:ascii="Times New Roman" w:hAnsi="Times New Roman" w:cs="Times New Roman"/>
          <w:sz w:val="28"/>
          <w:szCs w:val="28"/>
        </w:rPr>
        <w:t>Нахождение в состоянии активного научно-педагогического взаимодействие с коллегами по педагогической среде для обмена научной и методической информацией</w:t>
      </w:r>
      <w:r w:rsidR="00C83C18">
        <w:rPr>
          <w:rFonts w:ascii="Times New Roman" w:hAnsi="Times New Roman" w:cs="Times New Roman"/>
          <w:sz w:val="28"/>
          <w:szCs w:val="28"/>
        </w:rPr>
        <w:t>.</w:t>
      </w:r>
    </w:p>
    <w:p w14:paraId="090D72B7" w14:textId="33150AFC" w:rsidR="00931E02" w:rsidRPr="007D1047" w:rsidRDefault="00931E02" w:rsidP="00F67F6D">
      <w:pPr>
        <w:pStyle w:val="afc"/>
        <w:widowControl w:val="0"/>
        <w:numPr>
          <w:ilvl w:val="0"/>
          <w:numId w:val="23"/>
        </w:numPr>
        <w:suppressAutoHyphens w:val="0"/>
        <w:autoSpaceDE w:val="0"/>
        <w:autoSpaceDN w:val="0"/>
        <w:ind w:left="0" w:right="233" w:firstLine="851"/>
        <w:jc w:val="both"/>
        <w:rPr>
          <w:rFonts w:ascii="Times New Roman" w:hAnsi="Times New Roman" w:cs="Times New Roman"/>
          <w:sz w:val="28"/>
          <w:szCs w:val="28"/>
        </w:rPr>
      </w:pPr>
      <w:r w:rsidRPr="007D1047">
        <w:rPr>
          <w:rFonts w:ascii="Times New Roman" w:hAnsi="Times New Roman" w:cs="Times New Roman"/>
          <w:sz w:val="28"/>
          <w:szCs w:val="28"/>
        </w:rPr>
        <w:t>Демонстрация способности к быстрой активации и актуализации имеющихся знаний и компетенций, для обеспечения оптимального и эффективного выполнения педагогической деятельности в современной педагогическому среде</w:t>
      </w:r>
      <w:r w:rsidR="00C83C18">
        <w:rPr>
          <w:rFonts w:ascii="Times New Roman" w:hAnsi="Times New Roman" w:cs="Times New Roman"/>
          <w:sz w:val="28"/>
          <w:szCs w:val="28"/>
        </w:rPr>
        <w:t>.</w:t>
      </w:r>
    </w:p>
    <w:p w14:paraId="071F81C1" w14:textId="0E682F31" w:rsidR="00931E02" w:rsidRPr="00B02E97" w:rsidRDefault="00931E02" w:rsidP="00F67F6D">
      <w:pPr>
        <w:pStyle w:val="afc"/>
        <w:widowControl w:val="0"/>
        <w:numPr>
          <w:ilvl w:val="0"/>
          <w:numId w:val="23"/>
        </w:numPr>
        <w:suppressAutoHyphens w:val="0"/>
        <w:autoSpaceDE w:val="0"/>
        <w:autoSpaceDN w:val="0"/>
        <w:ind w:left="0" w:right="282" w:firstLine="851"/>
        <w:jc w:val="both"/>
        <w:rPr>
          <w:rFonts w:ascii="Times New Roman" w:hAnsi="Times New Roman" w:cs="Times New Roman"/>
          <w:sz w:val="28"/>
          <w:szCs w:val="28"/>
        </w:rPr>
      </w:pPr>
      <w:r w:rsidRPr="00B02E97">
        <w:rPr>
          <w:rFonts w:ascii="Times New Roman" w:hAnsi="Times New Roman" w:cs="Times New Roman"/>
          <w:sz w:val="28"/>
          <w:szCs w:val="28"/>
        </w:rPr>
        <w:t>Наличие способности к саморегулированию и быстрой адаптации на меняющиеся условия, обстоятельства и критерии среды обучения.</w:t>
      </w:r>
    </w:p>
    <w:p w14:paraId="5EC18A00" w14:textId="44DEA2DF" w:rsidR="00931E02" w:rsidRDefault="00931E02" w:rsidP="00F67F6D">
      <w:pPr>
        <w:pStyle w:val="af8"/>
        <w:spacing w:after="0" w:line="240" w:lineRule="auto"/>
        <w:ind w:right="282" w:firstLine="851"/>
        <w:contextualSpacing/>
        <w:jc w:val="both"/>
        <w:rPr>
          <w:rFonts w:ascii="Times New Roman" w:hAnsi="Times New Roman" w:cs="Times New Roman"/>
          <w:sz w:val="28"/>
          <w:szCs w:val="28"/>
        </w:rPr>
      </w:pPr>
      <w:r w:rsidRPr="007D1047">
        <w:rPr>
          <w:rFonts w:ascii="Times New Roman" w:hAnsi="Times New Roman" w:cs="Times New Roman"/>
          <w:sz w:val="28"/>
          <w:szCs w:val="28"/>
        </w:rPr>
        <w:t>В свою очередь, исходя из выделенных сущностных аспектов профессиональной педагогической компетентности, а также опираясь на работы [</w:t>
      </w:r>
      <w:r w:rsidR="00726E48">
        <w:rPr>
          <w:rFonts w:ascii="Times New Roman" w:hAnsi="Times New Roman" w:cs="Times New Roman"/>
          <w:sz w:val="28"/>
          <w:szCs w:val="28"/>
        </w:rPr>
        <w:t>23, 36, 37, 38</w:t>
      </w:r>
      <w:r w:rsidRPr="007D1047">
        <w:rPr>
          <w:rFonts w:ascii="Times New Roman" w:hAnsi="Times New Roman" w:cs="Times New Roman"/>
          <w:sz w:val="28"/>
          <w:szCs w:val="28"/>
        </w:rPr>
        <w:t>] можно построить обобщенное визуальное представление о ключевых составляющих содержания этого понятия. Данное визуальное представление приведено на рисунке 1.</w:t>
      </w:r>
    </w:p>
    <w:p w14:paraId="438742A8" w14:textId="77777777" w:rsidR="00E34DD1" w:rsidRDefault="00E34DD1" w:rsidP="00F67F6D">
      <w:pPr>
        <w:pStyle w:val="af8"/>
        <w:spacing w:after="0" w:line="240" w:lineRule="auto"/>
        <w:ind w:right="282" w:firstLine="851"/>
        <w:contextualSpacing/>
        <w:jc w:val="both"/>
        <w:rPr>
          <w:rFonts w:ascii="Times New Roman" w:hAnsi="Times New Roman" w:cs="Times New Roman"/>
          <w:sz w:val="28"/>
          <w:szCs w:val="28"/>
        </w:rPr>
      </w:pPr>
    </w:p>
    <w:p w14:paraId="198F1C9C" w14:textId="3F79A5BD" w:rsidR="00A46AF5" w:rsidRPr="007D1047" w:rsidRDefault="00F116AE" w:rsidP="001C3262">
      <w:pPr>
        <w:pStyle w:val="af8"/>
        <w:spacing w:after="0" w:line="240" w:lineRule="auto"/>
        <w:ind w:right="282"/>
        <w:contextualSpacing/>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58316935" wp14:editId="294A9E61">
            <wp:extent cx="5694045" cy="5803900"/>
            <wp:effectExtent l="0" t="0" r="1905" b="0"/>
            <wp:docPr id="11278767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94045" cy="5803900"/>
                    </a:xfrm>
                    <a:prstGeom prst="rect">
                      <a:avLst/>
                    </a:prstGeom>
                    <a:noFill/>
                  </pic:spPr>
                </pic:pic>
              </a:graphicData>
            </a:graphic>
          </wp:inline>
        </w:drawing>
      </w:r>
    </w:p>
    <w:p w14:paraId="47889B8E" w14:textId="681811CF" w:rsidR="00823EFA" w:rsidRDefault="00823EFA" w:rsidP="00F67F6D">
      <w:pPr>
        <w:pStyle w:val="af8"/>
        <w:spacing w:after="0" w:line="240" w:lineRule="auto"/>
        <w:ind w:right="232" w:firstLine="851"/>
        <w:contextualSpacing/>
        <w:jc w:val="both"/>
        <w:rPr>
          <w:rFonts w:ascii="Times New Roman" w:hAnsi="Times New Roman" w:cs="Times New Roman"/>
          <w:sz w:val="28"/>
          <w:szCs w:val="28"/>
        </w:rPr>
      </w:pPr>
      <w:r>
        <w:rPr>
          <w:rFonts w:ascii="Times New Roman" w:hAnsi="Times New Roman" w:cs="Times New Roman"/>
          <w:sz w:val="28"/>
          <w:szCs w:val="28"/>
        </w:rPr>
        <w:t>Рисунок 1 – Содержание профессиональной компетентности</w:t>
      </w:r>
    </w:p>
    <w:p w14:paraId="3105CF2E" w14:textId="77777777" w:rsidR="00823EFA" w:rsidRDefault="00823EFA" w:rsidP="00F67F6D">
      <w:pPr>
        <w:pStyle w:val="af8"/>
        <w:spacing w:after="0" w:line="240" w:lineRule="auto"/>
        <w:ind w:right="232" w:firstLine="851"/>
        <w:contextualSpacing/>
        <w:jc w:val="both"/>
        <w:rPr>
          <w:rFonts w:ascii="Times New Roman" w:hAnsi="Times New Roman" w:cs="Times New Roman"/>
          <w:sz w:val="28"/>
          <w:szCs w:val="28"/>
        </w:rPr>
      </w:pPr>
    </w:p>
    <w:p w14:paraId="289F1ED0" w14:textId="02385E5C" w:rsidR="00931E02" w:rsidRPr="007D1047" w:rsidRDefault="00931E02" w:rsidP="00F67F6D">
      <w:pPr>
        <w:pStyle w:val="af8"/>
        <w:spacing w:after="0" w:line="240" w:lineRule="auto"/>
        <w:ind w:right="233" w:firstLine="851"/>
        <w:contextualSpacing/>
        <w:jc w:val="both"/>
        <w:rPr>
          <w:rFonts w:ascii="Times New Roman" w:hAnsi="Times New Roman" w:cs="Times New Roman"/>
          <w:sz w:val="28"/>
          <w:szCs w:val="28"/>
        </w:rPr>
      </w:pPr>
      <w:r w:rsidRPr="007D1047">
        <w:rPr>
          <w:rFonts w:ascii="Times New Roman" w:hAnsi="Times New Roman" w:cs="Times New Roman"/>
          <w:sz w:val="28"/>
          <w:szCs w:val="28"/>
        </w:rPr>
        <w:t>Отсюда следует, что основными характеристиками профессиональной педагогической компетентности учителя математики являются как его личностные, так и профессиональные аспекты. Причем в процессе эффективного формирования профессиональной компетентности, оба указанных аспекта участвуют в равной мере.</w:t>
      </w:r>
    </w:p>
    <w:p w14:paraId="494EB68D" w14:textId="77777777" w:rsidR="003D11C4" w:rsidRDefault="00931E02" w:rsidP="00F67F6D">
      <w:pPr>
        <w:pStyle w:val="af8"/>
        <w:spacing w:after="0" w:line="240" w:lineRule="auto"/>
        <w:ind w:right="230" w:firstLine="851"/>
        <w:contextualSpacing/>
        <w:jc w:val="both"/>
        <w:rPr>
          <w:rFonts w:ascii="Times New Roman" w:hAnsi="Times New Roman" w:cs="Times New Roman"/>
          <w:sz w:val="28"/>
          <w:szCs w:val="28"/>
        </w:rPr>
      </w:pPr>
      <w:r w:rsidRPr="007D1047">
        <w:rPr>
          <w:rFonts w:ascii="Times New Roman" w:hAnsi="Times New Roman" w:cs="Times New Roman"/>
          <w:sz w:val="28"/>
          <w:szCs w:val="28"/>
        </w:rPr>
        <w:t>После анализа содержания профессиональной компетентности учителя математики, перейдем к освещению исследований, посвященных изучению ее структуры. Так, например, И.В.Шадрина</w:t>
      </w:r>
      <w:r w:rsidR="003D11C4">
        <w:rPr>
          <w:rFonts w:ascii="Times New Roman" w:hAnsi="Times New Roman" w:cs="Times New Roman"/>
          <w:sz w:val="28"/>
          <w:szCs w:val="28"/>
        </w:rPr>
        <w:t xml:space="preserve"> </w:t>
      </w:r>
      <w:r w:rsidR="003D11C4" w:rsidRPr="003D11C4">
        <w:rPr>
          <w:rFonts w:ascii="Times New Roman" w:hAnsi="Times New Roman" w:cs="Times New Roman"/>
          <w:sz w:val="28"/>
          <w:szCs w:val="28"/>
        </w:rPr>
        <w:t>[25]</w:t>
      </w:r>
      <w:r w:rsidRPr="007D1047">
        <w:rPr>
          <w:rFonts w:ascii="Times New Roman" w:hAnsi="Times New Roman" w:cs="Times New Roman"/>
          <w:sz w:val="28"/>
          <w:szCs w:val="28"/>
        </w:rPr>
        <w:t xml:space="preserve"> акцентирует внимание на так</w:t>
      </w:r>
      <w:r w:rsidR="003D11C4">
        <w:rPr>
          <w:rFonts w:ascii="Times New Roman" w:hAnsi="Times New Roman" w:cs="Times New Roman"/>
          <w:sz w:val="28"/>
          <w:szCs w:val="28"/>
        </w:rPr>
        <w:t>их</w:t>
      </w:r>
      <w:r w:rsidRPr="007D1047">
        <w:rPr>
          <w:rFonts w:ascii="Times New Roman" w:hAnsi="Times New Roman" w:cs="Times New Roman"/>
          <w:sz w:val="28"/>
          <w:szCs w:val="28"/>
        </w:rPr>
        <w:t xml:space="preserve"> компонент</w:t>
      </w:r>
      <w:r w:rsidR="003D11C4">
        <w:rPr>
          <w:rFonts w:ascii="Times New Roman" w:hAnsi="Times New Roman" w:cs="Times New Roman"/>
          <w:sz w:val="28"/>
          <w:szCs w:val="28"/>
        </w:rPr>
        <w:t>ах</w:t>
      </w:r>
      <w:r w:rsidRPr="007D1047">
        <w:rPr>
          <w:rFonts w:ascii="Times New Roman" w:hAnsi="Times New Roman" w:cs="Times New Roman"/>
          <w:sz w:val="28"/>
          <w:szCs w:val="28"/>
        </w:rPr>
        <w:t xml:space="preserve"> в общей структуре педагогической компетентности </w:t>
      </w:r>
      <w:r w:rsidR="003D11C4">
        <w:rPr>
          <w:rFonts w:ascii="Times New Roman" w:hAnsi="Times New Roman" w:cs="Times New Roman"/>
          <w:sz w:val="28"/>
          <w:szCs w:val="28"/>
        </w:rPr>
        <w:t xml:space="preserve">математические знания и умения и стремление к перманентному математическому самообразованию. В свою очередь исследования </w:t>
      </w:r>
      <w:r w:rsidR="003D11C4" w:rsidRPr="003D11C4">
        <w:rPr>
          <w:rFonts w:ascii="Times New Roman" w:hAnsi="Times New Roman" w:cs="Times New Roman"/>
          <w:sz w:val="28"/>
          <w:szCs w:val="28"/>
        </w:rPr>
        <w:t>[27</w:t>
      </w:r>
      <w:r w:rsidR="003D11C4">
        <w:rPr>
          <w:rFonts w:ascii="Times New Roman" w:hAnsi="Times New Roman" w:cs="Times New Roman"/>
          <w:sz w:val="28"/>
          <w:szCs w:val="28"/>
        </w:rPr>
        <w:t>, 28</w:t>
      </w:r>
      <w:r w:rsidR="003D11C4" w:rsidRPr="003D11C4">
        <w:rPr>
          <w:rFonts w:ascii="Times New Roman" w:hAnsi="Times New Roman" w:cs="Times New Roman"/>
          <w:sz w:val="28"/>
          <w:szCs w:val="28"/>
        </w:rPr>
        <w:t xml:space="preserve">] </w:t>
      </w:r>
      <w:r w:rsidR="003D11C4">
        <w:rPr>
          <w:rFonts w:ascii="Times New Roman" w:hAnsi="Times New Roman" w:cs="Times New Roman"/>
          <w:sz w:val="28"/>
          <w:szCs w:val="28"/>
        </w:rPr>
        <w:t>выделяют также такой компонент компетентности как профессионально-ориентированную деятельности в области математики.</w:t>
      </w:r>
    </w:p>
    <w:p w14:paraId="5AC97644" w14:textId="7FE81A3E" w:rsidR="00931E02" w:rsidRPr="007D1047" w:rsidRDefault="00D14F3D" w:rsidP="00F67F6D">
      <w:pPr>
        <w:pStyle w:val="af8"/>
        <w:spacing w:after="0" w:line="240" w:lineRule="auto"/>
        <w:ind w:right="234" w:firstLine="851"/>
        <w:contextualSpacing/>
        <w:jc w:val="both"/>
        <w:rPr>
          <w:rFonts w:ascii="Times New Roman" w:hAnsi="Times New Roman" w:cs="Times New Roman"/>
          <w:sz w:val="28"/>
          <w:szCs w:val="28"/>
        </w:rPr>
      </w:pPr>
      <w:r>
        <w:rPr>
          <w:rFonts w:ascii="Times New Roman" w:hAnsi="Times New Roman" w:cs="Times New Roman"/>
          <w:sz w:val="28"/>
          <w:szCs w:val="28"/>
        </w:rPr>
        <w:lastRenderedPageBreak/>
        <w:t>Работы</w:t>
      </w:r>
      <w:r w:rsidR="00931E02" w:rsidRPr="007D1047">
        <w:rPr>
          <w:rFonts w:ascii="Times New Roman" w:hAnsi="Times New Roman" w:cs="Times New Roman"/>
          <w:sz w:val="28"/>
          <w:szCs w:val="28"/>
        </w:rPr>
        <w:t xml:space="preserve"> [</w:t>
      </w:r>
      <w:r>
        <w:rPr>
          <w:rFonts w:ascii="Times New Roman" w:hAnsi="Times New Roman" w:cs="Times New Roman"/>
          <w:sz w:val="28"/>
          <w:szCs w:val="28"/>
        </w:rPr>
        <w:t>17</w:t>
      </w:r>
      <w:r w:rsidR="00310051">
        <w:rPr>
          <w:rFonts w:ascii="Times New Roman" w:hAnsi="Times New Roman" w:cs="Times New Roman"/>
          <w:sz w:val="28"/>
          <w:szCs w:val="28"/>
        </w:rPr>
        <w:t xml:space="preserve">, </w:t>
      </w:r>
      <w:r>
        <w:rPr>
          <w:rFonts w:ascii="Times New Roman" w:hAnsi="Times New Roman" w:cs="Times New Roman"/>
          <w:sz w:val="28"/>
          <w:szCs w:val="28"/>
        </w:rPr>
        <w:t>19</w:t>
      </w:r>
      <w:r w:rsidR="00310051">
        <w:rPr>
          <w:rFonts w:ascii="Times New Roman" w:hAnsi="Times New Roman" w:cs="Times New Roman"/>
          <w:sz w:val="28"/>
          <w:szCs w:val="28"/>
        </w:rPr>
        <w:t xml:space="preserve">, </w:t>
      </w:r>
      <w:r w:rsidR="00931E02" w:rsidRPr="007D1047">
        <w:rPr>
          <w:rFonts w:ascii="Times New Roman" w:hAnsi="Times New Roman" w:cs="Times New Roman"/>
          <w:sz w:val="28"/>
          <w:szCs w:val="28"/>
        </w:rPr>
        <w:t>2</w:t>
      </w:r>
      <w:r>
        <w:rPr>
          <w:rFonts w:ascii="Times New Roman" w:hAnsi="Times New Roman" w:cs="Times New Roman"/>
          <w:sz w:val="28"/>
          <w:szCs w:val="28"/>
        </w:rPr>
        <w:t>0</w:t>
      </w:r>
      <w:r w:rsidR="00310051">
        <w:rPr>
          <w:rFonts w:ascii="Times New Roman" w:hAnsi="Times New Roman" w:cs="Times New Roman"/>
          <w:sz w:val="28"/>
          <w:szCs w:val="28"/>
        </w:rPr>
        <w:t xml:space="preserve">, </w:t>
      </w:r>
      <w:r>
        <w:rPr>
          <w:rFonts w:ascii="Times New Roman" w:hAnsi="Times New Roman" w:cs="Times New Roman"/>
          <w:sz w:val="28"/>
          <w:szCs w:val="28"/>
        </w:rPr>
        <w:t>21</w:t>
      </w:r>
      <w:r w:rsidR="00310051">
        <w:rPr>
          <w:rFonts w:ascii="Times New Roman" w:hAnsi="Times New Roman" w:cs="Times New Roman"/>
          <w:sz w:val="28"/>
          <w:szCs w:val="28"/>
        </w:rPr>
        <w:t xml:space="preserve">, </w:t>
      </w:r>
      <w:r>
        <w:rPr>
          <w:rFonts w:ascii="Times New Roman" w:hAnsi="Times New Roman" w:cs="Times New Roman"/>
          <w:sz w:val="28"/>
          <w:szCs w:val="28"/>
        </w:rPr>
        <w:t xml:space="preserve">22, </w:t>
      </w:r>
      <w:r w:rsidR="00847EF0">
        <w:rPr>
          <w:rFonts w:ascii="Times New Roman" w:hAnsi="Times New Roman" w:cs="Times New Roman"/>
          <w:sz w:val="28"/>
          <w:szCs w:val="28"/>
        </w:rPr>
        <w:t xml:space="preserve">25, </w:t>
      </w:r>
      <w:r>
        <w:rPr>
          <w:rFonts w:ascii="Times New Roman" w:hAnsi="Times New Roman" w:cs="Times New Roman"/>
          <w:sz w:val="28"/>
          <w:szCs w:val="28"/>
        </w:rPr>
        <w:t>39</w:t>
      </w:r>
      <w:r w:rsidR="00931E02" w:rsidRPr="007D1047">
        <w:rPr>
          <w:rFonts w:ascii="Times New Roman" w:hAnsi="Times New Roman" w:cs="Times New Roman"/>
          <w:sz w:val="28"/>
          <w:szCs w:val="28"/>
        </w:rPr>
        <w:t xml:space="preserve">] </w:t>
      </w:r>
      <w:r>
        <w:rPr>
          <w:rFonts w:ascii="Times New Roman" w:hAnsi="Times New Roman" w:cs="Times New Roman"/>
          <w:sz w:val="28"/>
          <w:szCs w:val="28"/>
        </w:rPr>
        <w:t>демонстрируют, что</w:t>
      </w:r>
      <w:r w:rsidR="00931E02" w:rsidRPr="007D1047">
        <w:rPr>
          <w:rFonts w:ascii="Times New Roman" w:hAnsi="Times New Roman" w:cs="Times New Roman"/>
          <w:sz w:val="28"/>
          <w:szCs w:val="28"/>
        </w:rPr>
        <w:t xml:space="preserve"> структуру профессиональной компетентности учителя математики</w:t>
      </w:r>
      <w:r>
        <w:rPr>
          <w:rFonts w:ascii="Times New Roman" w:hAnsi="Times New Roman" w:cs="Times New Roman"/>
          <w:sz w:val="28"/>
          <w:szCs w:val="28"/>
        </w:rPr>
        <w:t xml:space="preserve"> составляют такие базовые компоненты, как</w:t>
      </w:r>
      <w:r w:rsidR="00931E02" w:rsidRPr="007D1047">
        <w:rPr>
          <w:rFonts w:ascii="Times New Roman" w:hAnsi="Times New Roman" w:cs="Times New Roman"/>
          <w:sz w:val="28"/>
          <w:szCs w:val="28"/>
        </w:rPr>
        <w:t xml:space="preserve"> </w:t>
      </w:r>
      <w:r w:rsidR="00931E02" w:rsidRPr="007D1047">
        <w:rPr>
          <w:rFonts w:ascii="Times New Roman" w:hAnsi="Times New Roman" w:cs="Times New Roman"/>
          <w:i/>
          <w:sz w:val="28"/>
          <w:szCs w:val="28"/>
        </w:rPr>
        <w:t xml:space="preserve">мотивационно-ценностный, </w:t>
      </w:r>
      <w:r w:rsidR="00931E02" w:rsidRPr="007D1047">
        <w:rPr>
          <w:rFonts w:ascii="Times New Roman" w:hAnsi="Times New Roman" w:cs="Times New Roman"/>
          <w:i/>
          <w:iCs/>
          <w:sz w:val="28"/>
          <w:szCs w:val="28"/>
        </w:rPr>
        <w:t>эмоционально-волевой</w:t>
      </w:r>
      <w:r w:rsidR="00931E02" w:rsidRPr="007D1047">
        <w:rPr>
          <w:rFonts w:ascii="Times New Roman" w:hAnsi="Times New Roman" w:cs="Times New Roman"/>
          <w:sz w:val="28"/>
          <w:szCs w:val="28"/>
        </w:rPr>
        <w:t xml:space="preserve">, </w:t>
      </w:r>
      <w:r w:rsidR="00931E02" w:rsidRPr="007D1047">
        <w:rPr>
          <w:rFonts w:ascii="Times New Roman" w:hAnsi="Times New Roman" w:cs="Times New Roman"/>
          <w:i/>
          <w:sz w:val="28"/>
          <w:szCs w:val="28"/>
        </w:rPr>
        <w:t>когнитивный, деятельностный, личностный и рефлексивный.</w:t>
      </w:r>
    </w:p>
    <w:p w14:paraId="7DCAF188" w14:textId="77777777" w:rsidR="00931E02" w:rsidRPr="007D1047" w:rsidRDefault="00931E02" w:rsidP="00F67F6D">
      <w:pPr>
        <w:pStyle w:val="af8"/>
        <w:spacing w:after="0" w:line="240" w:lineRule="auto"/>
        <w:ind w:right="233" w:firstLine="851"/>
        <w:contextualSpacing/>
        <w:jc w:val="both"/>
        <w:rPr>
          <w:rFonts w:ascii="Times New Roman" w:hAnsi="Times New Roman" w:cs="Times New Roman"/>
          <w:sz w:val="28"/>
          <w:szCs w:val="28"/>
        </w:rPr>
      </w:pPr>
      <w:r w:rsidRPr="007D1047">
        <w:rPr>
          <w:rFonts w:ascii="Times New Roman" w:hAnsi="Times New Roman" w:cs="Times New Roman"/>
          <w:i/>
          <w:sz w:val="28"/>
          <w:szCs w:val="28"/>
        </w:rPr>
        <w:t>Мотивационно-ценностный</w:t>
      </w:r>
      <w:r w:rsidRPr="007D1047">
        <w:rPr>
          <w:rFonts w:ascii="Times New Roman" w:hAnsi="Times New Roman" w:cs="Times New Roman"/>
          <w:sz w:val="28"/>
          <w:szCs w:val="28"/>
        </w:rPr>
        <w:t xml:space="preserve"> компонент находит свое выражение в личностном отношении   будущего педагога к своей профессиональной педагогической деятельности в области математического образования. Она определяет наличие мотивации к профессиональной деятельности и обучению вкупе с его личные предпочтениями, интересами и целями. </w:t>
      </w:r>
    </w:p>
    <w:p w14:paraId="6DA0DEA5" w14:textId="77777777" w:rsidR="00931E02" w:rsidRPr="007D1047" w:rsidRDefault="00931E02" w:rsidP="00F67F6D">
      <w:pPr>
        <w:pStyle w:val="af8"/>
        <w:spacing w:after="0" w:line="240" w:lineRule="auto"/>
        <w:ind w:right="233" w:firstLine="851"/>
        <w:contextualSpacing/>
        <w:jc w:val="both"/>
        <w:rPr>
          <w:rFonts w:ascii="Times New Roman" w:hAnsi="Times New Roman" w:cs="Times New Roman"/>
          <w:sz w:val="28"/>
          <w:szCs w:val="28"/>
        </w:rPr>
      </w:pPr>
      <w:r w:rsidRPr="00D25ECB">
        <w:rPr>
          <w:rFonts w:ascii="Times New Roman" w:hAnsi="Times New Roman" w:cs="Times New Roman"/>
          <w:i/>
          <w:iCs/>
          <w:sz w:val="28"/>
          <w:szCs w:val="28"/>
        </w:rPr>
        <w:t>Эмоционально-волевой</w:t>
      </w:r>
      <w:r w:rsidRPr="007D1047">
        <w:rPr>
          <w:rFonts w:ascii="Times New Roman" w:hAnsi="Times New Roman" w:cs="Times New Roman"/>
          <w:sz w:val="28"/>
          <w:szCs w:val="28"/>
        </w:rPr>
        <w:t xml:space="preserve"> компонент отвечает за формирование в субъекте положительного эмоционального фона и настроя, проявление адекватной реакции на положительные и негативные результаты своей педагогической деятельности, ценностное осознание значения и роли своей педагогической деятельности, положительное отношение и стремление субъекта к профессиональному саморазвитию, самообразованию и самосовершенствованию.</w:t>
      </w:r>
    </w:p>
    <w:p w14:paraId="4F8A640A" w14:textId="77777777" w:rsidR="00931E02" w:rsidRPr="007D1047" w:rsidRDefault="00931E02" w:rsidP="00F67F6D">
      <w:pPr>
        <w:widowControl w:val="0"/>
        <w:tabs>
          <w:tab w:val="left" w:pos="1190"/>
        </w:tabs>
        <w:autoSpaceDE w:val="0"/>
        <w:autoSpaceDN w:val="0"/>
        <w:spacing w:after="0"/>
        <w:ind w:right="233" w:firstLine="851"/>
        <w:contextualSpacing/>
        <w:jc w:val="both"/>
        <w:rPr>
          <w:rFonts w:cs="Times New Roman"/>
          <w:szCs w:val="28"/>
        </w:rPr>
      </w:pPr>
      <w:r w:rsidRPr="007D1047">
        <w:rPr>
          <w:rFonts w:cs="Times New Roman"/>
          <w:i/>
          <w:szCs w:val="28"/>
        </w:rPr>
        <w:tab/>
        <w:t>Когнитивный компонент отвечает за</w:t>
      </w:r>
      <w:r w:rsidRPr="007D1047">
        <w:rPr>
          <w:rFonts w:cs="Times New Roman"/>
          <w:iCs/>
          <w:szCs w:val="28"/>
        </w:rPr>
        <w:t xml:space="preserve"> получаемые педагогом предметные и смежные знания</w:t>
      </w:r>
      <w:r w:rsidRPr="007D1047">
        <w:rPr>
          <w:rFonts w:cs="Times New Roman"/>
          <w:szCs w:val="28"/>
        </w:rPr>
        <w:t xml:space="preserve"> и понимание содержания компетенции. Данные компонент также отвечает за осуществление связи с другими компонентами профессиональной компетентности и будущей профессиональной деятельностью в области педагогики математики;</w:t>
      </w:r>
    </w:p>
    <w:p w14:paraId="0B2CB677" w14:textId="6CD252A6" w:rsidR="00931E02" w:rsidRPr="007D1047" w:rsidRDefault="00931E02" w:rsidP="00F67F6D">
      <w:pPr>
        <w:widowControl w:val="0"/>
        <w:tabs>
          <w:tab w:val="left" w:pos="1218"/>
        </w:tabs>
        <w:autoSpaceDE w:val="0"/>
        <w:autoSpaceDN w:val="0"/>
        <w:spacing w:after="0"/>
        <w:ind w:right="232" w:firstLine="851"/>
        <w:contextualSpacing/>
        <w:jc w:val="both"/>
        <w:rPr>
          <w:rFonts w:cs="Times New Roman"/>
          <w:szCs w:val="28"/>
        </w:rPr>
      </w:pPr>
      <w:r w:rsidRPr="007D1047">
        <w:rPr>
          <w:rFonts w:cs="Times New Roman"/>
          <w:i/>
          <w:szCs w:val="28"/>
        </w:rPr>
        <w:tab/>
        <w:t xml:space="preserve">Деятельностный компонент </w:t>
      </w:r>
      <w:r w:rsidRPr="007D1047">
        <w:rPr>
          <w:rFonts w:cs="Times New Roman"/>
          <w:szCs w:val="28"/>
        </w:rPr>
        <w:t>отражает уровень сформированности компетенций у будущих преподавателей, включая: учебные, коммуникативные, рефлексивные и практические [</w:t>
      </w:r>
      <w:r w:rsidR="00D14F3D">
        <w:rPr>
          <w:rFonts w:cs="Times New Roman"/>
          <w:szCs w:val="28"/>
        </w:rPr>
        <w:t>41</w:t>
      </w:r>
      <w:r w:rsidRPr="007D1047">
        <w:rPr>
          <w:rFonts w:cs="Times New Roman"/>
          <w:szCs w:val="28"/>
        </w:rPr>
        <w:t>]. Данный компонент также отвечает за способность педагога к овладению разнообразными методами решения задач с вариативным уровнем сложности. Сюда относят также и наличие мотивации и готовности к применению сформированных компетенций в рамках осуществления своей педагогической деятельности, поддержание готовности к дальнейшему профессиональному самосовершенствованию, саморазвитию, и самообразованию.</w:t>
      </w:r>
    </w:p>
    <w:p w14:paraId="4D60BD1C" w14:textId="77777777" w:rsidR="00931E02" w:rsidRPr="007D1047" w:rsidRDefault="00931E02" w:rsidP="00F67F6D">
      <w:pPr>
        <w:widowControl w:val="0"/>
        <w:tabs>
          <w:tab w:val="left" w:pos="1359"/>
        </w:tabs>
        <w:autoSpaceDE w:val="0"/>
        <w:autoSpaceDN w:val="0"/>
        <w:spacing w:after="0"/>
        <w:ind w:right="233" w:firstLine="851"/>
        <w:contextualSpacing/>
        <w:jc w:val="both"/>
        <w:rPr>
          <w:rFonts w:cs="Times New Roman"/>
          <w:szCs w:val="28"/>
        </w:rPr>
      </w:pPr>
      <w:r w:rsidRPr="007D1047">
        <w:rPr>
          <w:rFonts w:cs="Times New Roman"/>
          <w:i/>
          <w:szCs w:val="28"/>
        </w:rPr>
        <w:tab/>
        <w:t>Личностный компонент</w:t>
      </w:r>
      <w:r w:rsidRPr="007D1047">
        <w:rPr>
          <w:rFonts w:cs="Times New Roman"/>
          <w:szCs w:val="28"/>
        </w:rPr>
        <w:t xml:space="preserve"> проявляет себя в системе индивидуально- психологических свойств и характеристик, которые оказывают непосредственное влияние на индивидуальный стиль преподавания и обучения, педагогической деятельности, предпочитаемые формы и методы проведения занятий; результаты и способы взаимодействия субъекта со студентами и преподавателями;</w:t>
      </w:r>
    </w:p>
    <w:p w14:paraId="1343B8C3" w14:textId="77777777" w:rsidR="00931E02" w:rsidRPr="007D1047" w:rsidRDefault="00931E02" w:rsidP="00F67F6D">
      <w:pPr>
        <w:widowControl w:val="0"/>
        <w:tabs>
          <w:tab w:val="left" w:pos="1359"/>
        </w:tabs>
        <w:autoSpaceDE w:val="0"/>
        <w:autoSpaceDN w:val="0"/>
        <w:spacing w:after="0"/>
        <w:ind w:right="232" w:firstLine="851"/>
        <w:contextualSpacing/>
        <w:jc w:val="both"/>
        <w:rPr>
          <w:rFonts w:cs="Times New Roman"/>
          <w:szCs w:val="28"/>
        </w:rPr>
      </w:pPr>
      <w:r w:rsidRPr="007D1047">
        <w:rPr>
          <w:rFonts w:cs="Times New Roman"/>
          <w:i/>
          <w:szCs w:val="28"/>
        </w:rPr>
        <w:tab/>
        <w:t xml:space="preserve">Рефлексивный компонент </w:t>
      </w:r>
      <w:r w:rsidRPr="007D1047">
        <w:rPr>
          <w:rFonts w:cs="Times New Roman"/>
          <w:szCs w:val="28"/>
        </w:rPr>
        <w:t>отражает способность субъекта к осуществлению самоанализа, самоконтроля и самооценки своего процесса самообучения и самосовершенствования, и оцениванию эффективности формирования им своих профессиональных компетенций.</w:t>
      </w:r>
    </w:p>
    <w:p w14:paraId="2813BF4C" w14:textId="68E626FC" w:rsidR="00931E02" w:rsidRPr="007D1047" w:rsidRDefault="009C4705" w:rsidP="00F67F6D">
      <w:pPr>
        <w:pStyle w:val="af8"/>
        <w:spacing w:after="0" w:line="240" w:lineRule="auto"/>
        <w:ind w:right="226" w:firstLine="851"/>
        <w:contextualSpacing/>
        <w:jc w:val="both"/>
        <w:rPr>
          <w:rFonts w:ascii="Times New Roman" w:hAnsi="Times New Roman" w:cs="Times New Roman"/>
          <w:sz w:val="28"/>
          <w:szCs w:val="28"/>
        </w:rPr>
      </w:pPr>
      <w:r>
        <w:rPr>
          <w:rFonts w:ascii="Times New Roman" w:hAnsi="Times New Roman" w:cs="Times New Roman"/>
          <w:sz w:val="28"/>
          <w:szCs w:val="28"/>
        </w:rPr>
        <w:t xml:space="preserve">В свою очередь из работ </w:t>
      </w:r>
      <w:r w:rsidRPr="007D1047">
        <w:rPr>
          <w:rFonts w:ascii="Times New Roman" w:hAnsi="Times New Roman" w:cs="Times New Roman"/>
          <w:sz w:val="28"/>
          <w:szCs w:val="28"/>
        </w:rPr>
        <w:t>[</w:t>
      </w:r>
      <w:r>
        <w:rPr>
          <w:rFonts w:ascii="Times New Roman" w:hAnsi="Times New Roman" w:cs="Times New Roman"/>
          <w:sz w:val="28"/>
          <w:szCs w:val="28"/>
        </w:rPr>
        <w:t xml:space="preserve">17, 19, </w:t>
      </w:r>
      <w:r w:rsidRPr="007D1047">
        <w:rPr>
          <w:rFonts w:ascii="Times New Roman" w:hAnsi="Times New Roman" w:cs="Times New Roman"/>
          <w:sz w:val="28"/>
          <w:szCs w:val="28"/>
        </w:rPr>
        <w:t>2</w:t>
      </w:r>
      <w:r>
        <w:rPr>
          <w:rFonts w:ascii="Times New Roman" w:hAnsi="Times New Roman" w:cs="Times New Roman"/>
          <w:sz w:val="28"/>
          <w:szCs w:val="28"/>
        </w:rPr>
        <w:t>0, 21, 22, 25, 39</w:t>
      </w:r>
      <w:r w:rsidRPr="007D1047">
        <w:rPr>
          <w:rFonts w:ascii="Times New Roman" w:hAnsi="Times New Roman" w:cs="Times New Roman"/>
          <w:sz w:val="28"/>
          <w:szCs w:val="28"/>
        </w:rPr>
        <w:t xml:space="preserve">] </w:t>
      </w:r>
      <w:r>
        <w:rPr>
          <w:rFonts w:ascii="Times New Roman" w:hAnsi="Times New Roman" w:cs="Times New Roman"/>
          <w:sz w:val="28"/>
          <w:szCs w:val="28"/>
        </w:rPr>
        <w:t>можно выделить</w:t>
      </w:r>
      <w:r w:rsidR="00931E02" w:rsidRPr="007D1047">
        <w:rPr>
          <w:rFonts w:ascii="Times New Roman" w:hAnsi="Times New Roman" w:cs="Times New Roman"/>
          <w:sz w:val="28"/>
          <w:szCs w:val="28"/>
        </w:rPr>
        <w:t xml:space="preserve">       этап</w:t>
      </w:r>
      <w:r>
        <w:rPr>
          <w:rFonts w:ascii="Times New Roman" w:hAnsi="Times New Roman" w:cs="Times New Roman"/>
          <w:sz w:val="28"/>
          <w:szCs w:val="28"/>
        </w:rPr>
        <w:t>ы</w:t>
      </w:r>
      <w:r w:rsidR="00931E02" w:rsidRPr="007D1047">
        <w:rPr>
          <w:rFonts w:ascii="Times New Roman" w:hAnsi="Times New Roman" w:cs="Times New Roman"/>
          <w:sz w:val="28"/>
          <w:szCs w:val="28"/>
        </w:rPr>
        <w:t>, на которых происходит формирование составляющих профессиональной компетентности в образовательном процессе в рамках математических дисциплин</w:t>
      </w:r>
      <w:r>
        <w:rPr>
          <w:rFonts w:ascii="Times New Roman" w:hAnsi="Times New Roman" w:cs="Times New Roman"/>
          <w:sz w:val="28"/>
          <w:szCs w:val="28"/>
        </w:rPr>
        <w:t>. Описание этих этапов</w:t>
      </w:r>
      <w:r w:rsidR="00931E02" w:rsidRPr="007D1047">
        <w:rPr>
          <w:rFonts w:ascii="Times New Roman" w:hAnsi="Times New Roman" w:cs="Times New Roman"/>
          <w:sz w:val="28"/>
          <w:szCs w:val="28"/>
        </w:rPr>
        <w:t xml:space="preserve"> представлено в таблице </w:t>
      </w:r>
      <w:r w:rsidR="00823EFA">
        <w:rPr>
          <w:rFonts w:ascii="Times New Roman" w:hAnsi="Times New Roman" w:cs="Times New Roman"/>
          <w:sz w:val="28"/>
          <w:szCs w:val="28"/>
        </w:rPr>
        <w:t>5</w:t>
      </w:r>
      <w:r w:rsidR="00931E02" w:rsidRPr="007D1047">
        <w:rPr>
          <w:rFonts w:ascii="Times New Roman" w:hAnsi="Times New Roman" w:cs="Times New Roman"/>
          <w:sz w:val="28"/>
          <w:szCs w:val="28"/>
        </w:rPr>
        <w:t>.</w:t>
      </w:r>
    </w:p>
    <w:p w14:paraId="189E91C4" w14:textId="77777777" w:rsidR="00931E02" w:rsidRPr="007D1047" w:rsidRDefault="00931E02" w:rsidP="00F67F6D">
      <w:pPr>
        <w:spacing w:after="0"/>
        <w:ind w:right="96" w:firstLine="851"/>
        <w:contextualSpacing/>
        <w:jc w:val="both"/>
        <w:rPr>
          <w:rFonts w:cs="Times New Roman"/>
          <w:szCs w:val="28"/>
        </w:rPr>
      </w:pPr>
    </w:p>
    <w:p w14:paraId="164AC6CD" w14:textId="0AAB206D" w:rsidR="00931E02" w:rsidRPr="007D1047" w:rsidRDefault="00931E02" w:rsidP="00F67F6D">
      <w:pPr>
        <w:spacing w:after="0"/>
        <w:ind w:right="98"/>
        <w:contextualSpacing/>
        <w:jc w:val="both"/>
        <w:rPr>
          <w:rFonts w:cs="Times New Roman"/>
          <w:szCs w:val="28"/>
        </w:rPr>
      </w:pPr>
      <w:r w:rsidRPr="007D1047">
        <w:rPr>
          <w:rFonts w:cs="Times New Roman"/>
          <w:szCs w:val="28"/>
        </w:rPr>
        <w:t xml:space="preserve">Таблица </w:t>
      </w:r>
      <w:r w:rsidR="00823EFA">
        <w:rPr>
          <w:rFonts w:cs="Times New Roman"/>
          <w:szCs w:val="28"/>
        </w:rPr>
        <w:t>5</w:t>
      </w:r>
      <w:r w:rsidRPr="007D1047">
        <w:rPr>
          <w:rFonts w:cs="Times New Roman"/>
          <w:szCs w:val="28"/>
        </w:rPr>
        <w:t xml:space="preserve"> - Этапы формирования профессиональной компетентности</w:t>
      </w:r>
    </w:p>
    <w:p w14:paraId="2FE4142D" w14:textId="77777777" w:rsidR="00DA2726" w:rsidRDefault="00DA2726" w:rsidP="00F67F6D">
      <w:pPr>
        <w:pStyle w:val="af8"/>
        <w:spacing w:after="0" w:line="240" w:lineRule="auto"/>
        <w:ind w:firstLine="851"/>
        <w:contextualSpacing/>
        <w:jc w:val="both"/>
        <w:rPr>
          <w:rFonts w:ascii="Times New Roman" w:hAnsi="Times New Roman" w:cs="Times New Roman"/>
          <w:sz w:val="28"/>
          <w:szCs w:val="28"/>
        </w:rPr>
      </w:pPr>
    </w:p>
    <w:tbl>
      <w:tblPr>
        <w:tblStyle w:val="afd"/>
        <w:tblW w:w="0" w:type="auto"/>
        <w:tblLook w:val="04A0" w:firstRow="1" w:lastRow="0" w:firstColumn="1" w:lastColumn="0" w:noHBand="0" w:noVBand="1"/>
      </w:tblPr>
      <w:tblGrid>
        <w:gridCol w:w="2689"/>
        <w:gridCol w:w="6378"/>
      </w:tblGrid>
      <w:tr w:rsidR="00DA2726" w:rsidRPr="00DA2726" w14:paraId="03892EB2" w14:textId="77777777" w:rsidTr="00DA2726">
        <w:tc>
          <w:tcPr>
            <w:tcW w:w="2689" w:type="dxa"/>
          </w:tcPr>
          <w:p w14:paraId="5DE28F6F" w14:textId="37546FA6" w:rsidR="00DA2726" w:rsidRPr="00DA2726" w:rsidRDefault="00DA2726" w:rsidP="00DA2726">
            <w:pPr>
              <w:pStyle w:val="af8"/>
              <w:spacing w:after="0" w:line="240" w:lineRule="auto"/>
              <w:contextualSpacing/>
              <w:jc w:val="center"/>
              <w:rPr>
                <w:rFonts w:ascii="Times New Roman" w:hAnsi="Times New Roman" w:cs="Times New Roman"/>
                <w:sz w:val="28"/>
                <w:szCs w:val="28"/>
              </w:rPr>
            </w:pPr>
            <w:r w:rsidRPr="00DA2726">
              <w:rPr>
                <w:rFonts w:ascii="Times New Roman" w:hAnsi="Times New Roman" w:cs="Times New Roman"/>
                <w:sz w:val="28"/>
                <w:szCs w:val="28"/>
              </w:rPr>
              <w:t>Этап</w:t>
            </w:r>
          </w:p>
        </w:tc>
        <w:tc>
          <w:tcPr>
            <w:tcW w:w="6378" w:type="dxa"/>
          </w:tcPr>
          <w:p w14:paraId="57A5826B" w14:textId="3D4C1264" w:rsidR="00DA2726" w:rsidRPr="00DA2726" w:rsidRDefault="00DA2726" w:rsidP="00DA2726">
            <w:pPr>
              <w:pStyle w:val="af8"/>
              <w:spacing w:after="0" w:line="240" w:lineRule="auto"/>
              <w:contextualSpacing/>
              <w:jc w:val="center"/>
              <w:rPr>
                <w:rFonts w:ascii="Times New Roman" w:hAnsi="Times New Roman" w:cs="Times New Roman"/>
                <w:sz w:val="28"/>
                <w:szCs w:val="28"/>
              </w:rPr>
            </w:pPr>
            <w:r w:rsidRPr="00DA2726">
              <w:rPr>
                <w:rFonts w:ascii="Times New Roman" w:hAnsi="Times New Roman" w:cs="Times New Roman"/>
                <w:sz w:val="28"/>
                <w:szCs w:val="28"/>
              </w:rPr>
              <w:t>Содержание</w:t>
            </w:r>
          </w:p>
        </w:tc>
      </w:tr>
      <w:tr w:rsidR="00DA2726" w:rsidRPr="00DA2726" w14:paraId="4FD62BD1" w14:textId="77777777" w:rsidTr="00DA2726">
        <w:tc>
          <w:tcPr>
            <w:tcW w:w="2689" w:type="dxa"/>
          </w:tcPr>
          <w:p w14:paraId="40D124C0" w14:textId="0F69B5CA" w:rsidR="00DA2726" w:rsidRPr="00DA2726" w:rsidRDefault="00DA2726" w:rsidP="00DA2726">
            <w:pPr>
              <w:pStyle w:val="af8"/>
              <w:spacing w:after="0" w:line="240" w:lineRule="auto"/>
              <w:contextualSpacing/>
              <w:jc w:val="both"/>
              <w:rPr>
                <w:rFonts w:ascii="Times New Roman" w:hAnsi="Times New Roman" w:cs="Times New Roman"/>
                <w:sz w:val="28"/>
                <w:szCs w:val="28"/>
              </w:rPr>
            </w:pPr>
            <w:r w:rsidRPr="00DA2726">
              <w:rPr>
                <w:rFonts w:ascii="Times New Roman" w:hAnsi="Times New Roman" w:cs="Times New Roman"/>
                <w:sz w:val="28"/>
                <w:szCs w:val="28"/>
              </w:rPr>
              <w:t>Диагностический</w:t>
            </w:r>
          </w:p>
        </w:tc>
        <w:tc>
          <w:tcPr>
            <w:tcW w:w="6378" w:type="dxa"/>
          </w:tcPr>
          <w:p w14:paraId="6BED6110" w14:textId="77777777" w:rsidR="00DA2726" w:rsidRPr="00DA2726" w:rsidRDefault="00DA2726" w:rsidP="00DA2726">
            <w:pPr>
              <w:pStyle w:val="TableParagraph"/>
              <w:numPr>
                <w:ilvl w:val="0"/>
                <w:numId w:val="7"/>
              </w:numPr>
              <w:tabs>
                <w:tab w:val="left" w:pos="306"/>
                <w:tab w:val="left" w:pos="445"/>
              </w:tabs>
              <w:ind w:right="94" w:firstLine="53"/>
              <w:contextualSpacing/>
              <w:jc w:val="both"/>
              <w:rPr>
                <w:sz w:val="28"/>
                <w:szCs w:val="28"/>
                <w:lang w:val="ru-RU"/>
              </w:rPr>
            </w:pPr>
            <w:r w:rsidRPr="00DA2726">
              <w:rPr>
                <w:sz w:val="28"/>
                <w:szCs w:val="28"/>
                <w:lang w:val="ru-RU"/>
              </w:rPr>
              <w:t>Предварительное оценивание общего уровня сформированности необходимых умений и навыков, необходимых для развития определенной педагогической компетенции.</w:t>
            </w:r>
          </w:p>
          <w:p w14:paraId="1D03D5B9" w14:textId="77777777" w:rsidR="00DA2726" w:rsidRPr="002C1BC3" w:rsidRDefault="00DA2726" w:rsidP="00DA2726">
            <w:pPr>
              <w:pStyle w:val="TableParagraph"/>
              <w:numPr>
                <w:ilvl w:val="0"/>
                <w:numId w:val="7"/>
              </w:numPr>
              <w:tabs>
                <w:tab w:val="left" w:pos="306"/>
                <w:tab w:val="left" w:pos="445"/>
              </w:tabs>
              <w:ind w:right="94" w:firstLine="53"/>
              <w:contextualSpacing/>
              <w:jc w:val="both"/>
              <w:rPr>
                <w:sz w:val="28"/>
                <w:szCs w:val="28"/>
                <w:lang w:val="ru-RU"/>
              </w:rPr>
            </w:pPr>
            <w:r w:rsidRPr="002C1BC3">
              <w:rPr>
                <w:sz w:val="28"/>
                <w:szCs w:val="28"/>
                <w:lang w:val="ru-RU"/>
              </w:rPr>
              <w:t>Осмысление и формулирование личностных мотивов, ценностей и целей образования.</w:t>
            </w:r>
          </w:p>
          <w:p w14:paraId="327BBB88" w14:textId="36C775ED" w:rsidR="00DA2726" w:rsidRPr="00DA2726" w:rsidRDefault="00DA2726" w:rsidP="00DA2726">
            <w:pPr>
              <w:pStyle w:val="TableParagraph"/>
              <w:numPr>
                <w:ilvl w:val="0"/>
                <w:numId w:val="7"/>
              </w:numPr>
              <w:tabs>
                <w:tab w:val="left" w:pos="306"/>
                <w:tab w:val="left" w:pos="445"/>
              </w:tabs>
              <w:ind w:right="94" w:firstLine="53"/>
              <w:contextualSpacing/>
              <w:jc w:val="both"/>
              <w:rPr>
                <w:sz w:val="28"/>
                <w:szCs w:val="28"/>
                <w:lang w:val="ru-RU"/>
              </w:rPr>
            </w:pPr>
            <w:r w:rsidRPr="00DA2726">
              <w:rPr>
                <w:sz w:val="28"/>
                <w:szCs w:val="28"/>
                <w:lang w:val="ru-RU"/>
              </w:rPr>
              <w:t>Анализ личностных особенностей, оказывающих влияние на эффективность осуществляемой учебной деятельности.</w:t>
            </w:r>
          </w:p>
        </w:tc>
      </w:tr>
      <w:tr w:rsidR="00DA2726" w:rsidRPr="00DA2726" w14:paraId="418CDB17" w14:textId="77777777" w:rsidTr="00DA2726">
        <w:tc>
          <w:tcPr>
            <w:tcW w:w="2689" w:type="dxa"/>
          </w:tcPr>
          <w:p w14:paraId="665BE1D7" w14:textId="2E5462CF" w:rsidR="00DA2726" w:rsidRPr="00DA2726" w:rsidRDefault="00DA2726" w:rsidP="00DA2726">
            <w:pPr>
              <w:pStyle w:val="af8"/>
              <w:spacing w:after="0" w:line="240" w:lineRule="auto"/>
              <w:contextualSpacing/>
              <w:jc w:val="both"/>
              <w:rPr>
                <w:rFonts w:ascii="Times New Roman" w:hAnsi="Times New Roman" w:cs="Times New Roman"/>
                <w:sz w:val="28"/>
                <w:szCs w:val="28"/>
              </w:rPr>
            </w:pPr>
            <w:r w:rsidRPr="00DA2726">
              <w:rPr>
                <w:rFonts w:ascii="Times New Roman" w:hAnsi="Times New Roman" w:cs="Times New Roman"/>
                <w:sz w:val="28"/>
                <w:szCs w:val="28"/>
              </w:rPr>
              <w:t>Мотивационно- ценностный</w:t>
            </w:r>
          </w:p>
        </w:tc>
        <w:tc>
          <w:tcPr>
            <w:tcW w:w="6378" w:type="dxa"/>
          </w:tcPr>
          <w:p w14:paraId="6DF3EB0A" w14:textId="769A5940" w:rsidR="00DA2726" w:rsidRPr="00DA2726" w:rsidRDefault="00DA2726" w:rsidP="00DA2726">
            <w:pPr>
              <w:pStyle w:val="af8"/>
              <w:spacing w:after="0" w:line="240" w:lineRule="auto"/>
              <w:contextualSpacing/>
              <w:jc w:val="both"/>
              <w:rPr>
                <w:rFonts w:ascii="Times New Roman" w:hAnsi="Times New Roman" w:cs="Times New Roman"/>
                <w:sz w:val="28"/>
                <w:szCs w:val="28"/>
                <w:lang w:val="ru-RU"/>
              </w:rPr>
            </w:pPr>
            <w:r w:rsidRPr="00DA2726">
              <w:rPr>
                <w:rFonts w:ascii="Times New Roman" w:hAnsi="Times New Roman" w:cs="Times New Roman"/>
                <w:sz w:val="28"/>
                <w:szCs w:val="28"/>
                <w:lang w:val="ru-RU"/>
              </w:rPr>
              <w:t>Стимулирование и расширение мотивации в области педагогической деятельности, развитие ценностно-смыслового восприятия педагогической работы</w:t>
            </w:r>
          </w:p>
        </w:tc>
      </w:tr>
      <w:tr w:rsidR="00DA2726" w:rsidRPr="00DA2726" w14:paraId="27C58589" w14:textId="77777777" w:rsidTr="00DA2726">
        <w:tc>
          <w:tcPr>
            <w:tcW w:w="2689" w:type="dxa"/>
          </w:tcPr>
          <w:p w14:paraId="53BDCFF4" w14:textId="1B04DDA0" w:rsidR="00DA2726" w:rsidRPr="00DA2726" w:rsidRDefault="00DA2726" w:rsidP="00DA2726">
            <w:pPr>
              <w:pStyle w:val="af8"/>
              <w:spacing w:after="0" w:line="240" w:lineRule="auto"/>
              <w:contextualSpacing/>
              <w:jc w:val="both"/>
              <w:rPr>
                <w:rFonts w:ascii="Times New Roman" w:hAnsi="Times New Roman" w:cs="Times New Roman"/>
                <w:sz w:val="28"/>
                <w:szCs w:val="28"/>
                <w:lang w:val="ru-RU"/>
              </w:rPr>
            </w:pPr>
            <w:r w:rsidRPr="00DA2726">
              <w:rPr>
                <w:rFonts w:ascii="Times New Roman" w:hAnsi="Times New Roman" w:cs="Times New Roman"/>
                <w:sz w:val="28"/>
                <w:szCs w:val="28"/>
              </w:rPr>
              <w:t>Теоретический</w:t>
            </w:r>
          </w:p>
        </w:tc>
        <w:tc>
          <w:tcPr>
            <w:tcW w:w="6378" w:type="dxa"/>
          </w:tcPr>
          <w:p w14:paraId="33DFB23C" w14:textId="24B71686" w:rsidR="00DA2726" w:rsidRPr="00DA2726" w:rsidRDefault="00DA2726" w:rsidP="00DA2726">
            <w:pPr>
              <w:pStyle w:val="af8"/>
              <w:spacing w:after="0" w:line="240" w:lineRule="auto"/>
              <w:contextualSpacing/>
              <w:jc w:val="both"/>
              <w:rPr>
                <w:rFonts w:ascii="Times New Roman" w:hAnsi="Times New Roman" w:cs="Times New Roman"/>
                <w:sz w:val="28"/>
                <w:szCs w:val="28"/>
                <w:lang w:val="ru-RU"/>
              </w:rPr>
            </w:pPr>
            <w:r w:rsidRPr="00DA2726">
              <w:rPr>
                <w:rFonts w:ascii="Times New Roman" w:hAnsi="Times New Roman" w:cs="Times New Roman"/>
                <w:sz w:val="28"/>
                <w:szCs w:val="28"/>
                <w:lang w:val="ru-RU"/>
              </w:rPr>
              <w:t>Создание системы основополагающих знаний и навыков, отвечающих за эффективность развития определенной профессиональной компетенции.</w:t>
            </w:r>
          </w:p>
        </w:tc>
      </w:tr>
      <w:tr w:rsidR="00DA2726" w:rsidRPr="00DA2726" w14:paraId="13296655" w14:textId="77777777" w:rsidTr="00DA2726">
        <w:tc>
          <w:tcPr>
            <w:tcW w:w="2689" w:type="dxa"/>
          </w:tcPr>
          <w:p w14:paraId="5FA09529" w14:textId="1A49BC64" w:rsidR="00DA2726" w:rsidRPr="00DA2726" w:rsidRDefault="00DA2726" w:rsidP="00DA2726">
            <w:pPr>
              <w:pStyle w:val="af8"/>
              <w:spacing w:after="0" w:line="240" w:lineRule="auto"/>
              <w:contextualSpacing/>
              <w:jc w:val="both"/>
              <w:rPr>
                <w:rFonts w:ascii="Times New Roman" w:hAnsi="Times New Roman" w:cs="Times New Roman"/>
                <w:sz w:val="28"/>
                <w:szCs w:val="28"/>
                <w:lang w:val="ru-RU"/>
              </w:rPr>
            </w:pPr>
            <w:r w:rsidRPr="00DA2726">
              <w:rPr>
                <w:rFonts w:ascii="Times New Roman" w:hAnsi="Times New Roman" w:cs="Times New Roman"/>
                <w:sz w:val="28"/>
                <w:szCs w:val="28"/>
              </w:rPr>
              <w:t>Практический</w:t>
            </w:r>
          </w:p>
        </w:tc>
        <w:tc>
          <w:tcPr>
            <w:tcW w:w="6378" w:type="dxa"/>
          </w:tcPr>
          <w:p w14:paraId="2E872F2C" w14:textId="0960A23B" w:rsidR="00DA2726" w:rsidRPr="00DA2726" w:rsidRDefault="00DA2726" w:rsidP="00DA2726">
            <w:pPr>
              <w:pStyle w:val="af8"/>
              <w:spacing w:after="0" w:line="240" w:lineRule="auto"/>
              <w:contextualSpacing/>
              <w:jc w:val="both"/>
              <w:rPr>
                <w:rFonts w:ascii="Times New Roman" w:hAnsi="Times New Roman" w:cs="Times New Roman"/>
                <w:sz w:val="28"/>
                <w:szCs w:val="28"/>
                <w:lang w:val="ru-RU"/>
              </w:rPr>
            </w:pPr>
            <w:r w:rsidRPr="00DA2726">
              <w:rPr>
                <w:rFonts w:ascii="Times New Roman" w:hAnsi="Times New Roman" w:cs="Times New Roman"/>
                <w:sz w:val="28"/>
                <w:szCs w:val="28"/>
                <w:lang w:val="ru-RU"/>
              </w:rPr>
              <w:t>Применение полученных знаний и умений в контексте практической учебной деятельности.</w:t>
            </w:r>
          </w:p>
        </w:tc>
      </w:tr>
      <w:tr w:rsidR="00DA2726" w:rsidRPr="00DA2726" w14:paraId="45572932" w14:textId="77777777" w:rsidTr="00DA2726">
        <w:tc>
          <w:tcPr>
            <w:tcW w:w="2689" w:type="dxa"/>
          </w:tcPr>
          <w:p w14:paraId="364778F6" w14:textId="333C33C2" w:rsidR="00DA2726" w:rsidRPr="00DA2726" w:rsidRDefault="00DA2726" w:rsidP="00DA2726">
            <w:pPr>
              <w:pStyle w:val="af8"/>
              <w:spacing w:after="0" w:line="240" w:lineRule="auto"/>
              <w:contextualSpacing/>
              <w:jc w:val="both"/>
              <w:rPr>
                <w:rFonts w:ascii="Times New Roman" w:hAnsi="Times New Roman" w:cs="Times New Roman"/>
                <w:sz w:val="28"/>
                <w:szCs w:val="28"/>
                <w:lang w:val="ru-RU"/>
              </w:rPr>
            </w:pPr>
            <w:r w:rsidRPr="00DA2726">
              <w:rPr>
                <w:rFonts w:ascii="Times New Roman" w:hAnsi="Times New Roman" w:cs="Times New Roman"/>
                <w:sz w:val="28"/>
                <w:szCs w:val="28"/>
              </w:rPr>
              <w:t>Контрольно- аналитический</w:t>
            </w:r>
          </w:p>
        </w:tc>
        <w:tc>
          <w:tcPr>
            <w:tcW w:w="6378" w:type="dxa"/>
          </w:tcPr>
          <w:p w14:paraId="6EF8440A" w14:textId="279A7830" w:rsidR="00DA2726" w:rsidRPr="00DA2726" w:rsidRDefault="00DA2726" w:rsidP="00DA2726">
            <w:pPr>
              <w:pStyle w:val="af8"/>
              <w:spacing w:after="0" w:line="240" w:lineRule="auto"/>
              <w:contextualSpacing/>
              <w:jc w:val="both"/>
              <w:rPr>
                <w:rFonts w:ascii="Times New Roman" w:hAnsi="Times New Roman" w:cs="Times New Roman"/>
                <w:sz w:val="28"/>
                <w:szCs w:val="28"/>
                <w:lang w:val="ru-RU"/>
              </w:rPr>
            </w:pPr>
            <w:r w:rsidRPr="002C1BC3">
              <w:rPr>
                <w:rFonts w:ascii="Times New Roman" w:hAnsi="Times New Roman" w:cs="Times New Roman"/>
                <w:sz w:val="28"/>
                <w:szCs w:val="28"/>
                <w:lang w:val="ru-RU"/>
              </w:rPr>
              <w:t>Мониторинг и оценка уровня сформированности определенной профессиональной компетенции, осуществление мероприятий по его коррекции, планирование дальнейших шагов развития.</w:t>
            </w:r>
          </w:p>
        </w:tc>
      </w:tr>
    </w:tbl>
    <w:p w14:paraId="411BA04F" w14:textId="77777777" w:rsidR="00DA2726" w:rsidRPr="007D1047" w:rsidRDefault="00DA2726" w:rsidP="00F67F6D">
      <w:pPr>
        <w:pStyle w:val="af8"/>
        <w:spacing w:after="0" w:line="240" w:lineRule="auto"/>
        <w:ind w:firstLine="851"/>
        <w:contextualSpacing/>
        <w:jc w:val="both"/>
        <w:rPr>
          <w:rFonts w:ascii="Times New Roman" w:hAnsi="Times New Roman" w:cs="Times New Roman"/>
          <w:sz w:val="28"/>
          <w:szCs w:val="28"/>
        </w:rPr>
      </w:pPr>
    </w:p>
    <w:p w14:paraId="30C88F6B" w14:textId="67D931D1" w:rsidR="00931E02" w:rsidRPr="009C4705" w:rsidRDefault="009C4705" w:rsidP="00F67F6D">
      <w:pPr>
        <w:pStyle w:val="af8"/>
        <w:spacing w:after="0" w:line="240" w:lineRule="auto"/>
        <w:ind w:right="233" w:firstLine="851"/>
        <w:contextualSpacing/>
        <w:jc w:val="both"/>
        <w:rPr>
          <w:rFonts w:ascii="Times New Roman" w:hAnsi="Times New Roman" w:cs="Times New Roman"/>
          <w:sz w:val="28"/>
          <w:szCs w:val="28"/>
        </w:rPr>
      </w:pPr>
      <w:r>
        <w:rPr>
          <w:rFonts w:ascii="Times New Roman" w:hAnsi="Times New Roman" w:cs="Times New Roman"/>
          <w:sz w:val="28"/>
          <w:szCs w:val="28"/>
        </w:rPr>
        <w:t>А.В. Боровикова</w:t>
      </w:r>
      <w:r w:rsidRPr="009C4705">
        <w:rPr>
          <w:rFonts w:ascii="Times New Roman" w:hAnsi="Times New Roman" w:cs="Times New Roman"/>
          <w:sz w:val="28"/>
          <w:szCs w:val="28"/>
        </w:rPr>
        <w:t xml:space="preserve"> </w:t>
      </w:r>
      <w:r>
        <w:rPr>
          <w:rFonts w:ascii="Times New Roman" w:hAnsi="Times New Roman" w:cs="Times New Roman"/>
          <w:sz w:val="28"/>
          <w:szCs w:val="28"/>
        </w:rPr>
        <w:t>отмечает</w:t>
      </w:r>
      <w:r w:rsidR="00931E02" w:rsidRPr="007D1047">
        <w:rPr>
          <w:rFonts w:ascii="Times New Roman" w:hAnsi="Times New Roman" w:cs="Times New Roman"/>
          <w:sz w:val="28"/>
          <w:szCs w:val="28"/>
        </w:rPr>
        <w:t xml:space="preserve">, </w:t>
      </w:r>
      <w:r>
        <w:rPr>
          <w:rFonts w:ascii="Times New Roman" w:hAnsi="Times New Roman" w:cs="Times New Roman"/>
          <w:sz w:val="28"/>
          <w:szCs w:val="28"/>
        </w:rPr>
        <w:t xml:space="preserve">что </w:t>
      </w:r>
      <w:r w:rsidR="00931E02" w:rsidRPr="007D1047">
        <w:rPr>
          <w:rFonts w:ascii="Times New Roman" w:hAnsi="Times New Roman" w:cs="Times New Roman"/>
          <w:sz w:val="28"/>
          <w:szCs w:val="28"/>
        </w:rPr>
        <w:t xml:space="preserve">эффективность </w:t>
      </w:r>
      <w:r>
        <w:rPr>
          <w:rFonts w:ascii="Times New Roman" w:hAnsi="Times New Roman" w:cs="Times New Roman"/>
          <w:sz w:val="28"/>
          <w:szCs w:val="28"/>
        </w:rPr>
        <w:t>прохождения данных этапов</w:t>
      </w:r>
      <w:r w:rsidR="00931E02" w:rsidRPr="007D1047">
        <w:rPr>
          <w:rFonts w:ascii="Times New Roman" w:hAnsi="Times New Roman" w:cs="Times New Roman"/>
          <w:sz w:val="28"/>
          <w:szCs w:val="28"/>
        </w:rPr>
        <w:t xml:space="preserve"> формирования компонентов профессиональной компетентности у обучающихся во многом предопределяется системой имеющихся у обучающихся личностных мотивов.</w:t>
      </w:r>
      <w:r w:rsidR="00BC2BE5">
        <w:rPr>
          <w:rFonts w:ascii="Times New Roman" w:hAnsi="Times New Roman" w:cs="Times New Roman"/>
          <w:sz w:val="28"/>
          <w:szCs w:val="28"/>
        </w:rPr>
        <w:t xml:space="preserve"> Кроме того, </w:t>
      </w:r>
      <w:r w:rsidR="00646949">
        <w:rPr>
          <w:rFonts w:ascii="Times New Roman" w:hAnsi="Times New Roman" w:cs="Times New Roman"/>
          <w:sz w:val="28"/>
          <w:szCs w:val="28"/>
        </w:rPr>
        <w:t>обнаруживается надобность в наличии определенных критериев оценивания уровня сформированности компетентности</w:t>
      </w:r>
      <w:r>
        <w:rPr>
          <w:rFonts w:ascii="Times New Roman" w:hAnsi="Times New Roman" w:cs="Times New Roman"/>
          <w:sz w:val="28"/>
          <w:szCs w:val="28"/>
        </w:rPr>
        <w:t xml:space="preserve"> </w:t>
      </w:r>
      <w:r w:rsidRPr="009C4705">
        <w:rPr>
          <w:rFonts w:ascii="Times New Roman" w:hAnsi="Times New Roman" w:cs="Times New Roman"/>
          <w:sz w:val="28"/>
          <w:szCs w:val="28"/>
        </w:rPr>
        <w:t>[42]</w:t>
      </w:r>
      <w:r w:rsidR="00646949">
        <w:rPr>
          <w:rFonts w:ascii="Times New Roman" w:hAnsi="Times New Roman" w:cs="Times New Roman"/>
          <w:sz w:val="28"/>
          <w:szCs w:val="28"/>
        </w:rPr>
        <w:t>.</w:t>
      </w:r>
    </w:p>
    <w:p w14:paraId="4F34ADAB" w14:textId="752B44A5" w:rsidR="00931E02" w:rsidRPr="007D1047" w:rsidRDefault="006C4320" w:rsidP="00F67F6D">
      <w:pPr>
        <w:pStyle w:val="af8"/>
        <w:spacing w:after="0" w:line="240" w:lineRule="auto"/>
        <w:ind w:right="233" w:firstLine="851"/>
        <w:contextualSpacing/>
        <w:jc w:val="both"/>
        <w:rPr>
          <w:rFonts w:ascii="Times New Roman" w:hAnsi="Times New Roman" w:cs="Times New Roman"/>
          <w:sz w:val="28"/>
          <w:szCs w:val="28"/>
        </w:rPr>
      </w:pPr>
      <w:r>
        <w:rPr>
          <w:rFonts w:ascii="Times New Roman" w:hAnsi="Times New Roman" w:cs="Times New Roman"/>
          <w:sz w:val="28"/>
          <w:szCs w:val="28"/>
        </w:rPr>
        <w:t>Подобные в</w:t>
      </w:r>
      <w:r w:rsidR="00931E02" w:rsidRPr="007D1047">
        <w:rPr>
          <w:rFonts w:ascii="Times New Roman" w:hAnsi="Times New Roman" w:cs="Times New Roman"/>
          <w:sz w:val="28"/>
          <w:szCs w:val="28"/>
        </w:rPr>
        <w:t xml:space="preserve">опросы, связанные с формулированием критериев оценивания степени сформированности </w:t>
      </w:r>
      <w:r w:rsidR="00DA2726" w:rsidRPr="007D1047">
        <w:rPr>
          <w:rFonts w:ascii="Times New Roman" w:hAnsi="Times New Roman" w:cs="Times New Roman"/>
          <w:sz w:val="28"/>
          <w:szCs w:val="28"/>
        </w:rPr>
        <w:t>педагогической компетентности,</w:t>
      </w:r>
      <w:r w:rsidR="00931E02" w:rsidRPr="007D1047">
        <w:rPr>
          <w:rFonts w:ascii="Times New Roman" w:hAnsi="Times New Roman" w:cs="Times New Roman"/>
          <w:sz w:val="28"/>
          <w:szCs w:val="28"/>
        </w:rPr>
        <w:t xml:space="preserve"> рассматриваются в работе </w:t>
      </w:r>
      <w:r w:rsidR="00960242">
        <w:rPr>
          <w:rFonts w:ascii="Times New Roman" w:hAnsi="Times New Roman" w:cs="Times New Roman"/>
          <w:sz w:val="28"/>
          <w:szCs w:val="28"/>
        </w:rPr>
        <w:t>С.Л.Логиновой и др.</w:t>
      </w:r>
      <w:r w:rsidR="00931E02" w:rsidRPr="007D1047">
        <w:rPr>
          <w:rFonts w:ascii="Times New Roman" w:hAnsi="Times New Roman" w:cs="Times New Roman"/>
          <w:sz w:val="28"/>
          <w:szCs w:val="28"/>
        </w:rPr>
        <w:t xml:space="preserve"> [</w:t>
      </w:r>
      <w:r w:rsidR="00960242">
        <w:rPr>
          <w:rFonts w:ascii="Times New Roman" w:hAnsi="Times New Roman" w:cs="Times New Roman"/>
          <w:sz w:val="28"/>
          <w:szCs w:val="28"/>
        </w:rPr>
        <w:t>42</w:t>
      </w:r>
      <w:r w:rsidR="00931E02" w:rsidRPr="007D1047">
        <w:rPr>
          <w:rFonts w:ascii="Times New Roman" w:hAnsi="Times New Roman" w:cs="Times New Roman"/>
          <w:sz w:val="28"/>
          <w:szCs w:val="28"/>
        </w:rPr>
        <w:t xml:space="preserve">]. Данная работа выделяет пять уровней оценивания: репродуктивный, адаптивный, локально-моделирующий, системно-моделирующий знания обучающихся и системно-моделирующий поведение обучающихся. Эти уровни приведены в таблице </w:t>
      </w:r>
      <w:r w:rsidR="00823EFA">
        <w:rPr>
          <w:rFonts w:ascii="Times New Roman" w:hAnsi="Times New Roman" w:cs="Times New Roman"/>
          <w:sz w:val="28"/>
          <w:szCs w:val="28"/>
        </w:rPr>
        <w:t>6</w:t>
      </w:r>
      <w:r w:rsidR="00931E02" w:rsidRPr="007D1047">
        <w:rPr>
          <w:rFonts w:ascii="Times New Roman" w:hAnsi="Times New Roman" w:cs="Times New Roman"/>
          <w:sz w:val="28"/>
          <w:szCs w:val="28"/>
        </w:rPr>
        <w:t>.</w:t>
      </w:r>
    </w:p>
    <w:p w14:paraId="32F7495F" w14:textId="77777777" w:rsidR="00931E02" w:rsidRPr="007D1047" w:rsidRDefault="00931E02" w:rsidP="00F67F6D">
      <w:pPr>
        <w:pStyle w:val="af8"/>
        <w:spacing w:after="0" w:line="240" w:lineRule="auto"/>
        <w:ind w:right="233" w:firstLine="851"/>
        <w:contextualSpacing/>
        <w:jc w:val="both"/>
        <w:rPr>
          <w:rFonts w:ascii="Times New Roman" w:hAnsi="Times New Roman" w:cs="Times New Roman"/>
          <w:sz w:val="28"/>
          <w:szCs w:val="28"/>
        </w:rPr>
      </w:pPr>
    </w:p>
    <w:p w14:paraId="53C68998" w14:textId="4B41B7E7" w:rsidR="00931E02" w:rsidRDefault="00931E02" w:rsidP="00F67F6D">
      <w:pPr>
        <w:spacing w:after="0"/>
        <w:ind w:right="96"/>
        <w:contextualSpacing/>
        <w:jc w:val="both"/>
        <w:rPr>
          <w:rFonts w:cs="Times New Roman"/>
          <w:szCs w:val="28"/>
        </w:rPr>
      </w:pPr>
      <w:r w:rsidRPr="007D1047">
        <w:rPr>
          <w:rFonts w:cs="Times New Roman"/>
          <w:szCs w:val="28"/>
        </w:rPr>
        <w:t xml:space="preserve">Таблица </w:t>
      </w:r>
      <w:r w:rsidR="00823EFA">
        <w:rPr>
          <w:rFonts w:cs="Times New Roman"/>
          <w:szCs w:val="28"/>
        </w:rPr>
        <w:t>6</w:t>
      </w:r>
      <w:r w:rsidRPr="007D1047">
        <w:rPr>
          <w:rFonts w:cs="Times New Roman"/>
          <w:szCs w:val="28"/>
        </w:rPr>
        <w:t xml:space="preserve"> - У</w:t>
      </w:r>
      <w:r w:rsidR="00857D3F">
        <w:rPr>
          <w:rFonts w:cs="Times New Roman"/>
          <w:szCs w:val="28"/>
        </w:rPr>
        <w:t>ровни</w:t>
      </w:r>
      <w:r w:rsidRPr="007D1047">
        <w:rPr>
          <w:rFonts w:cs="Times New Roman"/>
          <w:szCs w:val="28"/>
        </w:rPr>
        <w:t xml:space="preserve"> </w:t>
      </w:r>
      <w:r w:rsidR="00857D3F">
        <w:rPr>
          <w:rFonts w:cs="Times New Roman"/>
          <w:szCs w:val="28"/>
        </w:rPr>
        <w:t>с</w:t>
      </w:r>
      <w:r w:rsidRPr="007D1047">
        <w:rPr>
          <w:rFonts w:cs="Times New Roman"/>
          <w:szCs w:val="28"/>
        </w:rPr>
        <w:t>формирован</w:t>
      </w:r>
      <w:r w:rsidR="00857D3F">
        <w:rPr>
          <w:rFonts w:cs="Times New Roman"/>
          <w:szCs w:val="28"/>
        </w:rPr>
        <w:t>ности</w:t>
      </w:r>
      <w:r w:rsidRPr="007D1047">
        <w:rPr>
          <w:rFonts w:cs="Times New Roman"/>
          <w:szCs w:val="28"/>
        </w:rPr>
        <w:t xml:space="preserve"> </w:t>
      </w:r>
      <w:r w:rsidR="00857D3F">
        <w:rPr>
          <w:rFonts w:cs="Times New Roman"/>
          <w:szCs w:val="28"/>
        </w:rPr>
        <w:t>педагогической</w:t>
      </w:r>
      <w:r w:rsidRPr="007D1047">
        <w:rPr>
          <w:rFonts w:cs="Times New Roman"/>
          <w:szCs w:val="28"/>
        </w:rPr>
        <w:t xml:space="preserve"> компетентности</w:t>
      </w:r>
    </w:p>
    <w:p w14:paraId="506BF073" w14:textId="77777777" w:rsidR="00931E02" w:rsidRPr="007D1047" w:rsidRDefault="00931E02" w:rsidP="00F67F6D">
      <w:pPr>
        <w:pStyle w:val="af8"/>
        <w:spacing w:after="0" w:line="240" w:lineRule="auto"/>
        <w:ind w:right="233" w:firstLine="851"/>
        <w:contextualSpacing/>
        <w:jc w:val="both"/>
        <w:rPr>
          <w:rFonts w:ascii="Times New Roman" w:hAnsi="Times New Roman" w:cs="Times New Roman"/>
          <w:sz w:val="28"/>
          <w:szCs w:val="28"/>
        </w:rPr>
      </w:pPr>
    </w:p>
    <w:tbl>
      <w:tblPr>
        <w:tblStyle w:val="afd"/>
        <w:tblW w:w="0" w:type="auto"/>
        <w:tblLook w:val="04A0" w:firstRow="1" w:lastRow="0" w:firstColumn="1" w:lastColumn="0" w:noHBand="0" w:noVBand="1"/>
      </w:tblPr>
      <w:tblGrid>
        <w:gridCol w:w="2875"/>
        <w:gridCol w:w="6618"/>
      </w:tblGrid>
      <w:tr w:rsidR="00931E02" w:rsidRPr="007D1047" w14:paraId="344266CC" w14:textId="77777777" w:rsidTr="00DA2726">
        <w:tc>
          <w:tcPr>
            <w:tcW w:w="2875" w:type="dxa"/>
          </w:tcPr>
          <w:p w14:paraId="57F4544E" w14:textId="77777777" w:rsidR="00931E02" w:rsidRPr="007D1047" w:rsidRDefault="00931E02" w:rsidP="001C3262">
            <w:pPr>
              <w:pStyle w:val="af8"/>
              <w:spacing w:after="0" w:line="240" w:lineRule="auto"/>
              <w:ind w:right="233" w:firstLine="851"/>
              <w:contextualSpacing/>
              <w:jc w:val="center"/>
              <w:rPr>
                <w:rFonts w:ascii="Times New Roman" w:hAnsi="Times New Roman" w:cs="Times New Roman"/>
                <w:sz w:val="28"/>
                <w:szCs w:val="28"/>
              </w:rPr>
            </w:pPr>
            <w:r w:rsidRPr="007D1047">
              <w:rPr>
                <w:rFonts w:ascii="Times New Roman" w:hAnsi="Times New Roman" w:cs="Times New Roman"/>
                <w:sz w:val="28"/>
                <w:szCs w:val="28"/>
              </w:rPr>
              <w:t>Уровень</w:t>
            </w:r>
          </w:p>
        </w:tc>
        <w:tc>
          <w:tcPr>
            <w:tcW w:w="6618" w:type="dxa"/>
          </w:tcPr>
          <w:p w14:paraId="53530DB9" w14:textId="77777777" w:rsidR="00931E02" w:rsidRPr="007D1047" w:rsidRDefault="00931E02" w:rsidP="00F67F6D">
            <w:pPr>
              <w:pStyle w:val="af8"/>
              <w:spacing w:after="0" w:line="240" w:lineRule="auto"/>
              <w:ind w:right="233" w:firstLine="851"/>
              <w:contextualSpacing/>
              <w:jc w:val="both"/>
              <w:rPr>
                <w:rFonts w:ascii="Times New Roman" w:hAnsi="Times New Roman" w:cs="Times New Roman"/>
                <w:sz w:val="28"/>
                <w:szCs w:val="28"/>
              </w:rPr>
            </w:pPr>
            <w:r w:rsidRPr="007D1047">
              <w:rPr>
                <w:rFonts w:ascii="Times New Roman" w:hAnsi="Times New Roman" w:cs="Times New Roman"/>
                <w:sz w:val="28"/>
                <w:szCs w:val="28"/>
              </w:rPr>
              <w:t>Описание</w:t>
            </w:r>
          </w:p>
        </w:tc>
      </w:tr>
      <w:tr w:rsidR="00931E02" w:rsidRPr="007D1047" w14:paraId="7E31F05E" w14:textId="77777777" w:rsidTr="00DA2726">
        <w:tc>
          <w:tcPr>
            <w:tcW w:w="2875" w:type="dxa"/>
          </w:tcPr>
          <w:p w14:paraId="726E6BDC" w14:textId="77777777" w:rsidR="00931E02" w:rsidRPr="007D1047" w:rsidRDefault="00931E02" w:rsidP="00DA2726">
            <w:pPr>
              <w:pStyle w:val="af8"/>
              <w:spacing w:after="0" w:line="240" w:lineRule="auto"/>
              <w:ind w:right="233"/>
              <w:contextualSpacing/>
              <w:rPr>
                <w:rFonts w:ascii="Times New Roman" w:hAnsi="Times New Roman" w:cs="Times New Roman"/>
                <w:sz w:val="28"/>
                <w:szCs w:val="28"/>
              </w:rPr>
            </w:pPr>
            <w:r w:rsidRPr="007D1047">
              <w:rPr>
                <w:rFonts w:ascii="Times New Roman" w:hAnsi="Times New Roman" w:cs="Times New Roman"/>
                <w:sz w:val="28"/>
                <w:szCs w:val="28"/>
              </w:rPr>
              <w:lastRenderedPageBreak/>
              <w:t>Репродуктивный</w:t>
            </w:r>
          </w:p>
        </w:tc>
        <w:tc>
          <w:tcPr>
            <w:tcW w:w="6618" w:type="dxa"/>
          </w:tcPr>
          <w:p w14:paraId="112CC944" w14:textId="77777777" w:rsidR="00931E02" w:rsidRPr="00E9731C" w:rsidRDefault="00931E02" w:rsidP="00F67F6D">
            <w:pPr>
              <w:pStyle w:val="af8"/>
              <w:spacing w:after="0" w:line="240" w:lineRule="auto"/>
              <w:ind w:right="233"/>
              <w:contextualSpacing/>
              <w:jc w:val="both"/>
              <w:rPr>
                <w:rFonts w:ascii="Times New Roman" w:hAnsi="Times New Roman" w:cs="Times New Roman"/>
                <w:sz w:val="28"/>
                <w:szCs w:val="28"/>
                <w:lang w:val="ru-RU"/>
              </w:rPr>
            </w:pPr>
            <w:r w:rsidRPr="00E9731C">
              <w:rPr>
                <w:rFonts w:ascii="Times New Roman" w:hAnsi="Times New Roman" w:cs="Times New Roman"/>
                <w:sz w:val="28"/>
                <w:szCs w:val="28"/>
                <w:lang w:val="ru-RU"/>
              </w:rPr>
              <w:t>Педагог способен к интерпретации и пересказу обучающимся полученной учебной информации.</w:t>
            </w:r>
          </w:p>
        </w:tc>
      </w:tr>
      <w:tr w:rsidR="00931E02" w:rsidRPr="007D1047" w14:paraId="60E08CB4" w14:textId="77777777" w:rsidTr="00DA2726">
        <w:tc>
          <w:tcPr>
            <w:tcW w:w="2875" w:type="dxa"/>
          </w:tcPr>
          <w:p w14:paraId="5CDF4EF7" w14:textId="77777777" w:rsidR="00931E02" w:rsidRPr="007D1047" w:rsidRDefault="00931E02" w:rsidP="00DA2726">
            <w:pPr>
              <w:pStyle w:val="af8"/>
              <w:spacing w:after="0" w:line="240" w:lineRule="auto"/>
              <w:ind w:right="233"/>
              <w:contextualSpacing/>
              <w:rPr>
                <w:rFonts w:ascii="Times New Roman" w:hAnsi="Times New Roman" w:cs="Times New Roman"/>
                <w:sz w:val="28"/>
                <w:szCs w:val="28"/>
              </w:rPr>
            </w:pPr>
            <w:r w:rsidRPr="007D1047">
              <w:rPr>
                <w:rFonts w:ascii="Times New Roman" w:hAnsi="Times New Roman" w:cs="Times New Roman"/>
                <w:sz w:val="28"/>
                <w:szCs w:val="28"/>
              </w:rPr>
              <w:t>Адаптивный</w:t>
            </w:r>
          </w:p>
        </w:tc>
        <w:tc>
          <w:tcPr>
            <w:tcW w:w="6618" w:type="dxa"/>
          </w:tcPr>
          <w:p w14:paraId="7DE54DA4" w14:textId="3F1F25EA" w:rsidR="00931E02" w:rsidRPr="00E9731C" w:rsidRDefault="00931E02" w:rsidP="00F67F6D">
            <w:pPr>
              <w:pStyle w:val="af8"/>
              <w:spacing w:after="0" w:line="240" w:lineRule="auto"/>
              <w:ind w:right="233"/>
              <w:contextualSpacing/>
              <w:jc w:val="both"/>
              <w:rPr>
                <w:rFonts w:ascii="Times New Roman" w:hAnsi="Times New Roman" w:cs="Times New Roman"/>
                <w:sz w:val="28"/>
                <w:szCs w:val="28"/>
                <w:lang w:val="ru-RU"/>
              </w:rPr>
            </w:pPr>
            <w:r w:rsidRPr="00E9731C">
              <w:rPr>
                <w:rFonts w:ascii="Times New Roman" w:hAnsi="Times New Roman" w:cs="Times New Roman"/>
                <w:sz w:val="28"/>
                <w:szCs w:val="28"/>
                <w:lang w:val="ru-RU"/>
              </w:rPr>
              <w:t>Педагог способен адаптировать и приспособить полученную им информацию к уровню подготовки аудитории</w:t>
            </w:r>
          </w:p>
        </w:tc>
      </w:tr>
      <w:tr w:rsidR="00931E02" w:rsidRPr="007D1047" w14:paraId="6AA4BF15" w14:textId="77777777" w:rsidTr="00DA2726">
        <w:tc>
          <w:tcPr>
            <w:tcW w:w="2875" w:type="dxa"/>
          </w:tcPr>
          <w:p w14:paraId="2182C69C" w14:textId="64936B41" w:rsidR="00931E02" w:rsidRPr="007D1047" w:rsidRDefault="00DA2726" w:rsidP="00DA2726">
            <w:pPr>
              <w:pStyle w:val="af8"/>
              <w:spacing w:after="0" w:line="240" w:lineRule="auto"/>
              <w:ind w:right="233"/>
              <w:contextualSpacing/>
              <w:rPr>
                <w:rFonts w:ascii="Times New Roman" w:hAnsi="Times New Roman" w:cs="Times New Roman"/>
                <w:sz w:val="28"/>
                <w:szCs w:val="28"/>
              </w:rPr>
            </w:pPr>
            <w:r>
              <w:rPr>
                <w:rFonts w:ascii="Times New Roman" w:hAnsi="Times New Roman" w:cs="Times New Roman"/>
                <w:sz w:val="28"/>
                <w:szCs w:val="28"/>
                <w:lang w:val="ru-RU"/>
              </w:rPr>
              <w:t>Л</w:t>
            </w:r>
            <w:r w:rsidR="00931E02" w:rsidRPr="007D1047">
              <w:rPr>
                <w:rFonts w:ascii="Times New Roman" w:hAnsi="Times New Roman" w:cs="Times New Roman"/>
                <w:sz w:val="28"/>
                <w:szCs w:val="28"/>
              </w:rPr>
              <w:t>окально-моделирующий знания обучающихся</w:t>
            </w:r>
          </w:p>
        </w:tc>
        <w:tc>
          <w:tcPr>
            <w:tcW w:w="6618" w:type="dxa"/>
          </w:tcPr>
          <w:p w14:paraId="310A13C2" w14:textId="77777777" w:rsidR="00931E02" w:rsidRPr="00E9731C" w:rsidRDefault="00931E02" w:rsidP="00F67F6D">
            <w:pPr>
              <w:pStyle w:val="af8"/>
              <w:spacing w:after="0" w:line="240" w:lineRule="auto"/>
              <w:ind w:right="233"/>
              <w:contextualSpacing/>
              <w:jc w:val="both"/>
              <w:rPr>
                <w:rFonts w:ascii="Times New Roman" w:hAnsi="Times New Roman" w:cs="Times New Roman"/>
                <w:sz w:val="28"/>
                <w:szCs w:val="28"/>
                <w:lang w:val="ru-RU"/>
              </w:rPr>
            </w:pPr>
            <w:r w:rsidRPr="00E9731C">
              <w:rPr>
                <w:rFonts w:ascii="Times New Roman" w:hAnsi="Times New Roman" w:cs="Times New Roman"/>
                <w:sz w:val="28"/>
                <w:szCs w:val="28"/>
                <w:lang w:val="ru-RU"/>
              </w:rPr>
              <w:t>Педагога отличает высокий уровень владения формами и методами обучения, наличие совокупности определенных взаимосвязанных знаний, умений и навыков по отдельным разделам академической дисциплины, способность формулировать цели обучения, ставить разнообразные задачи, разрабатывать способы и алгоритмы их решения и привлекать к себе на помощь разнообразные педагогические и психологические средства стимулирование интереса обучающихся и их вовлечения в учебную деятельность</w:t>
            </w:r>
          </w:p>
        </w:tc>
      </w:tr>
      <w:tr w:rsidR="00931E02" w:rsidRPr="007D1047" w14:paraId="2DC30D70" w14:textId="77777777" w:rsidTr="00DA2726">
        <w:tc>
          <w:tcPr>
            <w:tcW w:w="2875" w:type="dxa"/>
          </w:tcPr>
          <w:p w14:paraId="4D437F04" w14:textId="708C2586" w:rsidR="00931E02" w:rsidRPr="007D1047" w:rsidRDefault="00DA2726" w:rsidP="00DA2726">
            <w:pPr>
              <w:pStyle w:val="af8"/>
              <w:spacing w:after="0" w:line="240" w:lineRule="auto"/>
              <w:ind w:right="233"/>
              <w:contextualSpacing/>
              <w:rPr>
                <w:rFonts w:ascii="Times New Roman" w:hAnsi="Times New Roman" w:cs="Times New Roman"/>
                <w:sz w:val="28"/>
                <w:szCs w:val="28"/>
              </w:rPr>
            </w:pPr>
            <w:r>
              <w:rPr>
                <w:rFonts w:ascii="Times New Roman" w:hAnsi="Times New Roman" w:cs="Times New Roman"/>
                <w:sz w:val="28"/>
                <w:szCs w:val="28"/>
                <w:lang w:val="ru-RU"/>
              </w:rPr>
              <w:t>С</w:t>
            </w:r>
            <w:r w:rsidR="00931E02" w:rsidRPr="007D1047">
              <w:rPr>
                <w:rFonts w:ascii="Times New Roman" w:hAnsi="Times New Roman" w:cs="Times New Roman"/>
                <w:sz w:val="28"/>
                <w:szCs w:val="28"/>
              </w:rPr>
              <w:t>истемно-моделирующий знания учащихся</w:t>
            </w:r>
          </w:p>
        </w:tc>
        <w:tc>
          <w:tcPr>
            <w:tcW w:w="6618" w:type="dxa"/>
          </w:tcPr>
          <w:p w14:paraId="316C95FE" w14:textId="77777777" w:rsidR="00931E02" w:rsidRPr="00E9731C" w:rsidRDefault="00931E02" w:rsidP="00F67F6D">
            <w:pPr>
              <w:pStyle w:val="af8"/>
              <w:spacing w:after="0" w:line="240" w:lineRule="auto"/>
              <w:ind w:right="233"/>
              <w:contextualSpacing/>
              <w:jc w:val="both"/>
              <w:rPr>
                <w:rFonts w:ascii="Times New Roman" w:hAnsi="Times New Roman" w:cs="Times New Roman"/>
                <w:sz w:val="28"/>
                <w:szCs w:val="28"/>
                <w:lang w:val="ru-RU"/>
              </w:rPr>
            </w:pPr>
            <w:r w:rsidRPr="00E9731C">
              <w:rPr>
                <w:rFonts w:ascii="Times New Roman" w:hAnsi="Times New Roman" w:cs="Times New Roman"/>
                <w:sz w:val="28"/>
                <w:szCs w:val="28"/>
                <w:lang w:val="ru-RU"/>
              </w:rPr>
              <w:t>Педагог демонстрирует достаточно высокий уровень владения разнообразными педагогическими способами и методами, направленными на формирования у обучающихся необходимой для определенного математического предмета, совокупности знаний, умений и навыков.</w:t>
            </w:r>
          </w:p>
        </w:tc>
      </w:tr>
      <w:tr w:rsidR="00931E02" w:rsidRPr="007D1047" w14:paraId="6DA320E3" w14:textId="77777777" w:rsidTr="00DA2726">
        <w:tc>
          <w:tcPr>
            <w:tcW w:w="2875" w:type="dxa"/>
          </w:tcPr>
          <w:p w14:paraId="2EE74533" w14:textId="4E45EF21" w:rsidR="00931E02" w:rsidRPr="007D1047" w:rsidRDefault="00DA2726" w:rsidP="00DA2726">
            <w:pPr>
              <w:pStyle w:val="af8"/>
              <w:spacing w:after="0" w:line="240" w:lineRule="auto"/>
              <w:ind w:right="233"/>
              <w:contextualSpacing/>
              <w:rPr>
                <w:rFonts w:ascii="Times New Roman" w:hAnsi="Times New Roman" w:cs="Times New Roman"/>
                <w:sz w:val="28"/>
                <w:szCs w:val="28"/>
              </w:rPr>
            </w:pPr>
            <w:r>
              <w:rPr>
                <w:rFonts w:ascii="Times New Roman" w:hAnsi="Times New Roman" w:cs="Times New Roman"/>
                <w:sz w:val="28"/>
                <w:szCs w:val="28"/>
                <w:lang w:val="ru-RU"/>
              </w:rPr>
              <w:t>С</w:t>
            </w:r>
            <w:r w:rsidR="00931E02" w:rsidRPr="007D1047">
              <w:rPr>
                <w:rFonts w:ascii="Times New Roman" w:hAnsi="Times New Roman" w:cs="Times New Roman"/>
                <w:sz w:val="28"/>
                <w:szCs w:val="28"/>
              </w:rPr>
              <w:t>истемно-моделирующий деятельность учащихся</w:t>
            </w:r>
          </w:p>
        </w:tc>
        <w:tc>
          <w:tcPr>
            <w:tcW w:w="6618" w:type="dxa"/>
          </w:tcPr>
          <w:p w14:paraId="06CFD175" w14:textId="28FE54E1" w:rsidR="00931E02" w:rsidRPr="00E9731C" w:rsidRDefault="00931E02" w:rsidP="00DA2726">
            <w:pPr>
              <w:pStyle w:val="af8"/>
              <w:spacing w:after="0" w:line="240" w:lineRule="auto"/>
              <w:ind w:right="233"/>
              <w:contextualSpacing/>
              <w:jc w:val="both"/>
              <w:rPr>
                <w:rFonts w:ascii="Times New Roman" w:hAnsi="Times New Roman" w:cs="Times New Roman"/>
                <w:sz w:val="28"/>
                <w:szCs w:val="28"/>
                <w:lang w:val="ru-RU"/>
              </w:rPr>
            </w:pPr>
            <w:r w:rsidRPr="00E9731C">
              <w:rPr>
                <w:rFonts w:ascii="Times New Roman" w:hAnsi="Times New Roman" w:cs="Times New Roman"/>
                <w:sz w:val="28"/>
                <w:szCs w:val="28"/>
                <w:lang w:val="ru-RU"/>
              </w:rPr>
              <w:t>Педагог демонстрирует готовность и способность выйти за рамки предметной деятельности и обладает педагогическим умением и мастерством способствовать развитию и совершенствованию психологических и личностных характеристик обучающихся, и их потребностей в самосовершенствовании, самообразовании и саморазвитии</w:t>
            </w:r>
          </w:p>
        </w:tc>
      </w:tr>
    </w:tbl>
    <w:p w14:paraId="263184D3" w14:textId="77777777" w:rsidR="00931E02" w:rsidRPr="007D1047" w:rsidRDefault="00931E02" w:rsidP="00F67F6D">
      <w:pPr>
        <w:pStyle w:val="af8"/>
        <w:spacing w:after="0" w:line="240" w:lineRule="auto"/>
        <w:ind w:right="233" w:firstLine="851"/>
        <w:contextualSpacing/>
        <w:jc w:val="both"/>
        <w:rPr>
          <w:rFonts w:ascii="Times New Roman" w:hAnsi="Times New Roman" w:cs="Times New Roman"/>
          <w:sz w:val="28"/>
          <w:szCs w:val="28"/>
        </w:rPr>
      </w:pPr>
    </w:p>
    <w:p w14:paraId="7D97B88B" w14:textId="12686845" w:rsidR="00931E02" w:rsidRPr="007D1047" w:rsidRDefault="00931E02" w:rsidP="00F67F6D">
      <w:pPr>
        <w:pStyle w:val="af8"/>
        <w:spacing w:after="0" w:line="240" w:lineRule="auto"/>
        <w:ind w:right="233" w:firstLine="851"/>
        <w:contextualSpacing/>
        <w:jc w:val="both"/>
        <w:rPr>
          <w:rFonts w:ascii="Times New Roman" w:hAnsi="Times New Roman" w:cs="Times New Roman"/>
          <w:sz w:val="28"/>
          <w:szCs w:val="28"/>
        </w:rPr>
      </w:pPr>
      <w:r w:rsidRPr="007D1047">
        <w:rPr>
          <w:rFonts w:ascii="Times New Roman" w:hAnsi="Times New Roman" w:cs="Times New Roman"/>
          <w:sz w:val="28"/>
          <w:szCs w:val="28"/>
        </w:rPr>
        <w:t>Другой подход к оцениванию уровня сформированности профессиональной компетентности описан у И.В.Георге в [</w:t>
      </w:r>
      <w:r w:rsidR="005E1E5C">
        <w:rPr>
          <w:rFonts w:ascii="Times New Roman" w:hAnsi="Times New Roman" w:cs="Times New Roman"/>
          <w:sz w:val="28"/>
          <w:szCs w:val="28"/>
        </w:rPr>
        <w:t>24</w:t>
      </w:r>
      <w:r w:rsidRPr="007D1047">
        <w:rPr>
          <w:rFonts w:ascii="Times New Roman" w:hAnsi="Times New Roman" w:cs="Times New Roman"/>
          <w:sz w:val="28"/>
          <w:szCs w:val="28"/>
        </w:rPr>
        <w:t>]. В этой работе описывается систематический подход к оцениванию сформированности педагогическ</w:t>
      </w:r>
      <w:r w:rsidR="00823EFA">
        <w:rPr>
          <w:rFonts w:ascii="Times New Roman" w:hAnsi="Times New Roman" w:cs="Times New Roman"/>
          <w:sz w:val="28"/>
          <w:szCs w:val="28"/>
        </w:rPr>
        <w:t>ой</w:t>
      </w:r>
      <w:r w:rsidRPr="007D1047">
        <w:rPr>
          <w:rFonts w:ascii="Times New Roman" w:hAnsi="Times New Roman" w:cs="Times New Roman"/>
          <w:sz w:val="28"/>
          <w:szCs w:val="28"/>
        </w:rPr>
        <w:t xml:space="preserve"> </w:t>
      </w:r>
      <w:r w:rsidR="00823EFA">
        <w:rPr>
          <w:rFonts w:ascii="Times New Roman" w:hAnsi="Times New Roman" w:cs="Times New Roman"/>
          <w:sz w:val="28"/>
          <w:szCs w:val="28"/>
        </w:rPr>
        <w:t>компетентности</w:t>
      </w:r>
      <w:r w:rsidRPr="007D1047">
        <w:rPr>
          <w:rFonts w:ascii="Times New Roman" w:hAnsi="Times New Roman" w:cs="Times New Roman"/>
          <w:sz w:val="28"/>
          <w:szCs w:val="28"/>
        </w:rPr>
        <w:t xml:space="preserve">, состоящая из пяти уровней. Эти уровни описаны в таблице </w:t>
      </w:r>
      <w:r w:rsidR="00823EFA">
        <w:rPr>
          <w:rFonts w:ascii="Times New Roman" w:hAnsi="Times New Roman" w:cs="Times New Roman"/>
          <w:sz w:val="28"/>
          <w:szCs w:val="28"/>
        </w:rPr>
        <w:t>7</w:t>
      </w:r>
      <w:r w:rsidRPr="007D1047">
        <w:rPr>
          <w:rFonts w:ascii="Times New Roman" w:hAnsi="Times New Roman" w:cs="Times New Roman"/>
          <w:sz w:val="28"/>
          <w:szCs w:val="28"/>
        </w:rPr>
        <w:t xml:space="preserve">. </w:t>
      </w:r>
    </w:p>
    <w:p w14:paraId="408F9FE3" w14:textId="77777777" w:rsidR="00931E02" w:rsidRPr="007D1047" w:rsidRDefault="00931E02" w:rsidP="00F67F6D">
      <w:pPr>
        <w:pStyle w:val="af8"/>
        <w:spacing w:after="0" w:line="240" w:lineRule="auto"/>
        <w:ind w:right="233" w:firstLine="851"/>
        <w:contextualSpacing/>
        <w:jc w:val="both"/>
        <w:rPr>
          <w:rFonts w:ascii="Times New Roman" w:hAnsi="Times New Roman" w:cs="Times New Roman"/>
          <w:sz w:val="28"/>
          <w:szCs w:val="28"/>
        </w:rPr>
      </w:pPr>
    </w:p>
    <w:p w14:paraId="60F596D0" w14:textId="35411E9F" w:rsidR="00931E02" w:rsidRPr="007D1047" w:rsidRDefault="00931E02" w:rsidP="00F67F6D">
      <w:pPr>
        <w:spacing w:after="0"/>
        <w:ind w:right="98"/>
        <w:contextualSpacing/>
        <w:jc w:val="both"/>
        <w:rPr>
          <w:rFonts w:cs="Times New Roman"/>
          <w:szCs w:val="28"/>
        </w:rPr>
      </w:pPr>
      <w:r w:rsidRPr="007D1047">
        <w:rPr>
          <w:rFonts w:cs="Times New Roman"/>
          <w:szCs w:val="28"/>
        </w:rPr>
        <w:t xml:space="preserve">Таблица </w:t>
      </w:r>
      <w:r w:rsidR="00823EFA">
        <w:rPr>
          <w:rFonts w:cs="Times New Roman"/>
          <w:szCs w:val="28"/>
        </w:rPr>
        <w:t>7</w:t>
      </w:r>
      <w:r w:rsidRPr="007D1047">
        <w:rPr>
          <w:rFonts w:cs="Times New Roman"/>
          <w:szCs w:val="28"/>
        </w:rPr>
        <w:t xml:space="preserve"> – Уровни сформированности </w:t>
      </w:r>
      <w:r w:rsidR="00823EFA" w:rsidRPr="007D1047">
        <w:rPr>
          <w:rFonts w:cs="Times New Roman"/>
          <w:szCs w:val="28"/>
        </w:rPr>
        <w:t>педагогическ</w:t>
      </w:r>
      <w:r w:rsidR="00823EFA">
        <w:rPr>
          <w:rFonts w:cs="Times New Roman"/>
          <w:szCs w:val="28"/>
        </w:rPr>
        <w:t>ой</w:t>
      </w:r>
      <w:r w:rsidR="00823EFA" w:rsidRPr="007D1047">
        <w:rPr>
          <w:rFonts w:cs="Times New Roman"/>
          <w:szCs w:val="28"/>
        </w:rPr>
        <w:t xml:space="preserve"> </w:t>
      </w:r>
      <w:r w:rsidR="00823EFA">
        <w:rPr>
          <w:rFonts w:cs="Times New Roman"/>
          <w:szCs w:val="28"/>
        </w:rPr>
        <w:t>компетентности</w:t>
      </w:r>
    </w:p>
    <w:p w14:paraId="5F76E06C" w14:textId="77777777" w:rsidR="00931E02" w:rsidRPr="007D1047" w:rsidRDefault="00931E02" w:rsidP="00F67F6D">
      <w:pPr>
        <w:pStyle w:val="af8"/>
        <w:spacing w:after="0" w:line="240" w:lineRule="auto"/>
        <w:ind w:right="233" w:firstLine="851"/>
        <w:contextualSpacing/>
        <w:jc w:val="both"/>
        <w:rPr>
          <w:rFonts w:ascii="Times New Roman" w:hAnsi="Times New Roman" w:cs="Times New Roman"/>
          <w:sz w:val="28"/>
          <w:szCs w:val="28"/>
        </w:rPr>
      </w:pPr>
    </w:p>
    <w:tbl>
      <w:tblPr>
        <w:tblStyle w:val="afd"/>
        <w:tblW w:w="0" w:type="auto"/>
        <w:tblLook w:val="04A0" w:firstRow="1" w:lastRow="0" w:firstColumn="1" w:lastColumn="0" w:noHBand="0" w:noVBand="1"/>
      </w:tblPr>
      <w:tblGrid>
        <w:gridCol w:w="3325"/>
        <w:gridCol w:w="6168"/>
      </w:tblGrid>
      <w:tr w:rsidR="00931E02" w:rsidRPr="007D1047" w14:paraId="5C4EFB63" w14:textId="77777777" w:rsidTr="00DA2726">
        <w:tc>
          <w:tcPr>
            <w:tcW w:w="3325" w:type="dxa"/>
          </w:tcPr>
          <w:p w14:paraId="6E8C75BC" w14:textId="77777777" w:rsidR="00931E02" w:rsidRPr="007D1047" w:rsidRDefault="00931E02" w:rsidP="00F67F6D">
            <w:pPr>
              <w:pStyle w:val="af8"/>
              <w:spacing w:after="0" w:line="240" w:lineRule="auto"/>
              <w:ind w:right="233" w:firstLine="851"/>
              <w:contextualSpacing/>
              <w:jc w:val="both"/>
              <w:rPr>
                <w:rFonts w:ascii="Times New Roman" w:hAnsi="Times New Roman" w:cs="Times New Roman"/>
                <w:sz w:val="28"/>
                <w:szCs w:val="28"/>
              </w:rPr>
            </w:pPr>
            <w:r w:rsidRPr="007D1047">
              <w:rPr>
                <w:rFonts w:ascii="Times New Roman" w:hAnsi="Times New Roman" w:cs="Times New Roman"/>
                <w:sz w:val="28"/>
                <w:szCs w:val="28"/>
              </w:rPr>
              <w:t>Уровень</w:t>
            </w:r>
          </w:p>
        </w:tc>
        <w:tc>
          <w:tcPr>
            <w:tcW w:w="6168" w:type="dxa"/>
          </w:tcPr>
          <w:p w14:paraId="1D8D99B8" w14:textId="637CC299" w:rsidR="00931E02" w:rsidRPr="007D1047" w:rsidRDefault="00931E02" w:rsidP="00F67F6D">
            <w:pPr>
              <w:pStyle w:val="af8"/>
              <w:spacing w:after="0" w:line="240" w:lineRule="auto"/>
              <w:ind w:right="233" w:firstLine="851"/>
              <w:contextualSpacing/>
              <w:jc w:val="both"/>
              <w:rPr>
                <w:rFonts w:ascii="Times New Roman" w:hAnsi="Times New Roman" w:cs="Times New Roman"/>
                <w:sz w:val="28"/>
                <w:szCs w:val="28"/>
              </w:rPr>
            </w:pPr>
            <w:r w:rsidRPr="007D1047">
              <w:rPr>
                <w:rFonts w:ascii="Times New Roman" w:hAnsi="Times New Roman" w:cs="Times New Roman"/>
                <w:sz w:val="28"/>
                <w:szCs w:val="28"/>
              </w:rPr>
              <w:t>Ключевые харак</w:t>
            </w:r>
            <w:r w:rsidR="00DA2726">
              <w:rPr>
                <w:rFonts w:ascii="Times New Roman" w:hAnsi="Times New Roman" w:cs="Times New Roman"/>
                <w:sz w:val="28"/>
                <w:szCs w:val="28"/>
                <w:lang w:val="ru-RU"/>
              </w:rPr>
              <w:t>те</w:t>
            </w:r>
            <w:r w:rsidRPr="007D1047">
              <w:rPr>
                <w:rFonts w:ascii="Times New Roman" w:hAnsi="Times New Roman" w:cs="Times New Roman"/>
                <w:sz w:val="28"/>
                <w:szCs w:val="28"/>
              </w:rPr>
              <w:t>ристики</w:t>
            </w:r>
          </w:p>
        </w:tc>
      </w:tr>
      <w:tr w:rsidR="00931E02" w:rsidRPr="007D1047" w14:paraId="5F3BAAFC" w14:textId="77777777" w:rsidTr="00DA2726">
        <w:tc>
          <w:tcPr>
            <w:tcW w:w="3325" w:type="dxa"/>
          </w:tcPr>
          <w:p w14:paraId="5D0EF31C" w14:textId="679F1904" w:rsidR="00931E02" w:rsidRPr="007D1047" w:rsidRDefault="00DA2726" w:rsidP="00DA2726">
            <w:pPr>
              <w:pStyle w:val="af8"/>
              <w:spacing w:after="0" w:line="240" w:lineRule="auto"/>
              <w:ind w:right="233"/>
              <w:contextualSpacing/>
              <w:rPr>
                <w:rFonts w:ascii="Times New Roman" w:hAnsi="Times New Roman" w:cs="Times New Roman"/>
                <w:sz w:val="28"/>
                <w:szCs w:val="28"/>
              </w:rPr>
            </w:pPr>
            <w:r>
              <w:rPr>
                <w:rFonts w:ascii="Times New Roman" w:hAnsi="Times New Roman" w:cs="Times New Roman"/>
                <w:sz w:val="28"/>
                <w:szCs w:val="28"/>
                <w:lang w:val="ru-RU"/>
              </w:rPr>
              <w:t>П</w:t>
            </w:r>
            <w:r w:rsidR="00931E02" w:rsidRPr="007D1047">
              <w:rPr>
                <w:rFonts w:ascii="Times New Roman" w:hAnsi="Times New Roman" w:cs="Times New Roman"/>
                <w:sz w:val="28"/>
                <w:szCs w:val="28"/>
              </w:rPr>
              <w:t>рофессиональная адаптация</w:t>
            </w:r>
          </w:p>
        </w:tc>
        <w:tc>
          <w:tcPr>
            <w:tcW w:w="6168" w:type="dxa"/>
          </w:tcPr>
          <w:p w14:paraId="21915376" w14:textId="70912A19" w:rsidR="00931E02" w:rsidRPr="00E9731C" w:rsidRDefault="00931E02" w:rsidP="00F67F6D">
            <w:pPr>
              <w:pStyle w:val="af8"/>
              <w:spacing w:after="0" w:line="240" w:lineRule="auto"/>
              <w:ind w:right="233"/>
              <w:contextualSpacing/>
              <w:jc w:val="both"/>
              <w:rPr>
                <w:rFonts w:ascii="Times New Roman" w:hAnsi="Times New Roman" w:cs="Times New Roman"/>
                <w:sz w:val="28"/>
                <w:szCs w:val="28"/>
                <w:lang w:val="ru-RU"/>
              </w:rPr>
            </w:pPr>
            <w:r w:rsidRPr="00E9731C">
              <w:rPr>
                <w:rFonts w:ascii="Times New Roman" w:hAnsi="Times New Roman" w:cs="Times New Roman"/>
                <w:sz w:val="28"/>
                <w:szCs w:val="28"/>
                <w:lang w:val="ru-RU"/>
              </w:rPr>
              <w:t xml:space="preserve">Уровень, на котором </w:t>
            </w:r>
            <w:r w:rsidR="00DA2726" w:rsidRPr="00E9731C">
              <w:rPr>
                <w:rFonts w:ascii="Times New Roman" w:hAnsi="Times New Roman" w:cs="Times New Roman"/>
                <w:sz w:val="28"/>
                <w:szCs w:val="28"/>
                <w:lang w:val="ru-RU"/>
              </w:rPr>
              <w:t>индивидуум</w:t>
            </w:r>
            <w:r w:rsidRPr="00E9731C">
              <w:rPr>
                <w:rFonts w:ascii="Times New Roman" w:hAnsi="Times New Roman" w:cs="Times New Roman"/>
                <w:sz w:val="28"/>
                <w:szCs w:val="28"/>
                <w:lang w:val="ru-RU"/>
              </w:rPr>
              <w:t xml:space="preserve"> обладает первоначальным набором умений</w:t>
            </w:r>
          </w:p>
        </w:tc>
      </w:tr>
      <w:tr w:rsidR="00931E02" w:rsidRPr="007D1047" w14:paraId="5204555C" w14:textId="77777777" w:rsidTr="00DA2726">
        <w:tc>
          <w:tcPr>
            <w:tcW w:w="3325" w:type="dxa"/>
          </w:tcPr>
          <w:p w14:paraId="0F1B6C94" w14:textId="6A438AB0" w:rsidR="00931E02" w:rsidRPr="007D1047" w:rsidRDefault="00DA2726" w:rsidP="00DA2726">
            <w:pPr>
              <w:pStyle w:val="af8"/>
              <w:spacing w:after="0" w:line="240" w:lineRule="auto"/>
              <w:ind w:right="233"/>
              <w:contextualSpacing/>
              <w:rPr>
                <w:rFonts w:ascii="Times New Roman" w:hAnsi="Times New Roman" w:cs="Times New Roman"/>
                <w:sz w:val="28"/>
                <w:szCs w:val="28"/>
              </w:rPr>
            </w:pPr>
            <w:r>
              <w:rPr>
                <w:rFonts w:ascii="Times New Roman" w:hAnsi="Times New Roman" w:cs="Times New Roman"/>
                <w:sz w:val="28"/>
                <w:szCs w:val="28"/>
                <w:lang w:val="ru-RU"/>
              </w:rPr>
              <w:lastRenderedPageBreak/>
              <w:t>П</w:t>
            </w:r>
            <w:r w:rsidR="00931E02" w:rsidRPr="007D1047">
              <w:rPr>
                <w:rFonts w:ascii="Times New Roman" w:hAnsi="Times New Roman" w:cs="Times New Roman"/>
                <w:sz w:val="28"/>
                <w:szCs w:val="28"/>
              </w:rPr>
              <w:t>рофессиональное становление</w:t>
            </w:r>
          </w:p>
        </w:tc>
        <w:tc>
          <w:tcPr>
            <w:tcW w:w="6168" w:type="dxa"/>
          </w:tcPr>
          <w:p w14:paraId="2A2113E1" w14:textId="77777777" w:rsidR="00931E02" w:rsidRPr="00E9731C" w:rsidRDefault="00931E02" w:rsidP="00F67F6D">
            <w:pPr>
              <w:pStyle w:val="af8"/>
              <w:spacing w:after="0" w:line="240" w:lineRule="auto"/>
              <w:ind w:right="233"/>
              <w:contextualSpacing/>
              <w:jc w:val="both"/>
              <w:rPr>
                <w:rFonts w:ascii="Times New Roman" w:hAnsi="Times New Roman" w:cs="Times New Roman"/>
                <w:sz w:val="28"/>
                <w:szCs w:val="28"/>
                <w:lang w:val="ru-RU"/>
              </w:rPr>
            </w:pPr>
            <w:r w:rsidRPr="00E9731C">
              <w:rPr>
                <w:rFonts w:ascii="Times New Roman" w:hAnsi="Times New Roman" w:cs="Times New Roman"/>
                <w:sz w:val="28"/>
                <w:szCs w:val="28"/>
                <w:lang w:val="ru-RU"/>
              </w:rPr>
              <w:t>Уровень, на котором индивидуум обладает ограниченной степенью сформированности умений</w:t>
            </w:r>
          </w:p>
        </w:tc>
      </w:tr>
      <w:tr w:rsidR="00931E02" w:rsidRPr="007D1047" w14:paraId="3257F731" w14:textId="77777777" w:rsidTr="00DA2726">
        <w:tc>
          <w:tcPr>
            <w:tcW w:w="3325" w:type="dxa"/>
          </w:tcPr>
          <w:p w14:paraId="0B4B9439" w14:textId="77777777" w:rsidR="00931E02" w:rsidRPr="007D1047" w:rsidRDefault="00931E02" w:rsidP="00DA2726">
            <w:pPr>
              <w:pStyle w:val="af8"/>
              <w:spacing w:after="0" w:line="240" w:lineRule="auto"/>
              <w:ind w:right="233"/>
              <w:contextualSpacing/>
              <w:rPr>
                <w:rFonts w:ascii="Times New Roman" w:hAnsi="Times New Roman" w:cs="Times New Roman"/>
                <w:sz w:val="28"/>
                <w:szCs w:val="28"/>
              </w:rPr>
            </w:pPr>
            <w:r w:rsidRPr="007D1047">
              <w:rPr>
                <w:rFonts w:ascii="Times New Roman" w:hAnsi="Times New Roman" w:cs="Times New Roman"/>
                <w:sz w:val="28"/>
                <w:szCs w:val="28"/>
              </w:rPr>
              <w:t>Упрочение</w:t>
            </w:r>
          </w:p>
        </w:tc>
        <w:tc>
          <w:tcPr>
            <w:tcW w:w="6168" w:type="dxa"/>
          </w:tcPr>
          <w:p w14:paraId="6D821476" w14:textId="54187920" w:rsidR="00931E02" w:rsidRPr="00E9731C" w:rsidRDefault="00DA2726" w:rsidP="00F67F6D">
            <w:pPr>
              <w:pStyle w:val="af8"/>
              <w:spacing w:after="0" w:line="240" w:lineRule="auto"/>
              <w:ind w:right="233"/>
              <w:contextualSpacing/>
              <w:jc w:val="both"/>
              <w:rPr>
                <w:rFonts w:ascii="Times New Roman" w:hAnsi="Times New Roman" w:cs="Times New Roman"/>
                <w:sz w:val="28"/>
                <w:szCs w:val="28"/>
                <w:lang w:val="ru-RU"/>
              </w:rPr>
            </w:pPr>
            <w:r w:rsidRPr="00E9731C">
              <w:rPr>
                <w:rFonts w:ascii="Times New Roman" w:hAnsi="Times New Roman" w:cs="Times New Roman"/>
                <w:sz w:val="28"/>
                <w:szCs w:val="28"/>
                <w:lang w:val="ru-RU"/>
              </w:rPr>
              <w:t>Уровень,</w:t>
            </w:r>
            <w:r w:rsidR="00931E02" w:rsidRPr="00E9731C">
              <w:rPr>
                <w:rFonts w:ascii="Times New Roman" w:hAnsi="Times New Roman" w:cs="Times New Roman"/>
                <w:sz w:val="28"/>
                <w:szCs w:val="28"/>
                <w:lang w:val="ru-RU"/>
              </w:rPr>
              <w:t xml:space="preserve"> на котором индивидуума отличает достаточная сформированность умений</w:t>
            </w:r>
          </w:p>
        </w:tc>
      </w:tr>
      <w:tr w:rsidR="00931E02" w:rsidRPr="007D1047" w14:paraId="49931A09" w14:textId="77777777" w:rsidTr="00DA2726">
        <w:tc>
          <w:tcPr>
            <w:tcW w:w="3325" w:type="dxa"/>
          </w:tcPr>
          <w:p w14:paraId="73B2E43F" w14:textId="77777777" w:rsidR="00931E02" w:rsidRPr="007D1047" w:rsidRDefault="00931E02" w:rsidP="00DA2726">
            <w:pPr>
              <w:pStyle w:val="af8"/>
              <w:spacing w:after="0" w:line="240" w:lineRule="auto"/>
              <w:ind w:right="233"/>
              <w:contextualSpacing/>
              <w:rPr>
                <w:rFonts w:ascii="Times New Roman" w:hAnsi="Times New Roman" w:cs="Times New Roman"/>
                <w:sz w:val="28"/>
                <w:szCs w:val="28"/>
              </w:rPr>
            </w:pPr>
            <w:r w:rsidRPr="007D1047">
              <w:rPr>
                <w:rFonts w:ascii="Times New Roman" w:hAnsi="Times New Roman" w:cs="Times New Roman"/>
                <w:sz w:val="28"/>
                <w:szCs w:val="28"/>
              </w:rPr>
              <w:t>Умелость</w:t>
            </w:r>
          </w:p>
        </w:tc>
        <w:tc>
          <w:tcPr>
            <w:tcW w:w="6168" w:type="dxa"/>
          </w:tcPr>
          <w:p w14:paraId="30EB2FBC" w14:textId="77777777" w:rsidR="00931E02" w:rsidRPr="00E9731C" w:rsidRDefault="00931E02" w:rsidP="00F67F6D">
            <w:pPr>
              <w:pStyle w:val="af8"/>
              <w:spacing w:after="0" w:line="240" w:lineRule="auto"/>
              <w:ind w:right="233"/>
              <w:contextualSpacing/>
              <w:jc w:val="both"/>
              <w:rPr>
                <w:rFonts w:ascii="Times New Roman" w:hAnsi="Times New Roman" w:cs="Times New Roman"/>
                <w:sz w:val="28"/>
                <w:szCs w:val="28"/>
                <w:lang w:val="ru-RU"/>
              </w:rPr>
            </w:pPr>
            <w:r w:rsidRPr="00E9731C">
              <w:rPr>
                <w:rFonts w:ascii="Times New Roman" w:hAnsi="Times New Roman" w:cs="Times New Roman"/>
                <w:sz w:val="28"/>
                <w:szCs w:val="28"/>
                <w:lang w:val="ru-RU"/>
              </w:rPr>
              <w:t>Уровень, на котором индивидуум демонстрирует эффективное владение профессионально-педагогическими методами</w:t>
            </w:r>
          </w:p>
        </w:tc>
      </w:tr>
    </w:tbl>
    <w:p w14:paraId="2B5AA3D6" w14:textId="77777777" w:rsidR="00931E02" w:rsidRPr="007D1047" w:rsidRDefault="00931E02" w:rsidP="00F67F6D">
      <w:pPr>
        <w:pStyle w:val="af8"/>
        <w:spacing w:after="0" w:line="240" w:lineRule="auto"/>
        <w:ind w:right="233" w:firstLine="851"/>
        <w:contextualSpacing/>
        <w:jc w:val="both"/>
        <w:rPr>
          <w:rFonts w:ascii="Times New Roman" w:hAnsi="Times New Roman" w:cs="Times New Roman"/>
          <w:sz w:val="28"/>
          <w:szCs w:val="28"/>
        </w:rPr>
      </w:pPr>
    </w:p>
    <w:p w14:paraId="4F4C170B" w14:textId="506FF43B" w:rsidR="00931E02" w:rsidRPr="007D1047" w:rsidRDefault="005E1E5C" w:rsidP="00F67F6D">
      <w:pPr>
        <w:pStyle w:val="af8"/>
        <w:spacing w:after="0" w:line="240" w:lineRule="auto"/>
        <w:ind w:right="233" w:firstLine="851"/>
        <w:contextualSpacing/>
        <w:jc w:val="both"/>
        <w:rPr>
          <w:rFonts w:ascii="Times New Roman" w:hAnsi="Times New Roman" w:cs="Times New Roman"/>
          <w:sz w:val="28"/>
          <w:szCs w:val="28"/>
        </w:rPr>
      </w:pPr>
      <w:r>
        <w:rPr>
          <w:rFonts w:ascii="Times New Roman" w:hAnsi="Times New Roman" w:cs="Times New Roman"/>
          <w:sz w:val="28"/>
          <w:szCs w:val="28"/>
        </w:rPr>
        <w:t>Согласно В.П.Матвейкиной</w:t>
      </w:r>
      <w:r w:rsidR="00931E02" w:rsidRPr="007D1047">
        <w:rPr>
          <w:rFonts w:ascii="Times New Roman" w:hAnsi="Times New Roman" w:cs="Times New Roman"/>
          <w:sz w:val="28"/>
          <w:szCs w:val="28"/>
        </w:rPr>
        <w:t xml:space="preserve"> [</w:t>
      </w:r>
      <w:r>
        <w:rPr>
          <w:rFonts w:ascii="Times New Roman" w:hAnsi="Times New Roman" w:cs="Times New Roman"/>
          <w:sz w:val="28"/>
          <w:szCs w:val="28"/>
        </w:rPr>
        <w:t>40</w:t>
      </w:r>
      <w:r w:rsidR="00931E02" w:rsidRPr="007D1047">
        <w:rPr>
          <w:rFonts w:ascii="Times New Roman" w:hAnsi="Times New Roman" w:cs="Times New Roman"/>
          <w:sz w:val="28"/>
          <w:szCs w:val="28"/>
        </w:rPr>
        <w:t>]</w:t>
      </w:r>
      <w:r>
        <w:rPr>
          <w:rFonts w:ascii="Times New Roman" w:hAnsi="Times New Roman" w:cs="Times New Roman"/>
          <w:sz w:val="28"/>
          <w:szCs w:val="28"/>
        </w:rPr>
        <w:t xml:space="preserve"> и С.В. Щербатых и </w:t>
      </w:r>
      <w:r w:rsidR="00DA2726">
        <w:rPr>
          <w:rFonts w:ascii="Times New Roman" w:hAnsi="Times New Roman" w:cs="Times New Roman"/>
          <w:sz w:val="28"/>
          <w:szCs w:val="28"/>
        </w:rPr>
        <w:t>др.</w:t>
      </w:r>
      <w:r w:rsidR="00DA2726" w:rsidRPr="005E1E5C">
        <w:rPr>
          <w:rFonts w:ascii="Times New Roman" w:hAnsi="Times New Roman" w:cs="Times New Roman"/>
          <w:sz w:val="28"/>
          <w:szCs w:val="28"/>
        </w:rPr>
        <w:t xml:space="preserve"> [</w:t>
      </w:r>
      <w:r w:rsidRPr="005E1E5C">
        <w:rPr>
          <w:rFonts w:ascii="Times New Roman" w:hAnsi="Times New Roman" w:cs="Times New Roman"/>
          <w:sz w:val="28"/>
          <w:szCs w:val="28"/>
        </w:rPr>
        <w:t>43]</w:t>
      </w:r>
      <w:r>
        <w:rPr>
          <w:rFonts w:ascii="Times New Roman" w:hAnsi="Times New Roman" w:cs="Times New Roman"/>
          <w:sz w:val="28"/>
          <w:szCs w:val="28"/>
        </w:rPr>
        <w:t>, существует и альтернативный подход к</w:t>
      </w:r>
      <w:r w:rsidR="00931E02" w:rsidRPr="007D1047">
        <w:rPr>
          <w:rFonts w:ascii="Times New Roman" w:hAnsi="Times New Roman" w:cs="Times New Roman"/>
          <w:sz w:val="28"/>
          <w:szCs w:val="28"/>
        </w:rPr>
        <w:t xml:space="preserve"> оценивани</w:t>
      </w:r>
      <w:r>
        <w:rPr>
          <w:rFonts w:ascii="Times New Roman" w:hAnsi="Times New Roman" w:cs="Times New Roman"/>
          <w:sz w:val="28"/>
          <w:szCs w:val="28"/>
        </w:rPr>
        <w:t>ю</w:t>
      </w:r>
      <w:r w:rsidR="00857D3F">
        <w:rPr>
          <w:rFonts w:ascii="Times New Roman" w:hAnsi="Times New Roman" w:cs="Times New Roman"/>
          <w:sz w:val="28"/>
          <w:szCs w:val="28"/>
        </w:rPr>
        <w:t xml:space="preserve"> </w:t>
      </w:r>
      <w:r w:rsidR="00DA2726">
        <w:rPr>
          <w:rFonts w:ascii="Times New Roman" w:hAnsi="Times New Roman" w:cs="Times New Roman"/>
          <w:sz w:val="28"/>
          <w:szCs w:val="28"/>
        </w:rPr>
        <w:t xml:space="preserve">сформированности </w:t>
      </w:r>
      <w:r w:rsidR="00DA2726" w:rsidRPr="007D1047">
        <w:rPr>
          <w:rFonts w:ascii="Times New Roman" w:hAnsi="Times New Roman" w:cs="Times New Roman"/>
          <w:sz w:val="28"/>
          <w:szCs w:val="28"/>
        </w:rPr>
        <w:t>компетентности</w:t>
      </w:r>
      <w:r>
        <w:rPr>
          <w:rFonts w:ascii="Times New Roman" w:hAnsi="Times New Roman" w:cs="Times New Roman"/>
          <w:sz w:val="28"/>
          <w:szCs w:val="28"/>
        </w:rPr>
        <w:t xml:space="preserve"> учителя математики</w:t>
      </w:r>
      <w:r w:rsidR="00931E02" w:rsidRPr="007D1047">
        <w:rPr>
          <w:rFonts w:ascii="Times New Roman" w:hAnsi="Times New Roman" w:cs="Times New Roman"/>
          <w:sz w:val="28"/>
          <w:szCs w:val="28"/>
        </w:rPr>
        <w:t xml:space="preserve">, которые приведены в таблице </w:t>
      </w:r>
      <w:r w:rsidR="00823EFA">
        <w:rPr>
          <w:rFonts w:ascii="Times New Roman" w:hAnsi="Times New Roman" w:cs="Times New Roman"/>
          <w:sz w:val="28"/>
          <w:szCs w:val="28"/>
        </w:rPr>
        <w:t>8</w:t>
      </w:r>
      <w:r w:rsidR="00931E02" w:rsidRPr="007D1047">
        <w:rPr>
          <w:rFonts w:ascii="Times New Roman" w:hAnsi="Times New Roman" w:cs="Times New Roman"/>
          <w:sz w:val="28"/>
          <w:szCs w:val="28"/>
        </w:rPr>
        <w:t>.</w:t>
      </w:r>
    </w:p>
    <w:p w14:paraId="351CD3B8" w14:textId="77777777" w:rsidR="00931E02" w:rsidRPr="007D1047" w:rsidRDefault="00931E02" w:rsidP="00F67F6D">
      <w:pPr>
        <w:pStyle w:val="af8"/>
        <w:spacing w:after="0" w:line="240" w:lineRule="auto"/>
        <w:ind w:right="233" w:firstLine="851"/>
        <w:contextualSpacing/>
        <w:jc w:val="both"/>
        <w:rPr>
          <w:rFonts w:ascii="Times New Roman" w:hAnsi="Times New Roman" w:cs="Times New Roman"/>
          <w:sz w:val="28"/>
          <w:szCs w:val="28"/>
        </w:rPr>
      </w:pPr>
    </w:p>
    <w:p w14:paraId="2DF301B4" w14:textId="0C14A308" w:rsidR="00931E02" w:rsidRPr="007D1047" w:rsidRDefault="00931E02" w:rsidP="00F67F6D">
      <w:pPr>
        <w:spacing w:after="0"/>
        <w:ind w:right="98"/>
        <w:contextualSpacing/>
        <w:jc w:val="both"/>
        <w:rPr>
          <w:rFonts w:cs="Times New Roman"/>
          <w:szCs w:val="28"/>
        </w:rPr>
      </w:pPr>
      <w:r w:rsidRPr="007D1047">
        <w:rPr>
          <w:rFonts w:cs="Times New Roman"/>
          <w:szCs w:val="28"/>
        </w:rPr>
        <w:t xml:space="preserve">Таблица </w:t>
      </w:r>
      <w:r w:rsidR="00823EFA">
        <w:rPr>
          <w:rFonts w:cs="Times New Roman"/>
          <w:szCs w:val="28"/>
        </w:rPr>
        <w:t>8</w:t>
      </w:r>
      <w:r w:rsidRPr="007D1047">
        <w:rPr>
          <w:rFonts w:cs="Times New Roman"/>
          <w:szCs w:val="28"/>
        </w:rPr>
        <w:t xml:space="preserve"> - Критерии </w:t>
      </w:r>
      <w:r w:rsidR="00857D3F" w:rsidRPr="007D1047">
        <w:rPr>
          <w:rFonts w:cs="Times New Roman"/>
          <w:szCs w:val="28"/>
        </w:rPr>
        <w:t xml:space="preserve">оценивания сформированности </w:t>
      </w:r>
      <w:r w:rsidRPr="007D1047">
        <w:rPr>
          <w:rFonts w:cs="Times New Roman"/>
          <w:szCs w:val="28"/>
        </w:rPr>
        <w:t>компетентности</w:t>
      </w:r>
    </w:p>
    <w:p w14:paraId="5E951148" w14:textId="77777777" w:rsidR="00931E02" w:rsidRPr="007D1047" w:rsidRDefault="00931E02" w:rsidP="00F67F6D">
      <w:pPr>
        <w:pStyle w:val="af8"/>
        <w:spacing w:after="0" w:line="240" w:lineRule="auto"/>
        <w:ind w:right="233" w:firstLine="851"/>
        <w:contextualSpacing/>
        <w:jc w:val="both"/>
        <w:rPr>
          <w:rFonts w:ascii="Times New Roman" w:hAnsi="Times New Roman" w:cs="Times New Roman"/>
          <w:sz w:val="28"/>
          <w:szCs w:val="28"/>
        </w:rPr>
      </w:pPr>
    </w:p>
    <w:tbl>
      <w:tblPr>
        <w:tblStyle w:val="afd"/>
        <w:tblW w:w="0" w:type="auto"/>
        <w:tblLook w:val="04A0" w:firstRow="1" w:lastRow="0" w:firstColumn="1" w:lastColumn="0" w:noHBand="0" w:noVBand="1"/>
      </w:tblPr>
      <w:tblGrid>
        <w:gridCol w:w="2830"/>
        <w:gridCol w:w="6663"/>
      </w:tblGrid>
      <w:tr w:rsidR="00931E02" w:rsidRPr="007D1047" w14:paraId="6F48E102" w14:textId="77777777" w:rsidTr="00DA2726">
        <w:tc>
          <w:tcPr>
            <w:tcW w:w="2830" w:type="dxa"/>
          </w:tcPr>
          <w:p w14:paraId="17C4EE85" w14:textId="77777777" w:rsidR="00931E02" w:rsidRPr="007D1047" w:rsidRDefault="00931E02" w:rsidP="00DA2726">
            <w:pPr>
              <w:pStyle w:val="af8"/>
              <w:spacing w:after="0" w:line="240" w:lineRule="auto"/>
              <w:ind w:right="233" w:firstLine="851"/>
              <w:contextualSpacing/>
              <w:jc w:val="center"/>
              <w:rPr>
                <w:rFonts w:ascii="Times New Roman" w:hAnsi="Times New Roman" w:cs="Times New Roman"/>
                <w:sz w:val="28"/>
                <w:szCs w:val="28"/>
              </w:rPr>
            </w:pPr>
            <w:r w:rsidRPr="007D1047">
              <w:rPr>
                <w:rFonts w:ascii="Times New Roman" w:hAnsi="Times New Roman" w:cs="Times New Roman"/>
                <w:sz w:val="28"/>
                <w:szCs w:val="28"/>
              </w:rPr>
              <w:t>Уровень</w:t>
            </w:r>
          </w:p>
        </w:tc>
        <w:tc>
          <w:tcPr>
            <w:tcW w:w="6663" w:type="dxa"/>
          </w:tcPr>
          <w:p w14:paraId="78FF255A" w14:textId="77777777" w:rsidR="00931E02" w:rsidRPr="007D1047" w:rsidRDefault="00931E02" w:rsidP="00DA2726">
            <w:pPr>
              <w:pStyle w:val="af8"/>
              <w:spacing w:after="0" w:line="240" w:lineRule="auto"/>
              <w:ind w:right="233" w:firstLine="851"/>
              <w:contextualSpacing/>
              <w:jc w:val="center"/>
              <w:rPr>
                <w:rFonts w:ascii="Times New Roman" w:hAnsi="Times New Roman" w:cs="Times New Roman"/>
                <w:sz w:val="28"/>
                <w:szCs w:val="28"/>
              </w:rPr>
            </w:pPr>
            <w:r w:rsidRPr="007D1047">
              <w:rPr>
                <w:rFonts w:ascii="Times New Roman" w:hAnsi="Times New Roman" w:cs="Times New Roman"/>
                <w:sz w:val="28"/>
                <w:szCs w:val="28"/>
              </w:rPr>
              <w:t>Описание</w:t>
            </w:r>
          </w:p>
        </w:tc>
      </w:tr>
      <w:tr w:rsidR="00931E02" w:rsidRPr="007D1047" w14:paraId="100AF7FB" w14:textId="77777777" w:rsidTr="00DA2726">
        <w:tc>
          <w:tcPr>
            <w:tcW w:w="2830" w:type="dxa"/>
          </w:tcPr>
          <w:p w14:paraId="59ECF88B" w14:textId="5AB817C0" w:rsidR="00931E02" w:rsidRPr="005E1E5C" w:rsidRDefault="00931E02" w:rsidP="00DA2726">
            <w:pPr>
              <w:pStyle w:val="af8"/>
              <w:spacing w:after="0" w:line="240" w:lineRule="auto"/>
              <w:ind w:right="233"/>
              <w:contextualSpacing/>
              <w:rPr>
                <w:rFonts w:ascii="Times New Roman" w:hAnsi="Times New Roman" w:cs="Times New Roman"/>
                <w:sz w:val="28"/>
                <w:szCs w:val="28"/>
                <w:lang w:val="ru-RU"/>
              </w:rPr>
            </w:pPr>
            <w:r w:rsidRPr="007D1047">
              <w:rPr>
                <w:rFonts w:ascii="Times New Roman" w:hAnsi="Times New Roman" w:cs="Times New Roman"/>
                <w:sz w:val="28"/>
                <w:szCs w:val="28"/>
              </w:rPr>
              <w:t>Эмпирический</w:t>
            </w:r>
            <w:r w:rsidR="005E1E5C">
              <w:rPr>
                <w:rFonts w:ascii="Times New Roman" w:hAnsi="Times New Roman" w:cs="Times New Roman"/>
                <w:sz w:val="28"/>
                <w:szCs w:val="28"/>
                <w:lang w:val="ru-RU"/>
              </w:rPr>
              <w:t xml:space="preserve"> или низкий</w:t>
            </w:r>
          </w:p>
        </w:tc>
        <w:tc>
          <w:tcPr>
            <w:tcW w:w="6663" w:type="dxa"/>
          </w:tcPr>
          <w:p w14:paraId="7307DF35" w14:textId="02450BDB" w:rsidR="00931E02" w:rsidRPr="00E9731C" w:rsidRDefault="00931E02" w:rsidP="00F67F6D">
            <w:pPr>
              <w:pStyle w:val="af8"/>
              <w:spacing w:after="0" w:line="240" w:lineRule="auto"/>
              <w:ind w:right="233"/>
              <w:contextualSpacing/>
              <w:jc w:val="both"/>
              <w:rPr>
                <w:rFonts w:ascii="Times New Roman" w:hAnsi="Times New Roman" w:cs="Times New Roman"/>
                <w:sz w:val="28"/>
                <w:szCs w:val="28"/>
                <w:lang w:val="ru-RU"/>
              </w:rPr>
            </w:pPr>
            <w:r w:rsidRPr="00E9731C">
              <w:rPr>
                <w:rFonts w:ascii="Times New Roman" w:hAnsi="Times New Roman" w:cs="Times New Roman"/>
                <w:sz w:val="28"/>
                <w:szCs w:val="28"/>
                <w:lang w:val="ru-RU"/>
              </w:rPr>
              <w:t xml:space="preserve">Субъект обладает ограниченным объемом </w:t>
            </w:r>
            <w:r w:rsidR="005E1E5C">
              <w:rPr>
                <w:rFonts w:ascii="Times New Roman" w:hAnsi="Times New Roman" w:cs="Times New Roman"/>
                <w:sz w:val="28"/>
                <w:szCs w:val="28"/>
                <w:lang w:val="ru-RU"/>
              </w:rPr>
              <w:t>математических знаний</w:t>
            </w:r>
            <w:r w:rsidRPr="00E9731C">
              <w:rPr>
                <w:rFonts w:ascii="Times New Roman" w:hAnsi="Times New Roman" w:cs="Times New Roman"/>
                <w:sz w:val="28"/>
                <w:szCs w:val="28"/>
                <w:lang w:val="ru-RU"/>
              </w:rPr>
              <w:t xml:space="preserve">. Отличается недостаточной самостоятельностью в принятии решений в рамках осуществлении своей </w:t>
            </w:r>
            <w:r w:rsidR="00BA77B1" w:rsidRPr="00E9731C">
              <w:rPr>
                <w:rFonts w:ascii="Times New Roman" w:hAnsi="Times New Roman" w:cs="Times New Roman"/>
                <w:sz w:val="28"/>
                <w:szCs w:val="28"/>
                <w:lang w:val="ru-RU"/>
              </w:rPr>
              <w:t>педагогической деятельности</w:t>
            </w:r>
            <w:r w:rsidRPr="00E9731C">
              <w:rPr>
                <w:rFonts w:ascii="Times New Roman" w:hAnsi="Times New Roman" w:cs="Times New Roman"/>
                <w:sz w:val="28"/>
                <w:szCs w:val="28"/>
                <w:lang w:val="ru-RU"/>
              </w:rPr>
              <w:t>. Демонстрирует явную потребность в получении руководства, и различного рода рекомендациях и инструкциях по широкому кругу вопросов</w:t>
            </w:r>
            <w:r w:rsidR="00220E19" w:rsidRPr="00220E19">
              <w:rPr>
                <w:rFonts w:ascii="Times New Roman" w:hAnsi="Times New Roman" w:cs="Times New Roman"/>
                <w:sz w:val="28"/>
                <w:szCs w:val="28"/>
                <w:lang w:val="ru-RU"/>
              </w:rPr>
              <w:t xml:space="preserve">, </w:t>
            </w:r>
            <w:r w:rsidR="008F65BA">
              <w:rPr>
                <w:rFonts w:ascii="Times New Roman" w:hAnsi="Times New Roman" w:cs="Times New Roman"/>
                <w:sz w:val="28"/>
                <w:szCs w:val="28"/>
                <w:lang w:val="ru-RU"/>
              </w:rPr>
              <w:t>связанных с процессом преподавания</w:t>
            </w:r>
            <w:r w:rsidRPr="00E9731C">
              <w:rPr>
                <w:rFonts w:ascii="Times New Roman" w:hAnsi="Times New Roman" w:cs="Times New Roman"/>
                <w:sz w:val="28"/>
                <w:szCs w:val="28"/>
                <w:lang w:val="ru-RU"/>
              </w:rPr>
              <w:t>. Также этот уровень характеризуется неспособностью субъекта к проведению самостоятельного анализа, оценивания и конструирования учебного процесса</w:t>
            </w:r>
            <w:r w:rsidR="008F65BA">
              <w:rPr>
                <w:rFonts w:ascii="Times New Roman" w:hAnsi="Times New Roman" w:cs="Times New Roman"/>
                <w:sz w:val="28"/>
                <w:szCs w:val="28"/>
                <w:lang w:val="ru-RU"/>
              </w:rPr>
              <w:t xml:space="preserve"> и используемых методических материалов</w:t>
            </w:r>
            <w:r w:rsidRPr="00E9731C">
              <w:rPr>
                <w:rFonts w:ascii="Times New Roman" w:hAnsi="Times New Roman" w:cs="Times New Roman"/>
                <w:sz w:val="28"/>
                <w:szCs w:val="28"/>
                <w:lang w:val="ru-RU"/>
              </w:rPr>
              <w:t xml:space="preserve">. При этом очень часто решение </w:t>
            </w:r>
            <w:r w:rsidR="005E1E5C">
              <w:rPr>
                <w:rFonts w:ascii="Times New Roman" w:hAnsi="Times New Roman" w:cs="Times New Roman"/>
                <w:sz w:val="28"/>
                <w:szCs w:val="28"/>
                <w:lang w:val="ru-RU"/>
              </w:rPr>
              <w:t xml:space="preserve">математических </w:t>
            </w:r>
            <w:r w:rsidRPr="00E9731C">
              <w:rPr>
                <w:rFonts w:ascii="Times New Roman" w:hAnsi="Times New Roman" w:cs="Times New Roman"/>
                <w:sz w:val="28"/>
                <w:szCs w:val="28"/>
                <w:lang w:val="ru-RU"/>
              </w:rPr>
              <w:t>задач в рамках учебного процесса делается с упором на формальное теоретическое обоснование, игнорируя практический опыт.</w:t>
            </w:r>
            <w:r w:rsidR="008F65BA">
              <w:rPr>
                <w:rFonts w:ascii="Times New Roman" w:hAnsi="Times New Roman" w:cs="Times New Roman"/>
                <w:sz w:val="28"/>
                <w:szCs w:val="28"/>
                <w:lang w:val="ru-RU"/>
              </w:rPr>
              <w:t xml:space="preserve"> Используются только стандартные способы решения.</w:t>
            </w:r>
          </w:p>
        </w:tc>
      </w:tr>
    </w:tbl>
    <w:p w14:paraId="61E7B07B" w14:textId="77777777" w:rsidR="00625DDB" w:rsidRDefault="00625DDB"/>
    <w:p w14:paraId="106A5CB7" w14:textId="75A12B01" w:rsidR="00625DDB" w:rsidRDefault="00625DDB" w:rsidP="00625DDB">
      <w:pPr>
        <w:spacing w:after="0"/>
      </w:pPr>
      <w:r>
        <w:t>продолжение таблицы 8</w:t>
      </w:r>
    </w:p>
    <w:p w14:paraId="40B4B444" w14:textId="77777777" w:rsidR="00625DDB" w:rsidRDefault="00625DDB" w:rsidP="00625DDB">
      <w:pPr>
        <w:spacing w:after="0"/>
      </w:pPr>
    </w:p>
    <w:tbl>
      <w:tblPr>
        <w:tblStyle w:val="afd"/>
        <w:tblW w:w="0" w:type="auto"/>
        <w:tblLook w:val="04A0" w:firstRow="1" w:lastRow="0" w:firstColumn="1" w:lastColumn="0" w:noHBand="0" w:noVBand="1"/>
      </w:tblPr>
      <w:tblGrid>
        <w:gridCol w:w="3325"/>
        <w:gridCol w:w="6303"/>
      </w:tblGrid>
      <w:tr w:rsidR="00625DDB" w:rsidRPr="007D1047" w14:paraId="3BDBCB1F" w14:textId="77777777" w:rsidTr="00CD2C1E">
        <w:tc>
          <w:tcPr>
            <w:tcW w:w="3325" w:type="dxa"/>
          </w:tcPr>
          <w:p w14:paraId="68DF3CB1" w14:textId="77777777" w:rsidR="00625DDB" w:rsidRPr="007D1047" w:rsidRDefault="00625DDB" w:rsidP="00CD2C1E">
            <w:pPr>
              <w:pStyle w:val="af8"/>
              <w:spacing w:after="0" w:line="240" w:lineRule="auto"/>
              <w:ind w:right="233" w:firstLine="851"/>
              <w:contextualSpacing/>
              <w:jc w:val="both"/>
              <w:rPr>
                <w:rFonts w:ascii="Times New Roman" w:hAnsi="Times New Roman" w:cs="Times New Roman"/>
                <w:sz w:val="28"/>
                <w:szCs w:val="28"/>
              </w:rPr>
            </w:pPr>
            <w:r w:rsidRPr="007D1047">
              <w:rPr>
                <w:rFonts w:ascii="Times New Roman" w:hAnsi="Times New Roman" w:cs="Times New Roman"/>
                <w:sz w:val="28"/>
                <w:szCs w:val="28"/>
              </w:rPr>
              <w:t>Уровень</w:t>
            </w:r>
          </w:p>
        </w:tc>
        <w:tc>
          <w:tcPr>
            <w:tcW w:w="6303" w:type="dxa"/>
          </w:tcPr>
          <w:p w14:paraId="5728308F" w14:textId="77777777" w:rsidR="00625DDB" w:rsidRPr="007D1047" w:rsidRDefault="00625DDB" w:rsidP="00CD2C1E">
            <w:pPr>
              <w:pStyle w:val="af8"/>
              <w:spacing w:after="0" w:line="240" w:lineRule="auto"/>
              <w:ind w:right="233" w:firstLine="851"/>
              <w:contextualSpacing/>
              <w:jc w:val="both"/>
              <w:rPr>
                <w:rFonts w:ascii="Times New Roman" w:hAnsi="Times New Roman" w:cs="Times New Roman"/>
                <w:sz w:val="28"/>
                <w:szCs w:val="28"/>
              </w:rPr>
            </w:pPr>
            <w:r w:rsidRPr="007D1047">
              <w:rPr>
                <w:rFonts w:ascii="Times New Roman" w:hAnsi="Times New Roman" w:cs="Times New Roman"/>
                <w:sz w:val="28"/>
                <w:szCs w:val="28"/>
              </w:rPr>
              <w:t>Описание</w:t>
            </w:r>
          </w:p>
        </w:tc>
      </w:tr>
      <w:tr w:rsidR="00931E02" w:rsidRPr="007D1047" w14:paraId="255DF733" w14:textId="77777777" w:rsidTr="00B316C5">
        <w:tc>
          <w:tcPr>
            <w:tcW w:w="3325" w:type="dxa"/>
          </w:tcPr>
          <w:p w14:paraId="734485D1" w14:textId="77777777" w:rsidR="00931E02" w:rsidRDefault="00931E02" w:rsidP="00DA2726">
            <w:pPr>
              <w:pStyle w:val="af8"/>
              <w:spacing w:after="0" w:line="240" w:lineRule="auto"/>
              <w:ind w:right="233"/>
              <w:contextualSpacing/>
              <w:rPr>
                <w:rFonts w:ascii="Times New Roman" w:hAnsi="Times New Roman" w:cs="Times New Roman"/>
                <w:sz w:val="28"/>
                <w:szCs w:val="28"/>
              </w:rPr>
            </w:pPr>
            <w:r w:rsidRPr="007D1047">
              <w:rPr>
                <w:rFonts w:ascii="Times New Roman" w:hAnsi="Times New Roman" w:cs="Times New Roman"/>
                <w:sz w:val="28"/>
                <w:szCs w:val="28"/>
              </w:rPr>
              <w:t>Конструктивный</w:t>
            </w:r>
          </w:p>
          <w:p w14:paraId="0FD81840" w14:textId="0C5B6C25" w:rsidR="005E1E5C" w:rsidRPr="005E1E5C" w:rsidRDefault="00220E19" w:rsidP="00DA2726">
            <w:pPr>
              <w:pStyle w:val="af8"/>
              <w:spacing w:after="0" w:line="240" w:lineRule="auto"/>
              <w:ind w:right="233"/>
              <w:contextualSpacing/>
              <w:rPr>
                <w:rFonts w:ascii="Times New Roman" w:hAnsi="Times New Roman" w:cs="Times New Roman"/>
                <w:sz w:val="28"/>
                <w:szCs w:val="28"/>
                <w:lang w:val="ru-RU"/>
              </w:rPr>
            </w:pPr>
            <w:r>
              <w:rPr>
                <w:rFonts w:ascii="Times New Roman" w:hAnsi="Times New Roman" w:cs="Times New Roman"/>
                <w:sz w:val="28"/>
                <w:szCs w:val="28"/>
                <w:lang w:val="ru-RU"/>
              </w:rPr>
              <w:t>и</w:t>
            </w:r>
            <w:r w:rsidR="005E1E5C">
              <w:rPr>
                <w:rFonts w:ascii="Times New Roman" w:hAnsi="Times New Roman" w:cs="Times New Roman"/>
                <w:sz w:val="28"/>
                <w:szCs w:val="28"/>
                <w:lang w:val="ru-RU"/>
              </w:rPr>
              <w:t>ли средний</w:t>
            </w:r>
          </w:p>
        </w:tc>
        <w:tc>
          <w:tcPr>
            <w:tcW w:w="6303" w:type="dxa"/>
          </w:tcPr>
          <w:p w14:paraId="70270E56" w14:textId="5756B011" w:rsidR="00931E02" w:rsidRPr="00E9731C" w:rsidRDefault="00931E02" w:rsidP="00F67F6D">
            <w:pPr>
              <w:pStyle w:val="af8"/>
              <w:spacing w:after="0" w:line="240" w:lineRule="auto"/>
              <w:ind w:right="233"/>
              <w:contextualSpacing/>
              <w:jc w:val="both"/>
              <w:rPr>
                <w:rFonts w:ascii="Times New Roman" w:hAnsi="Times New Roman" w:cs="Times New Roman"/>
                <w:sz w:val="28"/>
                <w:szCs w:val="28"/>
                <w:lang w:val="ru-RU"/>
              </w:rPr>
            </w:pPr>
            <w:r w:rsidRPr="00E9731C">
              <w:rPr>
                <w:rFonts w:ascii="Times New Roman" w:hAnsi="Times New Roman" w:cs="Times New Roman"/>
                <w:sz w:val="28"/>
                <w:szCs w:val="28"/>
                <w:lang w:val="ru-RU"/>
              </w:rPr>
              <w:t xml:space="preserve">Будущий специалист способен </w:t>
            </w:r>
            <w:r w:rsidR="00BA77B1" w:rsidRPr="00E9731C">
              <w:rPr>
                <w:rFonts w:ascii="Times New Roman" w:hAnsi="Times New Roman" w:cs="Times New Roman"/>
                <w:sz w:val="28"/>
                <w:szCs w:val="28"/>
                <w:lang w:val="ru-RU"/>
              </w:rPr>
              <w:t>к демонстрации</w:t>
            </w:r>
            <w:r w:rsidRPr="00E9731C">
              <w:rPr>
                <w:rFonts w:ascii="Times New Roman" w:hAnsi="Times New Roman" w:cs="Times New Roman"/>
                <w:sz w:val="28"/>
                <w:szCs w:val="28"/>
                <w:lang w:val="ru-RU"/>
              </w:rPr>
              <w:t xml:space="preserve"> осмысленности и целенаправленности своих действий, способен планировать ожидаемые результаты своей работы, может выбирать наилучшие условия для выполнения тех или иных практических действий, но при этом все это </w:t>
            </w:r>
            <w:r w:rsidRPr="00E9731C">
              <w:rPr>
                <w:rFonts w:ascii="Times New Roman" w:hAnsi="Times New Roman" w:cs="Times New Roman"/>
                <w:sz w:val="28"/>
                <w:szCs w:val="28"/>
                <w:lang w:val="ru-RU"/>
              </w:rPr>
              <w:lastRenderedPageBreak/>
              <w:t xml:space="preserve">осуществляется им на основе </w:t>
            </w:r>
            <w:r w:rsidR="00220E19" w:rsidRPr="00E9731C">
              <w:rPr>
                <w:rFonts w:ascii="Times New Roman" w:hAnsi="Times New Roman" w:cs="Times New Roman"/>
                <w:sz w:val="28"/>
                <w:szCs w:val="28"/>
                <w:lang w:val="ru-RU"/>
              </w:rPr>
              <w:t>сторонних</w:t>
            </w:r>
            <w:r w:rsidRPr="00E9731C">
              <w:rPr>
                <w:rFonts w:ascii="Times New Roman" w:hAnsi="Times New Roman" w:cs="Times New Roman"/>
                <w:sz w:val="28"/>
                <w:szCs w:val="28"/>
                <w:lang w:val="ru-RU"/>
              </w:rPr>
              <w:t xml:space="preserve"> рекомендаций</w:t>
            </w:r>
          </w:p>
        </w:tc>
      </w:tr>
      <w:tr w:rsidR="00931E02" w:rsidRPr="007D1047" w14:paraId="782F2EA2" w14:textId="77777777" w:rsidTr="00B316C5">
        <w:tc>
          <w:tcPr>
            <w:tcW w:w="3325" w:type="dxa"/>
          </w:tcPr>
          <w:p w14:paraId="20E1200B" w14:textId="51988DFF" w:rsidR="00931E02" w:rsidRPr="005E1E5C" w:rsidRDefault="00931E02" w:rsidP="00DA2726">
            <w:pPr>
              <w:pStyle w:val="af8"/>
              <w:spacing w:after="0" w:line="240" w:lineRule="auto"/>
              <w:ind w:right="233"/>
              <w:contextualSpacing/>
              <w:rPr>
                <w:rFonts w:ascii="Times New Roman" w:hAnsi="Times New Roman" w:cs="Times New Roman"/>
                <w:sz w:val="28"/>
                <w:szCs w:val="28"/>
                <w:lang w:val="ru-RU"/>
              </w:rPr>
            </w:pPr>
            <w:r w:rsidRPr="007D1047">
              <w:rPr>
                <w:rFonts w:ascii="Times New Roman" w:hAnsi="Times New Roman" w:cs="Times New Roman"/>
                <w:sz w:val="28"/>
                <w:szCs w:val="28"/>
              </w:rPr>
              <w:lastRenderedPageBreak/>
              <w:t>Творческий</w:t>
            </w:r>
            <w:r w:rsidR="005E1E5C">
              <w:rPr>
                <w:rFonts w:ascii="Times New Roman" w:hAnsi="Times New Roman" w:cs="Times New Roman"/>
                <w:sz w:val="28"/>
                <w:szCs w:val="28"/>
                <w:lang w:val="ru-RU"/>
              </w:rPr>
              <w:t xml:space="preserve"> или высокий</w:t>
            </w:r>
          </w:p>
        </w:tc>
        <w:tc>
          <w:tcPr>
            <w:tcW w:w="6303" w:type="dxa"/>
          </w:tcPr>
          <w:p w14:paraId="77970888" w14:textId="6B02CC81" w:rsidR="00931E02" w:rsidRPr="00E9731C" w:rsidRDefault="00931E02" w:rsidP="00F67F6D">
            <w:pPr>
              <w:pStyle w:val="af8"/>
              <w:spacing w:after="0" w:line="240" w:lineRule="auto"/>
              <w:ind w:right="233"/>
              <w:contextualSpacing/>
              <w:jc w:val="both"/>
              <w:rPr>
                <w:rFonts w:ascii="Times New Roman" w:hAnsi="Times New Roman" w:cs="Times New Roman"/>
                <w:sz w:val="28"/>
                <w:szCs w:val="28"/>
                <w:lang w:val="ru-RU"/>
              </w:rPr>
            </w:pPr>
            <w:r w:rsidRPr="00E9731C">
              <w:rPr>
                <w:rFonts w:ascii="Times New Roman" w:hAnsi="Times New Roman" w:cs="Times New Roman"/>
                <w:sz w:val="28"/>
                <w:szCs w:val="28"/>
                <w:lang w:val="ru-RU"/>
              </w:rPr>
              <w:t xml:space="preserve">Специалиста характеризует способность как самостоятельному планированию и конструированию процесса. Он может свободно применять различные </w:t>
            </w:r>
            <w:r w:rsidR="005E1E5C">
              <w:rPr>
                <w:rFonts w:ascii="Times New Roman" w:hAnsi="Times New Roman" w:cs="Times New Roman"/>
                <w:sz w:val="28"/>
                <w:szCs w:val="28"/>
                <w:lang w:val="ru-RU"/>
              </w:rPr>
              <w:t xml:space="preserve">математические </w:t>
            </w:r>
            <w:r w:rsidRPr="00E9731C">
              <w:rPr>
                <w:rFonts w:ascii="Times New Roman" w:hAnsi="Times New Roman" w:cs="Times New Roman"/>
                <w:sz w:val="28"/>
                <w:szCs w:val="28"/>
                <w:lang w:val="ru-RU"/>
              </w:rPr>
              <w:t>способы и методы для решения разнообразных задач, встречающихся в педагогической деятельности.</w:t>
            </w:r>
          </w:p>
        </w:tc>
      </w:tr>
    </w:tbl>
    <w:p w14:paraId="451CE5FA" w14:textId="77777777" w:rsidR="00931E02" w:rsidRPr="007D1047" w:rsidRDefault="00931E02" w:rsidP="00F67F6D">
      <w:pPr>
        <w:pStyle w:val="af8"/>
        <w:spacing w:after="0" w:line="240" w:lineRule="auto"/>
        <w:ind w:right="233" w:firstLine="851"/>
        <w:contextualSpacing/>
        <w:jc w:val="both"/>
        <w:rPr>
          <w:rFonts w:ascii="Times New Roman" w:hAnsi="Times New Roman" w:cs="Times New Roman"/>
          <w:sz w:val="28"/>
          <w:szCs w:val="28"/>
        </w:rPr>
      </w:pPr>
    </w:p>
    <w:p w14:paraId="27933B0D" w14:textId="72AE30A8" w:rsidR="00996566" w:rsidRDefault="00931E02" w:rsidP="00F67F6D">
      <w:pPr>
        <w:shd w:val="clear" w:color="auto" w:fill="FFFFFF"/>
        <w:spacing w:after="0"/>
        <w:ind w:firstLine="851"/>
        <w:contextualSpacing/>
        <w:jc w:val="both"/>
        <w:rPr>
          <w:rFonts w:cs="Times New Roman"/>
          <w:szCs w:val="28"/>
        </w:rPr>
      </w:pPr>
      <w:r w:rsidRPr="007D1047">
        <w:rPr>
          <w:rFonts w:cs="Times New Roman"/>
          <w:szCs w:val="28"/>
        </w:rPr>
        <w:t xml:space="preserve">Ознакомившись с текущим состоянием исследований, посвященных вопросам профессиональных компетенций и компетентности педагога-математика, целесообразно упомянуть, что существует еще ряд вопросов, которые все еще не получили достаточного освещения и проработки в опубликованных исследованиях. В частности, к числу таких вопросов, нужно отнести вопрос об эффективном способе оценивания и формирования профессиональных компетенций учителя математики посредством развития такой их составляющей, как </w:t>
      </w:r>
      <w:r w:rsidR="00BD41D6">
        <w:rPr>
          <w:rFonts w:cs="Times New Roman"/>
          <w:szCs w:val="28"/>
        </w:rPr>
        <w:t xml:space="preserve">информационные </w:t>
      </w:r>
      <w:r w:rsidRPr="007D1047">
        <w:rPr>
          <w:rFonts w:cs="Times New Roman"/>
          <w:szCs w:val="28"/>
        </w:rPr>
        <w:t xml:space="preserve">компетенции в области использования мобильных образовательных информационных технологий и приложений. </w:t>
      </w:r>
    </w:p>
    <w:p w14:paraId="7E87E3F4" w14:textId="6B789EF8" w:rsidR="008E3B02" w:rsidRPr="008E3B02" w:rsidRDefault="008E3B02" w:rsidP="00F67F6D">
      <w:pPr>
        <w:shd w:val="clear" w:color="auto" w:fill="FFFFFF"/>
        <w:spacing w:after="0"/>
        <w:ind w:firstLine="851"/>
        <w:contextualSpacing/>
        <w:jc w:val="both"/>
        <w:rPr>
          <w:rFonts w:cs="Times New Roman"/>
          <w:szCs w:val="28"/>
        </w:rPr>
      </w:pPr>
      <w:r>
        <w:rPr>
          <w:rFonts w:cs="Times New Roman"/>
          <w:szCs w:val="28"/>
        </w:rPr>
        <w:t xml:space="preserve">Анализ значительного количества исследований, посвященных использованию информационных технологий в учебном процессе математических дисциплина, в частности таких как </w:t>
      </w:r>
      <w:r w:rsidRPr="008E3B02">
        <w:rPr>
          <w:rFonts w:cs="Times New Roman"/>
          <w:szCs w:val="28"/>
        </w:rPr>
        <w:t>[</w:t>
      </w:r>
      <w:r>
        <w:rPr>
          <w:rFonts w:cs="Times New Roman"/>
          <w:szCs w:val="28"/>
        </w:rPr>
        <w:t xml:space="preserve">11, </w:t>
      </w:r>
      <w:r w:rsidRPr="008E3B02">
        <w:rPr>
          <w:rFonts w:cs="Times New Roman"/>
          <w:szCs w:val="28"/>
        </w:rPr>
        <w:t>12</w:t>
      </w:r>
      <w:r>
        <w:rPr>
          <w:rFonts w:cs="Times New Roman"/>
          <w:szCs w:val="28"/>
        </w:rPr>
        <w:t>, 31, 44, 45</w:t>
      </w:r>
      <w:r w:rsidRPr="008E3B02">
        <w:rPr>
          <w:rFonts w:cs="Times New Roman"/>
          <w:szCs w:val="28"/>
        </w:rPr>
        <w:t>]</w:t>
      </w:r>
      <w:r>
        <w:rPr>
          <w:rFonts w:cs="Times New Roman"/>
          <w:szCs w:val="28"/>
        </w:rPr>
        <w:t xml:space="preserve"> показал</w:t>
      </w:r>
      <w:r w:rsidR="005F5854">
        <w:rPr>
          <w:rFonts w:cs="Times New Roman"/>
          <w:szCs w:val="28"/>
        </w:rPr>
        <w:t>, что современные информационные технологии, в частности мобильные информационные технологии, все еще используются не самым оптимальным образом. В большинстве случаев, использование мобильных устройств ограничивается либо демонстрацией учебного и справочного материала, либо предоставлением интерактивного теста. В тоже время уделяется недостаточное внимание использованию мобильных устройств в качестве средства решения задач и математических моделей из области высшей математики. В частности, наблюдается недостаточность исследований в области использования мобильных технологий и приложений для проведения вычислений и решения задач и математических моделей из области дифференциальных уравнений.</w:t>
      </w:r>
    </w:p>
    <w:p w14:paraId="63F1C645" w14:textId="536D264D" w:rsidR="004417EF" w:rsidRDefault="004417EF" w:rsidP="00F67F6D">
      <w:pPr>
        <w:shd w:val="clear" w:color="auto" w:fill="FFFFFF"/>
        <w:spacing w:after="0"/>
        <w:ind w:firstLine="851"/>
        <w:contextualSpacing/>
        <w:jc w:val="both"/>
        <w:rPr>
          <w:rFonts w:eastAsia="Times New Roman" w:cs="Times New Roman"/>
          <w:color w:val="333333"/>
          <w:szCs w:val="28"/>
        </w:rPr>
      </w:pPr>
      <w:r>
        <w:rPr>
          <w:rFonts w:cs="Times New Roman"/>
          <w:szCs w:val="28"/>
        </w:rPr>
        <w:t>С</w:t>
      </w:r>
      <w:r w:rsidR="00931E02" w:rsidRPr="007D1047">
        <w:rPr>
          <w:rFonts w:cs="Times New Roman"/>
          <w:szCs w:val="28"/>
        </w:rPr>
        <w:t xml:space="preserve"> точки зрения </w:t>
      </w:r>
      <w:r>
        <w:rPr>
          <w:rFonts w:cs="Times New Roman"/>
          <w:szCs w:val="28"/>
        </w:rPr>
        <w:t>настоящего</w:t>
      </w:r>
      <w:r w:rsidR="00931E02" w:rsidRPr="007D1047">
        <w:rPr>
          <w:rFonts w:cs="Times New Roman"/>
          <w:szCs w:val="28"/>
        </w:rPr>
        <w:t xml:space="preserve"> исследования, </w:t>
      </w:r>
      <w:r w:rsidR="00931E02" w:rsidRPr="007D1047">
        <w:rPr>
          <w:rFonts w:eastAsia="Times New Roman" w:cs="Times New Roman"/>
          <w:color w:val="333333"/>
          <w:szCs w:val="28"/>
        </w:rPr>
        <w:t xml:space="preserve">наиболее оптимальное использование мобильных технологий связано, в первую очередь, с активным использованием мобильных устройств в качестве замены традиционным компьютерам для решения </w:t>
      </w:r>
      <w:r w:rsidR="00D25ECB">
        <w:rPr>
          <w:rFonts w:eastAsia="Times New Roman" w:cs="Times New Roman"/>
          <w:color w:val="333333"/>
          <w:szCs w:val="28"/>
        </w:rPr>
        <w:t xml:space="preserve">проведения </w:t>
      </w:r>
      <w:r w:rsidR="00931E02" w:rsidRPr="007D1047">
        <w:rPr>
          <w:rFonts w:eastAsia="Times New Roman" w:cs="Times New Roman"/>
          <w:color w:val="333333"/>
          <w:szCs w:val="28"/>
        </w:rPr>
        <w:t xml:space="preserve">математических </w:t>
      </w:r>
      <w:r w:rsidR="00D25ECB">
        <w:rPr>
          <w:rFonts w:eastAsia="Times New Roman" w:cs="Times New Roman"/>
          <w:color w:val="333333"/>
          <w:szCs w:val="28"/>
        </w:rPr>
        <w:t xml:space="preserve">вычислений и решения математических задач и </w:t>
      </w:r>
      <w:r w:rsidR="00931E02" w:rsidRPr="007D1047">
        <w:rPr>
          <w:rFonts w:eastAsia="Times New Roman" w:cs="Times New Roman"/>
          <w:color w:val="333333"/>
          <w:szCs w:val="28"/>
        </w:rPr>
        <w:t xml:space="preserve">моделей, требующих использования методов дифференциальных уравнений. </w:t>
      </w:r>
      <w:r w:rsidR="00E07DF0">
        <w:rPr>
          <w:rFonts w:eastAsia="Times New Roman" w:cs="Times New Roman"/>
          <w:color w:val="333333"/>
          <w:szCs w:val="28"/>
        </w:rPr>
        <w:t>Также представляется целесообразным оценивать информационную компетенцию именно как знания, умения и навыки в</w:t>
      </w:r>
      <w:r w:rsidR="00494566" w:rsidRPr="00494566">
        <w:rPr>
          <w:rFonts w:eastAsia="Times New Roman" w:cs="Times New Roman"/>
          <w:color w:val="333333"/>
          <w:szCs w:val="28"/>
        </w:rPr>
        <w:t xml:space="preserve"> </w:t>
      </w:r>
      <w:r w:rsidR="00E07DF0">
        <w:rPr>
          <w:rFonts w:cs="Times New Roman"/>
          <w:szCs w:val="28"/>
        </w:rPr>
        <w:t>области использования мобильных технологий и приложений для проведения вычислений и решения задач и математических моделей из области дифференциальных уравнений</w:t>
      </w:r>
      <w:r w:rsidR="00316318">
        <w:rPr>
          <w:rFonts w:cs="Times New Roman"/>
          <w:szCs w:val="28"/>
        </w:rPr>
        <w:t>.</w:t>
      </w:r>
      <w:r w:rsidR="00F917D4">
        <w:rPr>
          <w:rFonts w:cs="Times New Roman"/>
          <w:szCs w:val="28"/>
        </w:rPr>
        <w:t xml:space="preserve"> </w:t>
      </w:r>
      <w:r w:rsidR="00CE1FFE">
        <w:rPr>
          <w:rFonts w:cs="Times New Roman"/>
          <w:szCs w:val="28"/>
        </w:rPr>
        <w:t>Следовательно, целенаправленные действия по развитию информационной компетенции развивают также и уровень профессиональных компетенций педагога.</w:t>
      </w:r>
    </w:p>
    <w:p w14:paraId="06710851" w14:textId="17564716" w:rsidR="00931E02" w:rsidRPr="007D1047" w:rsidRDefault="00931E02" w:rsidP="00F67F6D">
      <w:pPr>
        <w:shd w:val="clear" w:color="auto" w:fill="FFFFFF"/>
        <w:spacing w:after="0"/>
        <w:ind w:firstLine="851"/>
        <w:contextualSpacing/>
        <w:jc w:val="both"/>
        <w:rPr>
          <w:rFonts w:eastAsia="Times New Roman" w:cs="Times New Roman"/>
          <w:color w:val="333333"/>
          <w:szCs w:val="28"/>
        </w:rPr>
      </w:pPr>
      <w:r w:rsidRPr="007D1047">
        <w:rPr>
          <w:rFonts w:eastAsia="Times New Roman" w:cs="Times New Roman"/>
          <w:color w:val="333333"/>
          <w:szCs w:val="28"/>
        </w:rPr>
        <w:lastRenderedPageBreak/>
        <w:t xml:space="preserve">В силу этого в систему оценивания </w:t>
      </w:r>
      <w:r w:rsidR="00210096">
        <w:rPr>
          <w:rFonts w:eastAsia="Times New Roman" w:cs="Times New Roman"/>
          <w:color w:val="333333"/>
          <w:szCs w:val="28"/>
        </w:rPr>
        <w:t xml:space="preserve">информационной </w:t>
      </w:r>
      <w:r w:rsidR="003C0D8A">
        <w:rPr>
          <w:rFonts w:eastAsia="Times New Roman" w:cs="Times New Roman"/>
          <w:color w:val="333333"/>
          <w:szCs w:val="28"/>
        </w:rPr>
        <w:t>компетенции</w:t>
      </w:r>
      <w:r w:rsidR="00210096">
        <w:rPr>
          <w:rFonts w:eastAsia="Times New Roman" w:cs="Times New Roman"/>
          <w:color w:val="333333"/>
          <w:szCs w:val="28"/>
        </w:rPr>
        <w:t xml:space="preserve"> </w:t>
      </w:r>
      <w:r w:rsidR="003C0D8A">
        <w:rPr>
          <w:rFonts w:eastAsia="Times New Roman" w:cs="Times New Roman"/>
          <w:color w:val="333333"/>
          <w:szCs w:val="28"/>
        </w:rPr>
        <w:t xml:space="preserve">как части </w:t>
      </w:r>
      <w:r w:rsidRPr="007D1047">
        <w:rPr>
          <w:rFonts w:eastAsia="Times New Roman" w:cs="Times New Roman"/>
          <w:color w:val="333333"/>
          <w:szCs w:val="28"/>
        </w:rPr>
        <w:t>математическ</w:t>
      </w:r>
      <w:r w:rsidR="003C0D8A">
        <w:rPr>
          <w:rFonts w:eastAsia="Times New Roman" w:cs="Times New Roman"/>
          <w:color w:val="333333"/>
          <w:szCs w:val="28"/>
        </w:rPr>
        <w:t>их</w:t>
      </w:r>
      <w:r w:rsidRPr="007D1047">
        <w:rPr>
          <w:rFonts w:eastAsia="Times New Roman" w:cs="Times New Roman"/>
          <w:color w:val="333333"/>
          <w:szCs w:val="28"/>
        </w:rPr>
        <w:t xml:space="preserve"> </w:t>
      </w:r>
      <w:r w:rsidR="003C0D8A" w:rsidRPr="007D1047">
        <w:rPr>
          <w:rFonts w:eastAsia="Times New Roman" w:cs="Times New Roman"/>
          <w:color w:val="333333"/>
          <w:szCs w:val="28"/>
        </w:rPr>
        <w:t>компетенци</w:t>
      </w:r>
      <w:r w:rsidR="003C0D8A">
        <w:rPr>
          <w:rFonts w:eastAsia="Times New Roman" w:cs="Times New Roman"/>
          <w:color w:val="333333"/>
          <w:szCs w:val="28"/>
        </w:rPr>
        <w:t>й</w:t>
      </w:r>
      <w:r w:rsidRPr="007D1047">
        <w:rPr>
          <w:rFonts w:eastAsia="Times New Roman" w:cs="Times New Roman"/>
          <w:color w:val="333333"/>
          <w:szCs w:val="28"/>
        </w:rPr>
        <w:t xml:space="preserve"> современного преподавателя математики представляется включить следующие </w:t>
      </w:r>
      <w:r w:rsidR="00847007">
        <w:rPr>
          <w:rFonts w:eastAsia="Times New Roman" w:cs="Times New Roman"/>
          <w:color w:val="333333"/>
          <w:szCs w:val="28"/>
        </w:rPr>
        <w:t>одиннадцать</w:t>
      </w:r>
      <w:r w:rsidR="00593933">
        <w:rPr>
          <w:rFonts w:eastAsia="Times New Roman" w:cs="Times New Roman"/>
          <w:color w:val="333333"/>
          <w:szCs w:val="28"/>
        </w:rPr>
        <w:t xml:space="preserve"> базовых </w:t>
      </w:r>
      <w:r w:rsidRPr="007D1047">
        <w:rPr>
          <w:rFonts w:eastAsia="Times New Roman" w:cs="Times New Roman"/>
          <w:color w:val="333333"/>
          <w:szCs w:val="28"/>
        </w:rPr>
        <w:t>критери</w:t>
      </w:r>
      <w:r w:rsidR="00593933">
        <w:rPr>
          <w:rFonts w:eastAsia="Times New Roman" w:cs="Times New Roman"/>
          <w:color w:val="333333"/>
          <w:szCs w:val="28"/>
        </w:rPr>
        <w:t>ев</w:t>
      </w:r>
      <w:r w:rsidRPr="007D1047">
        <w:rPr>
          <w:rFonts w:eastAsia="Times New Roman" w:cs="Times New Roman"/>
          <w:color w:val="333333"/>
          <w:szCs w:val="28"/>
        </w:rPr>
        <w:t>:</w:t>
      </w:r>
    </w:p>
    <w:p w14:paraId="3958C725" w14:textId="5AEBD76F" w:rsidR="00931E02" w:rsidRPr="007D1047" w:rsidRDefault="007F1928" w:rsidP="00F67F6D">
      <w:pPr>
        <w:pStyle w:val="afc"/>
        <w:widowControl w:val="0"/>
        <w:numPr>
          <w:ilvl w:val="3"/>
          <w:numId w:val="24"/>
        </w:numPr>
        <w:tabs>
          <w:tab w:val="left" w:pos="997"/>
        </w:tabs>
        <w:suppressAutoHyphens w:val="0"/>
        <w:autoSpaceDE w:val="0"/>
        <w:autoSpaceDN w:val="0"/>
        <w:ind w:left="0" w:firstLine="851"/>
        <w:jc w:val="both"/>
        <w:rPr>
          <w:rFonts w:ascii="Times New Roman" w:eastAsia="Times New Roman" w:hAnsi="Times New Roman" w:cs="Times New Roman"/>
          <w:color w:val="333333"/>
          <w:sz w:val="28"/>
          <w:szCs w:val="28"/>
        </w:rPr>
      </w:pPr>
      <w:r>
        <w:rPr>
          <w:rFonts w:ascii="Times New Roman" w:eastAsia="Noto Serif CJK SC" w:hAnsi="Times New Roman" w:cs="Times New Roman"/>
          <w:kern w:val="2"/>
          <w:sz w:val="28"/>
          <w:szCs w:val="28"/>
          <w:lang w:eastAsia="zh-CN" w:bidi="hi-IN"/>
        </w:rPr>
        <w:t>П</w:t>
      </w:r>
      <w:r w:rsidR="00931E02" w:rsidRPr="007D1047">
        <w:rPr>
          <w:rFonts w:ascii="Times New Roman" w:eastAsia="Noto Serif CJK SC" w:hAnsi="Times New Roman" w:cs="Times New Roman"/>
          <w:kern w:val="2"/>
          <w:sz w:val="28"/>
          <w:szCs w:val="28"/>
          <w:lang w:eastAsia="zh-CN" w:bidi="hi-IN"/>
        </w:rPr>
        <w:t>онимание возможностей мобильных образовательных технологий и приложений в контексте конкретного предмета или занятия</w:t>
      </w:r>
      <w:r>
        <w:rPr>
          <w:rFonts w:ascii="Times New Roman" w:eastAsia="Noto Serif CJK SC" w:hAnsi="Times New Roman" w:cs="Times New Roman"/>
          <w:kern w:val="2"/>
          <w:sz w:val="28"/>
          <w:szCs w:val="28"/>
          <w:lang w:eastAsia="zh-CN" w:bidi="hi-IN"/>
        </w:rPr>
        <w:t>.</w:t>
      </w:r>
    </w:p>
    <w:p w14:paraId="1DDCA75E" w14:textId="6B6E7D95" w:rsidR="00931E02" w:rsidRPr="00FB1818" w:rsidRDefault="007F1928" w:rsidP="00F67F6D">
      <w:pPr>
        <w:pStyle w:val="afc"/>
        <w:widowControl w:val="0"/>
        <w:numPr>
          <w:ilvl w:val="3"/>
          <w:numId w:val="24"/>
        </w:numPr>
        <w:tabs>
          <w:tab w:val="left" w:pos="997"/>
        </w:tabs>
        <w:suppressAutoHyphens w:val="0"/>
        <w:autoSpaceDE w:val="0"/>
        <w:autoSpaceDN w:val="0"/>
        <w:ind w:left="0" w:right="9" w:firstLine="851"/>
        <w:jc w:val="both"/>
        <w:rPr>
          <w:rFonts w:ascii="Times New Roman" w:eastAsia="Times New Roman" w:hAnsi="Times New Roman" w:cs="Times New Roman"/>
          <w:color w:val="333333"/>
          <w:sz w:val="28"/>
          <w:szCs w:val="28"/>
        </w:rPr>
      </w:pPr>
      <w:r>
        <w:rPr>
          <w:rFonts w:ascii="Times New Roman" w:eastAsia="Noto Serif CJK SC" w:hAnsi="Times New Roman" w:cs="Times New Roman"/>
          <w:kern w:val="2"/>
          <w:sz w:val="28"/>
          <w:szCs w:val="28"/>
          <w:lang w:eastAsia="zh-CN" w:bidi="hi-IN"/>
        </w:rPr>
        <w:t>С</w:t>
      </w:r>
      <w:r w:rsidR="00931E02" w:rsidRPr="007D1047">
        <w:rPr>
          <w:rFonts w:ascii="Times New Roman" w:eastAsia="Noto Serif CJK SC" w:hAnsi="Times New Roman" w:cs="Times New Roman"/>
          <w:kern w:val="2"/>
          <w:sz w:val="28"/>
          <w:szCs w:val="28"/>
          <w:lang w:eastAsia="zh-CN" w:bidi="hi-IN"/>
        </w:rPr>
        <w:t>пособность быстро и точно оценить, смогут ли мобильные образовательные технологии и приложения в данном конкретном случае облегчить или затруднить процесс обучения и преподавания</w:t>
      </w:r>
      <w:r>
        <w:rPr>
          <w:rFonts w:ascii="Times New Roman" w:eastAsia="Noto Serif CJK SC" w:hAnsi="Times New Roman" w:cs="Times New Roman"/>
          <w:kern w:val="2"/>
          <w:sz w:val="28"/>
          <w:szCs w:val="28"/>
          <w:lang w:eastAsia="zh-CN" w:bidi="hi-IN"/>
        </w:rPr>
        <w:t>.</w:t>
      </w:r>
    </w:p>
    <w:p w14:paraId="350D7B38" w14:textId="7580B1E4" w:rsidR="00931E02" w:rsidRPr="007D1047" w:rsidRDefault="007F1928" w:rsidP="00F67F6D">
      <w:pPr>
        <w:pStyle w:val="afc"/>
        <w:widowControl w:val="0"/>
        <w:numPr>
          <w:ilvl w:val="3"/>
          <w:numId w:val="24"/>
        </w:numPr>
        <w:tabs>
          <w:tab w:val="left" w:pos="997"/>
        </w:tabs>
        <w:suppressAutoHyphens w:val="0"/>
        <w:autoSpaceDE w:val="0"/>
        <w:autoSpaceDN w:val="0"/>
        <w:ind w:left="0" w:right="9" w:firstLine="851"/>
        <w:jc w:val="both"/>
        <w:rPr>
          <w:rFonts w:ascii="Times New Roman" w:eastAsia="Times New Roman" w:hAnsi="Times New Roman" w:cs="Times New Roman"/>
          <w:color w:val="333333"/>
          <w:sz w:val="28"/>
          <w:szCs w:val="28"/>
        </w:rPr>
      </w:pPr>
      <w:r>
        <w:rPr>
          <w:rFonts w:ascii="Times New Roman" w:eastAsia="Noto Serif CJK SC" w:hAnsi="Times New Roman" w:cs="Times New Roman"/>
          <w:kern w:val="2"/>
          <w:sz w:val="28"/>
          <w:szCs w:val="28"/>
          <w:lang w:eastAsia="zh-CN" w:bidi="hi-IN"/>
        </w:rPr>
        <w:t>Х</w:t>
      </w:r>
      <w:r w:rsidR="00931E02" w:rsidRPr="007D1047">
        <w:rPr>
          <w:rFonts w:ascii="Times New Roman" w:eastAsia="Noto Serif CJK SC" w:hAnsi="Times New Roman" w:cs="Times New Roman"/>
          <w:kern w:val="2"/>
          <w:sz w:val="28"/>
          <w:szCs w:val="28"/>
          <w:lang w:eastAsia="zh-CN" w:bidi="hi-IN"/>
        </w:rPr>
        <w:t>орошее понимание мобильных технологий и приложений и методов управления информацией и процесса решения задач посредством мобильных технологий и приложений</w:t>
      </w:r>
      <w:r>
        <w:rPr>
          <w:rFonts w:ascii="Times New Roman" w:eastAsia="Noto Serif CJK SC" w:hAnsi="Times New Roman" w:cs="Times New Roman"/>
          <w:kern w:val="2"/>
          <w:sz w:val="28"/>
          <w:szCs w:val="28"/>
          <w:lang w:eastAsia="zh-CN" w:bidi="hi-IN"/>
        </w:rPr>
        <w:t>.</w:t>
      </w:r>
    </w:p>
    <w:p w14:paraId="613CE46A" w14:textId="7A4374BF" w:rsidR="00931E02" w:rsidRPr="007D1047" w:rsidRDefault="007F1928" w:rsidP="00F67F6D">
      <w:pPr>
        <w:pStyle w:val="afc"/>
        <w:widowControl w:val="0"/>
        <w:numPr>
          <w:ilvl w:val="3"/>
          <w:numId w:val="24"/>
        </w:numPr>
        <w:tabs>
          <w:tab w:val="left" w:pos="997"/>
        </w:tabs>
        <w:suppressAutoHyphens w:val="0"/>
        <w:autoSpaceDE w:val="0"/>
        <w:autoSpaceDN w:val="0"/>
        <w:ind w:left="0" w:right="9" w:firstLine="851"/>
        <w:jc w:val="both"/>
        <w:rPr>
          <w:rFonts w:ascii="Times New Roman" w:eastAsia="Times New Roman" w:hAnsi="Times New Roman" w:cs="Times New Roman"/>
          <w:color w:val="333333"/>
          <w:sz w:val="28"/>
          <w:szCs w:val="28"/>
        </w:rPr>
      </w:pPr>
      <w:r>
        <w:rPr>
          <w:rFonts w:ascii="Times New Roman" w:eastAsia="Noto Serif CJK SC" w:hAnsi="Times New Roman" w:cs="Times New Roman"/>
          <w:kern w:val="2"/>
          <w:sz w:val="28"/>
          <w:szCs w:val="28"/>
          <w:lang w:eastAsia="zh-CN" w:bidi="hi-IN"/>
        </w:rPr>
        <w:t>С</w:t>
      </w:r>
      <w:r w:rsidR="00931E02" w:rsidRPr="007D1047">
        <w:rPr>
          <w:rFonts w:ascii="Times New Roman" w:eastAsia="Noto Serif CJK SC" w:hAnsi="Times New Roman" w:cs="Times New Roman"/>
          <w:kern w:val="2"/>
          <w:sz w:val="28"/>
          <w:szCs w:val="28"/>
          <w:lang w:eastAsia="zh-CN" w:bidi="hi-IN"/>
        </w:rPr>
        <w:t>пособность адаптировать учебный процесс к последним разработкам и тенденциям в области мобильных технологий и приложений</w:t>
      </w:r>
      <w:r>
        <w:rPr>
          <w:rFonts w:ascii="Times New Roman" w:eastAsia="Noto Serif CJK SC" w:hAnsi="Times New Roman" w:cs="Times New Roman"/>
          <w:kern w:val="2"/>
          <w:sz w:val="28"/>
          <w:szCs w:val="28"/>
          <w:lang w:eastAsia="zh-CN" w:bidi="hi-IN"/>
        </w:rPr>
        <w:t>.</w:t>
      </w:r>
    </w:p>
    <w:p w14:paraId="7813A4E0" w14:textId="65362961" w:rsidR="00931E02" w:rsidRPr="007D1047" w:rsidRDefault="007F1928" w:rsidP="00F67F6D">
      <w:pPr>
        <w:pStyle w:val="afc"/>
        <w:widowControl w:val="0"/>
        <w:numPr>
          <w:ilvl w:val="0"/>
          <w:numId w:val="31"/>
        </w:numPr>
        <w:tabs>
          <w:tab w:val="left" w:pos="997"/>
        </w:tabs>
        <w:suppressAutoHyphens w:val="0"/>
        <w:autoSpaceDE w:val="0"/>
        <w:autoSpaceDN w:val="0"/>
        <w:ind w:left="0" w:right="210" w:firstLine="851"/>
        <w:jc w:val="both"/>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С</w:t>
      </w:r>
      <w:r w:rsidR="00931E02" w:rsidRPr="007D1047">
        <w:rPr>
          <w:rFonts w:ascii="Times New Roman" w:eastAsia="Times New Roman" w:hAnsi="Times New Roman" w:cs="Times New Roman"/>
          <w:color w:val="333333"/>
          <w:sz w:val="28"/>
          <w:szCs w:val="28"/>
        </w:rPr>
        <w:t xml:space="preserve">пособность и готовность к активному использованию мобильных технологий и приложений для </w:t>
      </w:r>
      <w:r w:rsidR="009D40BE">
        <w:rPr>
          <w:rFonts w:ascii="Times New Roman" w:eastAsia="Times New Roman" w:hAnsi="Times New Roman" w:cs="Times New Roman"/>
          <w:color w:val="333333"/>
          <w:sz w:val="28"/>
          <w:szCs w:val="28"/>
        </w:rPr>
        <w:t xml:space="preserve">проведения вычислений и </w:t>
      </w:r>
      <w:r w:rsidR="00931E02" w:rsidRPr="007D1047">
        <w:rPr>
          <w:rFonts w:ascii="Times New Roman" w:eastAsia="Times New Roman" w:hAnsi="Times New Roman" w:cs="Times New Roman"/>
          <w:color w:val="333333"/>
          <w:sz w:val="28"/>
          <w:szCs w:val="28"/>
        </w:rPr>
        <w:t xml:space="preserve">решения математических задач и моделей из </w:t>
      </w:r>
      <w:r w:rsidR="00724CE2">
        <w:rPr>
          <w:rFonts w:ascii="Times New Roman" w:eastAsia="Times New Roman" w:hAnsi="Times New Roman" w:cs="Times New Roman"/>
          <w:color w:val="333333"/>
          <w:sz w:val="28"/>
          <w:szCs w:val="28"/>
        </w:rPr>
        <w:t>области высшей математики</w:t>
      </w:r>
      <w:r w:rsidR="00A42B4A">
        <w:rPr>
          <w:rFonts w:ascii="Times New Roman" w:eastAsia="Times New Roman" w:hAnsi="Times New Roman" w:cs="Times New Roman"/>
          <w:color w:val="333333"/>
          <w:sz w:val="28"/>
          <w:szCs w:val="28"/>
        </w:rPr>
        <w:t>, а именно дифференциальных уравнений</w:t>
      </w:r>
      <w:r>
        <w:rPr>
          <w:rFonts w:ascii="Times New Roman" w:eastAsia="Times New Roman" w:hAnsi="Times New Roman" w:cs="Times New Roman"/>
          <w:color w:val="333333"/>
          <w:sz w:val="28"/>
          <w:szCs w:val="28"/>
        </w:rPr>
        <w:t>.</w:t>
      </w:r>
    </w:p>
    <w:p w14:paraId="24A91492" w14:textId="0513BA87" w:rsidR="00931E02" w:rsidRPr="007D1047" w:rsidRDefault="007F1928" w:rsidP="00F67F6D">
      <w:pPr>
        <w:pStyle w:val="afc"/>
        <w:widowControl w:val="0"/>
        <w:numPr>
          <w:ilvl w:val="0"/>
          <w:numId w:val="31"/>
        </w:numPr>
        <w:tabs>
          <w:tab w:val="left" w:pos="997"/>
        </w:tabs>
        <w:suppressAutoHyphens w:val="0"/>
        <w:autoSpaceDE w:val="0"/>
        <w:autoSpaceDN w:val="0"/>
        <w:ind w:left="0" w:right="210" w:firstLine="851"/>
        <w:jc w:val="both"/>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С</w:t>
      </w:r>
      <w:r w:rsidR="00931E02" w:rsidRPr="007D1047">
        <w:rPr>
          <w:rFonts w:ascii="Times New Roman" w:eastAsia="Times New Roman" w:hAnsi="Times New Roman" w:cs="Times New Roman"/>
          <w:color w:val="333333"/>
          <w:sz w:val="28"/>
          <w:szCs w:val="28"/>
        </w:rPr>
        <w:t>пособность и готовность к переориентации существующего учебного процесса на мобильные технологии и приложения</w:t>
      </w:r>
      <w:r>
        <w:rPr>
          <w:rFonts w:ascii="Times New Roman" w:eastAsia="Times New Roman" w:hAnsi="Times New Roman" w:cs="Times New Roman"/>
          <w:color w:val="333333"/>
          <w:sz w:val="28"/>
          <w:szCs w:val="28"/>
        </w:rPr>
        <w:t>.</w:t>
      </w:r>
    </w:p>
    <w:p w14:paraId="0586EDCC" w14:textId="04513A42" w:rsidR="00931E02" w:rsidRDefault="007F1928" w:rsidP="00F67F6D">
      <w:pPr>
        <w:pStyle w:val="afc"/>
        <w:widowControl w:val="0"/>
        <w:numPr>
          <w:ilvl w:val="0"/>
          <w:numId w:val="31"/>
        </w:numPr>
        <w:tabs>
          <w:tab w:val="left" w:pos="997"/>
        </w:tabs>
        <w:suppressAutoHyphens w:val="0"/>
        <w:autoSpaceDE w:val="0"/>
        <w:autoSpaceDN w:val="0"/>
        <w:ind w:left="0" w:right="210" w:firstLine="851"/>
        <w:jc w:val="both"/>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С</w:t>
      </w:r>
      <w:r w:rsidR="00931E02" w:rsidRPr="007D1047">
        <w:rPr>
          <w:rFonts w:ascii="Times New Roman" w:eastAsia="Times New Roman" w:hAnsi="Times New Roman" w:cs="Times New Roman"/>
          <w:color w:val="333333"/>
          <w:sz w:val="28"/>
          <w:szCs w:val="28"/>
        </w:rPr>
        <w:t>пособность выбрать оптимальную комбинацию психолого-педагогических и технологических моделей для реализации концепции мобильного обучения</w:t>
      </w:r>
      <w:r>
        <w:rPr>
          <w:rFonts w:ascii="Times New Roman" w:eastAsia="Times New Roman" w:hAnsi="Times New Roman" w:cs="Times New Roman"/>
          <w:color w:val="333333"/>
          <w:sz w:val="28"/>
          <w:szCs w:val="28"/>
        </w:rPr>
        <w:t>.</w:t>
      </w:r>
    </w:p>
    <w:p w14:paraId="0CCA10B6" w14:textId="63ECD2B3" w:rsidR="00FB1818" w:rsidRDefault="00FB1818" w:rsidP="00F67F6D">
      <w:pPr>
        <w:pStyle w:val="afc"/>
        <w:widowControl w:val="0"/>
        <w:numPr>
          <w:ilvl w:val="0"/>
          <w:numId w:val="31"/>
        </w:numPr>
        <w:tabs>
          <w:tab w:val="left" w:pos="997"/>
        </w:tabs>
        <w:suppressAutoHyphens w:val="0"/>
        <w:autoSpaceDE w:val="0"/>
        <w:autoSpaceDN w:val="0"/>
        <w:ind w:left="0" w:right="210" w:firstLine="851"/>
        <w:jc w:val="both"/>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Умение оптимизировать представление учебного материала для использования с учетом размера экранов мобильных устройств.</w:t>
      </w:r>
    </w:p>
    <w:p w14:paraId="7BCA9CDF" w14:textId="77777777" w:rsidR="00061455" w:rsidRPr="007D1047" w:rsidRDefault="00061455" w:rsidP="00F67F6D">
      <w:pPr>
        <w:pStyle w:val="afc"/>
        <w:widowControl w:val="0"/>
        <w:numPr>
          <w:ilvl w:val="0"/>
          <w:numId w:val="31"/>
        </w:numPr>
        <w:tabs>
          <w:tab w:val="left" w:pos="997"/>
        </w:tabs>
        <w:suppressAutoHyphens w:val="0"/>
        <w:autoSpaceDE w:val="0"/>
        <w:autoSpaceDN w:val="0"/>
        <w:ind w:left="0" w:right="9" w:firstLine="851"/>
        <w:jc w:val="both"/>
        <w:rPr>
          <w:rFonts w:ascii="Times New Roman" w:eastAsia="Times New Roman" w:hAnsi="Times New Roman" w:cs="Times New Roman"/>
          <w:color w:val="333333"/>
          <w:sz w:val="28"/>
          <w:szCs w:val="28"/>
        </w:rPr>
      </w:pPr>
      <w:r>
        <w:rPr>
          <w:rFonts w:ascii="Times New Roman" w:eastAsia="Noto Serif CJK SC" w:hAnsi="Times New Roman" w:cs="Times New Roman"/>
          <w:kern w:val="2"/>
          <w:sz w:val="28"/>
          <w:szCs w:val="28"/>
          <w:lang w:eastAsia="zh-CN" w:bidi="hi-IN"/>
        </w:rPr>
        <w:t>Умение находить алгоритмы решения поставленных задач, оптимизированные для использования на мобильных устройствах.</w:t>
      </w:r>
    </w:p>
    <w:p w14:paraId="3604670D" w14:textId="03D24889" w:rsidR="00593933" w:rsidRDefault="00593933" w:rsidP="00F67F6D">
      <w:pPr>
        <w:pStyle w:val="afc"/>
        <w:widowControl w:val="0"/>
        <w:numPr>
          <w:ilvl w:val="0"/>
          <w:numId w:val="31"/>
        </w:numPr>
        <w:tabs>
          <w:tab w:val="left" w:pos="997"/>
        </w:tabs>
        <w:suppressAutoHyphens w:val="0"/>
        <w:autoSpaceDE w:val="0"/>
        <w:autoSpaceDN w:val="0"/>
        <w:ind w:left="0" w:right="210" w:firstLine="851"/>
        <w:jc w:val="both"/>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Знания в области защиты персональных мобильных данных.</w:t>
      </w:r>
    </w:p>
    <w:p w14:paraId="5D6F2B13" w14:textId="5BD28811" w:rsidR="00593933" w:rsidRDefault="00593933" w:rsidP="00F67F6D">
      <w:pPr>
        <w:pStyle w:val="afc"/>
        <w:widowControl w:val="0"/>
        <w:numPr>
          <w:ilvl w:val="0"/>
          <w:numId w:val="31"/>
        </w:numPr>
        <w:tabs>
          <w:tab w:val="left" w:pos="997"/>
        </w:tabs>
        <w:suppressAutoHyphens w:val="0"/>
        <w:autoSpaceDE w:val="0"/>
        <w:autoSpaceDN w:val="0"/>
        <w:ind w:left="0" w:right="210" w:firstLine="851"/>
        <w:jc w:val="both"/>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Знания в области контроля доступа к нелегальному мобильному контенту.</w:t>
      </w:r>
    </w:p>
    <w:p w14:paraId="5478EEDF" w14:textId="5135B281" w:rsidR="00106D60" w:rsidRDefault="00106D60" w:rsidP="00F67F6D">
      <w:pPr>
        <w:widowControl w:val="0"/>
        <w:tabs>
          <w:tab w:val="left" w:pos="997"/>
        </w:tabs>
        <w:autoSpaceDE w:val="0"/>
        <w:autoSpaceDN w:val="0"/>
        <w:spacing w:after="0"/>
        <w:ind w:right="210"/>
        <w:contextualSpacing/>
        <w:jc w:val="both"/>
        <w:rPr>
          <w:rFonts w:cs="Times New Roman"/>
          <w:i/>
          <w:szCs w:val="28"/>
        </w:rPr>
      </w:pPr>
      <w:r>
        <w:rPr>
          <w:rFonts w:eastAsia="Times New Roman" w:cs="Times New Roman"/>
          <w:color w:val="333333"/>
          <w:szCs w:val="28"/>
        </w:rPr>
        <w:tab/>
      </w:r>
      <w:r w:rsidR="00502EF5">
        <w:rPr>
          <w:rFonts w:eastAsia="Times New Roman" w:cs="Times New Roman"/>
          <w:color w:val="333333"/>
          <w:szCs w:val="28"/>
        </w:rPr>
        <w:t xml:space="preserve">Первые два </w:t>
      </w:r>
      <w:r w:rsidR="00384C40">
        <w:rPr>
          <w:rFonts w:eastAsia="Times New Roman" w:cs="Times New Roman"/>
          <w:color w:val="333333"/>
          <w:szCs w:val="28"/>
        </w:rPr>
        <w:t xml:space="preserve">из указанных </w:t>
      </w:r>
      <w:r w:rsidR="00502EF5">
        <w:rPr>
          <w:rFonts w:eastAsia="Times New Roman" w:cs="Times New Roman"/>
          <w:color w:val="333333"/>
          <w:szCs w:val="28"/>
        </w:rPr>
        <w:t>критери</w:t>
      </w:r>
      <w:r w:rsidR="00384C40">
        <w:rPr>
          <w:rFonts w:eastAsia="Times New Roman" w:cs="Times New Roman"/>
          <w:color w:val="333333"/>
          <w:szCs w:val="28"/>
        </w:rPr>
        <w:t>ев</w:t>
      </w:r>
      <w:r w:rsidR="00384C40" w:rsidRPr="00384C40">
        <w:rPr>
          <w:rFonts w:eastAsia="Times New Roman" w:cs="Times New Roman"/>
          <w:color w:val="333333"/>
          <w:szCs w:val="28"/>
        </w:rPr>
        <w:t xml:space="preserve"> </w:t>
      </w:r>
      <w:r w:rsidR="00384C40" w:rsidRPr="007D1047">
        <w:rPr>
          <w:rFonts w:eastAsia="Times New Roman" w:cs="Times New Roman"/>
          <w:color w:val="333333"/>
          <w:szCs w:val="28"/>
        </w:rPr>
        <w:t xml:space="preserve">оценивания </w:t>
      </w:r>
      <w:r w:rsidR="00384C40">
        <w:rPr>
          <w:rFonts w:eastAsia="Times New Roman" w:cs="Times New Roman"/>
          <w:color w:val="333333"/>
          <w:szCs w:val="28"/>
        </w:rPr>
        <w:t>информационной компетенции</w:t>
      </w:r>
      <w:r w:rsidR="00502EF5">
        <w:rPr>
          <w:rFonts w:eastAsia="Times New Roman" w:cs="Times New Roman"/>
          <w:color w:val="333333"/>
          <w:szCs w:val="28"/>
        </w:rPr>
        <w:t xml:space="preserve"> находятся в прямой связи с мотивационно</w:t>
      </w:r>
      <w:r w:rsidR="00502EF5" w:rsidRPr="007D1047">
        <w:rPr>
          <w:rFonts w:cs="Times New Roman"/>
          <w:i/>
          <w:szCs w:val="28"/>
        </w:rPr>
        <w:t>-ценностн</w:t>
      </w:r>
      <w:r w:rsidR="00502EF5">
        <w:rPr>
          <w:rFonts w:cs="Times New Roman"/>
          <w:i/>
          <w:szCs w:val="28"/>
        </w:rPr>
        <w:t xml:space="preserve">ой и </w:t>
      </w:r>
      <w:r w:rsidR="00502EF5" w:rsidRPr="007D1047">
        <w:rPr>
          <w:rFonts w:cs="Times New Roman"/>
          <w:i/>
          <w:iCs/>
          <w:szCs w:val="28"/>
        </w:rPr>
        <w:t>эмоционально-волевой</w:t>
      </w:r>
      <w:r w:rsidR="00502EF5">
        <w:rPr>
          <w:rFonts w:cs="Times New Roman"/>
          <w:i/>
          <w:iCs/>
          <w:szCs w:val="28"/>
        </w:rPr>
        <w:t xml:space="preserve"> </w:t>
      </w:r>
      <w:r w:rsidR="00502EF5">
        <w:rPr>
          <w:rFonts w:cs="Times New Roman"/>
          <w:szCs w:val="28"/>
        </w:rPr>
        <w:t xml:space="preserve">компонентами структуры профессиональной компетентности. Следующие три критерия </w:t>
      </w:r>
      <w:r w:rsidR="000D0E2E">
        <w:rPr>
          <w:rFonts w:cs="Times New Roman"/>
          <w:szCs w:val="28"/>
        </w:rPr>
        <w:t>основаны на</w:t>
      </w:r>
      <w:r w:rsidR="00502EF5">
        <w:rPr>
          <w:rFonts w:cs="Times New Roman"/>
          <w:szCs w:val="28"/>
        </w:rPr>
        <w:t xml:space="preserve"> использовани</w:t>
      </w:r>
      <w:r w:rsidR="000D0E2E">
        <w:rPr>
          <w:rFonts w:cs="Times New Roman"/>
          <w:szCs w:val="28"/>
        </w:rPr>
        <w:t>и</w:t>
      </w:r>
      <w:r w:rsidR="00502EF5">
        <w:rPr>
          <w:rFonts w:cs="Times New Roman"/>
          <w:szCs w:val="28"/>
        </w:rPr>
        <w:t xml:space="preserve"> </w:t>
      </w:r>
      <w:r w:rsidR="00502EF5" w:rsidRPr="007D1047">
        <w:rPr>
          <w:rFonts w:cs="Times New Roman"/>
          <w:szCs w:val="28"/>
        </w:rPr>
        <w:t>когнитивной</w:t>
      </w:r>
      <w:r w:rsidR="00502EF5">
        <w:rPr>
          <w:rFonts w:cs="Times New Roman"/>
          <w:i/>
          <w:szCs w:val="28"/>
        </w:rPr>
        <w:t xml:space="preserve"> и </w:t>
      </w:r>
      <w:r w:rsidR="00502EF5" w:rsidRPr="007D1047">
        <w:rPr>
          <w:rFonts w:cs="Times New Roman"/>
          <w:i/>
          <w:szCs w:val="28"/>
        </w:rPr>
        <w:t>деятельностн</w:t>
      </w:r>
      <w:r w:rsidR="00502EF5">
        <w:rPr>
          <w:rFonts w:cs="Times New Roman"/>
          <w:i/>
          <w:szCs w:val="28"/>
        </w:rPr>
        <w:t>о</w:t>
      </w:r>
      <w:r w:rsidR="00502EF5" w:rsidRPr="007D1047">
        <w:rPr>
          <w:rFonts w:cs="Times New Roman"/>
          <w:i/>
          <w:szCs w:val="28"/>
        </w:rPr>
        <w:t>й</w:t>
      </w:r>
      <w:r w:rsidR="00502EF5">
        <w:rPr>
          <w:rFonts w:cs="Times New Roman"/>
          <w:i/>
          <w:szCs w:val="28"/>
        </w:rPr>
        <w:t xml:space="preserve"> </w:t>
      </w:r>
      <w:r w:rsidR="00502EF5" w:rsidRPr="00502EF5">
        <w:rPr>
          <w:rFonts w:cs="Times New Roman"/>
          <w:iCs/>
          <w:szCs w:val="28"/>
        </w:rPr>
        <w:t>компонентов</w:t>
      </w:r>
      <w:r w:rsidR="00502EF5">
        <w:rPr>
          <w:rFonts w:cs="Times New Roman"/>
          <w:iCs/>
          <w:szCs w:val="28"/>
        </w:rPr>
        <w:t xml:space="preserve"> компетентности. В свою очередь остальные критерии связаны с как с когнитивной, так и</w:t>
      </w:r>
      <w:r w:rsidR="00502EF5" w:rsidRPr="007D1047">
        <w:rPr>
          <w:rFonts w:cs="Times New Roman"/>
          <w:i/>
          <w:szCs w:val="28"/>
        </w:rPr>
        <w:t xml:space="preserve"> </w:t>
      </w:r>
      <w:r w:rsidR="00502EF5" w:rsidRPr="00502EF5">
        <w:rPr>
          <w:rFonts w:cs="Times New Roman"/>
          <w:iCs/>
          <w:szCs w:val="28"/>
        </w:rPr>
        <w:t>личностной и рефлексивной</w:t>
      </w:r>
      <w:r w:rsidR="00502EF5">
        <w:rPr>
          <w:rFonts w:cs="Times New Roman"/>
          <w:i/>
          <w:szCs w:val="28"/>
        </w:rPr>
        <w:t xml:space="preserve"> компонентами компетентности.</w:t>
      </w:r>
    </w:p>
    <w:p w14:paraId="7730394D" w14:textId="2D859598" w:rsidR="00384C40" w:rsidRDefault="00384C40" w:rsidP="00F67F6D">
      <w:pPr>
        <w:widowControl w:val="0"/>
        <w:tabs>
          <w:tab w:val="left" w:pos="997"/>
        </w:tabs>
        <w:autoSpaceDE w:val="0"/>
        <w:autoSpaceDN w:val="0"/>
        <w:spacing w:after="0"/>
        <w:ind w:right="210"/>
        <w:contextualSpacing/>
        <w:jc w:val="both"/>
        <w:rPr>
          <w:rFonts w:cs="Times New Roman"/>
          <w:iCs/>
          <w:szCs w:val="28"/>
        </w:rPr>
      </w:pPr>
      <w:r>
        <w:rPr>
          <w:rFonts w:cs="Times New Roman"/>
          <w:iCs/>
          <w:szCs w:val="28"/>
        </w:rPr>
        <w:tab/>
      </w:r>
      <w:r w:rsidR="000D0E2E">
        <w:rPr>
          <w:rFonts w:cs="Times New Roman"/>
          <w:iCs/>
          <w:szCs w:val="28"/>
        </w:rPr>
        <w:t xml:space="preserve">Возвращаясь к таблицам </w:t>
      </w:r>
      <w:r w:rsidR="00823EFA">
        <w:rPr>
          <w:rFonts w:cs="Times New Roman"/>
          <w:iCs/>
          <w:szCs w:val="28"/>
        </w:rPr>
        <w:t>7</w:t>
      </w:r>
      <w:r w:rsidR="000D0E2E" w:rsidRPr="000D0E2E">
        <w:rPr>
          <w:rFonts w:cs="Times New Roman"/>
          <w:iCs/>
          <w:szCs w:val="28"/>
        </w:rPr>
        <w:t xml:space="preserve"> </w:t>
      </w:r>
      <w:r w:rsidR="000D0E2E">
        <w:rPr>
          <w:rFonts w:cs="Times New Roman"/>
          <w:iCs/>
          <w:szCs w:val="28"/>
        </w:rPr>
        <w:t>и</w:t>
      </w:r>
      <w:r w:rsidR="000D0E2E" w:rsidRPr="000D0E2E">
        <w:rPr>
          <w:rFonts w:cs="Times New Roman"/>
          <w:iCs/>
          <w:szCs w:val="28"/>
        </w:rPr>
        <w:t xml:space="preserve"> </w:t>
      </w:r>
      <w:r w:rsidR="00823EFA">
        <w:rPr>
          <w:rFonts w:cs="Times New Roman"/>
          <w:iCs/>
          <w:szCs w:val="28"/>
        </w:rPr>
        <w:t>8</w:t>
      </w:r>
      <w:r w:rsidR="000D0E2E">
        <w:rPr>
          <w:rFonts w:cs="Times New Roman"/>
          <w:iCs/>
          <w:szCs w:val="28"/>
        </w:rPr>
        <w:t>, с</w:t>
      </w:r>
      <w:r>
        <w:rPr>
          <w:rFonts w:cs="Times New Roman"/>
          <w:iCs/>
          <w:szCs w:val="28"/>
        </w:rPr>
        <w:t>оответствие первым двум</w:t>
      </w:r>
      <w:r w:rsidRPr="00384C40">
        <w:rPr>
          <w:rFonts w:eastAsia="Times New Roman" w:cs="Times New Roman"/>
          <w:color w:val="333333"/>
          <w:szCs w:val="28"/>
        </w:rPr>
        <w:t xml:space="preserve"> </w:t>
      </w:r>
      <w:r>
        <w:rPr>
          <w:rFonts w:eastAsia="Times New Roman" w:cs="Times New Roman"/>
          <w:color w:val="333333"/>
          <w:szCs w:val="28"/>
        </w:rPr>
        <w:t>указанным критери</w:t>
      </w:r>
      <w:r w:rsidR="000D0E2E">
        <w:rPr>
          <w:rFonts w:eastAsia="Times New Roman" w:cs="Times New Roman"/>
          <w:color w:val="333333"/>
          <w:szCs w:val="28"/>
        </w:rPr>
        <w:t>ям</w:t>
      </w:r>
      <w:r w:rsidRPr="00384C40">
        <w:rPr>
          <w:rFonts w:eastAsia="Times New Roman" w:cs="Times New Roman"/>
          <w:color w:val="333333"/>
          <w:szCs w:val="28"/>
        </w:rPr>
        <w:t xml:space="preserve"> </w:t>
      </w:r>
      <w:r w:rsidRPr="007D1047">
        <w:rPr>
          <w:rFonts w:eastAsia="Times New Roman" w:cs="Times New Roman"/>
          <w:color w:val="333333"/>
          <w:szCs w:val="28"/>
        </w:rPr>
        <w:t xml:space="preserve">оценивания </w:t>
      </w:r>
      <w:r>
        <w:rPr>
          <w:rFonts w:eastAsia="Times New Roman" w:cs="Times New Roman"/>
          <w:color w:val="333333"/>
          <w:szCs w:val="28"/>
        </w:rPr>
        <w:t>информационной компетенции</w:t>
      </w:r>
      <w:r>
        <w:rPr>
          <w:rFonts w:cs="Times New Roman"/>
          <w:iCs/>
          <w:szCs w:val="28"/>
        </w:rPr>
        <w:t xml:space="preserve"> можно считать этапом профессиональной адаптации</w:t>
      </w:r>
      <w:r w:rsidR="000D0E2E">
        <w:rPr>
          <w:rFonts w:cs="Times New Roman"/>
          <w:iCs/>
          <w:szCs w:val="28"/>
        </w:rPr>
        <w:t xml:space="preserve"> компетентности</w:t>
      </w:r>
      <w:r>
        <w:rPr>
          <w:rFonts w:cs="Times New Roman"/>
          <w:iCs/>
          <w:szCs w:val="28"/>
        </w:rPr>
        <w:t>. Овладение следующими двумя критериями можно рассматривать как этап профессионального становления</w:t>
      </w:r>
      <w:r w:rsidR="000D0E2E">
        <w:rPr>
          <w:rFonts w:cs="Times New Roman"/>
          <w:iCs/>
          <w:szCs w:val="28"/>
        </w:rPr>
        <w:t xml:space="preserve"> компетентности</w:t>
      </w:r>
      <w:r>
        <w:rPr>
          <w:rFonts w:cs="Times New Roman"/>
          <w:iCs/>
          <w:szCs w:val="28"/>
        </w:rPr>
        <w:t>. И наконец, критерии 6, 7 и 8 и критерии 9</w:t>
      </w:r>
      <w:r w:rsidR="00847007">
        <w:rPr>
          <w:rFonts w:cs="Times New Roman"/>
          <w:iCs/>
          <w:szCs w:val="28"/>
        </w:rPr>
        <w:t xml:space="preserve">, </w:t>
      </w:r>
      <w:r>
        <w:rPr>
          <w:rFonts w:cs="Times New Roman"/>
          <w:iCs/>
          <w:szCs w:val="28"/>
        </w:rPr>
        <w:t>10</w:t>
      </w:r>
      <w:r w:rsidR="00847007">
        <w:rPr>
          <w:rFonts w:cs="Times New Roman"/>
          <w:iCs/>
          <w:szCs w:val="28"/>
        </w:rPr>
        <w:t xml:space="preserve"> и 11</w:t>
      </w:r>
      <w:r>
        <w:rPr>
          <w:rFonts w:cs="Times New Roman"/>
          <w:iCs/>
          <w:szCs w:val="28"/>
        </w:rPr>
        <w:t xml:space="preserve"> характеризуют соответственно этапы упрочения и мастерства </w:t>
      </w:r>
      <w:r w:rsidR="000D0E2E">
        <w:rPr>
          <w:rFonts w:cs="Times New Roman"/>
          <w:iCs/>
          <w:szCs w:val="28"/>
        </w:rPr>
        <w:t xml:space="preserve">уровня компетентности </w:t>
      </w:r>
      <w:r>
        <w:rPr>
          <w:rFonts w:cs="Times New Roman"/>
          <w:iCs/>
          <w:szCs w:val="28"/>
        </w:rPr>
        <w:t>соответственно.</w:t>
      </w:r>
    </w:p>
    <w:p w14:paraId="360BDC37" w14:textId="37B23C98" w:rsidR="00A55AE8" w:rsidRDefault="00F917D4" w:rsidP="00F917D4">
      <w:pPr>
        <w:widowControl w:val="0"/>
        <w:tabs>
          <w:tab w:val="left" w:pos="851"/>
        </w:tabs>
        <w:autoSpaceDE w:val="0"/>
        <w:autoSpaceDN w:val="0"/>
        <w:spacing w:after="0"/>
        <w:ind w:right="210"/>
        <w:contextualSpacing/>
        <w:jc w:val="both"/>
        <w:rPr>
          <w:rFonts w:eastAsia="Times New Roman" w:cs="Times New Roman"/>
          <w:color w:val="333333"/>
          <w:szCs w:val="28"/>
        </w:rPr>
      </w:pPr>
      <w:r>
        <w:rPr>
          <w:rFonts w:cs="Times New Roman"/>
          <w:iCs/>
          <w:szCs w:val="28"/>
        </w:rPr>
        <w:tab/>
      </w:r>
      <w:r w:rsidR="00A55AE8">
        <w:rPr>
          <w:rFonts w:eastAsia="Times New Roman" w:cs="Times New Roman"/>
          <w:color w:val="333333"/>
          <w:szCs w:val="28"/>
        </w:rPr>
        <w:t xml:space="preserve">Следует подчеркнуть, что приоритетность каждого из указанных </w:t>
      </w:r>
      <w:r w:rsidR="00A55AE8">
        <w:rPr>
          <w:rFonts w:eastAsia="Times New Roman" w:cs="Times New Roman"/>
          <w:color w:val="333333"/>
          <w:szCs w:val="28"/>
        </w:rPr>
        <w:lastRenderedPageBreak/>
        <w:t>критериев информационной компетенции зависит от особенностей конкретной учебной среды и поставленных в каждом конкретном случае академических задач.</w:t>
      </w:r>
    </w:p>
    <w:p w14:paraId="2F277977" w14:textId="5AA4D705" w:rsidR="00931E02" w:rsidRPr="007D1047" w:rsidRDefault="00A55AE8" w:rsidP="00F917D4">
      <w:pPr>
        <w:widowControl w:val="0"/>
        <w:tabs>
          <w:tab w:val="left" w:pos="851"/>
        </w:tabs>
        <w:autoSpaceDE w:val="0"/>
        <w:autoSpaceDN w:val="0"/>
        <w:spacing w:after="0"/>
        <w:ind w:right="210"/>
        <w:contextualSpacing/>
        <w:jc w:val="both"/>
        <w:rPr>
          <w:rFonts w:eastAsia="Times New Roman" w:cs="Times New Roman"/>
          <w:color w:val="333333"/>
          <w:szCs w:val="28"/>
        </w:rPr>
      </w:pPr>
      <w:r>
        <w:rPr>
          <w:rFonts w:eastAsia="Times New Roman" w:cs="Times New Roman"/>
          <w:color w:val="333333"/>
          <w:szCs w:val="28"/>
        </w:rPr>
        <w:tab/>
        <w:t xml:space="preserve">Ознакомившись с представлением понятия информационная компетенция в контексте мобильных технологий и приложений, подведем итоги данного раздела. </w:t>
      </w:r>
      <w:r w:rsidR="00931E02" w:rsidRPr="007D1047">
        <w:rPr>
          <w:rFonts w:eastAsia="Times New Roman" w:cs="Times New Roman"/>
          <w:color w:val="333333"/>
          <w:szCs w:val="28"/>
        </w:rPr>
        <w:t xml:space="preserve">В данном разделе были освещены вопросы, связанные с содержанием и структурой профессиональных компетенций будущего учителя математики. Причем сами компетенции рассматривались как с обще-дисциплинарной точки зрения, так и в специфическом контексте математической дисциплины. Изложенный материал позволяет прийти к выводу, что профессиональные компетенции будущего учителя математики имеют многогранную структуру со всем комплексом внутренних взаимосвязей и взаимозависимостей. Так представляется невозможным развивать математические компетенции в отрыве от одновременного развития общекультурных и личностных компетенций, а также, не принимая во внимание такого фактора, как </w:t>
      </w:r>
      <w:r>
        <w:rPr>
          <w:rFonts w:eastAsia="Times New Roman" w:cs="Times New Roman"/>
          <w:color w:val="333333"/>
          <w:szCs w:val="28"/>
        </w:rPr>
        <w:t xml:space="preserve">информационные компетенции и </w:t>
      </w:r>
      <w:r w:rsidR="00931E02" w:rsidRPr="007D1047">
        <w:rPr>
          <w:rFonts w:eastAsia="Times New Roman" w:cs="Times New Roman"/>
          <w:color w:val="333333"/>
          <w:szCs w:val="28"/>
        </w:rPr>
        <w:t xml:space="preserve">современный уровень развития информационных и образовательных технологий. </w:t>
      </w:r>
    </w:p>
    <w:p w14:paraId="186B8FC4" w14:textId="3B7AB95D" w:rsidR="00931E02" w:rsidRPr="007D1047" w:rsidRDefault="00931E02" w:rsidP="00F67F6D">
      <w:pPr>
        <w:spacing w:after="0"/>
        <w:ind w:firstLine="851"/>
        <w:contextualSpacing/>
        <w:jc w:val="both"/>
        <w:rPr>
          <w:rFonts w:cs="Times New Roman"/>
          <w:szCs w:val="28"/>
        </w:rPr>
      </w:pPr>
      <w:r w:rsidRPr="007D1047">
        <w:rPr>
          <w:rFonts w:cs="Times New Roman"/>
          <w:szCs w:val="28"/>
        </w:rPr>
        <w:t xml:space="preserve">Профессиональные компетенции будущего учителя математики являются компонентом профессиональной педагогической компетентности, характеризующего выпускника. Их можно рассматривать как одну из форм реализации интегративного личностного качества субъекта, способного и готового к реализации своего потенциала в дальнейшей педагогической деятельности. Одним из важнейших внешних показателей профессиональной компетентности специалиста является его способность самостоятельно решать задачи, определяемые условиями реальной педагогической деятельности. Скорость и эффективность формирования педагогических компетенций и их структурных компонентов во многом предопределяется субъектной позицией студента. Именно активная, целенаправленная и мотивированная познавательная деятельность студента являются главным фактором его академической успешности роста его компетентности. Определяющим фактором субъектной позиции студента в рамках изучаемого математического курса является его способность и готовность вести самостоятельную познавательную деятельность. Для этого, необходимо всемерно стимулировать познавательную самостоятельную деятельность студентов. </w:t>
      </w:r>
      <w:r w:rsidR="00CE1FFE">
        <w:rPr>
          <w:rFonts w:cs="Times New Roman"/>
          <w:szCs w:val="28"/>
        </w:rPr>
        <w:t>Одним из путей достижения этого является использование мобильных приложений. И</w:t>
      </w:r>
      <w:r w:rsidRPr="007D1047">
        <w:rPr>
          <w:rFonts w:cs="Times New Roman"/>
          <w:szCs w:val="28"/>
        </w:rPr>
        <w:t>спользование потенциала современных мобильных приложений</w:t>
      </w:r>
      <w:r w:rsidR="00CE1FFE">
        <w:rPr>
          <w:rFonts w:cs="Times New Roman"/>
          <w:szCs w:val="28"/>
        </w:rPr>
        <w:t xml:space="preserve"> развивает информационную компетенцию обучающегося и как следствие оказывает положительное влияние на развитие их профессиональных компетенций в целом. Мобильное обучение </w:t>
      </w:r>
      <w:r w:rsidRPr="007D1047">
        <w:rPr>
          <w:rFonts w:cs="Times New Roman"/>
          <w:szCs w:val="28"/>
        </w:rPr>
        <w:t>должно стать приоритетным вектором развития процесса модернизации и совершенствования обучения в высшей школе в деле подготовки будущих учителей математики к будущей профессиональной педагогической деятельности.</w:t>
      </w:r>
    </w:p>
    <w:p w14:paraId="71771B41" w14:textId="77777777" w:rsidR="00931E02" w:rsidRPr="007D1047" w:rsidRDefault="00931E02" w:rsidP="00F67F6D">
      <w:pPr>
        <w:spacing w:after="0"/>
        <w:ind w:firstLine="851"/>
        <w:contextualSpacing/>
        <w:rPr>
          <w:rFonts w:cs="Times New Roman"/>
          <w:szCs w:val="28"/>
        </w:rPr>
      </w:pPr>
      <w:r w:rsidRPr="007D1047">
        <w:rPr>
          <w:rFonts w:cs="Times New Roman"/>
          <w:szCs w:val="28"/>
        </w:rPr>
        <w:br w:type="page"/>
      </w:r>
    </w:p>
    <w:p w14:paraId="015D90A4" w14:textId="77777777" w:rsidR="00931E02" w:rsidRDefault="00931E02" w:rsidP="00F67F6D">
      <w:pPr>
        <w:spacing w:after="0"/>
        <w:ind w:firstLine="851"/>
        <w:contextualSpacing/>
        <w:jc w:val="both"/>
        <w:textAlignment w:val="baseline"/>
        <w:rPr>
          <w:rFonts w:eastAsia="Noto Serif CJK SC" w:cs="Times New Roman"/>
          <w:b/>
          <w:bCs/>
          <w:szCs w:val="28"/>
          <w:lang w:eastAsia="zh-CN" w:bidi="hi-IN"/>
        </w:rPr>
      </w:pPr>
      <w:r w:rsidRPr="007D1047">
        <w:rPr>
          <w:rFonts w:eastAsia="Noto Serif CJK SC" w:cs="Times New Roman"/>
          <w:b/>
          <w:bCs/>
          <w:szCs w:val="28"/>
          <w:lang w:eastAsia="zh-CN" w:bidi="hi-IN"/>
        </w:rPr>
        <w:lastRenderedPageBreak/>
        <w:t>1.2 Принципы использования мобильных образовательных технологий в процессе подготовки будущих учителей математики</w:t>
      </w:r>
    </w:p>
    <w:p w14:paraId="2E49896C" w14:textId="77777777" w:rsidR="001F6AE0" w:rsidRPr="007D1047" w:rsidRDefault="001F6AE0" w:rsidP="00F67F6D">
      <w:pPr>
        <w:spacing w:after="0"/>
        <w:ind w:firstLine="851"/>
        <w:contextualSpacing/>
        <w:jc w:val="both"/>
        <w:textAlignment w:val="baseline"/>
        <w:rPr>
          <w:rFonts w:eastAsia="Noto Serif CJK SC" w:cs="Times New Roman"/>
          <w:b/>
          <w:bCs/>
          <w:szCs w:val="28"/>
          <w:lang w:eastAsia="zh-CN" w:bidi="hi-IN"/>
        </w:rPr>
      </w:pPr>
    </w:p>
    <w:p w14:paraId="163A4224" w14:textId="0412A23D" w:rsidR="00931E02" w:rsidRPr="00A10205" w:rsidRDefault="00931E02" w:rsidP="00F67F6D">
      <w:pPr>
        <w:spacing w:after="0"/>
        <w:ind w:firstLine="851"/>
        <w:contextualSpacing/>
        <w:jc w:val="both"/>
        <w:textAlignment w:val="baseline"/>
        <w:rPr>
          <w:rFonts w:cs="Times New Roman"/>
          <w:szCs w:val="28"/>
        </w:rPr>
      </w:pPr>
      <w:r w:rsidRPr="007D1047">
        <w:rPr>
          <w:rFonts w:eastAsia="Noto Serif CJK SC" w:cs="Times New Roman"/>
          <w:szCs w:val="28"/>
          <w:lang w:eastAsia="zh-CN" w:bidi="hi-IN"/>
        </w:rPr>
        <w:t xml:space="preserve">Данный раздел посвящен описанию базовых принципов, лежащих в основе использования мобильных образовательных технологий и приложений в процессе подготовки будущих учителей математики. </w:t>
      </w:r>
      <w:r w:rsidR="00E019AE">
        <w:rPr>
          <w:rFonts w:eastAsia="Noto Serif CJK SC" w:cs="Times New Roman"/>
          <w:szCs w:val="28"/>
          <w:lang w:eastAsia="zh-CN" w:bidi="hi-IN"/>
        </w:rPr>
        <w:t>Знание этих принципов необходимо</w:t>
      </w:r>
      <w:r w:rsidR="00E019AE" w:rsidRPr="00C311F8">
        <w:rPr>
          <w:rFonts w:eastAsia="Noto Serif CJK SC" w:cs="Times New Roman"/>
          <w:szCs w:val="28"/>
          <w:lang w:eastAsia="zh-CN" w:bidi="hi-IN"/>
        </w:rPr>
        <w:t xml:space="preserve"> </w:t>
      </w:r>
      <w:r w:rsidR="00C311F8">
        <w:rPr>
          <w:rFonts w:eastAsia="Noto Serif CJK SC" w:cs="Times New Roman"/>
          <w:szCs w:val="28"/>
          <w:lang w:eastAsia="zh-CN" w:bidi="hi-IN"/>
        </w:rPr>
        <w:t>для успешной интеграции мобильных устройств в образовательный процесс</w:t>
      </w:r>
      <w:r w:rsidRPr="007D1047">
        <w:rPr>
          <w:rFonts w:eastAsia="Noto Serif CJK SC" w:cs="Times New Roman"/>
          <w:szCs w:val="28"/>
          <w:lang w:eastAsia="zh-CN" w:bidi="hi-IN"/>
        </w:rPr>
        <w:t xml:space="preserve">. </w:t>
      </w:r>
      <w:r w:rsidR="00BC1541">
        <w:rPr>
          <w:rFonts w:eastAsia="Noto Serif CJK SC" w:cs="Times New Roman"/>
          <w:szCs w:val="28"/>
          <w:lang w:eastAsia="zh-CN" w:bidi="hi-IN"/>
        </w:rPr>
        <w:t xml:space="preserve">При изложении </w:t>
      </w:r>
      <w:r w:rsidR="00257DC0">
        <w:rPr>
          <w:rFonts w:eastAsia="Noto Serif CJK SC" w:cs="Times New Roman"/>
          <w:szCs w:val="28"/>
          <w:lang w:eastAsia="zh-CN" w:bidi="hi-IN"/>
        </w:rPr>
        <w:t xml:space="preserve">данных </w:t>
      </w:r>
      <w:r w:rsidR="00BC1541">
        <w:rPr>
          <w:rFonts w:eastAsia="Noto Serif CJK SC" w:cs="Times New Roman"/>
          <w:szCs w:val="28"/>
          <w:lang w:eastAsia="zh-CN" w:bidi="hi-IN"/>
        </w:rPr>
        <w:t>принципов будут рассмотрены лежащие в их основе концепции</w:t>
      </w:r>
      <w:r w:rsidR="00257DC0">
        <w:rPr>
          <w:rFonts w:eastAsia="Noto Serif CJK SC" w:cs="Times New Roman"/>
          <w:szCs w:val="28"/>
          <w:lang w:eastAsia="zh-CN" w:bidi="hi-IN"/>
        </w:rPr>
        <w:t xml:space="preserve"> и связанные с ними измерения.</w:t>
      </w:r>
    </w:p>
    <w:p w14:paraId="54081D58" w14:textId="3B94749B" w:rsidR="00931E02" w:rsidRPr="007D1047" w:rsidRDefault="00931E02" w:rsidP="00F67F6D">
      <w:pPr>
        <w:spacing w:after="0"/>
        <w:ind w:firstLine="851"/>
        <w:contextualSpacing/>
        <w:jc w:val="both"/>
        <w:textAlignment w:val="baseline"/>
        <w:rPr>
          <w:rFonts w:cs="Times New Roman"/>
          <w:szCs w:val="28"/>
        </w:rPr>
      </w:pPr>
      <w:r w:rsidRPr="007D1047">
        <w:rPr>
          <w:rFonts w:eastAsia="Noto Serif CJK SC" w:cs="Times New Roman"/>
          <w:szCs w:val="28"/>
          <w:lang w:eastAsia="zh-CN" w:bidi="hi-IN"/>
        </w:rPr>
        <w:t xml:space="preserve">Начнем с интерпретации самого понятия «мобильные образовательные технологии». </w:t>
      </w:r>
      <w:r w:rsidR="00BD3F3A">
        <w:rPr>
          <w:rFonts w:eastAsia="Noto Serif CJK SC" w:cs="Times New Roman"/>
          <w:szCs w:val="28"/>
          <w:lang w:eastAsia="zh-CN" w:bidi="hi-IN"/>
        </w:rPr>
        <w:t>У</w:t>
      </w:r>
      <w:r w:rsidRPr="007D1047">
        <w:rPr>
          <w:rFonts w:eastAsia="Noto Serif CJK SC" w:cs="Times New Roman"/>
          <w:szCs w:val="28"/>
          <w:lang w:eastAsia="zh-CN" w:bidi="hi-IN"/>
        </w:rPr>
        <w:t xml:space="preserve">ченые R.Huang, J.M. Spector &amp; J.Yang в [13] интерпретируют образовательные технологии как теорию и практику совершенствования процесса обучения и повышения результатов обучения и успеваемости посредством использования разнородных технических инструментов и связанных с ними образовательных ресурсов. </w:t>
      </w:r>
      <w:r w:rsidR="00BD3F3A">
        <w:rPr>
          <w:rFonts w:eastAsia="Noto Serif CJK SC" w:cs="Times New Roman"/>
          <w:szCs w:val="28"/>
          <w:lang w:eastAsia="zh-CN" w:bidi="hi-IN"/>
        </w:rPr>
        <w:t xml:space="preserve">В свою очередь, </w:t>
      </w:r>
      <w:r w:rsidR="00BD3F3A">
        <w:rPr>
          <w:rFonts w:eastAsia="Noto Serif CJK SC" w:cs="Times New Roman"/>
          <w:szCs w:val="28"/>
          <w:lang w:val="en-US" w:eastAsia="zh-CN" w:bidi="hi-IN"/>
        </w:rPr>
        <w:t>A</w:t>
      </w:r>
      <w:r w:rsidR="00BD3F3A" w:rsidRPr="00BD3F3A">
        <w:rPr>
          <w:rFonts w:eastAsia="Noto Serif CJK SC" w:cs="Times New Roman"/>
          <w:szCs w:val="28"/>
          <w:lang w:eastAsia="zh-CN" w:bidi="hi-IN"/>
        </w:rPr>
        <w:t>.</w:t>
      </w:r>
      <w:r w:rsidR="00BD3F3A">
        <w:rPr>
          <w:rFonts w:eastAsia="Noto Serif CJK SC" w:cs="Times New Roman"/>
          <w:szCs w:val="28"/>
          <w:lang w:val="en-US" w:eastAsia="zh-CN" w:bidi="hi-IN"/>
        </w:rPr>
        <w:t>Jones</w:t>
      </w:r>
      <w:r w:rsidR="00BD3F3A" w:rsidRPr="00BD3F3A">
        <w:rPr>
          <w:rFonts w:eastAsia="Noto Serif CJK SC" w:cs="Times New Roman"/>
          <w:szCs w:val="28"/>
          <w:lang w:eastAsia="zh-CN" w:bidi="hi-IN"/>
        </w:rPr>
        <w:t xml:space="preserve"> </w:t>
      </w:r>
      <w:r w:rsidR="00BD3F3A">
        <w:rPr>
          <w:rFonts w:eastAsia="Noto Serif CJK SC" w:cs="Times New Roman"/>
          <w:szCs w:val="28"/>
          <w:lang w:eastAsia="zh-CN" w:bidi="hi-IN"/>
        </w:rPr>
        <w:t xml:space="preserve">и др., и </w:t>
      </w:r>
      <w:r w:rsidR="00BD3F3A">
        <w:rPr>
          <w:rFonts w:eastAsia="Noto Serif CJK SC" w:cs="Times New Roman"/>
          <w:szCs w:val="28"/>
          <w:lang w:val="en-US" w:eastAsia="zh-CN" w:bidi="hi-IN"/>
        </w:rPr>
        <w:t>A</w:t>
      </w:r>
      <w:r w:rsidR="00BD3F3A" w:rsidRPr="00BD3F3A">
        <w:rPr>
          <w:rFonts w:eastAsia="Noto Serif CJK SC" w:cs="Times New Roman"/>
          <w:szCs w:val="28"/>
          <w:lang w:eastAsia="zh-CN" w:bidi="hi-IN"/>
        </w:rPr>
        <w:t>.</w:t>
      </w:r>
      <w:r w:rsidR="00BD3F3A">
        <w:rPr>
          <w:rFonts w:eastAsia="Noto Serif CJK SC" w:cs="Times New Roman"/>
          <w:szCs w:val="28"/>
          <w:lang w:val="en-US" w:eastAsia="zh-CN" w:bidi="hi-IN"/>
        </w:rPr>
        <w:t>Svela</w:t>
      </w:r>
      <w:r w:rsidR="00BD3F3A" w:rsidRPr="00BD3F3A">
        <w:rPr>
          <w:rFonts w:eastAsia="Noto Serif CJK SC" w:cs="Times New Roman"/>
          <w:szCs w:val="28"/>
          <w:lang w:eastAsia="zh-CN" w:bidi="hi-IN"/>
        </w:rPr>
        <w:t xml:space="preserve"> </w:t>
      </w:r>
      <w:r w:rsidR="00BD3F3A">
        <w:rPr>
          <w:rFonts w:eastAsia="Noto Serif CJK SC" w:cs="Times New Roman"/>
          <w:szCs w:val="28"/>
          <w:lang w:eastAsia="zh-CN" w:bidi="hi-IN"/>
        </w:rPr>
        <w:t xml:space="preserve">и др. интерпретируют </w:t>
      </w:r>
      <w:r w:rsidRPr="007D1047">
        <w:rPr>
          <w:rFonts w:eastAsia="Noto Serif CJK SC" w:cs="Times New Roman"/>
          <w:szCs w:val="28"/>
          <w:lang w:eastAsia="zh-CN" w:bidi="hi-IN"/>
        </w:rPr>
        <w:t>понятие «мобильные образовательные технологии» как использование всего многообразия комплекса мобильных информационных технологий с целью повышения эффективности образовательного процесса в области математики и формирования положительного учебного опыта у студентов-математиков педагогического профиля</w:t>
      </w:r>
      <w:r w:rsidR="00BD3F3A">
        <w:rPr>
          <w:rFonts w:eastAsia="Noto Serif CJK SC" w:cs="Times New Roman"/>
          <w:szCs w:val="28"/>
          <w:lang w:eastAsia="zh-CN" w:bidi="hi-IN"/>
        </w:rPr>
        <w:t xml:space="preserve"> </w:t>
      </w:r>
      <w:r w:rsidR="00BD3F3A" w:rsidRPr="00BD3F3A">
        <w:rPr>
          <w:rFonts w:eastAsia="Noto Serif CJK SC" w:cs="Times New Roman"/>
          <w:szCs w:val="28"/>
          <w:lang w:eastAsia="zh-CN" w:bidi="hi-IN"/>
        </w:rPr>
        <w:t>[46</w:t>
      </w:r>
      <w:r w:rsidR="00BD3F3A">
        <w:rPr>
          <w:rFonts w:eastAsia="Noto Serif CJK SC" w:cs="Times New Roman"/>
          <w:szCs w:val="28"/>
          <w:lang w:eastAsia="zh-CN" w:bidi="hi-IN"/>
        </w:rPr>
        <w:t>, 47</w:t>
      </w:r>
      <w:r w:rsidR="00BD3F3A" w:rsidRPr="00BD3F3A">
        <w:rPr>
          <w:rFonts w:eastAsia="Noto Serif CJK SC" w:cs="Times New Roman"/>
          <w:szCs w:val="28"/>
          <w:lang w:eastAsia="zh-CN" w:bidi="hi-IN"/>
        </w:rPr>
        <w:t>]</w:t>
      </w:r>
      <w:r w:rsidRPr="007D1047">
        <w:rPr>
          <w:rFonts w:eastAsia="Noto Serif CJK SC" w:cs="Times New Roman"/>
          <w:szCs w:val="28"/>
          <w:lang w:eastAsia="zh-CN" w:bidi="hi-IN"/>
        </w:rPr>
        <w:t xml:space="preserve">. </w:t>
      </w:r>
      <w:r w:rsidR="00BD3F3A">
        <w:rPr>
          <w:rFonts w:eastAsia="Noto Serif CJK SC" w:cs="Times New Roman"/>
          <w:szCs w:val="28"/>
          <w:lang w:eastAsia="zh-CN" w:bidi="hi-IN"/>
        </w:rPr>
        <w:t xml:space="preserve"> </w:t>
      </w:r>
      <w:r w:rsidR="000D0233">
        <w:rPr>
          <w:rFonts w:eastAsia="Noto Serif CJK SC" w:cs="Times New Roman"/>
          <w:szCs w:val="28"/>
          <w:lang w:eastAsia="zh-CN" w:bidi="hi-IN"/>
        </w:rPr>
        <w:t>Д</w:t>
      </w:r>
      <w:r w:rsidRPr="007D1047">
        <w:rPr>
          <w:rFonts w:eastAsia="Noto Serif CJK SC" w:cs="Times New Roman"/>
          <w:szCs w:val="28"/>
          <w:lang w:eastAsia="zh-CN" w:bidi="hi-IN"/>
        </w:rPr>
        <w:t xml:space="preserve">анное определение мобильных образовательных технологий подразумевает широкий спектр видов образовательной деятельности, включая проектирование, настройку, адаптацию, тестирование и оценку различных действий, ресурсов, инструментов и методологий, направленных на облегчение обучения и повышение академической успеваемости на математических занятиях. </w:t>
      </w:r>
      <w:r w:rsidR="00BD3F3A">
        <w:rPr>
          <w:rFonts w:eastAsia="Noto Serif CJK SC" w:cs="Times New Roman"/>
          <w:szCs w:val="28"/>
          <w:lang w:eastAsia="zh-CN" w:bidi="hi-IN"/>
        </w:rPr>
        <w:t xml:space="preserve">Как отмечается в </w:t>
      </w:r>
      <w:r w:rsidR="00BD3F3A" w:rsidRPr="00BD3F3A">
        <w:rPr>
          <w:rFonts w:eastAsia="Noto Serif CJK SC" w:cs="Times New Roman"/>
          <w:szCs w:val="28"/>
          <w:lang w:eastAsia="zh-CN" w:bidi="hi-IN"/>
        </w:rPr>
        <w:t>[4</w:t>
      </w:r>
      <w:r w:rsidR="000D0233" w:rsidRPr="000D0233">
        <w:rPr>
          <w:rFonts w:eastAsia="Noto Serif CJK SC" w:cs="Times New Roman"/>
          <w:szCs w:val="28"/>
          <w:lang w:eastAsia="zh-CN" w:bidi="hi-IN"/>
        </w:rPr>
        <w:t>8</w:t>
      </w:r>
      <w:r w:rsidR="00BD3F3A" w:rsidRPr="00BD3F3A">
        <w:rPr>
          <w:rFonts w:eastAsia="Noto Serif CJK SC" w:cs="Times New Roman"/>
          <w:szCs w:val="28"/>
          <w:lang w:eastAsia="zh-CN" w:bidi="hi-IN"/>
        </w:rPr>
        <w:t>]</w:t>
      </w:r>
      <w:r w:rsidR="00BD3F3A">
        <w:rPr>
          <w:rFonts w:eastAsia="Noto Serif CJK SC" w:cs="Times New Roman"/>
          <w:szCs w:val="28"/>
          <w:lang w:eastAsia="zh-CN" w:bidi="hi-IN"/>
        </w:rPr>
        <w:t>,</w:t>
      </w:r>
      <w:r w:rsidR="00BD3F3A" w:rsidRPr="00BD3F3A">
        <w:rPr>
          <w:rFonts w:eastAsia="Noto Serif CJK SC" w:cs="Times New Roman"/>
          <w:szCs w:val="28"/>
          <w:lang w:eastAsia="zh-CN" w:bidi="hi-IN"/>
        </w:rPr>
        <w:t xml:space="preserve"> </w:t>
      </w:r>
      <w:r w:rsidR="00BD3F3A">
        <w:rPr>
          <w:rFonts w:eastAsia="Noto Serif CJK SC" w:cs="Times New Roman"/>
          <w:szCs w:val="28"/>
          <w:lang w:eastAsia="zh-CN" w:bidi="hi-IN"/>
        </w:rPr>
        <w:t>в</w:t>
      </w:r>
      <w:r w:rsidRPr="007D1047">
        <w:rPr>
          <w:rFonts w:eastAsia="Noto Serif CJK SC" w:cs="Times New Roman"/>
          <w:szCs w:val="28"/>
          <w:lang w:eastAsia="zh-CN" w:bidi="hi-IN"/>
        </w:rPr>
        <w:t xml:space="preserve"> это определение можно также включить совокупность навыков и компетенций в области мобильных технологий</w:t>
      </w:r>
      <w:r w:rsidR="000D0233">
        <w:rPr>
          <w:rFonts w:eastAsia="Noto Serif CJK SC" w:cs="Times New Roman"/>
          <w:szCs w:val="28"/>
          <w:lang w:eastAsia="zh-CN" w:bidi="hi-IN"/>
        </w:rPr>
        <w:t xml:space="preserve"> приложений</w:t>
      </w:r>
      <w:r w:rsidRPr="007D1047">
        <w:rPr>
          <w:rFonts w:eastAsia="Noto Serif CJK SC" w:cs="Times New Roman"/>
          <w:szCs w:val="28"/>
          <w:lang w:eastAsia="zh-CN" w:bidi="hi-IN"/>
        </w:rPr>
        <w:t xml:space="preserve"> и </w:t>
      </w:r>
      <w:r w:rsidR="000D0233">
        <w:rPr>
          <w:rFonts w:eastAsia="Noto Serif CJK SC" w:cs="Times New Roman"/>
          <w:szCs w:val="28"/>
          <w:lang w:eastAsia="zh-CN" w:bidi="hi-IN"/>
        </w:rPr>
        <w:t xml:space="preserve">их </w:t>
      </w:r>
      <w:r w:rsidRPr="007D1047">
        <w:rPr>
          <w:rFonts w:eastAsia="Noto Serif CJK SC" w:cs="Times New Roman"/>
          <w:szCs w:val="28"/>
          <w:lang w:eastAsia="zh-CN" w:bidi="hi-IN"/>
        </w:rPr>
        <w:t>эффективное использование в контексте математического образовательного процесса.</w:t>
      </w:r>
    </w:p>
    <w:p w14:paraId="57EA5B0F" w14:textId="5BADB739" w:rsidR="00BD3F3A" w:rsidRPr="007F598E" w:rsidRDefault="00931E02" w:rsidP="00F67F6D">
      <w:pPr>
        <w:spacing w:after="0"/>
        <w:ind w:firstLine="851"/>
        <w:contextualSpacing/>
        <w:jc w:val="both"/>
        <w:textAlignment w:val="baseline"/>
        <w:rPr>
          <w:rFonts w:eastAsia="Noto Serif CJK SC" w:cs="Times New Roman"/>
          <w:szCs w:val="28"/>
          <w:lang w:eastAsia="zh-CN" w:bidi="hi-IN"/>
        </w:rPr>
      </w:pPr>
      <w:r w:rsidRPr="007D1047">
        <w:rPr>
          <w:rFonts w:eastAsia="Noto Serif CJK SC" w:cs="Times New Roman"/>
          <w:szCs w:val="28"/>
          <w:lang w:eastAsia="zh-CN" w:bidi="hi-IN"/>
        </w:rPr>
        <w:t xml:space="preserve">Исходя из результатов опубликованных исследований и анализа применения мобильных технологий в рамках учебного процесса, можно рассматривать понятие мобильных образовательных технологий как объединение мобильных технологий, </w:t>
      </w:r>
      <w:r w:rsidR="000D0233">
        <w:rPr>
          <w:rFonts w:eastAsia="Noto Serif CJK SC" w:cs="Times New Roman"/>
          <w:szCs w:val="28"/>
          <w:lang w:eastAsia="zh-CN" w:bidi="hi-IN"/>
        </w:rPr>
        <w:t xml:space="preserve">приложений, </w:t>
      </w:r>
      <w:r w:rsidRPr="007D1047">
        <w:rPr>
          <w:rFonts w:eastAsia="Noto Serif CJK SC" w:cs="Times New Roman"/>
          <w:szCs w:val="28"/>
          <w:lang w:eastAsia="zh-CN" w:bidi="hi-IN"/>
        </w:rPr>
        <w:t>образования, ресурсов и процессов. Эти компоненты совместно работают для улучшения качества образовательного процесса в области математики [</w:t>
      </w:r>
      <w:r w:rsidR="00BD3F3A">
        <w:rPr>
          <w:rFonts w:eastAsia="Noto Serif CJK SC" w:cs="Times New Roman"/>
          <w:szCs w:val="28"/>
          <w:lang w:eastAsia="zh-CN" w:bidi="hi-IN"/>
        </w:rPr>
        <w:t>45</w:t>
      </w:r>
      <w:r w:rsidR="000068EE">
        <w:rPr>
          <w:rFonts w:eastAsia="Noto Serif CJK SC" w:cs="Times New Roman"/>
          <w:szCs w:val="28"/>
          <w:lang w:eastAsia="zh-CN" w:bidi="hi-IN"/>
        </w:rPr>
        <w:t xml:space="preserve">, </w:t>
      </w:r>
      <w:r w:rsidRPr="007D1047">
        <w:rPr>
          <w:rFonts w:eastAsia="Noto Serif CJK SC" w:cs="Times New Roman"/>
          <w:szCs w:val="28"/>
          <w:lang w:eastAsia="zh-CN" w:bidi="hi-IN"/>
        </w:rPr>
        <w:t>4</w:t>
      </w:r>
      <w:r w:rsidR="00BD3F3A">
        <w:rPr>
          <w:rFonts w:eastAsia="Noto Serif CJK SC" w:cs="Times New Roman"/>
          <w:szCs w:val="28"/>
          <w:lang w:eastAsia="zh-CN" w:bidi="hi-IN"/>
        </w:rPr>
        <w:t>9</w:t>
      </w:r>
      <w:r w:rsidRPr="007D1047">
        <w:rPr>
          <w:rFonts w:eastAsia="Noto Serif CJK SC" w:cs="Times New Roman"/>
          <w:szCs w:val="28"/>
          <w:lang w:eastAsia="zh-CN" w:bidi="hi-IN"/>
        </w:rPr>
        <w:t xml:space="preserve">]. </w:t>
      </w:r>
    </w:p>
    <w:p w14:paraId="458931DB" w14:textId="67705B86" w:rsidR="00C826A3" w:rsidRDefault="007F598E" w:rsidP="00F67F6D">
      <w:pPr>
        <w:spacing w:after="0"/>
        <w:ind w:firstLine="851"/>
        <w:contextualSpacing/>
        <w:jc w:val="both"/>
        <w:textAlignment w:val="baseline"/>
        <w:rPr>
          <w:rFonts w:eastAsia="Noto Serif CJK SC" w:cs="Times New Roman"/>
          <w:szCs w:val="28"/>
          <w:lang w:eastAsia="zh-CN" w:bidi="hi-IN"/>
        </w:rPr>
      </w:pPr>
      <w:r>
        <w:rPr>
          <w:rFonts w:eastAsia="Noto Serif CJK SC" w:cs="Times New Roman"/>
          <w:szCs w:val="28"/>
          <w:lang w:eastAsia="zh-CN" w:bidi="hi-IN"/>
        </w:rPr>
        <w:t>Ознакомившись с основными определениями</w:t>
      </w:r>
      <w:r w:rsidR="00C826A3" w:rsidRPr="00C826A3">
        <w:rPr>
          <w:rFonts w:eastAsia="Noto Serif CJK SC" w:cs="Times New Roman"/>
          <w:szCs w:val="28"/>
          <w:lang w:eastAsia="zh-CN" w:bidi="hi-IN"/>
        </w:rPr>
        <w:t xml:space="preserve"> </w:t>
      </w:r>
      <w:r w:rsidR="00C826A3">
        <w:rPr>
          <w:rFonts w:eastAsia="Noto Serif CJK SC" w:cs="Times New Roman"/>
          <w:szCs w:val="28"/>
          <w:lang w:eastAsia="zh-CN" w:bidi="hi-IN"/>
        </w:rPr>
        <w:t>и формулировками мобильных образовательных технологий и приложений</w:t>
      </w:r>
      <w:r>
        <w:rPr>
          <w:rFonts w:eastAsia="Noto Serif CJK SC" w:cs="Times New Roman"/>
          <w:szCs w:val="28"/>
          <w:lang w:eastAsia="zh-CN" w:bidi="hi-IN"/>
        </w:rPr>
        <w:t xml:space="preserve">, </w:t>
      </w:r>
      <w:r w:rsidR="000D0233">
        <w:rPr>
          <w:rFonts w:eastAsia="Noto Serif CJK SC" w:cs="Times New Roman"/>
          <w:szCs w:val="28"/>
          <w:lang w:eastAsia="zh-CN" w:bidi="hi-IN"/>
        </w:rPr>
        <w:t>перейдем</w:t>
      </w:r>
      <w:r w:rsidR="00931E02" w:rsidRPr="007D1047">
        <w:rPr>
          <w:rFonts w:eastAsia="Noto Serif CJK SC" w:cs="Times New Roman"/>
          <w:szCs w:val="28"/>
          <w:lang w:eastAsia="zh-CN" w:bidi="hi-IN"/>
        </w:rPr>
        <w:t xml:space="preserve"> к освещению теоретических </w:t>
      </w:r>
      <w:r w:rsidR="00C311F8">
        <w:rPr>
          <w:rFonts w:eastAsia="Noto Serif CJK SC" w:cs="Times New Roman"/>
          <w:szCs w:val="28"/>
          <w:lang w:eastAsia="zh-CN" w:bidi="hi-IN"/>
        </w:rPr>
        <w:t>принципов</w:t>
      </w:r>
      <w:r w:rsidR="00931E02" w:rsidRPr="007D1047">
        <w:rPr>
          <w:rFonts w:eastAsia="Noto Serif CJK SC" w:cs="Times New Roman"/>
          <w:szCs w:val="28"/>
          <w:lang w:eastAsia="zh-CN" w:bidi="hi-IN"/>
        </w:rPr>
        <w:t xml:space="preserve"> </w:t>
      </w:r>
      <w:r w:rsidR="00C826A3">
        <w:rPr>
          <w:rFonts w:eastAsia="Noto Serif CJK SC" w:cs="Times New Roman"/>
          <w:szCs w:val="28"/>
          <w:lang w:eastAsia="zh-CN" w:bidi="hi-IN"/>
        </w:rPr>
        <w:t xml:space="preserve">их </w:t>
      </w:r>
      <w:r w:rsidR="00931E02" w:rsidRPr="007D1047">
        <w:rPr>
          <w:rFonts w:eastAsia="Noto Serif CJK SC" w:cs="Times New Roman"/>
          <w:szCs w:val="28"/>
          <w:lang w:eastAsia="zh-CN" w:bidi="hi-IN"/>
        </w:rPr>
        <w:t xml:space="preserve">применения в контексте математического образования. </w:t>
      </w:r>
      <w:r w:rsidR="00C826A3">
        <w:rPr>
          <w:rFonts w:eastAsia="Noto Serif CJK SC" w:cs="Times New Roman"/>
          <w:szCs w:val="28"/>
          <w:lang w:eastAsia="zh-CN" w:bidi="hi-IN"/>
        </w:rPr>
        <w:t>При этом в ходе дальнейшего изложения под мобильными технологиями и приложениями будет понимать именно мобильные образовательные технологии и приложения.</w:t>
      </w:r>
    </w:p>
    <w:p w14:paraId="757E6263" w14:textId="6C9F7CDA" w:rsidR="00E36013" w:rsidRPr="00F03FFD" w:rsidRDefault="000D0233" w:rsidP="00F67F6D">
      <w:pPr>
        <w:spacing w:after="0"/>
        <w:ind w:firstLine="851"/>
        <w:contextualSpacing/>
        <w:jc w:val="both"/>
        <w:textAlignment w:val="baseline"/>
        <w:rPr>
          <w:rFonts w:eastAsia="Noto Serif CJK SC" w:cs="Times New Roman"/>
          <w:szCs w:val="28"/>
          <w:lang w:eastAsia="zh-CN" w:bidi="hi-IN"/>
        </w:rPr>
      </w:pPr>
      <w:r>
        <w:rPr>
          <w:rFonts w:eastAsia="Noto Serif CJK SC" w:cs="Times New Roman"/>
          <w:szCs w:val="28"/>
          <w:lang w:eastAsia="zh-CN" w:bidi="hi-IN"/>
        </w:rPr>
        <w:t>И</w:t>
      </w:r>
      <w:r w:rsidRPr="007D1047">
        <w:rPr>
          <w:rFonts w:eastAsia="Noto Serif CJK SC" w:cs="Times New Roman"/>
          <w:szCs w:val="28"/>
          <w:lang w:eastAsia="zh-CN" w:bidi="hi-IN"/>
        </w:rPr>
        <w:t>сследовател</w:t>
      </w:r>
      <w:r>
        <w:rPr>
          <w:rFonts w:eastAsia="Noto Serif CJK SC" w:cs="Times New Roman"/>
          <w:szCs w:val="28"/>
          <w:lang w:eastAsia="zh-CN" w:bidi="hi-IN"/>
        </w:rPr>
        <w:t>и</w:t>
      </w:r>
      <w:r w:rsidRPr="007D1047">
        <w:rPr>
          <w:rFonts w:eastAsia="Noto Serif CJK SC" w:cs="Times New Roman"/>
          <w:szCs w:val="28"/>
          <w:lang w:eastAsia="zh-CN" w:bidi="hi-IN"/>
        </w:rPr>
        <w:t xml:space="preserve"> </w:t>
      </w:r>
      <w:r>
        <w:rPr>
          <w:rFonts w:eastAsia="Noto Serif CJK SC" w:cs="Times New Roman"/>
          <w:szCs w:val="28"/>
          <w:lang w:val="en-US" w:eastAsia="zh-CN" w:bidi="hi-IN"/>
        </w:rPr>
        <w:t>A</w:t>
      </w:r>
      <w:r w:rsidRPr="00BD3F3A">
        <w:rPr>
          <w:rFonts w:eastAsia="Noto Serif CJK SC" w:cs="Times New Roman"/>
          <w:szCs w:val="28"/>
          <w:lang w:eastAsia="zh-CN" w:bidi="hi-IN"/>
        </w:rPr>
        <w:t xml:space="preserve">. </w:t>
      </w:r>
      <w:r>
        <w:rPr>
          <w:rFonts w:eastAsia="Noto Serif CJK SC" w:cs="Times New Roman"/>
          <w:szCs w:val="28"/>
          <w:lang w:val="en-US" w:eastAsia="zh-CN" w:bidi="hi-IN"/>
        </w:rPr>
        <w:t>Svela</w:t>
      </w:r>
      <w:r w:rsidRPr="00BD3F3A">
        <w:rPr>
          <w:rFonts w:eastAsia="Noto Serif CJK SC" w:cs="Times New Roman"/>
          <w:szCs w:val="28"/>
          <w:lang w:eastAsia="zh-CN" w:bidi="hi-IN"/>
        </w:rPr>
        <w:t xml:space="preserve"> </w:t>
      </w:r>
      <w:r>
        <w:rPr>
          <w:rFonts w:eastAsia="Noto Serif CJK SC" w:cs="Times New Roman"/>
          <w:szCs w:val="28"/>
          <w:lang w:eastAsia="zh-CN" w:bidi="hi-IN"/>
        </w:rPr>
        <w:t xml:space="preserve">и др., и </w:t>
      </w:r>
      <w:r>
        <w:rPr>
          <w:rFonts w:eastAsia="Noto Serif CJK SC" w:cs="Times New Roman"/>
          <w:szCs w:val="28"/>
          <w:lang w:val="en-US" w:eastAsia="zh-CN" w:bidi="hi-IN"/>
        </w:rPr>
        <w:t>D</w:t>
      </w:r>
      <w:r w:rsidRPr="00E36013">
        <w:rPr>
          <w:rFonts w:eastAsia="Noto Serif CJK SC" w:cs="Times New Roman"/>
          <w:szCs w:val="28"/>
          <w:lang w:eastAsia="zh-CN" w:bidi="hi-IN"/>
        </w:rPr>
        <w:t xml:space="preserve">. </w:t>
      </w:r>
      <w:r>
        <w:rPr>
          <w:rFonts w:eastAsia="Noto Serif CJK SC" w:cs="Times New Roman"/>
          <w:szCs w:val="28"/>
          <w:lang w:val="en-US" w:eastAsia="zh-CN" w:bidi="hi-IN"/>
        </w:rPr>
        <w:t>Tang</w:t>
      </w:r>
      <w:r w:rsidRPr="00E36013">
        <w:rPr>
          <w:rFonts w:eastAsia="Noto Serif CJK SC" w:cs="Times New Roman"/>
          <w:szCs w:val="28"/>
          <w:lang w:eastAsia="zh-CN" w:bidi="hi-IN"/>
        </w:rPr>
        <w:t xml:space="preserve"> </w:t>
      </w:r>
      <w:bookmarkStart w:id="9" w:name="_Hlk136338955"/>
      <w:r>
        <w:rPr>
          <w:rFonts w:eastAsia="Noto Serif CJK SC" w:cs="Times New Roman"/>
          <w:szCs w:val="28"/>
          <w:lang w:eastAsia="zh-CN" w:bidi="hi-IN"/>
        </w:rPr>
        <w:t xml:space="preserve">и др., </w:t>
      </w:r>
      <w:bookmarkEnd w:id="9"/>
      <w:r w:rsidR="00C826A3">
        <w:rPr>
          <w:rFonts w:eastAsia="Noto Serif CJK SC" w:cs="Times New Roman"/>
          <w:szCs w:val="28"/>
          <w:lang w:eastAsia="zh-CN" w:bidi="hi-IN"/>
        </w:rPr>
        <w:t>констатирую</w:t>
      </w:r>
      <w:r>
        <w:rPr>
          <w:rFonts w:eastAsia="Noto Serif CJK SC" w:cs="Times New Roman"/>
          <w:szCs w:val="28"/>
          <w:lang w:eastAsia="zh-CN" w:bidi="hi-IN"/>
        </w:rPr>
        <w:t>т</w:t>
      </w:r>
      <w:r w:rsidR="00C826A3">
        <w:rPr>
          <w:rFonts w:eastAsia="Noto Serif CJK SC" w:cs="Times New Roman"/>
          <w:szCs w:val="28"/>
          <w:lang w:eastAsia="zh-CN" w:bidi="hi-IN"/>
        </w:rPr>
        <w:t xml:space="preserve"> комплексность и многогранность </w:t>
      </w:r>
      <w:r>
        <w:rPr>
          <w:rFonts w:eastAsia="Noto Serif CJK SC" w:cs="Times New Roman"/>
          <w:szCs w:val="28"/>
          <w:lang w:eastAsia="zh-CN" w:bidi="hi-IN"/>
        </w:rPr>
        <w:t>теоретических принципов применения мобильных приложений</w:t>
      </w:r>
      <w:r w:rsidR="00C826A3">
        <w:rPr>
          <w:rFonts w:eastAsia="Noto Serif CJK SC" w:cs="Times New Roman"/>
          <w:szCs w:val="28"/>
          <w:lang w:eastAsia="zh-CN" w:bidi="hi-IN"/>
        </w:rPr>
        <w:t xml:space="preserve">. </w:t>
      </w:r>
      <w:r>
        <w:rPr>
          <w:rFonts w:eastAsia="Noto Serif CJK SC" w:cs="Times New Roman"/>
          <w:szCs w:val="28"/>
          <w:lang w:eastAsia="zh-CN" w:bidi="hi-IN"/>
        </w:rPr>
        <w:t>Это в первую очередь обусловлено тем</w:t>
      </w:r>
      <w:r w:rsidR="00931E02" w:rsidRPr="007D1047">
        <w:rPr>
          <w:rFonts w:eastAsia="Noto Serif CJK SC" w:cs="Times New Roman"/>
          <w:szCs w:val="28"/>
          <w:lang w:eastAsia="zh-CN" w:bidi="hi-IN"/>
        </w:rPr>
        <w:t xml:space="preserve">, что сфера </w:t>
      </w:r>
      <w:r w:rsidR="00931E02" w:rsidRPr="007D1047">
        <w:rPr>
          <w:rFonts w:eastAsia="Noto Serif CJK SC" w:cs="Times New Roman"/>
          <w:szCs w:val="28"/>
          <w:lang w:eastAsia="zh-CN" w:bidi="hi-IN"/>
        </w:rPr>
        <w:lastRenderedPageBreak/>
        <w:t xml:space="preserve">применения мобильных технологий в области математики достаточно многогранна в силу </w:t>
      </w:r>
      <w:r>
        <w:rPr>
          <w:rFonts w:eastAsia="Noto Serif CJK SC" w:cs="Times New Roman"/>
          <w:szCs w:val="28"/>
          <w:lang w:eastAsia="zh-CN" w:bidi="hi-IN"/>
        </w:rPr>
        <w:t>вовлеченности</w:t>
      </w:r>
      <w:r w:rsidR="00931E02" w:rsidRPr="007D1047">
        <w:rPr>
          <w:rFonts w:eastAsia="Noto Serif CJK SC" w:cs="Times New Roman"/>
          <w:szCs w:val="28"/>
          <w:lang w:eastAsia="zh-CN" w:bidi="hi-IN"/>
        </w:rPr>
        <w:t xml:space="preserve"> </w:t>
      </w:r>
      <w:r>
        <w:rPr>
          <w:rFonts w:eastAsia="Noto Serif CJK SC" w:cs="Times New Roman"/>
          <w:szCs w:val="28"/>
          <w:lang w:eastAsia="zh-CN" w:bidi="hi-IN"/>
        </w:rPr>
        <w:t>всего многообразия</w:t>
      </w:r>
      <w:r w:rsidR="00931E02" w:rsidRPr="007D1047">
        <w:rPr>
          <w:rFonts w:eastAsia="Noto Serif CJK SC" w:cs="Times New Roman"/>
          <w:szCs w:val="28"/>
          <w:lang w:eastAsia="zh-CN" w:bidi="hi-IN"/>
        </w:rPr>
        <w:t xml:space="preserve"> диверсифицированных методологий и </w:t>
      </w:r>
      <w:r w:rsidR="00C311F8">
        <w:rPr>
          <w:rFonts w:eastAsia="Noto Serif CJK SC" w:cs="Times New Roman"/>
          <w:szCs w:val="28"/>
          <w:lang w:eastAsia="zh-CN" w:bidi="hi-IN"/>
        </w:rPr>
        <w:t>принципов</w:t>
      </w:r>
      <w:r w:rsidR="00931E02" w:rsidRPr="007D1047">
        <w:rPr>
          <w:rFonts w:eastAsia="Noto Serif CJK SC" w:cs="Times New Roman"/>
          <w:szCs w:val="28"/>
          <w:lang w:eastAsia="zh-CN" w:bidi="hi-IN"/>
        </w:rPr>
        <w:t>, ориентированных на облегчение, поддержку и улучшение процессов обучения и преподавания и повышения академической успеваемости.</w:t>
      </w:r>
      <w:r w:rsidR="00931E02" w:rsidRPr="007D1047">
        <w:rPr>
          <w:rFonts w:cs="Times New Roman"/>
          <w:szCs w:val="28"/>
        </w:rPr>
        <w:t xml:space="preserve"> </w:t>
      </w:r>
      <w:r w:rsidR="00E36013">
        <w:rPr>
          <w:rFonts w:cs="Times New Roman"/>
          <w:szCs w:val="28"/>
        </w:rPr>
        <w:t xml:space="preserve"> Они </w:t>
      </w:r>
      <w:r w:rsidR="00931E02" w:rsidRPr="007D1047">
        <w:rPr>
          <w:rFonts w:eastAsia="Noto Serif CJK SC" w:cs="Times New Roman"/>
          <w:szCs w:val="28"/>
          <w:lang w:eastAsia="zh-CN" w:bidi="hi-IN"/>
        </w:rPr>
        <w:t xml:space="preserve">отмечают, что область образовательных технологий, в особенности мобильных </w:t>
      </w:r>
      <w:r>
        <w:rPr>
          <w:rFonts w:eastAsia="Noto Serif CJK SC" w:cs="Times New Roman"/>
          <w:szCs w:val="28"/>
          <w:lang w:eastAsia="zh-CN" w:bidi="hi-IN"/>
        </w:rPr>
        <w:t>приложений</w:t>
      </w:r>
      <w:r w:rsidR="00931E02" w:rsidRPr="007D1047">
        <w:rPr>
          <w:rFonts w:eastAsia="Noto Serif CJK SC" w:cs="Times New Roman"/>
          <w:szCs w:val="28"/>
          <w:lang w:eastAsia="zh-CN" w:bidi="hi-IN"/>
        </w:rPr>
        <w:t xml:space="preserve">, является динамично развивающейся сферой в современной образовательной среде, результаты которой могут успешно применяться и адаптироваться в рамках учебного процесса по любой преподаваемой дисциплине. В силу этого, динамика развития мобильных </w:t>
      </w:r>
      <w:r>
        <w:rPr>
          <w:rFonts w:eastAsia="Noto Serif CJK SC" w:cs="Times New Roman"/>
          <w:szCs w:val="28"/>
          <w:lang w:eastAsia="zh-CN" w:bidi="hi-IN"/>
        </w:rPr>
        <w:t>приложений</w:t>
      </w:r>
      <w:r w:rsidR="00931E02" w:rsidRPr="007D1047">
        <w:rPr>
          <w:rFonts w:eastAsia="Noto Serif CJK SC" w:cs="Times New Roman"/>
          <w:szCs w:val="28"/>
          <w:lang w:eastAsia="zh-CN" w:bidi="hi-IN"/>
        </w:rPr>
        <w:t xml:space="preserve"> обеспечивает предпосылку для формирования междисциплинарных связей между математикой и другими академическими предметами. К тому же, рассмотренная тенденция к быстрому развитию обуславливает необходимость к быстрой адаптации и отражению последних достижений, имеющих место в </w:t>
      </w:r>
      <w:r w:rsidR="007632B0">
        <w:rPr>
          <w:rFonts w:eastAsia="Noto Serif CJK SC" w:cs="Times New Roman"/>
          <w:szCs w:val="28"/>
          <w:lang w:eastAsia="zh-CN" w:bidi="hi-IN"/>
        </w:rPr>
        <w:t>мобильных</w:t>
      </w:r>
      <w:r w:rsidR="00931E02" w:rsidRPr="007D1047">
        <w:rPr>
          <w:rFonts w:eastAsia="Noto Serif CJK SC" w:cs="Times New Roman"/>
          <w:szCs w:val="28"/>
          <w:lang w:eastAsia="zh-CN" w:bidi="hi-IN"/>
        </w:rPr>
        <w:t xml:space="preserve"> технологиях в рамках образовательного процесса в области математики </w:t>
      </w:r>
      <w:r w:rsidR="00E36013" w:rsidRPr="00E36013">
        <w:rPr>
          <w:rFonts w:eastAsia="Noto Serif CJK SC" w:cs="Times New Roman"/>
          <w:szCs w:val="28"/>
          <w:lang w:eastAsia="zh-CN" w:bidi="hi-IN"/>
        </w:rPr>
        <w:t>[47, 50]</w:t>
      </w:r>
      <w:r w:rsidR="00F03FFD" w:rsidRPr="00F03FFD">
        <w:rPr>
          <w:rFonts w:eastAsia="Noto Serif CJK SC" w:cs="Times New Roman"/>
          <w:szCs w:val="28"/>
          <w:lang w:eastAsia="zh-CN" w:bidi="hi-IN"/>
        </w:rPr>
        <w:t>.</w:t>
      </w:r>
    </w:p>
    <w:p w14:paraId="76B35372" w14:textId="4695DAC6" w:rsidR="00931E02" w:rsidRPr="007D1047" w:rsidRDefault="00E36013" w:rsidP="00F67F6D">
      <w:pPr>
        <w:spacing w:after="0"/>
        <w:ind w:firstLine="851"/>
        <w:contextualSpacing/>
        <w:jc w:val="both"/>
        <w:textAlignment w:val="baseline"/>
        <w:rPr>
          <w:rFonts w:eastAsia="Noto Serif CJK SC" w:cs="Times New Roman"/>
          <w:szCs w:val="28"/>
          <w:lang w:eastAsia="zh-CN" w:bidi="hi-IN"/>
        </w:rPr>
      </w:pPr>
      <w:r>
        <w:rPr>
          <w:rFonts w:eastAsia="Noto Serif CJK SC" w:cs="Times New Roman"/>
          <w:szCs w:val="28"/>
          <w:lang w:val="en-US" w:eastAsia="zh-CN" w:bidi="hi-IN"/>
        </w:rPr>
        <w:t>M</w:t>
      </w:r>
      <w:r w:rsidRPr="00E36013">
        <w:rPr>
          <w:rFonts w:eastAsia="Noto Serif CJK SC" w:cs="Times New Roman"/>
          <w:szCs w:val="28"/>
          <w:lang w:eastAsia="zh-CN" w:bidi="hi-IN"/>
        </w:rPr>
        <w:t xml:space="preserve">. </w:t>
      </w:r>
      <w:r>
        <w:rPr>
          <w:rFonts w:eastAsia="Noto Serif CJK SC" w:cs="Times New Roman"/>
          <w:szCs w:val="28"/>
          <w:lang w:val="en-US" w:eastAsia="zh-CN" w:bidi="hi-IN"/>
        </w:rPr>
        <w:t>Bano</w:t>
      </w:r>
      <w:r w:rsidRPr="00E36013">
        <w:rPr>
          <w:rFonts w:eastAsia="Noto Serif CJK SC" w:cs="Times New Roman"/>
          <w:szCs w:val="28"/>
          <w:lang w:eastAsia="zh-CN" w:bidi="hi-IN"/>
        </w:rPr>
        <w:t xml:space="preserve"> </w:t>
      </w:r>
      <w:r w:rsidR="00931E02" w:rsidRPr="007D1047">
        <w:rPr>
          <w:rFonts w:eastAsia="Noto Serif CJK SC" w:cs="Times New Roman"/>
          <w:szCs w:val="28"/>
          <w:lang w:eastAsia="zh-CN" w:bidi="hi-IN"/>
        </w:rPr>
        <w:t>и др., в [</w:t>
      </w:r>
      <w:r w:rsidRPr="00E36013">
        <w:rPr>
          <w:rFonts w:eastAsia="Noto Serif CJK SC" w:cs="Times New Roman"/>
          <w:szCs w:val="28"/>
          <w:lang w:eastAsia="zh-CN" w:bidi="hi-IN"/>
        </w:rPr>
        <w:t>51</w:t>
      </w:r>
      <w:r w:rsidR="00931E02" w:rsidRPr="007D1047">
        <w:rPr>
          <w:rFonts w:eastAsia="Noto Serif CJK SC" w:cs="Times New Roman"/>
          <w:szCs w:val="28"/>
          <w:lang w:eastAsia="zh-CN" w:bidi="hi-IN"/>
        </w:rPr>
        <w:t xml:space="preserve">], </w:t>
      </w:r>
      <w:r w:rsidR="007632B0">
        <w:rPr>
          <w:rFonts w:eastAsia="Noto Serif CJK SC" w:cs="Times New Roman"/>
          <w:szCs w:val="28"/>
          <w:lang w:eastAsia="zh-CN" w:bidi="hi-IN"/>
        </w:rPr>
        <w:t>придерживаются подобного мнения</w:t>
      </w:r>
      <w:r w:rsidR="00931E02" w:rsidRPr="007D1047">
        <w:rPr>
          <w:rFonts w:eastAsia="Noto Serif CJK SC" w:cs="Times New Roman"/>
          <w:szCs w:val="28"/>
          <w:lang w:eastAsia="zh-CN" w:bidi="hi-IN"/>
        </w:rPr>
        <w:t xml:space="preserve">, </w:t>
      </w:r>
      <w:r w:rsidR="007632B0">
        <w:rPr>
          <w:rFonts w:eastAsia="Noto Serif CJK SC" w:cs="Times New Roman"/>
          <w:szCs w:val="28"/>
          <w:lang w:eastAsia="zh-CN" w:bidi="hi-IN"/>
        </w:rPr>
        <w:t xml:space="preserve">утверждая, </w:t>
      </w:r>
      <w:r w:rsidR="00931E02" w:rsidRPr="007D1047">
        <w:rPr>
          <w:rFonts w:eastAsia="Noto Serif CJK SC" w:cs="Times New Roman"/>
          <w:szCs w:val="28"/>
          <w:lang w:eastAsia="zh-CN" w:bidi="hi-IN"/>
        </w:rPr>
        <w:t xml:space="preserve">что </w:t>
      </w:r>
      <w:r w:rsidR="007632B0">
        <w:rPr>
          <w:rFonts w:eastAsia="Noto Serif CJK SC" w:cs="Times New Roman"/>
          <w:szCs w:val="28"/>
          <w:lang w:eastAsia="zh-CN" w:bidi="hi-IN"/>
        </w:rPr>
        <w:t>любая</w:t>
      </w:r>
      <w:r w:rsidR="00931E02" w:rsidRPr="007D1047">
        <w:rPr>
          <w:rFonts w:eastAsia="Noto Serif CJK SC" w:cs="Times New Roman"/>
          <w:szCs w:val="28"/>
          <w:lang w:eastAsia="zh-CN" w:bidi="hi-IN"/>
        </w:rPr>
        <w:t xml:space="preserve"> сфера </w:t>
      </w:r>
      <w:r w:rsidR="007632B0">
        <w:rPr>
          <w:rFonts w:eastAsia="Noto Serif CJK SC" w:cs="Times New Roman"/>
          <w:szCs w:val="28"/>
          <w:lang w:eastAsia="zh-CN" w:bidi="hi-IN"/>
        </w:rPr>
        <w:t>инновационных информационных</w:t>
      </w:r>
      <w:r w:rsidR="00931E02" w:rsidRPr="007D1047">
        <w:rPr>
          <w:rFonts w:eastAsia="Noto Serif CJK SC" w:cs="Times New Roman"/>
          <w:szCs w:val="28"/>
          <w:lang w:eastAsia="zh-CN" w:bidi="hi-IN"/>
        </w:rPr>
        <w:t xml:space="preserve"> технологий</w:t>
      </w:r>
      <w:r w:rsidR="009C2BFB">
        <w:rPr>
          <w:rFonts w:eastAsia="Noto Serif CJK SC" w:cs="Times New Roman"/>
          <w:szCs w:val="28"/>
          <w:lang w:eastAsia="zh-CN" w:bidi="hi-IN"/>
        </w:rPr>
        <w:t>, включая и мобильных</w:t>
      </w:r>
      <w:r w:rsidR="009C2BFB" w:rsidRPr="009C2BFB">
        <w:rPr>
          <w:rFonts w:eastAsia="Noto Serif CJK SC" w:cs="Times New Roman"/>
          <w:szCs w:val="28"/>
          <w:lang w:eastAsia="zh-CN" w:bidi="hi-IN"/>
        </w:rPr>
        <w:t>,</w:t>
      </w:r>
      <w:r w:rsidR="00931E02" w:rsidRPr="007D1047">
        <w:rPr>
          <w:rFonts w:eastAsia="Noto Serif CJK SC" w:cs="Times New Roman"/>
          <w:szCs w:val="28"/>
          <w:lang w:eastAsia="zh-CN" w:bidi="hi-IN"/>
        </w:rPr>
        <w:t xml:space="preserve"> очень сложна, в силу</w:t>
      </w:r>
      <w:r w:rsidR="007632B0">
        <w:rPr>
          <w:rFonts w:eastAsia="Noto Serif CJK SC" w:cs="Times New Roman"/>
          <w:szCs w:val="28"/>
          <w:lang w:eastAsia="zh-CN" w:bidi="hi-IN"/>
        </w:rPr>
        <w:t xml:space="preserve"> комплексности используемых </w:t>
      </w:r>
      <w:r w:rsidR="009C2BFB">
        <w:rPr>
          <w:rFonts w:eastAsia="Noto Serif CJK SC" w:cs="Times New Roman"/>
          <w:szCs w:val="28"/>
          <w:lang w:eastAsia="zh-CN" w:bidi="hi-IN"/>
        </w:rPr>
        <w:t xml:space="preserve">теоретических </w:t>
      </w:r>
      <w:r w:rsidR="00C311F8">
        <w:rPr>
          <w:rFonts w:eastAsia="Noto Serif CJK SC" w:cs="Times New Roman"/>
          <w:szCs w:val="28"/>
          <w:lang w:eastAsia="zh-CN" w:bidi="hi-IN"/>
        </w:rPr>
        <w:t>принципов</w:t>
      </w:r>
      <w:r w:rsidR="007632B0">
        <w:rPr>
          <w:rFonts w:eastAsia="Noto Serif CJK SC" w:cs="Times New Roman"/>
          <w:szCs w:val="28"/>
          <w:lang w:eastAsia="zh-CN" w:bidi="hi-IN"/>
        </w:rPr>
        <w:t xml:space="preserve"> и</w:t>
      </w:r>
      <w:r w:rsidR="00931E02" w:rsidRPr="007D1047">
        <w:rPr>
          <w:rFonts w:eastAsia="Noto Serif CJK SC" w:cs="Times New Roman"/>
          <w:szCs w:val="28"/>
          <w:lang w:eastAsia="zh-CN" w:bidi="hi-IN"/>
        </w:rPr>
        <w:t xml:space="preserve"> перманентной необходимости учитывать различные факторы, возникающие в процессе взаимодействия между компонентами и людьми, которые составляют и формируют среду обучения. В большинстве случаев подобные связи и отношения между этими факторами имеют сложную природу и имеют тенденцию к постоянному изменению во времени. </w:t>
      </w:r>
    </w:p>
    <w:p w14:paraId="58953C8A" w14:textId="7620B530" w:rsidR="00931E02" w:rsidRPr="007D1047" w:rsidRDefault="00E36013" w:rsidP="00F67F6D">
      <w:pPr>
        <w:spacing w:after="0"/>
        <w:ind w:firstLine="851"/>
        <w:contextualSpacing/>
        <w:jc w:val="both"/>
        <w:textAlignment w:val="baseline"/>
        <w:rPr>
          <w:rFonts w:cs="Times New Roman"/>
          <w:szCs w:val="28"/>
        </w:rPr>
      </w:pPr>
      <w:r>
        <w:rPr>
          <w:rFonts w:eastAsia="Noto Serif CJK SC" w:cs="Times New Roman"/>
          <w:szCs w:val="28"/>
          <w:lang w:val="en-US" w:eastAsia="zh-CN" w:bidi="hi-IN"/>
        </w:rPr>
        <w:t>H</w:t>
      </w:r>
      <w:r w:rsidRPr="00E36013">
        <w:rPr>
          <w:rFonts w:eastAsia="Noto Serif CJK SC" w:cs="Times New Roman"/>
          <w:szCs w:val="28"/>
          <w:lang w:eastAsia="zh-CN" w:bidi="hi-IN"/>
        </w:rPr>
        <w:t xml:space="preserve">. </w:t>
      </w:r>
      <w:r>
        <w:rPr>
          <w:rFonts w:eastAsia="Noto Serif CJK SC" w:cs="Times New Roman"/>
          <w:szCs w:val="28"/>
          <w:lang w:val="en-US" w:eastAsia="zh-CN" w:bidi="hi-IN"/>
        </w:rPr>
        <w:t>Crompton</w:t>
      </w:r>
      <w:r w:rsidR="00931E02" w:rsidRPr="007D1047">
        <w:rPr>
          <w:rFonts w:eastAsia="Noto Serif CJK SC" w:cs="Times New Roman"/>
          <w:szCs w:val="28"/>
          <w:lang w:eastAsia="zh-CN" w:bidi="hi-IN"/>
        </w:rPr>
        <w:t xml:space="preserve"> и др, отмечают, что </w:t>
      </w:r>
      <w:r w:rsidR="00C311F8">
        <w:rPr>
          <w:rFonts w:eastAsia="Noto Serif CJK SC" w:cs="Times New Roman"/>
          <w:szCs w:val="28"/>
          <w:lang w:eastAsia="zh-CN" w:bidi="hi-IN"/>
        </w:rPr>
        <w:t>принципы</w:t>
      </w:r>
      <w:r w:rsidR="007632B0">
        <w:rPr>
          <w:rFonts w:eastAsia="Noto Serif CJK SC" w:cs="Times New Roman"/>
          <w:szCs w:val="28"/>
          <w:lang w:eastAsia="zh-CN" w:bidi="hi-IN"/>
        </w:rPr>
        <w:t xml:space="preserve"> использования </w:t>
      </w:r>
      <w:r w:rsidR="00931E02" w:rsidRPr="007D1047">
        <w:rPr>
          <w:rFonts w:eastAsia="Noto Serif CJK SC" w:cs="Times New Roman"/>
          <w:szCs w:val="28"/>
          <w:lang w:eastAsia="zh-CN" w:bidi="hi-IN"/>
        </w:rPr>
        <w:t>мобильны</w:t>
      </w:r>
      <w:r w:rsidR="007632B0">
        <w:rPr>
          <w:rFonts w:eastAsia="Noto Serif CJK SC" w:cs="Times New Roman"/>
          <w:szCs w:val="28"/>
          <w:lang w:eastAsia="zh-CN" w:bidi="hi-IN"/>
        </w:rPr>
        <w:t>х</w:t>
      </w:r>
      <w:r w:rsidR="00931E02" w:rsidRPr="007D1047">
        <w:rPr>
          <w:rFonts w:eastAsia="Noto Serif CJK SC" w:cs="Times New Roman"/>
          <w:szCs w:val="28"/>
          <w:lang w:eastAsia="zh-CN" w:bidi="hi-IN"/>
        </w:rPr>
        <w:t xml:space="preserve"> </w:t>
      </w:r>
      <w:r w:rsidR="009C2BFB">
        <w:rPr>
          <w:rFonts w:eastAsia="Noto Serif CJK SC" w:cs="Times New Roman"/>
          <w:szCs w:val="28"/>
          <w:lang w:eastAsia="zh-CN" w:bidi="hi-IN"/>
        </w:rPr>
        <w:t>приложений</w:t>
      </w:r>
      <w:r w:rsidR="007632B0">
        <w:rPr>
          <w:rFonts w:eastAsia="Noto Serif CJK SC" w:cs="Times New Roman"/>
          <w:szCs w:val="28"/>
          <w:lang w:eastAsia="zh-CN" w:bidi="hi-IN"/>
        </w:rPr>
        <w:t xml:space="preserve"> имеют сложную природу именно из-за того, что они</w:t>
      </w:r>
      <w:r w:rsidR="00931E02" w:rsidRPr="007D1047">
        <w:rPr>
          <w:rFonts w:eastAsia="Noto Serif CJK SC" w:cs="Times New Roman"/>
          <w:szCs w:val="28"/>
          <w:lang w:eastAsia="zh-CN" w:bidi="hi-IN"/>
        </w:rPr>
        <w:t xml:space="preserve"> являются междисциплинарным направлением</w:t>
      </w:r>
      <w:r w:rsidR="007632B0">
        <w:rPr>
          <w:rFonts w:eastAsia="Noto Serif CJK SC" w:cs="Times New Roman"/>
          <w:szCs w:val="28"/>
          <w:lang w:eastAsia="zh-CN" w:bidi="hi-IN"/>
        </w:rPr>
        <w:t xml:space="preserve"> и</w:t>
      </w:r>
      <w:r w:rsidR="00931E02" w:rsidRPr="007D1047">
        <w:rPr>
          <w:rFonts w:eastAsia="Noto Serif CJK SC" w:cs="Times New Roman"/>
          <w:szCs w:val="28"/>
          <w:lang w:eastAsia="zh-CN" w:bidi="hi-IN"/>
        </w:rPr>
        <w:t xml:space="preserve"> поскольку в формировании и развитии ее практик и подходов участвуют специалисты из разных областей человеческой деятельности, включающей в себя помимо педагогов-математиков, психологов, контент-дизайнеров, технических специалистов, преподавателей и администраторов. В большинстве случаев эти специалисты могут иметь разный опыт, компетенции, уровень образования и систему взглядов на образовательный процесс в своей области [</w:t>
      </w:r>
      <w:r w:rsidRPr="00E36013">
        <w:rPr>
          <w:rFonts w:eastAsia="Noto Serif CJK SC" w:cs="Times New Roman"/>
          <w:szCs w:val="28"/>
          <w:lang w:eastAsia="zh-CN" w:bidi="hi-IN"/>
        </w:rPr>
        <w:t>52</w:t>
      </w:r>
      <w:r w:rsidR="00931E02" w:rsidRPr="007D1047">
        <w:rPr>
          <w:rFonts w:eastAsia="Noto Serif CJK SC" w:cs="Times New Roman"/>
          <w:szCs w:val="28"/>
          <w:lang w:eastAsia="zh-CN" w:bidi="hi-IN"/>
        </w:rPr>
        <w:t>].</w:t>
      </w:r>
    </w:p>
    <w:p w14:paraId="70406B59" w14:textId="751C0AF4" w:rsidR="00931E02" w:rsidRPr="007D1047" w:rsidRDefault="00931E02" w:rsidP="00F67F6D">
      <w:pPr>
        <w:spacing w:after="0"/>
        <w:ind w:firstLine="851"/>
        <w:contextualSpacing/>
        <w:jc w:val="both"/>
        <w:textAlignment w:val="baseline"/>
        <w:rPr>
          <w:rFonts w:cs="Times New Roman"/>
          <w:szCs w:val="28"/>
        </w:rPr>
      </w:pPr>
      <w:r w:rsidRPr="007D1047">
        <w:rPr>
          <w:rFonts w:eastAsia="Noto Serif CJK SC" w:cs="Times New Roman"/>
          <w:szCs w:val="28"/>
          <w:lang w:eastAsia="zh-CN" w:bidi="hi-IN"/>
        </w:rPr>
        <w:t xml:space="preserve">Также </w:t>
      </w:r>
      <w:r w:rsidR="00E36013">
        <w:rPr>
          <w:rFonts w:eastAsia="Noto Serif CJK SC" w:cs="Times New Roman"/>
          <w:szCs w:val="28"/>
          <w:lang w:val="en-US" w:eastAsia="zh-CN" w:bidi="hi-IN"/>
        </w:rPr>
        <w:t>A</w:t>
      </w:r>
      <w:r w:rsidR="00E36013" w:rsidRPr="00E36013">
        <w:rPr>
          <w:rFonts w:eastAsia="Noto Serif CJK SC" w:cs="Times New Roman"/>
          <w:szCs w:val="28"/>
          <w:lang w:eastAsia="zh-CN" w:bidi="hi-IN"/>
        </w:rPr>
        <w:t>.</w:t>
      </w:r>
      <w:r w:rsidR="00E36013">
        <w:rPr>
          <w:rFonts w:eastAsia="Noto Serif CJK SC" w:cs="Times New Roman"/>
          <w:szCs w:val="28"/>
          <w:lang w:val="en-US" w:eastAsia="zh-CN" w:bidi="hi-IN"/>
        </w:rPr>
        <w:t>Al</w:t>
      </w:r>
      <w:r w:rsidR="00E36013" w:rsidRPr="00E36013">
        <w:rPr>
          <w:rFonts w:eastAsia="Noto Serif CJK SC" w:cs="Times New Roman"/>
          <w:szCs w:val="28"/>
          <w:lang w:eastAsia="zh-CN" w:bidi="hi-IN"/>
        </w:rPr>
        <w:t>-</w:t>
      </w:r>
      <w:r w:rsidR="00E36013">
        <w:rPr>
          <w:rFonts w:eastAsia="Noto Serif CJK SC" w:cs="Times New Roman"/>
          <w:szCs w:val="28"/>
          <w:lang w:val="en-US" w:eastAsia="zh-CN" w:bidi="hi-IN"/>
        </w:rPr>
        <w:t>Hunayyan</w:t>
      </w:r>
      <w:r w:rsidR="00E36013" w:rsidRPr="00E36013">
        <w:rPr>
          <w:rFonts w:eastAsia="Noto Serif CJK SC" w:cs="Times New Roman"/>
          <w:szCs w:val="28"/>
          <w:lang w:eastAsia="zh-CN" w:bidi="hi-IN"/>
        </w:rPr>
        <w:t xml:space="preserve"> </w:t>
      </w:r>
      <w:r w:rsidR="00E36013">
        <w:rPr>
          <w:rFonts w:eastAsia="Noto Serif CJK SC" w:cs="Times New Roman"/>
          <w:szCs w:val="28"/>
          <w:lang w:eastAsia="zh-CN" w:bidi="hi-IN"/>
        </w:rPr>
        <w:t>и др.</w:t>
      </w:r>
      <w:r w:rsidRPr="007D1047">
        <w:rPr>
          <w:rFonts w:eastAsia="Noto Serif CJK SC" w:cs="Times New Roman"/>
          <w:szCs w:val="28"/>
          <w:lang w:eastAsia="zh-CN" w:bidi="hi-IN"/>
        </w:rPr>
        <w:t>,</w:t>
      </w:r>
      <w:r w:rsidR="00E36013">
        <w:rPr>
          <w:rFonts w:eastAsia="Noto Serif CJK SC" w:cs="Times New Roman"/>
          <w:szCs w:val="28"/>
          <w:lang w:eastAsia="zh-CN" w:bidi="hi-IN"/>
        </w:rPr>
        <w:t xml:space="preserve"> и </w:t>
      </w:r>
      <w:r w:rsidR="00E36013">
        <w:rPr>
          <w:rFonts w:eastAsia="Noto Serif CJK SC" w:cs="Times New Roman"/>
          <w:szCs w:val="28"/>
          <w:lang w:val="en-US" w:eastAsia="zh-CN" w:bidi="hi-IN"/>
        </w:rPr>
        <w:t>Valk</w:t>
      </w:r>
      <w:r w:rsidR="00E36013" w:rsidRPr="00E36013">
        <w:rPr>
          <w:rFonts w:eastAsia="Noto Serif CJK SC" w:cs="Times New Roman"/>
          <w:szCs w:val="28"/>
          <w:lang w:eastAsia="zh-CN" w:bidi="hi-IN"/>
        </w:rPr>
        <w:t xml:space="preserve"> </w:t>
      </w:r>
      <w:r w:rsidR="00E36013">
        <w:rPr>
          <w:rFonts w:eastAsia="Noto Serif CJK SC" w:cs="Times New Roman"/>
          <w:szCs w:val="28"/>
          <w:lang w:val="en-US" w:eastAsia="zh-CN" w:bidi="hi-IN"/>
        </w:rPr>
        <w:t>J</w:t>
      </w:r>
      <w:r w:rsidR="00E36013" w:rsidRPr="00E36013">
        <w:rPr>
          <w:rFonts w:eastAsia="Noto Serif CJK SC" w:cs="Times New Roman"/>
          <w:szCs w:val="28"/>
          <w:lang w:eastAsia="zh-CN" w:bidi="hi-IN"/>
        </w:rPr>
        <w:t>.-</w:t>
      </w:r>
      <w:r w:rsidR="00E36013">
        <w:rPr>
          <w:rFonts w:eastAsia="Noto Serif CJK SC" w:cs="Times New Roman"/>
          <w:szCs w:val="28"/>
          <w:lang w:val="en-US" w:eastAsia="zh-CN" w:bidi="hi-IN"/>
        </w:rPr>
        <w:t>H</w:t>
      </w:r>
      <w:r w:rsidR="00E36013" w:rsidRPr="00E36013">
        <w:rPr>
          <w:rFonts w:eastAsia="Noto Serif CJK SC" w:cs="Times New Roman"/>
          <w:szCs w:val="28"/>
          <w:lang w:eastAsia="zh-CN" w:bidi="hi-IN"/>
        </w:rPr>
        <w:t xml:space="preserve">. </w:t>
      </w:r>
      <w:r w:rsidR="00795B29">
        <w:rPr>
          <w:rFonts w:eastAsia="Noto Serif CJK SC" w:cs="Times New Roman"/>
          <w:szCs w:val="28"/>
          <w:lang w:eastAsia="zh-CN" w:bidi="hi-IN"/>
        </w:rPr>
        <w:t>и</w:t>
      </w:r>
      <w:r w:rsidR="00E36013">
        <w:rPr>
          <w:rFonts w:eastAsia="Noto Serif CJK SC" w:cs="Times New Roman"/>
          <w:szCs w:val="28"/>
          <w:lang w:eastAsia="zh-CN" w:bidi="hi-IN"/>
        </w:rPr>
        <w:t xml:space="preserve"> др.</w:t>
      </w:r>
      <w:r w:rsidRPr="007D1047">
        <w:rPr>
          <w:rFonts w:eastAsia="Noto Serif CJK SC" w:cs="Times New Roman"/>
          <w:szCs w:val="28"/>
          <w:lang w:eastAsia="zh-CN" w:bidi="hi-IN"/>
        </w:rPr>
        <w:t xml:space="preserve"> акцентируют внимание на том, что одной из предпосылок роста </w:t>
      </w:r>
      <w:r w:rsidR="00795B29">
        <w:rPr>
          <w:rFonts w:eastAsia="Noto Serif CJK SC" w:cs="Times New Roman"/>
          <w:szCs w:val="28"/>
          <w:lang w:eastAsia="zh-CN" w:bidi="hi-IN"/>
        </w:rPr>
        <w:t>принципов использования</w:t>
      </w:r>
      <w:r w:rsidRPr="007D1047">
        <w:rPr>
          <w:rFonts w:eastAsia="Noto Serif CJK SC" w:cs="Times New Roman"/>
          <w:szCs w:val="28"/>
          <w:lang w:eastAsia="zh-CN" w:bidi="hi-IN"/>
        </w:rPr>
        <w:t xml:space="preserve"> мобильных </w:t>
      </w:r>
      <w:r w:rsidR="009C2BFB">
        <w:rPr>
          <w:rFonts w:eastAsia="Noto Serif CJK SC" w:cs="Times New Roman"/>
          <w:szCs w:val="28"/>
          <w:lang w:eastAsia="zh-CN" w:bidi="hi-IN"/>
        </w:rPr>
        <w:t>приложений</w:t>
      </w:r>
      <w:r w:rsidRPr="007D1047">
        <w:rPr>
          <w:rFonts w:eastAsia="Noto Serif CJK SC" w:cs="Times New Roman"/>
          <w:szCs w:val="28"/>
          <w:lang w:eastAsia="zh-CN" w:bidi="hi-IN"/>
        </w:rPr>
        <w:t>, является их использование в рамках диверсифицированных форм обучения, таких как, например, электронное обучение (e-learning), дистанционное обучение, обучение по запросу и другие. Мобильные технологии не только должны опираться на последние достижения в сфере информационных технологий, но и привносит в математической обучение такие современные подходы, как мобильные устройства, виртуальная реальность, дополненная реальность, имитационное моделирование, перевернутые классы и облачные вычисления [</w:t>
      </w:r>
      <w:r w:rsidR="00E36013">
        <w:rPr>
          <w:rFonts w:eastAsia="Noto Serif CJK SC" w:cs="Times New Roman"/>
          <w:szCs w:val="28"/>
          <w:lang w:eastAsia="zh-CN" w:bidi="hi-IN"/>
        </w:rPr>
        <w:t>53</w:t>
      </w:r>
      <w:r w:rsidR="00B217B7">
        <w:rPr>
          <w:rFonts w:eastAsia="Noto Serif CJK SC" w:cs="Times New Roman"/>
          <w:szCs w:val="28"/>
          <w:lang w:eastAsia="zh-CN" w:bidi="hi-IN"/>
        </w:rPr>
        <w:t xml:space="preserve">, </w:t>
      </w:r>
      <w:r w:rsidR="00E36013">
        <w:rPr>
          <w:rFonts w:eastAsia="Noto Serif CJK SC" w:cs="Times New Roman"/>
          <w:szCs w:val="28"/>
          <w:lang w:eastAsia="zh-CN" w:bidi="hi-IN"/>
        </w:rPr>
        <w:t>54</w:t>
      </w:r>
      <w:r w:rsidRPr="007D1047">
        <w:rPr>
          <w:rFonts w:eastAsia="Noto Serif CJK SC" w:cs="Times New Roman"/>
          <w:szCs w:val="28"/>
          <w:lang w:eastAsia="zh-CN" w:bidi="hi-IN"/>
        </w:rPr>
        <w:t>].</w:t>
      </w:r>
    </w:p>
    <w:p w14:paraId="726320C7" w14:textId="26F36430" w:rsidR="00931E02" w:rsidRDefault="00931E02" w:rsidP="00F67F6D">
      <w:pPr>
        <w:spacing w:after="0"/>
        <w:ind w:firstLine="851"/>
        <w:contextualSpacing/>
        <w:jc w:val="both"/>
        <w:textAlignment w:val="baseline"/>
        <w:rPr>
          <w:rFonts w:eastAsia="Noto Serif CJK SC" w:cs="Times New Roman"/>
          <w:szCs w:val="28"/>
          <w:lang w:eastAsia="zh-CN" w:bidi="hi-IN"/>
        </w:rPr>
      </w:pPr>
      <w:r w:rsidRPr="007D1047">
        <w:rPr>
          <w:rFonts w:eastAsia="Noto Serif CJK SC" w:cs="Times New Roman"/>
          <w:szCs w:val="28"/>
          <w:lang w:eastAsia="zh-CN" w:bidi="hi-IN"/>
        </w:rPr>
        <w:tab/>
      </w:r>
      <w:r w:rsidR="00001A14">
        <w:rPr>
          <w:rFonts w:eastAsia="Noto Serif CJK SC" w:cs="Times New Roman"/>
          <w:szCs w:val="28"/>
          <w:lang w:eastAsia="zh-CN" w:bidi="hi-IN"/>
        </w:rPr>
        <w:t xml:space="preserve">Получив представление о комплексной природе принципов </w:t>
      </w:r>
      <w:r w:rsidR="009C2BFB">
        <w:rPr>
          <w:rFonts w:eastAsia="Noto Serif CJK SC" w:cs="Times New Roman"/>
          <w:szCs w:val="28"/>
          <w:lang w:eastAsia="zh-CN" w:bidi="hi-IN"/>
        </w:rPr>
        <w:t xml:space="preserve">использования </w:t>
      </w:r>
      <w:r w:rsidR="00001A14">
        <w:rPr>
          <w:rFonts w:eastAsia="Noto Serif CJK SC" w:cs="Times New Roman"/>
          <w:szCs w:val="28"/>
          <w:lang w:eastAsia="zh-CN" w:bidi="hi-IN"/>
        </w:rPr>
        <w:t xml:space="preserve">мобильных </w:t>
      </w:r>
      <w:r w:rsidR="009C2BFB">
        <w:rPr>
          <w:rFonts w:eastAsia="Noto Serif CJK SC" w:cs="Times New Roman"/>
          <w:szCs w:val="28"/>
          <w:lang w:eastAsia="zh-CN" w:bidi="hi-IN"/>
        </w:rPr>
        <w:t>приложений</w:t>
      </w:r>
      <w:r w:rsidR="00001A14">
        <w:rPr>
          <w:rFonts w:eastAsia="Noto Serif CJK SC" w:cs="Times New Roman"/>
          <w:szCs w:val="28"/>
          <w:lang w:eastAsia="zh-CN" w:bidi="hi-IN"/>
        </w:rPr>
        <w:t xml:space="preserve">, обратимся к изложению </w:t>
      </w:r>
      <w:r w:rsidR="00F272A6">
        <w:rPr>
          <w:rFonts w:eastAsia="Noto Serif CJK SC" w:cs="Times New Roman"/>
          <w:szCs w:val="28"/>
          <w:lang w:eastAsia="zh-CN" w:bidi="hi-IN"/>
        </w:rPr>
        <w:t xml:space="preserve">концепций, </w:t>
      </w:r>
      <w:r w:rsidR="00F272A6">
        <w:rPr>
          <w:rFonts w:eastAsia="Noto Serif CJK SC" w:cs="Times New Roman"/>
          <w:szCs w:val="28"/>
          <w:lang w:eastAsia="zh-CN" w:bidi="hi-IN"/>
        </w:rPr>
        <w:lastRenderedPageBreak/>
        <w:t>лежащих в основе</w:t>
      </w:r>
      <w:r w:rsidR="00F00091">
        <w:rPr>
          <w:rFonts w:eastAsia="Noto Serif CJK SC" w:cs="Times New Roman"/>
          <w:szCs w:val="28"/>
          <w:lang w:eastAsia="zh-CN" w:bidi="hi-IN"/>
        </w:rPr>
        <w:t xml:space="preserve"> </w:t>
      </w:r>
      <w:r w:rsidR="00001A14">
        <w:rPr>
          <w:rFonts w:eastAsia="Noto Serif CJK SC" w:cs="Times New Roman"/>
          <w:szCs w:val="28"/>
          <w:lang w:eastAsia="zh-CN" w:bidi="hi-IN"/>
        </w:rPr>
        <w:t>этих принципов.</w:t>
      </w:r>
      <w:r w:rsidRPr="007D1047">
        <w:rPr>
          <w:rFonts w:eastAsia="Noto Serif CJK SC" w:cs="Times New Roman"/>
          <w:szCs w:val="28"/>
          <w:lang w:eastAsia="zh-CN" w:bidi="hi-IN"/>
        </w:rPr>
        <w:t xml:space="preserve"> </w:t>
      </w:r>
      <w:r w:rsidR="00F00091">
        <w:rPr>
          <w:rFonts w:eastAsia="Noto Serif CJK SC" w:cs="Times New Roman"/>
          <w:szCs w:val="28"/>
          <w:lang w:eastAsia="zh-CN" w:bidi="hi-IN"/>
        </w:rPr>
        <w:t>Так, о</w:t>
      </w:r>
      <w:r w:rsidRPr="007D1047">
        <w:rPr>
          <w:rFonts w:eastAsia="Noto Serif CJK SC" w:cs="Times New Roman"/>
          <w:szCs w:val="28"/>
          <w:lang w:eastAsia="zh-CN" w:bidi="hi-IN"/>
        </w:rPr>
        <w:t>пираясь на результаты</w:t>
      </w:r>
      <w:r w:rsidR="00F03FFD" w:rsidRPr="00F03FFD">
        <w:rPr>
          <w:rFonts w:eastAsia="Noto Serif CJK SC" w:cs="Times New Roman"/>
          <w:szCs w:val="28"/>
          <w:lang w:eastAsia="zh-CN" w:bidi="hi-IN"/>
        </w:rPr>
        <w:t xml:space="preserve"> </w:t>
      </w:r>
      <w:r w:rsidR="00F03FFD">
        <w:rPr>
          <w:rFonts w:eastAsia="Noto Serif CJK SC" w:cs="Times New Roman"/>
          <w:szCs w:val="28"/>
          <w:lang w:eastAsia="zh-CN" w:bidi="hi-IN"/>
        </w:rPr>
        <w:t xml:space="preserve">из </w:t>
      </w:r>
      <w:r w:rsidRPr="007D1047">
        <w:rPr>
          <w:rFonts w:eastAsia="Noto Serif CJK SC" w:cs="Times New Roman"/>
          <w:szCs w:val="28"/>
          <w:lang w:eastAsia="zh-CN" w:bidi="hi-IN"/>
        </w:rPr>
        <w:t>[</w:t>
      </w:r>
      <w:r w:rsidR="00E36013">
        <w:rPr>
          <w:rFonts w:eastAsia="Noto Serif CJK SC" w:cs="Times New Roman"/>
          <w:szCs w:val="28"/>
          <w:lang w:eastAsia="zh-CN" w:bidi="hi-IN"/>
        </w:rPr>
        <w:t>55, 56</w:t>
      </w:r>
      <w:r w:rsidRPr="007D1047">
        <w:rPr>
          <w:rFonts w:eastAsia="Noto Serif CJK SC" w:cs="Times New Roman"/>
          <w:szCs w:val="28"/>
          <w:lang w:eastAsia="zh-CN" w:bidi="hi-IN"/>
        </w:rPr>
        <w:t xml:space="preserve">], можно обобщить, что </w:t>
      </w:r>
      <w:r w:rsidR="00F272A6">
        <w:rPr>
          <w:rFonts w:eastAsia="Noto Serif CJK SC" w:cs="Times New Roman"/>
          <w:szCs w:val="28"/>
          <w:lang w:eastAsia="zh-CN" w:bidi="hi-IN"/>
        </w:rPr>
        <w:t>базовыми</w:t>
      </w:r>
      <w:r w:rsidR="00F00091">
        <w:rPr>
          <w:rFonts w:eastAsia="Noto Serif CJK SC" w:cs="Times New Roman"/>
          <w:szCs w:val="28"/>
          <w:lang w:eastAsia="zh-CN" w:bidi="hi-IN"/>
        </w:rPr>
        <w:t xml:space="preserve"> концепци</w:t>
      </w:r>
      <w:r w:rsidR="00F272A6">
        <w:rPr>
          <w:rFonts w:eastAsia="Noto Serif CJK SC" w:cs="Times New Roman"/>
          <w:szCs w:val="28"/>
          <w:lang w:eastAsia="zh-CN" w:bidi="hi-IN"/>
        </w:rPr>
        <w:t>ями</w:t>
      </w:r>
      <w:r w:rsidR="00F00091">
        <w:rPr>
          <w:rFonts w:eastAsia="Noto Serif CJK SC" w:cs="Times New Roman"/>
          <w:szCs w:val="28"/>
          <w:lang w:eastAsia="zh-CN" w:bidi="hi-IN"/>
        </w:rPr>
        <w:t>, на которых</w:t>
      </w:r>
      <w:r w:rsidR="00001A14">
        <w:rPr>
          <w:rFonts w:eastAsia="Noto Serif CJK SC" w:cs="Times New Roman"/>
          <w:szCs w:val="28"/>
          <w:lang w:eastAsia="zh-CN" w:bidi="hi-IN"/>
        </w:rPr>
        <w:t xml:space="preserve"> </w:t>
      </w:r>
      <w:r w:rsidR="00F00091">
        <w:rPr>
          <w:rFonts w:eastAsia="Noto Serif CJK SC" w:cs="Times New Roman"/>
          <w:szCs w:val="28"/>
          <w:lang w:eastAsia="zh-CN" w:bidi="hi-IN"/>
        </w:rPr>
        <w:t>базируются эти</w:t>
      </w:r>
      <w:r w:rsidR="00001A14">
        <w:rPr>
          <w:rFonts w:eastAsia="Noto Serif CJK SC" w:cs="Times New Roman"/>
          <w:szCs w:val="28"/>
          <w:lang w:eastAsia="zh-CN" w:bidi="hi-IN"/>
        </w:rPr>
        <w:t xml:space="preserve"> </w:t>
      </w:r>
      <w:r w:rsidR="009C2BFB">
        <w:rPr>
          <w:rFonts w:eastAsia="Noto Serif CJK SC" w:cs="Times New Roman"/>
          <w:szCs w:val="28"/>
          <w:lang w:eastAsia="zh-CN" w:bidi="hi-IN"/>
        </w:rPr>
        <w:t xml:space="preserve">принципы </w:t>
      </w:r>
      <w:r w:rsidR="009C2BFB" w:rsidRPr="007D1047">
        <w:rPr>
          <w:rFonts w:eastAsia="Noto Serif CJK SC" w:cs="Times New Roman"/>
          <w:szCs w:val="28"/>
          <w:lang w:eastAsia="zh-CN" w:bidi="hi-IN"/>
        </w:rPr>
        <w:t>являются</w:t>
      </w:r>
      <w:r w:rsidRPr="007D1047">
        <w:rPr>
          <w:rFonts w:eastAsia="Noto Serif CJK SC" w:cs="Times New Roman"/>
          <w:szCs w:val="28"/>
          <w:lang w:eastAsia="zh-CN" w:bidi="hi-IN"/>
        </w:rPr>
        <w:t xml:space="preserve"> те, которые содержатся в таблице </w:t>
      </w:r>
      <w:r w:rsidR="00823EFA">
        <w:rPr>
          <w:rFonts w:eastAsia="Noto Serif CJK SC" w:cs="Times New Roman"/>
          <w:szCs w:val="28"/>
          <w:lang w:eastAsia="zh-CN" w:bidi="hi-IN"/>
        </w:rPr>
        <w:t>9</w:t>
      </w:r>
      <w:r w:rsidRPr="007D1047">
        <w:rPr>
          <w:rFonts w:eastAsia="Noto Serif CJK SC" w:cs="Times New Roman"/>
          <w:szCs w:val="28"/>
          <w:lang w:eastAsia="zh-CN" w:bidi="hi-IN"/>
        </w:rPr>
        <w:t>.</w:t>
      </w:r>
    </w:p>
    <w:p w14:paraId="41C99884" w14:textId="77777777" w:rsidR="001F6AE0" w:rsidRPr="007D1047" w:rsidRDefault="001F6AE0" w:rsidP="00F67F6D">
      <w:pPr>
        <w:spacing w:after="0"/>
        <w:ind w:firstLine="851"/>
        <w:contextualSpacing/>
        <w:jc w:val="both"/>
        <w:textAlignment w:val="baseline"/>
        <w:rPr>
          <w:rFonts w:cs="Times New Roman"/>
          <w:szCs w:val="28"/>
        </w:rPr>
      </w:pPr>
    </w:p>
    <w:p w14:paraId="304BE68B" w14:textId="56605BE7" w:rsidR="00931E02" w:rsidRDefault="00931E02" w:rsidP="00F67F6D">
      <w:pPr>
        <w:spacing w:after="0"/>
        <w:contextualSpacing/>
        <w:textAlignment w:val="baseline"/>
        <w:rPr>
          <w:rFonts w:eastAsia="Noto Serif CJK SC" w:cs="Times New Roman"/>
          <w:szCs w:val="28"/>
          <w:lang w:eastAsia="zh-CN" w:bidi="hi-IN"/>
        </w:rPr>
      </w:pPr>
      <w:r w:rsidRPr="007D1047">
        <w:rPr>
          <w:rFonts w:eastAsia="Noto Serif CJK SC" w:cs="Times New Roman"/>
          <w:szCs w:val="28"/>
          <w:lang w:eastAsia="zh-CN" w:bidi="hi-IN"/>
        </w:rPr>
        <w:t xml:space="preserve">Таблица </w:t>
      </w:r>
      <w:r w:rsidR="00823EFA">
        <w:rPr>
          <w:rFonts w:eastAsia="Noto Serif CJK SC" w:cs="Times New Roman"/>
          <w:szCs w:val="28"/>
          <w:lang w:eastAsia="zh-CN" w:bidi="hi-IN"/>
        </w:rPr>
        <w:t>9</w:t>
      </w:r>
      <w:r w:rsidRPr="007D1047">
        <w:rPr>
          <w:rFonts w:eastAsia="Noto Serif CJK SC" w:cs="Times New Roman"/>
          <w:szCs w:val="28"/>
          <w:lang w:eastAsia="zh-CN" w:bidi="hi-IN"/>
        </w:rPr>
        <w:t xml:space="preserve"> – Концепции мобильных технологий</w:t>
      </w:r>
    </w:p>
    <w:p w14:paraId="4727087B" w14:textId="77777777" w:rsidR="001F6AE0" w:rsidRDefault="001F6AE0" w:rsidP="00F67F6D">
      <w:pPr>
        <w:spacing w:after="0"/>
        <w:contextualSpacing/>
        <w:textAlignment w:val="baseline"/>
        <w:rPr>
          <w:rFonts w:eastAsia="Noto Serif CJK SC" w:cs="Times New Roman"/>
          <w:szCs w:val="28"/>
          <w:lang w:eastAsia="zh-CN" w:bidi="hi-IN"/>
        </w:rPr>
      </w:pPr>
    </w:p>
    <w:p w14:paraId="2B1F45D5" w14:textId="77777777" w:rsidR="00B050A1" w:rsidRDefault="00B050A1" w:rsidP="00F67F6D">
      <w:pPr>
        <w:spacing w:after="0"/>
        <w:contextualSpacing/>
        <w:textAlignment w:val="baseline"/>
        <w:rPr>
          <w:rFonts w:eastAsia="Noto Serif CJK SC" w:cs="Times New Roman"/>
          <w:szCs w:val="28"/>
          <w:lang w:eastAsia="zh-CN" w:bidi="hi-IN"/>
        </w:rPr>
      </w:pPr>
    </w:p>
    <w:p w14:paraId="091B364A" w14:textId="77777777" w:rsidR="00B050A1" w:rsidRDefault="00B050A1" w:rsidP="00F67F6D">
      <w:pPr>
        <w:spacing w:after="0"/>
        <w:contextualSpacing/>
        <w:textAlignment w:val="baseline"/>
        <w:rPr>
          <w:rFonts w:eastAsia="Noto Serif CJK SC" w:cs="Times New Roman"/>
          <w:szCs w:val="28"/>
          <w:lang w:eastAsia="zh-CN" w:bidi="hi-IN"/>
        </w:rPr>
      </w:pPr>
    </w:p>
    <w:tbl>
      <w:tblPr>
        <w:tblStyle w:val="afd"/>
        <w:tblW w:w="0" w:type="auto"/>
        <w:tblLook w:val="04A0" w:firstRow="1" w:lastRow="0" w:firstColumn="1" w:lastColumn="0" w:noHBand="0" w:noVBand="1"/>
      </w:tblPr>
      <w:tblGrid>
        <w:gridCol w:w="3256"/>
        <w:gridCol w:w="6372"/>
      </w:tblGrid>
      <w:tr w:rsidR="00B050A1" w14:paraId="2AAACF0F" w14:textId="77777777" w:rsidTr="00B050A1">
        <w:tc>
          <w:tcPr>
            <w:tcW w:w="3256" w:type="dxa"/>
          </w:tcPr>
          <w:p w14:paraId="5A5594EC" w14:textId="2121ECCF" w:rsidR="00B050A1" w:rsidRDefault="00B050A1" w:rsidP="00B050A1">
            <w:pPr>
              <w:contextualSpacing/>
              <w:jc w:val="center"/>
              <w:textAlignment w:val="baseline"/>
              <w:rPr>
                <w:rFonts w:eastAsia="Noto Serif CJK SC" w:cs="Times New Roman"/>
                <w:szCs w:val="28"/>
                <w:lang w:eastAsia="zh-CN" w:bidi="hi-IN"/>
              </w:rPr>
            </w:pPr>
            <w:r w:rsidRPr="007D1047">
              <w:rPr>
                <w:rFonts w:eastAsia="Noto Serif CJK SC" w:cs="Times New Roman"/>
                <w:szCs w:val="28"/>
                <w:lang w:eastAsia="zh-CN" w:bidi="hi-IN"/>
              </w:rPr>
              <w:t>Концепция</w:t>
            </w:r>
          </w:p>
        </w:tc>
        <w:tc>
          <w:tcPr>
            <w:tcW w:w="6372" w:type="dxa"/>
          </w:tcPr>
          <w:p w14:paraId="203EF788" w14:textId="2D8692A6" w:rsidR="00B050A1" w:rsidRDefault="00B050A1" w:rsidP="00B050A1">
            <w:pPr>
              <w:contextualSpacing/>
              <w:jc w:val="center"/>
              <w:textAlignment w:val="baseline"/>
              <w:rPr>
                <w:rFonts w:eastAsia="Noto Serif CJK SC" w:cs="Times New Roman"/>
                <w:szCs w:val="28"/>
                <w:lang w:eastAsia="zh-CN" w:bidi="hi-IN"/>
              </w:rPr>
            </w:pPr>
            <w:r w:rsidRPr="007D1047">
              <w:rPr>
                <w:rFonts w:eastAsia="Noto Serif CJK SC" w:cs="Times New Roman"/>
                <w:szCs w:val="28"/>
                <w:lang w:eastAsia="zh-CN" w:bidi="hi-IN"/>
              </w:rPr>
              <w:t>Описание</w:t>
            </w:r>
          </w:p>
        </w:tc>
      </w:tr>
      <w:tr w:rsidR="00B050A1" w14:paraId="74875405" w14:textId="77777777" w:rsidTr="00B050A1">
        <w:tc>
          <w:tcPr>
            <w:tcW w:w="3256" w:type="dxa"/>
          </w:tcPr>
          <w:p w14:paraId="03C872E4" w14:textId="4E6AA827" w:rsidR="00B050A1" w:rsidRDefault="00B050A1" w:rsidP="00B050A1">
            <w:pPr>
              <w:contextualSpacing/>
              <w:textAlignment w:val="baseline"/>
              <w:rPr>
                <w:rFonts w:eastAsia="Noto Serif CJK SC" w:cs="Times New Roman"/>
                <w:szCs w:val="28"/>
                <w:lang w:eastAsia="zh-CN" w:bidi="hi-IN"/>
              </w:rPr>
            </w:pPr>
            <w:r w:rsidRPr="007D1047">
              <w:rPr>
                <w:rFonts w:eastAsia="Noto Serif CJK SC" w:cs="Times New Roman"/>
                <w:szCs w:val="28"/>
                <w:lang w:eastAsia="zh-CN" w:bidi="hi-IN"/>
              </w:rPr>
              <w:t>Образование</w:t>
            </w:r>
          </w:p>
        </w:tc>
        <w:tc>
          <w:tcPr>
            <w:tcW w:w="6372" w:type="dxa"/>
          </w:tcPr>
          <w:p w14:paraId="706B27C6" w14:textId="77777777" w:rsidR="00B050A1" w:rsidRPr="00B050A1" w:rsidRDefault="00B050A1" w:rsidP="00B050A1">
            <w:pPr>
              <w:widowControl w:val="0"/>
              <w:suppressLineNumbers/>
              <w:ind w:right="108"/>
              <w:contextualSpacing/>
              <w:jc w:val="both"/>
              <w:textAlignment w:val="baseline"/>
              <w:rPr>
                <w:rFonts w:eastAsia="Noto Serif CJK SC" w:cs="Times New Roman"/>
                <w:szCs w:val="28"/>
                <w:lang w:val="ru-RU" w:eastAsia="zh-CN" w:bidi="hi-IN"/>
              </w:rPr>
            </w:pPr>
            <w:r w:rsidRPr="00B050A1">
              <w:rPr>
                <w:rFonts w:eastAsia="Noto Serif CJK SC" w:cs="Times New Roman"/>
                <w:szCs w:val="28"/>
                <w:lang w:val="ru-RU" w:eastAsia="zh-CN" w:bidi="hi-IN"/>
              </w:rPr>
              <w:t>Систематизированная деятельность, связанная с развитием:</w:t>
            </w:r>
          </w:p>
          <w:p w14:paraId="37948E89" w14:textId="77777777" w:rsidR="00B050A1" w:rsidRDefault="00B050A1" w:rsidP="00B050A1">
            <w:pPr>
              <w:widowControl w:val="0"/>
              <w:suppressLineNumbers/>
              <w:ind w:right="108"/>
              <w:contextualSpacing/>
              <w:jc w:val="both"/>
              <w:textAlignment w:val="baseline"/>
              <w:rPr>
                <w:rFonts w:eastAsia="Noto Serif CJK SC" w:cs="Times New Roman"/>
                <w:szCs w:val="28"/>
                <w:lang w:val="ru-RU" w:eastAsia="zh-CN" w:bidi="hi-IN"/>
              </w:rPr>
            </w:pPr>
            <w:r w:rsidRPr="00B050A1">
              <w:rPr>
                <w:rFonts w:eastAsia="Noto Serif CJK SC" w:cs="Times New Roman"/>
                <w:szCs w:val="28"/>
                <w:lang w:val="ru-RU" w:eastAsia="zh-CN" w:bidi="hi-IN"/>
              </w:rPr>
              <w:t>1) общих знаний, навыков и компетенций в</w:t>
            </w:r>
            <w:r>
              <w:rPr>
                <w:rFonts w:eastAsia="Noto Serif CJK SC" w:cs="Times New Roman"/>
                <w:szCs w:val="28"/>
                <w:lang w:val="ru-RU" w:eastAsia="zh-CN" w:bidi="hi-IN"/>
              </w:rPr>
              <w:t xml:space="preserve"> </w:t>
            </w:r>
            <w:r w:rsidRPr="00B050A1">
              <w:rPr>
                <w:rFonts w:eastAsia="Noto Serif CJK SC" w:cs="Times New Roman"/>
                <w:szCs w:val="28"/>
                <w:lang w:val="ru-RU" w:eastAsia="zh-CN" w:bidi="hi-IN"/>
              </w:rPr>
              <w:t xml:space="preserve">   области математики; </w:t>
            </w:r>
          </w:p>
          <w:p w14:paraId="69C67744" w14:textId="77777777" w:rsidR="00B050A1" w:rsidRPr="00B050A1" w:rsidRDefault="00B050A1" w:rsidP="00B050A1">
            <w:pPr>
              <w:widowControl w:val="0"/>
              <w:suppressLineNumbers/>
              <w:ind w:right="108"/>
              <w:contextualSpacing/>
              <w:jc w:val="both"/>
              <w:textAlignment w:val="baseline"/>
              <w:rPr>
                <w:rFonts w:eastAsia="Noto Serif CJK SC" w:cs="Times New Roman"/>
                <w:szCs w:val="28"/>
                <w:lang w:val="ru-RU" w:eastAsia="zh-CN" w:bidi="hi-IN"/>
              </w:rPr>
            </w:pPr>
            <w:r w:rsidRPr="00B050A1">
              <w:rPr>
                <w:rFonts w:eastAsia="Noto Serif CJK SC" w:cs="Times New Roman"/>
                <w:szCs w:val="28"/>
                <w:lang w:val="ru-RU" w:eastAsia="zh-CN" w:bidi="hi-IN"/>
              </w:rPr>
              <w:t xml:space="preserve">2) способностей к решению задач; </w:t>
            </w:r>
          </w:p>
          <w:p w14:paraId="0D405426" w14:textId="2D731B0F" w:rsidR="00B050A1" w:rsidRPr="00B050A1" w:rsidRDefault="00B050A1" w:rsidP="00B050A1">
            <w:pPr>
              <w:widowControl w:val="0"/>
              <w:suppressLineNumbers/>
              <w:tabs>
                <w:tab w:val="left" w:pos="320"/>
              </w:tabs>
              <w:ind w:right="108"/>
              <w:contextualSpacing/>
              <w:jc w:val="both"/>
              <w:textAlignment w:val="baseline"/>
              <w:rPr>
                <w:rFonts w:eastAsia="Noto Serif CJK SC" w:cs="Times New Roman"/>
                <w:szCs w:val="28"/>
                <w:lang w:val="ru-RU" w:eastAsia="zh-CN" w:bidi="hi-IN"/>
              </w:rPr>
            </w:pPr>
            <w:r w:rsidRPr="00B050A1">
              <w:rPr>
                <w:rFonts w:eastAsia="Noto Serif CJK SC" w:cs="Times New Roman"/>
                <w:szCs w:val="28"/>
                <w:lang w:val="ru-RU" w:eastAsia="zh-CN" w:bidi="hi-IN"/>
              </w:rPr>
              <w:t>3) способностей к построению логических</w:t>
            </w:r>
            <w:r>
              <w:rPr>
                <w:rFonts w:eastAsia="Noto Serif CJK SC" w:cs="Times New Roman"/>
                <w:szCs w:val="28"/>
                <w:lang w:val="ru-RU" w:eastAsia="zh-CN" w:bidi="hi-IN"/>
              </w:rPr>
              <w:t xml:space="preserve"> </w:t>
            </w:r>
            <w:r w:rsidRPr="00B050A1">
              <w:rPr>
                <w:rFonts w:eastAsia="Noto Serif CJK SC" w:cs="Times New Roman"/>
                <w:szCs w:val="28"/>
                <w:lang w:val="ru-RU" w:eastAsia="zh-CN" w:bidi="hi-IN"/>
              </w:rPr>
              <w:t xml:space="preserve">  рассуждений; </w:t>
            </w:r>
          </w:p>
          <w:p w14:paraId="3BEC550B" w14:textId="77E8EBAD" w:rsidR="00B050A1" w:rsidRPr="00B050A1" w:rsidRDefault="00B050A1" w:rsidP="00B050A1">
            <w:pPr>
              <w:widowControl w:val="0"/>
              <w:suppressLineNumbers/>
              <w:ind w:right="108"/>
              <w:contextualSpacing/>
              <w:jc w:val="both"/>
              <w:textAlignment w:val="baseline"/>
              <w:rPr>
                <w:rFonts w:eastAsia="Noto Serif CJK SC" w:cs="Times New Roman"/>
                <w:szCs w:val="28"/>
                <w:lang w:val="ru-RU" w:eastAsia="zh-CN" w:bidi="hi-IN"/>
              </w:rPr>
            </w:pPr>
            <w:r w:rsidRPr="00B050A1">
              <w:rPr>
                <w:rFonts w:eastAsia="Noto Serif CJK SC" w:cs="Times New Roman"/>
                <w:szCs w:val="28"/>
                <w:lang w:val="ru-RU" w:eastAsia="zh-CN" w:bidi="hi-IN"/>
              </w:rPr>
              <w:t>4) стремления и способностей к непрерывному самообучению в области математики на   протяжении всей жизни.</w:t>
            </w:r>
          </w:p>
        </w:tc>
      </w:tr>
      <w:tr w:rsidR="00B050A1" w14:paraId="04E49CFB" w14:textId="77777777" w:rsidTr="00B050A1">
        <w:tc>
          <w:tcPr>
            <w:tcW w:w="3256" w:type="dxa"/>
          </w:tcPr>
          <w:p w14:paraId="06AF3988" w14:textId="0EA82895" w:rsidR="00B050A1" w:rsidRDefault="00B050A1" w:rsidP="00B050A1">
            <w:pPr>
              <w:contextualSpacing/>
              <w:textAlignment w:val="baseline"/>
              <w:rPr>
                <w:rFonts w:eastAsia="Noto Serif CJK SC" w:cs="Times New Roman"/>
                <w:szCs w:val="28"/>
                <w:lang w:eastAsia="zh-CN" w:bidi="hi-IN"/>
              </w:rPr>
            </w:pPr>
            <w:r>
              <w:rPr>
                <w:rFonts w:eastAsia="Noto Serif CJK SC" w:cs="Times New Roman"/>
                <w:szCs w:val="28"/>
                <w:lang w:eastAsia="zh-CN" w:bidi="hi-IN"/>
              </w:rPr>
              <w:t>Электронное о</w:t>
            </w:r>
            <w:r w:rsidRPr="007D1047">
              <w:rPr>
                <w:rFonts w:eastAsia="Noto Serif CJK SC" w:cs="Times New Roman"/>
                <w:szCs w:val="28"/>
                <w:lang w:eastAsia="zh-CN" w:bidi="hi-IN"/>
              </w:rPr>
              <w:t>бучение</w:t>
            </w:r>
          </w:p>
        </w:tc>
        <w:tc>
          <w:tcPr>
            <w:tcW w:w="6372" w:type="dxa"/>
          </w:tcPr>
          <w:p w14:paraId="0B3ED7AC" w14:textId="7D6799C4" w:rsidR="00B050A1" w:rsidRPr="002C1BC3" w:rsidRDefault="00B050A1" w:rsidP="00B050A1">
            <w:pPr>
              <w:contextualSpacing/>
              <w:jc w:val="both"/>
              <w:textAlignment w:val="baseline"/>
              <w:rPr>
                <w:rFonts w:eastAsia="Noto Serif CJK SC" w:cs="Times New Roman"/>
                <w:szCs w:val="28"/>
                <w:lang w:val="ru-RU" w:eastAsia="zh-CN" w:bidi="hi-IN"/>
              </w:rPr>
            </w:pPr>
            <w:r w:rsidRPr="00B050A1">
              <w:rPr>
                <w:rFonts w:eastAsia="Noto Serif CJK SC" w:cs="Times New Roman"/>
                <w:szCs w:val="28"/>
                <w:lang w:val="ru-RU" w:eastAsia="zh-CN" w:bidi="hi-IN"/>
              </w:rPr>
              <w:t xml:space="preserve">Процесс, характеризующийся планомерным и последовательным расширением текущего уровня знаний и умений обучающихся по математике с использованием информационных технологий. </w:t>
            </w:r>
            <w:r w:rsidRPr="002C1BC3">
              <w:rPr>
                <w:rFonts w:eastAsia="Noto Serif CJK SC" w:cs="Times New Roman"/>
                <w:szCs w:val="28"/>
                <w:lang w:val="ru-RU" w:eastAsia="zh-CN" w:bidi="hi-IN"/>
              </w:rPr>
              <w:t>Включает в себя весь набор мероприятий, предназначенных для поддержки процесса математического обучения и повышения уровня успеваемости обучающихся информационными средствами.</w:t>
            </w:r>
          </w:p>
        </w:tc>
      </w:tr>
      <w:tr w:rsidR="00B050A1" w14:paraId="32ABDA1A" w14:textId="77777777" w:rsidTr="00B050A1">
        <w:tc>
          <w:tcPr>
            <w:tcW w:w="3256" w:type="dxa"/>
          </w:tcPr>
          <w:p w14:paraId="51670533" w14:textId="545E013D" w:rsidR="00B050A1" w:rsidRDefault="00B050A1" w:rsidP="00B050A1">
            <w:pPr>
              <w:contextualSpacing/>
              <w:textAlignment w:val="baseline"/>
              <w:rPr>
                <w:rFonts w:eastAsia="Noto Serif CJK SC" w:cs="Times New Roman"/>
                <w:szCs w:val="28"/>
                <w:lang w:eastAsia="zh-CN" w:bidi="hi-IN"/>
              </w:rPr>
            </w:pPr>
            <w:r>
              <w:rPr>
                <w:rFonts w:eastAsia="Noto Serif CJK SC" w:cs="Times New Roman"/>
                <w:szCs w:val="28"/>
                <w:lang w:eastAsia="zh-CN" w:bidi="hi-IN"/>
              </w:rPr>
              <w:t>Мобильное обучение</w:t>
            </w:r>
          </w:p>
        </w:tc>
        <w:tc>
          <w:tcPr>
            <w:tcW w:w="6372" w:type="dxa"/>
          </w:tcPr>
          <w:p w14:paraId="783F6252" w14:textId="031D6ECA" w:rsidR="00B050A1" w:rsidRPr="00B050A1" w:rsidRDefault="00B050A1" w:rsidP="00B050A1">
            <w:pPr>
              <w:contextualSpacing/>
              <w:jc w:val="both"/>
              <w:textAlignment w:val="baseline"/>
              <w:rPr>
                <w:rFonts w:eastAsia="Noto Serif CJK SC" w:cs="Times New Roman"/>
                <w:szCs w:val="28"/>
                <w:lang w:val="ru-RU" w:eastAsia="zh-CN" w:bidi="hi-IN"/>
              </w:rPr>
            </w:pPr>
            <w:r w:rsidRPr="00B050A1">
              <w:rPr>
                <w:rFonts w:eastAsia="Noto Serif CJK SC" w:cs="Times New Roman"/>
                <w:szCs w:val="28"/>
                <w:lang w:val="ru-RU" w:eastAsia="zh-CN" w:bidi="hi-IN"/>
              </w:rPr>
              <w:t>Разновидность электронного обучения, основанная на активном использовании мобильных технологий и приложений.</w:t>
            </w:r>
          </w:p>
        </w:tc>
      </w:tr>
      <w:tr w:rsidR="00B050A1" w14:paraId="2AEE2EB0" w14:textId="77777777" w:rsidTr="00B050A1">
        <w:tc>
          <w:tcPr>
            <w:tcW w:w="3256" w:type="dxa"/>
          </w:tcPr>
          <w:p w14:paraId="05DAEA18" w14:textId="1E5BE6A7" w:rsidR="00B050A1" w:rsidRPr="00B050A1" w:rsidRDefault="00B050A1" w:rsidP="00B050A1">
            <w:pPr>
              <w:contextualSpacing/>
              <w:textAlignment w:val="baseline"/>
              <w:rPr>
                <w:rFonts w:eastAsia="Noto Serif CJK SC" w:cs="Times New Roman"/>
                <w:szCs w:val="28"/>
                <w:lang w:val="ru-RU" w:eastAsia="zh-CN" w:bidi="hi-IN"/>
              </w:rPr>
            </w:pPr>
            <w:r w:rsidRPr="007D1047">
              <w:rPr>
                <w:rFonts w:eastAsia="Noto Serif CJK SC" w:cs="Times New Roman"/>
                <w:szCs w:val="28"/>
                <w:lang w:eastAsia="zh-CN" w:bidi="hi-IN"/>
              </w:rPr>
              <w:t>Педагогический</w:t>
            </w:r>
            <w:r>
              <w:rPr>
                <w:rFonts w:eastAsia="Noto Serif CJK SC" w:cs="Times New Roman"/>
                <w:szCs w:val="28"/>
                <w:lang w:eastAsia="zh-CN" w:bidi="hi-IN"/>
              </w:rPr>
              <w:t xml:space="preserve"> </w:t>
            </w:r>
            <w:r w:rsidRPr="007D1047">
              <w:rPr>
                <w:rFonts w:eastAsia="Noto Serif CJK SC" w:cs="Times New Roman"/>
                <w:szCs w:val="28"/>
                <w:lang w:eastAsia="zh-CN" w:bidi="hi-IN"/>
              </w:rPr>
              <w:t>дизайн</w:t>
            </w:r>
          </w:p>
        </w:tc>
        <w:tc>
          <w:tcPr>
            <w:tcW w:w="6372" w:type="dxa"/>
          </w:tcPr>
          <w:p w14:paraId="3A535B9B" w14:textId="47BE99BA" w:rsidR="00B050A1" w:rsidRPr="00B050A1" w:rsidRDefault="00B050A1" w:rsidP="00B050A1">
            <w:pPr>
              <w:contextualSpacing/>
              <w:jc w:val="both"/>
              <w:textAlignment w:val="baseline"/>
              <w:rPr>
                <w:rFonts w:eastAsia="Noto Serif CJK SC" w:cs="Times New Roman"/>
                <w:szCs w:val="28"/>
                <w:lang w:val="ru-RU" w:eastAsia="zh-CN" w:bidi="hi-IN"/>
              </w:rPr>
            </w:pPr>
            <w:r w:rsidRPr="00B050A1">
              <w:rPr>
                <w:rFonts w:eastAsia="Noto Serif CJK SC" w:cs="Times New Roman"/>
                <w:szCs w:val="28"/>
                <w:lang w:val="ru-RU" w:eastAsia="zh-CN" w:bidi="hi-IN"/>
              </w:rPr>
              <w:t>Процесс планирования, управления и оценивания учебной деятельности в области математики в рамках мобильного обучения и связанных с ней ресурсов с целью обеспечения достижения намеченных образовательных целей и задач.</w:t>
            </w:r>
          </w:p>
        </w:tc>
      </w:tr>
      <w:tr w:rsidR="00B050A1" w14:paraId="7483DA91" w14:textId="77777777" w:rsidTr="00B050A1">
        <w:tc>
          <w:tcPr>
            <w:tcW w:w="3256" w:type="dxa"/>
          </w:tcPr>
          <w:p w14:paraId="0E81E690" w14:textId="6C498B9E" w:rsidR="00B050A1" w:rsidRPr="00B050A1" w:rsidRDefault="00B050A1" w:rsidP="00B050A1">
            <w:pPr>
              <w:contextualSpacing/>
              <w:textAlignment w:val="baseline"/>
              <w:rPr>
                <w:rFonts w:eastAsia="Noto Serif CJK SC" w:cs="Times New Roman"/>
                <w:szCs w:val="28"/>
                <w:lang w:val="ru-RU" w:eastAsia="zh-CN" w:bidi="hi-IN"/>
              </w:rPr>
            </w:pPr>
            <w:r w:rsidRPr="007D1047">
              <w:rPr>
                <w:rFonts w:eastAsia="Noto Serif CJK SC" w:cs="Times New Roman"/>
                <w:szCs w:val="28"/>
                <w:lang w:eastAsia="zh-CN" w:bidi="hi-IN"/>
              </w:rPr>
              <w:t>Установк</w:t>
            </w:r>
            <w:r>
              <w:rPr>
                <w:rFonts w:eastAsia="Noto Serif CJK SC" w:cs="Times New Roman"/>
                <w:szCs w:val="28"/>
                <w:lang w:eastAsia="zh-CN" w:bidi="hi-IN"/>
              </w:rPr>
              <w:t>и</w:t>
            </w:r>
          </w:p>
        </w:tc>
        <w:tc>
          <w:tcPr>
            <w:tcW w:w="6372" w:type="dxa"/>
          </w:tcPr>
          <w:p w14:paraId="2876E6E0" w14:textId="36958466" w:rsidR="00B050A1" w:rsidRPr="00B050A1" w:rsidRDefault="00B050A1" w:rsidP="00B050A1">
            <w:pPr>
              <w:contextualSpacing/>
              <w:textAlignment w:val="baseline"/>
              <w:rPr>
                <w:rFonts w:eastAsia="Noto Serif CJK SC" w:cs="Times New Roman"/>
                <w:szCs w:val="28"/>
                <w:lang w:val="ru-RU" w:eastAsia="zh-CN" w:bidi="hi-IN"/>
              </w:rPr>
            </w:pPr>
            <w:r w:rsidRPr="00B050A1">
              <w:rPr>
                <w:rFonts w:eastAsia="Noto Serif CJK SC" w:cs="Times New Roman"/>
                <w:szCs w:val="28"/>
                <w:lang w:val="ru-RU" w:eastAsia="zh-CN" w:bidi="hi-IN"/>
              </w:rPr>
              <w:t>Отношение обучающегося к той или иной учебной ситуации, возникающей при мобильном обучении.</w:t>
            </w:r>
          </w:p>
        </w:tc>
      </w:tr>
      <w:tr w:rsidR="00B050A1" w14:paraId="6EDFCE9D" w14:textId="77777777" w:rsidTr="00B050A1">
        <w:tc>
          <w:tcPr>
            <w:tcW w:w="3256" w:type="dxa"/>
          </w:tcPr>
          <w:p w14:paraId="0164D98D" w14:textId="6A9D5328" w:rsidR="00B050A1" w:rsidRPr="00B050A1" w:rsidRDefault="00B050A1" w:rsidP="00B050A1">
            <w:pPr>
              <w:contextualSpacing/>
              <w:textAlignment w:val="baseline"/>
              <w:rPr>
                <w:rFonts w:eastAsia="Noto Serif CJK SC" w:cs="Times New Roman"/>
                <w:szCs w:val="28"/>
                <w:lang w:val="ru-RU" w:eastAsia="zh-CN" w:bidi="hi-IN"/>
              </w:rPr>
            </w:pPr>
            <w:r w:rsidRPr="007D1047">
              <w:rPr>
                <w:rFonts w:eastAsia="Noto Serif CJK SC" w:cs="Times New Roman"/>
                <w:szCs w:val="28"/>
                <w:lang w:eastAsia="zh-CN" w:bidi="hi-IN"/>
              </w:rPr>
              <w:t>Носители</w:t>
            </w:r>
            <w:r>
              <w:rPr>
                <w:rFonts w:eastAsia="Noto Serif CJK SC" w:cs="Times New Roman"/>
                <w:szCs w:val="28"/>
                <w:lang w:eastAsia="zh-CN" w:bidi="hi-IN"/>
              </w:rPr>
              <w:t xml:space="preserve"> </w:t>
            </w:r>
            <w:r w:rsidRPr="007D1047">
              <w:rPr>
                <w:rFonts w:eastAsia="Noto Serif CJK SC" w:cs="Times New Roman"/>
                <w:szCs w:val="28"/>
                <w:lang w:eastAsia="zh-CN" w:bidi="hi-IN"/>
              </w:rPr>
              <w:t>информации</w:t>
            </w:r>
          </w:p>
        </w:tc>
        <w:tc>
          <w:tcPr>
            <w:tcW w:w="6372" w:type="dxa"/>
          </w:tcPr>
          <w:p w14:paraId="14FAA6DB" w14:textId="1EA4E80D" w:rsidR="00B050A1" w:rsidRPr="00B050A1" w:rsidRDefault="00B050A1" w:rsidP="00B050A1">
            <w:pPr>
              <w:contextualSpacing/>
              <w:jc w:val="both"/>
              <w:textAlignment w:val="baseline"/>
              <w:rPr>
                <w:rFonts w:eastAsia="Noto Serif CJK SC" w:cs="Times New Roman"/>
                <w:szCs w:val="28"/>
                <w:lang w:val="ru-RU" w:eastAsia="zh-CN" w:bidi="hi-IN"/>
              </w:rPr>
            </w:pPr>
            <w:r w:rsidRPr="00B050A1">
              <w:rPr>
                <w:rFonts w:eastAsia="Noto Serif CJK SC" w:cs="Times New Roman"/>
                <w:szCs w:val="28"/>
                <w:lang w:val="ru-RU" w:eastAsia="zh-CN" w:bidi="hi-IN"/>
              </w:rPr>
              <w:t xml:space="preserve">Относится к различным средствам, используемым для хранения, представления и распространения мобильной учебной информации из области математики. </w:t>
            </w:r>
            <w:r w:rsidRPr="002C1BC3">
              <w:rPr>
                <w:rFonts w:eastAsia="Noto Serif CJK SC" w:cs="Times New Roman"/>
                <w:szCs w:val="28"/>
                <w:lang w:val="ru-RU" w:eastAsia="zh-CN" w:bidi="hi-IN"/>
              </w:rPr>
              <w:t>В контексте образовательных технологий этот термин в основном будет относиться к цифровым носителям.</w:t>
            </w:r>
          </w:p>
        </w:tc>
      </w:tr>
      <w:tr w:rsidR="00B050A1" w14:paraId="76350918" w14:textId="77777777" w:rsidTr="00B050A1">
        <w:tc>
          <w:tcPr>
            <w:tcW w:w="3256" w:type="dxa"/>
          </w:tcPr>
          <w:p w14:paraId="0A03243A" w14:textId="77777777" w:rsidR="00B050A1" w:rsidRPr="007D1047" w:rsidRDefault="00B050A1" w:rsidP="00B050A1">
            <w:pPr>
              <w:widowControl w:val="0"/>
              <w:suppressLineNumbers/>
              <w:contextualSpacing/>
              <w:textAlignment w:val="baseline"/>
              <w:rPr>
                <w:rFonts w:eastAsia="Noto Serif CJK SC" w:cs="Times New Roman"/>
                <w:szCs w:val="28"/>
                <w:lang w:eastAsia="zh-CN" w:bidi="hi-IN"/>
              </w:rPr>
            </w:pPr>
            <w:r w:rsidRPr="007D1047">
              <w:rPr>
                <w:rFonts w:eastAsia="Noto Serif CJK SC" w:cs="Times New Roman"/>
                <w:szCs w:val="28"/>
                <w:lang w:eastAsia="zh-CN" w:bidi="hi-IN"/>
              </w:rPr>
              <w:lastRenderedPageBreak/>
              <w:t>Мультимедийные</w:t>
            </w:r>
          </w:p>
          <w:p w14:paraId="458EC58B" w14:textId="359181B0" w:rsidR="00B050A1" w:rsidRPr="007D1047" w:rsidRDefault="00B050A1" w:rsidP="00B050A1">
            <w:pPr>
              <w:contextualSpacing/>
              <w:textAlignment w:val="baseline"/>
              <w:rPr>
                <w:rFonts w:eastAsia="Noto Serif CJK SC" w:cs="Times New Roman"/>
                <w:szCs w:val="28"/>
                <w:lang w:eastAsia="zh-CN" w:bidi="hi-IN"/>
              </w:rPr>
            </w:pPr>
            <w:r w:rsidRPr="007D1047">
              <w:rPr>
                <w:rFonts w:eastAsia="Noto Serif CJK SC" w:cs="Times New Roman"/>
                <w:szCs w:val="28"/>
                <w:lang w:eastAsia="zh-CN" w:bidi="hi-IN"/>
              </w:rPr>
              <w:t>ресурсы</w:t>
            </w:r>
          </w:p>
        </w:tc>
        <w:tc>
          <w:tcPr>
            <w:tcW w:w="6372" w:type="dxa"/>
          </w:tcPr>
          <w:p w14:paraId="113D42B6" w14:textId="74F0CE48" w:rsidR="00B050A1" w:rsidRPr="002C1BC3" w:rsidRDefault="00B050A1" w:rsidP="00B050A1">
            <w:pPr>
              <w:contextualSpacing/>
              <w:jc w:val="both"/>
              <w:textAlignment w:val="baseline"/>
              <w:rPr>
                <w:rFonts w:eastAsia="Noto Serif CJK SC" w:cs="Times New Roman"/>
                <w:szCs w:val="28"/>
                <w:lang w:val="ru-RU" w:eastAsia="zh-CN" w:bidi="hi-IN"/>
              </w:rPr>
            </w:pPr>
            <w:r w:rsidRPr="00B050A1">
              <w:rPr>
                <w:rFonts w:eastAsia="Noto Serif CJK SC" w:cs="Times New Roman"/>
                <w:szCs w:val="28"/>
                <w:lang w:val="ru-RU" w:eastAsia="zh-CN" w:bidi="hi-IN"/>
              </w:rPr>
              <w:t xml:space="preserve">Математические образовательные ресурсы, которые распространяются в разнообразных мультимедийных форматах, таких как текст, аудио, видео, анимированная графика, виртуальная реальность и дополненная реальность. </w:t>
            </w:r>
            <w:r w:rsidRPr="002C1BC3">
              <w:rPr>
                <w:rFonts w:eastAsia="Noto Serif CJK SC" w:cs="Times New Roman"/>
                <w:szCs w:val="28"/>
                <w:lang w:val="ru-RU" w:eastAsia="zh-CN" w:bidi="hi-IN"/>
              </w:rPr>
              <w:t>Широкое использование мультимедийных ресурсов в современном секторе математического образования привело к необходимости развития новых форм грамотности, таких как информационная грамотность, технологическая грамотность, визуальная грамотность и цифровая грамотность.</w:t>
            </w:r>
          </w:p>
        </w:tc>
      </w:tr>
    </w:tbl>
    <w:p w14:paraId="049424F7" w14:textId="77777777" w:rsidR="00B050A1" w:rsidRPr="007D1047" w:rsidRDefault="00B050A1" w:rsidP="00F67F6D">
      <w:pPr>
        <w:spacing w:after="0"/>
        <w:contextualSpacing/>
        <w:textAlignment w:val="baseline"/>
        <w:rPr>
          <w:rFonts w:eastAsia="Noto Serif CJK SC" w:cs="Times New Roman"/>
          <w:szCs w:val="28"/>
          <w:lang w:eastAsia="zh-CN" w:bidi="hi-IN"/>
        </w:rPr>
      </w:pPr>
    </w:p>
    <w:p w14:paraId="175E8751" w14:textId="77777777" w:rsidR="00931E02" w:rsidRPr="007D1047" w:rsidRDefault="00931E02" w:rsidP="00F67F6D">
      <w:pPr>
        <w:spacing w:after="0"/>
        <w:ind w:firstLine="851"/>
        <w:contextualSpacing/>
        <w:jc w:val="both"/>
        <w:textAlignment w:val="baseline"/>
        <w:rPr>
          <w:rFonts w:eastAsia="Noto Serif CJK SC" w:cs="Times New Roman"/>
          <w:szCs w:val="28"/>
          <w:lang w:eastAsia="zh-CN" w:bidi="hi-IN"/>
        </w:rPr>
      </w:pPr>
    </w:p>
    <w:p w14:paraId="2079DAEF" w14:textId="4F629FE9" w:rsidR="00931E02" w:rsidRPr="007D1047" w:rsidRDefault="00A93EF3" w:rsidP="00F67F6D">
      <w:pPr>
        <w:spacing w:after="0"/>
        <w:ind w:firstLine="851"/>
        <w:contextualSpacing/>
        <w:jc w:val="both"/>
        <w:textAlignment w:val="baseline"/>
        <w:rPr>
          <w:rFonts w:cs="Times New Roman"/>
          <w:szCs w:val="28"/>
        </w:rPr>
      </w:pPr>
      <w:r>
        <w:rPr>
          <w:rFonts w:eastAsia="Noto Serif CJK SC" w:cs="Times New Roman"/>
          <w:szCs w:val="28"/>
          <w:lang w:eastAsia="zh-CN" w:bidi="hi-IN"/>
        </w:rPr>
        <w:t>Исходя из и</w:t>
      </w:r>
      <w:r w:rsidR="00931E02" w:rsidRPr="007D1047">
        <w:rPr>
          <w:rFonts w:eastAsia="Noto Serif CJK SC" w:cs="Times New Roman"/>
          <w:szCs w:val="28"/>
          <w:lang w:eastAsia="zh-CN" w:bidi="hi-IN"/>
        </w:rPr>
        <w:t>сследова</w:t>
      </w:r>
      <w:r w:rsidR="00562202">
        <w:rPr>
          <w:rFonts w:eastAsia="Noto Serif CJK SC" w:cs="Times New Roman"/>
          <w:szCs w:val="28"/>
          <w:lang w:eastAsia="zh-CN" w:bidi="hi-IN"/>
        </w:rPr>
        <w:t>ни</w:t>
      </w:r>
      <w:r>
        <w:rPr>
          <w:rFonts w:eastAsia="Noto Serif CJK SC" w:cs="Times New Roman"/>
          <w:szCs w:val="28"/>
          <w:lang w:eastAsia="zh-CN" w:bidi="hi-IN"/>
        </w:rPr>
        <w:t>й</w:t>
      </w:r>
      <w:r w:rsidR="00931E02" w:rsidRPr="007D1047">
        <w:rPr>
          <w:rFonts w:eastAsia="Noto Serif CJK SC" w:cs="Times New Roman"/>
          <w:szCs w:val="28"/>
          <w:lang w:eastAsia="zh-CN" w:bidi="hi-IN"/>
        </w:rPr>
        <w:t xml:space="preserve"> [</w:t>
      </w:r>
      <w:r w:rsidR="00562202">
        <w:rPr>
          <w:rFonts w:eastAsia="Noto Serif CJK SC" w:cs="Times New Roman"/>
          <w:szCs w:val="28"/>
          <w:lang w:eastAsia="zh-CN" w:bidi="hi-IN"/>
        </w:rPr>
        <w:t>57, 58</w:t>
      </w:r>
      <w:r w:rsidR="00931E02" w:rsidRPr="007D1047">
        <w:rPr>
          <w:rFonts w:eastAsia="Noto Serif CJK SC" w:cs="Times New Roman"/>
          <w:szCs w:val="28"/>
          <w:lang w:eastAsia="zh-CN" w:bidi="hi-IN"/>
        </w:rPr>
        <w:t>]</w:t>
      </w:r>
      <w:r>
        <w:rPr>
          <w:rFonts w:eastAsia="Noto Serif CJK SC" w:cs="Times New Roman"/>
          <w:szCs w:val="28"/>
          <w:lang w:eastAsia="zh-CN" w:bidi="hi-IN"/>
        </w:rPr>
        <w:t xml:space="preserve">, можно </w:t>
      </w:r>
      <w:r w:rsidR="009C2BFB">
        <w:rPr>
          <w:rFonts w:eastAsia="Noto Serif CJK SC" w:cs="Times New Roman"/>
          <w:szCs w:val="28"/>
          <w:lang w:eastAsia="zh-CN" w:bidi="hi-IN"/>
        </w:rPr>
        <w:t>установить</w:t>
      </w:r>
      <w:r w:rsidR="00931E02" w:rsidRPr="007D1047">
        <w:rPr>
          <w:rFonts w:eastAsia="Noto Serif CJK SC" w:cs="Times New Roman"/>
          <w:szCs w:val="28"/>
          <w:lang w:eastAsia="zh-CN" w:bidi="hi-IN"/>
        </w:rPr>
        <w:t xml:space="preserve">, </w:t>
      </w:r>
      <w:r w:rsidR="00F272A6" w:rsidRPr="007D1047">
        <w:rPr>
          <w:rFonts w:eastAsia="Noto Serif CJK SC" w:cs="Times New Roman"/>
          <w:szCs w:val="28"/>
          <w:lang w:eastAsia="zh-CN" w:bidi="hi-IN"/>
        </w:rPr>
        <w:t>что,</w:t>
      </w:r>
      <w:r w:rsidR="00931E02" w:rsidRPr="007D1047">
        <w:rPr>
          <w:rFonts w:eastAsia="Noto Serif CJK SC" w:cs="Times New Roman"/>
          <w:szCs w:val="28"/>
          <w:lang w:eastAsia="zh-CN" w:bidi="hi-IN"/>
        </w:rPr>
        <w:t xml:space="preserve"> </w:t>
      </w:r>
      <w:r w:rsidR="008D5726">
        <w:rPr>
          <w:rFonts w:eastAsia="Noto Serif CJK SC" w:cs="Times New Roman"/>
          <w:szCs w:val="28"/>
          <w:lang w:eastAsia="zh-CN" w:bidi="hi-IN"/>
        </w:rPr>
        <w:t xml:space="preserve">рассмотренные концепции служат </w:t>
      </w:r>
      <w:r w:rsidR="00491ED6">
        <w:rPr>
          <w:rFonts w:eastAsia="Noto Serif CJK SC" w:cs="Times New Roman"/>
          <w:szCs w:val="28"/>
          <w:lang w:eastAsia="zh-CN" w:bidi="hi-IN"/>
        </w:rPr>
        <w:t>материалом,</w:t>
      </w:r>
      <w:r w:rsidR="008D5726">
        <w:rPr>
          <w:rFonts w:eastAsia="Noto Serif CJK SC" w:cs="Times New Roman"/>
          <w:szCs w:val="28"/>
          <w:lang w:eastAsia="zh-CN" w:bidi="hi-IN"/>
        </w:rPr>
        <w:t xml:space="preserve"> на основе которого базируются принципы использования мобильных приложений</w:t>
      </w:r>
      <w:r w:rsidR="00931E02" w:rsidRPr="007D1047">
        <w:rPr>
          <w:rFonts w:eastAsia="Noto Serif CJK SC" w:cs="Times New Roman"/>
          <w:szCs w:val="28"/>
          <w:lang w:eastAsia="zh-CN" w:bidi="hi-IN"/>
        </w:rPr>
        <w:t>. В контексте обучения математике эти принципы имеют следующую формулировку:</w:t>
      </w:r>
    </w:p>
    <w:p w14:paraId="7DD0D89D" w14:textId="7884918A" w:rsidR="00931E02" w:rsidRPr="007D1047" w:rsidRDefault="008D5726" w:rsidP="00F67F6D">
      <w:pPr>
        <w:numPr>
          <w:ilvl w:val="0"/>
          <w:numId w:val="3"/>
        </w:numPr>
        <w:suppressAutoHyphens/>
        <w:spacing w:after="0"/>
        <w:ind w:left="0" w:firstLine="851"/>
        <w:contextualSpacing/>
        <w:jc w:val="both"/>
        <w:textAlignment w:val="baseline"/>
        <w:rPr>
          <w:rFonts w:eastAsia="Noto Serif CJK SC" w:cs="Times New Roman"/>
          <w:szCs w:val="28"/>
          <w:lang w:eastAsia="zh-CN" w:bidi="hi-IN"/>
        </w:rPr>
      </w:pPr>
      <w:r w:rsidRPr="008D5726">
        <w:rPr>
          <w:rFonts w:eastAsia="Noto Serif CJK SC" w:cs="Times New Roman"/>
          <w:i/>
          <w:iCs/>
          <w:szCs w:val="28"/>
          <w:lang w:eastAsia="zh-CN" w:bidi="hi-IN"/>
        </w:rPr>
        <w:t>Принцип повторения</w:t>
      </w:r>
      <w:r>
        <w:rPr>
          <w:rFonts w:eastAsia="Noto Serif CJK SC" w:cs="Times New Roman"/>
          <w:szCs w:val="28"/>
          <w:lang w:eastAsia="zh-CN" w:bidi="hi-IN"/>
        </w:rPr>
        <w:t xml:space="preserve">. </w:t>
      </w:r>
      <w:r w:rsidR="00931E02" w:rsidRPr="007D1047">
        <w:rPr>
          <w:rFonts w:eastAsia="Noto Serif CJK SC" w:cs="Times New Roman"/>
          <w:szCs w:val="28"/>
          <w:lang w:eastAsia="zh-CN" w:bidi="hi-IN"/>
        </w:rPr>
        <w:t xml:space="preserve">Овладение мобильными </w:t>
      </w:r>
      <w:r>
        <w:rPr>
          <w:rFonts w:eastAsia="Noto Serif CJK SC" w:cs="Times New Roman"/>
          <w:szCs w:val="28"/>
          <w:lang w:eastAsia="zh-CN" w:bidi="hi-IN"/>
        </w:rPr>
        <w:t>приложениями</w:t>
      </w:r>
      <w:r w:rsidR="00931E02" w:rsidRPr="007D1047">
        <w:rPr>
          <w:rFonts w:eastAsia="Noto Serif CJK SC" w:cs="Times New Roman"/>
          <w:szCs w:val="28"/>
          <w:lang w:eastAsia="zh-CN" w:bidi="hi-IN"/>
        </w:rPr>
        <w:t xml:space="preserve"> в рамках математической дисциплины лучше всего осуществляется на практической основе. Чем сильнее подкрепляется желаемое поведение, тем больше вероятность его повторения. Нейронные связи в мозгу, связанные с каким-либо действием, укрепляются, когда это действие повторяется на постоянной основе. </w:t>
      </w:r>
      <w:r w:rsidR="00C65BB9">
        <w:rPr>
          <w:rFonts w:eastAsia="Noto Serif CJK SC" w:cs="Times New Roman"/>
          <w:szCs w:val="28"/>
          <w:lang w:eastAsia="zh-CN" w:bidi="hi-IN"/>
        </w:rPr>
        <w:t>Э</w:t>
      </w:r>
      <w:r w:rsidR="00931E02" w:rsidRPr="007D1047">
        <w:rPr>
          <w:rFonts w:eastAsia="Noto Serif CJK SC" w:cs="Times New Roman"/>
          <w:szCs w:val="28"/>
          <w:lang w:eastAsia="zh-CN" w:bidi="hi-IN"/>
        </w:rPr>
        <w:t>тот принцип требует, чтобы вся учебная деятельность была построена на частом использовании мобильных устройств для решения математических задач и получения нового математического знания.</w:t>
      </w:r>
      <w:r w:rsidR="00491ED6">
        <w:rPr>
          <w:rFonts w:eastAsia="Noto Serif CJK SC" w:cs="Times New Roman"/>
          <w:szCs w:val="28"/>
          <w:lang w:eastAsia="zh-CN" w:bidi="hi-IN"/>
        </w:rPr>
        <w:t xml:space="preserve"> </w:t>
      </w:r>
    </w:p>
    <w:p w14:paraId="45BE78C9" w14:textId="77777777" w:rsidR="00567838" w:rsidRDefault="00491ED6" w:rsidP="00F67F6D">
      <w:pPr>
        <w:numPr>
          <w:ilvl w:val="0"/>
          <w:numId w:val="3"/>
        </w:numPr>
        <w:suppressAutoHyphens/>
        <w:spacing w:after="0"/>
        <w:ind w:left="0" w:firstLine="851"/>
        <w:contextualSpacing/>
        <w:jc w:val="both"/>
        <w:textAlignment w:val="baseline"/>
        <w:rPr>
          <w:rFonts w:eastAsia="Noto Serif CJK SC" w:cs="Times New Roman"/>
          <w:szCs w:val="28"/>
          <w:lang w:eastAsia="zh-CN" w:bidi="hi-IN"/>
        </w:rPr>
      </w:pPr>
      <w:r w:rsidRPr="00491ED6">
        <w:rPr>
          <w:rFonts w:eastAsia="Noto Serif CJK SC" w:cs="Times New Roman"/>
          <w:i/>
          <w:iCs/>
          <w:szCs w:val="28"/>
          <w:lang w:eastAsia="zh-CN" w:bidi="hi-IN"/>
        </w:rPr>
        <w:t>Принцип регламентации</w:t>
      </w:r>
      <w:r>
        <w:rPr>
          <w:rFonts w:eastAsia="Noto Serif CJK SC" w:cs="Times New Roman"/>
          <w:szCs w:val="28"/>
          <w:lang w:eastAsia="zh-CN" w:bidi="hi-IN"/>
        </w:rPr>
        <w:t xml:space="preserve">. </w:t>
      </w:r>
      <w:r w:rsidR="00931E02" w:rsidRPr="007D1047">
        <w:rPr>
          <w:rFonts w:eastAsia="Noto Serif CJK SC" w:cs="Times New Roman"/>
          <w:szCs w:val="28"/>
          <w:lang w:eastAsia="zh-CN" w:bidi="hi-IN"/>
        </w:rPr>
        <w:t xml:space="preserve">Уровень овладения навыками в области мобильного обучения зависит от количества времени, которое обучающийся тратит на </w:t>
      </w:r>
      <w:r>
        <w:rPr>
          <w:rFonts w:eastAsia="Noto Serif CJK SC" w:cs="Times New Roman"/>
          <w:szCs w:val="28"/>
          <w:lang w:eastAsia="zh-CN" w:bidi="hi-IN"/>
        </w:rPr>
        <w:t xml:space="preserve">изучение и </w:t>
      </w:r>
      <w:r w:rsidR="00931E02" w:rsidRPr="007D1047">
        <w:rPr>
          <w:rFonts w:eastAsia="Noto Serif CJK SC" w:cs="Times New Roman"/>
          <w:szCs w:val="28"/>
          <w:lang w:eastAsia="zh-CN" w:bidi="hi-IN"/>
        </w:rPr>
        <w:t>использовани</w:t>
      </w:r>
      <w:r>
        <w:rPr>
          <w:rFonts w:eastAsia="Noto Serif CJK SC" w:cs="Times New Roman"/>
          <w:szCs w:val="28"/>
          <w:lang w:eastAsia="zh-CN" w:bidi="hi-IN"/>
        </w:rPr>
        <w:t>е</w:t>
      </w:r>
      <w:r w:rsidR="00931E02" w:rsidRPr="007D1047">
        <w:rPr>
          <w:rFonts w:eastAsia="Noto Serif CJK SC" w:cs="Times New Roman"/>
          <w:szCs w:val="28"/>
          <w:lang w:eastAsia="zh-CN" w:bidi="hi-IN"/>
        </w:rPr>
        <w:t xml:space="preserve"> мобильных </w:t>
      </w:r>
      <w:r w:rsidR="00C244FB">
        <w:rPr>
          <w:rFonts w:eastAsia="Noto Serif CJK SC" w:cs="Times New Roman"/>
          <w:szCs w:val="28"/>
          <w:lang w:eastAsia="zh-CN" w:bidi="hi-IN"/>
        </w:rPr>
        <w:t>приложений</w:t>
      </w:r>
      <w:r>
        <w:rPr>
          <w:rFonts w:eastAsia="Noto Serif CJK SC" w:cs="Times New Roman"/>
          <w:szCs w:val="28"/>
          <w:lang w:eastAsia="zh-CN" w:bidi="hi-IN"/>
        </w:rPr>
        <w:t>, согласно утвержденному учебному плану</w:t>
      </w:r>
      <w:r w:rsidR="00197E63">
        <w:rPr>
          <w:rFonts w:eastAsia="Noto Serif CJK SC" w:cs="Times New Roman"/>
          <w:szCs w:val="28"/>
          <w:lang w:eastAsia="zh-CN" w:bidi="hi-IN"/>
        </w:rPr>
        <w:t xml:space="preserve"> и плану самостоятельной работы</w:t>
      </w:r>
      <w:r w:rsidR="00567838">
        <w:rPr>
          <w:rFonts w:eastAsia="Noto Serif CJK SC" w:cs="Times New Roman"/>
          <w:szCs w:val="28"/>
          <w:lang w:eastAsia="zh-CN" w:bidi="hi-IN"/>
        </w:rPr>
        <w:t>, разработанных на этапе педагогического дизайна учебного курса</w:t>
      </w:r>
    </w:p>
    <w:p w14:paraId="5012FE6A" w14:textId="5A22EC2B" w:rsidR="00931E02" w:rsidRPr="007D1047" w:rsidRDefault="00567838" w:rsidP="00F67F6D">
      <w:pPr>
        <w:numPr>
          <w:ilvl w:val="0"/>
          <w:numId w:val="3"/>
        </w:numPr>
        <w:suppressAutoHyphens/>
        <w:spacing w:after="0"/>
        <w:ind w:left="0" w:firstLine="851"/>
        <w:contextualSpacing/>
        <w:jc w:val="both"/>
        <w:textAlignment w:val="baseline"/>
        <w:rPr>
          <w:rFonts w:eastAsia="Noto Serif CJK SC" w:cs="Times New Roman"/>
          <w:szCs w:val="28"/>
          <w:lang w:eastAsia="zh-CN" w:bidi="hi-IN"/>
        </w:rPr>
      </w:pPr>
      <w:r>
        <w:rPr>
          <w:rFonts w:eastAsia="Noto Serif CJK SC" w:cs="Times New Roman"/>
          <w:i/>
          <w:iCs/>
          <w:szCs w:val="28"/>
          <w:lang w:eastAsia="zh-CN" w:bidi="hi-IN"/>
        </w:rPr>
        <w:t>Принцип наглядности</w:t>
      </w:r>
      <w:r w:rsidRPr="00567838">
        <w:rPr>
          <w:rFonts w:eastAsia="Noto Serif CJK SC" w:cs="Times New Roman"/>
          <w:szCs w:val="28"/>
          <w:lang w:eastAsia="zh-CN" w:bidi="hi-IN"/>
        </w:rPr>
        <w:t>.</w:t>
      </w:r>
      <w:r>
        <w:rPr>
          <w:rFonts w:eastAsia="Noto Serif CJK SC" w:cs="Times New Roman"/>
          <w:szCs w:val="28"/>
          <w:lang w:eastAsia="zh-CN" w:bidi="hi-IN"/>
        </w:rPr>
        <w:t xml:space="preserve"> Форме представления учебн</w:t>
      </w:r>
      <w:r w:rsidR="00921C3D">
        <w:rPr>
          <w:rFonts w:eastAsia="Noto Serif CJK SC" w:cs="Times New Roman"/>
          <w:szCs w:val="28"/>
          <w:lang w:eastAsia="zh-CN" w:bidi="hi-IN"/>
        </w:rPr>
        <w:t>ого</w:t>
      </w:r>
      <w:r>
        <w:rPr>
          <w:rFonts w:eastAsia="Noto Serif CJK SC" w:cs="Times New Roman"/>
          <w:szCs w:val="28"/>
          <w:lang w:eastAsia="zh-CN" w:bidi="hi-IN"/>
        </w:rPr>
        <w:t xml:space="preserve"> контента уделяется приоритетно</w:t>
      </w:r>
      <w:r w:rsidR="00921C3D">
        <w:rPr>
          <w:rFonts w:eastAsia="Noto Serif CJK SC" w:cs="Times New Roman"/>
          <w:szCs w:val="28"/>
          <w:lang w:eastAsia="zh-CN" w:bidi="hi-IN"/>
        </w:rPr>
        <w:t>е</w:t>
      </w:r>
      <w:r>
        <w:rPr>
          <w:rFonts w:eastAsia="Noto Serif CJK SC" w:cs="Times New Roman"/>
          <w:szCs w:val="28"/>
          <w:lang w:eastAsia="zh-CN" w:bidi="hi-IN"/>
        </w:rPr>
        <w:t xml:space="preserve"> внимание</w:t>
      </w:r>
      <w:r w:rsidR="00921C3D">
        <w:rPr>
          <w:rFonts w:eastAsia="Noto Serif CJK SC" w:cs="Times New Roman"/>
          <w:szCs w:val="28"/>
          <w:lang w:eastAsia="zh-CN" w:bidi="hi-IN"/>
        </w:rPr>
        <w:t>. С этой целью для повышения наглядности рекомендуется использовать мультимедийную форму представления.</w:t>
      </w:r>
    </w:p>
    <w:p w14:paraId="03B6FA42" w14:textId="5A4BA8D4" w:rsidR="00931E02" w:rsidRDefault="00197E63" w:rsidP="00F67F6D">
      <w:pPr>
        <w:numPr>
          <w:ilvl w:val="0"/>
          <w:numId w:val="3"/>
        </w:numPr>
        <w:suppressAutoHyphens/>
        <w:spacing w:after="0"/>
        <w:ind w:left="0" w:firstLine="851"/>
        <w:contextualSpacing/>
        <w:jc w:val="both"/>
        <w:textAlignment w:val="baseline"/>
        <w:rPr>
          <w:rFonts w:eastAsia="Noto Serif CJK SC" w:cs="Times New Roman"/>
          <w:szCs w:val="28"/>
          <w:lang w:eastAsia="zh-CN" w:bidi="hi-IN"/>
        </w:rPr>
      </w:pPr>
      <w:r w:rsidRPr="00197E63">
        <w:rPr>
          <w:rFonts w:eastAsia="Noto Serif CJK SC" w:cs="Times New Roman"/>
          <w:i/>
          <w:iCs/>
          <w:szCs w:val="28"/>
          <w:lang w:eastAsia="zh-CN" w:bidi="hi-IN"/>
        </w:rPr>
        <w:t>Принцип обратной связи.</w:t>
      </w:r>
      <w:r>
        <w:rPr>
          <w:rFonts w:eastAsia="Noto Serif CJK SC" w:cs="Times New Roman"/>
          <w:szCs w:val="28"/>
          <w:lang w:eastAsia="zh-CN" w:bidi="hi-IN"/>
        </w:rPr>
        <w:t xml:space="preserve"> </w:t>
      </w:r>
      <w:r w:rsidR="00931E02" w:rsidRPr="007D1047">
        <w:rPr>
          <w:rFonts w:eastAsia="Noto Serif CJK SC" w:cs="Times New Roman"/>
          <w:szCs w:val="28"/>
          <w:lang w:eastAsia="zh-CN" w:bidi="hi-IN"/>
        </w:rPr>
        <w:t xml:space="preserve">Процесс овладения навыками в области мобильного обучения значительно облегчается при наличии </w:t>
      </w:r>
      <w:r>
        <w:rPr>
          <w:rFonts w:eastAsia="Noto Serif CJK SC" w:cs="Times New Roman"/>
          <w:szCs w:val="28"/>
          <w:lang w:eastAsia="zh-CN" w:bidi="hi-IN"/>
        </w:rPr>
        <w:t xml:space="preserve">постоянной и адекватной </w:t>
      </w:r>
      <w:r w:rsidR="00931E02" w:rsidRPr="007D1047">
        <w:rPr>
          <w:rFonts w:eastAsia="Noto Serif CJK SC" w:cs="Times New Roman"/>
          <w:szCs w:val="28"/>
          <w:lang w:eastAsia="zh-CN" w:bidi="hi-IN"/>
        </w:rPr>
        <w:t>положительной обратной связи от преподавателя, несущей полезную учебную и воспитательную информацию.</w:t>
      </w:r>
    </w:p>
    <w:p w14:paraId="343DBCC9" w14:textId="69352AE9" w:rsidR="00C8071B" w:rsidRDefault="00C8071B" w:rsidP="00F67F6D">
      <w:pPr>
        <w:numPr>
          <w:ilvl w:val="0"/>
          <w:numId w:val="3"/>
        </w:numPr>
        <w:suppressAutoHyphens/>
        <w:spacing w:after="0"/>
        <w:ind w:left="0" w:firstLine="851"/>
        <w:contextualSpacing/>
        <w:jc w:val="both"/>
        <w:textAlignment w:val="baseline"/>
        <w:rPr>
          <w:rFonts w:eastAsia="Noto Serif CJK SC" w:cs="Times New Roman"/>
          <w:szCs w:val="28"/>
          <w:lang w:eastAsia="zh-CN" w:bidi="hi-IN"/>
        </w:rPr>
      </w:pPr>
      <w:r>
        <w:rPr>
          <w:rFonts w:eastAsia="Noto Serif CJK SC" w:cs="Times New Roman"/>
          <w:i/>
          <w:iCs/>
          <w:szCs w:val="28"/>
          <w:lang w:eastAsia="zh-CN" w:bidi="hi-IN"/>
        </w:rPr>
        <w:t>Принцип базовых технических навыков.</w:t>
      </w:r>
      <w:r>
        <w:rPr>
          <w:rFonts w:eastAsia="Noto Serif CJK SC" w:cs="Times New Roman"/>
          <w:szCs w:val="28"/>
          <w:lang w:eastAsia="zh-CN" w:bidi="hi-IN"/>
        </w:rPr>
        <w:t xml:space="preserve"> Этот принцип требует, что успешное использование мобильного обучения возможно только в том случае, если обучающиеся владеют определенным набором навыков в области использования мобильных технологий и приложений</w:t>
      </w:r>
      <w:r w:rsidR="00567838">
        <w:rPr>
          <w:rFonts w:eastAsia="Noto Serif CJK SC" w:cs="Times New Roman"/>
          <w:szCs w:val="28"/>
          <w:lang w:eastAsia="zh-CN" w:bidi="hi-IN"/>
        </w:rPr>
        <w:t xml:space="preserve"> и используемых носителей информации</w:t>
      </w:r>
      <w:r>
        <w:rPr>
          <w:rFonts w:eastAsia="Noto Serif CJK SC" w:cs="Times New Roman"/>
          <w:szCs w:val="28"/>
          <w:lang w:eastAsia="zh-CN" w:bidi="hi-IN"/>
        </w:rPr>
        <w:t>.</w:t>
      </w:r>
    </w:p>
    <w:p w14:paraId="6F9A9DEA" w14:textId="6DA79B9F" w:rsidR="00C8071B" w:rsidRDefault="00C8071B" w:rsidP="00F67F6D">
      <w:pPr>
        <w:numPr>
          <w:ilvl w:val="0"/>
          <w:numId w:val="3"/>
        </w:numPr>
        <w:suppressAutoHyphens/>
        <w:spacing w:after="0"/>
        <w:ind w:left="0" w:firstLine="851"/>
        <w:contextualSpacing/>
        <w:jc w:val="both"/>
        <w:textAlignment w:val="baseline"/>
        <w:rPr>
          <w:rFonts w:eastAsia="Noto Serif CJK SC" w:cs="Times New Roman"/>
          <w:szCs w:val="28"/>
          <w:lang w:eastAsia="zh-CN" w:bidi="hi-IN"/>
        </w:rPr>
      </w:pPr>
      <w:r>
        <w:rPr>
          <w:rFonts w:eastAsia="Noto Serif CJK SC" w:cs="Times New Roman"/>
          <w:i/>
          <w:iCs/>
          <w:szCs w:val="28"/>
          <w:lang w:eastAsia="zh-CN" w:bidi="hi-IN"/>
        </w:rPr>
        <w:lastRenderedPageBreak/>
        <w:t>Принцип индивидуализации.</w:t>
      </w:r>
      <w:r>
        <w:rPr>
          <w:rFonts w:eastAsia="Noto Serif CJK SC" w:cs="Times New Roman"/>
          <w:szCs w:val="28"/>
          <w:lang w:eastAsia="zh-CN" w:bidi="hi-IN"/>
        </w:rPr>
        <w:t xml:space="preserve"> Это принцип требует, что использование мобильного обучения</w:t>
      </w:r>
      <w:r w:rsidR="00FE29CE">
        <w:rPr>
          <w:rFonts w:eastAsia="Noto Serif CJK SC" w:cs="Times New Roman"/>
          <w:szCs w:val="28"/>
          <w:lang w:eastAsia="zh-CN" w:bidi="hi-IN"/>
        </w:rPr>
        <w:t xml:space="preserve"> должно быть ориентировано на </w:t>
      </w:r>
      <w:r w:rsidR="00995FD6">
        <w:rPr>
          <w:rFonts w:eastAsia="Noto Serif CJK SC" w:cs="Times New Roman"/>
          <w:szCs w:val="28"/>
          <w:lang w:eastAsia="zh-CN" w:bidi="hi-IN"/>
        </w:rPr>
        <w:t>обучающегося</w:t>
      </w:r>
      <w:r w:rsidR="00FE29CE">
        <w:rPr>
          <w:rFonts w:eastAsia="Noto Serif CJK SC" w:cs="Times New Roman"/>
          <w:szCs w:val="28"/>
          <w:lang w:eastAsia="zh-CN" w:bidi="hi-IN"/>
        </w:rPr>
        <w:t xml:space="preserve">, на его специфические </w:t>
      </w:r>
      <w:r w:rsidR="00B239F1">
        <w:rPr>
          <w:rFonts w:eastAsia="Noto Serif CJK SC" w:cs="Times New Roman"/>
          <w:szCs w:val="28"/>
          <w:lang w:eastAsia="zh-CN" w:bidi="hi-IN"/>
        </w:rPr>
        <w:t xml:space="preserve">установки, </w:t>
      </w:r>
      <w:r w:rsidR="00FE29CE">
        <w:rPr>
          <w:rFonts w:eastAsia="Noto Serif CJK SC" w:cs="Times New Roman"/>
          <w:szCs w:val="28"/>
          <w:lang w:eastAsia="zh-CN" w:bidi="hi-IN"/>
        </w:rPr>
        <w:t>образовательные потребности и нужды и должно осуществляться на основе гибкого подхода, подстраиваемого под обучающегося.</w:t>
      </w:r>
      <w:r w:rsidR="00567838">
        <w:rPr>
          <w:rFonts w:eastAsia="Noto Serif CJK SC" w:cs="Times New Roman"/>
          <w:szCs w:val="28"/>
          <w:lang w:eastAsia="zh-CN" w:bidi="hi-IN"/>
        </w:rPr>
        <w:t xml:space="preserve"> </w:t>
      </w:r>
      <w:r w:rsidR="00B239F1">
        <w:rPr>
          <w:rFonts w:eastAsia="Noto Serif CJK SC" w:cs="Times New Roman"/>
          <w:szCs w:val="28"/>
          <w:lang w:eastAsia="zh-CN" w:bidi="hi-IN"/>
        </w:rPr>
        <w:t xml:space="preserve">Нужно </w:t>
      </w:r>
      <w:r w:rsidR="00B239F1" w:rsidRPr="00B239F1">
        <w:rPr>
          <w:rFonts w:eastAsia="Noto Serif CJK SC" w:cs="Times New Roman"/>
          <w:szCs w:val="28"/>
          <w:lang w:eastAsia="zh-CN" w:bidi="hi-IN"/>
        </w:rPr>
        <w:t>адаптирова</w:t>
      </w:r>
      <w:r w:rsidR="00B239F1">
        <w:rPr>
          <w:rFonts w:eastAsia="Noto Serif CJK SC" w:cs="Times New Roman"/>
          <w:szCs w:val="28"/>
          <w:lang w:eastAsia="zh-CN" w:bidi="hi-IN"/>
        </w:rPr>
        <w:t>ть</w:t>
      </w:r>
      <w:r w:rsidR="00B239F1" w:rsidRPr="00B239F1">
        <w:rPr>
          <w:rFonts w:eastAsia="Noto Serif CJK SC" w:cs="Times New Roman"/>
          <w:szCs w:val="28"/>
          <w:lang w:eastAsia="zh-CN" w:bidi="hi-IN"/>
        </w:rPr>
        <w:t xml:space="preserve"> </w:t>
      </w:r>
      <w:r w:rsidR="00B239F1">
        <w:rPr>
          <w:rFonts w:eastAsia="Noto Serif CJK SC" w:cs="Times New Roman"/>
          <w:szCs w:val="28"/>
          <w:lang w:eastAsia="zh-CN" w:bidi="hi-IN"/>
        </w:rPr>
        <w:t>учебный процесс</w:t>
      </w:r>
      <w:r w:rsidR="00B239F1" w:rsidRPr="00B239F1">
        <w:rPr>
          <w:rFonts w:eastAsia="Noto Serif CJK SC" w:cs="Times New Roman"/>
          <w:szCs w:val="28"/>
          <w:lang w:eastAsia="zh-CN" w:bidi="hi-IN"/>
        </w:rPr>
        <w:t xml:space="preserve"> </w:t>
      </w:r>
      <w:r w:rsidR="00B239F1">
        <w:rPr>
          <w:rFonts w:eastAsia="Noto Serif CJK SC" w:cs="Times New Roman"/>
          <w:szCs w:val="28"/>
          <w:lang w:eastAsia="zh-CN" w:bidi="hi-IN"/>
        </w:rPr>
        <w:t>для</w:t>
      </w:r>
      <w:r w:rsidR="00B239F1" w:rsidRPr="00B239F1">
        <w:rPr>
          <w:rFonts w:eastAsia="Noto Serif CJK SC" w:cs="Times New Roman"/>
          <w:szCs w:val="28"/>
          <w:lang w:eastAsia="zh-CN" w:bidi="hi-IN"/>
        </w:rPr>
        <w:t xml:space="preserve"> формировани</w:t>
      </w:r>
      <w:r w:rsidR="00B239F1">
        <w:rPr>
          <w:rFonts w:eastAsia="Noto Serif CJK SC" w:cs="Times New Roman"/>
          <w:szCs w:val="28"/>
          <w:lang w:eastAsia="zh-CN" w:bidi="hi-IN"/>
        </w:rPr>
        <w:t>я</w:t>
      </w:r>
      <w:r w:rsidR="00B239F1" w:rsidRPr="00B239F1">
        <w:rPr>
          <w:rFonts w:eastAsia="Noto Serif CJK SC" w:cs="Times New Roman"/>
          <w:szCs w:val="28"/>
          <w:lang w:eastAsia="zh-CN" w:bidi="hi-IN"/>
        </w:rPr>
        <w:t xml:space="preserve"> способностей к обучению отдельного обучающегося</w:t>
      </w:r>
      <w:r w:rsidR="00B239F1">
        <w:rPr>
          <w:rFonts w:eastAsia="Noto Serif CJK SC" w:cs="Times New Roman"/>
          <w:szCs w:val="28"/>
          <w:lang w:eastAsia="zh-CN" w:bidi="hi-IN"/>
        </w:rPr>
        <w:t xml:space="preserve"> и позволить ему</w:t>
      </w:r>
      <w:r w:rsidR="00B239F1" w:rsidRPr="00B239F1">
        <w:rPr>
          <w:rFonts w:eastAsia="Noto Serif CJK SC" w:cs="Times New Roman"/>
          <w:szCs w:val="28"/>
          <w:lang w:eastAsia="zh-CN" w:bidi="hi-IN"/>
        </w:rPr>
        <w:t xml:space="preserve"> самостоятельно выбирать точное место и</w:t>
      </w:r>
      <w:r w:rsidR="00B239F1">
        <w:rPr>
          <w:rFonts w:eastAsia="Noto Serif CJK SC" w:cs="Times New Roman"/>
          <w:szCs w:val="28"/>
          <w:lang w:eastAsia="zh-CN" w:bidi="hi-IN"/>
        </w:rPr>
        <w:t xml:space="preserve"> время занятий.</w:t>
      </w:r>
    </w:p>
    <w:p w14:paraId="3B690EC3" w14:textId="64AA717E" w:rsidR="006B6867" w:rsidRDefault="006B6867" w:rsidP="00F67F6D">
      <w:pPr>
        <w:numPr>
          <w:ilvl w:val="0"/>
          <w:numId w:val="3"/>
        </w:numPr>
        <w:suppressAutoHyphens/>
        <w:spacing w:after="0"/>
        <w:ind w:left="0" w:firstLine="851"/>
        <w:contextualSpacing/>
        <w:jc w:val="both"/>
        <w:textAlignment w:val="baseline"/>
        <w:rPr>
          <w:rFonts w:eastAsia="Noto Serif CJK SC" w:cs="Times New Roman"/>
          <w:szCs w:val="28"/>
          <w:lang w:eastAsia="zh-CN" w:bidi="hi-IN"/>
        </w:rPr>
      </w:pPr>
      <w:r>
        <w:rPr>
          <w:rFonts w:eastAsia="Noto Serif CJK SC" w:cs="Times New Roman"/>
          <w:i/>
          <w:iCs/>
          <w:szCs w:val="28"/>
          <w:lang w:eastAsia="zh-CN" w:bidi="hi-IN"/>
        </w:rPr>
        <w:t>Принцип педагогической целесообразности</w:t>
      </w:r>
      <w:r w:rsidRPr="006B6867">
        <w:rPr>
          <w:rFonts w:eastAsia="Noto Serif CJK SC" w:cs="Times New Roman"/>
          <w:i/>
          <w:iCs/>
          <w:szCs w:val="28"/>
          <w:lang w:eastAsia="zh-CN" w:bidi="hi-IN"/>
        </w:rPr>
        <w:t>.</w:t>
      </w:r>
      <w:r w:rsidRPr="006B6867">
        <w:rPr>
          <w:rFonts w:eastAsia="Noto Serif CJK SC" w:cs="Times New Roman"/>
          <w:szCs w:val="28"/>
          <w:lang w:eastAsia="zh-CN" w:bidi="hi-IN"/>
        </w:rPr>
        <w:t xml:space="preserve"> </w:t>
      </w:r>
      <w:r>
        <w:rPr>
          <w:rFonts w:eastAsia="Noto Serif CJK SC" w:cs="Times New Roman"/>
          <w:szCs w:val="28"/>
          <w:lang w:eastAsia="zh-CN" w:bidi="hi-IN"/>
        </w:rPr>
        <w:t>Этот принцип требует, чтобы мобильное обучение использовалось только тогда, когда это может принести положительный педагогический эффект.</w:t>
      </w:r>
    </w:p>
    <w:p w14:paraId="02E31D1C" w14:textId="63C5BD7B" w:rsidR="00FE29CE" w:rsidRPr="007D1047" w:rsidRDefault="00FE29CE" w:rsidP="00FE29CE">
      <w:pPr>
        <w:suppressAutoHyphens/>
        <w:spacing w:after="0"/>
        <w:ind w:firstLine="851"/>
        <w:contextualSpacing/>
        <w:jc w:val="both"/>
        <w:textAlignment w:val="baseline"/>
        <w:rPr>
          <w:rFonts w:eastAsia="Noto Serif CJK SC" w:cs="Times New Roman"/>
          <w:szCs w:val="28"/>
          <w:lang w:eastAsia="zh-CN" w:bidi="hi-IN"/>
        </w:rPr>
      </w:pPr>
      <w:r>
        <w:rPr>
          <w:rFonts w:eastAsia="Noto Serif CJK SC" w:cs="Times New Roman"/>
          <w:szCs w:val="28"/>
          <w:lang w:eastAsia="zh-CN" w:bidi="hi-IN"/>
        </w:rPr>
        <w:t>Ознакомившись с указанными принципами, можно увидеть их связь с компонентами профессиональной компетентности, рассмотренных в предыдущей главе. Так использование принципа повторения развивает деятельностный компонент компетентности. Принцип регламентации требует от обучающегося навыков самоконтроля и в силу этого развивает рефлексивный компонент компетентности. Принцип обратной связи</w:t>
      </w:r>
      <w:r w:rsidR="00F21351">
        <w:rPr>
          <w:rFonts w:eastAsia="Noto Serif CJK SC" w:cs="Times New Roman"/>
          <w:szCs w:val="28"/>
          <w:lang w:eastAsia="zh-CN" w:bidi="hi-IN"/>
        </w:rPr>
        <w:t xml:space="preserve"> </w:t>
      </w:r>
      <w:r w:rsidR="00921C3D">
        <w:rPr>
          <w:rFonts w:eastAsia="Noto Serif CJK SC" w:cs="Times New Roman"/>
          <w:szCs w:val="28"/>
          <w:lang w:eastAsia="zh-CN" w:bidi="hi-IN"/>
        </w:rPr>
        <w:t xml:space="preserve">и наглядности </w:t>
      </w:r>
      <w:r w:rsidR="00F21351">
        <w:rPr>
          <w:rFonts w:eastAsia="Noto Serif CJK SC" w:cs="Times New Roman"/>
          <w:szCs w:val="28"/>
          <w:lang w:eastAsia="zh-CN" w:bidi="hi-IN"/>
        </w:rPr>
        <w:t xml:space="preserve">помогает обучающемуся справляться с определенными процедурными препятствиями в процессе обучения, </w:t>
      </w:r>
      <w:r w:rsidR="00921C3D">
        <w:rPr>
          <w:rFonts w:eastAsia="Noto Serif CJK SC" w:cs="Times New Roman"/>
          <w:szCs w:val="28"/>
          <w:lang w:eastAsia="zh-CN" w:bidi="hi-IN"/>
        </w:rPr>
        <w:t xml:space="preserve">облегчает восприятие преподносимого материала, </w:t>
      </w:r>
      <w:r w:rsidR="00F21351">
        <w:rPr>
          <w:rFonts w:eastAsia="Noto Serif CJK SC" w:cs="Times New Roman"/>
          <w:szCs w:val="28"/>
          <w:lang w:eastAsia="zh-CN" w:bidi="hi-IN"/>
        </w:rPr>
        <w:t>тем самым оказывая влияние на эмоционально-волевой и когнитивные компоненты его компетентности. Принцип технических навыков базируется на использовании информационных компетенций. И</w:t>
      </w:r>
      <w:r w:rsidR="004A14E1">
        <w:rPr>
          <w:rFonts w:eastAsia="Noto Serif CJK SC" w:cs="Times New Roman"/>
          <w:szCs w:val="28"/>
          <w:lang w:eastAsia="zh-CN" w:bidi="hi-IN"/>
        </w:rPr>
        <w:t xml:space="preserve"> наконец</w:t>
      </w:r>
      <w:r w:rsidR="00F21351">
        <w:rPr>
          <w:rFonts w:eastAsia="Noto Serif CJK SC" w:cs="Times New Roman"/>
          <w:szCs w:val="28"/>
          <w:lang w:eastAsia="zh-CN" w:bidi="hi-IN"/>
        </w:rPr>
        <w:t xml:space="preserve"> принцип индивидуализации мобильного обучения находится в прямой связи с личностным и мотивационно-ценностным компонентами компетентности.</w:t>
      </w:r>
    </w:p>
    <w:p w14:paraId="19BEF971" w14:textId="2E54892A" w:rsidR="00931E02" w:rsidRPr="007D1047" w:rsidRDefault="00E5080A" w:rsidP="00F67F6D">
      <w:pPr>
        <w:spacing w:after="0"/>
        <w:ind w:firstLine="851"/>
        <w:contextualSpacing/>
        <w:jc w:val="both"/>
        <w:textAlignment w:val="baseline"/>
        <w:rPr>
          <w:rFonts w:eastAsia="Noto Serif CJK SC" w:cs="Times New Roman"/>
          <w:szCs w:val="28"/>
          <w:lang w:eastAsia="zh-CN" w:bidi="hi-IN"/>
        </w:rPr>
      </w:pPr>
      <w:r>
        <w:rPr>
          <w:rFonts w:eastAsia="Noto Serif CJK SC" w:cs="Times New Roman"/>
          <w:szCs w:val="28"/>
          <w:lang w:eastAsia="zh-CN" w:bidi="hi-IN"/>
        </w:rPr>
        <w:t>Результаты</w:t>
      </w:r>
      <w:r w:rsidRPr="007D1047">
        <w:rPr>
          <w:rFonts w:eastAsia="Noto Serif CJK SC" w:cs="Times New Roman"/>
          <w:szCs w:val="28"/>
          <w:lang w:eastAsia="zh-CN" w:bidi="hi-IN"/>
        </w:rPr>
        <w:t xml:space="preserve">, полученные </w:t>
      </w:r>
      <w:r>
        <w:rPr>
          <w:rFonts w:eastAsia="Noto Serif CJK SC" w:cs="Times New Roman"/>
          <w:szCs w:val="28"/>
          <w:lang w:eastAsia="zh-CN" w:bidi="hi-IN"/>
        </w:rPr>
        <w:t xml:space="preserve">такими исследователями, как </w:t>
      </w:r>
      <w:r>
        <w:rPr>
          <w:rFonts w:eastAsia="Noto Serif CJK SC" w:cs="Times New Roman"/>
          <w:szCs w:val="28"/>
          <w:lang w:val="en-US" w:eastAsia="zh-CN" w:bidi="hi-IN"/>
        </w:rPr>
        <w:t>N</w:t>
      </w:r>
      <w:r w:rsidRPr="00562202">
        <w:rPr>
          <w:rFonts w:eastAsia="Noto Serif CJK SC" w:cs="Times New Roman"/>
          <w:szCs w:val="28"/>
          <w:lang w:eastAsia="zh-CN" w:bidi="hi-IN"/>
        </w:rPr>
        <w:t xml:space="preserve">. </w:t>
      </w:r>
      <w:r>
        <w:rPr>
          <w:rFonts w:eastAsia="Noto Serif CJK SC" w:cs="Times New Roman"/>
          <w:szCs w:val="28"/>
          <w:lang w:val="en-US" w:eastAsia="zh-CN" w:bidi="hi-IN"/>
        </w:rPr>
        <w:t>YawAsabere</w:t>
      </w:r>
      <w:r>
        <w:rPr>
          <w:rFonts w:eastAsia="Noto Serif CJK SC" w:cs="Times New Roman"/>
          <w:szCs w:val="28"/>
          <w:lang w:eastAsia="zh-CN" w:bidi="hi-IN"/>
        </w:rPr>
        <w:t xml:space="preserve">, </w:t>
      </w:r>
      <w:r>
        <w:rPr>
          <w:rFonts w:eastAsia="Noto Serif CJK SC" w:cs="Times New Roman"/>
          <w:szCs w:val="28"/>
          <w:lang w:val="en-US" w:eastAsia="zh-CN" w:bidi="hi-IN"/>
        </w:rPr>
        <w:t>L</w:t>
      </w:r>
      <w:r w:rsidRPr="00562202">
        <w:rPr>
          <w:rFonts w:eastAsia="Noto Serif CJK SC" w:cs="Times New Roman"/>
          <w:szCs w:val="28"/>
          <w:lang w:eastAsia="zh-CN" w:bidi="hi-IN"/>
        </w:rPr>
        <w:t>.</w:t>
      </w:r>
      <w:r>
        <w:rPr>
          <w:rFonts w:eastAsia="Noto Serif CJK SC" w:cs="Times New Roman"/>
          <w:szCs w:val="28"/>
          <w:lang w:val="en-US" w:eastAsia="zh-CN" w:bidi="hi-IN"/>
        </w:rPr>
        <w:t>Wong</w:t>
      </w:r>
      <w:r>
        <w:rPr>
          <w:rFonts w:eastAsia="Noto Serif CJK SC" w:cs="Times New Roman"/>
          <w:szCs w:val="28"/>
          <w:lang w:eastAsia="zh-CN" w:bidi="hi-IN"/>
        </w:rPr>
        <w:t xml:space="preserve"> и </w:t>
      </w:r>
      <w:r w:rsidRPr="007D1047">
        <w:rPr>
          <w:rFonts w:eastAsia="Noto Serif CJK SC" w:cs="Times New Roman"/>
          <w:szCs w:val="28"/>
          <w:lang w:eastAsia="zh-CN" w:bidi="hi-IN"/>
        </w:rPr>
        <w:t>J.M.  Spector</w:t>
      </w:r>
      <w:r>
        <w:rPr>
          <w:rFonts w:eastAsia="Noto Serif CJK SC" w:cs="Times New Roman"/>
          <w:szCs w:val="28"/>
          <w:lang w:eastAsia="zh-CN" w:bidi="hi-IN"/>
        </w:rPr>
        <w:t xml:space="preserve"> в </w:t>
      </w:r>
      <w:r w:rsidRPr="00562202">
        <w:rPr>
          <w:rFonts w:eastAsia="Noto Serif CJK SC" w:cs="Times New Roman"/>
          <w:szCs w:val="28"/>
          <w:lang w:eastAsia="zh-CN" w:bidi="hi-IN"/>
        </w:rPr>
        <w:t>[59, 60</w:t>
      </w:r>
      <w:r>
        <w:rPr>
          <w:rFonts w:eastAsia="Noto Serif CJK SC" w:cs="Times New Roman"/>
          <w:szCs w:val="28"/>
          <w:lang w:eastAsia="zh-CN" w:bidi="hi-IN"/>
        </w:rPr>
        <w:t>, 61</w:t>
      </w:r>
      <w:r w:rsidRPr="00562202">
        <w:rPr>
          <w:rFonts w:eastAsia="Noto Serif CJK SC" w:cs="Times New Roman"/>
          <w:szCs w:val="28"/>
          <w:lang w:eastAsia="zh-CN" w:bidi="hi-IN"/>
        </w:rPr>
        <w:t>]</w:t>
      </w:r>
      <w:r w:rsidRPr="007D1047">
        <w:rPr>
          <w:rFonts w:eastAsia="Noto Serif CJK SC" w:cs="Times New Roman"/>
          <w:szCs w:val="28"/>
          <w:lang w:eastAsia="zh-CN" w:bidi="hi-IN"/>
        </w:rPr>
        <w:t xml:space="preserve"> </w:t>
      </w:r>
      <w:r>
        <w:rPr>
          <w:rFonts w:eastAsia="Noto Serif CJK SC" w:cs="Times New Roman"/>
          <w:szCs w:val="28"/>
          <w:lang w:eastAsia="zh-CN" w:bidi="hi-IN"/>
        </w:rPr>
        <w:t>показывают, что для реализации указанных принципов задействуется значительное количество разнообразных видов  деятельности</w:t>
      </w:r>
      <w:r w:rsidR="00DC1B32" w:rsidRPr="00DC1B32">
        <w:rPr>
          <w:rFonts w:eastAsia="Noto Serif CJK SC" w:cs="Times New Roman"/>
          <w:szCs w:val="28"/>
          <w:lang w:eastAsia="zh-CN" w:bidi="hi-IN"/>
        </w:rPr>
        <w:t xml:space="preserve"> </w:t>
      </w:r>
      <w:r w:rsidR="00DC1B32">
        <w:rPr>
          <w:rFonts w:eastAsia="Noto Serif CJK SC" w:cs="Times New Roman"/>
          <w:szCs w:val="28"/>
          <w:lang w:eastAsia="zh-CN" w:bidi="hi-IN"/>
        </w:rPr>
        <w:t>и отношений</w:t>
      </w:r>
      <w:r w:rsidR="00E9128C">
        <w:rPr>
          <w:rFonts w:eastAsia="Noto Serif CJK SC" w:cs="Times New Roman"/>
          <w:szCs w:val="28"/>
          <w:lang w:eastAsia="zh-CN" w:bidi="hi-IN"/>
        </w:rPr>
        <w:t xml:space="preserve">, называемых также измерениями. При этом </w:t>
      </w:r>
      <w:r w:rsidR="00931E02" w:rsidRPr="007D1047">
        <w:rPr>
          <w:rFonts w:eastAsia="Noto Serif CJK SC" w:cs="Times New Roman"/>
          <w:szCs w:val="28"/>
          <w:lang w:eastAsia="zh-CN" w:bidi="hi-IN"/>
        </w:rPr>
        <w:t xml:space="preserve">существует значительное количество альтернативных подходов </w:t>
      </w:r>
      <w:r w:rsidR="00E9128C">
        <w:rPr>
          <w:rFonts w:eastAsia="Noto Serif CJK SC" w:cs="Times New Roman"/>
          <w:szCs w:val="28"/>
          <w:lang w:eastAsia="zh-CN" w:bidi="hi-IN"/>
        </w:rPr>
        <w:t xml:space="preserve">и способов </w:t>
      </w:r>
      <w:r w:rsidR="00931E02" w:rsidRPr="007D1047">
        <w:rPr>
          <w:rFonts w:eastAsia="Noto Serif CJK SC" w:cs="Times New Roman"/>
          <w:szCs w:val="28"/>
          <w:lang w:eastAsia="zh-CN" w:bidi="hi-IN"/>
        </w:rPr>
        <w:t xml:space="preserve">к </w:t>
      </w:r>
      <w:r w:rsidR="000B3998">
        <w:rPr>
          <w:rFonts w:eastAsia="Noto Serif CJK SC" w:cs="Times New Roman"/>
          <w:szCs w:val="28"/>
          <w:lang w:eastAsia="zh-CN" w:bidi="hi-IN"/>
        </w:rPr>
        <w:t>выявлению и описанию</w:t>
      </w:r>
      <w:r w:rsidR="00931E02" w:rsidRPr="007D1047">
        <w:rPr>
          <w:rFonts w:eastAsia="Noto Serif CJK SC" w:cs="Times New Roman"/>
          <w:szCs w:val="28"/>
          <w:lang w:eastAsia="zh-CN" w:bidi="hi-IN"/>
        </w:rPr>
        <w:t xml:space="preserve"> этих</w:t>
      </w:r>
      <w:r w:rsidR="000B3998">
        <w:rPr>
          <w:rFonts w:eastAsia="Noto Serif CJK SC" w:cs="Times New Roman"/>
          <w:szCs w:val="28"/>
          <w:lang w:eastAsia="zh-CN" w:bidi="hi-IN"/>
        </w:rPr>
        <w:t xml:space="preserve"> измерений</w:t>
      </w:r>
      <w:r w:rsidR="00931E02" w:rsidRPr="007D1047">
        <w:rPr>
          <w:rFonts w:eastAsia="Noto Serif CJK SC" w:cs="Times New Roman"/>
          <w:szCs w:val="28"/>
          <w:lang w:eastAsia="zh-CN" w:bidi="hi-IN"/>
        </w:rPr>
        <w:t xml:space="preserve">. Сообразно с </w:t>
      </w:r>
      <w:r w:rsidR="001D60CC">
        <w:rPr>
          <w:rFonts w:eastAsia="Noto Serif CJK SC" w:cs="Times New Roman"/>
          <w:szCs w:val="28"/>
          <w:lang w:eastAsia="zh-CN" w:bidi="hi-IN"/>
        </w:rPr>
        <w:t xml:space="preserve">одним из </w:t>
      </w:r>
      <w:r w:rsidR="00931E02" w:rsidRPr="007D1047">
        <w:rPr>
          <w:rFonts w:eastAsia="Noto Serif CJK SC" w:cs="Times New Roman"/>
          <w:szCs w:val="28"/>
          <w:lang w:eastAsia="zh-CN" w:bidi="hi-IN"/>
        </w:rPr>
        <w:t>эти</w:t>
      </w:r>
      <w:r w:rsidR="001D60CC">
        <w:rPr>
          <w:rFonts w:eastAsia="Noto Serif CJK SC" w:cs="Times New Roman"/>
          <w:szCs w:val="28"/>
          <w:lang w:eastAsia="zh-CN" w:bidi="hi-IN"/>
        </w:rPr>
        <w:t>х</w:t>
      </w:r>
      <w:r w:rsidR="00931E02" w:rsidRPr="007D1047">
        <w:rPr>
          <w:rFonts w:eastAsia="Noto Serif CJK SC" w:cs="Times New Roman"/>
          <w:szCs w:val="28"/>
          <w:lang w:eastAsia="zh-CN" w:bidi="hi-IN"/>
        </w:rPr>
        <w:t xml:space="preserve"> подходо</w:t>
      </w:r>
      <w:r w:rsidR="001D60CC">
        <w:rPr>
          <w:rFonts w:eastAsia="Noto Serif CJK SC" w:cs="Times New Roman"/>
          <w:szCs w:val="28"/>
          <w:lang w:eastAsia="zh-CN" w:bidi="hi-IN"/>
        </w:rPr>
        <w:t>в</w:t>
      </w:r>
      <w:r w:rsidR="00931E02" w:rsidRPr="007D1047">
        <w:rPr>
          <w:rFonts w:eastAsia="Noto Serif CJK SC" w:cs="Times New Roman"/>
          <w:szCs w:val="28"/>
          <w:lang w:eastAsia="zh-CN" w:bidi="hi-IN"/>
        </w:rPr>
        <w:t xml:space="preserve">, наиболее актуальными измерениями мобильных технологий можно считать те, что приведены на рисунке 2. </w:t>
      </w:r>
    </w:p>
    <w:p w14:paraId="72168241" w14:textId="04D40F72" w:rsidR="00931E02" w:rsidRDefault="00931E02" w:rsidP="00F67F6D">
      <w:pPr>
        <w:spacing w:after="0"/>
        <w:ind w:firstLine="851"/>
        <w:contextualSpacing/>
        <w:jc w:val="both"/>
        <w:textAlignment w:val="baseline"/>
        <w:rPr>
          <w:rFonts w:eastAsia="Noto Serif CJK SC" w:cs="Times New Roman"/>
          <w:szCs w:val="28"/>
          <w:lang w:eastAsia="zh-CN" w:bidi="hi-IN"/>
        </w:rPr>
      </w:pPr>
      <w:r w:rsidRPr="007D1047">
        <w:rPr>
          <w:rFonts w:eastAsia="Noto Serif CJK SC" w:cs="Times New Roman"/>
          <w:noProof/>
          <w:szCs w:val="28"/>
          <w:lang w:eastAsia="ru-RU"/>
        </w:rPr>
        <w:lastRenderedPageBreak/>
        <w:drawing>
          <wp:anchor distT="0" distB="0" distL="114300" distR="114300" simplePos="0" relativeHeight="251698176" behindDoc="0" locked="0" layoutInCell="1" allowOverlap="1" wp14:anchorId="7C537C0C" wp14:editId="3C109865">
            <wp:simplePos x="0" y="0"/>
            <wp:positionH relativeFrom="column">
              <wp:align>center</wp:align>
            </wp:positionH>
            <wp:positionV relativeFrom="paragraph">
              <wp:posOffset>1270</wp:posOffset>
            </wp:positionV>
            <wp:extent cx="5808345" cy="3242310"/>
            <wp:effectExtent l="19050" t="0" r="20955" b="0"/>
            <wp:wrapThrough wrapText="bothSides">
              <wp:wrapPolygon edited="0">
                <wp:start x="-71" y="1269"/>
                <wp:lineTo x="-71" y="6599"/>
                <wp:lineTo x="1984" y="7615"/>
                <wp:lineTo x="-71" y="8249"/>
                <wp:lineTo x="-71" y="20306"/>
                <wp:lineTo x="21607" y="20306"/>
                <wp:lineTo x="21607" y="15229"/>
                <wp:lineTo x="21040" y="14722"/>
                <wp:lineTo x="19482" y="13706"/>
                <wp:lineTo x="21253" y="13706"/>
                <wp:lineTo x="21607" y="13325"/>
                <wp:lineTo x="21607" y="8249"/>
                <wp:lineTo x="2692" y="7615"/>
                <wp:lineTo x="18703" y="7615"/>
                <wp:lineTo x="21607" y="7361"/>
                <wp:lineTo x="21607" y="1269"/>
                <wp:lineTo x="-71" y="1269"/>
              </wp:wrapPolygon>
            </wp:wrapThrough>
            <wp:docPr id="206152838"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14:sizeRelH relativeFrom="margin">
              <wp14:pctWidth>0</wp14:pctWidth>
            </wp14:sizeRelH>
            <wp14:sizeRelV relativeFrom="margin">
              <wp14:pctHeight>0</wp14:pctHeight>
            </wp14:sizeRelV>
          </wp:anchor>
        </w:drawing>
      </w:r>
    </w:p>
    <w:p w14:paraId="7665401A" w14:textId="25591743" w:rsidR="00B459A2" w:rsidRDefault="00B459A2" w:rsidP="00B459A2">
      <w:pPr>
        <w:spacing w:after="0"/>
        <w:ind w:firstLine="851"/>
        <w:contextualSpacing/>
        <w:jc w:val="both"/>
        <w:textAlignment w:val="baseline"/>
        <w:rPr>
          <w:rFonts w:eastAsia="Noto Serif CJK SC" w:cs="Times New Roman"/>
          <w:szCs w:val="28"/>
          <w:lang w:eastAsia="zh-CN" w:bidi="hi-IN"/>
        </w:rPr>
      </w:pPr>
      <w:r>
        <w:rPr>
          <w:rFonts w:eastAsia="Noto Serif CJK SC" w:cs="Times New Roman"/>
          <w:szCs w:val="28"/>
          <w:lang w:eastAsia="zh-CN" w:bidi="hi-IN"/>
        </w:rPr>
        <w:t>Р</w:t>
      </w:r>
      <w:r w:rsidRPr="007D1047">
        <w:rPr>
          <w:rFonts w:eastAsia="Noto Serif CJK SC" w:cs="Times New Roman"/>
          <w:szCs w:val="28"/>
          <w:lang w:eastAsia="zh-CN" w:bidi="hi-IN"/>
        </w:rPr>
        <w:t>исунок 2 – Измерения мобильных образовательных технологий</w:t>
      </w:r>
    </w:p>
    <w:p w14:paraId="50A0B8D4" w14:textId="77777777" w:rsidR="00B459A2" w:rsidRDefault="00B459A2" w:rsidP="00F67F6D">
      <w:pPr>
        <w:spacing w:after="0"/>
        <w:ind w:firstLine="851"/>
        <w:contextualSpacing/>
        <w:jc w:val="both"/>
        <w:textAlignment w:val="baseline"/>
        <w:rPr>
          <w:rFonts w:eastAsia="Noto Serif CJK SC" w:cs="Times New Roman"/>
          <w:szCs w:val="28"/>
          <w:lang w:eastAsia="zh-CN" w:bidi="hi-IN"/>
        </w:rPr>
      </w:pPr>
    </w:p>
    <w:p w14:paraId="7EDE643A" w14:textId="35B65AF5" w:rsidR="00931E02" w:rsidRPr="007D1047" w:rsidRDefault="00931E02" w:rsidP="00F67F6D">
      <w:pPr>
        <w:spacing w:after="0"/>
        <w:ind w:firstLine="851"/>
        <w:contextualSpacing/>
        <w:jc w:val="both"/>
        <w:textAlignment w:val="baseline"/>
        <w:rPr>
          <w:rFonts w:cs="Times New Roman"/>
          <w:szCs w:val="28"/>
        </w:rPr>
      </w:pPr>
      <w:r w:rsidRPr="007D1047">
        <w:rPr>
          <w:rFonts w:eastAsia="Noto Serif CJK SC" w:cs="Times New Roman"/>
          <w:szCs w:val="28"/>
          <w:lang w:eastAsia="zh-CN" w:bidi="hi-IN"/>
        </w:rPr>
        <w:t xml:space="preserve">Другой подход к </w:t>
      </w:r>
      <w:r w:rsidR="00CA2B1C">
        <w:rPr>
          <w:rFonts w:eastAsia="Noto Serif CJK SC" w:cs="Times New Roman"/>
          <w:szCs w:val="28"/>
          <w:lang w:eastAsia="zh-CN" w:bidi="hi-IN"/>
        </w:rPr>
        <w:t>выявлению</w:t>
      </w:r>
      <w:r w:rsidRPr="007D1047">
        <w:rPr>
          <w:rFonts w:eastAsia="Noto Serif CJK SC" w:cs="Times New Roman"/>
          <w:szCs w:val="28"/>
          <w:lang w:eastAsia="zh-CN" w:bidi="hi-IN"/>
        </w:rPr>
        <w:t xml:space="preserve"> </w:t>
      </w:r>
      <w:r w:rsidR="00E9128C">
        <w:rPr>
          <w:rFonts w:eastAsia="Noto Serif CJK SC" w:cs="Times New Roman"/>
          <w:szCs w:val="28"/>
          <w:lang w:eastAsia="zh-CN" w:bidi="hi-IN"/>
        </w:rPr>
        <w:t xml:space="preserve">и описанию </w:t>
      </w:r>
      <w:r w:rsidRPr="007D1047">
        <w:rPr>
          <w:rFonts w:eastAsia="Noto Serif CJK SC" w:cs="Times New Roman"/>
          <w:szCs w:val="28"/>
          <w:lang w:eastAsia="zh-CN" w:bidi="hi-IN"/>
        </w:rPr>
        <w:t xml:space="preserve">измерений мобильных </w:t>
      </w:r>
      <w:r w:rsidR="00E9128C">
        <w:rPr>
          <w:rFonts w:eastAsia="Noto Serif CJK SC" w:cs="Times New Roman"/>
          <w:szCs w:val="28"/>
          <w:lang w:eastAsia="zh-CN" w:bidi="hi-IN"/>
        </w:rPr>
        <w:t>приложений</w:t>
      </w:r>
      <w:r w:rsidRPr="007D1047">
        <w:rPr>
          <w:rFonts w:eastAsia="Noto Serif CJK SC" w:cs="Times New Roman"/>
          <w:szCs w:val="28"/>
          <w:lang w:eastAsia="zh-CN" w:bidi="hi-IN"/>
        </w:rPr>
        <w:t xml:space="preserve"> можно сформулировать, опираясь на исследования </w:t>
      </w:r>
      <w:r w:rsidR="00562202">
        <w:rPr>
          <w:rFonts w:eastAsia="Noto Serif CJK SC" w:cs="Times New Roman"/>
          <w:szCs w:val="28"/>
          <w:lang w:eastAsia="zh-CN" w:bidi="hi-IN"/>
        </w:rPr>
        <w:t>таких ученых как</w:t>
      </w:r>
      <w:r w:rsidR="001D60CC" w:rsidRPr="001D60CC">
        <w:rPr>
          <w:rFonts w:eastAsia="Noto Serif CJK SC" w:cs="Times New Roman"/>
          <w:szCs w:val="28"/>
          <w:lang w:eastAsia="zh-CN" w:bidi="hi-IN"/>
        </w:rPr>
        <w:t xml:space="preserve"> </w:t>
      </w:r>
      <w:r w:rsidR="001D60CC">
        <w:rPr>
          <w:rFonts w:eastAsia="Noto Serif CJK SC" w:cs="Times New Roman"/>
          <w:szCs w:val="28"/>
          <w:lang w:val="en-US" w:eastAsia="zh-CN" w:bidi="hi-IN"/>
        </w:rPr>
        <w:t>R</w:t>
      </w:r>
      <w:r w:rsidR="001D60CC" w:rsidRPr="001D60CC">
        <w:rPr>
          <w:rFonts w:eastAsia="Noto Serif CJK SC" w:cs="Times New Roman"/>
          <w:szCs w:val="28"/>
          <w:lang w:eastAsia="zh-CN" w:bidi="hi-IN"/>
        </w:rPr>
        <w:t>.</w:t>
      </w:r>
      <w:r w:rsidR="001D60CC">
        <w:rPr>
          <w:rFonts w:eastAsia="Noto Serif CJK SC" w:cs="Times New Roman"/>
          <w:szCs w:val="28"/>
          <w:lang w:val="en-US" w:eastAsia="zh-CN" w:bidi="hi-IN"/>
        </w:rPr>
        <w:t>Huang</w:t>
      </w:r>
      <w:r w:rsidR="001D60CC" w:rsidRPr="001D60CC">
        <w:rPr>
          <w:rFonts w:eastAsia="Noto Serif CJK SC" w:cs="Times New Roman"/>
          <w:szCs w:val="28"/>
          <w:lang w:eastAsia="zh-CN" w:bidi="hi-IN"/>
        </w:rPr>
        <w:t>[13],</w:t>
      </w:r>
      <w:r w:rsidR="00562202">
        <w:rPr>
          <w:rFonts w:eastAsia="Noto Serif CJK SC" w:cs="Times New Roman"/>
          <w:szCs w:val="28"/>
          <w:lang w:eastAsia="zh-CN" w:bidi="hi-IN"/>
        </w:rPr>
        <w:t xml:space="preserve"> </w:t>
      </w:r>
      <w:r w:rsidR="00562202">
        <w:rPr>
          <w:rFonts w:eastAsia="Noto Serif CJK SC" w:cs="Times New Roman"/>
          <w:szCs w:val="28"/>
          <w:lang w:val="en-US" w:eastAsia="zh-CN" w:bidi="hi-IN"/>
        </w:rPr>
        <w:t>J</w:t>
      </w:r>
      <w:r w:rsidR="00562202" w:rsidRPr="00562202">
        <w:rPr>
          <w:rFonts w:eastAsia="Noto Serif CJK SC" w:cs="Times New Roman"/>
          <w:szCs w:val="28"/>
          <w:lang w:eastAsia="zh-CN" w:bidi="hi-IN"/>
        </w:rPr>
        <w:t>.</w:t>
      </w:r>
      <w:r w:rsidR="00562202">
        <w:rPr>
          <w:rFonts w:eastAsia="Noto Serif CJK SC" w:cs="Times New Roman"/>
          <w:szCs w:val="28"/>
          <w:lang w:val="en-US" w:eastAsia="zh-CN" w:bidi="hi-IN"/>
        </w:rPr>
        <w:t>Ferreira</w:t>
      </w:r>
      <w:r w:rsidR="00562202" w:rsidRPr="00562202">
        <w:rPr>
          <w:rFonts w:eastAsia="Noto Serif CJK SC" w:cs="Times New Roman"/>
          <w:szCs w:val="28"/>
          <w:lang w:eastAsia="zh-CN" w:bidi="hi-IN"/>
        </w:rPr>
        <w:t xml:space="preserve">[62], </w:t>
      </w:r>
      <w:r w:rsidR="00562202">
        <w:rPr>
          <w:rFonts w:eastAsia="Noto Serif CJK SC" w:cs="Times New Roman"/>
          <w:szCs w:val="28"/>
          <w:lang w:val="en-US" w:eastAsia="zh-CN" w:bidi="hi-IN"/>
        </w:rPr>
        <w:t>D</w:t>
      </w:r>
      <w:r w:rsidR="00562202" w:rsidRPr="00562202">
        <w:rPr>
          <w:rFonts w:eastAsia="Noto Serif CJK SC" w:cs="Times New Roman"/>
          <w:szCs w:val="28"/>
          <w:lang w:eastAsia="zh-CN" w:bidi="hi-IN"/>
        </w:rPr>
        <w:t>.</w:t>
      </w:r>
      <w:r w:rsidR="00562202">
        <w:rPr>
          <w:rFonts w:eastAsia="Noto Serif CJK SC" w:cs="Times New Roman"/>
          <w:szCs w:val="28"/>
          <w:lang w:val="en-US" w:eastAsia="zh-CN" w:bidi="hi-IN"/>
        </w:rPr>
        <w:t>Almajali</w:t>
      </w:r>
      <w:r w:rsidR="00562202" w:rsidRPr="00562202">
        <w:rPr>
          <w:rFonts w:eastAsia="Noto Serif CJK SC" w:cs="Times New Roman"/>
          <w:szCs w:val="28"/>
          <w:lang w:eastAsia="zh-CN" w:bidi="hi-IN"/>
        </w:rPr>
        <w:t xml:space="preserve"> [63], </w:t>
      </w:r>
      <w:r w:rsidR="00562202">
        <w:rPr>
          <w:rFonts w:eastAsia="Noto Serif CJK SC" w:cs="Times New Roman"/>
          <w:szCs w:val="28"/>
          <w:lang w:val="en-US" w:eastAsia="zh-CN" w:bidi="hi-IN"/>
        </w:rPr>
        <w:t>T</w:t>
      </w:r>
      <w:r w:rsidR="00562202" w:rsidRPr="00562202">
        <w:rPr>
          <w:rFonts w:eastAsia="Noto Serif CJK SC" w:cs="Times New Roman"/>
          <w:szCs w:val="28"/>
          <w:lang w:eastAsia="zh-CN" w:bidi="hi-IN"/>
        </w:rPr>
        <w:t xml:space="preserve">. </w:t>
      </w:r>
      <w:r w:rsidR="00562202">
        <w:rPr>
          <w:rFonts w:eastAsia="Noto Serif CJK SC" w:cs="Times New Roman"/>
          <w:szCs w:val="28"/>
          <w:lang w:val="en-US" w:eastAsia="zh-CN" w:bidi="hi-IN"/>
        </w:rPr>
        <w:t>Kattoua</w:t>
      </w:r>
      <w:r w:rsidR="00562202" w:rsidRPr="00562202">
        <w:rPr>
          <w:rFonts w:eastAsia="Noto Serif CJK SC" w:cs="Times New Roman"/>
          <w:szCs w:val="28"/>
          <w:lang w:eastAsia="zh-CN" w:bidi="hi-IN"/>
        </w:rPr>
        <w:t xml:space="preserve"> [64]</w:t>
      </w:r>
      <w:r w:rsidR="00562202">
        <w:rPr>
          <w:rFonts w:eastAsia="Noto Serif CJK SC" w:cs="Times New Roman"/>
          <w:szCs w:val="28"/>
          <w:lang w:eastAsia="zh-CN" w:bidi="hi-IN"/>
        </w:rPr>
        <w:t xml:space="preserve">, </w:t>
      </w:r>
      <w:r w:rsidR="00562202">
        <w:rPr>
          <w:rFonts w:eastAsia="Noto Serif CJK SC" w:cs="Times New Roman"/>
          <w:szCs w:val="28"/>
          <w:lang w:val="en-US" w:eastAsia="zh-CN" w:bidi="hi-IN"/>
        </w:rPr>
        <w:t>W</w:t>
      </w:r>
      <w:r w:rsidR="00562202" w:rsidRPr="00562202">
        <w:rPr>
          <w:rFonts w:eastAsia="Noto Serif CJK SC" w:cs="Times New Roman"/>
          <w:szCs w:val="28"/>
          <w:lang w:eastAsia="zh-CN" w:bidi="hi-IN"/>
        </w:rPr>
        <w:t xml:space="preserve">. </w:t>
      </w:r>
      <w:r w:rsidR="00B050A1">
        <w:rPr>
          <w:rFonts w:eastAsia="Noto Serif CJK SC" w:cs="Times New Roman"/>
          <w:szCs w:val="28"/>
          <w:lang w:val="en-US" w:eastAsia="zh-CN" w:bidi="hi-IN"/>
        </w:rPr>
        <w:t>Horton</w:t>
      </w:r>
      <w:r w:rsidR="00B050A1" w:rsidRPr="001D60CC">
        <w:rPr>
          <w:rFonts w:eastAsia="Noto Serif CJK SC" w:cs="Times New Roman"/>
          <w:szCs w:val="28"/>
          <w:lang w:eastAsia="zh-CN" w:bidi="hi-IN"/>
        </w:rPr>
        <w:t xml:space="preserve"> [</w:t>
      </w:r>
      <w:r w:rsidR="001D60CC" w:rsidRPr="001D60CC">
        <w:rPr>
          <w:rFonts w:eastAsia="Noto Serif CJK SC" w:cs="Times New Roman"/>
          <w:szCs w:val="28"/>
          <w:lang w:eastAsia="zh-CN" w:bidi="hi-IN"/>
        </w:rPr>
        <w:t>65].</w:t>
      </w:r>
      <w:r w:rsidRPr="007D1047">
        <w:rPr>
          <w:rFonts w:eastAsia="Noto Serif CJK SC" w:cs="Times New Roman"/>
          <w:szCs w:val="28"/>
          <w:lang w:eastAsia="zh-CN" w:bidi="hi-IN"/>
        </w:rPr>
        <w:t xml:space="preserve"> В соответствии с </w:t>
      </w:r>
      <w:r w:rsidR="001D60CC">
        <w:rPr>
          <w:rFonts w:eastAsia="Noto Serif CJK SC" w:cs="Times New Roman"/>
          <w:szCs w:val="28"/>
          <w:lang w:eastAsia="zh-CN" w:bidi="hi-IN"/>
        </w:rPr>
        <w:t xml:space="preserve">указанными работами </w:t>
      </w:r>
      <w:r w:rsidRPr="007D1047">
        <w:rPr>
          <w:rFonts w:eastAsia="Noto Serif CJK SC" w:cs="Times New Roman"/>
          <w:szCs w:val="28"/>
          <w:lang w:eastAsia="zh-CN" w:bidi="hi-IN"/>
        </w:rPr>
        <w:t xml:space="preserve">измерения мобильных </w:t>
      </w:r>
      <w:r w:rsidR="00E9128C">
        <w:rPr>
          <w:rFonts w:eastAsia="Noto Serif CJK SC" w:cs="Times New Roman"/>
          <w:szCs w:val="28"/>
          <w:lang w:eastAsia="zh-CN" w:bidi="hi-IN"/>
        </w:rPr>
        <w:t>приложений</w:t>
      </w:r>
      <w:r w:rsidRPr="007D1047">
        <w:rPr>
          <w:rFonts w:eastAsia="Noto Serif CJK SC" w:cs="Times New Roman"/>
          <w:szCs w:val="28"/>
          <w:lang w:eastAsia="zh-CN" w:bidi="hi-IN"/>
        </w:rPr>
        <w:t xml:space="preserve"> включают в себя такие как коммуникация и координация,</w:t>
      </w:r>
      <w:r w:rsidR="00AD56CF">
        <w:rPr>
          <w:rFonts w:eastAsia="Noto Serif CJK SC" w:cs="Times New Roman"/>
          <w:szCs w:val="28"/>
          <w:lang w:eastAsia="zh-CN" w:bidi="hi-IN"/>
        </w:rPr>
        <w:t xml:space="preserve"> создание</w:t>
      </w:r>
      <w:r w:rsidRPr="007D1047">
        <w:rPr>
          <w:rFonts w:eastAsia="Noto Serif CJK SC" w:cs="Times New Roman"/>
          <w:szCs w:val="28"/>
          <w:lang w:eastAsia="zh-CN" w:bidi="hi-IN"/>
        </w:rPr>
        <w:t xml:space="preserve"> </w:t>
      </w:r>
      <w:r w:rsidR="00AD56CF">
        <w:rPr>
          <w:rFonts w:eastAsia="Noto Serif CJK SC" w:cs="Times New Roman"/>
          <w:szCs w:val="28"/>
          <w:lang w:eastAsia="zh-CN" w:bidi="hi-IN"/>
        </w:rPr>
        <w:t xml:space="preserve">интерактивного </w:t>
      </w:r>
      <w:r w:rsidRPr="007D1047">
        <w:rPr>
          <w:rFonts w:eastAsia="Noto Serif CJK SC" w:cs="Times New Roman"/>
          <w:szCs w:val="28"/>
          <w:lang w:eastAsia="zh-CN" w:bidi="hi-IN"/>
        </w:rPr>
        <w:t>контент</w:t>
      </w:r>
      <w:r w:rsidR="00AD56CF">
        <w:rPr>
          <w:rFonts w:eastAsia="Noto Serif CJK SC" w:cs="Times New Roman"/>
          <w:szCs w:val="28"/>
          <w:lang w:eastAsia="zh-CN" w:bidi="hi-IN"/>
        </w:rPr>
        <w:t>а</w:t>
      </w:r>
      <w:r w:rsidRPr="007D1047">
        <w:rPr>
          <w:rFonts w:eastAsia="Noto Serif CJK SC" w:cs="Times New Roman"/>
          <w:szCs w:val="28"/>
          <w:lang w:eastAsia="zh-CN" w:bidi="hi-IN"/>
        </w:rPr>
        <w:t xml:space="preserve"> и ресурс</w:t>
      </w:r>
      <w:r w:rsidR="00AD56CF">
        <w:rPr>
          <w:rFonts w:eastAsia="Noto Serif CJK SC" w:cs="Times New Roman"/>
          <w:szCs w:val="28"/>
          <w:lang w:eastAsia="zh-CN" w:bidi="hi-IN"/>
        </w:rPr>
        <w:t>ов</w:t>
      </w:r>
      <w:r w:rsidRPr="007D1047">
        <w:rPr>
          <w:rFonts w:eastAsia="Noto Serif CJK SC" w:cs="Times New Roman"/>
          <w:szCs w:val="28"/>
          <w:lang w:eastAsia="zh-CN" w:bidi="hi-IN"/>
        </w:rPr>
        <w:t xml:space="preserve">, мобильное аппаратное и программное обеспечение, реализация, внедрение и поддержка и </w:t>
      </w:r>
      <w:r w:rsidR="00AD56CF">
        <w:rPr>
          <w:rFonts w:eastAsia="Noto Serif CJK SC" w:cs="Times New Roman"/>
          <w:szCs w:val="28"/>
          <w:lang w:eastAsia="zh-CN" w:bidi="hi-IN"/>
        </w:rPr>
        <w:t xml:space="preserve">использование </w:t>
      </w:r>
      <w:r w:rsidRPr="007D1047">
        <w:rPr>
          <w:rFonts w:eastAsia="Noto Serif CJK SC" w:cs="Times New Roman"/>
          <w:szCs w:val="28"/>
          <w:lang w:eastAsia="zh-CN" w:bidi="hi-IN"/>
        </w:rPr>
        <w:t>разнообразны</w:t>
      </w:r>
      <w:r w:rsidR="00AD56CF">
        <w:rPr>
          <w:rFonts w:eastAsia="Noto Serif CJK SC" w:cs="Times New Roman"/>
          <w:szCs w:val="28"/>
          <w:lang w:eastAsia="zh-CN" w:bidi="hi-IN"/>
        </w:rPr>
        <w:t>х</w:t>
      </w:r>
      <w:r w:rsidRPr="007D1047">
        <w:rPr>
          <w:rFonts w:eastAsia="Noto Serif CJK SC" w:cs="Times New Roman"/>
          <w:szCs w:val="28"/>
          <w:lang w:eastAsia="zh-CN" w:bidi="hi-IN"/>
        </w:rPr>
        <w:t xml:space="preserve"> мультимедийные форматы мобильного представления данных. </w:t>
      </w:r>
      <w:r w:rsidR="001D60CC">
        <w:rPr>
          <w:rFonts w:eastAsia="Noto Serif CJK SC" w:cs="Times New Roman"/>
          <w:szCs w:val="28"/>
          <w:lang w:eastAsia="zh-CN" w:bidi="hi-IN"/>
        </w:rPr>
        <w:t>Далее</w:t>
      </w:r>
      <w:r w:rsidRPr="007D1047">
        <w:rPr>
          <w:rFonts w:eastAsia="Noto Serif CJK SC" w:cs="Times New Roman"/>
          <w:szCs w:val="28"/>
          <w:lang w:eastAsia="zh-CN" w:bidi="hi-IN"/>
        </w:rPr>
        <w:t xml:space="preserve"> приводится более детальное описание каждо</w:t>
      </w:r>
      <w:r w:rsidR="001D60CC">
        <w:rPr>
          <w:rFonts w:eastAsia="Noto Serif CJK SC" w:cs="Times New Roman"/>
          <w:szCs w:val="28"/>
          <w:lang w:eastAsia="zh-CN" w:bidi="hi-IN"/>
        </w:rPr>
        <w:t>го</w:t>
      </w:r>
      <w:r w:rsidRPr="007D1047">
        <w:rPr>
          <w:rFonts w:eastAsia="Noto Serif CJK SC" w:cs="Times New Roman"/>
          <w:szCs w:val="28"/>
          <w:lang w:eastAsia="zh-CN" w:bidi="hi-IN"/>
        </w:rPr>
        <w:t xml:space="preserve"> </w:t>
      </w:r>
      <w:r w:rsidR="001D60CC">
        <w:rPr>
          <w:rFonts w:eastAsia="Noto Serif CJK SC" w:cs="Times New Roman"/>
          <w:szCs w:val="28"/>
          <w:lang w:eastAsia="zh-CN" w:bidi="hi-IN"/>
        </w:rPr>
        <w:t xml:space="preserve">отдельного </w:t>
      </w:r>
      <w:r w:rsidRPr="007D1047">
        <w:rPr>
          <w:rFonts w:eastAsia="Noto Serif CJK SC" w:cs="Times New Roman"/>
          <w:szCs w:val="28"/>
          <w:lang w:eastAsia="zh-CN" w:bidi="hi-IN"/>
        </w:rPr>
        <w:t>измерения</w:t>
      </w:r>
      <w:r w:rsidR="00925474">
        <w:rPr>
          <w:rFonts w:eastAsia="Noto Serif CJK SC" w:cs="Times New Roman"/>
          <w:szCs w:val="28"/>
          <w:lang w:eastAsia="zh-CN" w:bidi="hi-IN"/>
        </w:rPr>
        <w:t>.</w:t>
      </w:r>
    </w:p>
    <w:p w14:paraId="34B80ECA" w14:textId="0E3D69C0" w:rsidR="00931E02" w:rsidRPr="007D1047" w:rsidRDefault="00931E02" w:rsidP="00F67F6D">
      <w:pPr>
        <w:spacing w:after="0"/>
        <w:ind w:firstLine="851"/>
        <w:contextualSpacing/>
        <w:jc w:val="both"/>
        <w:textAlignment w:val="baseline"/>
        <w:rPr>
          <w:rFonts w:cs="Times New Roman"/>
          <w:szCs w:val="28"/>
        </w:rPr>
      </w:pPr>
      <w:r w:rsidRPr="007D1047">
        <w:rPr>
          <w:rFonts w:eastAsia="Noto Serif CJK SC" w:cs="Times New Roman"/>
          <w:szCs w:val="28"/>
          <w:lang w:eastAsia="zh-CN" w:bidi="hi-IN"/>
        </w:rPr>
        <w:t xml:space="preserve">Представляется целесообразным начать с </w:t>
      </w:r>
      <w:r w:rsidR="00E9128C">
        <w:rPr>
          <w:rFonts w:eastAsia="Noto Serif CJK SC" w:cs="Times New Roman"/>
          <w:szCs w:val="28"/>
          <w:lang w:eastAsia="zh-CN" w:bidi="hi-IN"/>
        </w:rPr>
        <w:t>описания</w:t>
      </w:r>
      <w:r w:rsidRPr="007D1047">
        <w:rPr>
          <w:rFonts w:eastAsia="Noto Serif CJK SC" w:cs="Times New Roman"/>
          <w:szCs w:val="28"/>
          <w:lang w:eastAsia="zh-CN" w:bidi="hi-IN"/>
        </w:rPr>
        <w:t xml:space="preserve"> такого измерения как коммуникация. </w:t>
      </w:r>
      <w:r w:rsidR="00C479DC">
        <w:rPr>
          <w:rFonts w:eastAsia="Noto Serif CJK SC" w:cs="Times New Roman"/>
          <w:szCs w:val="28"/>
          <w:lang w:eastAsia="zh-CN" w:bidi="hi-IN"/>
        </w:rPr>
        <w:t>Данное измерение</w:t>
      </w:r>
      <w:r w:rsidRPr="007D1047">
        <w:rPr>
          <w:rFonts w:eastAsia="Noto Serif CJK SC" w:cs="Times New Roman"/>
          <w:szCs w:val="28"/>
          <w:lang w:eastAsia="zh-CN" w:bidi="hi-IN"/>
        </w:rPr>
        <w:t xml:space="preserve"> определяется как возникающие в процессе использования мобильных </w:t>
      </w:r>
      <w:r w:rsidR="00E9128C">
        <w:rPr>
          <w:rFonts w:eastAsia="Noto Serif CJK SC" w:cs="Times New Roman"/>
          <w:szCs w:val="28"/>
          <w:lang w:eastAsia="zh-CN" w:bidi="hi-IN"/>
        </w:rPr>
        <w:t>приложений</w:t>
      </w:r>
      <w:r w:rsidRPr="007D1047">
        <w:rPr>
          <w:rFonts w:eastAsia="Noto Serif CJK SC" w:cs="Times New Roman"/>
          <w:szCs w:val="28"/>
          <w:lang w:eastAsia="zh-CN" w:bidi="hi-IN"/>
        </w:rPr>
        <w:t xml:space="preserve"> письменные и устные навыки, а также способность находить наиболее эффективное использование различных форм и модальностей представления, возникающих в общении между обучающимися и преподавателями на математическом занятии. Традиционно, коммуникативн</w:t>
      </w:r>
      <w:r w:rsidR="00C479DC">
        <w:rPr>
          <w:rFonts w:eastAsia="Noto Serif CJK SC" w:cs="Times New Roman"/>
          <w:szCs w:val="28"/>
          <w:lang w:eastAsia="zh-CN" w:bidi="hi-IN"/>
        </w:rPr>
        <w:t>о</w:t>
      </w:r>
      <w:r w:rsidRPr="007D1047">
        <w:rPr>
          <w:rFonts w:eastAsia="Noto Serif CJK SC" w:cs="Times New Roman"/>
          <w:szCs w:val="28"/>
          <w:lang w:eastAsia="zh-CN" w:bidi="hi-IN"/>
        </w:rPr>
        <w:t xml:space="preserve">е </w:t>
      </w:r>
      <w:r w:rsidR="00C479DC">
        <w:rPr>
          <w:rFonts w:eastAsia="Noto Serif CJK SC" w:cs="Times New Roman"/>
          <w:szCs w:val="28"/>
          <w:lang w:eastAsia="zh-CN" w:bidi="hi-IN"/>
        </w:rPr>
        <w:t>измерение</w:t>
      </w:r>
      <w:r w:rsidRPr="007D1047">
        <w:rPr>
          <w:rFonts w:eastAsia="Noto Serif CJK SC" w:cs="Times New Roman"/>
          <w:szCs w:val="28"/>
          <w:lang w:eastAsia="zh-CN" w:bidi="hi-IN"/>
        </w:rPr>
        <w:t xml:space="preserve"> счита</w:t>
      </w:r>
      <w:r w:rsidR="00C479DC">
        <w:rPr>
          <w:rFonts w:eastAsia="Noto Serif CJK SC" w:cs="Times New Roman"/>
          <w:szCs w:val="28"/>
          <w:lang w:eastAsia="zh-CN" w:bidi="hi-IN"/>
        </w:rPr>
        <w:t>е</w:t>
      </w:r>
      <w:r w:rsidRPr="007D1047">
        <w:rPr>
          <w:rFonts w:eastAsia="Noto Serif CJK SC" w:cs="Times New Roman"/>
          <w:szCs w:val="28"/>
          <w:lang w:eastAsia="zh-CN" w:bidi="hi-IN"/>
        </w:rPr>
        <w:t>тся замкнутым по отношению к координационн</w:t>
      </w:r>
      <w:r w:rsidR="00C479DC">
        <w:rPr>
          <w:rFonts w:eastAsia="Noto Serif CJK SC" w:cs="Times New Roman"/>
          <w:szCs w:val="28"/>
          <w:lang w:eastAsia="zh-CN" w:bidi="hi-IN"/>
        </w:rPr>
        <w:t>ому</w:t>
      </w:r>
      <w:r w:rsidRPr="007D1047">
        <w:rPr>
          <w:rFonts w:eastAsia="Noto Serif CJK SC" w:cs="Times New Roman"/>
          <w:szCs w:val="28"/>
          <w:lang w:eastAsia="zh-CN" w:bidi="hi-IN"/>
        </w:rPr>
        <w:t xml:space="preserve"> </w:t>
      </w:r>
      <w:r w:rsidR="00C479DC">
        <w:rPr>
          <w:rFonts w:eastAsia="Noto Serif CJK SC" w:cs="Times New Roman"/>
          <w:szCs w:val="28"/>
          <w:lang w:eastAsia="zh-CN" w:bidi="hi-IN"/>
        </w:rPr>
        <w:t>измерению</w:t>
      </w:r>
      <w:r w:rsidR="001D60CC">
        <w:rPr>
          <w:rFonts w:eastAsia="Noto Serif CJK SC" w:cs="Times New Roman"/>
          <w:szCs w:val="28"/>
          <w:lang w:eastAsia="zh-CN" w:bidi="hi-IN"/>
        </w:rPr>
        <w:t xml:space="preserve"> </w:t>
      </w:r>
      <w:r w:rsidR="001D60CC" w:rsidRPr="008D5CD4">
        <w:rPr>
          <w:rFonts w:eastAsia="Noto Serif CJK SC" w:cs="Times New Roman"/>
          <w:szCs w:val="28"/>
          <w:lang w:eastAsia="zh-CN" w:bidi="hi-IN"/>
        </w:rPr>
        <w:t>[13</w:t>
      </w:r>
      <w:r w:rsidR="001D60CC">
        <w:rPr>
          <w:rFonts w:eastAsia="Noto Serif CJK SC" w:cs="Times New Roman"/>
          <w:szCs w:val="28"/>
          <w:lang w:eastAsia="zh-CN" w:bidi="hi-IN"/>
        </w:rPr>
        <w:t>, 62, 63, 64, 65</w:t>
      </w:r>
      <w:r w:rsidR="001D60CC" w:rsidRPr="008D5CD4">
        <w:rPr>
          <w:rFonts w:eastAsia="Noto Serif CJK SC" w:cs="Times New Roman"/>
          <w:szCs w:val="28"/>
          <w:lang w:eastAsia="zh-CN" w:bidi="hi-IN"/>
        </w:rPr>
        <w:t>]</w:t>
      </w:r>
      <w:r w:rsidR="00F03FFD">
        <w:rPr>
          <w:rFonts w:eastAsia="Noto Serif CJK SC" w:cs="Times New Roman"/>
          <w:szCs w:val="28"/>
          <w:lang w:eastAsia="zh-CN" w:bidi="hi-IN"/>
        </w:rPr>
        <w:t>.</w:t>
      </w:r>
    </w:p>
    <w:p w14:paraId="141C2FD4" w14:textId="2FCC4564" w:rsidR="00931E02" w:rsidRPr="007D1047" w:rsidRDefault="00931E02" w:rsidP="00F67F6D">
      <w:pPr>
        <w:spacing w:after="0"/>
        <w:ind w:firstLine="851"/>
        <w:contextualSpacing/>
        <w:jc w:val="both"/>
        <w:textAlignment w:val="baseline"/>
        <w:rPr>
          <w:rFonts w:cs="Times New Roman"/>
          <w:szCs w:val="28"/>
        </w:rPr>
      </w:pPr>
      <w:r w:rsidRPr="007D1047">
        <w:rPr>
          <w:rFonts w:eastAsia="Noto Serif CJK SC" w:cs="Times New Roman"/>
          <w:szCs w:val="28"/>
          <w:lang w:eastAsia="zh-CN" w:bidi="hi-IN"/>
        </w:rPr>
        <w:t>Координационн</w:t>
      </w:r>
      <w:r w:rsidR="00E461B7">
        <w:rPr>
          <w:rFonts w:eastAsia="Noto Serif CJK SC" w:cs="Times New Roman"/>
          <w:szCs w:val="28"/>
          <w:lang w:eastAsia="zh-CN" w:bidi="hi-IN"/>
        </w:rPr>
        <w:t>ое</w:t>
      </w:r>
      <w:r w:rsidRPr="007D1047">
        <w:rPr>
          <w:rFonts w:eastAsia="Noto Serif CJK SC" w:cs="Times New Roman"/>
          <w:szCs w:val="28"/>
          <w:lang w:eastAsia="zh-CN" w:bidi="hi-IN"/>
        </w:rPr>
        <w:t xml:space="preserve"> </w:t>
      </w:r>
      <w:r w:rsidR="00E461B7">
        <w:rPr>
          <w:rFonts w:eastAsia="Noto Serif CJK SC" w:cs="Times New Roman"/>
          <w:szCs w:val="28"/>
          <w:lang w:eastAsia="zh-CN" w:bidi="hi-IN"/>
        </w:rPr>
        <w:t>измерение</w:t>
      </w:r>
      <w:r w:rsidRPr="007D1047">
        <w:rPr>
          <w:rFonts w:eastAsia="Noto Serif CJK SC" w:cs="Times New Roman"/>
          <w:szCs w:val="28"/>
          <w:lang w:eastAsia="zh-CN" w:bidi="hi-IN"/>
        </w:rPr>
        <w:t xml:space="preserve"> интерпретиру</w:t>
      </w:r>
      <w:r w:rsidR="00E461B7">
        <w:rPr>
          <w:rFonts w:eastAsia="Noto Serif CJK SC" w:cs="Times New Roman"/>
          <w:szCs w:val="28"/>
          <w:lang w:eastAsia="zh-CN" w:bidi="hi-IN"/>
        </w:rPr>
        <w:t>е</w:t>
      </w:r>
      <w:r w:rsidRPr="007D1047">
        <w:rPr>
          <w:rFonts w:eastAsia="Noto Serif CJK SC" w:cs="Times New Roman"/>
          <w:szCs w:val="28"/>
          <w:lang w:eastAsia="zh-CN" w:bidi="hi-IN"/>
        </w:rPr>
        <w:t xml:space="preserve">тся, как комплекс таких навыков, как умение идти на компромисс, управлять, руководить и сотрудничать в процессе применения мобильных </w:t>
      </w:r>
      <w:r w:rsidR="00E9128C">
        <w:rPr>
          <w:rFonts w:eastAsia="Noto Serif CJK SC" w:cs="Times New Roman"/>
          <w:szCs w:val="28"/>
          <w:lang w:eastAsia="zh-CN" w:bidi="hi-IN"/>
        </w:rPr>
        <w:t>приложений</w:t>
      </w:r>
      <w:r w:rsidRPr="007D1047">
        <w:rPr>
          <w:rFonts w:eastAsia="Noto Serif CJK SC" w:cs="Times New Roman"/>
          <w:szCs w:val="28"/>
          <w:lang w:eastAsia="zh-CN" w:bidi="hi-IN"/>
        </w:rPr>
        <w:t xml:space="preserve"> на математических занятиях. Большинство академических мобильных программ, реализованных в настоящее время, не уделяют достаточного внимания развитию коммуникативн</w:t>
      </w:r>
      <w:r w:rsidR="00E461B7">
        <w:rPr>
          <w:rFonts w:eastAsia="Noto Serif CJK SC" w:cs="Times New Roman"/>
          <w:szCs w:val="28"/>
          <w:lang w:eastAsia="zh-CN" w:bidi="hi-IN"/>
        </w:rPr>
        <w:t>ого</w:t>
      </w:r>
      <w:r w:rsidRPr="007D1047">
        <w:rPr>
          <w:rFonts w:eastAsia="Noto Serif CJK SC" w:cs="Times New Roman"/>
          <w:szCs w:val="28"/>
          <w:lang w:eastAsia="zh-CN" w:bidi="hi-IN"/>
        </w:rPr>
        <w:t xml:space="preserve"> и координационн</w:t>
      </w:r>
      <w:r w:rsidR="00E461B7">
        <w:rPr>
          <w:rFonts w:eastAsia="Noto Serif CJK SC" w:cs="Times New Roman"/>
          <w:szCs w:val="28"/>
          <w:lang w:eastAsia="zh-CN" w:bidi="hi-IN"/>
        </w:rPr>
        <w:t>ого</w:t>
      </w:r>
      <w:r w:rsidRPr="007D1047">
        <w:rPr>
          <w:rFonts w:eastAsia="Noto Serif CJK SC" w:cs="Times New Roman"/>
          <w:szCs w:val="28"/>
          <w:lang w:eastAsia="zh-CN" w:bidi="hi-IN"/>
        </w:rPr>
        <w:t xml:space="preserve"> </w:t>
      </w:r>
      <w:r w:rsidR="00E461B7">
        <w:rPr>
          <w:rFonts w:eastAsia="Noto Serif CJK SC" w:cs="Times New Roman"/>
          <w:szCs w:val="28"/>
          <w:lang w:eastAsia="zh-CN" w:bidi="hi-IN"/>
        </w:rPr>
        <w:t>измерения</w:t>
      </w:r>
      <w:r w:rsidRPr="007D1047">
        <w:rPr>
          <w:rFonts w:eastAsia="Noto Serif CJK SC" w:cs="Times New Roman"/>
          <w:szCs w:val="28"/>
          <w:lang w:eastAsia="zh-CN" w:bidi="hi-IN"/>
        </w:rPr>
        <w:t xml:space="preserve">, предпочитая вместо этого концентрироваться исключительно на вопросах, связанных с освоением математического контента. Согласно сформировавшимся установкам у значительного количества педагогов утвердилось некорректное восприятие этих </w:t>
      </w:r>
      <w:r w:rsidR="00E461B7">
        <w:rPr>
          <w:rFonts w:eastAsia="Noto Serif CJK SC" w:cs="Times New Roman"/>
          <w:szCs w:val="28"/>
          <w:lang w:eastAsia="zh-CN" w:bidi="hi-IN"/>
        </w:rPr>
        <w:t>измерений</w:t>
      </w:r>
      <w:r w:rsidRPr="007D1047">
        <w:rPr>
          <w:rFonts w:eastAsia="Noto Serif CJK SC" w:cs="Times New Roman"/>
          <w:szCs w:val="28"/>
          <w:lang w:eastAsia="zh-CN" w:bidi="hi-IN"/>
        </w:rPr>
        <w:t xml:space="preserve"> как не поддающихся </w:t>
      </w:r>
      <w:r w:rsidRPr="007D1047">
        <w:rPr>
          <w:rFonts w:eastAsia="Noto Serif CJK SC" w:cs="Times New Roman"/>
          <w:szCs w:val="28"/>
          <w:lang w:eastAsia="zh-CN" w:bidi="hi-IN"/>
        </w:rPr>
        <w:lastRenderedPageBreak/>
        <w:t xml:space="preserve">формированию и развитию. Однако M.Bond аргументируют, что без сознательного и целенаправленного развития и тренировки этих </w:t>
      </w:r>
      <w:r w:rsidR="00E461B7">
        <w:rPr>
          <w:rFonts w:eastAsia="Noto Serif CJK SC" w:cs="Times New Roman"/>
          <w:szCs w:val="28"/>
          <w:lang w:eastAsia="zh-CN" w:bidi="hi-IN"/>
        </w:rPr>
        <w:t>измерений</w:t>
      </w:r>
      <w:r w:rsidRPr="007D1047">
        <w:rPr>
          <w:rFonts w:eastAsia="Noto Serif CJK SC" w:cs="Times New Roman"/>
          <w:szCs w:val="28"/>
          <w:lang w:eastAsia="zh-CN" w:bidi="hi-IN"/>
        </w:rPr>
        <w:t xml:space="preserve"> представляется невозможной эффективная адаптация любой формы  технологий. Более того, в рамках мобильных технологий они составляют один из основных сегментов ключевых </w:t>
      </w:r>
      <w:r w:rsidR="00E461B7">
        <w:rPr>
          <w:rFonts w:eastAsia="Noto Serif CJK SC" w:cs="Times New Roman"/>
          <w:szCs w:val="28"/>
          <w:lang w:eastAsia="zh-CN" w:bidi="hi-IN"/>
        </w:rPr>
        <w:t>измерений</w:t>
      </w:r>
      <w:r w:rsidRPr="007D1047">
        <w:rPr>
          <w:rFonts w:eastAsia="Noto Serif CJK SC" w:cs="Times New Roman"/>
          <w:szCs w:val="28"/>
          <w:lang w:eastAsia="zh-CN" w:bidi="hi-IN"/>
        </w:rPr>
        <w:t xml:space="preserve">. Например, без наличия указанных </w:t>
      </w:r>
      <w:r w:rsidR="00E461B7">
        <w:rPr>
          <w:rFonts w:eastAsia="Noto Serif CJK SC" w:cs="Times New Roman"/>
          <w:szCs w:val="28"/>
          <w:lang w:eastAsia="zh-CN" w:bidi="hi-IN"/>
        </w:rPr>
        <w:t>измерений</w:t>
      </w:r>
      <w:r w:rsidRPr="007D1047">
        <w:rPr>
          <w:rFonts w:eastAsia="Noto Serif CJK SC" w:cs="Times New Roman"/>
          <w:szCs w:val="28"/>
          <w:lang w:eastAsia="zh-CN" w:bidi="hi-IN"/>
        </w:rPr>
        <w:t xml:space="preserve"> становится невозможной планомерная деятельность</w:t>
      </w:r>
      <w:r w:rsidR="00E461B7">
        <w:rPr>
          <w:rFonts w:eastAsia="Noto Serif CJK SC" w:cs="Times New Roman"/>
          <w:szCs w:val="28"/>
          <w:lang w:eastAsia="zh-CN" w:bidi="hi-IN"/>
        </w:rPr>
        <w:t xml:space="preserve"> </w:t>
      </w:r>
      <w:r w:rsidRPr="007D1047">
        <w:rPr>
          <w:rFonts w:eastAsia="Noto Serif CJK SC" w:cs="Times New Roman"/>
          <w:szCs w:val="28"/>
          <w:lang w:eastAsia="zh-CN" w:bidi="hi-IN"/>
        </w:rPr>
        <w:t>в области онлайн контента и ресурсов</w:t>
      </w:r>
      <w:r w:rsidR="001D60CC" w:rsidRPr="001D60CC">
        <w:rPr>
          <w:rFonts w:eastAsia="Noto Serif CJK SC" w:cs="Times New Roman"/>
          <w:szCs w:val="28"/>
          <w:lang w:eastAsia="zh-CN" w:bidi="hi-IN"/>
        </w:rPr>
        <w:t xml:space="preserve"> </w:t>
      </w:r>
      <w:r w:rsidR="001D60CC" w:rsidRPr="008D5CD4">
        <w:rPr>
          <w:rFonts w:eastAsia="Noto Serif CJK SC" w:cs="Times New Roman"/>
          <w:szCs w:val="28"/>
          <w:lang w:eastAsia="zh-CN" w:bidi="hi-IN"/>
        </w:rPr>
        <w:t>[13</w:t>
      </w:r>
      <w:r w:rsidR="001D60CC">
        <w:rPr>
          <w:rFonts w:eastAsia="Noto Serif CJK SC" w:cs="Times New Roman"/>
          <w:szCs w:val="28"/>
          <w:lang w:eastAsia="zh-CN" w:bidi="hi-IN"/>
        </w:rPr>
        <w:t>, 62, 63, 64, 65</w:t>
      </w:r>
      <w:r w:rsidR="00D416C7">
        <w:rPr>
          <w:rFonts w:eastAsia="Noto Serif CJK SC" w:cs="Times New Roman"/>
          <w:szCs w:val="28"/>
          <w:lang w:eastAsia="zh-CN" w:bidi="hi-IN"/>
        </w:rPr>
        <w:t>, 66</w:t>
      </w:r>
      <w:r w:rsidR="001D60CC" w:rsidRPr="008D5CD4">
        <w:rPr>
          <w:rFonts w:eastAsia="Noto Serif CJK SC" w:cs="Times New Roman"/>
          <w:szCs w:val="28"/>
          <w:lang w:eastAsia="zh-CN" w:bidi="hi-IN"/>
        </w:rPr>
        <w:t>]</w:t>
      </w:r>
      <w:r w:rsidR="00F03FFD">
        <w:rPr>
          <w:rFonts w:eastAsia="Noto Serif CJK SC" w:cs="Times New Roman"/>
          <w:szCs w:val="28"/>
          <w:lang w:eastAsia="zh-CN" w:bidi="hi-IN"/>
        </w:rPr>
        <w:t>.</w:t>
      </w:r>
    </w:p>
    <w:p w14:paraId="41FEA380" w14:textId="4A8EE5BE" w:rsidR="00931E02" w:rsidRDefault="00111676" w:rsidP="00F67F6D">
      <w:pPr>
        <w:spacing w:after="0"/>
        <w:ind w:firstLine="851"/>
        <w:contextualSpacing/>
        <w:jc w:val="both"/>
        <w:textAlignment w:val="baseline"/>
        <w:rPr>
          <w:rFonts w:eastAsia="Noto Serif CJK SC" w:cs="Times New Roman"/>
          <w:szCs w:val="28"/>
          <w:lang w:eastAsia="zh-CN" w:bidi="hi-IN"/>
        </w:rPr>
      </w:pPr>
      <w:r>
        <w:rPr>
          <w:rFonts w:eastAsia="Noto Serif CJK SC" w:cs="Times New Roman"/>
          <w:szCs w:val="28"/>
          <w:lang w:eastAsia="zh-CN" w:bidi="hi-IN"/>
        </w:rPr>
        <w:t>Измерение</w:t>
      </w:r>
      <w:r w:rsidR="00931E02" w:rsidRPr="007D1047">
        <w:rPr>
          <w:rFonts w:eastAsia="Noto Serif CJK SC" w:cs="Times New Roman"/>
          <w:szCs w:val="28"/>
          <w:lang w:eastAsia="zh-CN" w:bidi="hi-IN"/>
        </w:rPr>
        <w:t xml:space="preserve"> онлайн контента </w:t>
      </w:r>
      <w:r w:rsidR="00D416C7">
        <w:rPr>
          <w:rFonts w:eastAsia="Noto Serif CJK SC" w:cs="Times New Roman"/>
          <w:szCs w:val="28"/>
          <w:lang w:eastAsia="zh-CN" w:bidi="hi-IN"/>
        </w:rPr>
        <w:t xml:space="preserve">и ресурсов </w:t>
      </w:r>
      <w:r w:rsidR="00931E02" w:rsidRPr="007D1047">
        <w:rPr>
          <w:rFonts w:eastAsia="Noto Serif CJK SC" w:cs="Times New Roman"/>
          <w:szCs w:val="28"/>
          <w:lang w:eastAsia="zh-CN" w:bidi="hi-IN"/>
        </w:rPr>
        <w:t>достигл</w:t>
      </w:r>
      <w:r>
        <w:rPr>
          <w:rFonts w:eastAsia="Noto Serif CJK SC" w:cs="Times New Roman"/>
          <w:szCs w:val="28"/>
          <w:lang w:eastAsia="zh-CN" w:bidi="hi-IN"/>
        </w:rPr>
        <w:t>о</w:t>
      </w:r>
      <w:r w:rsidR="00931E02" w:rsidRPr="007D1047">
        <w:rPr>
          <w:rFonts w:eastAsia="Noto Serif CJK SC" w:cs="Times New Roman"/>
          <w:szCs w:val="28"/>
          <w:lang w:eastAsia="zh-CN" w:bidi="hi-IN"/>
        </w:rPr>
        <w:t xml:space="preserve"> своего текущего уровня актуальности в результате появления и широкого распространения Интернета и других форм информационных и коммуникационных технологий. Эти формы обусловили аккумуляцию значительного объема образовательного контента и ресурсов, которые можно эффективно адаптировать в рамках математического учебной процесса. </w:t>
      </w:r>
      <w:r w:rsidR="001D60CC">
        <w:rPr>
          <w:rFonts w:eastAsia="Noto Serif CJK SC" w:cs="Times New Roman"/>
          <w:szCs w:val="28"/>
          <w:lang w:eastAsia="zh-CN" w:bidi="hi-IN"/>
        </w:rPr>
        <w:t xml:space="preserve">Согласно </w:t>
      </w:r>
      <w:r w:rsidR="001D60CC" w:rsidRPr="001D60CC">
        <w:rPr>
          <w:rFonts w:eastAsia="Noto Serif CJK SC" w:cs="Times New Roman"/>
          <w:szCs w:val="28"/>
          <w:lang w:eastAsia="zh-CN" w:bidi="hi-IN"/>
        </w:rPr>
        <w:t>[13]</w:t>
      </w:r>
      <w:r w:rsidR="001D60CC" w:rsidRPr="007D1047">
        <w:rPr>
          <w:rFonts w:eastAsia="Noto Serif CJK SC" w:cs="Times New Roman"/>
          <w:szCs w:val="28"/>
          <w:lang w:eastAsia="zh-CN" w:bidi="hi-IN"/>
        </w:rPr>
        <w:t xml:space="preserve"> </w:t>
      </w:r>
      <w:r w:rsidR="00F86CB7">
        <w:rPr>
          <w:rFonts w:eastAsia="Noto Serif CJK SC" w:cs="Times New Roman"/>
          <w:szCs w:val="28"/>
          <w:lang w:eastAsia="zh-CN" w:bidi="hi-IN"/>
        </w:rPr>
        <w:t xml:space="preserve">данное измерение состоит их элементов, </w:t>
      </w:r>
      <w:r w:rsidR="00931E02" w:rsidRPr="007D1047">
        <w:rPr>
          <w:rFonts w:eastAsia="Noto Serif CJK SC" w:cs="Times New Roman"/>
          <w:szCs w:val="28"/>
          <w:lang w:eastAsia="zh-CN" w:bidi="hi-IN"/>
        </w:rPr>
        <w:t>приведенн</w:t>
      </w:r>
      <w:r w:rsidR="00F86CB7">
        <w:rPr>
          <w:rFonts w:eastAsia="Noto Serif CJK SC" w:cs="Times New Roman"/>
          <w:szCs w:val="28"/>
          <w:lang w:eastAsia="zh-CN" w:bidi="hi-IN"/>
        </w:rPr>
        <w:t>ых</w:t>
      </w:r>
      <w:r w:rsidR="00931E02" w:rsidRPr="007D1047">
        <w:rPr>
          <w:rFonts w:eastAsia="Noto Serif CJK SC" w:cs="Times New Roman"/>
          <w:szCs w:val="28"/>
          <w:lang w:eastAsia="zh-CN" w:bidi="hi-IN"/>
        </w:rPr>
        <w:t xml:space="preserve"> на рисунке 3.</w:t>
      </w:r>
      <w:r w:rsidR="0031362B">
        <w:rPr>
          <w:rFonts w:eastAsia="Noto Serif CJK SC" w:cs="Times New Roman"/>
          <w:szCs w:val="28"/>
          <w:lang w:eastAsia="zh-CN" w:bidi="hi-IN"/>
        </w:rPr>
        <w:t xml:space="preserve"> </w:t>
      </w:r>
    </w:p>
    <w:p w14:paraId="0520C0BB" w14:textId="77777777" w:rsidR="00CA2B1C" w:rsidRPr="007D1047" w:rsidRDefault="00CA2B1C" w:rsidP="00F67F6D">
      <w:pPr>
        <w:spacing w:after="0"/>
        <w:ind w:firstLine="851"/>
        <w:contextualSpacing/>
        <w:jc w:val="both"/>
        <w:textAlignment w:val="baseline"/>
        <w:rPr>
          <w:rFonts w:eastAsia="Noto Serif CJK SC" w:cs="Times New Roman"/>
          <w:szCs w:val="28"/>
          <w:lang w:eastAsia="zh-CN" w:bidi="hi-IN"/>
        </w:rPr>
      </w:pPr>
    </w:p>
    <w:p w14:paraId="60D33F1D" w14:textId="77777777" w:rsidR="00931E02" w:rsidRPr="007D1047" w:rsidRDefault="00931E02" w:rsidP="00F67F6D">
      <w:pPr>
        <w:spacing w:after="0"/>
        <w:ind w:firstLine="851"/>
        <w:contextualSpacing/>
        <w:jc w:val="center"/>
        <w:textAlignment w:val="baseline"/>
        <w:rPr>
          <w:rFonts w:eastAsia="Noto Serif CJK SC" w:cs="Times New Roman"/>
          <w:szCs w:val="28"/>
          <w:lang w:eastAsia="zh-CN" w:bidi="hi-IN"/>
        </w:rPr>
      </w:pPr>
      <w:r w:rsidRPr="007D1047">
        <w:rPr>
          <w:rFonts w:eastAsia="Noto Serif CJK SC" w:cs="Times New Roman"/>
          <w:noProof/>
          <w:szCs w:val="28"/>
          <w:lang w:eastAsia="ru-RU"/>
        </w:rPr>
        <w:drawing>
          <wp:anchor distT="0" distB="0" distL="114300" distR="114300" simplePos="0" relativeHeight="251699200" behindDoc="0" locked="0" layoutInCell="1" allowOverlap="1" wp14:anchorId="629E639E" wp14:editId="46734434">
            <wp:simplePos x="0" y="0"/>
            <wp:positionH relativeFrom="column">
              <wp:posOffset>304800</wp:posOffset>
            </wp:positionH>
            <wp:positionV relativeFrom="paragraph">
              <wp:posOffset>2540</wp:posOffset>
            </wp:positionV>
            <wp:extent cx="5486400" cy="2687955"/>
            <wp:effectExtent l="0" t="0" r="19050" b="0"/>
            <wp:wrapThrough wrapText="bothSides">
              <wp:wrapPolygon edited="0">
                <wp:start x="975" y="0"/>
                <wp:lineTo x="0" y="2602"/>
                <wp:lineTo x="0" y="6889"/>
                <wp:lineTo x="10800" y="7501"/>
                <wp:lineTo x="1650" y="7501"/>
                <wp:lineTo x="0" y="7807"/>
                <wp:lineTo x="0" y="14237"/>
                <wp:lineTo x="1125" y="14849"/>
                <wp:lineTo x="0" y="17298"/>
                <wp:lineTo x="0" y="21432"/>
                <wp:lineTo x="21600" y="21432"/>
                <wp:lineTo x="21600" y="17145"/>
                <wp:lineTo x="16125" y="14849"/>
                <wp:lineTo x="21600" y="14237"/>
                <wp:lineTo x="21600" y="8879"/>
                <wp:lineTo x="15675" y="7501"/>
                <wp:lineTo x="10800" y="7501"/>
                <wp:lineTo x="21600" y="6889"/>
                <wp:lineTo x="21600" y="2449"/>
                <wp:lineTo x="18825" y="1378"/>
                <wp:lineTo x="15975" y="0"/>
                <wp:lineTo x="975" y="0"/>
              </wp:wrapPolygon>
            </wp:wrapThrough>
            <wp:docPr id="1275266994"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14:sizeRelV relativeFrom="margin">
              <wp14:pctHeight>0</wp14:pctHeight>
            </wp14:sizeRelV>
          </wp:anchor>
        </w:drawing>
      </w:r>
    </w:p>
    <w:p w14:paraId="23291EAB" w14:textId="77777777" w:rsidR="00931E02" w:rsidRDefault="00931E02" w:rsidP="00F67F6D">
      <w:pPr>
        <w:spacing w:after="0"/>
        <w:ind w:firstLine="851"/>
        <w:contextualSpacing/>
        <w:jc w:val="center"/>
        <w:textAlignment w:val="baseline"/>
        <w:rPr>
          <w:rFonts w:eastAsia="Noto Serif CJK SC" w:cs="Times New Roman"/>
          <w:szCs w:val="28"/>
          <w:lang w:eastAsia="zh-CN" w:bidi="hi-IN"/>
        </w:rPr>
      </w:pPr>
      <w:r w:rsidRPr="007D1047">
        <w:rPr>
          <w:rFonts w:eastAsia="Noto Serif CJK SC" w:cs="Times New Roman"/>
          <w:szCs w:val="28"/>
          <w:lang w:eastAsia="zh-CN" w:bidi="hi-IN"/>
        </w:rPr>
        <w:t>Рисунок 3 – Компетенции в области контента и ресурсов</w:t>
      </w:r>
    </w:p>
    <w:p w14:paraId="661D4A23" w14:textId="77777777" w:rsidR="001F6AE0" w:rsidRPr="007D1047" w:rsidRDefault="001F6AE0" w:rsidP="00F67F6D">
      <w:pPr>
        <w:spacing w:after="0"/>
        <w:ind w:firstLine="851"/>
        <w:contextualSpacing/>
        <w:jc w:val="center"/>
        <w:textAlignment w:val="baseline"/>
        <w:rPr>
          <w:rFonts w:eastAsia="Noto Serif CJK SC" w:cs="Times New Roman"/>
          <w:szCs w:val="28"/>
          <w:lang w:eastAsia="zh-CN" w:bidi="hi-IN"/>
        </w:rPr>
      </w:pPr>
    </w:p>
    <w:p w14:paraId="1ACB7739" w14:textId="5542A87E" w:rsidR="001D60CC" w:rsidRDefault="00D416C7" w:rsidP="00F67F6D">
      <w:pPr>
        <w:spacing w:after="0"/>
        <w:ind w:firstLine="851"/>
        <w:contextualSpacing/>
        <w:jc w:val="both"/>
        <w:textAlignment w:val="baseline"/>
        <w:rPr>
          <w:rFonts w:eastAsia="Noto Serif CJK SC" w:cs="Times New Roman"/>
          <w:szCs w:val="28"/>
          <w:lang w:eastAsia="zh-CN" w:bidi="hi-IN"/>
        </w:rPr>
      </w:pPr>
      <w:r>
        <w:rPr>
          <w:rFonts w:eastAsia="Noto Serif CJK SC" w:cs="Times New Roman"/>
          <w:szCs w:val="28"/>
          <w:lang w:eastAsia="zh-CN" w:bidi="hi-IN"/>
        </w:rPr>
        <w:t>П</w:t>
      </w:r>
      <w:r w:rsidR="00931E02" w:rsidRPr="007D1047">
        <w:rPr>
          <w:rFonts w:eastAsia="Noto Serif CJK SC" w:cs="Times New Roman"/>
          <w:szCs w:val="28"/>
          <w:lang w:eastAsia="zh-CN" w:bidi="hi-IN"/>
        </w:rPr>
        <w:t xml:space="preserve">од </w:t>
      </w:r>
      <w:r>
        <w:rPr>
          <w:rFonts w:eastAsia="Noto Serif CJK SC" w:cs="Times New Roman"/>
          <w:szCs w:val="28"/>
          <w:lang w:eastAsia="zh-CN" w:bidi="hi-IN"/>
        </w:rPr>
        <w:t>обучающими ресурсами</w:t>
      </w:r>
      <w:r w:rsidR="00931E02" w:rsidRPr="007D1047">
        <w:rPr>
          <w:rFonts w:eastAsia="Noto Serif CJK SC" w:cs="Times New Roman"/>
          <w:szCs w:val="28"/>
          <w:lang w:eastAsia="zh-CN" w:bidi="hi-IN"/>
        </w:rPr>
        <w:t xml:space="preserve"> </w:t>
      </w:r>
      <w:r>
        <w:rPr>
          <w:rFonts w:eastAsia="Noto Serif CJK SC" w:cs="Times New Roman"/>
          <w:szCs w:val="28"/>
          <w:lang w:eastAsia="zh-CN" w:bidi="hi-IN"/>
        </w:rPr>
        <w:t>понимаются ресурсы, которые можно использовать на мобильных устройствах для обеспечения</w:t>
      </w:r>
      <w:r w:rsidR="00931E02" w:rsidRPr="007D1047">
        <w:rPr>
          <w:rFonts w:eastAsia="Noto Serif CJK SC" w:cs="Times New Roman"/>
          <w:szCs w:val="28"/>
          <w:lang w:eastAsia="zh-CN" w:bidi="hi-IN"/>
        </w:rPr>
        <w:t xml:space="preserve"> </w:t>
      </w:r>
      <w:r>
        <w:rPr>
          <w:rFonts w:eastAsia="Noto Serif CJK SC" w:cs="Times New Roman"/>
          <w:szCs w:val="28"/>
          <w:lang w:eastAsia="zh-CN" w:bidi="hi-IN"/>
        </w:rPr>
        <w:t xml:space="preserve">процесса </w:t>
      </w:r>
      <w:r w:rsidR="00931E02" w:rsidRPr="007D1047">
        <w:rPr>
          <w:rFonts w:eastAsia="Noto Serif CJK SC" w:cs="Times New Roman"/>
          <w:szCs w:val="28"/>
          <w:lang w:eastAsia="zh-CN" w:bidi="hi-IN"/>
        </w:rPr>
        <w:t xml:space="preserve">математического самообразования на протяжении всей жизни. </w:t>
      </w:r>
      <w:r>
        <w:rPr>
          <w:rFonts w:eastAsia="Noto Serif CJK SC" w:cs="Times New Roman"/>
          <w:szCs w:val="28"/>
          <w:lang w:eastAsia="zh-CN" w:bidi="hi-IN"/>
        </w:rPr>
        <w:t xml:space="preserve">Ресурсы знаний </w:t>
      </w:r>
      <w:r w:rsidR="00931E02" w:rsidRPr="007D1047">
        <w:rPr>
          <w:rFonts w:eastAsia="Noto Serif CJK SC" w:cs="Times New Roman"/>
          <w:szCs w:val="28"/>
          <w:lang w:eastAsia="zh-CN" w:bidi="hi-IN"/>
        </w:rPr>
        <w:t xml:space="preserve">определяются как структурированная коллекция </w:t>
      </w:r>
      <w:r>
        <w:rPr>
          <w:rFonts w:eastAsia="Noto Serif CJK SC" w:cs="Times New Roman"/>
          <w:szCs w:val="28"/>
          <w:lang w:eastAsia="zh-CN" w:bidi="hi-IN"/>
        </w:rPr>
        <w:t>обучающих ресурсов</w:t>
      </w:r>
      <w:r w:rsidR="00931E02" w:rsidRPr="007D1047">
        <w:rPr>
          <w:rFonts w:eastAsia="Noto Serif CJK SC" w:cs="Times New Roman"/>
          <w:szCs w:val="28"/>
          <w:lang w:eastAsia="zh-CN" w:bidi="hi-IN"/>
        </w:rPr>
        <w:t xml:space="preserve"> в области математики.</w:t>
      </w:r>
      <w:r w:rsidR="001D60CC" w:rsidRPr="001D60CC">
        <w:rPr>
          <w:rFonts w:eastAsia="Noto Serif CJK SC" w:cs="Times New Roman"/>
          <w:szCs w:val="28"/>
          <w:lang w:eastAsia="zh-CN" w:bidi="hi-IN"/>
        </w:rPr>
        <w:t xml:space="preserve"> </w:t>
      </w:r>
      <w:r w:rsidR="00931E02" w:rsidRPr="007D1047">
        <w:rPr>
          <w:rFonts w:eastAsia="Noto Serif CJK SC" w:cs="Times New Roman"/>
          <w:szCs w:val="28"/>
          <w:lang w:eastAsia="zh-CN" w:bidi="hi-IN"/>
        </w:rPr>
        <w:t xml:space="preserve">В свою очередь, </w:t>
      </w:r>
      <w:r>
        <w:rPr>
          <w:rFonts w:eastAsia="Noto Serif CJK SC" w:cs="Times New Roman"/>
          <w:szCs w:val="28"/>
          <w:lang w:eastAsia="zh-CN" w:bidi="hi-IN"/>
        </w:rPr>
        <w:t>информационные ресурсы</w:t>
      </w:r>
      <w:r w:rsidR="00931E02" w:rsidRPr="007D1047">
        <w:rPr>
          <w:rFonts w:eastAsia="Noto Serif CJK SC" w:cs="Times New Roman"/>
          <w:szCs w:val="28"/>
          <w:lang w:eastAsia="zh-CN" w:bidi="hi-IN"/>
        </w:rPr>
        <w:t xml:space="preserve"> представляют собой структурированную коллекцию ресурсов</w:t>
      </w:r>
      <w:r w:rsidR="00131C5C">
        <w:rPr>
          <w:rFonts w:eastAsia="Noto Serif CJK SC" w:cs="Times New Roman"/>
          <w:szCs w:val="28"/>
          <w:lang w:eastAsia="zh-CN" w:bidi="hi-IN"/>
        </w:rPr>
        <w:t xml:space="preserve"> знаний</w:t>
      </w:r>
      <w:r w:rsidR="00931E02" w:rsidRPr="007D1047">
        <w:rPr>
          <w:rFonts w:eastAsia="Noto Serif CJK SC" w:cs="Times New Roman"/>
          <w:szCs w:val="28"/>
          <w:lang w:eastAsia="zh-CN" w:bidi="hi-IN"/>
        </w:rPr>
        <w:t xml:space="preserve">. </w:t>
      </w:r>
    </w:p>
    <w:p w14:paraId="55C47FB1" w14:textId="2E1F4C5E" w:rsidR="00931E02" w:rsidRPr="007D1047" w:rsidRDefault="00131C5C" w:rsidP="00F67F6D">
      <w:pPr>
        <w:spacing w:after="0"/>
        <w:ind w:firstLine="851"/>
        <w:contextualSpacing/>
        <w:jc w:val="both"/>
        <w:textAlignment w:val="baseline"/>
        <w:rPr>
          <w:rFonts w:cs="Times New Roman"/>
          <w:szCs w:val="28"/>
        </w:rPr>
      </w:pPr>
      <w:r>
        <w:rPr>
          <w:rFonts w:eastAsia="Noto Serif CJK SC" w:cs="Times New Roman"/>
          <w:szCs w:val="28"/>
          <w:lang w:eastAsia="zh-CN" w:bidi="hi-IN"/>
        </w:rPr>
        <w:t>Образовательные</w:t>
      </w:r>
      <w:r w:rsidR="00931E02" w:rsidRPr="007D1047">
        <w:rPr>
          <w:rFonts w:eastAsia="Noto Serif CJK SC" w:cs="Times New Roman"/>
          <w:szCs w:val="28"/>
          <w:lang w:eastAsia="zh-CN" w:bidi="hi-IN"/>
        </w:rPr>
        <w:t xml:space="preserve"> ресурсы включают в себя данные, факты, видео и т.д., несущие в себе математическую информацию. </w:t>
      </w:r>
      <w:r>
        <w:rPr>
          <w:rFonts w:eastAsia="Noto Serif CJK SC" w:cs="Times New Roman"/>
          <w:szCs w:val="28"/>
          <w:lang w:eastAsia="zh-CN" w:bidi="hi-IN"/>
        </w:rPr>
        <w:t>Образовательные</w:t>
      </w:r>
      <w:r w:rsidRPr="007D1047">
        <w:rPr>
          <w:rFonts w:eastAsia="Noto Serif CJK SC" w:cs="Times New Roman"/>
          <w:szCs w:val="28"/>
          <w:lang w:eastAsia="zh-CN" w:bidi="hi-IN"/>
        </w:rPr>
        <w:t xml:space="preserve"> </w:t>
      </w:r>
      <w:r w:rsidR="00931E02" w:rsidRPr="007D1047">
        <w:rPr>
          <w:rFonts w:eastAsia="Noto Serif CJK SC" w:cs="Times New Roman"/>
          <w:szCs w:val="28"/>
          <w:lang w:eastAsia="zh-CN" w:bidi="hi-IN"/>
        </w:rPr>
        <w:t xml:space="preserve">ресурсы, доказавшие свою точность и надежность, могут рассматриваться как форма математического знания. В тех случаях, когда использование </w:t>
      </w:r>
      <w:r>
        <w:rPr>
          <w:rFonts w:eastAsia="Noto Serif CJK SC" w:cs="Times New Roman"/>
          <w:szCs w:val="28"/>
          <w:lang w:eastAsia="zh-CN" w:bidi="hi-IN"/>
        </w:rPr>
        <w:t>образовательного</w:t>
      </w:r>
      <w:r w:rsidRPr="007D1047">
        <w:rPr>
          <w:rFonts w:eastAsia="Noto Serif CJK SC" w:cs="Times New Roman"/>
          <w:szCs w:val="28"/>
          <w:lang w:eastAsia="zh-CN" w:bidi="hi-IN"/>
        </w:rPr>
        <w:t xml:space="preserve"> </w:t>
      </w:r>
      <w:r w:rsidR="005F7F3F">
        <w:rPr>
          <w:rFonts w:eastAsia="Noto Serif CJK SC" w:cs="Times New Roman"/>
          <w:szCs w:val="28"/>
          <w:lang w:eastAsia="zh-CN" w:bidi="hi-IN"/>
        </w:rPr>
        <w:t>ресурса</w:t>
      </w:r>
      <w:r w:rsidR="00931E02" w:rsidRPr="007D1047">
        <w:rPr>
          <w:rFonts w:eastAsia="Noto Serif CJK SC" w:cs="Times New Roman"/>
          <w:szCs w:val="28"/>
          <w:lang w:eastAsia="zh-CN" w:bidi="hi-IN"/>
        </w:rPr>
        <w:t xml:space="preserve"> сочетается с различными формами оценивания, обратной связью и различными академическими действиями, то его можно рассматривать как объект обучения [</w:t>
      </w:r>
      <w:r w:rsidR="007A306A" w:rsidRPr="007A306A">
        <w:rPr>
          <w:rFonts w:eastAsia="Noto Serif CJK SC" w:cs="Times New Roman"/>
          <w:szCs w:val="28"/>
          <w:lang w:eastAsia="zh-CN" w:bidi="hi-IN"/>
        </w:rPr>
        <w:t>66</w:t>
      </w:r>
      <w:r w:rsidR="007A306A">
        <w:rPr>
          <w:rFonts w:eastAsia="Noto Serif CJK SC" w:cs="Times New Roman"/>
          <w:szCs w:val="28"/>
          <w:lang w:eastAsia="zh-CN" w:bidi="hi-IN"/>
        </w:rPr>
        <w:t>, 67, 68</w:t>
      </w:r>
      <w:r w:rsidR="00931E02" w:rsidRPr="007D1047">
        <w:rPr>
          <w:rFonts w:eastAsia="Noto Serif CJK SC" w:cs="Times New Roman"/>
          <w:szCs w:val="28"/>
          <w:lang w:eastAsia="zh-CN" w:bidi="hi-IN"/>
        </w:rPr>
        <w:t>].</w:t>
      </w:r>
    </w:p>
    <w:p w14:paraId="6E6393B3" w14:textId="617CABAE" w:rsidR="00931E02" w:rsidRPr="007D1047" w:rsidRDefault="001F645E" w:rsidP="00F67F6D">
      <w:pPr>
        <w:spacing w:after="0"/>
        <w:ind w:firstLine="851"/>
        <w:contextualSpacing/>
        <w:jc w:val="both"/>
        <w:textAlignment w:val="baseline"/>
        <w:rPr>
          <w:rFonts w:cs="Times New Roman"/>
          <w:szCs w:val="28"/>
        </w:rPr>
      </w:pPr>
      <w:r>
        <w:rPr>
          <w:rFonts w:eastAsia="Noto Serif CJK SC" w:cs="Times New Roman"/>
          <w:szCs w:val="28"/>
          <w:lang w:eastAsia="zh-CN" w:bidi="hi-IN"/>
        </w:rPr>
        <w:lastRenderedPageBreak/>
        <w:t xml:space="preserve">Согласно </w:t>
      </w:r>
      <w:r w:rsidRPr="001F645E">
        <w:rPr>
          <w:rFonts w:eastAsia="Noto Serif CJK SC" w:cs="Times New Roman"/>
          <w:szCs w:val="28"/>
          <w:lang w:eastAsia="zh-CN" w:bidi="hi-IN"/>
        </w:rPr>
        <w:t>[69]</w:t>
      </w:r>
      <w:r>
        <w:rPr>
          <w:rFonts w:eastAsia="Noto Serif CJK SC" w:cs="Times New Roman"/>
          <w:szCs w:val="28"/>
          <w:lang w:eastAsia="zh-CN" w:bidi="hi-IN"/>
        </w:rPr>
        <w:t>, измерение</w:t>
      </w:r>
      <w:r w:rsidR="00931E02" w:rsidRPr="007D1047">
        <w:rPr>
          <w:rFonts w:eastAsia="Noto Serif CJK SC" w:cs="Times New Roman"/>
          <w:szCs w:val="28"/>
          <w:lang w:eastAsia="zh-CN" w:bidi="hi-IN"/>
        </w:rPr>
        <w:t xml:space="preserve"> онлайн-контента и ресурсов связано с </w:t>
      </w:r>
      <w:r>
        <w:rPr>
          <w:rFonts w:eastAsia="Noto Serif CJK SC" w:cs="Times New Roman"/>
          <w:szCs w:val="28"/>
          <w:lang w:eastAsia="zh-CN" w:bidi="hi-IN"/>
        </w:rPr>
        <w:t>измерением</w:t>
      </w:r>
      <w:r w:rsidR="00931E02" w:rsidRPr="007D1047">
        <w:rPr>
          <w:rFonts w:eastAsia="Noto Serif CJK SC" w:cs="Times New Roman"/>
          <w:szCs w:val="28"/>
          <w:lang w:eastAsia="zh-CN" w:bidi="hi-IN"/>
        </w:rPr>
        <w:t xml:space="preserve"> аппаратного и программного обеспечения. Важность этой формы </w:t>
      </w:r>
      <w:r w:rsidR="00131C5C">
        <w:rPr>
          <w:rFonts w:eastAsia="Noto Serif CJK SC" w:cs="Times New Roman"/>
          <w:szCs w:val="28"/>
          <w:lang w:eastAsia="zh-CN" w:bidi="hi-IN"/>
        </w:rPr>
        <w:t>измерений</w:t>
      </w:r>
      <w:r w:rsidR="00931E02" w:rsidRPr="007D1047">
        <w:rPr>
          <w:rFonts w:eastAsia="Noto Serif CJK SC" w:cs="Times New Roman"/>
          <w:szCs w:val="28"/>
          <w:lang w:eastAsia="zh-CN" w:bidi="hi-IN"/>
        </w:rPr>
        <w:t xml:space="preserve"> обусловлена тем, что помимо работы с различными формами </w:t>
      </w:r>
      <w:r w:rsidR="00131C5C">
        <w:rPr>
          <w:rFonts w:eastAsia="Noto Serif CJK SC" w:cs="Times New Roman"/>
          <w:szCs w:val="28"/>
          <w:lang w:eastAsia="zh-CN" w:bidi="hi-IN"/>
        </w:rPr>
        <w:t>образовательных</w:t>
      </w:r>
      <w:r w:rsidR="00131C5C" w:rsidRPr="007D1047">
        <w:rPr>
          <w:rFonts w:eastAsia="Noto Serif CJK SC" w:cs="Times New Roman"/>
          <w:szCs w:val="28"/>
          <w:lang w:eastAsia="zh-CN" w:bidi="hi-IN"/>
        </w:rPr>
        <w:t xml:space="preserve"> </w:t>
      </w:r>
      <w:r w:rsidR="00931E02" w:rsidRPr="007D1047">
        <w:rPr>
          <w:rFonts w:eastAsia="Noto Serif CJK SC" w:cs="Times New Roman"/>
          <w:szCs w:val="28"/>
          <w:lang w:eastAsia="zh-CN" w:bidi="hi-IN"/>
        </w:rPr>
        <w:t xml:space="preserve">ресурсов, использование </w:t>
      </w:r>
      <w:r w:rsidR="00131C5C">
        <w:rPr>
          <w:rFonts w:eastAsia="Noto Serif CJK SC" w:cs="Times New Roman"/>
          <w:szCs w:val="28"/>
          <w:lang w:eastAsia="zh-CN" w:bidi="hi-IN"/>
        </w:rPr>
        <w:t>мобильных</w:t>
      </w:r>
      <w:r w:rsidR="00931E02" w:rsidRPr="007D1047">
        <w:rPr>
          <w:rFonts w:eastAsia="Noto Serif CJK SC" w:cs="Times New Roman"/>
          <w:szCs w:val="28"/>
          <w:lang w:eastAsia="zh-CN" w:bidi="hi-IN"/>
        </w:rPr>
        <w:t xml:space="preserve"> </w:t>
      </w:r>
      <w:r w:rsidR="00DB7F11">
        <w:rPr>
          <w:rFonts w:eastAsia="Noto Serif CJK SC" w:cs="Times New Roman"/>
          <w:szCs w:val="28"/>
          <w:lang w:eastAsia="zh-CN" w:bidi="hi-IN"/>
        </w:rPr>
        <w:t>приложений</w:t>
      </w:r>
      <w:r w:rsidR="00931E02" w:rsidRPr="007D1047">
        <w:rPr>
          <w:rFonts w:eastAsia="Noto Serif CJK SC" w:cs="Times New Roman"/>
          <w:szCs w:val="28"/>
          <w:lang w:eastAsia="zh-CN" w:bidi="hi-IN"/>
        </w:rPr>
        <w:t xml:space="preserve"> также подразумевает работу с разнообразным аппаратным и программным обеспечением, используемым в процессе обучения. В контексте настоящего исследования, </w:t>
      </w:r>
      <w:r w:rsidR="00131C5C">
        <w:rPr>
          <w:rFonts w:eastAsia="Noto Serif CJK SC" w:cs="Times New Roman"/>
          <w:szCs w:val="28"/>
          <w:lang w:eastAsia="zh-CN" w:bidi="hi-IN"/>
        </w:rPr>
        <w:t>данное измерение</w:t>
      </w:r>
      <w:r w:rsidR="00931E02" w:rsidRPr="007D1047">
        <w:rPr>
          <w:rFonts w:eastAsia="Noto Serif CJK SC" w:cs="Times New Roman"/>
          <w:szCs w:val="28"/>
          <w:lang w:eastAsia="zh-CN" w:bidi="hi-IN"/>
        </w:rPr>
        <w:t xml:space="preserve"> подразумевает работу с разнообразным мобильным аппаратным и программным обеспечением, используемым в процессе обучения математике. Способность к использованию подобного рода программных и аппаратных средств требует от специалистов в области мобильных технологий и математического образования навыков непрерывного профессионального развития. </w:t>
      </w:r>
    </w:p>
    <w:p w14:paraId="7D26282B" w14:textId="28811835" w:rsidR="00931E02" w:rsidRPr="007D1047" w:rsidRDefault="00931E02" w:rsidP="00F67F6D">
      <w:pPr>
        <w:spacing w:after="0"/>
        <w:ind w:firstLine="851"/>
        <w:contextualSpacing/>
        <w:jc w:val="both"/>
        <w:textAlignment w:val="baseline"/>
        <w:rPr>
          <w:rFonts w:cs="Times New Roman"/>
          <w:szCs w:val="28"/>
        </w:rPr>
      </w:pPr>
      <w:r w:rsidRPr="007D1047">
        <w:rPr>
          <w:rFonts w:eastAsia="Noto Serif CJK SC" w:cs="Times New Roman"/>
          <w:szCs w:val="28"/>
          <w:lang w:eastAsia="zh-CN" w:bidi="hi-IN"/>
        </w:rPr>
        <w:t xml:space="preserve">C.Boville </w:t>
      </w:r>
      <w:r w:rsidR="007A306A">
        <w:rPr>
          <w:rFonts w:eastAsia="Noto Serif CJK SC" w:cs="Times New Roman"/>
          <w:szCs w:val="28"/>
          <w:lang w:eastAsia="zh-CN" w:bidi="hi-IN"/>
        </w:rPr>
        <w:t>в</w:t>
      </w:r>
      <w:r w:rsidRPr="007D1047">
        <w:rPr>
          <w:rFonts w:eastAsia="Noto Serif CJK SC" w:cs="Times New Roman"/>
          <w:szCs w:val="28"/>
          <w:lang w:eastAsia="zh-CN" w:bidi="hi-IN"/>
        </w:rPr>
        <w:t xml:space="preserve"> [</w:t>
      </w:r>
      <w:r w:rsidR="007A306A" w:rsidRPr="007A306A">
        <w:rPr>
          <w:rFonts w:eastAsia="Noto Serif CJK SC" w:cs="Times New Roman"/>
          <w:szCs w:val="28"/>
          <w:lang w:eastAsia="zh-CN" w:bidi="hi-IN"/>
        </w:rPr>
        <w:t>70</w:t>
      </w:r>
      <w:r w:rsidR="007A306A">
        <w:rPr>
          <w:rFonts w:eastAsia="Noto Serif CJK SC" w:cs="Times New Roman"/>
          <w:szCs w:val="28"/>
          <w:lang w:eastAsia="zh-CN" w:bidi="hi-IN"/>
        </w:rPr>
        <w:t>, 71</w:t>
      </w:r>
      <w:r w:rsidRPr="007D1047">
        <w:rPr>
          <w:rFonts w:eastAsia="Noto Serif CJK SC" w:cs="Times New Roman"/>
          <w:szCs w:val="28"/>
          <w:lang w:eastAsia="zh-CN" w:bidi="hi-IN"/>
        </w:rPr>
        <w:t xml:space="preserve">] также отмечает </w:t>
      </w:r>
      <w:r w:rsidR="00EE676C">
        <w:rPr>
          <w:rFonts w:eastAsia="Noto Serif CJK SC" w:cs="Times New Roman"/>
          <w:szCs w:val="28"/>
          <w:lang w:eastAsia="zh-CN" w:bidi="hi-IN"/>
        </w:rPr>
        <w:t>измерения</w:t>
      </w:r>
      <w:r w:rsidRPr="007D1047">
        <w:rPr>
          <w:rFonts w:eastAsia="Noto Serif CJK SC" w:cs="Times New Roman"/>
          <w:szCs w:val="28"/>
          <w:lang w:eastAsia="zh-CN" w:bidi="hi-IN"/>
        </w:rPr>
        <w:t xml:space="preserve"> внедрения и поддержки, под которым в данном контексте мы будем понимать необходимость наличия четких представлений о наиболее эффективных способах внедрения мобильных </w:t>
      </w:r>
      <w:r w:rsidR="00DB7F11">
        <w:rPr>
          <w:rFonts w:eastAsia="Noto Serif CJK SC" w:cs="Times New Roman"/>
          <w:szCs w:val="28"/>
          <w:lang w:eastAsia="zh-CN" w:bidi="hi-IN"/>
        </w:rPr>
        <w:t>приложений</w:t>
      </w:r>
      <w:r w:rsidRPr="007D1047">
        <w:rPr>
          <w:rFonts w:eastAsia="Noto Serif CJK SC" w:cs="Times New Roman"/>
          <w:szCs w:val="28"/>
          <w:lang w:eastAsia="zh-CN" w:bidi="hi-IN"/>
        </w:rPr>
        <w:t xml:space="preserve"> для целей поддержки учебного процесса в области математики. Из этого следует, что оптимальная адаптация мобильных образовательных </w:t>
      </w:r>
      <w:r w:rsidR="00DB7F11">
        <w:rPr>
          <w:rFonts w:eastAsia="Noto Serif CJK SC" w:cs="Times New Roman"/>
          <w:szCs w:val="28"/>
          <w:lang w:eastAsia="zh-CN" w:bidi="hi-IN"/>
        </w:rPr>
        <w:t>приложений</w:t>
      </w:r>
      <w:r w:rsidRPr="007D1047">
        <w:rPr>
          <w:rFonts w:eastAsia="Noto Serif CJK SC" w:cs="Times New Roman"/>
          <w:szCs w:val="28"/>
          <w:lang w:eastAsia="zh-CN" w:bidi="hi-IN"/>
        </w:rPr>
        <w:t xml:space="preserve"> невозможно без наличия четкого представления о том, как участники процесса обучения, включая преподавателей и студентов, внедряют мобильные технологические инструменты, чтобы сделать процесс обучения математике более эффективным и результативным </w:t>
      </w:r>
    </w:p>
    <w:p w14:paraId="3BDFFA6C" w14:textId="47DCE250" w:rsidR="00931E02" w:rsidRPr="007D1047" w:rsidRDefault="00931E02" w:rsidP="00F67F6D">
      <w:pPr>
        <w:spacing w:after="0"/>
        <w:ind w:firstLine="851"/>
        <w:contextualSpacing/>
        <w:jc w:val="both"/>
        <w:textAlignment w:val="baseline"/>
        <w:rPr>
          <w:rFonts w:cs="Times New Roman"/>
          <w:szCs w:val="28"/>
        </w:rPr>
      </w:pPr>
      <w:r w:rsidRPr="007D1047">
        <w:rPr>
          <w:rFonts w:eastAsia="Noto Serif CJK SC" w:cs="Times New Roman"/>
          <w:szCs w:val="28"/>
          <w:lang w:eastAsia="zh-CN" w:bidi="hi-IN"/>
        </w:rPr>
        <w:t>Согласно исследованию M.</w:t>
      </w:r>
      <w:r w:rsidR="007A306A">
        <w:rPr>
          <w:rFonts w:eastAsia="Noto Serif CJK SC" w:cs="Times New Roman"/>
          <w:szCs w:val="28"/>
          <w:lang w:val="en-US" w:eastAsia="zh-CN" w:bidi="hi-IN"/>
        </w:rPr>
        <w:t>Domingo</w:t>
      </w:r>
      <w:r w:rsidRPr="007D1047">
        <w:rPr>
          <w:rFonts w:eastAsia="Noto Serif CJK SC" w:cs="Times New Roman"/>
          <w:szCs w:val="28"/>
          <w:lang w:eastAsia="zh-CN" w:bidi="hi-IN"/>
        </w:rPr>
        <w:t xml:space="preserve"> [</w:t>
      </w:r>
      <w:r w:rsidR="007A306A" w:rsidRPr="007A306A">
        <w:rPr>
          <w:rFonts w:eastAsia="Noto Serif CJK SC" w:cs="Times New Roman"/>
          <w:szCs w:val="28"/>
          <w:lang w:eastAsia="zh-CN" w:bidi="hi-IN"/>
        </w:rPr>
        <w:t>72</w:t>
      </w:r>
      <w:r w:rsidRPr="007D1047">
        <w:rPr>
          <w:rFonts w:eastAsia="Noto Serif CJK SC" w:cs="Times New Roman"/>
          <w:szCs w:val="28"/>
          <w:lang w:eastAsia="zh-CN" w:bidi="hi-IN"/>
        </w:rPr>
        <w:t xml:space="preserve">] </w:t>
      </w:r>
      <w:r w:rsidR="00DB7F11">
        <w:rPr>
          <w:rFonts w:eastAsia="Noto Serif CJK SC" w:cs="Times New Roman"/>
          <w:szCs w:val="28"/>
          <w:lang w:eastAsia="zh-CN" w:bidi="hi-IN"/>
        </w:rPr>
        <w:t xml:space="preserve">рассмотренные </w:t>
      </w:r>
      <w:r w:rsidR="00EE676C">
        <w:rPr>
          <w:rFonts w:eastAsia="Noto Serif CJK SC" w:cs="Times New Roman"/>
          <w:szCs w:val="28"/>
          <w:lang w:eastAsia="zh-CN" w:bidi="hi-IN"/>
        </w:rPr>
        <w:t>измерения</w:t>
      </w:r>
      <w:r w:rsidRPr="007D1047">
        <w:rPr>
          <w:rFonts w:eastAsia="Noto Serif CJK SC" w:cs="Times New Roman"/>
          <w:szCs w:val="28"/>
          <w:lang w:eastAsia="zh-CN" w:bidi="hi-IN"/>
        </w:rPr>
        <w:t xml:space="preserve"> внедрения и поддержки </w:t>
      </w:r>
      <w:r w:rsidR="00DB7F11">
        <w:rPr>
          <w:rFonts w:eastAsia="Noto Serif CJK SC" w:cs="Times New Roman"/>
          <w:szCs w:val="28"/>
          <w:lang w:eastAsia="zh-CN" w:bidi="hi-IN"/>
        </w:rPr>
        <w:t>мобильных</w:t>
      </w:r>
      <w:r w:rsidRPr="007D1047">
        <w:rPr>
          <w:rFonts w:eastAsia="Noto Serif CJK SC" w:cs="Times New Roman"/>
          <w:szCs w:val="28"/>
          <w:lang w:eastAsia="zh-CN" w:bidi="hi-IN"/>
        </w:rPr>
        <w:t xml:space="preserve"> технологий дополняются </w:t>
      </w:r>
      <w:r w:rsidR="00EE676C">
        <w:rPr>
          <w:rFonts w:eastAsia="Noto Serif CJK SC" w:cs="Times New Roman"/>
          <w:szCs w:val="28"/>
          <w:lang w:eastAsia="zh-CN" w:bidi="hi-IN"/>
        </w:rPr>
        <w:t>измерениями</w:t>
      </w:r>
      <w:r w:rsidRPr="007D1047">
        <w:rPr>
          <w:rFonts w:eastAsia="Noto Serif CJK SC" w:cs="Times New Roman"/>
          <w:szCs w:val="28"/>
          <w:lang w:eastAsia="zh-CN" w:bidi="hi-IN"/>
        </w:rPr>
        <w:t xml:space="preserve"> форматов хранения, представления и распространения в области образовательных данных. Исходя из нашего контекста, под данным видом </w:t>
      </w:r>
      <w:r w:rsidR="00EE676C">
        <w:rPr>
          <w:rFonts w:eastAsia="Noto Serif CJK SC" w:cs="Times New Roman"/>
          <w:szCs w:val="28"/>
          <w:lang w:eastAsia="zh-CN" w:bidi="hi-IN"/>
        </w:rPr>
        <w:t>измерений</w:t>
      </w:r>
      <w:r w:rsidRPr="007D1047">
        <w:rPr>
          <w:rFonts w:eastAsia="Noto Serif CJK SC" w:cs="Times New Roman"/>
          <w:szCs w:val="28"/>
          <w:lang w:eastAsia="zh-CN" w:bidi="hi-IN"/>
        </w:rPr>
        <w:t xml:space="preserve"> мы будет понимать навыки в области оптимального и эффективного использования мобильных </w:t>
      </w:r>
      <w:r w:rsidR="00DB7F11">
        <w:rPr>
          <w:rFonts w:eastAsia="Noto Serif CJK SC" w:cs="Times New Roman"/>
          <w:szCs w:val="28"/>
          <w:lang w:eastAsia="zh-CN" w:bidi="hi-IN"/>
        </w:rPr>
        <w:t>приложений</w:t>
      </w:r>
      <w:r w:rsidRPr="007D1047">
        <w:rPr>
          <w:rFonts w:eastAsia="Noto Serif CJK SC" w:cs="Times New Roman"/>
          <w:szCs w:val="28"/>
          <w:lang w:eastAsia="zh-CN" w:bidi="hi-IN"/>
        </w:rPr>
        <w:t xml:space="preserve"> в области математического обучения посредство определения оптимального формата представления мобильного образовательного математического контента, в наибольшей мере соответствующего конкретной учебной ситуации.</w:t>
      </w:r>
    </w:p>
    <w:p w14:paraId="19BCF7DC" w14:textId="6E53DDD9" w:rsidR="00931E02" w:rsidRPr="007D1047" w:rsidRDefault="00931E02" w:rsidP="00F67F6D">
      <w:pPr>
        <w:spacing w:after="0"/>
        <w:ind w:firstLine="851"/>
        <w:contextualSpacing/>
        <w:jc w:val="both"/>
        <w:textAlignment w:val="baseline"/>
        <w:rPr>
          <w:rFonts w:eastAsia="Noto Serif CJK SC" w:cs="Times New Roman"/>
          <w:szCs w:val="28"/>
          <w:lang w:eastAsia="zh-CN" w:bidi="hi-IN"/>
        </w:rPr>
      </w:pPr>
      <w:r w:rsidRPr="007D1047">
        <w:rPr>
          <w:rFonts w:eastAsia="Noto Serif CJK SC" w:cs="Times New Roman"/>
          <w:szCs w:val="28"/>
          <w:lang w:eastAsia="zh-CN" w:bidi="hi-IN"/>
        </w:rPr>
        <w:t>Опираясь на результаты, полученные J. M. Spector в [</w:t>
      </w:r>
      <w:r w:rsidR="007A306A" w:rsidRPr="007A306A">
        <w:rPr>
          <w:rFonts w:eastAsia="Noto Serif CJK SC" w:cs="Times New Roman"/>
          <w:szCs w:val="28"/>
          <w:lang w:eastAsia="zh-CN" w:bidi="hi-IN"/>
        </w:rPr>
        <w:t>55, 61</w:t>
      </w:r>
      <w:r w:rsidRPr="007D1047">
        <w:rPr>
          <w:rFonts w:eastAsia="Noto Serif CJK SC" w:cs="Times New Roman"/>
          <w:szCs w:val="28"/>
          <w:lang w:eastAsia="zh-CN" w:bidi="hi-IN"/>
        </w:rPr>
        <w:t xml:space="preserve">], можно предложить и другой подход к описанию </w:t>
      </w:r>
      <w:r w:rsidR="00CA2B1C">
        <w:rPr>
          <w:rFonts w:eastAsia="Noto Serif CJK SC" w:cs="Times New Roman"/>
          <w:szCs w:val="28"/>
          <w:lang w:eastAsia="zh-CN" w:bidi="hi-IN"/>
        </w:rPr>
        <w:t>тех</w:t>
      </w:r>
      <w:r w:rsidRPr="007D1047">
        <w:rPr>
          <w:rFonts w:eastAsia="Noto Serif CJK SC" w:cs="Times New Roman"/>
          <w:szCs w:val="28"/>
          <w:lang w:eastAsia="zh-CN" w:bidi="hi-IN"/>
        </w:rPr>
        <w:t xml:space="preserve"> </w:t>
      </w:r>
      <w:r w:rsidR="008966F0">
        <w:rPr>
          <w:rFonts w:eastAsia="Noto Serif CJK SC" w:cs="Times New Roman"/>
          <w:szCs w:val="28"/>
          <w:lang w:eastAsia="zh-CN" w:bidi="hi-IN"/>
        </w:rPr>
        <w:t>измерений</w:t>
      </w:r>
      <w:r w:rsidRPr="007D1047">
        <w:rPr>
          <w:rFonts w:eastAsia="Noto Serif CJK SC" w:cs="Times New Roman"/>
          <w:szCs w:val="28"/>
          <w:lang w:eastAsia="zh-CN" w:bidi="hi-IN"/>
        </w:rPr>
        <w:t xml:space="preserve">, которые </w:t>
      </w:r>
      <w:r w:rsidR="00CA2B1C">
        <w:rPr>
          <w:rFonts w:eastAsia="Noto Serif CJK SC" w:cs="Times New Roman"/>
          <w:szCs w:val="28"/>
          <w:lang w:eastAsia="zh-CN" w:bidi="hi-IN"/>
        </w:rPr>
        <w:t>обуславливаются принципами использования</w:t>
      </w:r>
      <w:r w:rsidRPr="007D1047">
        <w:rPr>
          <w:rFonts w:eastAsia="Noto Serif CJK SC" w:cs="Times New Roman"/>
          <w:szCs w:val="28"/>
          <w:lang w:eastAsia="zh-CN" w:bidi="hi-IN"/>
        </w:rPr>
        <w:t xml:space="preserve"> мобильны</w:t>
      </w:r>
      <w:r w:rsidR="00CA2B1C">
        <w:rPr>
          <w:rFonts w:eastAsia="Noto Serif CJK SC" w:cs="Times New Roman"/>
          <w:szCs w:val="28"/>
          <w:lang w:eastAsia="zh-CN" w:bidi="hi-IN"/>
        </w:rPr>
        <w:t>х</w:t>
      </w:r>
      <w:r w:rsidRPr="007D1047">
        <w:rPr>
          <w:rFonts w:eastAsia="Noto Serif CJK SC" w:cs="Times New Roman"/>
          <w:szCs w:val="28"/>
          <w:lang w:eastAsia="zh-CN" w:bidi="hi-IN"/>
        </w:rPr>
        <w:t xml:space="preserve"> </w:t>
      </w:r>
      <w:r w:rsidR="00DB7F11">
        <w:rPr>
          <w:rFonts w:eastAsia="Noto Serif CJK SC" w:cs="Times New Roman"/>
          <w:szCs w:val="28"/>
          <w:lang w:eastAsia="zh-CN" w:bidi="hi-IN"/>
        </w:rPr>
        <w:t>приложений</w:t>
      </w:r>
      <w:r w:rsidRPr="007D1047">
        <w:rPr>
          <w:rFonts w:eastAsia="Noto Serif CJK SC" w:cs="Times New Roman"/>
          <w:szCs w:val="28"/>
          <w:lang w:eastAsia="zh-CN" w:bidi="hi-IN"/>
        </w:rPr>
        <w:t>. Этот подход основан на использовании так называемой модели обучающих систем Роберта Теннисона (Tennison ISD model), схема которой приведена на рисунке 4.</w:t>
      </w:r>
    </w:p>
    <w:p w14:paraId="017D7F94" w14:textId="40DE00BB" w:rsidR="00931E02" w:rsidRPr="007D1047" w:rsidRDefault="001F6AE0" w:rsidP="00F67F6D">
      <w:pPr>
        <w:spacing w:after="0"/>
        <w:ind w:firstLine="851"/>
        <w:contextualSpacing/>
        <w:jc w:val="both"/>
        <w:textAlignment w:val="baseline"/>
        <w:rPr>
          <w:rFonts w:eastAsia="Noto Serif CJK SC" w:cs="Times New Roman"/>
          <w:szCs w:val="28"/>
          <w:lang w:eastAsia="zh-CN" w:bidi="hi-IN"/>
        </w:rPr>
      </w:pPr>
      <w:r w:rsidRPr="007D1047">
        <w:rPr>
          <w:rFonts w:eastAsia="Noto Serif CJK SC" w:cs="Times New Roman"/>
          <w:noProof/>
          <w:szCs w:val="28"/>
          <w:lang w:eastAsia="ru-RU"/>
        </w:rPr>
        <w:lastRenderedPageBreak/>
        <w:drawing>
          <wp:anchor distT="0" distB="0" distL="114300" distR="114300" simplePos="0" relativeHeight="251700224" behindDoc="0" locked="0" layoutInCell="1" allowOverlap="1" wp14:anchorId="1F44CB69" wp14:editId="2A1E6F9B">
            <wp:simplePos x="0" y="0"/>
            <wp:positionH relativeFrom="margin">
              <wp:posOffset>170180</wp:posOffset>
            </wp:positionH>
            <wp:positionV relativeFrom="paragraph">
              <wp:posOffset>220345</wp:posOffset>
            </wp:positionV>
            <wp:extent cx="5516245" cy="4079875"/>
            <wp:effectExtent l="0" t="0" r="8255" b="0"/>
            <wp:wrapThrough wrapText="bothSides">
              <wp:wrapPolygon edited="0">
                <wp:start x="0" y="0"/>
                <wp:lineTo x="0" y="21482"/>
                <wp:lineTo x="21558" y="21482"/>
                <wp:lineTo x="21558"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1">
                      <a:extLst>
                        <a:ext uri="{28A0092B-C50C-407E-A947-70E740481C1C}">
                          <a14:useLocalDpi xmlns:a14="http://schemas.microsoft.com/office/drawing/2010/main" val="0"/>
                        </a:ext>
                      </a:extLst>
                    </a:blip>
                    <a:stretch>
                      <a:fillRect/>
                    </a:stretch>
                  </pic:blipFill>
                  <pic:spPr>
                    <a:xfrm>
                      <a:off x="0" y="0"/>
                      <a:ext cx="5516245" cy="4079875"/>
                    </a:xfrm>
                    <a:prstGeom prst="rect">
                      <a:avLst/>
                    </a:prstGeom>
                  </pic:spPr>
                </pic:pic>
              </a:graphicData>
            </a:graphic>
            <wp14:sizeRelH relativeFrom="margin">
              <wp14:pctWidth>0</wp14:pctWidth>
            </wp14:sizeRelH>
            <wp14:sizeRelV relativeFrom="margin">
              <wp14:pctHeight>0</wp14:pctHeight>
            </wp14:sizeRelV>
          </wp:anchor>
        </w:drawing>
      </w:r>
    </w:p>
    <w:p w14:paraId="4693FD46" w14:textId="1271ADD4" w:rsidR="00931E02" w:rsidRPr="007D1047" w:rsidRDefault="00931E02" w:rsidP="00F67F6D">
      <w:pPr>
        <w:tabs>
          <w:tab w:val="left" w:pos="1425"/>
        </w:tabs>
        <w:spacing w:after="0"/>
        <w:ind w:firstLine="851"/>
        <w:contextualSpacing/>
        <w:jc w:val="both"/>
        <w:textAlignment w:val="baseline"/>
        <w:rPr>
          <w:rFonts w:eastAsia="Noto Serif CJK SC" w:cs="Times New Roman"/>
          <w:szCs w:val="28"/>
          <w:lang w:eastAsia="zh-CN" w:bidi="hi-IN"/>
        </w:rPr>
      </w:pPr>
    </w:p>
    <w:p w14:paraId="57DB3B2F" w14:textId="005235EF" w:rsidR="00931E02" w:rsidRPr="007D1047" w:rsidRDefault="00931E02" w:rsidP="00F67F6D">
      <w:pPr>
        <w:tabs>
          <w:tab w:val="left" w:pos="1425"/>
        </w:tabs>
        <w:spacing w:after="0"/>
        <w:ind w:firstLine="851"/>
        <w:contextualSpacing/>
        <w:jc w:val="center"/>
        <w:textAlignment w:val="baseline"/>
        <w:rPr>
          <w:rFonts w:eastAsia="Noto Serif CJK SC" w:cs="Times New Roman"/>
          <w:szCs w:val="28"/>
          <w:lang w:eastAsia="zh-CN" w:bidi="hi-IN"/>
        </w:rPr>
      </w:pPr>
      <w:r w:rsidRPr="007D1047">
        <w:rPr>
          <w:rFonts w:eastAsia="Noto Serif CJK SC" w:cs="Times New Roman"/>
          <w:szCs w:val="28"/>
          <w:lang w:eastAsia="zh-CN" w:bidi="hi-IN"/>
        </w:rPr>
        <w:t>Рисунок 4 – Модели обучающих систем Теннисона</w:t>
      </w:r>
    </w:p>
    <w:p w14:paraId="19AC1F13" w14:textId="77777777" w:rsidR="00B459A2" w:rsidRDefault="00B459A2" w:rsidP="00F67F6D">
      <w:pPr>
        <w:tabs>
          <w:tab w:val="left" w:pos="1425"/>
        </w:tabs>
        <w:spacing w:after="0"/>
        <w:ind w:firstLine="851"/>
        <w:contextualSpacing/>
        <w:jc w:val="both"/>
        <w:textAlignment w:val="baseline"/>
        <w:rPr>
          <w:rFonts w:eastAsia="Noto Serif CJK SC" w:cs="Times New Roman"/>
          <w:szCs w:val="28"/>
          <w:lang w:eastAsia="zh-CN" w:bidi="hi-IN"/>
        </w:rPr>
      </w:pPr>
    </w:p>
    <w:p w14:paraId="4347C345" w14:textId="22C505AE" w:rsidR="00931E02" w:rsidRDefault="00931E02" w:rsidP="00F67F6D">
      <w:pPr>
        <w:tabs>
          <w:tab w:val="left" w:pos="1425"/>
        </w:tabs>
        <w:spacing w:after="0"/>
        <w:ind w:firstLine="851"/>
        <w:contextualSpacing/>
        <w:jc w:val="both"/>
        <w:textAlignment w:val="baseline"/>
        <w:rPr>
          <w:rFonts w:eastAsia="Noto Serif CJK SC" w:cs="Times New Roman"/>
          <w:szCs w:val="28"/>
          <w:lang w:eastAsia="zh-CN" w:bidi="hi-IN"/>
        </w:rPr>
      </w:pPr>
      <w:r w:rsidRPr="007D1047">
        <w:rPr>
          <w:rFonts w:eastAsia="Noto Serif CJK SC" w:cs="Times New Roman"/>
          <w:szCs w:val="28"/>
          <w:lang w:eastAsia="zh-CN" w:bidi="hi-IN"/>
        </w:rPr>
        <w:t xml:space="preserve">Данная модель демонстрирует различные, но взаимосвязанные </w:t>
      </w:r>
      <w:r w:rsidR="008966F0">
        <w:rPr>
          <w:rFonts w:eastAsia="Noto Serif CJK SC" w:cs="Times New Roman"/>
          <w:szCs w:val="28"/>
          <w:lang w:eastAsia="zh-CN" w:bidi="hi-IN"/>
        </w:rPr>
        <w:t xml:space="preserve">измерения (т.е. </w:t>
      </w:r>
      <w:r w:rsidRPr="007D1047">
        <w:rPr>
          <w:rFonts w:eastAsia="Noto Serif CJK SC" w:cs="Times New Roman"/>
          <w:szCs w:val="28"/>
          <w:lang w:eastAsia="zh-CN" w:bidi="hi-IN"/>
        </w:rPr>
        <w:t>виды деятельности</w:t>
      </w:r>
      <w:r w:rsidR="008966F0">
        <w:rPr>
          <w:rFonts w:eastAsia="Noto Serif CJK SC" w:cs="Times New Roman"/>
          <w:szCs w:val="28"/>
          <w:lang w:eastAsia="zh-CN" w:bidi="hi-IN"/>
        </w:rPr>
        <w:t>)</w:t>
      </w:r>
      <w:r w:rsidRPr="007D1047">
        <w:rPr>
          <w:rFonts w:eastAsia="Noto Serif CJK SC" w:cs="Times New Roman"/>
          <w:szCs w:val="28"/>
          <w:lang w:eastAsia="zh-CN" w:bidi="hi-IN"/>
        </w:rPr>
        <w:t xml:space="preserve">, вовлеченные в процесс интеграции мобильных </w:t>
      </w:r>
      <w:r w:rsidR="00DB7F11">
        <w:rPr>
          <w:rFonts w:eastAsia="Noto Serif CJK SC" w:cs="Times New Roman"/>
          <w:szCs w:val="28"/>
          <w:lang w:eastAsia="zh-CN" w:bidi="hi-IN"/>
        </w:rPr>
        <w:t>приложений</w:t>
      </w:r>
      <w:r w:rsidR="008966F0">
        <w:rPr>
          <w:rFonts w:eastAsia="Noto Serif CJK SC" w:cs="Times New Roman"/>
          <w:szCs w:val="28"/>
          <w:lang w:eastAsia="zh-CN" w:bidi="hi-IN"/>
        </w:rPr>
        <w:t>.</w:t>
      </w:r>
      <w:r w:rsidRPr="007D1047">
        <w:rPr>
          <w:rFonts w:eastAsia="Noto Serif CJK SC" w:cs="Times New Roman"/>
          <w:szCs w:val="28"/>
          <w:lang w:eastAsia="zh-CN" w:bidi="hi-IN"/>
        </w:rPr>
        <w:t xml:space="preserve"> </w:t>
      </w:r>
      <w:r w:rsidR="00C556CC">
        <w:rPr>
          <w:rFonts w:eastAsia="Noto Serif CJK SC" w:cs="Times New Roman"/>
          <w:szCs w:val="28"/>
          <w:lang w:eastAsia="zh-CN" w:bidi="hi-IN"/>
        </w:rPr>
        <w:t>Измерение</w:t>
      </w:r>
      <w:r w:rsidRPr="007D1047">
        <w:rPr>
          <w:rFonts w:eastAsia="Noto Serif CJK SC" w:cs="Times New Roman"/>
          <w:szCs w:val="28"/>
          <w:lang w:eastAsia="zh-CN" w:bidi="hi-IN"/>
        </w:rPr>
        <w:t xml:space="preserve"> Analysis охватывает деятельность, связанную с формированием общей философии и теоретических аспектов мобильного обучения. </w:t>
      </w:r>
      <w:r w:rsidR="00C556CC">
        <w:rPr>
          <w:rFonts w:eastAsia="Noto Serif CJK SC" w:cs="Times New Roman"/>
          <w:szCs w:val="28"/>
          <w:lang w:eastAsia="zh-CN" w:bidi="hi-IN"/>
        </w:rPr>
        <w:t xml:space="preserve">Измерение </w:t>
      </w:r>
      <w:r w:rsidRPr="007D1047">
        <w:rPr>
          <w:rFonts w:eastAsia="Noto Serif CJK SC" w:cs="Times New Roman"/>
          <w:szCs w:val="28"/>
          <w:lang w:eastAsia="zh-CN" w:bidi="hi-IN"/>
        </w:rPr>
        <w:t xml:space="preserve">Design относится к деятельности, связанной с проектированием мобильной обучающей среды. </w:t>
      </w:r>
      <w:r w:rsidR="00C556CC">
        <w:rPr>
          <w:rFonts w:eastAsia="Noto Serif CJK SC" w:cs="Times New Roman"/>
          <w:szCs w:val="28"/>
          <w:lang w:eastAsia="zh-CN" w:bidi="hi-IN"/>
        </w:rPr>
        <w:t>Измерение</w:t>
      </w:r>
      <w:r w:rsidRPr="007D1047">
        <w:rPr>
          <w:rFonts w:eastAsia="Noto Serif CJK SC" w:cs="Times New Roman"/>
          <w:szCs w:val="28"/>
          <w:lang w:eastAsia="zh-CN" w:bidi="hi-IN"/>
        </w:rPr>
        <w:t xml:space="preserve"> Production относится ко всем аспектам деятельности, связанной с подготовкой к реализации мобильной обучающей среды. </w:t>
      </w:r>
      <w:r w:rsidR="00C556CC">
        <w:rPr>
          <w:rFonts w:eastAsia="Noto Serif CJK SC" w:cs="Times New Roman"/>
          <w:szCs w:val="28"/>
          <w:lang w:eastAsia="zh-CN" w:bidi="hi-IN"/>
        </w:rPr>
        <w:t>Измерение</w:t>
      </w:r>
      <w:r w:rsidRPr="007D1047">
        <w:rPr>
          <w:rFonts w:eastAsia="Noto Serif CJK SC" w:cs="Times New Roman"/>
          <w:szCs w:val="28"/>
          <w:lang w:eastAsia="zh-CN" w:bidi="hi-IN"/>
        </w:rPr>
        <w:t xml:space="preserve"> Implementation включает в себя деятельность по реализации мобильной учебной среды. И наконец </w:t>
      </w:r>
      <w:r w:rsidR="00C556CC">
        <w:rPr>
          <w:rFonts w:eastAsia="Noto Serif CJK SC" w:cs="Times New Roman"/>
          <w:szCs w:val="28"/>
          <w:lang w:eastAsia="zh-CN" w:bidi="hi-IN"/>
        </w:rPr>
        <w:t xml:space="preserve">измерение </w:t>
      </w:r>
      <w:r w:rsidR="00C556CC">
        <w:rPr>
          <w:rFonts w:eastAsia="Noto Serif CJK SC" w:cs="Times New Roman"/>
          <w:szCs w:val="28"/>
          <w:lang w:val="en-US" w:eastAsia="zh-CN" w:bidi="hi-IN"/>
        </w:rPr>
        <w:t>Implementation</w:t>
      </w:r>
      <w:r w:rsidRPr="007D1047">
        <w:rPr>
          <w:rFonts w:eastAsia="Noto Serif CJK SC" w:cs="Times New Roman"/>
          <w:szCs w:val="28"/>
          <w:lang w:eastAsia="zh-CN" w:bidi="hi-IN"/>
        </w:rPr>
        <w:t xml:space="preserve"> относится к деятельности, связанной с поддержкой реализованной мобильной учебной среды.</w:t>
      </w:r>
    </w:p>
    <w:p w14:paraId="4C740A44" w14:textId="257C0BDC" w:rsidR="00C556CC" w:rsidRPr="00422290" w:rsidRDefault="00794489" w:rsidP="00F67F6D">
      <w:pPr>
        <w:tabs>
          <w:tab w:val="left" w:pos="1425"/>
        </w:tabs>
        <w:spacing w:after="0"/>
        <w:ind w:firstLine="851"/>
        <w:contextualSpacing/>
        <w:jc w:val="both"/>
        <w:textAlignment w:val="baseline"/>
        <w:rPr>
          <w:rFonts w:eastAsia="Noto Serif CJK SC" w:cs="Times New Roman"/>
          <w:szCs w:val="28"/>
          <w:lang w:eastAsia="zh-CN" w:bidi="hi-IN"/>
        </w:rPr>
      </w:pPr>
      <w:r>
        <w:rPr>
          <w:rFonts w:eastAsia="Noto Serif CJK SC" w:cs="Times New Roman"/>
          <w:szCs w:val="28"/>
          <w:lang w:eastAsia="zh-CN" w:bidi="hi-IN"/>
        </w:rPr>
        <w:t xml:space="preserve">Резюмируя </w:t>
      </w:r>
      <w:r w:rsidR="00A56BB8">
        <w:rPr>
          <w:rFonts w:eastAsia="Noto Serif CJK SC" w:cs="Times New Roman"/>
          <w:szCs w:val="28"/>
          <w:lang w:eastAsia="zh-CN" w:bidi="hi-IN"/>
        </w:rPr>
        <w:t xml:space="preserve">измерения мобильных приложений как деятельность и отношения, возникающие в ходе реализации принципов использования мобильных приложений, перейдем </w:t>
      </w:r>
      <w:r w:rsidR="00FF53FF">
        <w:rPr>
          <w:rFonts w:eastAsia="Noto Serif CJK SC" w:cs="Times New Roman"/>
          <w:szCs w:val="28"/>
          <w:lang w:eastAsia="zh-CN" w:bidi="hi-IN"/>
        </w:rPr>
        <w:t xml:space="preserve">к выявлению форм обучения, </w:t>
      </w:r>
      <w:r w:rsidR="006301E2">
        <w:rPr>
          <w:rFonts w:eastAsia="Noto Serif CJK SC" w:cs="Times New Roman"/>
          <w:szCs w:val="28"/>
          <w:lang w:eastAsia="zh-CN" w:bidi="hi-IN"/>
        </w:rPr>
        <w:t xml:space="preserve">в рамках </w:t>
      </w:r>
      <w:r w:rsidR="00FF53FF">
        <w:rPr>
          <w:rFonts w:eastAsia="Noto Serif CJK SC" w:cs="Times New Roman"/>
          <w:szCs w:val="28"/>
          <w:lang w:eastAsia="zh-CN" w:bidi="hi-IN"/>
        </w:rPr>
        <w:t>которы</w:t>
      </w:r>
      <w:r w:rsidR="006301E2">
        <w:rPr>
          <w:rFonts w:eastAsia="Noto Serif CJK SC" w:cs="Times New Roman"/>
          <w:szCs w:val="28"/>
          <w:lang w:eastAsia="zh-CN" w:bidi="hi-IN"/>
        </w:rPr>
        <w:t>х указанные принципы и измерения находят свое применение.</w:t>
      </w:r>
      <w:r w:rsidR="00FF53FF">
        <w:rPr>
          <w:rFonts w:eastAsia="Noto Serif CJK SC" w:cs="Times New Roman"/>
          <w:szCs w:val="28"/>
          <w:lang w:eastAsia="zh-CN" w:bidi="hi-IN"/>
        </w:rPr>
        <w:t xml:space="preserve"> </w:t>
      </w:r>
      <w:r w:rsidR="006301E2">
        <w:rPr>
          <w:rFonts w:eastAsia="Noto Serif CJK SC" w:cs="Times New Roman"/>
          <w:szCs w:val="28"/>
          <w:lang w:eastAsia="zh-CN" w:bidi="hi-IN"/>
        </w:rPr>
        <w:t>О</w:t>
      </w:r>
      <w:r w:rsidR="00C556CC" w:rsidRPr="007D1047">
        <w:rPr>
          <w:rFonts w:eastAsia="Noto Serif CJK SC" w:cs="Times New Roman"/>
          <w:szCs w:val="28"/>
          <w:lang w:eastAsia="zh-CN" w:bidi="hi-IN"/>
        </w:rPr>
        <w:t xml:space="preserve">пираясь на результаты исследователей </w:t>
      </w:r>
      <w:r w:rsidR="00C556CC">
        <w:rPr>
          <w:rFonts w:eastAsia="Noto Serif CJK SC" w:cs="Times New Roman"/>
          <w:szCs w:val="28"/>
          <w:lang w:val="en-US" w:eastAsia="zh-CN" w:bidi="hi-IN"/>
        </w:rPr>
        <w:t>J</w:t>
      </w:r>
      <w:r w:rsidR="00C556CC" w:rsidRPr="00C556CC">
        <w:rPr>
          <w:rFonts w:eastAsia="Noto Serif CJK SC" w:cs="Times New Roman"/>
          <w:szCs w:val="28"/>
          <w:lang w:eastAsia="zh-CN" w:bidi="hi-IN"/>
        </w:rPr>
        <w:t>.</w:t>
      </w:r>
      <w:r w:rsidR="00C556CC">
        <w:rPr>
          <w:rFonts w:eastAsia="Noto Serif CJK SC" w:cs="Times New Roman"/>
          <w:szCs w:val="28"/>
          <w:lang w:val="en-US" w:eastAsia="zh-CN" w:bidi="hi-IN"/>
        </w:rPr>
        <w:t>Spector</w:t>
      </w:r>
      <w:r w:rsidR="00C556CC" w:rsidRPr="00C556CC">
        <w:rPr>
          <w:rFonts w:eastAsia="Noto Serif CJK SC" w:cs="Times New Roman"/>
          <w:szCs w:val="28"/>
          <w:lang w:eastAsia="zh-CN" w:bidi="hi-IN"/>
        </w:rPr>
        <w:t xml:space="preserve">, </w:t>
      </w:r>
      <w:r w:rsidR="00C556CC">
        <w:rPr>
          <w:rFonts w:eastAsia="Noto Serif CJK SC" w:cs="Times New Roman"/>
          <w:szCs w:val="28"/>
          <w:lang w:val="en-US" w:eastAsia="zh-CN" w:bidi="hi-IN"/>
        </w:rPr>
        <w:t>M</w:t>
      </w:r>
      <w:r w:rsidR="00C556CC" w:rsidRPr="00896D78">
        <w:rPr>
          <w:rFonts w:eastAsia="Noto Serif CJK SC" w:cs="Times New Roman"/>
          <w:szCs w:val="28"/>
          <w:lang w:eastAsia="zh-CN" w:bidi="hi-IN"/>
        </w:rPr>
        <w:t>.</w:t>
      </w:r>
      <w:r w:rsidR="00C556CC">
        <w:rPr>
          <w:rFonts w:eastAsia="Noto Serif CJK SC" w:cs="Times New Roman"/>
          <w:szCs w:val="28"/>
          <w:lang w:val="en-US" w:eastAsia="zh-CN" w:bidi="hi-IN"/>
        </w:rPr>
        <w:t>V</w:t>
      </w:r>
      <w:r w:rsidR="00C556CC" w:rsidRPr="00896D78">
        <w:rPr>
          <w:rFonts w:eastAsia="Noto Serif CJK SC" w:cs="Times New Roman"/>
          <w:szCs w:val="28"/>
          <w:lang w:eastAsia="zh-CN" w:bidi="hi-IN"/>
        </w:rPr>
        <w:t>.</w:t>
      </w:r>
      <w:r w:rsidR="00C556CC">
        <w:rPr>
          <w:rFonts w:eastAsia="Noto Serif CJK SC" w:cs="Times New Roman"/>
          <w:szCs w:val="28"/>
          <w:lang w:val="en-US" w:eastAsia="zh-CN" w:bidi="hi-IN"/>
        </w:rPr>
        <w:t>Kuimova</w:t>
      </w:r>
      <w:r w:rsidR="00C556CC" w:rsidRPr="00896D78">
        <w:rPr>
          <w:rFonts w:eastAsia="Noto Serif CJK SC" w:cs="Times New Roman"/>
          <w:szCs w:val="28"/>
          <w:lang w:eastAsia="zh-CN" w:bidi="hi-IN"/>
        </w:rPr>
        <w:t xml:space="preserve"> </w:t>
      </w:r>
      <w:r w:rsidR="00C556CC">
        <w:rPr>
          <w:rFonts w:eastAsia="Noto Serif CJK SC" w:cs="Times New Roman"/>
          <w:szCs w:val="28"/>
          <w:lang w:eastAsia="zh-CN" w:bidi="hi-IN"/>
        </w:rPr>
        <w:t>и др.,</w:t>
      </w:r>
      <w:r w:rsidR="00C556CC" w:rsidRPr="00896D78">
        <w:rPr>
          <w:rFonts w:eastAsia="Noto Serif CJK SC" w:cs="Times New Roman"/>
          <w:szCs w:val="28"/>
          <w:lang w:eastAsia="zh-CN" w:bidi="hi-IN"/>
        </w:rPr>
        <w:t xml:space="preserve"> </w:t>
      </w:r>
      <w:r w:rsidR="00C556CC">
        <w:rPr>
          <w:rFonts w:eastAsia="Noto Serif CJK SC" w:cs="Times New Roman"/>
          <w:szCs w:val="28"/>
          <w:lang w:val="en-US" w:eastAsia="zh-CN" w:bidi="hi-IN"/>
        </w:rPr>
        <w:t>I</w:t>
      </w:r>
      <w:r w:rsidR="00C556CC" w:rsidRPr="00896D78">
        <w:rPr>
          <w:rFonts w:eastAsia="Noto Serif CJK SC" w:cs="Times New Roman"/>
          <w:szCs w:val="28"/>
          <w:lang w:eastAsia="zh-CN" w:bidi="hi-IN"/>
        </w:rPr>
        <w:t>.</w:t>
      </w:r>
      <w:r w:rsidR="00C556CC">
        <w:rPr>
          <w:rFonts w:eastAsia="Noto Serif CJK SC" w:cs="Times New Roman"/>
          <w:szCs w:val="28"/>
          <w:lang w:val="en-US" w:eastAsia="zh-CN" w:bidi="hi-IN"/>
        </w:rPr>
        <w:t>Blau</w:t>
      </w:r>
      <w:r w:rsidR="00C556CC" w:rsidRPr="00896D78">
        <w:rPr>
          <w:rFonts w:eastAsia="Noto Serif CJK SC" w:cs="Times New Roman"/>
          <w:szCs w:val="28"/>
          <w:lang w:eastAsia="zh-CN" w:bidi="hi-IN"/>
        </w:rPr>
        <w:t xml:space="preserve"> </w:t>
      </w:r>
      <w:r w:rsidR="00C556CC">
        <w:rPr>
          <w:rFonts w:eastAsia="Noto Serif CJK SC" w:cs="Times New Roman"/>
          <w:szCs w:val="28"/>
          <w:lang w:eastAsia="zh-CN" w:bidi="hi-IN"/>
        </w:rPr>
        <w:t xml:space="preserve">и др., и </w:t>
      </w:r>
      <w:r w:rsidR="00C556CC">
        <w:rPr>
          <w:rFonts w:eastAsia="Noto Serif CJK SC" w:cs="Times New Roman"/>
          <w:szCs w:val="28"/>
          <w:lang w:val="en-US" w:eastAsia="zh-CN" w:bidi="hi-IN"/>
        </w:rPr>
        <w:t>D</w:t>
      </w:r>
      <w:r w:rsidR="00C556CC" w:rsidRPr="00896D78">
        <w:rPr>
          <w:rFonts w:eastAsia="Noto Serif CJK SC" w:cs="Times New Roman"/>
          <w:szCs w:val="28"/>
          <w:lang w:eastAsia="zh-CN" w:bidi="hi-IN"/>
        </w:rPr>
        <w:t>.</w:t>
      </w:r>
      <w:r w:rsidR="00C556CC">
        <w:rPr>
          <w:rFonts w:eastAsia="Noto Serif CJK SC" w:cs="Times New Roman"/>
          <w:szCs w:val="28"/>
          <w:lang w:val="en-US" w:eastAsia="zh-CN" w:bidi="hi-IN"/>
        </w:rPr>
        <w:t>Findik</w:t>
      </w:r>
      <w:r w:rsidR="00C556CC" w:rsidRPr="00896D78">
        <w:rPr>
          <w:rFonts w:eastAsia="Noto Serif CJK SC" w:cs="Times New Roman"/>
          <w:szCs w:val="28"/>
          <w:lang w:eastAsia="zh-CN" w:bidi="hi-IN"/>
        </w:rPr>
        <w:t>-</w:t>
      </w:r>
      <w:r w:rsidR="00C556CC">
        <w:rPr>
          <w:rFonts w:eastAsia="Noto Serif CJK SC" w:cs="Times New Roman"/>
          <w:szCs w:val="28"/>
          <w:lang w:val="en-US" w:eastAsia="zh-CN" w:bidi="hi-IN"/>
        </w:rPr>
        <w:t>Coskuncay</w:t>
      </w:r>
      <w:r w:rsidR="00C556CC" w:rsidRPr="00896D78">
        <w:rPr>
          <w:rFonts w:eastAsia="Noto Serif CJK SC" w:cs="Times New Roman"/>
          <w:szCs w:val="28"/>
          <w:lang w:eastAsia="zh-CN" w:bidi="hi-IN"/>
        </w:rPr>
        <w:t xml:space="preserve"> </w:t>
      </w:r>
      <w:r w:rsidR="00C556CC">
        <w:rPr>
          <w:rFonts w:eastAsia="Noto Serif CJK SC" w:cs="Times New Roman"/>
          <w:szCs w:val="28"/>
          <w:lang w:val="en-US" w:eastAsia="zh-CN" w:bidi="hi-IN"/>
        </w:rPr>
        <w:t>D</w:t>
      </w:r>
      <w:r w:rsidR="00C556CC" w:rsidRPr="00896D78">
        <w:rPr>
          <w:rFonts w:eastAsia="Noto Serif CJK SC" w:cs="Times New Roman"/>
          <w:szCs w:val="28"/>
          <w:lang w:eastAsia="zh-CN" w:bidi="hi-IN"/>
        </w:rPr>
        <w:t>.</w:t>
      </w:r>
      <w:r w:rsidR="00C556CC" w:rsidRPr="00C556CC">
        <w:rPr>
          <w:rFonts w:eastAsia="Noto Serif CJK SC" w:cs="Times New Roman"/>
          <w:szCs w:val="28"/>
          <w:lang w:eastAsia="zh-CN" w:bidi="hi-IN"/>
        </w:rPr>
        <w:t xml:space="preserve"> </w:t>
      </w:r>
      <w:r w:rsidR="00C556CC" w:rsidRPr="00896D78">
        <w:rPr>
          <w:rFonts w:eastAsia="Noto Serif CJK SC" w:cs="Times New Roman"/>
          <w:szCs w:val="28"/>
          <w:lang w:eastAsia="zh-CN" w:bidi="hi-IN"/>
        </w:rPr>
        <w:t>[</w:t>
      </w:r>
      <w:r w:rsidR="00C556CC" w:rsidRPr="00C556CC">
        <w:rPr>
          <w:rFonts w:eastAsia="Noto Serif CJK SC" w:cs="Times New Roman"/>
          <w:szCs w:val="28"/>
          <w:lang w:eastAsia="zh-CN" w:bidi="hi-IN"/>
        </w:rPr>
        <w:t xml:space="preserve">55, 61, </w:t>
      </w:r>
      <w:r w:rsidR="00C556CC" w:rsidRPr="00896D78">
        <w:rPr>
          <w:rFonts w:eastAsia="Noto Serif CJK SC" w:cs="Times New Roman"/>
          <w:szCs w:val="28"/>
          <w:lang w:eastAsia="zh-CN" w:bidi="hi-IN"/>
        </w:rPr>
        <w:t>73</w:t>
      </w:r>
      <w:r w:rsidR="00C556CC">
        <w:rPr>
          <w:rFonts w:eastAsia="Noto Serif CJK SC" w:cs="Times New Roman"/>
          <w:szCs w:val="28"/>
          <w:lang w:eastAsia="zh-CN" w:bidi="hi-IN"/>
        </w:rPr>
        <w:t>, 74, 75</w:t>
      </w:r>
      <w:r w:rsidR="00C556CC" w:rsidRPr="00896D78">
        <w:rPr>
          <w:rFonts w:eastAsia="Noto Serif CJK SC" w:cs="Times New Roman"/>
          <w:szCs w:val="28"/>
          <w:lang w:eastAsia="zh-CN" w:bidi="hi-IN"/>
        </w:rPr>
        <w:t>]</w:t>
      </w:r>
      <w:r w:rsidR="006301E2">
        <w:rPr>
          <w:rFonts w:eastAsia="Noto Serif CJK SC" w:cs="Times New Roman"/>
          <w:szCs w:val="28"/>
          <w:lang w:eastAsia="zh-CN" w:bidi="hi-IN"/>
        </w:rPr>
        <w:t xml:space="preserve"> можно установить, что</w:t>
      </w:r>
      <w:r w:rsidR="00C556CC" w:rsidRPr="00C556CC">
        <w:rPr>
          <w:rFonts w:eastAsia="Noto Serif CJK SC" w:cs="Times New Roman"/>
          <w:szCs w:val="28"/>
          <w:lang w:eastAsia="zh-CN" w:bidi="hi-IN"/>
        </w:rPr>
        <w:t xml:space="preserve"> </w:t>
      </w:r>
      <w:r w:rsidR="006301E2">
        <w:rPr>
          <w:rFonts w:eastAsia="Noto Serif CJK SC" w:cs="Times New Roman"/>
          <w:szCs w:val="28"/>
          <w:lang w:eastAsia="zh-CN" w:bidi="hi-IN"/>
        </w:rPr>
        <w:t>основными сферами применения принципов и</w:t>
      </w:r>
      <w:r w:rsidR="004F0693">
        <w:rPr>
          <w:rFonts w:eastAsia="Noto Serif CJK SC" w:cs="Times New Roman"/>
          <w:szCs w:val="28"/>
          <w:lang w:eastAsia="zh-CN" w:bidi="hi-IN"/>
        </w:rPr>
        <w:t xml:space="preserve"> </w:t>
      </w:r>
      <w:r w:rsidR="00C556CC">
        <w:rPr>
          <w:rFonts w:eastAsia="Noto Serif CJK SC" w:cs="Times New Roman"/>
          <w:szCs w:val="28"/>
          <w:lang w:eastAsia="zh-CN" w:bidi="hi-IN"/>
        </w:rPr>
        <w:t>измерени</w:t>
      </w:r>
      <w:r w:rsidR="006301E2">
        <w:rPr>
          <w:rFonts w:eastAsia="Noto Serif CJK SC" w:cs="Times New Roman"/>
          <w:szCs w:val="28"/>
          <w:lang w:eastAsia="zh-CN" w:bidi="hi-IN"/>
        </w:rPr>
        <w:t>й</w:t>
      </w:r>
      <w:r w:rsidR="00C556CC">
        <w:rPr>
          <w:rFonts w:eastAsia="Noto Serif CJK SC" w:cs="Times New Roman"/>
          <w:szCs w:val="28"/>
          <w:lang w:eastAsia="zh-CN" w:bidi="hi-IN"/>
        </w:rPr>
        <w:t xml:space="preserve"> мобильных </w:t>
      </w:r>
      <w:r w:rsidR="006301E2">
        <w:rPr>
          <w:rFonts w:eastAsia="Noto Serif CJK SC" w:cs="Times New Roman"/>
          <w:szCs w:val="28"/>
          <w:lang w:eastAsia="zh-CN" w:bidi="hi-IN"/>
        </w:rPr>
        <w:t>приложений</w:t>
      </w:r>
      <w:r w:rsidR="00C556CC">
        <w:rPr>
          <w:rFonts w:eastAsia="Noto Serif CJK SC" w:cs="Times New Roman"/>
          <w:szCs w:val="28"/>
          <w:lang w:eastAsia="zh-CN" w:bidi="hi-IN"/>
        </w:rPr>
        <w:t xml:space="preserve"> </w:t>
      </w:r>
      <w:r w:rsidR="00A91E87">
        <w:rPr>
          <w:rFonts w:eastAsia="Noto Serif CJK SC" w:cs="Times New Roman"/>
          <w:szCs w:val="28"/>
          <w:lang w:eastAsia="zh-CN" w:bidi="hi-IN"/>
        </w:rPr>
        <w:t>являются онлайн</w:t>
      </w:r>
      <w:r w:rsidR="00C556CC">
        <w:rPr>
          <w:rFonts w:eastAsia="Noto Serif CJK SC" w:cs="Times New Roman"/>
          <w:szCs w:val="28"/>
          <w:lang w:eastAsia="zh-CN" w:bidi="hi-IN"/>
        </w:rPr>
        <w:t>-обучение, онлайн</w:t>
      </w:r>
      <w:r w:rsidR="004F0693">
        <w:rPr>
          <w:rFonts w:eastAsia="Noto Serif CJK SC" w:cs="Times New Roman"/>
          <w:szCs w:val="28"/>
          <w:lang w:eastAsia="zh-CN" w:bidi="hi-IN"/>
        </w:rPr>
        <w:t>-</w:t>
      </w:r>
      <w:r w:rsidR="00422290">
        <w:rPr>
          <w:rFonts w:eastAsia="Noto Serif CJK SC" w:cs="Times New Roman"/>
          <w:szCs w:val="28"/>
          <w:lang w:eastAsia="zh-CN" w:bidi="hi-IN"/>
        </w:rPr>
        <w:t>конференции</w:t>
      </w:r>
      <w:r w:rsidR="004F0693">
        <w:rPr>
          <w:rFonts w:eastAsia="Noto Serif CJK SC" w:cs="Times New Roman"/>
          <w:szCs w:val="28"/>
          <w:lang w:eastAsia="zh-CN" w:bidi="hi-IN"/>
        </w:rPr>
        <w:t xml:space="preserve"> и адаптивное обучение.</w:t>
      </w:r>
      <w:r w:rsidR="003646E1">
        <w:rPr>
          <w:rFonts w:eastAsia="Noto Serif CJK SC" w:cs="Times New Roman"/>
          <w:szCs w:val="28"/>
          <w:lang w:eastAsia="zh-CN" w:bidi="hi-IN"/>
        </w:rPr>
        <w:t xml:space="preserve"> </w:t>
      </w:r>
    </w:p>
    <w:p w14:paraId="7F208BED" w14:textId="3E21A760" w:rsidR="00D76021" w:rsidRDefault="006301E2" w:rsidP="00F67F6D">
      <w:pPr>
        <w:spacing w:after="0"/>
        <w:ind w:firstLine="851"/>
        <w:contextualSpacing/>
        <w:jc w:val="both"/>
        <w:textAlignment w:val="baseline"/>
        <w:rPr>
          <w:rFonts w:eastAsia="Noto Serif CJK SC" w:cs="Times New Roman"/>
          <w:szCs w:val="28"/>
          <w:lang w:eastAsia="zh-CN" w:bidi="hi-IN"/>
        </w:rPr>
      </w:pPr>
      <w:r>
        <w:rPr>
          <w:rFonts w:eastAsia="Noto Serif CJK SC" w:cs="Times New Roman"/>
          <w:szCs w:val="28"/>
          <w:lang w:eastAsia="zh-CN" w:bidi="hi-IN"/>
        </w:rPr>
        <w:lastRenderedPageBreak/>
        <w:t>В</w:t>
      </w:r>
      <w:r w:rsidR="00931E02" w:rsidRPr="007D1047">
        <w:rPr>
          <w:rFonts w:eastAsia="Noto Serif CJK SC" w:cs="Times New Roman"/>
          <w:szCs w:val="28"/>
          <w:lang w:eastAsia="zh-CN" w:bidi="hi-IN"/>
        </w:rPr>
        <w:t xml:space="preserve"> соответствии с </w:t>
      </w:r>
      <w:r>
        <w:rPr>
          <w:rFonts w:eastAsia="Noto Serif CJK SC" w:cs="Times New Roman"/>
          <w:szCs w:val="28"/>
          <w:lang w:eastAsia="zh-CN" w:bidi="hi-IN"/>
        </w:rPr>
        <w:t xml:space="preserve">результатами </w:t>
      </w:r>
      <w:r w:rsidR="00515CCC">
        <w:rPr>
          <w:rFonts w:eastAsia="Noto Serif CJK SC" w:cs="Times New Roman"/>
          <w:szCs w:val="28"/>
          <w:lang w:eastAsia="zh-CN" w:bidi="hi-IN"/>
        </w:rPr>
        <w:t>таки</w:t>
      </w:r>
      <w:r>
        <w:rPr>
          <w:rFonts w:eastAsia="Noto Serif CJK SC" w:cs="Times New Roman"/>
          <w:szCs w:val="28"/>
          <w:lang w:eastAsia="zh-CN" w:bidi="hi-IN"/>
        </w:rPr>
        <w:t>х</w:t>
      </w:r>
      <w:r w:rsidR="00515CCC">
        <w:rPr>
          <w:rFonts w:eastAsia="Noto Serif CJK SC" w:cs="Times New Roman"/>
          <w:szCs w:val="28"/>
          <w:lang w:eastAsia="zh-CN" w:bidi="hi-IN"/>
        </w:rPr>
        <w:t xml:space="preserve"> </w:t>
      </w:r>
      <w:r w:rsidR="00931E02" w:rsidRPr="007D1047">
        <w:rPr>
          <w:rFonts w:eastAsia="Noto Serif CJK SC" w:cs="Times New Roman"/>
          <w:szCs w:val="28"/>
          <w:lang w:eastAsia="zh-CN" w:bidi="hi-IN"/>
        </w:rPr>
        <w:t>ученым</w:t>
      </w:r>
      <w:r w:rsidR="00515CCC">
        <w:rPr>
          <w:rFonts w:eastAsia="Noto Serif CJK SC" w:cs="Times New Roman"/>
          <w:szCs w:val="28"/>
          <w:lang w:eastAsia="zh-CN" w:bidi="hi-IN"/>
        </w:rPr>
        <w:t>и как</w:t>
      </w:r>
      <w:r w:rsidR="00931E02" w:rsidRPr="007D1047">
        <w:rPr>
          <w:rFonts w:eastAsia="Noto Serif CJK SC" w:cs="Times New Roman"/>
          <w:szCs w:val="28"/>
          <w:lang w:eastAsia="zh-CN" w:bidi="hi-IN"/>
        </w:rPr>
        <w:t xml:space="preserve"> </w:t>
      </w:r>
      <w:r w:rsidR="00515CCC">
        <w:rPr>
          <w:rFonts w:eastAsia="Noto Serif CJK SC" w:cs="Times New Roman"/>
          <w:szCs w:val="28"/>
          <w:lang w:val="en-US" w:eastAsia="zh-CN" w:bidi="hi-IN"/>
        </w:rPr>
        <w:t>J</w:t>
      </w:r>
      <w:r w:rsidR="00515CCC" w:rsidRPr="00515CCC">
        <w:rPr>
          <w:rFonts w:eastAsia="Noto Serif CJK SC" w:cs="Times New Roman"/>
          <w:szCs w:val="28"/>
          <w:lang w:eastAsia="zh-CN" w:bidi="hi-IN"/>
        </w:rPr>
        <w:t xml:space="preserve">. </w:t>
      </w:r>
      <w:r w:rsidR="00515CCC">
        <w:rPr>
          <w:rFonts w:eastAsia="Noto Serif CJK SC" w:cs="Times New Roman"/>
          <w:szCs w:val="28"/>
          <w:lang w:val="en-US" w:eastAsia="zh-CN" w:bidi="hi-IN"/>
        </w:rPr>
        <w:t>Keengwe</w:t>
      </w:r>
      <w:r w:rsidR="00515CCC" w:rsidRPr="00515CCC">
        <w:rPr>
          <w:rFonts w:eastAsia="Noto Serif CJK SC" w:cs="Times New Roman"/>
          <w:szCs w:val="28"/>
          <w:lang w:eastAsia="zh-CN" w:bidi="hi-IN"/>
        </w:rPr>
        <w:t xml:space="preserve"> </w:t>
      </w:r>
      <w:r w:rsidR="00515CCC">
        <w:rPr>
          <w:rFonts w:eastAsia="Noto Serif CJK SC" w:cs="Times New Roman"/>
          <w:szCs w:val="28"/>
          <w:lang w:eastAsia="zh-CN" w:bidi="hi-IN"/>
        </w:rPr>
        <w:t xml:space="preserve">и др., </w:t>
      </w:r>
      <w:r w:rsidR="00515CCC" w:rsidRPr="00515CCC">
        <w:rPr>
          <w:rFonts w:eastAsia="Noto Serif CJK SC" w:cs="Times New Roman"/>
          <w:szCs w:val="28"/>
          <w:lang w:eastAsia="zh-CN" w:bidi="hi-IN"/>
        </w:rPr>
        <w:t>[76],</w:t>
      </w:r>
      <w:r w:rsidR="00F03FFD">
        <w:rPr>
          <w:rFonts w:eastAsia="Noto Serif CJK SC" w:cs="Times New Roman"/>
          <w:szCs w:val="28"/>
          <w:lang w:eastAsia="zh-CN" w:bidi="hi-IN"/>
        </w:rPr>
        <w:t xml:space="preserve"> </w:t>
      </w:r>
      <w:r w:rsidR="00515CCC">
        <w:rPr>
          <w:rFonts w:eastAsia="Noto Serif CJK SC" w:cs="Times New Roman"/>
          <w:szCs w:val="28"/>
          <w:lang w:val="en-US" w:eastAsia="zh-CN" w:bidi="hi-IN"/>
        </w:rPr>
        <w:t>L</w:t>
      </w:r>
      <w:r w:rsidR="00515CCC" w:rsidRPr="00515CCC">
        <w:rPr>
          <w:rFonts w:eastAsia="Noto Serif CJK SC" w:cs="Times New Roman"/>
          <w:szCs w:val="28"/>
          <w:lang w:eastAsia="zh-CN" w:bidi="hi-IN"/>
        </w:rPr>
        <w:t>.</w:t>
      </w:r>
      <w:r w:rsidR="00515CCC">
        <w:rPr>
          <w:rFonts w:eastAsia="Noto Serif CJK SC" w:cs="Times New Roman"/>
          <w:szCs w:val="28"/>
          <w:lang w:val="en-US" w:eastAsia="zh-CN" w:bidi="hi-IN"/>
        </w:rPr>
        <w:t>Dhaheri</w:t>
      </w:r>
      <w:r w:rsidR="00515CCC" w:rsidRPr="00515CCC">
        <w:rPr>
          <w:rFonts w:eastAsia="Noto Serif CJK SC" w:cs="Times New Roman"/>
          <w:szCs w:val="28"/>
          <w:lang w:eastAsia="zh-CN" w:bidi="hi-IN"/>
        </w:rPr>
        <w:t xml:space="preserve"> </w:t>
      </w:r>
      <w:r w:rsidR="00515CCC">
        <w:rPr>
          <w:rFonts w:eastAsia="Noto Serif CJK SC" w:cs="Times New Roman"/>
          <w:szCs w:val="28"/>
          <w:lang w:eastAsia="zh-CN" w:bidi="hi-IN"/>
        </w:rPr>
        <w:t xml:space="preserve">и др., </w:t>
      </w:r>
      <w:r w:rsidR="00515CCC" w:rsidRPr="00515CCC">
        <w:rPr>
          <w:rFonts w:eastAsia="Noto Serif CJK SC" w:cs="Times New Roman"/>
          <w:szCs w:val="28"/>
          <w:lang w:eastAsia="zh-CN" w:bidi="hi-IN"/>
        </w:rPr>
        <w:t xml:space="preserve">[77], </w:t>
      </w:r>
      <w:r w:rsidR="00515CCC">
        <w:rPr>
          <w:rFonts w:eastAsia="Noto Serif CJK SC" w:cs="Times New Roman"/>
          <w:szCs w:val="28"/>
          <w:lang w:val="en-US" w:eastAsia="zh-CN" w:bidi="hi-IN"/>
        </w:rPr>
        <w:t>M</w:t>
      </w:r>
      <w:r w:rsidR="00515CCC" w:rsidRPr="00515CCC">
        <w:rPr>
          <w:rFonts w:eastAsia="Noto Serif CJK SC" w:cs="Times New Roman"/>
          <w:szCs w:val="28"/>
          <w:lang w:eastAsia="zh-CN" w:bidi="hi-IN"/>
        </w:rPr>
        <w:t>.</w:t>
      </w:r>
      <w:r w:rsidR="00515CCC">
        <w:rPr>
          <w:rFonts w:eastAsia="Noto Serif CJK SC" w:cs="Times New Roman"/>
          <w:szCs w:val="28"/>
          <w:lang w:val="en-US" w:eastAsia="zh-CN" w:bidi="hi-IN"/>
        </w:rPr>
        <w:t>Sharples</w:t>
      </w:r>
      <w:r w:rsidR="00515CCC" w:rsidRPr="00515CCC">
        <w:rPr>
          <w:rFonts w:eastAsia="Noto Serif CJK SC" w:cs="Times New Roman"/>
          <w:szCs w:val="28"/>
          <w:lang w:eastAsia="zh-CN" w:bidi="hi-IN"/>
        </w:rPr>
        <w:t xml:space="preserve"> [78</w:t>
      </w:r>
      <w:r w:rsidR="00357F66" w:rsidRPr="00515CCC">
        <w:rPr>
          <w:rFonts w:eastAsia="Noto Serif CJK SC" w:cs="Times New Roman"/>
          <w:szCs w:val="28"/>
          <w:lang w:eastAsia="zh-CN" w:bidi="hi-IN"/>
        </w:rPr>
        <w:t>],</w:t>
      </w:r>
      <w:r w:rsidR="00931E02" w:rsidRPr="007D1047">
        <w:rPr>
          <w:rFonts w:eastAsia="Noto Serif CJK SC" w:cs="Times New Roman"/>
          <w:szCs w:val="28"/>
          <w:lang w:eastAsia="zh-CN" w:bidi="hi-IN"/>
        </w:rPr>
        <w:t xml:space="preserve"> </w:t>
      </w:r>
      <w:r w:rsidR="00422290">
        <w:rPr>
          <w:rFonts w:eastAsia="Noto Serif CJK SC" w:cs="Times New Roman"/>
          <w:szCs w:val="28"/>
          <w:lang w:eastAsia="zh-CN" w:bidi="hi-IN"/>
        </w:rPr>
        <w:t>большинство преподавателей реализ</w:t>
      </w:r>
      <w:r>
        <w:rPr>
          <w:rFonts w:eastAsia="Noto Serif CJK SC" w:cs="Times New Roman"/>
          <w:szCs w:val="28"/>
          <w:lang w:eastAsia="zh-CN" w:bidi="hi-IN"/>
        </w:rPr>
        <w:t>уют принципы</w:t>
      </w:r>
      <w:r w:rsidR="00422290">
        <w:rPr>
          <w:rFonts w:eastAsia="Noto Serif CJK SC" w:cs="Times New Roman"/>
          <w:szCs w:val="28"/>
          <w:lang w:eastAsia="zh-CN" w:bidi="hi-IN"/>
        </w:rPr>
        <w:t xml:space="preserve"> мобильного обучения </w:t>
      </w:r>
      <w:r>
        <w:rPr>
          <w:rFonts w:eastAsia="Noto Serif CJK SC" w:cs="Times New Roman"/>
          <w:szCs w:val="28"/>
          <w:lang w:eastAsia="zh-CN" w:bidi="hi-IN"/>
        </w:rPr>
        <w:t xml:space="preserve">в рамках </w:t>
      </w:r>
      <w:r w:rsidR="00422290">
        <w:rPr>
          <w:rFonts w:eastAsia="Noto Serif CJK SC" w:cs="Times New Roman"/>
          <w:szCs w:val="28"/>
          <w:lang w:eastAsia="zh-CN" w:bidi="hi-IN"/>
        </w:rPr>
        <w:t>онлайн-обучени</w:t>
      </w:r>
      <w:r>
        <w:rPr>
          <w:rFonts w:eastAsia="Noto Serif CJK SC" w:cs="Times New Roman"/>
          <w:szCs w:val="28"/>
          <w:lang w:eastAsia="zh-CN" w:bidi="hi-IN"/>
        </w:rPr>
        <w:t>я</w:t>
      </w:r>
      <w:r w:rsidR="00422290">
        <w:rPr>
          <w:rFonts w:eastAsia="Noto Serif CJK SC" w:cs="Times New Roman"/>
          <w:szCs w:val="28"/>
          <w:lang w:eastAsia="zh-CN" w:bidi="hi-IN"/>
        </w:rPr>
        <w:t xml:space="preserve">. </w:t>
      </w:r>
    </w:p>
    <w:p w14:paraId="41D131AC" w14:textId="186B45BA" w:rsidR="003B1EBC" w:rsidRDefault="00D76021" w:rsidP="00D76021">
      <w:pPr>
        <w:spacing w:after="0"/>
        <w:ind w:firstLine="851"/>
        <w:contextualSpacing/>
        <w:jc w:val="both"/>
        <w:textAlignment w:val="baseline"/>
        <w:rPr>
          <w:rFonts w:eastAsia="Noto Serif CJK SC" w:cs="Times New Roman"/>
          <w:szCs w:val="28"/>
          <w:lang w:eastAsia="zh-CN" w:bidi="hi-IN"/>
        </w:rPr>
      </w:pPr>
      <w:r>
        <w:rPr>
          <w:rFonts w:eastAsia="Noto Serif CJK SC" w:cs="Times New Roman"/>
          <w:szCs w:val="28"/>
          <w:lang w:eastAsia="zh-CN" w:bidi="hi-IN"/>
        </w:rPr>
        <w:t>И</w:t>
      </w:r>
      <w:r w:rsidRPr="007D1047">
        <w:rPr>
          <w:rFonts w:eastAsia="Noto Serif CJK SC" w:cs="Times New Roman"/>
          <w:szCs w:val="28"/>
          <w:lang w:eastAsia="zh-CN" w:bidi="hi-IN"/>
        </w:rPr>
        <w:t>сследовател</w:t>
      </w:r>
      <w:r>
        <w:rPr>
          <w:rFonts w:eastAsia="Noto Serif CJK SC" w:cs="Times New Roman"/>
          <w:szCs w:val="28"/>
          <w:lang w:eastAsia="zh-CN" w:bidi="hi-IN"/>
        </w:rPr>
        <w:t>и</w:t>
      </w:r>
      <w:r w:rsidRPr="007D1047">
        <w:rPr>
          <w:rFonts w:eastAsia="Noto Serif CJK SC" w:cs="Times New Roman"/>
          <w:szCs w:val="28"/>
          <w:lang w:eastAsia="zh-CN" w:bidi="hi-IN"/>
        </w:rPr>
        <w:t xml:space="preserve"> </w:t>
      </w:r>
      <w:r w:rsidRPr="007D1047">
        <w:rPr>
          <w:rFonts w:eastAsia="Noto Serif CJK SC" w:cs="Times New Roman"/>
          <w:szCs w:val="28"/>
          <w:lang w:eastAsia="zh-CN" w:bidi="hi-IN"/>
        </w:rPr>
        <w:tab/>
        <w:t xml:space="preserve"> </w:t>
      </w:r>
      <w:r>
        <w:rPr>
          <w:rFonts w:eastAsia="Noto Serif CJK SC" w:cs="Times New Roman"/>
          <w:szCs w:val="28"/>
          <w:lang w:val="en-US" w:eastAsia="zh-CN" w:bidi="hi-IN"/>
        </w:rPr>
        <w:t>G</w:t>
      </w:r>
      <w:r w:rsidRPr="00515CCC">
        <w:rPr>
          <w:rFonts w:eastAsia="Noto Serif CJK SC" w:cs="Times New Roman"/>
          <w:szCs w:val="28"/>
          <w:lang w:eastAsia="zh-CN" w:bidi="hi-IN"/>
        </w:rPr>
        <w:t>.</w:t>
      </w:r>
      <w:r>
        <w:rPr>
          <w:rFonts w:eastAsia="Noto Serif CJK SC" w:cs="Times New Roman"/>
          <w:szCs w:val="28"/>
          <w:lang w:val="en-US" w:eastAsia="zh-CN" w:bidi="hi-IN"/>
        </w:rPr>
        <w:t>Mothibi</w:t>
      </w:r>
      <w:r w:rsidRPr="00515CCC">
        <w:rPr>
          <w:rFonts w:eastAsia="Noto Serif CJK SC" w:cs="Times New Roman"/>
          <w:szCs w:val="28"/>
          <w:lang w:eastAsia="zh-CN" w:bidi="hi-IN"/>
        </w:rPr>
        <w:t xml:space="preserve"> </w:t>
      </w:r>
      <w:r>
        <w:rPr>
          <w:rFonts w:eastAsia="Noto Serif CJK SC" w:cs="Times New Roman"/>
          <w:szCs w:val="28"/>
          <w:lang w:eastAsia="zh-CN" w:bidi="hi-IN"/>
        </w:rPr>
        <w:t xml:space="preserve">и </w:t>
      </w:r>
      <w:r>
        <w:rPr>
          <w:rFonts w:eastAsia="Noto Serif CJK SC" w:cs="Times New Roman"/>
          <w:szCs w:val="28"/>
          <w:lang w:val="en-US" w:eastAsia="zh-CN" w:bidi="hi-IN"/>
        </w:rPr>
        <w:t>H</w:t>
      </w:r>
      <w:r w:rsidRPr="00515CCC">
        <w:rPr>
          <w:rFonts w:eastAsia="Noto Serif CJK SC" w:cs="Times New Roman"/>
          <w:szCs w:val="28"/>
          <w:lang w:eastAsia="zh-CN" w:bidi="hi-IN"/>
        </w:rPr>
        <w:t>.</w:t>
      </w:r>
      <w:r>
        <w:rPr>
          <w:rFonts w:eastAsia="Noto Serif CJK SC" w:cs="Times New Roman"/>
          <w:szCs w:val="28"/>
          <w:lang w:val="en-US" w:eastAsia="zh-CN" w:bidi="hi-IN"/>
        </w:rPr>
        <w:t>Al</w:t>
      </w:r>
      <w:r w:rsidRPr="00515CCC">
        <w:rPr>
          <w:rFonts w:eastAsia="Noto Serif CJK SC" w:cs="Times New Roman"/>
          <w:szCs w:val="28"/>
          <w:lang w:eastAsia="zh-CN" w:bidi="hi-IN"/>
        </w:rPr>
        <w:t>-</w:t>
      </w:r>
      <w:r>
        <w:rPr>
          <w:rFonts w:eastAsia="Noto Serif CJK SC" w:cs="Times New Roman"/>
          <w:szCs w:val="28"/>
          <w:lang w:val="en-US" w:eastAsia="zh-CN" w:bidi="hi-IN"/>
        </w:rPr>
        <w:t>Samarraie</w:t>
      </w:r>
      <w:r>
        <w:rPr>
          <w:rFonts w:eastAsia="Noto Serif CJK SC" w:cs="Times New Roman"/>
          <w:szCs w:val="28"/>
          <w:lang w:eastAsia="zh-CN" w:bidi="hi-IN"/>
        </w:rPr>
        <w:t xml:space="preserve"> </w:t>
      </w:r>
      <w:r w:rsidRPr="007D1047">
        <w:rPr>
          <w:rFonts w:eastAsia="Noto Serif CJK SC" w:cs="Times New Roman"/>
          <w:szCs w:val="28"/>
          <w:lang w:eastAsia="zh-CN" w:bidi="hi-IN"/>
        </w:rPr>
        <w:t>и др.,</w:t>
      </w:r>
      <w:r w:rsidRPr="00515CCC">
        <w:rPr>
          <w:rFonts w:eastAsia="Noto Serif CJK SC" w:cs="Times New Roman"/>
          <w:szCs w:val="28"/>
          <w:lang w:eastAsia="zh-CN" w:bidi="hi-IN"/>
        </w:rPr>
        <w:t xml:space="preserve"> </w:t>
      </w:r>
      <w:r w:rsidR="00422290">
        <w:rPr>
          <w:rFonts w:eastAsia="Noto Serif CJK SC" w:cs="Times New Roman"/>
          <w:szCs w:val="28"/>
          <w:lang w:eastAsia="zh-CN" w:bidi="hi-IN"/>
        </w:rPr>
        <w:t xml:space="preserve">также </w:t>
      </w:r>
      <w:r>
        <w:rPr>
          <w:rFonts w:eastAsia="Noto Serif CJK SC" w:cs="Times New Roman"/>
          <w:szCs w:val="28"/>
          <w:lang w:eastAsia="zh-CN" w:bidi="hi-IN"/>
        </w:rPr>
        <w:t xml:space="preserve">выделяют, что </w:t>
      </w:r>
      <w:r w:rsidR="00422290">
        <w:rPr>
          <w:rFonts w:eastAsia="Noto Serif CJK SC" w:cs="Times New Roman"/>
          <w:szCs w:val="28"/>
          <w:lang w:eastAsia="zh-CN" w:bidi="hi-IN"/>
        </w:rPr>
        <w:t>именно онлайн-обучение является основн</w:t>
      </w:r>
      <w:r w:rsidR="006301E2">
        <w:rPr>
          <w:rFonts w:eastAsia="Noto Serif CJK SC" w:cs="Times New Roman"/>
          <w:szCs w:val="28"/>
          <w:lang w:eastAsia="zh-CN" w:bidi="hi-IN"/>
        </w:rPr>
        <w:t>ой</w:t>
      </w:r>
      <w:r w:rsidR="00422290">
        <w:rPr>
          <w:rFonts w:eastAsia="Noto Serif CJK SC" w:cs="Times New Roman"/>
          <w:szCs w:val="28"/>
          <w:lang w:eastAsia="zh-CN" w:bidi="hi-IN"/>
        </w:rPr>
        <w:t xml:space="preserve"> </w:t>
      </w:r>
      <w:r w:rsidR="006301E2">
        <w:rPr>
          <w:rFonts w:eastAsia="Noto Serif CJK SC" w:cs="Times New Roman"/>
          <w:szCs w:val="28"/>
          <w:lang w:eastAsia="zh-CN" w:bidi="hi-IN"/>
        </w:rPr>
        <w:t xml:space="preserve">сферой </w:t>
      </w:r>
      <w:r w:rsidR="009A0739">
        <w:rPr>
          <w:rFonts w:eastAsia="Noto Serif CJK SC" w:cs="Times New Roman"/>
          <w:szCs w:val="28"/>
          <w:lang w:eastAsia="zh-CN" w:bidi="hi-IN"/>
        </w:rPr>
        <w:t>применения</w:t>
      </w:r>
      <w:r>
        <w:rPr>
          <w:rFonts w:eastAsia="Noto Serif CJK SC" w:cs="Times New Roman"/>
          <w:szCs w:val="28"/>
          <w:lang w:eastAsia="zh-CN" w:bidi="hi-IN"/>
        </w:rPr>
        <w:t xml:space="preserve"> </w:t>
      </w:r>
      <w:r w:rsidR="006301E2">
        <w:rPr>
          <w:rFonts w:eastAsia="Noto Serif CJK SC" w:cs="Times New Roman"/>
          <w:szCs w:val="28"/>
          <w:lang w:eastAsia="zh-CN" w:bidi="hi-IN"/>
        </w:rPr>
        <w:t xml:space="preserve">принципов и измерений </w:t>
      </w:r>
      <w:r>
        <w:rPr>
          <w:rFonts w:eastAsia="Noto Serif CJK SC" w:cs="Times New Roman"/>
          <w:szCs w:val="28"/>
          <w:lang w:eastAsia="zh-CN" w:bidi="hi-IN"/>
        </w:rPr>
        <w:t xml:space="preserve">мобильных приложений </w:t>
      </w:r>
      <w:r w:rsidR="00422290">
        <w:rPr>
          <w:rFonts w:eastAsia="Noto Serif CJK SC" w:cs="Times New Roman"/>
          <w:szCs w:val="28"/>
          <w:lang w:eastAsia="zh-CN" w:bidi="hi-IN"/>
        </w:rPr>
        <w:t xml:space="preserve">в </w:t>
      </w:r>
      <w:r w:rsidR="009A0739">
        <w:rPr>
          <w:rFonts w:eastAsia="Noto Serif CJK SC" w:cs="Times New Roman"/>
          <w:szCs w:val="28"/>
          <w:lang w:eastAsia="zh-CN" w:bidi="hi-IN"/>
        </w:rPr>
        <w:t>современном</w:t>
      </w:r>
      <w:r w:rsidR="00422290">
        <w:rPr>
          <w:rFonts w:eastAsia="Noto Serif CJK SC" w:cs="Times New Roman"/>
          <w:szCs w:val="28"/>
          <w:lang w:eastAsia="zh-CN" w:bidi="hi-IN"/>
        </w:rPr>
        <w:t xml:space="preserve"> образовательном процессе</w:t>
      </w:r>
      <w:r w:rsidR="003B1EBC">
        <w:rPr>
          <w:rFonts w:eastAsia="Noto Serif CJK SC" w:cs="Times New Roman"/>
          <w:szCs w:val="28"/>
          <w:lang w:eastAsia="zh-CN" w:bidi="hi-IN"/>
        </w:rPr>
        <w:t xml:space="preserve"> </w:t>
      </w:r>
      <w:r w:rsidR="003B1EBC" w:rsidRPr="003B1EBC">
        <w:rPr>
          <w:rFonts w:eastAsia="Noto Serif CJK SC" w:cs="Times New Roman"/>
          <w:szCs w:val="28"/>
          <w:lang w:eastAsia="zh-CN" w:bidi="hi-IN"/>
        </w:rPr>
        <w:t xml:space="preserve">[79, 80]. </w:t>
      </w:r>
    </w:p>
    <w:p w14:paraId="65EB1BD9" w14:textId="38DAAF39" w:rsidR="00931E02" w:rsidRPr="00583DE8" w:rsidRDefault="003B1EBC" w:rsidP="00F67F6D">
      <w:pPr>
        <w:spacing w:after="0"/>
        <w:ind w:firstLine="851"/>
        <w:contextualSpacing/>
        <w:jc w:val="both"/>
        <w:textAlignment w:val="baseline"/>
        <w:rPr>
          <w:rFonts w:cs="Times New Roman"/>
          <w:szCs w:val="28"/>
        </w:rPr>
      </w:pPr>
      <w:r>
        <w:rPr>
          <w:rFonts w:eastAsia="Noto Serif CJK SC" w:cs="Times New Roman"/>
          <w:szCs w:val="28"/>
          <w:lang w:eastAsia="zh-CN" w:bidi="hi-IN"/>
        </w:rPr>
        <w:t xml:space="preserve">В работах таких ученых, как </w:t>
      </w:r>
      <w:r>
        <w:rPr>
          <w:rFonts w:eastAsia="Noto Serif CJK SC" w:cs="Times New Roman"/>
          <w:szCs w:val="28"/>
          <w:lang w:val="en-US" w:eastAsia="zh-CN" w:bidi="hi-IN"/>
        </w:rPr>
        <w:t>Yu</w:t>
      </w:r>
      <w:r w:rsidRPr="003B1EBC">
        <w:rPr>
          <w:rFonts w:eastAsia="Noto Serif CJK SC" w:cs="Times New Roman"/>
          <w:szCs w:val="28"/>
          <w:lang w:eastAsia="zh-CN" w:bidi="hi-IN"/>
        </w:rPr>
        <w:t xml:space="preserve">. </w:t>
      </w:r>
      <w:r>
        <w:rPr>
          <w:rFonts w:eastAsia="Noto Serif CJK SC" w:cs="Times New Roman"/>
          <w:szCs w:val="28"/>
          <w:lang w:val="en-US" w:eastAsia="zh-CN" w:bidi="hi-IN"/>
        </w:rPr>
        <w:t>Huan</w:t>
      </w:r>
      <w:r>
        <w:rPr>
          <w:rFonts w:eastAsia="Noto Serif CJK SC" w:cs="Times New Roman"/>
          <w:szCs w:val="28"/>
          <w:lang w:eastAsia="zh-CN" w:bidi="hi-IN"/>
        </w:rPr>
        <w:t xml:space="preserve"> и др.</w:t>
      </w:r>
      <w:r w:rsidRPr="003B1EBC">
        <w:rPr>
          <w:rFonts w:eastAsia="Noto Serif CJK SC" w:cs="Times New Roman"/>
          <w:szCs w:val="28"/>
          <w:lang w:eastAsia="zh-CN" w:bidi="hi-IN"/>
        </w:rPr>
        <w:t xml:space="preserve"> [81]</w:t>
      </w:r>
      <w:r>
        <w:rPr>
          <w:rFonts w:eastAsia="Noto Serif CJK SC" w:cs="Times New Roman"/>
          <w:szCs w:val="28"/>
          <w:lang w:eastAsia="zh-CN" w:bidi="hi-IN"/>
        </w:rPr>
        <w:t xml:space="preserve"> и </w:t>
      </w:r>
      <w:r>
        <w:rPr>
          <w:rFonts w:eastAsia="Noto Serif CJK SC" w:cs="Times New Roman"/>
          <w:szCs w:val="28"/>
          <w:lang w:val="en-US" w:eastAsia="zh-CN" w:bidi="hi-IN"/>
        </w:rPr>
        <w:t>E</w:t>
      </w:r>
      <w:r w:rsidRPr="003B1EBC">
        <w:rPr>
          <w:rFonts w:eastAsia="Noto Serif CJK SC" w:cs="Times New Roman"/>
          <w:szCs w:val="28"/>
          <w:lang w:eastAsia="zh-CN" w:bidi="hi-IN"/>
        </w:rPr>
        <w:t xml:space="preserve">. </w:t>
      </w:r>
      <w:r>
        <w:rPr>
          <w:rFonts w:eastAsia="Noto Serif CJK SC" w:cs="Times New Roman"/>
          <w:szCs w:val="28"/>
          <w:lang w:val="en-US" w:eastAsia="zh-CN" w:bidi="hi-IN"/>
        </w:rPr>
        <w:t>Mcgovern</w:t>
      </w:r>
      <w:r w:rsidRPr="003B1EBC">
        <w:rPr>
          <w:rFonts w:eastAsia="Noto Serif CJK SC" w:cs="Times New Roman"/>
          <w:szCs w:val="28"/>
          <w:lang w:eastAsia="zh-CN" w:bidi="hi-IN"/>
        </w:rPr>
        <w:t xml:space="preserve"> </w:t>
      </w:r>
      <w:r>
        <w:rPr>
          <w:rFonts w:eastAsia="Noto Serif CJK SC" w:cs="Times New Roman"/>
          <w:szCs w:val="28"/>
          <w:lang w:eastAsia="zh-CN" w:bidi="hi-IN"/>
        </w:rPr>
        <w:t xml:space="preserve">и др. </w:t>
      </w:r>
      <w:r w:rsidRPr="003B1EBC">
        <w:rPr>
          <w:rFonts w:eastAsia="Noto Serif CJK SC" w:cs="Times New Roman"/>
          <w:szCs w:val="28"/>
          <w:lang w:eastAsia="zh-CN" w:bidi="hi-IN"/>
        </w:rPr>
        <w:t>[82]</w:t>
      </w:r>
      <w:r w:rsidR="009A0739">
        <w:rPr>
          <w:rFonts w:eastAsia="Noto Serif CJK SC" w:cs="Times New Roman"/>
          <w:szCs w:val="28"/>
          <w:lang w:eastAsia="zh-CN" w:bidi="hi-IN"/>
        </w:rPr>
        <w:t>, выделяется такая сфера приложения принципов и измерений мобильных приложений как онлайн-конференции и семинары.</w:t>
      </w:r>
      <w:r w:rsidRPr="003B1EBC">
        <w:rPr>
          <w:rFonts w:eastAsia="Noto Serif CJK SC" w:cs="Times New Roman"/>
          <w:szCs w:val="28"/>
          <w:lang w:eastAsia="zh-CN" w:bidi="hi-IN"/>
        </w:rPr>
        <w:t xml:space="preserve"> </w:t>
      </w:r>
      <w:r w:rsidR="009A0739">
        <w:rPr>
          <w:rFonts w:eastAsia="Noto Serif CJK SC" w:cs="Times New Roman"/>
          <w:szCs w:val="28"/>
          <w:lang w:eastAsia="zh-CN" w:bidi="hi-IN"/>
        </w:rPr>
        <w:t xml:space="preserve">Указанные исследования </w:t>
      </w:r>
      <w:r w:rsidR="00422290">
        <w:rPr>
          <w:rFonts w:eastAsia="Noto Serif CJK SC" w:cs="Times New Roman"/>
          <w:szCs w:val="28"/>
          <w:lang w:eastAsia="zh-CN" w:bidi="hi-IN"/>
        </w:rPr>
        <w:t>описывают</w:t>
      </w:r>
      <w:r>
        <w:rPr>
          <w:rFonts w:eastAsia="Noto Serif CJK SC" w:cs="Times New Roman"/>
          <w:szCs w:val="28"/>
          <w:lang w:eastAsia="zh-CN" w:bidi="hi-IN"/>
        </w:rPr>
        <w:t xml:space="preserve"> т</w:t>
      </w:r>
      <w:r w:rsidR="00931E02" w:rsidRPr="007D1047">
        <w:rPr>
          <w:rFonts w:eastAsia="Noto Serif CJK SC" w:cs="Times New Roman"/>
          <w:szCs w:val="28"/>
          <w:lang w:eastAsia="zh-CN" w:bidi="hi-IN"/>
        </w:rPr>
        <w:t xml:space="preserve">енденции, связанные с </w:t>
      </w:r>
      <w:r w:rsidR="009A0739">
        <w:rPr>
          <w:rFonts w:eastAsia="Noto Serif CJK SC" w:cs="Times New Roman"/>
          <w:szCs w:val="28"/>
          <w:lang w:eastAsia="zh-CN" w:bidi="hi-IN"/>
        </w:rPr>
        <w:t xml:space="preserve">приложением принципов и </w:t>
      </w:r>
      <w:r w:rsidR="00422290">
        <w:rPr>
          <w:rFonts w:eastAsia="Noto Serif CJK SC" w:cs="Times New Roman"/>
          <w:szCs w:val="28"/>
          <w:lang w:eastAsia="zh-CN" w:bidi="hi-IN"/>
        </w:rPr>
        <w:t>измерени</w:t>
      </w:r>
      <w:r w:rsidR="009A0739">
        <w:rPr>
          <w:rFonts w:eastAsia="Noto Serif CJK SC" w:cs="Times New Roman"/>
          <w:szCs w:val="28"/>
          <w:lang w:eastAsia="zh-CN" w:bidi="hi-IN"/>
        </w:rPr>
        <w:t>й</w:t>
      </w:r>
      <w:r w:rsidR="00422290">
        <w:rPr>
          <w:rFonts w:eastAsia="Noto Serif CJK SC" w:cs="Times New Roman"/>
          <w:szCs w:val="28"/>
          <w:lang w:eastAsia="zh-CN" w:bidi="hi-IN"/>
        </w:rPr>
        <w:t xml:space="preserve"> мобильных </w:t>
      </w:r>
      <w:r w:rsidR="009A0739">
        <w:rPr>
          <w:rFonts w:eastAsia="Noto Serif CJK SC" w:cs="Times New Roman"/>
          <w:szCs w:val="28"/>
          <w:lang w:eastAsia="zh-CN" w:bidi="hi-IN"/>
        </w:rPr>
        <w:t>приложений</w:t>
      </w:r>
      <w:r w:rsidR="00931E02" w:rsidRPr="007D1047">
        <w:rPr>
          <w:rFonts w:eastAsia="Noto Serif CJK SC" w:cs="Times New Roman"/>
          <w:szCs w:val="28"/>
          <w:lang w:eastAsia="zh-CN" w:bidi="hi-IN"/>
        </w:rPr>
        <w:t xml:space="preserve">, в научной и академической сферах, на основе анализа научных статей, опубликованных на международных конференциях и семинарах. Их опрос был основан на анализе более 400 тезисов научных работ, опубликованных на этих конференциях. Анализ показал, что интенсивность использования </w:t>
      </w:r>
      <w:r w:rsidR="009A0739">
        <w:rPr>
          <w:rFonts w:eastAsia="Noto Serif CJK SC" w:cs="Times New Roman"/>
          <w:szCs w:val="28"/>
          <w:lang w:eastAsia="zh-CN" w:bidi="hi-IN"/>
        </w:rPr>
        <w:t>мобильных принципов и измерений в сфере</w:t>
      </w:r>
      <w:r w:rsidR="00422290">
        <w:rPr>
          <w:rFonts w:eastAsia="Noto Serif CJK SC" w:cs="Times New Roman"/>
          <w:szCs w:val="28"/>
          <w:lang w:eastAsia="zh-CN" w:bidi="hi-IN"/>
        </w:rPr>
        <w:t xml:space="preserve"> </w:t>
      </w:r>
      <w:r w:rsidR="009A0739">
        <w:rPr>
          <w:rFonts w:eastAsia="Noto Serif CJK SC" w:cs="Times New Roman"/>
          <w:szCs w:val="28"/>
          <w:lang w:eastAsia="zh-CN" w:bidi="hi-IN"/>
        </w:rPr>
        <w:t xml:space="preserve">академических и обучающих </w:t>
      </w:r>
      <w:r w:rsidR="00422290">
        <w:rPr>
          <w:rFonts w:eastAsia="Noto Serif CJK SC" w:cs="Times New Roman"/>
          <w:szCs w:val="28"/>
          <w:lang w:eastAsia="zh-CN" w:bidi="hi-IN"/>
        </w:rPr>
        <w:t>онлайн-конференци</w:t>
      </w:r>
      <w:r w:rsidR="009A0739">
        <w:rPr>
          <w:rFonts w:eastAsia="Noto Serif CJK SC" w:cs="Times New Roman"/>
          <w:szCs w:val="28"/>
          <w:lang w:eastAsia="zh-CN" w:bidi="hi-IN"/>
        </w:rPr>
        <w:t>й и семинаров</w:t>
      </w:r>
      <w:r w:rsidR="00422290">
        <w:rPr>
          <w:rFonts w:eastAsia="Noto Serif CJK SC" w:cs="Times New Roman"/>
          <w:szCs w:val="28"/>
          <w:lang w:eastAsia="zh-CN" w:bidi="hi-IN"/>
        </w:rPr>
        <w:t xml:space="preserve"> </w:t>
      </w:r>
      <w:r w:rsidR="00931E02" w:rsidRPr="007D1047">
        <w:rPr>
          <w:rFonts w:eastAsia="Noto Serif CJK SC" w:cs="Times New Roman"/>
          <w:szCs w:val="28"/>
          <w:lang w:eastAsia="zh-CN" w:bidi="hi-IN"/>
        </w:rPr>
        <w:t>демонстрирует тенденцию к росту с каждым годом во всех его аспектах. В частности, многие высшие учебные заведения стали уделять больше внимания так</w:t>
      </w:r>
      <w:r w:rsidR="00422290">
        <w:rPr>
          <w:rFonts w:eastAsia="Noto Serif CJK SC" w:cs="Times New Roman"/>
          <w:szCs w:val="28"/>
          <w:lang w:eastAsia="zh-CN" w:bidi="hi-IN"/>
        </w:rPr>
        <w:t>ому</w:t>
      </w:r>
      <w:r w:rsidR="00931E02" w:rsidRPr="007D1047">
        <w:rPr>
          <w:rFonts w:eastAsia="Noto Serif CJK SC" w:cs="Times New Roman"/>
          <w:szCs w:val="28"/>
          <w:lang w:eastAsia="zh-CN" w:bidi="hi-IN"/>
        </w:rPr>
        <w:t xml:space="preserve"> конкретн</w:t>
      </w:r>
      <w:r w:rsidR="00422290">
        <w:rPr>
          <w:rFonts w:eastAsia="Noto Serif CJK SC" w:cs="Times New Roman"/>
          <w:szCs w:val="28"/>
          <w:lang w:eastAsia="zh-CN" w:bidi="hi-IN"/>
        </w:rPr>
        <w:t>ому</w:t>
      </w:r>
      <w:r w:rsidR="00931E02" w:rsidRPr="007D1047">
        <w:rPr>
          <w:rFonts w:eastAsia="Noto Serif CJK SC" w:cs="Times New Roman"/>
          <w:szCs w:val="28"/>
          <w:lang w:eastAsia="zh-CN" w:bidi="hi-IN"/>
        </w:rPr>
        <w:t xml:space="preserve"> аспект</w:t>
      </w:r>
      <w:r w:rsidR="00422290">
        <w:rPr>
          <w:rFonts w:eastAsia="Noto Serif CJK SC" w:cs="Times New Roman"/>
          <w:szCs w:val="28"/>
          <w:lang w:eastAsia="zh-CN" w:bidi="hi-IN"/>
        </w:rPr>
        <w:t>у данно</w:t>
      </w:r>
      <w:r w:rsidR="009A0739">
        <w:rPr>
          <w:rFonts w:eastAsia="Noto Serif CJK SC" w:cs="Times New Roman"/>
          <w:szCs w:val="28"/>
          <w:lang w:eastAsia="zh-CN" w:bidi="hi-IN"/>
        </w:rPr>
        <w:t>й</w:t>
      </w:r>
      <w:r w:rsidR="00422290">
        <w:rPr>
          <w:rFonts w:eastAsia="Noto Serif CJK SC" w:cs="Times New Roman"/>
          <w:szCs w:val="28"/>
          <w:lang w:eastAsia="zh-CN" w:bidi="hi-IN"/>
        </w:rPr>
        <w:t xml:space="preserve"> </w:t>
      </w:r>
      <w:r w:rsidR="009A0739">
        <w:rPr>
          <w:rFonts w:eastAsia="Noto Serif CJK SC" w:cs="Times New Roman"/>
          <w:szCs w:val="28"/>
          <w:lang w:eastAsia="zh-CN" w:bidi="hi-IN"/>
        </w:rPr>
        <w:t>сферы</w:t>
      </w:r>
      <w:r w:rsidR="00422290">
        <w:rPr>
          <w:rFonts w:eastAsia="Noto Serif CJK SC" w:cs="Times New Roman"/>
          <w:szCs w:val="28"/>
          <w:lang w:eastAsia="zh-CN" w:bidi="hi-IN"/>
        </w:rPr>
        <w:t xml:space="preserve">, </w:t>
      </w:r>
      <w:r w:rsidR="009A0739">
        <w:rPr>
          <w:rFonts w:eastAsia="Noto Serif CJK SC" w:cs="Times New Roman"/>
          <w:szCs w:val="28"/>
          <w:lang w:eastAsia="zh-CN" w:bidi="hi-IN"/>
        </w:rPr>
        <w:t xml:space="preserve">как </w:t>
      </w:r>
      <w:r w:rsidR="00931E02" w:rsidRPr="007D1047">
        <w:rPr>
          <w:rFonts w:eastAsia="Noto Serif CJK SC" w:cs="Times New Roman"/>
          <w:szCs w:val="28"/>
          <w:lang w:eastAsia="zh-CN" w:bidi="hi-IN"/>
        </w:rPr>
        <w:t xml:space="preserve">Интернет. </w:t>
      </w:r>
    </w:p>
    <w:p w14:paraId="079847FA" w14:textId="4CED26B3" w:rsidR="00931E02" w:rsidRDefault="00916307" w:rsidP="00F67F6D">
      <w:pPr>
        <w:spacing w:after="0"/>
        <w:ind w:firstLine="851"/>
        <w:contextualSpacing/>
        <w:jc w:val="both"/>
        <w:textAlignment w:val="baseline"/>
        <w:rPr>
          <w:rFonts w:eastAsia="Noto Serif CJK SC" w:cs="Times New Roman"/>
          <w:szCs w:val="28"/>
          <w:lang w:eastAsia="zh-CN" w:bidi="hi-IN"/>
        </w:rPr>
      </w:pPr>
      <w:r>
        <w:rPr>
          <w:rFonts w:eastAsia="Noto Serif CJK SC" w:cs="Times New Roman"/>
          <w:szCs w:val="28"/>
          <w:lang w:eastAsia="zh-CN" w:bidi="hi-IN"/>
        </w:rPr>
        <w:t xml:space="preserve">Согласно </w:t>
      </w:r>
      <w:r w:rsidR="003B1EBC">
        <w:rPr>
          <w:rFonts w:eastAsia="Noto Serif CJK SC" w:cs="Times New Roman"/>
          <w:szCs w:val="28"/>
          <w:lang w:val="en-US" w:eastAsia="zh-CN" w:bidi="hi-IN"/>
        </w:rPr>
        <w:t>S</w:t>
      </w:r>
      <w:r w:rsidR="003B1EBC" w:rsidRPr="003B1EBC">
        <w:rPr>
          <w:rFonts w:eastAsia="Noto Serif CJK SC" w:cs="Times New Roman"/>
          <w:szCs w:val="28"/>
          <w:lang w:eastAsia="zh-CN" w:bidi="hi-IN"/>
        </w:rPr>
        <w:t xml:space="preserve">. </w:t>
      </w:r>
      <w:r w:rsidR="003B1EBC">
        <w:rPr>
          <w:rFonts w:eastAsia="Noto Serif CJK SC" w:cs="Times New Roman"/>
          <w:szCs w:val="28"/>
          <w:lang w:val="en-US" w:eastAsia="zh-CN" w:bidi="hi-IN"/>
        </w:rPr>
        <w:t>Almutairy</w:t>
      </w:r>
      <w:r w:rsidR="003B1EBC" w:rsidRPr="003B1EBC">
        <w:rPr>
          <w:rFonts w:eastAsia="Noto Serif CJK SC" w:cs="Times New Roman"/>
          <w:szCs w:val="28"/>
          <w:lang w:eastAsia="zh-CN" w:bidi="hi-IN"/>
        </w:rPr>
        <w:t xml:space="preserve"> </w:t>
      </w:r>
      <w:r w:rsidR="003B1EBC">
        <w:rPr>
          <w:rFonts w:eastAsia="Noto Serif CJK SC" w:cs="Times New Roman"/>
          <w:szCs w:val="28"/>
          <w:lang w:eastAsia="zh-CN" w:bidi="hi-IN"/>
        </w:rPr>
        <w:t xml:space="preserve">и др. </w:t>
      </w:r>
      <w:r w:rsidR="003B1EBC" w:rsidRPr="003B1EBC">
        <w:rPr>
          <w:rFonts w:eastAsia="Noto Serif CJK SC" w:cs="Times New Roman"/>
          <w:szCs w:val="28"/>
          <w:lang w:eastAsia="zh-CN" w:bidi="hi-IN"/>
        </w:rPr>
        <w:t>[82]</w:t>
      </w:r>
      <w:r>
        <w:rPr>
          <w:rFonts w:eastAsia="Noto Serif CJK SC" w:cs="Times New Roman"/>
          <w:szCs w:val="28"/>
          <w:lang w:eastAsia="zh-CN" w:bidi="hi-IN"/>
        </w:rPr>
        <w:t>, такая сфера обучения как адаптивное обучение обладает потенциалом для широкого</w:t>
      </w:r>
      <w:r w:rsidR="003B1EBC">
        <w:rPr>
          <w:rFonts w:eastAsia="Noto Serif CJK SC" w:cs="Times New Roman"/>
          <w:szCs w:val="28"/>
          <w:lang w:eastAsia="zh-CN" w:bidi="hi-IN"/>
        </w:rPr>
        <w:t xml:space="preserve"> </w:t>
      </w:r>
      <w:r>
        <w:rPr>
          <w:rFonts w:eastAsia="Noto Serif CJK SC" w:cs="Times New Roman"/>
          <w:szCs w:val="28"/>
          <w:lang w:eastAsia="zh-CN" w:bidi="hi-IN"/>
        </w:rPr>
        <w:t xml:space="preserve">использования принципов и измерений использования мобильных приложений. Указанные авторы </w:t>
      </w:r>
      <w:r w:rsidR="003B1EBC">
        <w:rPr>
          <w:rFonts w:eastAsia="Noto Serif CJK SC" w:cs="Times New Roman"/>
          <w:szCs w:val="28"/>
          <w:lang w:eastAsia="zh-CN" w:bidi="hi-IN"/>
        </w:rPr>
        <w:t>описывают</w:t>
      </w:r>
      <w:r w:rsidR="00931E02" w:rsidRPr="007D1047">
        <w:rPr>
          <w:rFonts w:eastAsia="Noto Serif CJK SC" w:cs="Times New Roman"/>
          <w:szCs w:val="28"/>
          <w:lang w:eastAsia="zh-CN" w:bidi="hi-IN"/>
        </w:rPr>
        <w:t xml:space="preserve"> </w:t>
      </w:r>
      <w:r w:rsidR="003730BE">
        <w:rPr>
          <w:rFonts w:eastAsia="Noto Serif CJK SC" w:cs="Times New Roman"/>
          <w:szCs w:val="28"/>
          <w:lang w:eastAsia="zh-CN" w:bidi="hi-IN"/>
        </w:rPr>
        <w:t>исследование</w:t>
      </w:r>
      <w:r w:rsidR="00931E02" w:rsidRPr="007D1047">
        <w:rPr>
          <w:rFonts w:eastAsia="Noto Serif CJK SC" w:cs="Times New Roman"/>
          <w:szCs w:val="28"/>
          <w:lang w:eastAsia="zh-CN" w:bidi="hi-IN"/>
        </w:rPr>
        <w:t>,</w:t>
      </w:r>
      <w:r w:rsidR="003B1EBC">
        <w:rPr>
          <w:rFonts w:eastAsia="Noto Serif CJK SC" w:cs="Times New Roman"/>
          <w:szCs w:val="28"/>
          <w:lang w:eastAsia="zh-CN" w:bidi="hi-IN"/>
        </w:rPr>
        <w:t xml:space="preserve"> </w:t>
      </w:r>
      <w:r w:rsidR="003730BE">
        <w:rPr>
          <w:rFonts w:eastAsia="Noto Serif CJK SC" w:cs="Times New Roman"/>
          <w:szCs w:val="28"/>
          <w:lang w:eastAsia="zh-CN" w:bidi="hi-IN"/>
        </w:rPr>
        <w:t>одним из результатов которого является,</w:t>
      </w:r>
      <w:r w:rsidR="003B1EBC">
        <w:rPr>
          <w:rFonts w:eastAsia="Noto Serif CJK SC" w:cs="Times New Roman"/>
          <w:szCs w:val="28"/>
          <w:lang w:eastAsia="zh-CN" w:bidi="hi-IN"/>
        </w:rPr>
        <w:t xml:space="preserve"> </w:t>
      </w:r>
      <w:r w:rsidR="003730BE">
        <w:rPr>
          <w:rFonts w:eastAsia="Noto Serif CJK SC" w:cs="Times New Roman"/>
          <w:szCs w:val="28"/>
          <w:lang w:eastAsia="zh-CN" w:bidi="hi-IN"/>
        </w:rPr>
        <w:t xml:space="preserve">что </w:t>
      </w:r>
      <w:r w:rsidR="00931E02" w:rsidRPr="007D1047">
        <w:rPr>
          <w:rFonts w:eastAsia="Noto Serif CJK SC" w:cs="Times New Roman"/>
          <w:szCs w:val="28"/>
          <w:lang w:eastAsia="zh-CN" w:bidi="hi-IN"/>
        </w:rPr>
        <w:t xml:space="preserve">высшие учебные заведения </w:t>
      </w:r>
      <w:r w:rsidR="003730BE">
        <w:rPr>
          <w:rFonts w:eastAsia="Noto Serif CJK SC" w:cs="Times New Roman"/>
          <w:szCs w:val="28"/>
          <w:lang w:eastAsia="zh-CN" w:bidi="hi-IN"/>
        </w:rPr>
        <w:t xml:space="preserve">уделяют все большее внимание </w:t>
      </w:r>
      <w:r>
        <w:rPr>
          <w:rFonts w:eastAsia="Noto Serif CJK SC" w:cs="Times New Roman"/>
          <w:szCs w:val="28"/>
          <w:lang w:eastAsia="zh-CN" w:bidi="hi-IN"/>
        </w:rPr>
        <w:t>использованию мобильного обучения в рамках а</w:t>
      </w:r>
      <w:r w:rsidR="003730BE">
        <w:rPr>
          <w:rFonts w:eastAsia="Noto Serif CJK SC" w:cs="Times New Roman"/>
          <w:szCs w:val="28"/>
          <w:lang w:eastAsia="zh-CN" w:bidi="hi-IN"/>
        </w:rPr>
        <w:t>даптивно</w:t>
      </w:r>
      <w:r>
        <w:rPr>
          <w:rFonts w:eastAsia="Noto Serif CJK SC" w:cs="Times New Roman"/>
          <w:szCs w:val="28"/>
          <w:lang w:eastAsia="zh-CN" w:bidi="hi-IN"/>
        </w:rPr>
        <w:t>го</w:t>
      </w:r>
      <w:r w:rsidR="003730BE">
        <w:rPr>
          <w:rFonts w:eastAsia="Noto Serif CJK SC" w:cs="Times New Roman"/>
          <w:szCs w:val="28"/>
          <w:lang w:eastAsia="zh-CN" w:bidi="hi-IN"/>
        </w:rPr>
        <w:t xml:space="preserve"> обучени</w:t>
      </w:r>
      <w:r>
        <w:rPr>
          <w:rFonts w:eastAsia="Noto Serif CJK SC" w:cs="Times New Roman"/>
          <w:szCs w:val="28"/>
          <w:lang w:eastAsia="zh-CN" w:bidi="hi-IN"/>
        </w:rPr>
        <w:t>я</w:t>
      </w:r>
      <w:r w:rsidR="00931E02" w:rsidRPr="007D1047">
        <w:rPr>
          <w:rFonts w:eastAsia="Noto Serif CJK SC" w:cs="Times New Roman"/>
          <w:szCs w:val="28"/>
          <w:lang w:eastAsia="zh-CN" w:bidi="hi-IN"/>
        </w:rPr>
        <w:t xml:space="preserve">. </w:t>
      </w:r>
      <w:r w:rsidR="003730BE">
        <w:rPr>
          <w:rFonts w:eastAsia="Noto Serif CJK SC" w:cs="Times New Roman"/>
          <w:szCs w:val="28"/>
          <w:lang w:eastAsia="zh-CN" w:bidi="hi-IN"/>
        </w:rPr>
        <w:t>Адаптивное обучение</w:t>
      </w:r>
      <w:r w:rsidR="00931E02" w:rsidRPr="007D1047">
        <w:rPr>
          <w:rFonts w:eastAsia="Noto Serif CJK SC" w:cs="Times New Roman"/>
          <w:szCs w:val="28"/>
          <w:lang w:eastAsia="zh-CN" w:bidi="hi-IN"/>
        </w:rPr>
        <w:t xml:space="preserve"> может продемонстрировать свою эффективность в изменении способа обучения в высших учебных заведениях, таких как университеты. </w:t>
      </w:r>
      <w:r w:rsidR="003730BE">
        <w:rPr>
          <w:rFonts w:eastAsia="Noto Serif CJK SC" w:cs="Times New Roman"/>
          <w:szCs w:val="28"/>
          <w:lang w:eastAsia="zh-CN" w:bidi="hi-IN"/>
        </w:rPr>
        <w:t>При этом</w:t>
      </w:r>
      <w:r w:rsidR="00931E02" w:rsidRPr="007D1047">
        <w:rPr>
          <w:rFonts w:eastAsia="Noto Serif CJK SC" w:cs="Times New Roman"/>
          <w:szCs w:val="28"/>
          <w:lang w:eastAsia="zh-CN" w:bidi="hi-IN"/>
        </w:rPr>
        <w:t xml:space="preserve"> растет число образовательных учреждений, таких как университеты, которые </w:t>
      </w:r>
      <w:r w:rsidR="003730BE">
        <w:rPr>
          <w:rFonts w:eastAsia="Noto Serif CJK SC" w:cs="Times New Roman"/>
          <w:szCs w:val="28"/>
          <w:lang w:eastAsia="zh-CN" w:bidi="hi-IN"/>
        </w:rPr>
        <w:t xml:space="preserve">реализуют данное измерение путем </w:t>
      </w:r>
      <w:r w:rsidR="00931E02" w:rsidRPr="007D1047">
        <w:rPr>
          <w:rFonts w:eastAsia="Noto Serif CJK SC" w:cs="Times New Roman"/>
          <w:szCs w:val="28"/>
          <w:lang w:eastAsia="zh-CN" w:bidi="hi-IN"/>
        </w:rPr>
        <w:t>предоставлени</w:t>
      </w:r>
      <w:r w:rsidR="003730BE">
        <w:rPr>
          <w:rFonts w:eastAsia="Noto Serif CJK SC" w:cs="Times New Roman"/>
          <w:szCs w:val="28"/>
          <w:lang w:eastAsia="zh-CN" w:bidi="hi-IN"/>
        </w:rPr>
        <w:t>я</w:t>
      </w:r>
      <w:r w:rsidR="00931E02" w:rsidRPr="007D1047">
        <w:rPr>
          <w:rFonts w:eastAsia="Noto Serif CJK SC" w:cs="Times New Roman"/>
          <w:szCs w:val="28"/>
          <w:lang w:eastAsia="zh-CN" w:bidi="hi-IN"/>
        </w:rPr>
        <w:t xml:space="preserve"> полных онлайн-программ, с поддержкой мобильного доступа, избегая традиционного личного общения между преподавателем и обучающимися. Этот наблюдаемый рост </w:t>
      </w:r>
      <w:r w:rsidR="003730BE">
        <w:rPr>
          <w:rFonts w:eastAsia="Noto Serif CJK SC" w:cs="Times New Roman"/>
          <w:szCs w:val="28"/>
          <w:lang w:eastAsia="zh-CN" w:bidi="hi-IN"/>
        </w:rPr>
        <w:t>использования адаптивного</w:t>
      </w:r>
      <w:r w:rsidR="00931E02" w:rsidRPr="007D1047">
        <w:rPr>
          <w:rFonts w:eastAsia="Noto Serif CJK SC" w:cs="Times New Roman"/>
          <w:szCs w:val="28"/>
          <w:lang w:eastAsia="zh-CN" w:bidi="hi-IN"/>
        </w:rPr>
        <w:t xml:space="preserve"> обучения в контексте сектора образования был вызван существующей потребностью в адаптируемых возможностях обучения из-за тенденций в экономике, глобализации и возможных пандемиях. </w:t>
      </w:r>
      <w:r w:rsidR="003730BE">
        <w:rPr>
          <w:rFonts w:eastAsia="Noto Serif CJK SC" w:cs="Times New Roman"/>
          <w:szCs w:val="28"/>
          <w:lang w:eastAsia="zh-CN" w:bidi="hi-IN"/>
        </w:rPr>
        <w:t>Данн</w:t>
      </w:r>
      <w:r w:rsidR="00CC3239">
        <w:rPr>
          <w:rFonts w:eastAsia="Noto Serif CJK SC" w:cs="Times New Roman"/>
          <w:szCs w:val="28"/>
          <w:lang w:eastAsia="zh-CN" w:bidi="hi-IN"/>
        </w:rPr>
        <w:t>ая</w:t>
      </w:r>
      <w:r w:rsidR="003730BE">
        <w:rPr>
          <w:rFonts w:eastAsia="Noto Serif CJK SC" w:cs="Times New Roman"/>
          <w:szCs w:val="28"/>
          <w:lang w:eastAsia="zh-CN" w:bidi="hi-IN"/>
        </w:rPr>
        <w:t xml:space="preserve"> </w:t>
      </w:r>
      <w:r w:rsidR="00CC3239">
        <w:rPr>
          <w:rFonts w:eastAsia="Noto Serif CJK SC" w:cs="Times New Roman"/>
          <w:szCs w:val="28"/>
          <w:lang w:eastAsia="zh-CN" w:bidi="hi-IN"/>
        </w:rPr>
        <w:t>форма</w:t>
      </w:r>
      <w:r w:rsidR="00931E02" w:rsidRPr="007D1047">
        <w:rPr>
          <w:rFonts w:eastAsia="Noto Serif CJK SC" w:cs="Times New Roman"/>
          <w:szCs w:val="28"/>
          <w:lang w:eastAsia="zh-CN" w:bidi="hi-IN"/>
        </w:rPr>
        <w:t xml:space="preserve"> </w:t>
      </w:r>
      <w:r w:rsidR="00CC3239">
        <w:rPr>
          <w:rFonts w:eastAsia="Noto Serif CJK SC" w:cs="Times New Roman"/>
          <w:szCs w:val="28"/>
          <w:lang w:eastAsia="zh-CN" w:bidi="hi-IN"/>
        </w:rPr>
        <w:t xml:space="preserve">обучения может </w:t>
      </w:r>
      <w:r w:rsidR="00931E02" w:rsidRPr="007D1047">
        <w:rPr>
          <w:rFonts w:eastAsia="Noto Serif CJK SC" w:cs="Times New Roman"/>
          <w:szCs w:val="28"/>
          <w:lang w:eastAsia="zh-CN" w:bidi="hi-IN"/>
        </w:rPr>
        <w:t xml:space="preserve">стать </w:t>
      </w:r>
      <w:r w:rsidR="00CC3239">
        <w:rPr>
          <w:rFonts w:eastAsia="Noto Serif CJK SC" w:cs="Times New Roman"/>
          <w:szCs w:val="28"/>
          <w:lang w:eastAsia="zh-CN" w:bidi="hi-IN"/>
        </w:rPr>
        <w:t>доминирующей сферой</w:t>
      </w:r>
      <w:r w:rsidR="00931E02" w:rsidRPr="007D1047">
        <w:rPr>
          <w:rFonts w:eastAsia="Noto Serif CJK SC" w:cs="Times New Roman"/>
          <w:szCs w:val="28"/>
          <w:lang w:eastAsia="zh-CN" w:bidi="hi-IN"/>
        </w:rPr>
        <w:t xml:space="preserve"> </w:t>
      </w:r>
      <w:r w:rsidR="00CC3239">
        <w:rPr>
          <w:rFonts w:eastAsia="Noto Serif CJK SC" w:cs="Times New Roman"/>
          <w:szCs w:val="28"/>
          <w:lang w:eastAsia="zh-CN" w:bidi="hi-IN"/>
        </w:rPr>
        <w:t xml:space="preserve">применения </w:t>
      </w:r>
      <w:r w:rsidR="00800CA4">
        <w:rPr>
          <w:rFonts w:eastAsia="Noto Serif CJK SC" w:cs="Times New Roman"/>
          <w:szCs w:val="28"/>
          <w:lang w:eastAsia="zh-CN" w:bidi="hi-IN"/>
        </w:rPr>
        <w:t>принципов и измерений мобильных приложений в</w:t>
      </w:r>
      <w:r w:rsidR="00931E02" w:rsidRPr="007D1047">
        <w:rPr>
          <w:rFonts w:eastAsia="Noto Serif CJK SC" w:cs="Times New Roman"/>
          <w:szCs w:val="28"/>
          <w:lang w:eastAsia="zh-CN" w:bidi="hi-IN"/>
        </w:rPr>
        <w:t xml:space="preserve"> учебных заведениях [16].</w:t>
      </w:r>
    </w:p>
    <w:p w14:paraId="2B248706" w14:textId="71635129" w:rsidR="0018678A" w:rsidRPr="0018678A" w:rsidRDefault="0018678A" w:rsidP="00F67F6D">
      <w:pPr>
        <w:spacing w:after="0"/>
        <w:ind w:firstLine="851"/>
        <w:contextualSpacing/>
        <w:jc w:val="both"/>
        <w:textAlignment w:val="baseline"/>
        <w:rPr>
          <w:rFonts w:cs="Times New Roman"/>
          <w:szCs w:val="28"/>
        </w:rPr>
      </w:pPr>
      <w:r>
        <w:rPr>
          <w:rFonts w:eastAsia="Noto Serif CJK SC" w:cs="Times New Roman"/>
          <w:szCs w:val="28"/>
          <w:lang w:eastAsia="zh-CN" w:bidi="hi-IN"/>
        </w:rPr>
        <w:t xml:space="preserve">Рассмотрев </w:t>
      </w:r>
      <w:r w:rsidR="00800CA4">
        <w:rPr>
          <w:rFonts w:eastAsia="Noto Serif CJK SC" w:cs="Times New Roman"/>
          <w:szCs w:val="28"/>
          <w:lang w:eastAsia="zh-CN" w:bidi="hi-IN"/>
        </w:rPr>
        <w:t xml:space="preserve">формы обучения, в рамках которых находят свое применение принципы и </w:t>
      </w:r>
      <w:r>
        <w:rPr>
          <w:rFonts w:eastAsia="Noto Serif CJK SC" w:cs="Times New Roman"/>
          <w:szCs w:val="28"/>
          <w:lang w:eastAsia="zh-CN" w:bidi="hi-IN"/>
        </w:rPr>
        <w:t xml:space="preserve">измерения мобильных </w:t>
      </w:r>
      <w:r w:rsidR="00800CA4">
        <w:rPr>
          <w:rFonts w:eastAsia="Noto Serif CJK SC" w:cs="Times New Roman"/>
          <w:szCs w:val="28"/>
          <w:lang w:eastAsia="zh-CN" w:bidi="hi-IN"/>
        </w:rPr>
        <w:t>приложений</w:t>
      </w:r>
      <w:r>
        <w:rPr>
          <w:rFonts w:eastAsia="Noto Serif CJK SC" w:cs="Times New Roman"/>
          <w:szCs w:val="28"/>
          <w:lang w:eastAsia="zh-CN" w:bidi="hi-IN"/>
        </w:rPr>
        <w:t xml:space="preserve">, остановим свое внимание на основных факторах, наличие которых </w:t>
      </w:r>
      <w:r w:rsidR="00800CA4">
        <w:rPr>
          <w:rFonts w:eastAsia="Noto Serif CJK SC" w:cs="Times New Roman"/>
          <w:szCs w:val="28"/>
          <w:lang w:eastAsia="zh-CN" w:bidi="hi-IN"/>
        </w:rPr>
        <w:t>является необходимым для</w:t>
      </w:r>
      <w:r>
        <w:rPr>
          <w:rFonts w:eastAsia="Noto Serif CJK SC" w:cs="Times New Roman"/>
          <w:szCs w:val="28"/>
          <w:lang w:eastAsia="zh-CN" w:bidi="hi-IN"/>
        </w:rPr>
        <w:t xml:space="preserve"> успешно</w:t>
      </w:r>
      <w:r w:rsidR="00800CA4">
        <w:rPr>
          <w:rFonts w:eastAsia="Noto Serif CJK SC" w:cs="Times New Roman"/>
          <w:szCs w:val="28"/>
          <w:lang w:eastAsia="zh-CN" w:bidi="hi-IN"/>
        </w:rPr>
        <w:t>го</w:t>
      </w:r>
      <w:r>
        <w:rPr>
          <w:rFonts w:eastAsia="Noto Serif CJK SC" w:cs="Times New Roman"/>
          <w:szCs w:val="28"/>
          <w:lang w:eastAsia="zh-CN" w:bidi="hi-IN"/>
        </w:rPr>
        <w:t xml:space="preserve"> использовани</w:t>
      </w:r>
      <w:r w:rsidR="00800CA4">
        <w:rPr>
          <w:rFonts w:eastAsia="Noto Serif CJK SC" w:cs="Times New Roman"/>
          <w:szCs w:val="28"/>
          <w:lang w:eastAsia="zh-CN" w:bidi="hi-IN"/>
        </w:rPr>
        <w:t>я</w:t>
      </w:r>
      <w:r>
        <w:rPr>
          <w:rFonts w:eastAsia="Noto Serif CJK SC" w:cs="Times New Roman"/>
          <w:szCs w:val="28"/>
          <w:lang w:eastAsia="zh-CN" w:bidi="hi-IN"/>
        </w:rPr>
        <w:t xml:space="preserve"> </w:t>
      </w:r>
      <w:r w:rsidR="00377FB9">
        <w:rPr>
          <w:rFonts w:eastAsia="Noto Serif CJK SC" w:cs="Times New Roman"/>
          <w:szCs w:val="28"/>
          <w:lang w:eastAsia="zh-CN" w:bidi="hi-IN"/>
        </w:rPr>
        <w:t xml:space="preserve">указанных </w:t>
      </w:r>
      <w:r w:rsidR="00800CA4">
        <w:rPr>
          <w:rFonts w:eastAsia="Noto Serif CJK SC" w:cs="Times New Roman"/>
          <w:szCs w:val="28"/>
          <w:lang w:eastAsia="zh-CN" w:bidi="hi-IN"/>
        </w:rPr>
        <w:t xml:space="preserve">принципов и </w:t>
      </w:r>
      <w:r w:rsidR="00377FB9">
        <w:rPr>
          <w:rFonts w:eastAsia="Noto Serif CJK SC" w:cs="Times New Roman"/>
          <w:szCs w:val="28"/>
          <w:lang w:eastAsia="zh-CN" w:bidi="hi-IN"/>
        </w:rPr>
        <w:t>измерений в учебном процессе</w:t>
      </w:r>
      <w:r>
        <w:rPr>
          <w:rFonts w:eastAsia="Noto Serif CJK SC" w:cs="Times New Roman"/>
          <w:szCs w:val="28"/>
          <w:lang w:eastAsia="zh-CN" w:bidi="hi-IN"/>
        </w:rPr>
        <w:t>.</w:t>
      </w:r>
    </w:p>
    <w:p w14:paraId="780DE3C2" w14:textId="4C1F14BA" w:rsidR="00931E02" w:rsidRPr="007D1047" w:rsidRDefault="00377FB9" w:rsidP="00F67F6D">
      <w:pPr>
        <w:spacing w:after="0"/>
        <w:ind w:firstLine="851"/>
        <w:contextualSpacing/>
        <w:jc w:val="both"/>
        <w:textAlignment w:val="baseline"/>
        <w:rPr>
          <w:rFonts w:cs="Times New Roman"/>
          <w:szCs w:val="28"/>
        </w:rPr>
      </w:pPr>
      <w:r>
        <w:rPr>
          <w:rFonts w:eastAsia="Noto Serif CJK SC" w:cs="Times New Roman"/>
          <w:szCs w:val="28"/>
          <w:lang w:eastAsia="zh-CN" w:bidi="hi-IN"/>
        </w:rPr>
        <w:t xml:space="preserve">Так, </w:t>
      </w:r>
      <w:r w:rsidR="00A47F37">
        <w:rPr>
          <w:rFonts w:eastAsia="Noto Serif CJK SC" w:cs="Times New Roman"/>
          <w:szCs w:val="28"/>
          <w:lang w:eastAsia="zh-CN" w:bidi="hi-IN"/>
        </w:rPr>
        <w:t xml:space="preserve">Е. </w:t>
      </w:r>
      <w:r w:rsidR="00A47F37">
        <w:rPr>
          <w:rFonts w:eastAsia="Noto Serif CJK SC" w:cs="Times New Roman"/>
          <w:szCs w:val="28"/>
          <w:lang w:val="en-US" w:eastAsia="zh-CN" w:bidi="hi-IN"/>
        </w:rPr>
        <w:t>Pechenkina</w:t>
      </w:r>
      <w:r w:rsidR="00A47F37" w:rsidRPr="00A47F37">
        <w:rPr>
          <w:rFonts w:eastAsia="Noto Serif CJK SC" w:cs="Times New Roman"/>
          <w:szCs w:val="28"/>
          <w:lang w:eastAsia="zh-CN" w:bidi="hi-IN"/>
        </w:rPr>
        <w:t xml:space="preserve"> </w:t>
      </w:r>
      <w:r w:rsidR="00A47F37">
        <w:rPr>
          <w:rFonts w:eastAsia="Noto Serif CJK SC" w:cs="Times New Roman"/>
          <w:szCs w:val="28"/>
          <w:lang w:eastAsia="zh-CN" w:bidi="hi-IN"/>
        </w:rPr>
        <w:t xml:space="preserve">в </w:t>
      </w:r>
      <w:r w:rsidR="00A47F37" w:rsidRPr="00A47F37">
        <w:rPr>
          <w:rFonts w:eastAsia="Noto Serif CJK SC" w:cs="Times New Roman"/>
          <w:szCs w:val="28"/>
          <w:lang w:eastAsia="zh-CN" w:bidi="hi-IN"/>
        </w:rPr>
        <w:t xml:space="preserve">[83] </w:t>
      </w:r>
      <w:r w:rsidR="00800CA4">
        <w:rPr>
          <w:rFonts w:eastAsia="Noto Serif CJK SC" w:cs="Times New Roman"/>
          <w:szCs w:val="28"/>
          <w:lang w:eastAsia="zh-CN" w:bidi="hi-IN"/>
        </w:rPr>
        <w:t xml:space="preserve">указывает, что к </w:t>
      </w:r>
      <w:bookmarkStart w:id="10" w:name="_Hlk147747151"/>
      <w:r w:rsidR="00B050A1">
        <w:rPr>
          <w:rFonts w:eastAsia="Noto Serif CJK SC" w:cs="Times New Roman"/>
          <w:szCs w:val="28"/>
          <w:lang w:eastAsia="zh-CN" w:bidi="hi-IN"/>
        </w:rPr>
        <w:t xml:space="preserve">таким </w:t>
      </w:r>
      <w:r w:rsidR="00B050A1" w:rsidRPr="007D1047">
        <w:rPr>
          <w:rFonts w:eastAsia="Noto Serif CJK SC" w:cs="Times New Roman"/>
          <w:szCs w:val="28"/>
          <w:lang w:eastAsia="zh-CN" w:bidi="hi-IN"/>
        </w:rPr>
        <w:t>факторам</w:t>
      </w:r>
      <w:r w:rsidR="00800CA4">
        <w:rPr>
          <w:rFonts w:eastAsia="Noto Serif CJK SC" w:cs="Times New Roman"/>
          <w:szCs w:val="28"/>
          <w:lang w:eastAsia="zh-CN" w:bidi="hi-IN"/>
        </w:rPr>
        <w:t xml:space="preserve"> можно отнести</w:t>
      </w:r>
      <w:r w:rsidR="00931E02" w:rsidRPr="007D1047">
        <w:rPr>
          <w:rFonts w:eastAsia="Noto Serif CJK SC" w:cs="Times New Roman"/>
          <w:szCs w:val="28"/>
          <w:lang w:eastAsia="zh-CN" w:bidi="hi-IN"/>
        </w:rPr>
        <w:t xml:space="preserve"> пониманием </w:t>
      </w:r>
      <w:r w:rsidR="00800CA4">
        <w:rPr>
          <w:rFonts w:eastAsia="Noto Serif CJK SC" w:cs="Times New Roman"/>
          <w:szCs w:val="28"/>
          <w:lang w:eastAsia="zh-CN" w:bidi="hi-IN"/>
        </w:rPr>
        <w:t xml:space="preserve">преподавателями </w:t>
      </w:r>
      <w:r w:rsidR="00931E02" w:rsidRPr="007D1047">
        <w:rPr>
          <w:rFonts w:eastAsia="Noto Serif CJK SC" w:cs="Times New Roman"/>
          <w:szCs w:val="28"/>
          <w:lang w:eastAsia="zh-CN" w:bidi="hi-IN"/>
        </w:rPr>
        <w:t>тех образовательных преимуществ, которые дает</w:t>
      </w:r>
      <w:r w:rsidR="00800CA4">
        <w:rPr>
          <w:rFonts w:eastAsia="Noto Serif CJK SC" w:cs="Times New Roman"/>
          <w:szCs w:val="28"/>
          <w:lang w:eastAsia="zh-CN" w:bidi="hi-IN"/>
        </w:rPr>
        <w:t xml:space="preserve"> мобильное обучение</w:t>
      </w:r>
      <w:r w:rsidR="00931E02" w:rsidRPr="007D1047">
        <w:rPr>
          <w:rFonts w:eastAsia="Noto Serif CJK SC" w:cs="Times New Roman"/>
          <w:szCs w:val="28"/>
          <w:lang w:eastAsia="zh-CN" w:bidi="hi-IN"/>
        </w:rPr>
        <w:t xml:space="preserve">. </w:t>
      </w:r>
      <w:r w:rsidR="00A47F37" w:rsidRPr="00B367AD">
        <w:rPr>
          <w:rFonts w:eastAsia="Noto Serif CJK SC" w:cs="Times New Roman"/>
          <w:szCs w:val="28"/>
          <w:lang w:eastAsia="zh-CN" w:bidi="hi-IN"/>
        </w:rPr>
        <w:t>[83]</w:t>
      </w:r>
      <w:r w:rsidR="00F03FFD">
        <w:rPr>
          <w:rFonts w:eastAsia="Noto Serif CJK SC" w:cs="Times New Roman"/>
          <w:szCs w:val="28"/>
          <w:lang w:eastAsia="zh-CN" w:bidi="hi-IN"/>
        </w:rPr>
        <w:t>.</w:t>
      </w:r>
    </w:p>
    <w:bookmarkEnd w:id="10"/>
    <w:p w14:paraId="47E7948B" w14:textId="5437E2F8" w:rsidR="00931E02" w:rsidRPr="007D1047" w:rsidRDefault="00B367AD" w:rsidP="00F67F6D">
      <w:pPr>
        <w:spacing w:after="0"/>
        <w:ind w:firstLine="851"/>
        <w:contextualSpacing/>
        <w:jc w:val="both"/>
        <w:textAlignment w:val="baseline"/>
        <w:rPr>
          <w:rFonts w:cs="Times New Roman"/>
          <w:szCs w:val="28"/>
        </w:rPr>
      </w:pPr>
      <w:r>
        <w:rPr>
          <w:rFonts w:eastAsia="Noto Serif CJK SC" w:cs="Times New Roman"/>
          <w:szCs w:val="28"/>
          <w:lang w:val="en-US" w:eastAsia="zh-CN" w:bidi="hi-IN"/>
        </w:rPr>
        <w:lastRenderedPageBreak/>
        <w:t>L</w:t>
      </w:r>
      <w:r w:rsidRPr="00B367AD">
        <w:rPr>
          <w:rFonts w:eastAsia="Noto Serif CJK SC" w:cs="Times New Roman"/>
          <w:szCs w:val="28"/>
          <w:lang w:eastAsia="zh-CN" w:bidi="hi-IN"/>
        </w:rPr>
        <w:t>.</w:t>
      </w:r>
      <w:r w:rsidR="00B050A1">
        <w:rPr>
          <w:rFonts w:eastAsia="Noto Serif CJK SC" w:cs="Times New Roman"/>
          <w:szCs w:val="28"/>
          <w:lang w:val="en-US" w:eastAsia="zh-CN" w:bidi="hi-IN"/>
        </w:rPr>
        <w:t>Alfarani</w:t>
      </w:r>
      <w:r w:rsidR="00B050A1" w:rsidRPr="007D1047">
        <w:rPr>
          <w:rFonts w:eastAsia="Noto Serif CJK SC" w:cs="Times New Roman"/>
          <w:szCs w:val="28"/>
          <w:lang w:eastAsia="zh-CN" w:bidi="hi-IN"/>
        </w:rPr>
        <w:t xml:space="preserve"> [</w:t>
      </w:r>
      <w:r>
        <w:rPr>
          <w:rFonts w:eastAsia="Noto Serif CJK SC" w:cs="Times New Roman"/>
          <w:szCs w:val="28"/>
          <w:lang w:eastAsia="zh-CN" w:bidi="hi-IN"/>
        </w:rPr>
        <w:t>84</w:t>
      </w:r>
      <w:r w:rsidR="00931E02" w:rsidRPr="007D1047">
        <w:rPr>
          <w:rFonts w:eastAsia="Noto Serif CJK SC" w:cs="Times New Roman"/>
          <w:szCs w:val="28"/>
          <w:lang w:eastAsia="zh-CN" w:bidi="hi-IN"/>
        </w:rPr>
        <w:t>]</w:t>
      </w:r>
      <w:r w:rsidR="00800CA4">
        <w:rPr>
          <w:rFonts w:eastAsia="Noto Serif CJK SC" w:cs="Times New Roman"/>
          <w:szCs w:val="28"/>
          <w:lang w:eastAsia="zh-CN" w:bidi="hi-IN"/>
        </w:rPr>
        <w:t xml:space="preserve"> выделяет три таких фактора</w:t>
      </w:r>
      <w:bookmarkStart w:id="11" w:name="_Hlk147747351"/>
      <w:r w:rsidR="00800CA4">
        <w:rPr>
          <w:rFonts w:eastAsia="Noto Serif CJK SC" w:cs="Times New Roman"/>
          <w:szCs w:val="28"/>
          <w:lang w:eastAsia="zh-CN" w:bidi="hi-IN"/>
        </w:rPr>
        <w:t xml:space="preserve">. </w:t>
      </w:r>
      <w:r w:rsidR="00931E02" w:rsidRPr="007D1047">
        <w:rPr>
          <w:rFonts w:eastAsia="Noto Serif CJK SC" w:cs="Times New Roman"/>
          <w:szCs w:val="28"/>
          <w:lang w:eastAsia="zh-CN" w:bidi="hi-IN"/>
        </w:rPr>
        <w:t>Первым фактором является</w:t>
      </w:r>
      <w:r w:rsidR="00800CA4">
        <w:rPr>
          <w:rFonts w:eastAsia="Noto Serif CJK SC" w:cs="Times New Roman"/>
          <w:szCs w:val="28"/>
          <w:lang w:eastAsia="zh-CN" w:bidi="hi-IN"/>
        </w:rPr>
        <w:t xml:space="preserve"> обеспечение</w:t>
      </w:r>
      <w:r w:rsidR="00931E02" w:rsidRPr="007D1047">
        <w:rPr>
          <w:rFonts w:eastAsia="Noto Serif CJK SC" w:cs="Times New Roman"/>
          <w:szCs w:val="28"/>
          <w:lang w:eastAsia="zh-CN" w:bidi="hi-IN"/>
        </w:rPr>
        <w:t xml:space="preserve"> эффективность процесса приобретения студентами новых знаний</w:t>
      </w:r>
      <w:r w:rsidR="00800CA4">
        <w:rPr>
          <w:rFonts w:eastAsia="Noto Serif CJK SC" w:cs="Times New Roman"/>
          <w:szCs w:val="28"/>
          <w:lang w:eastAsia="zh-CN" w:bidi="hi-IN"/>
        </w:rPr>
        <w:t xml:space="preserve"> в рамках мобильного обучения</w:t>
      </w:r>
      <w:r w:rsidR="00931E02" w:rsidRPr="007D1047">
        <w:rPr>
          <w:rFonts w:eastAsia="Noto Serif CJK SC" w:cs="Times New Roman"/>
          <w:szCs w:val="28"/>
          <w:lang w:eastAsia="zh-CN" w:bidi="hi-IN"/>
        </w:rPr>
        <w:t xml:space="preserve">. </w:t>
      </w:r>
      <w:bookmarkEnd w:id="11"/>
      <w:r w:rsidR="00931E02" w:rsidRPr="007D1047">
        <w:rPr>
          <w:rFonts w:eastAsia="Noto Serif CJK SC" w:cs="Times New Roman"/>
          <w:szCs w:val="28"/>
          <w:lang w:eastAsia="zh-CN" w:bidi="hi-IN"/>
        </w:rPr>
        <w:t xml:space="preserve">Эта эффективность </w:t>
      </w:r>
      <w:r w:rsidR="00800CA4">
        <w:rPr>
          <w:rFonts w:eastAsia="Noto Serif CJK SC" w:cs="Times New Roman"/>
          <w:szCs w:val="28"/>
          <w:lang w:eastAsia="zh-CN" w:bidi="hi-IN"/>
        </w:rPr>
        <w:t>обеспечивается</w:t>
      </w:r>
      <w:r w:rsidR="00931E02" w:rsidRPr="007D1047">
        <w:rPr>
          <w:rFonts w:eastAsia="Noto Serif CJK SC" w:cs="Times New Roman"/>
          <w:szCs w:val="28"/>
          <w:lang w:eastAsia="zh-CN" w:bidi="hi-IN"/>
        </w:rPr>
        <w:t xml:space="preserve"> прежде всего  </w:t>
      </w:r>
      <w:r w:rsidR="00127401">
        <w:rPr>
          <w:rFonts w:eastAsia="Noto Serif CJK SC" w:cs="Times New Roman"/>
          <w:szCs w:val="28"/>
          <w:lang w:eastAsia="zh-CN" w:bidi="hi-IN"/>
        </w:rPr>
        <w:t xml:space="preserve">за счет </w:t>
      </w:r>
      <w:r w:rsidR="00931E02" w:rsidRPr="007D1047">
        <w:rPr>
          <w:rFonts w:eastAsia="Noto Serif CJK SC" w:cs="Times New Roman"/>
          <w:szCs w:val="28"/>
          <w:lang w:eastAsia="zh-CN" w:bidi="hi-IN"/>
        </w:rPr>
        <w:t>облегчени</w:t>
      </w:r>
      <w:r w:rsidR="00127401">
        <w:rPr>
          <w:rFonts w:eastAsia="Noto Serif CJK SC" w:cs="Times New Roman"/>
          <w:szCs w:val="28"/>
          <w:lang w:eastAsia="zh-CN" w:bidi="hi-IN"/>
        </w:rPr>
        <w:t>я</w:t>
      </w:r>
      <w:r w:rsidR="00931E02" w:rsidRPr="007D1047">
        <w:rPr>
          <w:rFonts w:eastAsia="Noto Serif CJK SC" w:cs="Times New Roman"/>
          <w:szCs w:val="28"/>
          <w:lang w:eastAsia="zh-CN" w:bidi="hi-IN"/>
        </w:rPr>
        <w:t xml:space="preserve"> доступа к большому количеству мобильного образовательного контента, размещенного в Интернете. </w:t>
      </w:r>
    </w:p>
    <w:p w14:paraId="1A3A7722" w14:textId="5E1EE496" w:rsidR="00931E02" w:rsidRPr="008D5CD4" w:rsidRDefault="00931E02" w:rsidP="00F67F6D">
      <w:pPr>
        <w:spacing w:after="0"/>
        <w:ind w:firstLine="851"/>
        <w:contextualSpacing/>
        <w:jc w:val="both"/>
        <w:textAlignment w:val="baseline"/>
        <w:rPr>
          <w:rFonts w:cs="Times New Roman"/>
          <w:szCs w:val="28"/>
        </w:rPr>
      </w:pPr>
      <w:r w:rsidRPr="007D1047">
        <w:rPr>
          <w:rFonts w:eastAsia="Noto Serif CJK SC" w:cs="Times New Roman"/>
          <w:szCs w:val="28"/>
          <w:lang w:eastAsia="zh-CN" w:bidi="hi-IN"/>
        </w:rPr>
        <w:t xml:space="preserve">Вторым фактором мобильного электронного обучения </w:t>
      </w:r>
      <w:bookmarkStart w:id="12" w:name="_Hlk147747393"/>
      <w:r w:rsidR="00800CA4">
        <w:rPr>
          <w:rFonts w:eastAsia="Noto Serif CJK SC" w:cs="Times New Roman"/>
          <w:szCs w:val="28"/>
          <w:lang w:eastAsia="zh-CN" w:bidi="hi-IN"/>
        </w:rPr>
        <w:t>обеспечение</w:t>
      </w:r>
      <w:r w:rsidRPr="007D1047">
        <w:rPr>
          <w:rFonts w:eastAsia="Noto Serif CJK SC" w:cs="Times New Roman"/>
          <w:szCs w:val="28"/>
          <w:lang w:eastAsia="zh-CN" w:bidi="hi-IN"/>
        </w:rPr>
        <w:t xml:space="preserve"> снижени</w:t>
      </w:r>
      <w:r w:rsidR="00800CA4">
        <w:rPr>
          <w:rFonts w:eastAsia="Noto Serif CJK SC" w:cs="Times New Roman"/>
          <w:szCs w:val="28"/>
          <w:lang w:eastAsia="zh-CN" w:bidi="hi-IN"/>
        </w:rPr>
        <w:t>я</w:t>
      </w:r>
      <w:r w:rsidRPr="007D1047">
        <w:rPr>
          <w:rFonts w:eastAsia="Noto Serif CJK SC" w:cs="Times New Roman"/>
          <w:szCs w:val="28"/>
          <w:lang w:eastAsia="zh-CN" w:bidi="hi-IN"/>
        </w:rPr>
        <w:t xml:space="preserve"> психологического напряжения и повышению уровня удовлетворенности обучающихся процессом обучения</w:t>
      </w:r>
      <w:bookmarkEnd w:id="12"/>
      <w:r w:rsidRPr="007D1047">
        <w:rPr>
          <w:rFonts w:eastAsia="Noto Serif CJK SC" w:cs="Times New Roman"/>
          <w:szCs w:val="28"/>
          <w:lang w:eastAsia="zh-CN" w:bidi="hi-IN"/>
        </w:rPr>
        <w:t xml:space="preserve">. </w:t>
      </w:r>
      <w:r w:rsidR="00800CA4">
        <w:rPr>
          <w:rFonts w:eastAsia="Noto Serif CJK SC" w:cs="Times New Roman"/>
          <w:szCs w:val="28"/>
          <w:lang w:eastAsia="zh-CN" w:bidi="hi-IN"/>
        </w:rPr>
        <w:t>Этого можно</w:t>
      </w:r>
      <w:r w:rsidRPr="007D1047">
        <w:rPr>
          <w:rFonts w:eastAsia="Noto Serif CJK SC" w:cs="Times New Roman"/>
          <w:szCs w:val="28"/>
          <w:lang w:eastAsia="zh-CN" w:bidi="hi-IN"/>
        </w:rPr>
        <w:t xml:space="preserve"> </w:t>
      </w:r>
      <w:r w:rsidR="00800CA4">
        <w:rPr>
          <w:rFonts w:eastAsia="Noto Serif CJK SC" w:cs="Times New Roman"/>
          <w:szCs w:val="28"/>
          <w:lang w:eastAsia="zh-CN" w:bidi="hi-IN"/>
        </w:rPr>
        <w:t>достичь</w:t>
      </w:r>
      <w:r w:rsidRPr="007D1047">
        <w:rPr>
          <w:rFonts w:eastAsia="Noto Serif CJK SC" w:cs="Times New Roman"/>
          <w:szCs w:val="28"/>
          <w:lang w:eastAsia="zh-CN" w:bidi="hi-IN"/>
        </w:rPr>
        <w:t xml:space="preserve"> </w:t>
      </w:r>
      <w:r w:rsidR="003C6C1C">
        <w:rPr>
          <w:rFonts w:eastAsia="Noto Serif CJK SC" w:cs="Times New Roman"/>
          <w:szCs w:val="28"/>
          <w:lang w:eastAsia="zh-CN" w:bidi="hi-IN"/>
        </w:rPr>
        <w:t xml:space="preserve">предоставлением </w:t>
      </w:r>
      <w:r w:rsidRPr="007D1047">
        <w:rPr>
          <w:rFonts w:eastAsia="Noto Serif CJK SC" w:cs="Times New Roman"/>
          <w:szCs w:val="28"/>
          <w:lang w:eastAsia="zh-CN" w:bidi="hi-IN"/>
        </w:rPr>
        <w:t>возможности обучающи</w:t>
      </w:r>
      <w:r w:rsidR="003C6C1C">
        <w:rPr>
          <w:rFonts w:eastAsia="Noto Serif CJK SC" w:cs="Times New Roman"/>
          <w:szCs w:val="28"/>
          <w:lang w:eastAsia="zh-CN" w:bidi="hi-IN"/>
        </w:rPr>
        <w:t>мся</w:t>
      </w:r>
      <w:r w:rsidRPr="007D1047">
        <w:rPr>
          <w:rFonts w:eastAsia="Noto Serif CJK SC" w:cs="Times New Roman"/>
          <w:szCs w:val="28"/>
          <w:lang w:eastAsia="zh-CN" w:bidi="hi-IN"/>
        </w:rPr>
        <w:t xml:space="preserve"> самостоятельно управлять процессом обучения, выбирая удобный для себя темп и скорость прохождения материала </w:t>
      </w:r>
      <w:r w:rsidR="00B367AD" w:rsidRPr="008D5CD4">
        <w:rPr>
          <w:rFonts w:eastAsia="Noto Serif CJK SC" w:cs="Times New Roman"/>
          <w:szCs w:val="28"/>
          <w:lang w:eastAsia="zh-CN" w:bidi="hi-IN"/>
        </w:rPr>
        <w:t>[84]</w:t>
      </w:r>
      <w:r w:rsidR="00F03FFD">
        <w:rPr>
          <w:rFonts w:eastAsia="Noto Serif CJK SC" w:cs="Times New Roman"/>
          <w:szCs w:val="28"/>
          <w:lang w:eastAsia="zh-CN" w:bidi="hi-IN"/>
        </w:rPr>
        <w:t>.</w:t>
      </w:r>
    </w:p>
    <w:p w14:paraId="4FF916A3" w14:textId="75A98E3C" w:rsidR="00931E02" w:rsidRPr="00B367AD" w:rsidRDefault="00931E02" w:rsidP="00F67F6D">
      <w:pPr>
        <w:spacing w:after="0"/>
        <w:ind w:firstLine="851"/>
        <w:contextualSpacing/>
        <w:jc w:val="both"/>
        <w:textAlignment w:val="baseline"/>
        <w:rPr>
          <w:rFonts w:cs="Times New Roman"/>
          <w:szCs w:val="28"/>
        </w:rPr>
      </w:pPr>
      <w:r w:rsidRPr="007D1047">
        <w:rPr>
          <w:rFonts w:eastAsia="Noto Serif CJK SC" w:cs="Times New Roman"/>
          <w:szCs w:val="28"/>
          <w:lang w:eastAsia="zh-CN" w:bidi="hi-IN"/>
        </w:rPr>
        <w:t>Третьим фактором</w:t>
      </w:r>
      <w:r w:rsidR="003C6C1C">
        <w:rPr>
          <w:rFonts w:eastAsia="Noto Serif CJK SC" w:cs="Times New Roman"/>
          <w:szCs w:val="28"/>
          <w:lang w:eastAsia="zh-CN" w:bidi="hi-IN"/>
        </w:rPr>
        <w:t xml:space="preserve"> является наличие академического персонала с достаточным уровнем технической подготовки. </w:t>
      </w:r>
      <w:r w:rsidRPr="007D1047">
        <w:rPr>
          <w:rFonts w:eastAsia="Noto Serif CJK SC" w:cs="Times New Roman"/>
          <w:szCs w:val="28"/>
          <w:lang w:eastAsia="zh-CN" w:bidi="hi-IN"/>
        </w:rPr>
        <w:t>Это имеет особое значение в развивающихся странах, где не хватает достаточного количества высококвалифицированных специалистов в области образования</w:t>
      </w:r>
      <w:r w:rsidR="003C6C1C">
        <w:rPr>
          <w:rFonts w:eastAsia="Noto Serif CJK SC" w:cs="Times New Roman"/>
          <w:szCs w:val="28"/>
          <w:lang w:eastAsia="zh-CN" w:bidi="hi-IN"/>
        </w:rPr>
        <w:t xml:space="preserve"> и технологий</w:t>
      </w:r>
      <w:r w:rsidRPr="007D1047">
        <w:rPr>
          <w:rFonts w:eastAsia="Noto Serif CJK SC" w:cs="Times New Roman"/>
          <w:szCs w:val="28"/>
          <w:lang w:eastAsia="zh-CN" w:bidi="hi-IN"/>
        </w:rPr>
        <w:t xml:space="preserve"> </w:t>
      </w:r>
      <w:r w:rsidR="00B367AD" w:rsidRPr="00B367AD">
        <w:rPr>
          <w:rFonts w:eastAsia="Noto Serif CJK SC" w:cs="Times New Roman"/>
          <w:szCs w:val="28"/>
          <w:lang w:eastAsia="zh-CN" w:bidi="hi-IN"/>
        </w:rPr>
        <w:t>[84]</w:t>
      </w:r>
      <w:r w:rsidR="00F03FFD">
        <w:rPr>
          <w:rFonts w:eastAsia="Noto Serif CJK SC" w:cs="Times New Roman"/>
          <w:szCs w:val="28"/>
          <w:lang w:eastAsia="zh-CN" w:bidi="hi-IN"/>
        </w:rPr>
        <w:t>.</w:t>
      </w:r>
    </w:p>
    <w:p w14:paraId="21E64967" w14:textId="12809A12" w:rsidR="00931E02" w:rsidRPr="007D1047" w:rsidRDefault="00B367AD" w:rsidP="00F67F6D">
      <w:pPr>
        <w:spacing w:after="0"/>
        <w:ind w:firstLine="851"/>
        <w:contextualSpacing/>
        <w:jc w:val="both"/>
        <w:textAlignment w:val="baseline"/>
        <w:rPr>
          <w:rFonts w:cs="Times New Roman"/>
          <w:szCs w:val="28"/>
        </w:rPr>
      </w:pPr>
      <w:r>
        <w:rPr>
          <w:rFonts w:eastAsia="Noto Serif CJK SC" w:cs="Times New Roman"/>
          <w:szCs w:val="28"/>
          <w:lang w:eastAsia="zh-CN" w:bidi="hi-IN"/>
        </w:rPr>
        <w:t>У</w:t>
      </w:r>
      <w:r w:rsidR="00931E02" w:rsidRPr="007D1047">
        <w:rPr>
          <w:rFonts w:eastAsia="Noto Serif CJK SC" w:cs="Times New Roman"/>
          <w:szCs w:val="28"/>
          <w:lang w:eastAsia="zh-CN" w:bidi="hi-IN"/>
        </w:rPr>
        <w:t>ченые</w:t>
      </w:r>
      <w:r>
        <w:rPr>
          <w:rFonts w:eastAsia="Noto Serif CJK SC" w:cs="Times New Roman"/>
          <w:szCs w:val="28"/>
          <w:lang w:eastAsia="zh-CN" w:bidi="hi-IN"/>
        </w:rPr>
        <w:t xml:space="preserve"> </w:t>
      </w:r>
      <w:r>
        <w:rPr>
          <w:rFonts w:eastAsia="Noto Serif CJK SC" w:cs="Times New Roman"/>
          <w:szCs w:val="28"/>
          <w:lang w:val="en-US" w:eastAsia="zh-CN" w:bidi="hi-IN"/>
        </w:rPr>
        <w:t>J</w:t>
      </w:r>
      <w:r w:rsidRPr="00B367AD">
        <w:rPr>
          <w:rFonts w:eastAsia="Noto Serif CJK SC" w:cs="Times New Roman"/>
          <w:szCs w:val="28"/>
          <w:lang w:eastAsia="zh-CN" w:bidi="hi-IN"/>
        </w:rPr>
        <w:t>.</w:t>
      </w:r>
      <w:r>
        <w:rPr>
          <w:rFonts w:eastAsia="Noto Serif CJK SC" w:cs="Times New Roman"/>
          <w:szCs w:val="28"/>
          <w:lang w:val="en-US" w:eastAsia="zh-CN" w:bidi="hi-IN"/>
        </w:rPr>
        <w:t>Gray</w:t>
      </w:r>
      <w:r w:rsidRPr="00B367AD">
        <w:rPr>
          <w:rFonts w:eastAsia="Noto Serif CJK SC" w:cs="Times New Roman"/>
          <w:szCs w:val="28"/>
          <w:lang w:eastAsia="zh-CN" w:bidi="hi-IN"/>
        </w:rPr>
        <w:t xml:space="preserve"> </w:t>
      </w:r>
      <w:r>
        <w:rPr>
          <w:rFonts w:eastAsia="Noto Serif CJK SC" w:cs="Times New Roman"/>
          <w:szCs w:val="28"/>
          <w:lang w:eastAsia="zh-CN" w:bidi="hi-IN"/>
        </w:rPr>
        <w:t xml:space="preserve">и др., и </w:t>
      </w:r>
      <w:r>
        <w:rPr>
          <w:rFonts w:eastAsia="Noto Serif CJK SC" w:cs="Times New Roman"/>
          <w:szCs w:val="28"/>
          <w:lang w:val="en-US" w:eastAsia="zh-CN" w:bidi="hi-IN"/>
        </w:rPr>
        <w:t>O</w:t>
      </w:r>
      <w:r w:rsidRPr="00B367AD">
        <w:rPr>
          <w:rFonts w:eastAsia="Noto Serif CJK SC" w:cs="Times New Roman"/>
          <w:szCs w:val="28"/>
          <w:lang w:eastAsia="zh-CN" w:bidi="hi-IN"/>
        </w:rPr>
        <w:t>.</w:t>
      </w:r>
      <w:r>
        <w:rPr>
          <w:rFonts w:eastAsia="Noto Serif CJK SC" w:cs="Times New Roman"/>
          <w:szCs w:val="28"/>
          <w:lang w:val="en-US" w:eastAsia="zh-CN" w:bidi="hi-IN"/>
        </w:rPr>
        <w:t>Martin</w:t>
      </w:r>
      <w:r w:rsidRPr="00B367AD">
        <w:rPr>
          <w:rFonts w:eastAsia="Noto Serif CJK SC" w:cs="Times New Roman"/>
          <w:szCs w:val="28"/>
          <w:lang w:eastAsia="zh-CN" w:bidi="hi-IN"/>
        </w:rPr>
        <w:t>-</w:t>
      </w:r>
      <w:r>
        <w:rPr>
          <w:rFonts w:eastAsia="Noto Serif CJK SC" w:cs="Times New Roman"/>
          <w:szCs w:val="28"/>
          <w:lang w:val="en-US" w:eastAsia="zh-CN" w:bidi="hi-IN"/>
        </w:rPr>
        <w:t>Rodriguez</w:t>
      </w:r>
      <w:r w:rsidRPr="00B367AD">
        <w:rPr>
          <w:rFonts w:eastAsia="Noto Serif CJK SC" w:cs="Times New Roman"/>
          <w:szCs w:val="28"/>
          <w:lang w:eastAsia="zh-CN" w:bidi="hi-IN"/>
        </w:rPr>
        <w:t xml:space="preserve"> </w:t>
      </w:r>
      <w:r>
        <w:rPr>
          <w:rFonts w:eastAsia="Noto Serif CJK SC" w:cs="Times New Roman"/>
          <w:szCs w:val="28"/>
          <w:lang w:eastAsia="zh-CN" w:bidi="hi-IN"/>
        </w:rPr>
        <w:t>и др.</w:t>
      </w:r>
      <w:r w:rsidR="00931E02" w:rsidRPr="007D1047">
        <w:rPr>
          <w:rFonts w:eastAsia="Noto Serif CJK SC" w:cs="Times New Roman"/>
          <w:szCs w:val="28"/>
          <w:lang w:eastAsia="zh-CN" w:bidi="hi-IN"/>
        </w:rPr>
        <w:t xml:space="preserve">, в дополнение к вышеперечисленным положительным факторам, отдельно выделяют и </w:t>
      </w:r>
      <w:bookmarkStart w:id="13" w:name="_Hlk147747434"/>
      <w:r w:rsidR="00931E02" w:rsidRPr="007D1047">
        <w:rPr>
          <w:rFonts w:eastAsia="Noto Serif CJK SC" w:cs="Times New Roman"/>
          <w:szCs w:val="28"/>
          <w:lang w:eastAsia="zh-CN" w:bidi="hi-IN"/>
        </w:rPr>
        <w:t xml:space="preserve">социальный фактор. Мобильное электронное обучение </w:t>
      </w:r>
      <w:r w:rsidR="00B8086B">
        <w:rPr>
          <w:rFonts w:eastAsia="Noto Serif CJK SC" w:cs="Times New Roman"/>
          <w:szCs w:val="28"/>
          <w:lang w:eastAsia="zh-CN" w:bidi="hi-IN"/>
        </w:rPr>
        <w:t>успешно только в атмосфере</w:t>
      </w:r>
      <w:r w:rsidR="00931E02" w:rsidRPr="007D1047">
        <w:rPr>
          <w:rFonts w:eastAsia="Noto Serif CJK SC" w:cs="Times New Roman"/>
          <w:szCs w:val="28"/>
          <w:lang w:eastAsia="zh-CN" w:bidi="hi-IN"/>
        </w:rPr>
        <w:t xml:space="preserve"> </w:t>
      </w:r>
      <w:r w:rsidR="00B8086B">
        <w:rPr>
          <w:rFonts w:eastAsia="Noto Serif CJK SC" w:cs="Times New Roman"/>
          <w:szCs w:val="28"/>
          <w:lang w:eastAsia="zh-CN" w:bidi="hi-IN"/>
        </w:rPr>
        <w:t>и</w:t>
      </w:r>
      <w:r w:rsidR="00931E02" w:rsidRPr="007D1047">
        <w:rPr>
          <w:rFonts w:eastAsia="Noto Serif CJK SC" w:cs="Times New Roman"/>
          <w:szCs w:val="28"/>
          <w:lang w:eastAsia="zh-CN" w:bidi="hi-IN"/>
        </w:rPr>
        <w:t>нтерактивности, взаимодействия и общения между преподавателями и обучающимися, а также между самими обучающимися</w:t>
      </w:r>
      <w:bookmarkEnd w:id="13"/>
      <w:r w:rsidR="00931E02" w:rsidRPr="007D1047">
        <w:rPr>
          <w:rFonts w:eastAsia="Noto Serif CJK SC" w:cs="Times New Roman"/>
          <w:szCs w:val="28"/>
          <w:lang w:eastAsia="zh-CN" w:bidi="hi-IN"/>
        </w:rPr>
        <w:t>. Это может быть достигнуто с помощью таких средств, как форумы, платформы для обмена мгновенными сообщениями</w:t>
      </w:r>
      <w:r w:rsidR="00B8086B">
        <w:rPr>
          <w:rFonts w:eastAsia="Noto Serif CJK SC" w:cs="Times New Roman"/>
          <w:szCs w:val="28"/>
          <w:lang w:eastAsia="zh-CN" w:bidi="hi-IN"/>
        </w:rPr>
        <w:t xml:space="preserve">, </w:t>
      </w:r>
      <w:r w:rsidR="00931E02" w:rsidRPr="007D1047">
        <w:rPr>
          <w:rFonts w:eastAsia="Noto Serif CJK SC" w:cs="Times New Roman"/>
          <w:szCs w:val="28"/>
          <w:lang w:eastAsia="zh-CN" w:bidi="hi-IN"/>
        </w:rPr>
        <w:t>чаты</w:t>
      </w:r>
      <w:r w:rsidR="00B8086B">
        <w:rPr>
          <w:rFonts w:eastAsia="Noto Serif CJK SC" w:cs="Times New Roman"/>
          <w:szCs w:val="28"/>
          <w:lang w:eastAsia="zh-CN" w:bidi="hi-IN"/>
        </w:rPr>
        <w:t xml:space="preserve"> и другие </w:t>
      </w:r>
      <w:r w:rsidR="00931E02" w:rsidRPr="007D1047">
        <w:rPr>
          <w:rFonts w:eastAsia="Noto Serif CJK SC" w:cs="Times New Roman"/>
          <w:szCs w:val="28"/>
          <w:lang w:eastAsia="zh-CN" w:bidi="hi-IN"/>
        </w:rPr>
        <w:t>инструменты, которые можно использовать для улучшения общения и взаимодействия между обучающимися и преподавателями. Этот повышенный уровень коммутативности и интерактивности позволяет мобильному электронному обучению положительно влиять на познавательную и учебную деятельность обучающихся и, следовательно, повышать уровень образовательных стандартов [</w:t>
      </w:r>
      <w:r>
        <w:rPr>
          <w:rFonts w:eastAsia="Noto Serif CJK SC" w:cs="Times New Roman"/>
          <w:szCs w:val="28"/>
          <w:lang w:eastAsia="zh-CN" w:bidi="hi-IN"/>
        </w:rPr>
        <w:t>85, 86</w:t>
      </w:r>
      <w:r w:rsidR="00931E02" w:rsidRPr="007D1047">
        <w:rPr>
          <w:rFonts w:eastAsia="Noto Serif CJK SC" w:cs="Times New Roman"/>
          <w:szCs w:val="28"/>
          <w:lang w:eastAsia="zh-CN" w:bidi="hi-IN"/>
        </w:rPr>
        <w:t>].</w:t>
      </w:r>
    </w:p>
    <w:p w14:paraId="3C021886" w14:textId="21E34B6F" w:rsidR="00931E02" w:rsidRPr="007D1047" w:rsidRDefault="004473AB" w:rsidP="00F67F6D">
      <w:pPr>
        <w:spacing w:after="0"/>
        <w:ind w:firstLine="851"/>
        <w:contextualSpacing/>
        <w:jc w:val="both"/>
        <w:textAlignment w:val="baseline"/>
        <w:rPr>
          <w:rFonts w:cs="Times New Roman"/>
          <w:szCs w:val="28"/>
        </w:rPr>
      </w:pPr>
      <w:r>
        <w:rPr>
          <w:rFonts w:eastAsia="Noto Serif CJK SC" w:cs="Times New Roman"/>
          <w:szCs w:val="28"/>
          <w:lang w:eastAsia="zh-CN" w:bidi="hi-IN"/>
        </w:rPr>
        <w:t>У</w:t>
      </w:r>
      <w:r w:rsidR="00931E02" w:rsidRPr="007D1047">
        <w:rPr>
          <w:rFonts w:eastAsia="Noto Serif CJK SC" w:cs="Times New Roman"/>
          <w:szCs w:val="28"/>
          <w:lang w:eastAsia="zh-CN" w:bidi="hi-IN"/>
        </w:rPr>
        <w:t xml:space="preserve">ченые Y.Lee, Y.Hsieh и C.Ma провели исследование, которое выявило, что </w:t>
      </w:r>
      <w:r w:rsidR="00EC4ECB">
        <w:rPr>
          <w:rFonts w:eastAsia="Noto Serif CJK SC" w:cs="Times New Roman"/>
          <w:szCs w:val="28"/>
          <w:lang w:eastAsia="zh-CN" w:bidi="hi-IN"/>
        </w:rPr>
        <w:t xml:space="preserve">принципы и измерения мобильных приложений также коррелируют с таким фактором, как готовность учебного заведения к переходу на </w:t>
      </w:r>
      <w:r w:rsidR="00EC4ECB" w:rsidRPr="00EC4ECB">
        <w:rPr>
          <w:rFonts w:eastAsia="Noto Serif CJK SC" w:cs="Times New Roman"/>
          <w:szCs w:val="28"/>
          <w:lang w:eastAsia="zh-CN" w:bidi="hi-IN"/>
        </w:rPr>
        <w:t>“</w:t>
      </w:r>
      <w:r w:rsidR="00EC4ECB">
        <w:rPr>
          <w:rFonts w:eastAsia="Noto Serif CJK SC" w:cs="Times New Roman"/>
          <w:szCs w:val="28"/>
          <w:lang w:eastAsia="zh-CN" w:bidi="hi-IN"/>
        </w:rPr>
        <w:t>безбумажный</w:t>
      </w:r>
      <w:r w:rsidR="00EC4ECB" w:rsidRPr="00EC4ECB">
        <w:rPr>
          <w:rFonts w:eastAsia="Noto Serif CJK SC" w:cs="Times New Roman"/>
          <w:szCs w:val="28"/>
          <w:lang w:eastAsia="zh-CN" w:bidi="hi-IN"/>
        </w:rPr>
        <w:t>”</w:t>
      </w:r>
      <w:r w:rsidR="00EC4ECB">
        <w:rPr>
          <w:rFonts w:eastAsia="Noto Serif CJK SC" w:cs="Times New Roman"/>
          <w:szCs w:val="28"/>
          <w:lang w:eastAsia="zh-CN" w:bidi="hi-IN"/>
        </w:rPr>
        <w:t xml:space="preserve"> учебный процесс и</w:t>
      </w:r>
      <w:r w:rsidR="00931E02" w:rsidRPr="007D1047">
        <w:rPr>
          <w:rFonts w:eastAsia="Noto Serif CJK SC" w:cs="Times New Roman"/>
          <w:szCs w:val="28"/>
          <w:lang w:eastAsia="zh-CN" w:bidi="hi-IN"/>
        </w:rPr>
        <w:t xml:space="preserve"> снижени</w:t>
      </w:r>
      <w:r w:rsidR="00EC4ECB">
        <w:rPr>
          <w:rFonts w:eastAsia="Noto Serif CJK SC" w:cs="Times New Roman"/>
          <w:szCs w:val="28"/>
          <w:lang w:eastAsia="zh-CN" w:bidi="hi-IN"/>
        </w:rPr>
        <w:t>ю</w:t>
      </w:r>
      <w:r w:rsidR="00931E02" w:rsidRPr="007D1047">
        <w:rPr>
          <w:rFonts w:eastAsia="Noto Serif CJK SC" w:cs="Times New Roman"/>
          <w:szCs w:val="28"/>
          <w:lang w:eastAsia="zh-CN" w:bidi="hi-IN"/>
        </w:rPr>
        <w:t xml:space="preserve"> расходов, связанных с приобретением и доставкой учебных материалов в печатной форме, что является характерным для традиционного заочного (дистанционного) обучения. </w:t>
      </w:r>
      <w:r w:rsidR="00EC4ECB">
        <w:rPr>
          <w:rFonts w:eastAsia="Noto Serif CJK SC" w:cs="Times New Roman"/>
          <w:szCs w:val="28"/>
          <w:lang w:eastAsia="zh-CN" w:bidi="hi-IN"/>
        </w:rPr>
        <w:t xml:space="preserve">Такие учебные заведения </w:t>
      </w:r>
      <w:r w:rsidR="00F16110">
        <w:rPr>
          <w:rFonts w:eastAsia="Noto Serif CJK SC" w:cs="Times New Roman"/>
          <w:szCs w:val="28"/>
          <w:lang w:eastAsia="zh-CN" w:bidi="hi-IN"/>
        </w:rPr>
        <w:t>стремятся</w:t>
      </w:r>
      <w:r w:rsidR="00931E02" w:rsidRPr="007D1047">
        <w:rPr>
          <w:rFonts w:eastAsia="Noto Serif CJK SC" w:cs="Times New Roman"/>
          <w:szCs w:val="28"/>
          <w:lang w:eastAsia="zh-CN" w:bidi="hi-IN"/>
        </w:rPr>
        <w:t xml:space="preserve"> </w:t>
      </w:r>
      <w:r w:rsidR="00F16110">
        <w:rPr>
          <w:rFonts w:eastAsia="Noto Serif CJK SC" w:cs="Times New Roman"/>
          <w:szCs w:val="28"/>
          <w:lang w:eastAsia="zh-CN" w:bidi="hi-IN"/>
        </w:rPr>
        <w:t xml:space="preserve">обеспечивать </w:t>
      </w:r>
      <w:r w:rsidR="00931E02" w:rsidRPr="007D1047">
        <w:rPr>
          <w:rFonts w:eastAsia="Noto Serif CJK SC" w:cs="Times New Roman"/>
          <w:szCs w:val="28"/>
          <w:lang w:eastAsia="zh-CN" w:bidi="hi-IN"/>
        </w:rPr>
        <w:t>доставку учебного материала в различных форма</w:t>
      </w:r>
      <w:r w:rsidR="00F16110">
        <w:rPr>
          <w:rFonts w:eastAsia="Noto Serif CJK SC" w:cs="Times New Roman"/>
          <w:szCs w:val="28"/>
          <w:lang w:eastAsia="zh-CN" w:bidi="hi-IN"/>
        </w:rPr>
        <w:t>та</w:t>
      </w:r>
      <w:r w:rsidR="00931E02" w:rsidRPr="007D1047">
        <w:rPr>
          <w:rFonts w:eastAsia="Noto Serif CJK SC" w:cs="Times New Roman"/>
          <w:szCs w:val="28"/>
          <w:lang w:eastAsia="zh-CN" w:bidi="hi-IN"/>
        </w:rPr>
        <w:t>х, таких как текст, аудио, графические изображения, мультимедийные анимации и видео на «безбумажных» электронных носителях, и, следовательно, делает этот учебный материал доступным для читателей в любое время и из любого места [8</w:t>
      </w:r>
      <w:r>
        <w:rPr>
          <w:rFonts w:eastAsia="Noto Serif CJK SC" w:cs="Times New Roman"/>
          <w:szCs w:val="28"/>
          <w:lang w:eastAsia="zh-CN" w:bidi="hi-IN"/>
        </w:rPr>
        <w:t>7</w:t>
      </w:r>
      <w:r w:rsidR="00931E02" w:rsidRPr="007D1047">
        <w:rPr>
          <w:rFonts w:eastAsia="Noto Serif CJK SC" w:cs="Times New Roman"/>
          <w:szCs w:val="28"/>
          <w:lang w:eastAsia="zh-CN" w:bidi="hi-IN"/>
        </w:rPr>
        <w:t xml:space="preserve">]. </w:t>
      </w:r>
    </w:p>
    <w:p w14:paraId="3EEF538A" w14:textId="172E7C6B" w:rsidR="00931E02" w:rsidRPr="007D1047" w:rsidRDefault="00931E02" w:rsidP="00A81DA7">
      <w:pPr>
        <w:spacing w:after="0"/>
        <w:ind w:firstLine="851"/>
        <w:contextualSpacing/>
        <w:jc w:val="both"/>
        <w:textAlignment w:val="baseline"/>
        <w:rPr>
          <w:rFonts w:cs="Times New Roman"/>
          <w:szCs w:val="28"/>
        </w:rPr>
      </w:pPr>
      <w:r w:rsidRPr="007D1047">
        <w:rPr>
          <w:rFonts w:eastAsia="Noto Serif CJK SC" w:cs="Times New Roman"/>
          <w:szCs w:val="28"/>
          <w:lang w:eastAsia="zh-CN" w:bidi="hi-IN"/>
        </w:rPr>
        <w:t xml:space="preserve">Рассмотрев основные факторы, которые могут способствовать широкому внедрению </w:t>
      </w:r>
      <w:r w:rsidR="00F16110">
        <w:rPr>
          <w:rFonts w:eastAsia="Noto Serif CJK SC" w:cs="Times New Roman"/>
          <w:szCs w:val="28"/>
          <w:lang w:eastAsia="zh-CN" w:bidi="hi-IN"/>
        </w:rPr>
        <w:t xml:space="preserve">принципов и </w:t>
      </w:r>
      <w:r w:rsidR="00000415">
        <w:rPr>
          <w:rFonts w:eastAsia="Noto Serif CJK SC" w:cs="Times New Roman"/>
          <w:szCs w:val="28"/>
          <w:lang w:eastAsia="zh-CN" w:bidi="hi-IN"/>
        </w:rPr>
        <w:t xml:space="preserve">измерений </w:t>
      </w:r>
      <w:r w:rsidR="00F16110">
        <w:rPr>
          <w:rFonts w:eastAsia="Noto Serif CJK SC" w:cs="Times New Roman"/>
          <w:szCs w:val="28"/>
          <w:lang w:eastAsia="zh-CN" w:bidi="hi-IN"/>
        </w:rPr>
        <w:t xml:space="preserve">использования </w:t>
      </w:r>
      <w:r w:rsidRPr="007D1047">
        <w:rPr>
          <w:rFonts w:eastAsia="Noto Serif CJK SC" w:cs="Times New Roman"/>
          <w:szCs w:val="28"/>
          <w:lang w:eastAsia="zh-CN" w:bidi="hi-IN"/>
        </w:rPr>
        <w:t>мобильн</w:t>
      </w:r>
      <w:r w:rsidR="00000415">
        <w:rPr>
          <w:rFonts w:eastAsia="Noto Serif CJK SC" w:cs="Times New Roman"/>
          <w:szCs w:val="28"/>
          <w:lang w:eastAsia="zh-CN" w:bidi="hi-IN"/>
        </w:rPr>
        <w:t xml:space="preserve">ых приложений в </w:t>
      </w:r>
      <w:r w:rsidRPr="007D1047">
        <w:rPr>
          <w:rFonts w:eastAsia="Noto Serif CJK SC" w:cs="Times New Roman"/>
          <w:szCs w:val="28"/>
          <w:lang w:eastAsia="zh-CN" w:bidi="hi-IN"/>
        </w:rPr>
        <w:t>обучени</w:t>
      </w:r>
      <w:r w:rsidR="00F16110">
        <w:rPr>
          <w:rFonts w:eastAsia="Noto Serif CJK SC" w:cs="Times New Roman"/>
          <w:szCs w:val="28"/>
          <w:lang w:eastAsia="zh-CN" w:bidi="hi-IN"/>
        </w:rPr>
        <w:t>и</w:t>
      </w:r>
      <w:r w:rsidRPr="007D1047">
        <w:rPr>
          <w:rFonts w:eastAsia="Noto Serif CJK SC" w:cs="Times New Roman"/>
          <w:szCs w:val="28"/>
          <w:lang w:eastAsia="zh-CN" w:bidi="hi-IN"/>
        </w:rPr>
        <w:t xml:space="preserve">, представляется целесообразным приступить к обзору </w:t>
      </w:r>
      <w:r w:rsidR="00A81DA7">
        <w:rPr>
          <w:rFonts w:eastAsia="Noto Serif CJK SC" w:cs="Times New Roman"/>
          <w:szCs w:val="28"/>
          <w:lang w:eastAsia="zh-CN" w:bidi="hi-IN"/>
        </w:rPr>
        <w:t>форм</w:t>
      </w:r>
      <w:r w:rsidRPr="007D1047">
        <w:rPr>
          <w:rFonts w:eastAsia="Noto Serif CJK SC" w:cs="Times New Roman"/>
          <w:szCs w:val="28"/>
          <w:lang w:eastAsia="zh-CN" w:bidi="hi-IN"/>
        </w:rPr>
        <w:t xml:space="preserve"> компьютерного обучения, на </w:t>
      </w:r>
      <w:r w:rsidR="00000415">
        <w:rPr>
          <w:rFonts w:eastAsia="Noto Serif CJK SC" w:cs="Times New Roman"/>
          <w:szCs w:val="28"/>
          <w:lang w:eastAsia="zh-CN" w:bidi="hi-IN"/>
        </w:rPr>
        <w:t xml:space="preserve">основе </w:t>
      </w:r>
      <w:r w:rsidRPr="007D1047">
        <w:rPr>
          <w:rFonts w:eastAsia="Noto Serif CJK SC" w:cs="Times New Roman"/>
          <w:szCs w:val="28"/>
          <w:lang w:eastAsia="zh-CN" w:bidi="hi-IN"/>
        </w:rPr>
        <w:t xml:space="preserve">которых можно </w:t>
      </w:r>
      <w:r w:rsidR="00000415">
        <w:rPr>
          <w:rFonts w:eastAsia="Noto Serif CJK SC" w:cs="Times New Roman"/>
          <w:szCs w:val="28"/>
          <w:lang w:eastAsia="zh-CN" w:bidi="hi-IN"/>
        </w:rPr>
        <w:t xml:space="preserve">реализовать указанные </w:t>
      </w:r>
      <w:r w:rsidR="00F16110">
        <w:rPr>
          <w:rFonts w:eastAsia="Noto Serif CJK SC" w:cs="Times New Roman"/>
          <w:szCs w:val="28"/>
          <w:lang w:eastAsia="zh-CN" w:bidi="hi-IN"/>
        </w:rPr>
        <w:t xml:space="preserve">принципы и </w:t>
      </w:r>
      <w:r w:rsidR="00000415">
        <w:rPr>
          <w:rFonts w:eastAsia="Noto Serif CJK SC" w:cs="Times New Roman"/>
          <w:szCs w:val="28"/>
          <w:lang w:eastAsia="zh-CN" w:bidi="hi-IN"/>
        </w:rPr>
        <w:t>измерения</w:t>
      </w:r>
      <w:r w:rsidR="00F16110">
        <w:rPr>
          <w:rFonts w:eastAsia="Noto Serif CJK SC" w:cs="Times New Roman"/>
          <w:szCs w:val="28"/>
          <w:lang w:eastAsia="zh-CN" w:bidi="hi-IN"/>
        </w:rPr>
        <w:t>.</w:t>
      </w:r>
      <w:r w:rsidR="00F16110" w:rsidRPr="00F16110">
        <w:rPr>
          <w:rFonts w:eastAsia="Noto Serif CJK SC" w:cs="Times New Roman"/>
          <w:szCs w:val="28"/>
          <w:lang w:eastAsia="zh-CN" w:bidi="hi-IN"/>
        </w:rPr>
        <w:t xml:space="preserve"> </w:t>
      </w:r>
      <w:r w:rsidR="00A81DA7">
        <w:rPr>
          <w:rFonts w:eastAsia="Noto Serif CJK SC" w:cs="Times New Roman"/>
          <w:szCs w:val="28"/>
          <w:lang w:eastAsia="zh-CN" w:bidi="hi-IN"/>
        </w:rPr>
        <w:t>Одними</w:t>
      </w:r>
      <w:r w:rsidR="00A81DA7" w:rsidRPr="00A81DA7">
        <w:rPr>
          <w:rFonts w:eastAsia="Noto Serif CJK SC" w:cs="Times New Roman"/>
          <w:szCs w:val="28"/>
          <w:lang w:val="en-US" w:eastAsia="zh-CN" w:bidi="hi-IN"/>
        </w:rPr>
        <w:t xml:space="preserve"> </w:t>
      </w:r>
      <w:r w:rsidR="00A81DA7">
        <w:rPr>
          <w:rFonts w:eastAsia="Noto Serif CJK SC" w:cs="Times New Roman"/>
          <w:szCs w:val="28"/>
          <w:lang w:eastAsia="zh-CN" w:bidi="hi-IN"/>
        </w:rPr>
        <w:t>из</w:t>
      </w:r>
      <w:r w:rsidR="00A81DA7" w:rsidRPr="00A81DA7">
        <w:rPr>
          <w:rFonts w:eastAsia="Noto Serif CJK SC" w:cs="Times New Roman"/>
          <w:szCs w:val="28"/>
          <w:lang w:val="en-US" w:eastAsia="zh-CN" w:bidi="hi-IN"/>
        </w:rPr>
        <w:t xml:space="preserve"> </w:t>
      </w:r>
      <w:r w:rsidR="00A81DA7">
        <w:rPr>
          <w:rFonts w:eastAsia="Noto Serif CJK SC" w:cs="Times New Roman"/>
          <w:szCs w:val="28"/>
          <w:lang w:eastAsia="zh-CN" w:bidi="hi-IN"/>
        </w:rPr>
        <w:t>этих</w:t>
      </w:r>
      <w:r w:rsidR="00A81DA7" w:rsidRPr="00A81DA7">
        <w:rPr>
          <w:rFonts w:eastAsia="Noto Serif CJK SC" w:cs="Times New Roman"/>
          <w:szCs w:val="28"/>
          <w:lang w:val="en-US" w:eastAsia="zh-CN" w:bidi="hi-IN"/>
        </w:rPr>
        <w:t xml:space="preserve"> </w:t>
      </w:r>
      <w:r w:rsidR="00A81DA7">
        <w:rPr>
          <w:rFonts w:eastAsia="Noto Serif CJK SC" w:cs="Times New Roman"/>
          <w:szCs w:val="28"/>
          <w:lang w:eastAsia="zh-CN" w:bidi="hi-IN"/>
        </w:rPr>
        <w:t>форм</w:t>
      </w:r>
      <w:r w:rsidR="00A81DA7" w:rsidRPr="00A81DA7">
        <w:rPr>
          <w:rFonts w:eastAsia="Noto Serif CJK SC" w:cs="Times New Roman"/>
          <w:szCs w:val="28"/>
          <w:lang w:val="en-US" w:eastAsia="zh-CN" w:bidi="hi-IN"/>
        </w:rPr>
        <w:t xml:space="preserve"> </w:t>
      </w:r>
      <w:r w:rsidR="00A81DA7">
        <w:rPr>
          <w:rFonts w:eastAsia="Noto Serif CJK SC" w:cs="Times New Roman"/>
          <w:szCs w:val="28"/>
          <w:lang w:eastAsia="zh-CN" w:bidi="hi-IN"/>
        </w:rPr>
        <w:t>являются</w:t>
      </w:r>
      <w:r w:rsidR="00A81DA7" w:rsidRPr="00A81DA7">
        <w:rPr>
          <w:rFonts w:eastAsia="Noto Serif CJK SC" w:cs="Times New Roman"/>
          <w:szCs w:val="28"/>
          <w:lang w:val="en-US" w:eastAsia="zh-CN" w:bidi="hi-IN"/>
        </w:rPr>
        <w:t xml:space="preserve"> </w:t>
      </w:r>
      <w:r w:rsidR="00A81DA7">
        <w:rPr>
          <w:rFonts w:eastAsia="Noto Serif CJK SC" w:cs="Times New Roman"/>
          <w:szCs w:val="28"/>
          <w:lang w:eastAsia="zh-CN" w:bidi="hi-IN"/>
        </w:rPr>
        <w:t>методологии</w:t>
      </w:r>
      <w:r w:rsidRPr="00A81DA7">
        <w:rPr>
          <w:rFonts w:eastAsia="Noto Serif CJK SC" w:cs="Times New Roman"/>
          <w:szCs w:val="28"/>
          <w:lang w:val="en-US" w:eastAsia="zh-CN" w:bidi="hi-IN"/>
        </w:rPr>
        <w:t xml:space="preserve"> Computer-</w:t>
      </w:r>
      <w:r w:rsidRPr="00A81DA7">
        <w:rPr>
          <w:rFonts w:eastAsia="Noto Serif CJK SC" w:cs="Times New Roman"/>
          <w:szCs w:val="28"/>
          <w:lang w:val="en-US" w:eastAsia="zh-CN" w:bidi="hi-IN"/>
        </w:rPr>
        <w:lastRenderedPageBreak/>
        <w:t xml:space="preserve">Aided Instruction (CAI) </w:t>
      </w:r>
      <w:r w:rsidRPr="007D1047">
        <w:rPr>
          <w:rFonts w:eastAsia="Noto Serif CJK SC" w:cs="Times New Roman"/>
          <w:szCs w:val="28"/>
          <w:lang w:eastAsia="zh-CN" w:bidi="hi-IN"/>
        </w:rPr>
        <w:t>и</w:t>
      </w:r>
      <w:r w:rsidRPr="00A81DA7">
        <w:rPr>
          <w:rFonts w:eastAsia="Noto Serif CJK SC" w:cs="Times New Roman"/>
          <w:szCs w:val="28"/>
          <w:lang w:val="en-US" w:eastAsia="zh-CN" w:bidi="hi-IN"/>
        </w:rPr>
        <w:t xml:space="preserve"> Computer-Aided Learning (CAL). </w:t>
      </w:r>
      <w:r w:rsidR="00A81DA7">
        <w:rPr>
          <w:rFonts w:eastAsia="Noto Serif CJK SC" w:cs="Times New Roman"/>
          <w:szCs w:val="28"/>
          <w:lang w:eastAsia="zh-CN" w:bidi="hi-IN"/>
        </w:rPr>
        <w:t>Методология</w:t>
      </w:r>
      <w:r w:rsidRPr="007D1047">
        <w:rPr>
          <w:rFonts w:eastAsia="Noto Serif CJK SC" w:cs="Times New Roman"/>
          <w:szCs w:val="28"/>
          <w:lang w:eastAsia="zh-CN" w:bidi="hi-IN"/>
        </w:rPr>
        <w:t xml:space="preserve"> CAI подразумевает использование </w:t>
      </w:r>
      <w:r w:rsidR="00A81DA7">
        <w:rPr>
          <w:rFonts w:eastAsia="Noto Serif CJK SC" w:cs="Times New Roman"/>
          <w:szCs w:val="28"/>
          <w:lang w:eastAsia="zh-CN" w:bidi="hi-IN"/>
        </w:rPr>
        <w:t>информационных</w:t>
      </w:r>
      <w:r w:rsidRPr="007D1047">
        <w:rPr>
          <w:rFonts w:eastAsia="Noto Serif CJK SC" w:cs="Times New Roman"/>
          <w:szCs w:val="28"/>
          <w:lang w:eastAsia="zh-CN" w:bidi="hi-IN"/>
        </w:rPr>
        <w:t xml:space="preserve"> технологий, преимущественно, в обучении программированию</w:t>
      </w:r>
      <w:r w:rsidR="00A81DA7">
        <w:rPr>
          <w:rFonts w:eastAsia="Noto Serif CJK SC" w:cs="Times New Roman"/>
          <w:szCs w:val="28"/>
          <w:lang w:eastAsia="zh-CN" w:bidi="hi-IN"/>
        </w:rPr>
        <w:t xml:space="preserve"> и реализации численных методов</w:t>
      </w:r>
      <w:r w:rsidRPr="007D1047">
        <w:rPr>
          <w:rFonts w:eastAsia="Noto Serif CJK SC" w:cs="Times New Roman"/>
          <w:szCs w:val="28"/>
          <w:lang w:eastAsia="zh-CN" w:bidi="hi-IN"/>
        </w:rPr>
        <w:t xml:space="preserve">, в то время как модель обучения Computer-Aided Learning (CAL) определяется как использование </w:t>
      </w:r>
      <w:r w:rsidR="00A81DA7">
        <w:rPr>
          <w:rFonts w:eastAsia="Noto Serif CJK SC" w:cs="Times New Roman"/>
          <w:szCs w:val="28"/>
          <w:lang w:eastAsia="zh-CN" w:bidi="hi-IN"/>
        </w:rPr>
        <w:t>инф</w:t>
      </w:r>
      <w:r w:rsidR="00126AB7">
        <w:rPr>
          <w:rFonts w:eastAsia="Noto Serif CJK SC" w:cs="Times New Roman"/>
          <w:szCs w:val="28"/>
          <w:lang w:eastAsia="zh-CN" w:bidi="hi-IN"/>
        </w:rPr>
        <w:t>о</w:t>
      </w:r>
      <w:r w:rsidR="00A81DA7">
        <w:rPr>
          <w:rFonts w:eastAsia="Noto Serif CJK SC" w:cs="Times New Roman"/>
          <w:szCs w:val="28"/>
          <w:lang w:eastAsia="zh-CN" w:bidi="hi-IN"/>
        </w:rPr>
        <w:t>рмационных</w:t>
      </w:r>
      <w:r w:rsidRPr="007D1047">
        <w:rPr>
          <w:rFonts w:eastAsia="Noto Serif CJK SC" w:cs="Times New Roman"/>
          <w:szCs w:val="28"/>
          <w:lang w:eastAsia="zh-CN" w:bidi="hi-IN"/>
        </w:rPr>
        <w:t xml:space="preserve"> технологий для решения задач в других академических дисциплинах. Как подчеркива</w:t>
      </w:r>
      <w:r w:rsidR="004473AB">
        <w:rPr>
          <w:rFonts w:eastAsia="Noto Serif CJK SC" w:cs="Times New Roman"/>
          <w:szCs w:val="28"/>
          <w:lang w:eastAsia="zh-CN" w:bidi="hi-IN"/>
        </w:rPr>
        <w:t>е</w:t>
      </w:r>
      <w:r w:rsidRPr="007D1047">
        <w:rPr>
          <w:rFonts w:eastAsia="Noto Serif CJK SC" w:cs="Times New Roman"/>
          <w:szCs w:val="28"/>
          <w:lang w:eastAsia="zh-CN" w:bidi="hi-IN"/>
        </w:rPr>
        <w:t xml:space="preserve">т </w:t>
      </w:r>
      <w:r w:rsidR="004473AB">
        <w:rPr>
          <w:rFonts w:eastAsia="Noto Serif CJK SC" w:cs="Times New Roman"/>
          <w:szCs w:val="28"/>
          <w:lang w:val="en-US" w:eastAsia="zh-CN" w:bidi="hi-IN"/>
        </w:rPr>
        <w:t>S</w:t>
      </w:r>
      <w:r w:rsidR="004473AB" w:rsidRPr="004473AB">
        <w:rPr>
          <w:rFonts w:eastAsia="Noto Serif CJK SC" w:cs="Times New Roman"/>
          <w:szCs w:val="28"/>
          <w:lang w:eastAsia="zh-CN" w:bidi="hi-IN"/>
        </w:rPr>
        <w:t xml:space="preserve">. </w:t>
      </w:r>
      <w:r w:rsidR="004473AB">
        <w:rPr>
          <w:rFonts w:eastAsia="Noto Serif CJK SC" w:cs="Times New Roman"/>
          <w:szCs w:val="28"/>
          <w:lang w:val="en-US" w:eastAsia="zh-CN" w:bidi="hi-IN"/>
        </w:rPr>
        <w:t>Mangal</w:t>
      </w:r>
      <w:r w:rsidR="004473AB" w:rsidRPr="004473AB">
        <w:rPr>
          <w:rFonts w:eastAsia="Noto Serif CJK SC" w:cs="Times New Roman"/>
          <w:szCs w:val="28"/>
          <w:lang w:eastAsia="zh-CN" w:bidi="hi-IN"/>
        </w:rPr>
        <w:t xml:space="preserve"> </w:t>
      </w:r>
      <w:r w:rsidRPr="007D1047">
        <w:rPr>
          <w:rFonts w:eastAsia="Noto Serif CJK SC" w:cs="Times New Roman"/>
          <w:szCs w:val="28"/>
          <w:lang w:eastAsia="zh-CN" w:bidi="hi-IN"/>
        </w:rPr>
        <w:t>в большинстве учебных учреждений, эти две модели обучения используются параллельно для обеспечения поддержки большего количества преподаваемых дисциплин [</w:t>
      </w:r>
      <w:r w:rsidR="004473AB" w:rsidRPr="004473AB">
        <w:rPr>
          <w:rFonts w:eastAsia="Noto Serif CJK SC" w:cs="Times New Roman"/>
          <w:szCs w:val="28"/>
          <w:lang w:eastAsia="zh-CN" w:bidi="hi-IN"/>
        </w:rPr>
        <w:t>5</w:t>
      </w:r>
      <w:r w:rsidR="004473AB" w:rsidRPr="00622C22">
        <w:rPr>
          <w:rFonts w:eastAsia="Noto Serif CJK SC" w:cs="Times New Roman"/>
          <w:szCs w:val="28"/>
          <w:lang w:eastAsia="zh-CN" w:bidi="hi-IN"/>
        </w:rPr>
        <w:t>6</w:t>
      </w:r>
      <w:r w:rsidRPr="007D1047">
        <w:rPr>
          <w:rFonts w:eastAsia="Noto Serif CJK SC" w:cs="Times New Roman"/>
          <w:szCs w:val="28"/>
          <w:lang w:eastAsia="zh-CN" w:bidi="hi-IN"/>
        </w:rPr>
        <w:t>].</w:t>
      </w:r>
    </w:p>
    <w:p w14:paraId="7E64AF91" w14:textId="35EBE5CA" w:rsidR="00931E02" w:rsidRPr="007D1047" w:rsidRDefault="00B050A1" w:rsidP="00F67F6D">
      <w:pPr>
        <w:spacing w:after="0"/>
        <w:ind w:firstLine="851"/>
        <w:contextualSpacing/>
        <w:jc w:val="both"/>
        <w:textAlignment w:val="baseline"/>
        <w:rPr>
          <w:rFonts w:cs="Times New Roman"/>
          <w:szCs w:val="28"/>
        </w:rPr>
      </w:pPr>
      <w:r>
        <w:rPr>
          <w:rFonts w:eastAsia="Noto Serif CJK SC" w:cs="Times New Roman"/>
          <w:szCs w:val="28"/>
          <w:lang w:val="en-US" w:eastAsia="zh-CN" w:bidi="hi-IN"/>
        </w:rPr>
        <w:t>S</w:t>
      </w:r>
      <w:r w:rsidRPr="00622C22">
        <w:rPr>
          <w:rFonts w:eastAsia="Noto Serif CJK SC" w:cs="Times New Roman"/>
          <w:szCs w:val="28"/>
          <w:lang w:eastAsia="zh-CN" w:bidi="hi-IN"/>
        </w:rPr>
        <w:t>.</w:t>
      </w:r>
      <w:r w:rsidRPr="002C1BC3">
        <w:rPr>
          <w:rFonts w:eastAsia="Noto Serif CJK SC" w:cs="Times New Roman"/>
          <w:szCs w:val="28"/>
          <w:lang w:eastAsia="zh-CN" w:bidi="hi-IN"/>
        </w:rPr>
        <w:t xml:space="preserve"> </w:t>
      </w:r>
      <w:r>
        <w:rPr>
          <w:rFonts w:eastAsia="Noto Serif CJK SC" w:cs="Times New Roman"/>
          <w:szCs w:val="28"/>
          <w:lang w:val="en-US" w:eastAsia="zh-CN" w:bidi="hi-IN"/>
        </w:rPr>
        <w:t>Robert</w:t>
      </w:r>
      <w:r w:rsidR="00622C22" w:rsidRPr="00622C22">
        <w:rPr>
          <w:rFonts w:eastAsia="Noto Serif CJK SC" w:cs="Times New Roman"/>
          <w:szCs w:val="28"/>
          <w:lang w:eastAsia="zh-CN" w:bidi="hi-IN"/>
        </w:rPr>
        <w:t xml:space="preserve"> </w:t>
      </w:r>
      <w:r w:rsidR="00622C22">
        <w:rPr>
          <w:rFonts w:eastAsia="Noto Serif CJK SC" w:cs="Times New Roman"/>
          <w:szCs w:val="28"/>
          <w:lang w:eastAsia="zh-CN" w:bidi="hi-IN"/>
        </w:rPr>
        <w:t xml:space="preserve">и </w:t>
      </w:r>
      <w:r w:rsidR="00622C22">
        <w:rPr>
          <w:rFonts w:eastAsia="Noto Serif CJK SC" w:cs="Times New Roman"/>
          <w:szCs w:val="28"/>
          <w:lang w:val="en-US" w:eastAsia="zh-CN" w:bidi="hi-IN"/>
        </w:rPr>
        <w:t>N</w:t>
      </w:r>
      <w:r w:rsidR="00622C22" w:rsidRPr="00622C22">
        <w:rPr>
          <w:rFonts w:eastAsia="Noto Serif CJK SC" w:cs="Times New Roman"/>
          <w:szCs w:val="28"/>
          <w:lang w:eastAsia="zh-CN" w:bidi="hi-IN"/>
        </w:rPr>
        <w:t>.</w:t>
      </w:r>
      <w:r w:rsidR="00622C22">
        <w:rPr>
          <w:rFonts w:eastAsia="Noto Serif CJK SC" w:cs="Times New Roman"/>
          <w:szCs w:val="28"/>
          <w:lang w:val="en-US" w:eastAsia="zh-CN" w:bidi="hi-IN"/>
        </w:rPr>
        <w:t>Ahuja</w:t>
      </w:r>
      <w:r w:rsidR="00622C22" w:rsidRPr="00622C22">
        <w:rPr>
          <w:rFonts w:eastAsia="Noto Serif CJK SC" w:cs="Times New Roman"/>
          <w:szCs w:val="28"/>
          <w:lang w:eastAsia="zh-CN" w:bidi="hi-IN"/>
        </w:rPr>
        <w:t xml:space="preserve"> </w:t>
      </w:r>
      <w:r w:rsidR="00931E02" w:rsidRPr="007D1047">
        <w:rPr>
          <w:rFonts w:eastAsia="Noto Serif CJK SC" w:cs="Times New Roman"/>
          <w:szCs w:val="28"/>
          <w:lang w:eastAsia="zh-CN" w:bidi="hi-IN"/>
        </w:rPr>
        <w:t xml:space="preserve">описывают иную </w:t>
      </w:r>
      <w:r w:rsidR="00E12B2B">
        <w:rPr>
          <w:rFonts w:eastAsia="Noto Serif CJK SC" w:cs="Times New Roman"/>
          <w:szCs w:val="28"/>
          <w:lang w:eastAsia="zh-CN" w:bidi="hi-IN"/>
        </w:rPr>
        <w:t>форму</w:t>
      </w:r>
      <w:r w:rsidR="00931E02" w:rsidRPr="007D1047">
        <w:rPr>
          <w:rFonts w:eastAsia="Noto Serif CJK SC" w:cs="Times New Roman"/>
          <w:szCs w:val="28"/>
          <w:lang w:eastAsia="zh-CN" w:bidi="hi-IN"/>
        </w:rPr>
        <w:t xml:space="preserve"> компьютерного обучения, известную как LMS</w:t>
      </w:r>
      <w:r w:rsidR="00374264" w:rsidRPr="00374264">
        <w:rPr>
          <w:rFonts w:eastAsia="Noto Serif CJK SC" w:cs="Times New Roman"/>
          <w:szCs w:val="28"/>
          <w:lang w:eastAsia="zh-CN" w:bidi="hi-IN"/>
        </w:rPr>
        <w:t xml:space="preserve"> (</w:t>
      </w:r>
      <w:r w:rsidR="00374264">
        <w:rPr>
          <w:rFonts w:eastAsia="Noto Serif CJK SC" w:cs="Times New Roman"/>
          <w:szCs w:val="28"/>
          <w:lang w:val="en-US" w:eastAsia="zh-CN" w:bidi="hi-IN"/>
        </w:rPr>
        <w:t>Learning</w:t>
      </w:r>
      <w:r w:rsidR="00374264" w:rsidRPr="00374264">
        <w:rPr>
          <w:rFonts w:eastAsia="Noto Serif CJK SC" w:cs="Times New Roman"/>
          <w:szCs w:val="28"/>
          <w:lang w:eastAsia="zh-CN" w:bidi="hi-IN"/>
        </w:rPr>
        <w:t xml:space="preserve"> </w:t>
      </w:r>
      <w:r w:rsidR="00374264">
        <w:rPr>
          <w:rFonts w:eastAsia="Noto Serif CJK SC" w:cs="Times New Roman"/>
          <w:szCs w:val="28"/>
          <w:lang w:val="en-US" w:eastAsia="zh-CN" w:bidi="hi-IN"/>
        </w:rPr>
        <w:t>Management</w:t>
      </w:r>
      <w:r w:rsidR="00374264" w:rsidRPr="00374264">
        <w:rPr>
          <w:rFonts w:eastAsia="Noto Serif CJK SC" w:cs="Times New Roman"/>
          <w:szCs w:val="28"/>
          <w:lang w:eastAsia="zh-CN" w:bidi="hi-IN"/>
        </w:rPr>
        <w:t xml:space="preserve"> </w:t>
      </w:r>
      <w:r w:rsidR="00374264">
        <w:rPr>
          <w:rFonts w:eastAsia="Noto Serif CJK SC" w:cs="Times New Roman"/>
          <w:szCs w:val="28"/>
          <w:lang w:val="en-US" w:eastAsia="zh-CN" w:bidi="hi-IN"/>
        </w:rPr>
        <w:t>System</w:t>
      </w:r>
      <w:r w:rsidR="00374264" w:rsidRPr="00374264">
        <w:rPr>
          <w:rFonts w:eastAsia="Noto Serif CJK SC" w:cs="Times New Roman"/>
          <w:szCs w:val="28"/>
          <w:lang w:eastAsia="zh-CN" w:bidi="hi-IN"/>
        </w:rPr>
        <w:t>)</w:t>
      </w:r>
      <w:r w:rsidR="00931E02" w:rsidRPr="007D1047">
        <w:rPr>
          <w:rFonts w:eastAsia="Noto Serif CJK SC" w:cs="Times New Roman"/>
          <w:szCs w:val="28"/>
          <w:lang w:eastAsia="zh-CN" w:bidi="hi-IN"/>
        </w:rPr>
        <w:t>, которую можно трактовать в контексте мобильного электронного обучения как систему управления обучением, применяемую в основном для организации деятельности различных вспомогательных служб, используемых для регистрации, отслеживания и предоставления математического учебного контента студентам.</w:t>
      </w:r>
      <w:r w:rsidR="00622C22" w:rsidRPr="00622C22">
        <w:rPr>
          <w:rFonts w:eastAsia="Noto Serif CJK SC" w:cs="Times New Roman"/>
          <w:szCs w:val="28"/>
          <w:lang w:eastAsia="zh-CN" w:bidi="hi-IN"/>
        </w:rPr>
        <w:t xml:space="preserve"> </w:t>
      </w:r>
      <w:r w:rsidR="00931E02" w:rsidRPr="007D1047">
        <w:rPr>
          <w:rFonts w:eastAsia="Noto Serif CJK SC" w:cs="Times New Roman"/>
          <w:szCs w:val="28"/>
          <w:lang w:eastAsia="zh-CN" w:bidi="hi-IN"/>
        </w:rPr>
        <w:t xml:space="preserve">В то же время </w:t>
      </w:r>
      <w:r w:rsidR="00E12B2B">
        <w:rPr>
          <w:rFonts w:eastAsia="Noto Serif CJK SC" w:cs="Times New Roman"/>
          <w:szCs w:val="28"/>
          <w:lang w:eastAsia="zh-CN" w:bidi="hi-IN"/>
        </w:rPr>
        <w:t xml:space="preserve">форма </w:t>
      </w:r>
      <w:r w:rsidR="00931E02" w:rsidRPr="007D1047">
        <w:rPr>
          <w:rFonts w:eastAsia="Noto Serif CJK SC" w:cs="Times New Roman"/>
          <w:szCs w:val="28"/>
          <w:lang w:eastAsia="zh-CN" w:bidi="hi-IN"/>
        </w:rPr>
        <w:t>компьютерн</w:t>
      </w:r>
      <w:r w:rsidR="00E12B2B">
        <w:rPr>
          <w:rFonts w:eastAsia="Noto Serif CJK SC" w:cs="Times New Roman"/>
          <w:szCs w:val="28"/>
          <w:lang w:eastAsia="zh-CN" w:bidi="hi-IN"/>
        </w:rPr>
        <w:t>ого</w:t>
      </w:r>
      <w:r w:rsidR="00931E02" w:rsidRPr="007D1047">
        <w:rPr>
          <w:rFonts w:eastAsia="Noto Serif CJK SC" w:cs="Times New Roman"/>
          <w:szCs w:val="28"/>
          <w:lang w:eastAsia="zh-CN" w:bidi="hi-IN"/>
        </w:rPr>
        <w:t xml:space="preserve"> обучения LCMS </w:t>
      </w:r>
      <w:r w:rsidR="00374264" w:rsidRPr="00374264">
        <w:rPr>
          <w:rFonts w:eastAsia="Noto Serif CJK SC" w:cs="Times New Roman"/>
          <w:szCs w:val="28"/>
          <w:lang w:eastAsia="zh-CN" w:bidi="hi-IN"/>
        </w:rPr>
        <w:t>(</w:t>
      </w:r>
      <w:r w:rsidR="00374264">
        <w:rPr>
          <w:rFonts w:eastAsia="Noto Serif CJK SC" w:cs="Times New Roman"/>
          <w:szCs w:val="28"/>
          <w:lang w:val="en-US" w:eastAsia="zh-CN" w:bidi="hi-IN"/>
        </w:rPr>
        <w:t>Learning</w:t>
      </w:r>
      <w:r w:rsidR="00374264" w:rsidRPr="00374264">
        <w:rPr>
          <w:rFonts w:eastAsia="Noto Serif CJK SC" w:cs="Times New Roman"/>
          <w:szCs w:val="28"/>
          <w:lang w:eastAsia="zh-CN" w:bidi="hi-IN"/>
        </w:rPr>
        <w:t xml:space="preserve"> </w:t>
      </w:r>
      <w:r w:rsidR="00374264">
        <w:rPr>
          <w:rFonts w:eastAsia="Noto Serif CJK SC" w:cs="Times New Roman"/>
          <w:szCs w:val="28"/>
          <w:lang w:val="en-US" w:eastAsia="zh-CN" w:bidi="hi-IN"/>
        </w:rPr>
        <w:t>Content</w:t>
      </w:r>
      <w:r w:rsidR="00374264" w:rsidRPr="00374264">
        <w:rPr>
          <w:rFonts w:eastAsia="Noto Serif CJK SC" w:cs="Times New Roman"/>
          <w:szCs w:val="28"/>
          <w:lang w:eastAsia="zh-CN" w:bidi="hi-IN"/>
        </w:rPr>
        <w:t xml:space="preserve"> </w:t>
      </w:r>
      <w:r w:rsidR="00374264">
        <w:rPr>
          <w:rFonts w:eastAsia="Noto Serif CJK SC" w:cs="Times New Roman"/>
          <w:szCs w:val="28"/>
          <w:lang w:val="en-US" w:eastAsia="zh-CN" w:bidi="hi-IN"/>
        </w:rPr>
        <w:t>Management</w:t>
      </w:r>
      <w:r w:rsidR="00374264" w:rsidRPr="00374264">
        <w:rPr>
          <w:rFonts w:eastAsia="Noto Serif CJK SC" w:cs="Times New Roman"/>
          <w:szCs w:val="28"/>
          <w:lang w:eastAsia="zh-CN" w:bidi="hi-IN"/>
        </w:rPr>
        <w:t xml:space="preserve"> </w:t>
      </w:r>
      <w:r w:rsidR="00374264">
        <w:rPr>
          <w:rFonts w:eastAsia="Noto Serif CJK SC" w:cs="Times New Roman"/>
          <w:szCs w:val="28"/>
          <w:lang w:val="en-US" w:eastAsia="zh-CN" w:bidi="hi-IN"/>
        </w:rPr>
        <w:t>System</w:t>
      </w:r>
      <w:r w:rsidR="00374264" w:rsidRPr="00374264">
        <w:rPr>
          <w:rFonts w:eastAsia="Noto Serif CJK SC" w:cs="Times New Roman"/>
          <w:szCs w:val="28"/>
          <w:lang w:eastAsia="zh-CN" w:bidi="hi-IN"/>
        </w:rPr>
        <w:t xml:space="preserve">) </w:t>
      </w:r>
      <w:r w:rsidR="00931E02" w:rsidRPr="007D1047">
        <w:rPr>
          <w:rFonts w:eastAsia="Noto Serif CJK SC" w:cs="Times New Roman"/>
          <w:szCs w:val="28"/>
          <w:lang w:eastAsia="zh-CN" w:bidi="hi-IN"/>
        </w:rPr>
        <w:t xml:space="preserve">может интерпретироваться как система управления мобильным обучением, которая фокусируется исключительно на поддержке, управлении и доставке самого учебного контента обучающимся. В силу различия их назначений, указанные две </w:t>
      </w:r>
      <w:r w:rsidR="000F614C">
        <w:rPr>
          <w:rFonts w:eastAsia="Noto Serif CJK SC" w:cs="Times New Roman"/>
          <w:szCs w:val="28"/>
          <w:lang w:eastAsia="zh-CN" w:bidi="hi-IN"/>
        </w:rPr>
        <w:t>методологии</w:t>
      </w:r>
      <w:r w:rsidR="00931E02" w:rsidRPr="007D1047">
        <w:rPr>
          <w:rFonts w:eastAsia="Noto Serif CJK SC" w:cs="Times New Roman"/>
          <w:szCs w:val="28"/>
          <w:lang w:eastAsia="zh-CN" w:bidi="hi-IN"/>
        </w:rPr>
        <w:t xml:space="preserve"> обучения, являются взаимодополняемыми и, как правило, должны использоваться в тандеме [</w:t>
      </w:r>
      <w:r w:rsidR="00622C22" w:rsidRPr="00622C22">
        <w:rPr>
          <w:rFonts w:eastAsia="Noto Serif CJK SC" w:cs="Times New Roman"/>
          <w:szCs w:val="28"/>
          <w:lang w:eastAsia="zh-CN" w:bidi="hi-IN"/>
        </w:rPr>
        <w:t>88</w:t>
      </w:r>
      <w:r w:rsidR="00622C22">
        <w:rPr>
          <w:rFonts w:eastAsia="Noto Serif CJK SC" w:cs="Times New Roman"/>
          <w:szCs w:val="28"/>
          <w:lang w:eastAsia="zh-CN" w:bidi="hi-IN"/>
        </w:rPr>
        <w:t>, 89</w:t>
      </w:r>
      <w:r w:rsidR="00931E02" w:rsidRPr="007D1047">
        <w:rPr>
          <w:rFonts w:eastAsia="Noto Serif CJK SC" w:cs="Times New Roman"/>
          <w:szCs w:val="28"/>
          <w:lang w:eastAsia="zh-CN" w:bidi="hi-IN"/>
        </w:rPr>
        <w:t>].</w:t>
      </w:r>
    </w:p>
    <w:p w14:paraId="430A12A7" w14:textId="2E259AFC" w:rsidR="00931E02" w:rsidRDefault="000F614C" w:rsidP="00F67F6D">
      <w:pPr>
        <w:spacing w:after="0"/>
        <w:ind w:firstLine="851"/>
        <w:contextualSpacing/>
        <w:jc w:val="both"/>
        <w:textAlignment w:val="baseline"/>
        <w:rPr>
          <w:rFonts w:eastAsia="Noto Serif CJK SC" w:cs="Times New Roman"/>
          <w:szCs w:val="28"/>
          <w:lang w:eastAsia="zh-CN" w:bidi="hi-IN"/>
        </w:rPr>
      </w:pPr>
      <w:r>
        <w:rPr>
          <w:rFonts w:eastAsia="Noto Serif CJK SC" w:cs="Times New Roman"/>
          <w:szCs w:val="28"/>
          <w:lang w:eastAsia="zh-CN" w:bidi="hi-IN"/>
        </w:rPr>
        <w:t xml:space="preserve">Согласно </w:t>
      </w:r>
      <w:r>
        <w:rPr>
          <w:rFonts w:eastAsia="Noto Serif CJK SC" w:cs="Times New Roman"/>
          <w:szCs w:val="28"/>
          <w:lang w:val="en-US" w:eastAsia="zh-CN" w:bidi="hi-IN"/>
        </w:rPr>
        <w:t>J</w:t>
      </w:r>
      <w:r w:rsidRPr="000F614C">
        <w:rPr>
          <w:rFonts w:eastAsia="Noto Serif CJK SC" w:cs="Times New Roman"/>
          <w:szCs w:val="28"/>
          <w:lang w:eastAsia="zh-CN" w:bidi="hi-IN"/>
        </w:rPr>
        <w:t>.</w:t>
      </w:r>
      <w:r>
        <w:rPr>
          <w:rFonts w:eastAsia="Noto Serif CJK SC" w:cs="Times New Roman"/>
          <w:szCs w:val="28"/>
          <w:lang w:val="en-US" w:eastAsia="zh-CN" w:bidi="hi-IN"/>
        </w:rPr>
        <w:t>Nouri</w:t>
      </w:r>
      <w:r>
        <w:rPr>
          <w:rFonts w:eastAsia="Noto Serif CJK SC" w:cs="Times New Roman"/>
          <w:szCs w:val="28"/>
          <w:lang w:eastAsia="zh-CN" w:bidi="hi-IN"/>
        </w:rPr>
        <w:t xml:space="preserve">, </w:t>
      </w:r>
      <w:r w:rsidR="00E035D0">
        <w:rPr>
          <w:rFonts w:eastAsia="Noto Serif CJK SC" w:cs="Times New Roman"/>
          <w:szCs w:val="28"/>
          <w:lang w:val="en-US" w:eastAsia="zh-CN" w:bidi="hi-IN"/>
        </w:rPr>
        <w:t>Y</w:t>
      </w:r>
      <w:r w:rsidR="00E035D0" w:rsidRPr="00622C22">
        <w:rPr>
          <w:rFonts w:eastAsia="Noto Serif CJK SC" w:cs="Times New Roman"/>
          <w:szCs w:val="28"/>
          <w:lang w:eastAsia="zh-CN" w:bidi="hi-IN"/>
        </w:rPr>
        <w:t>.</w:t>
      </w:r>
      <w:r w:rsidR="00E035D0">
        <w:rPr>
          <w:rFonts w:eastAsia="Noto Serif CJK SC" w:cs="Times New Roman"/>
          <w:szCs w:val="28"/>
          <w:lang w:val="en-US" w:eastAsia="zh-CN" w:bidi="hi-IN"/>
        </w:rPr>
        <w:t>Cheng</w:t>
      </w:r>
      <w:r w:rsidR="00E035D0">
        <w:rPr>
          <w:rFonts w:eastAsia="Noto Serif CJK SC" w:cs="Times New Roman"/>
          <w:szCs w:val="28"/>
          <w:lang w:eastAsia="zh-CN" w:bidi="hi-IN"/>
        </w:rPr>
        <w:t xml:space="preserve">, </w:t>
      </w:r>
      <w:r w:rsidR="00E035D0">
        <w:rPr>
          <w:rFonts w:eastAsia="Noto Serif CJK SC" w:cs="Times New Roman"/>
          <w:szCs w:val="28"/>
          <w:lang w:val="en-US" w:eastAsia="zh-CN" w:bidi="hi-IN"/>
        </w:rPr>
        <w:t>V</w:t>
      </w:r>
      <w:r w:rsidR="00E035D0" w:rsidRPr="00622C22">
        <w:rPr>
          <w:rFonts w:eastAsia="Noto Serif CJK SC" w:cs="Times New Roman"/>
          <w:szCs w:val="28"/>
          <w:lang w:eastAsia="zh-CN" w:bidi="hi-IN"/>
        </w:rPr>
        <w:t>.</w:t>
      </w:r>
      <w:r w:rsidR="00E035D0">
        <w:rPr>
          <w:rFonts w:eastAsia="Noto Serif CJK SC" w:cs="Times New Roman"/>
          <w:szCs w:val="28"/>
          <w:lang w:val="en-US" w:eastAsia="zh-CN" w:bidi="hi-IN"/>
        </w:rPr>
        <w:t>Chang</w:t>
      </w:r>
      <w:r w:rsidR="006854AB" w:rsidRPr="006854AB">
        <w:rPr>
          <w:rFonts w:eastAsia="Noto Serif CJK SC" w:cs="Times New Roman"/>
          <w:szCs w:val="28"/>
          <w:lang w:eastAsia="zh-CN" w:bidi="hi-IN"/>
        </w:rPr>
        <w:t xml:space="preserve">, </w:t>
      </w:r>
      <w:r w:rsidR="00E035D0">
        <w:rPr>
          <w:rFonts w:eastAsia="Noto Serif CJK SC" w:cs="Times New Roman"/>
          <w:szCs w:val="28"/>
          <w:lang w:val="en-US" w:eastAsia="zh-CN" w:bidi="hi-IN"/>
        </w:rPr>
        <w:t>Y</w:t>
      </w:r>
      <w:r w:rsidR="00E035D0" w:rsidRPr="00622C22">
        <w:rPr>
          <w:rFonts w:eastAsia="Noto Serif CJK SC" w:cs="Times New Roman"/>
          <w:szCs w:val="28"/>
          <w:lang w:eastAsia="zh-CN" w:bidi="hi-IN"/>
        </w:rPr>
        <w:t>.</w:t>
      </w:r>
      <w:r w:rsidR="00E035D0">
        <w:rPr>
          <w:rFonts w:eastAsia="Noto Serif CJK SC" w:cs="Times New Roman"/>
          <w:szCs w:val="28"/>
          <w:lang w:val="en-US" w:eastAsia="zh-CN" w:bidi="hi-IN"/>
        </w:rPr>
        <w:t>Park</w:t>
      </w:r>
      <w:r w:rsidR="006854AB" w:rsidRPr="006854AB">
        <w:rPr>
          <w:rFonts w:eastAsia="Noto Serif CJK SC" w:cs="Times New Roman"/>
          <w:szCs w:val="28"/>
          <w:lang w:eastAsia="zh-CN" w:bidi="hi-IN"/>
        </w:rPr>
        <w:t xml:space="preserve"> </w:t>
      </w:r>
      <w:r w:rsidR="006854AB">
        <w:rPr>
          <w:rFonts w:eastAsia="Noto Serif CJK SC" w:cs="Times New Roman"/>
          <w:szCs w:val="28"/>
          <w:lang w:eastAsia="zh-CN" w:bidi="hi-IN"/>
        </w:rPr>
        <w:t xml:space="preserve">и </w:t>
      </w:r>
      <w:r w:rsidR="006854AB">
        <w:rPr>
          <w:rFonts w:eastAsia="Noto Serif CJK SC" w:cs="Times New Roman"/>
          <w:szCs w:val="28"/>
          <w:lang w:val="en-US" w:eastAsia="zh-CN" w:bidi="hi-IN"/>
        </w:rPr>
        <w:t>T</w:t>
      </w:r>
      <w:r w:rsidR="006854AB" w:rsidRPr="006854AB">
        <w:rPr>
          <w:rFonts w:eastAsia="Noto Serif CJK SC" w:cs="Times New Roman"/>
          <w:szCs w:val="28"/>
          <w:lang w:eastAsia="zh-CN" w:bidi="hi-IN"/>
        </w:rPr>
        <w:t>.</w:t>
      </w:r>
      <w:r w:rsidR="006854AB">
        <w:rPr>
          <w:rFonts w:eastAsia="Noto Serif CJK SC" w:cs="Times New Roman"/>
          <w:szCs w:val="28"/>
          <w:lang w:val="en-US" w:eastAsia="zh-CN" w:bidi="hi-IN"/>
        </w:rPr>
        <w:t>Moravec</w:t>
      </w:r>
      <w:r w:rsidR="00E035D0">
        <w:rPr>
          <w:rFonts w:eastAsia="Noto Serif CJK SC" w:cs="Times New Roman"/>
          <w:szCs w:val="28"/>
          <w:lang w:eastAsia="zh-CN" w:bidi="hi-IN"/>
        </w:rPr>
        <w:t>,</w:t>
      </w:r>
      <w:r w:rsidR="00E035D0" w:rsidRPr="007D1047">
        <w:rPr>
          <w:rFonts w:eastAsia="Noto Serif CJK SC" w:cs="Times New Roman"/>
          <w:szCs w:val="28"/>
          <w:lang w:eastAsia="zh-CN" w:bidi="hi-IN"/>
        </w:rPr>
        <w:t xml:space="preserve"> </w:t>
      </w:r>
      <w:r>
        <w:rPr>
          <w:rFonts w:eastAsia="Noto Serif CJK SC" w:cs="Times New Roman"/>
          <w:szCs w:val="28"/>
          <w:lang w:eastAsia="zh-CN" w:bidi="hi-IN"/>
        </w:rPr>
        <w:t>очень часто</w:t>
      </w:r>
      <w:r w:rsidRPr="000F614C">
        <w:rPr>
          <w:rFonts w:eastAsia="Noto Serif CJK SC" w:cs="Times New Roman"/>
          <w:szCs w:val="28"/>
          <w:lang w:eastAsia="zh-CN" w:bidi="hi-IN"/>
        </w:rPr>
        <w:t xml:space="preserve"> </w:t>
      </w:r>
      <w:r w:rsidR="00E12B2B">
        <w:rPr>
          <w:rFonts w:eastAsia="Noto Serif CJK SC" w:cs="Times New Roman"/>
          <w:szCs w:val="28"/>
          <w:lang w:eastAsia="zh-CN" w:bidi="hi-IN"/>
        </w:rPr>
        <w:t xml:space="preserve">упомянутые формы компьютерного обучения </w:t>
      </w:r>
      <w:r>
        <w:rPr>
          <w:rFonts w:eastAsia="Noto Serif CJK SC" w:cs="Times New Roman"/>
          <w:szCs w:val="28"/>
          <w:lang w:val="en-US" w:eastAsia="zh-CN" w:bidi="hi-IN"/>
        </w:rPr>
        <w:t>LMS</w:t>
      </w:r>
      <w:r w:rsidRPr="000F614C">
        <w:rPr>
          <w:rFonts w:eastAsia="Noto Serif CJK SC" w:cs="Times New Roman"/>
          <w:szCs w:val="28"/>
          <w:lang w:eastAsia="zh-CN" w:bidi="hi-IN"/>
        </w:rPr>
        <w:t xml:space="preserve"> </w:t>
      </w:r>
      <w:r>
        <w:rPr>
          <w:rFonts w:eastAsia="Noto Serif CJK SC" w:cs="Times New Roman"/>
          <w:szCs w:val="28"/>
          <w:lang w:eastAsia="zh-CN" w:bidi="hi-IN"/>
        </w:rPr>
        <w:t xml:space="preserve">и </w:t>
      </w:r>
      <w:r>
        <w:rPr>
          <w:rFonts w:eastAsia="Noto Serif CJK SC" w:cs="Times New Roman"/>
          <w:szCs w:val="28"/>
          <w:lang w:val="en-US" w:eastAsia="zh-CN" w:bidi="hi-IN"/>
        </w:rPr>
        <w:t>LCMS</w:t>
      </w:r>
      <w:r w:rsidRPr="000F614C">
        <w:rPr>
          <w:rFonts w:eastAsia="Noto Serif CJK SC" w:cs="Times New Roman"/>
          <w:szCs w:val="28"/>
          <w:lang w:eastAsia="zh-CN" w:bidi="hi-IN"/>
        </w:rPr>
        <w:t xml:space="preserve"> </w:t>
      </w:r>
      <w:r>
        <w:rPr>
          <w:rFonts w:eastAsia="Noto Serif CJK SC" w:cs="Times New Roman"/>
          <w:szCs w:val="28"/>
          <w:lang w:eastAsia="zh-CN" w:bidi="hi-IN"/>
        </w:rPr>
        <w:t>используются в</w:t>
      </w:r>
      <w:r w:rsidR="00F47DFB">
        <w:rPr>
          <w:rFonts w:eastAsia="Noto Serif CJK SC" w:cs="Times New Roman"/>
          <w:szCs w:val="28"/>
          <w:lang w:eastAsia="zh-CN" w:bidi="hi-IN"/>
        </w:rPr>
        <w:t xml:space="preserve"> качестве инструмента в</w:t>
      </w:r>
      <w:r>
        <w:rPr>
          <w:rFonts w:eastAsia="Noto Serif CJK SC" w:cs="Times New Roman"/>
          <w:szCs w:val="28"/>
          <w:lang w:eastAsia="zh-CN" w:bidi="hi-IN"/>
        </w:rPr>
        <w:t xml:space="preserve"> контексте так называемого смешанного обучения </w:t>
      </w:r>
      <w:r>
        <w:rPr>
          <w:rFonts w:eastAsia="Noto Serif CJK SC" w:cs="Times New Roman"/>
          <w:szCs w:val="28"/>
          <w:lang w:val="en-US" w:eastAsia="zh-CN" w:bidi="hi-IN"/>
        </w:rPr>
        <w:t>B</w:t>
      </w:r>
      <w:r w:rsidRPr="000F614C">
        <w:rPr>
          <w:rFonts w:eastAsia="Noto Serif CJK SC" w:cs="Times New Roman"/>
          <w:szCs w:val="28"/>
          <w:lang w:eastAsia="zh-CN" w:bidi="hi-IN"/>
        </w:rPr>
        <w:t>-</w:t>
      </w:r>
      <w:r>
        <w:rPr>
          <w:rFonts w:eastAsia="Noto Serif CJK SC" w:cs="Times New Roman"/>
          <w:szCs w:val="28"/>
          <w:lang w:val="en-US" w:eastAsia="zh-CN" w:bidi="hi-IN"/>
        </w:rPr>
        <w:t>Learning</w:t>
      </w:r>
      <w:r w:rsidR="00E035D0" w:rsidRPr="00E035D0">
        <w:rPr>
          <w:rFonts w:eastAsia="Noto Serif CJK SC" w:cs="Times New Roman"/>
          <w:szCs w:val="28"/>
          <w:lang w:eastAsia="zh-CN" w:bidi="hi-IN"/>
        </w:rPr>
        <w:t xml:space="preserve"> </w:t>
      </w:r>
      <w:r w:rsidR="00E035D0">
        <w:rPr>
          <w:rFonts w:eastAsia="Noto Serif CJK SC" w:cs="Times New Roman"/>
          <w:szCs w:val="28"/>
          <w:lang w:eastAsia="zh-CN" w:bidi="hi-IN"/>
        </w:rPr>
        <w:t xml:space="preserve">и </w:t>
      </w:r>
      <w:r w:rsidR="00E035D0" w:rsidRPr="007D1047">
        <w:rPr>
          <w:rFonts w:eastAsia="Noto Serif CJK SC" w:cs="Times New Roman"/>
          <w:szCs w:val="28"/>
          <w:lang w:eastAsia="zh-CN" w:bidi="hi-IN"/>
        </w:rPr>
        <w:t>модел</w:t>
      </w:r>
      <w:r w:rsidR="00E035D0">
        <w:rPr>
          <w:rFonts w:eastAsia="Noto Serif CJK SC" w:cs="Times New Roman"/>
          <w:szCs w:val="28"/>
          <w:lang w:eastAsia="zh-CN" w:bidi="hi-IN"/>
        </w:rPr>
        <w:t>и</w:t>
      </w:r>
      <w:r w:rsidR="00E035D0" w:rsidRPr="007D1047">
        <w:rPr>
          <w:rFonts w:eastAsia="Noto Serif CJK SC" w:cs="Times New Roman"/>
          <w:szCs w:val="28"/>
          <w:lang w:eastAsia="zh-CN" w:bidi="hi-IN"/>
        </w:rPr>
        <w:t xml:space="preserve"> </w:t>
      </w:r>
      <w:r w:rsidR="00E035D0">
        <w:rPr>
          <w:rFonts w:eastAsia="Noto Serif CJK SC" w:cs="Times New Roman"/>
          <w:szCs w:val="28"/>
          <w:lang w:val="en-US" w:eastAsia="zh-CN" w:bidi="hi-IN"/>
        </w:rPr>
        <w:t>Actions</w:t>
      </w:r>
      <w:r w:rsidR="00E035D0" w:rsidRPr="00E035D0">
        <w:rPr>
          <w:rFonts w:eastAsia="Noto Serif CJK SC" w:cs="Times New Roman"/>
          <w:szCs w:val="28"/>
          <w:lang w:eastAsia="zh-CN" w:bidi="hi-IN"/>
        </w:rPr>
        <w:t xml:space="preserve"> (</w:t>
      </w:r>
      <w:r w:rsidR="00E035D0">
        <w:rPr>
          <w:rFonts w:eastAsia="Noto Serif CJK SC" w:cs="Times New Roman"/>
          <w:szCs w:val="28"/>
          <w:lang w:eastAsia="zh-CN" w:bidi="hi-IN"/>
        </w:rPr>
        <w:t>действий</w:t>
      </w:r>
      <w:r w:rsidR="00E035D0" w:rsidRPr="00E035D0">
        <w:rPr>
          <w:rFonts w:eastAsia="Noto Serif CJK SC" w:cs="Times New Roman"/>
          <w:szCs w:val="28"/>
          <w:lang w:eastAsia="zh-CN" w:bidi="hi-IN"/>
        </w:rPr>
        <w:t>)</w:t>
      </w:r>
      <w:r w:rsidR="00E035D0" w:rsidRPr="007D1047">
        <w:rPr>
          <w:rFonts w:eastAsia="Noto Serif CJK SC" w:cs="Times New Roman"/>
          <w:szCs w:val="28"/>
          <w:lang w:eastAsia="zh-CN" w:bidi="hi-IN"/>
        </w:rPr>
        <w:t>.</w:t>
      </w:r>
      <w:r w:rsidR="00931E02" w:rsidRPr="007D1047">
        <w:rPr>
          <w:rFonts w:eastAsia="Noto Serif CJK SC" w:cs="Times New Roman"/>
          <w:szCs w:val="28"/>
          <w:lang w:eastAsia="zh-CN" w:bidi="hi-IN"/>
        </w:rPr>
        <w:t xml:space="preserve"> </w:t>
      </w:r>
      <w:r w:rsidR="00E035D0">
        <w:rPr>
          <w:rFonts w:eastAsia="Noto Serif CJK SC" w:cs="Times New Roman"/>
          <w:szCs w:val="28"/>
          <w:lang w:eastAsia="zh-CN" w:bidi="hi-IN"/>
        </w:rPr>
        <w:t>К</w:t>
      </w:r>
      <w:r w:rsidR="00931E02" w:rsidRPr="007D1047">
        <w:rPr>
          <w:rFonts w:eastAsia="Noto Serif CJK SC" w:cs="Times New Roman"/>
          <w:szCs w:val="28"/>
          <w:lang w:eastAsia="zh-CN" w:bidi="hi-IN"/>
        </w:rPr>
        <w:t>онцепци</w:t>
      </w:r>
      <w:r w:rsidR="00F47DFB">
        <w:rPr>
          <w:rFonts w:eastAsia="Noto Serif CJK SC" w:cs="Times New Roman"/>
          <w:szCs w:val="28"/>
          <w:lang w:eastAsia="zh-CN" w:bidi="hi-IN"/>
        </w:rPr>
        <w:t>я</w:t>
      </w:r>
      <w:r w:rsidR="00931E02" w:rsidRPr="007D1047">
        <w:rPr>
          <w:rFonts w:eastAsia="Noto Serif CJK SC" w:cs="Times New Roman"/>
          <w:szCs w:val="28"/>
          <w:lang w:eastAsia="zh-CN" w:bidi="hi-IN"/>
        </w:rPr>
        <w:t xml:space="preserve"> обучения</w:t>
      </w:r>
      <w:r w:rsidR="00E035D0">
        <w:rPr>
          <w:rFonts w:eastAsia="Noto Serif CJK SC" w:cs="Times New Roman"/>
          <w:szCs w:val="28"/>
          <w:lang w:eastAsia="zh-CN" w:bidi="hi-IN"/>
        </w:rPr>
        <w:t xml:space="preserve"> </w:t>
      </w:r>
      <w:r w:rsidR="00E035D0">
        <w:rPr>
          <w:rFonts w:eastAsia="Noto Serif CJK SC" w:cs="Times New Roman"/>
          <w:szCs w:val="28"/>
          <w:lang w:val="en-US" w:eastAsia="zh-CN" w:bidi="hi-IN"/>
        </w:rPr>
        <w:t>B</w:t>
      </w:r>
      <w:r w:rsidR="00E035D0" w:rsidRPr="00E035D0">
        <w:rPr>
          <w:rFonts w:eastAsia="Noto Serif CJK SC" w:cs="Times New Roman"/>
          <w:szCs w:val="28"/>
          <w:lang w:eastAsia="zh-CN" w:bidi="hi-IN"/>
        </w:rPr>
        <w:t>-</w:t>
      </w:r>
      <w:r w:rsidR="00E035D0">
        <w:rPr>
          <w:rFonts w:eastAsia="Noto Serif CJK SC" w:cs="Times New Roman"/>
          <w:szCs w:val="28"/>
          <w:lang w:val="en-US" w:eastAsia="zh-CN" w:bidi="hi-IN"/>
        </w:rPr>
        <w:t>Learning</w:t>
      </w:r>
      <w:r w:rsidR="00931E02" w:rsidRPr="007D1047">
        <w:rPr>
          <w:rFonts w:eastAsia="Noto Serif CJK SC" w:cs="Times New Roman"/>
          <w:szCs w:val="28"/>
          <w:lang w:eastAsia="zh-CN" w:bidi="hi-IN"/>
        </w:rPr>
        <w:t xml:space="preserve"> </w:t>
      </w:r>
      <w:r w:rsidR="00F47DFB">
        <w:rPr>
          <w:rFonts w:eastAsia="Noto Serif CJK SC" w:cs="Times New Roman"/>
          <w:szCs w:val="28"/>
          <w:lang w:eastAsia="zh-CN" w:bidi="hi-IN"/>
        </w:rPr>
        <w:t xml:space="preserve">характеризуется </w:t>
      </w:r>
      <w:r w:rsidR="00931E02" w:rsidRPr="007D1047">
        <w:rPr>
          <w:rFonts w:eastAsia="Noto Serif CJK SC" w:cs="Times New Roman"/>
          <w:szCs w:val="28"/>
          <w:lang w:eastAsia="zh-CN" w:bidi="hi-IN"/>
        </w:rPr>
        <w:t>как комбинаци</w:t>
      </w:r>
      <w:r w:rsidR="00F47DFB">
        <w:rPr>
          <w:rFonts w:eastAsia="Noto Serif CJK SC" w:cs="Times New Roman"/>
          <w:szCs w:val="28"/>
          <w:lang w:eastAsia="zh-CN" w:bidi="hi-IN"/>
        </w:rPr>
        <w:t>я</w:t>
      </w:r>
      <w:r w:rsidR="00931E02" w:rsidRPr="007D1047">
        <w:rPr>
          <w:rFonts w:eastAsia="Noto Serif CJK SC" w:cs="Times New Roman"/>
          <w:szCs w:val="28"/>
          <w:lang w:eastAsia="zh-CN" w:bidi="hi-IN"/>
        </w:rPr>
        <w:t xml:space="preserve"> различных методологий и подходов к обучению. </w:t>
      </w:r>
      <w:r w:rsidR="00E035D0">
        <w:rPr>
          <w:rFonts w:eastAsia="Noto Serif CJK SC" w:cs="Times New Roman"/>
          <w:szCs w:val="28"/>
          <w:lang w:eastAsia="zh-CN" w:bidi="hi-IN"/>
        </w:rPr>
        <w:t>М</w:t>
      </w:r>
      <w:r w:rsidR="00931E02" w:rsidRPr="007D1047">
        <w:rPr>
          <w:rFonts w:eastAsia="Noto Serif CJK SC" w:cs="Times New Roman"/>
          <w:szCs w:val="28"/>
          <w:lang w:eastAsia="zh-CN" w:bidi="hi-IN"/>
        </w:rPr>
        <w:t>одель</w:t>
      </w:r>
      <w:r w:rsidR="00E035D0" w:rsidRPr="00E035D0">
        <w:rPr>
          <w:rFonts w:eastAsia="Noto Serif CJK SC" w:cs="Times New Roman"/>
          <w:szCs w:val="28"/>
          <w:lang w:eastAsia="zh-CN" w:bidi="hi-IN"/>
        </w:rPr>
        <w:t xml:space="preserve"> </w:t>
      </w:r>
      <w:r w:rsidR="00E035D0">
        <w:rPr>
          <w:rFonts w:eastAsia="Noto Serif CJK SC" w:cs="Times New Roman"/>
          <w:szCs w:val="28"/>
          <w:lang w:val="en-US" w:eastAsia="zh-CN" w:bidi="hi-IN"/>
        </w:rPr>
        <w:t>Actions</w:t>
      </w:r>
      <w:r w:rsidR="00931E02" w:rsidRPr="007D1047">
        <w:rPr>
          <w:rFonts w:eastAsia="Noto Serif CJK SC" w:cs="Times New Roman"/>
          <w:szCs w:val="28"/>
          <w:lang w:eastAsia="zh-CN" w:bidi="hi-IN"/>
        </w:rPr>
        <w:t xml:space="preserve"> базируется на исследовании </w:t>
      </w:r>
      <w:r w:rsidR="007953BF">
        <w:rPr>
          <w:rFonts w:eastAsia="Noto Serif CJK SC" w:cs="Times New Roman"/>
          <w:szCs w:val="28"/>
          <w:lang w:eastAsia="zh-CN" w:bidi="hi-IN"/>
        </w:rPr>
        <w:t>аспектов</w:t>
      </w:r>
      <w:r w:rsidR="00931E02" w:rsidRPr="007D1047">
        <w:rPr>
          <w:rFonts w:eastAsia="Noto Serif CJK SC" w:cs="Times New Roman"/>
          <w:szCs w:val="28"/>
          <w:lang w:eastAsia="zh-CN" w:bidi="hi-IN"/>
        </w:rPr>
        <w:t xml:space="preserve"> факторов, влияющих на успешное внедрение мобильного электронного обучения</w:t>
      </w:r>
      <w:r w:rsidR="00D82B92">
        <w:rPr>
          <w:rFonts w:eastAsia="Noto Serif CJK SC" w:cs="Times New Roman"/>
          <w:szCs w:val="28"/>
          <w:lang w:eastAsia="zh-CN" w:bidi="hi-IN"/>
        </w:rPr>
        <w:t xml:space="preserve">. </w:t>
      </w:r>
      <w:r w:rsidR="00931E02" w:rsidRPr="007D1047">
        <w:rPr>
          <w:rFonts w:eastAsia="Noto Serif CJK SC" w:cs="Times New Roman"/>
          <w:szCs w:val="28"/>
          <w:lang w:eastAsia="zh-CN" w:bidi="hi-IN"/>
        </w:rPr>
        <w:t>[</w:t>
      </w:r>
      <w:r w:rsidR="00E035D0" w:rsidRPr="00622C22">
        <w:rPr>
          <w:rFonts w:eastAsia="Noto Serif CJK SC" w:cs="Times New Roman"/>
          <w:szCs w:val="28"/>
          <w:lang w:eastAsia="zh-CN" w:bidi="hi-IN"/>
        </w:rPr>
        <w:t>90</w:t>
      </w:r>
      <w:r w:rsidR="00E035D0" w:rsidRPr="00E035D0">
        <w:rPr>
          <w:rFonts w:eastAsia="Noto Serif CJK SC" w:cs="Times New Roman"/>
          <w:szCs w:val="28"/>
          <w:lang w:eastAsia="zh-CN" w:bidi="hi-IN"/>
        </w:rPr>
        <w:t xml:space="preserve">, </w:t>
      </w:r>
      <w:r w:rsidR="00E035D0" w:rsidRPr="0075486F">
        <w:rPr>
          <w:rFonts w:eastAsia="Noto Serif CJK SC" w:cs="Times New Roman"/>
          <w:szCs w:val="28"/>
          <w:lang w:eastAsia="zh-CN" w:bidi="hi-IN"/>
        </w:rPr>
        <w:t>91</w:t>
      </w:r>
      <w:r w:rsidR="00E035D0">
        <w:rPr>
          <w:rFonts w:eastAsia="Noto Serif CJK SC" w:cs="Times New Roman"/>
          <w:szCs w:val="28"/>
          <w:lang w:eastAsia="zh-CN" w:bidi="hi-IN"/>
        </w:rPr>
        <w:t>, 92, 93</w:t>
      </w:r>
      <w:r w:rsidR="006854AB" w:rsidRPr="006854AB">
        <w:rPr>
          <w:rFonts w:eastAsia="Noto Serif CJK SC" w:cs="Times New Roman"/>
          <w:szCs w:val="28"/>
          <w:lang w:eastAsia="zh-CN" w:bidi="hi-IN"/>
        </w:rPr>
        <w:t>, 94</w:t>
      </w:r>
      <w:r w:rsidR="00931E02" w:rsidRPr="007D1047">
        <w:rPr>
          <w:rFonts w:eastAsia="Noto Serif CJK SC" w:cs="Times New Roman"/>
          <w:szCs w:val="28"/>
          <w:lang w:eastAsia="zh-CN" w:bidi="hi-IN"/>
        </w:rPr>
        <w:t>].</w:t>
      </w:r>
    </w:p>
    <w:p w14:paraId="617817FE" w14:textId="46797BC9" w:rsidR="00D82B92" w:rsidRPr="007D1047" w:rsidRDefault="00D82B92" w:rsidP="00F67F6D">
      <w:pPr>
        <w:spacing w:after="0"/>
        <w:ind w:firstLine="851"/>
        <w:contextualSpacing/>
        <w:jc w:val="both"/>
        <w:textAlignment w:val="baseline"/>
        <w:rPr>
          <w:rFonts w:cs="Times New Roman"/>
          <w:szCs w:val="28"/>
        </w:rPr>
      </w:pPr>
      <w:r>
        <w:rPr>
          <w:rFonts w:eastAsia="Noto Serif CJK SC" w:cs="Times New Roman"/>
          <w:szCs w:val="28"/>
          <w:lang w:eastAsia="zh-CN" w:bidi="hi-IN"/>
        </w:rPr>
        <w:t>В независимости от того, какая именно форма компьютерного обучения применяется для реализации принципов и измерений использования мобильных приложений, необходимо всегда учитывать, что мобильные приложения ориентированы прежде всего на обучающихся, а не на процессе.</w:t>
      </w:r>
    </w:p>
    <w:p w14:paraId="1823C597" w14:textId="6A425472" w:rsidR="00931E02" w:rsidRPr="00DA7B73" w:rsidRDefault="00931E02" w:rsidP="00F67F6D">
      <w:pPr>
        <w:spacing w:after="0"/>
        <w:ind w:firstLine="851"/>
        <w:contextualSpacing/>
        <w:jc w:val="both"/>
        <w:textAlignment w:val="baseline"/>
        <w:rPr>
          <w:rFonts w:cs="Times New Roman"/>
          <w:szCs w:val="28"/>
        </w:rPr>
      </w:pPr>
      <w:r w:rsidRPr="007D1047">
        <w:rPr>
          <w:rFonts w:eastAsia="Noto Serif CJK SC" w:cs="Times New Roman"/>
          <w:szCs w:val="28"/>
          <w:lang w:eastAsia="zh-CN" w:bidi="hi-IN"/>
        </w:rPr>
        <w:t xml:space="preserve">Проведенный </w:t>
      </w:r>
      <w:r w:rsidR="0031449D">
        <w:rPr>
          <w:rFonts w:eastAsia="Noto Serif CJK SC" w:cs="Times New Roman"/>
          <w:szCs w:val="28"/>
          <w:lang w:eastAsia="zh-CN" w:bidi="hi-IN"/>
        </w:rPr>
        <w:t>в рамках</w:t>
      </w:r>
      <w:r w:rsidRPr="007D1047">
        <w:rPr>
          <w:rFonts w:eastAsia="Noto Serif CJK SC" w:cs="Times New Roman"/>
          <w:szCs w:val="28"/>
          <w:lang w:eastAsia="zh-CN" w:bidi="hi-IN"/>
        </w:rPr>
        <w:t xml:space="preserve"> </w:t>
      </w:r>
      <w:r w:rsidR="006A2920">
        <w:rPr>
          <w:rFonts w:eastAsia="Noto Serif CJK SC" w:cs="Times New Roman"/>
          <w:szCs w:val="28"/>
          <w:lang w:eastAsia="zh-CN" w:bidi="hi-IN"/>
        </w:rPr>
        <w:t>настоящего</w:t>
      </w:r>
      <w:r w:rsidRPr="007D1047">
        <w:rPr>
          <w:rFonts w:eastAsia="Noto Serif CJK SC" w:cs="Times New Roman"/>
          <w:szCs w:val="28"/>
          <w:lang w:eastAsia="zh-CN" w:bidi="hi-IN"/>
        </w:rPr>
        <w:t xml:space="preserve"> исследования анализ существующ</w:t>
      </w:r>
      <w:r w:rsidR="00B239F1">
        <w:rPr>
          <w:rFonts w:eastAsia="Noto Serif CJK SC" w:cs="Times New Roman"/>
          <w:szCs w:val="28"/>
          <w:lang w:eastAsia="zh-CN" w:bidi="hi-IN"/>
        </w:rPr>
        <w:t>ей</w:t>
      </w:r>
      <w:r w:rsidRPr="007D1047">
        <w:rPr>
          <w:rFonts w:eastAsia="Noto Serif CJK SC" w:cs="Times New Roman"/>
          <w:szCs w:val="28"/>
          <w:lang w:eastAsia="zh-CN" w:bidi="hi-IN"/>
        </w:rPr>
        <w:t xml:space="preserve"> практик</w:t>
      </w:r>
      <w:r w:rsidR="00B239F1">
        <w:rPr>
          <w:rFonts w:eastAsia="Noto Serif CJK SC" w:cs="Times New Roman"/>
          <w:szCs w:val="28"/>
          <w:lang w:eastAsia="zh-CN" w:bidi="hi-IN"/>
        </w:rPr>
        <w:t>и</w:t>
      </w:r>
      <w:r w:rsidRPr="007D1047">
        <w:rPr>
          <w:rFonts w:eastAsia="Noto Serif CJK SC" w:cs="Times New Roman"/>
          <w:szCs w:val="28"/>
          <w:lang w:eastAsia="zh-CN" w:bidi="hi-IN"/>
        </w:rPr>
        <w:t xml:space="preserve"> использования мобильного обучения в образовании показал, что в большинстве случаев внедрение мобильных образовательных технологий в обучение делает упор только на технической и формальной стороне вопроса, без </w:t>
      </w:r>
      <w:r w:rsidR="00000828">
        <w:rPr>
          <w:rFonts w:eastAsia="Noto Serif CJK SC" w:cs="Times New Roman"/>
          <w:szCs w:val="28"/>
          <w:lang w:eastAsia="zh-CN" w:bidi="hi-IN"/>
        </w:rPr>
        <w:t xml:space="preserve">достаточной степени внимания, уделяемого следованию </w:t>
      </w:r>
      <w:r w:rsidRPr="007D1047">
        <w:rPr>
          <w:rFonts w:eastAsia="Noto Serif CJK SC" w:cs="Times New Roman"/>
          <w:szCs w:val="28"/>
          <w:lang w:eastAsia="zh-CN" w:bidi="hi-IN"/>
        </w:rPr>
        <w:t>теоретически</w:t>
      </w:r>
      <w:r w:rsidR="00000828">
        <w:rPr>
          <w:rFonts w:eastAsia="Noto Serif CJK SC" w:cs="Times New Roman"/>
          <w:szCs w:val="28"/>
          <w:lang w:eastAsia="zh-CN" w:bidi="hi-IN"/>
        </w:rPr>
        <w:t>м</w:t>
      </w:r>
      <w:r w:rsidRPr="007D1047">
        <w:rPr>
          <w:rFonts w:eastAsia="Noto Serif CJK SC" w:cs="Times New Roman"/>
          <w:szCs w:val="28"/>
          <w:lang w:eastAsia="zh-CN" w:bidi="hi-IN"/>
        </w:rPr>
        <w:t xml:space="preserve"> </w:t>
      </w:r>
      <w:r w:rsidR="00CA2B1C">
        <w:rPr>
          <w:rFonts w:eastAsia="Noto Serif CJK SC" w:cs="Times New Roman"/>
          <w:szCs w:val="28"/>
          <w:lang w:eastAsia="zh-CN" w:bidi="hi-IN"/>
        </w:rPr>
        <w:t>принцип</w:t>
      </w:r>
      <w:r w:rsidR="00000828">
        <w:rPr>
          <w:rFonts w:eastAsia="Noto Serif CJK SC" w:cs="Times New Roman"/>
          <w:szCs w:val="28"/>
          <w:lang w:eastAsia="zh-CN" w:bidi="hi-IN"/>
        </w:rPr>
        <w:t>ам</w:t>
      </w:r>
      <w:r w:rsidR="00D84168">
        <w:rPr>
          <w:rFonts w:eastAsia="Noto Serif CJK SC" w:cs="Times New Roman"/>
          <w:szCs w:val="28"/>
          <w:lang w:eastAsia="zh-CN" w:bidi="hi-IN"/>
        </w:rPr>
        <w:t>,</w:t>
      </w:r>
      <w:r w:rsidR="00D84168" w:rsidRPr="00D84168">
        <w:rPr>
          <w:rFonts w:eastAsia="Noto Serif CJK SC" w:cs="Times New Roman"/>
          <w:szCs w:val="28"/>
          <w:lang w:eastAsia="zh-CN" w:bidi="hi-IN"/>
        </w:rPr>
        <w:t xml:space="preserve"> </w:t>
      </w:r>
      <w:r w:rsidRPr="007D1047">
        <w:rPr>
          <w:rFonts w:eastAsia="Noto Serif CJK SC" w:cs="Times New Roman"/>
          <w:szCs w:val="28"/>
          <w:lang w:eastAsia="zh-CN" w:bidi="hi-IN"/>
        </w:rPr>
        <w:t>лежащих в их основе</w:t>
      </w:r>
      <w:r w:rsidR="00367A6D">
        <w:rPr>
          <w:rFonts w:eastAsia="Noto Serif CJK SC" w:cs="Times New Roman"/>
          <w:szCs w:val="28"/>
          <w:lang w:eastAsia="zh-CN" w:bidi="hi-IN"/>
        </w:rPr>
        <w:t xml:space="preserve">, </w:t>
      </w:r>
      <w:r w:rsidR="00000828">
        <w:rPr>
          <w:rFonts w:eastAsia="Noto Serif CJK SC" w:cs="Times New Roman"/>
          <w:szCs w:val="28"/>
          <w:lang w:eastAsia="zh-CN" w:bidi="hi-IN"/>
        </w:rPr>
        <w:t>и учету</w:t>
      </w:r>
      <w:r w:rsidR="00CA2B1C">
        <w:rPr>
          <w:rFonts w:eastAsia="Noto Serif CJK SC" w:cs="Times New Roman"/>
          <w:szCs w:val="28"/>
          <w:lang w:eastAsia="zh-CN" w:bidi="hi-IN"/>
        </w:rPr>
        <w:t xml:space="preserve"> связанных с </w:t>
      </w:r>
      <w:r w:rsidR="00EB5288">
        <w:rPr>
          <w:rFonts w:eastAsia="Noto Serif CJK SC" w:cs="Times New Roman"/>
          <w:szCs w:val="28"/>
          <w:lang w:eastAsia="zh-CN" w:bidi="hi-IN"/>
        </w:rPr>
        <w:t xml:space="preserve">ними </w:t>
      </w:r>
      <w:r w:rsidR="00CA2B1C">
        <w:rPr>
          <w:rFonts w:eastAsia="Noto Serif CJK SC" w:cs="Times New Roman"/>
          <w:szCs w:val="28"/>
          <w:lang w:eastAsia="zh-CN" w:bidi="hi-IN"/>
        </w:rPr>
        <w:t>измерени</w:t>
      </w:r>
      <w:r w:rsidR="00000828">
        <w:rPr>
          <w:rFonts w:eastAsia="Noto Serif CJK SC" w:cs="Times New Roman"/>
          <w:szCs w:val="28"/>
          <w:lang w:eastAsia="zh-CN" w:bidi="hi-IN"/>
        </w:rPr>
        <w:t>ям</w:t>
      </w:r>
      <w:r w:rsidRPr="007D1047">
        <w:rPr>
          <w:rFonts w:eastAsia="Noto Serif CJK SC" w:cs="Times New Roman"/>
          <w:szCs w:val="28"/>
          <w:lang w:eastAsia="zh-CN" w:bidi="hi-IN"/>
        </w:rPr>
        <w:t>.</w:t>
      </w:r>
      <w:r w:rsidR="00952C8F">
        <w:rPr>
          <w:rFonts w:eastAsia="Noto Serif CJK SC" w:cs="Times New Roman"/>
          <w:szCs w:val="28"/>
          <w:lang w:eastAsia="zh-CN" w:bidi="hi-IN"/>
        </w:rPr>
        <w:t xml:space="preserve"> Преподаватели предпочитают ограничивать </w:t>
      </w:r>
      <w:r w:rsidR="00B80756">
        <w:rPr>
          <w:rFonts w:eastAsia="Noto Serif CJK SC" w:cs="Times New Roman"/>
          <w:szCs w:val="28"/>
          <w:lang w:eastAsia="zh-CN" w:bidi="hi-IN"/>
        </w:rPr>
        <w:t>использование мобильных</w:t>
      </w:r>
      <w:r w:rsidR="00952C8F">
        <w:rPr>
          <w:rFonts w:eastAsia="Noto Serif CJK SC" w:cs="Times New Roman"/>
          <w:szCs w:val="28"/>
          <w:lang w:eastAsia="zh-CN" w:bidi="hi-IN"/>
        </w:rPr>
        <w:t xml:space="preserve"> приложений презентацией учебного материала и доступом к образовательным ресурсам.</w:t>
      </w:r>
      <w:r w:rsidR="00367A6D">
        <w:rPr>
          <w:rFonts w:eastAsia="Noto Serif CJK SC" w:cs="Times New Roman"/>
          <w:szCs w:val="28"/>
          <w:lang w:eastAsia="zh-CN" w:bidi="hi-IN"/>
        </w:rPr>
        <w:t xml:space="preserve"> </w:t>
      </w:r>
      <w:r w:rsidR="00000828">
        <w:rPr>
          <w:rFonts w:eastAsia="Noto Serif CJK SC" w:cs="Times New Roman"/>
          <w:szCs w:val="28"/>
          <w:lang w:eastAsia="zh-CN" w:bidi="hi-IN"/>
        </w:rPr>
        <w:t>В силу этого, использование мобильных приложений</w:t>
      </w:r>
      <w:r w:rsidR="0097290A">
        <w:rPr>
          <w:rFonts w:eastAsia="Noto Serif CJK SC" w:cs="Times New Roman"/>
          <w:szCs w:val="28"/>
          <w:lang w:eastAsia="zh-CN" w:bidi="hi-IN"/>
        </w:rPr>
        <w:t xml:space="preserve"> не достигает желаемого академического эффекта. </w:t>
      </w:r>
      <w:r w:rsidR="00B7115F">
        <w:rPr>
          <w:rFonts w:eastAsia="Noto Serif CJK SC" w:cs="Times New Roman"/>
          <w:szCs w:val="28"/>
          <w:lang w:eastAsia="zh-CN" w:bidi="hi-IN"/>
        </w:rPr>
        <w:t>И при этом н</w:t>
      </w:r>
      <w:r w:rsidR="00367A6D">
        <w:rPr>
          <w:rFonts w:eastAsia="Noto Serif CJK SC" w:cs="Times New Roman"/>
          <w:szCs w:val="28"/>
          <w:lang w:eastAsia="zh-CN" w:bidi="hi-IN"/>
        </w:rPr>
        <w:t>едостаточное внимание уделяется использованию мобильного устройства как средства проведения вычислений и решения задач используя методы высшей математики</w:t>
      </w:r>
      <w:r w:rsidR="00DA7B73">
        <w:rPr>
          <w:rFonts w:eastAsia="Noto Serif CJK SC" w:cs="Times New Roman"/>
          <w:szCs w:val="28"/>
          <w:lang w:eastAsia="zh-CN" w:bidi="hi-IN"/>
        </w:rPr>
        <w:t xml:space="preserve">. В силу вышесказанного, </w:t>
      </w:r>
      <w:r w:rsidR="00DA7B73" w:rsidRPr="00DA7B73">
        <w:rPr>
          <w:rFonts w:eastAsia="Noto Serif CJK SC" w:cs="Times New Roman"/>
          <w:i/>
          <w:iCs/>
          <w:szCs w:val="28"/>
          <w:lang w:eastAsia="zh-CN" w:bidi="hi-IN"/>
        </w:rPr>
        <w:t>принцип педагогической необходимости</w:t>
      </w:r>
      <w:r w:rsidR="00DA7B73">
        <w:rPr>
          <w:rFonts w:eastAsia="Noto Serif CJK SC" w:cs="Times New Roman"/>
          <w:szCs w:val="28"/>
          <w:lang w:eastAsia="zh-CN" w:bidi="hi-IN"/>
        </w:rPr>
        <w:t xml:space="preserve"> для использования </w:t>
      </w:r>
      <w:r w:rsidR="00DA7B73">
        <w:rPr>
          <w:rFonts w:eastAsia="Noto Serif CJK SC" w:cs="Times New Roman"/>
          <w:szCs w:val="28"/>
          <w:lang w:eastAsia="zh-CN" w:bidi="hi-IN"/>
        </w:rPr>
        <w:lastRenderedPageBreak/>
        <w:t>мобильных приложений можно</w:t>
      </w:r>
      <w:r w:rsidR="005256A7">
        <w:rPr>
          <w:rFonts w:eastAsia="Noto Serif CJK SC" w:cs="Times New Roman"/>
          <w:szCs w:val="28"/>
          <w:lang w:eastAsia="zh-CN" w:bidi="hi-IN"/>
        </w:rPr>
        <w:t xml:space="preserve"> интерпретировать как необходимость использования мобильных приложений как полноценного инструмента решения задач.</w:t>
      </w:r>
    </w:p>
    <w:p w14:paraId="0E692E7C" w14:textId="25B9CF29" w:rsidR="00931E02" w:rsidRPr="007D1047" w:rsidRDefault="00931E02" w:rsidP="00F67F6D">
      <w:pPr>
        <w:spacing w:after="0"/>
        <w:ind w:firstLine="851"/>
        <w:contextualSpacing/>
        <w:jc w:val="both"/>
        <w:textAlignment w:val="baseline"/>
        <w:rPr>
          <w:rFonts w:eastAsia="Times New Roman" w:cs="Times New Roman"/>
          <w:szCs w:val="28"/>
          <w:lang w:eastAsia="zh-CN" w:bidi="hi-IN"/>
        </w:rPr>
      </w:pPr>
      <w:r w:rsidRPr="007D1047">
        <w:rPr>
          <w:rFonts w:eastAsia="Noto Serif CJK SC" w:cs="Times New Roman"/>
          <w:szCs w:val="28"/>
          <w:lang w:eastAsia="zh-CN" w:bidi="hi-IN"/>
        </w:rPr>
        <w:t xml:space="preserve">Резюмируя данный раздел, определим мобильное электронное обучение как подход к математическому обучению, основанный на использовании мобильных образовательных технологий. Технология играет роль посредника в процессе обучения математике, представляющего собой познавательный психический акт получения новых знаний и информации. При </w:t>
      </w:r>
      <w:r w:rsidR="00E64156">
        <w:rPr>
          <w:rFonts w:eastAsia="Noto Serif CJK SC" w:cs="Times New Roman"/>
          <w:szCs w:val="28"/>
          <w:lang w:eastAsia="zh-CN" w:bidi="hi-IN"/>
        </w:rPr>
        <w:t>мобильном</w:t>
      </w:r>
      <w:r w:rsidRPr="007D1047">
        <w:rPr>
          <w:rFonts w:eastAsia="Noto Serif CJK SC" w:cs="Times New Roman"/>
          <w:szCs w:val="28"/>
          <w:lang w:eastAsia="zh-CN" w:bidi="hi-IN"/>
        </w:rPr>
        <w:t xml:space="preserve"> обучении основное внимание уделяется не процессу, а образовательным потребностям самого обучающегося.  Для успешной интеграции электронного обучения, представляется необходимым знать его базовые теоретические </w:t>
      </w:r>
      <w:r w:rsidR="00E64156">
        <w:rPr>
          <w:rFonts w:eastAsia="Noto Serif CJK SC" w:cs="Times New Roman"/>
          <w:szCs w:val="28"/>
          <w:lang w:eastAsia="zh-CN" w:bidi="hi-IN"/>
        </w:rPr>
        <w:t>концепции, принципы</w:t>
      </w:r>
      <w:r w:rsidRPr="007D1047">
        <w:rPr>
          <w:rFonts w:eastAsia="Noto Serif CJK SC" w:cs="Times New Roman"/>
          <w:szCs w:val="28"/>
          <w:lang w:eastAsia="zh-CN" w:bidi="hi-IN"/>
        </w:rPr>
        <w:t xml:space="preserve"> и </w:t>
      </w:r>
      <w:r w:rsidR="00E64156">
        <w:rPr>
          <w:rFonts w:eastAsia="Noto Serif CJK SC" w:cs="Times New Roman"/>
          <w:szCs w:val="28"/>
          <w:lang w:eastAsia="zh-CN" w:bidi="hi-IN"/>
        </w:rPr>
        <w:t xml:space="preserve">измерения, </w:t>
      </w:r>
      <w:r w:rsidRPr="007D1047">
        <w:rPr>
          <w:rFonts w:eastAsia="Noto Serif CJK SC" w:cs="Times New Roman"/>
          <w:szCs w:val="28"/>
          <w:lang w:eastAsia="zh-CN" w:bidi="hi-IN"/>
        </w:rPr>
        <w:t xml:space="preserve">и осуществлять правильный выбор </w:t>
      </w:r>
      <w:r w:rsidR="005256A7">
        <w:rPr>
          <w:rFonts w:eastAsia="Noto Serif CJK SC" w:cs="Times New Roman"/>
          <w:szCs w:val="28"/>
          <w:lang w:eastAsia="zh-CN" w:bidi="hi-IN"/>
        </w:rPr>
        <w:t xml:space="preserve">формы компьютерного обучения, на основе которой можно реализовать </w:t>
      </w:r>
      <w:r w:rsidRPr="007D1047">
        <w:rPr>
          <w:rFonts w:eastAsia="Noto Serif CJK SC" w:cs="Times New Roman"/>
          <w:szCs w:val="28"/>
          <w:lang w:eastAsia="zh-CN" w:bidi="hi-IN"/>
        </w:rPr>
        <w:t>соответствующ</w:t>
      </w:r>
      <w:r w:rsidR="005256A7">
        <w:rPr>
          <w:rFonts w:eastAsia="Noto Serif CJK SC" w:cs="Times New Roman"/>
          <w:szCs w:val="28"/>
          <w:lang w:eastAsia="zh-CN" w:bidi="hi-IN"/>
        </w:rPr>
        <w:t>ий принцип или измерение</w:t>
      </w:r>
      <w:r w:rsidRPr="007D1047">
        <w:rPr>
          <w:rFonts w:eastAsia="Noto Serif CJK SC" w:cs="Times New Roman"/>
          <w:szCs w:val="28"/>
          <w:lang w:eastAsia="zh-CN" w:bidi="hi-IN"/>
        </w:rPr>
        <w:t xml:space="preserve"> в зависимости от целей и задач конкретной учебной программы. Вне зависимости от выбранно</w:t>
      </w:r>
      <w:r w:rsidR="00E64156">
        <w:rPr>
          <w:rFonts w:eastAsia="Noto Serif CJK SC" w:cs="Times New Roman"/>
          <w:szCs w:val="28"/>
          <w:lang w:eastAsia="zh-CN" w:bidi="hi-IN"/>
        </w:rPr>
        <w:t>го</w:t>
      </w:r>
      <w:r w:rsidRPr="007D1047">
        <w:rPr>
          <w:rFonts w:eastAsia="Noto Serif CJK SC" w:cs="Times New Roman"/>
          <w:szCs w:val="28"/>
          <w:lang w:eastAsia="zh-CN" w:bidi="hi-IN"/>
        </w:rPr>
        <w:t xml:space="preserve"> </w:t>
      </w:r>
      <w:r w:rsidR="005256A7">
        <w:rPr>
          <w:rFonts w:eastAsia="Noto Serif CJK SC" w:cs="Times New Roman"/>
          <w:szCs w:val="28"/>
          <w:lang w:eastAsia="zh-CN" w:bidi="hi-IN"/>
        </w:rPr>
        <w:t>конкретного похода</w:t>
      </w:r>
      <w:r w:rsidRPr="007D1047">
        <w:rPr>
          <w:rFonts w:eastAsia="Noto Serif CJK SC" w:cs="Times New Roman"/>
          <w:szCs w:val="28"/>
          <w:lang w:eastAsia="zh-CN" w:bidi="hi-IN"/>
        </w:rPr>
        <w:t xml:space="preserve">, основными конечными результатами процесса мобильного электронного обучения должны являться повышение качества и уровня привлекательности учебного процесса в области математики вкупе с развитием </w:t>
      </w:r>
      <w:r w:rsidR="00E64156">
        <w:rPr>
          <w:rFonts w:eastAsia="Noto Serif CJK SC" w:cs="Times New Roman"/>
          <w:szCs w:val="28"/>
          <w:lang w:eastAsia="zh-CN" w:bidi="hi-IN"/>
        </w:rPr>
        <w:t>профессиональных</w:t>
      </w:r>
      <w:r w:rsidRPr="007D1047">
        <w:rPr>
          <w:rFonts w:eastAsia="Noto Serif CJK SC" w:cs="Times New Roman"/>
          <w:szCs w:val="28"/>
          <w:lang w:eastAsia="zh-CN" w:bidi="hi-IN"/>
        </w:rPr>
        <w:t xml:space="preserve"> компетенций обучающихся.</w:t>
      </w:r>
    </w:p>
    <w:p w14:paraId="6F0E3058" w14:textId="4F9F7B4C" w:rsidR="00931E02" w:rsidRDefault="00931E02" w:rsidP="00F67F6D">
      <w:pPr>
        <w:spacing w:after="0"/>
        <w:ind w:firstLine="851"/>
        <w:contextualSpacing/>
        <w:rPr>
          <w:rFonts w:eastAsia="Noto Serif CJK SC" w:cs="Times New Roman"/>
          <w:b/>
          <w:bCs/>
          <w:szCs w:val="28"/>
          <w:lang w:eastAsia="zh-CN" w:bidi="hi-IN"/>
        </w:rPr>
      </w:pPr>
      <w:r w:rsidRPr="007D1047">
        <w:rPr>
          <w:rFonts w:cs="Times New Roman"/>
          <w:szCs w:val="28"/>
        </w:rPr>
        <w:br w:type="page"/>
      </w:r>
      <w:bookmarkStart w:id="14" w:name="_Hlk129796905"/>
      <w:r w:rsidRPr="007D1047">
        <w:rPr>
          <w:rFonts w:eastAsia="Noto Serif CJK SC" w:cs="Times New Roman"/>
          <w:b/>
          <w:bCs/>
          <w:szCs w:val="28"/>
          <w:lang w:eastAsia="zh-CN" w:bidi="hi-IN"/>
        </w:rPr>
        <w:lastRenderedPageBreak/>
        <w:t>1.3 Проблемы и особенности формирования профессиональных компетенций у будущих учителей математики с применением мобильных приложений</w:t>
      </w:r>
    </w:p>
    <w:p w14:paraId="65A609BD" w14:textId="77777777" w:rsidR="001F6AE0" w:rsidRPr="007D1047" w:rsidRDefault="001F6AE0" w:rsidP="00F67F6D">
      <w:pPr>
        <w:spacing w:after="0"/>
        <w:ind w:firstLine="851"/>
        <w:contextualSpacing/>
        <w:rPr>
          <w:rFonts w:eastAsia="Noto Serif CJK SC" w:cs="Times New Roman"/>
          <w:b/>
          <w:bCs/>
          <w:szCs w:val="28"/>
          <w:lang w:eastAsia="zh-CN" w:bidi="hi-IN"/>
        </w:rPr>
      </w:pPr>
    </w:p>
    <w:p w14:paraId="5028624D" w14:textId="0F7D6FEB" w:rsidR="00931E02" w:rsidRPr="00FD6A12" w:rsidRDefault="00931E02" w:rsidP="00F67F6D">
      <w:pPr>
        <w:spacing w:after="0"/>
        <w:ind w:firstLine="851"/>
        <w:contextualSpacing/>
        <w:jc w:val="both"/>
        <w:rPr>
          <w:rFonts w:eastAsia="Noto Serif CJK SC" w:cs="Times New Roman"/>
          <w:szCs w:val="28"/>
          <w:lang w:eastAsia="zh-CN" w:bidi="hi-IN"/>
        </w:rPr>
      </w:pPr>
      <w:r w:rsidRPr="007D1047">
        <w:rPr>
          <w:rFonts w:cs="Times New Roman"/>
          <w:szCs w:val="28"/>
        </w:rPr>
        <w:t>Данная глава посвящена рассмотрению вопросов, связанных с текущим состоянием исследований, посвященных формировани</w:t>
      </w:r>
      <w:r w:rsidR="00FD6A12">
        <w:rPr>
          <w:rFonts w:cs="Times New Roman"/>
          <w:szCs w:val="28"/>
        </w:rPr>
        <w:t>ю</w:t>
      </w:r>
      <w:r w:rsidRPr="007D1047">
        <w:rPr>
          <w:rFonts w:cs="Times New Roman"/>
          <w:szCs w:val="28"/>
        </w:rPr>
        <w:t xml:space="preserve"> </w:t>
      </w:r>
      <w:r w:rsidRPr="007D1047">
        <w:rPr>
          <w:rFonts w:eastAsia="Noto Serif CJK SC" w:cs="Times New Roman"/>
          <w:szCs w:val="28"/>
          <w:lang w:eastAsia="zh-CN" w:bidi="hi-IN"/>
        </w:rPr>
        <w:t>профессиональных компетенций у будущих учителей математики</w:t>
      </w:r>
      <w:r w:rsidRPr="007D1047">
        <w:rPr>
          <w:rFonts w:cs="Times New Roman"/>
          <w:szCs w:val="28"/>
        </w:rPr>
        <w:t xml:space="preserve"> на базе использования </w:t>
      </w:r>
      <w:r w:rsidR="0028326C" w:rsidRPr="007D1047">
        <w:rPr>
          <w:rFonts w:cs="Times New Roman"/>
          <w:szCs w:val="28"/>
        </w:rPr>
        <w:t>мобильных приложений</w:t>
      </w:r>
      <w:r w:rsidRPr="007D1047">
        <w:rPr>
          <w:rFonts w:eastAsia="Noto Serif CJK SC" w:cs="Times New Roman"/>
          <w:szCs w:val="28"/>
          <w:lang w:eastAsia="zh-CN" w:bidi="hi-IN"/>
        </w:rPr>
        <w:t xml:space="preserve">. </w:t>
      </w:r>
      <w:r w:rsidR="00987211">
        <w:rPr>
          <w:rFonts w:eastAsia="Noto Serif CJK SC" w:cs="Times New Roman"/>
          <w:szCs w:val="28"/>
          <w:lang w:eastAsia="zh-CN" w:bidi="hi-IN"/>
        </w:rPr>
        <w:t xml:space="preserve">Особое внимание будет уделено выявлению </w:t>
      </w:r>
      <w:r w:rsidR="0028326C">
        <w:rPr>
          <w:rFonts w:eastAsia="Noto Serif CJK SC" w:cs="Times New Roman"/>
          <w:szCs w:val="28"/>
          <w:lang w:eastAsia="zh-CN" w:bidi="hi-IN"/>
        </w:rPr>
        <w:t xml:space="preserve">степени соответствия использований мобильных приложений в </w:t>
      </w:r>
      <w:r w:rsidR="00163B6D">
        <w:rPr>
          <w:rFonts w:eastAsia="Noto Serif CJK SC" w:cs="Times New Roman"/>
          <w:szCs w:val="28"/>
          <w:lang w:eastAsia="zh-CN" w:bidi="hi-IN"/>
        </w:rPr>
        <w:t>каждом</w:t>
      </w:r>
      <w:r w:rsidR="0028326C">
        <w:rPr>
          <w:rFonts w:eastAsia="Noto Serif CJK SC" w:cs="Times New Roman"/>
          <w:szCs w:val="28"/>
          <w:lang w:eastAsia="zh-CN" w:bidi="hi-IN"/>
        </w:rPr>
        <w:t xml:space="preserve"> кон</w:t>
      </w:r>
      <w:r w:rsidR="00163B6D">
        <w:rPr>
          <w:rFonts w:eastAsia="Noto Serif CJK SC" w:cs="Times New Roman"/>
          <w:szCs w:val="28"/>
          <w:lang w:eastAsia="zh-CN" w:bidi="hi-IN"/>
        </w:rPr>
        <w:t>к</w:t>
      </w:r>
      <w:r w:rsidR="0028326C">
        <w:rPr>
          <w:rFonts w:eastAsia="Noto Serif CJK SC" w:cs="Times New Roman"/>
          <w:szCs w:val="28"/>
          <w:lang w:eastAsia="zh-CN" w:bidi="hi-IN"/>
        </w:rPr>
        <w:t>ретном случае конц</w:t>
      </w:r>
      <w:r w:rsidR="00163B6D">
        <w:rPr>
          <w:rFonts w:eastAsia="Noto Serif CJK SC" w:cs="Times New Roman"/>
          <w:szCs w:val="28"/>
          <w:lang w:eastAsia="zh-CN" w:bidi="hi-IN"/>
        </w:rPr>
        <w:t>епциям, принципам и измерениям, рассмотренным в предыдущей главе.</w:t>
      </w:r>
    </w:p>
    <w:p w14:paraId="38501411" w14:textId="63AE4402" w:rsidR="00931E02" w:rsidRPr="007D1047" w:rsidRDefault="00AE028C" w:rsidP="00F67F6D">
      <w:pPr>
        <w:spacing w:after="0"/>
        <w:ind w:firstLine="851"/>
        <w:contextualSpacing/>
        <w:jc w:val="both"/>
        <w:rPr>
          <w:rFonts w:cs="Times New Roman"/>
          <w:szCs w:val="28"/>
        </w:rPr>
      </w:pPr>
      <w:r>
        <w:rPr>
          <w:rFonts w:cs="Times New Roman"/>
          <w:szCs w:val="28"/>
          <w:lang w:val="en-US"/>
        </w:rPr>
        <w:t>M</w:t>
      </w:r>
      <w:r w:rsidRPr="00AE028C">
        <w:rPr>
          <w:rFonts w:cs="Times New Roman"/>
          <w:szCs w:val="28"/>
        </w:rPr>
        <w:t>.</w:t>
      </w:r>
      <w:r>
        <w:rPr>
          <w:rFonts w:cs="Times New Roman"/>
          <w:szCs w:val="28"/>
          <w:lang w:val="en-US"/>
        </w:rPr>
        <w:t>Atan</w:t>
      </w:r>
      <w:r w:rsidRPr="00AE028C">
        <w:rPr>
          <w:rFonts w:cs="Times New Roman"/>
          <w:szCs w:val="28"/>
        </w:rPr>
        <w:t xml:space="preserve"> </w:t>
      </w:r>
      <w:r>
        <w:rPr>
          <w:rFonts w:cs="Times New Roman"/>
          <w:szCs w:val="28"/>
        </w:rPr>
        <w:t xml:space="preserve">и др. </w:t>
      </w:r>
      <w:r w:rsidRPr="008D5CD4">
        <w:rPr>
          <w:rFonts w:cs="Times New Roman"/>
          <w:szCs w:val="28"/>
        </w:rPr>
        <w:t xml:space="preserve">[73], </w:t>
      </w:r>
      <w:r>
        <w:rPr>
          <w:rFonts w:cs="Times New Roman"/>
          <w:szCs w:val="28"/>
          <w:lang w:val="en-US"/>
        </w:rPr>
        <w:t>B</w:t>
      </w:r>
      <w:r w:rsidRPr="008D5CD4">
        <w:rPr>
          <w:rFonts w:cs="Times New Roman"/>
          <w:szCs w:val="28"/>
        </w:rPr>
        <w:t>.</w:t>
      </w:r>
      <w:r>
        <w:rPr>
          <w:rFonts w:cs="Times New Roman"/>
          <w:szCs w:val="28"/>
          <w:lang w:val="en-US"/>
        </w:rPr>
        <w:t>Al</w:t>
      </w:r>
      <w:r w:rsidRPr="008D5CD4">
        <w:rPr>
          <w:rFonts w:cs="Times New Roman"/>
          <w:szCs w:val="28"/>
        </w:rPr>
        <w:t>-</w:t>
      </w:r>
      <w:r>
        <w:rPr>
          <w:rFonts w:cs="Times New Roman"/>
          <w:szCs w:val="28"/>
          <w:lang w:val="en-US"/>
        </w:rPr>
        <w:t>Takhyneh</w:t>
      </w:r>
      <w:r w:rsidR="00931E02" w:rsidRPr="008D5CD4">
        <w:rPr>
          <w:rFonts w:cs="Times New Roman"/>
          <w:szCs w:val="28"/>
        </w:rPr>
        <w:t xml:space="preserve"> [</w:t>
      </w:r>
      <w:r w:rsidRPr="008D5CD4">
        <w:rPr>
          <w:rFonts w:cs="Times New Roman"/>
          <w:szCs w:val="28"/>
        </w:rPr>
        <w:t>95</w:t>
      </w:r>
      <w:r w:rsidR="00931E02" w:rsidRPr="008D5CD4">
        <w:rPr>
          <w:rFonts w:cs="Times New Roman"/>
          <w:szCs w:val="28"/>
        </w:rPr>
        <w:t>]</w:t>
      </w:r>
      <w:r w:rsidRPr="008D5CD4">
        <w:rPr>
          <w:rFonts w:cs="Times New Roman"/>
          <w:szCs w:val="28"/>
        </w:rPr>
        <w:t xml:space="preserve"> </w:t>
      </w:r>
      <w:r>
        <w:rPr>
          <w:rFonts w:cs="Times New Roman"/>
          <w:szCs w:val="28"/>
        </w:rPr>
        <w:t>и</w:t>
      </w:r>
      <w:r w:rsidR="00931E02" w:rsidRPr="008D5CD4">
        <w:rPr>
          <w:rFonts w:cs="Times New Roman"/>
          <w:szCs w:val="28"/>
        </w:rPr>
        <w:t xml:space="preserve"> </w:t>
      </w:r>
      <w:r>
        <w:rPr>
          <w:rFonts w:cs="Times New Roman"/>
          <w:szCs w:val="28"/>
          <w:lang w:val="en-US"/>
        </w:rPr>
        <w:t>Y</w:t>
      </w:r>
      <w:r w:rsidRPr="008D5CD4">
        <w:rPr>
          <w:rFonts w:cs="Times New Roman"/>
          <w:szCs w:val="28"/>
        </w:rPr>
        <w:t>.</w:t>
      </w:r>
      <w:r>
        <w:rPr>
          <w:rFonts w:cs="Times New Roman"/>
          <w:szCs w:val="28"/>
          <w:lang w:val="en-US"/>
        </w:rPr>
        <w:t>Yosiana</w:t>
      </w:r>
      <w:r w:rsidRPr="008D5CD4">
        <w:rPr>
          <w:rFonts w:cs="Times New Roman"/>
          <w:szCs w:val="28"/>
        </w:rPr>
        <w:t xml:space="preserve"> </w:t>
      </w:r>
      <w:r>
        <w:rPr>
          <w:rFonts w:cs="Times New Roman"/>
          <w:szCs w:val="28"/>
        </w:rPr>
        <w:t>и</w:t>
      </w:r>
      <w:r w:rsidRPr="008D5CD4">
        <w:rPr>
          <w:rFonts w:cs="Times New Roman"/>
          <w:szCs w:val="28"/>
        </w:rPr>
        <w:t xml:space="preserve"> </w:t>
      </w:r>
      <w:r>
        <w:rPr>
          <w:rFonts w:cs="Times New Roman"/>
          <w:szCs w:val="28"/>
        </w:rPr>
        <w:t>др</w:t>
      </w:r>
      <w:r w:rsidRPr="008D5CD4">
        <w:rPr>
          <w:rFonts w:cs="Times New Roman"/>
          <w:szCs w:val="28"/>
        </w:rPr>
        <w:t>.</w:t>
      </w:r>
      <w:r w:rsidR="00931E02" w:rsidRPr="008D5CD4">
        <w:rPr>
          <w:rFonts w:cs="Times New Roman"/>
          <w:szCs w:val="28"/>
        </w:rPr>
        <w:t xml:space="preserve"> </w:t>
      </w:r>
      <w:r w:rsidR="00931E02" w:rsidRPr="007D1047">
        <w:rPr>
          <w:rFonts w:cs="Times New Roman"/>
          <w:szCs w:val="28"/>
        </w:rPr>
        <w:t>[</w:t>
      </w:r>
      <w:r>
        <w:rPr>
          <w:rFonts w:cs="Times New Roman"/>
          <w:szCs w:val="28"/>
        </w:rPr>
        <w:t>96</w:t>
      </w:r>
      <w:r w:rsidR="00931E02" w:rsidRPr="007D1047">
        <w:rPr>
          <w:rFonts w:cs="Times New Roman"/>
          <w:szCs w:val="28"/>
        </w:rPr>
        <w:t xml:space="preserve">] подчеркивают, что увеличившаяся популярность мобильных устройств среди учащихся школьного и студенческого возраста привела к их </w:t>
      </w:r>
      <w:r w:rsidR="00163B6D">
        <w:rPr>
          <w:rFonts w:cs="Times New Roman"/>
          <w:szCs w:val="28"/>
        </w:rPr>
        <w:t>широкому</w:t>
      </w:r>
      <w:r w:rsidR="00931E02" w:rsidRPr="007D1047">
        <w:rPr>
          <w:rFonts w:cs="Times New Roman"/>
          <w:szCs w:val="28"/>
        </w:rPr>
        <w:t xml:space="preserve"> использованию в области математического образования. Преподаватели математических дисциплин начинают уделять больше времени использованию мобильных устройств в учебном процессе. При правильном использовании мобильные устройства могут оказать положительное влияние на знания и навыки обучающихся и достижения ими поставленных академических целей. Также авторы отмечают, что, к сожалению, в настоящее время уровень и стратегия использования мобильных технологий в сфере математического образования недостаточны для полного развития компетенций обучающихся.</w:t>
      </w:r>
      <w:r w:rsidR="00AD56CF">
        <w:rPr>
          <w:rFonts w:cs="Times New Roman"/>
          <w:szCs w:val="28"/>
        </w:rPr>
        <w:t xml:space="preserve"> В контексте данных исследований можно наблюдать недостаточное использование принципа педагогической целесообразности и концепции педагогического дизайна.</w:t>
      </w:r>
    </w:p>
    <w:p w14:paraId="731E9FD2" w14:textId="2D8C5F0D" w:rsidR="00931E02" w:rsidRDefault="000F28AD" w:rsidP="00F67F6D">
      <w:pPr>
        <w:spacing w:after="0"/>
        <w:ind w:firstLine="851"/>
        <w:contextualSpacing/>
        <w:jc w:val="both"/>
        <w:rPr>
          <w:rFonts w:cs="Times New Roman"/>
          <w:szCs w:val="28"/>
        </w:rPr>
      </w:pPr>
      <w:r>
        <w:rPr>
          <w:rFonts w:cs="Times New Roman"/>
          <w:szCs w:val="28"/>
          <w:lang w:val="en-US"/>
        </w:rPr>
        <w:t>B</w:t>
      </w:r>
      <w:r w:rsidRPr="000F28AD">
        <w:rPr>
          <w:rFonts w:cs="Times New Roman"/>
          <w:szCs w:val="28"/>
        </w:rPr>
        <w:t>.</w:t>
      </w:r>
      <w:r>
        <w:rPr>
          <w:rFonts w:cs="Times New Roman"/>
          <w:szCs w:val="28"/>
          <w:lang w:val="en-US"/>
        </w:rPr>
        <w:t>Al</w:t>
      </w:r>
      <w:r w:rsidRPr="000F28AD">
        <w:rPr>
          <w:rFonts w:cs="Times New Roman"/>
          <w:szCs w:val="28"/>
        </w:rPr>
        <w:t>-</w:t>
      </w:r>
      <w:r>
        <w:rPr>
          <w:rFonts w:cs="Times New Roman"/>
          <w:szCs w:val="28"/>
          <w:lang w:val="en-US"/>
        </w:rPr>
        <w:t>Takhyneh</w:t>
      </w:r>
      <w:r w:rsidRPr="000F28AD">
        <w:rPr>
          <w:rFonts w:cs="Times New Roman"/>
          <w:szCs w:val="28"/>
        </w:rPr>
        <w:t xml:space="preserve"> [95]</w:t>
      </w:r>
      <w:r>
        <w:rPr>
          <w:rFonts w:cs="Times New Roman"/>
          <w:szCs w:val="28"/>
        </w:rPr>
        <w:t xml:space="preserve">, </w:t>
      </w:r>
      <w:r w:rsidR="00AE028C">
        <w:rPr>
          <w:rFonts w:cs="Times New Roman"/>
          <w:szCs w:val="28"/>
          <w:lang w:val="en-US"/>
        </w:rPr>
        <w:t>K</w:t>
      </w:r>
      <w:r w:rsidR="00AE028C" w:rsidRPr="00AE028C">
        <w:rPr>
          <w:rFonts w:cs="Times New Roman"/>
          <w:szCs w:val="28"/>
        </w:rPr>
        <w:t>.</w:t>
      </w:r>
      <w:r w:rsidR="00AE028C">
        <w:rPr>
          <w:rFonts w:cs="Times New Roman"/>
          <w:szCs w:val="28"/>
          <w:lang w:val="en-US"/>
        </w:rPr>
        <w:t>Fabian</w:t>
      </w:r>
      <w:r w:rsidR="00AE028C" w:rsidRPr="00AE028C">
        <w:rPr>
          <w:rFonts w:cs="Times New Roman"/>
          <w:szCs w:val="28"/>
        </w:rPr>
        <w:t xml:space="preserve"> </w:t>
      </w:r>
      <w:r w:rsidR="00AE028C">
        <w:rPr>
          <w:rFonts w:cs="Times New Roman"/>
          <w:szCs w:val="28"/>
        </w:rPr>
        <w:t xml:space="preserve">и др., </w:t>
      </w:r>
      <w:r w:rsidR="00AE028C" w:rsidRPr="00AE028C">
        <w:rPr>
          <w:rFonts w:cs="Times New Roman"/>
          <w:szCs w:val="28"/>
        </w:rPr>
        <w:t>[97]</w:t>
      </w:r>
      <w:r w:rsidR="00AE028C">
        <w:rPr>
          <w:rFonts w:cs="Times New Roman"/>
          <w:szCs w:val="28"/>
        </w:rPr>
        <w:t xml:space="preserve"> и </w:t>
      </w:r>
      <w:r w:rsidR="00AE028C">
        <w:rPr>
          <w:rFonts w:cs="Times New Roman"/>
          <w:szCs w:val="28"/>
          <w:lang w:val="en-US"/>
        </w:rPr>
        <w:t>Supandi</w:t>
      </w:r>
      <w:r w:rsidR="00AE028C" w:rsidRPr="00AE028C">
        <w:rPr>
          <w:rFonts w:cs="Times New Roman"/>
          <w:szCs w:val="28"/>
        </w:rPr>
        <w:t xml:space="preserve"> </w:t>
      </w:r>
      <w:r w:rsidR="00AE028C">
        <w:rPr>
          <w:rFonts w:cs="Times New Roman"/>
          <w:szCs w:val="28"/>
        </w:rPr>
        <w:t xml:space="preserve">и др. </w:t>
      </w:r>
      <w:r w:rsidR="00AE028C" w:rsidRPr="00AE028C">
        <w:rPr>
          <w:rFonts w:cs="Times New Roman"/>
          <w:szCs w:val="28"/>
        </w:rPr>
        <w:t>[</w:t>
      </w:r>
      <w:r w:rsidR="00AE028C" w:rsidRPr="000F28AD">
        <w:rPr>
          <w:rFonts w:cs="Times New Roman"/>
          <w:szCs w:val="28"/>
        </w:rPr>
        <w:t>98</w:t>
      </w:r>
      <w:r w:rsidR="00AE028C" w:rsidRPr="00AE028C">
        <w:rPr>
          <w:rFonts w:cs="Times New Roman"/>
          <w:szCs w:val="28"/>
        </w:rPr>
        <w:t>]</w:t>
      </w:r>
      <w:r w:rsidR="00931E02" w:rsidRPr="007D1047">
        <w:rPr>
          <w:rFonts w:cs="Times New Roman"/>
          <w:szCs w:val="28"/>
        </w:rPr>
        <w:t xml:space="preserve"> описывают потенциальные образовательные преимущества использования мобильных </w:t>
      </w:r>
      <w:r w:rsidR="00532DFD">
        <w:rPr>
          <w:rFonts w:cs="Times New Roman"/>
          <w:szCs w:val="28"/>
        </w:rPr>
        <w:t>приложений</w:t>
      </w:r>
      <w:r w:rsidR="00931E02" w:rsidRPr="007D1047">
        <w:rPr>
          <w:rFonts w:cs="Times New Roman"/>
          <w:szCs w:val="28"/>
        </w:rPr>
        <w:t xml:space="preserve"> на занятиях по математике в высших учебных заведениях. При этом подразумевалось использование мобильных приложений только для презентации </w:t>
      </w:r>
      <w:r w:rsidR="00532DFD">
        <w:rPr>
          <w:rFonts w:cs="Times New Roman"/>
          <w:szCs w:val="28"/>
        </w:rPr>
        <w:t xml:space="preserve">интерактивного </w:t>
      </w:r>
      <w:r w:rsidR="00931E02" w:rsidRPr="007D1047">
        <w:rPr>
          <w:rFonts w:cs="Times New Roman"/>
          <w:szCs w:val="28"/>
        </w:rPr>
        <w:t>учебного материала</w:t>
      </w:r>
      <w:r w:rsidR="00532DFD">
        <w:rPr>
          <w:rFonts w:cs="Times New Roman"/>
          <w:szCs w:val="28"/>
        </w:rPr>
        <w:t>, то есть использование принципа наглядности, концепции мультимедийных ресурсов и измерения образовательных ресурсов.</w:t>
      </w:r>
      <w:r w:rsidR="00931E02" w:rsidRPr="007D1047">
        <w:rPr>
          <w:rFonts w:cs="Times New Roman"/>
          <w:szCs w:val="28"/>
        </w:rPr>
        <w:t xml:space="preserve"> Было выявлено, что в целом, большинство участников образовательного процесса выражают положительное отношение к интеграции мобильных приложений в учебный процесс. </w:t>
      </w:r>
      <w:r w:rsidR="00163B6D" w:rsidRPr="007D1047">
        <w:rPr>
          <w:rFonts w:cs="Times New Roman"/>
          <w:szCs w:val="28"/>
        </w:rPr>
        <w:t>В то</w:t>
      </w:r>
      <w:r w:rsidR="00931E02" w:rsidRPr="007D1047">
        <w:rPr>
          <w:rFonts w:cs="Times New Roman"/>
          <w:szCs w:val="28"/>
        </w:rPr>
        <w:t xml:space="preserve"> же время преподаватели математики все еще не готовы к полной реориентации образовательного процесса на мобильное обучение. Так, в частности, Al-Takhyneh [</w:t>
      </w:r>
      <w:r>
        <w:rPr>
          <w:rFonts w:cs="Times New Roman"/>
          <w:szCs w:val="28"/>
        </w:rPr>
        <w:t>9</w:t>
      </w:r>
      <w:r w:rsidR="00931E02" w:rsidRPr="007D1047">
        <w:rPr>
          <w:rFonts w:cs="Times New Roman"/>
          <w:szCs w:val="28"/>
        </w:rPr>
        <w:t>5] привел результаты опрос</w:t>
      </w:r>
      <w:r w:rsidR="00532DFD">
        <w:rPr>
          <w:rFonts w:cs="Times New Roman"/>
          <w:szCs w:val="28"/>
        </w:rPr>
        <w:t>а</w:t>
      </w:r>
      <w:r w:rsidR="00931E02" w:rsidRPr="007D1047">
        <w:rPr>
          <w:rFonts w:cs="Times New Roman"/>
          <w:szCs w:val="28"/>
        </w:rPr>
        <w:t>, проведенного в высшем учебном заведении для того, чтобы определить</w:t>
      </w:r>
      <w:r w:rsidR="00931E02" w:rsidRPr="007D1047">
        <w:rPr>
          <w:rFonts w:cs="Times New Roman"/>
          <w:color w:val="C00000"/>
          <w:szCs w:val="28"/>
        </w:rPr>
        <w:t xml:space="preserve"> </w:t>
      </w:r>
      <w:r w:rsidR="00931E02" w:rsidRPr="007D1047">
        <w:rPr>
          <w:rFonts w:cs="Times New Roman"/>
          <w:szCs w:val="28"/>
        </w:rPr>
        <w:t>отношение обучающихся к возможности использования концепции мобильного обучения в учебном процессе математических и естественно-научных дисциплин. Результаты опроса приведены в таблице 1</w:t>
      </w:r>
      <w:r w:rsidR="00823EFA">
        <w:rPr>
          <w:rFonts w:cs="Times New Roman"/>
          <w:szCs w:val="28"/>
        </w:rPr>
        <w:t>0</w:t>
      </w:r>
      <w:r w:rsidR="00931E02" w:rsidRPr="007D1047">
        <w:rPr>
          <w:rFonts w:cs="Times New Roman"/>
          <w:szCs w:val="28"/>
        </w:rPr>
        <w:t>.</w:t>
      </w:r>
    </w:p>
    <w:p w14:paraId="5CAB9FDB" w14:textId="77777777" w:rsidR="001C3262" w:rsidRDefault="001C3262" w:rsidP="00F67F6D">
      <w:pPr>
        <w:spacing w:after="0"/>
        <w:ind w:firstLine="851"/>
        <w:contextualSpacing/>
        <w:jc w:val="both"/>
        <w:rPr>
          <w:rFonts w:cs="Times New Roman"/>
          <w:szCs w:val="28"/>
        </w:rPr>
      </w:pPr>
    </w:p>
    <w:p w14:paraId="5A2F711D" w14:textId="77777777" w:rsidR="001C3262" w:rsidRDefault="001C3262" w:rsidP="00F67F6D">
      <w:pPr>
        <w:spacing w:after="0"/>
        <w:ind w:firstLine="851"/>
        <w:contextualSpacing/>
        <w:jc w:val="both"/>
        <w:rPr>
          <w:rFonts w:cs="Times New Roman"/>
          <w:szCs w:val="28"/>
        </w:rPr>
      </w:pPr>
    </w:p>
    <w:p w14:paraId="243C22FC" w14:textId="77777777" w:rsidR="001C3262" w:rsidRDefault="001C3262" w:rsidP="00F67F6D">
      <w:pPr>
        <w:spacing w:after="0"/>
        <w:ind w:firstLine="851"/>
        <w:contextualSpacing/>
        <w:jc w:val="both"/>
        <w:rPr>
          <w:rFonts w:cs="Times New Roman"/>
          <w:szCs w:val="28"/>
        </w:rPr>
      </w:pPr>
    </w:p>
    <w:p w14:paraId="359648B7" w14:textId="77777777" w:rsidR="001C3262" w:rsidRDefault="001C3262" w:rsidP="00F67F6D">
      <w:pPr>
        <w:spacing w:after="0"/>
        <w:ind w:firstLine="851"/>
        <w:contextualSpacing/>
        <w:jc w:val="both"/>
        <w:rPr>
          <w:rFonts w:cs="Times New Roman"/>
          <w:szCs w:val="28"/>
        </w:rPr>
      </w:pPr>
    </w:p>
    <w:p w14:paraId="546725A4" w14:textId="77777777" w:rsidR="00367A6D" w:rsidRPr="007D1047" w:rsidRDefault="00367A6D" w:rsidP="00F67F6D">
      <w:pPr>
        <w:spacing w:after="0"/>
        <w:ind w:firstLine="851"/>
        <w:contextualSpacing/>
        <w:jc w:val="both"/>
        <w:rPr>
          <w:rFonts w:cs="Times New Roman"/>
          <w:szCs w:val="28"/>
        </w:rPr>
      </w:pPr>
    </w:p>
    <w:p w14:paraId="3400BD09" w14:textId="7D4E55E1" w:rsidR="00931E02" w:rsidRDefault="00931E02" w:rsidP="00F67F6D">
      <w:pPr>
        <w:spacing w:after="0"/>
        <w:contextualSpacing/>
        <w:rPr>
          <w:rFonts w:cs="Times New Roman"/>
          <w:szCs w:val="28"/>
        </w:rPr>
      </w:pPr>
      <w:r w:rsidRPr="007D1047">
        <w:rPr>
          <w:rFonts w:cs="Times New Roman"/>
          <w:szCs w:val="28"/>
        </w:rPr>
        <w:lastRenderedPageBreak/>
        <w:t>Таблица 1</w:t>
      </w:r>
      <w:r w:rsidR="00823EFA">
        <w:rPr>
          <w:rFonts w:cs="Times New Roman"/>
          <w:szCs w:val="28"/>
        </w:rPr>
        <w:t>0 -</w:t>
      </w:r>
      <w:r w:rsidRPr="007D1047">
        <w:rPr>
          <w:rFonts w:cs="Times New Roman"/>
          <w:szCs w:val="28"/>
        </w:rPr>
        <w:t xml:space="preserve"> Результаты опроса</w:t>
      </w:r>
      <w:r w:rsidR="00B217B7">
        <w:rPr>
          <w:rFonts w:cs="Times New Roman"/>
          <w:szCs w:val="28"/>
        </w:rPr>
        <w:t xml:space="preserve"> по отношению к мобильному обучению</w:t>
      </w:r>
    </w:p>
    <w:p w14:paraId="5F7A049B" w14:textId="77777777" w:rsidR="00C57F48" w:rsidRPr="007D1047" w:rsidRDefault="00C57F48" w:rsidP="00F67F6D">
      <w:pPr>
        <w:spacing w:after="0"/>
        <w:ind w:firstLine="851"/>
        <w:contextualSpacing/>
        <w:rPr>
          <w:rFonts w:cs="Times New Roman"/>
          <w:szCs w:val="28"/>
        </w:rPr>
      </w:pPr>
    </w:p>
    <w:tbl>
      <w:tblPr>
        <w:tblStyle w:val="afd"/>
        <w:tblW w:w="0" w:type="auto"/>
        <w:tblLook w:val="04A0" w:firstRow="1" w:lastRow="0" w:firstColumn="1" w:lastColumn="0" w:noHBand="0" w:noVBand="1"/>
      </w:tblPr>
      <w:tblGrid>
        <w:gridCol w:w="4673"/>
        <w:gridCol w:w="2268"/>
        <w:gridCol w:w="2268"/>
      </w:tblGrid>
      <w:tr w:rsidR="00931E02" w:rsidRPr="007D1047" w14:paraId="1F07BB3F" w14:textId="77777777" w:rsidTr="00B050A1">
        <w:tc>
          <w:tcPr>
            <w:tcW w:w="4673" w:type="dxa"/>
          </w:tcPr>
          <w:p w14:paraId="6C62016E" w14:textId="77777777" w:rsidR="00931E02" w:rsidRPr="007D1047" w:rsidRDefault="00931E02" w:rsidP="00B050A1">
            <w:pPr>
              <w:ind w:firstLine="851"/>
              <w:contextualSpacing/>
              <w:jc w:val="center"/>
              <w:rPr>
                <w:rFonts w:cs="Times New Roman"/>
                <w:szCs w:val="28"/>
              </w:rPr>
            </w:pPr>
            <w:r w:rsidRPr="007D1047">
              <w:rPr>
                <w:rFonts w:cs="Times New Roman"/>
                <w:szCs w:val="28"/>
              </w:rPr>
              <w:t>Вопрос</w:t>
            </w:r>
          </w:p>
        </w:tc>
        <w:tc>
          <w:tcPr>
            <w:tcW w:w="2268" w:type="dxa"/>
          </w:tcPr>
          <w:p w14:paraId="06DDC9BB" w14:textId="77777777" w:rsidR="00931E02" w:rsidRPr="007D1047" w:rsidRDefault="00931E02" w:rsidP="00B050A1">
            <w:pPr>
              <w:contextualSpacing/>
              <w:jc w:val="center"/>
              <w:rPr>
                <w:rFonts w:cs="Times New Roman"/>
                <w:szCs w:val="28"/>
              </w:rPr>
            </w:pPr>
            <w:r w:rsidRPr="007D1047">
              <w:rPr>
                <w:rFonts w:cs="Times New Roman"/>
                <w:szCs w:val="28"/>
              </w:rPr>
              <w:t>Положительный ответ (в %)</w:t>
            </w:r>
          </w:p>
        </w:tc>
        <w:tc>
          <w:tcPr>
            <w:tcW w:w="2268" w:type="dxa"/>
          </w:tcPr>
          <w:p w14:paraId="0590CCA6" w14:textId="77777777" w:rsidR="00931E02" w:rsidRPr="007D1047" w:rsidRDefault="00931E02" w:rsidP="00B050A1">
            <w:pPr>
              <w:contextualSpacing/>
              <w:jc w:val="center"/>
              <w:rPr>
                <w:rFonts w:cs="Times New Roman"/>
                <w:szCs w:val="28"/>
              </w:rPr>
            </w:pPr>
            <w:r w:rsidRPr="007D1047">
              <w:rPr>
                <w:rFonts w:cs="Times New Roman"/>
                <w:szCs w:val="28"/>
              </w:rPr>
              <w:t>Отрицательный ответ (в %)</w:t>
            </w:r>
          </w:p>
        </w:tc>
      </w:tr>
      <w:tr w:rsidR="00931E02" w:rsidRPr="007D1047" w14:paraId="20750070" w14:textId="77777777" w:rsidTr="00B050A1">
        <w:tc>
          <w:tcPr>
            <w:tcW w:w="4673" w:type="dxa"/>
          </w:tcPr>
          <w:p w14:paraId="06A7298C" w14:textId="7C964C9C" w:rsidR="00931E02" w:rsidRPr="00B050A1" w:rsidRDefault="00931E02" w:rsidP="00B050A1">
            <w:pPr>
              <w:pStyle w:val="afc"/>
              <w:numPr>
                <w:ilvl w:val="0"/>
                <w:numId w:val="41"/>
              </w:numPr>
              <w:ind w:left="313" w:hanging="284"/>
              <w:jc w:val="both"/>
              <w:rPr>
                <w:rFonts w:ascii="Times New Roman" w:hAnsi="Times New Roman" w:cs="Times New Roman"/>
                <w:sz w:val="28"/>
                <w:szCs w:val="28"/>
                <w:lang w:val="ru-RU"/>
              </w:rPr>
            </w:pPr>
            <w:r w:rsidRPr="00B050A1">
              <w:rPr>
                <w:rFonts w:ascii="Times New Roman" w:hAnsi="Times New Roman" w:cs="Times New Roman"/>
                <w:sz w:val="28"/>
                <w:szCs w:val="28"/>
                <w:lang w:val="ru-RU"/>
              </w:rPr>
              <w:t>Отношение к использованию мобильных технологий в обучении вообще</w:t>
            </w:r>
          </w:p>
        </w:tc>
        <w:tc>
          <w:tcPr>
            <w:tcW w:w="2268" w:type="dxa"/>
          </w:tcPr>
          <w:p w14:paraId="55F1822D" w14:textId="77777777" w:rsidR="00931E02" w:rsidRPr="007D1047" w:rsidRDefault="00931E02" w:rsidP="00B050A1">
            <w:pPr>
              <w:ind w:firstLine="851"/>
              <w:contextualSpacing/>
              <w:rPr>
                <w:rFonts w:cs="Times New Roman"/>
                <w:szCs w:val="28"/>
              </w:rPr>
            </w:pPr>
            <w:r w:rsidRPr="007D1047">
              <w:rPr>
                <w:rFonts w:cs="Times New Roman"/>
                <w:szCs w:val="28"/>
              </w:rPr>
              <w:t>80</w:t>
            </w:r>
          </w:p>
        </w:tc>
        <w:tc>
          <w:tcPr>
            <w:tcW w:w="2268" w:type="dxa"/>
          </w:tcPr>
          <w:p w14:paraId="2D1BD988" w14:textId="77777777" w:rsidR="00931E02" w:rsidRPr="007D1047" w:rsidRDefault="00931E02" w:rsidP="00B050A1">
            <w:pPr>
              <w:ind w:firstLine="851"/>
              <w:contextualSpacing/>
              <w:rPr>
                <w:rFonts w:cs="Times New Roman"/>
                <w:szCs w:val="28"/>
              </w:rPr>
            </w:pPr>
            <w:r w:rsidRPr="007D1047">
              <w:rPr>
                <w:rFonts w:cs="Times New Roman"/>
                <w:szCs w:val="28"/>
              </w:rPr>
              <w:t>20</w:t>
            </w:r>
          </w:p>
        </w:tc>
      </w:tr>
      <w:tr w:rsidR="00931E02" w:rsidRPr="007D1047" w14:paraId="523E6846" w14:textId="77777777" w:rsidTr="00B050A1">
        <w:tc>
          <w:tcPr>
            <w:tcW w:w="4673" w:type="dxa"/>
          </w:tcPr>
          <w:p w14:paraId="439E8DD9" w14:textId="4A14AEB6" w:rsidR="00931E02" w:rsidRPr="00B050A1" w:rsidRDefault="00931E02" w:rsidP="00B050A1">
            <w:pPr>
              <w:pStyle w:val="afc"/>
              <w:numPr>
                <w:ilvl w:val="0"/>
                <w:numId w:val="41"/>
              </w:numPr>
              <w:ind w:left="313" w:hanging="284"/>
              <w:jc w:val="both"/>
              <w:rPr>
                <w:rFonts w:ascii="Times New Roman" w:hAnsi="Times New Roman" w:cs="Times New Roman"/>
                <w:sz w:val="28"/>
                <w:szCs w:val="28"/>
                <w:lang w:val="ru-RU"/>
              </w:rPr>
            </w:pPr>
            <w:r w:rsidRPr="00B050A1">
              <w:rPr>
                <w:rFonts w:ascii="Times New Roman" w:hAnsi="Times New Roman" w:cs="Times New Roman"/>
                <w:sz w:val="28"/>
                <w:szCs w:val="28"/>
                <w:lang w:val="ru-RU"/>
              </w:rPr>
              <w:t>Положительное влияние использования мобильного подхода на развитие их математического мышления</w:t>
            </w:r>
          </w:p>
        </w:tc>
        <w:tc>
          <w:tcPr>
            <w:tcW w:w="2268" w:type="dxa"/>
          </w:tcPr>
          <w:p w14:paraId="34B48A69" w14:textId="77777777" w:rsidR="00931E02" w:rsidRPr="007D1047" w:rsidRDefault="00931E02" w:rsidP="00B050A1">
            <w:pPr>
              <w:ind w:firstLine="851"/>
              <w:contextualSpacing/>
              <w:rPr>
                <w:rFonts w:cs="Times New Roman"/>
                <w:szCs w:val="28"/>
              </w:rPr>
            </w:pPr>
            <w:r w:rsidRPr="007D1047">
              <w:rPr>
                <w:rFonts w:cs="Times New Roman"/>
                <w:szCs w:val="28"/>
              </w:rPr>
              <w:t>75</w:t>
            </w:r>
          </w:p>
        </w:tc>
        <w:tc>
          <w:tcPr>
            <w:tcW w:w="2268" w:type="dxa"/>
          </w:tcPr>
          <w:p w14:paraId="0D2EAA0D" w14:textId="77777777" w:rsidR="00931E02" w:rsidRPr="007D1047" w:rsidRDefault="00931E02" w:rsidP="00B050A1">
            <w:pPr>
              <w:ind w:firstLine="851"/>
              <w:contextualSpacing/>
              <w:rPr>
                <w:rFonts w:cs="Times New Roman"/>
                <w:szCs w:val="28"/>
              </w:rPr>
            </w:pPr>
            <w:r w:rsidRPr="007D1047">
              <w:rPr>
                <w:rFonts w:cs="Times New Roman"/>
                <w:szCs w:val="28"/>
              </w:rPr>
              <w:t>25</w:t>
            </w:r>
          </w:p>
        </w:tc>
      </w:tr>
    </w:tbl>
    <w:p w14:paraId="3F331E12" w14:textId="77777777" w:rsidR="00931E02" w:rsidRPr="007D1047" w:rsidRDefault="00931E02" w:rsidP="00F67F6D">
      <w:pPr>
        <w:spacing w:after="0"/>
        <w:ind w:firstLine="851"/>
        <w:contextualSpacing/>
        <w:jc w:val="both"/>
        <w:rPr>
          <w:rFonts w:cs="Times New Roman"/>
          <w:szCs w:val="28"/>
        </w:rPr>
      </w:pPr>
    </w:p>
    <w:p w14:paraId="27156DCF" w14:textId="042389F5" w:rsidR="00931E02" w:rsidRPr="00856F38" w:rsidRDefault="00931E02" w:rsidP="00F67F6D">
      <w:pPr>
        <w:spacing w:after="0"/>
        <w:ind w:firstLine="851"/>
        <w:contextualSpacing/>
        <w:jc w:val="both"/>
        <w:rPr>
          <w:rFonts w:cs="Times New Roman"/>
          <w:szCs w:val="28"/>
        </w:rPr>
      </w:pPr>
      <w:r w:rsidRPr="007D1047">
        <w:rPr>
          <w:rFonts w:cs="Times New Roman"/>
          <w:szCs w:val="28"/>
        </w:rPr>
        <w:t>Как видно из таблицы 1</w:t>
      </w:r>
      <w:r w:rsidR="00823EFA">
        <w:rPr>
          <w:rFonts w:cs="Times New Roman"/>
          <w:szCs w:val="28"/>
        </w:rPr>
        <w:t>0</w:t>
      </w:r>
      <w:r w:rsidRPr="007D1047">
        <w:rPr>
          <w:rFonts w:cs="Times New Roman"/>
          <w:szCs w:val="28"/>
        </w:rPr>
        <w:t>, большая часть опрошенных студентов выразила свое положительное отношение к использованию мобильного обучения при изучении математических дисциплин. Но инертность преподавателей в отношении апробации стратегии мобильного обучения является определенным негативным фактором, препятствующим полноценному развитию компетенций при помощи мобильных приложений.</w:t>
      </w:r>
      <w:r w:rsidR="00163B6D">
        <w:rPr>
          <w:rFonts w:cs="Times New Roman"/>
          <w:szCs w:val="28"/>
        </w:rPr>
        <w:t xml:space="preserve">  Таким образом в данном случае </w:t>
      </w:r>
      <w:r w:rsidR="00532DFD">
        <w:rPr>
          <w:rFonts w:cs="Times New Roman"/>
          <w:szCs w:val="28"/>
        </w:rPr>
        <w:t xml:space="preserve">наблюдается положительное влияние только на мотивационно-ценностный компонент компетентности обучающихся и в то же время </w:t>
      </w:r>
      <w:r w:rsidR="00163B6D">
        <w:rPr>
          <w:rFonts w:cs="Times New Roman"/>
          <w:szCs w:val="28"/>
        </w:rPr>
        <w:t>несоблюдение принципов педагогической целесообразности, повторения</w:t>
      </w:r>
      <w:r w:rsidR="00532DFD">
        <w:rPr>
          <w:rFonts w:cs="Times New Roman"/>
          <w:szCs w:val="28"/>
        </w:rPr>
        <w:t xml:space="preserve">, </w:t>
      </w:r>
      <w:r w:rsidR="00163B6D">
        <w:rPr>
          <w:rFonts w:cs="Times New Roman"/>
          <w:szCs w:val="28"/>
        </w:rPr>
        <w:t>регламентации</w:t>
      </w:r>
      <w:r w:rsidR="00532DFD">
        <w:rPr>
          <w:rFonts w:cs="Times New Roman"/>
          <w:szCs w:val="28"/>
        </w:rPr>
        <w:t xml:space="preserve"> и обратной связи</w:t>
      </w:r>
      <w:r w:rsidR="00163B6D">
        <w:rPr>
          <w:rFonts w:cs="Times New Roman"/>
          <w:szCs w:val="28"/>
        </w:rPr>
        <w:t>. Как следствие, не</w:t>
      </w:r>
      <w:r w:rsidR="00856F38">
        <w:rPr>
          <w:rFonts w:cs="Times New Roman"/>
          <w:szCs w:val="28"/>
        </w:rPr>
        <w:t xml:space="preserve">достаточно </w:t>
      </w:r>
      <w:r w:rsidR="00163B6D">
        <w:rPr>
          <w:rFonts w:cs="Times New Roman"/>
          <w:szCs w:val="28"/>
        </w:rPr>
        <w:t>используются</w:t>
      </w:r>
      <w:r w:rsidR="00856F38" w:rsidRPr="00856F38">
        <w:rPr>
          <w:rFonts w:cs="Times New Roman"/>
          <w:szCs w:val="28"/>
        </w:rPr>
        <w:t xml:space="preserve"> </w:t>
      </w:r>
      <w:r w:rsidR="00856F38">
        <w:rPr>
          <w:rFonts w:cs="Times New Roman"/>
          <w:szCs w:val="28"/>
        </w:rPr>
        <w:t>концепции педагогического дизайна и установ</w:t>
      </w:r>
      <w:r w:rsidR="00532DFD">
        <w:rPr>
          <w:rFonts w:cs="Times New Roman"/>
          <w:szCs w:val="28"/>
        </w:rPr>
        <w:t>ок обучающегося</w:t>
      </w:r>
      <w:r w:rsidR="008171CB">
        <w:rPr>
          <w:rFonts w:cs="Times New Roman"/>
          <w:szCs w:val="28"/>
        </w:rPr>
        <w:t xml:space="preserve">. </w:t>
      </w:r>
    </w:p>
    <w:p w14:paraId="7C226CCC" w14:textId="057F38C2" w:rsidR="00931E02" w:rsidRPr="007D1047" w:rsidRDefault="00856F38" w:rsidP="00F67F6D">
      <w:pPr>
        <w:spacing w:after="0"/>
        <w:ind w:firstLine="851"/>
        <w:contextualSpacing/>
        <w:jc w:val="both"/>
        <w:rPr>
          <w:rFonts w:cs="Times New Roman"/>
          <w:szCs w:val="28"/>
        </w:rPr>
      </w:pPr>
      <w:r>
        <w:rPr>
          <w:rFonts w:cs="Times New Roman"/>
          <w:szCs w:val="28"/>
        </w:rPr>
        <w:t xml:space="preserve">Как показывают работы </w:t>
      </w:r>
      <w:r w:rsidRPr="007D1047">
        <w:rPr>
          <w:rFonts w:cs="Times New Roman"/>
          <w:szCs w:val="28"/>
        </w:rPr>
        <w:t>исследовател</w:t>
      </w:r>
      <w:r>
        <w:rPr>
          <w:rFonts w:cs="Times New Roman"/>
          <w:szCs w:val="28"/>
        </w:rPr>
        <w:t>ей</w:t>
      </w:r>
      <w:r w:rsidRPr="007D1047">
        <w:rPr>
          <w:rFonts w:cs="Times New Roman"/>
          <w:szCs w:val="28"/>
        </w:rPr>
        <w:t xml:space="preserve"> </w:t>
      </w:r>
      <w:r>
        <w:rPr>
          <w:rFonts w:cs="Times New Roman"/>
          <w:szCs w:val="28"/>
          <w:lang w:val="en-US"/>
        </w:rPr>
        <w:t>A</w:t>
      </w:r>
      <w:r w:rsidRPr="00B5305B">
        <w:rPr>
          <w:rFonts w:cs="Times New Roman"/>
          <w:szCs w:val="28"/>
        </w:rPr>
        <w:t xml:space="preserve">. </w:t>
      </w:r>
      <w:r w:rsidR="00532DFD">
        <w:rPr>
          <w:rFonts w:cs="Times New Roman"/>
          <w:szCs w:val="28"/>
          <w:lang w:val="en-US"/>
        </w:rPr>
        <w:t>Svela</w:t>
      </w:r>
      <w:r w:rsidR="00532DFD" w:rsidRPr="00B5305B">
        <w:rPr>
          <w:rFonts w:cs="Times New Roman"/>
          <w:szCs w:val="28"/>
        </w:rPr>
        <w:t xml:space="preserve"> [</w:t>
      </w:r>
      <w:r w:rsidRPr="00B5305B">
        <w:rPr>
          <w:rFonts w:cs="Times New Roman"/>
          <w:szCs w:val="28"/>
        </w:rPr>
        <w:t xml:space="preserve">47], </w:t>
      </w:r>
      <w:r>
        <w:rPr>
          <w:rFonts w:cs="Times New Roman"/>
          <w:szCs w:val="28"/>
          <w:lang w:val="en-US"/>
        </w:rPr>
        <w:t>J</w:t>
      </w:r>
      <w:r w:rsidRPr="00B5305B">
        <w:rPr>
          <w:rFonts w:cs="Times New Roman"/>
          <w:szCs w:val="28"/>
        </w:rPr>
        <w:t>.</w:t>
      </w:r>
      <w:r>
        <w:rPr>
          <w:rFonts w:cs="Times New Roman"/>
          <w:szCs w:val="28"/>
          <w:lang w:val="en-US"/>
        </w:rPr>
        <w:t>Etcuban</w:t>
      </w:r>
      <w:r w:rsidRPr="007D1047">
        <w:rPr>
          <w:rFonts w:cs="Times New Roman"/>
          <w:szCs w:val="28"/>
        </w:rPr>
        <w:t xml:space="preserve"> [</w:t>
      </w:r>
      <w:r w:rsidRPr="00B5305B">
        <w:rPr>
          <w:rFonts w:cs="Times New Roman"/>
          <w:szCs w:val="28"/>
        </w:rPr>
        <w:t>99</w:t>
      </w:r>
      <w:r w:rsidRPr="007D1047">
        <w:rPr>
          <w:rFonts w:cs="Times New Roman"/>
          <w:szCs w:val="28"/>
        </w:rPr>
        <w:t>]</w:t>
      </w:r>
      <w:r w:rsidRPr="00B5305B">
        <w:rPr>
          <w:rFonts w:cs="Times New Roman"/>
          <w:szCs w:val="28"/>
        </w:rPr>
        <w:t xml:space="preserve"> </w:t>
      </w:r>
      <w:r>
        <w:rPr>
          <w:rFonts w:cs="Times New Roman"/>
          <w:szCs w:val="28"/>
        </w:rPr>
        <w:t>и</w:t>
      </w:r>
      <w:r w:rsidRPr="007D1047">
        <w:rPr>
          <w:rFonts w:cs="Times New Roman"/>
          <w:szCs w:val="28"/>
        </w:rPr>
        <w:t xml:space="preserve"> </w:t>
      </w:r>
      <w:r>
        <w:rPr>
          <w:rFonts w:cs="Times New Roman"/>
          <w:szCs w:val="28"/>
          <w:lang w:val="en-US"/>
        </w:rPr>
        <w:t>A</w:t>
      </w:r>
      <w:r w:rsidRPr="00B5305B">
        <w:rPr>
          <w:rFonts w:cs="Times New Roman"/>
          <w:szCs w:val="28"/>
        </w:rPr>
        <w:t>.</w:t>
      </w:r>
      <w:r w:rsidRPr="007D1047">
        <w:rPr>
          <w:rFonts w:cs="Times New Roman"/>
          <w:szCs w:val="28"/>
        </w:rPr>
        <w:t>Supandi</w:t>
      </w:r>
      <w:r w:rsidRPr="00B5305B">
        <w:rPr>
          <w:rFonts w:cs="Times New Roman"/>
          <w:szCs w:val="28"/>
        </w:rPr>
        <w:t xml:space="preserve"> </w:t>
      </w:r>
      <w:r>
        <w:rPr>
          <w:rFonts w:cs="Times New Roman"/>
          <w:szCs w:val="28"/>
        </w:rPr>
        <w:t xml:space="preserve">и </w:t>
      </w:r>
      <w:r w:rsidR="00532DFD">
        <w:rPr>
          <w:rFonts w:cs="Times New Roman"/>
          <w:szCs w:val="28"/>
        </w:rPr>
        <w:t>др.</w:t>
      </w:r>
      <w:r w:rsidR="00532DFD" w:rsidRPr="00B5305B">
        <w:rPr>
          <w:rFonts w:cs="Times New Roman"/>
          <w:szCs w:val="28"/>
        </w:rPr>
        <w:t xml:space="preserve"> [</w:t>
      </w:r>
      <w:r w:rsidRPr="00B5305B">
        <w:rPr>
          <w:rFonts w:cs="Times New Roman"/>
          <w:szCs w:val="28"/>
        </w:rPr>
        <w:t xml:space="preserve">100] </w:t>
      </w:r>
      <w:r>
        <w:rPr>
          <w:rFonts w:cs="Times New Roman"/>
          <w:szCs w:val="28"/>
        </w:rPr>
        <w:t xml:space="preserve">подобное недостаточное использование мобильных приложений, ограниченное </w:t>
      </w:r>
      <w:r w:rsidRPr="007D1047">
        <w:rPr>
          <w:rFonts w:cs="Times New Roman"/>
          <w:szCs w:val="28"/>
        </w:rPr>
        <w:t>демонстраци</w:t>
      </w:r>
      <w:r>
        <w:rPr>
          <w:rFonts w:cs="Times New Roman"/>
          <w:szCs w:val="28"/>
        </w:rPr>
        <w:t>ей</w:t>
      </w:r>
      <w:r w:rsidRPr="007D1047">
        <w:rPr>
          <w:rFonts w:cs="Times New Roman"/>
          <w:szCs w:val="28"/>
        </w:rPr>
        <w:t xml:space="preserve"> учебного материала</w:t>
      </w:r>
      <w:r>
        <w:rPr>
          <w:rFonts w:cs="Times New Roman"/>
          <w:szCs w:val="28"/>
        </w:rPr>
        <w:t>, присуще также</w:t>
      </w:r>
      <w:r w:rsidRPr="007D1047">
        <w:rPr>
          <w:rFonts w:cs="Times New Roman"/>
          <w:szCs w:val="28"/>
        </w:rPr>
        <w:t xml:space="preserve"> </w:t>
      </w:r>
      <w:r>
        <w:rPr>
          <w:rFonts w:cs="Times New Roman"/>
          <w:szCs w:val="28"/>
        </w:rPr>
        <w:t xml:space="preserve">и </w:t>
      </w:r>
      <w:r w:rsidR="00931E02" w:rsidRPr="007D1047">
        <w:rPr>
          <w:rFonts w:cs="Times New Roman"/>
          <w:szCs w:val="28"/>
        </w:rPr>
        <w:t>процесс</w:t>
      </w:r>
      <w:r>
        <w:rPr>
          <w:rFonts w:cs="Times New Roman"/>
          <w:szCs w:val="28"/>
        </w:rPr>
        <w:t>у</w:t>
      </w:r>
      <w:r w:rsidR="00931E02" w:rsidRPr="007D1047">
        <w:rPr>
          <w:rFonts w:cs="Times New Roman"/>
          <w:szCs w:val="28"/>
        </w:rPr>
        <w:t xml:space="preserve"> обучения на математических занятиях, проводимых вне контекста высшего учебного заведения.</w:t>
      </w:r>
      <w:r w:rsidR="00532DFD">
        <w:rPr>
          <w:rFonts w:cs="Times New Roman"/>
          <w:szCs w:val="28"/>
        </w:rPr>
        <w:t xml:space="preserve"> </w:t>
      </w:r>
    </w:p>
    <w:p w14:paraId="4FB4BCB4" w14:textId="03D245A7" w:rsidR="00931E02" w:rsidRPr="007D1047" w:rsidRDefault="00931E02" w:rsidP="00F67F6D">
      <w:pPr>
        <w:spacing w:after="0"/>
        <w:ind w:firstLine="851"/>
        <w:contextualSpacing/>
        <w:jc w:val="both"/>
        <w:rPr>
          <w:rFonts w:cs="Times New Roman"/>
          <w:szCs w:val="28"/>
        </w:rPr>
      </w:pPr>
      <w:r w:rsidRPr="007D1047">
        <w:rPr>
          <w:rFonts w:cs="Times New Roman"/>
          <w:szCs w:val="28"/>
        </w:rPr>
        <w:t xml:space="preserve">Встречается значительная часть публикаций, посвященных нейродидактическим и когнитивным аспектам обучения с использованием мобильных </w:t>
      </w:r>
      <w:r w:rsidR="00532DFD">
        <w:rPr>
          <w:rFonts w:cs="Times New Roman"/>
          <w:szCs w:val="28"/>
        </w:rPr>
        <w:t>приложений</w:t>
      </w:r>
      <w:r w:rsidR="002E3CBB" w:rsidRPr="002E3CBB">
        <w:rPr>
          <w:rFonts w:cs="Times New Roman"/>
          <w:szCs w:val="28"/>
        </w:rPr>
        <w:t xml:space="preserve">. </w:t>
      </w:r>
      <w:r w:rsidR="002E3CBB">
        <w:rPr>
          <w:rFonts w:cs="Times New Roman"/>
          <w:szCs w:val="28"/>
        </w:rPr>
        <w:t>Так</w:t>
      </w:r>
      <w:r w:rsidRPr="007D1047">
        <w:rPr>
          <w:rFonts w:cs="Times New Roman"/>
          <w:szCs w:val="28"/>
        </w:rPr>
        <w:t xml:space="preserve"> Begum [</w:t>
      </w:r>
      <w:r w:rsidR="002E3CBB" w:rsidRPr="002E3CBB">
        <w:rPr>
          <w:rFonts w:cs="Times New Roman"/>
          <w:szCs w:val="28"/>
        </w:rPr>
        <w:t>101</w:t>
      </w:r>
      <w:r w:rsidR="002E3CBB" w:rsidRPr="00C1632F">
        <w:rPr>
          <w:rFonts w:cs="Times New Roman"/>
          <w:szCs w:val="28"/>
        </w:rPr>
        <w:t>]</w:t>
      </w:r>
      <w:r w:rsidR="002E3CBB">
        <w:rPr>
          <w:rFonts w:cs="Times New Roman"/>
          <w:szCs w:val="28"/>
        </w:rPr>
        <w:t xml:space="preserve"> </w:t>
      </w:r>
      <w:r w:rsidRPr="007D1047">
        <w:rPr>
          <w:rFonts w:cs="Times New Roman"/>
          <w:szCs w:val="28"/>
          <w:shd w:val="clear" w:color="auto" w:fill="FFFFFF"/>
        </w:rPr>
        <w:t>приход</w:t>
      </w:r>
      <w:r w:rsidR="002E3CBB">
        <w:rPr>
          <w:rFonts w:cs="Times New Roman"/>
          <w:szCs w:val="28"/>
          <w:shd w:val="clear" w:color="auto" w:fill="FFFFFF"/>
        </w:rPr>
        <w:t>и</w:t>
      </w:r>
      <w:r w:rsidRPr="007D1047">
        <w:rPr>
          <w:rFonts w:cs="Times New Roman"/>
          <w:szCs w:val="28"/>
          <w:shd w:val="clear" w:color="auto" w:fill="FFFFFF"/>
        </w:rPr>
        <w:t xml:space="preserve">т к выводу, что использование мобильных </w:t>
      </w:r>
      <w:r w:rsidR="00532DFD">
        <w:rPr>
          <w:rFonts w:cs="Times New Roman"/>
          <w:szCs w:val="28"/>
          <w:shd w:val="clear" w:color="auto" w:fill="FFFFFF"/>
        </w:rPr>
        <w:t>приложений</w:t>
      </w:r>
      <w:r w:rsidRPr="007D1047">
        <w:rPr>
          <w:rFonts w:cs="Times New Roman"/>
          <w:szCs w:val="28"/>
          <w:shd w:val="clear" w:color="auto" w:fill="FFFFFF"/>
        </w:rPr>
        <w:t xml:space="preserve"> в рамках математического учебного процесса способно </w:t>
      </w:r>
      <w:r w:rsidRPr="007D1047">
        <w:rPr>
          <w:rFonts w:cs="Times New Roman"/>
          <w:szCs w:val="28"/>
        </w:rPr>
        <w:t xml:space="preserve">оказать положительное влияние на нейронные связи мозга и способствовать более эффективному внедрению нейро-дидактических принципов в этот учебный процесс. Также было выявлено, что полноценному развитию </w:t>
      </w:r>
      <w:r w:rsidR="00BC7D58">
        <w:rPr>
          <w:rFonts w:cs="Times New Roman"/>
          <w:szCs w:val="28"/>
        </w:rPr>
        <w:t xml:space="preserve">указанного </w:t>
      </w:r>
      <w:r w:rsidRPr="007D1047">
        <w:rPr>
          <w:rFonts w:cs="Times New Roman"/>
          <w:szCs w:val="28"/>
        </w:rPr>
        <w:t xml:space="preserve">когнитивного компонента </w:t>
      </w:r>
      <w:r w:rsidR="00776065">
        <w:rPr>
          <w:rFonts w:cs="Times New Roman"/>
          <w:szCs w:val="28"/>
        </w:rPr>
        <w:t>профессиональн</w:t>
      </w:r>
      <w:r w:rsidR="008171CB">
        <w:rPr>
          <w:rFonts w:cs="Times New Roman"/>
          <w:szCs w:val="28"/>
        </w:rPr>
        <w:t>ой</w:t>
      </w:r>
      <w:r w:rsidRPr="007D1047">
        <w:rPr>
          <w:rFonts w:cs="Times New Roman"/>
          <w:szCs w:val="28"/>
        </w:rPr>
        <w:t xml:space="preserve"> компетен</w:t>
      </w:r>
      <w:r w:rsidR="008171CB">
        <w:rPr>
          <w:rFonts w:cs="Times New Roman"/>
          <w:szCs w:val="28"/>
        </w:rPr>
        <w:t>тности</w:t>
      </w:r>
      <w:r w:rsidRPr="007D1047">
        <w:rPr>
          <w:rFonts w:cs="Times New Roman"/>
          <w:szCs w:val="28"/>
        </w:rPr>
        <w:t xml:space="preserve"> при помощи мобильных приложений препятствует недостаточная готовность преподавателей к полноценному переходу на мобильное обучение</w:t>
      </w:r>
      <w:r w:rsidR="00BC7D58">
        <w:rPr>
          <w:rFonts w:cs="Times New Roman"/>
          <w:szCs w:val="28"/>
        </w:rPr>
        <w:t xml:space="preserve">, что очень часто коррелирует с несоответствием принципу базовых технических навыков и игнорированием </w:t>
      </w:r>
      <w:r w:rsidR="00532DFD">
        <w:rPr>
          <w:rFonts w:cs="Times New Roman"/>
          <w:szCs w:val="28"/>
        </w:rPr>
        <w:t>принципа педагогической целесообразности и и</w:t>
      </w:r>
      <w:r w:rsidR="00BC7D58">
        <w:rPr>
          <w:rFonts w:cs="Times New Roman"/>
          <w:szCs w:val="28"/>
        </w:rPr>
        <w:t>змерения когнитивн</w:t>
      </w:r>
      <w:r w:rsidR="00532DFD">
        <w:rPr>
          <w:rFonts w:cs="Times New Roman"/>
          <w:szCs w:val="28"/>
        </w:rPr>
        <w:t>ой</w:t>
      </w:r>
      <w:r w:rsidR="00BC7D58">
        <w:rPr>
          <w:rFonts w:cs="Times New Roman"/>
          <w:szCs w:val="28"/>
        </w:rPr>
        <w:t xml:space="preserve"> психологи</w:t>
      </w:r>
      <w:r w:rsidR="00532DFD">
        <w:rPr>
          <w:rFonts w:cs="Times New Roman"/>
          <w:szCs w:val="28"/>
        </w:rPr>
        <w:t>и</w:t>
      </w:r>
      <w:r w:rsidR="00BC7D58">
        <w:rPr>
          <w:rFonts w:cs="Times New Roman"/>
          <w:szCs w:val="28"/>
        </w:rPr>
        <w:t>.</w:t>
      </w:r>
    </w:p>
    <w:p w14:paraId="63B82320" w14:textId="0E5E1269" w:rsidR="00931E02" w:rsidRPr="007D1047" w:rsidRDefault="00931E02" w:rsidP="00F67F6D">
      <w:pPr>
        <w:spacing w:after="0"/>
        <w:ind w:firstLine="851"/>
        <w:contextualSpacing/>
        <w:jc w:val="both"/>
        <w:rPr>
          <w:rFonts w:cs="Times New Roman"/>
          <w:szCs w:val="28"/>
        </w:rPr>
      </w:pPr>
      <w:r w:rsidRPr="007D1047">
        <w:rPr>
          <w:rFonts w:cs="Times New Roman"/>
          <w:szCs w:val="28"/>
        </w:rPr>
        <w:t>Обзорные исследования, проведенные международным коллективом ученых Svela, Nouri Viberg, и Zhang в [</w:t>
      </w:r>
      <w:r w:rsidR="002E3CBB">
        <w:rPr>
          <w:rFonts w:cs="Times New Roman"/>
          <w:szCs w:val="28"/>
        </w:rPr>
        <w:t>47</w:t>
      </w:r>
      <w:r w:rsidRPr="007D1047">
        <w:rPr>
          <w:rFonts w:cs="Times New Roman"/>
          <w:szCs w:val="28"/>
        </w:rPr>
        <w:t xml:space="preserve">] показывают, что большая часть использования мобильных технологий в рамках математического образования </w:t>
      </w:r>
      <w:r w:rsidRPr="007D1047">
        <w:rPr>
          <w:rFonts w:cs="Times New Roman"/>
          <w:szCs w:val="28"/>
        </w:rPr>
        <w:lastRenderedPageBreak/>
        <w:t>приходится на такие области математики, как арифметика и алгебра. В то же время, использование мобильных устройств в рамках занятий по математическому анализу, дифференциальным уравнения, математическому моделированию и высшей алгебре не является таким же широко распространенным. Также указанный обзор отмечает, что использование мобильных технологий и приложений в рамках учебного процесса ограничивается доступом к учебному контенту и интерактивным тестам [</w:t>
      </w:r>
      <w:r w:rsidR="002E3CBB">
        <w:rPr>
          <w:rFonts w:cs="Times New Roman"/>
          <w:szCs w:val="28"/>
        </w:rPr>
        <w:t>47</w:t>
      </w:r>
      <w:r w:rsidRPr="007D1047">
        <w:rPr>
          <w:rFonts w:cs="Times New Roman"/>
          <w:szCs w:val="28"/>
        </w:rPr>
        <w:t>].</w:t>
      </w:r>
      <w:r w:rsidR="00BC7D58">
        <w:rPr>
          <w:rFonts w:cs="Times New Roman"/>
          <w:szCs w:val="28"/>
        </w:rPr>
        <w:t xml:space="preserve"> Таким образом </w:t>
      </w:r>
      <w:r w:rsidR="008171CB">
        <w:rPr>
          <w:rFonts w:cs="Times New Roman"/>
          <w:szCs w:val="28"/>
        </w:rPr>
        <w:t xml:space="preserve">и </w:t>
      </w:r>
      <w:r w:rsidR="00BC7D58">
        <w:rPr>
          <w:rFonts w:cs="Times New Roman"/>
          <w:szCs w:val="28"/>
        </w:rPr>
        <w:t xml:space="preserve">в данном случае имеет место </w:t>
      </w:r>
      <w:r w:rsidR="008171CB">
        <w:rPr>
          <w:rFonts w:cs="Times New Roman"/>
          <w:szCs w:val="28"/>
        </w:rPr>
        <w:t xml:space="preserve">недостаточное </w:t>
      </w:r>
      <w:r w:rsidR="00BC7D58">
        <w:rPr>
          <w:rFonts w:cs="Times New Roman"/>
          <w:szCs w:val="28"/>
        </w:rPr>
        <w:t>несоответствие принцип</w:t>
      </w:r>
      <w:r w:rsidR="008171CB">
        <w:rPr>
          <w:rFonts w:cs="Times New Roman"/>
          <w:szCs w:val="28"/>
        </w:rPr>
        <w:t>у</w:t>
      </w:r>
      <w:r w:rsidR="00BC7D58">
        <w:rPr>
          <w:rFonts w:cs="Times New Roman"/>
          <w:szCs w:val="28"/>
        </w:rPr>
        <w:t xml:space="preserve"> педагогической целесообразности</w:t>
      </w:r>
      <w:r w:rsidR="008171CB">
        <w:rPr>
          <w:rFonts w:cs="Times New Roman"/>
          <w:szCs w:val="28"/>
        </w:rPr>
        <w:t xml:space="preserve"> и концепции педагогического дизайна мобильного обучения. Влияние такого использования мобильных приложений на когнитивный компонент компетентности минимально, так обучающиеся не вовлечены в активное использование мобильных приложений для решения задач</w:t>
      </w:r>
      <w:r w:rsidR="00C843C3">
        <w:rPr>
          <w:rFonts w:cs="Times New Roman"/>
          <w:szCs w:val="28"/>
        </w:rPr>
        <w:t>, и как следствие не задействуют деятельностный компонент компетентности.</w:t>
      </w:r>
    </w:p>
    <w:p w14:paraId="2A286562" w14:textId="5CF2C37F" w:rsidR="00931E02" w:rsidRPr="00C1632F" w:rsidRDefault="00931E02" w:rsidP="00F67F6D">
      <w:pPr>
        <w:spacing w:after="0"/>
        <w:ind w:firstLine="851"/>
        <w:contextualSpacing/>
        <w:jc w:val="both"/>
        <w:rPr>
          <w:rFonts w:cs="Times New Roman"/>
          <w:szCs w:val="28"/>
        </w:rPr>
      </w:pPr>
      <w:r w:rsidRPr="007D1047">
        <w:rPr>
          <w:rFonts w:cs="Times New Roman"/>
          <w:szCs w:val="28"/>
        </w:rPr>
        <w:t xml:space="preserve">Значительная часть публикаций отмечает, что в рамках учебного процесса, </w:t>
      </w:r>
      <w:r w:rsidR="00C843C3">
        <w:rPr>
          <w:rFonts w:cs="Times New Roman"/>
          <w:szCs w:val="28"/>
        </w:rPr>
        <w:t xml:space="preserve">использованию </w:t>
      </w:r>
      <w:r w:rsidRPr="007D1047">
        <w:rPr>
          <w:rFonts w:cs="Times New Roman"/>
          <w:szCs w:val="28"/>
        </w:rPr>
        <w:t>мобильны</w:t>
      </w:r>
      <w:r w:rsidR="00C843C3">
        <w:rPr>
          <w:rFonts w:cs="Times New Roman"/>
          <w:szCs w:val="28"/>
        </w:rPr>
        <w:t>х</w:t>
      </w:r>
      <w:r w:rsidRPr="007D1047">
        <w:rPr>
          <w:rFonts w:cs="Times New Roman"/>
          <w:szCs w:val="28"/>
        </w:rPr>
        <w:t xml:space="preserve"> </w:t>
      </w:r>
      <w:r w:rsidR="00C843C3">
        <w:rPr>
          <w:rFonts w:cs="Times New Roman"/>
          <w:szCs w:val="28"/>
        </w:rPr>
        <w:t>приложений</w:t>
      </w:r>
      <w:r w:rsidRPr="007D1047">
        <w:rPr>
          <w:rFonts w:cs="Times New Roman"/>
          <w:szCs w:val="28"/>
        </w:rPr>
        <w:t xml:space="preserve"> </w:t>
      </w:r>
      <w:r w:rsidR="00C843C3">
        <w:rPr>
          <w:rFonts w:cs="Times New Roman"/>
          <w:szCs w:val="28"/>
        </w:rPr>
        <w:t>уделяется недостаточное количество академических часов</w:t>
      </w:r>
      <w:r w:rsidRPr="007D1047">
        <w:rPr>
          <w:rFonts w:cs="Times New Roman"/>
          <w:szCs w:val="28"/>
        </w:rPr>
        <w:t xml:space="preserve"> и в силу этого не достигается полноценная интеграция концепции электронного мобильного обучения в учебный процесс</w:t>
      </w:r>
      <w:r w:rsidR="002E3CBB">
        <w:rPr>
          <w:rFonts w:cs="Times New Roman"/>
          <w:szCs w:val="28"/>
        </w:rPr>
        <w:t xml:space="preserve"> математической дисциплины</w:t>
      </w:r>
      <w:r w:rsidRPr="007D1047">
        <w:rPr>
          <w:rFonts w:cs="Times New Roman"/>
          <w:szCs w:val="28"/>
        </w:rPr>
        <w:t xml:space="preserve">. К числу таких публикаций можно отнести работы исследователей </w:t>
      </w:r>
      <w:r w:rsidR="00C1632F">
        <w:rPr>
          <w:rFonts w:cs="Times New Roman"/>
          <w:szCs w:val="28"/>
          <w:lang w:val="en-US"/>
        </w:rPr>
        <w:t>K</w:t>
      </w:r>
      <w:r w:rsidR="00C1632F" w:rsidRPr="00C1632F">
        <w:rPr>
          <w:rFonts w:cs="Times New Roman"/>
          <w:szCs w:val="28"/>
        </w:rPr>
        <w:t xml:space="preserve">. </w:t>
      </w:r>
      <w:r w:rsidR="00C1632F">
        <w:rPr>
          <w:rFonts w:cs="Times New Roman"/>
          <w:szCs w:val="28"/>
          <w:lang w:val="en-US"/>
        </w:rPr>
        <w:t>Fabian</w:t>
      </w:r>
      <w:r w:rsidR="00C1632F" w:rsidRPr="00C1632F">
        <w:rPr>
          <w:rFonts w:cs="Times New Roman"/>
          <w:szCs w:val="28"/>
        </w:rPr>
        <w:t xml:space="preserve"> </w:t>
      </w:r>
      <w:r w:rsidR="00C1632F">
        <w:rPr>
          <w:rFonts w:cs="Times New Roman"/>
          <w:szCs w:val="28"/>
        </w:rPr>
        <w:t xml:space="preserve">и др. </w:t>
      </w:r>
      <w:r w:rsidR="00C1632F" w:rsidRPr="00C1632F">
        <w:rPr>
          <w:rFonts w:cs="Times New Roman"/>
          <w:szCs w:val="28"/>
        </w:rPr>
        <w:t xml:space="preserve">[102], </w:t>
      </w:r>
      <w:r w:rsidR="00C1632F">
        <w:rPr>
          <w:rFonts w:cs="Times New Roman"/>
          <w:szCs w:val="28"/>
          <w:lang w:val="en-US"/>
        </w:rPr>
        <w:t>M</w:t>
      </w:r>
      <w:r w:rsidR="00C1632F" w:rsidRPr="00C1632F">
        <w:rPr>
          <w:rFonts w:cs="Times New Roman"/>
          <w:szCs w:val="28"/>
        </w:rPr>
        <w:t>.</w:t>
      </w:r>
      <w:r w:rsidR="00C1632F">
        <w:rPr>
          <w:rFonts w:cs="Times New Roman"/>
          <w:szCs w:val="28"/>
          <w:lang w:val="en-US"/>
        </w:rPr>
        <w:t>Meletiou</w:t>
      </w:r>
      <w:r w:rsidR="00C1632F" w:rsidRPr="00C1632F">
        <w:rPr>
          <w:rFonts w:cs="Times New Roman"/>
          <w:szCs w:val="28"/>
        </w:rPr>
        <w:t>-</w:t>
      </w:r>
      <w:r w:rsidR="00C1632F">
        <w:rPr>
          <w:rFonts w:cs="Times New Roman"/>
          <w:szCs w:val="28"/>
          <w:lang w:val="en-US"/>
        </w:rPr>
        <w:t>Mavrotheris</w:t>
      </w:r>
      <w:r w:rsidR="00C1632F" w:rsidRPr="00C1632F">
        <w:rPr>
          <w:rFonts w:cs="Times New Roman"/>
          <w:szCs w:val="28"/>
        </w:rPr>
        <w:t xml:space="preserve"> </w:t>
      </w:r>
      <w:r w:rsidR="00C1632F">
        <w:rPr>
          <w:rFonts w:cs="Times New Roman"/>
          <w:szCs w:val="28"/>
        </w:rPr>
        <w:t>и др.,</w:t>
      </w:r>
      <w:r w:rsidR="00C1632F" w:rsidRPr="00C1632F">
        <w:rPr>
          <w:rFonts w:cs="Times New Roman"/>
          <w:szCs w:val="28"/>
        </w:rPr>
        <w:t xml:space="preserve">[103], </w:t>
      </w:r>
      <w:r w:rsidR="00C1632F">
        <w:rPr>
          <w:rFonts w:cs="Times New Roman"/>
          <w:szCs w:val="28"/>
          <w:lang w:val="en-US"/>
        </w:rPr>
        <w:t>G</w:t>
      </w:r>
      <w:r w:rsidR="00C1632F" w:rsidRPr="00C1632F">
        <w:rPr>
          <w:rFonts w:cs="Times New Roman"/>
          <w:szCs w:val="28"/>
        </w:rPr>
        <w:t>.</w:t>
      </w:r>
      <w:r w:rsidR="00C1632F">
        <w:rPr>
          <w:rFonts w:cs="Times New Roman"/>
          <w:szCs w:val="28"/>
          <w:lang w:val="en-US"/>
        </w:rPr>
        <w:t>Krull</w:t>
      </w:r>
      <w:r w:rsidR="00C1632F" w:rsidRPr="00C1632F">
        <w:rPr>
          <w:rFonts w:cs="Times New Roman"/>
          <w:szCs w:val="28"/>
        </w:rPr>
        <w:t xml:space="preserve"> </w:t>
      </w:r>
      <w:r w:rsidR="00C1632F">
        <w:rPr>
          <w:rFonts w:cs="Times New Roman"/>
          <w:szCs w:val="28"/>
        </w:rPr>
        <w:t xml:space="preserve">и др. </w:t>
      </w:r>
      <w:r w:rsidR="00C1632F" w:rsidRPr="00C1632F">
        <w:rPr>
          <w:rFonts w:cs="Times New Roman"/>
          <w:szCs w:val="28"/>
        </w:rPr>
        <w:t>[104].</w:t>
      </w:r>
      <w:r w:rsidR="00786001">
        <w:rPr>
          <w:rFonts w:cs="Times New Roman"/>
          <w:szCs w:val="28"/>
        </w:rPr>
        <w:t xml:space="preserve"> </w:t>
      </w:r>
      <w:r w:rsidR="00C843C3">
        <w:rPr>
          <w:rFonts w:cs="Times New Roman"/>
          <w:szCs w:val="28"/>
        </w:rPr>
        <w:t>Здесь наблюдаются</w:t>
      </w:r>
      <w:r w:rsidR="00786001">
        <w:rPr>
          <w:rFonts w:cs="Times New Roman"/>
          <w:szCs w:val="28"/>
        </w:rPr>
        <w:t xml:space="preserve"> </w:t>
      </w:r>
      <w:r w:rsidR="00C843C3">
        <w:rPr>
          <w:rFonts w:cs="Times New Roman"/>
          <w:szCs w:val="28"/>
        </w:rPr>
        <w:t>несоответствие</w:t>
      </w:r>
      <w:r w:rsidR="00786001">
        <w:rPr>
          <w:rFonts w:cs="Times New Roman"/>
          <w:szCs w:val="28"/>
        </w:rPr>
        <w:t xml:space="preserve"> принцип</w:t>
      </w:r>
      <w:r w:rsidR="00C843C3">
        <w:rPr>
          <w:rFonts w:cs="Times New Roman"/>
          <w:szCs w:val="28"/>
        </w:rPr>
        <w:t>ам</w:t>
      </w:r>
      <w:r w:rsidR="00786001">
        <w:rPr>
          <w:rFonts w:cs="Times New Roman"/>
          <w:szCs w:val="28"/>
        </w:rPr>
        <w:t xml:space="preserve"> повторения, </w:t>
      </w:r>
      <w:r w:rsidR="00C843C3">
        <w:rPr>
          <w:rFonts w:cs="Times New Roman"/>
          <w:szCs w:val="28"/>
        </w:rPr>
        <w:t>регламентации и педагогической целесообразности, измерения взаимодействия с мобильным устройством и концепции установок обучающегося. В результате влияние мобильного обучения нивелируется и развитие информационной компетенции носит очень ограниченный характер.</w:t>
      </w:r>
      <w:r w:rsidR="00786001">
        <w:rPr>
          <w:rFonts w:cs="Times New Roman"/>
          <w:szCs w:val="28"/>
        </w:rPr>
        <w:t xml:space="preserve"> </w:t>
      </w:r>
    </w:p>
    <w:p w14:paraId="6AC62383" w14:textId="5540A37A" w:rsidR="00931E02" w:rsidRPr="007D1047" w:rsidRDefault="00931E02" w:rsidP="00F67F6D">
      <w:pPr>
        <w:spacing w:after="0"/>
        <w:ind w:firstLine="851"/>
        <w:contextualSpacing/>
        <w:jc w:val="both"/>
        <w:rPr>
          <w:rFonts w:eastAsia="Noto Serif CJK SC" w:cs="Times New Roman"/>
          <w:szCs w:val="28"/>
          <w:lang w:eastAsia="zh-CN" w:bidi="hi-IN"/>
        </w:rPr>
      </w:pPr>
      <w:r w:rsidRPr="007D1047">
        <w:rPr>
          <w:rFonts w:eastAsia="Noto Serif CJK SC" w:cs="Times New Roman"/>
          <w:szCs w:val="28"/>
          <w:lang w:eastAsia="zh-CN" w:bidi="hi-IN"/>
        </w:rPr>
        <w:t xml:space="preserve">Ряд </w:t>
      </w:r>
      <w:r w:rsidR="00786001">
        <w:rPr>
          <w:rFonts w:eastAsia="Noto Serif CJK SC" w:cs="Times New Roman"/>
          <w:szCs w:val="28"/>
          <w:lang w:eastAsia="zh-CN" w:bidi="hi-IN"/>
        </w:rPr>
        <w:t>ученых исследуют подходы</w:t>
      </w:r>
      <w:r w:rsidRPr="007D1047">
        <w:rPr>
          <w:rFonts w:eastAsia="Noto Serif CJK SC" w:cs="Times New Roman"/>
          <w:szCs w:val="28"/>
          <w:lang w:eastAsia="zh-CN" w:bidi="hi-IN"/>
        </w:rPr>
        <w:t xml:space="preserve">, </w:t>
      </w:r>
      <w:r w:rsidR="00786001">
        <w:rPr>
          <w:rFonts w:eastAsia="Noto Serif CJK SC" w:cs="Times New Roman"/>
          <w:szCs w:val="28"/>
          <w:lang w:eastAsia="zh-CN" w:bidi="hi-IN"/>
        </w:rPr>
        <w:t>которое</w:t>
      </w:r>
      <w:r w:rsidRPr="007D1047">
        <w:rPr>
          <w:rFonts w:eastAsia="Noto Serif CJK SC" w:cs="Times New Roman"/>
          <w:szCs w:val="28"/>
          <w:lang w:eastAsia="zh-CN" w:bidi="hi-IN"/>
        </w:rPr>
        <w:t xml:space="preserve"> образовательное учреждение </w:t>
      </w:r>
      <w:r w:rsidR="00786001">
        <w:rPr>
          <w:rFonts w:eastAsia="Noto Serif CJK SC" w:cs="Times New Roman"/>
          <w:szCs w:val="28"/>
          <w:lang w:eastAsia="zh-CN" w:bidi="hi-IN"/>
        </w:rPr>
        <w:t>использует</w:t>
      </w:r>
      <w:r w:rsidRPr="007D1047">
        <w:rPr>
          <w:rFonts w:eastAsia="Noto Serif CJK SC" w:cs="Times New Roman"/>
          <w:szCs w:val="28"/>
          <w:lang w:eastAsia="zh-CN" w:bidi="hi-IN"/>
        </w:rPr>
        <w:t xml:space="preserve"> </w:t>
      </w:r>
      <w:r w:rsidR="00786001">
        <w:rPr>
          <w:rFonts w:eastAsia="Noto Serif CJK SC" w:cs="Times New Roman"/>
          <w:szCs w:val="28"/>
          <w:lang w:eastAsia="zh-CN" w:bidi="hi-IN"/>
        </w:rPr>
        <w:t>для</w:t>
      </w:r>
      <w:r w:rsidRPr="007D1047">
        <w:rPr>
          <w:rFonts w:eastAsia="Noto Serif CJK SC" w:cs="Times New Roman"/>
          <w:szCs w:val="28"/>
          <w:lang w:eastAsia="zh-CN" w:bidi="hi-IN"/>
        </w:rPr>
        <w:t xml:space="preserve"> </w:t>
      </w:r>
      <w:r w:rsidR="006A19D0">
        <w:rPr>
          <w:rFonts w:eastAsia="Noto Serif CJK SC" w:cs="Times New Roman"/>
          <w:szCs w:val="28"/>
          <w:lang w:eastAsia="zh-CN" w:bidi="hi-IN"/>
        </w:rPr>
        <w:t>повышения эффективности</w:t>
      </w:r>
      <w:r w:rsidR="00C843C3">
        <w:rPr>
          <w:rFonts w:eastAsia="Noto Serif CJK SC" w:cs="Times New Roman"/>
          <w:szCs w:val="28"/>
          <w:lang w:eastAsia="zh-CN" w:bidi="hi-IN"/>
        </w:rPr>
        <w:t xml:space="preserve"> развития компетенций обучающихся в </w:t>
      </w:r>
      <w:r w:rsidR="006A19D0">
        <w:rPr>
          <w:rFonts w:eastAsia="Noto Serif CJK SC" w:cs="Times New Roman"/>
          <w:szCs w:val="28"/>
          <w:lang w:eastAsia="zh-CN" w:bidi="hi-IN"/>
        </w:rPr>
        <w:t xml:space="preserve"> </w:t>
      </w:r>
      <w:r w:rsidRPr="007D1047">
        <w:rPr>
          <w:rFonts w:eastAsia="Noto Serif CJK SC" w:cs="Times New Roman"/>
          <w:szCs w:val="28"/>
          <w:lang w:eastAsia="zh-CN" w:bidi="hi-IN"/>
        </w:rPr>
        <w:t>процесс</w:t>
      </w:r>
      <w:r w:rsidR="00C843C3">
        <w:rPr>
          <w:rFonts w:eastAsia="Noto Serif CJK SC" w:cs="Times New Roman"/>
          <w:szCs w:val="28"/>
          <w:lang w:eastAsia="zh-CN" w:bidi="hi-IN"/>
        </w:rPr>
        <w:t>е</w:t>
      </w:r>
      <w:r w:rsidRPr="007D1047">
        <w:rPr>
          <w:rFonts w:eastAsia="Noto Serif CJK SC" w:cs="Times New Roman"/>
          <w:szCs w:val="28"/>
          <w:lang w:eastAsia="zh-CN" w:bidi="hi-IN"/>
        </w:rPr>
        <w:t xml:space="preserve"> мобильного обучения.</w:t>
      </w:r>
    </w:p>
    <w:p w14:paraId="4E4D3A4C" w14:textId="4926A3B3" w:rsidR="00931E02" w:rsidRPr="007D1047" w:rsidRDefault="00931E02" w:rsidP="00F67F6D">
      <w:pPr>
        <w:spacing w:after="0"/>
        <w:ind w:firstLine="851"/>
        <w:contextualSpacing/>
        <w:jc w:val="both"/>
        <w:textAlignment w:val="baseline"/>
        <w:rPr>
          <w:rFonts w:cs="Times New Roman"/>
          <w:szCs w:val="28"/>
        </w:rPr>
      </w:pPr>
      <w:r w:rsidRPr="007D1047">
        <w:rPr>
          <w:rFonts w:eastAsia="Noto Serif CJK SC" w:cs="Times New Roman"/>
          <w:szCs w:val="28"/>
          <w:lang w:eastAsia="zh-CN" w:bidi="hi-IN"/>
        </w:rPr>
        <w:t xml:space="preserve">Так, </w:t>
      </w:r>
      <w:r w:rsidR="00C1632F">
        <w:rPr>
          <w:rFonts w:eastAsia="Noto Serif CJK SC" w:cs="Times New Roman"/>
          <w:szCs w:val="28"/>
          <w:lang w:val="en-US" w:eastAsia="zh-CN" w:bidi="hi-IN"/>
        </w:rPr>
        <w:t>K</w:t>
      </w:r>
      <w:r w:rsidR="00C1632F" w:rsidRPr="00C1632F">
        <w:rPr>
          <w:rFonts w:eastAsia="Noto Serif CJK SC" w:cs="Times New Roman"/>
          <w:szCs w:val="28"/>
          <w:lang w:eastAsia="zh-CN" w:bidi="hi-IN"/>
        </w:rPr>
        <w:t>.</w:t>
      </w:r>
      <w:r w:rsidR="00C1632F">
        <w:rPr>
          <w:rFonts w:eastAsia="Noto Serif CJK SC" w:cs="Times New Roman"/>
          <w:szCs w:val="28"/>
          <w:lang w:val="en-US" w:eastAsia="zh-CN" w:bidi="hi-IN"/>
        </w:rPr>
        <w:t>Acikgul</w:t>
      </w:r>
      <w:r w:rsidR="00C1632F" w:rsidRPr="00C1632F">
        <w:rPr>
          <w:rFonts w:eastAsia="Noto Serif CJK SC" w:cs="Times New Roman"/>
          <w:szCs w:val="28"/>
          <w:lang w:eastAsia="zh-CN" w:bidi="hi-IN"/>
        </w:rPr>
        <w:t xml:space="preserve"> </w:t>
      </w:r>
      <w:r w:rsidRPr="007D1047">
        <w:rPr>
          <w:rFonts w:eastAsia="Noto Serif CJK SC" w:cs="Times New Roman"/>
          <w:szCs w:val="28"/>
          <w:lang w:eastAsia="zh-CN" w:bidi="hi-IN"/>
        </w:rPr>
        <w:t>и др.</w:t>
      </w:r>
      <w:r w:rsidR="00C1632F" w:rsidRPr="00C1632F">
        <w:rPr>
          <w:rFonts w:eastAsia="Noto Serif CJK SC" w:cs="Times New Roman"/>
          <w:szCs w:val="28"/>
          <w:lang w:eastAsia="zh-CN" w:bidi="hi-IN"/>
        </w:rPr>
        <w:t xml:space="preserve"> [105]</w:t>
      </w:r>
      <w:r w:rsidRPr="007D1047">
        <w:rPr>
          <w:rFonts w:eastAsia="Noto Serif CJK SC" w:cs="Times New Roman"/>
          <w:szCs w:val="28"/>
          <w:lang w:eastAsia="zh-CN" w:bidi="hi-IN"/>
        </w:rPr>
        <w:t xml:space="preserve">, считают, что </w:t>
      </w:r>
      <w:r w:rsidR="00786001">
        <w:rPr>
          <w:rFonts w:eastAsia="Noto Serif CJK SC" w:cs="Times New Roman"/>
          <w:szCs w:val="28"/>
          <w:lang w:eastAsia="zh-CN" w:bidi="hi-IN"/>
        </w:rPr>
        <w:t>значительное количество образовательных учреждений, внедряющих мобильное обучение</w:t>
      </w:r>
      <w:r w:rsidRPr="007D1047">
        <w:rPr>
          <w:rFonts w:eastAsia="Noto Serif CJK SC" w:cs="Times New Roman"/>
          <w:szCs w:val="28"/>
          <w:lang w:eastAsia="zh-CN" w:bidi="hi-IN"/>
        </w:rPr>
        <w:t xml:space="preserve"> </w:t>
      </w:r>
      <w:r w:rsidR="006A19D0">
        <w:rPr>
          <w:rFonts w:eastAsia="Noto Serif CJK SC" w:cs="Times New Roman"/>
          <w:szCs w:val="28"/>
          <w:lang w:eastAsia="zh-CN" w:bidi="hi-IN"/>
        </w:rPr>
        <w:t>пытаются повысить эффективность обучения при помощи</w:t>
      </w:r>
      <w:r w:rsidRPr="007D1047">
        <w:rPr>
          <w:rFonts w:eastAsia="Noto Serif CJK SC" w:cs="Times New Roman"/>
          <w:szCs w:val="28"/>
          <w:lang w:eastAsia="zh-CN" w:bidi="hi-IN"/>
        </w:rPr>
        <w:t xml:space="preserve"> следующи</w:t>
      </w:r>
      <w:r w:rsidR="006A19D0">
        <w:rPr>
          <w:rFonts w:eastAsia="Noto Serif CJK SC" w:cs="Times New Roman"/>
          <w:szCs w:val="28"/>
          <w:lang w:eastAsia="zh-CN" w:bidi="hi-IN"/>
        </w:rPr>
        <w:t>х</w:t>
      </w:r>
      <w:r w:rsidRPr="007D1047">
        <w:rPr>
          <w:rFonts w:eastAsia="Noto Serif CJK SC" w:cs="Times New Roman"/>
          <w:szCs w:val="28"/>
          <w:lang w:eastAsia="zh-CN" w:bidi="hi-IN"/>
        </w:rPr>
        <w:t xml:space="preserve"> дв</w:t>
      </w:r>
      <w:r w:rsidR="006A19D0">
        <w:rPr>
          <w:rFonts w:eastAsia="Noto Serif CJK SC" w:cs="Times New Roman"/>
          <w:szCs w:val="28"/>
          <w:lang w:eastAsia="zh-CN" w:bidi="hi-IN"/>
        </w:rPr>
        <w:t>ух</w:t>
      </w:r>
      <w:r w:rsidRPr="007D1047">
        <w:rPr>
          <w:rFonts w:eastAsia="Noto Serif CJK SC" w:cs="Times New Roman"/>
          <w:szCs w:val="28"/>
          <w:lang w:eastAsia="zh-CN" w:bidi="hi-IN"/>
        </w:rPr>
        <w:t xml:space="preserve"> подход</w:t>
      </w:r>
      <w:r w:rsidR="006A19D0">
        <w:rPr>
          <w:rFonts w:eastAsia="Noto Serif CJK SC" w:cs="Times New Roman"/>
          <w:szCs w:val="28"/>
          <w:lang w:eastAsia="zh-CN" w:bidi="hi-IN"/>
        </w:rPr>
        <w:t>ов</w:t>
      </w:r>
      <w:r w:rsidRPr="007D1047">
        <w:rPr>
          <w:rFonts w:eastAsia="Noto Serif CJK SC" w:cs="Times New Roman"/>
          <w:szCs w:val="28"/>
          <w:lang w:eastAsia="zh-CN" w:bidi="hi-IN"/>
        </w:rPr>
        <w:t xml:space="preserve">: 1) повышение уровня взаимодействия преподавателей и обучающихся и 2) повышения степени использования интернет-ресурсов и контента, оптимизированных </w:t>
      </w:r>
      <w:r w:rsidR="006A19D0">
        <w:rPr>
          <w:rFonts w:eastAsia="Noto Serif CJK SC" w:cs="Times New Roman"/>
          <w:szCs w:val="28"/>
          <w:lang w:eastAsia="zh-CN" w:bidi="hi-IN"/>
        </w:rPr>
        <w:t>для</w:t>
      </w:r>
      <w:r w:rsidRPr="007D1047">
        <w:rPr>
          <w:rFonts w:eastAsia="Noto Serif CJK SC" w:cs="Times New Roman"/>
          <w:szCs w:val="28"/>
          <w:lang w:eastAsia="zh-CN" w:bidi="hi-IN"/>
        </w:rPr>
        <w:t xml:space="preserve"> экран</w:t>
      </w:r>
      <w:r w:rsidR="006A19D0">
        <w:rPr>
          <w:rFonts w:eastAsia="Noto Serif CJK SC" w:cs="Times New Roman"/>
          <w:szCs w:val="28"/>
          <w:lang w:eastAsia="zh-CN" w:bidi="hi-IN"/>
        </w:rPr>
        <w:t>ов</w:t>
      </w:r>
      <w:r w:rsidRPr="007D1047">
        <w:rPr>
          <w:rFonts w:eastAsia="Noto Serif CJK SC" w:cs="Times New Roman"/>
          <w:szCs w:val="28"/>
          <w:lang w:eastAsia="zh-CN" w:bidi="hi-IN"/>
        </w:rPr>
        <w:t xml:space="preserve"> мобильных устройств.</w:t>
      </w:r>
      <w:r w:rsidR="006A19D0">
        <w:rPr>
          <w:rFonts w:eastAsia="Noto Serif CJK SC" w:cs="Times New Roman"/>
          <w:szCs w:val="28"/>
          <w:lang w:eastAsia="zh-CN" w:bidi="hi-IN"/>
        </w:rPr>
        <w:t xml:space="preserve"> </w:t>
      </w:r>
      <w:r w:rsidR="0078606E">
        <w:rPr>
          <w:rFonts w:eastAsia="Noto Serif CJK SC" w:cs="Times New Roman"/>
          <w:szCs w:val="28"/>
          <w:lang w:eastAsia="zh-CN" w:bidi="hi-IN"/>
        </w:rPr>
        <w:t xml:space="preserve">Но при этом оба подхода реализуются не в полной мере. Здесь наблюдается недостаточное </w:t>
      </w:r>
      <w:r w:rsidR="006A19D0">
        <w:rPr>
          <w:rFonts w:eastAsia="Noto Serif CJK SC" w:cs="Times New Roman"/>
          <w:szCs w:val="28"/>
          <w:lang w:eastAsia="zh-CN" w:bidi="hi-IN"/>
        </w:rPr>
        <w:t xml:space="preserve">  использование принципа обратной связи </w:t>
      </w:r>
      <w:r w:rsidR="0078606E">
        <w:rPr>
          <w:rFonts w:eastAsia="Noto Serif CJK SC" w:cs="Times New Roman"/>
          <w:szCs w:val="28"/>
          <w:lang w:eastAsia="zh-CN" w:bidi="hi-IN"/>
        </w:rPr>
        <w:t>и</w:t>
      </w:r>
      <w:r w:rsidR="006A19D0">
        <w:rPr>
          <w:rFonts w:eastAsia="Noto Serif CJK SC" w:cs="Times New Roman"/>
          <w:szCs w:val="28"/>
          <w:lang w:eastAsia="zh-CN" w:bidi="hi-IN"/>
        </w:rPr>
        <w:t xml:space="preserve"> измерени</w:t>
      </w:r>
      <w:r w:rsidR="0078606E">
        <w:rPr>
          <w:rFonts w:eastAsia="Noto Serif CJK SC" w:cs="Times New Roman"/>
          <w:szCs w:val="28"/>
          <w:lang w:eastAsia="zh-CN" w:bidi="hi-IN"/>
        </w:rPr>
        <w:t>й коммуникации, координации и</w:t>
      </w:r>
      <w:r w:rsidR="006A19D0">
        <w:rPr>
          <w:rFonts w:eastAsia="Noto Serif CJK SC" w:cs="Times New Roman"/>
          <w:szCs w:val="28"/>
          <w:lang w:eastAsia="zh-CN" w:bidi="hi-IN"/>
        </w:rPr>
        <w:t xml:space="preserve"> образовательных ресурсо</w:t>
      </w:r>
      <w:r w:rsidR="0078606E">
        <w:rPr>
          <w:rFonts w:eastAsia="Noto Serif CJK SC" w:cs="Times New Roman"/>
          <w:szCs w:val="28"/>
          <w:lang w:eastAsia="zh-CN" w:bidi="hi-IN"/>
        </w:rPr>
        <w:t>в</w:t>
      </w:r>
      <w:r w:rsidR="006A19D0">
        <w:rPr>
          <w:rFonts w:eastAsia="Noto Serif CJK SC" w:cs="Times New Roman"/>
          <w:szCs w:val="28"/>
          <w:lang w:eastAsia="zh-CN" w:bidi="hi-IN"/>
        </w:rPr>
        <w:t>.</w:t>
      </w:r>
    </w:p>
    <w:p w14:paraId="03C24A0F" w14:textId="2F7E8415" w:rsidR="00931E02" w:rsidRPr="009A05A7" w:rsidRDefault="00C1632F" w:rsidP="00F67F6D">
      <w:pPr>
        <w:spacing w:after="0"/>
        <w:ind w:firstLine="851"/>
        <w:contextualSpacing/>
        <w:jc w:val="both"/>
        <w:textAlignment w:val="baseline"/>
        <w:rPr>
          <w:rFonts w:cs="Times New Roman"/>
          <w:szCs w:val="28"/>
        </w:rPr>
      </w:pPr>
      <w:r>
        <w:rPr>
          <w:rFonts w:eastAsia="Noto Serif CJK SC" w:cs="Times New Roman"/>
          <w:szCs w:val="28"/>
          <w:lang w:val="en-US" w:eastAsia="zh-CN" w:bidi="hi-IN"/>
        </w:rPr>
        <w:t>A</w:t>
      </w:r>
      <w:r w:rsidRPr="00C1632F">
        <w:rPr>
          <w:rFonts w:eastAsia="Noto Serif CJK SC" w:cs="Times New Roman"/>
          <w:szCs w:val="28"/>
          <w:lang w:eastAsia="zh-CN" w:bidi="hi-IN"/>
        </w:rPr>
        <w:t>.</w:t>
      </w:r>
      <w:r w:rsidR="00931E02" w:rsidRPr="007D1047">
        <w:rPr>
          <w:rFonts w:eastAsia="Noto Serif CJK SC" w:cs="Times New Roman"/>
          <w:szCs w:val="28"/>
          <w:lang w:eastAsia="zh-CN" w:bidi="hi-IN"/>
        </w:rPr>
        <w:t>S.S.</w:t>
      </w:r>
      <w:r w:rsidRPr="00C1632F">
        <w:rPr>
          <w:rFonts w:eastAsia="Noto Serif CJK SC" w:cs="Times New Roman"/>
          <w:szCs w:val="28"/>
          <w:lang w:eastAsia="zh-CN" w:bidi="hi-IN"/>
        </w:rPr>
        <w:t xml:space="preserve"> </w:t>
      </w:r>
      <w:r>
        <w:rPr>
          <w:rFonts w:eastAsia="Noto Serif CJK SC" w:cs="Times New Roman"/>
          <w:szCs w:val="28"/>
          <w:lang w:val="en-US" w:eastAsia="zh-CN" w:bidi="hi-IN"/>
        </w:rPr>
        <w:t>Drigas</w:t>
      </w:r>
      <w:r w:rsidR="00931E02" w:rsidRPr="007D1047">
        <w:rPr>
          <w:rFonts w:eastAsia="Noto Serif CJK SC" w:cs="Times New Roman"/>
          <w:szCs w:val="28"/>
          <w:lang w:eastAsia="zh-CN" w:bidi="hi-IN"/>
        </w:rPr>
        <w:t xml:space="preserve"> провел обзор [</w:t>
      </w:r>
      <w:r w:rsidRPr="00C1632F">
        <w:rPr>
          <w:rFonts w:eastAsia="Noto Serif CJK SC" w:cs="Times New Roman"/>
          <w:szCs w:val="28"/>
          <w:lang w:eastAsia="zh-CN" w:bidi="hi-IN"/>
        </w:rPr>
        <w:t>106</w:t>
      </w:r>
      <w:r w:rsidR="00931E02" w:rsidRPr="007D1047">
        <w:rPr>
          <w:rFonts w:eastAsia="Noto Serif CJK SC" w:cs="Times New Roman"/>
          <w:szCs w:val="28"/>
          <w:lang w:eastAsia="zh-CN" w:bidi="hi-IN"/>
        </w:rPr>
        <w:t xml:space="preserve">], посвященный </w:t>
      </w:r>
      <w:r w:rsidR="0078606E" w:rsidRPr="007D1047">
        <w:rPr>
          <w:rFonts w:eastAsia="Noto Serif CJK SC" w:cs="Times New Roman"/>
          <w:szCs w:val="28"/>
          <w:lang w:eastAsia="zh-CN" w:bidi="hi-IN"/>
        </w:rPr>
        <w:t>реализованны</w:t>
      </w:r>
      <w:r w:rsidR="0078606E">
        <w:rPr>
          <w:rFonts w:eastAsia="Noto Serif CJK SC" w:cs="Times New Roman"/>
          <w:szCs w:val="28"/>
          <w:lang w:eastAsia="zh-CN" w:bidi="hi-IN"/>
        </w:rPr>
        <w:t>м</w:t>
      </w:r>
      <w:r w:rsidR="0078606E" w:rsidRPr="007D1047">
        <w:rPr>
          <w:rFonts w:eastAsia="Noto Serif CJK SC" w:cs="Times New Roman"/>
          <w:szCs w:val="28"/>
          <w:lang w:eastAsia="zh-CN" w:bidi="hi-IN"/>
        </w:rPr>
        <w:t xml:space="preserve"> подход</w:t>
      </w:r>
      <w:r w:rsidR="0078606E">
        <w:rPr>
          <w:rFonts w:eastAsia="Noto Serif CJK SC" w:cs="Times New Roman"/>
          <w:szCs w:val="28"/>
          <w:lang w:eastAsia="zh-CN" w:bidi="hi-IN"/>
        </w:rPr>
        <w:t>ам к</w:t>
      </w:r>
      <w:r w:rsidR="0078606E" w:rsidRPr="007D1047">
        <w:rPr>
          <w:rFonts w:eastAsia="Noto Serif CJK SC" w:cs="Times New Roman"/>
          <w:szCs w:val="28"/>
          <w:lang w:eastAsia="zh-CN" w:bidi="hi-IN"/>
        </w:rPr>
        <w:t xml:space="preserve"> </w:t>
      </w:r>
      <w:r w:rsidR="00931E02" w:rsidRPr="007D1047">
        <w:rPr>
          <w:rFonts w:eastAsia="Noto Serif CJK SC" w:cs="Times New Roman"/>
          <w:szCs w:val="28"/>
          <w:lang w:eastAsia="zh-CN" w:bidi="hi-IN"/>
        </w:rPr>
        <w:t xml:space="preserve">использованию </w:t>
      </w:r>
      <w:r>
        <w:rPr>
          <w:rFonts w:eastAsia="Noto Serif CJK SC" w:cs="Times New Roman"/>
          <w:szCs w:val="28"/>
          <w:lang w:eastAsia="zh-CN" w:bidi="hi-IN"/>
        </w:rPr>
        <w:t>мобильных</w:t>
      </w:r>
      <w:r w:rsidR="00931E02" w:rsidRPr="007D1047">
        <w:rPr>
          <w:rFonts w:eastAsia="Noto Serif CJK SC" w:cs="Times New Roman"/>
          <w:szCs w:val="28"/>
          <w:lang w:eastAsia="zh-CN" w:bidi="hi-IN"/>
        </w:rPr>
        <w:t xml:space="preserve"> </w:t>
      </w:r>
      <w:r>
        <w:rPr>
          <w:rFonts w:eastAsia="Noto Serif CJK SC" w:cs="Times New Roman"/>
          <w:szCs w:val="28"/>
          <w:lang w:eastAsia="zh-CN" w:bidi="hi-IN"/>
        </w:rPr>
        <w:t xml:space="preserve">приложений </w:t>
      </w:r>
      <w:r w:rsidR="00931E02" w:rsidRPr="007D1047">
        <w:rPr>
          <w:rFonts w:eastAsia="Noto Serif CJK SC" w:cs="Times New Roman"/>
          <w:szCs w:val="28"/>
          <w:lang w:eastAsia="zh-CN" w:bidi="hi-IN"/>
        </w:rPr>
        <w:t>в преподавании математик</w:t>
      </w:r>
      <w:r>
        <w:rPr>
          <w:rFonts w:eastAsia="Noto Serif CJK SC" w:cs="Times New Roman"/>
          <w:szCs w:val="28"/>
          <w:lang w:eastAsia="zh-CN" w:bidi="hi-IN"/>
        </w:rPr>
        <w:t>и</w:t>
      </w:r>
      <w:r w:rsidR="00931E02" w:rsidRPr="007D1047">
        <w:rPr>
          <w:rFonts w:eastAsia="Noto Serif CJK SC" w:cs="Times New Roman"/>
          <w:szCs w:val="28"/>
          <w:lang w:eastAsia="zh-CN" w:bidi="hi-IN"/>
        </w:rPr>
        <w:t xml:space="preserve"> в высших учебных заведениях. В указанном обзоре рассматриваются достижени</w:t>
      </w:r>
      <w:r w:rsidR="0078606E">
        <w:rPr>
          <w:rFonts w:eastAsia="Noto Serif CJK SC" w:cs="Times New Roman"/>
          <w:szCs w:val="28"/>
          <w:lang w:eastAsia="zh-CN" w:bidi="hi-IN"/>
        </w:rPr>
        <w:t>е такой цели как</w:t>
      </w:r>
      <w:r w:rsidR="00931E02" w:rsidRPr="007D1047">
        <w:rPr>
          <w:rFonts w:eastAsia="Noto Serif CJK SC" w:cs="Times New Roman"/>
          <w:szCs w:val="28"/>
          <w:lang w:eastAsia="zh-CN" w:bidi="hi-IN"/>
        </w:rPr>
        <w:t xml:space="preserve"> независимост</w:t>
      </w:r>
      <w:r w:rsidR="0078606E">
        <w:rPr>
          <w:rFonts w:eastAsia="Noto Serif CJK SC" w:cs="Times New Roman"/>
          <w:szCs w:val="28"/>
          <w:lang w:eastAsia="zh-CN" w:bidi="hi-IN"/>
        </w:rPr>
        <w:t>ь</w:t>
      </w:r>
      <w:r w:rsidR="00931E02" w:rsidRPr="007D1047">
        <w:rPr>
          <w:rFonts w:eastAsia="Noto Serif CJK SC" w:cs="Times New Roman"/>
          <w:szCs w:val="28"/>
          <w:lang w:eastAsia="zh-CN" w:bidi="hi-IN"/>
        </w:rPr>
        <w:t xml:space="preserve"> обучающихся от преподавателей. Согласно обзору, первым подходом, который считается доминирующим в высшем образовании, является так называемое дополнительное электронное обучение. В соответствии с этим подходом роль </w:t>
      </w:r>
      <w:r w:rsidR="0078606E">
        <w:rPr>
          <w:rFonts w:eastAsia="Noto Serif CJK SC" w:cs="Times New Roman"/>
          <w:szCs w:val="28"/>
          <w:lang w:eastAsia="zh-CN" w:bidi="hi-IN"/>
        </w:rPr>
        <w:t>мобильного</w:t>
      </w:r>
      <w:r w:rsidR="00931E02" w:rsidRPr="007D1047">
        <w:rPr>
          <w:rFonts w:eastAsia="Noto Serif CJK SC" w:cs="Times New Roman"/>
          <w:szCs w:val="28"/>
          <w:lang w:eastAsia="zh-CN" w:bidi="hi-IN"/>
        </w:rPr>
        <w:t xml:space="preserve"> обучения рассматривается только как </w:t>
      </w:r>
      <w:r w:rsidR="00931E02" w:rsidRPr="007D1047">
        <w:rPr>
          <w:rFonts w:eastAsia="Noto Serif CJK SC" w:cs="Times New Roman"/>
          <w:szCs w:val="28"/>
          <w:lang w:eastAsia="zh-CN" w:bidi="hi-IN"/>
        </w:rPr>
        <w:lastRenderedPageBreak/>
        <w:t xml:space="preserve">дополнительная и вспомогательная по отношению к традиционным занятиям в классе, которые имеют основной приоритет. Традиционным занятиям уделяется большее время и приоритет. В результате этот подход, использующий </w:t>
      </w:r>
      <w:r w:rsidR="0078606E">
        <w:rPr>
          <w:rFonts w:eastAsia="Noto Serif CJK SC" w:cs="Times New Roman"/>
          <w:szCs w:val="28"/>
          <w:lang w:eastAsia="zh-CN" w:bidi="hi-IN"/>
        </w:rPr>
        <w:t>мобильное</w:t>
      </w:r>
      <w:r w:rsidR="00931E02" w:rsidRPr="007D1047">
        <w:rPr>
          <w:rFonts w:eastAsia="Noto Serif CJK SC" w:cs="Times New Roman"/>
          <w:szCs w:val="28"/>
          <w:lang w:eastAsia="zh-CN" w:bidi="hi-IN"/>
        </w:rPr>
        <w:t xml:space="preserve"> обучение только в качестве дополнительного, делает обучающихся недостаточно независимыми от их преподавателей в процессе обучения, как следствие недостаточен для развития компетенций на занятиях по математике. Второй подход к организации </w:t>
      </w:r>
      <w:r w:rsidR="0078606E">
        <w:rPr>
          <w:rFonts w:eastAsia="Noto Serif CJK SC" w:cs="Times New Roman"/>
          <w:szCs w:val="28"/>
          <w:lang w:eastAsia="zh-CN" w:bidi="hi-IN"/>
        </w:rPr>
        <w:t>мобильного</w:t>
      </w:r>
      <w:r w:rsidR="00931E02" w:rsidRPr="007D1047">
        <w:rPr>
          <w:rFonts w:eastAsia="Noto Serif CJK SC" w:cs="Times New Roman"/>
          <w:szCs w:val="28"/>
          <w:lang w:eastAsia="zh-CN" w:bidi="hi-IN"/>
        </w:rPr>
        <w:t xml:space="preserve"> обучения представляет собой смешанное электронное обучение, которое сочетает в себе в равной мере элементы как электронного обучения, так и традиционного обучения для предоставления учебного контента обучающимся. Исходя из этого, традиционные занятия, и занятия, использующие </w:t>
      </w:r>
      <w:r w:rsidR="0078606E">
        <w:rPr>
          <w:rFonts w:eastAsia="Noto Serif CJK SC" w:cs="Times New Roman"/>
          <w:szCs w:val="28"/>
          <w:lang w:eastAsia="zh-CN" w:bidi="hi-IN"/>
        </w:rPr>
        <w:t>мобильное</w:t>
      </w:r>
      <w:r w:rsidR="00931E02" w:rsidRPr="007D1047">
        <w:rPr>
          <w:rFonts w:eastAsia="Noto Serif CJK SC" w:cs="Times New Roman"/>
          <w:szCs w:val="28"/>
          <w:lang w:eastAsia="zh-CN" w:bidi="hi-IN"/>
        </w:rPr>
        <w:t xml:space="preserve"> обучение, получают одинаковый объем времени в рамках всего учебного процесса. Этот подход позволяет достичь значительной степени независимости обучающихся от преподавателей, и как следствие в большей мере влияет на развитие информационных компетенций студентов. И наконец, третий подход представляет собой модель полного онлайн-обучения, который характеризуется полным внедрением онлайн-методов в предоставлении обучающих услуг и оценке знаний и навыков обучающихся. Именно этот подход в наибольшей мере обеспечивает создание учебной среды, ориентированной на развитие</w:t>
      </w:r>
      <w:r w:rsidR="00992F66">
        <w:rPr>
          <w:rFonts w:eastAsia="Noto Serif CJK SC" w:cs="Times New Roman"/>
          <w:szCs w:val="28"/>
          <w:lang w:eastAsia="zh-CN" w:bidi="hi-IN"/>
        </w:rPr>
        <w:t xml:space="preserve"> профессиональных</w:t>
      </w:r>
      <w:r w:rsidR="00931E02" w:rsidRPr="007D1047">
        <w:rPr>
          <w:rFonts w:eastAsia="Noto Serif CJK SC" w:cs="Times New Roman"/>
          <w:szCs w:val="28"/>
          <w:lang w:eastAsia="zh-CN" w:bidi="hi-IN"/>
        </w:rPr>
        <w:t xml:space="preserve"> компетенций. Также в данном обзоре отмечается, что данный подход все еще внедряется в недостаточной мере</w:t>
      </w:r>
      <w:r>
        <w:rPr>
          <w:rFonts w:eastAsia="Noto Serif CJK SC" w:cs="Times New Roman"/>
          <w:szCs w:val="28"/>
          <w:lang w:eastAsia="zh-CN" w:bidi="hi-IN"/>
        </w:rPr>
        <w:t xml:space="preserve"> </w:t>
      </w:r>
      <w:r w:rsidRPr="00C1632F">
        <w:rPr>
          <w:rFonts w:eastAsia="Noto Serif CJK SC" w:cs="Times New Roman"/>
          <w:szCs w:val="28"/>
          <w:lang w:eastAsia="zh-CN" w:bidi="hi-IN"/>
        </w:rPr>
        <w:t>[106]</w:t>
      </w:r>
      <w:r w:rsidR="00931E02" w:rsidRPr="007D1047">
        <w:rPr>
          <w:rFonts w:eastAsia="Noto Serif CJK SC" w:cs="Times New Roman"/>
          <w:szCs w:val="28"/>
          <w:lang w:eastAsia="zh-CN" w:bidi="hi-IN"/>
        </w:rPr>
        <w:t>.</w:t>
      </w:r>
      <w:r w:rsidR="006A19D0">
        <w:rPr>
          <w:rFonts w:eastAsia="Noto Serif CJK SC" w:cs="Times New Roman"/>
          <w:szCs w:val="28"/>
          <w:lang w:eastAsia="zh-CN" w:bidi="hi-IN"/>
        </w:rPr>
        <w:t xml:space="preserve"> Здесь наблюдается недостаточная степень использования принцип</w:t>
      </w:r>
      <w:r w:rsidR="00846E82">
        <w:rPr>
          <w:rFonts w:eastAsia="Noto Serif CJK SC" w:cs="Times New Roman"/>
          <w:szCs w:val="28"/>
          <w:lang w:eastAsia="zh-CN" w:bidi="hi-IN"/>
        </w:rPr>
        <w:t>ов</w:t>
      </w:r>
      <w:r w:rsidR="006A19D0">
        <w:rPr>
          <w:rFonts w:eastAsia="Noto Serif CJK SC" w:cs="Times New Roman"/>
          <w:szCs w:val="28"/>
          <w:lang w:eastAsia="zh-CN" w:bidi="hi-IN"/>
        </w:rPr>
        <w:t xml:space="preserve"> </w:t>
      </w:r>
      <w:r w:rsidR="00E3755F">
        <w:rPr>
          <w:rFonts w:eastAsia="Noto Serif CJK SC" w:cs="Times New Roman"/>
          <w:szCs w:val="28"/>
          <w:lang w:eastAsia="zh-CN" w:bidi="hi-IN"/>
        </w:rPr>
        <w:t xml:space="preserve">повторения, </w:t>
      </w:r>
      <w:r w:rsidR="006A19D0">
        <w:rPr>
          <w:rFonts w:eastAsia="Noto Serif CJK SC" w:cs="Times New Roman"/>
          <w:szCs w:val="28"/>
          <w:lang w:eastAsia="zh-CN" w:bidi="hi-IN"/>
        </w:rPr>
        <w:t>регламентации</w:t>
      </w:r>
      <w:r w:rsidR="00846E82">
        <w:rPr>
          <w:rFonts w:eastAsia="Noto Serif CJK SC" w:cs="Times New Roman"/>
          <w:szCs w:val="28"/>
          <w:lang w:eastAsia="zh-CN" w:bidi="hi-IN"/>
        </w:rPr>
        <w:t xml:space="preserve"> и индивидуализации</w:t>
      </w:r>
      <w:r w:rsidR="00E3755F">
        <w:rPr>
          <w:rFonts w:eastAsia="Noto Serif CJK SC" w:cs="Times New Roman"/>
          <w:szCs w:val="28"/>
          <w:lang w:eastAsia="zh-CN" w:bidi="hi-IN"/>
        </w:rPr>
        <w:t xml:space="preserve">, </w:t>
      </w:r>
      <w:r w:rsidR="006A19D0">
        <w:rPr>
          <w:rFonts w:eastAsia="Noto Serif CJK SC" w:cs="Times New Roman"/>
          <w:szCs w:val="28"/>
          <w:lang w:eastAsia="zh-CN" w:bidi="hi-IN"/>
        </w:rPr>
        <w:t>концепци</w:t>
      </w:r>
      <w:r w:rsidR="00E3755F">
        <w:rPr>
          <w:rFonts w:eastAsia="Noto Serif CJK SC" w:cs="Times New Roman"/>
          <w:szCs w:val="28"/>
          <w:lang w:eastAsia="zh-CN" w:bidi="hi-IN"/>
        </w:rPr>
        <w:t>й</w:t>
      </w:r>
      <w:r w:rsidR="006A19D0">
        <w:rPr>
          <w:rFonts w:eastAsia="Noto Serif CJK SC" w:cs="Times New Roman"/>
          <w:szCs w:val="28"/>
          <w:lang w:eastAsia="zh-CN" w:bidi="hi-IN"/>
        </w:rPr>
        <w:t xml:space="preserve"> педагогического дизайна</w:t>
      </w:r>
      <w:r w:rsidR="00E3755F">
        <w:rPr>
          <w:rFonts w:eastAsia="Noto Serif CJK SC" w:cs="Times New Roman"/>
          <w:szCs w:val="28"/>
          <w:lang w:eastAsia="zh-CN" w:bidi="hi-IN"/>
        </w:rPr>
        <w:t xml:space="preserve"> и установок обучающихся и измерений психологии</w:t>
      </w:r>
      <w:r w:rsidR="006A19D0">
        <w:rPr>
          <w:rFonts w:eastAsia="Noto Serif CJK SC" w:cs="Times New Roman"/>
          <w:szCs w:val="28"/>
          <w:lang w:eastAsia="zh-CN" w:bidi="hi-IN"/>
        </w:rPr>
        <w:t>.</w:t>
      </w:r>
      <w:r w:rsidR="00846E82" w:rsidRPr="00846E82">
        <w:rPr>
          <w:rFonts w:eastAsia="Noto Serif CJK SC" w:cs="Times New Roman"/>
          <w:szCs w:val="28"/>
          <w:lang w:eastAsia="zh-CN" w:bidi="hi-IN"/>
        </w:rPr>
        <w:t xml:space="preserve"> </w:t>
      </w:r>
      <w:r w:rsidR="00846E82">
        <w:rPr>
          <w:rFonts w:eastAsia="Noto Serif CJK SC" w:cs="Times New Roman"/>
          <w:szCs w:val="28"/>
          <w:lang w:eastAsia="zh-CN" w:bidi="hi-IN"/>
        </w:rPr>
        <w:t>В результате развитие получает только</w:t>
      </w:r>
      <w:r w:rsidR="009A05A7" w:rsidRPr="009A05A7">
        <w:rPr>
          <w:rFonts w:eastAsia="Noto Serif CJK SC" w:cs="Times New Roman"/>
          <w:szCs w:val="28"/>
          <w:lang w:eastAsia="zh-CN" w:bidi="hi-IN"/>
        </w:rPr>
        <w:t xml:space="preserve"> </w:t>
      </w:r>
      <w:r w:rsidR="009A05A7">
        <w:rPr>
          <w:rFonts w:eastAsia="Noto Serif CJK SC" w:cs="Times New Roman"/>
          <w:szCs w:val="28"/>
          <w:lang w:eastAsia="zh-CN" w:bidi="hi-IN"/>
        </w:rPr>
        <w:t>мотивационн</w:t>
      </w:r>
      <w:r w:rsidR="00E3755F">
        <w:rPr>
          <w:rFonts w:eastAsia="Noto Serif CJK SC" w:cs="Times New Roman"/>
          <w:szCs w:val="28"/>
          <w:lang w:eastAsia="zh-CN" w:bidi="hi-IN"/>
        </w:rPr>
        <w:t>о</w:t>
      </w:r>
      <w:r w:rsidR="009A05A7">
        <w:rPr>
          <w:rFonts w:eastAsia="Noto Serif CJK SC" w:cs="Times New Roman"/>
          <w:szCs w:val="28"/>
          <w:lang w:eastAsia="zh-CN" w:bidi="hi-IN"/>
        </w:rPr>
        <w:t>-ценностный компонент компетентности.</w:t>
      </w:r>
    </w:p>
    <w:p w14:paraId="4F9FC9C3" w14:textId="2E739165" w:rsidR="00931E02" w:rsidRPr="007D1047" w:rsidRDefault="00C1632F" w:rsidP="00F67F6D">
      <w:pPr>
        <w:spacing w:after="0"/>
        <w:ind w:firstLine="851"/>
        <w:contextualSpacing/>
        <w:jc w:val="both"/>
        <w:textAlignment w:val="baseline"/>
        <w:rPr>
          <w:rFonts w:cs="Times New Roman"/>
          <w:szCs w:val="28"/>
        </w:rPr>
      </w:pPr>
      <w:r>
        <w:rPr>
          <w:rFonts w:eastAsia="Noto Serif CJK SC" w:cs="Times New Roman"/>
          <w:szCs w:val="28"/>
          <w:lang w:val="en-US" w:eastAsia="zh-CN" w:bidi="hi-IN"/>
        </w:rPr>
        <w:t>M</w:t>
      </w:r>
      <w:r w:rsidRPr="00C1632F">
        <w:rPr>
          <w:rFonts w:eastAsia="Noto Serif CJK SC" w:cs="Times New Roman"/>
          <w:szCs w:val="28"/>
          <w:lang w:eastAsia="zh-CN" w:bidi="hi-IN"/>
        </w:rPr>
        <w:t xml:space="preserve">. </w:t>
      </w:r>
      <w:r>
        <w:rPr>
          <w:rFonts w:eastAsia="Noto Serif CJK SC" w:cs="Times New Roman"/>
          <w:szCs w:val="28"/>
          <w:lang w:val="en-US" w:eastAsia="zh-CN" w:bidi="hi-IN"/>
        </w:rPr>
        <w:t>Al</w:t>
      </w:r>
      <w:r w:rsidRPr="00C1632F">
        <w:rPr>
          <w:rFonts w:eastAsia="Noto Serif CJK SC" w:cs="Times New Roman"/>
          <w:szCs w:val="28"/>
          <w:lang w:eastAsia="zh-CN" w:bidi="hi-IN"/>
        </w:rPr>
        <w:t>-</w:t>
      </w:r>
      <w:r>
        <w:rPr>
          <w:rFonts w:eastAsia="Noto Serif CJK SC" w:cs="Times New Roman"/>
          <w:szCs w:val="28"/>
          <w:lang w:val="en-US" w:eastAsia="zh-CN" w:bidi="hi-IN"/>
        </w:rPr>
        <w:t>Khateeb</w:t>
      </w:r>
      <w:r w:rsidR="00931E02" w:rsidRPr="007D1047">
        <w:rPr>
          <w:rFonts w:eastAsia="Noto Serif CJK SC" w:cs="Times New Roman"/>
          <w:szCs w:val="28"/>
          <w:lang w:eastAsia="zh-CN" w:bidi="hi-IN"/>
        </w:rPr>
        <w:t xml:space="preserve"> в исследовании [</w:t>
      </w:r>
      <w:r w:rsidRPr="00C1632F">
        <w:rPr>
          <w:rFonts w:eastAsia="Noto Serif CJK SC" w:cs="Times New Roman"/>
          <w:szCs w:val="28"/>
          <w:lang w:eastAsia="zh-CN" w:bidi="hi-IN"/>
        </w:rPr>
        <w:t>107</w:t>
      </w:r>
      <w:r w:rsidR="00931E02" w:rsidRPr="007D1047">
        <w:rPr>
          <w:rFonts w:eastAsia="Noto Serif CJK SC" w:cs="Times New Roman"/>
          <w:szCs w:val="28"/>
          <w:lang w:eastAsia="zh-CN" w:bidi="hi-IN"/>
        </w:rPr>
        <w:t>] рассматрива</w:t>
      </w:r>
      <w:r w:rsidR="006B6867">
        <w:rPr>
          <w:rFonts w:eastAsia="Noto Serif CJK SC" w:cs="Times New Roman"/>
          <w:szCs w:val="28"/>
          <w:lang w:eastAsia="zh-CN" w:bidi="hi-IN"/>
        </w:rPr>
        <w:t>е</w:t>
      </w:r>
      <w:r w:rsidR="00931E02" w:rsidRPr="007D1047">
        <w:rPr>
          <w:rFonts w:eastAsia="Noto Serif CJK SC" w:cs="Times New Roman"/>
          <w:szCs w:val="28"/>
          <w:lang w:eastAsia="zh-CN" w:bidi="hi-IN"/>
        </w:rPr>
        <w:t xml:space="preserve">т подход к реализации мобильного обучения, построенный на учете основных факторов, влияющих на удовлетворенность обучающихся математике и естественным наукам системами электронного обучения, включая и системами мобильного обучения. Было установлено, что подход, построенный на учете таких </w:t>
      </w:r>
      <w:r w:rsidR="006B6867">
        <w:rPr>
          <w:rFonts w:eastAsia="Noto Serif CJK SC" w:cs="Times New Roman"/>
          <w:szCs w:val="28"/>
          <w:lang w:eastAsia="zh-CN" w:bidi="hi-IN"/>
        </w:rPr>
        <w:t>факторов</w:t>
      </w:r>
      <w:r w:rsidR="00931E02" w:rsidRPr="007D1047">
        <w:rPr>
          <w:rFonts w:eastAsia="Noto Serif CJK SC" w:cs="Times New Roman"/>
          <w:szCs w:val="28"/>
          <w:lang w:eastAsia="zh-CN" w:bidi="hi-IN"/>
        </w:rPr>
        <w:t xml:space="preserve">, как полезность системы, качество </w:t>
      </w:r>
      <w:r w:rsidR="006B6867">
        <w:rPr>
          <w:rFonts w:eastAsia="Noto Serif CJK SC" w:cs="Times New Roman"/>
          <w:szCs w:val="28"/>
          <w:lang w:eastAsia="zh-CN" w:bidi="hi-IN"/>
        </w:rPr>
        <w:t>поддержки</w:t>
      </w:r>
      <w:r w:rsidR="00931E02" w:rsidRPr="007D1047">
        <w:rPr>
          <w:rFonts w:eastAsia="Noto Serif CJK SC" w:cs="Times New Roman"/>
          <w:szCs w:val="28"/>
          <w:lang w:eastAsia="zh-CN" w:bidi="hi-IN"/>
        </w:rPr>
        <w:t>, качество содержания обучения и удобство. в наибольшей мере способствуют созданию среды, ориентированной на повышение компетенций обучающихся.</w:t>
      </w:r>
      <w:r w:rsidR="00FB0212">
        <w:rPr>
          <w:rFonts w:eastAsia="Noto Serif CJK SC" w:cs="Times New Roman"/>
          <w:szCs w:val="28"/>
          <w:lang w:eastAsia="zh-CN" w:bidi="hi-IN"/>
        </w:rPr>
        <w:t xml:space="preserve"> </w:t>
      </w:r>
      <w:r w:rsidR="00931E02" w:rsidRPr="007D1047">
        <w:rPr>
          <w:rFonts w:eastAsia="Noto Serif CJK SC" w:cs="Times New Roman"/>
          <w:szCs w:val="28"/>
          <w:lang w:eastAsia="zh-CN" w:bidi="hi-IN"/>
        </w:rPr>
        <w:t>При этом также отмечается, что очень часто при интеграции мобильного обучения не все указанные факторы учитываются</w:t>
      </w:r>
      <w:r w:rsidR="004F3CE2">
        <w:rPr>
          <w:rFonts w:eastAsia="Noto Serif CJK SC" w:cs="Times New Roman"/>
          <w:szCs w:val="28"/>
          <w:lang w:eastAsia="zh-CN" w:bidi="hi-IN"/>
        </w:rPr>
        <w:t xml:space="preserve"> в полной мере</w:t>
      </w:r>
      <w:r w:rsidR="00931E02" w:rsidRPr="007D1047">
        <w:rPr>
          <w:rFonts w:eastAsia="Noto Serif CJK SC" w:cs="Times New Roman"/>
          <w:szCs w:val="28"/>
          <w:lang w:eastAsia="zh-CN" w:bidi="hi-IN"/>
        </w:rPr>
        <w:t xml:space="preserve">, что не позволяет достичь полноценного раскрытия </w:t>
      </w:r>
      <w:r w:rsidR="006B6867">
        <w:rPr>
          <w:rFonts w:eastAsia="Noto Serif CJK SC" w:cs="Times New Roman"/>
          <w:szCs w:val="28"/>
          <w:lang w:eastAsia="zh-CN" w:bidi="hi-IN"/>
        </w:rPr>
        <w:t>профессиональных</w:t>
      </w:r>
      <w:r w:rsidR="00931E02" w:rsidRPr="007D1047">
        <w:rPr>
          <w:rFonts w:eastAsia="Noto Serif CJK SC" w:cs="Times New Roman"/>
          <w:szCs w:val="28"/>
          <w:lang w:eastAsia="zh-CN" w:bidi="hi-IN"/>
        </w:rPr>
        <w:t xml:space="preserve"> компетенций.</w:t>
      </w:r>
      <w:r w:rsidR="006B6867">
        <w:rPr>
          <w:rFonts w:eastAsia="Noto Serif CJK SC" w:cs="Times New Roman"/>
          <w:szCs w:val="28"/>
          <w:lang w:eastAsia="zh-CN" w:bidi="hi-IN"/>
        </w:rPr>
        <w:t xml:space="preserve"> В данном случае</w:t>
      </w:r>
      <w:r w:rsidR="004F3CE2">
        <w:rPr>
          <w:rFonts w:eastAsia="Noto Serif CJK SC" w:cs="Times New Roman"/>
          <w:szCs w:val="28"/>
          <w:lang w:eastAsia="zh-CN" w:bidi="hi-IN"/>
        </w:rPr>
        <w:t xml:space="preserve"> наблюдается недостаточность использования принципов педагогической целесообразности, регламентации, наглядности и индивидуализации и такого измерения социальных взаимодействий.</w:t>
      </w:r>
    </w:p>
    <w:p w14:paraId="400C0D0A" w14:textId="737BDF41" w:rsidR="00931E02" w:rsidRPr="007D1047" w:rsidRDefault="00B050A1" w:rsidP="00F67F6D">
      <w:pPr>
        <w:spacing w:after="0"/>
        <w:ind w:firstLine="851"/>
        <w:contextualSpacing/>
        <w:jc w:val="both"/>
        <w:textAlignment w:val="baseline"/>
        <w:rPr>
          <w:rFonts w:eastAsia="Noto Serif CJK SC" w:cs="Times New Roman"/>
          <w:szCs w:val="28"/>
          <w:lang w:eastAsia="zh-CN" w:bidi="hi-IN"/>
        </w:rPr>
      </w:pPr>
      <w:r>
        <w:rPr>
          <w:rFonts w:eastAsia="Noto Serif CJK SC" w:cs="Times New Roman"/>
          <w:szCs w:val="28"/>
          <w:lang w:val="en-US" w:eastAsia="zh-CN" w:bidi="hi-IN"/>
        </w:rPr>
        <w:t>G</w:t>
      </w:r>
      <w:r w:rsidRPr="00DB138D">
        <w:rPr>
          <w:rFonts w:eastAsia="Noto Serif CJK SC" w:cs="Times New Roman"/>
          <w:szCs w:val="28"/>
          <w:lang w:eastAsia="zh-CN" w:bidi="hi-IN"/>
        </w:rPr>
        <w:t>.</w:t>
      </w:r>
      <w:r w:rsidRPr="002C1BC3">
        <w:rPr>
          <w:rFonts w:eastAsia="Noto Serif CJK SC" w:cs="Times New Roman"/>
          <w:szCs w:val="28"/>
          <w:lang w:eastAsia="zh-CN" w:bidi="hi-IN"/>
        </w:rPr>
        <w:t xml:space="preserve"> </w:t>
      </w:r>
      <w:r>
        <w:rPr>
          <w:rFonts w:eastAsia="Noto Serif CJK SC" w:cs="Times New Roman"/>
          <w:szCs w:val="28"/>
          <w:lang w:val="en-US" w:eastAsia="zh-CN" w:bidi="hi-IN"/>
        </w:rPr>
        <w:t>Northey</w:t>
      </w:r>
      <w:r w:rsidR="00DB138D" w:rsidRPr="00DB138D">
        <w:rPr>
          <w:rFonts w:eastAsia="Noto Serif CJK SC" w:cs="Times New Roman"/>
          <w:szCs w:val="28"/>
          <w:lang w:eastAsia="zh-CN" w:bidi="hi-IN"/>
        </w:rPr>
        <w:t xml:space="preserve"> </w:t>
      </w:r>
      <w:r w:rsidR="00DB138D">
        <w:rPr>
          <w:rFonts w:eastAsia="Noto Serif CJK SC" w:cs="Times New Roman"/>
          <w:szCs w:val="28"/>
          <w:lang w:eastAsia="zh-CN" w:bidi="hi-IN"/>
        </w:rPr>
        <w:t>и др.</w:t>
      </w:r>
      <w:r w:rsidR="00931E02" w:rsidRPr="007D1047">
        <w:rPr>
          <w:rFonts w:eastAsia="Noto Serif CJK SC" w:cs="Times New Roman"/>
          <w:szCs w:val="28"/>
          <w:lang w:eastAsia="zh-CN" w:bidi="hi-IN"/>
        </w:rPr>
        <w:t xml:space="preserve"> провод</w:t>
      </w:r>
      <w:r w:rsidR="00DB138D">
        <w:rPr>
          <w:rFonts w:eastAsia="Noto Serif CJK SC" w:cs="Times New Roman"/>
          <w:szCs w:val="28"/>
          <w:lang w:eastAsia="zh-CN" w:bidi="hi-IN"/>
        </w:rPr>
        <w:t>и</w:t>
      </w:r>
      <w:r w:rsidR="00931E02" w:rsidRPr="007D1047">
        <w:rPr>
          <w:rFonts w:eastAsia="Noto Serif CJK SC" w:cs="Times New Roman"/>
          <w:szCs w:val="28"/>
          <w:lang w:eastAsia="zh-CN" w:bidi="hi-IN"/>
        </w:rPr>
        <w:t xml:space="preserve">т анализ другого подхода к реализации электронного обучения, включая и мобильное обучение. Согласно данному анализу, электронное обучение, под которым подразумевается также и мобильное обучение, можно интегрировать используя один из двух основных подходов. Первый подход включает в себя асинхронное обучение в самостоятельном темпе, </w:t>
      </w:r>
      <w:r w:rsidR="00931E02" w:rsidRPr="007D1047">
        <w:rPr>
          <w:rFonts w:eastAsia="Noto Serif CJK SC" w:cs="Times New Roman"/>
          <w:szCs w:val="28"/>
          <w:lang w:eastAsia="zh-CN" w:bidi="hi-IN"/>
        </w:rPr>
        <w:lastRenderedPageBreak/>
        <w:t>когда обучающиеся изучают и выбирают расписание самостоятельно и следуют своему собственному темпу, чтобы охватить учебный материал. Второй подход к мобильному обучению включает в себя синхронное интерактивное обучение, когда обучающиеся непосредственно участвуют в онлайн-уроках с преподавателем и другими обучающимися, согласно с предустановленным расписанием и структурой занятия. Согласно авторам, оба подхода в равной мере способствуют развитию компетенций обучающихся, но при этом в настоящее время их реализация недостаточна</w:t>
      </w:r>
      <w:r w:rsidR="006A2920">
        <w:rPr>
          <w:rFonts w:eastAsia="Noto Serif CJK SC" w:cs="Times New Roman"/>
          <w:szCs w:val="28"/>
          <w:lang w:eastAsia="zh-CN" w:bidi="hi-IN"/>
        </w:rPr>
        <w:t xml:space="preserve"> </w:t>
      </w:r>
      <w:r w:rsidR="00931E02" w:rsidRPr="007D1047">
        <w:rPr>
          <w:rFonts w:eastAsia="Noto Serif CJK SC" w:cs="Times New Roman"/>
          <w:szCs w:val="28"/>
          <w:lang w:eastAsia="zh-CN" w:bidi="hi-IN"/>
        </w:rPr>
        <w:t>[</w:t>
      </w:r>
      <w:r w:rsidR="00DB138D">
        <w:rPr>
          <w:rFonts w:eastAsia="Noto Serif CJK SC" w:cs="Times New Roman"/>
          <w:szCs w:val="28"/>
          <w:lang w:eastAsia="zh-CN" w:bidi="hi-IN"/>
        </w:rPr>
        <w:t>108</w:t>
      </w:r>
      <w:r w:rsidR="00931E02" w:rsidRPr="007D1047">
        <w:rPr>
          <w:rFonts w:eastAsia="Noto Serif CJK SC" w:cs="Times New Roman"/>
          <w:szCs w:val="28"/>
          <w:lang w:eastAsia="zh-CN" w:bidi="hi-IN"/>
        </w:rPr>
        <w:t>].</w:t>
      </w:r>
      <w:r w:rsidR="00365975">
        <w:rPr>
          <w:rFonts w:eastAsia="Noto Serif CJK SC" w:cs="Times New Roman"/>
          <w:szCs w:val="28"/>
          <w:lang w:eastAsia="zh-CN" w:bidi="hi-IN"/>
        </w:rPr>
        <w:t xml:space="preserve"> И в этом случае наблюдается наблюдается недостаточность использования принципов педагогической целесообразности, регламентации, наглядности и индивидуализации и такого измерения социальных взаимодействий.</w:t>
      </w:r>
    </w:p>
    <w:p w14:paraId="295D1240" w14:textId="63911692" w:rsidR="00931E02" w:rsidRPr="007D1047" w:rsidRDefault="00DB138D" w:rsidP="00F67F6D">
      <w:pPr>
        <w:spacing w:after="0"/>
        <w:ind w:firstLine="851"/>
        <w:contextualSpacing/>
        <w:jc w:val="both"/>
        <w:textAlignment w:val="baseline"/>
        <w:rPr>
          <w:rFonts w:eastAsia="Noto Serif CJK SC" w:cs="Times New Roman"/>
          <w:szCs w:val="28"/>
          <w:lang w:eastAsia="zh-CN" w:bidi="hi-IN"/>
        </w:rPr>
      </w:pPr>
      <w:r>
        <w:rPr>
          <w:rFonts w:eastAsia="Noto Serif CJK SC" w:cs="Times New Roman"/>
          <w:szCs w:val="28"/>
          <w:lang w:val="en-US" w:eastAsia="zh-CN" w:bidi="hi-IN"/>
        </w:rPr>
        <w:t>Y</w:t>
      </w:r>
      <w:r w:rsidRPr="00DB138D">
        <w:rPr>
          <w:rFonts w:eastAsia="Noto Serif CJK SC" w:cs="Times New Roman"/>
          <w:szCs w:val="28"/>
          <w:lang w:eastAsia="zh-CN" w:bidi="hi-IN"/>
        </w:rPr>
        <w:t>.</w:t>
      </w:r>
      <w:r>
        <w:rPr>
          <w:rFonts w:eastAsia="Noto Serif CJK SC" w:cs="Times New Roman"/>
          <w:szCs w:val="28"/>
          <w:lang w:val="en-US" w:eastAsia="zh-CN" w:bidi="hi-IN"/>
        </w:rPr>
        <w:t>Yosiana</w:t>
      </w:r>
      <w:r w:rsidR="00931E02" w:rsidRPr="007D1047">
        <w:rPr>
          <w:rFonts w:eastAsia="Noto Serif CJK SC" w:cs="Times New Roman"/>
          <w:szCs w:val="28"/>
          <w:lang w:eastAsia="zh-CN" w:bidi="hi-IN"/>
        </w:rPr>
        <w:t xml:space="preserve"> в [96]</w:t>
      </w:r>
      <w:r w:rsidR="00182F3F">
        <w:rPr>
          <w:rFonts w:eastAsia="Noto Serif CJK SC" w:cs="Times New Roman"/>
          <w:szCs w:val="28"/>
          <w:lang w:eastAsia="zh-CN" w:bidi="hi-IN"/>
        </w:rPr>
        <w:t xml:space="preserve"> резюмирует,</w:t>
      </w:r>
      <w:r w:rsidR="00931E02" w:rsidRPr="007D1047">
        <w:rPr>
          <w:rFonts w:eastAsia="Noto Serif CJK SC" w:cs="Times New Roman"/>
          <w:szCs w:val="28"/>
          <w:lang w:eastAsia="zh-CN" w:bidi="hi-IN"/>
        </w:rPr>
        <w:t xml:space="preserve"> </w:t>
      </w:r>
      <w:r w:rsidR="00182F3F">
        <w:rPr>
          <w:rFonts w:eastAsia="Noto Serif CJK SC" w:cs="Times New Roman"/>
          <w:szCs w:val="28"/>
          <w:lang w:eastAsia="zh-CN" w:bidi="hi-IN"/>
        </w:rPr>
        <w:t>что подходы, которые в недостаточной мере основаны на концепциях, принципах и измерениях использования мобильных образовательных приложений не оказывают значительного влияния на</w:t>
      </w:r>
      <w:r w:rsidR="00931E02" w:rsidRPr="007D1047">
        <w:rPr>
          <w:rFonts w:eastAsia="Noto Serif CJK SC" w:cs="Times New Roman"/>
          <w:szCs w:val="28"/>
          <w:lang w:eastAsia="zh-CN" w:bidi="hi-IN"/>
        </w:rPr>
        <w:t xml:space="preserve"> результаты обучения и академические достижения студентов математических специальностей высших учебных заведений. Результаты исследования показали, что мобильное обучение обладает значительным потенциалом влиять на </w:t>
      </w:r>
      <w:r w:rsidR="00654A83">
        <w:rPr>
          <w:rFonts w:eastAsia="Noto Serif CJK SC" w:cs="Times New Roman"/>
          <w:szCs w:val="28"/>
          <w:lang w:eastAsia="zh-CN" w:bidi="hi-IN"/>
        </w:rPr>
        <w:t xml:space="preserve">компетенции </w:t>
      </w:r>
      <w:r w:rsidR="00931E02" w:rsidRPr="007D1047">
        <w:rPr>
          <w:rFonts w:eastAsia="Noto Serif CJK SC" w:cs="Times New Roman"/>
          <w:szCs w:val="28"/>
          <w:lang w:eastAsia="zh-CN" w:bidi="hi-IN"/>
        </w:rPr>
        <w:t>студентов, но только при условии надлежащего использования образовательных технологий и приложений, чего, к сожалению, не всегда удается достичь.</w:t>
      </w:r>
    </w:p>
    <w:p w14:paraId="2B37A2D0" w14:textId="51E21AB4" w:rsidR="00931E02" w:rsidRPr="00D32627" w:rsidRDefault="00931E02" w:rsidP="00F67F6D">
      <w:pPr>
        <w:spacing w:after="0"/>
        <w:ind w:firstLine="851"/>
        <w:contextualSpacing/>
        <w:jc w:val="both"/>
        <w:rPr>
          <w:rFonts w:eastAsia="Times New Roman" w:cs="Times New Roman"/>
          <w:szCs w:val="28"/>
          <w:lang w:eastAsia="zh-CN" w:bidi="hi-IN"/>
        </w:rPr>
      </w:pPr>
      <w:r w:rsidRPr="007D1047">
        <w:rPr>
          <w:rFonts w:eastAsia="Times New Roman" w:cs="Times New Roman"/>
          <w:szCs w:val="28"/>
          <w:lang w:eastAsia="zh-CN" w:bidi="hi-IN"/>
        </w:rPr>
        <w:t>Рассмотрев</w:t>
      </w:r>
      <w:r w:rsidR="00D32627">
        <w:rPr>
          <w:rFonts w:eastAsia="Times New Roman" w:cs="Times New Roman"/>
          <w:szCs w:val="28"/>
          <w:lang w:eastAsia="zh-CN" w:bidi="hi-IN"/>
        </w:rPr>
        <w:t xml:space="preserve"> подходы к </w:t>
      </w:r>
      <w:r w:rsidRPr="007D1047">
        <w:rPr>
          <w:rFonts w:eastAsia="Times New Roman" w:cs="Times New Roman"/>
          <w:szCs w:val="28"/>
          <w:lang w:eastAsia="zh-CN" w:bidi="hi-IN"/>
        </w:rPr>
        <w:t xml:space="preserve">интеграции мобильного обучения, остановимся на освещении проблем, связанных с этим процессом. </w:t>
      </w:r>
      <w:r w:rsidR="00654A83">
        <w:rPr>
          <w:rFonts w:eastAsia="Times New Roman" w:cs="Times New Roman"/>
          <w:szCs w:val="28"/>
          <w:lang w:eastAsia="zh-CN" w:bidi="hi-IN"/>
        </w:rPr>
        <w:t xml:space="preserve">Наличие этих проблем может препятствовать полноценной реализации принципов использования мобильных приложений и тормозить процесс развития компетенций обучающихся. </w:t>
      </w:r>
      <w:r w:rsidR="00D32627">
        <w:rPr>
          <w:rFonts w:eastAsia="Times New Roman" w:cs="Times New Roman"/>
          <w:szCs w:val="28"/>
          <w:lang w:eastAsia="zh-CN" w:bidi="hi-IN"/>
        </w:rPr>
        <w:t xml:space="preserve">Значительная часть этих проблем освещена такими авторами как </w:t>
      </w:r>
      <w:r w:rsidR="00D32627">
        <w:rPr>
          <w:rFonts w:eastAsia="Times New Roman" w:cs="Times New Roman"/>
          <w:szCs w:val="28"/>
          <w:lang w:val="en-US" w:eastAsia="zh-CN" w:bidi="hi-IN"/>
        </w:rPr>
        <w:t>N</w:t>
      </w:r>
      <w:r w:rsidR="00D32627" w:rsidRPr="00D32627">
        <w:rPr>
          <w:rFonts w:eastAsia="Times New Roman" w:cs="Times New Roman"/>
          <w:szCs w:val="28"/>
          <w:lang w:eastAsia="zh-CN" w:bidi="hi-IN"/>
        </w:rPr>
        <w:t xml:space="preserve">. </w:t>
      </w:r>
      <w:r w:rsidR="00D32627">
        <w:rPr>
          <w:rFonts w:eastAsia="Times New Roman" w:cs="Times New Roman"/>
          <w:szCs w:val="28"/>
          <w:lang w:val="en-US" w:eastAsia="zh-CN" w:bidi="hi-IN"/>
        </w:rPr>
        <w:t>YawAssabere</w:t>
      </w:r>
      <w:r w:rsidR="00D32627" w:rsidRPr="00D32627">
        <w:rPr>
          <w:rFonts w:eastAsia="Times New Roman" w:cs="Times New Roman"/>
          <w:szCs w:val="28"/>
          <w:lang w:eastAsia="zh-CN" w:bidi="hi-IN"/>
        </w:rPr>
        <w:t xml:space="preserve"> [59], </w:t>
      </w:r>
      <w:r w:rsidR="00D32627">
        <w:rPr>
          <w:rFonts w:eastAsia="Times New Roman" w:cs="Times New Roman"/>
          <w:szCs w:val="28"/>
          <w:lang w:val="en-US" w:eastAsia="zh-CN" w:bidi="hi-IN"/>
        </w:rPr>
        <w:t>J</w:t>
      </w:r>
      <w:r w:rsidR="00D32627" w:rsidRPr="00D32627">
        <w:rPr>
          <w:rFonts w:eastAsia="Times New Roman" w:cs="Times New Roman"/>
          <w:szCs w:val="28"/>
          <w:lang w:eastAsia="zh-CN" w:bidi="hi-IN"/>
        </w:rPr>
        <w:t xml:space="preserve">. </w:t>
      </w:r>
      <w:r w:rsidR="00D32627">
        <w:rPr>
          <w:rFonts w:eastAsia="Times New Roman" w:cs="Times New Roman"/>
          <w:szCs w:val="28"/>
          <w:lang w:val="en-US" w:eastAsia="zh-CN" w:bidi="hi-IN"/>
        </w:rPr>
        <w:t>Keengwe</w:t>
      </w:r>
      <w:r w:rsidR="00D32627" w:rsidRPr="00D32627">
        <w:rPr>
          <w:rFonts w:eastAsia="Times New Roman" w:cs="Times New Roman"/>
          <w:szCs w:val="28"/>
          <w:lang w:eastAsia="zh-CN" w:bidi="hi-IN"/>
        </w:rPr>
        <w:t xml:space="preserve"> [76], </w:t>
      </w:r>
      <w:r w:rsidR="00D32627">
        <w:rPr>
          <w:rFonts w:eastAsia="Times New Roman" w:cs="Times New Roman"/>
          <w:szCs w:val="28"/>
          <w:lang w:val="en-US" w:eastAsia="zh-CN" w:bidi="hi-IN"/>
        </w:rPr>
        <w:t>M</w:t>
      </w:r>
      <w:r w:rsidR="00D32627" w:rsidRPr="00D32627">
        <w:rPr>
          <w:rFonts w:eastAsia="Times New Roman" w:cs="Times New Roman"/>
          <w:szCs w:val="28"/>
          <w:lang w:eastAsia="zh-CN" w:bidi="hi-IN"/>
        </w:rPr>
        <w:t>.</w:t>
      </w:r>
      <w:r w:rsidR="00D32627">
        <w:rPr>
          <w:rFonts w:eastAsia="Times New Roman" w:cs="Times New Roman"/>
          <w:szCs w:val="28"/>
          <w:lang w:val="en-US" w:eastAsia="zh-CN" w:bidi="hi-IN"/>
        </w:rPr>
        <w:t>Sharples</w:t>
      </w:r>
      <w:r w:rsidR="00D32627" w:rsidRPr="00D32627">
        <w:rPr>
          <w:rFonts w:eastAsia="Times New Roman" w:cs="Times New Roman"/>
          <w:szCs w:val="28"/>
          <w:lang w:eastAsia="zh-CN" w:bidi="hi-IN"/>
        </w:rPr>
        <w:t xml:space="preserve"> [78] </w:t>
      </w:r>
      <w:r w:rsidR="00D32627">
        <w:rPr>
          <w:rFonts w:eastAsia="Times New Roman" w:cs="Times New Roman"/>
          <w:szCs w:val="28"/>
          <w:lang w:eastAsia="zh-CN" w:bidi="hi-IN"/>
        </w:rPr>
        <w:t>и</w:t>
      </w:r>
      <w:r w:rsidR="00D32627" w:rsidRPr="00D32627">
        <w:rPr>
          <w:rFonts w:eastAsia="Times New Roman" w:cs="Times New Roman"/>
          <w:szCs w:val="28"/>
          <w:lang w:eastAsia="zh-CN" w:bidi="hi-IN"/>
        </w:rPr>
        <w:t xml:space="preserve"> </w:t>
      </w:r>
      <w:r w:rsidR="00D32627">
        <w:rPr>
          <w:rFonts w:eastAsia="Times New Roman" w:cs="Times New Roman"/>
          <w:szCs w:val="28"/>
          <w:lang w:val="en-US" w:eastAsia="zh-CN" w:bidi="hi-IN"/>
        </w:rPr>
        <w:t>M</w:t>
      </w:r>
      <w:r w:rsidR="00D32627" w:rsidRPr="00D32627">
        <w:rPr>
          <w:rFonts w:eastAsia="Times New Roman" w:cs="Times New Roman"/>
          <w:szCs w:val="28"/>
          <w:lang w:eastAsia="zh-CN" w:bidi="hi-IN"/>
        </w:rPr>
        <w:t>.</w:t>
      </w:r>
      <w:r w:rsidR="00D32627">
        <w:rPr>
          <w:rFonts w:eastAsia="Times New Roman" w:cs="Times New Roman"/>
          <w:szCs w:val="28"/>
          <w:lang w:val="en-US" w:eastAsia="zh-CN" w:bidi="hi-IN"/>
        </w:rPr>
        <w:t>Terras</w:t>
      </w:r>
      <w:r w:rsidR="00D32627" w:rsidRPr="00D32627">
        <w:rPr>
          <w:rFonts w:eastAsia="Times New Roman" w:cs="Times New Roman"/>
          <w:szCs w:val="28"/>
          <w:lang w:eastAsia="zh-CN" w:bidi="hi-IN"/>
        </w:rPr>
        <w:t xml:space="preserve"> </w:t>
      </w:r>
      <w:r w:rsidR="00D32627">
        <w:rPr>
          <w:rFonts w:eastAsia="Times New Roman" w:cs="Times New Roman"/>
          <w:szCs w:val="28"/>
          <w:lang w:eastAsia="zh-CN" w:bidi="hi-IN"/>
        </w:rPr>
        <w:t xml:space="preserve">и др. </w:t>
      </w:r>
      <w:r w:rsidR="00D32627" w:rsidRPr="00D32627">
        <w:rPr>
          <w:rFonts w:eastAsia="Times New Roman" w:cs="Times New Roman"/>
          <w:szCs w:val="28"/>
          <w:lang w:eastAsia="zh-CN" w:bidi="hi-IN"/>
        </w:rPr>
        <w:t>[109]</w:t>
      </w:r>
      <w:r w:rsidR="006A2920">
        <w:rPr>
          <w:rFonts w:eastAsia="Times New Roman" w:cs="Times New Roman"/>
          <w:szCs w:val="28"/>
          <w:lang w:eastAsia="zh-CN" w:bidi="hi-IN"/>
        </w:rPr>
        <w:t>.</w:t>
      </w:r>
    </w:p>
    <w:p w14:paraId="106DDAC2" w14:textId="244D73D2" w:rsidR="00931E02" w:rsidRPr="007D1047" w:rsidRDefault="00D32627" w:rsidP="00F67F6D">
      <w:pPr>
        <w:spacing w:after="0"/>
        <w:ind w:firstLine="851"/>
        <w:contextualSpacing/>
        <w:jc w:val="both"/>
        <w:rPr>
          <w:rFonts w:eastAsia="Times New Roman" w:cs="Times New Roman"/>
          <w:szCs w:val="28"/>
          <w:lang w:eastAsia="zh-CN" w:bidi="hi-IN"/>
        </w:rPr>
      </w:pPr>
      <w:r>
        <w:rPr>
          <w:rFonts w:eastAsia="Times New Roman" w:cs="Times New Roman"/>
          <w:szCs w:val="28"/>
          <w:lang w:eastAsia="zh-CN" w:bidi="hi-IN"/>
        </w:rPr>
        <w:t>Одной из главных проблем является</w:t>
      </w:r>
      <w:r w:rsidR="00931E02" w:rsidRPr="007D1047">
        <w:rPr>
          <w:rFonts w:eastAsia="Times New Roman" w:cs="Times New Roman"/>
          <w:szCs w:val="28"/>
          <w:lang w:eastAsia="zh-CN" w:bidi="hi-IN"/>
        </w:rPr>
        <w:t xml:space="preserve"> ненадежность и нестабильность доступных мобильных сетей. </w:t>
      </w:r>
      <w:r>
        <w:rPr>
          <w:rFonts w:eastAsia="Times New Roman" w:cs="Times New Roman"/>
          <w:szCs w:val="28"/>
          <w:lang w:eastAsia="zh-CN" w:bidi="hi-IN"/>
        </w:rPr>
        <w:t xml:space="preserve">Следующей проблемой является совместимость </w:t>
      </w:r>
      <w:r w:rsidRPr="007D1047">
        <w:rPr>
          <w:rFonts w:eastAsia="Times New Roman" w:cs="Times New Roman"/>
          <w:szCs w:val="28"/>
          <w:lang w:eastAsia="zh-CN" w:bidi="hi-IN"/>
        </w:rPr>
        <w:t>диверсифицированных мобильных технологий</w:t>
      </w:r>
      <w:r>
        <w:rPr>
          <w:rFonts w:eastAsia="Times New Roman" w:cs="Times New Roman"/>
          <w:szCs w:val="28"/>
          <w:lang w:eastAsia="zh-CN" w:bidi="hi-IN"/>
        </w:rPr>
        <w:t>.</w:t>
      </w:r>
      <w:r w:rsidR="00372B9F">
        <w:rPr>
          <w:rFonts w:eastAsia="Times New Roman" w:cs="Times New Roman"/>
          <w:szCs w:val="28"/>
          <w:lang w:eastAsia="zh-CN" w:bidi="hi-IN"/>
        </w:rPr>
        <w:t xml:space="preserve"> Но все же главным препятствием является</w:t>
      </w:r>
      <w:r w:rsidR="008D5CD4">
        <w:rPr>
          <w:rFonts w:eastAsia="Times New Roman" w:cs="Times New Roman"/>
          <w:szCs w:val="28"/>
          <w:lang w:eastAsia="zh-CN" w:bidi="hi-IN"/>
        </w:rPr>
        <w:t xml:space="preserve"> </w:t>
      </w:r>
      <w:r w:rsidR="008D5CD4" w:rsidRPr="007D1047">
        <w:rPr>
          <w:rFonts w:eastAsia="Times New Roman" w:cs="Times New Roman"/>
          <w:szCs w:val="28"/>
          <w:lang w:eastAsia="zh-CN" w:bidi="hi-IN"/>
        </w:rPr>
        <w:t xml:space="preserve">человеческий фактор, то есть отношение самого преподавателя к мобильным образовательным технологиям и приложениям и на использование концепции мобильного обучения в учебный процесс предметов математического и естественнонаучного профиля. Из результатов указанных исследований можно увидеть тенденцию большей готовности обучающихся к принятию мобильного обучения, чем сами преподавателей. И очень часто можно даже столкнуться с </w:t>
      </w:r>
      <w:r w:rsidR="008D5CD4" w:rsidRPr="008D5CD4">
        <w:rPr>
          <w:rFonts w:eastAsia="Times New Roman" w:cs="Times New Roman"/>
          <w:szCs w:val="28"/>
          <w:lang w:eastAsia="zh-CN" w:bidi="hi-IN"/>
        </w:rPr>
        <w:t xml:space="preserve">противодействием со стороны преподавателей. И именно из-за этого противодействия </w:t>
      </w:r>
      <w:r w:rsidR="008D5CD4" w:rsidRPr="008D5CD4">
        <w:rPr>
          <w:rStyle w:val="aff1"/>
          <w:rFonts w:cs="Times New Roman"/>
          <w:szCs w:val="28"/>
        </w:rPr>
        <w:t xml:space="preserve">значительное количество учебных заведений </w:t>
      </w:r>
      <w:r w:rsidR="008D5CD4" w:rsidRPr="008D5CD4">
        <w:rPr>
          <w:rFonts w:eastAsia="Times New Roman" w:cs="Times New Roman"/>
          <w:szCs w:val="28"/>
          <w:lang w:eastAsia="zh-CN" w:bidi="hi-IN"/>
        </w:rPr>
        <w:t>неохотно внедряют мобильное обучение.</w:t>
      </w:r>
    </w:p>
    <w:p w14:paraId="34F284BD" w14:textId="5DE9BE20" w:rsidR="00931E02" w:rsidRPr="007D1047" w:rsidRDefault="00931E02" w:rsidP="00F67F6D">
      <w:pPr>
        <w:spacing w:after="0"/>
        <w:ind w:firstLine="851"/>
        <w:contextualSpacing/>
        <w:jc w:val="both"/>
        <w:rPr>
          <w:rFonts w:eastAsia="Times New Roman" w:cs="Times New Roman"/>
          <w:szCs w:val="28"/>
          <w:lang w:eastAsia="zh-CN" w:bidi="hi-IN"/>
        </w:rPr>
      </w:pPr>
      <w:r w:rsidRPr="007D1047">
        <w:rPr>
          <w:rFonts w:eastAsia="Times New Roman" w:cs="Times New Roman"/>
          <w:szCs w:val="28"/>
          <w:lang w:eastAsia="zh-CN" w:bidi="hi-IN"/>
        </w:rPr>
        <w:t xml:space="preserve">После рассмотрения </w:t>
      </w:r>
      <w:r w:rsidR="008D5CD4">
        <w:rPr>
          <w:rFonts w:eastAsia="Times New Roman" w:cs="Times New Roman"/>
          <w:szCs w:val="28"/>
          <w:lang w:eastAsia="zh-CN" w:bidi="hi-IN"/>
        </w:rPr>
        <w:t xml:space="preserve">существующих </w:t>
      </w:r>
      <w:r w:rsidRPr="007D1047">
        <w:rPr>
          <w:rFonts w:eastAsia="Times New Roman" w:cs="Times New Roman"/>
          <w:szCs w:val="28"/>
          <w:lang w:eastAsia="zh-CN" w:bidi="hi-IN"/>
        </w:rPr>
        <w:t xml:space="preserve">проблем мобильного обучения в математической педагогике, остановимся на анализе тех глобальных изменений в образовательном процессе, которые будут вызваны использованием мобильных </w:t>
      </w:r>
      <w:r w:rsidR="00654A83">
        <w:rPr>
          <w:rFonts w:eastAsia="Times New Roman" w:cs="Times New Roman"/>
          <w:szCs w:val="28"/>
          <w:lang w:eastAsia="zh-CN" w:bidi="hi-IN"/>
        </w:rPr>
        <w:t>приложений</w:t>
      </w:r>
      <w:r w:rsidRPr="007D1047">
        <w:rPr>
          <w:rFonts w:eastAsia="Times New Roman" w:cs="Times New Roman"/>
          <w:szCs w:val="28"/>
          <w:lang w:eastAsia="zh-CN" w:bidi="hi-IN"/>
        </w:rPr>
        <w:t xml:space="preserve"> учебном процессе. </w:t>
      </w:r>
    </w:p>
    <w:p w14:paraId="56DB0C7E" w14:textId="13779CC6" w:rsidR="00931E02" w:rsidRPr="007D1047" w:rsidRDefault="008D5CD4" w:rsidP="00F67F6D">
      <w:pPr>
        <w:spacing w:after="0"/>
        <w:ind w:firstLine="851"/>
        <w:contextualSpacing/>
        <w:jc w:val="both"/>
        <w:rPr>
          <w:rFonts w:eastAsia="Times New Roman" w:cs="Times New Roman"/>
          <w:szCs w:val="28"/>
          <w:lang w:eastAsia="zh-CN" w:bidi="hi-IN"/>
        </w:rPr>
      </w:pPr>
      <w:r>
        <w:rPr>
          <w:rFonts w:eastAsia="Times New Roman" w:cs="Times New Roman"/>
          <w:szCs w:val="28"/>
          <w:lang w:eastAsia="zh-CN" w:bidi="hi-IN"/>
        </w:rPr>
        <w:t xml:space="preserve">Согласно </w:t>
      </w:r>
      <w:r>
        <w:rPr>
          <w:rFonts w:eastAsia="Times New Roman" w:cs="Times New Roman"/>
          <w:szCs w:val="28"/>
          <w:lang w:val="en-US" w:eastAsia="zh-CN" w:bidi="hi-IN"/>
        </w:rPr>
        <w:t>T</w:t>
      </w:r>
      <w:r w:rsidRPr="008D5CD4">
        <w:rPr>
          <w:rFonts w:eastAsia="Times New Roman" w:cs="Times New Roman"/>
          <w:szCs w:val="28"/>
          <w:lang w:eastAsia="zh-CN" w:bidi="hi-IN"/>
        </w:rPr>
        <w:t>.</w:t>
      </w:r>
      <w:r>
        <w:rPr>
          <w:rFonts w:eastAsia="Times New Roman" w:cs="Times New Roman"/>
          <w:szCs w:val="28"/>
          <w:lang w:val="en-US" w:eastAsia="zh-CN" w:bidi="hi-IN"/>
        </w:rPr>
        <w:t>Ahmad</w:t>
      </w:r>
      <w:r>
        <w:rPr>
          <w:rFonts w:eastAsia="Times New Roman" w:cs="Times New Roman"/>
          <w:szCs w:val="28"/>
          <w:lang w:eastAsia="zh-CN" w:bidi="hi-IN"/>
        </w:rPr>
        <w:t xml:space="preserve"> </w:t>
      </w:r>
      <w:r w:rsidR="00931E02" w:rsidRPr="007D1047">
        <w:rPr>
          <w:rFonts w:eastAsia="Times New Roman" w:cs="Times New Roman"/>
          <w:szCs w:val="28"/>
          <w:lang w:eastAsia="zh-CN" w:bidi="hi-IN"/>
        </w:rPr>
        <w:t xml:space="preserve">внедрение мобильного обучения значительно повлияет на весь сектор образования и изменит процедуры, используемые в </w:t>
      </w:r>
      <w:r w:rsidR="00931E02" w:rsidRPr="007D1047">
        <w:rPr>
          <w:rFonts w:eastAsia="Times New Roman" w:cs="Times New Roman"/>
          <w:szCs w:val="28"/>
          <w:lang w:eastAsia="zh-CN" w:bidi="hi-IN"/>
        </w:rPr>
        <w:lastRenderedPageBreak/>
        <w:t>процессе обучения студента. Также он подчеркивают тот факт, что мобильное обучение — это взаимовыгодный процесс, который обеспечит равноправное участие в учебном процессе, как преподавателей, так и обучающихся [</w:t>
      </w:r>
      <w:r>
        <w:rPr>
          <w:rFonts w:eastAsia="Times New Roman" w:cs="Times New Roman"/>
          <w:szCs w:val="28"/>
          <w:lang w:eastAsia="zh-CN" w:bidi="hi-IN"/>
        </w:rPr>
        <w:t>110</w:t>
      </w:r>
      <w:r w:rsidR="00931E02" w:rsidRPr="007D1047">
        <w:rPr>
          <w:rFonts w:eastAsia="Times New Roman" w:cs="Times New Roman"/>
          <w:szCs w:val="28"/>
          <w:lang w:eastAsia="zh-CN" w:bidi="hi-IN"/>
        </w:rPr>
        <w:t xml:space="preserve">]. </w:t>
      </w:r>
    </w:p>
    <w:p w14:paraId="2C7B22B4" w14:textId="037C9BF8" w:rsidR="00931E02" w:rsidRPr="007D1047" w:rsidRDefault="008D5CD4" w:rsidP="00F67F6D">
      <w:pPr>
        <w:spacing w:after="0"/>
        <w:ind w:firstLine="851"/>
        <w:contextualSpacing/>
        <w:jc w:val="both"/>
        <w:rPr>
          <w:rFonts w:eastAsia="Times New Roman" w:cs="Times New Roman"/>
          <w:szCs w:val="28"/>
          <w:lang w:eastAsia="zh-CN" w:bidi="hi-IN"/>
        </w:rPr>
      </w:pPr>
      <w:r>
        <w:rPr>
          <w:rFonts w:eastAsia="Times New Roman" w:cs="Times New Roman"/>
          <w:szCs w:val="28"/>
          <w:lang w:val="en-US" w:eastAsia="zh-CN" w:bidi="hi-IN"/>
        </w:rPr>
        <w:t>L</w:t>
      </w:r>
      <w:r w:rsidRPr="008D5CD4">
        <w:rPr>
          <w:rFonts w:eastAsia="Times New Roman" w:cs="Times New Roman"/>
          <w:szCs w:val="28"/>
          <w:lang w:eastAsia="zh-CN" w:bidi="hi-IN"/>
        </w:rPr>
        <w:t xml:space="preserve">. </w:t>
      </w:r>
      <w:r>
        <w:rPr>
          <w:rFonts w:eastAsia="Times New Roman" w:cs="Times New Roman"/>
          <w:szCs w:val="28"/>
          <w:lang w:val="en-US" w:eastAsia="zh-CN" w:bidi="hi-IN"/>
        </w:rPr>
        <w:t>Hietajarvi</w:t>
      </w:r>
      <w:r w:rsidR="00931E02" w:rsidRPr="007D1047">
        <w:rPr>
          <w:rFonts w:eastAsia="Times New Roman" w:cs="Times New Roman"/>
          <w:szCs w:val="28"/>
          <w:lang w:eastAsia="zh-CN" w:bidi="hi-IN"/>
        </w:rPr>
        <w:t xml:space="preserve"> и др. показывают, что внедрение мобильного обучения открывает новые перспективы образования в области развития социальных навыков обучающихся. Используя свои мобильные телефоны, обучающиеся могут общаться со своими преподавателями и другими обучающимися из любого места и в любое время [1</w:t>
      </w:r>
      <w:r w:rsidRPr="008D5CD4">
        <w:rPr>
          <w:rFonts w:eastAsia="Times New Roman" w:cs="Times New Roman"/>
          <w:szCs w:val="28"/>
          <w:lang w:eastAsia="zh-CN" w:bidi="hi-IN"/>
        </w:rPr>
        <w:t>1</w:t>
      </w:r>
      <w:r w:rsidR="00931E02" w:rsidRPr="007D1047">
        <w:rPr>
          <w:rFonts w:eastAsia="Times New Roman" w:cs="Times New Roman"/>
          <w:szCs w:val="28"/>
          <w:lang w:eastAsia="zh-CN" w:bidi="hi-IN"/>
        </w:rPr>
        <w:t>1].</w:t>
      </w:r>
    </w:p>
    <w:p w14:paraId="0AEF2092" w14:textId="20F70DAB" w:rsidR="00931E02" w:rsidRPr="007D1047" w:rsidRDefault="008D5CD4" w:rsidP="00F67F6D">
      <w:pPr>
        <w:spacing w:after="0"/>
        <w:ind w:firstLine="851"/>
        <w:contextualSpacing/>
        <w:jc w:val="both"/>
        <w:rPr>
          <w:rFonts w:eastAsia="Times New Roman" w:cs="Times New Roman"/>
          <w:szCs w:val="28"/>
          <w:lang w:eastAsia="zh-CN" w:bidi="hi-IN"/>
        </w:rPr>
      </w:pPr>
      <w:r>
        <w:rPr>
          <w:rFonts w:eastAsia="Times New Roman" w:cs="Times New Roman"/>
          <w:szCs w:val="28"/>
          <w:lang w:val="en-US" w:eastAsia="zh-CN" w:bidi="hi-IN"/>
        </w:rPr>
        <w:t>A</w:t>
      </w:r>
      <w:r w:rsidRPr="008D5CD4">
        <w:rPr>
          <w:rFonts w:eastAsia="Times New Roman" w:cs="Times New Roman"/>
          <w:szCs w:val="28"/>
          <w:lang w:eastAsia="zh-CN" w:bidi="hi-IN"/>
        </w:rPr>
        <w:t>.</w:t>
      </w:r>
      <w:r>
        <w:rPr>
          <w:rFonts w:eastAsia="Times New Roman" w:cs="Times New Roman"/>
          <w:szCs w:val="28"/>
          <w:lang w:val="en-US" w:eastAsia="zh-CN" w:bidi="hi-IN"/>
        </w:rPr>
        <w:t>Tarhini</w:t>
      </w:r>
      <w:r w:rsidR="00931E02" w:rsidRPr="007D1047">
        <w:rPr>
          <w:rFonts w:eastAsia="Times New Roman" w:cs="Times New Roman"/>
          <w:szCs w:val="28"/>
          <w:lang w:eastAsia="zh-CN" w:bidi="hi-IN"/>
        </w:rPr>
        <w:t xml:space="preserve"> и др. </w:t>
      </w:r>
      <w:r>
        <w:rPr>
          <w:rFonts w:eastAsia="Times New Roman" w:cs="Times New Roman"/>
          <w:szCs w:val="28"/>
          <w:lang w:eastAsia="zh-CN" w:bidi="hi-IN"/>
        </w:rPr>
        <w:t xml:space="preserve">и </w:t>
      </w:r>
      <w:r>
        <w:rPr>
          <w:rFonts w:eastAsia="Times New Roman" w:cs="Times New Roman"/>
          <w:szCs w:val="28"/>
          <w:lang w:val="en-US" w:eastAsia="zh-CN" w:bidi="hi-IN"/>
        </w:rPr>
        <w:t>F</w:t>
      </w:r>
      <w:r w:rsidRPr="008D5CD4">
        <w:rPr>
          <w:rFonts w:eastAsia="Times New Roman" w:cs="Times New Roman"/>
          <w:szCs w:val="28"/>
          <w:lang w:eastAsia="zh-CN" w:bidi="hi-IN"/>
        </w:rPr>
        <w:t>.</w:t>
      </w:r>
      <w:r>
        <w:rPr>
          <w:rFonts w:eastAsia="Times New Roman" w:cs="Times New Roman"/>
          <w:szCs w:val="28"/>
          <w:lang w:val="en-US" w:eastAsia="zh-CN" w:bidi="hi-IN"/>
        </w:rPr>
        <w:t>Abdullah</w:t>
      </w:r>
      <w:r w:rsidRPr="008D5CD4">
        <w:rPr>
          <w:rFonts w:eastAsia="Times New Roman" w:cs="Times New Roman"/>
          <w:szCs w:val="28"/>
          <w:lang w:eastAsia="zh-CN" w:bidi="hi-IN"/>
        </w:rPr>
        <w:t xml:space="preserve"> </w:t>
      </w:r>
      <w:r>
        <w:rPr>
          <w:rFonts w:eastAsia="Times New Roman" w:cs="Times New Roman"/>
          <w:szCs w:val="28"/>
          <w:lang w:eastAsia="zh-CN" w:bidi="hi-IN"/>
        </w:rPr>
        <w:t xml:space="preserve">и др., </w:t>
      </w:r>
      <w:r w:rsidR="00931E02" w:rsidRPr="007D1047">
        <w:rPr>
          <w:rFonts w:eastAsia="Times New Roman" w:cs="Times New Roman"/>
          <w:szCs w:val="28"/>
          <w:lang w:eastAsia="zh-CN" w:bidi="hi-IN"/>
        </w:rPr>
        <w:t>утверждают в [1</w:t>
      </w:r>
      <w:r w:rsidRPr="008D5CD4">
        <w:rPr>
          <w:rFonts w:eastAsia="Times New Roman" w:cs="Times New Roman"/>
          <w:szCs w:val="28"/>
          <w:lang w:eastAsia="zh-CN" w:bidi="hi-IN"/>
        </w:rPr>
        <w:t>12</w:t>
      </w:r>
      <w:r>
        <w:rPr>
          <w:rFonts w:eastAsia="Times New Roman" w:cs="Times New Roman"/>
          <w:szCs w:val="28"/>
          <w:lang w:eastAsia="zh-CN" w:bidi="hi-IN"/>
        </w:rPr>
        <w:t>, 113</w:t>
      </w:r>
      <w:r w:rsidR="00931E02" w:rsidRPr="007D1047">
        <w:rPr>
          <w:rFonts w:eastAsia="Times New Roman" w:cs="Times New Roman"/>
          <w:szCs w:val="28"/>
          <w:lang w:eastAsia="zh-CN" w:bidi="hi-IN"/>
        </w:rPr>
        <w:t xml:space="preserve">], что концепция M-Learning меняет сам процесс образования, тем что она требует от участников учебного процесса постоянного совершенствования своего текущего уровня компетенций для успешного овладения последними достижениями в области мобильных информационных технологий. </w:t>
      </w:r>
    </w:p>
    <w:p w14:paraId="12C137F7" w14:textId="06C66838" w:rsidR="00931E02" w:rsidRPr="007D1047" w:rsidRDefault="00931E02" w:rsidP="00F67F6D">
      <w:pPr>
        <w:spacing w:after="0"/>
        <w:ind w:firstLine="851"/>
        <w:contextualSpacing/>
        <w:jc w:val="both"/>
        <w:rPr>
          <w:rFonts w:cs="Times New Roman"/>
          <w:szCs w:val="28"/>
        </w:rPr>
      </w:pPr>
      <w:r w:rsidRPr="007D1047">
        <w:rPr>
          <w:rFonts w:eastAsia="Times New Roman" w:cs="Times New Roman"/>
          <w:szCs w:val="28"/>
          <w:lang w:eastAsia="zh-CN" w:bidi="hi-IN"/>
        </w:rPr>
        <w:t xml:space="preserve">Указанные позитивные изменения, обусловленные повсеместным внедрением концепции мобильного обучения могут иметь место только в том случае, если мобильные образовательные </w:t>
      </w:r>
      <w:r w:rsidR="00654A83">
        <w:rPr>
          <w:rFonts w:eastAsia="Times New Roman" w:cs="Times New Roman"/>
          <w:szCs w:val="28"/>
          <w:lang w:eastAsia="zh-CN" w:bidi="hi-IN"/>
        </w:rPr>
        <w:t>пр</w:t>
      </w:r>
      <w:r w:rsidRPr="007D1047">
        <w:rPr>
          <w:rFonts w:eastAsia="Times New Roman" w:cs="Times New Roman"/>
          <w:szCs w:val="28"/>
          <w:lang w:eastAsia="zh-CN" w:bidi="hi-IN"/>
        </w:rPr>
        <w:t>иложения используются наиболее оптимальным способом</w:t>
      </w:r>
      <w:r w:rsidR="00654A83">
        <w:rPr>
          <w:rFonts w:eastAsia="Times New Roman" w:cs="Times New Roman"/>
          <w:szCs w:val="28"/>
          <w:lang w:eastAsia="zh-CN" w:bidi="hi-IN"/>
        </w:rPr>
        <w:t>, то есть следуя принципам их использования и учитывая связанные с ними концепции и принципы.</w:t>
      </w:r>
      <w:r w:rsidRPr="007D1047">
        <w:rPr>
          <w:rFonts w:eastAsia="Times New Roman" w:cs="Times New Roman"/>
          <w:szCs w:val="28"/>
          <w:lang w:eastAsia="zh-CN" w:bidi="hi-IN"/>
        </w:rPr>
        <w:t xml:space="preserve"> Но как показывает с</w:t>
      </w:r>
      <w:r w:rsidRPr="007D1047">
        <w:rPr>
          <w:rFonts w:cs="Times New Roman"/>
          <w:szCs w:val="28"/>
        </w:rPr>
        <w:t xml:space="preserve">амостоятельный анализ текущего состояния дел в сфере использования мобильных </w:t>
      </w:r>
      <w:r w:rsidR="00654A83">
        <w:rPr>
          <w:rFonts w:cs="Times New Roman"/>
          <w:szCs w:val="28"/>
        </w:rPr>
        <w:t>приложений</w:t>
      </w:r>
      <w:r w:rsidRPr="007D1047">
        <w:rPr>
          <w:rFonts w:cs="Times New Roman"/>
          <w:szCs w:val="28"/>
        </w:rPr>
        <w:t xml:space="preserve"> в преподавании математических дисциплин, </w:t>
      </w:r>
      <w:r w:rsidR="00FB0212">
        <w:rPr>
          <w:rFonts w:cs="Times New Roman"/>
          <w:szCs w:val="28"/>
        </w:rPr>
        <w:t>можно констатировать</w:t>
      </w:r>
      <w:r w:rsidRPr="007D1047">
        <w:rPr>
          <w:rFonts w:cs="Times New Roman"/>
          <w:szCs w:val="28"/>
        </w:rPr>
        <w:t xml:space="preserve"> </w:t>
      </w:r>
      <w:r w:rsidR="00FB0212">
        <w:rPr>
          <w:rFonts w:cs="Times New Roman"/>
          <w:szCs w:val="28"/>
        </w:rPr>
        <w:t xml:space="preserve">наличие </w:t>
      </w:r>
      <w:r w:rsidRPr="007D1047">
        <w:rPr>
          <w:rFonts w:cs="Times New Roman"/>
          <w:szCs w:val="28"/>
        </w:rPr>
        <w:t>следующи</w:t>
      </w:r>
      <w:r w:rsidR="00FB0212">
        <w:rPr>
          <w:rFonts w:cs="Times New Roman"/>
          <w:szCs w:val="28"/>
        </w:rPr>
        <w:t>х</w:t>
      </w:r>
      <w:r w:rsidRPr="007D1047">
        <w:rPr>
          <w:rFonts w:cs="Times New Roman"/>
          <w:szCs w:val="28"/>
        </w:rPr>
        <w:t xml:space="preserve"> </w:t>
      </w:r>
      <w:r w:rsidR="00FB0212">
        <w:rPr>
          <w:rFonts w:cs="Times New Roman"/>
          <w:szCs w:val="28"/>
        </w:rPr>
        <w:t>негативных моментов</w:t>
      </w:r>
      <w:r w:rsidRPr="007D1047">
        <w:rPr>
          <w:rFonts w:cs="Times New Roman"/>
          <w:szCs w:val="28"/>
        </w:rPr>
        <w:t>:</w:t>
      </w:r>
    </w:p>
    <w:p w14:paraId="198CB7AE" w14:textId="71CDAFDE" w:rsidR="00931E02" w:rsidRPr="007D1047" w:rsidRDefault="00FB0212" w:rsidP="00F67F6D">
      <w:pPr>
        <w:pStyle w:val="afc"/>
        <w:numPr>
          <w:ilvl w:val="0"/>
          <w:numId w:val="25"/>
        </w:numPr>
        <w:ind w:left="0" w:firstLine="851"/>
        <w:jc w:val="both"/>
        <w:rPr>
          <w:rFonts w:ascii="Times New Roman" w:hAnsi="Times New Roman" w:cs="Times New Roman"/>
          <w:sz w:val="28"/>
          <w:szCs w:val="28"/>
        </w:rPr>
      </w:pPr>
      <w:r>
        <w:rPr>
          <w:rFonts w:ascii="Times New Roman" w:hAnsi="Times New Roman" w:cs="Times New Roman"/>
          <w:sz w:val="28"/>
          <w:szCs w:val="28"/>
        </w:rPr>
        <w:t>В</w:t>
      </w:r>
      <w:r w:rsidR="00931E02" w:rsidRPr="007D1047">
        <w:rPr>
          <w:rFonts w:ascii="Times New Roman" w:hAnsi="Times New Roman" w:cs="Times New Roman"/>
          <w:sz w:val="28"/>
          <w:szCs w:val="28"/>
        </w:rPr>
        <w:t xml:space="preserve"> рамках существующего учебного процесса математических дисциплин, </w:t>
      </w:r>
      <w:r w:rsidR="00654A83">
        <w:rPr>
          <w:rFonts w:ascii="Times New Roman" w:hAnsi="Times New Roman" w:cs="Times New Roman"/>
          <w:sz w:val="28"/>
          <w:szCs w:val="28"/>
        </w:rPr>
        <w:t xml:space="preserve">принципы </w:t>
      </w:r>
      <w:r w:rsidR="00931E02" w:rsidRPr="007D1047">
        <w:rPr>
          <w:rFonts w:ascii="Times New Roman" w:hAnsi="Times New Roman" w:cs="Times New Roman"/>
          <w:sz w:val="28"/>
          <w:szCs w:val="28"/>
        </w:rPr>
        <w:t>мобильны</w:t>
      </w:r>
      <w:r w:rsidR="00654A83">
        <w:rPr>
          <w:rFonts w:ascii="Times New Roman" w:hAnsi="Times New Roman" w:cs="Times New Roman"/>
          <w:sz w:val="28"/>
          <w:szCs w:val="28"/>
        </w:rPr>
        <w:t>х</w:t>
      </w:r>
      <w:r w:rsidR="00931E02" w:rsidRPr="007D1047">
        <w:rPr>
          <w:rFonts w:ascii="Times New Roman" w:hAnsi="Times New Roman" w:cs="Times New Roman"/>
          <w:sz w:val="28"/>
          <w:szCs w:val="28"/>
        </w:rPr>
        <w:t xml:space="preserve"> технологи</w:t>
      </w:r>
      <w:r w:rsidR="00654A83">
        <w:rPr>
          <w:rFonts w:ascii="Times New Roman" w:hAnsi="Times New Roman" w:cs="Times New Roman"/>
          <w:sz w:val="28"/>
          <w:szCs w:val="28"/>
        </w:rPr>
        <w:t>й и приложений</w:t>
      </w:r>
      <w:r w:rsidR="00931E02" w:rsidRPr="007D1047">
        <w:rPr>
          <w:rFonts w:ascii="Times New Roman" w:hAnsi="Times New Roman" w:cs="Times New Roman"/>
          <w:sz w:val="28"/>
          <w:szCs w:val="28"/>
        </w:rPr>
        <w:t xml:space="preserve"> используются не в полной мере, что обусловливает недостаточность их влияния на развитие </w:t>
      </w:r>
      <w:r w:rsidR="00776065">
        <w:rPr>
          <w:rFonts w:ascii="Times New Roman" w:hAnsi="Times New Roman" w:cs="Times New Roman"/>
          <w:sz w:val="28"/>
          <w:szCs w:val="28"/>
        </w:rPr>
        <w:t>профессиональных</w:t>
      </w:r>
      <w:r w:rsidR="00931E02" w:rsidRPr="007D1047">
        <w:rPr>
          <w:rFonts w:ascii="Times New Roman" w:hAnsi="Times New Roman" w:cs="Times New Roman"/>
          <w:sz w:val="28"/>
          <w:szCs w:val="28"/>
        </w:rPr>
        <w:t xml:space="preserve"> компетенций будущих учителей математики</w:t>
      </w:r>
    </w:p>
    <w:p w14:paraId="357CCB82" w14:textId="1575A490" w:rsidR="00931E02" w:rsidRPr="00BE1AC5" w:rsidRDefault="00FB0212" w:rsidP="002316B3">
      <w:pPr>
        <w:pStyle w:val="afc"/>
        <w:numPr>
          <w:ilvl w:val="0"/>
          <w:numId w:val="25"/>
        </w:numPr>
        <w:ind w:left="0" w:firstLine="851"/>
        <w:jc w:val="both"/>
        <w:rPr>
          <w:rFonts w:ascii="Times New Roman" w:hAnsi="Times New Roman" w:cs="Times New Roman"/>
          <w:sz w:val="28"/>
          <w:szCs w:val="28"/>
        </w:rPr>
      </w:pPr>
      <w:r w:rsidRPr="00BE1AC5">
        <w:rPr>
          <w:rFonts w:ascii="Times New Roman" w:hAnsi="Times New Roman" w:cs="Times New Roman"/>
          <w:sz w:val="28"/>
          <w:szCs w:val="28"/>
        </w:rPr>
        <w:t>М</w:t>
      </w:r>
      <w:r w:rsidR="00931E02" w:rsidRPr="00BE1AC5">
        <w:rPr>
          <w:rFonts w:ascii="Times New Roman" w:hAnsi="Times New Roman" w:cs="Times New Roman"/>
          <w:sz w:val="28"/>
          <w:szCs w:val="28"/>
        </w:rPr>
        <w:t>обильные приложения используются в недостаточной мере при проведени</w:t>
      </w:r>
      <w:r w:rsidR="00654A83" w:rsidRPr="00BE1AC5">
        <w:rPr>
          <w:rFonts w:ascii="Times New Roman" w:hAnsi="Times New Roman" w:cs="Times New Roman"/>
          <w:sz w:val="28"/>
          <w:szCs w:val="28"/>
        </w:rPr>
        <w:t>и</w:t>
      </w:r>
      <w:r w:rsidR="00931E02" w:rsidRPr="00BE1AC5">
        <w:rPr>
          <w:rFonts w:ascii="Times New Roman" w:hAnsi="Times New Roman" w:cs="Times New Roman"/>
          <w:sz w:val="28"/>
          <w:szCs w:val="28"/>
        </w:rPr>
        <w:t xml:space="preserve"> сложных математических вычислений и решени</w:t>
      </w:r>
      <w:r w:rsidR="00654A83" w:rsidRPr="00BE1AC5">
        <w:rPr>
          <w:rFonts w:ascii="Times New Roman" w:hAnsi="Times New Roman" w:cs="Times New Roman"/>
          <w:sz w:val="28"/>
          <w:szCs w:val="28"/>
        </w:rPr>
        <w:t>и</w:t>
      </w:r>
      <w:r w:rsidR="00931E02" w:rsidRPr="00BE1AC5">
        <w:rPr>
          <w:rFonts w:ascii="Times New Roman" w:hAnsi="Times New Roman" w:cs="Times New Roman"/>
          <w:sz w:val="28"/>
          <w:szCs w:val="28"/>
        </w:rPr>
        <w:t xml:space="preserve"> математических моделей и задач, базирующихся на использовании методов обыкновенных дифференциальных уравнений</w:t>
      </w:r>
      <w:r w:rsidR="00654A83" w:rsidRPr="00BE1AC5">
        <w:rPr>
          <w:rFonts w:ascii="Times New Roman" w:hAnsi="Times New Roman" w:cs="Times New Roman"/>
          <w:sz w:val="28"/>
          <w:szCs w:val="28"/>
        </w:rPr>
        <w:t xml:space="preserve"> и математического анализа.</w:t>
      </w:r>
      <w:r w:rsidR="00BE1AC5" w:rsidRPr="00BE1AC5">
        <w:rPr>
          <w:rFonts w:ascii="Times New Roman" w:hAnsi="Times New Roman" w:cs="Times New Roman"/>
          <w:sz w:val="28"/>
          <w:szCs w:val="28"/>
        </w:rPr>
        <w:t xml:space="preserve"> </w:t>
      </w:r>
      <w:r w:rsidRPr="00BE1AC5">
        <w:rPr>
          <w:rFonts w:ascii="Times New Roman" w:hAnsi="Times New Roman" w:cs="Times New Roman"/>
          <w:sz w:val="28"/>
          <w:szCs w:val="28"/>
        </w:rPr>
        <w:t>И</w:t>
      </w:r>
      <w:r w:rsidR="00931E02" w:rsidRPr="00BE1AC5">
        <w:rPr>
          <w:rFonts w:ascii="Times New Roman" w:hAnsi="Times New Roman" w:cs="Times New Roman"/>
          <w:sz w:val="28"/>
          <w:szCs w:val="28"/>
        </w:rPr>
        <w:t xml:space="preserve">спользование мобильных </w:t>
      </w:r>
      <w:r w:rsidR="00BE1AC5" w:rsidRPr="00BE1AC5">
        <w:rPr>
          <w:rFonts w:ascii="Times New Roman" w:hAnsi="Times New Roman" w:cs="Times New Roman"/>
          <w:sz w:val="28"/>
          <w:szCs w:val="28"/>
        </w:rPr>
        <w:t>приложений</w:t>
      </w:r>
      <w:r w:rsidR="00931E02" w:rsidRPr="00BE1AC5">
        <w:rPr>
          <w:rFonts w:ascii="Times New Roman" w:hAnsi="Times New Roman" w:cs="Times New Roman"/>
          <w:sz w:val="28"/>
          <w:szCs w:val="28"/>
        </w:rPr>
        <w:t xml:space="preserve"> на математических занятиях ограничивается </w:t>
      </w:r>
      <w:r w:rsidR="00BE1AC5">
        <w:rPr>
          <w:rFonts w:ascii="Times New Roman" w:hAnsi="Times New Roman" w:cs="Times New Roman"/>
          <w:sz w:val="28"/>
          <w:szCs w:val="28"/>
        </w:rPr>
        <w:t xml:space="preserve">преимущественно </w:t>
      </w:r>
      <w:r w:rsidR="00931E02" w:rsidRPr="00BE1AC5">
        <w:rPr>
          <w:rFonts w:ascii="Times New Roman" w:hAnsi="Times New Roman" w:cs="Times New Roman"/>
          <w:sz w:val="28"/>
          <w:szCs w:val="28"/>
        </w:rPr>
        <w:t>доступом к учебному контенту и интерактивным тестам</w:t>
      </w:r>
      <w:r w:rsidR="00BE1AC5">
        <w:rPr>
          <w:rFonts w:ascii="Times New Roman" w:hAnsi="Times New Roman" w:cs="Times New Roman"/>
          <w:sz w:val="28"/>
          <w:szCs w:val="28"/>
        </w:rPr>
        <w:t>.</w:t>
      </w:r>
      <w:r w:rsidR="00931E02" w:rsidRPr="00BE1AC5">
        <w:rPr>
          <w:rFonts w:ascii="Times New Roman" w:hAnsi="Times New Roman" w:cs="Times New Roman"/>
          <w:sz w:val="28"/>
          <w:szCs w:val="28"/>
        </w:rPr>
        <w:t xml:space="preserve"> </w:t>
      </w:r>
    </w:p>
    <w:p w14:paraId="0F97FD71" w14:textId="471B7966" w:rsidR="00931E02" w:rsidRPr="007D1047" w:rsidRDefault="00FB0212" w:rsidP="00F67F6D">
      <w:pPr>
        <w:pStyle w:val="afc"/>
        <w:numPr>
          <w:ilvl w:val="0"/>
          <w:numId w:val="25"/>
        </w:numPr>
        <w:ind w:left="0" w:firstLine="851"/>
        <w:jc w:val="both"/>
        <w:rPr>
          <w:rFonts w:ascii="Times New Roman" w:hAnsi="Times New Roman" w:cs="Times New Roman"/>
          <w:sz w:val="28"/>
          <w:szCs w:val="28"/>
        </w:rPr>
      </w:pPr>
      <w:r>
        <w:rPr>
          <w:rFonts w:ascii="Times New Roman" w:hAnsi="Times New Roman" w:cs="Times New Roman"/>
          <w:sz w:val="28"/>
          <w:szCs w:val="28"/>
        </w:rPr>
        <w:t>И</w:t>
      </w:r>
      <w:r w:rsidR="00931E02" w:rsidRPr="007D1047">
        <w:rPr>
          <w:rFonts w:ascii="Times New Roman" w:hAnsi="Times New Roman" w:cs="Times New Roman"/>
          <w:sz w:val="28"/>
          <w:szCs w:val="28"/>
        </w:rPr>
        <w:t xml:space="preserve">спользование мобильных приложений в рамках существующего учебного процесса </w:t>
      </w:r>
      <w:r w:rsidR="00BE1AC5">
        <w:rPr>
          <w:rFonts w:ascii="Times New Roman" w:hAnsi="Times New Roman" w:cs="Times New Roman"/>
          <w:sz w:val="28"/>
          <w:szCs w:val="28"/>
        </w:rPr>
        <w:t>очень часто встречает негативное отношение со стороны самих преподавателей, что вызывается несоответствием критериям развития информационной компетенции, предложенным в первой главе.</w:t>
      </w:r>
    </w:p>
    <w:bookmarkEnd w:id="14"/>
    <w:p w14:paraId="11AAF03F" w14:textId="1141BE6D" w:rsidR="00931E02" w:rsidRPr="007D1047" w:rsidRDefault="00931E02" w:rsidP="00F67F6D">
      <w:pPr>
        <w:spacing w:after="0"/>
        <w:ind w:firstLine="851"/>
        <w:contextualSpacing/>
        <w:jc w:val="both"/>
        <w:rPr>
          <w:rFonts w:eastAsia="Times New Roman" w:cs="Times New Roman"/>
          <w:szCs w:val="28"/>
          <w:lang w:eastAsia="zh-CN" w:bidi="hi-IN"/>
        </w:rPr>
      </w:pPr>
      <w:r w:rsidRPr="007D1047">
        <w:rPr>
          <w:rFonts w:eastAsia="Times New Roman" w:cs="Times New Roman"/>
          <w:szCs w:val="28"/>
          <w:lang w:eastAsia="zh-CN" w:bidi="hi-IN"/>
        </w:rPr>
        <w:t>Резюмируя данный раздел, подчеркнем, что концепция M-</w:t>
      </w:r>
      <w:r w:rsidR="00BE1AC5">
        <w:rPr>
          <w:rFonts w:eastAsia="Times New Roman" w:cs="Times New Roman"/>
          <w:szCs w:val="28"/>
          <w:lang w:eastAsia="zh-CN" w:bidi="hi-IN"/>
        </w:rPr>
        <w:t>мобильного обучения</w:t>
      </w:r>
      <w:r w:rsidRPr="007D1047">
        <w:rPr>
          <w:rFonts w:eastAsia="Times New Roman" w:cs="Times New Roman"/>
          <w:szCs w:val="28"/>
          <w:lang w:eastAsia="zh-CN" w:bidi="hi-IN"/>
        </w:rPr>
        <w:t xml:space="preserve"> представляет из себя способ организации учебного процесса, основанного на широкой адаптаций мобильных образовательных технологий и приложений. Она обладает потенциалом к превращению в одну из наиболее важных и динамично развивающихся форм реализации образовательных технологий и электронного обучения в рамках математического образования. Формирование этой концепции было обусловлено удобством и доступностью, возникающими в процессе внедрения мобильных технологий в образовательный процесс. Но в настоящее время интеграция мобильных технологий и приложений </w:t>
      </w:r>
      <w:r w:rsidRPr="007D1047">
        <w:rPr>
          <w:rFonts w:eastAsia="Times New Roman" w:cs="Times New Roman"/>
          <w:szCs w:val="28"/>
          <w:lang w:eastAsia="zh-CN" w:bidi="hi-IN"/>
        </w:rPr>
        <w:lastRenderedPageBreak/>
        <w:t>в учебный процесс тормозится рядом факторов, основным из которых является их недостаточно оптимальное использование</w:t>
      </w:r>
      <w:r w:rsidR="00BE1AC5">
        <w:rPr>
          <w:rFonts w:eastAsia="Times New Roman" w:cs="Times New Roman"/>
          <w:szCs w:val="28"/>
          <w:lang w:eastAsia="zh-CN" w:bidi="hi-IN"/>
        </w:rPr>
        <w:t xml:space="preserve"> и несоответствие принципам их использования</w:t>
      </w:r>
      <w:r w:rsidRPr="007D1047">
        <w:rPr>
          <w:rFonts w:eastAsia="Times New Roman" w:cs="Times New Roman"/>
          <w:szCs w:val="28"/>
          <w:lang w:eastAsia="zh-CN" w:bidi="hi-IN"/>
        </w:rPr>
        <w:t xml:space="preserve">. В большинстве случаев преподаватели предпочитают ограничить использование мобильных </w:t>
      </w:r>
      <w:r w:rsidR="00BE1AC5">
        <w:rPr>
          <w:rFonts w:eastAsia="Times New Roman" w:cs="Times New Roman"/>
          <w:szCs w:val="28"/>
          <w:lang w:eastAsia="zh-CN" w:bidi="hi-IN"/>
        </w:rPr>
        <w:t>приложений</w:t>
      </w:r>
      <w:r w:rsidRPr="007D1047">
        <w:rPr>
          <w:rFonts w:eastAsia="Times New Roman" w:cs="Times New Roman"/>
          <w:szCs w:val="28"/>
          <w:lang w:eastAsia="zh-CN" w:bidi="hi-IN"/>
        </w:rPr>
        <w:t xml:space="preserve"> для демонстрации учебного контента или выполнения тестов, в то время как их оптимальное использование предполагает выполнение вычислений и решения задач, в частности из области математического анализа и обыкновенных дифференциальных уравнений. Также необходимо учитывать, что успешная интеграция этой концепции с существующим образовательным процессом возможна только при наличии ряда обязательных факторов, появлению которых, может способствовать само образовательное учреждение. Правильно выбранная стратегия внедрения мобильного обучения открывает новые перспективы перед математическим образованием в целом и способствует формированию профессиональных компетенций будущих учителей математики.</w:t>
      </w:r>
    </w:p>
    <w:p w14:paraId="65CF4AB2" w14:textId="77777777" w:rsidR="00931E02" w:rsidRPr="007D1047" w:rsidRDefault="00931E02" w:rsidP="00F67F6D">
      <w:pPr>
        <w:spacing w:after="0"/>
        <w:ind w:firstLine="851"/>
        <w:contextualSpacing/>
        <w:jc w:val="both"/>
        <w:rPr>
          <w:rFonts w:cs="Times New Roman"/>
          <w:szCs w:val="28"/>
        </w:rPr>
      </w:pPr>
    </w:p>
    <w:p w14:paraId="5C717623" w14:textId="77777777" w:rsidR="00931E02" w:rsidRPr="007D1047" w:rsidRDefault="00931E02" w:rsidP="00F67F6D">
      <w:pPr>
        <w:spacing w:after="0"/>
        <w:ind w:firstLine="851"/>
        <w:contextualSpacing/>
        <w:rPr>
          <w:rFonts w:cs="Times New Roman"/>
          <w:szCs w:val="28"/>
        </w:rPr>
      </w:pPr>
      <w:r w:rsidRPr="007D1047">
        <w:rPr>
          <w:rFonts w:cs="Times New Roman"/>
          <w:szCs w:val="28"/>
        </w:rPr>
        <w:br w:type="page"/>
      </w:r>
    </w:p>
    <w:p w14:paraId="08551F43" w14:textId="30F181A7" w:rsidR="00931E02" w:rsidRDefault="00931E02" w:rsidP="00F67F6D">
      <w:pPr>
        <w:autoSpaceDE w:val="0"/>
        <w:autoSpaceDN w:val="0"/>
        <w:adjustRightInd w:val="0"/>
        <w:spacing w:after="0"/>
        <w:ind w:firstLine="851"/>
        <w:contextualSpacing/>
        <w:jc w:val="center"/>
        <w:rPr>
          <w:rFonts w:cs="Times New Roman"/>
          <w:b/>
          <w:bCs/>
          <w:szCs w:val="28"/>
        </w:rPr>
      </w:pPr>
      <w:r w:rsidRPr="007D1047">
        <w:rPr>
          <w:rFonts w:cs="Times New Roman"/>
          <w:b/>
          <w:bCs/>
          <w:szCs w:val="28"/>
        </w:rPr>
        <w:lastRenderedPageBreak/>
        <w:t xml:space="preserve">Выводы по </w:t>
      </w:r>
      <w:r w:rsidR="00D34499">
        <w:rPr>
          <w:rFonts w:cs="Times New Roman"/>
          <w:b/>
          <w:bCs/>
          <w:szCs w:val="28"/>
        </w:rPr>
        <w:t xml:space="preserve">второму </w:t>
      </w:r>
      <w:r w:rsidRPr="007D1047">
        <w:rPr>
          <w:rFonts w:cs="Times New Roman"/>
          <w:b/>
          <w:bCs/>
          <w:szCs w:val="28"/>
        </w:rPr>
        <w:t>разделу.</w:t>
      </w:r>
    </w:p>
    <w:p w14:paraId="47CAB51C" w14:textId="77777777" w:rsidR="00B459A2" w:rsidRPr="007D1047" w:rsidRDefault="00B459A2" w:rsidP="00F67F6D">
      <w:pPr>
        <w:autoSpaceDE w:val="0"/>
        <w:autoSpaceDN w:val="0"/>
        <w:adjustRightInd w:val="0"/>
        <w:spacing w:after="0"/>
        <w:ind w:firstLine="851"/>
        <w:contextualSpacing/>
        <w:jc w:val="center"/>
        <w:rPr>
          <w:rFonts w:eastAsia="Noto Serif CJK SC" w:cs="Times New Roman"/>
          <w:b/>
          <w:bCs/>
          <w:szCs w:val="28"/>
          <w:lang w:eastAsia="zh-CN" w:bidi="hi-IN"/>
        </w:rPr>
      </w:pPr>
    </w:p>
    <w:p w14:paraId="449D1306" w14:textId="73710ACC" w:rsidR="00931E02" w:rsidRPr="007D1047" w:rsidRDefault="00931E02" w:rsidP="00F67F6D">
      <w:pPr>
        <w:pStyle w:val="af8"/>
        <w:spacing w:after="0" w:line="240" w:lineRule="auto"/>
        <w:ind w:right="232" w:firstLine="851"/>
        <w:contextualSpacing/>
        <w:jc w:val="both"/>
        <w:rPr>
          <w:rFonts w:ascii="Times New Roman" w:hAnsi="Times New Roman" w:cs="Times New Roman"/>
          <w:sz w:val="28"/>
          <w:szCs w:val="28"/>
        </w:rPr>
      </w:pPr>
      <w:r w:rsidRPr="007D1047">
        <w:rPr>
          <w:rFonts w:ascii="Times New Roman" w:hAnsi="Times New Roman" w:cs="Times New Roman"/>
          <w:sz w:val="28"/>
          <w:szCs w:val="28"/>
        </w:rPr>
        <w:t xml:space="preserve">Уровень развития профессиональных компетенций педагога является определяющим фактором его продуктивной и успешной творческой </w:t>
      </w:r>
      <w:r w:rsidR="00B6170C">
        <w:rPr>
          <w:rFonts w:ascii="Times New Roman" w:hAnsi="Times New Roman" w:cs="Times New Roman"/>
          <w:sz w:val="28"/>
          <w:szCs w:val="28"/>
        </w:rPr>
        <w:t xml:space="preserve">и </w:t>
      </w:r>
      <w:r w:rsidRPr="007D1047">
        <w:rPr>
          <w:rFonts w:ascii="Times New Roman" w:hAnsi="Times New Roman" w:cs="Times New Roman"/>
          <w:sz w:val="28"/>
          <w:szCs w:val="28"/>
        </w:rPr>
        <w:t>профессиональной деятельности.</w:t>
      </w:r>
      <w:r w:rsidRPr="007D1047">
        <w:rPr>
          <w:rFonts w:ascii="Times New Roman" w:hAnsi="Times New Roman" w:cs="Times New Roman"/>
          <w:spacing w:val="15"/>
          <w:sz w:val="28"/>
          <w:szCs w:val="28"/>
        </w:rPr>
        <w:t xml:space="preserve"> Важность этого фактора</w:t>
      </w:r>
      <w:r w:rsidRPr="007D1047">
        <w:rPr>
          <w:rFonts w:ascii="Times New Roman" w:hAnsi="Times New Roman" w:cs="Times New Roman"/>
          <w:sz w:val="28"/>
          <w:szCs w:val="28"/>
        </w:rPr>
        <w:t xml:space="preserve"> обусловила значительный объем исследований в области структуры и сущности профессиональных компетенций педагога и способов их достоверного оценивания. Одним из наиболее комплексных и многогранных видов педагогических компетенций являются компетенции педагога-математика. И нахождение эффективных способов развития этого вида компетенции является актуальным объектом исследований.</w:t>
      </w:r>
    </w:p>
    <w:p w14:paraId="64A4B7B9" w14:textId="77777777" w:rsidR="00B6170C" w:rsidRDefault="00931E02" w:rsidP="00B6170C">
      <w:pPr>
        <w:widowControl w:val="0"/>
        <w:tabs>
          <w:tab w:val="left" w:pos="997"/>
        </w:tabs>
        <w:autoSpaceDE w:val="0"/>
        <w:autoSpaceDN w:val="0"/>
        <w:spacing w:after="0"/>
        <w:ind w:right="210" w:firstLine="851"/>
        <w:contextualSpacing/>
        <w:jc w:val="both"/>
        <w:rPr>
          <w:rFonts w:cs="Times New Roman"/>
          <w:szCs w:val="28"/>
        </w:rPr>
      </w:pPr>
      <w:r w:rsidRPr="007D1047">
        <w:rPr>
          <w:rFonts w:cs="Times New Roman"/>
          <w:szCs w:val="28"/>
        </w:rPr>
        <w:tab/>
        <w:t xml:space="preserve">Формирование уровня </w:t>
      </w:r>
      <w:r w:rsidR="00776065">
        <w:rPr>
          <w:rFonts w:cs="Times New Roman"/>
          <w:szCs w:val="28"/>
        </w:rPr>
        <w:t>профессиональных</w:t>
      </w:r>
      <w:r w:rsidRPr="007D1047">
        <w:rPr>
          <w:rFonts w:cs="Times New Roman"/>
          <w:szCs w:val="28"/>
        </w:rPr>
        <w:t xml:space="preserve"> компетенций отдельного обучающегося может быть реализовано </w:t>
      </w:r>
      <w:r w:rsidR="008B471A">
        <w:rPr>
          <w:rFonts w:cs="Times New Roman"/>
          <w:szCs w:val="28"/>
        </w:rPr>
        <w:t>достаточно</w:t>
      </w:r>
      <w:r w:rsidRPr="007D1047">
        <w:rPr>
          <w:rFonts w:cs="Times New Roman"/>
          <w:szCs w:val="28"/>
        </w:rPr>
        <w:t xml:space="preserve"> эффективн</w:t>
      </w:r>
      <w:r w:rsidR="008B471A">
        <w:rPr>
          <w:rFonts w:cs="Times New Roman"/>
          <w:szCs w:val="28"/>
        </w:rPr>
        <w:t>о</w:t>
      </w:r>
      <w:r w:rsidRPr="007D1047">
        <w:rPr>
          <w:rFonts w:cs="Times New Roman"/>
          <w:szCs w:val="28"/>
        </w:rPr>
        <w:t xml:space="preserve"> посредством развития такой компоненты компетенций как информационные компетенции. Причем само понимание сущности информационных компетенций должно быть расширено за счет придания основного внимания способности к использованию современных мобильных </w:t>
      </w:r>
      <w:r w:rsidR="00E415AB">
        <w:rPr>
          <w:rFonts w:cs="Times New Roman"/>
          <w:szCs w:val="28"/>
        </w:rPr>
        <w:t>приложений</w:t>
      </w:r>
      <w:r w:rsidRPr="007D1047">
        <w:rPr>
          <w:rFonts w:cs="Times New Roman"/>
          <w:szCs w:val="28"/>
        </w:rPr>
        <w:t xml:space="preserve"> в образовательном процессе наиболее оптимальным способом</w:t>
      </w:r>
      <w:r w:rsidR="00E415AB">
        <w:rPr>
          <w:rFonts w:cs="Times New Roman"/>
          <w:szCs w:val="28"/>
        </w:rPr>
        <w:t>, то есть в соответствии с определенными принципами и связанными с ними концепциями и измерениями.</w:t>
      </w:r>
      <w:r w:rsidRPr="007D1047">
        <w:rPr>
          <w:rFonts w:cs="Times New Roman"/>
          <w:szCs w:val="28"/>
        </w:rPr>
        <w:t xml:space="preserve"> </w:t>
      </w:r>
    </w:p>
    <w:p w14:paraId="43FB17B8" w14:textId="12C9D95E" w:rsidR="00B6170C" w:rsidRDefault="00B6170C" w:rsidP="00B6170C">
      <w:pPr>
        <w:widowControl w:val="0"/>
        <w:tabs>
          <w:tab w:val="left" w:pos="997"/>
        </w:tabs>
        <w:autoSpaceDE w:val="0"/>
        <w:autoSpaceDN w:val="0"/>
        <w:spacing w:after="0"/>
        <w:ind w:right="210" w:firstLine="851"/>
        <w:contextualSpacing/>
        <w:jc w:val="both"/>
        <w:rPr>
          <w:rFonts w:eastAsia="Times New Roman" w:cs="Times New Roman"/>
          <w:color w:val="333333"/>
          <w:szCs w:val="28"/>
        </w:rPr>
      </w:pPr>
      <w:r>
        <w:rPr>
          <w:rFonts w:eastAsia="Times New Roman" w:cs="Times New Roman"/>
          <w:color w:val="333333"/>
          <w:szCs w:val="28"/>
        </w:rPr>
        <w:t xml:space="preserve">В число указанных принципов входят такие как, принципы педагогической целесообразности, повторения, регламентации, наглядности, обратной связи, базовых технических навыков и индивидуализации. В свою очередь эти принципы базируются на таких концепциях как электронное и мобильное обучение, педагогический дизайн, установки обучающегося и мультимедиа. </w:t>
      </w:r>
    </w:p>
    <w:p w14:paraId="4864B300" w14:textId="10B32765" w:rsidR="00B6170C" w:rsidRDefault="00B6170C" w:rsidP="00B6170C">
      <w:pPr>
        <w:widowControl w:val="0"/>
        <w:tabs>
          <w:tab w:val="left" w:pos="997"/>
        </w:tabs>
        <w:autoSpaceDE w:val="0"/>
        <w:autoSpaceDN w:val="0"/>
        <w:spacing w:after="0"/>
        <w:ind w:right="210" w:firstLine="851"/>
        <w:contextualSpacing/>
        <w:jc w:val="both"/>
        <w:rPr>
          <w:rFonts w:eastAsia="Times New Roman" w:cs="Times New Roman"/>
          <w:color w:val="333333"/>
          <w:szCs w:val="28"/>
        </w:rPr>
      </w:pPr>
      <w:r>
        <w:rPr>
          <w:rFonts w:eastAsia="Times New Roman" w:cs="Times New Roman"/>
          <w:color w:val="333333"/>
          <w:szCs w:val="28"/>
        </w:rPr>
        <w:t>Для реализации указанных принципов задействуются такие измерения как социальные взаимодействия, психология, взаимодействие с мобильным устройством, программное обеспечение, образовательные ресурсы, системная интеграция и др.</w:t>
      </w:r>
    </w:p>
    <w:p w14:paraId="58EFA42C" w14:textId="570603EF" w:rsidR="00931E02" w:rsidRPr="00B6170C" w:rsidRDefault="00B6170C" w:rsidP="00F67F6D">
      <w:pPr>
        <w:widowControl w:val="0"/>
        <w:tabs>
          <w:tab w:val="left" w:pos="997"/>
        </w:tabs>
        <w:autoSpaceDE w:val="0"/>
        <w:autoSpaceDN w:val="0"/>
        <w:spacing w:after="0"/>
        <w:ind w:right="210" w:firstLine="851"/>
        <w:contextualSpacing/>
        <w:jc w:val="both"/>
        <w:rPr>
          <w:rFonts w:eastAsia="Times New Roman" w:cs="Times New Roman"/>
          <w:color w:val="333333"/>
          <w:szCs w:val="28"/>
        </w:rPr>
      </w:pPr>
      <w:r>
        <w:rPr>
          <w:rFonts w:cs="Times New Roman"/>
          <w:szCs w:val="28"/>
        </w:rPr>
        <w:t>К</w:t>
      </w:r>
      <w:r w:rsidR="00E415AB">
        <w:rPr>
          <w:rFonts w:cs="Times New Roman"/>
          <w:szCs w:val="28"/>
        </w:rPr>
        <w:t>ак показывает настоящее исследования, н</w:t>
      </w:r>
      <w:r w:rsidR="00931E02" w:rsidRPr="007D1047">
        <w:rPr>
          <w:rFonts w:eastAsia="Times New Roman" w:cs="Times New Roman"/>
          <w:color w:val="333333"/>
          <w:szCs w:val="28"/>
        </w:rPr>
        <w:t xml:space="preserve">аиболее </w:t>
      </w:r>
      <w:r w:rsidR="00E415AB">
        <w:rPr>
          <w:rFonts w:eastAsia="Times New Roman" w:cs="Times New Roman"/>
          <w:color w:val="333333"/>
          <w:szCs w:val="28"/>
        </w:rPr>
        <w:t>адекватное соответствие указанным концепциям, принципам и измерениям имеет место только тогда, когда</w:t>
      </w:r>
      <w:r w:rsidR="00931E02" w:rsidRPr="007D1047">
        <w:rPr>
          <w:rFonts w:eastAsia="Times New Roman" w:cs="Times New Roman"/>
          <w:color w:val="333333"/>
          <w:szCs w:val="28"/>
        </w:rPr>
        <w:t xml:space="preserve"> мобильны</w:t>
      </w:r>
      <w:r w:rsidR="00E415AB">
        <w:rPr>
          <w:rFonts w:eastAsia="Times New Roman" w:cs="Times New Roman"/>
          <w:color w:val="333333"/>
          <w:szCs w:val="28"/>
        </w:rPr>
        <w:t>е</w:t>
      </w:r>
      <w:r w:rsidR="00931E02" w:rsidRPr="007D1047">
        <w:rPr>
          <w:rFonts w:eastAsia="Times New Roman" w:cs="Times New Roman"/>
          <w:color w:val="333333"/>
          <w:szCs w:val="28"/>
        </w:rPr>
        <w:t xml:space="preserve"> </w:t>
      </w:r>
      <w:r w:rsidR="00E415AB">
        <w:rPr>
          <w:rFonts w:eastAsia="Times New Roman" w:cs="Times New Roman"/>
          <w:color w:val="333333"/>
          <w:szCs w:val="28"/>
        </w:rPr>
        <w:t>приложения используются</w:t>
      </w:r>
      <w:r w:rsidR="00931E02" w:rsidRPr="007D1047">
        <w:rPr>
          <w:rFonts w:eastAsia="Times New Roman" w:cs="Times New Roman"/>
          <w:color w:val="333333"/>
          <w:szCs w:val="28"/>
        </w:rPr>
        <w:t xml:space="preserve">, в первую очередь в качестве замены традиционным компьютерам для </w:t>
      </w:r>
      <w:r w:rsidR="0010528F">
        <w:rPr>
          <w:rFonts w:eastAsia="Times New Roman" w:cs="Times New Roman"/>
          <w:color w:val="333333"/>
          <w:szCs w:val="28"/>
        </w:rPr>
        <w:t xml:space="preserve">проведения вычислений и </w:t>
      </w:r>
      <w:r w:rsidR="00931E02" w:rsidRPr="007D1047">
        <w:rPr>
          <w:rFonts w:eastAsia="Times New Roman" w:cs="Times New Roman"/>
          <w:color w:val="333333"/>
          <w:szCs w:val="28"/>
        </w:rPr>
        <w:t xml:space="preserve">решения математических моделей, требующих использования </w:t>
      </w:r>
      <w:r w:rsidR="008B471A" w:rsidRPr="007D1047">
        <w:rPr>
          <w:rFonts w:eastAsia="Times New Roman" w:cs="Times New Roman"/>
          <w:color w:val="333333"/>
          <w:szCs w:val="28"/>
        </w:rPr>
        <w:t xml:space="preserve">методов </w:t>
      </w:r>
      <w:r w:rsidR="00E415AB">
        <w:rPr>
          <w:rFonts w:eastAsia="Times New Roman" w:cs="Times New Roman"/>
          <w:color w:val="333333"/>
          <w:szCs w:val="28"/>
        </w:rPr>
        <w:t xml:space="preserve">обыкновенных </w:t>
      </w:r>
      <w:r w:rsidR="008B471A" w:rsidRPr="007D1047">
        <w:rPr>
          <w:rFonts w:eastAsia="Times New Roman" w:cs="Times New Roman"/>
          <w:color w:val="333333"/>
          <w:szCs w:val="28"/>
        </w:rPr>
        <w:t>дифференциальных</w:t>
      </w:r>
      <w:r w:rsidR="00931E02" w:rsidRPr="007D1047">
        <w:rPr>
          <w:rFonts w:eastAsia="Times New Roman" w:cs="Times New Roman"/>
          <w:color w:val="333333"/>
          <w:szCs w:val="28"/>
        </w:rPr>
        <w:t xml:space="preserve"> уравнений. </w:t>
      </w:r>
      <w:r>
        <w:rPr>
          <w:rFonts w:eastAsia="Times New Roman" w:cs="Times New Roman"/>
          <w:color w:val="333333"/>
          <w:szCs w:val="28"/>
        </w:rPr>
        <w:t>В то же время в настоящее время превалирует тенденция использовать мобильные приложения только как средство демонстрации учебного контента и доступа к образовательным ресурсам.</w:t>
      </w:r>
    </w:p>
    <w:p w14:paraId="7C7A0166" w14:textId="007C4A39" w:rsidR="00931E02" w:rsidRPr="005622B9" w:rsidRDefault="005622B9" w:rsidP="005622B9">
      <w:pPr>
        <w:widowControl w:val="0"/>
        <w:tabs>
          <w:tab w:val="left" w:pos="997"/>
        </w:tabs>
        <w:autoSpaceDE w:val="0"/>
        <w:autoSpaceDN w:val="0"/>
        <w:spacing w:after="0"/>
        <w:ind w:right="210" w:firstLine="851"/>
        <w:contextualSpacing/>
        <w:jc w:val="both"/>
        <w:rPr>
          <w:rFonts w:eastAsia="Times New Roman" w:cs="Times New Roman"/>
          <w:color w:val="333333"/>
          <w:szCs w:val="28"/>
          <w:lang w:val="en-US"/>
        </w:rPr>
      </w:pPr>
      <w:r>
        <w:rPr>
          <w:rFonts w:eastAsia="Times New Roman" w:cs="Times New Roman"/>
          <w:color w:val="333333"/>
          <w:szCs w:val="28"/>
        </w:rPr>
        <w:t xml:space="preserve">Базовые технические навыки обучающихся и педагогов играют определяющую роль в интеграции мобильных приложений. Они являются результатом развития информационной компетенции, которая поддается оцениванию на основе определенных критериев. </w:t>
      </w:r>
      <w:r w:rsidR="00B6170C">
        <w:rPr>
          <w:rFonts w:eastAsia="Times New Roman" w:cs="Times New Roman"/>
          <w:color w:val="333333"/>
          <w:szCs w:val="28"/>
        </w:rPr>
        <w:t>К их</w:t>
      </w:r>
      <w:r>
        <w:rPr>
          <w:rFonts w:eastAsia="Times New Roman" w:cs="Times New Roman"/>
          <w:color w:val="333333"/>
          <w:szCs w:val="28"/>
        </w:rPr>
        <w:t xml:space="preserve"> числу можно отнести такие как</w:t>
      </w:r>
      <w:r>
        <w:rPr>
          <w:rFonts w:eastAsia="Times New Roman" w:cs="Times New Roman"/>
          <w:color w:val="333333"/>
          <w:szCs w:val="28"/>
          <w:lang w:val="en-US"/>
        </w:rPr>
        <w:t>:</w:t>
      </w:r>
    </w:p>
    <w:p w14:paraId="4B4F3287" w14:textId="77777777" w:rsidR="008B471A" w:rsidRPr="007D1047" w:rsidRDefault="008B471A" w:rsidP="00F67F6D">
      <w:pPr>
        <w:pStyle w:val="afc"/>
        <w:widowControl w:val="0"/>
        <w:numPr>
          <w:ilvl w:val="0"/>
          <w:numId w:val="29"/>
        </w:numPr>
        <w:tabs>
          <w:tab w:val="left" w:pos="997"/>
        </w:tabs>
        <w:suppressAutoHyphens w:val="0"/>
        <w:autoSpaceDE w:val="0"/>
        <w:autoSpaceDN w:val="0"/>
        <w:ind w:left="0" w:firstLine="851"/>
        <w:jc w:val="both"/>
        <w:rPr>
          <w:rFonts w:ascii="Times New Roman" w:eastAsia="Times New Roman" w:hAnsi="Times New Roman" w:cs="Times New Roman"/>
          <w:color w:val="333333"/>
          <w:sz w:val="28"/>
          <w:szCs w:val="28"/>
        </w:rPr>
      </w:pPr>
      <w:r>
        <w:rPr>
          <w:rFonts w:ascii="Times New Roman" w:eastAsia="Noto Serif CJK SC" w:hAnsi="Times New Roman" w:cs="Times New Roman"/>
          <w:kern w:val="2"/>
          <w:sz w:val="28"/>
          <w:szCs w:val="28"/>
          <w:lang w:eastAsia="zh-CN" w:bidi="hi-IN"/>
        </w:rPr>
        <w:lastRenderedPageBreak/>
        <w:t>П</w:t>
      </w:r>
      <w:r w:rsidRPr="007D1047">
        <w:rPr>
          <w:rFonts w:ascii="Times New Roman" w:eastAsia="Noto Serif CJK SC" w:hAnsi="Times New Roman" w:cs="Times New Roman"/>
          <w:kern w:val="2"/>
          <w:sz w:val="28"/>
          <w:szCs w:val="28"/>
          <w:lang w:eastAsia="zh-CN" w:bidi="hi-IN"/>
        </w:rPr>
        <w:t>онимание возможностей мобильных образовательных технологий и приложений в контексте конкретного предмета или занятия</w:t>
      </w:r>
      <w:r>
        <w:rPr>
          <w:rFonts w:ascii="Times New Roman" w:eastAsia="Noto Serif CJK SC" w:hAnsi="Times New Roman" w:cs="Times New Roman"/>
          <w:kern w:val="2"/>
          <w:sz w:val="28"/>
          <w:szCs w:val="28"/>
          <w:lang w:eastAsia="zh-CN" w:bidi="hi-IN"/>
        </w:rPr>
        <w:t>.</w:t>
      </w:r>
    </w:p>
    <w:p w14:paraId="385231B2" w14:textId="77777777" w:rsidR="008B471A" w:rsidRPr="00FB1818" w:rsidRDefault="008B471A" w:rsidP="00F67F6D">
      <w:pPr>
        <w:pStyle w:val="afc"/>
        <w:widowControl w:val="0"/>
        <w:numPr>
          <w:ilvl w:val="0"/>
          <w:numId w:val="29"/>
        </w:numPr>
        <w:tabs>
          <w:tab w:val="left" w:pos="997"/>
        </w:tabs>
        <w:suppressAutoHyphens w:val="0"/>
        <w:autoSpaceDE w:val="0"/>
        <w:autoSpaceDN w:val="0"/>
        <w:ind w:left="0" w:right="9" w:firstLine="851"/>
        <w:jc w:val="both"/>
        <w:rPr>
          <w:rFonts w:ascii="Times New Roman" w:eastAsia="Times New Roman" w:hAnsi="Times New Roman" w:cs="Times New Roman"/>
          <w:color w:val="333333"/>
          <w:sz w:val="28"/>
          <w:szCs w:val="28"/>
        </w:rPr>
      </w:pPr>
      <w:r>
        <w:rPr>
          <w:rFonts w:ascii="Times New Roman" w:eastAsia="Noto Serif CJK SC" w:hAnsi="Times New Roman" w:cs="Times New Roman"/>
          <w:kern w:val="2"/>
          <w:sz w:val="28"/>
          <w:szCs w:val="28"/>
          <w:lang w:eastAsia="zh-CN" w:bidi="hi-IN"/>
        </w:rPr>
        <w:t>С</w:t>
      </w:r>
      <w:r w:rsidRPr="007D1047">
        <w:rPr>
          <w:rFonts w:ascii="Times New Roman" w:eastAsia="Noto Serif CJK SC" w:hAnsi="Times New Roman" w:cs="Times New Roman"/>
          <w:kern w:val="2"/>
          <w:sz w:val="28"/>
          <w:szCs w:val="28"/>
          <w:lang w:eastAsia="zh-CN" w:bidi="hi-IN"/>
        </w:rPr>
        <w:t>пособность быстро и точно оценить, смогут ли мобильные образовательные технологии и приложения в данном конкретном случае облегчить или затруднить процесс обучения и преподавания</w:t>
      </w:r>
      <w:r>
        <w:rPr>
          <w:rFonts w:ascii="Times New Roman" w:eastAsia="Noto Serif CJK SC" w:hAnsi="Times New Roman" w:cs="Times New Roman"/>
          <w:kern w:val="2"/>
          <w:sz w:val="28"/>
          <w:szCs w:val="28"/>
          <w:lang w:eastAsia="zh-CN" w:bidi="hi-IN"/>
        </w:rPr>
        <w:t>.</w:t>
      </w:r>
    </w:p>
    <w:p w14:paraId="44494C89" w14:textId="77777777" w:rsidR="008B471A" w:rsidRPr="007D1047" w:rsidRDefault="008B471A" w:rsidP="00F67F6D">
      <w:pPr>
        <w:pStyle w:val="afc"/>
        <w:widowControl w:val="0"/>
        <w:numPr>
          <w:ilvl w:val="0"/>
          <w:numId w:val="29"/>
        </w:numPr>
        <w:tabs>
          <w:tab w:val="left" w:pos="997"/>
        </w:tabs>
        <w:suppressAutoHyphens w:val="0"/>
        <w:autoSpaceDE w:val="0"/>
        <w:autoSpaceDN w:val="0"/>
        <w:ind w:left="0" w:right="9" w:firstLine="851"/>
        <w:jc w:val="both"/>
        <w:rPr>
          <w:rFonts w:ascii="Times New Roman" w:eastAsia="Times New Roman" w:hAnsi="Times New Roman" w:cs="Times New Roman"/>
          <w:color w:val="333333"/>
          <w:sz w:val="28"/>
          <w:szCs w:val="28"/>
        </w:rPr>
      </w:pPr>
      <w:r>
        <w:rPr>
          <w:rFonts w:ascii="Times New Roman" w:eastAsia="Noto Serif CJK SC" w:hAnsi="Times New Roman" w:cs="Times New Roman"/>
          <w:kern w:val="2"/>
          <w:sz w:val="28"/>
          <w:szCs w:val="28"/>
          <w:lang w:eastAsia="zh-CN" w:bidi="hi-IN"/>
        </w:rPr>
        <w:t>Умение находить алгоритмы решения поставленных задач, оптимизированные для использования на мобильных устройствах.</w:t>
      </w:r>
    </w:p>
    <w:p w14:paraId="4B09F990" w14:textId="77777777" w:rsidR="008B471A" w:rsidRPr="007D1047" w:rsidRDefault="008B471A" w:rsidP="00F67F6D">
      <w:pPr>
        <w:pStyle w:val="afc"/>
        <w:widowControl w:val="0"/>
        <w:numPr>
          <w:ilvl w:val="0"/>
          <w:numId w:val="29"/>
        </w:numPr>
        <w:tabs>
          <w:tab w:val="left" w:pos="997"/>
        </w:tabs>
        <w:suppressAutoHyphens w:val="0"/>
        <w:autoSpaceDE w:val="0"/>
        <w:autoSpaceDN w:val="0"/>
        <w:ind w:left="0" w:right="9" w:firstLine="851"/>
        <w:jc w:val="both"/>
        <w:rPr>
          <w:rFonts w:ascii="Times New Roman" w:eastAsia="Times New Roman" w:hAnsi="Times New Roman" w:cs="Times New Roman"/>
          <w:color w:val="333333"/>
          <w:sz w:val="28"/>
          <w:szCs w:val="28"/>
        </w:rPr>
      </w:pPr>
      <w:r>
        <w:rPr>
          <w:rFonts w:ascii="Times New Roman" w:eastAsia="Noto Serif CJK SC" w:hAnsi="Times New Roman" w:cs="Times New Roman"/>
          <w:kern w:val="2"/>
          <w:sz w:val="28"/>
          <w:szCs w:val="28"/>
          <w:lang w:eastAsia="zh-CN" w:bidi="hi-IN"/>
        </w:rPr>
        <w:t>Х</w:t>
      </w:r>
      <w:r w:rsidRPr="007D1047">
        <w:rPr>
          <w:rFonts w:ascii="Times New Roman" w:eastAsia="Noto Serif CJK SC" w:hAnsi="Times New Roman" w:cs="Times New Roman"/>
          <w:kern w:val="2"/>
          <w:sz w:val="28"/>
          <w:szCs w:val="28"/>
          <w:lang w:eastAsia="zh-CN" w:bidi="hi-IN"/>
        </w:rPr>
        <w:t>орошее понимание мобильных технологий и приложений и методов управления информацией и процесса решения задач посредством мобильных технологий и приложений</w:t>
      </w:r>
      <w:r>
        <w:rPr>
          <w:rFonts w:ascii="Times New Roman" w:eastAsia="Noto Serif CJK SC" w:hAnsi="Times New Roman" w:cs="Times New Roman"/>
          <w:kern w:val="2"/>
          <w:sz w:val="28"/>
          <w:szCs w:val="28"/>
          <w:lang w:eastAsia="zh-CN" w:bidi="hi-IN"/>
        </w:rPr>
        <w:t>.</w:t>
      </w:r>
    </w:p>
    <w:p w14:paraId="58B7E253" w14:textId="77777777" w:rsidR="008B471A" w:rsidRPr="007D1047" w:rsidRDefault="008B471A" w:rsidP="00F67F6D">
      <w:pPr>
        <w:pStyle w:val="afc"/>
        <w:widowControl w:val="0"/>
        <w:numPr>
          <w:ilvl w:val="0"/>
          <w:numId w:val="29"/>
        </w:numPr>
        <w:tabs>
          <w:tab w:val="left" w:pos="997"/>
        </w:tabs>
        <w:suppressAutoHyphens w:val="0"/>
        <w:autoSpaceDE w:val="0"/>
        <w:autoSpaceDN w:val="0"/>
        <w:ind w:left="0" w:right="9" w:firstLine="851"/>
        <w:jc w:val="both"/>
        <w:rPr>
          <w:rFonts w:ascii="Times New Roman" w:eastAsia="Times New Roman" w:hAnsi="Times New Roman" w:cs="Times New Roman"/>
          <w:color w:val="333333"/>
          <w:sz w:val="28"/>
          <w:szCs w:val="28"/>
        </w:rPr>
      </w:pPr>
      <w:r>
        <w:rPr>
          <w:rFonts w:ascii="Times New Roman" w:eastAsia="Noto Serif CJK SC" w:hAnsi="Times New Roman" w:cs="Times New Roman"/>
          <w:kern w:val="2"/>
          <w:sz w:val="28"/>
          <w:szCs w:val="28"/>
          <w:lang w:eastAsia="zh-CN" w:bidi="hi-IN"/>
        </w:rPr>
        <w:t>С</w:t>
      </w:r>
      <w:r w:rsidRPr="007D1047">
        <w:rPr>
          <w:rFonts w:ascii="Times New Roman" w:eastAsia="Noto Serif CJK SC" w:hAnsi="Times New Roman" w:cs="Times New Roman"/>
          <w:kern w:val="2"/>
          <w:sz w:val="28"/>
          <w:szCs w:val="28"/>
          <w:lang w:eastAsia="zh-CN" w:bidi="hi-IN"/>
        </w:rPr>
        <w:t>пособность адаптировать учебный процесс к последним разработкам и тенденциям в области мобильных технологий и приложений</w:t>
      </w:r>
      <w:r>
        <w:rPr>
          <w:rFonts w:ascii="Times New Roman" w:eastAsia="Noto Serif CJK SC" w:hAnsi="Times New Roman" w:cs="Times New Roman"/>
          <w:kern w:val="2"/>
          <w:sz w:val="28"/>
          <w:szCs w:val="28"/>
          <w:lang w:eastAsia="zh-CN" w:bidi="hi-IN"/>
        </w:rPr>
        <w:t>.</w:t>
      </w:r>
    </w:p>
    <w:p w14:paraId="21728244" w14:textId="77777777" w:rsidR="008B471A" w:rsidRPr="007D1047" w:rsidRDefault="008B471A" w:rsidP="00F67F6D">
      <w:pPr>
        <w:pStyle w:val="afc"/>
        <w:widowControl w:val="0"/>
        <w:numPr>
          <w:ilvl w:val="0"/>
          <w:numId w:val="30"/>
        </w:numPr>
        <w:suppressAutoHyphens w:val="0"/>
        <w:autoSpaceDE w:val="0"/>
        <w:autoSpaceDN w:val="0"/>
        <w:ind w:left="0" w:right="210" w:firstLine="851"/>
        <w:jc w:val="both"/>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С</w:t>
      </w:r>
      <w:r w:rsidRPr="007D1047">
        <w:rPr>
          <w:rFonts w:ascii="Times New Roman" w:eastAsia="Times New Roman" w:hAnsi="Times New Roman" w:cs="Times New Roman"/>
          <w:color w:val="333333"/>
          <w:sz w:val="28"/>
          <w:szCs w:val="28"/>
        </w:rPr>
        <w:t xml:space="preserve">пособность и готовность к активному использованию мобильных технологий и приложений для </w:t>
      </w:r>
      <w:r>
        <w:rPr>
          <w:rFonts w:ascii="Times New Roman" w:eastAsia="Times New Roman" w:hAnsi="Times New Roman" w:cs="Times New Roman"/>
          <w:color w:val="333333"/>
          <w:sz w:val="28"/>
          <w:szCs w:val="28"/>
        </w:rPr>
        <w:t xml:space="preserve">проведения вычислений и </w:t>
      </w:r>
      <w:r w:rsidRPr="007D1047">
        <w:rPr>
          <w:rFonts w:ascii="Times New Roman" w:eastAsia="Times New Roman" w:hAnsi="Times New Roman" w:cs="Times New Roman"/>
          <w:color w:val="333333"/>
          <w:sz w:val="28"/>
          <w:szCs w:val="28"/>
        </w:rPr>
        <w:t xml:space="preserve">решения математических задач и моделей из </w:t>
      </w:r>
      <w:r>
        <w:rPr>
          <w:rFonts w:ascii="Times New Roman" w:eastAsia="Times New Roman" w:hAnsi="Times New Roman" w:cs="Times New Roman"/>
          <w:color w:val="333333"/>
          <w:sz w:val="28"/>
          <w:szCs w:val="28"/>
        </w:rPr>
        <w:t>области высшей математики.</w:t>
      </w:r>
    </w:p>
    <w:p w14:paraId="40FC24B3" w14:textId="77777777" w:rsidR="008B471A" w:rsidRPr="007D1047" w:rsidRDefault="008B471A" w:rsidP="00B6170C">
      <w:pPr>
        <w:pStyle w:val="afc"/>
        <w:widowControl w:val="0"/>
        <w:numPr>
          <w:ilvl w:val="0"/>
          <w:numId w:val="30"/>
        </w:numPr>
        <w:tabs>
          <w:tab w:val="left" w:pos="1418"/>
        </w:tabs>
        <w:suppressAutoHyphens w:val="0"/>
        <w:autoSpaceDE w:val="0"/>
        <w:autoSpaceDN w:val="0"/>
        <w:ind w:left="0" w:right="210" w:firstLine="851"/>
        <w:jc w:val="both"/>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С</w:t>
      </w:r>
      <w:r w:rsidRPr="007D1047">
        <w:rPr>
          <w:rFonts w:ascii="Times New Roman" w:eastAsia="Times New Roman" w:hAnsi="Times New Roman" w:cs="Times New Roman"/>
          <w:color w:val="333333"/>
          <w:sz w:val="28"/>
          <w:szCs w:val="28"/>
        </w:rPr>
        <w:t>пособность и готовность к переориентации существующего учебного процесса на мобильные технологии и приложения</w:t>
      </w:r>
      <w:r>
        <w:rPr>
          <w:rFonts w:ascii="Times New Roman" w:eastAsia="Times New Roman" w:hAnsi="Times New Roman" w:cs="Times New Roman"/>
          <w:color w:val="333333"/>
          <w:sz w:val="28"/>
          <w:szCs w:val="28"/>
        </w:rPr>
        <w:t>.</w:t>
      </w:r>
    </w:p>
    <w:p w14:paraId="2418B122" w14:textId="77777777" w:rsidR="008B471A" w:rsidRDefault="008B471A" w:rsidP="00B6170C">
      <w:pPr>
        <w:pStyle w:val="afc"/>
        <w:widowControl w:val="0"/>
        <w:numPr>
          <w:ilvl w:val="0"/>
          <w:numId w:val="30"/>
        </w:numPr>
        <w:tabs>
          <w:tab w:val="left" w:pos="1276"/>
        </w:tabs>
        <w:suppressAutoHyphens w:val="0"/>
        <w:autoSpaceDE w:val="0"/>
        <w:autoSpaceDN w:val="0"/>
        <w:ind w:left="0" w:right="210" w:firstLine="851"/>
        <w:jc w:val="both"/>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С</w:t>
      </w:r>
      <w:r w:rsidRPr="007D1047">
        <w:rPr>
          <w:rFonts w:ascii="Times New Roman" w:eastAsia="Times New Roman" w:hAnsi="Times New Roman" w:cs="Times New Roman"/>
          <w:color w:val="333333"/>
          <w:sz w:val="28"/>
          <w:szCs w:val="28"/>
        </w:rPr>
        <w:t>пособность выбрать оптимальную комбинацию психолого-педагогических и технологических моделей для реализации концепции мобильного обучения</w:t>
      </w:r>
      <w:r>
        <w:rPr>
          <w:rFonts w:ascii="Times New Roman" w:eastAsia="Times New Roman" w:hAnsi="Times New Roman" w:cs="Times New Roman"/>
          <w:color w:val="333333"/>
          <w:sz w:val="28"/>
          <w:szCs w:val="28"/>
        </w:rPr>
        <w:t>.</w:t>
      </w:r>
    </w:p>
    <w:p w14:paraId="6250317A" w14:textId="77777777" w:rsidR="008B471A" w:rsidRDefault="008B471A" w:rsidP="00F67F6D">
      <w:pPr>
        <w:pStyle w:val="afc"/>
        <w:widowControl w:val="0"/>
        <w:numPr>
          <w:ilvl w:val="0"/>
          <w:numId w:val="30"/>
        </w:numPr>
        <w:tabs>
          <w:tab w:val="left" w:pos="1070"/>
        </w:tabs>
        <w:suppressAutoHyphens w:val="0"/>
        <w:autoSpaceDE w:val="0"/>
        <w:autoSpaceDN w:val="0"/>
        <w:ind w:left="0" w:right="210" w:firstLine="851"/>
        <w:jc w:val="both"/>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Умение оптимизировать представление учебного материала для использования с учетом размера экранов мобильных устройств.</w:t>
      </w:r>
    </w:p>
    <w:p w14:paraId="39870424" w14:textId="77777777" w:rsidR="008B471A" w:rsidRDefault="008B471A" w:rsidP="00F67F6D">
      <w:pPr>
        <w:pStyle w:val="afc"/>
        <w:widowControl w:val="0"/>
        <w:numPr>
          <w:ilvl w:val="0"/>
          <w:numId w:val="30"/>
        </w:numPr>
        <w:tabs>
          <w:tab w:val="left" w:pos="1070"/>
        </w:tabs>
        <w:suppressAutoHyphens w:val="0"/>
        <w:autoSpaceDE w:val="0"/>
        <w:autoSpaceDN w:val="0"/>
        <w:ind w:left="0" w:right="210" w:firstLine="851"/>
        <w:jc w:val="both"/>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Знания в области защиты персональных мобильных данных.</w:t>
      </w:r>
    </w:p>
    <w:p w14:paraId="13A56735" w14:textId="77777777" w:rsidR="000D317C" w:rsidRDefault="008B471A" w:rsidP="000D317C">
      <w:pPr>
        <w:pStyle w:val="afc"/>
        <w:widowControl w:val="0"/>
        <w:numPr>
          <w:ilvl w:val="0"/>
          <w:numId w:val="30"/>
        </w:numPr>
        <w:tabs>
          <w:tab w:val="left" w:pos="1070"/>
        </w:tabs>
        <w:suppressAutoHyphens w:val="0"/>
        <w:autoSpaceDE w:val="0"/>
        <w:autoSpaceDN w:val="0"/>
        <w:ind w:left="0" w:right="210" w:firstLine="851"/>
        <w:jc w:val="both"/>
        <w:rPr>
          <w:rFonts w:ascii="Times New Roman" w:eastAsia="Times New Roman" w:hAnsi="Times New Roman" w:cs="Times New Roman"/>
          <w:color w:val="333333"/>
          <w:sz w:val="28"/>
          <w:szCs w:val="28"/>
        </w:rPr>
      </w:pPr>
      <w:r>
        <w:rPr>
          <w:rFonts w:ascii="Times New Roman" w:eastAsia="Times New Roman" w:hAnsi="Times New Roman" w:cs="Times New Roman"/>
          <w:color w:val="333333"/>
          <w:sz w:val="28"/>
          <w:szCs w:val="28"/>
        </w:rPr>
        <w:t>Знания в области контроля доступа к нелегальному мобильному контенту.</w:t>
      </w:r>
    </w:p>
    <w:p w14:paraId="734D6D66" w14:textId="4385DBE6" w:rsidR="009B5C25" w:rsidRDefault="00126AB7" w:rsidP="009B5C25">
      <w:pPr>
        <w:pStyle w:val="afc"/>
        <w:widowControl w:val="0"/>
        <w:tabs>
          <w:tab w:val="left" w:pos="1070"/>
        </w:tabs>
        <w:suppressAutoHyphens w:val="0"/>
        <w:autoSpaceDE w:val="0"/>
        <w:autoSpaceDN w:val="0"/>
        <w:ind w:left="0" w:right="210" w:firstLine="851"/>
        <w:jc w:val="both"/>
        <w:rPr>
          <w:rFonts w:ascii="Times New Roman" w:eastAsia="Noto Serif CJK SC" w:hAnsi="Times New Roman" w:cs="Times New Roman"/>
          <w:sz w:val="28"/>
          <w:szCs w:val="28"/>
          <w:lang w:val="en-US" w:eastAsia="zh-CN" w:bidi="hi-IN"/>
        </w:rPr>
      </w:pPr>
      <w:r>
        <w:rPr>
          <w:rFonts w:ascii="Times New Roman" w:eastAsia="Noto Serif CJK SC" w:hAnsi="Times New Roman" w:cs="Times New Roman"/>
          <w:sz w:val="28"/>
          <w:szCs w:val="28"/>
          <w:lang w:eastAsia="zh-CN" w:bidi="hi-IN"/>
        </w:rPr>
        <w:t>Также важную роль играет и</w:t>
      </w:r>
      <w:r w:rsidRPr="00126AB7">
        <w:rPr>
          <w:rFonts w:ascii="Times New Roman" w:eastAsia="Noto Serif CJK SC" w:hAnsi="Times New Roman" w:cs="Times New Roman"/>
          <w:sz w:val="28"/>
          <w:szCs w:val="28"/>
          <w:lang w:eastAsia="zh-CN" w:bidi="hi-IN"/>
        </w:rPr>
        <w:t xml:space="preserve"> форм</w:t>
      </w:r>
      <w:r>
        <w:rPr>
          <w:rFonts w:ascii="Times New Roman" w:eastAsia="Noto Serif CJK SC" w:hAnsi="Times New Roman" w:cs="Times New Roman"/>
          <w:sz w:val="28"/>
          <w:szCs w:val="28"/>
          <w:lang w:eastAsia="zh-CN" w:bidi="hi-IN"/>
        </w:rPr>
        <w:t>а</w:t>
      </w:r>
      <w:r w:rsidRPr="00126AB7">
        <w:rPr>
          <w:rFonts w:ascii="Times New Roman" w:eastAsia="Noto Serif CJK SC" w:hAnsi="Times New Roman" w:cs="Times New Roman"/>
          <w:sz w:val="28"/>
          <w:szCs w:val="28"/>
          <w:lang w:eastAsia="zh-CN" w:bidi="hi-IN"/>
        </w:rPr>
        <w:t xml:space="preserve"> компьютерного обучения, на основе котор</w:t>
      </w:r>
      <w:r>
        <w:rPr>
          <w:rFonts w:ascii="Times New Roman" w:eastAsia="Noto Serif CJK SC" w:hAnsi="Times New Roman" w:cs="Times New Roman"/>
          <w:sz w:val="28"/>
          <w:szCs w:val="28"/>
          <w:lang w:eastAsia="zh-CN" w:bidi="hi-IN"/>
        </w:rPr>
        <w:t>ой</w:t>
      </w:r>
      <w:r w:rsidRPr="00126AB7">
        <w:rPr>
          <w:rFonts w:ascii="Times New Roman" w:eastAsia="Noto Serif CJK SC" w:hAnsi="Times New Roman" w:cs="Times New Roman"/>
          <w:sz w:val="28"/>
          <w:szCs w:val="28"/>
          <w:lang w:eastAsia="zh-CN" w:bidi="hi-IN"/>
        </w:rPr>
        <w:t xml:space="preserve"> можно реализовать указанные принципы и измерения</w:t>
      </w:r>
      <w:r>
        <w:rPr>
          <w:rFonts w:ascii="Times New Roman" w:eastAsia="Noto Serif CJK SC" w:hAnsi="Times New Roman" w:cs="Times New Roman"/>
          <w:sz w:val="28"/>
          <w:szCs w:val="28"/>
          <w:lang w:eastAsia="zh-CN" w:bidi="hi-IN"/>
        </w:rPr>
        <w:t xml:space="preserve"> использования мобильных приложений</w:t>
      </w:r>
      <w:r w:rsidRPr="00126AB7">
        <w:rPr>
          <w:rFonts w:ascii="Times New Roman" w:eastAsia="Noto Serif CJK SC" w:hAnsi="Times New Roman" w:cs="Times New Roman"/>
          <w:sz w:val="28"/>
          <w:szCs w:val="28"/>
          <w:lang w:eastAsia="zh-CN" w:bidi="hi-IN"/>
        </w:rPr>
        <w:t>. Одними</w:t>
      </w:r>
      <w:r w:rsidRPr="00126AB7">
        <w:rPr>
          <w:rFonts w:ascii="Times New Roman" w:eastAsia="Noto Serif CJK SC" w:hAnsi="Times New Roman" w:cs="Times New Roman"/>
          <w:sz w:val="28"/>
          <w:szCs w:val="28"/>
          <w:lang w:val="en-US" w:eastAsia="zh-CN" w:bidi="hi-IN"/>
        </w:rPr>
        <w:t xml:space="preserve"> </w:t>
      </w:r>
      <w:r w:rsidRPr="00126AB7">
        <w:rPr>
          <w:rFonts w:ascii="Times New Roman" w:eastAsia="Noto Serif CJK SC" w:hAnsi="Times New Roman" w:cs="Times New Roman"/>
          <w:sz w:val="28"/>
          <w:szCs w:val="28"/>
          <w:lang w:eastAsia="zh-CN" w:bidi="hi-IN"/>
        </w:rPr>
        <w:t>из</w:t>
      </w:r>
      <w:r w:rsidRPr="00126AB7">
        <w:rPr>
          <w:rFonts w:ascii="Times New Roman" w:eastAsia="Noto Serif CJK SC" w:hAnsi="Times New Roman" w:cs="Times New Roman"/>
          <w:sz w:val="28"/>
          <w:szCs w:val="28"/>
          <w:lang w:val="en-US" w:eastAsia="zh-CN" w:bidi="hi-IN"/>
        </w:rPr>
        <w:t xml:space="preserve"> </w:t>
      </w:r>
      <w:r w:rsidRPr="00126AB7">
        <w:rPr>
          <w:rFonts w:ascii="Times New Roman" w:eastAsia="Noto Serif CJK SC" w:hAnsi="Times New Roman" w:cs="Times New Roman"/>
          <w:sz w:val="28"/>
          <w:szCs w:val="28"/>
          <w:lang w:eastAsia="zh-CN" w:bidi="hi-IN"/>
        </w:rPr>
        <w:t>этих</w:t>
      </w:r>
      <w:r w:rsidRPr="00126AB7">
        <w:rPr>
          <w:rFonts w:ascii="Times New Roman" w:eastAsia="Noto Serif CJK SC" w:hAnsi="Times New Roman" w:cs="Times New Roman"/>
          <w:sz w:val="28"/>
          <w:szCs w:val="28"/>
          <w:lang w:val="en-US" w:eastAsia="zh-CN" w:bidi="hi-IN"/>
        </w:rPr>
        <w:t xml:space="preserve"> </w:t>
      </w:r>
      <w:r w:rsidRPr="00126AB7">
        <w:rPr>
          <w:rFonts w:ascii="Times New Roman" w:eastAsia="Noto Serif CJK SC" w:hAnsi="Times New Roman" w:cs="Times New Roman"/>
          <w:sz w:val="28"/>
          <w:szCs w:val="28"/>
          <w:lang w:eastAsia="zh-CN" w:bidi="hi-IN"/>
        </w:rPr>
        <w:t>форм</w:t>
      </w:r>
      <w:r w:rsidRPr="00126AB7">
        <w:rPr>
          <w:rFonts w:ascii="Times New Roman" w:eastAsia="Noto Serif CJK SC" w:hAnsi="Times New Roman" w:cs="Times New Roman"/>
          <w:sz w:val="28"/>
          <w:szCs w:val="28"/>
          <w:lang w:val="en-US" w:eastAsia="zh-CN" w:bidi="hi-IN"/>
        </w:rPr>
        <w:t xml:space="preserve"> </w:t>
      </w:r>
      <w:r w:rsidRPr="00126AB7">
        <w:rPr>
          <w:rFonts w:ascii="Times New Roman" w:eastAsia="Noto Serif CJK SC" w:hAnsi="Times New Roman" w:cs="Times New Roman"/>
          <w:sz w:val="28"/>
          <w:szCs w:val="28"/>
          <w:lang w:eastAsia="zh-CN" w:bidi="hi-IN"/>
        </w:rPr>
        <w:t>являются</w:t>
      </w:r>
      <w:r w:rsidRPr="00126AB7">
        <w:rPr>
          <w:rFonts w:ascii="Times New Roman" w:eastAsia="Noto Serif CJK SC" w:hAnsi="Times New Roman" w:cs="Times New Roman"/>
          <w:sz w:val="28"/>
          <w:szCs w:val="28"/>
          <w:lang w:val="en-US" w:eastAsia="zh-CN" w:bidi="hi-IN"/>
        </w:rPr>
        <w:t xml:space="preserve"> </w:t>
      </w:r>
      <w:r w:rsidRPr="00126AB7">
        <w:rPr>
          <w:rFonts w:ascii="Times New Roman" w:eastAsia="Noto Serif CJK SC" w:hAnsi="Times New Roman" w:cs="Times New Roman"/>
          <w:sz w:val="28"/>
          <w:szCs w:val="28"/>
          <w:lang w:eastAsia="zh-CN" w:bidi="hi-IN"/>
        </w:rPr>
        <w:t>методологии</w:t>
      </w:r>
      <w:r w:rsidRPr="00126AB7">
        <w:rPr>
          <w:rFonts w:ascii="Times New Roman" w:eastAsia="Noto Serif CJK SC" w:hAnsi="Times New Roman" w:cs="Times New Roman"/>
          <w:sz w:val="28"/>
          <w:szCs w:val="28"/>
          <w:lang w:val="en-US" w:eastAsia="zh-CN" w:bidi="hi-IN"/>
        </w:rPr>
        <w:t xml:space="preserve"> Computer-Aided Instruction (CAI)</w:t>
      </w:r>
      <w:r w:rsidR="009B5C25" w:rsidRPr="009B5C25">
        <w:rPr>
          <w:rFonts w:ascii="Times New Roman" w:eastAsia="Noto Serif CJK SC" w:hAnsi="Times New Roman" w:cs="Times New Roman"/>
          <w:sz w:val="28"/>
          <w:szCs w:val="28"/>
          <w:lang w:val="en-US" w:eastAsia="zh-CN" w:bidi="hi-IN"/>
        </w:rPr>
        <w:t xml:space="preserve">, </w:t>
      </w:r>
      <w:r w:rsidRPr="00126AB7">
        <w:rPr>
          <w:rFonts w:ascii="Times New Roman" w:eastAsia="Noto Serif CJK SC" w:hAnsi="Times New Roman" w:cs="Times New Roman"/>
          <w:sz w:val="28"/>
          <w:szCs w:val="28"/>
          <w:lang w:val="en-US" w:eastAsia="zh-CN" w:bidi="hi-IN"/>
        </w:rPr>
        <w:t>Computer-Aided Learning (CAL</w:t>
      </w:r>
      <w:r w:rsidRPr="009B5C25">
        <w:rPr>
          <w:rFonts w:ascii="Times New Roman" w:eastAsia="Noto Serif CJK SC" w:hAnsi="Times New Roman" w:cs="Times New Roman"/>
          <w:sz w:val="28"/>
          <w:szCs w:val="28"/>
          <w:lang w:val="en-US" w:eastAsia="zh-CN" w:bidi="hi-IN"/>
        </w:rPr>
        <w:t>)</w:t>
      </w:r>
      <w:r w:rsidR="009B5C25" w:rsidRPr="009B5C25">
        <w:rPr>
          <w:rFonts w:ascii="Times New Roman" w:eastAsia="Noto Serif CJK SC" w:hAnsi="Times New Roman" w:cs="Times New Roman"/>
          <w:sz w:val="28"/>
          <w:szCs w:val="28"/>
          <w:lang w:val="en-US" w:eastAsia="zh-CN" w:bidi="hi-IN"/>
        </w:rPr>
        <w:t xml:space="preserve">, LMS (Learning Management System), </w:t>
      </w:r>
      <w:r w:rsidR="009B5C25" w:rsidRPr="009B5C25">
        <w:rPr>
          <w:rFonts w:ascii="Times New Roman" w:eastAsia="Noto Serif CJK SC" w:hAnsi="Times New Roman" w:cs="Times New Roman"/>
          <w:sz w:val="28"/>
          <w:szCs w:val="28"/>
          <w:lang w:eastAsia="zh-CN" w:bidi="hi-IN"/>
        </w:rPr>
        <w:t>и</w:t>
      </w:r>
      <w:r w:rsidR="009B5C25" w:rsidRPr="009B5C25">
        <w:rPr>
          <w:rFonts w:ascii="Times New Roman" w:eastAsia="Noto Serif CJK SC" w:hAnsi="Times New Roman" w:cs="Times New Roman"/>
          <w:sz w:val="28"/>
          <w:szCs w:val="28"/>
          <w:lang w:val="en-US" w:eastAsia="zh-CN" w:bidi="hi-IN"/>
        </w:rPr>
        <w:t xml:space="preserve"> LCMS (Learning Content Management System)</w:t>
      </w:r>
      <w:r w:rsidRPr="009B5C25">
        <w:rPr>
          <w:rFonts w:ascii="Times New Roman" w:eastAsia="Noto Serif CJK SC" w:hAnsi="Times New Roman" w:cs="Times New Roman"/>
          <w:sz w:val="28"/>
          <w:szCs w:val="28"/>
          <w:lang w:val="en-US" w:eastAsia="zh-CN" w:bidi="hi-IN"/>
        </w:rPr>
        <w:t xml:space="preserve">. </w:t>
      </w:r>
    </w:p>
    <w:p w14:paraId="34B1B856" w14:textId="77777777" w:rsidR="00791282" w:rsidRPr="007D1047" w:rsidRDefault="00791282" w:rsidP="00791282">
      <w:pPr>
        <w:spacing w:after="0"/>
        <w:ind w:firstLine="851"/>
        <w:contextualSpacing/>
        <w:jc w:val="both"/>
        <w:textAlignment w:val="baseline"/>
        <w:rPr>
          <w:rFonts w:cs="Times New Roman"/>
          <w:szCs w:val="28"/>
        </w:rPr>
      </w:pPr>
      <w:r>
        <w:rPr>
          <w:rFonts w:eastAsia="Noto Serif CJK SC" w:cs="Times New Roman"/>
          <w:szCs w:val="28"/>
          <w:lang w:eastAsia="zh-CN" w:bidi="hi-IN"/>
        </w:rPr>
        <w:t>В независимости от того, какая именно форма компьютерного обучения применяется для реализации принципов и измерений использования мобильных приложений, необходимо всегда учитывать, что мобильные приложения ориентированы прежде всего на обучающихся, а не на процессе.</w:t>
      </w:r>
    </w:p>
    <w:p w14:paraId="3158BF5A" w14:textId="6E74AD8D" w:rsidR="00791282" w:rsidRPr="00791282" w:rsidRDefault="00791282" w:rsidP="009B5C25">
      <w:pPr>
        <w:pStyle w:val="afc"/>
        <w:widowControl w:val="0"/>
        <w:tabs>
          <w:tab w:val="left" w:pos="1070"/>
        </w:tabs>
        <w:suppressAutoHyphens w:val="0"/>
        <w:autoSpaceDE w:val="0"/>
        <w:autoSpaceDN w:val="0"/>
        <w:ind w:left="0" w:right="210" w:firstLine="851"/>
        <w:jc w:val="both"/>
        <w:rPr>
          <w:rFonts w:ascii="Times New Roman" w:eastAsia="Times New Roman" w:hAnsi="Times New Roman" w:cs="Times New Roman"/>
          <w:color w:val="333333"/>
          <w:sz w:val="28"/>
          <w:szCs w:val="28"/>
        </w:rPr>
      </w:pPr>
      <w:r w:rsidRPr="00791282">
        <w:rPr>
          <w:rFonts w:ascii="Times New Roman" w:eastAsia="Times New Roman" w:hAnsi="Times New Roman" w:cs="Times New Roman"/>
          <w:sz w:val="28"/>
          <w:szCs w:val="28"/>
          <w:lang w:eastAsia="zh-CN" w:bidi="hi-IN"/>
        </w:rPr>
        <w:t>Но в настоящее время интеграция мобильных приложений в учебный процесс тормозится рядом факторов, основным из которых является их недостаточно оптимальное использование и несоответствие принципам их использования. В большинстве случаев преподаватели предпочитают ограничить использование мобильных приложений для демонстрации учебного контента или выполнения тестов, в то время как их оптимальное использование предполагает выполнение вычислений и решения задач, в частности из области математического анализа и обыкновенных дифференциальных уравнений.</w:t>
      </w:r>
    </w:p>
    <w:p w14:paraId="111F6296" w14:textId="77777777" w:rsidR="00931E02" w:rsidRPr="007D1047" w:rsidRDefault="00931E02" w:rsidP="00F67F6D">
      <w:pPr>
        <w:spacing w:after="0"/>
        <w:ind w:firstLine="851"/>
        <w:contextualSpacing/>
        <w:rPr>
          <w:rFonts w:cs="Times New Roman"/>
          <w:szCs w:val="28"/>
        </w:rPr>
      </w:pPr>
      <w:r w:rsidRPr="007D1047">
        <w:rPr>
          <w:rFonts w:cs="Times New Roman"/>
          <w:szCs w:val="28"/>
        </w:rPr>
        <w:br w:type="page"/>
      </w:r>
    </w:p>
    <w:p w14:paraId="7C15D8AC" w14:textId="1DAD3BE1" w:rsidR="00931E02" w:rsidRPr="007D1047" w:rsidRDefault="00931E02" w:rsidP="00F67F6D">
      <w:pPr>
        <w:autoSpaceDE w:val="0"/>
        <w:autoSpaceDN w:val="0"/>
        <w:adjustRightInd w:val="0"/>
        <w:spacing w:after="0"/>
        <w:ind w:firstLine="851"/>
        <w:contextualSpacing/>
        <w:jc w:val="both"/>
        <w:rPr>
          <w:rFonts w:cs="Times New Roman"/>
          <w:b/>
          <w:bCs/>
          <w:szCs w:val="28"/>
        </w:rPr>
      </w:pPr>
      <w:r w:rsidRPr="007D1047">
        <w:rPr>
          <w:rFonts w:cs="Times New Roman"/>
          <w:b/>
          <w:bCs/>
          <w:szCs w:val="28"/>
        </w:rPr>
        <w:lastRenderedPageBreak/>
        <w:t>2</w:t>
      </w:r>
      <w:r w:rsidRPr="007D1047">
        <w:rPr>
          <w:rFonts w:cs="Times New Roman"/>
          <w:szCs w:val="28"/>
        </w:rPr>
        <w:t xml:space="preserve"> </w:t>
      </w:r>
      <w:r w:rsidRPr="007D1047">
        <w:rPr>
          <w:rFonts w:cs="Times New Roman"/>
          <w:b/>
          <w:bCs/>
          <w:szCs w:val="28"/>
        </w:rPr>
        <w:t xml:space="preserve">ИСПОЛЬЗОВАНИЕ МОБИЛЬНЫХ </w:t>
      </w:r>
      <w:r w:rsidR="004841F3">
        <w:rPr>
          <w:rFonts w:cs="Times New Roman"/>
          <w:b/>
          <w:bCs/>
          <w:szCs w:val="28"/>
        </w:rPr>
        <w:t>ПРИЛОЖЕНИЙ</w:t>
      </w:r>
      <w:r w:rsidRPr="007D1047">
        <w:rPr>
          <w:rFonts w:cs="Times New Roman"/>
          <w:b/>
          <w:bCs/>
          <w:szCs w:val="28"/>
        </w:rPr>
        <w:t xml:space="preserve"> ПРИ ФОРМИРОВАНИИ ПРОФЕССИОНАЛЬНЫХ КОМПЕТЕНЦИЙ БУДУЩИХ УЧИТЕЛЕЙ МАТЕМАТИКИ</w:t>
      </w:r>
    </w:p>
    <w:p w14:paraId="6D2649EC" w14:textId="77777777" w:rsidR="00931E02" w:rsidRPr="007D1047" w:rsidRDefault="00931E02" w:rsidP="00F67F6D">
      <w:pPr>
        <w:autoSpaceDE w:val="0"/>
        <w:autoSpaceDN w:val="0"/>
        <w:adjustRightInd w:val="0"/>
        <w:spacing w:after="0"/>
        <w:ind w:firstLine="851"/>
        <w:contextualSpacing/>
        <w:jc w:val="both"/>
        <w:rPr>
          <w:rFonts w:cs="Times New Roman"/>
          <w:b/>
          <w:bCs/>
          <w:szCs w:val="28"/>
        </w:rPr>
      </w:pPr>
    </w:p>
    <w:p w14:paraId="70EEE448" w14:textId="0581B2FA" w:rsidR="00931E02" w:rsidRPr="004362FE" w:rsidRDefault="00931E02" w:rsidP="00F67F6D">
      <w:pPr>
        <w:autoSpaceDE w:val="0"/>
        <w:autoSpaceDN w:val="0"/>
        <w:adjustRightInd w:val="0"/>
        <w:spacing w:after="0"/>
        <w:ind w:firstLine="851"/>
        <w:contextualSpacing/>
        <w:jc w:val="both"/>
        <w:rPr>
          <w:rFonts w:cs="Times New Roman"/>
          <w:b/>
          <w:bCs/>
          <w:szCs w:val="28"/>
        </w:rPr>
      </w:pPr>
      <w:r w:rsidRPr="004362FE">
        <w:rPr>
          <w:rFonts w:cs="Times New Roman"/>
          <w:b/>
          <w:bCs/>
          <w:szCs w:val="28"/>
        </w:rPr>
        <w:t xml:space="preserve">2.1 Педагогические требования к использованию мобильных приложений, </w:t>
      </w:r>
      <w:r w:rsidR="00D34499">
        <w:rPr>
          <w:rFonts w:cs="Times New Roman"/>
          <w:b/>
          <w:bCs/>
          <w:szCs w:val="28"/>
        </w:rPr>
        <w:t>обеспечивающих</w:t>
      </w:r>
      <w:r w:rsidRPr="004362FE">
        <w:rPr>
          <w:rFonts w:cs="Times New Roman"/>
          <w:b/>
          <w:bCs/>
          <w:szCs w:val="28"/>
        </w:rPr>
        <w:t xml:space="preserve"> формировани</w:t>
      </w:r>
      <w:r w:rsidR="00D34499">
        <w:rPr>
          <w:rFonts w:cs="Times New Roman"/>
          <w:b/>
          <w:bCs/>
          <w:szCs w:val="28"/>
        </w:rPr>
        <w:t>е</w:t>
      </w:r>
      <w:r w:rsidRPr="004362FE">
        <w:rPr>
          <w:rFonts w:cs="Times New Roman"/>
          <w:b/>
          <w:bCs/>
          <w:szCs w:val="28"/>
        </w:rPr>
        <w:t xml:space="preserve"> профессиональных компетенций</w:t>
      </w:r>
    </w:p>
    <w:p w14:paraId="638C90B1" w14:textId="77777777" w:rsidR="004362FE" w:rsidRDefault="004362FE" w:rsidP="00F67F6D">
      <w:pPr>
        <w:spacing w:after="0"/>
        <w:ind w:firstLine="851"/>
        <w:contextualSpacing/>
        <w:jc w:val="both"/>
        <w:rPr>
          <w:rFonts w:eastAsia="Times New Roman" w:cs="Times New Roman"/>
          <w:szCs w:val="28"/>
        </w:rPr>
      </w:pPr>
    </w:p>
    <w:p w14:paraId="20F63D4B" w14:textId="0907D76B" w:rsidR="00931E02" w:rsidRDefault="00931E02" w:rsidP="00F67F6D">
      <w:pPr>
        <w:spacing w:after="0"/>
        <w:ind w:firstLine="851"/>
        <w:contextualSpacing/>
        <w:jc w:val="both"/>
        <w:rPr>
          <w:rFonts w:eastAsia="Times New Roman" w:cs="Times New Roman"/>
          <w:szCs w:val="28"/>
        </w:rPr>
      </w:pPr>
      <w:r w:rsidRPr="007D1047">
        <w:rPr>
          <w:rFonts w:eastAsia="Times New Roman" w:cs="Times New Roman"/>
          <w:szCs w:val="28"/>
        </w:rPr>
        <w:t xml:space="preserve">Данная глава посвящена раскрытию педагогических требований, соответствие которым необходимо для того, чтобы используемые в рамках учебного процесса мобильные приложения, в наибольшей мере способствовали восприятию обучающимися преподносимого учебного материала, стимулировали их интерес к освоению математических и технических знаний и навыков и как следствие способствовали формированию </w:t>
      </w:r>
      <w:r w:rsidR="004362FE">
        <w:rPr>
          <w:rFonts w:eastAsia="Times New Roman" w:cs="Times New Roman"/>
          <w:szCs w:val="28"/>
        </w:rPr>
        <w:t>профессиональн</w:t>
      </w:r>
      <w:r w:rsidR="004841F3">
        <w:rPr>
          <w:rFonts w:eastAsia="Times New Roman" w:cs="Times New Roman"/>
          <w:szCs w:val="28"/>
        </w:rPr>
        <w:t>ых</w:t>
      </w:r>
      <w:r w:rsidRPr="007D1047">
        <w:rPr>
          <w:rFonts w:eastAsia="Times New Roman" w:cs="Times New Roman"/>
          <w:szCs w:val="28"/>
        </w:rPr>
        <w:t xml:space="preserve"> компетенций будущих учителей математики. </w:t>
      </w:r>
      <w:r w:rsidR="002E3374">
        <w:rPr>
          <w:rFonts w:eastAsia="Times New Roman" w:cs="Times New Roman"/>
          <w:szCs w:val="28"/>
        </w:rPr>
        <w:t>В ходе изложения материала используются описанные в предыдущей главе концепции, принципы и измерения мобильных образовательных приложений</w:t>
      </w:r>
      <w:r w:rsidR="00B53D03">
        <w:rPr>
          <w:rFonts w:eastAsia="Times New Roman" w:cs="Times New Roman"/>
          <w:szCs w:val="28"/>
        </w:rPr>
        <w:t xml:space="preserve"> и сформулированные критерии оценивания информационной компетенции</w:t>
      </w:r>
      <w:r w:rsidR="002E3374">
        <w:rPr>
          <w:rFonts w:eastAsia="Times New Roman" w:cs="Times New Roman"/>
          <w:szCs w:val="28"/>
        </w:rPr>
        <w:t>.</w:t>
      </w:r>
    </w:p>
    <w:p w14:paraId="6404E65B" w14:textId="0380358F" w:rsidR="00730E55" w:rsidRPr="00730E55" w:rsidRDefault="00730E55" w:rsidP="00F67F6D">
      <w:pPr>
        <w:spacing w:after="0"/>
        <w:ind w:firstLine="851"/>
        <w:contextualSpacing/>
        <w:jc w:val="both"/>
        <w:rPr>
          <w:rFonts w:eastAsia="Times New Roman" w:cs="Times New Roman"/>
          <w:szCs w:val="28"/>
        </w:rPr>
      </w:pPr>
      <w:r>
        <w:rPr>
          <w:rFonts w:eastAsia="Times New Roman" w:cs="Times New Roman"/>
          <w:szCs w:val="28"/>
        </w:rPr>
        <w:t>При обзоре текущего состояния исследований в сфере использования концепции мобильного обучения в математических дисциплинах, отмечалось наличие такого негативного фактора, как противодействие со стороны самых преподавателей.</w:t>
      </w:r>
      <w:r w:rsidR="00B53D03">
        <w:rPr>
          <w:rFonts w:eastAsia="Times New Roman" w:cs="Times New Roman"/>
          <w:szCs w:val="28"/>
        </w:rPr>
        <w:t xml:space="preserve"> В силу этого, в качестве первого педагогического требования можно выделить </w:t>
      </w:r>
      <w:r w:rsidR="004A2F5C">
        <w:rPr>
          <w:rFonts w:eastAsia="Times New Roman" w:cs="Times New Roman"/>
          <w:szCs w:val="28"/>
        </w:rPr>
        <w:t xml:space="preserve">наличие </w:t>
      </w:r>
      <w:r w:rsidR="00B53D03">
        <w:rPr>
          <w:rFonts w:eastAsia="Times New Roman" w:cs="Times New Roman"/>
          <w:szCs w:val="28"/>
        </w:rPr>
        <w:t>готовност</w:t>
      </w:r>
      <w:r w:rsidR="004A2F5C">
        <w:rPr>
          <w:rFonts w:eastAsia="Times New Roman" w:cs="Times New Roman"/>
          <w:szCs w:val="28"/>
        </w:rPr>
        <w:t>и</w:t>
      </w:r>
      <w:r w:rsidR="00B53D03">
        <w:rPr>
          <w:rFonts w:eastAsia="Times New Roman" w:cs="Times New Roman"/>
          <w:szCs w:val="28"/>
        </w:rPr>
        <w:t xml:space="preserve"> преподавателя к использованию мобильных приложений в своей педагогической деятельности. </w:t>
      </w:r>
      <w:r w:rsidR="00244B4F">
        <w:rPr>
          <w:rFonts w:eastAsia="Times New Roman" w:cs="Times New Roman"/>
          <w:szCs w:val="28"/>
        </w:rPr>
        <w:t xml:space="preserve">Наличие такой готовности характеризует следованию принципу педагогической целесообразности. </w:t>
      </w:r>
      <w:r w:rsidR="003976EA">
        <w:rPr>
          <w:rFonts w:eastAsia="Times New Roman" w:cs="Times New Roman"/>
          <w:szCs w:val="28"/>
        </w:rPr>
        <w:t>В частности,</w:t>
      </w:r>
      <w:r w:rsidR="00244B4F">
        <w:rPr>
          <w:rFonts w:eastAsia="Times New Roman" w:cs="Times New Roman"/>
          <w:szCs w:val="28"/>
        </w:rPr>
        <w:t xml:space="preserve"> демонстрирует готовность преподавателя </w:t>
      </w:r>
      <w:r w:rsidR="004841F3">
        <w:rPr>
          <w:rFonts w:eastAsia="Times New Roman" w:cs="Times New Roman"/>
          <w:szCs w:val="28"/>
        </w:rPr>
        <w:t>к</w:t>
      </w:r>
      <w:r w:rsidR="00244B4F">
        <w:rPr>
          <w:rFonts w:eastAsia="Times New Roman" w:cs="Times New Roman"/>
          <w:szCs w:val="28"/>
        </w:rPr>
        <w:t xml:space="preserve"> учету таких концепций как мобильное обучение, и установки обучающегося</w:t>
      </w:r>
      <w:r w:rsidR="00F60555">
        <w:rPr>
          <w:rFonts w:eastAsia="Times New Roman" w:cs="Times New Roman"/>
          <w:szCs w:val="28"/>
        </w:rPr>
        <w:t xml:space="preserve"> и такого измерения как взаимодействие с мобильным устройством.</w:t>
      </w:r>
      <w:r w:rsidR="00E27AB0">
        <w:rPr>
          <w:rFonts w:eastAsia="Times New Roman" w:cs="Times New Roman"/>
          <w:szCs w:val="28"/>
        </w:rPr>
        <w:t xml:space="preserve"> Также наличие указанной готовности должно сопровождаться соответствием преподавателя начальным критериям оценивания информационной </w:t>
      </w:r>
      <w:r w:rsidR="003E0577">
        <w:rPr>
          <w:rFonts w:eastAsia="Times New Roman" w:cs="Times New Roman"/>
          <w:szCs w:val="28"/>
        </w:rPr>
        <w:t>компетенции.</w:t>
      </w:r>
    </w:p>
    <w:p w14:paraId="50E6C8B9" w14:textId="53AF6BBC" w:rsidR="009D1D99" w:rsidRPr="00AF3E32" w:rsidRDefault="004A2F5C" w:rsidP="00F67F6D">
      <w:pPr>
        <w:spacing w:after="0"/>
        <w:ind w:firstLine="851"/>
        <w:contextualSpacing/>
        <w:jc w:val="both"/>
        <w:rPr>
          <w:rFonts w:eastAsia="Times New Roman" w:cs="Times New Roman"/>
          <w:szCs w:val="28"/>
        </w:rPr>
      </w:pPr>
      <w:r>
        <w:rPr>
          <w:rFonts w:eastAsia="Times New Roman" w:cs="Times New Roman"/>
          <w:szCs w:val="28"/>
        </w:rPr>
        <w:t>В качестве следующего</w:t>
      </w:r>
      <w:r w:rsidR="009D1D99">
        <w:rPr>
          <w:rFonts w:eastAsia="Times New Roman" w:cs="Times New Roman"/>
          <w:szCs w:val="28"/>
        </w:rPr>
        <w:t xml:space="preserve"> </w:t>
      </w:r>
      <w:r>
        <w:rPr>
          <w:rFonts w:eastAsia="Times New Roman" w:cs="Times New Roman"/>
          <w:szCs w:val="28"/>
        </w:rPr>
        <w:t xml:space="preserve">педагогического </w:t>
      </w:r>
      <w:r w:rsidR="009D1D99">
        <w:rPr>
          <w:rFonts w:eastAsia="Times New Roman" w:cs="Times New Roman"/>
          <w:szCs w:val="28"/>
        </w:rPr>
        <w:t>требовани</w:t>
      </w:r>
      <w:r>
        <w:rPr>
          <w:rFonts w:eastAsia="Times New Roman" w:cs="Times New Roman"/>
          <w:szCs w:val="28"/>
        </w:rPr>
        <w:t>я можно выдвинуть</w:t>
      </w:r>
      <w:r w:rsidR="009D1D99">
        <w:rPr>
          <w:rFonts w:eastAsia="Times New Roman" w:cs="Times New Roman"/>
          <w:szCs w:val="28"/>
        </w:rPr>
        <w:t xml:space="preserve"> </w:t>
      </w:r>
      <w:r w:rsidR="00A63D69">
        <w:rPr>
          <w:rFonts w:eastAsia="Times New Roman" w:cs="Times New Roman"/>
          <w:szCs w:val="28"/>
        </w:rPr>
        <w:t>готовность преподавателя к предоставлению</w:t>
      </w:r>
      <w:r w:rsidR="00AF3E32">
        <w:rPr>
          <w:rFonts w:eastAsia="Times New Roman" w:cs="Times New Roman"/>
          <w:szCs w:val="28"/>
        </w:rPr>
        <w:t xml:space="preserve"> методической и технической помощи обучающимся</w:t>
      </w:r>
      <w:r w:rsidR="00A63D69">
        <w:rPr>
          <w:rFonts w:eastAsia="Times New Roman" w:cs="Times New Roman"/>
          <w:szCs w:val="28"/>
        </w:rPr>
        <w:t xml:space="preserve"> на занятии. </w:t>
      </w:r>
      <w:r w:rsidR="00AF3E32">
        <w:rPr>
          <w:rFonts w:eastAsia="Times New Roman" w:cs="Times New Roman"/>
          <w:szCs w:val="28"/>
        </w:rPr>
        <w:t>Преподаватель с достаточным уровнем сформированности</w:t>
      </w:r>
      <w:r w:rsidR="00AF3E32" w:rsidRPr="005475F7">
        <w:rPr>
          <w:rFonts w:eastAsia="Times New Roman" w:cs="Times New Roman"/>
          <w:szCs w:val="28"/>
        </w:rPr>
        <w:t xml:space="preserve"> </w:t>
      </w:r>
      <w:r w:rsidR="005475F7">
        <w:rPr>
          <w:rFonts w:eastAsia="Times New Roman" w:cs="Times New Roman"/>
          <w:szCs w:val="28"/>
        </w:rPr>
        <w:t>педагогической и информационной компетенции</w:t>
      </w:r>
      <w:r w:rsidR="00086E31">
        <w:rPr>
          <w:rFonts w:eastAsia="Times New Roman" w:cs="Times New Roman"/>
          <w:szCs w:val="28"/>
        </w:rPr>
        <w:t xml:space="preserve"> способен грамотно организовать </w:t>
      </w:r>
      <w:r w:rsidR="00C57EAB">
        <w:rPr>
          <w:rFonts w:eastAsia="Times New Roman" w:cs="Times New Roman"/>
          <w:szCs w:val="28"/>
        </w:rPr>
        <w:t xml:space="preserve">мобильный </w:t>
      </w:r>
      <w:r w:rsidR="00086E31">
        <w:rPr>
          <w:rFonts w:eastAsia="Times New Roman" w:cs="Times New Roman"/>
          <w:szCs w:val="28"/>
        </w:rPr>
        <w:t>учебный процесс таким образом, чтобы своевременно устранять</w:t>
      </w:r>
      <w:r w:rsidR="00C57EAB">
        <w:rPr>
          <w:rFonts w:eastAsia="Times New Roman" w:cs="Times New Roman"/>
          <w:szCs w:val="28"/>
        </w:rPr>
        <w:t xml:space="preserve"> все препятствия в учебной деятельности обучающихся</w:t>
      </w:r>
      <w:r w:rsidR="004841F3">
        <w:rPr>
          <w:rFonts w:eastAsia="Times New Roman" w:cs="Times New Roman"/>
          <w:szCs w:val="28"/>
        </w:rPr>
        <w:t>,</w:t>
      </w:r>
      <w:r w:rsidR="00C57EAB">
        <w:rPr>
          <w:rFonts w:eastAsia="Times New Roman" w:cs="Times New Roman"/>
          <w:szCs w:val="28"/>
        </w:rPr>
        <w:t xml:space="preserve"> тормозящих их когнитивные процессы. </w:t>
      </w:r>
      <w:r w:rsidR="00FD06D7">
        <w:rPr>
          <w:rFonts w:eastAsia="Times New Roman" w:cs="Times New Roman"/>
          <w:szCs w:val="28"/>
        </w:rPr>
        <w:t>А для этого н</w:t>
      </w:r>
      <w:r w:rsidR="00C57EAB">
        <w:rPr>
          <w:rFonts w:eastAsia="Times New Roman" w:cs="Times New Roman"/>
          <w:szCs w:val="28"/>
        </w:rPr>
        <w:t>еобходимо обеспечи</w:t>
      </w:r>
      <w:r w:rsidR="00FD06D7">
        <w:rPr>
          <w:rFonts w:eastAsia="Times New Roman" w:cs="Times New Roman"/>
          <w:szCs w:val="28"/>
        </w:rPr>
        <w:t>ть</w:t>
      </w:r>
      <w:r w:rsidR="00C57EAB">
        <w:rPr>
          <w:rFonts w:eastAsia="Times New Roman" w:cs="Times New Roman"/>
          <w:szCs w:val="28"/>
        </w:rPr>
        <w:t xml:space="preserve"> высокий уровень интерактивности между преподав</w:t>
      </w:r>
      <w:r w:rsidR="00FD06D7">
        <w:rPr>
          <w:rFonts w:eastAsia="Times New Roman" w:cs="Times New Roman"/>
          <w:szCs w:val="28"/>
        </w:rPr>
        <w:t>ателем и обучающимися.</w:t>
      </w:r>
      <w:r w:rsidR="00436151">
        <w:rPr>
          <w:rFonts w:eastAsia="Times New Roman" w:cs="Times New Roman"/>
          <w:szCs w:val="28"/>
        </w:rPr>
        <w:t xml:space="preserve"> </w:t>
      </w:r>
      <w:r>
        <w:rPr>
          <w:rFonts w:eastAsia="Times New Roman" w:cs="Times New Roman"/>
          <w:szCs w:val="28"/>
        </w:rPr>
        <w:t>Соответствие п</w:t>
      </w:r>
      <w:r w:rsidR="00436151">
        <w:rPr>
          <w:rFonts w:eastAsia="Times New Roman" w:cs="Times New Roman"/>
          <w:szCs w:val="28"/>
        </w:rPr>
        <w:t>одобн</w:t>
      </w:r>
      <w:r>
        <w:rPr>
          <w:rFonts w:eastAsia="Times New Roman" w:cs="Times New Roman"/>
          <w:szCs w:val="28"/>
        </w:rPr>
        <w:t>ому требованию реализует принципы обратной связи и базовых технических навыков</w:t>
      </w:r>
      <w:r w:rsidR="00CC7217">
        <w:rPr>
          <w:rFonts w:eastAsia="Times New Roman" w:cs="Times New Roman"/>
          <w:szCs w:val="28"/>
        </w:rPr>
        <w:t xml:space="preserve"> и такие измерения как социальные взаимодействия, коммуникация, координация и когнитивная психология. И как следствие происходит положительное воздействие на когнитивный компонент компетентности.</w:t>
      </w:r>
      <w:r w:rsidR="00463D04">
        <w:rPr>
          <w:rFonts w:eastAsia="Times New Roman" w:cs="Times New Roman"/>
          <w:szCs w:val="28"/>
        </w:rPr>
        <w:t xml:space="preserve"> </w:t>
      </w:r>
    </w:p>
    <w:p w14:paraId="598FB6E3" w14:textId="499CD169" w:rsidR="0026010D" w:rsidRPr="0074650E" w:rsidRDefault="0026010D" w:rsidP="00F67F6D">
      <w:pPr>
        <w:spacing w:after="0"/>
        <w:ind w:firstLine="851"/>
        <w:contextualSpacing/>
        <w:jc w:val="both"/>
        <w:rPr>
          <w:rFonts w:eastAsia="Times New Roman" w:cs="Times New Roman"/>
          <w:szCs w:val="28"/>
        </w:rPr>
      </w:pPr>
      <w:r>
        <w:rPr>
          <w:rFonts w:eastAsia="Times New Roman" w:cs="Times New Roman"/>
          <w:szCs w:val="28"/>
        </w:rPr>
        <w:lastRenderedPageBreak/>
        <w:t xml:space="preserve">Как уже акцентировалось в предыдущем разделе, </w:t>
      </w:r>
      <w:r w:rsidR="006A331D">
        <w:rPr>
          <w:rFonts w:eastAsia="Times New Roman" w:cs="Times New Roman"/>
          <w:szCs w:val="28"/>
        </w:rPr>
        <w:t>главным недостатком методики использования мобильных приложений в обучении математики, является</w:t>
      </w:r>
      <w:r w:rsidR="00ED12E5">
        <w:rPr>
          <w:rFonts w:eastAsia="Times New Roman" w:cs="Times New Roman"/>
          <w:szCs w:val="28"/>
        </w:rPr>
        <w:t xml:space="preserve"> ограничение сферы их применения </w:t>
      </w:r>
      <w:r>
        <w:rPr>
          <w:rFonts w:eastAsia="Times New Roman" w:cs="Times New Roman"/>
          <w:szCs w:val="28"/>
        </w:rPr>
        <w:t>демонстраци</w:t>
      </w:r>
      <w:r w:rsidR="00ED12E5">
        <w:rPr>
          <w:rFonts w:eastAsia="Times New Roman" w:cs="Times New Roman"/>
          <w:szCs w:val="28"/>
        </w:rPr>
        <w:t>ей</w:t>
      </w:r>
      <w:r>
        <w:rPr>
          <w:rFonts w:eastAsia="Times New Roman" w:cs="Times New Roman"/>
          <w:szCs w:val="28"/>
        </w:rPr>
        <w:t xml:space="preserve"> учебного материала</w:t>
      </w:r>
      <w:r w:rsidR="0031331B">
        <w:rPr>
          <w:rFonts w:eastAsia="Times New Roman" w:cs="Times New Roman"/>
          <w:szCs w:val="28"/>
        </w:rPr>
        <w:t>,</w:t>
      </w:r>
      <w:r w:rsidR="00ED12E5">
        <w:rPr>
          <w:rFonts w:eastAsia="Times New Roman" w:cs="Times New Roman"/>
          <w:szCs w:val="28"/>
        </w:rPr>
        <w:t xml:space="preserve"> доступом к образовательным ресурсам</w:t>
      </w:r>
      <w:r w:rsidR="004841F3">
        <w:rPr>
          <w:rFonts w:eastAsia="Times New Roman" w:cs="Times New Roman"/>
          <w:szCs w:val="28"/>
        </w:rPr>
        <w:t xml:space="preserve"> в режиме</w:t>
      </w:r>
      <w:r w:rsidR="00ED12E5">
        <w:rPr>
          <w:rFonts w:eastAsia="Times New Roman" w:cs="Times New Roman"/>
          <w:szCs w:val="28"/>
        </w:rPr>
        <w:t xml:space="preserve"> онлайн</w:t>
      </w:r>
      <w:r>
        <w:rPr>
          <w:rFonts w:eastAsia="Times New Roman" w:cs="Times New Roman"/>
          <w:szCs w:val="28"/>
        </w:rPr>
        <w:t xml:space="preserve"> и обеспечении интерактивного тестирования.  </w:t>
      </w:r>
      <w:r w:rsidR="00ED12E5">
        <w:rPr>
          <w:rFonts w:eastAsia="Times New Roman" w:cs="Times New Roman"/>
          <w:szCs w:val="28"/>
        </w:rPr>
        <w:t xml:space="preserve">Этот недостаток можно устранить если </w:t>
      </w:r>
      <w:r w:rsidR="0031331B">
        <w:rPr>
          <w:rFonts w:eastAsia="Times New Roman" w:cs="Times New Roman"/>
          <w:szCs w:val="28"/>
        </w:rPr>
        <w:t xml:space="preserve">использовать мобильные </w:t>
      </w:r>
      <w:r w:rsidR="003976EA">
        <w:rPr>
          <w:rFonts w:eastAsia="Times New Roman" w:cs="Times New Roman"/>
          <w:szCs w:val="28"/>
        </w:rPr>
        <w:t>приложения</w:t>
      </w:r>
      <w:r w:rsidR="0031331B">
        <w:rPr>
          <w:rFonts w:eastAsia="Times New Roman" w:cs="Times New Roman"/>
          <w:szCs w:val="28"/>
        </w:rPr>
        <w:t xml:space="preserve"> как полноправные средства для проведения вычислений и решения задач из области обыкновенных дифференциальных уравнений и математического анализа. Именно только в этом случае возможна полноценная интеграция мобильного обучения и реализация их потенциала.</w:t>
      </w:r>
      <w:r w:rsidR="0074650E" w:rsidRPr="0074650E">
        <w:rPr>
          <w:rFonts w:eastAsia="Times New Roman" w:cs="Times New Roman"/>
          <w:szCs w:val="28"/>
        </w:rPr>
        <w:t xml:space="preserve"> </w:t>
      </w:r>
      <w:r w:rsidR="00606F71">
        <w:rPr>
          <w:rFonts w:eastAsia="Times New Roman" w:cs="Times New Roman"/>
          <w:szCs w:val="28"/>
        </w:rPr>
        <w:t xml:space="preserve">Подобное использование мобильных устройств в качестве средства для решения задач является </w:t>
      </w:r>
      <w:r w:rsidR="003976EA">
        <w:rPr>
          <w:rFonts w:eastAsia="Times New Roman" w:cs="Times New Roman"/>
          <w:szCs w:val="28"/>
        </w:rPr>
        <w:t>третьим</w:t>
      </w:r>
      <w:r w:rsidR="00606F71">
        <w:rPr>
          <w:rFonts w:eastAsia="Times New Roman" w:cs="Times New Roman"/>
          <w:szCs w:val="28"/>
        </w:rPr>
        <w:t xml:space="preserve"> педагогическим требованием к использованию мобильных приложений.</w:t>
      </w:r>
      <w:r w:rsidR="00515CD2">
        <w:rPr>
          <w:rFonts w:eastAsia="Times New Roman" w:cs="Times New Roman"/>
          <w:szCs w:val="28"/>
        </w:rPr>
        <w:t xml:space="preserve"> В реализацию этого требования вовлечены такие </w:t>
      </w:r>
      <w:r w:rsidR="00AE210A">
        <w:rPr>
          <w:rFonts w:eastAsia="Times New Roman" w:cs="Times New Roman"/>
          <w:szCs w:val="28"/>
        </w:rPr>
        <w:t xml:space="preserve">принципы как принцип педагогической целесообразности и принцип наглядности. Также задействуются такие измерения </w:t>
      </w:r>
      <w:r w:rsidR="00515CD2">
        <w:rPr>
          <w:rFonts w:eastAsia="Times New Roman" w:cs="Times New Roman"/>
          <w:szCs w:val="28"/>
        </w:rPr>
        <w:t xml:space="preserve">как </w:t>
      </w:r>
      <w:r w:rsidR="00AE210A">
        <w:rPr>
          <w:rFonts w:eastAsia="Times New Roman" w:cs="Times New Roman"/>
          <w:szCs w:val="28"/>
        </w:rPr>
        <w:t>педагогический дизайн, архитектура</w:t>
      </w:r>
      <w:r w:rsidR="00A02F90">
        <w:rPr>
          <w:rFonts w:eastAsia="Times New Roman" w:cs="Times New Roman"/>
          <w:szCs w:val="28"/>
        </w:rPr>
        <w:t xml:space="preserve"> мобильного устройства</w:t>
      </w:r>
      <w:r w:rsidR="00AE210A">
        <w:rPr>
          <w:rFonts w:eastAsia="Times New Roman" w:cs="Times New Roman"/>
          <w:szCs w:val="28"/>
        </w:rPr>
        <w:t>, аппаратное</w:t>
      </w:r>
      <w:r w:rsidR="00463D04">
        <w:rPr>
          <w:rFonts w:eastAsia="Times New Roman" w:cs="Times New Roman"/>
          <w:szCs w:val="28"/>
        </w:rPr>
        <w:t xml:space="preserve"> и программное обеспечение</w:t>
      </w:r>
      <w:r w:rsidR="00AE210A">
        <w:rPr>
          <w:rFonts w:eastAsia="Times New Roman" w:cs="Times New Roman"/>
          <w:szCs w:val="28"/>
        </w:rPr>
        <w:t xml:space="preserve"> и образовательные ресурсы. Успешное соответствие этому требованию позволяет развивать информационные компетенции и такие компоненты профессиональной компетентности обучающихся как когнитивную и деятельностную. В свою очередь</w:t>
      </w:r>
      <w:r w:rsidR="004D582B">
        <w:rPr>
          <w:rFonts w:eastAsia="Times New Roman" w:cs="Times New Roman"/>
          <w:szCs w:val="28"/>
        </w:rPr>
        <w:t xml:space="preserve"> способность обучающегося к нахождению и реализации </w:t>
      </w:r>
      <w:r w:rsidR="00A02F90">
        <w:rPr>
          <w:rFonts w:eastAsia="Times New Roman" w:cs="Times New Roman"/>
          <w:szCs w:val="28"/>
        </w:rPr>
        <w:t>вычислительных алгоритмов, оптимизированных под мобильные устройства, может служить одной из характеристик высокого уровня развития профессиональных компетенций.</w:t>
      </w:r>
    </w:p>
    <w:p w14:paraId="219A17B3" w14:textId="3B164873" w:rsidR="00931E02" w:rsidRPr="007D1047" w:rsidRDefault="00931E02" w:rsidP="00F67F6D">
      <w:pPr>
        <w:spacing w:after="0"/>
        <w:ind w:firstLine="851"/>
        <w:contextualSpacing/>
        <w:jc w:val="both"/>
        <w:textAlignment w:val="baseline"/>
        <w:rPr>
          <w:rFonts w:eastAsia="Noto Serif CJK SC" w:cs="Times New Roman"/>
          <w:szCs w:val="28"/>
          <w:lang w:eastAsia="zh-CN" w:bidi="hi-IN"/>
        </w:rPr>
      </w:pPr>
      <w:r w:rsidRPr="007D1047">
        <w:rPr>
          <w:rFonts w:eastAsia="Noto Serif CJK SC" w:cs="Times New Roman"/>
          <w:szCs w:val="28"/>
          <w:lang w:eastAsia="zh-CN" w:bidi="hi-IN"/>
        </w:rPr>
        <w:t xml:space="preserve">Представляется обоснованным в качестве </w:t>
      </w:r>
      <w:r w:rsidR="00017835">
        <w:rPr>
          <w:rFonts w:eastAsia="Noto Serif CJK SC" w:cs="Times New Roman"/>
          <w:szCs w:val="28"/>
          <w:lang w:eastAsia="zh-CN" w:bidi="hi-IN"/>
        </w:rPr>
        <w:t>следующего</w:t>
      </w:r>
      <w:r w:rsidRPr="007D1047">
        <w:rPr>
          <w:rFonts w:eastAsia="Noto Serif CJK SC" w:cs="Times New Roman"/>
          <w:szCs w:val="28"/>
          <w:lang w:eastAsia="zh-CN" w:bidi="hi-IN"/>
        </w:rPr>
        <w:t xml:space="preserve"> </w:t>
      </w:r>
      <w:r w:rsidRPr="007D1047">
        <w:rPr>
          <w:rFonts w:eastAsia="Times New Roman" w:cs="Times New Roman"/>
          <w:szCs w:val="28"/>
          <w:lang w:eastAsia="zh-CN" w:bidi="hi-IN"/>
        </w:rPr>
        <w:t xml:space="preserve">педагогического требования выделить </w:t>
      </w:r>
      <w:r w:rsidR="00A02F90">
        <w:rPr>
          <w:rFonts w:eastAsia="Times New Roman" w:cs="Times New Roman"/>
          <w:szCs w:val="28"/>
          <w:lang w:eastAsia="zh-CN" w:bidi="hi-IN"/>
        </w:rPr>
        <w:t>использование</w:t>
      </w:r>
      <w:r w:rsidRPr="007D1047">
        <w:rPr>
          <w:rFonts w:eastAsia="Times New Roman" w:cs="Times New Roman"/>
          <w:szCs w:val="28"/>
          <w:lang w:eastAsia="zh-CN" w:bidi="hi-IN"/>
        </w:rPr>
        <w:t xml:space="preserve"> </w:t>
      </w:r>
      <w:r w:rsidRPr="007D1047">
        <w:rPr>
          <w:rFonts w:eastAsia="Noto Serif CJK SC" w:cs="Times New Roman"/>
          <w:szCs w:val="28"/>
          <w:lang w:eastAsia="zh-CN" w:bidi="hi-IN"/>
        </w:rPr>
        <w:t xml:space="preserve">подходящей </w:t>
      </w:r>
      <w:r w:rsidR="004C4F22">
        <w:rPr>
          <w:rFonts w:eastAsia="Noto Serif CJK SC" w:cs="Times New Roman"/>
          <w:szCs w:val="28"/>
          <w:lang w:eastAsia="zh-CN" w:bidi="hi-IN"/>
        </w:rPr>
        <w:t xml:space="preserve">психолого-педагогической </w:t>
      </w:r>
      <w:r w:rsidRPr="007D1047">
        <w:rPr>
          <w:rFonts w:eastAsia="Noto Serif CJK SC" w:cs="Times New Roman"/>
          <w:szCs w:val="28"/>
          <w:lang w:eastAsia="zh-CN" w:bidi="hi-IN"/>
        </w:rPr>
        <w:t>теории обучения</w:t>
      </w:r>
      <w:r w:rsidRPr="007D1047">
        <w:rPr>
          <w:rFonts w:eastAsia="Times New Roman" w:cs="Times New Roman"/>
          <w:szCs w:val="28"/>
          <w:lang w:eastAsia="zh-CN" w:bidi="hi-IN"/>
        </w:rPr>
        <w:t xml:space="preserve">. </w:t>
      </w:r>
      <w:r w:rsidR="00515CD2">
        <w:rPr>
          <w:rFonts w:eastAsia="Times New Roman" w:cs="Times New Roman"/>
          <w:szCs w:val="28"/>
          <w:lang w:eastAsia="zh-CN" w:bidi="hi-IN"/>
        </w:rPr>
        <w:t>В использование психолого-педагогической теории обучения вовлечены</w:t>
      </w:r>
      <w:r w:rsidR="00A02F90">
        <w:rPr>
          <w:rFonts w:eastAsia="Times New Roman" w:cs="Times New Roman"/>
          <w:szCs w:val="28"/>
          <w:lang w:eastAsia="zh-CN" w:bidi="hi-IN"/>
        </w:rPr>
        <w:t>, в первую очередь, принципы регламентации и индивидуализации, а также</w:t>
      </w:r>
      <w:r w:rsidR="00515CD2">
        <w:rPr>
          <w:rFonts w:eastAsia="Times New Roman" w:cs="Times New Roman"/>
          <w:szCs w:val="28"/>
          <w:lang w:eastAsia="zh-CN" w:bidi="hi-IN"/>
        </w:rPr>
        <w:t xml:space="preserve"> такие измерения мобильных технологий, описанных в предыдущем разделе, как психология и когнитивная психология. </w:t>
      </w:r>
      <w:r w:rsidR="0013107B">
        <w:rPr>
          <w:rFonts w:eastAsia="Times New Roman" w:cs="Times New Roman"/>
          <w:szCs w:val="28"/>
          <w:lang w:val="en-US" w:eastAsia="zh-CN" w:bidi="hi-IN"/>
        </w:rPr>
        <w:t>S</w:t>
      </w:r>
      <w:r w:rsidR="0013107B" w:rsidRPr="0013107B">
        <w:rPr>
          <w:rFonts w:eastAsia="Times New Roman" w:cs="Times New Roman"/>
          <w:szCs w:val="28"/>
          <w:lang w:eastAsia="zh-CN" w:bidi="hi-IN"/>
        </w:rPr>
        <w:t>.</w:t>
      </w:r>
      <w:r w:rsidR="0013107B">
        <w:rPr>
          <w:rFonts w:eastAsia="Times New Roman" w:cs="Times New Roman"/>
          <w:szCs w:val="28"/>
          <w:lang w:val="en-US" w:eastAsia="zh-CN" w:bidi="hi-IN"/>
        </w:rPr>
        <w:t>Robert</w:t>
      </w:r>
      <w:r w:rsidRPr="007D1047">
        <w:rPr>
          <w:rFonts w:eastAsia="Noto Serif CJK SC" w:cs="Times New Roman"/>
          <w:szCs w:val="28"/>
          <w:lang w:eastAsia="zh-CN" w:bidi="hi-IN"/>
        </w:rPr>
        <w:t xml:space="preserve"> в работе [</w:t>
      </w:r>
      <w:r w:rsidR="0013107B" w:rsidRPr="0013107B">
        <w:rPr>
          <w:rFonts w:eastAsia="Noto Serif CJK SC" w:cs="Times New Roman"/>
          <w:szCs w:val="28"/>
          <w:lang w:eastAsia="zh-CN" w:bidi="hi-IN"/>
        </w:rPr>
        <w:t>88</w:t>
      </w:r>
      <w:r w:rsidRPr="007D1047">
        <w:rPr>
          <w:rFonts w:eastAsia="Noto Serif CJK SC" w:cs="Times New Roman"/>
          <w:szCs w:val="28"/>
          <w:lang w:eastAsia="zh-CN" w:bidi="hi-IN"/>
        </w:rPr>
        <w:t xml:space="preserve">], определяет теорию обучения как концептуальную основу, которая описывает процесс получения, усвоения, обработки и хранения учебной информации. </w:t>
      </w:r>
      <w:r w:rsidR="004C4F22">
        <w:rPr>
          <w:rFonts w:eastAsia="Noto Serif CJK SC" w:cs="Times New Roman"/>
          <w:szCs w:val="28"/>
          <w:lang w:eastAsia="zh-CN" w:bidi="hi-IN"/>
        </w:rPr>
        <w:t xml:space="preserve">Компетенции в области </w:t>
      </w:r>
      <w:r w:rsidR="004B4EB2">
        <w:rPr>
          <w:rFonts w:eastAsia="Noto Serif CJK SC" w:cs="Times New Roman"/>
          <w:szCs w:val="28"/>
          <w:lang w:eastAsia="zh-CN" w:bidi="hi-IN"/>
        </w:rPr>
        <w:t>теории обучения можно отнести к категории общих компетенций</w:t>
      </w:r>
      <w:r w:rsidR="0069282A">
        <w:rPr>
          <w:rFonts w:eastAsia="Noto Serif CJK SC" w:cs="Times New Roman"/>
          <w:szCs w:val="28"/>
          <w:lang w:eastAsia="zh-CN" w:bidi="hi-IN"/>
        </w:rPr>
        <w:t>, так как они не привязаны к контексту определенного предмета.</w:t>
      </w:r>
      <w:r w:rsidR="004B4EB2">
        <w:rPr>
          <w:rFonts w:eastAsia="Noto Serif CJK SC" w:cs="Times New Roman"/>
          <w:szCs w:val="28"/>
          <w:lang w:eastAsia="zh-CN" w:bidi="hi-IN"/>
        </w:rPr>
        <w:t xml:space="preserve"> </w:t>
      </w:r>
      <w:r w:rsidR="004C4F22">
        <w:rPr>
          <w:rFonts w:eastAsia="Noto Serif CJK SC" w:cs="Times New Roman"/>
          <w:szCs w:val="28"/>
          <w:lang w:eastAsia="zh-CN" w:bidi="hi-IN"/>
        </w:rPr>
        <w:t xml:space="preserve">Согласно </w:t>
      </w:r>
      <w:r w:rsidR="004C4F22" w:rsidRPr="004C4F22">
        <w:rPr>
          <w:rFonts w:eastAsia="Noto Serif CJK SC" w:cs="Times New Roman"/>
          <w:szCs w:val="28"/>
          <w:lang w:eastAsia="zh-CN" w:bidi="hi-IN"/>
        </w:rPr>
        <w:t xml:space="preserve">[114], </w:t>
      </w:r>
      <w:r w:rsidR="004C4F22">
        <w:rPr>
          <w:rFonts w:eastAsia="Noto Serif CJK SC" w:cs="Times New Roman"/>
          <w:szCs w:val="28"/>
          <w:lang w:eastAsia="zh-CN" w:bidi="hi-IN"/>
        </w:rPr>
        <w:t xml:space="preserve">правильно выбранная психолого-педагогическая теория обучения стимулирует использование и развитие всех основных составляющих структуры профессиональной компетентности. К тому же, самого педагога, умеющего осуществит выбор правильной психолого-педагогической теории обучения можно отнести как находящемуся на творческом или высоком уровне развития своей профессиональной компетентности. </w:t>
      </w:r>
      <w:r w:rsidRPr="007D1047">
        <w:rPr>
          <w:rFonts w:eastAsia="Noto Serif CJK SC" w:cs="Times New Roman"/>
          <w:szCs w:val="28"/>
          <w:lang w:eastAsia="zh-CN" w:bidi="hi-IN"/>
        </w:rPr>
        <w:t xml:space="preserve">В рамках данного исследования, основной упор будет делаться на интеграцию мобильного </w:t>
      </w:r>
      <w:r w:rsidR="00B4065C" w:rsidRPr="007D1047">
        <w:rPr>
          <w:rFonts w:eastAsia="Noto Serif CJK SC" w:cs="Times New Roman"/>
          <w:szCs w:val="28"/>
          <w:lang w:eastAsia="zh-CN" w:bidi="hi-IN"/>
        </w:rPr>
        <w:t>обучения с</w:t>
      </w:r>
      <w:r w:rsidRPr="007D1047">
        <w:rPr>
          <w:rFonts w:eastAsia="Noto Serif CJK SC" w:cs="Times New Roman"/>
          <w:szCs w:val="28"/>
          <w:lang w:eastAsia="zh-CN" w:bidi="hi-IN"/>
        </w:rPr>
        <w:t xml:space="preserve"> концепциями таких теорий обучения как бихевиоризм, когнитивизм и конструктивизм.</w:t>
      </w:r>
    </w:p>
    <w:p w14:paraId="2F8C035F" w14:textId="24E5E70B" w:rsidR="00931E02" w:rsidRPr="007D1047" w:rsidRDefault="00931E02" w:rsidP="00F67F6D">
      <w:pPr>
        <w:spacing w:after="0"/>
        <w:ind w:firstLine="851"/>
        <w:contextualSpacing/>
        <w:jc w:val="both"/>
        <w:rPr>
          <w:rFonts w:cs="Times New Roman"/>
          <w:szCs w:val="28"/>
        </w:rPr>
      </w:pPr>
      <w:r w:rsidRPr="007D1047">
        <w:rPr>
          <w:rFonts w:eastAsia="Noto Serif CJK SC" w:cs="Times New Roman"/>
          <w:szCs w:val="28"/>
          <w:lang w:eastAsia="zh-CN" w:bidi="hi-IN"/>
        </w:rPr>
        <w:t xml:space="preserve">Обсуждение теорий обучения начнем с бихевиоризма. </w:t>
      </w:r>
      <w:r w:rsidR="0013107B">
        <w:rPr>
          <w:rFonts w:eastAsia="Noto Serif CJK SC" w:cs="Times New Roman"/>
          <w:szCs w:val="28"/>
          <w:lang w:val="en-US" w:eastAsia="zh-CN" w:bidi="hi-IN"/>
        </w:rPr>
        <w:t>S</w:t>
      </w:r>
      <w:r w:rsidR="0013107B" w:rsidRPr="0013107B">
        <w:rPr>
          <w:rFonts w:eastAsia="Noto Serif CJK SC" w:cs="Times New Roman"/>
          <w:szCs w:val="28"/>
          <w:lang w:eastAsia="zh-CN" w:bidi="hi-IN"/>
        </w:rPr>
        <w:t>.</w:t>
      </w:r>
      <w:r w:rsidR="0013107B">
        <w:rPr>
          <w:rFonts w:eastAsia="Noto Serif CJK SC" w:cs="Times New Roman"/>
          <w:szCs w:val="28"/>
          <w:lang w:val="en-US" w:eastAsia="zh-CN" w:bidi="hi-IN"/>
        </w:rPr>
        <w:t>Olson</w:t>
      </w:r>
      <w:r w:rsidRPr="007D1047">
        <w:rPr>
          <w:rFonts w:eastAsia="Noto Serif CJK SC" w:cs="Times New Roman"/>
          <w:szCs w:val="28"/>
          <w:lang w:eastAsia="zh-CN" w:bidi="hi-IN"/>
        </w:rPr>
        <w:t xml:space="preserve"> </w:t>
      </w:r>
      <w:r w:rsidRPr="007D1047">
        <w:rPr>
          <w:rFonts w:cs="Times New Roman"/>
          <w:szCs w:val="28"/>
        </w:rPr>
        <w:t xml:space="preserve">дает определение бихевиоризма, как школы мысли в психологии, которая не принимает во внимание значение разума. С точки зрения этой теории, в контексте </w:t>
      </w:r>
      <w:r w:rsidRPr="007D1047">
        <w:rPr>
          <w:rFonts w:cs="Times New Roman"/>
          <w:szCs w:val="28"/>
        </w:rPr>
        <w:lastRenderedPageBreak/>
        <w:t>обучения прямое наблюдение и объективное измерение являются самыми надежными способами сбора и анализа информации о психических и психологических процессах обучающихся</w:t>
      </w:r>
      <w:r w:rsidR="0013107B" w:rsidRPr="0013107B">
        <w:rPr>
          <w:rFonts w:cs="Times New Roman"/>
          <w:szCs w:val="28"/>
        </w:rPr>
        <w:t xml:space="preserve"> [1</w:t>
      </w:r>
      <w:r w:rsidR="0013107B">
        <w:rPr>
          <w:rFonts w:cs="Times New Roman"/>
          <w:szCs w:val="28"/>
        </w:rPr>
        <w:t>14</w:t>
      </w:r>
      <w:r w:rsidR="0013107B" w:rsidRPr="0013107B">
        <w:rPr>
          <w:rFonts w:cs="Times New Roman"/>
          <w:szCs w:val="28"/>
        </w:rPr>
        <w:t>]</w:t>
      </w:r>
      <w:r w:rsidR="006A2920">
        <w:rPr>
          <w:rFonts w:cs="Times New Roman"/>
          <w:szCs w:val="28"/>
        </w:rPr>
        <w:t>.</w:t>
      </w:r>
    </w:p>
    <w:p w14:paraId="296A2915" w14:textId="22DD59D4" w:rsidR="00931E02" w:rsidRPr="007D1047" w:rsidRDefault="0013107B" w:rsidP="00F67F6D">
      <w:pPr>
        <w:spacing w:after="0"/>
        <w:ind w:firstLine="851"/>
        <w:contextualSpacing/>
        <w:jc w:val="both"/>
        <w:rPr>
          <w:rFonts w:cs="Times New Roman"/>
          <w:szCs w:val="28"/>
        </w:rPr>
      </w:pPr>
      <w:r>
        <w:rPr>
          <w:rFonts w:cs="Times New Roman"/>
          <w:szCs w:val="28"/>
        </w:rPr>
        <w:t>В</w:t>
      </w:r>
      <w:r w:rsidR="00931E02" w:rsidRPr="007D1047">
        <w:rPr>
          <w:rFonts w:cs="Times New Roman"/>
          <w:szCs w:val="28"/>
        </w:rPr>
        <w:t xml:space="preserve"> контексте обучения все течения бихевиоризма объединяет отклонение от идеи, что сознание обучающегося оказывает определяющее влияние на его поведение и реакции. Вместо этого они акцентируют внимание на прямом наблюдении внешнего поведения в процессе осуществления образовательной деятельности [</w:t>
      </w:r>
      <w:r>
        <w:rPr>
          <w:rFonts w:cs="Times New Roman"/>
          <w:szCs w:val="28"/>
        </w:rPr>
        <w:t>114</w:t>
      </w:r>
      <w:r w:rsidR="00931E02" w:rsidRPr="007D1047">
        <w:rPr>
          <w:rFonts w:cs="Times New Roman"/>
          <w:szCs w:val="28"/>
        </w:rPr>
        <w:t xml:space="preserve">]. </w:t>
      </w:r>
    </w:p>
    <w:p w14:paraId="68B6CEBD" w14:textId="482344D0" w:rsidR="00931E02" w:rsidRPr="007D1047" w:rsidRDefault="00931E02" w:rsidP="00F67F6D">
      <w:pPr>
        <w:spacing w:after="0"/>
        <w:ind w:firstLine="851"/>
        <w:contextualSpacing/>
        <w:jc w:val="both"/>
        <w:textAlignment w:val="baseline"/>
        <w:rPr>
          <w:rFonts w:eastAsia="Noto Serif CJK SC" w:cs="Times New Roman"/>
          <w:szCs w:val="28"/>
          <w:lang w:eastAsia="zh-CN" w:bidi="hi-IN"/>
        </w:rPr>
      </w:pPr>
      <w:r w:rsidRPr="007D1047">
        <w:rPr>
          <w:rFonts w:eastAsia="Noto Serif CJK SC" w:cs="Times New Roman"/>
          <w:szCs w:val="28"/>
          <w:lang w:eastAsia="zh-CN" w:bidi="hi-IN"/>
        </w:rPr>
        <w:t xml:space="preserve">Согласно работам </w:t>
      </w:r>
      <w:r w:rsidRPr="007D1047">
        <w:rPr>
          <w:rFonts w:cs="Times New Roman"/>
          <w:szCs w:val="28"/>
        </w:rPr>
        <w:t>[</w:t>
      </w:r>
      <w:r w:rsidR="00C86990" w:rsidRPr="00C86990">
        <w:rPr>
          <w:rFonts w:cs="Times New Roman"/>
          <w:szCs w:val="28"/>
        </w:rPr>
        <w:t>13</w:t>
      </w:r>
      <w:r w:rsidRPr="007D1047">
        <w:rPr>
          <w:rFonts w:cs="Times New Roman"/>
          <w:szCs w:val="28"/>
        </w:rPr>
        <w:t>][</w:t>
      </w:r>
      <w:r w:rsidR="00C86990" w:rsidRPr="00C86990">
        <w:rPr>
          <w:rFonts w:cs="Times New Roman"/>
          <w:szCs w:val="28"/>
        </w:rPr>
        <w:t>41</w:t>
      </w:r>
      <w:r w:rsidRPr="007D1047">
        <w:rPr>
          <w:rFonts w:cs="Times New Roman"/>
          <w:szCs w:val="28"/>
        </w:rPr>
        <w:t>]</w:t>
      </w:r>
      <w:r w:rsidRPr="007D1047">
        <w:rPr>
          <w:rFonts w:eastAsia="Noto Serif CJK SC" w:cs="Times New Roman"/>
          <w:szCs w:val="28"/>
          <w:lang w:eastAsia="zh-CN" w:bidi="hi-IN"/>
        </w:rPr>
        <w:t>, в контексте теории обучения бихевиоризм предстает как теория, стремящаяся изучать процесс обучения исключительно путем анализа информации, полученной в процессе непосредственного наблюдения за поведением и реакциями обучающихся. С точки зрения бихевиористов, прямое наблюдение за поведением обучающихся, является наиболее надежным способом анализа их психических, психологических и когнитивных особенностей и способностей.</w:t>
      </w:r>
    </w:p>
    <w:p w14:paraId="482606C5" w14:textId="5FD7EE43" w:rsidR="00931E02" w:rsidRPr="007D1047" w:rsidRDefault="00931E02" w:rsidP="00F67F6D">
      <w:pPr>
        <w:spacing w:after="0"/>
        <w:ind w:firstLine="851"/>
        <w:contextualSpacing/>
        <w:jc w:val="both"/>
        <w:textAlignment w:val="baseline"/>
        <w:rPr>
          <w:rFonts w:eastAsia="Noto Serif CJK SC" w:cs="Times New Roman"/>
          <w:szCs w:val="28"/>
          <w:lang w:eastAsia="zh-CN" w:bidi="hi-IN"/>
        </w:rPr>
      </w:pPr>
      <w:r w:rsidRPr="007D1047">
        <w:rPr>
          <w:rFonts w:eastAsia="Noto Serif CJK SC" w:cs="Times New Roman"/>
          <w:szCs w:val="28"/>
          <w:lang w:eastAsia="zh-CN" w:bidi="hi-IN"/>
        </w:rPr>
        <w:tab/>
        <w:t>Британский ученый Bygate в [</w:t>
      </w:r>
      <w:r w:rsidR="00C86990" w:rsidRPr="00C86990">
        <w:rPr>
          <w:rFonts w:eastAsia="Noto Serif CJK SC" w:cs="Times New Roman"/>
          <w:szCs w:val="28"/>
          <w:lang w:eastAsia="zh-CN" w:bidi="hi-IN"/>
        </w:rPr>
        <w:t>67</w:t>
      </w:r>
      <w:r w:rsidRPr="007D1047">
        <w:rPr>
          <w:rFonts w:eastAsia="Noto Serif CJK SC" w:cs="Times New Roman"/>
          <w:szCs w:val="28"/>
          <w:lang w:eastAsia="zh-CN" w:bidi="hi-IN"/>
        </w:rPr>
        <w:t xml:space="preserve">] подчеркивает, что основными педагогическими воззрениями бихевиоризма на процесс обучения являются те, что приведены на рисунке </w:t>
      </w:r>
      <w:r w:rsidR="003D4416" w:rsidRPr="003D4416">
        <w:rPr>
          <w:rFonts w:eastAsia="Noto Serif CJK SC" w:cs="Times New Roman"/>
          <w:szCs w:val="28"/>
          <w:lang w:eastAsia="zh-CN" w:bidi="hi-IN"/>
        </w:rPr>
        <w:t>5</w:t>
      </w:r>
      <w:r w:rsidRPr="007D1047">
        <w:rPr>
          <w:rFonts w:eastAsia="Noto Serif CJK SC" w:cs="Times New Roman"/>
          <w:szCs w:val="28"/>
          <w:lang w:eastAsia="zh-CN" w:bidi="hi-IN"/>
        </w:rPr>
        <w:t>.</w:t>
      </w:r>
    </w:p>
    <w:p w14:paraId="75DE92CC" w14:textId="77777777" w:rsidR="00931E02" w:rsidRPr="007D1047" w:rsidRDefault="00931E02" w:rsidP="00F67F6D">
      <w:pPr>
        <w:spacing w:after="0"/>
        <w:ind w:firstLine="851"/>
        <w:contextualSpacing/>
        <w:jc w:val="both"/>
        <w:textAlignment w:val="baseline"/>
        <w:rPr>
          <w:rFonts w:eastAsia="Noto Serif CJK SC" w:cs="Times New Roman"/>
          <w:szCs w:val="28"/>
          <w:lang w:eastAsia="zh-CN" w:bidi="hi-IN"/>
        </w:rPr>
      </w:pPr>
    </w:p>
    <w:p w14:paraId="76B29723" w14:textId="77777777" w:rsidR="00931E02" w:rsidRPr="007D1047" w:rsidRDefault="00931E02" w:rsidP="00F67F6D">
      <w:pPr>
        <w:spacing w:after="0"/>
        <w:ind w:firstLine="851"/>
        <w:contextualSpacing/>
        <w:jc w:val="both"/>
        <w:textAlignment w:val="baseline"/>
        <w:rPr>
          <w:rFonts w:eastAsia="Noto Serif CJK SC" w:cs="Times New Roman"/>
          <w:szCs w:val="28"/>
          <w:lang w:eastAsia="zh-CN" w:bidi="hi-IN"/>
        </w:rPr>
      </w:pPr>
    </w:p>
    <w:p w14:paraId="3C5D23CF" w14:textId="77777777" w:rsidR="00931E02" w:rsidRPr="007D1047" w:rsidRDefault="00931E02" w:rsidP="00F67F6D">
      <w:pPr>
        <w:spacing w:after="0"/>
        <w:ind w:firstLine="851"/>
        <w:contextualSpacing/>
        <w:jc w:val="both"/>
        <w:textAlignment w:val="baseline"/>
        <w:rPr>
          <w:rFonts w:eastAsia="Noto Serif CJK SC" w:cs="Times New Roman"/>
          <w:szCs w:val="28"/>
          <w:lang w:eastAsia="zh-CN" w:bidi="hi-IN"/>
        </w:rPr>
      </w:pPr>
      <w:r w:rsidRPr="007D1047">
        <w:rPr>
          <w:rFonts w:eastAsia="Noto Serif CJK SC" w:cs="Times New Roman"/>
          <w:noProof/>
          <w:szCs w:val="28"/>
          <w:lang w:eastAsia="ru-RU"/>
        </w:rPr>
        <w:drawing>
          <wp:inline distT="0" distB="0" distL="0" distR="0" wp14:anchorId="7AD50469" wp14:editId="317BAF01">
            <wp:extent cx="5486400" cy="3200400"/>
            <wp:effectExtent l="0" t="0" r="0" b="0"/>
            <wp:docPr id="1376922050" name="Diagram 137692205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14:paraId="5C338D0C" w14:textId="77777777" w:rsidR="00931E02" w:rsidRPr="007D1047" w:rsidRDefault="00931E02" w:rsidP="00F67F6D">
      <w:pPr>
        <w:spacing w:after="0"/>
        <w:ind w:firstLine="851"/>
        <w:contextualSpacing/>
        <w:jc w:val="both"/>
        <w:textAlignment w:val="baseline"/>
        <w:rPr>
          <w:rFonts w:eastAsia="Noto Serif CJK SC" w:cs="Times New Roman"/>
          <w:szCs w:val="28"/>
          <w:lang w:eastAsia="zh-CN" w:bidi="hi-IN"/>
        </w:rPr>
      </w:pPr>
    </w:p>
    <w:p w14:paraId="40B6DED3" w14:textId="36F44046" w:rsidR="00931E02" w:rsidRDefault="00931E02" w:rsidP="00F67F6D">
      <w:pPr>
        <w:spacing w:after="0"/>
        <w:ind w:firstLine="851"/>
        <w:contextualSpacing/>
        <w:jc w:val="center"/>
        <w:textAlignment w:val="baseline"/>
        <w:rPr>
          <w:rFonts w:eastAsia="Noto Serif CJK SC" w:cs="Times New Roman"/>
          <w:szCs w:val="28"/>
          <w:lang w:eastAsia="zh-CN" w:bidi="hi-IN"/>
        </w:rPr>
      </w:pPr>
      <w:r w:rsidRPr="007D1047">
        <w:rPr>
          <w:rFonts w:eastAsia="Noto Serif CJK SC" w:cs="Times New Roman"/>
          <w:szCs w:val="28"/>
          <w:lang w:eastAsia="zh-CN" w:bidi="hi-IN"/>
        </w:rPr>
        <w:t xml:space="preserve">Рисунок </w:t>
      </w:r>
      <w:r w:rsidR="003D4416" w:rsidRPr="00A05814">
        <w:rPr>
          <w:rFonts w:eastAsia="Noto Serif CJK SC" w:cs="Times New Roman"/>
          <w:szCs w:val="28"/>
          <w:lang w:eastAsia="zh-CN" w:bidi="hi-IN"/>
        </w:rPr>
        <w:t>5</w:t>
      </w:r>
      <w:r w:rsidRPr="007D1047">
        <w:rPr>
          <w:rFonts w:eastAsia="Noto Serif CJK SC" w:cs="Times New Roman"/>
          <w:szCs w:val="28"/>
          <w:lang w:eastAsia="zh-CN" w:bidi="hi-IN"/>
        </w:rPr>
        <w:t xml:space="preserve"> – Педагогические воззрения бихевиоризма</w:t>
      </w:r>
    </w:p>
    <w:p w14:paraId="5D953CE7" w14:textId="77777777" w:rsidR="00E52B00" w:rsidRPr="007D1047" w:rsidRDefault="00E52B00" w:rsidP="00F67F6D">
      <w:pPr>
        <w:spacing w:after="0"/>
        <w:ind w:firstLine="851"/>
        <w:contextualSpacing/>
        <w:jc w:val="center"/>
        <w:textAlignment w:val="baseline"/>
        <w:rPr>
          <w:rFonts w:eastAsia="Noto Serif CJK SC" w:cs="Times New Roman"/>
          <w:szCs w:val="28"/>
          <w:lang w:eastAsia="zh-CN" w:bidi="hi-IN"/>
        </w:rPr>
      </w:pPr>
    </w:p>
    <w:p w14:paraId="42AADE95" w14:textId="6135D1B3" w:rsidR="00931E02" w:rsidRPr="007D1047" w:rsidRDefault="00931E02" w:rsidP="00F67F6D">
      <w:pPr>
        <w:spacing w:after="0"/>
        <w:ind w:firstLine="851"/>
        <w:contextualSpacing/>
        <w:jc w:val="both"/>
        <w:textAlignment w:val="baseline"/>
        <w:rPr>
          <w:rFonts w:eastAsia="Noto Serif CJK SC" w:cs="Times New Roman"/>
          <w:szCs w:val="28"/>
          <w:lang w:eastAsia="zh-CN" w:bidi="hi-IN"/>
        </w:rPr>
      </w:pPr>
      <w:r w:rsidRPr="007D1047">
        <w:rPr>
          <w:rFonts w:eastAsia="Noto Serif CJK SC" w:cs="Times New Roman"/>
          <w:szCs w:val="28"/>
          <w:lang w:eastAsia="zh-CN" w:bidi="hi-IN"/>
        </w:rPr>
        <w:t xml:space="preserve">Эти последовательности реакций и стимулов являются предметом так называемой теории «стимул-реакция». Как подчеркивают Kohler и </w:t>
      </w:r>
      <w:r w:rsidRPr="007D1047">
        <w:rPr>
          <w:rFonts w:eastAsia="Noto Serif CJK SC" w:cs="Times New Roman"/>
          <w:szCs w:val="28"/>
          <w:lang w:val="kk-KZ" w:eastAsia="zh-CN" w:bidi="hi-IN"/>
        </w:rPr>
        <w:t>др</w:t>
      </w:r>
      <w:r w:rsidRPr="007D1047">
        <w:rPr>
          <w:rFonts w:eastAsia="Noto Serif CJK SC" w:cs="Times New Roman"/>
          <w:szCs w:val="28"/>
          <w:lang w:eastAsia="zh-CN" w:bidi="hi-IN"/>
        </w:rPr>
        <w:t xml:space="preserve">., согласно этой теории, знание представляет собой набор конкретных действий (или реакций) конкретного обучающегося в ответ на стимулы, которые заранее определены в поведенческих целях. На эти реакции в значительной степени </w:t>
      </w:r>
      <w:r w:rsidRPr="007D1047">
        <w:rPr>
          <w:rFonts w:eastAsia="Noto Serif CJK SC" w:cs="Times New Roman"/>
          <w:szCs w:val="28"/>
          <w:lang w:eastAsia="zh-CN" w:bidi="hi-IN"/>
        </w:rPr>
        <w:lastRenderedPageBreak/>
        <w:t>влияют возможные ожидаемые эффекты (последствия) реакции (поведения)</w:t>
      </w:r>
      <w:r w:rsidR="006A2920">
        <w:rPr>
          <w:rFonts w:eastAsia="Noto Serif CJK SC" w:cs="Times New Roman"/>
          <w:szCs w:val="28"/>
          <w:lang w:eastAsia="zh-CN" w:bidi="hi-IN"/>
        </w:rPr>
        <w:t xml:space="preserve"> </w:t>
      </w:r>
      <w:r w:rsidRPr="007D1047">
        <w:rPr>
          <w:rFonts w:eastAsia="Noto Serif CJK SC" w:cs="Times New Roman"/>
          <w:szCs w:val="28"/>
          <w:lang w:eastAsia="zh-CN" w:bidi="hi-IN"/>
        </w:rPr>
        <w:t>[1</w:t>
      </w:r>
      <w:r w:rsidR="00C86990" w:rsidRPr="004C4F22">
        <w:rPr>
          <w:rFonts w:eastAsia="Noto Serif CJK SC" w:cs="Times New Roman"/>
          <w:szCs w:val="28"/>
          <w:lang w:eastAsia="zh-CN" w:bidi="hi-IN"/>
        </w:rPr>
        <w:t>14</w:t>
      </w:r>
      <w:r w:rsidRPr="007D1047">
        <w:rPr>
          <w:rFonts w:eastAsia="Noto Serif CJK SC" w:cs="Times New Roman"/>
          <w:szCs w:val="28"/>
          <w:lang w:eastAsia="zh-CN" w:bidi="hi-IN"/>
        </w:rPr>
        <w:t>].</w:t>
      </w:r>
    </w:p>
    <w:p w14:paraId="3029D77E" w14:textId="4B8BD0E0" w:rsidR="00931E02" w:rsidRPr="007D1047" w:rsidRDefault="00931E02" w:rsidP="00F67F6D">
      <w:pPr>
        <w:spacing w:after="0"/>
        <w:ind w:firstLine="851"/>
        <w:contextualSpacing/>
        <w:jc w:val="both"/>
        <w:textAlignment w:val="baseline"/>
        <w:rPr>
          <w:rFonts w:eastAsia="Noto Serif CJK SC" w:cs="Times New Roman"/>
          <w:szCs w:val="28"/>
          <w:lang w:eastAsia="zh-CN" w:bidi="hi-IN"/>
        </w:rPr>
      </w:pPr>
      <w:r w:rsidRPr="007D1047">
        <w:rPr>
          <w:rFonts w:eastAsia="Noto Serif CJK SC" w:cs="Times New Roman"/>
          <w:szCs w:val="28"/>
          <w:lang w:eastAsia="zh-CN" w:bidi="hi-IN"/>
        </w:rPr>
        <w:t xml:space="preserve">Таким образом, образовательный эффект мобильного обучения может быть значительно усилен посредством воздействия на поведение обучаемого в процессе использования мобильных технологий путем корректировки результирующих последствий этого поведения, таких как, например, поощрение. </w:t>
      </w:r>
    </w:p>
    <w:p w14:paraId="503CBCB0" w14:textId="4A9270D4" w:rsidR="00931E02" w:rsidRPr="003D4416" w:rsidRDefault="00931E02" w:rsidP="00F67F6D">
      <w:pPr>
        <w:spacing w:after="0"/>
        <w:ind w:firstLine="851"/>
        <w:contextualSpacing/>
        <w:jc w:val="both"/>
        <w:textAlignment w:val="baseline"/>
        <w:rPr>
          <w:rFonts w:eastAsia="Noto Serif CJK SC" w:cs="Times New Roman"/>
          <w:szCs w:val="28"/>
          <w:lang w:eastAsia="zh-CN" w:bidi="hi-IN"/>
        </w:rPr>
      </w:pPr>
      <w:r w:rsidRPr="007D1047">
        <w:rPr>
          <w:rFonts w:eastAsia="Noto Serif CJK SC" w:cs="Times New Roman"/>
          <w:szCs w:val="28"/>
          <w:lang w:eastAsia="zh-CN" w:bidi="hi-IN"/>
        </w:rPr>
        <w:tab/>
        <w:t>Следуя положениям бихевиоризма видится целесообразным воспринимать среду, в рамках которой функционирует мобильное обучения, определяющим фактором, определяющим результаты индивидуального обучения. Контроль за данной средой может осуществляться посредством регулирования стимулов и закрепления желаемой реакции. И в этом процессе, роль преподавателя представляется основополагающей.</w:t>
      </w:r>
      <w:r w:rsidRPr="007D1047">
        <w:rPr>
          <w:rFonts w:eastAsia="Noto Serif CJK SC" w:cs="Times New Roman"/>
          <w:szCs w:val="28"/>
          <w:lang w:eastAsia="zh-CN" w:bidi="hi-IN"/>
        </w:rPr>
        <w:tab/>
        <w:t>Опираясь</w:t>
      </w:r>
      <w:r w:rsidR="00B10D31">
        <w:rPr>
          <w:rFonts w:eastAsia="Noto Serif CJK SC" w:cs="Times New Roman"/>
          <w:szCs w:val="28"/>
          <w:lang w:eastAsia="zh-CN" w:bidi="hi-IN"/>
        </w:rPr>
        <w:t xml:space="preserve"> </w:t>
      </w:r>
      <w:r w:rsidRPr="007D1047">
        <w:rPr>
          <w:rFonts w:eastAsia="Noto Serif CJK SC" w:cs="Times New Roman"/>
          <w:szCs w:val="28"/>
          <w:lang w:eastAsia="zh-CN" w:bidi="hi-IN"/>
        </w:rPr>
        <w:t>на результаты, полученные R.Huang и</w:t>
      </w:r>
      <w:r w:rsidRPr="007D1047">
        <w:rPr>
          <w:rFonts w:eastAsia="Noto Serif CJK SC" w:cs="Times New Roman"/>
          <w:szCs w:val="28"/>
          <w:lang w:val="kk-KZ" w:eastAsia="zh-CN" w:bidi="hi-IN"/>
        </w:rPr>
        <w:t xml:space="preserve"> </w:t>
      </w:r>
      <w:r w:rsidRPr="007D1047">
        <w:rPr>
          <w:rFonts w:eastAsia="Noto Serif CJK SC" w:cs="Times New Roman"/>
          <w:szCs w:val="28"/>
          <w:lang w:eastAsia="zh-CN" w:bidi="hi-IN"/>
        </w:rPr>
        <w:t>J.M.Spector в [13] и [</w:t>
      </w:r>
      <w:r w:rsidR="00C86990" w:rsidRPr="00C86990">
        <w:rPr>
          <w:rFonts w:eastAsia="Noto Serif CJK SC" w:cs="Times New Roman"/>
          <w:szCs w:val="28"/>
          <w:lang w:eastAsia="zh-CN" w:bidi="hi-IN"/>
        </w:rPr>
        <w:t>41</w:t>
      </w:r>
      <w:r w:rsidRPr="007D1047">
        <w:rPr>
          <w:rFonts w:eastAsia="Noto Serif CJK SC" w:cs="Times New Roman"/>
          <w:szCs w:val="28"/>
          <w:lang w:eastAsia="zh-CN" w:bidi="hi-IN"/>
        </w:rPr>
        <w:t>], представляется возможным реализовать идеи бихевиоризма в контексте мобильного обучения в виде контролируемой и ступенчатой последовательности небольших шагов. Более конкретно, данный подход можно описать как это сделано в таблице 1</w:t>
      </w:r>
      <w:r w:rsidR="00781D70">
        <w:rPr>
          <w:rFonts w:eastAsia="Noto Serif CJK SC" w:cs="Times New Roman"/>
          <w:szCs w:val="28"/>
          <w:lang w:eastAsia="zh-CN" w:bidi="hi-IN"/>
        </w:rPr>
        <w:t>1</w:t>
      </w:r>
      <w:r w:rsidR="00B10D31">
        <w:rPr>
          <w:rFonts w:eastAsia="Noto Serif CJK SC" w:cs="Times New Roman"/>
          <w:szCs w:val="28"/>
          <w:lang w:eastAsia="zh-CN" w:bidi="hi-IN"/>
        </w:rPr>
        <w:t>.</w:t>
      </w:r>
    </w:p>
    <w:p w14:paraId="451F8374" w14:textId="77777777" w:rsidR="00931E02" w:rsidRPr="007D1047" w:rsidRDefault="00931E02" w:rsidP="00F67F6D">
      <w:pPr>
        <w:spacing w:after="0"/>
        <w:ind w:firstLine="851"/>
        <w:contextualSpacing/>
        <w:jc w:val="both"/>
        <w:textAlignment w:val="baseline"/>
        <w:rPr>
          <w:rFonts w:eastAsia="Noto Serif CJK SC" w:cs="Times New Roman"/>
          <w:szCs w:val="28"/>
          <w:lang w:eastAsia="zh-CN" w:bidi="hi-IN"/>
        </w:rPr>
      </w:pPr>
    </w:p>
    <w:p w14:paraId="6502D8F9" w14:textId="6020E082" w:rsidR="00931E02" w:rsidRDefault="00931E02" w:rsidP="00F67F6D">
      <w:pPr>
        <w:spacing w:after="0"/>
        <w:ind w:firstLine="851"/>
        <w:contextualSpacing/>
        <w:textAlignment w:val="baseline"/>
        <w:rPr>
          <w:rFonts w:eastAsia="Noto Serif CJK SC" w:cs="Times New Roman"/>
          <w:szCs w:val="28"/>
          <w:lang w:eastAsia="zh-CN" w:bidi="hi-IN"/>
        </w:rPr>
      </w:pPr>
      <w:r w:rsidRPr="007D1047">
        <w:rPr>
          <w:rFonts w:eastAsia="Noto Serif CJK SC" w:cs="Times New Roman"/>
          <w:szCs w:val="28"/>
          <w:lang w:eastAsia="zh-CN" w:bidi="hi-IN"/>
        </w:rPr>
        <w:t>Таблица 1</w:t>
      </w:r>
      <w:r w:rsidR="00781D70">
        <w:rPr>
          <w:rFonts w:eastAsia="Noto Serif CJK SC" w:cs="Times New Roman"/>
          <w:szCs w:val="28"/>
          <w:lang w:eastAsia="zh-CN" w:bidi="hi-IN"/>
        </w:rPr>
        <w:t xml:space="preserve">1 </w:t>
      </w:r>
      <w:r w:rsidRPr="007D1047">
        <w:rPr>
          <w:rFonts w:eastAsia="Noto Serif CJK SC" w:cs="Times New Roman"/>
          <w:szCs w:val="28"/>
          <w:lang w:eastAsia="zh-CN" w:bidi="hi-IN"/>
        </w:rPr>
        <w:t>- Реализация идей бихевиоризма в мобильном обучении</w:t>
      </w:r>
    </w:p>
    <w:p w14:paraId="2797DD49" w14:textId="77777777" w:rsidR="00214B3B" w:rsidRPr="007D1047" w:rsidRDefault="00214B3B" w:rsidP="00F67F6D">
      <w:pPr>
        <w:spacing w:after="0"/>
        <w:ind w:firstLine="851"/>
        <w:contextualSpacing/>
        <w:textAlignment w:val="baseline"/>
        <w:rPr>
          <w:rFonts w:eastAsia="Noto Serif CJK SC" w:cs="Times New Roman"/>
          <w:szCs w:val="28"/>
          <w:lang w:eastAsia="zh-CN" w:bidi="hi-IN"/>
        </w:rPr>
      </w:pPr>
    </w:p>
    <w:tbl>
      <w:tblPr>
        <w:tblStyle w:val="afd"/>
        <w:tblW w:w="0" w:type="auto"/>
        <w:tblLook w:val="04A0" w:firstRow="1" w:lastRow="0" w:firstColumn="1" w:lastColumn="0" w:noHBand="0" w:noVBand="1"/>
      </w:tblPr>
      <w:tblGrid>
        <w:gridCol w:w="1851"/>
        <w:gridCol w:w="7777"/>
      </w:tblGrid>
      <w:tr w:rsidR="00931E02" w:rsidRPr="007D1047" w14:paraId="31A8D823" w14:textId="77777777" w:rsidTr="00214B3B">
        <w:tc>
          <w:tcPr>
            <w:tcW w:w="1851" w:type="dxa"/>
          </w:tcPr>
          <w:p w14:paraId="01159A35" w14:textId="77777777" w:rsidR="00931E02" w:rsidRPr="007D1047" w:rsidRDefault="00931E02" w:rsidP="00F67F6D">
            <w:pPr>
              <w:contextualSpacing/>
              <w:textAlignment w:val="baseline"/>
              <w:rPr>
                <w:rFonts w:eastAsia="Noto Serif CJK SC" w:cs="Times New Roman"/>
                <w:szCs w:val="28"/>
                <w:lang w:eastAsia="zh-CN" w:bidi="hi-IN"/>
              </w:rPr>
            </w:pPr>
            <w:r w:rsidRPr="007D1047">
              <w:rPr>
                <w:rFonts w:eastAsia="Noto Serif CJK SC" w:cs="Times New Roman"/>
                <w:szCs w:val="28"/>
                <w:lang w:eastAsia="zh-CN" w:bidi="hi-IN"/>
              </w:rPr>
              <w:t>Номер этапа</w:t>
            </w:r>
          </w:p>
        </w:tc>
        <w:tc>
          <w:tcPr>
            <w:tcW w:w="7777" w:type="dxa"/>
          </w:tcPr>
          <w:p w14:paraId="34C982BA" w14:textId="77777777" w:rsidR="00931E02" w:rsidRPr="007D1047" w:rsidRDefault="00931E02" w:rsidP="00F67F6D">
            <w:pPr>
              <w:ind w:firstLine="851"/>
              <w:contextualSpacing/>
              <w:jc w:val="center"/>
              <w:textAlignment w:val="baseline"/>
              <w:rPr>
                <w:rFonts w:eastAsia="Noto Serif CJK SC" w:cs="Times New Roman"/>
                <w:szCs w:val="28"/>
                <w:lang w:eastAsia="zh-CN" w:bidi="hi-IN"/>
              </w:rPr>
            </w:pPr>
            <w:r w:rsidRPr="007D1047">
              <w:rPr>
                <w:rFonts w:eastAsia="Noto Serif CJK SC" w:cs="Times New Roman"/>
                <w:szCs w:val="28"/>
                <w:lang w:eastAsia="zh-CN" w:bidi="hi-IN"/>
              </w:rPr>
              <w:t>Содержание этапа</w:t>
            </w:r>
          </w:p>
        </w:tc>
      </w:tr>
      <w:tr w:rsidR="00931E02" w:rsidRPr="007D1047" w14:paraId="46E57919" w14:textId="77777777" w:rsidTr="00214B3B">
        <w:tc>
          <w:tcPr>
            <w:tcW w:w="1851" w:type="dxa"/>
          </w:tcPr>
          <w:p w14:paraId="35788F65" w14:textId="77777777" w:rsidR="00931E02" w:rsidRPr="007D1047" w:rsidRDefault="00931E02" w:rsidP="00F67F6D">
            <w:pPr>
              <w:ind w:firstLine="851"/>
              <w:contextualSpacing/>
              <w:textAlignment w:val="baseline"/>
              <w:rPr>
                <w:rFonts w:eastAsia="Noto Serif CJK SC" w:cs="Times New Roman"/>
                <w:szCs w:val="28"/>
                <w:lang w:eastAsia="zh-CN" w:bidi="hi-IN"/>
              </w:rPr>
            </w:pPr>
            <w:r w:rsidRPr="007D1047">
              <w:rPr>
                <w:rFonts w:eastAsia="Noto Serif CJK SC" w:cs="Times New Roman"/>
                <w:szCs w:val="28"/>
                <w:lang w:eastAsia="zh-CN" w:bidi="hi-IN"/>
              </w:rPr>
              <w:t>1</w:t>
            </w:r>
          </w:p>
        </w:tc>
        <w:tc>
          <w:tcPr>
            <w:tcW w:w="7777" w:type="dxa"/>
          </w:tcPr>
          <w:p w14:paraId="6D21DB43" w14:textId="77777777" w:rsidR="00931E02" w:rsidRPr="007D1047" w:rsidRDefault="00931E02" w:rsidP="00F67F6D">
            <w:pPr>
              <w:contextualSpacing/>
              <w:jc w:val="both"/>
              <w:textAlignment w:val="baseline"/>
              <w:rPr>
                <w:rFonts w:eastAsia="Noto Serif CJK SC" w:cs="Times New Roman"/>
                <w:szCs w:val="28"/>
                <w:lang w:val="ru-RU" w:eastAsia="zh-CN" w:bidi="hi-IN"/>
              </w:rPr>
            </w:pPr>
            <w:r w:rsidRPr="007D1047">
              <w:rPr>
                <w:rFonts w:eastAsia="Noto Serif CJK SC" w:cs="Times New Roman"/>
                <w:szCs w:val="28"/>
                <w:lang w:val="ru-RU" w:eastAsia="zh-CN" w:bidi="hi-IN"/>
              </w:rPr>
              <w:t>Мобильный учебный контент разбивается на отдельные небольшие фреймы, соответствующие размеру мобильного устройства.</w:t>
            </w:r>
          </w:p>
        </w:tc>
      </w:tr>
      <w:tr w:rsidR="00931E02" w:rsidRPr="007D1047" w14:paraId="72A7FF72" w14:textId="77777777" w:rsidTr="00214B3B">
        <w:tc>
          <w:tcPr>
            <w:tcW w:w="1851" w:type="dxa"/>
          </w:tcPr>
          <w:p w14:paraId="6C639350" w14:textId="77777777" w:rsidR="00931E02" w:rsidRPr="007D1047" w:rsidRDefault="00931E02" w:rsidP="00F67F6D">
            <w:pPr>
              <w:ind w:firstLine="851"/>
              <w:contextualSpacing/>
              <w:textAlignment w:val="baseline"/>
              <w:rPr>
                <w:rFonts w:eastAsia="Noto Serif CJK SC" w:cs="Times New Roman"/>
                <w:szCs w:val="28"/>
                <w:lang w:eastAsia="zh-CN" w:bidi="hi-IN"/>
              </w:rPr>
            </w:pPr>
            <w:r w:rsidRPr="007D1047">
              <w:rPr>
                <w:rFonts w:eastAsia="Noto Serif CJK SC" w:cs="Times New Roman"/>
                <w:szCs w:val="28"/>
                <w:lang w:eastAsia="zh-CN" w:bidi="hi-IN"/>
              </w:rPr>
              <w:t>2</w:t>
            </w:r>
          </w:p>
        </w:tc>
        <w:tc>
          <w:tcPr>
            <w:tcW w:w="7777" w:type="dxa"/>
          </w:tcPr>
          <w:p w14:paraId="43175F18" w14:textId="777F8761" w:rsidR="00931E02" w:rsidRPr="007D1047" w:rsidRDefault="00931E02" w:rsidP="00F67F6D">
            <w:pPr>
              <w:contextualSpacing/>
              <w:jc w:val="both"/>
              <w:textAlignment w:val="baseline"/>
              <w:rPr>
                <w:rFonts w:eastAsia="Noto Serif CJK SC" w:cs="Times New Roman"/>
                <w:szCs w:val="28"/>
                <w:lang w:val="ru-RU" w:eastAsia="zh-CN" w:bidi="hi-IN"/>
              </w:rPr>
            </w:pPr>
            <w:r w:rsidRPr="007D1047">
              <w:rPr>
                <w:rFonts w:eastAsia="Noto Serif CJK SC" w:cs="Times New Roman"/>
                <w:szCs w:val="28"/>
                <w:lang w:val="ru-RU" w:eastAsia="zh-CN" w:bidi="hi-IN"/>
              </w:rPr>
              <w:t>Каждый фрейм, в свою очередь, делится на отдельные небольшие шаги. Каждому фрейму назначаются свои цели и задачи обучения. Обучающиеся достигают этих целей, следуя определенным процедурам обучения, специфичным для каждого фрейма.</w:t>
            </w:r>
            <w:r w:rsidR="00F85D5B">
              <w:rPr>
                <w:rFonts w:eastAsia="Noto Serif CJK SC" w:cs="Times New Roman"/>
                <w:szCs w:val="28"/>
                <w:lang w:val="ru-RU" w:eastAsia="zh-CN" w:bidi="hi-IN"/>
              </w:rPr>
              <w:t xml:space="preserve"> </w:t>
            </w:r>
          </w:p>
        </w:tc>
      </w:tr>
      <w:tr w:rsidR="00931E02" w:rsidRPr="007D1047" w14:paraId="1788D9E7" w14:textId="77777777" w:rsidTr="00214B3B">
        <w:tc>
          <w:tcPr>
            <w:tcW w:w="1851" w:type="dxa"/>
          </w:tcPr>
          <w:p w14:paraId="31FFAF8D" w14:textId="77777777" w:rsidR="00931E02" w:rsidRPr="007D1047" w:rsidRDefault="00931E02" w:rsidP="00F67F6D">
            <w:pPr>
              <w:ind w:firstLine="851"/>
              <w:contextualSpacing/>
              <w:textAlignment w:val="baseline"/>
              <w:rPr>
                <w:rFonts w:eastAsia="Noto Serif CJK SC" w:cs="Times New Roman"/>
                <w:szCs w:val="28"/>
                <w:lang w:eastAsia="zh-CN" w:bidi="hi-IN"/>
              </w:rPr>
            </w:pPr>
            <w:r w:rsidRPr="007D1047">
              <w:rPr>
                <w:rFonts w:eastAsia="Noto Serif CJK SC" w:cs="Times New Roman"/>
                <w:szCs w:val="28"/>
                <w:lang w:eastAsia="zh-CN" w:bidi="hi-IN"/>
              </w:rPr>
              <w:t>3</w:t>
            </w:r>
          </w:p>
        </w:tc>
        <w:tc>
          <w:tcPr>
            <w:tcW w:w="7777" w:type="dxa"/>
          </w:tcPr>
          <w:p w14:paraId="38FE86DF" w14:textId="77777777" w:rsidR="00931E02" w:rsidRPr="007D1047" w:rsidRDefault="00931E02" w:rsidP="00F67F6D">
            <w:pPr>
              <w:contextualSpacing/>
              <w:jc w:val="both"/>
              <w:textAlignment w:val="baseline"/>
              <w:rPr>
                <w:rFonts w:eastAsia="Noto Serif CJK SC" w:cs="Times New Roman"/>
                <w:szCs w:val="28"/>
                <w:lang w:val="ru-RU" w:eastAsia="zh-CN" w:bidi="hi-IN"/>
              </w:rPr>
            </w:pPr>
            <w:r w:rsidRPr="007D1047">
              <w:rPr>
                <w:rFonts w:eastAsia="Noto Serif CJK SC" w:cs="Times New Roman"/>
                <w:szCs w:val="28"/>
                <w:lang w:val="ru-RU" w:eastAsia="zh-CN" w:bidi="hi-IN"/>
              </w:rPr>
              <w:t>Обучающиеся изучают заданный материал на своих мобильных устройствах поэтапно, самостоятельно и в удобном для них темпе.</w:t>
            </w:r>
          </w:p>
        </w:tc>
      </w:tr>
      <w:tr w:rsidR="00931E02" w:rsidRPr="007D1047" w14:paraId="60FDF656" w14:textId="77777777" w:rsidTr="00214B3B">
        <w:tc>
          <w:tcPr>
            <w:tcW w:w="1851" w:type="dxa"/>
          </w:tcPr>
          <w:p w14:paraId="781C31EE" w14:textId="77777777" w:rsidR="00931E02" w:rsidRPr="007D1047" w:rsidRDefault="00931E02" w:rsidP="00F67F6D">
            <w:pPr>
              <w:ind w:firstLine="851"/>
              <w:contextualSpacing/>
              <w:textAlignment w:val="baseline"/>
              <w:rPr>
                <w:rFonts w:eastAsia="Noto Serif CJK SC" w:cs="Times New Roman"/>
                <w:szCs w:val="28"/>
                <w:lang w:eastAsia="zh-CN" w:bidi="hi-IN"/>
              </w:rPr>
            </w:pPr>
            <w:r w:rsidRPr="007D1047">
              <w:rPr>
                <w:rFonts w:eastAsia="Noto Serif CJK SC" w:cs="Times New Roman"/>
                <w:szCs w:val="28"/>
                <w:lang w:eastAsia="zh-CN" w:bidi="hi-IN"/>
              </w:rPr>
              <w:t>4</w:t>
            </w:r>
          </w:p>
        </w:tc>
        <w:tc>
          <w:tcPr>
            <w:tcW w:w="7777" w:type="dxa"/>
          </w:tcPr>
          <w:p w14:paraId="6CB46E72" w14:textId="77777777" w:rsidR="00931E02" w:rsidRPr="007D1047" w:rsidRDefault="00931E02" w:rsidP="00F67F6D">
            <w:pPr>
              <w:contextualSpacing/>
              <w:jc w:val="both"/>
              <w:textAlignment w:val="baseline"/>
              <w:rPr>
                <w:rFonts w:eastAsia="Noto Serif CJK SC" w:cs="Times New Roman"/>
                <w:szCs w:val="28"/>
                <w:lang w:val="ru-RU" w:eastAsia="zh-CN" w:bidi="hi-IN"/>
              </w:rPr>
            </w:pPr>
            <w:r w:rsidRPr="007D1047">
              <w:rPr>
                <w:rFonts w:eastAsia="Noto Serif CJK SC" w:cs="Times New Roman"/>
                <w:szCs w:val="28"/>
                <w:lang w:val="ru-RU" w:eastAsia="zh-CN" w:bidi="hi-IN"/>
              </w:rPr>
              <w:t>После завершения каждого шага обучающиеся самостоятельно проверяют свой уровень понимания мобильного учебного контента, выполняя тесты непосредственно на своем мобильном устройстве.</w:t>
            </w:r>
          </w:p>
        </w:tc>
      </w:tr>
      <w:tr w:rsidR="00931E02" w:rsidRPr="007D1047" w14:paraId="750E55FD" w14:textId="77777777" w:rsidTr="00214B3B">
        <w:tc>
          <w:tcPr>
            <w:tcW w:w="1851" w:type="dxa"/>
          </w:tcPr>
          <w:p w14:paraId="09E022E1" w14:textId="77777777" w:rsidR="00931E02" w:rsidRPr="007D1047" w:rsidRDefault="00931E02" w:rsidP="00F67F6D">
            <w:pPr>
              <w:ind w:firstLine="851"/>
              <w:contextualSpacing/>
              <w:textAlignment w:val="baseline"/>
              <w:rPr>
                <w:rFonts w:eastAsia="Noto Serif CJK SC" w:cs="Times New Roman"/>
                <w:szCs w:val="28"/>
                <w:lang w:eastAsia="zh-CN" w:bidi="hi-IN"/>
              </w:rPr>
            </w:pPr>
            <w:r w:rsidRPr="007D1047">
              <w:rPr>
                <w:rFonts w:eastAsia="Noto Serif CJK SC" w:cs="Times New Roman"/>
                <w:szCs w:val="28"/>
                <w:lang w:eastAsia="zh-CN" w:bidi="hi-IN"/>
              </w:rPr>
              <w:t>5</w:t>
            </w:r>
          </w:p>
        </w:tc>
        <w:tc>
          <w:tcPr>
            <w:tcW w:w="7777" w:type="dxa"/>
          </w:tcPr>
          <w:p w14:paraId="76A6B8D9" w14:textId="77777777" w:rsidR="00931E02" w:rsidRPr="007D1047" w:rsidRDefault="00931E02" w:rsidP="00F67F6D">
            <w:pPr>
              <w:contextualSpacing/>
              <w:jc w:val="both"/>
              <w:textAlignment w:val="baseline"/>
              <w:rPr>
                <w:rFonts w:eastAsia="Noto Serif CJK SC" w:cs="Times New Roman"/>
                <w:szCs w:val="28"/>
                <w:lang w:val="ru-RU" w:eastAsia="zh-CN" w:bidi="hi-IN"/>
              </w:rPr>
            </w:pPr>
            <w:r w:rsidRPr="007D1047">
              <w:rPr>
                <w:rFonts w:eastAsia="Noto Serif CJK SC" w:cs="Times New Roman"/>
                <w:szCs w:val="28"/>
                <w:lang w:val="ru-RU" w:eastAsia="zh-CN" w:bidi="hi-IN"/>
              </w:rPr>
              <w:t>После завершения теста им сразу же показываются правильные ответы и предоставляется другая полезная дополнительная информация по предмету. Информация выводится непосредственно на мобильное устройство обучающегося.</w:t>
            </w:r>
          </w:p>
        </w:tc>
      </w:tr>
    </w:tbl>
    <w:p w14:paraId="2463354F" w14:textId="77777777" w:rsidR="00214B3B" w:rsidRDefault="00214B3B" w:rsidP="00F67F6D">
      <w:pPr>
        <w:spacing w:after="0"/>
        <w:ind w:firstLine="851"/>
        <w:contextualSpacing/>
        <w:jc w:val="both"/>
        <w:textAlignment w:val="baseline"/>
        <w:rPr>
          <w:rFonts w:eastAsia="Noto Serif CJK SC" w:cs="Times New Roman"/>
          <w:szCs w:val="28"/>
          <w:lang w:eastAsia="zh-CN" w:bidi="hi-IN"/>
        </w:rPr>
      </w:pPr>
    </w:p>
    <w:p w14:paraId="397AF636" w14:textId="5216C986" w:rsidR="004125B5" w:rsidRDefault="00931E02" w:rsidP="00F67F6D">
      <w:pPr>
        <w:spacing w:after="0"/>
        <w:ind w:firstLine="851"/>
        <w:contextualSpacing/>
        <w:jc w:val="both"/>
        <w:textAlignment w:val="baseline"/>
        <w:rPr>
          <w:rFonts w:eastAsia="Noto Serif CJK SC" w:cs="Times New Roman"/>
          <w:szCs w:val="28"/>
          <w:lang w:eastAsia="zh-CN" w:bidi="hi-IN"/>
        </w:rPr>
      </w:pPr>
      <w:r w:rsidRPr="007D1047">
        <w:rPr>
          <w:rFonts w:eastAsia="Noto Serif CJK SC" w:cs="Times New Roman"/>
          <w:szCs w:val="28"/>
          <w:lang w:eastAsia="zh-CN" w:bidi="hi-IN"/>
        </w:rPr>
        <w:t>Следуя стратегии, изложенной в таблице 1</w:t>
      </w:r>
      <w:r w:rsidR="003D4416" w:rsidRPr="003D4416">
        <w:rPr>
          <w:rFonts w:eastAsia="Noto Serif CJK SC" w:cs="Times New Roman"/>
          <w:szCs w:val="28"/>
          <w:lang w:eastAsia="zh-CN" w:bidi="hi-IN"/>
        </w:rPr>
        <w:t>4</w:t>
      </w:r>
      <w:r w:rsidRPr="007D1047">
        <w:rPr>
          <w:rFonts w:eastAsia="Noto Serif CJK SC" w:cs="Times New Roman"/>
          <w:szCs w:val="28"/>
          <w:lang w:eastAsia="zh-CN" w:bidi="hi-IN"/>
        </w:rPr>
        <w:t xml:space="preserve">, становится возможным для преподавателей могут менять как саму среду мобильного обучения, так и поведение обучающихся в процессе этого обучения с целью достижения лучших результатов обучения. </w:t>
      </w:r>
      <w:r w:rsidR="004125B5">
        <w:rPr>
          <w:rFonts w:eastAsia="Noto Serif CJK SC" w:cs="Times New Roman"/>
          <w:szCs w:val="28"/>
          <w:lang w:eastAsia="zh-CN" w:bidi="hi-IN"/>
        </w:rPr>
        <w:t>Кроме этого, обучающиеся</w:t>
      </w:r>
      <w:r w:rsidR="00F85D5B" w:rsidRPr="00F85D5B">
        <w:rPr>
          <w:rFonts w:eastAsia="Noto Serif CJK SC" w:cs="Times New Roman"/>
          <w:szCs w:val="28"/>
          <w:lang w:eastAsia="zh-CN" w:bidi="hi-IN"/>
        </w:rPr>
        <w:t xml:space="preserve"> </w:t>
      </w:r>
      <w:r w:rsidR="00F85D5B">
        <w:rPr>
          <w:rFonts w:eastAsia="Noto Serif CJK SC" w:cs="Times New Roman"/>
          <w:szCs w:val="28"/>
          <w:lang w:eastAsia="zh-CN" w:bidi="hi-IN"/>
        </w:rPr>
        <w:t>в любой момент</w:t>
      </w:r>
      <w:r w:rsidR="004125B5">
        <w:rPr>
          <w:rFonts w:eastAsia="Noto Serif CJK SC" w:cs="Times New Roman"/>
          <w:szCs w:val="28"/>
          <w:lang w:eastAsia="zh-CN" w:bidi="hi-IN"/>
        </w:rPr>
        <w:t xml:space="preserve"> могут </w:t>
      </w:r>
      <w:r w:rsidR="004125B5">
        <w:rPr>
          <w:rFonts w:eastAsia="Noto Serif CJK SC" w:cs="Times New Roman"/>
          <w:szCs w:val="28"/>
          <w:lang w:eastAsia="zh-CN" w:bidi="hi-IN"/>
        </w:rPr>
        <w:lastRenderedPageBreak/>
        <w:t>проверить свой уровень усвоения учебного материала</w:t>
      </w:r>
      <w:r w:rsidR="00F85D5B">
        <w:rPr>
          <w:rFonts w:eastAsia="Noto Serif CJK SC" w:cs="Times New Roman"/>
          <w:szCs w:val="28"/>
          <w:lang w:eastAsia="zh-CN" w:bidi="hi-IN"/>
        </w:rPr>
        <w:t xml:space="preserve">. </w:t>
      </w:r>
      <w:r w:rsidR="004125B5">
        <w:rPr>
          <w:rFonts w:eastAsia="Noto Serif CJK SC" w:cs="Times New Roman"/>
          <w:szCs w:val="28"/>
          <w:lang w:eastAsia="zh-CN" w:bidi="hi-IN"/>
        </w:rPr>
        <w:t xml:space="preserve">И как следствие, преподаватели получают возможность стимулировать такие компоненты структуры компетентности как </w:t>
      </w:r>
      <w:r w:rsidR="0086172E">
        <w:rPr>
          <w:rFonts w:eastAsia="Noto Serif CJK SC" w:cs="Times New Roman"/>
          <w:szCs w:val="28"/>
          <w:lang w:eastAsia="zh-CN" w:bidi="hi-IN"/>
        </w:rPr>
        <w:t>эмоционально-волевую</w:t>
      </w:r>
      <w:r w:rsidR="004125B5">
        <w:rPr>
          <w:rFonts w:eastAsia="Noto Serif CJK SC" w:cs="Times New Roman"/>
          <w:szCs w:val="28"/>
          <w:lang w:eastAsia="zh-CN" w:bidi="hi-IN"/>
        </w:rPr>
        <w:t xml:space="preserve">, когнитивную, и рефлексивную. </w:t>
      </w:r>
      <w:r w:rsidR="0086172E">
        <w:rPr>
          <w:rFonts w:eastAsia="Noto Serif CJK SC" w:cs="Times New Roman"/>
          <w:szCs w:val="28"/>
          <w:lang w:eastAsia="zh-CN" w:bidi="hi-IN"/>
        </w:rPr>
        <w:t xml:space="preserve">Эмоционально-волевой компонент выражает себя в положительном фоне, являющемся результатом возможности изучать материал в удобном для себя темпе. Когнитивный компонент стимулируется за счет разбиения материала на отдельные фреймы. </w:t>
      </w:r>
      <w:r w:rsidR="003F0D2D">
        <w:rPr>
          <w:rFonts w:eastAsia="Noto Serif CJK SC" w:cs="Times New Roman"/>
          <w:szCs w:val="28"/>
          <w:lang w:eastAsia="zh-CN" w:bidi="hi-IN"/>
        </w:rPr>
        <w:t xml:space="preserve">И рефлексивный компонент проявляет себя в возможности проверить свой нынешний уровень восприятия материала и проанализировать свои недостатки. </w:t>
      </w:r>
      <w:r w:rsidR="001E327C">
        <w:rPr>
          <w:rFonts w:eastAsia="Noto Serif CJK SC" w:cs="Times New Roman"/>
          <w:szCs w:val="28"/>
          <w:lang w:eastAsia="zh-CN" w:bidi="hi-IN"/>
        </w:rPr>
        <w:t>Также следует отметить, что роль бихевиоризма особенно важна на эмпирическом уровне формирования компетенций</w:t>
      </w:r>
      <w:r w:rsidR="003F0D2D">
        <w:rPr>
          <w:rFonts w:eastAsia="Noto Serif CJK SC" w:cs="Times New Roman"/>
          <w:szCs w:val="28"/>
          <w:lang w:eastAsia="zh-CN" w:bidi="hi-IN"/>
        </w:rPr>
        <w:t xml:space="preserve">, когда обучающийся не обладает большим опытом использования концепции мобильного обучения в своей деятельности. Среди </w:t>
      </w:r>
      <w:r w:rsidR="003F4379">
        <w:rPr>
          <w:rFonts w:eastAsia="Noto Serif CJK SC" w:cs="Times New Roman"/>
          <w:szCs w:val="28"/>
          <w:lang w:eastAsia="zh-CN" w:bidi="hi-IN"/>
        </w:rPr>
        <w:t xml:space="preserve">специфических </w:t>
      </w:r>
      <w:r w:rsidR="003F0D2D">
        <w:rPr>
          <w:rFonts w:eastAsia="Noto Serif CJK SC" w:cs="Times New Roman"/>
          <w:szCs w:val="28"/>
          <w:lang w:eastAsia="zh-CN" w:bidi="hi-IN"/>
        </w:rPr>
        <w:t>измерений образовательны</w:t>
      </w:r>
      <w:r w:rsidR="004A0085">
        <w:rPr>
          <w:rFonts w:eastAsia="Noto Serif CJK SC" w:cs="Times New Roman"/>
          <w:szCs w:val="28"/>
          <w:lang w:eastAsia="zh-CN" w:bidi="hi-IN"/>
        </w:rPr>
        <w:t>х</w:t>
      </w:r>
      <w:r w:rsidR="003F0D2D">
        <w:rPr>
          <w:rFonts w:eastAsia="Noto Serif CJK SC" w:cs="Times New Roman"/>
          <w:szCs w:val="28"/>
          <w:lang w:eastAsia="zh-CN" w:bidi="hi-IN"/>
        </w:rPr>
        <w:t xml:space="preserve"> технологий, вовлеченных в реализацию данной стратегии можно отметить</w:t>
      </w:r>
      <w:r w:rsidR="004A0085">
        <w:rPr>
          <w:rFonts w:eastAsia="Noto Serif CJK SC" w:cs="Times New Roman"/>
          <w:szCs w:val="28"/>
          <w:lang w:eastAsia="zh-CN" w:bidi="hi-IN"/>
        </w:rPr>
        <w:t xml:space="preserve"> такие измерения как, </w:t>
      </w:r>
      <w:r w:rsidR="003F4379">
        <w:rPr>
          <w:rFonts w:eastAsia="Noto Serif CJK SC" w:cs="Times New Roman"/>
          <w:szCs w:val="28"/>
          <w:lang w:eastAsia="zh-CN" w:bidi="hi-IN"/>
        </w:rPr>
        <w:t xml:space="preserve">социальные взаимодействия, </w:t>
      </w:r>
      <w:r w:rsidR="00B10D31">
        <w:rPr>
          <w:rFonts w:eastAsia="Noto Serif CJK SC" w:cs="Times New Roman"/>
          <w:szCs w:val="28"/>
          <w:lang w:eastAsia="zh-CN" w:bidi="hi-IN"/>
        </w:rPr>
        <w:t>психология, взаимодействие</w:t>
      </w:r>
      <w:r w:rsidR="003F4379">
        <w:rPr>
          <w:rFonts w:eastAsia="Noto Serif CJK SC" w:cs="Times New Roman"/>
          <w:szCs w:val="28"/>
          <w:lang w:eastAsia="zh-CN" w:bidi="hi-IN"/>
        </w:rPr>
        <w:t xml:space="preserve"> с компьютером и компетенции в области контента и ресурсов. </w:t>
      </w:r>
    </w:p>
    <w:p w14:paraId="2AD2EB7B" w14:textId="68BAAB66" w:rsidR="00931E02" w:rsidRPr="007D1047" w:rsidRDefault="00931E02" w:rsidP="00F67F6D">
      <w:pPr>
        <w:spacing w:after="0"/>
        <w:ind w:firstLine="851"/>
        <w:contextualSpacing/>
        <w:jc w:val="both"/>
        <w:textAlignment w:val="baseline"/>
        <w:rPr>
          <w:rFonts w:cs="Times New Roman"/>
          <w:szCs w:val="28"/>
        </w:rPr>
      </w:pPr>
      <w:r w:rsidRPr="007D1047">
        <w:rPr>
          <w:rFonts w:eastAsia="Noto Serif CJK SC" w:cs="Times New Roman"/>
          <w:szCs w:val="28"/>
          <w:lang w:eastAsia="zh-CN" w:bidi="hi-IN"/>
        </w:rPr>
        <w:t xml:space="preserve">Другой теорией обучения, апробированной в рамках учебного процесса, является когнитивизм. </w:t>
      </w:r>
      <w:r w:rsidR="00C86990">
        <w:rPr>
          <w:rFonts w:eastAsia="Noto Serif CJK SC" w:cs="Times New Roman"/>
          <w:szCs w:val="28"/>
          <w:lang w:eastAsia="zh-CN" w:bidi="hi-IN"/>
        </w:rPr>
        <w:t>К</w:t>
      </w:r>
      <w:r w:rsidRPr="007D1047">
        <w:rPr>
          <w:rFonts w:eastAsia="Noto Serif CJK SC" w:cs="Times New Roman"/>
          <w:szCs w:val="28"/>
          <w:lang w:eastAsia="zh-CN" w:bidi="hi-IN"/>
        </w:rPr>
        <w:t xml:space="preserve">огнитивизм объясняет процесы и механизмы, которые определяют, например, как происходит превращение младенца в развитого человека со способностями к анализу, логическим рассуждениям и принятию решений.  Согласно своим целям и задачам, </w:t>
      </w:r>
      <w:r w:rsidRPr="007D1047">
        <w:rPr>
          <w:rFonts w:cs="Times New Roman"/>
          <w:szCs w:val="28"/>
        </w:rPr>
        <w:t xml:space="preserve">когнитивная теория анализирует механизмы и процессы, связанные с получением новых знаний. На когнитивное развитие человека влияют внутренние психические и психологические процессы и механизмы, выработанные в результате определенных биологических и экологических факторов. Весь процесс обучения является, таким образом, не последовательностью механических актов стимул-реакция, а результатом различных психических процессов. </w:t>
      </w:r>
      <w:r w:rsidRPr="007D1047">
        <w:rPr>
          <w:rFonts w:eastAsia="Noto Serif CJK SC" w:cs="Times New Roman"/>
          <w:szCs w:val="28"/>
          <w:lang w:eastAsia="zh-CN" w:bidi="hi-IN"/>
        </w:rPr>
        <w:t xml:space="preserve">Реакция обучающихся на внешние раздражители не является механической и пассивной. Напротив, </w:t>
      </w:r>
      <w:r w:rsidRPr="007D1047">
        <w:rPr>
          <w:rFonts w:cs="Times New Roman"/>
          <w:szCs w:val="28"/>
        </w:rPr>
        <w:t xml:space="preserve">обучающиеся </w:t>
      </w:r>
      <w:r w:rsidRPr="007D1047">
        <w:rPr>
          <w:rFonts w:eastAsia="Noto Serif CJK SC" w:cs="Times New Roman"/>
          <w:szCs w:val="28"/>
          <w:lang w:eastAsia="zh-CN" w:bidi="hi-IN"/>
        </w:rPr>
        <w:t xml:space="preserve">способны обрабатывать стимулы и делать осознанный выбор в отношении своих ответов </w:t>
      </w:r>
      <w:r w:rsidRPr="007D1047">
        <w:rPr>
          <w:rFonts w:cs="Times New Roman"/>
          <w:szCs w:val="28"/>
        </w:rPr>
        <w:t>[</w:t>
      </w:r>
      <w:r w:rsidR="00C86990">
        <w:rPr>
          <w:rFonts w:cs="Times New Roman"/>
          <w:szCs w:val="28"/>
        </w:rPr>
        <w:t>13, 114</w:t>
      </w:r>
      <w:r w:rsidRPr="007D1047">
        <w:rPr>
          <w:rFonts w:cs="Times New Roman"/>
          <w:szCs w:val="28"/>
        </w:rPr>
        <w:t xml:space="preserve">]. </w:t>
      </w:r>
    </w:p>
    <w:p w14:paraId="78A08773" w14:textId="69864406" w:rsidR="00931E02" w:rsidRPr="007D1047" w:rsidRDefault="00B10D31" w:rsidP="00F67F6D">
      <w:pPr>
        <w:spacing w:after="0"/>
        <w:ind w:firstLine="851"/>
        <w:contextualSpacing/>
        <w:jc w:val="both"/>
        <w:textAlignment w:val="baseline"/>
        <w:rPr>
          <w:rFonts w:cs="Times New Roman"/>
          <w:szCs w:val="28"/>
        </w:rPr>
      </w:pPr>
      <w:r>
        <w:rPr>
          <w:rFonts w:eastAsia="Noto Serif CJK SC" w:cs="Times New Roman"/>
          <w:szCs w:val="28"/>
          <w:lang w:val="en-US" w:eastAsia="zh-CN" w:bidi="hi-IN"/>
        </w:rPr>
        <w:t>S</w:t>
      </w:r>
      <w:r w:rsidRPr="00C86990">
        <w:rPr>
          <w:rFonts w:eastAsia="Noto Serif CJK SC" w:cs="Times New Roman"/>
          <w:szCs w:val="28"/>
          <w:lang w:eastAsia="zh-CN" w:bidi="hi-IN"/>
        </w:rPr>
        <w:t>.</w:t>
      </w:r>
      <w:r w:rsidRPr="002C1BC3">
        <w:rPr>
          <w:rFonts w:eastAsia="Noto Serif CJK SC" w:cs="Times New Roman"/>
          <w:szCs w:val="28"/>
          <w:lang w:eastAsia="zh-CN" w:bidi="hi-IN"/>
        </w:rPr>
        <w:t xml:space="preserve"> </w:t>
      </w:r>
      <w:r>
        <w:rPr>
          <w:rFonts w:eastAsia="Noto Serif CJK SC" w:cs="Times New Roman"/>
          <w:szCs w:val="28"/>
          <w:lang w:val="en-US" w:eastAsia="zh-CN" w:bidi="hi-IN"/>
        </w:rPr>
        <w:t>Olsson</w:t>
      </w:r>
      <w:r w:rsidR="00931E02" w:rsidRPr="007D1047">
        <w:rPr>
          <w:rFonts w:eastAsia="Noto Serif CJK SC" w:cs="Times New Roman"/>
          <w:szCs w:val="28"/>
          <w:lang w:eastAsia="zh-CN" w:bidi="hi-IN"/>
        </w:rPr>
        <w:t xml:space="preserve"> в [</w:t>
      </w:r>
      <w:r w:rsidR="00C86990" w:rsidRPr="00C86990">
        <w:rPr>
          <w:rFonts w:eastAsia="Noto Serif CJK SC" w:cs="Times New Roman"/>
          <w:szCs w:val="28"/>
          <w:lang w:eastAsia="zh-CN" w:bidi="hi-IN"/>
        </w:rPr>
        <w:t>114</w:t>
      </w:r>
      <w:r w:rsidR="00931E02" w:rsidRPr="007D1047">
        <w:rPr>
          <w:rFonts w:eastAsia="Noto Serif CJK SC" w:cs="Times New Roman"/>
          <w:szCs w:val="28"/>
          <w:lang w:eastAsia="zh-CN" w:bidi="hi-IN"/>
        </w:rPr>
        <w:t xml:space="preserve">] подчеркивают, что когнитивная психология рассматривает обучение именно с точки зрения процесса обработки знаний. Сами обучающиеся рассматриваются как обработчики учебной информации. </w:t>
      </w:r>
      <w:r>
        <w:rPr>
          <w:rFonts w:eastAsia="Noto Serif CJK SC" w:cs="Times New Roman"/>
          <w:szCs w:val="28"/>
          <w:lang w:val="en-US" w:eastAsia="zh-CN" w:bidi="hi-IN"/>
        </w:rPr>
        <w:t>S</w:t>
      </w:r>
      <w:r w:rsidRPr="00C86990">
        <w:rPr>
          <w:rFonts w:eastAsia="Noto Serif CJK SC" w:cs="Times New Roman"/>
          <w:szCs w:val="28"/>
          <w:lang w:eastAsia="zh-CN" w:bidi="hi-IN"/>
        </w:rPr>
        <w:t>.</w:t>
      </w:r>
      <w:r w:rsidRPr="002C1BC3">
        <w:rPr>
          <w:rFonts w:eastAsia="Noto Serif CJK SC" w:cs="Times New Roman"/>
          <w:szCs w:val="28"/>
          <w:lang w:eastAsia="zh-CN" w:bidi="hi-IN"/>
        </w:rPr>
        <w:t xml:space="preserve"> </w:t>
      </w:r>
      <w:r>
        <w:rPr>
          <w:rFonts w:eastAsia="Noto Serif CJK SC" w:cs="Times New Roman"/>
          <w:szCs w:val="28"/>
          <w:lang w:val="en-US" w:eastAsia="zh-CN" w:bidi="hi-IN"/>
        </w:rPr>
        <w:t>Olsson</w:t>
      </w:r>
      <w:r w:rsidR="00931E02" w:rsidRPr="007D1047">
        <w:rPr>
          <w:rFonts w:eastAsia="Noto Serif CJK SC" w:cs="Times New Roman"/>
          <w:szCs w:val="28"/>
          <w:lang w:eastAsia="zh-CN" w:bidi="hi-IN"/>
        </w:rPr>
        <w:t xml:space="preserve"> отмечает, что согласно базовым воззрениям когнитивистов, каждый конкретный обучающийся по-разному адаптируется к процессу обучения. Когнитивизм различает три основные переменные, участвующие в процессе обучения: поведение, личность и окружающая среда. Эти переменные связаны друг с другом и влияют на развитие когнитивных механизмов [</w:t>
      </w:r>
      <w:r w:rsidR="00C86990" w:rsidRPr="004C4F22">
        <w:rPr>
          <w:rFonts w:eastAsia="Noto Serif CJK SC" w:cs="Times New Roman"/>
          <w:szCs w:val="28"/>
          <w:lang w:eastAsia="zh-CN" w:bidi="hi-IN"/>
        </w:rPr>
        <w:t>114</w:t>
      </w:r>
      <w:r w:rsidR="00931E02" w:rsidRPr="007D1047">
        <w:rPr>
          <w:rFonts w:eastAsia="Noto Serif CJK SC" w:cs="Times New Roman"/>
          <w:szCs w:val="28"/>
          <w:lang w:eastAsia="zh-CN" w:bidi="hi-IN"/>
        </w:rPr>
        <w:t>].</w:t>
      </w:r>
    </w:p>
    <w:p w14:paraId="417948B4" w14:textId="21F25AF8" w:rsidR="00931E02" w:rsidRDefault="00931E02" w:rsidP="00F67F6D">
      <w:pPr>
        <w:spacing w:after="0"/>
        <w:ind w:firstLine="851"/>
        <w:contextualSpacing/>
        <w:jc w:val="both"/>
        <w:textAlignment w:val="baseline"/>
        <w:rPr>
          <w:rFonts w:eastAsia="Noto Serif CJK SC" w:cs="Times New Roman"/>
          <w:szCs w:val="28"/>
          <w:lang w:eastAsia="zh-CN" w:bidi="hi-IN"/>
        </w:rPr>
      </w:pPr>
      <w:r w:rsidRPr="007D1047">
        <w:rPr>
          <w:rFonts w:eastAsia="Noto Serif CJK SC" w:cs="Times New Roman"/>
          <w:szCs w:val="28"/>
          <w:lang w:eastAsia="zh-CN" w:bidi="hi-IN"/>
        </w:rPr>
        <w:t>В процессе хранения и обработки информации выделяют три основных компонента: сенсорная память, кратковременная память и долговременная память. Эти компоненты охарактеризованы в таблице 1</w:t>
      </w:r>
      <w:r w:rsidR="00781D70">
        <w:rPr>
          <w:rFonts w:eastAsia="Noto Serif CJK SC" w:cs="Times New Roman"/>
          <w:szCs w:val="28"/>
          <w:lang w:eastAsia="zh-CN" w:bidi="hi-IN"/>
        </w:rPr>
        <w:t>2</w:t>
      </w:r>
      <w:r w:rsidRPr="007D1047">
        <w:rPr>
          <w:rFonts w:eastAsia="Noto Serif CJK SC" w:cs="Times New Roman"/>
          <w:szCs w:val="28"/>
          <w:lang w:eastAsia="zh-CN" w:bidi="hi-IN"/>
        </w:rPr>
        <w:t>.</w:t>
      </w:r>
    </w:p>
    <w:p w14:paraId="365F58C3" w14:textId="77777777" w:rsidR="00E52B00" w:rsidRDefault="00E52B00" w:rsidP="00F67F6D">
      <w:pPr>
        <w:spacing w:after="0"/>
        <w:ind w:firstLine="851"/>
        <w:contextualSpacing/>
        <w:jc w:val="both"/>
        <w:textAlignment w:val="baseline"/>
        <w:rPr>
          <w:rFonts w:eastAsia="Noto Serif CJK SC" w:cs="Times New Roman"/>
          <w:szCs w:val="28"/>
          <w:lang w:eastAsia="zh-CN" w:bidi="hi-IN"/>
        </w:rPr>
      </w:pPr>
    </w:p>
    <w:p w14:paraId="38D37DCC" w14:textId="77777777" w:rsidR="00195FE6" w:rsidRDefault="00195FE6" w:rsidP="00F67F6D">
      <w:pPr>
        <w:spacing w:after="0"/>
        <w:ind w:firstLine="851"/>
        <w:contextualSpacing/>
        <w:jc w:val="both"/>
        <w:textAlignment w:val="baseline"/>
        <w:rPr>
          <w:rFonts w:eastAsia="Noto Serif CJK SC" w:cs="Times New Roman"/>
          <w:szCs w:val="28"/>
          <w:lang w:eastAsia="zh-CN" w:bidi="hi-IN"/>
        </w:rPr>
      </w:pPr>
    </w:p>
    <w:p w14:paraId="6CB1482B" w14:textId="77777777" w:rsidR="00195FE6" w:rsidRDefault="00195FE6" w:rsidP="00F67F6D">
      <w:pPr>
        <w:spacing w:after="0"/>
        <w:ind w:firstLine="851"/>
        <w:contextualSpacing/>
        <w:jc w:val="both"/>
        <w:textAlignment w:val="baseline"/>
        <w:rPr>
          <w:rFonts w:eastAsia="Noto Serif CJK SC" w:cs="Times New Roman"/>
          <w:szCs w:val="28"/>
          <w:lang w:eastAsia="zh-CN" w:bidi="hi-IN"/>
        </w:rPr>
      </w:pPr>
    </w:p>
    <w:p w14:paraId="0C12DA2E" w14:textId="212F7304" w:rsidR="00931E02" w:rsidRDefault="00931E02" w:rsidP="00E52B00">
      <w:pPr>
        <w:spacing w:after="0"/>
        <w:contextualSpacing/>
        <w:textAlignment w:val="baseline"/>
        <w:rPr>
          <w:rFonts w:eastAsia="Noto Serif CJK SC" w:cs="Times New Roman"/>
          <w:szCs w:val="28"/>
          <w:lang w:eastAsia="zh-CN" w:bidi="hi-IN"/>
        </w:rPr>
      </w:pPr>
      <w:r w:rsidRPr="007D1047">
        <w:rPr>
          <w:rFonts w:eastAsia="Noto Serif CJK SC" w:cs="Times New Roman"/>
          <w:szCs w:val="28"/>
          <w:lang w:eastAsia="zh-CN" w:bidi="hi-IN"/>
        </w:rPr>
        <w:lastRenderedPageBreak/>
        <w:t>Таблица 1</w:t>
      </w:r>
      <w:r w:rsidR="00781D70">
        <w:rPr>
          <w:rFonts w:eastAsia="Noto Serif CJK SC" w:cs="Times New Roman"/>
          <w:szCs w:val="28"/>
          <w:lang w:eastAsia="zh-CN" w:bidi="hi-IN"/>
        </w:rPr>
        <w:t>2</w:t>
      </w:r>
      <w:r w:rsidRPr="007D1047">
        <w:rPr>
          <w:rFonts w:eastAsia="Noto Serif CJK SC" w:cs="Times New Roman"/>
          <w:szCs w:val="28"/>
          <w:lang w:eastAsia="zh-CN" w:bidi="hi-IN"/>
        </w:rPr>
        <w:t xml:space="preserve"> – Компоненты когнитивного процесса</w:t>
      </w:r>
    </w:p>
    <w:p w14:paraId="28B3A82A" w14:textId="77777777" w:rsidR="00214B3B" w:rsidRPr="007D1047" w:rsidRDefault="00214B3B" w:rsidP="00F67F6D">
      <w:pPr>
        <w:spacing w:after="0"/>
        <w:ind w:firstLine="851"/>
        <w:contextualSpacing/>
        <w:textAlignment w:val="baseline"/>
        <w:rPr>
          <w:rFonts w:eastAsia="Noto Serif CJK SC" w:cs="Times New Roman"/>
          <w:szCs w:val="28"/>
          <w:lang w:eastAsia="zh-CN" w:bidi="hi-IN"/>
        </w:rPr>
      </w:pPr>
    </w:p>
    <w:tbl>
      <w:tblPr>
        <w:tblStyle w:val="afd"/>
        <w:tblW w:w="9270" w:type="dxa"/>
        <w:tblInd w:w="175" w:type="dxa"/>
        <w:tblLook w:val="04A0" w:firstRow="1" w:lastRow="0" w:firstColumn="1" w:lastColumn="0" w:noHBand="0" w:noVBand="1"/>
      </w:tblPr>
      <w:tblGrid>
        <w:gridCol w:w="3044"/>
        <w:gridCol w:w="6226"/>
      </w:tblGrid>
      <w:tr w:rsidR="00931E02" w:rsidRPr="007D1047" w14:paraId="1E67B020" w14:textId="77777777" w:rsidTr="00B10D31">
        <w:tc>
          <w:tcPr>
            <w:tcW w:w="3044" w:type="dxa"/>
            <w:tcBorders>
              <w:top w:val="single" w:sz="4" w:space="0" w:color="auto"/>
              <w:left w:val="single" w:sz="4" w:space="0" w:color="auto"/>
              <w:bottom w:val="single" w:sz="4" w:space="0" w:color="auto"/>
              <w:right w:val="single" w:sz="4" w:space="0" w:color="auto"/>
            </w:tcBorders>
            <w:hideMark/>
          </w:tcPr>
          <w:p w14:paraId="63D23882" w14:textId="77777777" w:rsidR="00931E02" w:rsidRPr="007D1047" w:rsidRDefault="00931E02" w:rsidP="00F67F6D">
            <w:pPr>
              <w:ind w:firstLine="851"/>
              <w:contextualSpacing/>
              <w:jc w:val="center"/>
              <w:textAlignment w:val="baseline"/>
              <w:rPr>
                <w:rFonts w:eastAsia="Noto Serif CJK SC" w:cs="Times New Roman"/>
                <w:szCs w:val="28"/>
                <w:lang w:eastAsia="zh-CN" w:bidi="hi-IN"/>
              </w:rPr>
            </w:pPr>
            <w:r w:rsidRPr="007D1047">
              <w:rPr>
                <w:rFonts w:eastAsia="Noto Serif CJK SC" w:cs="Times New Roman"/>
                <w:szCs w:val="28"/>
                <w:lang w:eastAsia="zh-CN" w:bidi="hi-IN"/>
              </w:rPr>
              <w:t>Фаза</w:t>
            </w:r>
          </w:p>
        </w:tc>
        <w:tc>
          <w:tcPr>
            <w:tcW w:w="6226" w:type="dxa"/>
            <w:tcBorders>
              <w:top w:val="single" w:sz="4" w:space="0" w:color="auto"/>
              <w:left w:val="single" w:sz="4" w:space="0" w:color="auto"/>
              <w:bottom w:val="single" w:sz="4" w:space="0" w:color="auto"/>
              <w:right w:val="single" w:sz="4" w:space="0" w:color="auto"/>
            </w:tcBorders>
            <w:hideMark/>
          </w:tcPr>
          <w:p w14:paraId="12CEB0F7" w14:textId="77777777" w:rsidR="00931E02" w:rsidRPr="007D1047" w:rsidRDefault="00931E02" w:rsidP="00F67F6D">
            <w:pPr>
              <w:ind w:firstLine="851"/>
              <w:contextualSpacing/>
              <w:jc w:val="center"/>
              <w:textAlignment w:val="baseline"/>
              <w:rPr>
                <w:rFonts w:eastAsia="Noto Serif CJK SC" w:cs="Times New Roman"/>
                <w:szCs w:val="28"/>
                <w:lang w:eastAsia="zh-CN" w:bidi="hi-IN"/>
              </w:rPr>
            </w:pPr>
            <w:r w:rsidRPr="007D1047">
              <w:rPr>
                <w:rFonts w:eastAsia="Noto Serif CJK SC" w:cs="Times New Roman"/>
                <w:szCs w:val="28"/>
                <w:lang w:eastAsia="zh-CN" w:bidi="hi-IN"/>
              </w:rPr>
              <w:t>Описание</w:t>
            </w:r>
          </w:p>
        </w:tc>
      </w:tr>
      <w:tr w:rsidR="00931E02" w:rsidRPr="007D1047" w14:paraId="3DFD2FC4" w14:textId="77777777" w:rsidTr="00B10D31">
        <w:tc>
          <w:tcPr>
            <w:tcW w:w="3044" w:type="dxa"/>
            <w:tcBorders>
              <w:top w:val="single" w:sz="4" w:space="0" w:color="auto"/>
              <w:left w:val="single" w:sz="4" w:space="0" w:color="auto"/>
              <w:bottom w:val="single" w:sz="4" w:space="0" w:color="auto"/>
              <w:right w:val="single" w:sz="4" w:space="0" w:color="auto"/>
            </w:tcBorders>
            <w:hideMark/>
          </w:tcPr>
          <w:p w14:paraId="0ADC7E8A" w14:textId="77777777" w:rsidR="00931E02" w:rsidRPr="007D1047" w:rsidRDefault="00931E02" w:rsidP="00B10D31">
            <w:pPr>
              <w:contextualSpacing/>
              <w:textAlignment w:val="baseline"/>
              <w:rPr>
                <w:rFonts w:eastAsia="Noto Serif CJK SC" w:cs="Times New Roman"/>
                <w:szCs w:val="28"/>
                <w:lang w:eastAsia="zh-CN" w:bidi="hi-IN"/>
              </w:rPr>
            </w:pPr>
            <w:r w:rsidRPr="007D1047">
              <w:rPr>
                <w:rFonts w:eastAsia="Noto Serif CJK SC" w:cs="Times New Roman"/>
                <w:szCs w:val="28"/>
                <w:lang w:eastAsia="zh-CN" w:bidi="hi-IN"/>
              </w:rPr>
              <w:t>Сенсорная память</w:t>
            </w:r>
          </w:p>
        </w:tc>
        <w:tc>
          <w:tcPr>
            <w:tcW w:w="6226" w:type="dxa"/>
            <w:tcBorders>
              <w:top w:val="single" w:sz="4" w:space="0" w:color="auto"/>
              <w:left w:val="single" w:sz="4" w:space="0" w:color="auto"/>
              <w:bottom w:val="single" w:sz="4" w:space="0" w:color="auto"/>
              <w:right w:val="single" w:sz="4" w:space="0" w:color="auto"/>
            </w:tcBorders>
            <w:hideMark/>
          </w:tcPr>
          <w:p w14:paraId="47EF2F7A" w14:textId="77777777" w:rsidR="00931E02" w:rsidRPr="007D1047" w:rsidRDefault="00931E02" w:rsidP="00B10D31">
            <w:pPr>
              <w:contextualSpacing/>
              <w:jc w:val="both"/>
              <w:textAlignment w:val="baseline"/>
              <w:rPr>
                <w:rFonts w:eastAsia="Noto Serif CJK SC" w:cs="Times New Roman"/>
                <w:szCs w:val="28"/>
                <w:lang w:val="ru-RU" w:eastAsia="zh-CN" w:bidi="hi-IN"/>
              </w:rPr>
            </w:pPr>
            <w:bookmarkStart w:id="15" w:name="_Hlk147388312"/>
            <w:r w:rsidRPr="007D1047">
              <w:rPr>
                <w:rFonts w:eastAsia="Noto Serif CJK SC" w:cs="Times New Roman"/>
                <w:szCs w:val="28"/>
                <w:lang w:val="ru-RU" w:eastAsia="zh-CN" w:bidi="hi-IN"/>
              </w:rPr>
              <w:t xml:space="preserve">Позволяет обучающимся воспринимать структурированные паттерны в учебной среде </w:t>
            </w:r>
            <w:bookmarkEnd w:id="15"/>
            <w:r w:rsidRPr="007D1047">
              <w:rPr>
                <w:rFonts w:eastAsia="Noto Serif CJK SC" w:cs="Times New Roman"/>
                <w:szCs w:val="28"/>
                <w:lang w:val="ru-RU" w:eastAsia="zh-CN" w:bidi="hi-IN"/>
              </w:rPr>
              <w:t>и помогает им анализировать эти паттерны и получать новую информацию в той или иной форме. Затем эта информация передается в кратковременную память после того, как учащийся активирует свои рецепторы (чувства). Информация передается организованными порциями. Кратковременная память удерживает информацию около 30 секунд. После этого информация кодируется в форму, приемлемую для долговременной памяти.</w:t>
            </w:r>
          </w:p>
        </w:tc>
      </w:tr>
      <w:tr w:rsidR="00931E02" w:rsidRPr="007D1047" w14:paraId="50D3A19A" w14:textId="77777777" w:rsidTr="00B10D31">
        <w:tc>
          <w:tcPr>
            <w:tcW w:w="3044" w:type="dxa"/>
            <w:tcBorders>
              <w:top w:val="single" w:sz="4" w:space="0" w:color="auto"/>
              <w:left w:val="single" w:sz="4" w:space="0" w:color="auto"/>
              <w:bottom w:val="single" w:sz="4" w:space="0" w:color="auto"/>
              <w:right w:val="single" w:sz="4" w:space="0" w:color="auto"/>
            </w:tcBorders>
            <w:hideMark/>
          </w:tcPr>
          <w:p w14:paraId="351E40E1" w14:textId="70F5912D" w:rsidR="00931E02" w:rsidRPr="007D1047" w:rsidRDefault="00931E02" w:rsidP="00B10D31">
            <w:pPr>
              <w:contextualSpacing/>
              <w:textAlignment w:val="baseline"/>
              <w:rPr>
                <w:rFonts w:eastAsia="Noto Serif CJK SC" w:cs="Times New Roman"/>
                <w:szCs w:val="28"/>
                <w:lang w:eastAsia="zh-CN" w:bidi="hi-IN"/>
              </w:rPr>
            </w:pPr>
            <w:r w:rsidRPr="007D1047">
              <w:rPr>
                <w:rFonts w:eastAsia="Noto Serif CJK SC" w:cs="Times New Roman"/>
                <w:szCs w:val="28"/>
                <w:lang w:eastAsia="zh-CN" w:bidi="hi-IN"/>
              </w:rPr>
              <w:t>Кратковременная память</w:t>
            </w:r>
          </w:p>
          <w:p w14:paraId="64ABC6F0" w14:textId="77777777" w:rsidR="00931E02" w:rsidRPr="007D1047" w:rsidRDefault="00931E02" w:rsidP="00B10D31">
            <w:pPr>
              <w:contextualSpacing/>
              <w:textAlignment w:val="baseline"/>
              <w:rPr>
                <w:rFonts w:eastAsia="Noto Serif CJK SC" w:cs="Times New Roman"/>
                <w:szCs w:val="28"/>
                <w:lang w:eastAsia="zh-CN" w:bidi="hi-IN"/>
              </w:rPr>
            </w:pPr>
            <w:r w:rsidRPr="007D1047">
              <w:rPr>
                <w:rFonts w:eastAsia="Noto Serif CJK SC" w:cs="Times New Roman"/>
                <w:szCs w:val="28"/>
                <w:lang w:eastAsia="zh-CN" w:bidi="hi-IN"/>
              </w:rPr>
              <w:t>(оперативная память)</w:t>
            </w:r>
          </w:p>
        </w:tc>
        <w:tc>
          <w:tcPr>
            <w:tcW w:w="6226" w:type="dxa"/>
            <w:tcBorders>
              <w:top w:val="single" w:sz="4" w:space="0" w:color="auto"/>
              <w:left w:val="single" w:sz="4" w:space="0" w:color="auto"/>
              <w:bottom w:val="single" w:sz="4" w:space="0" w:color="auto"/>
              <w:right w:val="single" w:sz="4" w:space="0" w:color="auto"/>
            </w:tcBorders>
            <w:hideMark/>
          </w:tcPr>
          <w:p w14:paraId="2CFBBECE" w14:textId="77777777" w:rsidR="00931E02" w:rsidRPr="007D1047" w:rsidRDefault="00931E02" w:rsidP="00B10D31">
            <w:pPr>
              <w:contextualSpacing/>
              <w:jc w:val="both"/>
              <w:textAlignment w:val="baseline"/>
              <w:rPr>
                <w:rFonts w:eastAsia="Noto Serif CJK SC" w:cs="Times New Roman"/>
                <w:szCs w:val="28"/>
                <w:lang w:val="ru-RU" w:eastAsia="zh-CN" w:bidi="hi-IN"/>
              </w:rPr>
            </w:pPr>
            <w:r w:rsidRPr="007D1047">
              <w:rPr>
                <w:rFonts w:eastAsia="Noto Serif CJK SC" w:cs="Times New Roman"/>
                <w:szCs w:val="28"/>
                <w:lang w:val="ru-RU" w:eastAsia="zh-CN" w:bidi="hi-IN"/>
              </w:rPr>
              <w:t>Позволяет обучающемуся кратковременно сохранять воспринятую информацию, чтобы интерпретировать ее и найти ее связь с тем, что уже хранится в долговременной памяти.</w:t>
            </w:r>
          </w:p>
        </w:tc>
      </w:tr>
      <w:tr w:rsidR="00931E02" w:rsidRPr="007D1047" w14:paraId="1AE41E83" w14:textId="77777777" w:rsidTr="00214B3B">
        <w:tc>
          <w:tcPr>
            <w:tcW w:w="3044" w:type="dxa"/>
            <w:tcBorders>
              <w:top w:val="single" w:sz="4" w:space="0" w:color="auto"/>
              <w:left w:val="single" w:sz="4" w:space="0" w:color="auto"/>
              <w:bottom w:val="single" w:sz="4" w:space="0" w:color="auto"/>
              <w:right w:val="single" w:sz="4" w:space="0" w:color="auto"/>
            </w:tcBorders>
            <w:hideMark/>
          </w:tcPr>
          <w:p w14:paraId="7D031F76" w14:textId="77777777" w:rsidR="00931E02" w:rsidRPr="007D1047" w:rsidRDefault="00931E02" w:rsidP="00B10D31">
            <w:pPr>
              <w:contextualSpacing/>
              <w:textAlignment w:val="baseline"/>
              <w:rPr>
                <w:rFonts w:eastAsia="Noto Serif CJK SC" w:cs="Times New Roman"/>
                <w:szCs w:val="28"/>
                <w:lang w:eastAsia="zh-CN" w:bidi="hi-IN"/>
              </w:rPr>
            </w:pPr>
            <w:r w:rsidRPr="007D1047">
              <w:rPr>
                <w:rFonts w:eastAsia="Noto Serif CJK SC" w:cs="Times New Roman"/>
                <w:szCs w:val="28"/>
                <w:lang w:eastAsia="zh-CN" w:bidi="hi-IN"/>
              </w:rPr>
              <w:t>Долговременная память</w:t>
            </w:r>
          </w:p>
        </w:tc>
        <w:tc>
          <w:tcPr>
            <w:tcW w:w="6226" w:type="dxa"/>
            <w:tcBorders>
              <w:top w:val="single" w:sz="4" w:space="0" w:color="auto"/>
              <w:left w:val="single" w:sz="4" w:space="0" w:color="auto"/>
              <w:bottom w:val="single" w:sz="4" w:space="0" w:color="auto"/>
              <w:right w:val="single" w:sz="4" w:space="0" w:color="auto"/>
            </w:tcBorders>
            <w:hideMark/>
          </w:tcPr>
          <w:p w14:paraId="7BDAFB35" w14:textId="77777777" w:rsidR="00931E02" w:rsidRPr="007D1047" w:rsidRDefault="00931E02" w:rsidP="00B10D31">
            <w:pPr>
              <w:contextualSpacing/>
              <w:jc w:val="both"/>
              <w:textAlignment w:val="baseline"/>
              <w:rPr>
                <w:rFonts w:eastAsia="Noto Serif CJK SC" w:cs="Times New Roman"/>
                <w:szCs w:val="28"/>
                <w:lang w:val="ru-RU" w:eastAsia="zh-CN" w:bidi="hi-IN"/>
              </w:rPr>
            </w:pPr>
            <w:r w:rsidRPr="007D1047">
              <w:rPr>
                <w:rFonts w:eastAsia="Noto Serif CJK SC" w:cs="Times New Roman"/>
                <w:szCs w:val="28"/>
                <w:lang w:val="ru-RU" w:eastAsia="zh-CN" w:bidi="hi-IN"/>
              </w:rPr>
              <w:t>Позволяет обучающемуся удерживать и применять информацию еще долгое время после того, как она была первоначально воспринята.</w:t>
            </w:r>
          </w:p>
        </w:tc>
      </w:tr>
    </w:tbl>
    <w:p w14:paraId="4A2C99E1" w14:textId="77777777" w:rsidR="00214B3B" w:rsidRDefault="00214B3B" w:rsidP="00F67F6D">
      <w:pPr>
        <w:spacing w:after="0"/>
        <w:contextualSpacing/>
        <w:jc w:val="both"/>
        <w:rPr>
          <w:rFonts w:cs="Times New Roman"/>
          <w:szCs w:val="28"/>
        </w:rPr>
      </w:pPr>
    </w:p>
    <w:p w14:paraId="2C0F8874" w14:textId="3B7ECE96" w:rsidR="00931E02" w:rsidRPr="007D1047" w:rsidRDefault="00931E02" w:rsidP="00F67F6D">
      <w:pPr>
        <w:spacing w:after="0"/>
        <w:ind w:firstLine="851"/>
        <w:contextualSpacing/>
        <w:jc w:val="both"/>
        <w:rPr>
          <w:rFonts w:cs="Times New Roman"/>
          <w:szCs w:val="28"/>
        </w:rPr>
      </w:pPr>
      <w:r w:rsidRPr="007D1047">
        <w:rPr>
          <w:rFonts w:cs="Times New Roman"/>
          <w:szCs w:val="28"/>
        </w:rPr>
        <w:t xml:space="preserve">Далее </w:t>
      </w:r>
      <w:r w:rsidR="00C86990">
        <w:rPr>
          <w:rFonts w:cs="Times New Roman"/>
          <w:szCs w:val="28"/>
          <w:lang w:val="en-US"/>
        </w:rPr>
        <w:t>S</w:t>
      </w:r>
      <w:r w:rsidR="00C86990" w:rsidRPr="00C86990">
        <w:rPr>
          <w:rFonts w:cs="Times New Roman"/>
          <w:szCs w:val="28"/>
        </w:rPr>
        <w:t>.</w:t>
      </w:r>
      <w:r w:rsidR="00C86990">
        <w:rPr>
          <w:rFonts w:cs="Times New Roman"/>
          <w:szCs w:val="28"/>
          <w:lang w:val="en-US"/>
        </w:rPr>
        <w:t>Olsson</w:t>
      </w:r>
      <w:r w:rsidRPr="007D1047">
        <w:rPr>
          <w:rFonts w:cs="Times New Roman"/>
          <w:szCs w:val="28"/>
        </w:rPr>
        <w:t xml:space="preserve"> демонстриру</w:t>
      </w:r>
      <w:r w:rsidR="00C86990">
        <w:rPr>
          <w:rFonts w:cs="Times New Roman"/>
          <w:szCs w:val="28"/>
        </w:rPr>
        <w:t>е</w:t>
      </w:r>
      <w:r w:rsidRPr="007D1047">
        <w:rPr>
          <w:rFonts w:cs="Times New Roman"/>
          <w:szCs w:val="28"/>
        </w:rPr>
        <w:t>т, что процесс обучения и усвоения новых знаний представляет собой непрерывную последовательность оценки текущих знаний и опыта прошлого. Обучающийся преобразуется из пассивного получателя информации в активного участника обучающего процесса. [</w:t>
      </w:r>
      <w:r w:rsidR="00C86990">
        <w:rPr>
          <w:rFonts w:cs="Times New Roman"/>
          <w:szCs w:val="28"/>
        </w:rPr>
        <w:t>114</w:t>
      </w:r>
      <w:r w:rsidRPr="007D1047">
        <w:rPr>
          <w:rFonts w:cs="Times New Roman"/>
          <w:szCs w:val="28"/>
        </w:rPr>
        <w:t>].</w:t>
      </w:r>
    </w:p>
    <w:p w14:paraId="6AF28A80" w14:textId="5082E8EF" w:rsidR="00931E02" w:rsidRPr="007D1047" w:rsidRDefault="00931E02" w:rsidP="00F67F6D">
      <w:pPr>
        <w:spacing w:after="0"/>
        <w:ind w:firstLine="851"/>
        <w:contextualSpacing/>
        <w:jc w:val="both"/>
        <w:textAlignment w:val="baseline"/>
        <w:rPr>
          <w:rFonts w:eastAsia="Noto Serif CJK SC" w:cs="Times New Roman"/>
          <w:szCs w:val="28"/>
          <w:lang w:eastAsia="zh-CN" w:bidi="hi-IN"/>
        </w:rPr>
      </w:pPr>
      <w:r w:rsidRPr="007D1047">
        <w:rPr>
          <w:rFonts w:eastAsia="Noto Serif CJK SC" w:cs="Times New Roman"/>
          <w:szCs w:val="28"/>
          <w:lang w:eastAsia="zh-CN" w:bidi="hi-IN"/>
        </w:rPr>
        <w:t xml:space="preserve">Опираясь на результаты исследования, проведенного R.Huang </w:t>
      </w:r>
      <w:r w:rsidRPr="007D1047">
        <w:rPr>
          <w:rFonts w:eastAsia="Noto Serif CJK SC" w:cs="Times New Roman"/>
          <w:szCs w:val="28"/>
          <w:lang w:val="kk-KZ" w:eastAsia="zh-CN" w:bidi="hi-IN"/>
        </w:rPr>
        <w:t xml:space="preserve">и </w:t>
      </w:r>
      <w:r w:rsidRPr="007D1047">
        <w:rPr>
          <w:rFonts w:eastAsia="Noto Serif CJK SC" w:cs="Times New Roman"/>
          <w:szCs w:val="28"/>
          <w:lang w:eastAsia="zh-CN" w:bidi="hi-IN"/>
        </w:rPr>
        <w:t>Hector в [13], можно значительно повысить образовательный эффект от внедрения мобильного обучения в образовательный процесс, если построить его с учетом определенных этапов формирования знаний</w:t>
      </w:r>
      <w:r w:rsidR="004A0085">
        <w:rPr>
          <w:rFonts w:eastAsia="Noto Serif CJK SC" w:cs="Times New Roman"/>
          <w:szCs w:val="28"/>
          <w:lang w:eastAsia="zh-CN" w:bidi="hi-IN"/>
        </w:rPr>
        <w:t>, предложенных когнитивизмом</w:t>
      </w:r>
      <w:r w:rsidRPr="007D1047">
        <w:rPr>
          <w:rFonts w:eastAsia="Noto Serif CJK SC" w:cs="Times New Roman"/>
          <w:szCs w:val="28"/>
          <w:lang w:eastAsia="zh-CN" w:bidi="hi-IN"/>
        </w:rPr>
        <w:t>. Эти этапы описаны в таблице 1</w:t>
      </w:r>
      <w:r w:rsidR="00781D70">
        <w:rPr>
          <w:rFonts w:eastAsia="Noto Serif CJK SC" w:cs="Times New Roman"/>
          <w:szCs w:val="28"/>
          <w:lang w:eastAsia="zh-CN" w:bidi="hi-IN"/>
        </w:rPr>
        <w:t>3</w:t>
      </w:r>
      <w:r w:rsidRPr="007D1047">
        <w:rPr>
          <w:rFonts w:eastAsia="Noto Serif CJK SC" w:cs="Times New Roman"/>
          <w:szCs w:val="28"/>
          <w:lang w:eastAsia="zh-CN" w:bidi="hi-IN"/>
        </w:rPr>
        <w:t>.</w:t>
      </w:r>
    </w:p>
    <w:p w14:paraId="75B851D3" w14:textId="77777777" w:rsidR="00931E02" w:rsidRPr="007D1047" w:rsidRDefault="00931E02" w:rsidP="00F67F6D">
      <w:pPr>
        <w:spacing w:after="0"/>
        <w:ind w:firstLine="851"/>
        <w:contextualSpacing/>
        <w:jc w:val="both"/>
        <w:textAlignment w:val="baseline"/>
        <w:rPr>
          <w:rFonts w:eastAsia="Noto Serif CJK SC" w:cs="Times New Roman"/>
          <w:szCs w:val="28"/>
          <w:lang w:eastAsia="zh-CN" w:bidi="hi-IN"/>
        </w:rPr>
      </w:pPr>
    </w:p>
    <w:p w14:paraId="3B27F946" w14:textId="2CDA8A7F" w:rsidR="00931E02" w:rsidRDefault="00931E02" w:rsidP="00F67F6D">
      <w:pPr>
        <w:spacing w:after="0"/>
        <w:contextualSpacing/>
        <w:textAlignment w:val="baseline"/>
        <w:rPr>
          <w:rFonts w:eastAsia="Noto Serif CJK SC" w:cs="Times New Roman"/>
          <w:szCs w:val="28"/>
          <w:lang w:eastAsia="zh-CN" w:bidi="hi-IN"/>
        </w:rPr>
      </w:pPr>
      <w:r w:rsidRPr="007D1047">
        <w:rPr>
          <w:rFonts w:eastAsia="Noto Serif CJK SC" w:cs="Times New Roman"/>
          <w:szCs w:val="28"/>
          <w:lang w:eastAsia="zh-CN" w:bidi="hi-IN"/>
        </w:rPr>
        <w:t>Таблица 1</w:t>
      </w:r>
      <w:r w:rsidR="00781D70">
        <w:rPr>
          <w:rFonts w:eastAsia="Noto Serif CJK SC" w:cs="Times New Roman"/>
          <w:szCs w:val="28"/>
          <w:lang w:eastAsia="zh-CN" w:bidi="hi-IN"/>
        </w:rPr>
        <w:t>3</w:t>
      </w:r>
      <w:r w:rsidRPr="007D1047">
        <w:rPr>
          <w:rFonts w:eastAsia="Noto Serif CJK SC" w:cs="Times New Roman"/>
          <w:szCs w:val="28"/>
          <w:lang w:eastAsia="zh-CN" w:bidi="hi-IN"/>
        </w:rPr>
        <w:t xml:space="preserve"> – Этапы формирования знаний</w:t>
      </w:r>
    </w:p>
    <w:p w14:paraId="677C9DAE" w14:textId="77777777" w:rsidR="00162F84" w:rsidRPr="007D1047" w:rsidRDefault="00162F84" w:rsidP="00F67F6D">
      <w:pPr>
        <w:spacing w:after="0"/>
        <w:contextualSpacing/>
        <w:textAlignment w:val="baseline"/>
        <w:rPr>
          <w:rFonts w:eastAsia="Noto Serif CJK SC" w:cs="Times New Roman"/>
          <w:szCs w:val="28"/>
          <w:lang w:eastAsia="zh-CN" w:bidi="hi-IN"/>
        </w:rPr>
      </w:pPr>
    </w:p>
    <w:tbl>
      <w:tblPr>
        <w:tblStyle w:val="afd"/>
        <w:tblW w:w="9270" w:type="dxa"/>
        <w:tblInd w:w="85" w:type="dxa"/>
        <w:tblLook w:val="04A0" w:firstRow="1" w:lastRow="0" w:firstColumn="1" w:lastColumn="0" w:noHBand="0" w:noVBand="1"/>
      </w:tblPr>
      <w:tblGrid>
        <w:gridCol w:w="3429"/>
        <w:gridCol w:w="5841"/>
      </w:tblGrid>
      <w:tr w:rsidR="00931E02" w:rsidRPr="007D1047" w14:paraId="1126C630" w14:textId="77777777" w:rsidTr="00B316C5">
        <w:tc>
          <w:tcPr>
            <w:tcW w:w="3429" w:type="dxa"/>
            <w:tcBorders>
              <w:top w:val="single" w:sz="4" w:space="0" w:color="auto"/>
              <w:left w:val="single" w:sz="4" w:space="0" w:color="auto"/>
              <w:bottom w:val="single" w:sz="4" w:space="0" w:color="auto"/>
              <w:right w:val="single" w:sz="4" w:space="0" w:color="auto"/>
            </w:tcBorders>
            <w:hideMark/>
          </w:tcPr>
          <w:p w14:paraId="2437D5D0" w14:textId="77777777" w:rsidR="00931E02" w:rsidRPr="007D1047" w:rsidRDefault="00931E02" w:rsidP="00B10D31">
            <w:pPr>
              <w:contextualSpacing/>
              <w:jc w:val="center"/>
              <w:textAlignment w:val="baseline"/>
              <w:rPr>
                <w:rFonts w:eastAsia="Noto Serif CJK SC" w:cs="Times New Roman"/>
                <w:szCs w:val="28"/>
                <w:lang w:eastAsia="zh-CN" w:bidi="hi-IN"/>
              </w:rPr>
            </w:pPr>
            <w:r w:rsidRPr="007D1047">
              <w:rPr>
                <w:rFonts w:eastAsia="Noto Serif CJK SC" w:cs="Times New Roman"/>
                <w:szCs w:val="28"/>
                <w:lang w:eastAsia="zh-CN" w:bidi="hi-IN"/>
              </w:rPr>
              <w:t>Учебное мероприятие</w:t>
            </w:r>
          </w:p>
        </w:tc>
        <w:tc>
          <w:tcPr>
            <w:tcW w:w="5841" w:type="dxa"/>
            <w:tcBorders>
              <w:top w:val="single" w:sz="4" w:space="0" w:color="auto"/>
              <w:left w:val="single" w:sz="4" w:space="0" w:color="auto"/>
              <w:bottom w:val="single" w:sz="4" w:space="0" w:color="auto"/>
              <w:right w:val="single" w:sz="4" w:space="0" w:color="auto"/>
            </w:tcBorders>
            <w:hideMark/>
          </w:tcPr>
          <w:p w14:paraId="0D12467C" w14:textId="77777777" w:rsidR="00931E02" w:rsidRPr="007D1047" w:rsidRDefault="00931E02" w:rsidP="00B10D31">
            <w:pPr>
              <w:ind w:firstLine="851"/>
              <w:contextualSpacing/>
              <w:jc w:val="center"/>
              <w:textAlignment w:val="baseline"/>
              <w:rPr>
                <w:rFonts w:eastAsia="Noto Serif CJK SC" w:cs="Times New Roman"/>
                <w:szCs w:val="28"/>
                <w:lang w:eastAsia="zh-CN" w:bidi="hi-IN"/>
              </w:rPr>
            </w:pPr>
            <w:r w:rsidRPr="007D1047">
              <w:rPr>
                <w:rFonts w:eastAsia="Noto Serif CJK SC" w:cs="Times New Roman"/>
                <w:szCs w:val="28"/>
                <w:lang w:eastAsia="zh-CN" w:bidi="hi-IN"/>
              </w:rPr>
              <w:t>Внутренний психический процесс</w:t>
            </w:r>
          </w:p>
        </w:tc>
      </w:tr>
      <w:tr w:rsidR="00931E02" w:rsidRPr="007D1047" w14:paraId="5446F698" w14:textId="77777777" w:rsidTr="00B316C5">
        <w:tc>
          <w:tcPr>
            <w:tcW w:w="3429" w:type="dxa"/>
            <w:tcBorders>
              <w:top w:val="single" w:sz="4" w:space="0" w:color="auto"/>
              <w:left w:val="single" w:sz="4" w:space="0" w:color="auto"/>
              <w:bottom w:val="single" w:sz="4" w:space="0" w:color="auto"/>
              <w:right w:val="single" w:sz="4" w:space="0" w:color="auto"/>
            </w:tcBorders>
            <w:hideMark/>
          </w:tcPr>
          <w:p w14:paraId="178DC953" w14:textId="77777777" w:rsidR="00931E02" w:rsidRPr="007D1047" w:rsidRDefault="00931E02" w:rsidP="00B10D31">
            <w:pPr>
              <w:contextualSpacing/>
              <w:textAlignment w:val="baseline"/>
              <w:rPr>
                <w:rFonts w:eastAsia="Noto Serif CJK SC" w:cs="Times New Roman"/>
                <w:szCs w:val="28"/>
                <w:lang w:eastAsia="zh-CN" w:bidi="hi-IN"/>
              </w:rPr>
            </w:pPr>
            <w:r w:rsidRPr="007D1047">
              <w:rPr>
                <w:rFonts w:eastAsia="Noto Serif CJK SC" w:cs="Times New Roman"/>
                <w:szCs w:val="28"/>
                <w:lang w:eastAsia="zh-CN" w:bidi="hi-IN"/>
              </w:rPr>
              <w:t>Привлечение внимания</w:t>
            </w:r>
          </w:p>
        </w:tc>
        <w:tc>
          <w:tcPr>
            <w:tcW w:w="5841" w:type="dxa"/>
            <w:tcBorders>
              <w:top w:val="single" w:sz="4" w:space="0" w:color="auto"/>
              <w:left w:val="single" w:sz="4" w:space="0" w:color="auto"/>
              <w:bottom w:val="single" w:sz="4" w:space="0" w:color="auto"/>
              <w:right w:val="single" w:sz="4" w:space="0" w:color="auto"/>
            </w:tcBorders>
            <w:hideMark/>
          </w:tcPr>
          <w:p w14:paraId="35713D3C" w14:textId="77777777" w:rsidR="00931E02" w:rsidRPr="007D1047" w:rsidRDefault="00931E02" w:rsidP="00B10D31">
            <w:pPr>
              <w:contextualSpacing/>
              <w:jc w:val="both"/>
              <w:textAlignment w:val="baseline"/>
              <w:rPr>
                <w:rFonts w:eastAsia="Noto Serif CJK SC" w:cs="Times New Roman"/>
                <w:szCs w:val="28"/>
                <w:lang w:val="ru-RU" w:eastAsia="zh-CN" w:bidi="hi-IN"/>
              </w:rPr>
            </w:pPr>
            <w:r w:rsidRPr="007D1047">
              <w:rPr>
                <w:rFonts w:eastAsia="Noto Serif CJK SC" w:cs="Times New Roman"/>
                <w:szCs w:val="28"/>
                <w:lang w:val="ru-RU" w:eastAsia="zh-CN" w:bidi="hi-IN"/>
              </w:rPr>
              <w:t>Рецепторы активируются раздражителями в виде интерфейса мобильного приложения</w:t>
            </w:r>
          </w:p>
        </w:tc>
      </w:tr>
      <w:tr w:rsidR="00931E02" w:rsidRPr="007D1047" w14:paraId="64769B9C" w14:textId="77777777" w:rsidTr="00B316C5">
        <w:tc>
          <w:tcPr>
            <w:tcW w:w="3429" w:type="dxa"/>
            <w:tcBorders>
              <w:top w:val="single" w:sz="4" w:space="0" w:color="auto"/>
              <w:left w:val="single" w:sz="4" w:space="0" w:color="auto"/>
              <w:bottom w:val="single" w:sz="4" w:space="0" w:color="auto"/>
              <w:right w:val="single" w:sz="4" w:space="0" w:color="auto"/>
            </w:tcBorders>
            <w:hideMark/>
          </w:tcPr>
          <w:p w14:paraId="416F1037" w14:textId="77777777" w:rsidR="00931E02" w:rsidRPr="007D1047" w:rsidRDefault="00931E02" w:rsidP="00B10D31">
            <w:pPr>
              <w:contextualSpacing/>
              <w:textAlignment w:val="baseline"/>
              <w:rPr>
                <w:rFonts w:eastAsia="Noto Serif CJK SC" w:cs="Times New Roman"/>
                <w:szCs w:val="28"/>
                <w:lang w:eastAsia="zh-CN" w:bidi="hi-IN"/>
              </w:rPr>
            </w:pPr>
            <w:r w:rsidRPr="007D1047">
              <w:rPr>
                <w:rFonts w:eastAsia="Noto Serif CJK SC" w:cs="Times New Roman"/>
                <w:szCs w:val="28"/>
                <w:lang w:eastAsia="zh-CN" w:bidi="hi-IN"/>
              </w:rPr>
              <w:t>Информирование обучающихся о целях</w:t>
            </w:r>
          </w:p>
        </w:tc>
        <w:tc>
          <w:tcPr>
            <w:tcW w:w="5841" w:type="dxa"/>
            <w:tcBorders>
              <w:top w:val="single" w:sz="4" w:space="0" w:color="auto"/>
              <w:left w:val="single" w:sz="4" w:space="0" w:color="auto"/>
              <w:bottom w:val="single" w:sz="4" w:space="0" w:color="auto"/>
              <w:right w:val="single" w:sz="4" w:space="0" w:color="auto"/>
            </w:tcBorders>
            <w:hideMark/>
          </w:tcPr>
          <w:p w14:paraId="5CCDF681" w14:textId="77777777" w:rsidR="00931E02" w:rsidRPr="007D1047" w:rsidRDefault="00931E02" w:rsidP="001C3262">
            <w:pPr>
              <w:contextualSpacing/>
              <w:jc w:val="both"/>
              <w:textAlignment w:val="baseline"/>
              <w:rPr>
                <w:rFonts w:eastAsia="Noto Serif CJK SC" w:cs="Times New Roman"/>
                <w:szCs w:val="28"/>
                <w:lang w:val="ru-RU" w:eastAsia="zh-CN" w:bidi="hi-IN"/>
              </w:rPr>
            </w:pPr>
            <w:r w:rsidRPr="007D1047">
              <w:rPr>
                <w:rFonts w:eastAsia="Noto Serif CJK SC" w:cs="Times New Roman"/>
                <w:szCs w:val="28"/>
                <w:lang w:val="ru-RU" w:eastAsia="zh-CN" w:bidi="hi-IN"/>
              </w:rPr>
              <w:t>Создается уровень ожидаемых результатов обучения</w:t>
            </w:r>
          </w:p>
        </w:tc>
      </w:tr>
      <w:tr w:rsidR="00931E02" w:rsidRPr="007D1047" w14:paraId="6318F377" w14:textId="77777777" w:rsidTr="00B316C5">
        <w:tc>
          <w:tcPr>
            <w:tcW w:w="3429" w:type="dxa"/>
            <w:tcBorders>
              <w:top w:val="single" w:sz="4" w:space="0" w:color="auto"/>
              <w:left w:val="single" w:sz="4" w:space="0" w:color="auto"/>
              <w:bottom w:val="single" w:sz="4" w:space="0" w:color="auto"/>
              <w:right w:val="single" w:sz="4" w:space="0" w:color="auto"/>
            </w:tcBorders>
            <w:hideMark/>
          </w:tcPr>
          <w:p w14:paraId="353CAD54" w14:textId="77777777" w:rsidR="00931E02" w:rsidRPr="007D1047" w:rsidRDefault="00931E02" w:rsidP="00B10D31">
            <w:pPr>
              <w:contextualSpacing/>
              <w:textAlignment w:val="baseline"/>
              <w:rPr>
                <w:rFonts w:eastAsia="Noto Serif CJK SC" w:cs="Times New Roman"/>
                <w:szCs w:val="28"/>
                <w:lang w:val="ru-RU" w:eastAsia="zh-CN" w:bidi="hi-IN"/>
              </w:rPr>
            </w:pPr>
            <w:r w:rsidRPr="007D1047">
              <w:rPr>
                <w:rFonts w:eastAsia="Noto Serif CJK SC" w:cs="Times New Roman"/>
                <w:szCs w:val="28"/>
                <w:lang w:val="ru-RU" w:eastAsia="zh-CN" w:bidi="hi-IN"/>
              </w:rPr>
              <w:t>Стимулирование связи с предыдущими знаниями</w:t>
            </w:r>
          </w:p>
        </w:tc>
        <w:tc>
          <w:tcPr>
            <w:tcW w:w="5841" w:type="dxa"/>
            <w:tcBorders>
              <w:top w:val="single" w:sz="4" w:space="0" w:color="auto"/>
              <w:left w:val="single" w:sz="4" w:space="0" w:color="auto"/>
              <w:bottom w:val="single" w:sz="4" w:space="0" w:color="auto"/>
              <w:right w:val="single" w:sz="4" w:space="0" w:color="auto"/>
            </w:tcBorders>
            <w:hideMark/>
          </w:tcPr>
          <w:p w14:paraId="73D23A71" w14:textId="77777777" w:rsidR="00931E02" w:rsidRPr="007D1047" w:rsidRDefault="00931E02" w:rsidP="001C3262">
            <w:pPr>
              <w:contextualSpacing/>
              <w:jc w:val="both"/>
              <w:textAlignment w:val="baseline"/>
              <w:rPr>
                <w:rFonts w:eastAsia="Noto Serif CJK SC" w:cs="Times New Roman"/>
                <w:szCs w:val="28"/>
                <w:lang w:val="ru-RU" w:eastAsia="zh-CN" w:bidi="hi-IN"/>
              </w:rPr>
            </w:pPr>
            <w:r w:rsidRPr="007D1047">
              <w:rPr>
                <w:rFonts w:eastAsia="Noto Serif CJK SC" w:cs="Times New Roman"/>
                <w:szCs w:val="28"/>
                <w:lang w:val="ru-RU" w:eastAsia="zh-CN" w:bidi="hi-IN"/>
              </w:rPr>
              <w:t>Информация из кратковременной памяти извлекается и активируется</w:t>
            </w:r>
          </w:p>
        </w:tc>
      </w:tr>
      <w:tr w:rsidR="00931E02" w:rsidRPr="007D1047" w14:paraId="72A4CE73" w14:textId="77777777" w:rsidTr="00B316C5">
        <w:tc>
          <w:tcPr>
            <w:tcW w:w="3429" w:type="dxa"/>
            <w:tcBorders>
              <w:top w:val="single" w:sz="4" w:space="0" w:color="auto"/>
              <w:left w:val="single" w:sz="4" w:space="0" w:color="auto"/>
              <w:bottom w:val="single" w:sz="4" w:space="0" w:color="auto"/>
              <w:right w:val="single" w:sz="4" w:space="0" w:color="auto"/>
            </w:tcBorders>
            <w:hideMark/>
          </w:tcPr>
          <w:p w14:paraId="4F410428" w14:textId="77777777" w:rsidR="00931E02" w:rsidRPr="007D1047" w:rsidRDefault="00931E02" w:rsidP="00B10D31">
            <w:pPr>
              <w:contextualSpacing/>
              <w:textAlignment w:val="baseline"/>
              <w:rPr>
                <w:rFonts w:eastAsia="Noto Serif CJK SC" w:cs="Times New Roman"/>
                <w:szCs w:val="28"/>
                <w:lang w:eastAsia="zh-CN" w:bidi="hi-IN"/>
              </w:rPr>
            </w:pPr>
            <w:r w:rsidRPr="007D1047">
              <w:rPr>
                <w:rFonts w:eastAsia="Noto Serif CJK SC" w:cs="Times New Roman"/>
                <w:szCs w:val="28"/>
                <w:lang w:eastAsia="zh-CN" w:bidi="hi-IN"/>
              </w:rPr>
              <w:lastRenderedPageBreak/>
              <w:t>Представление контента</w:t>
            </w:r>
          </w:p>
        </w:tc>
        <w:tc>
          <w:tcPr>
            <w:tcW w:w="5841" w:type="dxa"/>
            <w:tcBorders>
              <w:top w:val="single" w:sz="4" w:space="0" w:color="auto"/>
              <w:left w:val="single" w:sz="4" w:space="0" w:color="auto"/>
              <w:bottom w:val="single" w:sz="4" w:space="0" w:color="auto"/>
              <w:right w:val="single" w:sz="4" w:space="0" w:color="auto"/>
            </w:tcBorders>
            <w:hideMark/>
          </w:tcPr>
          <w:p w14:paraId="0C4949E7" w14:textId="77777777" w:rsidR="00931E02" w:rsidRPr="007D1047" w:rsidRDefault="00931E02" w:rsidP="001C3262">
            <w:pPr>
              <w:contextualSpacing/>
              <w:jc w:val="both"/>
              <w:textAlignment w:val="baseline"/>
              <w:rPr>
                <w:rFonts w:eastAsia="Noto Serif CJK SC" w:cs="Times New Roman"/>
                <w:szCs w:val="28"/>
                <w:lang w:val="ru-RU" w:eastAsia="zh-CN" w:bidi="hi-IN"/>
              </w:rPr>
            </w:pPr>
            <w:r w:rsidRPr="007D1047">
              <w:rPr>
                <w:rFonts w:eastAsia="Noto Serif CJK SC" w:cs="Times New Roman"/>
                <w:szCs w:val="28"/>
                <w:lang w:val="ru-RU" w:eastAsia="zh-CN" w:bidi="hi-IN"/>
              </w:rPr>
              <w:t>Осуществляется выборочное восприятие учебного контента, представленного на экране мобильного устройства</w:t>
            </w:r>
          </w:p>
        </w:tc>
      </w:tr>
      <w:tr w:rsidR="00931E02" w:rsidRPr="007D1047" w14:paraId="6E8A1E14" w14:textId="77777777" w:rsidTr="00B316C5">
        <w:tc>
          <w:tcPr>
            <w:tcW w:w="3429" w:type="dxa"/>
            <w:tcBorders>
              <w:top w:val="single" w:sz="4" w:space="0" w:color="auto"/>
              <w:left w:val="single" w:sz="4" w:space="0" w:color="auto"/>
              <w:bottom w:val="single" w:sz="4" w:space="0" w:color="auto"/>
              <w:right w:val="single" w:sz="4" w:space="0" w:color="auto"/>
            </w:tcBorders>
            <w:hideMark/>
          </w:tcPr>
          <w:p w14:paraId="37910013" w14:textId="77777777" w:rsidR="00931E02" w:rsidRPr="007D1047" w:rsidRDefault="00931E02" w:rsidP="00B10D31">
            <w:pPr>
              <w:contextualSpacing/>
              <w:textAlignment w:val="baseline"/>
              <w:rPr>
                <w:rFonts w:eastAsia="Noto Serif CJK SC" w:cs="Times New Roman"/>
                <w:szCs w:val="28"/>
                <w:lang w:val="ru-RU" w:eastAsia="zh-CN" w:bidi="hi-IN"/>
              </w:rPr>
            </w:pPr>
            <w:r w:rsidRPr="007D1047">
              <w:rPr>
                <w:rFonts w:eastAsia="Noto Serif CJK SC" w:cs="Times New Roman"/>
                <w:szCs w:val="28"/>
                <w:lang w:val="ru-RU" w:eastAsia="zh-CN" w:bidi="hi-IN"/>
              </w:rPr>
              <w:t>Предоставление помощи по вопросам обучения</w:t>
            </w:r>
          </w:p>
        </w:tc>
        <w:tc>
          <w:tcPr>
            <w:tcW w:w="5841" w:type="dxa"/>
            <w:tcBorders>
              <w:top w:val="single" w:sz="4" w:space="0" w:color="auto"/>
              <w:left w:val="single" w:sz="4" w:space="0" w:color="auto"/>
              <w:bottom w:val="single" w:sz="4" w:space="0" w:color="auto"/>
              <w:right w:val="single" w:sz="4" w:space="0" w:color="auto"/>
            </w:tcBorders>
            <w:hideMark/>
          </w:tcPr>
          <w:p w14:paraId="50BC9AC3" w14:textId="77777777" w:rsidR="00931E02" w:rsidRPr="007D1047" w:rsidRDefault="00931E02" w:rsidP="001C3262">
            <w:pPr>
              <w:contextualSpacing/>
              <w:jc w:val="both"/>
              <w:textAlignment w:val="baseline"/>
              <w:rPr>
                <w:rFonts w:eastAsia="Noto Serif CJK SC" w:cs="Times New Roman"/>
                <w:szCs w:val="28"/>
                <w:lang w:val="ru-RU" w:eastAsia="zh-CN" w:bidi="hi-IN"/>
              </w:rPr>
            </w:pPr>
            <w:r w:rsidRPr="007D1047">
              <w:rPr>
                <w:rFonts w:eastAsia="Noto Serif CJK SC" w:cs="Times New Roman"/>
                <w:szCs w:val="28"/>
                <w:lang w:val="ru-RU" w:eastAsia="zh-CN" w:bidi="hi-IN"/>
              </w:rPr>
              <w:t>Информация для долговременной памяти кодируется</w:t>
            </w:r>
          </w:p>
        </w:tc>
      </w:tr>
      <w:tr w:rsidR="00931E02" w:rsidRPr="007D1047" w14:paraId="3402579C" w14:textId="77777777" w:rsidTr="00B316C5">
        <w:tc>
          <w:tcPr>
            <w:tcW w:w="3429" w:type="dxa"/>
            <w:tcBorders>
              <w:top w:val="single" w:sz="4" w:space="0" w:color="auto"/>
              <w:left w:val="single" w:sz="4" w:space="0" w:color="auto"/>
              <w:bottom w:val="single" w:sz="4" w:space="0" w:color="auto"/>
              <w:right w:val="single" w:sz="4" w:space="0" w:color="auto"/>
            </w:tcBorders>
            <w:hideMark/>
          </w:tcPr>
          <w:p w14:paraId="43B0CD0B" w14:textId="77777777" w:rsidR="00931E02" w:rsidRPr="007D1047" w:rsidRDefault="00931E02" w:rsidP="00B10D31">
            <w:pPr>
              <w:contextualSpacing/>
              <w:textAlignment w:val="baseline"/>
              <w:rPr>
                <w:rFonts w:eastAsia="Noto Serif CJK SC" w:cs="Times New Roman"/>
                <w:szCs w:val="28"/>
                <w:lang w:eastAsia="zh-CN" w:bidi="hi-IN"/>
              </w:rPr>
            </w:pPr>
            <w:r w:rsidRPr="007D1047">
              <w:rPr>
                <w:rFonts w:eastAsia="Noto Serif CJK SC" w:cs="Times New Roman"/>
                <w:szCs w:val="28"/>
                <w:lang w:eastAsia="zh-CN" w:bidi="hi-IN"/>
              </w:rPr>
              <w:t>Стимулирование успеваемости</w:t>
            </w:r>
          </w:p>
        </w:tc>
        <w:tc>
          <w:tcPr>
            <w:tcW w:w="5841" w:type="dxa"/>
            <w:tcBorders>
              <w:top w:val="single" w:sz="4" w:space="0" w:color="auto"/>
              <w:left w:val="single" w:sz="4" w:space="0" w:color="auto"/>
              <w:bottom w:val="single" w:sz="4" w:space="0" w:color="auto"/>
              <w:right w:val="single" w:sz="4" w:space="0" w:color="auto"/>
            </w:tcBorders>
            <w:hideMark/>
          </w:tcPr>
          <w:p w14:paraId="70B6E880" w14:textId="77777777" w:rsidR="00931E02" w:rsidRPr="007D1047" w:rsidRDefault="00931E02" w:rsidP="001C3262">
            <w:pPr>
              <w:contextualSpacing/>
              <w:jc w:val="both"/>
              <w:textAlignment w:val="baseline"/>
              <w:rPr>
                <w:rFonts w:eastAsia="Noto Serif CJK SC" w:cs="Times New Roman"/>
                <w:szCs w:val="28"/>
                <w:lang w:val="ru-RU" w:eastAsia="zh-CN" w:bidi="hi-IN"/>
              </w:rPr>
            </w:pPr>
            <w:r w:rsidRPr="007D1047">
              <w:rPr>
                <w:rFonts w:eastAsia="Noto Serif CJK SC" w:cs="Times New Roman"/>
                <w:szCs w:val="28"/>
                <w:lang w:val="ru-RU" w:eastAsia="zh-CN" w:bidi="hi-IN"/>
              </w:rPr>
              <w:t>Ответы на вопросы, улучшающие кодирование и проверку</w:t>
            </w:r>
          </w:p>
        </w:tc>
      </w:tr>
      <w:tr w:rsidR="00931E02" w:rsidRPr="007D1047" w14:paraId="349C28F8" w14:textId="77777777" w:rsidTr="00B316C5">
        <w:tc>
          <w:tcPr>
            <w:tcW w:w="3429" w:type="dxa"/>
            <w:tcBorders>
              <w:top w:val="single" w:sz="4" w:space="0" w:color="auto"/>
              <w:left w:val="single" w:sz="4" w:space="0" w:color="auto"/>
              <w:bottom w:val="single" w:sz="4" w:space="0" w:color="auto"/>
              <w:right w:val="single" w:sz="4" w:space="0" w:color="auto"/>
            </w:tcBorders>
            <w:hideMark/>
          </w:tcPr>
          <w:p w14:paraId="58E7BEBB" w14:textId="77777777" w:rsidR="00931E02" w:rsidRPr="007D1047" w:rsidRDefault="00931E02" w:rsidP="00B10D31">
            <w:pPr>
              <w:contextualSpacing/>
              <w:textAlignment w:val="baseline"/>
              <w:rPr>
                <w:rFonts w:eastAsia="Noto Serif CJK SC" w:cs="Times New Roman"/>
                <w:szCs w:val="28"/>
                <w:lang w:eastAsia="zh-CN" w:bidi="hi-IN"/>
              </w:rPr>
            </w:pPr>
            <w:r w:rsidRPr="007D1047">
              <w:rPr>
                <w:rFonts w:eastAsia="Noto Serif CJK SC" w:cs="Times New Roman"/>
                <w:szCs w:val="28"/>
                <w:lang w:eastAsia="zh-CN" w:bidi="hi-IN"/>
              </w:rPr>
              <w:t>Предоставление обратной связи</w:t>
            </w:r>
          </w:p>
        </w:tc>
        <w:tc>
          <w:tcPr>
            <w:tcW w:w="5841" w:type="dxa"/>
            <w:tcBorders>
              <w:top w:val="single" w:sz="4" w:space="0" w:color="auto"/>
              <w:left w:val="single" w:sz="4" w:space="0" w:color="auto"/>
              <w:bottom w:val="single" w:sz="4" w:space="0" w:color="auto"/>
              <w:right w:val="single" w:sz="4" w:space="0" w:color="auto"/>
            </w:tcBorders>
            <w:hideMark/>
          </w:tcPr>
          <w:p w14:paraId="4D8CFB94" w14:textId="77777777" w:rsidR="00931E02" w:rsidRPr="007D1047" w:rsidRDefault="00931E02" w:rsidP="001C3262">
            <w:pPr>
              <w:contextualSpacing/>
              <w:jc w:val="both"/>
              <w:textAlignment w:val="baseline"/>
              <w:rPr>
                <w:rFonts w:eastAsia="Noto Serif CJK SC" w:cs="Times New Roman"/>
                <w:szCs w:val="28"/>
                <w:lang w:val="ru-RU" w:eastAsia="zh-CN" w:bidi="hi-IN"/>
              </w:rPr>
            </w:pPr>
            <w:r w:rsidRPr="007D1047">
              <w:rPr>
                <w:rFonts w:eastAsia="Noto Serif CJK SC" w:cs="Times New Roman"/>
                <w:szCs w:val="28"/>
                <w:lang w:val="ru-RU" w:eastAsia="zh-CN" w:bidi="hi-IN"/>
              </w:rPr>
              <w:t>Желаемый ответ оценивается и закрепляется.</w:t>
            </w:r>
          </w:p>
        </w:tc>
      </w:tr>
      <w:tr w:rsidR="00931E02" w:rsidRPr="007D1047" w14:paraId="55635FB9" w14:textId="77777777" w:rsidTr="00B316C5">
        <w:tc>
          <w:tcPr>
            <w:tcW w:w="3429" w:type="dxa"/>
            <w:tcBorders>
              <w:top w:val="single" w:sz="4" w:space="0" w:color="auto"/>
              <w:left w:val="single" w:sz="4" w:space="0" w:color="auto"/>
              <w:bottom w:val="single" w:sz="4" w:space="0" w:color="auto"/>
              <w:right w:val="single" w:sz="4" w:space="0" w:color="auto"/>
            </w:tcBorders>
            <w:hideMark/>
          </w:tcPr>
          <w:p w14:paraId="65DC8184" w14:textId="77777777" w:rsidR="00931E02" w:rsidRPr="007D1047" w:rsidRDefault="00931E02" w:rsidP="00B10D31">
            <w:pPr>
              <w:contextualSpacing/>
              <w:textAlignment w:val="baseline"/>
              <w:rPr>
                <w:rFonts w:eastAsia="Noto Serif CJK SC" w:cs="Times New Roman"/>
                <w:szCs w:val="28"/>
                <w:lang w:eastAsia="zh-CN" w:bidi="hi-IN"/>
              </w:rPr>
            </w:pPr>
            <w:r w:rsidRPr="007D1047">
              <w:rPr>
                <w:rFonts w:eastAsia="Noto Serif CJK SC" w:cs="Times New Roman"/>
                <w:szCs w:val="28"/>
                <w:lang w:eastAsia="zh-CN" w:bidi="hi-IN"/>
              </w:rPr>
              <w:t>Оценка успеваемости</w:t>
            </w:r>
          </w:p>
        </w:tc>
        <w:tc>
          <w:tcPr>
            <w:tcW w:w="5841" w:type="dxa"/>
            <w:tcBorders>
              <w:top w:val="single" w:sz="4" w:space="0" w:color="auto"/>
              <w:left w:val="single" w:sz="4" w:space="0" w:color="auto"/>
              <w:bottom w:val="single" w:sz="4" w:space="0" w:color="auto"/>
              <w:right w:val="single" w:sz="4" w:space="0" w:color="auto"/>
            </w:tcBorders>
            <w:hideMark/>
          </w:tcPr>
          <w:p w14:paraId="57619379" w14:textId="77777777" w:rsidR="00931E02" w:rsidRPr="007D1047" w:rsidRDefault="00931E02" w:rsidP="001C3262">
            <w:pPr>
              <w:contextualSpacing/>
              <w:jc w:val="both"/>
              <w:textAlignment w:val="baseline"/>
              <w:rPr>
                <w:rFonts w:eastAsia="Noto Serif CJK SC" w:cs="Times New Roman"/>
                <w:szCs w:val="28"/>
                <w:lang w:val="ru-RU" w:eastAsia="zh-CN" w:bidi="hi-IN"/>
              </w:rPr>
            </w:pPr>
            <w:r w:rsidRPr="007D1047">
              <w:rPr>
                <w:rFonts w:eastAsia="Noto Serif CJK SC" w:cs="Times New Roman"/>
                <w:szCs w:val="28"/>
                <w:lang w:val="ru-RU" w:eastAsia="zh-CN" w:bidi="hi-IN"/>
              </w:rPr>
              <w:t>Содержание обучения извлекается и закрепляется в качестве окончательной оценки, представляемой непосредственно на экране мобильного устройства</w:t>
            </w:r>
          </w:p>
        </w:tc>
      </w:tr>
      <w:tr w:rsidR="00931E02" w:rsidRPr="007D1047" w14:paraId="1D38B146" w14:textId="77777777" w:rsidTr="00B316C5">
        <w:tc>
          <w:tcPr>
            <w:tcW w:w="3429" w:type="dxa"/>
            <w:tcBorders>
              <w:top w:val="single" w:sz="4" w:space="0" w:color="auto"/>
              <w:left w:val="single" w:sz="4" w:space="0" w:color="auto"/>
              <w:bottom w:val="single" w:sz="4" w:space="0" w:color="auto"/>
              <w:right w:val="single" w:sz="4" w:space="0" w:color="auto"/>
            </w:tcBorders>
            <w:hideMark/>
          </w:tcPr>
          <w:p w14:paraId="605C2315" w14:textId="17CF670F" w:rsidR="00931E02" w:rsidRPr="007D1047" w:rsidRDefault="00931E02" w:rsidP="00B10D31">
            <w:pPr>
              <w:contextualSpacing/>
              <w:textAlignment w:val="baseline"/>
              <w:rPr>
                <w:rFonts w:eastAsia="Noto Serif CJK SC" w:cs="Times New Roman"/>
                <w:szCs w:val="28"/>
                <w:lang w:eastAsia="zh-CN" w:bidi="hi-IN"/>
              </w:rPr>
            </w:pPr>
            <w:bookmarkStart w:id="16" w:name="_Hlk133781348"/>
            <w:r w:rsidRPr="007D1047">
              <w:rPr>
                <w:rFonts w:eastAsia="Noto Serif CJK SC" w:cs="Times New Roman"/>
                <w:szCs w:val="28"/>
                <w:lang w:eastAsia="zh-CN" w:bidi="hi-IN"/>
              </w:rPr>
              <w:t>Закрепление и совершенствование навыка</w:t>
            </w:r>
            <w:bookmarkEnd w:id="16"/>
          </w:p>
        </w:tc>
        <w:tc>
          <w:tcPr>
            <w:tcW w:w="5841" w:type="dxa"/>
            <w:tcBorders>
              <w:top w:val="single" w:sz="4" w:space="0" w:color="auto"/>
              <w:left w:val="single" w:sz="4" w:space="0" w:color="auto"/>
              <w:bottom w:val="single" w:sz="4" w:space="0" w:color="auto"/>
              <w:right w:val="single" w:sz="4" w:space="0" w:color="auto"/>
            </w:tcBorders>
            <w:hideMark/>
          </w:tcPr>
          <w:p w14:paraId="49BAC587" w14:textId="77777777" w:rsidR="00931E02" w:rsidRPr="007D1047" w:rsidRDefault="00931E02" w:rsidP="001C3262">
            <w:pPr>
              <w:contextualSpacing/>
              <w:jc w:val="both"/>
              <w:textAlignment w:val="baseline"/>
              <w:rPr>
                <w:rFonts w:eastAsia="Noto Serif CJK SC" w:cs="Times New Roman"/>
                <w:szCs w:val="28"/>
                <w:lang w:val="ru-RU" w:eastAsia="zh-CN" w:bidi="hi-IN"/>
              </w:rPr>
            </w:pPr>
            <w:r w:rsidRPr="007D1047">
              <w:rPr>
                <w:rFonts w:eastAsia="Noto Serif CJK SC" w:cs="Times New Roman"/>
                <w:szCs w:val="28"/>
                <w:lang w:val="ru-RU" w:eastAsia="zh-CN" w:bidi="hi-IN"/>
              </w:rPr>
              <w:t>Изученный навык извлекается и обобщается, чтобы приспособиться к новой ситуации в мобильной учебной среде.</w:t>
            </w:r>
          </w:p>
        </w:tc>
      </w:tr>
    </w:tbl>
    <w:p w14:paraId="22F58D1E" w14:textId="77777777" w:rsidR="00931E02" w:rsidRPr="007D1047" w:rsidRDefault="00931E02" w:rsidP="00F67F6D">
      <w:pPr>
        <w:spacing w:after="0"/>
        <w:ind w:firstLine="851"/>
        <w:contextualSpacing/>
        <w:jc w:val="both"/>
        <w:rPr>
          <w:rFonts w:cs="Times New Roman"/>
          <w:szCs w:val="28"/>
        </w:rPr>
      </w:pPr>
    </w:p>
    <w:p w14:paraId="413384B3" w14:textId="63BEABC9" w:rsidR="00931E02" w:rsidRPr="007D1047" w:rsidRDefault="00931E02" w:rsidP="00F67F6D">
      <w:pPr>
        <w:spacing w:after="0"/>
        <w:ind w:firstLine="851"/>
        <w:contextualSpacing/>
        <w:jc w:val="both"/>
        <w:textAlignment w:val="baseline"/>
        <w:rPr>
          <w:rFonts w:eastAsia="Noto Serif CJK SC" w:cs="Times New Roman"/>
          <w:szCs w:val="28"/>
          <w:lang w:eastAsia="zh-CN" w:bidi="hi-IN"/>
        </w:rPr>
      </w:pPr>
      <w:r w:rsidRPr="007D1047">
        <w:rPr>
          <w:rFonts w:eastAsia="Noto Serif CJK SC" w:cs="Times New Roman"/>
          <w:szCs w:val="28"/>
          <w:lang w:eastAsia="zh-CN" w:bidi="hi-IN"/>
        </w:rPr>
        <w:t>Следование этапам, описанным в таблице 1</w:t>
      </w:r>
      <w:r w:rsidR="003D4416" w:rsidRPr="003D4416">
        <w:rPr>
          <w:rFonts w:eastAsia="Noto Serif CJK SC" w:cs="Times New Roman"/>
          <w:szCs w:val="28"/>
          <w:lang w:eastAsia="zh-CN" w:bidi="hi-IN"/>
        </w:rPr>
        <w:t>6</w:t>
      </w:r>
      <w:r w:rsidRPr="007D1047">
        <w:rPr>
          <w:rFonts w:eastAsia="Noto Serif CJK SC" w:cs="Times New Roman"/>
          <w:szCs w:val="28"/>
          <w:lang w:eastAsia="zh-CN" w:bidi="hi-IN"/>
        </w:rPr>
        <w:t xml:space="preserve">, </w:t>
      </w:r>
      <w:bookmarkStart w:id="17" w:name="_Hlk147389638"/>
      <w:r w:rsidRPr="007D1047">
        <w:rPr>
          <w:rFonts w:eastAsia="Noto Serif CJK SC" w:cs="Times New Roman"/>
          <w:szCs w:val="28"/>
          <w:lang w:eastAsia="zh-CN" w:bidi="hi-IN"/>
        </w:rPr>
        <w:t xml:space="preserve">способствует формированию внутренних связей, существующих у обучающегося между новой учебной информацией и существующими понятиями, содержащимися в когнитивных </w:t>
      </w:r>
      <w:r w:rsidR="004A0085" w:rsidRPr="007D1047">
        <w:rPr>
          <w:rFonts w:eastAsia="Noto Serif CJK SC" w:cs="Times New Roman"/>
          <w:szCs w:val="28"/>
          <w:lang w:eastAsia="zh-CN" w:bidi="hi-IN"/>
        </w:rPr>
        <w:t>структурах обучающихся</w:t>
      </w:r>
      <w:r w:rsidR="000B7896">
        <w:rPr>
          <w:rFonts w:eastAsia="Noto Serif CJK SC" w:cs="Times New Roman"/>
          <w:szCs w:val="28"/>
          <w:lang w:eastAsia="zh-CN" w:bidi="hi-IN"/>
        </w:rPr>
        <w:t xml:space="preserve"> </w:t>
      </w:r>
      <w:r w:rsidR="000B7896" w:rsidRPr="007D1047">
        <w:rPr>
          <w:rFonts w:cs="Times New Roman"/>
          <w:szCs w:val="28"/>
        </w:rPr>
        <w:t>[</w:t>
      </w:r>
      <w:r w:rsidR="00C86990">
        <w:rPr>
          <w:rFonts w:cs="Times New Roman"/>
          <w:szCs w:val="28"/>
        </w:rPr>
        <w:t>26</w:t>
      </w:r>
      <w:r w:rsidR="000B7896" w:rsidRPr="007D1047">
        <w:rPr>
          <w:rFonts w:cs="Times New Roman"/>
          <w:szCs w:val="28"/>
        </w:rPr>
        <w:t>].</w:t>
      </w:r>
      <w:r w:rsidR="004A0085" w:rsidRPr="007D1047">
        <w:rPr>
          <w:rFonts w:eastAsia="Noto Serif CJK SC" w:cs="Times New Roman"/>
          <w:szCs w:val="28"/>
          <w:lang w:eastAsia="zh-CN" w:bidi="hi-IN"/>
        </w:rPr>
        <w:t xml:space="preserve"> </w:t>
      </w:r>
      <w:r w:rsidR="000B7896">
        <w:rPr>
          <w:rFonts w:eastAsia="Noto Serif CJK SC" w:cs="Times New Roman"/>
          <w:szCs w:val="28"/>
          <w:lang w:eastAsia="zh-CN" w:bidi="hi-IN"/>
        </w:rPr>
        <w:t xml:space="preserve">Это приводит к достаточному уровню развитию когнитивной компоненты компетентности за счет эффективного использования внутренних когнитивных структур обучающегося. </w:t>
      </w:r>
      <w:r w:rsidR="003F4379">
        <w:rPr>
          <w:rFonts w:eastAsia="Noto Serif CJK SC" w:cs="Times New Roman"/>
          <w:szCs w:val="28"/>
          <w:lang w:eastAsia="zh-CN" w:bidi="hi-IN"/>
        </w:rPr>
        <w:t xml:space="preserve">При этом, как результат, может </w:t>
      </w:r>
      <w:r w:rsidR="00E40C57">
        <w:rPr>
          <w:rFonts w:eastAsia="Noto Serif CJK SC" w:cs="Times New Roman"/>
          <w:szCs w:val="28"/>
          <w:lang w:eastAsia="zh-CN" w:bidi="hi-IN"/>
        </w:rPr>
        <w:t>развиваться и мотивационно-ценностный компонент компетентности.</w:t>
      </w:r>
      <w:r w:rsidR="003F4379">
        <w:rPr>
          <w:rFonts w:eastAsia="Noto Serif CJK SC" w:cs="Times New Roman"/>
          <w:szCs w:val="28"/>
          <w:lang w:eastAsia="zh-CN" w:bidi="hi-IN"/>
        </w:rPr>
        <w:t xml:space="preserve"> </w:t>
      </w:r>
      <w:r w:rsidR="000B7896">
        <w:rPr>
          <w:rFonts w:eastAsia="Noto Serif CJK SC" w:cs="Times New Roman"/>
          <w:szCs w:val="28"/>
          <w:lang w:eastAsia="zh-CN" w:bidi="hi-IN"/>
        </w:rPr>
        <w:t xml:space="preserve">Следует также отметить в следовании указанным этапам задействуются прежде всего такие измерения образовательных технологий, как </w:t>
      </w:r>
      <w:r w:rsidR="00E40C57">
        <w:rPr>
          <w:rFonts w:eastAsia="Noto Serif CJK SC" w:cs="Times New Roman"/>
          <w:szCs w:val="28"/>
          <w:lang w:eastAsia="zh-CN" w:bidi="hi-IN"/>
        </w:rPr>
        <w:t>когнитивная психология</w:t>
      </w:r>
      <w:r w:rsidR="000B7896">
        <w:rPr>
          <w:rFonts w:eastAsia="Noto Serif CJK SC" w:cs="Times New Roman"/>
          <w:szCs w:val="28"/>
          <w:lang w:eastAsia="zh-CN" w:bidi="hi-IN"/>
        </w:rPr>
        <w:t xml:space="preserve">. </w:t>
      </w:r>
      <w:r w:rsidRPr="007D1047">
        <w:rPr>
          <w:rFonts w:eastAsia="Noto Serif CJK SC" w:cs="Times New Roman"/>
          <w:szCs w:val="28"/>
          <w:lang w:eastAsia="zh-CN" w:bidi="hi-IN"/>
        </w:rPr>
        <w:t>Все это обуславливает более глубокое понимание</w:t>
      </w:r>
      <w:r w:rsidRPr="007D1047">
        <w:rPr>
          <w:rFonts w:cs="Times New Roman"/>
          <w:szCs w:val="28"/>
        </w:rPr>
        <w:t xml:space="preserve"> внутренних механизмов мышления и восприятия обучающихся</w:t>
      </w:r>
      <w:bookmarkEnd w:id="17"/>
      <w:r w:rsidR="000B7896">
        <w:rPr>
          <w:rFonts w:cs="Times New Roman"/>
          <w:szCs w:val="28"/>
        </w:rPr>
        <w:t>. Также представляется целесообразным подчеркнуть, что использование концепций когнитивизма предпочтительно на конструктивном этапе формирования компетентности</w:t>
      </w:r>
      <w:r w:rsidR="00AB7FF8">
        <w:rPr>
          <w:rFonts w:cs="Times New Roman"/>
          <w:szCs w:val="28"/>
        </w:rPr>
        <w:t xml:space="preserve"> в силу большей сложности его структуры.</w:t>
      </w:r>
      <w:r w:rsidRPr="007D1047">
        <w:rPr>
          <w:rFonts w:cs="Times New Roman"/>
          <w:szCs w:val="28"/>
        </w:rPr>
        <w:t xml:space="preserve"> </w:t>
      </w:r>
    </w:p>
    <w:p w14:paraId="7076A7D5" w14:textId="77777777" w:rsidR="00931E02" w:rsidRPr="007D1047" w:rsidRDefault="00931E02" w:rsidP="00F67F6D">
      <w:pPr>
        <w:spacing w:after="0"/>
        <w:ind w:firstLine="851"/>
        <w:contextualSpacing/>
        <w:jc w:val="both"/>
        <w:textAlignment w:val="baseline"/>
        <w:rPr>
          <w:rFonts w:eastAsia="Noto Serif CJK SC" w:cs="Times New Roman"/>
          <w:szCs w:val="28"/>
          <w:lang w:eastAsia="zh-CN" w:bidi="hi-IN"/>
        </w:rPr>
      </w:pPr>
      <w:r w:rsidRPr="007D1047">
        <w:rPr>
          <w:rFonts w:eastAsia="Noto Serif CJK SC" w:cs="Times New Roman"/>
          <w:szCs w:val="28"/>
          <w:lang w:eastAsia="zh-CN" w:bidi="hi-IN"/>
        </w:rPr>
        <w:t>Еще одной теорией, которую представляется целесообразным применять в рамках учебного процесса, является конструктивизм. Как отмечают J.M. Spector и R. Huang в [13], конструктивизм - это теория, которая акцентирует значимость внутренних психических конструкций и процессов, уделяя внимание влиянию других людей на образовательный процесс данного человека.</w:t>
      </w:r>
    </w:p>
    <w:p w14:paraId="13118A4C" w14:textId="3BEB0DA3" w:rsidR="00931E02" w:rsidRPr="007D1047" w:rsidRDefault="00C86990" w:rsidP="00F67F6D">
      <w:pPr>
        <w:spacing w:after="0"/>
        <w:ind w:firstLine="851"/>
        <w:contextualSpacing/>
        <w:jc w:val="both"/>
        <w:textAlignment w:val="baseline"/>
        <w:rPr>
          <w:rFonts w:eastAsia="Noto Serif CJK SC" w:cs="Times New Roman"/>
          <w:szCs w:val="28"/>
          <w:lang w:eastAsia="zh-CN" w:bidi="hi-IN"/>
        </w:rPr>
      </w:pPr>
      <w:r>
        <w:rPr>
          <w:rFonts w:eastAsia="Noto Serif CJK SC" w:cs="Times New Roman"/>
          <w:szCs w:val="28"/>
          <w:lang w:val="en-US" w:eastAsia="zh-CN" w:bidi="hi-IN"/>
        </w:rPr>
        <w:t>S</w:t>
      </w:r>
      <w:r w:rsidRPr="00C86990">
        <w:rPr>
          <w:rFonts w:eastAsia="Noto Serif CJK SC" w:cs="Times New Roman"/>
          <w:szCs w:val="28"/>
          <w:lang w:eastAsia="zh-CN" w:bidi="hi-IN"/>
        </w:rPr>
        <w:t>.</w:t>
      </w:r>
      <w:r>
        <w:rPr>
          <w:rFonts w:eastAsia="Noto Serif CJK SC" w:cs="Times New Roman"/>
          <w:szCs w:val="28"/>
          <w:lang w:val="en-US" w:eastAsia="zh-CN" w:bidi="hi-IN"/>
        </w:rPr>
        <w:t>Olsson</w:t>
      </w:r>
      <w:r w:rsidR="00931E02" w:rsidRPr="007D1047">
        <w:rPr>
          <w:rFonts w:eastAsia="Noto Serif CJK SC" w:cs="Times New Roman"/>
          <w:szCs w:val="28"/>
          <w:lang w:eastAsia="zh-CN" w:bidi="hi-IN"/>
        </w:rPr>
        <w:t xml:space="preserve"> подчёркивают в [11</w:t>
      </w:r>
      <w:r w:rsidRPr="00C86990">
        <w:rPr>
          <w:rFonts w:eastAsia="Noto Serif CJK SC" w:cs="Times New Roman"/>
          <w:szCs w:val="28"/>
          <w:lang w:eastAsia="zh-CN" w:bidi="hi-IN"/>
        </w:rPr>
        <w:t>4</w:t>
      </w:r>
      <w:r w:rsidR="00931E02" w:rsidRPr="007D1047">
        <w:rPr>
          <w:rFonts w:eastAsia="Noto Serif CJK SC" w:cs="Times New Roman"/>
          <w:szCs w:val="28"/>
          <w:lang w:eastAsia="zh-CN" w:bidi="hi-IN"/>
        </w:rPr>
        <w:t xml:space="preserve">], что основная идея конструктивизма в контексте образовательного процесса заключается в том, что процесс обучения состоит в формировании внутренних мыслительных конструкций, т. е. внутреннего психологического представления о том, что происходит при взаимодействии обучаемого с учебной средой. </w:t>
      </w:r>
    </w:p>
    <w:p w14:paraId="22F33916" w14:textId="3883584E" w:rsidR="00931E02" w:rsidRPr="007D1047" w:rsidRDefault="00931E02" w:rsidP="00F67F6D">
      <w:pPr>
        <w:spacing w:after="0"/>
        <w:ind w:firstLine="851"/>
        <w:contextualSpacing/>
        <w:jc w:val="both"/>
        <w:textAlignment w:val="baseline"/>
        <w:rPr>
          <w:rFonts w:eastAsia="Noto Serif CJK SC" w:cs="Times New Roman"/>
          <w:szCs w:val="28"/>
          <w:lang w:eastAsia="zh-CN" w:bidi="hi-IN"/>
        </w:rPr>
      </w:pPr>
      <w:r w:rsidRPr="007D1047">
        <w:rPr>
          <w:rFonts w:eastAsia="Noto Serif CJK SC" w:cs="Times New Roman"/>
          <w:szCs w:val="28"/>
          <w:lang w:eastAsia="zh-CN" w:bidi="hi-IN"/>
        </w:rPr>
        <w:t xml:space="preserve">В рамках интеграции мобильного обучения и концепций конструктивизма, представляется целесообразным строит сам процесс обучения, следуя принципам, представленным на рисунке </w:t>
      </w:r>
      <w:r w:rsidR="00781D70">
        <w:rPr>
          <w:rFonts w:eastAsia="Noto Serif CJK SC" w:cs="Times New Roman"/>
          <w:szCs w:val="28"/>
          <w:lang w:eastAsia="zh-CN" w:bidi="hi-IN"/>
        </w:rPr>
        <w:t>6</w:t>
      </w:r>
      <w:r w:rsidRPr="007D1047">
        <w:rPr>
          <w:rFonts w:eastAsia="Noto Serif CJK SC" w:cs="Times New Roman"/>
          <w:szCs w:val="28"/>
          <w:lang w:eastAsia="zh-CN" w:bidi="hi-IN"/>
        </w:rPr>
        <w:t xml:space="preserve">. </w:t>
      </w:r>
    </w:p>
    <w:p w14:paraId="2D671F3F" w14:textId="0528FE3E" w:rsidR="00B10D31" w:rsidRDefault="00842CD7" w:rsidP="00F67F6D">
      <w:pPr>
        <w:spacing w:after="0"/>
        <w:ind w:firstLine="851"/>
        <w:contextualSpacing/>
        <w:jc w:val="both"/>
        <w:textAlignment w:val="baseline"/>
        <w:rPr>
          <w:rFonts w:eastAsia="Noto Serif CJK SC" w:cs="Times New Roman"/>
          <w:szCs w:val="28"/>
          <w:lang w:eastAsia="zh-CN" w:bidi="hi-IN"/>
        </w:rPr>
      </w:pPr>
      <w:r w:rsidRPr="007D1047">
        <w:rPr>
          <w:rFonts w:eastAsia="Noto Serif CJK SC" w:cs="Times New Roman"/>
          <w:noProof/>
          <w:szCs w:val="28"/>
          <w:lang w:eastAsia="ru-RU"/>
        </w:rPr>
        <w:lastRenderedPageBreak/>
        <w:drawing>
          <wp:anchor distT="0" distB="0" distL="114300" distR="114300" simplePos="0" relativeHeight="251753472" behindDoc="0" locked="0" layoutInCell="1" allowOverlap="1" wp14:anchorId="6E168BB7" wp14:editId="6AAAADDF">
            <wp:simplePos x="0" y="0"/>
            <wp:positionH relativeFrom="margin">
              <wp:posOffset>206375</wp:posOffset>
            </wp:positionH>
            <wp:positionV relativeFrom="page">
              <wp:posOffset>1970405</wp:posOffset>
            </wp:positionV>
            <wp:extent cx="6071235" cy="3666490"/>
            <wp:effectExtent l="0" t="0" r="0" b="48260"/>
            <wp:wrapThrough wrapText="bothSides">
              <wp:wrapPolygon edited="0">
                <wp:start x="4744" y="0"/>
                <wp:lineTo x="4338" y="1122"/>
                <wp:lineTo x="4202" y="1683"/>
                <wp:lineTo x="1491" y="2469"/>
                <wp:lineTo x="1017" y="2693"/>
                <wp:lineTo x="1017" y="18854"/>
                <wp:lineTo x="2643" y="19752"/>
                <wp:lineTo x="4202" y="19752"/>
                <wp:lineTo x="4202" y="20201"/>
                <wp:lineTo x="4541" y="21548"/>
                <wp:lineTo x="4676" y="21772"/>
                <wp:lineTo x="20536" y="21772"/>
                <wp:lineTo x="20604" y="0"/>
                <wp:lineTo x="4744" y="0"/>
              </wp:wrapPolygon>
            </wp:wrapThrough>
            <wp:docPr id="166426299" name="Diagram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14:sizeRelH relativeFrom="margin">
              <wp14:pctWidth>0</wp14:pctWidth>
            </wp14:sizeRelH>
            <wp14:sizeRelV relativeFrom="margin">
              <wp14:pctHeight>0</wp14:pctHeight>
            </wp14:sizeRelV>
          </wp:anchor>
        </w:drawing>
      </w:r>
    </w:p>
    <w:p w14:paraId="6DEED4D5" w14:textId="77777777" w:rsidR="00B10D31" w:rsidRDefault="00B10D31" w:rsidP="00F67F6D">
      <w:pPr>
        <w:spacing w:after="0"/>
        <w:ind w:firstLine="851"/>
        <w:contextualSpacing/>
        <w:jc w:val="both"/>
        <w:textAlignment w:val="baseline"/>
        <w:rPr>
          <w:rFonts w:eastAsia="Noto Serif CJK SC" w:cs="Times New Roman"/>
          <w:szCs w:val="28"/>
          <w:lang w:eastAsia="zh-CN" w:bidi="hi-IN"/>
        </w:rPr>
      </w:pPr>
    </w:p>
    <w:p w14:paraId="73ACC0E4" w14:textId="77777777" w:rsidR="00B10D31" w:rsidRDefault="00B10D31" w:rsidP="00F67F6D">
      <w:pPr>
        <w:spacing w:after="0"/>
        <w:ind w:firstLine="851"/>
        <w:contextualSpacing/>
        <w:jc w:val="both"/>
        <w:textAlignment w:val="baseline"/>
        <w:rPr>
          <w:rFonts w:eastAsia="Noto Serif CJK SC" w:cs="Times New Roman"/>
          <w:szCs w:val="28"/>
          <w:lang w:eastAsia="zh-CN" w:bidi="hi-IN"/>
        </w:rPr>
      </w:pPr>
    </w:p>
    <w:p w14:paraId="16FE2EC7" w14:textId="77777777" w:rsidR="00B10D31" w:rsidRDefault="00B10D31" w:rsidP="00F67F6D">
      <w:pPr>
        <w:spacing w:after="0"/>
        <w:ind w:firstLine="851"/>
        <w:contextualSpacing/>
        <w:jc w:val="both"/>
        <w:textAlignment w:val="baseline"/>
        <w:rPr>
          <w:rFonts w:eastAsia="Noto Serif CJK SC" w:cs="Times New Roman"/>
          <w:szCs w:val="28"/>
          <w:lang w:eastAsia="zh-CN" w:bidi="hi-IN"/>
        </w:rPr>
      </w:pPr>
    </w:p>
    <w:p w14:paraId="533B8B35" w14:textId="77777777" w:rsidR="00B10D31" w:rsidRDefault="00B10D31" w:rsidP="00F67F6D">
      <w:pPr>
        <w:spacing w:after="0"/>
        <w:ind w:firstLine="851"/>
        <w:contextualSpacing/>
        <w:jc w:val="both"/>
        <w:textAlignment w:val="baseline"/>
        <w:rPr>
          <w:rFonts w:eastAsia="Noto Serif CJK SC" w:cs="Times New Roman"/>
          <w:szCs w:val="28"/>
          <w:lang w:eastAsia="zh-CN" w:bidi="hi-IN"/>
        </w:rPr>
      </w:pPr>
    </w:p>
    <w:p w14:paraId="0F35C8D4" w14:textId="77777777" w:rsidR="00B10D31" w:rsidRDefault="00B10D31" w:rsidP="00F67F6D">
      <w:pPr>
        <w:spacing w:after="0"/>
        <w:ind w:firstLine="851"/>
        <w:contextualSpacing/>
        <w:jc w:val="both"/>
        <w:textAlignment w:val="baseline"/>
        <w:rPr>
          <w:rFonts w:eastAsia="Noto Serif CJK SC" w:cs="Times New Roman"/>
          <w:szCs w:val="28"/>
          <w:lang w:eastAsia="zh-CN" w:bidi="hi-IN"/>
        </w:rPr>
      </w:pPr>
    </w:p>
    <w:p w14:paraId="2A5A0745" w14:textId="77777777" w:rsidR="00B10D31" w:rsidRDefault="00B10D31" w:rsidP="00F67F6D">
      <w:pPr>
        <w:spacing w:after="0"/>
        <w:ind w:firstLine="851"/>
        <w:contextualSpacing/>
        <w:jc w:val="both"/>
        <w:textAlignment w:val="baseline"/>
        <w:rPr>
          <w:rFonts w:eastAsia="Noto Serif CJK SC" w:cs="Times New Roman"/>
          <w:szCs w:val="28"/>
          <w:lang w:eastAsia="zh-CN" w:bidi="hi-IN"/>
        </w:rPr>
      </w:pPr>
    </w:p>
    <w:p w14:paraId="51D084E5" w14:textId="77777777" w:rsidR="00B10D31" w:rsidRPr="007D1047" w:rsidRDefault="00B10D31" w:rsidP="00F67F6D">
      <w:pPr>
        <w:spacing w:after="0"/>
        <w:ind w:firstLine="851"/>
        <w:contextualSpacing/>
        <w:jc w:val="both"/>
        <w:textAlignment w:val="baseline"/>
        <w:rPr>
          <w:rFonts w:eastAsia="Noto Serif CJK SC" w:cs="Times New Roman"/>
          <w:szCs w:val="28"/>
          <w:lang w:eastAsia="zh-CN" w:bidi="hi-IN"/>
        </w:rPr>
      </w:pPr>
    </w:p>
    <w:p w14:paraId="429DC3A9" w14:textId="55F37B3A" w:rsidR="00931E02" w:rsidRPr="007D1047" w:rsidRDefault="00931E02" w:rsidP="00F67F6D">
      <w:pPr>
        <w:spacing w:after="0"/>
        <w:ind w:firstLine="851"/>
        <w:contextualSpacing/>
        <w:jc w:val="both"/>
        <w:textAlignment w:val="baseline"/>
        <w:rPr>
          <w:rFonts w:eastAsia="Noto Serif CJK SC" w:cs="Times New Roman"/>
          <w:szCs w:val="28"/>
          <w:lang w:eastAsia="zh-CN" w:bidi="hi-IN"/>
        </w:rPr>
      </w:pPr>
    </w:p>
    <w:p w14:paraId="2EE85266" w14:textId="7EE76C08" w:rsidR="003D4416" w:rsidRDefault="003D4416" w:rsidP="00F67F6D">
      <w:pPr>
        <w:spacing w:after="0"/>
        <w:ind w:firstLine="851"/>
        <w:contextualSpacing/>
        <w:jc w:val="center"/>
        <w:textAlignment w:val="baseline"/>
        <w:rPr>
          <w:rFonts w:eastAsia="Noto Serif CJK SC" w:cs="Times New Roman"/>
          <w:szCs w:val="28"/>
          <w:lang w:eastAsia="zh-CN" w:bidi="hi-IN"/>
        </w:rPr>
      </w:pPr>
    </w:p>
    <w:p w14:paraId="1710F3E7" w14:textId="3F364AC1" w:rsidR="00E40C57" w:rsidRPr="007F598E" w:rsidRDefault="00E40C57" w:rsidP="00F67F6D">
      <w:pPr>
        <w:spacing w:after="0"/>
        <w:ind w:firstLine="851"/>
        <w:contextualSpacing/>
        <w:jc w:val="center"/>
        <w:textAlignment w:val="baseline"/>
        <w:rPr>
          <w:rFonts w:eastAsia="Noto Serif CJK SC" w:cs="Times New Roman"/>
          <w:szCs w:val="28"/>
          <w:lang w:eastAsia="zh-CN" w:bidi="hi-IN"/>
        </w:rPr>
      </w:pPr>
    </w:p>
    <w:p w14:paraId="3E8928B2" w14:textId="2B8A30C9" w:rsidR="00E40C57" w:rsidRDefault="00E40C57" w:rsidP="001C3262">
      <w:pPr>
        <w:spacing w:after="0"/>
        <w:ind w:firstLine="851"/>
        <w:contextualSpacing/>
        <w:jc w:val="center"/>
        <w:textAlignment w:val="baseline"/>
        <w:rPr>
          <w:rFonts w:eastAsia="Noto Serif CJK SC" w:cs="Times New Roman"/>
          <w:szCs w:val="28"/>
          <w:lang w:eastAsia="zh-CN" w:bidi="hi-IN"/>
        </w:rPr>
      </w:pPr>
    </w:p>
    <w:p w14:paraId="3967F65F" w14:textId="1E018D3F" w:rsidR="00931E02" w:rsidRDefault="003D4416" w:rsidP="00F67F6D">
      <w:pPr>
        <w:spacing w:after="0"/>
        <w:ind w:firstLine="851"/>
        <w:contextualSpacing/>
        <w:jc w:val="center"/>
        <w:textAlignment w:val="baseline"/>
        <w:rPr>
          <w:rFonts w:eastAsia="Noto Serif CJK SC" w:cs="Times New Roman"/>
          <w:szCs w:val="28"/>
          <w:lang w:eastAsia="zh-CN" w:bidi="hi-IN"/>
        </w:rPr>
      </w:pPr>
      <w:r>
        <w:rPr>
          <w:rFonts w:eastAsia="Noto Serif CJK SC" w:cs="Times New Roman"/>
          <w:szCs w:val="28"/>
          <w:lang w:eastAsia="zh-CN" w:bidi="hi-IN"/>
        </w:rPr>
        <w:t xml:space="preserve">Рисунок </w:t>
      </w:r>
      <w:r w:rsidR="00781D70">
        <w:rPr>
          <w:rFonts w:eastAsia="Noto Serif CJK SC" w:cs="Times New Roman"/>
          <w:szCs w:val="28"/>
          <w:lang w:eastAsia="zh-CN" w:bidi="hi-IN"/>
        </w:rPr>
        <w:t>6</w:t>
      </w:r>
      <w:r w:rsidR="00931E02" w:rsidRPr="007D1047">
        <w:rPr>
          <w:rFonts w:eastAsia="Noto Serif CJK SC" w:cs="Times New Roman"/>
          <w:szCs w:val="28"/>
          <w:lang w:eastAsia="zh-CN" w:bidi="hi-IN"/>
        </w:rPr>
        <w:t xml:space="preserve"> – Использование конструктивизма в мобильном обучении</w:t>
      </w:r>
    </w:p>
    <w:p w14:paraId="3E6DDC03" w14:textId="79A62329" w:rsidR="00162F84" w:rsidRPr="007D1047" w:rsidRDefault="00162F84" w:rsidP="00F67F6D">
      <w:pPr>
        <w:spacing w:after="0"/>
        <w:ind w:firstLine="851"/>
        <w:contextualSpacing/>
        <w:jc w:val="center"/>
        <w:textAlignment w:val="baseline"/>
        <w:rPr>
          <w:rFonts w:eastAsia="Noto Serif CJK SC" w:cs="Times New Roman"/>
          <w:szCs w:val="28"/>
          <w:lang w:eastAsia="zh-CN" w:bidi="hi-IN"/>
        </w:rPr>
      </w:pPr>
    </w:p>
    <w:p w14:paraId="5781A636" w14:textId="6244AD08" w:rsidR="00931E02" w:rsidRPr="00B07DF6" w:rsidRDefault="00521F93" w:rsidP="00F67F6D">
      <w:pPr>
        <w:spacing w:after="0"/>
        <w:ind w:firstLine="851"/>
        <w:contextualSpacing/>
        <w:jc w:val="both"/>
        <w:textAlignment w:val="baseline"/>
        <w:rPr>
          <w:rFonts w:eastAsia="Noto Serif CJK SC" w:cs="Times New Roman"/>
          <w:szCs w:val="28"/>
          <w:lang w:eastAsia="zh-CN" w:bidi="hi-IN"/>
        </w:rPr>
      </w:pPr>
      <w:r>
        <w:rPr>
          <w:rFonts w:eastAsia="Noto Serif CJK SC" w:cs="Times New Roman"/>
          <w:szCs w:val="28"/>
          <w:lang w:eastAsia="zh-CN" w:bidi="hi-IN"/>
        </w:rPr>
        <w:t xml:space="preserve">Диаграмма на рисунке </w:t>
      </w:r>
      <w:r w:rsidR="00781D70">
        <w:rPr>
          <w:rFonts w:eastAsia="Noto Serif CJK SC" w:cs="Times New Roman"/>
          <w:szCs w:val="28"/>
          <w:lang w:eastAsia="zh-CN" w:bidi="hi-IN"/>
        </w:rPr>
        <w:t>6</w:t>
      </w:r>
      <w:r w:rsidR="00931E02" w:rsidRPr="007D1047">
        <w:rPr>
          <w:rFonts w:eastAsia="Noto Serif CJK SC" w:cs="Times New Roman"/>
          <w:szCs w:val="28"/>
          <w:lang w:eastAsia="zh-CN" w:bidi="hi-IN"/>
        </w:rPr>
        <w:t xml:space="preserve"> демонстрируют, что воззрения конструктивистов, предполагают больший уровень сотрудничества и взаимодействия между обучающимися. Обучающиеся должны быть в состоянии создавать знания для самих себя. Это требует, чтобы обучающиеся принимали активное участие в обработке полученной учебной </w:t>
      </w:r>
      <w:r w:rsidRPr="007D1047">
        <w:rPr>
          <w:rFonts w:eastAsia="Noto Serif CJK SC" w:cs="Times New Roman"/>
          <w:szCs w:val="28"/>
          <w:lang w:eastAsia="zh-CN" w:bidi="hi-IN"/>
        </w:rPr>
        <w:t>информации.</w:t>
      </w:r>
      <w:r w:rsidR="00931E02" w:rsidRPr="007D1047">
        <w:rPr>
          <w:rFonts w:eastAsia="Noto Serif CJK SC" w:cs="Times New Roman"/>
          <w:szCs w:val="28"/>
          <w:lang w:eastAsia="zh-CN" w:bidi="hi-IN"/>
        </w:rPr>
        <w:t xml:space="preserve"> </w:t>
      </w:r>
      <w:r w:rsidR="000B7896">
        <w:rPr>
          <w:rFonts w:eastAsia="Noto Serif CJK SC" w:cs="Times New Roman"/>
          <w:szCs w:val="28"/>
          <w:lang w:eastAsia="zh-CN" w:bidi="hi-IN"/>
        </w:rPr>
        <w:t xml:space="preserve"> Использование конструктивизма прежде всего стимулирует развитие таких компонентов структуры компетентности как мотивационно-ценностный,</w:t>
      </w:r>
      <w:r w:rsidR="00AB7FF8">
        <w:rPr>
          <w:rFonts w:eastAsia="Noto Serif CJK SC" w:cs="Times New Roman"/>
          <w:szCs w:val="28"/>
          <w:lang w:eastAsia="zh-CN" w:bidi="hi-IN"/>
        </w:rPr>
        <w:t xml:space="preserve"> когнитивный,</w:t>
      </w:r>
      <w:r w:rsidR="000B7896">
        <w:rPr>
          <w:rFonts w:eastAsia="Noto Serif CJK SC" w:cs="Times New Roman"/>
          <w:szCs w:val="28"/>
          <w:lang w:eastAsia="zh-CN" w:bidi="hi-IN"/>
        </w:rPr>
        <w:t xml:space="preserve"> деятельностный и личностный</w:t>
      </w:r>
      <w:r w:rsidR="00AB7FF8">
        <w:rPr>
          <w:rFonts w:eastAsia="Noto Serif CJK SC" w:cs="Times New Roman"/>
          <w:szCs w:val="28"/>
          <w:lang w:eastAsia="zh-CN" w:bidi="hi-IN"/>
        </w:rPr>
        <w:t>. Мотивационно-ценностный компонент стимулируется на этапах привлечения внимания</w:t>
      </w:r>
      <w:r w:rsidR="002E48E6">
        <w:rPr>
          <w:rFonts w:eastAsia="Noto Serif CJK SC" w:cs="Times New Roman"/>
          <w:szCs w:val="28"/>
          <w:lang w:eastAsia="zh-CN" w:bidi="hi-IN"/>
        </w:rPr>
        <w:t xml:space="preserve">, </w:t>
      </w:r>
      <w:r w:rsidR="00AB7FF8">
        <w:rPr>
          <w:rFonts w:eastAsia="Noto Serif CJK SC" w:cs="Times New Roman"/>
          <w:szCs w:val="28"/>
          <w:lang w:eastAsia="zh-CN" w:bidi="hi-IN"/>
        </w:rPr>
        <w:t>информирования о целях</w:t>
      </w:r>
      <w:r w:rsidR="002E48E6">
        <w:rPr>
          <w:rFonts w:eastAsia="Noto Serif CJK SC" w:cs="Times New Roman"/>
          <w:szCs w:val="28"/>
          <w:lang w:eastAsia="zh-CN" w:bidi="hi-IN"/>
        </w:rPr>
        <w:t xml:space="preserve"> и стимулирования успеваемости</w:t>
      </w:r>
      <w:r w:rsidR="00AB7FF8">
        <w:rPr>
          <w:rFonts w:eastAsia="Noto Serif CJK SC" w:cs="Times New Roman"/>
          <w:szCs w:val="28"/>
          <w:lang w:eastAsia="zh-CN" w:bidi="hi-IN"/>
        </w:rPr>
        <w:t>. Когнитивный компонент стимулируется посредством этапов представления контента</w:t>
      </w:r>
      <w:r w:rsidR="002E48E6">
        <w:rPr>
          <w:rFonts w:eastAsia="Noto Serif CJK SC" w:cs="Times New Roman"/>
          <w:szCs w:val="28"/>
          <w:lang w:eastAsia="zh-CN" w:bidi="hi-IN"/>
        </w:rPr>
        <w:t xml:space="preserve"> и</w:t>
      </w:r>
      <w:r w:rsidR="00AB7FF8">
        <w:rPr>
          <w:rFonts w:eastAsia="Noto Serif CJK SC" w:cs="Times New Roman"/>
          <w:szCs w:val="28"/>
          <w:lang w:eastAsia="zh-CN" w:bidi="hi-IN"/>
        </w:rPr>
        <w:t xml:space="preserve"> стимулирования связи с предыдущими знаниями</w:t>
      </w:r>
      <w:r w:rsidR="002E48E6">
        <w:rPr>
          <w:rFonts w:eastAsia="Noto Serif CJK SC" w:cs="Times New Roman"/>
          <w:szCs w:val="28"/>
          <w:lang w:eastAsia="zh-CN" w:bidi="hi-IN"/>
        </w:rPr>
        <w:t>. Деятельностный компонент компетентности</w:t>
      </w:r>
      <w:r w:rsidR="002E48E6" w:rsidRPr="002E48E6">
        <w:rPr>
          <w:rFonts w:eastAsia="Noto Serif CJK SC" w:cs="Times New Roman"/>
          <w:szCs w:val="28"/>
          <w:lang w:eastAsia="zh-CN" w:bidi="hi-IN"/>
        </w:rPr>
        <w:t xml:space="preserve"> </w:t>
      </w:r>
      <w:r w:rsidR="00B07DF6">
        <w:rPr>
          <w:rFonts w:eastAsia="Noto Serif CJK SC" w:cs="Times New Roman"/>
          <w:szCs w:val="28"/>
          <w:lang w:eastAsia="zh-CN" w:bidi="hi-IN"/>
        </w:rPr>
        <w:t xml:space="preserve">обуславливается за счет активной роли обучающегося в процессе обучения и </w:t>
      </w:r>
      <w:r w:rsidR="002E48E6">
        <w:rPr>
          <w:rFonts w:eastAsia="Noto Serif CJK SC" w:cs="Times New Roman"/>
          <w:szCs w:val="28"/>
          <w:lang w:eastAsia="zh-CN" w:bidi="hi-IN"/>
        </w:rPr>
        <w:t xml:space="preserve">развивается преимущественно на этапах предоставления обратной связи, предоставления помощи по вопросам обучения и закрепления навыка. И личностный компонент компетентности </w:t>
      </w:r>
      <w:r w:rsidR="002E48E6">
        <w:rPr>
          <w:rFonts w:eastAsia="Noto Serif CJK SC" w:cs="Times New Roman"/>
          <w:szCs w:val="28"/>
          <w:lang w:eastAsia="zh-CN" w:bidi="hi-IN"/>
        </w:rPr>
        <w:lastRenderedPageBreak/>
        <w:t>развивается на всех этапах в силу того, конструктивизм акцентирует свое внимание на внутренних психических процессах личности, имеющих место в процессе обучения.</w:t>
      </w:r>
      <w:r w:rsidR="00AB7FF8">
        <w:rPr>
          <w:rFonts w:eastAsia="Noto Serif CJK SC" w:cs="Times New Roman"/>
          <w:szCs w:val="28"/>
          <w:lang w:eastAsia="zh-CN" w:bidi="hi-IN"/>
        </w:rPr>
        <w:t xml:space="preserve"> В силу многогранности конструктивизма его следует применять на конструктивном или творческом этапах формирования компетентности.  Следует также</w:t>
      </w:r>
      <w:r w:rsidR="002E48E6">
        <w:rPr>
          <w:rFonts w:eastAsia="Noto Serif CJK SC" w:cs="Times New Roman"/>
          <w:szCs w:val="28"/>
          <w:lang w:eastAsia="zh-CN" w:bidi="hi-IN"/>
        </w:rPr>
        <w:t xml:space="preserve"> отметить, что </w:t>
      </w:r>
      <w:r w:rsidR="00B07DF6">
        <w:rPr>
          <w:rFonts w:eastAsia="Noto Serif CJK SC" w:cs="Times New Roman"/>
          <w:szCs w:val="28"/>
          <w:lang w:eastAsia="zh-CN" w:bidi="hi-IN"/>
        </w:rPr>
        <w:t xml:space="preserve">в </w:t>
      </w:r>
      <w:r w:rsidR="00EF5C1A">
        <w:rPr>
          <w:rFonts w:eastAsia="Noto Serif CJK SC" w:cs="Times New Roman"/>
          <w:szCs w:val="28"/>
          <w:lang w:eastAsia="zh-CN" w:bidi="hi-IN"/>
        </w:rPr>
        <w:t>реализаци</w:t>
      </w:r>
      <w:r w:rsidR="00B07DF6">
        <w:rPr>
          <w:rFonts w:eastAsia="Noto Serif CJK SC" w:cs="Times New Roman"/>
          <w:szCs w:val="28"/>
          <w:lang w:eastAsia="zh-CN" w:bidi="hi-IN"/>
        </w:rPr>
        <w:t>ю</w:t>
      </w:r>
      <w:r w:rsidR="00EF5C1A">
        <w:rPr>
          <w:rFonts w:eastAsia="Noto Serif CJK SC" w:cs="Times New Roman"/>
          <w:szCs w:val="28"/>
          <w:lang w:eastAsia="zh-CN" w:bidi="hi-IN"/>
        </w:rPr>
        <w:t xml:space="preserve"> концепций конструктивизма</w:t>
      </w:r>
      <w:r w:rsidR="00B07DF6">
        <w:rPr>
          <w:rFonts w:eastAsia="Noto Serif CJK SC" w:cs="Times New Roman"/>
          <w:szCs w:val="28"/>
          <w:lang w:eastAsia="zh-CN" w:bidi="hi-IN"/>
        </w:rPr>
        <w:t xml:space="preserve"> вовлечены такие измерения образовательных технологий, как </w:t>
      </w:r>
      <w:r w:rsidR="00E40C57">
        <w:rPr>
          <w:rFonts w:eastAsia="Noto Serif CJK SC" w:cs="Times New Roman"/>
          <w:szCs w:val="28"/>
          <w:lang w:eastAsia="zh-CN" w:bidi="hi-IN"/>
        </w:rPr>
        <w:t>социальные взаимодействия, психология и исследовательский дизайн</w:t>
      </w:r>
      <w:r w:rsidR="00B07DF6">
        <w:rPr>
          <w:rFonts w:eastAsia="Noto Serif CJK SC" w:cs="Times New Roman"/>
          <w:szCs w:val="28"/>
          <w:lang w:eastAsia="zh-CN" w:bidi="hi-IN"/>
        </w:rPr>
        <w:t>.</w:t>
      </w:r>
    </w:p>
    <w:p w14:paraId="23D23B43" w14:textId="39BDD6C9" w:rsidR="00931E02" w:rsidRPr="007D1047" w:rsidRDefault="00B07DF6" w:rsidP="00F67F6D">
      <w:pPr>
        <w:spacing w:after="0"/>
        <w:ind w:firstLine="851"/>
        <w:contextualSpacing/>
        <w:jc w:val="both"/>
        <w:textAlignment w:val="baseline"/>
        <w:rPr>
          <w:rFonts w:eastAsia="Noto Serif CJK SC" w:cs="Times New Roman"/>
          <w:szCs w:val="28"/>
          <w:lang w:eastAsia="zh-CN" w:bidi="hi-IN"/>
        </w:rPr>
      </w:pPr>
      <w:r>
        <w:rPr>
          <w:rFonts w:eastAsia="Noto Serif CJK SC" w:cs="Times New Roman"/>
          <w:szCs w:val="28"/>
          <w:lang w:eastAsia="zh-CN" w:bidi="hi-IN"/>
        </w:rPr>
        <w:t>Еще один</w:t>
      </w:r>
      <w:r w:rsidR="00931E02" w:rsidRPr="007D1047">
        <w:rPr>
          <w:rFonts w:eastAsia="Noto Serif CJK SC" w:cs="Times New Roman"/>
          <w:szCs w:val="28"/>
          <w:lang w:eastAsia="zh-CN" w:bidi="hi-IN"/>
        </w:rPr>
        <w:t xml:space="preserve"> вклад конструктивизма в мобильное обучение, </w:t>
      </w:r>
      <w:r>
        <w:rPr>
          <w:rFonts w:eastAsia="Noto Serif CJK SC" w:cs="Times New Roman"/>
          <w:szCs w:val="28"/>
          <w:lang w:eastAsia="zh-CN" w:bidi="hi-IN"/>
        </w:rPr>
        <w:t>заключается в том,</w:t>
      </w:r>
      <w:r w:rsidR="00931E02" w:rsidRPr="007D1047">
        <w:rPr>
          <w:rFonts w:eastAsia="Noto Serif CJK SC" w:cs="Times New Roman"/>
          <w:szCs w:val="28"/>
          <w:lang w:eastAsia="zh-CN" w:bidi="hi-IN"/>
        </w:rPr>
        <w:t xml:space="preserve"> что преподавателю следует обра</w:t>
      </w:r>
      <w:r>
        <w:rPr>
          <w:rFonts w:eastAsia="Noto Serif CJK SC" w:cs="Times New Roman"/>
          <w:szCs w:val="28"/>
          <w:lang w:eastAsia="zh-CN" w:bidi="hi-IN"/>
        </w:rPr>
        <w:t>щать</w:t>
      </w:r>
      <w:r w:rsidR="00931E02" w:rsidRPr="007D1047">
        <w:rPr>
          <w:rFonts w:eastAsia="Noto Serif CJK SC" w:cs="Times New Roman"/>
          <w:szCs w:val="28"/>
          <w:lang w:eastAsia="zh-CN" w:bidi="hi-IN"/>
        </w:rPr>
        <w:t xml:space="preserve"> внимание на формирование у обучающихся навыков самоуправления и само мотивации</w:t>
      </w:r>
      <w:r w:rsidR="00AC798E">
        <w:rPr>
          <w:rFonts w:eastAsia="Noto Serif CJK SC" w:cs="Times New Roman"/>
          <w:szCs w:val="28"/>
          <w:lang w:eastAsia="zh-CN" w:bidi="hi-IN"/>
        </w:rPr>
        <w:t xml:space="preserve"> в рамках личностной и рефлексивной компонентов компетентности</w:t>
      </w:r>
      <w:r w:rsidR="00521F93">
        <w:rPr>
          <w:rFonts w:eastAsia="Noto Serif CJK SC" w:cs="Times New Roman"/>
          <w:szCs w:val="28"/>
          <w:lang w:eastAsia="zh-CN" w:bidi="hi-IN"/>
        </w:rPr>
        <w:t xml:space="preserve"> </w:t>
      </w:r>
      <w:r w:rsidR="00931E02" w:rsidRPr="007D1047">
        <w:rPr>
          <w:rFonts w:eastAsia="Noto Serif CJK SC" w:cs="Times New Roman"/>
          <w:szCs w:val="28"/>
          <w:lang w:eastAsia="zh-CN" w:bidi="hi-IN"/>
        </w:rPr>
        <w:t>[1</w:t>
      </w:r>
      <w:r w:rsidR="00C86990" w:rsidRPr="00C86990">
        <w:rPr>
          <w:rFonts w:eastAsia="Noto Serif CJK SC" w:cs="Times New Roman"/>
          <w:szCs w:val="28"/>
          <w:lang w:eastAsia="zh-CN" w:bidi="hi-IN"/>
        </w:rPr>
        <w:t>14</w:t>
      </w:r>
      <w:r w:rsidR="00931E02" w:rsidRPr="007D1047">
        <w:rPr>
          <w:rFonts w:eastAsia="Noto Serif CJK SC" w:cs="Times New Roman"/>
          <w:szCs w:val="28"/>
          <w:lang w:eastAsia="zh-CN" w:bidi="hi-IN"/>
        </w:rPr>
        <w:t>].</w:t>
      </w:r>
    </w:p>
    <w:p w14:paraId="5338446B" w14:textId="29FFCEC4" w:rsidR="00931E02" w:rsidRPr="007D1047" w:rsidRDefault="00842CD7" w:rsidP="00F67F6D">
      <w:pPr>
        <w:spacing w:after="0"/>
        <w:ind w:firstLine="851"/>
        <w:contextualSpacing/>
        <w:jc w:val="both"/>
        <w:textAlignment w:val="baseline"/>
        <w:rPr>
          <w:rFonts w:eastAsia="Noto Serif CJK SC" w:cs="Times New Roman"/>
          <w:szCs w:val="28"/>
          <w:lang w:eastAsia="zh-CN" w:bidi="hi-IN"/>
        </w:rPr>
      </w:pPr>
      <w:r>
        <w:rPr>
          <w:rFonts w:eastAsia="Noto Serif CJK SC" w:cs="Times New Roman"/>
          <w:szCs w:val="28"/>
          <w:lang w:eastAsia="zh-CN" w:bidi="hi-IN"/>
        </w:rPr>
        <w:t xml:space="preserve">После ознакомления с содержанием требования выбора </w:t>
      </w:r>
      <w:r w:rsidR="000279BB">
        <w:rPr>
          <w:rFonts w:eastAsia="Noto Serif CJK SC" w:cs="Times New Roman"/>
          <w:szCs w:val="28"/>
          <w:lang w:eastAsia="zh-CN" w:bidi="hi-IN"/>
        </w:rPr>
        <w:t>соответствующей</w:t>
      </w:r>
      <w:r>
        <w:rPr>
          <w:rFonts w:eastAsia="Noto Serif CJK SC" w:cs="Times New Roman"/>
          <w:szCs w:val="28"/>
          <w:lang w:eastAsia="zh-CN" w:bidi="hi-IN"/>
        </w:rPr>
        <w:t xml:space="preserve"> психолого-педагогической модели, переходим к с</w:t>
      </w:r>
      <w:r w:rsidR="00931E02" w:rsidRPr="007D1047">
        <w:rPr>
          <w:rFonts w:eastAsia="Noto Serif CJK SC" w:cs="Times New Roman"/>
          <w:szCs w:val="28"/>
          <w:lang w:eastAsia="zh-CN" w:bidi="hi-IN"/>
        </w:rPr>
        <w:t>ледующ</w:t>
      </w:r>
      <w:r>
        <w:rPr>
          <w:rFonts w:eastAsia="Noto Serif CJK SC" w:cs="Times New Roman"/>
          <w:szCs w:val="28"/>
          <w:lang w:eastAsia="zh-CN" w:bidi="hi-IN"/>
        </w:rPr>
        <w:t>ему</w:t>
      </w:r>
      <w:r w:rsidR="00931E02" w:rsidRPr="007D1047">
        <w:rPr>
          <w:rFonts w:eastAsia="Noto Serif CJK SC" w:cs="Times New Roman"/>
          <w:szCs w:val="28"/>
          <w:lang w:eastAsia="zh-CN" w:bidi="hi-IN"/>
        </w:rPr>
        <w:t xml:space="preserve"> педагогическ</w:t>
      </w:r>
      <w:r>
        <w:rPr>
          <w:rFonts w:eastAsia="Noto Serif CJK SC" w:cs="Times New Roman"/>
          <w:szCs w:val="28"/>
          <w:lang w:eastAsia="zh-CN" w:bidi="hi-IN"/>
        </w:rPr>
        <w:t>ому</w:t>
      </w:r>
      <w:r w:rsidR="00931E02" w:rsidRPr="007D1047">
        <w:rPr>
          <w:rFonts w:eastAsia="Noto Serif CJK SC" w:cs="Times New Roman"/>
          <w:szCs w:val="28"/>
          <w:lang w:eastAsia="zh-CN" w:bidi="hi-IN"/>
        </w:rPr>
        <w:t xml:space="preserve"> требовани</w:t>
      </w:r>
      <w:r w:rsidR="000279BB">
        <w:rPr>
          <w:rFonts w:eastAsia="Noto Serif CJK SC" w:cs="Times New Roman"/>
          <w:szCs w:val="28"/>
          <w:lang w:eastAsia="zh-CN" w:bidi="hi-IN"/>
        </w:rPr>
        <w:t>ю</w:t>
      </w:r>
      <w:r w:rsidR="00931E02" w:rsidRPr="007D1047">
        <w:rPr>
          <w:rFonts w:eastAsia="Noto Serif CJK SC" w:cs="Times New Roman"/>
          <w:szCs w:val="28"/>
          <w:lang w:eastAsia="zh-CN" w:bidi="hi-IN"/>
        </w:rPr>
        <w:t>, соответствие которому представляется необходимым для успешной интеграции мобильного обучения</w:t>
      </w:r>
      <w:r>
        <w:rPr>
          <w:rFonts w:eastAsia="Noto Serif CJK SC" w:cs="Times New Roman"/>
          <w:szCs w:val="28"/>
          <w:lang w:eastAsia="zh-CN" w:bidi="hi-IN"/>
        </w:rPr>
        <w:t>. Суть данного требования заключается</w:t>
      </w:r>
      <w:r w:rsidR="00931E02" w:rsidRPr="007D1047">
        <w:rPr>
          <w:rFonts w:eastAsia="Noto Serif CJK SC" w:cs="Times New Roman"/>
          <w:szCs w:val="28"/>
          <w:lang w:eastAsia="zh-CN" w:bidi="hi-IN"/>
        </w:rPr>
        <w:t xml:space="preserve"> </w:t>
      </w:r>
      <w:r>
        <w:rPr>
          <w:rFonts w:eastAsia="Noto Serif CJK SC" w:cs="Times New Roman"/>
          <w:szCs w:val="28"/>
          <w:lang w:eastAsia="zh-CN" w:bidi="hi-IN"/>
        </w:rPr>
        <w:t xml:space="preserve">в </w:t>
      </w:r>
      <w:r w:rsidR="00931E02" w:rsidRPr="007D1047">
        <w:rPr>
          <w:rFonts w:eastAsia="Noto Serif CJK SC" w:cs="Times New Roman"/>
          <w:szCs w:val="28"/>
          <w:lang w:eastAsia="zh-CN" w:bidi="hi-IN"/>
        </w:rPr>
        <w:t xml:space="preserve">использование </w:t>
      </w:r>
      <w:r w:rsidR="001A2067">
        <w:rPr>
          <w:rFonts w:eastAsia="Noto Serif CJK SC" w:cs="Times New Roman"/>
          <w:szCs w:val="28"/>
          <w:lang w:eastAsia="zh-CN" w:bidi="hi-IN"/>
        </w:rPr>
        <w:t xml:space="preserve">преподавателями </w:t>
      </w:r>
      <w:r w:rsidR="00C17582">
        <w:rPr>
          <w:rFonts w:eastAsia="Noto Serif CJK SC" w:cs="Times New Roman"/>
          <w:szCs w:val="28"/>
          <w:lang w:eastAsia="zh-CN" w:bidi="hi-IN"/>
        </w:rPr>
        <w:t>фреймворка</w:t>
      </w:r>
      <w:r w:rsidR="00931E02" w:rsidRPr="007D1047">
        <w:rPr>
          <w:rFonts w:eastAsia="Noto Serif CJK SC" w:cs="Times New Roman"/>
          <w:szCs w:val="28"/>
          <w:lang w:eastAsia="zh-CN" w:bidi="hi-IN"/>
        </w:rPr>
        <w:t xml:space="preserve"> TPACK. Данн</w:t>
      </w:r>
      <w:r w:rsidR="00C17582">
        <w:rPr>
          <w:rFonts w:eastAsia="Noto Serif CJK SC" w:cs="Times New Roman"/>
          <w:szCs w:val="28"/>
          <w:lang w:eastAsia="zh-CN" w:bidi="hi-IN"/>
        </w:rPr>
        <w:t>ый</w:t>
      </w:r>
      <w:r w:rsidR="00931E02" w:rsidRPr="007D1047">
        <w:rPr>
          <w:rFonts w:eastAsia="Noto Serif CJK SC" w:cs="Times New Roman"/>
          <w:szCs w:val="28"/>
          <w:lang w:eastAsia="zh-CN" w:bidi="hi-IN"/>
        </w:rPr>
        <w:t xml:space="preserve"> </w:t>
      </w:r>
      <w:r w:rsidR="00C17582">
        <w:rPr>
          <w:rFonts w:eastAsia="Noto Serif CJK SC" w:cs="Times New Roman"/>
          <w:szCs w:val="28"/>
          <w:lang w:eastAsia="zh-CN" w:bidi="hi-IN"/>
        </w:rPr>
        <w:t>фреймворк</w:t>
      </w:r>
      <w:r w:rsidR="00931E02" w:rsidRPr="007D1047">
        <w:rPr>
          <w:rFonts w:eastAsia="Noto Serif CJK SC" w:cs="Times New Roman"/>
          <w:szCs w:val="28"/>
          <w:lang w:eastAsia="zh-CN" w:bidi="hi-IN"/>
        </w:rPr>
        <w:t xml:space="preserve"> </w:t>
      </w:r>
      <w:r w:rsidRPr="007D1047">
        <w:rPr>
          <w:rFonts w:eastAsia="Noto Serif CJK SC" w:cs="Times New Roman"/>
          <w:szCs w:val="28"/>
          <w:lang w:eastAsia="zh-CN" w:bidi="hi-IN"/>
        </w:rPr>
        <w:t>расшифровывается как</w:t>
      </w:r>
      <w:r w:rsidR="00931E02" w:rsidRPr="007D1047">
        <w:rPr>
          <w:rFonts w:eastAsia="Noto Serif CJK SC" w:cs="Times New Roman"/>
          <w:szCs w:val="28"/>
          <w:lang w:eastAsia="zh-CN" w:bidi="hi-IN"/>
        </w:rPr>
        <w:t xml:space="preserve"> Technological pedagogical content knowledge и был впервые изобретен в 2006 году Пуней Мишрой и Мэтью Кёлером, исследователями из Мичиганского университета, для решения проблем интеграции образовательных технологий в учебный процесс.</w:t>
      </w:r>
      <w:r w:rsidR="00553367">
        <w:rPr>
          <w:rFonts w:eastAsia="Noto Serif CJK SC" w:cs="Times New Roman"/>
          <w:szCs w:val="28"/>
          <w:lang w:eastAsia="zh-CN" w:bidi="hi-IN"/>
        </w:rPr>
        <w:t xml:space="preserve"> </w:t>
      </w:r>
      <w:r w:rsidR="00A23919">
        <w:rPr>
          <w:rFonts w:eastAsia="Noto Serif CJK SC" w:cs="Times New Roman"/>
          <w:szCs w:val="28"/>
          <w:lang w:eastAsia="zh-CN" w:bidi="hi-IN"/>
        </w:rPr>
        <w:t xml:space="preserve">Данное требование может рассматриваться как реализация принципов педагогической целесообразности, регламентации, обратной связи и базовых технических навыков. </w:t>
      </w:r>
      <w:r w:rsidR="00B10D31">
        <w:rPr>
          <w:rFonts w:eastAsia="Noto Serif CJK SC" w:cs="Times New Roman"/>
          <w:szCs w:val="28"/>
          <w:lang w:eastAsia="zh-CN" w:bidi="hi-IN"/>
        </w:rPr>
        <w:t>В частности,</w:t>
      </w:r>
      <w:r w:rsidR="00A23919">
        <w:rPr>
          <w:rFonts w:eastAsia="Noto Serif CJK SC" w:cs="Times New Roman"/>
          <w:szCs w:val="28"/>
          <w:lang w:eastAsia="zh-CN" w:bidi="hi-IN"/>
        </w:rPr>
        <w:t xml:space="preserve"> в реализацию</w:t>
      </w:r>
      <w:r w:rsidR="00553367">
        <w:rPr>
          <w:rFonts w:eastAsia="Noto Serif CJK SC" w:cs="Times New Roman"/>
          <w:szCs w:val="28"/>
          <w:lang w:eastAsia="zh-CN" w:bidi="hi-IN"/>
        </w:rPr>
        <w:t xml:space="preserve"> данного требования вовлечены такие измерения, как компьютерная архитектура, системная интеграция, </w:t>
      </w:r>
      <w:r w:rsidR="00A23919">
        <w:rPr>
          <w:rFonts w:eastAsia="Noto Serif CJK SC" w:cs="Times New Roman"/>
          <w:szCs w:val="28"/>
          <w:lang w:eastAsia="zh-CN" w:bidi="hi-IN"/>
        </w:rPr>
        <w:t xml:space="preserve">создание </w:t>
      </w:r>
      <w:r w:rsidR="00553367">
        <w:rPr>
          <w:rFonts w:eastAsia="Noto Serif CJK SC" w:cs="Times New Roman"/>
          <w:szCs w:val="28"/>
          <w:lang w:eastAsia="zh-CN" w:bidi="hi-IN"/>
        </w:rPr>
        <w:t xml:space="preserve">онлайн-контент и </w:t>
      </w:r>
      <w:r w:rsidR="00A23919">
        <w:rPr>
          <w:rFonts w:eastAsia="Noto Serif CJK SC" w:cs="Times New Roman"/>
          <w:szCs w:val="28"/>
          <w:lang w:eastAsia="zh-CN" w:bidi="hi-IN"/>
        </w:rPr>
        <w:t xml:space="preserve">такая концепция как </w:t>
      </w:r>
      <w:r w:rsidR="00553367">
        <w:rPr>
          <w:rFonts w:eastAsia="Noto Serif CJK SC" w:cs="Times New Roman"/>
          <w:szCs w:val="28"/>
          <w:lang w:eastAsia="zh-CN" w:bidi="hi-IN"/>
        </w:rPr>
        <w:t>образовательные ресурсы.</w:t>
      </w:r>
      <w:r w:rsidR="00375098">
        <w:rPr>
          <w:rFonts w:eastAsia="Noto Serif CJK SC" w:cs="Times New Roman"/>
          <w:szCs w:val="28"/>
          <w:lang w:eastAsia="zh-CN" w:bidi="hi-IN"/>
        </w:rPr>
        <w:t xml:space="preserve"> Также опора на данную модель повышает уровень развития информационной компетенции обучающегося.</w:t>
      </w:r>
    </w:p>
    <w:p w14:paraId="30A596DC" w14:textId="669F17DE" w:rsidR="00931E02" w:rsidRDefault="00931E02" w:rsidP="00F67F6D">
      <w:pPr>
        <w:spacing w:after="0"/>
        <w:ind w:firstLine="851"/>
        <w:contextualSpacing/>
        <w:jc w:val="both"/>
        <w:textAlignment w:val="baseline"/>
        <w:rPr>
          <w:rFonts w:eastAsia="Noto Serif CJK SC" w:cs="Times New Roman"/>
          <w:szCs w:val="28"/>
          <w:lang w:eastAsia="zh-CN" w:bidi="hi-IN"/>
        </w:rPr>
      </w:pPr>
      <w:r w:rsidRPr="007D1047">
        <w:rPr>
          <w:rFonts w:eastAsia="Noto Serif CJK SC" w:cs="Times New Roman"/>
          <w:szCs w:val="28"/>
          <w:lang w:eastAsia="zh-CN" w:bidi="hi-IN"/>
        </w:rPr>
        <w:t>В работах</w:t>
      </w:r>
      <w:r w:rsidR="00892F12" w:rsidRPr="00892F12">
        <w:rPr>
          <w:rFonts w:eastAsia="Noto Serif CJK SC" w:cs="Times New Roman"/>
          <w:szCs w:val="28"/>
          <w:lang w:eastAsia="zh-CN" w:bidi="hi-IN"/>
        </w:rPr>
        <w:t xml:space="preserve"> [115, 116, 117, 118]</w:t>
      </w:r>
      <w:r w:rsidRPr="007D1047">
        <w:rPr>
          <w:rFonts w:cs="Times New Roman"/>
          <w:szCs w:val="28"/>
        </w:rPr>
        <w:t xml:space="preserve"> </w:t>
      </w:r>
      <w:r w:rsidRPr="007D1047">
        <w:rPr>
          <w:rFonts w:eastAsia="Noto Serif CJK SC" w:cs="Times New Roman"/>
          <w:szCs w:val="28"/>
          <w:lang w:eastAsia="zh-CN" w:bidi="hi-IN"/>
        </w:rPr>
        <w:t xml:space="preserve">отмечается, что </w:t>
      </w:r>
      <w:r w:rsidR="00375098" w:rsidRPr="007D1047">
        <w:rPr>
          <w:rFonts w:eastAsia="Noto Serif CJK SC" w:cs="Times New Roman"/>
          <w:szCs w:val="28"/>
          <w:lang w:eastAsia="zh-CN" w:bidi="hi-IN"/>
        </w:rPr>
        <w:t xml:space="preserve">данная </w:t>
      </w:r>
      <w:r w:rsidR="00375098" w:rsidRPr="00892F12">
        <w:rPr>
          <w:rFonts w:eastAsia="Noto Serif CJK SC" w:cs="Times New Roman"/>
          <w:szCs w:val="28"/>
          <w:lang w:eastAsia="zh-CN" w:bidi="hi-IN"/>
        </w:rPr>
        <w:t>модель</w:t>
      </w:r>
      <w:r w:rsidRPr="007D1047">
        <w:rPr>
          <w:rFonts w:eastAsia="Noto Serif CJK SC" w:cs="Times New Roman"/>
          <w:szCs w:val="28"/>
          <w:lang w:eastAsia="zh-CN" w:bidi="hi-IN"/>
        </w:rPr>
        <w:t xml:space="preserve"> апробировалась </w:t>
      </w:r>
      <w:r w:rsidR="00B10D31" w:rsidRPr="007D1047">
        <w:rPr>
          <w:rFonts w:eastAsia="Noto Serif CJK SC" w:cs="Times New Roman"/>
          <w:szCs w:val="28"/>
          <w:lang w:eastAsia="zh-CN" w:bidi="hi-IN"/>
        </w:rPr>
        <w:t>преимущественно в</w:t>
      </w:r>
      <w:r w:rsidRPr="007D1047">
        <w:rPr>
          <w:rFonts w:eastAsia="Noto Serif CJK SC" w:cs="Times New Roman"/>
          <w:szCs w:val="28"/>
          <w:lang w:eastAsia="zh-CN" w:bidi="hi-IN"/>
        </w:rPr>
        <w:t xml:space="preserve"> контексте использования традиционных настольных компьютеров и что в своей нынешней форме она все еще оставляет достаточное место для дальнейших исследований</w:t>
      </w:r>
      <w:r w:rsidR="00C17582">
        <w:rPr>
          <w:rFonts w:eastAsia="Noto Serif CJK SC" w:cs="Times New Roman"/>
          <w:szCs w:val="28"/>
          <w:lang w:eastAsia="zh-CN" w:bidi="hi-IN"/>
        </w:rPr>
        <w:t xml:space="preserve">. Особенно недостаточно апробировалась ее </w:t>
      </w:r>
      <w:r w:rsidR="00B10D31">
        <w:rPr>
          <w:rFonts w:eastAsia="Noto Serif CJK SC" w:cs="Times New Roman"/>
          <w:szCs w:val="28"/>
          <w:lang w:eastAsia="zh-CN" w:bidi="hi-IN"/>
        </w:rPr>
        <w:t xml:space="preserve">роль </w:t>
      </w:r>
      <w:r w:rsidR="00B10D31" w:rsidRPr="007D1047">
        <w:rPr>
          <w:rFonts w:eastAsia="Noto Serif CJK SC" w:cs="Times New Roman"/>
          <w:szCs w:val="28"/>
          <w:lang w:eastAsia="zh-CN" w:bidi="hi-IN"/>
        </w:rPr>
        <w:t>в</w:t>
      </w:r>
      <w:r w:rsidR="00C17582">
        <w:rPr>
          <w:rFonts w:eastAsia="Noto Serif CJK SC" w:cs="Times New Roman"/>
          <w:szCs w:val="28"/>
          <w:lang w:eastAsia="zh-CN" w:bidi="hi-IN"/>
        </w:rPr>
        <w:t xml:space="preserve"> использовании с новыми формами </w:t>
      </w:r>
      <w:r w:rsidR="002756B2">
        <w:rPr>
          <w:rFonts w:eastAsia="Noto Serif CJK SC" w:cs="Times New Roman"/>
          <w:szCs w:val="28"/>
          <w:lang w:eastAsia="zh-CN" w:bidi="hi-IN"/>
        </w:rPr>
        <w:t>информационных</w:t>
      </w:r>
      <w:r w:rsidR="00C17582">
        <w:rPr>
          <w:rFonts w:eastAsia="Noto Serif CJK SC" w:cs="Times New Roman"/>
          <w:szCs w:val="28"/>
          <w:lang w:eastAsia="zh-CN" w:bidi="hi-IN"/>
        </w:rPr>
        <w:t xml:space="preserve"> технологий, к числу которых можем отнести и мобильные технологии.</w:t>
      </w:r>
    </w:p>
    <w:p w14:paraId="494EDB9A" w14:textId="09E9C0D1" w:rsidR="00027D71" w:rsidRPr="007D1047" w:rsidRDefault="00027D71" w:rsidP="00F67F6D">
      <w:pPr>
        <w:spacing w:after="0"/>
        <w:ind w:firstLine="851"/>
        <w:contextualSpacing/>
        <w:jc w:val="both"/>
        <w:textAlignment w:val="baseline"/>
        <w:rPr>
          <w:rFonts w:eastAsia="Noto Serif CJK SC" w:cs="Times New Roman"/>
          <w:szCs w:val="28"/>
          <w:lang w:eastAsia="zh-CN" w:bidi="hi-IN"/>
        </w:rPr>
      </w:pPr>
      <w:r>
        <w:rPr>
          <w:rFonts w:eastAsia="Noto Serif CJK SC" w:cs="Times New Roman"/>
          <w:szCs w:val="28"/>
          <w:lang w:eastAsia="zh-CN" w:bidi="hi-IN"/>
        </w:rPr>
        <w:t>В рамках настоящего исследования значимость роли фреймворка</w:t>
      </w:r>
      <w:r w:rsidRPr="007D1047">
        <w:rPr>
          <w:rFonts w:eastAsia="Noto Serif CJK SC" w:cs="Times New Roman"/>
          <w:szCs w:val="28"/>
          <w:lang w:eastAsia="zh-CN" w:bidi="hi-IN"/>
        </w:rPr>
        <w:t xml:space="preserve"> TPACK</w:t>
      </w:r>
      <w:r>
        <w:rPr>
          <w:rFonts w:eastAsia="Noto Serif CJK SC" w:cs="Times New Roman"/>
          <w:szCs w:val="28"/>
          <w:lang w:eastAsia="zh-CN" w:bidi="hi-IN"/>
        </w:rPr>
        <w:t xml:space="preserve"> заключается в том, что он рассматривается как основной инструмент развития непосредственно информационной компетенции как таковой, которую будем рассматривать именно как компетенции в области использования мобильных устройств для проведения вычислений и решений задач и математических моделей из области дифференциальных уравнений. </w:t>
      </w:r>
    </w:p>
    <w:p w14:paraId="5B995587" w14:textId="67C6B60C" w:rsidR="00931E02" w:rsidRPr="00892F12" w:rsidRDefault="00931E02" w:rsidP="00F67F6D">
      <w:pPr>
        <w:spacing w:after="0"/>
        <w:ind w:firstLine="851"/>
        <w:contextualSpacing/>
        <w:jc w:val="both"/>
        <w:textAlignment w:val="baseline"/>
        <w:rPr>
          <w:rFonts w:eastAsia="Noto Serif CJK SC" w:cs="Times New Roman"/>
          <w:szCs w:val="28"/>
          <w:lang w:eastAsia="zh-CN" w:bidi="hi-IN"/>
        </w:rPr>
      </w:pPr>
      <w:r w:rsidRPr="007D1047">
        <w:rPr>
          <w:rFonts w:eastAsia="Noto Serif CJK SC" w:cs="Times New Roman"/>
          <w:szCs w:val="28"/>
          <w:lang w:eastAsia="zh-CN" w:bidi="hi-IN"/>
        </w:rPr>
        <w:t>В рамках сочетания данн</w:t>
      </w:r>
      <w:r w:rsidR="00E61FBA">
        <w:rPr>
          <w:rFonts w:eastAsia="Noto Serif CJK SC" w:cs="Times New Roman"/>
          <w:szCs w:val="28"/>
          <w:lang w:eastAsia="zh-CN" w:bidi="hi-IN"/>
        </w:rPr>
        <w:t>ого</w:t>
      </w:r>
      <w:r w:rsidRPr="007D1047">
        <w:rPr>
          <w:rFonts w:eastAsia="Noto Serif CJK SC" w:cs="Times New Roman"/>
          <w:szCs w:val="28"/>
          <w:lang w:eastAsia="zh-CN" w:bidi="hi-IN"/>
        </w:rPr>
        <w:t xml:space="preserve"> </w:t>
      </w:r>
      <w:r w:rsidR="00E61FBA">
        <w:rPr>
          <w:rFonts w:eastAsia="Noto Serif CJK SC" w:cs="Times New Roman"/>
          <w:szCs w:val="28"/>
          <w:lang w:eastAsia="zh-CN" w:bidi="hi-IN"/>
        </w:rPr>
        <w:t xml:space="preserve">фреймворка </w:t>
      </w:r>
      <w:r w:rsidRPr="007D1047">
        <w:rPr>
          <w:rFonts w:eastAsia="Noto Serif CJK SC" w:cs="Times New Roman"/>
          <w:szCs w:val="28"/>
          <w:lang w:eastAsia="zh-CN" w:bidi="hi-IN"/>
        </w:rPr>
        <w:t xml:space="preserve">с мобильным обучением, мы выделяем три основных вида знаний: технологические, педагогические и знание содержания. Причем технологические знания будут интерпретироваться как знания в области мобильных технологий, а основной формой ознакомления учащихся с содержанием будет интерфейс мобильного устройства. Основная </w:t>
      </w:r>
      <w:r w:rsidRPr="007D1047">
        <w:rPr>
          <w:rFonts w:eastAsia="Noto Serif CJK SC" w:cs="Times New Roman"/>
          <w:szCs w:val="28"/>
          <w:lang w:eastAsia="zh-CN" w:bidi="hi-IN"/>
        </w:rPr>
        <w:lastRenderedPageBreak/>
        <w:t xml:space="preserve">идея структуры TPACK в мобильном обучении заключается в том, что мобильные технологии взаимодействуют с содержанием, и это взаимодействие обеспечивает поддержку педагогических методов, позволяющую улучшить обучение и успеваемость обучающихся </w:t>
      </w:r>
      <w:r w:rsidR="00892F12" w:rsidRPr="00892F12">
        <w:rPr>
          <w:rFonts w:eastAsia="Noto Serif CJK SC" w:cs="Times New Roman"/>
          <w:szCs w:val="28"/>
          <w:lang w:eastAsia="zh-CN" w:bidi="hi-IN"/>
        </w:rPr>
        <w:t>[115, 116, 117, 118]</w:t>
      </w:r>
      <w:r w:rsidR="00882D6E">
        <w:rPr>
          <w:rFonts w:cs="Times New Roman"/>
          <w:szCs w:val="28"/>
        </w:rPr>
        <w:t>.</w:t>
      </w:r>
    </w:p>
    <w:p w14:paraId="2473138E" w14:textId="00639943" w:rsidR="00931E02" w:rsidRPr="007D1047" w:rsidRDefault="00931E02" w:rsidP="00F67F6D">
      <w:pPr>
        <w:spacing w:after="0"/>
        <w:ind w:firstLine="851"/>
        <w:contextualSpacing/>
        <w:jc w:val="both"/>
        <w:textAlignment w:val="baseline"/>
        <w:rPr>
          <w:rFonts w:eastAsia="Noto Serif CJK SC" w:cs="Times New Roman"/>
          <w:szCs w:val="28"/>
          <w:lang w:eastAsia="zh-CN" w:bidi="hi-IN"/>
        </w:rPr>
      </w:pPr>
      <w:r w:rsidRPr="007D1047">
        <w:rPr>
          <w:rFonts w:eastAsia="Noto Serif CJK SC" w:cs="Times New Roman"/>
          <w:szCs w:val="28"/>
          <w:lang w:eastAsia="zh-CN" w:bidi="hi-IN"/>
        </w:rPr>
        <w:t>Технологические знания подразумевают то, как преподаватели используют мобильные средства. Под мобильными средствами понимают различные компьютерные аппаратные и программные средства, используемые в процессе мобильного обучения, и связанные с ними ресурсы. Например, планшетные компьютеры, смартфоны, и так далее. Технологические знания предполагают понимание возможностей мобильных технологий в контексте конкретного предмета или занятия. Сюда также включают способность быстро и точно оценить, смогут ли образовательные технологии в данном конкретном случае облегчить или затруднить процесс обучения и преподавания. Технологические знания также означают способность адаптировать учебный процесс к последним технологическим разработкам и тенденциям. Таким образом, ключевые моментами этого типа знаний являются следующие:</w:t>
      </w:r>
    </w:p>
    <w:p w14:paraId="6DC1FD8F" w14:textId="77777777" w:rsidR="00931E02" w:rsidRPr="007D1047" w:rsidRDefault="00931E02" w:rsidP="00F67F6D">
      <w:pPr>
        <w:numPr>
          <w:ilvl w:val="0"/>
          <w:numId w:val="4"/>
        </w:numPr>
        <w:suppressAutoHyphens/>
        <w:spacing w:after="0"/>
        <w:ind w:left="0" w:firstLine="851"/>
        <w:contextualSpacing/>
        <w:jc w:val="both"/>
        <w:textAlignment w:val="baseline"/>
        <w:rPr>
          <w:rFonts w:eastAsia="Noto Serif CJK SC" w:cs="Times New Roman"/>
          <w:szCs w:val="28"/>
          <w:lang w:eastAsia="zh-CN" w:bidi="hi-IN"/>
        </w:rPr>
      </w:pPr>
      <w:r w:rsidRPr="007D1047">
        <w:rPr>
          <w:rFonts w:eastAsia="Noto Serif CJK SC" w:cs="Times New Roman"/>
          <w:szCs w:val="28"/>
          <w:lang w:eastAsia="zh-CN" w:bidi="hi-IN"/>
        </w:rPr>
        <w:t>Требуется хорошее понимание мобильных технологий и методов управления информацией и процесса решения задач посредством мобильных технологий.</w:t>
      </w:r>
    </w:p>
    <w:p w14:paraId="46294206" w14:textId="0794F698" w:rsidR="00931E02" w:rsidRPr="007D1047" w:rsidRDefault="00931E02" w:rsidP="00F67F6D">
      <w:pPr>
        <w:numPr>
          <w:ilvl w:val="0"/>
          <w:numId w:val="4"/>
        </w:numPr>
        <w:suppressAutoHyphens/>
        <w:spacing w:after="0"/>
        <w:ind w:left="0" w:firstLine="851"/>
        <w:contextualSpacing/>
        <w:jc w:val="both"/>
        <w:textAlignment w:val="baseline"/>
        <w:rPr>
          <w:rFonts w:eastAsia="Noto Serif CJK SC" w:cs="Times New Roman"/>
          <w:szCs w:val="28"/>
          <w:lang w:eastAsia="zh-CN" w:bidi="hi-IN"/>
        </w:rPr>
      </w:pPr>
      <w:r w:rsidRPr="007D1047">
        <w:rPr>
          <w:rFonts w:eastAsia="Noto Serif CJK SC" w:cs="Times New Roman"/>
          <w:szCs w:val="28"/>
          <w:lang w:eastAsia="zh-CN" w:bidi="hi-IN"/>
        </w:rPr>
        <w:t>Этот уровень понимания необходим для того, чтобы развить у обучающихся навыки решения различных задач посредством мобильных устройств</w:t>
      </w:r>
      <w:r w:rsidR="00892F12" w:rsidRPr="00892F12">
        <w:rPr>
          <w:rFonts w:eastAsia="Noto Serif CJK SC" w:cs="Times New Roman"/>
          <w:szCs w:val="28"/>
          <w:lang w:eastAsia="zh-CN" w:bidi="hi-IN"/>
        </w:rPr>
        <w:t xml:space="preserve"> [115, 116, 117, 118]</w:t>
      </w:r>
      <w:r w:rsidR="00882D6E">
        <w:rPr>
          <w:rFonts w:cs="Times New Roman"/>
          <w:szCs w:val="28"/>
        </w:rPr>
        <w:t>.</w:t>
      </w:r>
    </w:p>
    <w:p w14:paraId="143569F5" w14:textId="200697BE" w:rsidR="00E61FBA" w:rsidRPr="00A05814" w:rsidRDefault="00E61FBA" w:rsidP="00F67F6D">
      <w:pPr>
        <w:spacing w:after="0"/>
        <w:ind w:firstLine="851"/>
        <w:contextualSpacing/>
        <w:jc w:val="both"/>
        <w:textAlignment w:val="baseline"/>
        <w:rPr>
          <w:rFonts w:eastAsia="Noto Serif CJK SC" w:cs="Times New Roman"/>
          <w:szCs w:val="28"/>
          <w:lang w:eastAsia="zh-CN" w:bidi="hi-IN"/>
        </w:rPr>
      </w:pPr>
      <w:r>
        <w:rPr>
          <w:rFonts w:eastAsia="Noto Serif CJK SC" w:cs="Times New Roman"/>
          <w:szCs w:val="28"/>
          <w:lang w:eastAsia="zh-CN" w:bidi="hi-IN"/>
        </w:rPr>
        <w:t xml:space="preserve">Соответствие </w:t>
      </w:r>
      <w:r w:rsidR="004C200B">
        <w:rPr>
          <w:rFonts w:eastAsia="Noto Serif CJK SC" w:cs="Times New Roman"/>
          <w:szCs w:val="28"/>
          <w:lang w:eastAsia="zh-CN" w:bidi="hi-IN"/>
        </w:rPr>
        <w:t xml:space="preserve">преподавателя </w:t>
      </w:r>
      <w:r>
        <w:rPr>
          <w:rFonts w:eastAsia="Noto Serif CJK SC" w:cs="Times New Roman"/>
          <w:szCs w:val="28"/>
          <w:lang w:eastAsia="zh-CN" w:bidi="hi-IN"/>
        </w:rPr>
        <w:t xml:space="preserve">указанным ключевым моментам </w:t>
      </w:r>
      <w:r w:rsidR="004C200B">
        <w:rPr>
          <w:rFonts w:eastAsia="Noto Serif CJK SC" w:cs="Times New Roman"/>
          <w:szCs w:val="28"/>
          <w:lang w:eastAsia="zh-CN" w:bidi="hi-IN"/>
        </w:rPr>
        <w:t>позволяет ему готовить обучающегося</w:t>
      </w:r>
      <w:r>
        <w:rPr>
          <w:rFonts w:eastAsia="Noto Serif CJK SC" w:cs="Times New Roman"/>
          <w:szCs w:val="28"/>
          <w:lang w:eastAsia="zh-CN" w:bidi="hi-IN"/>
        </w:rPr>
        <w:t xml:space="preserve"> как </w:t>
      </w:r>
      <w:r w:rsidR="00A443CA">
        <w:rPr>
          <w:rFonts w:eastAsia="Noto Serif CJK SC" w:cs="Times New Roman"/>
          <w:szCs w:val="28"/>
          <w:lang w:eastAsia="zh-CN" w:bidi="hi-IN"/>
        </w:rPr>
        <w:t>соответствующего</w:t>
      </w:r>
      <w:r>
        <w:rPr>
          <w:rFonts w:eastAsia="Noto Serif CJK SC" w:cs="Times New Roman"/>
          <w:szCs w:val="28"/>
          <w:lang w:eastAsia="zh-CN" w:bidi="hi-IN"/>
        </w:rPr>
        <w:t xml:space="preserve"> первым пяти критериям оценивания уровня сформированности </w:t>
      </w:r>
      <w:r w:rsidR="00A443CA">
        <w:rPr>
          <w:rFonts w:eastAsia="Noto Serif CJK SC" w:cs="Times New Roman"/>
          <w:szCs w:val="28"/>
          <w:lang w:eastAsia="zh-CN" w:bidi="hi-IN"/>
        </w:rPr>
        <w:t>информационной</w:t>
      </w:r>
      <w:r>
        <w:rPr>
          <w:rFonts w:eastAsia="Noto Serif CJK SC" w:cs="Times New Roman"/>
          <w:szCs w:val="28"/>
          <w:lang w:eastAsia="zh-CN" w:bidi="hi-IN"/>
        </w:rPr>
        <w:t xml:space="preserve"> компетенции</w:t>
      </w:r>
      <w:r w:rsidR="004E25FB">
        <w:rPr>
          <w:rFonts w:eastAsia="Noto Serif CJK SC" w:cs="Times New Roman"/>
          <w:szCs w:val="28"/>
          <w:lang w:eastAsia="zh-CN" w:bidi="hi-IN"/>
        </w:rPr>
        <w:t xml:space="preserve">, представленным в первом разделе настоящего </w:t>
      </w:r>
      <w:r w:rsidR="00A443CA">
        <w:rPr>
          <w:rFonts w:eastAsia="Noto Serif CJK SC" w:cs="Times New Roman"/>
          <w:szCs w:val="28"/>
          <w:lang w:eastAsia="zh-CN" w:bidi="hi-IN"/>
        </w:rPr>
        <w:t>исследования</w:t>
      </w:r>
      <w:r w:rsidR="004E25FB">
        <w:rPr>
          <w:rFonts w:eastAsia="Noto Serif CJK SC" w:cs="Times New Roman"/>
          <w:szCs w:val="28"/>
          <w:lang w:eastAsia="zh-CN" w:bidi="hi-IN"/>
        </w:rPr>
        <w:t>.</w:t>
      </w:r>
      <w:r w:rsidR="00A443CA">
        <w:rPr>
          <w:rFonts w:eastAsia="Noto Serif CJK SC" w:cs="Times New Roman"/>
          <w:szCs w:val="28"/>
          <w:lang w:eastAsia="zh-CN" w:bidi="hi-IN"/>
        </w:rPr>
        <w:t xml:space="preserve"> В дополнение, </w:t>
      </w:r>
      <w:r w:rsidR="00FC1A80">
        <w:rPr>
          <w:rFonts w:eastAsia="Noto Serif CJK SC" w:cs="Times New Roman"/>
          <w:szCs w:val="28"/>
          <w:lang w:eastAsia="zh-CN" w:bidi="hi-IN"/>
        </w:rPr>
        <w:t>соответствие</w:t>
      </w:r>
      <w:r w:rsidR="00A443CA">
        <w:rPr>
          <w:rFonts w:eastAsia="Noto Serif CJK SC" w:cs="Times New Roman"/>
          <w:szCs w:val="28"/>
          <w:lang w:eastAsia="zh-CN" w:bidi="hi-IN"/>
        </w:rPr>
        <w:t xml:space="preserve"> указанным моментам позволяет считать</w:t>
      </w:r>
      <w:r w:rsidR="004D3338">
        <w:rPr>
          <w:rFonts w:eastAsia="Noto Serif CJK SC" w:cs="Times New Roman"/>
          <w:szCs w:val="28"/>
          <w:lang w:eastAsia="zh-CN" w:bidi="hi-IN"/>
        </w:rPr>
        <w:t xml:space="preserve">, что </w:t>
      </w:r>
      <w:r w:rsidR="00FE1599">
        <w:rPr>
          <w:rFonts w:eastAsia="Noto Serif CJK SC" w:cs="Times New Roman"/>
          <w:szCs w:val="28"/>
          <w:lang w:eastAsia="zh-CN" w:bidi="hi-IN"/>
        </w:rPr>
        <w:t>обучающийся</w:t>
      </w:r>
      <w:r w:rsidR="004D3338">
        <w:rPr>
          <w:rFonts w:eastAsia="Noto Serif CJK SC" w:cs="Times New Roman"/>
          <w:szCs w:val="28"/>
          <w:lang w:eastAsia="zh-CN" w:bidi="hi-IN"/>
        </w:rPr>
        <w:t xml:space="preserve"> находится на </w:t>
      </w:r>
      <w:r w:rsidR="00FC1A80">
        <w:rPr>
          <w:rFonts w:eastAsia="Noto Serif CJK SC" w:cs="Times New Roman"/>
          <w:szCs w:val="28"/>
          <w:lang w:eastAsia="zh-CN" w:bidi="hi-IN"/>
        </w:rPr>
        <w:t>конструктивном</w:t>
      </w:r>
      <w:r w:rsidR="004D3338">
        <w:rPr>
          <w:rFonts w:eastAsia="Noto Serif CJK SC" w:cs="Times New Roman"/>
          <w:szCs w:val="28"/>
          <w:lang w:eastAsia="zh-CN" w:bidi="hi-IN"/>
        </w:rPr>
        <w:t xml:space="preserve"> или продвинутом уровне сформированности </w:t>
      </w:r>
      <w:r w:rsidR="00FC1A80">
        <w:rPr>
          <w:rFonts w:eastAsia="Noto Serif CJK SC" w:cs="Times New Roman"/>
          <w:szCs w:val="28"/>
          <w:lang w:eastAsia="zh-CN" w:bidi="hi-IN"/>
        </w:rPr>
        <w:t xml:space="preserve">своей </w:t>
      </w:r>
      <w:r w:rsidR="004D3338">
        <w:rPr>
          <w:rFonts w:eastAsia="Noto Serif CJK SC" w:cs="Times New Roman"/>
          <w:szCs w:val="28"/>
          <w:lang w:eastAsia="zh-CN" w:bidi="hi-IN"/>
        </w:rPr>
        <w:t>компетен</w:t>
      </w:r>
      <w:r w:rsidR="00FC1A80">
        <w:rPr>
          <w:rFonts w:eastAsia="Noto Serif CJK SC" w:cs="Times New Roman"/>
          <w:szCs w:val="28"/>
          <w:lang w:eastAsia="zh-CN" w:bidi="hi-IN"/>
        </w:rPr>
        <w:t>тности.</w:t>
      </w:r>
      <w:r w:rsidR="008227F6">
        <w:rPr>
          <w:rFonts w:eastAsia="Noto Serif CJK SC" w:cs="Times New Roman"/>
          <w:szCs w:val="28"/>
          <w:lang w:eastAsia="zh-CN" w:bidi="hi-IN"/>
        </w:rPr>
        <w:t xml:space="preserve"> </w:t>
      </w:r>
    </w:p>
    <w:p w14:paraId="37D6A963" w14:textId="20952191" w:rsidR="00931E02" w:rsidRPr="007D1047" w:rsidRDefault="00931E02" w:rsidP="00F67F6D">
      <w:pPr>
        <w:spacing w:after="0"/>
        <w:ind w:firstLine="851"/>
        <w:contextualSpacing/>
        <w:jc w:val="both"/>
        <w:textAlignment w:val="baseline"/>
        <w:rPr>
          <w:rFonts w:eastAsia="Noto Serif CJK SC" w:cs="Times New Roman"/>
          <w:szCs w:val="28"/>
          <w:lang w:eastAsia="zh-CN" w:bidi="hi-IN"/>
        </w:rPr>
      </w:pPr>
      <w:r w:rsidRPr="007D1047">
        <w:rPr>
          <w:rFonts w:eastAsia="Noto Serif CJK SC" w:cs="Times New Roman"/>
          <w:szCs w:val="28"/>
          <w:lang w:eastAsia="zh-CN" w:bidi="hi-IN"/>
        </w:rPr>
        <w:t>Понятие знания содержания интерпретируются как знания содержания преподаваемого учебного материала академического предмета. Сюда также входят различные теории обучения, концепции и методологии, применяемые в рамках учебного предмета. Содержание знаний отличается от одного преподавателя к другому в зависимости от предмета и учебного заведения. Ключевым моментом является то, что в рамках мобильного обучения, знание содержания предполагает учет следующих ключевых моментов:</w:t>
      </w:r>
    </w:p>
    <w:p w14:paraId="412D0033" w14:textId="77777777" w:rsidR="00931E02" w:rsidRPr="007D1047" w:rsidRDefault="00931E02" w:rsidP="00F67F6D">
      <w:pPr>
        <w:numPr>
          <w:ilvl w:val="0"/>
          <w:numId w:val="5"/>
        </w:numPr>
        <w:suppressAutoHyphens/>
        <w:spacing w:after="0"/>
        <w:ind w:left="0" w:firstLine="851"/>
        <w:contextualSpacing/>
        <w:jc w:val="both"/>
        <w:textAlignment w:val="baseline"/>
        <w:rPr>
          <w:rFonts w:eastAsia="Noto Serif CJK SC" w:cs="Times New Roman"/>
          <w:szCs w:val="28"/>
          <w:lang w:eastAsia="zh-CN" w:bidi="hi-IN"/>
        </w:rPr>
      </w:pPr>
      <w:r w:rsidRPr="007D1047">
        <w:rPr>
          <w:rFonts w:eastAsia="Noto Serif CJK SC" w:cs="Times New Roman"/>
          <w:szCs w:val="28"/>
          <w:lang w:eastAsia="zh-CN" w:bidi="hi-IN"/>
        </w:rPr>
        <w:t>Содержание распространяется от преподавателя к обучающемуся посредством мобильных средств.</w:t>
      </w:r>
    </w:p>
    <w:p w14:paraId="766D7812" w14:textId="2CAE8F1A" w:rsidR="00931E02" w:rsidRPr="007D1047" w:rsidRDefault="00931E02" w:rsidP="00F67F6D">
      <w:pPr>
        <w:numPr>
          <w:ilvl w:val="0"/>
          <w:numId w:val="5"/>
        </w:numPr>
        <w:suppressAutoHyphens/>
        <w:spacing w:after="0"/>
        <w:ind w:left="0" w:firstLine="851"/>
        <w:contextualSpacing/>
        <w:jc w:val="both"/>
        <w:textAlignment w:val="baseline"/>
        <w:rPr>
          <w:rFonts w:eastAsia="Noto Serif CJK SC" w:cs="Times New Roman"/>
          <w:szCs w:val="28"/>
          <w:lang w:eastAsia="zh-CN" w:bidi="hi-IN"/>
        </w:rPr>
      </w:pPr>
      <w:r w:rsidRPr="007D1047">
        <w:rPr>
          <w:rFonts w:eastAsia="Noto Serif CJK SC" w:cs="Times New Roman"/>
          <w:szCs w:val="28"/>
          <w:lang w:eastAsia="zh-CN" w:bidi="hi-IN"/>
        </w:rPr>
        <w:t>Несоответствующее знание содержания преподавателями приводит к тому, что учащиеся получают неверную информацию и неправильные представления по предмету</w:t>
      </w:r>
      <w:r w:rsidR="00892F12" w:rsidRPr="00892F12">
        <w:rPr>
          <w:rFonts w:eastAsia="Noto Serif CJK SC" w:cs="Times New Roman"/>
          <w:szCs w:val="28"/>
          <w:lang w:eastAsia="zh-CN" w:bidi="hi-IN"/>
        </w:rPr>
        <w:t xml:space="preserve"> [115, 116, 117, 118]</w:t>
      </w:r>
      <w:r w:rsidR="00882D6E">
        <w:rPr>
          <w:rFonts w:cs="Times New Roman"/>
          <w:szCs w:val="28"/>
        </w:rPr>
        <w:t>.</w:t>
      </w:r>
    </w:p>
    <w:p w14:paraId="1194FA00" w14:textId="3333D6C3" w:rsidR="008227F6" w:rsidRDefault="008227F6" w:rsidP="00F67F6D">
      <w:pPr>
        <w:spacing w:after="0"/>
        <w:ind w:firstLine="851"/>
        <w:contextualSpacing/>
        <w:jc w:val="both"/>
        <w:textAlignment w:val="baseline"/>
        <w:rPr>
          <w:rFonts w:eastAsia="Noto Serif CJK SC" w:cs="Times New Roman"/>
          <w:szCs w:val="28"/>
          <w:lang w:eastAsia="zh-CN" w:bidi="hi-IN"/>
        </w:rPr>
      </w:pPr>
      <w:r>
        <w:rPr>
          <w:rFonts w:eastAsia="Noto Serif CJK SC" w:cs="Times New Roman"/>
          <w:szCs w:val="28"/>
          <w:lang w:eastAsia="zh-CN" w:bidi="hi-IN"/>
        </w:rPr>
        <w:t xml:space="preserve">Знание содержания </w:t>
      </w:r>
      <w:r w:rsidR="00FE1599">
        <w:rPr>
          <w:rFonts w:eastAsia="Noto Serif CJK SC" w:cs="Times New Roman"/>
          <w:szCs w:val="28"/>
          <w:lang w:eastAsia="zh-CN" w:bidi="hi-IN"/>
        </w:rPr>
        <w:t xml:space="preserve">позволяет преподавателю </w:t>
      </w:r>
      <w:r w:rsidR="005E39A8">
        <w:rPr>
          <w:rFonts w:eastAsia="Noto Serif CJK SC" w:cs="Times New Roman"/>
          <w:szCs w:val="28"/>
          <w:lang w:eastAsia="zh-CN" w:bidi="hi-IN"/>
        </w:rPr>
        <w:t>готовить обучающегося,</w:t>
      </w:r>
      <w:r>
        <w:rPr>
          <w:rFonts w:eastAsia="Noto Serif CJK SC" w:cs="Times New Roman"/>
          <w:szCs w:val="28"/>
          <w:lang w:eastAsia="zh-CN" w:bidi="hi-IN"/>
        </w:rPr>
        <w:t xml:space="preserve"> соответствующего шестому и седьмому критериям оценивания уровня сформированности информационной компетенции, представленным в первом </w:t>
      </w:r>
      <w:r>
        <w:rPr>
          <w:rFonts w:eastAsia="Noto Serif CJK SC" w:cs="Times New Roman"/>
          <w:szCs w:val="28"/>
          <w:lang w:eastAsia="zh-CN" w:bidi="hi-IN"/>
        </w:rPr>
        <w:lastRenderedPageBreak/>
        <w:t xml:space="preserve">разделе настоящего исследования. В дополнение, соответствие указанным моментам позволяет предположить, что </w:t>
      </w:r>
      <w:r w:rsidR="005E39A8">
        <w:rPr>
          <w:rFonts w:eastAsia="Noto Serif CJK SC" w:cs="Times New Roman"/>
          <w:szCs w:val="28"/>
          <w:lang w:eastAsia="zh-CN" w:bidi="hi-IN"/>
        </w:rPr>
        <w:t>обучающийся</w:t>
      </w:r>
      <w:r>
        <w:rPr>
          <w:rFonts w:eastAsia="Noto Serif CJK SC" w:cs="Times New Roman"/>
          <w:szCs w:val="28"/>
          <w:lang w:eastAsia="zh-CN" w:bidi="hi-IN"/>
        </w:rPr>
        <w:t xml:space="preserve"> готов к переходу на творческий или экспертный уровень сформированности своей компетентности.</w:t>
      </w:r>
    </w:p>
    <w:p w14:paraId="60A438AF" w14:textId="3E324688" w:rsidR="00931E02" w:rsidRPr="007D1047" w:rsidRDefault="00931E02" w:rsidP="00F67F6D">
      <w:pPr>
        <w:spacing w:after="0"/>
        <w:ind w:firstLine="851"/>
        <w:contextualSpacing/>
        <w:jc w:val="both"/>
        <w:textAlignment w:val="baseline"/>
        <w:rPr>
          <w:rFonts w:eastAsia="Noto Serif CJK SC" w:cs="Times New Roman"/>
          <w:szCs w:val="28"/>
          <w:lang w:eastAsia="zh-CN" w:bidi="hi-IN"/>
        </w:rPr>
      </w:pPr>
      <w:r w:rsidRPr="007D1047">
        <w:rPr>
          <w:rFonts w:eastAsia="Noto Serif CJK SC" w:cs="Times New Roman"/>
          <w:szCs w:val="28"/>
          <w:lang w:eastAsia="zh-CN" w:bidi="hi-IN"/>
        </w:rPr>
        <w:t>Педагогические знания относятся к тому, как преподаватель преподносит материал и какие подходы и практики он применяет. Они в основном включает в себя общие знания о различных практиках, процессах и методологиях, используемых в обучении и преподавании. Сюда также входят такие аспекты образовательного процесса, как цели и задачи обучения, планирование уроков и управление занятиями. Ключевыми моментами этого типа знаний</w:t>
      </w:r>
      <w:r w:rsidRPr="007D1047">
        <w:rPr>
          <w:rFonts w:eastAsia="Noto Serif CJK SC" w:cs="Times New Roman"/>
          <w:szCs w:val="28"/>
          <w:lang w:eastAsia="zh-CN" w:bidi="hi-IN"/>
        </w:rPr>
        <w:tab/>
        <w:t xml:space="preserve"> являются следующие:</w:t>
      </w:r>
    </w:p>
    <w:p w14:paraId="171F6C04" w14:textId="77777777" w:rsidR="00931E02" w:rsidRPr="00214B3B" w:rsidRDefault="00931E02" w:rsidP="00F67F6D">
      <w:pPr>
        <w:pStyle w:val="afc"/>
        <w:numPr>
          <w:ilvl w:val="5"/>
          <w:numId w:val="27"/>
        </w:numPr>
        <w:ind w:left="0" w:firstLine="851"/>
        <w:jc w:val="both"/>
        <w:textAlignment w:val="baseline"/>
        <w:rPr>
          <w:rFonts w:ascii="Times New Roman" w:eastAsia="Noto Serif CJK SC" w:hAnsi="Times New Roman" w:cs="Times New Roman"/>
          <w:sz w:val="28"/>
          <w:szCs w:val="28"/>
          <w:lang w:eastAsia="zh-CN" w:bidi="hi-IN"/>
        </w:rPr>
      </w:pPr>
      <w:r w:rsidRPr="00214B3B">
        <w:rPr>
          <w:rFonts w:ascii="Times New Roman" w:eastAsia="Noto Serif CJK SC" w:hAnsi="Times New Roman" w:cs="Times New Roman"/>
          <w:sz w:val="28"/>
          <w:szCs w:val="28"/>
          <w:lang w:eastAsia="zh-CN" w:bidi="hi-IN"/>
        </w:rPr>
        <w:t>Управление занятиями и планирование занятий приобретают первостепенное значение</w:t>
      </w:r>
    </w:p>
    <w:p w14:paraId="2B7F9226" w14:textId="33C6FDFB" w:rsidR="00931E02" w:rsidRPr="00214B3B" w:rsidRDefault="00931E02" w:rsidP="00F67F6D">
      <w:pPr>
        <w:pStyle w:val="afc"/>
        <w:numPr>
          <w:ilvl w:val="5"/>
          <w:numId w:val="27"/>
        </w:numPr>
        <w:ind w:left="0" w:firstLine="851"/>
        <w:jc w:val="both"/>
        <w:textAlignment w:val="baseline"/>
        <w:rPr>
          <w:rFonts w:ascii="Times New Roman" w:eastAsia="Noto Serif CJK SC" w:hAnsi="Times New Roman" w:cs="Times New Roman"/>
          <w:sz w:val="28"/>
          <w:szCs w:val="28"/>
          <w:lang w:eastAsia="zh-CN" w:bidi="hi-IN"/>
        </w:rPr>
      </w:pPr>
      <w:r w:rsidRPr="00214B3B">
        <w:rPr>
          <w:rFonts w:ascii="Times New Roman" w:eastAsia="Noto Serif CJK SC" w:hAnsi="Times New Roman" w:cs="Times New Roman"/>
          <w:sz w:val="28"/>
          <w:szCs w:val="28"/>
          <w:lang w:eastAsia="zh-CN" w:bidi="hi-IN"/>
        </w:rPr>
        <w:t>Поощрение обратной связи, предоставляемой посредством оценивания, создает позитивную атмосферу для обучения</w:t>
      </w:r>
      <w:r w:rsidR="00882D6E">
        <w:rPr>
          <w:rFonts w:ascii="Times New Roman" w:eastAsia="Noto Serif CJK SC" w:hAnsi="Times New Roman" w:cs="Times New Roman"/>
          <w:sz w:val="28"/>
          <w:szCs w:val="28"/>
          <w:lang w:eastAsia="zh-CN" w:bidi="hi-IN"/>
        </w:rPr>
        <w:t xml:space="preserve"> </w:t>
      </w:r>
      <w:r w:rsidR="00892F12" w:rsidRPr="00882D6E">
        <w:rPr>
          <w:rFonts w:ascii="Times New Roman" w:eastAsia="Noto Serif CJK SC" w:hAnsi="Times New Roman" w:cs="Times New Roman"/>
          <w:sz w:val="28"/>
          <w:szCs w:val="28"/>
          <w:lang w:eastAsia="zh-CN" w:bidi="hi-IN"/>
        </w:rPr>
        <w:t>[115, 116, 117, 118]</w:t>
      </w:r>
      <w:r w:rsidR="00882D6E" w:rsidRPr="00882D6E">
        <w:rPr>
          <w:rFonts w:ascii="Times New Roman" w:hAnsi="Times New Roman" w:cs="Times New Roman"/>
          <w:sz w:val="28"/>
          <w:szCs w:val="28"/>
        </w:rPr>
        <w:t>.</w:t>
      </w:r>
    </w:p>
    <w:p w14:paraId="6F8E366E" w14:textId="07FB4B40" w:rsidR="00A05814" w:rsidRPr="00892F12" w:rsidRDefault="00C45F79" w:rsidP="00F67F6D">
      <w:pPr>
        <w:spacing w:after="0"/>
        <w:ind w:firstLine="851"/>
        <w:contextualSpacing/>
        <w:jc w:val="both"/>
        <w:textAlignment w:val="baseline"/>
        <w:rPr>
          <w:rFonts w:eastAsia="Noto Serif CJK SC" w:cs="Times New Roman"/>
          <w:szCs w:val="28"/>
          <w:lang w:eastAsia="zh-CN" w:bidi="hi-IN"/>
        </w:rPr>
      </w:pPr>
      <w:r>
        <w:rPr>
          <w:rFonts w:eastAsia="Noto Serif CJK SC" w:cs="Times New Roman"/>
          <w:szCs w:val="28"/>
          <w:lang w:eastAsia="zh-CN" w:bidi="hi-IN"/>
        </w:rPr>
        <w:t>Фреймворк</w:t>
      </w:r>
      <w:r w:rsidR="00931E02" w:rsidRPr="007D1047">
        <w:rPr>
          <w:rFonts w:eastAsia="Noto Serif CJK SC" w:cs="Times New Roman"/>
          <w:szCs w:val="28"/>
          <w:lang w:eastAsia="zh-CN" w:bidi="hi-IN"/>
        </w:rPr>
        <w:t xml:space="preserve"> TPACK подразумевает, что преподаватель должен выбрать определенную комбинацию </w:t>
      </w:r>
      <w:r w:rsidR="00853524">
        <w:rPr>
          <w:rFonts w:eastAsia="Noto Serif CJK SC" w:cs="Times New Roman"/>
          <w:szCs w:val="28"/>
          <w:lang w:eastAsia="zh-CN" w:bidi="hi-IN"/>
        </w:rPr>
        <w:t>указанных видов знаний</w:t>
      </w:r>
      <w:r w:rsidR="00931E02" w:rsidRPr="007D1047">
        <w:rPr>
          <w:rFonts w:eastAsia="Noto Serif CJK SC" w:cs="Times New Roman"/>
          <w:szCs w:val="28"/>
          <w:lang w:eastAsia="zh-CN" w:bidi="hi-IN"/>
        </w:rPr>
        <w:t>, чтобы максимально положительно повлиять на учебный процесс обучающихся и помочь им лучше понять преподносимый материал. С этой целью преподаватель</w:t>
      </w:r>
      <w:r w:rsidR="00B8514B">
        <w:rPr>
          <w:rFonts w:eastAsia="Noto Serif CJK SC" w:cs="Times New Roman"/>
          <w:szCs w:val="28"/>
          <w:lang w:eastAsia="zh-CN" w:bidi="hi-IN"/>
        </w:rPr>
        <w:t xml:space="preserve"> в рамках мобильного обучения</w:t>
      </w:r>
      <w:r w:rsidR="00931E02" w:rsidRPr="007D1047">
        <w:rPr>
          <w:rFonts w:eastAsia="Noto Serif CJK SC" w:cs="Times New Roman"/>
          <w:szCs w:val="28"/>
          <w:lang w:eastAsia="zh-CN" w:bidi="hi-IN"/>
        </w:rPr>
        <w:t xml:space="preserve"> может придумать различные комбинации трех типов знаний в рамках TPACK, чтобы обеспечить максимальный образовательный эффект </w:t>
      </w:r>
      <w:r w:rsidR="00892F12" w:rsidRPr="00892F12">
        <w:rPr>
          <w:rFonts w:eastAsia="Noto Serif CJK SC" w:cs="Times New Roman"/>
          <w:szCs w:val="28"/>
          <w:lang w:eastAsia="zh-CN" w:bidi="hi-IN"/>
        </w:rPr>
        <w:t>[119]</w:t>
      </w:r>
      <w:r w:rsidR="00882D6E">
        <w:rPr>
          <w:rFonts w:eastAsia="Noto Serif CJK SC" w:cs="Times New Roman"/>
          <w:szCs w:val="28"/>
          <w:lang w:eastAsia="zh-CN" w:bidi="hi-IN"/>
        </w:rPr>
        <w:t>.</w:t>
      </w:r>
    </w:p>
    <w:p w14:paraId="341FBAB9" w14:textId="5CCBC195" w:rsidR="00867864" w:rsidRDefault="00B8514B" w:rsidP="00F67F6D">
      <w:pPr>
        <w:spacing w:after="0"/>
        <w:ind w:firstLine="851"/>
        <w:contextualSpacing/>
        <w:jc w:val="both"/>
        <w:textAlignment w:val="baseline"/>
        <w:rPr>
          <w:rFonts w:eastAsia="Noto Serif CJK SC" w:cs="Times New Roman"/>
          <w:szCs w:val="28"/>
          <w:lang w:eastAsia="zh-CN" w:bidi="hi-IN"/>
        </w:rPr>
      </w:pPr>
      <w:r>
        <w:rPr>
          <w:rFonts w:eastAsia="Noto Serif CJK SC" w:cs="Times New Roman"/>
          <w:szCs w:val="28"/>
          <w:lang w:eastAsia="zh-CN" w:bidi="hi-IN"/>
        </w:rPr>
        <w:t>Исследование в рамках настоящей диссертации</w:t>
      </w:r>
      <w:r w:rsidR="00813AD6" w:rsidRPr="00813AD6">
        <w:rPr>
          <w:rFonts w:eastAsia="Noto Serif CJK SC" w:cs="Times New Roman"/>
          <w:szCs w:val="28"/>
          <w:lang w:eastAsia="zh-CN" w:bidi="hi-IN"/>
        </w:rPr>
        <w:t xml:space="preserve">   </w:t>
      </w:r>
      <w:r w:rsidR="00867864">
        <w:rPr>
          <w:rFonts w:eastAsia="Noto Serif CJK SC" w:cs="Times New Roman"/>
          <w:szCs w:val="28"/>
          <w:lang w:eastAsia="zh-CN" w:bidi="hi-IN"/>
        </w:rPr>
        <w:t>рекомендует использовать</w:t>
      </w:r>
      <w:r w:rsidR="00813AD6">
        <w:rPr>
          <w:rFonts w:eastAsia="Noto Serif CJK SC" w:cs="Times New Roman"/>
          <w:szCs w:val="28"/>
          <w:lang w:eastAsia="zh-CN" w:bidi="hi-IN"/>
        </w:rPr>
        <w:t xml:space="preserve"> подход, основанный на следующих комбинациях</w:t>
      </w:r>
      <w:r w:rsidR="00813AD6" w:rsidRPr="00813AD6">
        <w:rPr>
          <w:rFonts w:eastAsia="Noto Serif CJK SC" w:cs="Times New Roman"/>
          <w:szCs w:val="28"/>
          <w:lang w:eastAsia="zh-CN" w:bidi="hi-IN"/>
        </w:rPr>
        <w:t xml:space="preserve">: </w:t>
      </w:r>
      <w:r w:rsidR="00931E02" w:rsidRPr="007D1047">
        <w:rPr>
          <w:rFonts w:eastAsia="Noto Serif CJK SC" w:cs="Times New Roman"/>
          <w:szCs w:val="28"/>
          <w:lang w:eastAsia="zh-CN" w:bidi="hi-IN"/>
        </w:rPr>
        <w:t xml:space="preserve">технологические педагогические знания, технологическое знание содержания и педагогическое знание содержания. </w:t>
      </w:r>
    </w:p>
    <w:p w14:paraId="58167439" w14:textId="7153BA51" w:rsidR="00931E02" w:rsidRPr="007D1047" w:rsidRDefault="00931E02" w:rsidP="00F67F6D">
      <w:pPr>
        <w:spacing w:after="0"/>
        <w:ind w:firstLine="851"/>
        <w:contextualSpacing/>
        <w:jc w:val="both"/>
        <w:textAlignment w:val="baseline"/>
        <w:rPr>
          <w:rFonts w:eastAsia="Noto Serif CJK SC" w:cs="Times New Roman"/>
          <w:szCs w:val="28"/>
          <w:lang w:eastAsia="zh-CN" w:bidi="hi-IN"/>
        </w:rPr>
      </w:pPr>
      <w:r w:rsidRPr="007D1047">
        <w:rPr>
          <w:rFonts w:eastAsia="Noto Serif CJK SC" w:cs="Times New Roman"/>
          <w:szCs w:val="28"/>
          <w:lang w:eastAsia="zh-CN" w:bidi="hi-IN"/>
        </w:rPr>
        <w:t>Технологические педагогические знания представляет собой сочетание технологических знаний и педагогических знаний. К ним относят различные отношения, которые могут устанавливаться в процессе коммуникации между используемыми мобильными средствами и педагогическими практиками. В нем описываются различные способы, при помощи которых мобильные устройства могут влиять на преподавание и обучение и какие педагогические ограничения они могут создавать. Технологические педагогические знания также включают в себя понимание наиболее эффективных и подходящих способов использования мобильных средств в контексте конкретной дисциплины. Ключевыми моментами этого домена являются следующие:</w:t>
      </w:r>
    </w:p>
    <w:p w14:paraId="7075A64A" w14:textId="77777777" w:rsidR="00931E02" w:rsidRPr="007D1047" w:rsidRDefault="00931E02" w:rsidP="00F67F6D">
      <w:pPr>
        <w:numPr>
          <w:ilvl w:val="0"/>
          <w:numId w:val="28"/>
        </w:numPr>
        <w:suppressAutoHyphens/>
        <w:spacing w:after="0"/>
        <w:ind w:left="0" w:firstLine="851"/>
        <w:contextualSpacing/>
        <w:jc w:val="both"/>
        <w:textAlignment w:val="baseline"/>
        <w:rPr>
          <w:rFonts w:eastAsia="Noto Serif CJK SC" w:cs="Times New Roman"/>
          <w:szCs w:val="28"/>
          <w:lang w:eastAsia="zh-CN" w:bidi="hi-IN"/>
        </w:rPr>
      </w:pPr>
      <w:r w:rsidRPr="007D1047">
        <w:rPr>
          <w:rFonts w:eastAsia="Noto Serif CJK SC" w:cs="Times New Roman"/>
          <w:szCs w:val="28"/>
          <w:lang w:eastAsia="zh-CN" w:bidi="hi-IN"/>
        </w:rPr>
        <w:t>Технологические педагогические знания требуют хорошего понимания мобильных устройств. Без соответствующего уровня понимания невозможно достичь желаемых результатов обучения.</w:t>
      </w:r>
    </w:p>
    <w:p w14:paraId="6C796130" w14:textId="77777777" w:rsidR="00931E02" w:rsidRPr="007D1047" w:rsidRDefault="00931E02" w:rsidP="00F67F6D">
      <w:pPr>
        <w:numPr>
          <w:ilvl w:val="0"/>
          <w:numId w:val="28"/>
        </w:numPr>
        <w:suppressAutoHyphens/>
        <w:spacing w:after="0"/>
        <w:ind w:left="0" w:firstLine="851"/>
        <w:contextualSpacing/>
        <w:jc w:val="both"/>
        <w:textAlignment w:val="baseline"/>
        <w:rPr>
          <w:rFonts w:eastAsia="Noto Serif CJK SC" w:cs="Times New Roman"/>
          <w:szCs w:val="28"/>
          <w:lang w:eastAsia="zh-CN" w:bidi="hi-IN"/>
        </w:rPr>
      </w:pPr>
      <w:r w:rsidRPr="007D1047">
        <w:rPr>
          <w:rFonts w:eastAsia="Noto Serif CJK SC" w:cs="Times New Roman"/>
          <w:szCs w:val="28"/>
          <w:lang w:eastAsia="zh-CN" w:bidi="hi-IN"/>
        </w:rPr>
        <w:t>Преподаватели должны иметь полное представление о том, как интегрировать мобильные инструменты для облегчения процесса обучения. Даже если преподаватель имеет правильное представление о мобильных средствах, этого может быть недостаточно, если он также не обладает достаточными знаниями о том, как организовать процесс интеграции технологий в образовательный процесс.</w:t>
      </w:r>
    </w:p>
    <w:p w14:paraId="07925578" w14:textId="77777777" w:rsidR="00931E02" w:rsidRDefault="00931E02" w:rsidP="00F67F6D">
      <w:pPr>
        <w:numPr>
          <w:ilvl w:val="0"/>
          <w:numId w:val="28"/>
        </w:numPr>
        <w:suppressAutoHyphens/>
        <w:spacing w:after="0"/>
        <w:ind w:left="0" w:firstLine="851"/>
        <w:contextualSpacing/>
        <w:jc w:val="both"/>
        <w:textAlignment w:val="baseline"/>
        <w:rPr>
          <w:rFonts w:eastAsia="Noto Serif CJK SC" w:cs="Times New Roman"/>
          <w:szCs w:val="28"/>
          <w:lang w:eastAsia="zh-CN" w:bidi="hi-IN"/>
        </w:rPr>
      </w:pPr>
      <w:r w:rsidRPr="007D1047">
        <w:rPr>
          <w:rFonts w:eastAsia="Noto Serif CJK SC" w:cs="Times New Roman"/>
          <w:szCs w:val="28"/>
          <w:lang w:eastAsia="zh-CN" w:bidi="hi-IN"/>
        </w:rPr>
        <w:lastRenderedPageBreak/>
        <w:t>Преподаватели должны иметь возможность настраивать существующие мобильные приложения, чтобы сделать их более подходящими для образовательных целей. Большой процент существующих программных приложений, используемых в учебном контексте, не предназначен специально для использования в образовательном контексте. Таким образом, преподавателю остается найти наиболее рациональные и оптимальные способы настройки мобильных приложений, чтобы они были доступны для использования в учебном процессе.</w:t>
      </w:r>
    </w:p>
    <w:p w14:paraId="13E586C8" w14:textId="1A18085D" w:rsidR="00931E02" w:rsidRPr="007D1047" w:rsidRDefault="00931E02" w:rsidP="00F67F6D">
      <w:pPr>
        <w:spacing w:after="0"/>
        <w:ind w:firstLine="851"/>
        <w:contextualSpacing/>
        <w:jc w:val="both"/>
        <w:textAlignment w:val="baseline"/>
        <w:rPr>
          <w:rFonts w:eastAsia="Noto Serif CJK SC" w:cs="Times New Roman"/>
          <w:szCs w:val="28"/>
          <w:lang w:eastAsia="zh-CN" w:bidi="hi-IN"/>
        </w:rPr>
      </w:pPr>
      <w:r w:rsidRPr="007D1047">
        <w:rPr>
          <w:rFonts w:eastAsia="Noto Serif CJK SC" w:cs="Times New Roman"/>
          <w:szCs w:val="28"/>
          <w:lang w:eastAsia="zh-CN" w:bidi="hi-IN"/>
        </w:rPr>
        <w:t>Педагогическое знание содержания интерпретируется как результат соединения педагогических знаний и знания содержания</w:t>
      </w:r>
      <w:r w:rsidR="008D14D0" w:rsidRPr="008D14D0">
        <w:rPr>
          <w:rFonts w:eastAsia="Noto Serif CJK SC" w:cs="Times New Roman"/>
          <w:szCs w:val="28"/>
          <w:lang w:eastAsia="zh-CN" w:bidi="hi-IN"/>
        </w:rPr>
        <w:t xml:space="preserve"> </w:t>
      </w:r>
      <w:r w:rsidR="008D14D0" w:rsidRPr="007D1047">
        <w:rPr>
          <w:rFonts w:eastAsia="Noto Serif CJK SC" w:cs="Times New Roman"/>
          <w:szCs w:val="28"/>
          <w:lang w:eastAsia="zh-CN" w:bidi="hi-IN"/>
        </w:rPr>
        <w:t>[</w:t>
      </w:r>
      <w:r w:rsidR="00FF79DD" w:rsidRPr="00FF79DD">
        <w:rPr>
          <w:rFonts w:eastAsia="Noto Serif CJK SC" w:cs="Times New Roman"/>
          <w:szCs w:val="28"/>
          <w:lang w:eastAsia="zh-CN" w:bidi="hi-IN"/>
        </w:rPr>
        <w:t>115</w:t>
      </w:r>
      <w:r w:rsidR="008D14D0" w:rsidRPr="007D1047">
        <w:rPr>
          <w:rFonts w:eastAsia="Noto Serif CJK SC" w:cs="Times New Roman"/>
          <w:szCs w:val="28"/>
          <w:lang w:eastAsia="zh-CN" w:bidi="hi-IN"/>
        </w:rPr>
        <w:t>]</w:t>
      </w:r>
      <w:r w:rsidRPr="007D1047">
        <w:rPr>
          <w:rFonts w:eastAsia="Noto Serif CJK SC" w:cs="Times New Roman"/>
          <w:szCs w:val="28"/>
          <w:lang w:eastAsia="zh-CN" w:bidi="hi-IN"/>
        </w:rPr>
        <w:t xml:space="preserve">. Оно описывает различные взаимодействия и отношения, которые могут существовать между целями и задачами обучения и педагогическими подходами, и методологиями. Педагогическое знание содержания связано со знанием преподавателями основополагающих аспектов образовательного процесса, таких как оценивание обучающихся, разработка учебных программ и отчетность. В рамках мобильного обучения, педагогическое знание содержания делает акцент на облегчении процесса обучения, обнаруживая такие формы представления содержания, которые наиболее оптимально подходят для реализации </w:t>
      </w:r>
      <w:r w:rsidR="00B10D31" w:rsidRPr="007D1047">
        <w:rPr>
          <w:rFonts w:eastAsia="Noto Serif CJK SC" w:cs="Times New Roman"/>
          <w:szCs w:val="28"/>
          <w:lang w:eastAsia="zh-CN" w:bidi="hi-IN"/>
        </w:rPr>
        <w:t>на мобильных устройствах</w:t>
      </w:r>
      <w:r w:rsidRPr="007D1047">
        <w:rPr>
          <w:rFonts w:eastAsia="Noto Serif CJK SC" w:cs="Times New Roman"/>
          <w:szCs w:val="28"/>
          <w:lang w:eastAsia="zh-CN" w:bidi="hi-IN"/>
        </w:rPr>
        <w:t xml:space="preserve">. Таким образом, основная цель педагогического знания содержания состоит в том, чтобы улучшить преподавание, установив связи между педагогикой и содержанием и способностью представления этого содержания на мобильном устройстве. </w:t>
      </w:r>
    </w:p>
    <w:p w14:paraId="6770643F" w14:textId="270593E1" w:rsidR="00931E02" w:rsidRDefault="00931E02" w:rsidP="00F67F6D">
      <w:pPr>
        <w:spacing w:after="0"/>
        <w:ind w:firstLine="851"/>
        <w:contextualSpacing/>
        <w:jc w:val="both"/>
        <w:textAlignment w:val="baseline"/>
        <w:rPr>
          <w:rFonts w:eastAsia="Noto Serif CJK SC" w:cs="Times New Roman"/>
          <w:szCs w:val="28"/>
          <w:lang w:eastAsia="zh-CN" w:bidi="hi-IN"/>
        </w:rPr>
      </w:pPr>
      <w:r w:rsidRPr="007D1047">
        <w:rPr>
          <w:rFonts w:eastAsia="Noto Serif CJK SC" w:cs="Times New Roman"/>
          <w:szCs w:val="28"/>
          <w:lang w:eastAsia="zh-CN" w:bidi="hi-IN"/>
        </w:rPr>
        <w:t>Технологическое знание содержания представляет собой сочетание технологического знания и знания содержания</w:t>
      </w:r>
      <w:r w:rsidR="008D14D0" w:rsidRPr="008D14D0">
        <w:rPr>
          <w:rFonts w:eastAsia="Noto Serif CJK SC" w:cs="Times New Roman"/>
          <w:szCs w:val="28"/>
          <w:lang w:eastAsia="zh-CN" w:bidi="hi-IN"/>
        </w:rPr>
        <w:t xml:space="preserve"> </w:t>
      </w:r>
      <w:r w:rsidR="008D14D0" w:rsidRPr="007D1047">
        <w:rPr>
          <w:rFonts w:eastAsia="Noto Serif CJK SC" w:cs="Times New Roman"/>
          <w:szCs w:val="28"/>
          <w:lang w:eastAsia="zh-CN" w:bidi="hi-IN"/>
        </w:rPr>
        <w:t>[</w:t>
      </w:r>
      <w:r w:rsidR="00FF79DD" w:rsidRPr="00FF79DD">
        <w:rPr>
          <w:rFonts w:eastAsia="Noto Serif CJK SC" w:cs="Times New Roman"/>
          <w:szCs w:val="28"/>
          <w:lang w:eastAsia="zh-CN" w:bidi="hi-IN"/>
        </w:rPr>
        <w:t>115, 116</w:t>
      </w:r>
      <w:r w:rsidR="008D14D0" w:rsidRPr="007D1047">
        <w:rPr>
          <w:rFonts w:eastAsia="Noto Serif CJK SC" w:cs="Times New Roman"/>
          <w:szCs w:val="28"/>
          <w:lang w:eastAsia="zh-CN" w:bidi="hi-IN"/>
        </w:rPr>
        <w:t>].</w:t>
      </w:r>
      <w:r w:rsidRPr="007D1047">
        <w:rPr>
          <w:rFonts w:eastAsia="Noto Serif CJK SC" w:cs="Times New Roman"/>
          <w:szCs w:val="28"/>
          <w:lang w:eastAsia="zh-CN" w:bidi="hi-IN"/>
        </w:rPr>
        <w:t xml:space="preserve"> Оно охватывает различные отношения и связи, которые могут существовать между целями и задачами обучения и мобильными средствами. По сути, это относится к тому, как преподаватели понимают то, как содержание и мобильные технологии влияют друг на друга. Технологическое знание содержания предполагает понимание того, как учебный материал может быть преподнесен с помощью определенного мобильного средства, и какая конкретная форма мобильных технологий лучше всего подходит для целей конкретного предмета. Ключевым моментом этого домена знания является то, что преподаватели должны понимать, какие конкретные мобильные технологии лучше всего подходят для конкретного предмета.</w:t>
      </w:r>
    </w:p>
    <w:p w14:paraId="42FD4AFD" w14:textId="0CA2FED9" w:rsidR="001A2067" w:rsidRPr="00D74897" w:rsidRDefault="00E24073" w:rsidP="00F67F6D">
      <w:pPr>
        <w:spacing w:after="0"/>
        <w:ind w:firstLine="851"/>
        <w:contextualSpacing/>
        <w:jc w:val="both"/>
        <w:textAlignment w:val="baseline"/>
        <w:rPr>
          <w:rFonts w:eastAsia="Noto Serif CJK SC" w:cs="Times New Roman"/>
          <w:szCs w:val="28"/>
          <w:lang w:eastAsia="zh-CN" w:bidi="hi-IN"/>
        </w:rPr>
      </w:pPr>
      <w:r>
        <w:rPr>
          <w:rFonts w:eastAsia="Noto Serif CJK SC" w:cs="Times New Roman"/>
          <w:szCs w:val="28"/>
          <w:lang w:eastAsia="zh-CN" w:bidi="hi-IN"/>
        </w:rPr>
        <w:t xml:space="preserve">Владение преподавателем технологическими педагогическими знаниями, педагогическим знанием содержания и технологическим знанием содержания наделяет преподавателя способностью и возможностью к подготовке обучаемых, соответствующих большинству из указанных критериев оценивания </w:t>
      </w:r>
      <w:r w:rsidR="000D7DD1">
        <w:rPr>
          <w:rFonts w:eastAsia="Noto Serif CJK SC" w:cs="Times New Roman"/>
          <w:szCs w:val="28"/>
          <w:lang w:eastAsia="zh-CN" w:bidi="hi-IN"/>
        </w:rPr>
        <w:t>информационной</w:t>
      </w:r>
      <w:r>
        <w:rPr>
          <w:rFonts w:eastAsia="Noto Serif CJK SC" w:cs="Times New Roman"/>
          <w:szCs w:val="28"/>
          <w:lang w:eastAsia="zh-CN" w:bidi="hi-IN"/>
        </w:rPr>
        <w:t xml:space="preserve"> компетентности.</w:t>
      </w:r>
      <w:r w:rsidR="00D74897" w:rsidRPr="00D74897">
        <w:rPr>
          <w:rFonts w:eastAsia="Noto Serif CJK SC" w:cs="Times New Roman"/>
          <w:szCs w:val="28"/>
          <w:lang w:eastAsia="zh-CN" w:bidi="hi-IN"/>
        </w:rPr>
        <w:t xml:space="preserve"> </w:t>
      </w:r>
      <w:r w:rsidR="00D74897">
        <w:rPr>
          <w:rFonts w:eastAsia="Noto Serif CJK SC" w:cs="Times New Roman"/>
          <w:szCs w:val="28"/>
          <w:lang w:eastAsia="zh-CN" w:bidi="hi-IN"/>
        </w:rPr>
        <w:t xml:space="preserve">В свою очередь, в контексте настоящего исследования, одновременное владение всеми тремя указанными комбинациями знаний характеризует субъекта как находящегося на таком уровне сформированности </w:t>
      </w:r>
      <w:r w:rsidR="00932EF7">
        <w:rPr>
          <w:rFonts w:eastAsia="Noto Serif CJK SC" w:cs="Times New Roman"/>
          <w:szCs w:val="28"/>
          <w:lang w:eastAsia="zh-CN" w:bidi="hi-IN"/>
        </w:rPr>
        <w:t>профессиональной</w:t>
      </w:r>
      <w:r w:rsidR="00D74897">
        <w:rPr>
          <w:rFonts w:eastAsia="Noto Serif CJK SC" w:cs="Times New Roman"/>
          <w:szCs w:val="28"/>
          <w:lang w:eastAsia="zh-CN" w:bidi="hi-IN"/>
        </w:rPr>
        <w:t xml:space="preserve"> компетентности, как уровень умелости.</w:t>
      </w:r>
    </w:p>
    <w:p w14:paraId="369D02A0" w14:textId="1C06EC24" w:rsidR="00931E02" w:rsidRPr="007D1047" w:rsidRDefault="00931E02" w:rsidP="00F67F6D">
      <w:pPr>
        <w:spacing w:after="0"/>
        <w:ind w:firstLine="851"/>
        <w:contextualSpacing/>
        <w:jc w:val="both"/>
        <w:textAlignment w:val="baseline"/>
        <w:rPr>
          <w:rFonts w:eastAsia="Noto Serif CJK SC" w:cs="Times New Roman"/>
          <w:szCs w:val="28"/>
          <w:lang w:eastAsia="zh-CN" w:bidi="hi-IN"/>
        </w:rPr>
      </w:pPr>
      <w:r w:rsidRPr="007D1047">
        <w:rPr>
          <w:rFonts w:eastAsia="Noto Serif CJK SC" w:cs="Times New Roman"/>
          <w:szCs w:val="28"/>
          <w:lang w:eastAsia="zh-CN" w:bidi="hi-IN"/>
        </w:rPr>
        <w:t xml:space="preserve">Резюмируя возможности </w:t>
      </w:r>
      <w:r w:rsidR="007A0276">
        <w:rPr>
          <w:rFonts w:eastAsia="Noto Serif CJK SC" w:cs="Times New Roman"/>
          <w:szCs w:val="28"/>
          <w:lang w:eastAsia="zh-CN" w:bidi="hi-IN"/>
        </w:rPr>
        <w:t>фреймворка</w:t>
      </w:r>
      <w:r w:rsidRPr="007D1047">
        <w:rPr>
          <w:rFonts w:eastAsia="Noto Serif CJK SC" w:cs="Times New Roman"/>
          <w:szCs w:val="28"/>
          <w:lang w:eastAsia="zh-CN" w:bidi="hi-IN"/>
        </w:rPr>
        <w:t xml:space="preserve"> TPACK, можно утверждать, что c е</w:t>
      </w:r>
      <w:r w:rsidR="007A0276">
        <w:rPr>
          <w:rFonts w:eastAsia="Noto Serif CJK SC" w:cs="Times New Roman"/>
          <w:szCs w:val="28"/>
          <w:lang w:eastAsia="zh-CN" w:bidi="hi-IN"/>
        </w:rPr>
        <w:t>го</w:t>
      </w:r>
      <w:r w:rsidRPr="007D1047">
        <w:rPr>
          <w:rFonts w:eastAsia="Noto Serif CJK SC" w:cs="Times New Roman"/>
          <w:szCs w:val="28"/>
          <w:lang w:eastAsia="zh-CN" w:bidi="hi-IN"/>
        </w:rPr>
        <w:t xml:space="preserve"> помощью преподаватели могут наиболее продуктивно интегрировать </w:t>
      </w:r>
      <w:r w:rsidRPr="007D1047">
        <w:rPr>
          <w:rFonts w:eastAsia="Noto Serif CJK SC" w:cs="Times New Roman"/>
          <w:szCs w:val="28"/>
          <w:lang w:eastAsia="zh-CN" w:bidi="hi-IN"/>
        </w:rPr>
        <w:lastRenderedPageBreak/>
        <w:t xml:space="preserve">мобильные технологии в процесс обучения. Одной из самых сильных сторон </w:t>
      </w:r>
      <w:r w:rsidR="007A0276">
        <w:rPr>
          <w:rFonts w:eastAsia="Noto Serif CJK SC" w:cs="Times New Roman"/>
          <w:szCs w:val="28"/>
          <w:lang w:eastAsia="zh-CN" w:bidi="hi-IN"/>
        </w:rPr>
        <w:t>фреймворка</w:t>
      </w:r>
      <w:r w:rsidRPr="007D1047">
        <w:rPr>
          <w:rFonts w:eastAsia="Noto Serif CJK SC" w:cs="Times New Roman"/>
          <w:szCs w:val="28"/>
          <w:lang w:eastAsia="zh-CN" w:bidi="hi-IN"/>
        </w:rPr>
        <w:t xml:space="preserve"> TPACK является то, что составляющие, на которых она базируется, могут быть легко адаптированы к потребностям различных конкретных образовательных обстоятельств. Кроме того, эт</w:t>
      </w:r>
      <w:r w:rsidR="007A0276">
        <w:rPr>
          <w:rFonts w:eastAsia="Noto Serif CJK SC" w:cs="Times New Roman"/>
          <w:szCs w:val="28"/>
          <w:lang w:eastAsia="zh-CN" w:bidi="hi-IN"/>
        </w:rPr>
        <w:t>от фреймворк</w:t>
      </w:r>
      <w:r w:rsidRPr="007D1047">
        <w:rPr>
          <w:rFonts w:eastAsia="Noto Serif CJK SC" w:cs="Times New Roman"/>
          <w:szCs w:val="28"/>
          <w:lang w:eastAsia="zh-CN" w:bidi="hi-IN"/>
        </w:rPr>
        <w:t xml:space="preserve"> позволяет измерять уровень информационной мобильной компетенции преподавателей</w:t>
      </w:r>
      <w:r w:rsidR="008672D8">
        <w:rPr>
          <w:rFonts w:eastAsia="Noto Serif CJK SC" w:cs="Times New Roman"/>
          <w:szCs w:val="28"/>
          <w:lang w:eastAsia="zh-CN" w:bidi="hi-IN"/>
        </w:rPr>
        <w:t xml:space="preserve"> и обучающихся</w:t>
      </w:r>
      <w:r w:rsidRPr="007D1047">
        <w:rPr>
          <w:rFonts w:eastAsia="Noto Serif CJK SC" w:cs="Times New Roman"/>
          <w:szCs w:val="28"/>
          <w:lang w:eastAsia="zh-CN" w:bidi="hi-IN"/>
        </w:rPr>
        <w:t>, тем самым влияя на программы обучения, предлагаемые для них.</w:t>
      </w:r>
    </w:p>
    <w:p w14:paraId="36F02210" w14:textId="04A5638F" w:rsidR="00931E02" w:rsidRPr="007D1047" w:rsidRDefault="00931E02" w:rsidP="00F67F6D">
      <w:pPr>
        <w:spacing w:after="0"/>
        <w:ind w:firstLine="851"/>
        <w:contextualSpacing/>
        <w:jc w:val="both"/>
        <w:rPr>
          <w:rFonts w:eastAsia="Times New Roman" w:cs="Times New Roman"/>
          <w:szCs w:val="28"/>
        </w:rPr>
      </w:pPr>
      <w:r w:rsidRPr="007D1047">
        <w:rPr>
          <w:rFonts w:eastAsia="Times New Roman" w:cs="Times New Roman"/>
          <w:szCs w:val="28"/>
        </w:rPr>
        <w:t xml:space="preserve">Следующим важным педагогическим требованием, предъявляемым к мобильному приложению в рамках образовательной системы, является ее соответствие концепции пользовательского восприятия, или UX (User Experience). Как указывают </w:t>
      </w:r>
      <w:r w:rsidR="00FF79DD">
        <w:rPr>
          <w:rFonts w:eastAsia="Times New Roman" w:cs="Times New Roman"/>
          <w:szCs w:val="28"/>
          <w:lang w:val="en-US"/>
        </w:rPr>
        <w:t>S</w:t>
      </w:r>
      <w:r w:rsidR="00FF79DD" w:rsidRPr="00FF79DD">
        <w:rPr>
          <w:rFonts w:eastAsia="Times New Roman" w:cs="Times New Roman"/>
          <w:szCs w:val="28"/>
        </w:rPr>
        <w:t xml:space="preserve">. </w:t>
      </w:r>
      <w:r w:rsidRPr="007D1047">
        <w:rPr>
          <w:rFonts w:eastAsia="Times New Roman" w:cs="Times New Roman"/>
          <w:szCs w:val="28"/>
        </w:rPr>
        <w:t xml:space="preserve">Robert и др., пользовательское восприятие (UX) охватывает все грани использования образовательных технологий пользователями. Сюда </w:t>
      </w:r>
      <w:r w:rsidR="00B10D31" w:rsidRPr="007D1047">
        <w:rPr>
          <w:rFonts w:eastAsia="Times New Roman" w:cs="Times New Roman"/>
          <w:szCs w:val="28"/>
        </w:rPr>
        <w:t>входят поведение</w:t>
      </w:r>
      <w:r w:rsidRPr="007D1047">
        <w:rPr>
          <w:rFonts w:eastAsia="Times New Roman" w:cs="Times New Roman"/>
          <w:szCs w:val="28"/>
        </w:rPr>
        <w:t xml:space="preserve"> пользователей в процессе использования образовательного продукта или услуги, их индивидуальные особенности и способности, личные качества и предпочтения, ценности и отношения, эмоциональная составляющая, восприятие, физические и психологические реакции [</w:t>
      </w:r>
      <w:r w:rsidR="00FF79DD" w:rsidRPr="004C4F22">
        <w:rPr>
          <w:rFonts w:eastAsia="Times New Roman" w:cs="Times New Roman"/>
          <w:szCs w:val="28"/>
        </w:rPr>
        <w:t>88</w:t>
      </w:r>
      <w:r w:rsidRPr="007D1047">
        <w:rPr>
          <w:rFonts w:eastAsia="Times New Roman" w:cs="Times New Roman"/>
          <w:szCs w:val="28"/>
        </w:rPr>
        <w:t xml:space="preserve">]. Конечной целью UX является </w:t>
      </w:r>
      <w:r w:rsidR="00375098">
        <w:rPr>
          <w:rFonts w:eastAsia="Times New Roman" w:cs="Times New Roman"/>
          <w:szCs w:val="28"/>
        </w:rPr>
        <w:t xml:space="preserve">соответствие принципу наглядности </w:t>
      </w:r>
      <w:r w:rsidR="00B10D31">
        <w:rPr>
          <w:rFonts w:eastAsia="Times New Roman" w:cs="Times New Roman"/>
          <w:szCs w:val="28"/>
        </w:rPr>
        <w:t xml:space="preserve">путем </w:t>
      </w:r>
      <w:r w:rsidR="00B10D31" w:rsidRPr="007D1047">
        <w:rPr>
          <w:rFonts w:eastAsia="Times New Roman" w:cs="Times New Roman"/>
          <w:szCs w:val="28"/>
        </w:rPr>
        <w:t>разработки</w:t>
      </w:r>
      <w:r w:rsidRPr="007D1047">
        <w:rPr>
          <w:rFonts w:eastAsia="Times New Roman" w:cs="Times New Roman"/>
          <w:szCs w:val="28"/>
        </w:rPr>
        <w:t xml:space="preserve"> дизайна, удобного пользователю. Идеология UX дана на рисунке </w:t>
      </w:r>
      <w:r w:rsidR="00781D70">
        <w:rPr>
          <w:rFonts w:eastAsia="Times New Roman" w:cs="Times New Roman"/>
          <w:szCs w:val="28"/>
        </w:rPr>
        <w:t>7</w:t>
      </w:r>
      <w:r w:rsidRPr="007D1047">
        <w:rPr>
          <w:rFonts w:eastAsia="Times New Roman" w:cs="Times New Roman"/>
          <w:szCs w:val="28"/>
        </w:rPr>
        <w:t xml:space="preserve"> внизу в виде так называемой сотовой </w:t>
      </w:r>
      <w:r w:rsidR="00706176">
        <w:rPr>
          <w:rFonts w:eastAsia="Times New Roman" w:cs="Times New Roman"/>
          <w:szCs w:val="28"/>
        </w:rPr>
        <w:t>диаграммы</w:t>
      </w:r>
      <w:r w:rsidRPr="007D1047">
        <w:rPr>
          <w:rFonts w:eastAsia="Times New Roman" w:cs="Times New Roman"/>
          <w:szCs w:val="28"/>
        </w:rPr>
        <w:t xml:space="preserve"> Морвилля.</w:t>
      </w:r>
    </w:p>
    <w:p w14:paraId="78C05A9A" w14:textId="77777777" w:rsidR="00931E02" w:rsidRPr="007D1047" w:rsidRDefault="00931E02" w:rsidP="00F67F6D">
      <w:pPr>
        <w:spacing w:after="0"/>
        <w:ind w:firstLine="851"/>
        <w:contextualSpacing/>
        <w:jc w:val="both"/>
        <w:rPr>
          <w:rFonts w:eastAsia="Times New Roman" w:cs="Times New Roman"/>
          <w:szCs w:val="28"/>
        </w:rPr>
      </w:pPr>
    </w:p>
    <w:p w14:paraId="0660B644" w14:textId="77777777" w:rsidR="00931E02" w:rsidRPr="007D1047" w:rsidRDefault="00931E02" w:rsidP="00F67F6D">
      <w:pPr>
        <w:tabs>
          <w:tab w:val="left" w:pos="3480"/>
        </w:tabs>
        <w:spacing w:after="0"/>
        <w:ind w:firstLine="851"/>
        <w:contextualSpacing/>
        <w:jc w:val="both"/>
        <w:rPr>
          <w:rFonts w:eastAsia="Times New Roman" w:cs="Times New Roman"/>
          <w:szCs w:val="28"/>
        </w:rPr>
      </w:pPr>
      <w:r w:rsidRPr="007D1047">
        <w:rPr>
          <w:rFonts w:cs="Times New Roman"/>
          <w:noProof/>
          <w:szCs w:val="28"/>
          <w:lang w:eastAsia="ru-RU"/>
        </w:rPr>
        <w:drawing>
          <wp:anchor distT="0" distB="0" distL="0" distR="6985" simplePos="0" relativeHeight="251659264" behindDoc="1" locked="0" layoutInCell="1" allowOverlap="1" wp14:anchorId="4C79C8CB" wp14:editId="7718FA8B">
            <wp:simplePos x="0" y="0"/>
            <wp:positionH relativeFrom="column">
              <wp:posOffset>1304925</wp:posOffset>
            </wp:positionH>
            <wp:positionV relativeFrom="paragraph">
              <wp:posOffset>35560</wp:posOffset>
            </wp:positionV>
            <wp:extent cx="3383915" cy="3528060"/>
            <wp:effectExtent l="0" t="0" r="6985" b="0"/>
            <wp:wrapNone/>
            <wp:docPr id="1512370890" name="Picture 1512370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2">
                      <a:duotone>
                        <a:schemeClr val="accent5">
                          <a:shade val="45000"/>
                          <a:satMod val="135000"/>
                        </a:schemeClr>
                        <a:prstClr val="white"/>
                      </a:duotone>
                      <a:extLst>
                        <a:ext uri="{BEBA8EAE-BF5A-486C-A8C5-ECC9F3942E4B}">
                          <a14:imgProps xmlns:a14="http://schemas.microsoft.com/office/drawing/2010/main">
                            <a14:imgLayer r:embed="rId33">
                              <a14:imgEffect>
                                <a14:artisticPhotocopy/>
                              </a14:imgEffect>
                            </a14:imgLayer>
                          </a14:imgProps>
                        </a:ext>
                        <a:ext uri="{28A0092B-C50C-407E-A947-70E740481C1C}">
                          <a14:useLocalDpi xmlns:a14="http://schemas.microsoft.com/office/drawing/2010/main" val="0"/>
                        </a:ext>
                      </a:extLst>
                    </a:blip>
                    <a:srcRect/>
                    <a:stretch>
                      <a:fillRect/>
                    </a:stretch>
                  </pic:blipFill>
                  <pic:spPr bwMode="auto">
                    <a:xfrm>
                      <a:off x="0" y="0"/>
                      <a:ext cx="3383915" cy="3528060"/>
                    </a:xfrm>
                    <a:prstGeom prst="rect">
                      <a:avLst/>
                    </a:prstGeom>
                    <a:noFill/>
                  </pic:spPr>
                </pic:pic>
              </a:graphicData>
            </a:graphic>
            <wp14:sizeRelH relativeFrom="page">
              <wp14:pctWidth>0</wp14:pctWidth>
            </wp14:sizeRelH>
            <wp14:sizeRelV relativeFrom="page">
              <wp14:pctHeight>0</wp14:pctHeight>
            </wp14:sizeRelV>
          </wp:anchor>
        </w:drawing>
      </w:r>
      <w:r w:rsidRPr="007D1047">
        <w:rPr>
          <w:rFonts w:eastAsia="Times New Roman" w:cs="Times New Roman"/>
          <w:szCs w:val="28"/>
        </w:rPr>
        <w:tab/>
      </w:r>
    </w:p>
    <w:p w14:paraId="473D0CF8" w14:textId="77777777" w:rsidR="00931E02" w:rsidRPr="007D1047" w:rsidRDefault="00931E02" w:rsidP="00F67F6D">
      <w:pPr>
        <w:tabs>
          <w:tab w:val="left" w:pos="5730"/>
        </w:tabs>
        <w:spacing w:after="0"/>
        <w:ind w:firstLine="851"/>
        <w:contextualSpacing/>
        <w:jc w:val="both"/>
        <w:rPr>
          <w:rFonts w:eastAsia="Times New Roman" w:cs="Times New Roman"/>
          <w:szCs w:val="28"/>
        </w:rPr>
      </w:pPr>
      <w:r w:rsidRPr="007D1047">
        <w:rPr>
          <w:rFonts w:eastAsia="Times New Roman" w:cs="Times New Roman"/>
          <w:szCs w:val="28"/>
        </w:rPr>
        <w:tab/>
      </w:r>
    </w:p>
    <w:p w14:paraId="0C275DC3" w14:textId="77777777" w:rsidR="00931E02" w:rsidRPr="007D1047" w:rsidRDefault="00931E02" w:rsidP="00F67F6D">
      <w:pPr>
        <w:tabs>
          <w:tab w:val="left" w:pos="2745"/>
          <w:tab w:val="left" w:pos="6435"/>
        </w:tabs>
        <w:spacing w:after="0"/>
        <w:ind w:firstLine="851"/>
        <w:contextualSpacing/>
        <w:jc w:val="both"/>
        <w:rPr>
          <w:rFonts w:eastAsia="Times New Roman" w:cs="Times New Roman"/>
          <w:szCs w:val="28"/>
        </w:rPr>
      </w:pPr>
      <w:r w:rsidRPr="007D1047">
        <w:rPr>
          <w:rFonts w:eastAsia="Times New Roman" w:cs="Times New Roman"/>
          <w:szCs w:val="28"/>
        </w:rPr>
        <w:tab/>
      </w:r>
      <w:r w:rsidRPr="007D1047">
        <w:rPr>
          <w:rFonts w:eastAsia="Times New Roman" w:cs="Times New Roman"/>
          <w:szCs w:val="28"/>
        </w:rPr>
        <w:tab/>
      </w:r>
    </w:p>
    <w:p w14:paraId="5D44C93F" w14:textId="77777777" w:rsidR="00931E02" w:rsidRPr="007D1047" w:rsidRDefault="00931E02" w:rsidP="00F67F6D">
      <w:pPr>
        <w:spacing w:after="0"/>
        <w:ind w:firstLine="851"/>
        <w:contextualSpacing/>
        <w:jc w:val="both"/>
        <w:rPr>
          <w:rFonts w:eastAsia="Times New Roman" w:cs="Times New Roman"/>
          <w:szCs w:val="28"/>
        </w:rPr>
      </w:pPr>
    </w:p>
    <w:p w14:paraId="32E953B3" w14:textId="77777777" w:rsidR="00931E02" w:rsidRPr="007D1047" w:rsidRDefault="00931E02" w:rsidP="00F67F6D">
      <w:pPr>
        <w:tabs>
          <w:tab w:val="left" w:pos="5760"/>
        </w:tabs>
        <w:spacing w:after="0"/>
        <w:ind w:firstLine="851"/>
        <w:contextualSpacing/>
        <w:rPr>
          <w:rFonts w:eastAsia="Arial" w:cs="Times New Roman"/>
          <w:szCs w:val="28"/>
        </w:rPr>
      </w:pPr>
      <w:bookmarkStart w:id="18" w:name="page90"/>
      <w:bookmarkEnd w:id="18"/>
      <w:r w:rsidRPr="007D1047">
        <w:rPr>
          <w:rFonts w:eastAsia="Arial" w:cs="Times New Roman"/>
          <w:szCs w:val="28"/>
        </w:rPr>
        <w:tab/>
      </w:r>
    </w:p>
    <w:p w14:paraId="3C3CBD63" w14:textId="77777777" w:rsidR="00931E02" w:rsidRPr="007D1047" w:rsidRDefault="00931E02" w:rsidP="00F67F6D">
      <w:pPr>
        <w:spacing w:after="0"/>
        <w:ind w:firstLine="851"/>
        <w:contextualSpacing/>
        <w:rPr>
          <w:rFonts w:eastAsia="Arial" w:cs="Times New Roman"/>
          <w:szCs w:val="28"/>
        </w:rPr>
      </w:pPr>
    </w:p>
    <w:p w14:paraId="013A641F" w14:textId="77777777" w:rsidR="00931E02" w:rsidRPr="007D1047" w:rsidRDefault="00931E02" w:rsidP="00F67F6D">
      <w:pPr>
        <w:spacing w:after="0"/>
        <w:ind w:firstLine="851"/>
        <w:contextualSpacing/>
        <w:rPr>
          <w:rFonts w:eastAsia="Arial" w:cs="Times New Roman"/>
          <w:szCs w:val="28"/>
        </w:rPr>
      </w:pPr>
    </w:p>
    <w:p w14:paraId="381FB4FB" w14:textId="77777777" w:rsidR="00931E02" w:rsidRPr="007D1047" w:rsidRDefault="00931E02" w:rsidP="00F67F6D">
      <w:pPr>
        <w:spacing w:after="0"/>
        <w:ind w:firstLine="851"/>
        <w:contextualSpacing/>
        <w:rPr>
          <w:rFonts w:eastAsia="Arial" w:cs="Times New Roman"/>
          <w:szCs w:val="28"/>
        </w:rPr>
      </w:pPr>
    </w:p>
    <w:p w14:paraId="336ED21C" w14:textId="77777777" w:rsidR="00931E02" w:rsidRPr="007D1047" w:rsidRDefault="00931E02" w:rsidP="00F67F6D">
      <w:pPr>
        <w:spacing w:after="0"/>
        <w:ind w:firstLine="851"/>
        <w:contextualSpacing/>
        <w:rPr>
          <w:rFonts w:eastAsia="Arial" w:cs="Times New Roman"/>
          <w:szCs w:val="28"/>
        </w:rPr>
      </w:pPr>
    </w:p>
    <w:p w14:paraId="3D7F41B5" w14:textId="77777777" w:rsidR="00931E02" w:rsidRPr="007D1047" w:rsidRDefault="00931E02" w:rsidP="00F67F6D">
      <w:pPr>
        <w:spacing w:after="0"/>
        <w:ind w:firstLine="851"/>
        <w:contextualSpacing/>
        <w:rPr>
          <w:rFonts w:eastAsia="Arial" w:cs="Times New Roman"/>
          <w:szCs w:val="28"/>
        </w:rPr>
      </w:pPr>
    </w:p>
    <w:p w14:paraId="560885CF" w14:textId="77777777" w:rsidR="00931E02" w:rsidRPr="007D1047" w:rsidRDefault="00931E02" w:rsidP="00F67F6D">
      <w:pPr>
        <w:spacing w:after="0"/>
        <w:ind w:firstLine="851"/>
        <w:contextualSpacing/>
        <w:rPr>
          <w:rFonts w:eastAsia="Arial" w:cs="Times New Roman"/>
          <w:szCs w:val="28"/>
        </w:rPr>
      </w:pPr>
    </w:p>
    <w:p w14:paraId="200233DD" w14:textId="77777777" w:rsidR="00931E02" w:rsidRPr="007D1047" w:rsidRDefault="00931E02" w:rsidP="00F67F6D">
      <w:pPr>
        <w:spacing w:after="0"/>
        <w:ind w:firstLine="851"/>
        <w:contextualSpacing/>
        <w:rPr>
          <w:rFonts w:eastAsia="Arial" w:cs="Times New Roman"/>
          <w:szCs w:val="28"/>
        </w:rPr>
      </w:pPr>
    </w:p>
    <w:p w14:paraId="37FAAA83" w14:textId="77777777" w:rsidR="00162F84" w:rsidRDefault="00162F84" w:rsidP="00F67F6D">
      <w:pPr>
        <w:spacing w:after="0"/>
        <w:ind w:firstLine="851"/>
        <w:contextualSpacing/>
        <w:jc w:val="center"/>
        <w:rPr>
          <w:rFonts w:eastAsia="Arial" w:cs="Times New Roman"/>
          <w:szCs w:val="28"/>
        </w:rPr>
      </w:pPr>
    </w:p>
    <w:p w14:paraId="21FBF0F2" w14:textId="77777777" w:rsidR="00162F84" w:rsidRDefault="00162F84" w:rsidP="00F67F6D">
      <w:pPr>
        <w:spacing w:after="0"/>
        <w:ind w:firstLine="851"/>
        <w:contextualSpacing/>
        <w:jc w:val="center"/>
        <w:rPr>
          <w:rFonts w:eastAsia="Arial" w:cs="Times New Roman"/>
          <w:szCs w:val="28"/>
        </w:rPr>
      </w:pPr>
    </w:p>
    <w:p w14:paraId="011027AD" w14:textId="77777777" w:rsidR="00162F84" w:rsidRDefault="00162F84" w:rsidP="00F67F6D">
      <w:pPr>
        <w:spacing w:after="0"/>
        <w:ind w:firstLine="851"/>
        <w:contextualSpacing/>
        <w:jc w:val="center"/>
        <w:rPr>
          <w:rFonts w:eastAsia="Arial" w:cs="Times New Roman"/>
          <w:szCs w:val="28"/>
        </w:rPr>
      </w:pPr>
    </w:p>
    <w:p w14:paraId="0D051BBB" w14:textId="77777777" w:rsidR="00162F84" w:rsidRDefault="00162F84" w:rsidP="00F67F6D">
      <w:pPr>
        <w:spacing w:after="0"/>
        <w:ind w:firstLine="851"/>
        <w:contextualSpacing/>
        <w:jc w:val="center"/>
        <w:rPr>
          <w:rFonts w:eastAsia="Arial" w:cs="Times New Roman"/>
          <w:szCs w:val="28"/>
        </w:rPr>
      </w:pPr>
    </w:p>
    <w:p w14:paraId="252FAE43" w14:textId="77777777" w:rsidR="00162F84" w:rsidRDefault="00162F84" w:rsidP="00F67F6D">
      <w:pPr>
        <w:spacing w:after="0"/>
        <w:ind w:firstLine="851"/>
        <w:contextualSpacing/>
        <w:jc w:val="center"/>
        <w:rPr>
          <w:rFonts w:eastAsia="Arial" w:cs="Times New Roman"/>
          <w:szCs w:val="28"/>
        </w:rPr>
      </w:pPr>
    </w:p>
    <w:p w14:paraId="0C0EB755" w14:textId="77777777" w:rsidR="00162F84" w:rsidRDefault="00162F84" w:rsidP="00F67F6D">
      <w:pPr>
        <w:spacing w:after="0"/>
        <w:ind w:firstLine="851"/>
        <w:contextualSpacing/>
        <w:jc w:val="center"/>
        <w:rPr>
          <w:rFonts w:eastAsia="Arial" w:cs="Times New Roman"/>
          <w:szCs w:val="28"/>
        </w:rPr>
      </w:pPr>
    </w:p>
    <w:p w14:paraId="1786F4E6" w14:textId="77777777" w:rsidR="00162F84" w:rsidRDefault="00162F84" w:rsidP="00F67F6D">
      <w:pPr>
        <w:spacing w:after="0"/>
        <w:ind w:firstLine="851"/>
        <w:contextualSpacing/>
        <w:jc w:val="center"/>
        <w:rPr>
          <w:rFonts w:eastAsia="Arial" w:cs="Times New Roman"/>
          <w:szCs w:val="28"/>
        </w:rPr>
      </w:pPr>
    </w:p>
    <w:p w14:paraId="1A359C4C" w14:textId="2B9BEAAF" w:rsidR="00931E02" w:rsidRPr="007D1047" w:rsidRDefault="00931E02" w:rsidP="00F67F6D">
      <w:pPr>
        <w:spacing w:after="0"/>
        <w:ind w:firstLine="851"/>
        <w:contextualSpacing/>
        <w:jc w:val="center"/>
        <w:rPr>
          <w:rFonts w:eastAsia="Times New Roman" w:cs="Times New Roman"/>
          <w:szCs w:val="28"/>
        </w:rPr>
      </w:pPr>
      <w:r w:rsidRPr="007D1047">
        <w:rPr>
          <w:rFonts w:eastAsia="Arial" w:cs="Times New Roman"/>
          <w:szCs w:val="28"/>
        </w:rPr>
        <w:t xml:space="preserve">Рисунок </w:t>
      </w:r>
      <w:r w:rsidR="00781D70">
        <w:rPr>
          <w:rFonts w:eastAsia="Arial" w:cs="Times New Roman"/>
          <w:szCs w:val="28"/>
        </w:rPr>
        <w:t>7</w:t>
      </w:r>
      <w:r w:rsidRPr="007D1047">
        <w:rPr>
          <w:rFonts w:eastAsia="Arial" w:cs="Times New Roman"/>
          <w:szCs w:val="28"/>
        </w:rPr>
        <w:t xml:space="preserve"> - </w:t>
      </w:r>
      <w:r w:rsidRPr="007D1047">
        <w:rPr>
          <w:rFonts w:eastAsia="Times New Roman" w:cs="Times New Roman"/>
          <w:szCs w:val="28"/>
        </w:rPr>
        <w:t xml:space="preserve">Сотовая </w:t>
      </w:r>
      <w:r w:rsidR="00706176">
        <w:rPr>
          <w:rFonts w:eastAsia="Times New Roman" w:cs="Times New Roman"/>
          <w:szCs w:val="28"/>
        </w:rPr>
        <w:t>диаграмма</w:t>
      </w:r>
      <w:r w:rsidRPr="007D1047">
        <w:rPr>
          <w:rFonts w:eastAsia="Times New Roman" w:cs="Times New Roman"/>
          <w:szCs w:val="28"/>
        </w:rPr>
        <w:t xml:space="preserve"> Морвилля</w:t>
      </w:r>
    </w:p>
    <w:p w14:paraId="226A1A8E" w14:textId="77777777" w:rsidR="00162F84" w:rsidRDefault="00162F84" w:rsidP="00F67F6D">
      <w:pPr>
        <w:spacing w:after="0"/>
        <w:ind w:firstLine="850"/>
        <w:contextualSpacing/>
        <w:jc w:val="both"/>
        <w:rPr>
          <w:rFonts w:eastAsia="Times New Roman" w:cs="Times New Roman"/>
          <w:szCs w:val="28"/>
        </w:rPr>
      </w:pPr>
    </w:p>
    <w:p w14:paraId="12EE0FA0" w14:textId="2F6DCD4F" w:rsidR="00931E02" w:rsidRPr="007D1047" w:rsidRDefault="00931E02" w:rsidP="00F67F6D">
      <w:pPr>
        <w:spacing w:after="0"/>
        <w:ind w:firstLine="850"/>
        <w:contextualSpacing/>
        <w:jc w:val="both"/>
        <w:rPr>
          <w:rFonts w:eastAsia="Times New Roman" w:cs="Times New Roman"/>
          <w:szCs w:val="28"/>
        </w:rPr>
      </w:pPr>
      <w:r w:rsidRPr="007D1047">
        <w:rPr>
          <w:rFonts w:eastAsia="Times New Roman" w:cs="Times New Roman"/>
          <w:szCs w:val="28"/>
        </w:rPr>
        <w:t xml:space="preserve">Morville, являющийся автором данной сотовой </w:t>
      </w:r>
      <w:r w:rsidR="00706176">
        <w:rPr>
          <w:rFonts w:eastAsia="Times New Roman" w:cs="Times New Roman"/>
          <w:szCs w:val="28"/>
        </w:rPr>
        <w:t>диаграммы</w:t>
      </w:r>
      <w:r w:rsidRPr="007D1047">
        <w:rPr>
          <w:rFonts w:eastAsia="Times New Roman" w:cs="Times New Roman"/>
          <w:szCs w:val="28"/>
        </w:rPr>
        <w:t xml:space="preserve">, отмечает, что приведенная сотовая </w:t>
      </w:r>
      <w:r w:rsidR="00706176">
        <w:rPr>
          <w:rFonts w:eastAsia="Times New Roman" w:cs="Times New Roman"/>
          <w:szCs w:val="28"/>
        </w:rPr>
        <w:t>диаграмма</w:t>
      </w:r>
      <w:r w:rsidRPr="007D1047">
        <w:rPr>
          <w:rFonts w:eastAsia="Times New Roman" w:cs="Times New Roman"/>
          <w:szCs w:val="28"/>
        </w:rPr>
        <w:t xml:space="preserve"> является часто воспроизводимой </w:t>
      </w:r>
      <w:r w:rsidR="00706176">
        <w:rPr>
          <w:rFonts w:eastAsia="Times New Roman" w:cs="Times New Roman"/>
          <w:szCs w:val="28"/>
        </w:rPr>
        <w:t>диаграммой</w:t>
      </w:r>
      <w:r w:rsidRPr="007D1047">
        <w:rPr>
          <w:rFonts w:eastAsia="Times New Roman" w:cs="Times New Roman"/>
          <w:szCs w:val="28"/>
        </w:rPr>
        <w:t xml:space="preserve">, созданной для описания дизайна, ориентированного на пользователей. Эта </w:t>
      </w:r>
      <w:r w:rsidR="00706176">
        <w:rPr>
          <w:rFonts w:eastAsia="Times New Roman" w:cs="Times New Roman"/>
          <w:szCs w:val="28"/>
        </w:rPr>
        <w:lastRenderedPageBreak/>
        <w:t>диаграмма</w:t>
      </w:r>
      <w:r w:rsidRPr="007D1047">
        <w:rPr>
          <w:rFonts w:eastAsia="Times New Roman" w:cs="Times New Roman"/>
          <w:szCs w:val="28"/>
        </w:rPr>
        <w:t xml:space="preserve"> иллюстрирует основные аспекты взаимодействия системы с пользователем. Каждая отдельная сота демонстрирует отдельный аспект пользовательского восприятия. Кроме того, эта </w:t>
      </w:r>
      <w:r w:rsidR="00706176">
        <w:rPr>
          <w:rFonts w:eastAsia="Times New Roman" w:cs="Times New Roman"/>
          <w:szCs w:val="28"/>
        </w:rPr>
        <w:t>диаграмма</w:t>
      </w:r>
      <w:r w:rsidRPr="007D1047">
        <w:rPr>
          <w:rFonts w:eastAsia="Times New Roman" w:cs="Times New Roman"/>
          <w:szCs w:val="28"/>
        </w:rPr>
        <w:t xml:space="preserve"> используется, чтобы помочь пользователям самостоятельно оценивать их уровень использования определенной системы образовательных технологий [</w:t>
      </w:r>
      <w:r w:rsidR="00FF79DD" w:rsidRPr="00FF79DD">
        <w:rPr>
          <w:rFonts w:eastAsia="Times New Roman" w:cs="Times New Roman"/>
          <w:szCs w:val="28"/>
        </w:rPr>
        <w:t>88</w:t>
      </w:r>
      <w:r w:rsidRPr="007D1047">
        <w:rPr>
          <w:rFonts w:eastAsia="Times New Roman" w:cs="Times New Roman"/>
          <w:szCs w:val="28"/>
        </w:rPr>
        <w:t>].</w:t>
      </w:r>
    </w:p>
    <w:p w14:paraId="51DA18E2" w14:textId="48F25ED2" w:rsidR="00931E02" w:rsidRPr="007D1047" w:rsidRDefault="00931E02" w:rsidP="00F67F6D">
      <w:pPr>
        <w:spacing w:after="0"/>
        <w:ind w:firstLine="850"/>
        <w:contextualSpacing/>
        <w:jc w:val="both"/>
        <w:rPr>
          <w:rFonts w:eastAsia="Times New Roman" w:cs="Times New Roman"/>
          <w:szCs w:val="28"/>
        </w:rPr>
      </w:pPr>
      <w:r w:rsidRPr="007D1047">
        <w:rPr>
          <w:rFonts w:eastAsia="Times New Roman" w:cs="Times New Roman"/>
          <w:szCs w:val="28"/>
        </w:rPr>
        <w:t>С точки зрения мобильных образовательных технологий значение</w:t>
      </w:r>
      <w:r w:rsidR="00882D6E">
        <w:rPr>
          <w:rFonts w:eastAsia="Times New Roman" w:cs="Times New Roman"/>
          <w:szCs w:val="28"/>
        </w:rPr>
        <w:t xml:space="preserve"> и согласно работам </w:t>
      </w:r>
      <w:r w:rsidR="00882D6E" w:rsidRPr="00882D6E">
        <w:rPr>
          <w:rFonts w:eastAsia="Times New Roman" w:cs="Times New Roman"/>
          <w:szCs w:val="28"/>
        </w:rPr>
        <w:t>[</w:t>
      </w:r>
      <w:r w:rsidR="00882D6E">
        <w:rPr>
          <w:rFonts w:eastAsia="Times New Roman" w:cs="Times New Roman"/>
          <w:szCs w:val="28"/>
        </w:rPr>
        <w:t xml:space="preserve">119, </w:t>
      </w:r>
      <w:r w:rsidR="00882D6E" w:rsidRPr="00882D6E">
        <w:rPr>
          <w:rFonts w:eastAsia="Times New Roman" w:cs="Times New Roman"/>
          <w:szCs w:val="28"/>
        </w:rPr>
        <w:t>120</w:t>
      </w:r>
      <w:r w:rsidR="00882D6E">
        <w:rPr>
          <w:rFonts w:eastAsia="Times New Roman" w:cs="Times New Roman"/>
          <w:szCs w:val="28"/>
        </w:rPr>
        <w:t>, 121</w:t>
      </w:r>
      <w:r w:rsidR="00882D6E" w:rsidRPr="00882D6E">
        <w:rPr>
          <w:rFonts w:eastAsia="Times New Roman" w:cs="Times New Roman"/>
          <w:szCs w:val="28"/>
        </w:rPr>
        <w:t>]</w:t>
      </w:r>
      <w:r w:rsidRPr="007D1047">
        <w:rPr>
          <w:rFonts w:eastAsia="Times New Roman" w:cs="Times New Roman"/>
          <w:szCs w:val="28"/>
        </w:rPr>
        <w:t xml:space="preserve"> основных аспектов этой сотовой </w:t>
      </w:r>
      <w:r w:rsidR="00706176">
        <w:rPr>
          <w:rFonts w:eastAsia="Times New Roman" w:cs="Times New Roman"/>
          <w:szCs w:val="28"/>
        </w:rPr>
        <w:t>диаграммы</w:t>
      </w:r>
      <w:r w:rsidRPr="007D1047">
        <w:rPr>
          <w:rFonts w:eastAsia="Times New Roman" w:cs="Times New Roman"/>
          <w:szCs w:val="28"/>
        </w:rPr>
        <w:t>, можно интерпретировать следующим образом:</w:t>
      </w:r>
    </w:p>
    <w:p w14:paraId="36F972F0" w14:textId="7F60BBC3" w:rsidR="00931E02" w:rsidRPr="004C4F22" w:rsidRDefault="00931E02" w:rsidP="00F67F6D">
      <w:pPr>
        <w:spacing w:after="0"/>
        <w:ind w:firstLine="851"/>
        <w:contextualSpacing/>
        <w:jc w:val="both"/>
        <w:rPr>
          <w:rFonts w:eastAsia="Times New Roman" w:cs="Times New Roman"/>
          <w:szCs w:val="28"/>
        </w:rPr>
      </w:pPr>
      <w:r w:rsidRPr="007D1047">
        <w:rPr>
          <w:rFonts w:eastAsia="Times New Roman" w:cs="Times New Roman"/>
          <w:i/>
          <w:iCs/>
          <w:szCs w:val="28"/>
        </w:rPr>
        <w:t>Полезный (Useful).</w:t>
      </w:r>
      <w:r w:rsidR="007A4C07">
        <w:rPr>
          <w:rFonts w:eastAsia="Times New Roman" w:cs="Times New Roman"/>
          <w:i/>
          <w:iCs/>
          <w:szCs w:val="28"/>
        </w:rPr>
        <w:t xml:space="preserve"> </w:t>
      </w:r>
      <w:r w:rsidRPr="007D1047">
        <w:rPr>
          <w:rFonts w:eastAsia="Times New Roman" w:cs="Times New Roman"/>
          <w:szCs w:val="28"/>
        </w:rPr>
        <w:t>Мобильное приложение должно быть полезными, то есть быть способным помочь преподавателям и обучающимся достигать поставленных образовательных целей и задач</w:t>
      </w:r>
      <w:r w:rsidR="00882D6E">
        <w:rPr>
          <w:rFonts w:eastAsia="Times New Roman" w:cs="Times New Roman"/>
          <w:szCs w:val="28"/>
        </w:rPr>
        <w:t>.</w:t>
      </w:r>
    </w:p>
    <w:p w14:paraId="1ABB3D0D" w14:textId="05A51312" w:rsidR="00931E02" w:rsidRPr="00882D6E" w:rsidRDefault="00931E02" w:rsidP="00F67F6D">
      <w:pPr>
        <w:spacing w:after="0"/>
        <w:ind w:firstLine="851"/>
        <w:contextualSpacing/>
        <w:jc w:val="both"/>
        <w:rPr>
          <w:rFonts w:eastAsia="Times New Roman" w:cs="Times New Roman"/>
          <w:szCs w:val="28"/>
        </w:rPr>
      </w:pPr>
      <w:r w:rsidRPr="007D1047">
        <w:rPr>
          <w:rFonts w:eastAsia="Times New Roman" w:cs="Times New Roman"/>
          <w:i/>
          <w:iCs/>
          <w:szCs w:val="28"/>
        </w:rPr>
        <w:t>Удобный в использовании (Usable)</w:t>
      </w:r>
      <w:r w:rsidRPr="007D1047">
        <w:rPr>
          <w:rFonts w:eastAsia="Times New Roman" w:cs="Times New Roman"/>
          <w:szCs w:val="28"/>
        </w:rPr>
        <w:t>. Образовательные мобильные приложения должны быть удобными в использования, то есть простыми для понимания и использования, логичны, знакомы и удобны, а также снабжены легко читаемыми учебными пособиями или документацией. Кривая обучения работе с этими продуктами должна быть максимально короткой и безболезненной для обучающихся</w:t>
      </w:r>
      <w:r w:rsidR="00882D6E" w:rsidRPr="00882D6E">
        <w:rPr>
          <w:rFonts w:eastAsia="Times New Roman" w:cs="Times New Roman"/>
          <w:szCs w:val="28"/>
        </w:rPr>
        <w:t>.</w:t>
      </w:r>
    </w:p>
    <w:p w14:paraId="1C21E9BA" w14:textId="6241EFBF" w:rsidR="00931E02" w:rsidRPr="004C4F22" w:rsidRDefault="00931E02" w:rsidP="00F67F6D">
      <w:pPr>
        <w:spacing w:after="0"/>
        <w:ind w:firstLine="851"/>
        <w:contextualSpacing/>
        <w:jc w:val="both"/>
        <w:rPr>
          <w:rFonts w:eastAsia="Times New Roman" w:cs="Times New Roman"/>
          <w:szCs w:val="28"/>
        </w:rPr>
      </w:pPr>
      <w:r w:rsidRPr="007D1047">
        <w:rPr>
          <w:rFonts w:eastAsia="Times New Roman" w:cs="Times New Roman"/>
          <w:i/>
          <w:iCs/>
          <w:szCs w:val="28"/>
        </w:rPr>
        <w:t>Привлекательный (desirable)</w:t>
      </w:r>
      <w:r w:rsidRPr="007D1047">
        <w:rPr>
          <w:rFonts w:eastAsia="Times New Roman" w:cs="Times New Roman"/>
          <w:szCs w:val="28"/>
        </w:rPr>
        <w:t>. Образовательные мобильные приложения должны быть привлекательными для их пользователей с эмоциональной точки зрения.</w:t>
      </w:r>
    </w:p>
    <w:p w14:paraId="5C103B6B" w14:textId="44AA9DA3" w:rsidR="00931E02" w:rsidRPr="004C4F22" w:rsidRDefault="00931E02" w:rsidP="00F67F6D">
      <w:pPr>
        <w:spacing w:after="0"/>
        <w:ind w:firstLine="851"/>
        <w:contextualSpacing/>
        <w:jc w:val="both"/>
        <w:rPr>
          <w:rFonts w:eastAsia="Times New Roman" w:cs="Times New Roman"/>
          <w:szCs w:val="28"/>
        </w:rPr>
      </w:pPr>
      <w:r w:rsidRPr="007D1047">
        <w:rPr>
          <w:rFonts w:eastAsia="Times New Roman" w:cs="Times New Roman"/>
          <w:i/>
          <w:iCs/>
          <w:szCs w:val="28"/>
        </w:rPr>
        <w:t>Локализуемый (Findable)</w:t>
      </w:r>
      <w:r w:rsidRPr="007D1047">
        <w:rPr>
          <w:rFonts w:eastAsia="Times New Roman" w:cs="Times New Roman"/>
          <w:szCs w:val="28"/>
        </w:rPr>
        <w:t xml:space="preserve">. Учебный материал, предоставляемый образовательным мобильным приложением, должен иметь удобную систему поиска. Если у пользователей, таких как преподаватели и обучающиеся возникает какой-либо вопрос или проблема, они должны иметь возможность быстро и </w:t>
      </w:r>
      <w:r w:rsidRPr="007D1047">
        <w:rPr>
          <w:rFonts w:eastAsia="Arial" w:cs="Times New Roman"/>
          <w:szCs w:val="28"/>
        </w:rPr>
        <w:t xml:space="preserve">удобно </w:t>
      </w:r>
      <w:r w:rsidRPr="007D1047">
        <w:rPr>
          <w:rFonts w:eastAsia="Times New Roman" w:cs="Times New Roman"/>
          <w:szCs w:val="28"/>
        </w:rPr>
        <w:t xml:space="preserve">найти интересующий их ответ. Навигационная структура представленной информации должна быть организована таким образом, чтобы в первую очередь учитывать </w:t>
      </w:r>
      <w:r w:rsidRPr="007D1047">
        <w:rPr>
          <w:rFonts w:eastAsia="Arial" w:cs="Times New Roman"/>
          <w:szCs w:val="28"/>
        </w:rPr>
        <w:t xml:space="preserve">предпочтения, </w:t>
      </w:r>
      <w:r w:rsidRPr="007D1047">
        <w:rPr>
          <w:rFonts w:eastAsia="Times New Roman" w:cs="Times New Roman"/>
          <w:szCs w:val="28"/>
        </w:rPr>
        <w:t>интересы, поведение и привычки пользователей.</w:t>
      </w:r>
    </w:p>
    <w:p w14:paraId="75C45035" w14:textId="152C859E" w:rsidR="00931E02" w:rsidRPr="004C4F22" w:rsidRDefault="00931E02" w:rsidP="00F67F6D">
      <w:pPr>
        <w:spacing w:after="0"/>
        <w:ind w:firstLine="851"/>
        <w:contextualSpacing/>
        <w:jc w:val="both"/>
        <w:rPr>
          <w:rFonts w:eastAsia="Times New Roman" w:cs="Times New Roman"/>
          <w:szCs w:val="28"/>
        </w:rPr>
      </w:pPr>
      <w:bookmarkStart w:id="19" w:name="page91"/>
      <w:bookmarkEnd w:id="19"/>
      <w:r w:rsidRPr="007D1047">
        <w:rPr>
          <w:rFonts w:eastAsia="Times New Roman" w:cs="Times New Roman"/>
          <w:i/>
          <w:iCs/>
          <w:szCs w:val="28"/>
        </w:rPr>
        <w:t>Доступный (Accessible).</w:t>
      </w:r>
      <w:r w:rsidRPr="007D1047">
        <w:rPr>
          <w:rFonts w:eastAsia="Times New Roman" w:cs="Times New Roman"/>
          <w:szCs w:val="28"/>
        </w:rPr>
        <w:t xml:space="preserve"> Образовательные мобильные приложения должны быть разработаны таким образом, чтобы их могли использовать все категории пользователей, независимо от их уровня технической подготовки.</w:t>
      </w:r>
      <w:r w:rsidR="00FF79DD" w:rsidRPr="00FF79DD">
        <w:rPr>
          <w:rFonts w:eastAsia="Times New Roman" w:cs="Times New Roman"/>
          <w:szCs w:val="28"/>
        </w:rPr>
        <w:t xml:space="preserve"> </w:t>
      </w:r>
    </w:p>
    <w:p w14:paraId="07460761" w14:textId="0F1472B8" w:rsidR="00931E02" w:rsidRPr="00FF79DD" w:rsidRDefault="00931E02" w:rsidP="00F67F6D">
      <w:pPr>
        <w:spacing w:after="0"/>
        <w:ind w:firstLine="851"/>
        <w:contextualSpacing/>
        <w:jc w:val="both"/>
        <w:rPr>
          <w:rFonts w:eastAsia="Times New Roman" w:cs="Times New Roman"/>
          <w:szCs w:val="28"/>
        </w:rPr>
      </w:pPr>
      <w:r w:rsidRPr="007D1047">
        <w:rPr>
          <w:rFonts w:eastAsia="Times New Roman" w:cs="Times New Roman"/>
          <w:i/>
          <w:iCs/>
          <w:szCs w:val="28"/>
        </w:rPr>
        <w:t>Достоверный (Credible).</w:t>
      </w:r>
      <w:r w:rsidRPr="007D1047">
        <w:rPr>
          <w:rFonts w:eastAsia="Times New Roman" w:cs="Times New Roman"/>
          <w:szCs w:val="28"/>
        </w:rPr>
        <w:t xml:space="preserve"> Мобильные образовательные приложения должны предоставлять точную и заслуживающую доверия информацию.</w:t>
      </w:r>
    </w:p>
    <w:p w14:paraId="2E6CA8C6" w14:textId="52BC02CE" w:rsidR="00931E02" w:rsidRPr="007D1047" w:rsidRDefault="00931E02" w:rsidP="00F67F6D">
      <w:pPr>
        <w:spacing w:after="0"/>
        <w:ind w:firstLine="851"/>
        <w:contextualSpacing/>
        <w:jc w:val="both"/>
        <w:rPr>
          <w:rFonts w:eastAsia="Times New Roman" w:cs="Times New Roman"/>
          <w:szCs w:val="28"/>
        </w:rPr>
      </w:pPr>
      <w:r w:rsidRPr="007D1047">
        <w:rPr>
          <w:rFonts w:eastAsia="Times New Roman" w:cs="Times New Roman"/>
          <w:szCs w:val="28"/>
        </w:rPr>
        <w:t xml:space="preserve">Использование вышеперечисленных аспектов данной сотовой </w:t>
      </w:r>
      <w:r w:rsidR="00B31969">
        <w:rPr>
          <w:rFonts w:eastAsia="Times New Roman" w:cs="Times New Roman"/>
          <w:szCs w:val="28"/>
        </w:rPr>
        <w:t>диаграммы</w:t>
      </w:r>
      <w:r w:rsidRPr="007D1047">
        <w:rPr>
          <w:rFonts w:eastAsia="Times New Roman" w:cs="Times New Roman"/>
          <w:szCs w:val="28"/>
        </w:rPr>
        <w:t xml:space="preserve"> позволяет реализовать мобильное приложение таким образом, чтобы оно обеспечивало педагогическую ценность и способствовало положительному восприятию со стороны пользователей. </w:t>
      </w:r>
      <w:r w:rsidR="00706176">
        <w:rPr>
          <w:rFonts w:eastAsia="Times New Roman" w:cs="Times New Roman"/>
          <w:szCs w:val="28"/>
        </w:rPr>
        <w:t>Таким образом</w:t>
      </w:r>
      <w:r w:rsidR="00B31969">
        <w:rPr>
          <w:rFonts w:eastAsia="Times New Roman" w:cs="Times New Roman"/>
          <w:szCs w:val="28"/>
        </w:rPr>
        <w:t xml:space="preserve"> стимулируется развитие мотивационно-ценностной</w:t>
      </w:r>
      <w:r w:rsidR="00932EF7">
        <w:rPr>
          <w:rFonts w:eastAsia="Times New Roman" w:cs="Times New Roman"/>
          <w:szCs w:val="28"/>
        </w:rPr>
        <w:t xml:space="preserve">, </w:t>
      </w:r>
      <w:r w:rsidR="00B31969">
        <w:rPr>
          <w:rFonts w:eastAsia="Times New Roman" w:cs="Times New Roman"/>
          <w:szCs w:val="28"/>
        </w:rPr>
        <w:t>эмоционально-волевой</w:t>
      </w:r>
      <w:r w:rsidR="00932EF7">
        <w:rPr>
          <w:rFonts w:eastAsia="Times New Roman" w:cs="Times New Roman"/>
          <w:szCs w:val="28"/>
        </w:rPr>
        <w:t xml:space="preserve"> и когнитивной</w:t>
      </w:r>
      <w:r w:rsidR="00B31969">
        <w:rPr>
          <w:rFonts w:eastAsia="Times New Roman" w:cs="Times New Roman"/>
          <w:szCs w:val="28"/>
        </w:rPr>
        <w:t xml:space="preserve"> компонентов компетентности.</w:t>
      </w:r>
    </w:p>
    <w:p w14:paraId="19938EAC" w14:textId="3A7DDB3A" w:rsidR="00931E02" w:rsidRPr="007D1047" w:rsidRDefault="00931E02" w:rsidP="00F67F6D">
      <w:pPr>
        <w:spacing w:after="0"/>
        <w:ind w:firstLine="851"/>
        <w:contextualSpacing/>
        <w:jc w:val="both"/>
        <w:rPr>
          <w:rFonts w:eastAsia="Times New Roman" w:cs="Times New Roman"/>
          <w:szCs w:val="28"/>
        </w:rPr>
      </w:pPr>
      <w:r w:rsidRPr="007D1047">
        <w:rPr>
          <w:rFonts w:eastAsia="Times New Roman" w:cs="Times New Roman"/>
          <w:szCs w:val="28"/>
        </w:rPr>
        <w:t xml:space="preserve">Опираясь на результаты, полученные </w:t>
      </w:r>
      <w:r w:rsidR="00FF79DD">
        <w:rPr>
          <w:rFonts w:eastAsia="Times New Roman" w:cs="Times New Roman"/>
          <w:szCs w:val="28"/>
          <w:lang w:val="en-US"/>
        </w:rPr>
        <w:t>N</w:t>
      </w:r>
      <w:r w:rsidRPr="007D1047">
        <w:rPr>
          <w:rFonts w:eastAsia="Times New Roman" w:cs="Times New Roman"/>
          <w:szCs w:val="28"/>
        </w:rPr>
        <w:t>.</w:t>
      </w:r>
      <w:r w:rsidR="00FF79DD" w:rsidRPr="00FF79DD">
        <w:rPr>
          <w:rFonts w:eastAsia="Times New Roman" w:cs="Times New Roman"/>
          <w:szCs w:val="28"/>
        </w:rPr>
        <w:t xml:space="preserve"> </w:t>
      </w:r>
      <w:r w:rsidR="00FF79DD">
        <w:rPr>
          <w:rFonts w:eastAsia="Times New Roman" w:cs="Times New Roman"/>
          <w:szCs w:val="28"/>
          <w:lang w:val="en-US"/>
        </w:rPr>
        <w:t>Ahuja</w:t>
      </w:r>
      <w:r w:rsidRPr="007D1047">
        <w:rPr>
          <w:rFonts w:eastAsia="Times New Roman" w:cs="Times New Roman"/>
          <w:szCs w:val="28"/>
        </w:rPr>
        <w:t xml:space="preserve"> в [</w:t>
      </w:r>
      <w:r w:rsidR="00FF79DD" w:rsidRPr="00FF79DD">
        <w:rPr>
          <w:rFonts w:eastAsia="Times New Roman" w:cs="Times New Roman"/>
          <w:szCs w:val="28"/>
        </w:rPr>
        <w:t>89</w:t>
      </w:r>
      <w:r w:rsidRPr="007D1047">
        <w:rPr>
          <w:rFonts w:eastAsia="Times New Roman" w:cs="Times New Roman"/>
          <w:szCs w:val="28"/>
        </w:rPr>
        <w:t xml:space="preserve">], и экстраполируя их на образовательные мобильные приложения, представляется целесообразным следование следующим принципам проектирования качественных </w:t>
      </w:r>
      <w:r w:rsidR="00E30691">
        <w:rPr>
          <w:rFonts w:eastAsia="Times New Roman" w:cs="Times New Roman"/>
          <w:szCs w:val="28"/>
        </w:rPr>
        <w:t xml:space="preserve">мобильных </w:t>
      </w:r>
      <w:r w:rsidRPr="007D1047">
        <w:rPr>
          <w:rFonts w:eastAsia="Times New Roman" w:cs="Times New Roman"/>
          <w:szCs w:val="28"/>
        </w:rPr>
        <w:t xml:space="preserve">образовательных </w:t>
      </w:r>
      <w:r w:rsidR="00E30691">
        <w:rPr>
          <w:rFonts w:eastAsia="Times New Roman" w:cs="Times New Roman"/>
          <w:szCs w:val="28"/>
        </w:rPr>
        <w:t xml:space="preserve">приложений, соответствующих концепции </w:t>
      </w:r>
      <w:r w:rsidR="00E30691">
        <w:rPr>
          <w:rFonts w:eastAsia="Times New Roman" w:cs="Times New Roman"/>
          <w:szCs w:val="28"/>
          <w:lang w:val="en-US"/>
        </w:rPr>
        <w:t>UX</w:t>
      </w:r>
      <w:r w:rsidRPr="007D1047">
        <w:rPr>
          <w:rFonts w:eastAsia="Times New Roman" w:cs="Times New Roman"/>
          <w:szCs w:val="28"/>
        </w:rPr>
        <w:t>.</w:t>
      </w:r>
    </w:p>
    <w:p w14:paraId="4C4CEAE4" w14:textId="77777777" w:rsidR="00931E02" w:rsidRPr="007D1047" w:rsidRDefault="00931E02" w:rsidP="00F67F6D">
      <w:pPr>
        <w:numPr>
          <w:ilvl w:val="0"/>
          <w:numId w:val="9"/>
        </w:numPr>
        <w:tabs>
          <w:tab w:val="left" w:pos="260"/>
        </w:tabs>
        <w:suppressAutoHyphens/>
        <w:spacing w:after="0"/>
        <w:ind w:firstLine="851"/>
        <w:contextualSpacing/>
        <w:jc w:val="both"/>
        <w:rPr>
          <w:rFonts w:eastAsia="Times New Roman" w:cs="Times New Roman"/>
          <w:szCs w:val="28"/>
        </w:rPr>
      </w:pPr>
      <w:r w:rsidRPr="007D1047">
        <w:rPr>
          <w:rFonts w:eastAsia="Times New Roman" w:cs="Times New Roman"/>
          <w:szCs w:val="28"/>
        </w:rPr>
        <w:lastRenderedPageBreak/>
        <w:t>Пользователи мобильного приложения должны четко понимать, как им пользоваться. Приложение должно быть интуитивно понятными. Также необходимо подготовить простую и понятную документацию.</w:t>
      </w:r>
    </w:p>
    <w:p w14:paraId="3DDC1BA6" w14:textId="77777777" w:rsidR="00931E02" w:rsidRPr="007D1047" w:rsidRDefault="00931E02" w:rsidP="00F67F6D">
      <w:pPr>
        <w:numPr>
          <w:ilvl w:val="0"/>
          <w:numId w:val="9"/>
        </w:numPr>
        <w:tabs>
          <w:tab w:val="left" w:pos="260"/>
        </w:tabs>
        <w:suppressAutoHyphens/>
        <w:spacing w:after="0"/>
        <w:ind w:firstLine="851"/>
        <w:contextualSpacing/>
        <w:jc w:val="both"/>
        <w:rPr>
          <w:rFonts w:eastAsia="Times New Roman" w:cs="Times New Roman"/>
          <w:szCs w:val="28"/>
        </w:rPr>
      </w:pPr>
      <w:r w:rsidRPr="007D1047">
        <w:rPr>
          <w:rFonts w:eastAsia="Times New Roman" w:cs="Times New Roman"/>
          <w:szCs w:val="28"/>
        </w:rPr>
        <w:t xml:space="preserve">Использование мобильного приложения должно быть упрощено. Необходимо учитывать, что пользователи мобильного приложения могут удерживать в памяти в </w:t>
      </w:r>
      <w:r w:rsidRPr="007D1047">
        <w:rPr>
          <w:rFonts w:eastAsia="Arial" w:cs="Times New Roman"/>
          <w:szCs w:val="28"/>
        </w:rPr>
        <w:t xml:space="preserve">среднем только </w:t>
      </w:r>
      <w:r w:rsidRPr="007D1047">
        <w:rPr>
          <w:rFonts w:eastAsia="Times New Roman" w:cs="Times New Roman"/>
          <w:szCs w:val="28"/>
        </w:rPr>
        <w:t xml:space="preserve">пять вещей одновременно, и поэтому важно не перегружать их кратковременную память. Необходимо обеспечить различные наглядные пособия для легкого извлечения информации из долговременной памяти. </w:t>
      </w:r>
    </w:p>
    <w:p w14:paraId="401D7B95" w14:textId="77777777" w:rsidR="00931E02" w:rsidRPr="007D1047" w:rsidRDefault="00931E02" w:rsidP="00F67F6D">
      <w:pPr>
        <w:numPr>
          <w:ilvl w:val="0"/>
          <w:numId w:val="9"/>
        </w:numPr>
        <w:tabs>
          <w:tab w:val="left" w:pos="260"/>
        </w:tabs>
        <w:suppressAutoHyphens/>
        <w:spacing w:after="0"/>
        <w:ind w:firstLine="851"/>
        <w:contextualSpacing/>
        <w:jc w:val="both"/>
        <w:rPr>
          <w:rFonts w:eastAsia="Times New Roman" w:cs="Times New Roman"/>
          <w:szCs w:val="28"/>
        </w:rPr>
      </w:pPr>
      <w:r w:rsidRPr="007D1047">
        <w:rPr>
          <w:rFonts w:eastAsia="Times New Roman" w:cs="Times New Roman"/>
          <w:szCs w:val="28"/>
        </w:rPr>
        <w:t xml:space="preserve">Элементы пользовательского интерфейса мобильного приложения должны быть понятными, чтобы облегчить использование продукта/услуги и его оценку. Пользователь должен иметь возможность понять, как использовать </w:t>
      </w:r>
      <w:r w:rsidRPr="007D1047">
        <w:rPr>
          <w:rFonts w:eastAsia="Arial" w:cs="Times New Roman"/>
          <w:szCs w:val="28"/>
        </w:rPr>
        <w:t xml:space="preserve">элемент </w:t>
      </w:r>
      <w:r w:rsidRPr="007D1047">
        <w:rPr>
          <w:rFonts w:eastAsia="Times New Roman" w:cs="Times New Roman"/>
          <w:szCs w:val="28"/>
        </w:rPr>
        <w:t>интерфейса, реализуя нужные кнопки или меню для выполнения операции.</w:t>
      </w:r>
    </w:p>
    <w:p w14:paraId="461AD985" w14:textId="77777777" w:rsidR="00931E02" w:rsidRPr="007D1047" w:rsidRDefault="00931E02" w:rsidP="00F67F6D">
      <w:pPr>
        <w:numPr>
          <w:ilvl w:val="0"/>
          <w:numId w:val="9"/>
        </w:numPr>
        <w:tabs>
          <w:tab w:val="left" w:pos="260"/>
        </w:tabs>
        <w:suppressAutoHyphens/>
        <w:spacing w:after="0"/>
        <w:ind w:firstLine="851"/>
        <w:contextualSpacing/>
        <w:jc w:val="both"/>
        <w:rPr>
          <w:rFonts w:eastAsia="Times New Roman" w:cs="Times New Roman"/>
          <w:szCs w:val="28"/>
        </w:rPr>
      </w:pPr>
      <w:r w:rsidRPr="007D1047">
        <w:rPr>
          <w:rFonts w:eastAsia="Times New Roman" w:cs="Times New Roman"/>
          <w:szCs w:val="28"/>
        </w:rPr>
        <w:t>Необходимо сделать мобильное приложение устойчивым к ошибкам пользователя. Следует проектировать дизайн таким образом, чтобы он был готов иметь дело с большим количеством различных ошибок, которые могут быть сделаны пользователями. Один из способов сделать это — предоставить пользователям возможность быстро и легко восстановить предыдущее состояние после любой возможной ошибки.</w:t>
      </w:r>
    </w:p>
    <w:p w14:paraId="0F17ADB8" w14:textId="6157ED4E" w:rsidR="00931E02" w:rsidRPr="007D1047" w:rsidRDefault="00931E02" w:rsidP="00F67F6D">
      <w:pPr>
        <w:spacing w:after="0"/>
        <w:ind w:firstLine="851"/>
        <w:contextualSpacing/>
        <w:jc w:val="both"/>
        <w:rPr>
          <w:rFonts w:eastAsia="Times New Roman" w:cs="Times New Roman"/>
          <w:szCs w:val="28"/>
        </w:rPr>
      </w:pPr>
      <w:r w:rsidRPr="007D1047">
        <w:rPr>
          <w:rFonts w:eastAsia="Times New Roman" w:cs="Times New Roman"/>
          <w:szCs w:val="28"/>
        </w:rPr>
        <w:t xml:space="preserve">Также необходимо учитывать тот факт, что достижение педагогического требования соответствия концепции пользовательского восприятия невозможно без активного вовлечения конечных пользователей мобильного приложения в процесс его проектирования с учетом их потребностей и пожеланий. Так, Huang и Spector подчеркивают важность полного изучения педагогических требований и потребностей конечных пользователей и возможных вариантов использования ими мобильного образовательного приложения. Пользователи должны стать центральной частью процесса разработки мобильного образовательного продукта. Их участие в фазе проектирования продукта/услуги приводит к </w:t>
      </w:r>
      <w:r w:rsidRPr="007D1047">
        <w:rPr>
          <w:rFonts w:eastAsia="Arial" w:cs="Times New Roman"/>
          <w:szCs w:val="28"/>
        </w:rPr>
        <w:t xml:space="preserve">созданию </w:t>
      </w:r>
      <w:r w:rsidRPr="007D1047">
        <w:rPr>
          <w:rFonts w:eastAsia="Times New Roman" w:cs="Times New Roman"/>
          <w:szCs w:val="28"/>
        </w:rPr>
        <w:t>эффективных продуктов, обладающих педагогической ценностью [1</w:t>
      </w:r>
      <w:r w:rsidR="00FF79DD" w:rsidRPr="004C4F22">
        <w:rPr>
          <w:rFonts w:eastAsia="Times New Roman" w:cs="Times New Roman"/>
          <w:szCs w:val="28"/>
        </w:rPr>
        <w:t>3</w:t>
      </w:r>
      <w:r w:rsidRPr="007D1047">
        <w:rPr>
          <w:rFonts w:eastAsia="Times New Roman" w:cs="Times New Roman"/>
          <w:szCs w:val="28"/>
        </w:rPr>
        <w:t>].</w:t>
      </w:r>
    </w:p>
    <w:p w14:paraId="53104E08" w14:textId="7EA5A489" w:rsidR="00931E02" w:rsidRPr="007D1047" w:rsidRDefault="00931E02" w:rsidP="00162F84">
      <w:pPr>
        <w:spacing w:after="0"/>
        <w:ind w:right="-1" w:firstLine="851"/>
        <w:contextualSpacing/>
        <w:jc w:val="both"/>
        <w:rPr>
          <w:rFonts w:eastAsia="Times New Roman" w:cs="Times New Roman"/>
          <w:szCs w:val="28"/>
        </w:rPr>
      </w:pPr>
      <w:r w:rsidRPr="007D1047">
        <w:rPr>
          <w:rFonts w:eastAsia="Times New Roman" w:cs="Times New Roman"/>
          <w:szCs w:val="28"/>
        </w:rPr>
        <w:t xml:space="preserve">Еще одним важным педагогическим требованием, предъявляемым к использованию </w:t>
      </w:r>
      <w:r w:rsidR="00667656" w:rsidRPr="007D1047">
        <w:rPr>
          <w:rFonts w:eastAsia="Times New Roman" w:cs="Times New Roman"/>
          <w:szCs w:val="28"/>
        </w:rPr>
        <w:t>образовательных мобильных приложений,</w:t>
      </w:r>
      <w:r w:rsidRPr="007D1047">
        <w:rPr>
          <w:rFonts w:eastAsia="Times New Roman" w:cs="Times New Roman"/>
          <w:szCs w:val="28"/>
        </w:rPr>
        <w:t xml:space="preserve"> является их способность положительного стимулирования мотивации обучающихся к активному участию в процессе обучения</w:t>
      </w:r>
      <w:r w:rsidR="00EE5649">
        <w:rPr>
          <w:rFonts w:eastAsia="Times New Roman" w:cs="Times New Roman"/>
          <w:szCs w:val="28"/>
        </w:rPr>
        <w:t xml:space="preserve">, и как следствие использование принципа </w:t>
      </w:r>
      <w:r w:rsidR="000D0593">
        <w:rPr>
          <w:rFonts w:eastAsia="Times New Roman" w:cs="Times New Roman"/>
          <w:szCs w:val="28"/>
        </w:rPr>
        <w:t>педагогической целесообразности.</w:t>
      </w:r>
      <w:r w:rsidRPr="007D1047">
        <w:rPr>
          <w:rFonts w:eastAsia="Times New Roman" w:cs="Times New Roman"/>
          <w:szCs w:val="28"/>
        </w:rPr>
        <w:t xml:space="preserve"> </w:t>
      </w:r>
      <w:r w:rsidR="002576CE">
        <w:rPr>
          <w:rFonts w:eastAsia="Times New Roman" w:cs="Times New Roman"/>
          <w:szCs w:val="28"/>
        </w:rPr>
        <w:t xml:space="preserve">В результате </w:t>
      </w:r>
      <w:r w:rsidR="00EE5649">
        <w:rPr>
          <w:rFonts w:eastAsia="Times New Roman" w:cs="Times New Roman"/>
          <w:szCs w:val="28"/>
        </w:rPr>
        <w:t xml:space="preserve">используется </w:t>
      </w:r>
      <w:r w:rsidR="002576CE">
        <w:rPr>
          <w:rFonts w:eastAsia="Times New Roman" w:cs="Times New Roman"/>
          <w:szCs w:val="28"/>
        </w:rPr>
        <w:t xml:space="preserve">происходит стимуляция и развитие мотивационно-ценностного, деятельностного и личностного компонента компетентности. </w:t>
      </w:r>
      <w:r w:rsidRPr="007D1047">
        <w:rPr>
          <w:rFonts w:eastAsia="Times New Roman" w:cs="Times New Roman"/>
          <w:szCs w:val="28"/>
        </w:rPr>
        <w:t xml:space="preserve">Для реализации этой задачи представляется целесообразной экстраполяция идей адаптационного дизайна, </w:t>
      </w:r>
      <w:r w:rsidR="00FF79DD">
        <w:rPr>
          <w:rFonts w:eastAsia="Times New Roman" w:cs="Times New Roman"/>
          <w:szCs w:val="28"/>
        </w:rPr>
        <w:t xml:space="preserve">которая описана </w:t>
      </w:r>
      <w:r w:rsidRPr="007D1047">
        <w:rPr>
          <w:rFonts w:eastAsia="Times New Roman" w:cs="Times New Roman"/>
          <w:szCs w:val="28"/>
        </w:rPr>
        <w:t>в [</w:t>
      </w:r>
      <w:r w:rsidR="00FF79DD">
        <w:rPr>
          <w:rFonts w:eastAsia="Times New Roman" w:cs="Times New Roman"/>
          <w:szCs w:val="28"/>
        </w:rPr>
        <w:t>65</w:t>
      </w:r>
      <w:r w:rsidRPr="007D1047">
        <w:rPr>
          <w:rFonts w:eastAsia="Times New Roman" w:cs="Times New Roman"/>
          <w:szCs w:val="28"/>
        </w:rPr>
        <w:t xml:space="preserve">], к специфическому контексту образовательного мобильного приложения. </w:t>
      </w:r>
      <w:r w:rsidR="00667656">
        <w:rPr>
          <w:rFonts w:eastAsia="Times New Roman" w:cs="Times New Roman"/>
          <w:szCs w:val="28"/>
        </w:rPr>
        <w:t>Адаптационный</w:t>
      </w:r>
      <w:r w:rsidRPr="007D1047">
        <w:rPr>
          <w:rFonts w:eastAsia="Times New Roman" w:cs="Times New Roman"/>
          <w:szCs w:val="28"/>
        </w:rPr>
        <w:t xml:space="preserve"> </w:t>
      </w:r>
      <w:r w:rsidR="00667656">
        <w:rPr>
          <w:rFonts w:eastAsia="Times New Roman" w:cs="Times New Roman"/>
          <w:szCs w:val="28"/>
        </w:rPr>
        <w:t>дизайн</w:t>
      </w:r>
      <w:r w:rsidRPr="007D1047">
        <w:rPr>
          <w:rFonts w:eastAsia="Times New Roman" w:cs="Times New Roman"/>
          <w:szCs w:val="28"/>
        </w:rPr>
        <w:t xml:space="preserve"> представляет собой подход к решению проблем, направленный на усиление мотивационных факторов обучающей и окружающей сред, чтобы обеспечить и поддерживать мотивацию учащихся </w:t>
      </w:r>
      <w:r w:rsidRPr="007D1047">
        <w:rPr>
          <w:rFonts w:eastAsia="Arial" w:cs="Times New Roman"/>
          <w:szCs w:val="28"/>
        </w:rPr>
        <w:t xml:space="preserve">к </w:t>
      </w:r>
      <w:r w:rsidRPr="007D1047">
        <w:rPr>
          <w:rFonts w:eastAsia="Times New Roman" w:cs="Times New Roman"/>
          <w:szCs w:val="28"/>
        </w:rPr>
        <w:t>обучению [</w:t>
      </w:r>
      <w:r w:rsidR="00FF79DD">
        <w:rPr>
          <w:rFonts w:eastAsia="Times New Roman" w:cs="Times New Roman"/>
          <w:szCs w:val="28"/>
        </w:rPr>
        <w:t>65</w:t>
      </w:r>
      <w:r w:rsidRPr="007D1047">
        <w:rPr>
          <w:rFonts w:eastAsia="Times New Roman" w:cs="Times New Roman"/>
          <w:szCs w:val="28"/>
        </w:rPr>
        <w:t xml:space="preserve">]. Согласно данной модели, мотивация обучающегося </w:t>
      </w:r>
      <w:r w:rsidRPr="007D1047">
        <w:rPr>
          <w:rFonts w:eastAsia="Arial" w:cs="Times New Roman"/>
          <w:szCs w:val="28"/>
        </w:rPr>
        <w:t xml:space="preserve">в </w:t>
      </w:r>
      <w:r w:rsidRPr="007D1047">
        <w:rPr>
          <w:rFonts w:eastAsia="Times New Roman" w:cs="Times New Roman"/>
          <w:szCs w:val="28"/>
        </w:rPr>
        <w:t xml:space="preserve">процессе преподавания и обучения стимулируется и поддерживается в четырех </w:t>
      </w:r>
      <w:r w:rsidRPr="007D1047">
        <w:rPr>
          <w:rFonts w:eastAsia="Times New Roman" w:cs="Times New Roman"/>
          <w:szCs w:val="28"/>
        </w:rPr>
        <w:lastRenderedPageBreak/>
        <w:t xml:space="preserve">взаимосвязанных фазах: заинтересованность, актуальность, уверенность и удовлетворение, как показано на рисунке </w:t>
      </w:r>
      <w:r w:rsidR="00781D70">
        <w:rPr>
          <w:rFonts w:eastAsia="Times New Roman" w:cs="Times New Roman"/>
          <w:szCs w:val="28"/>
        </w:rPr>
        <w:t>8</w:t>
      </w:r>
      <w:r w:rsidRPr="007D1047">
        <w:rPr>
          <w:rFonts w:eastAsia="Times New Roman" w:cs="Times New Roman"/>
          <w:szCs w:val="28"/>
        </w:rPr>
        <w:t>, адаптированного из [</w:t>
      </w:r>
      <w:r w:rsidR="00FF79DD">
        <w:rPr>
          <w:rFonts w:eastAsia="Times New Roman" w:cs="Times New Roman"/>
          <w:szCs w:val="28"/>
        </w:rPr>
        <w:t>65</w:t>
      </w:r>
      <w:r w:rsidRPr="007D1047">
        <w:rPr>
          <w:rFonts w:eastAsia="Times New Roman" w:cs="Times New Roman"/>
          <w:szCs w:val="28"/>
        </w:rPr>
        <w:t>].</w:t>
      </w:r>
    </w:p>
    <w:p w14:paraId="338E6093" w14:textId="77777777" w:rsidR="00931E02" w:rsidRPr="007D1047" w:rsidRDefault="00931E02" w:rsidP="00F67F6D">
      <w:pPr>
        <w:spacing w:after="0"/>
        <w:ind w:firstLine="851"/>
        <w:contextualSpacing/>
        <w:jc w:val="center"/>
        <w:rPr>
          <w:rFonts w:eastAsia="Times New Roman" w:cs="Times New Roman"/>
          <w:szCs w:val="28"/>
        </w:rPr>
      </w:pPr>
    </w:p>
    <w:p w14:paraId="781BAECE" w14:textId="45517188" w:rsidR="00931E02" w:rsidRPr="007D1047" w:rsidRDefault="005971B1" w:rsidP="00F67F6D">
      <w:pPr>
        <w:spacing w:after="0"/>
        <w:ind w:firstLine="851"/>
        <w:contextualSpacing/>
        <w:rPr>
          <w:rFonts w:eastAsia="Times New Roman" w:cs="Times New Roman"/>
          <w:szCs w:val="28"/>
        </w:rPr>
      </w:pPr>
      <w:r>
        <w:rPr>
          <w:rFonts w:eastAsia="Times New Roman" w:cs="Times New Roman"/>
          <w:noProof/>
          <w:szCs w:val="28"/>
          <w:lang w:eastAsia="ru-RU"/>
        </w:rPr>
        <mc:AlternateContent>
          <mc:Choice Requires="wps">
            <w:drawing>
              <wp:anchor distT="0" distB="0" distL="114300" distR="114300" simplePos="0" relativeHeight="251756544" behindDoc="0" locked="0" layoutInCell="1" allowOverlap="1" wp14:anchorId="45AE0743" wp14:editId="607D41E0">
                <wp:simplePos x="0" y="0"/>
                <wp:positionH relativeFrom="column">
                  <wp:posOffset>539115</wp:posOffset>
                </wp:positionH>
                <wp:positionV relativeFrom="paragraph">
                  <wp:posOffset>0</wp:posOffset>
                </wp:positionV>
                <wp:extent cx="273050" cy="0"/>
                <wp:effectExtent l="0" t="0" r="0" b="0"/>
                <wp:wrapNone/>
                <wp:docPr id="524216052" name="Straight Connector 4"/>
                <wp:cNvGraphicFramePr/>
                <a:graphic xmlns:a="http://schemas.openxmlformats.org/drawingml/2006/main">
                  <a:graphicData uri="http://schemas.microsoft.com/office/word/2010/wordprocessingShape">
                    <wps:wsp>
                      <wps:cNvCnPr/>
                      <wps:spPr>
                        <a:xfrm>
                          <a:off x="0" y="0"/>
                          <a:ext cx="2730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86FA909" id="Straight Connector 4" o:spid="_x0000_s1026" style="position:absolute;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45pt,0" to="63.9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" strokecolor="#5b9bd5 [3204]" strokeweight=".5pt">
                <v:stroke joinstyle="miter"/>
              </v:line>
            </w:pict>
          </mc:Fallback>
        </mc:AlternateContent>
      </w:r>
      <w:r>
        <w:rPr>
          <w:rFonts w:eastAsia="Times New Roman" w:cs="Times New Roman"/>
          <w:noProof/>
          <w:szCs w:val="28"/>
          <w:lang w:eastAsia="ru-RU"/>
        </w:rPr>
        <mc:AlternateContent>
          <mc:Choice Requires="wps">
            <w:drawing>
              <wp:anchor distT="0" distB="0" distL="114300" distR="114300" simplePos="0" relativeHeight="251758592" behindDoc="0" locked="0" layoutInCell="1" allowOverlap="1" wp14:anchorId="7EB79CCF" wp14:editId="2C188FCD">
                <wp:simplePos x="0" y="0"/>
                <wp:positionH relativeFrom="column">
                  <wp:posOffset>691515</wp:posOffset>
                </wp:positionH>
                <wp:positionV relativeFrom="paragraph">
                  <wp:posOffset>152400</wp:posOffset>
                </wp:positionV>
                <wp:extent cx="273050" cy="0"/>
                <wp:effectExtent l="0" t="0" r="0" b="0"/>
                <wp:wrapNone/>
                <wp:docPr id="423292737" name="Straight Connector 4"/>
                <wp:cNvGraphicFramePr/>
                <a:graphic xmlns:a="http://schemas.openxmlformats.org/drawingml/2006/main">
                  <a:graphicData uri="http://schemas.microsoft.com/office/word/2010/wordprocessingShape">
                    <wps:wsp>
                      <wps:cNvCnPr/>
                      <wps:spPr>
                        <a:xfrm>
                          <a:off x="0" y="0"/>
                          <a:ext cx="27305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F4BB9AA" id="Straight Connector 4" o:spid="_x0000_s1026" style="position:absolute;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4.45pt,12pt" to="75.9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" strokecolor="#5b9bd5 [3204]" strokeweight=".5pt">
                <v:stroke joinstyle="miter"/>
              </v:line>
            </w:pict>
          </mc:Fallback>
        </mc:AlternateContent>
      </w:r>
      <w:r>
        <w:rPr>
          <w:rFonts w:eastAsia="Times New Roman" w:cs="Times New Roman"/>
          <w:noProof/>
          <w:szCs w:val="28"/>
          <w:lang w:eastAsia="ru-RU"/>
        </w:rPr>
        <w:drawing>
          <wp:inline distT="0" distB="0" distL="0" distR="0" wp14:anchorId="283C84D5" wp14:editId="7464675B">
            <wp:extent cx="5486400" cy="2254623"/>
            <wp:effectExtent l="0" t="0" r="0" b="12700"/>
            <wp:docPr id="1096132534"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inline>
        </w:drawing>
      </w:r>
    </w:p>
    <w:p w14:paraId="2380591F" w14:textId="77777777" w:rsidR="005971B1" w:rsidRDefault="00931E02" w:rsidP="00F67F6D">
      <w:pPr>
        <w:tabs>
          <w:tab w:val="left" w:pos="2535"/>
          <w:tab w:val="left" w:pos="3360"/>
        </w:tabs>
        <w:spacing w:after="0"/>
        <w:ind w:firstLine="851"/>
        <w:contextualSpacing/>
        <w:rPr>
          <w:rFonts w:eastAsia="Arial" w:cs="Times New Roman"/>
          <w:szCs w:val="28"/>
        </w:rPr>
      </w:pPr>
      <w:r w:rsidRPr="007D1047">
        <w:rPr>
          <w:rFonts w:eastAsia="Arial" w:cs="Times New Roman"/>
          <w:szCs w:val="28"/>
        </w:rPr>
        <w:tab/>
      </w:r>
    </w:p>
    <w:p w14:paraId="0CE24B74" w14:textId="0DE7BEE6" w:rsidR="00931E02" w:rsidRDefault="00931E02" w:rsidP="005971B1">
      <w:pPr>
        <w:tabs>
          <w:tab w:val="left" w:pos="2535"/>
          <w:tab w:val="left" w:pos="3360"/>
        </w:tabs>
        <w:spacing w:after="0"/>
        <w:ind w:firstLine="851"/>
        <w:contextualSpacing/>
        <w:jc w:val="center"/>
        <w:rPr>
          <w:rFonts w:eastAsia="Times New Roman" w:cs="Times New Roman"/>
          <w:szCs w:val="28"/>
        </w:rPr>
      </w:pPr>
      <w:r w:rsidRPr="007D1047">
        <w:rPr>
          <w:rFonts w:eastAsia="Arial" w:cs="Times New Roman"/>
          <w:szCs w:val="28"/>
        </w:rPr>
        <w:t xml:space="preserve">Рисунок </w:t>
      </w:r>
      <w:r w:rsidR="00781D70">
        <w:rPr>
          <w:rFonts w:eastAsia="Arial" w:cs="Times New Roman"/>
          <w:szCs w:val="28"/>
        </w:rPr>
        <w:t>8</w:t>
      </w:r>
      <w:r w:rsidRPr="007D1047">
        <w:rPr>
          <w:rFonts w:eastAsia="Arial" w:cs="Times New Roman"/>
          <w:szCs w:val="28"/>
        </w:rPr>
        <w:t xml:space="preserve"> – </w:t>
      </w:r>
      <w:r w:rsidRPr="007D1047">
        <w:rPr>
          <w:rFonts w:eastAsia="Times New Roman" w:cs="Times New Roman"/>
          <w:szCs w:val="28"/>
        </w:rPr>
        <w:t>Модель мотивационного дизайна ARCS.</w:t>
      </w:r>
    </w:p>
    <w:p w14:paraId="66C4E474" w14:textId="77777777" w:rsidR="00162F84" w:rsidRPr="007D1047" w:rsidRDefault="00162F84" w:rsidP="00F67F6D">
      <w:pPr>
        <w:tabs>
          <w:tab w:val="left" w:pos="2535"/>
          <w:tab w:val="left" w:pos="3360"/>
        </w:tabs>
        <w:spacing w:after="0"/>
        <w:ind w:firstLine="851"/>
        <w:contextualSpacing/>
        <w:rPr>
          <w:rFonts w:eastAsia="Times New Roman" w:cs="Times New Roman"/>
          <w:szCs w:val="28"/>
        </w:rPr>
      </w:pPr>
    </w:p>
    <w:p w14:paraId="31F52147" w14:textId="4055158D" w:rsidR="00214B3B" w:rsidRDefault="00931E02" w:rsidP="00F67F6D">
      <w:pPr>
        <w:spacing w:after="0"/>
        <w:ind w:firstLine="851"/>
        <w:contextualSpacing/>
        <w:jc w:val="both"/>
        <w:rPr>
          <w:rFonts w:eastAsia="Times New Roman" w:cs="Times New Roman"/>
          <w:szCs w:val="28"/>
        </w:rPr>
      </w:pPr>
      <w:bookmarkStart w:id="20" w:name="page98"/>
      <w:bookmarkEnd w:id="20"/>
      <w:r w:rsidRPr="007D1047">
        <w:rPr>
          <w:rFonts w:eastAsia="Times New Roman" w:cs="Times New Roman"/>
          <w:szCs w:val="28"/>
        </w:rPr>
        <w:t>Термин «</w:t>
      </w:r>
      <w:r w:rsidR="00B634AB">
        <w:rPr>
          <w:rFonts w:eastAsia="Times New Roman" w:cs="Times New Roman"/>
          <w:szCs w:val="28"/>
        </w:rPr>
        <w:t>заинтересован</w:t>
      </w:r>
      <w:r w:rsidR="005971B1">
        <w:rPr>
          <w:rFonts w:eastAsia="Times New Roman" w:cs="Times New Roman"/>
          <w:szCs w:val="28"/>
        </w:rPr>
        <w:t>н</w:t>
      </w:r>
      <w:r w:rsidR="00B634AB">
        <w:rPr>
          <w:rFonts w:eastAsia="Times New Roman" w:cs="Times New Roman"/>
          <w:szCs w:val="28"/>
        </w:rPr>
        <w:t>ость</w:t>
      </w:r>
      <w:r w:rsidRPr="007D1047">
        <w:rPr>
          <w:rFonts w:eastAsia="Times New Roman" w:cs="Times New Roman"/>
          <w:szCs w:val="28"/>
        </w:rPr>
        <w:t xml:space="preserve">» в этой модели относится к заинтересованности обучающихся в изучении изучаемых идей и концепций. В контексте образовательного мобильного приложения, заинтересованность обучающегося стимулируется </w:t>
      </w:r>
      <w:r w:rsidR="00B634AB">
        <w:rPr>
          <w:rFonts w:eastAsia="Times New Roman" w:cs="Times New Roman"/>
          <w:szCs w:val="28"/>
        </w:rPr>
        <w:t xml:space="preserve">как самим фактом использования мобильного устройства для проведения вычислений и решения задачи, так и </w:t>
      </w:r>
      <w:r w:rsidRPr="007D1047">
        <w:rPr>
          <w:rFonts w:eastAsia="Times New Roman" w:cs="Times New Roman"/>
          <w:szCs w:val="28"/>
        </w:rPr>
        <w:t xml:space="preserve">необходимостью нахождения оптимального способа </w:t>
      </w:r>
      <w:r w:rsidR="00B634AB">
        <w:rPr>
          <w:rFonts w:eastAsia="Times New Roman" w:cs="Times New Roman"/>
          <w:szCs w:val="28"/>
        </w:rPr>
        <w:t xml:space="preserve">проведения вычислений и </w:t>
      </w:r>
      <w:r w:rsidRPr="007D1047">
        <w:rPr>
          <w:rFonts w:eastAsia="Times New Roman" w:cs="Times New Roman"/>
          <w:szCs w:val="28"/>
        </w:rPr>
        <w:t xml:space="preserve">решения задачи или математической модели, подходящей для реализации на мобильной устройстве. </w:t>
      </w:r>
      <w:r w:rsidRPr="008F06DC">
        <w:rPr>
          <w:rFonts w:eastAsia="Times New Roman" w:cs="Times New Roman"/>
          <w:i/>
          <w:iCs/>
          <w:szCs w:val="28"/>
        </w:rPr>
        <w:t>А этого можно достичь, только рассматривая мобильные устройства в качестве полноценной замены традиционных настольных компьютеров и их использованию в качестве инструмента для проведения интенсивных вычислений и решения нетривиальных математических задач и моделей, например в таких дисциплинах как действительный и дифференциальные уравнения</w:t>
      </w:r>
      <w:r w:rsidRPr="008F06DC">
        <w:rPr>
          <w:rFonts w:eastAsia="Times New Roman" w:cs="Times New Roman"/>
          <w:szCs w:val="28"/>
        </w:rPr>
        <w:t>.</w:t>
      </w:r>
      <w:r w:rsidRPr="007D1047">
        <w:rPr>
          <w:rFonts w:eastAsia="Times New Roman" w:cs="Times New Roman"/>
          <w:szCs w:val="28"/>
        </w:rPr>
        <w:t xml:space="preserve"> Это стимулирует интерес обучающихся к самостоятельному исследованию</w:t>
      </w:r>
      <w:r w:rsidR="006F283C">
        <w:rPr>
          <w:rFonts w:eastAsia="Times New Roman" w:cs="Times New Roman"/>
          <w:szCs w:val="28"/>
        </w:rPr>
        <w:t xml:space="preserve"> и стимулирует развитие таких компонентов структуры компетентности, как мотивационный-ценностный, эмоционально-волевой, когнитивный и деятельностный.</w:t>
      </w:r>
    </w:p>
    <w:p w14:paraId="74D7186A" w14:textId="053EAFC4" w:rsidR="00931E02" w:rsidRDefault="00931E02" w:rsidP="00F67F6D">
      <w:pPr>
        <w:spacing w:after="0"/>
        <w:ind w:firstLine="851"/>
        <w:contextualSpacing/>
        <w:jc w:val="both"/>
        <w:rPr>
          <w:rFonts w:eastAsia="Times New Roman" w:cs="Times New Roman"/>
          <w:szCs w:val="28"/>
        </w:rPr>
      </w:pPr>
      <w:r w:rsidRPr="007D1047">
        <w:rPr>
          <w:rFonts w:eastAsia="Times New Roman" w:cs="Times New Roman"/>
          <w:szCs w:val="28"/>
        </w:rPr>
        <w:t>Адаптируя результаты, полученные в [</w:t>
      </w:r>
      <w:r w:rsidR="00FF79DD">
        <w:rPr>
          <w:rFonts w:eastAsia="Times New Roman" w:cs="Times New Roman"/>
          <w:szCs w:val="28"/>
        </w:rPr>
        <w:t>55</w:t>
      </w:r>
      <w:r w:rsidRPr="007D1047">
        <w:rPr>
          <w:rFonts w:eastAsia="Times New Roman" w:cs="Times New Roman"/>
          <w:szCs w:val="28"/>
        </w:rPr>
        <w:t xml:space="preserve">] к образовательному мобильному приложению, </w:t>
      </w:r>
      <w:r w:rsidR="00D87C2D">
        <w:rPr>
          <w:rFonts w:eastAsia="Times New Roman" w:cs="Times New Roman"/>
          <w:szCs w:val="28"/>
        </w:rPr>
        <w:t xml:space="preserve">также </w:t>
      </w:r>
      <w:r w:rsidRPr="007D1047">
        <w:rPr>
          <w:rFonts w:eastAsia="Times New Roman" w:cs="Times New Roman"/>
          <w:szCs w:val="28"/>
        </w:rPr>
        <w:t xml:space="preserve">представляется целесообразным использовать следующие шесть методов для привлечения и поддержания </w:t>
      </w:r>
      <w:r w:rsidR="003E5CD9">
        <w:rPr>
          <w:rFonts w:eastAsia="Arial" w:cs="Times New Roman"/>
          <w:szCs w:val="28"/>
        </w:rPr>
        <w:t>заинтересованности</w:t>
      </w:r>
      <w:r w:rsidRPr="007D1047">
        <w:rPr>
          <w:rFonts w:eastAsia="Arial" w:cs="Times New Roman"/>
          <w:szCs w:val="28"/>
        </w:rPr>
        <w:t xml:space="preserve"> об</w:t>
      </w:r>
      <w:r w:rsidRPr="007D1047">
        <w:rPr>
          <w:rFonts w:eastAsia="Times New Roman" w:cs="Times New Roman"/>
          <w:szCs w:val="28"/>
        </w:rPr>
        <w:t>учающихся. Эти методы приведены в таблице 1</w:t>
      </w:r>
      <w:r w:rsidR="00781D70">
        <w:rPr>
          <w:rFonts w:eastAsia="Times New Roman" w:cs="Times New Roman"/>
          <w:szCs w:val="28"/>
        </w:rPr>
        <w:t>3</w:t>
      </w:r>
      <w:r w:rsidRPr="007D1047">
        <w:rPr>
          <w:rFonts w:eastAsia="Times New Roman" w:cs="Times New Roman"/>
          <w:szCs w:val="28"/>
        </w:rPr>
        <w:t xml:space="preserve">. </w:t>
      </w:r>
    </w:p>
    <w:p w14:paraId="7AD0A14D" w14:textId="77777777" w:rsidR="00931E02" w:rsidRPr="007D1047" w:rsidRDefault="00931E02" w:rsidP="00F67F6D">
      <w:pPr>
        <w:spacing w:after="0"/>
        <w:ind w:firstLine="851"/>
        <w:contextualSpacing/>
        <w:jc w:val="both"/>
        <w:rPr>
          <w:rFonts w:eastAsia="Times New Roman" w:cs="Times New Roman"/>
          <w:szCs w:val="28"/>
        </w:rPr>
      </w:pPr>
    </w:p>
    <w:p w14:paraId="75FD9D6A" w14:textId="77777777" w:rsidR="00781D70" w:rsidRDefault="00781D70" w:rsidP="00F67F6D">
      <w:pPr>
        <w:spacing w:after="0"/>
        <w:contextualSpacing/>
        <w:jc w:val="both"/>
        <w:rPr>
          <w:rFonts w:eastAsia="Times New Roman" w:cs="Times New Roman"/>
          <w:szCs w:val="28"/>
        </w:rPr>
      </w:pPr>
    </w:p>
    <w:p w14:paraId="30C8FE7C" w14:textId="69A83B73" w:rsidR="00931E02" w:rsidRPr="007D1047" w:rsidRDefault="00931E02" w:rsidP="00F67F6D">
      <w:pPr>
        <w:spacing w:after="0"/>
        <w:contextualSpacing/>
        <w:jc w:val="both"/>
        <w:rPr>
          <w:rFonts w:eastAsia="Times New Roman" w:cs="Times New Roman"/>
          <w:szCs w:val="28"/>
        </w:rPr>
      </w:pPr>
      <w:r w:rsidRPr="007D1047">
        <w:rPr>
          <w:rFonts w:eastAsia="Times New Roman" w:cs="Times New Roman"/>
          <w:szCs w:val="28"/>
        </w:rPr>
        <w:t>Таблица 1</w:t>
      </w:r>
      <w:r w:rsidR="00781D70">
        <w:rPr>
          <w:rFonts w:eastAsia="Times New Roman" w:cs="Times New Roman"/>
          <w:szCs w:val="28"/>
        </w:rPr>
        <w:t>3</w:t>
      </w:r>
      <w:r w:rsidRPr="007D1047">
        <w:rPr>
          <w:rFonts w:eastAsia="Times New Roman" w:cs="Times New Roman"/>
          <w:szCs w:val="28"/>
        </w:rPr>
        <w:t xml:space="preserve"> – Методы привлечения </w:t>
      </w:r>
      <w:r w:rsidR="003E5CD9">
        <w:rPr>
          <w:rFonts w:eastAsia="Times New Roman" w:cs="Times New Roman"/>
          <w:szCs w:val="28"/>
        </w:rPr>
        <w:t>заинтересованности</w:t>
      </w:r>
      <w:r w:rsidRPr="007D1047">
        <w:rPr>
          <w:rFonts w:eastAsia="Times New Roman" w:cs="Times New Roman"/>
          <w:szCs w:val="28"/>
        </w:rPr>
        <w:t xml:space="preserve"> обучающихся</w:t>
      </w:r>
    </w:p>
    <w:p w14:paraId="51A54CC2" w14:textId="77777777" w:rsidR="00931E02" w:rsidRPr="007D1047" w:rsidRDefault="00931E02" w:rsidP="00F67F6D">
      <w:pPr>
        <w:spacing w:after="0"/>
        <w:ind w:firstLine="851"/>
        <w:contextualSpacing/>
        <w:jc w:val="both"/>
        <w:rPr>
          <w:rFonts w:eastAsia="Times New Roman" w:cs="Times New Roman"/>
          <w:szCs w:val="28"/>
        </w:rPr>
      </w:pPr>
    </w:p>
    <w:tbl>
      <w:tblPr>
        <w:tblStyle w:val="afd"/>
        <w:tblW w:w="0" w:type="auto"/>
        <w:tblLook w:val="04A0" w:firstRow="1" w:lastRow="0" w:firstColumn="1" w:lastColumn="0" w:noHBand="0" w:noVBand="1"/>
      </w:tblPr>
      <w:tblGrid>
        <w:gridCol w:w="3964"/>
        <w:gridCol w:w="5664"/>
      </w:tblGrid>
      <w:tr w:rsidR="00931E02" w:rsidRPr="007D1047" w14:paraId="2E9D2BE3" w14:textId="77777777" w:rsidTr="00B10D31">
        <w:tc>
          <w:tcPr>
            <w:tcW w:w="3964" w:type="dxa"/>
          </w:tcPr>
          <w:p w14:paraId="4D7E99D9" w14:textId="77777777" w:rsidR="00931E02" w:rsidRPr="007D1047" w:rsidRDefault="00931E02" w:rsidP="00B10D31">
            <w:pPr>
              <w:ind w:firstLine="851"/>
              <w:contextualSpacing/>
              <w:rPr>
                <w:rFonts w:eastAsia="Times New Roman" w:cs="Times New Roman"/>
                <w:szCs w:val="28"/>
              </w:rPr>
            </w:pPr>
            <w:r w:rsidRPr="007D1047">
              <w:rPr>
                <w:rFonts w:eastAsia="Times New Roman" w:cs="Times New Roman"/>
                <w:szCs w:val="28"/>
                <w:lang w:val="ru-RU"/>
              </w:rPr>
              <w:t>Название метода</w:t>
            </w:r>
          </w:p>
        </w:tc>
        <w:tc>
          <w:tcPr>
            <w:tcW w:w="5664" w:type="dxa"/>
          </w:tcPr>
          <w:p w14:paraId="0CE0FED7" w14:textId="77777777" w:rsidR="00931E02" w:rsidRPr="007D1047" w:rsidRDefault="00931E02" w:rsidP="00B10D31">
            <w:pPr>
              <w:ind w:firstLine="851"/>
              <w:contextualSpacing/>
              <w:jc w:val="center"/>
              <w:rPr>
                <w:rFonts w:eastAsia="Times New Roman" w:cs="Times New Roman"/>
                <w:szCs w:val="28"/>
              </w:rPr>
            </w:pPr>
            <w:r w:rsidRPr="007D1047">
              <w:rPr>
                <w:rFonts w:eastAsia="Times New Roman" w:cs="Times New Roman"/>
                <w:szCs w:val="28"/>
                <w:lang w:val="ru-RU"/>
              </w:rPr>
              <w:t>Содержание метода</w:t>
            </w:r>
          </w:p>
        </w:tc>
      </w:tr>
      <w:tr w:rsidR="00931E02" w:rsidRPr="007D1047" w14:paraId="6D22CC19" w14:textId="77777777" w:rsidTr="00B10D31">
        <w:tc>
          <w:tcPr>
            <w:tcW w:w="3964" w:type="dxa"/>
          </w:tcPr>
          <w:p w14:paraId="5EA97CA1" w14:textId="77777777" w:rsidR="00931E02" w:rsidRPr="007D1047" w:rsidRDefault="00931E02" w:rsidP="001C3262">
            <w:pPr>
              <w:contextualSpacing/>
              <w:jc w:val="center"/>
              <w:rPr>
                <w:rFonts w:eastAsia="Times New Roman" w:cs="Times New Roman"/>
                <w:szCs w:val="28"/>
              </w:rPr>
            </w:pPr>
            <w:r w:rsidRPr="007D1047">
              <w:rPr>
                <w:rFonts w:eastAsia="Times New Roman" w:cs="Times New Roman"/>
                <w:szCs w:val="28"/>
                <w:lang w:val="ru-RU"/>
              </w:rPr>
              <w:t>Метод активного участия</w:t>
            </w:r>
          </w:p>
        </w:tc>
        <w:tc>
          <w:tcPr>
            <w:tcW w:w="5664" w:type="dxa"/>
          </w:tcPr>
          <w:p w14:paraId="271F0C2C" w14:textId="77777777" w:rsidR="00931E02" w:rsidRPr="007D1047" w:rsidRDefault="00931E02" w:rsidP="001C3262">
            <w:pPr>
              <w:contextualSpacing/>
              <w:jc w:val="both"/>
              <w:rPr>
                <w:rFonts w:eastAsia="Times New Roman" w:cs="Times New Roman"/>
                <w:szCs w:val="28"/>
                <w:lang w:val="ru-RU"/>
              </w:rPr>
            </w:pPr>
            <w:r w:rsidRPr="007D1047">
              <w:rPr>
                <w:rFonts w:eastAsia="Times New Roman" w:cs="Times New Roman"/>
                <w:szCs w:val="28"/>
                <w:lang w:val="ru-RU"/>
              </w:rPr>
              <w:t xml:space="preserve">Вовлечение обучающихся в активный процесс нахождения способов решения </w:t>
            </w:r>
            <w:r w:rsidRPr="007D1047">
              <w:rPr>
                <w:rFonts w:eastAsia="Times New Roman" w:cs="Times New Roman"/>
                <w:szCs w:val="28"/>
                <w:lang w:val="ru-RU"/>
              </w:rPr>
              <w:lastRenderedPageBreak/>
              <w:t>поставленной задачи на мобильном устройстве.</w:t>
            </w:r>
          </w:p>
        </w:tc>
      </w:tr>
      <w:tr w:rsidR="00931E02" w:rsidRPr="007D1047" w14:paraId="65B8C400" w14:textId="77777777" w:rsidTr="00B10D31">
        <w:tc>
          <w:tcPr>
            <w:tcW w:w="3964" w:type="dxa"/>
          </w:tcPr>
          <w:p w14:paraId="6AFCCC4C" w14:textId="77777777" w:rsidR="00931E02" w:rsidRPr="007D1047" w:rsidRDefault="00931E02" w:rsidP="001C3262">
            <w:pPr>
              <w:contextualSpacing/>
              <w:jc w:val="center"/>
              <w:rPr>
                <w:rFonts w:eastAsia="Times New Roman" w:cs="Times New Roman"/>
                <w:szCs w:val="28"/>
                <w:lang w:val="ru-RU"/>
              </w:rPr>
            </w:pPr>
            <w:r w:rsidRPr="007D1047">
              <w:rPr>
                <w:rFonts w:eastAsia="Times New Roman" w:cs="Times New Roman"/>
                <w:szCs w:val="28"/>
                <w:lang w:val="ru-RU"/>
              </w:rPr>
              <w:lastRenderedPageBreak/>
              <w:t>Метод изменчивости</w:t>
            </w:r>
          </w:p>
        </w:tc>
        <w:tc>
          <w:tcPr>
            <w:tcW w:w="5664" w:type="dxa"/>
          </w:tcPr>
          <w:p w14:paraId="7F366B21" w14:textId="6CE2E77D" w:rsidR="00931E02" w:rsidRPr="007D1047" w:rsidRDefault="00931E02" w:rsidP="001C3262">
            <w:pPr>
              <w:contextualSpacing/>
              <w:jc w:val="both"/>
              <w:rPr>
                <w:rFonts w:eastAsia="Times New Roman" w:cs="Times New Roman"/>
                <w:szCs w:val="28"/>
                <w:lang w:val="ru-RU"/>
              </w:rPr>
            </w:pPr>
            <w:r w:rsidRPr="007D1047">
              <w:rPr>
                <w:rFonts w:eastAsia="Times New Roman" w:cs="Times New Roman"/>
                <w:szCs w:val="28"/>
                <w:lang w:val="ru-RU"/>
              </w:rPr>
              <w:t xml:space="preserve">Использование широкого спектра различных форм подачи учебного материала на экране мобильного устройства для улучшения презентации и обеспечения </w:t>
            </w:r>
            <w:r w:rsidR="00B10D31" w:rsidRPr="007D1047">
              <w:rPr>
                <w:rFonts w:eastAsia="Times New Roman" w:cs="Times New Roman"/>
                <w:szCs w:val="28"/>
                <w:lang w:val="ru-RU"/>
              </w:rPr>
              <w:t>разнообразия.</w:t>
            </w:r>
          </w:p>
        </w:tc>
      </w:tr>
      <w:tr w:rsidR="00931E02" w:rsidRPr="007D1047" w14:paraId="1769DFEA" w14:textId="77777777" w:rsidTr="00B10D31">
        <w:tc>
          <w:tcPr>
            <w:tcW w:w="3964" w:type="dxa"/>
          </w:tcPr>
          <w:p w14:paraId="7C442D4E" w14:textId="77777777" w:rsidR="00931E02" w:rsidRPr="007D1047" w:rsidRDefault="00931E02" w:rsidP="001C3262">
            <w:pPr>
              <w:contextualSpacing/>
              <w:jc w:val="center"/>
              <w:rPr>
                <w:rFonts w:eastAsia="Times New Roman" w:cs="Times New Roman"/>
                <w:szCs w:val="28"/>
                <w:lang w:val="ru-RU"/>
              </w:rPr>
            </w:pPr>
            <w:r w:rsidRPr="007D1047">
              <w:rPr>
                <w:rFonts w:eastAsia="Times New Roman" w:cs="Times New Roman"/>
                <w:szCs w:val="28"/>
                <w:lang w:val="ru-RU"/>
              </w:rPr>
              <w:t>Метод неформальной информации</w:t>
            </w:r>
          </w:p>
        </w:tc>
        <w:tc>
          <w:tcPr>
            <w:tcW w:w="5664" w:type="dxa"/>
          </w:tcPr>
          <w:p w14:paraId="5E8B0C75" w14:textId="77777777" w:rsidR="00931E02" w:rsidRPr="007D1047" w:rsidRDefault="00931E02" w:rsidP="001C3262">
            <w:pPr>
              <w:contextualSpacing/>
              <w:jc w:val="both"/>
              <w:rPr>
                <w:rFonts w:eastAsia="Times New Roman" w:cs="Times New Roman"/>
                <w:szCs w:val="28"/>
                <w:lang w:val="ru-RU"/>
              </w:rPr>
            </w:pPr>
            <w:r w:rsidRPr="007D1047">
              <w:rPr>
                <w:rFonts w:eastAsia="Times New Roman" w:cs="Times New Roman"/>
                <w:szCs w:val="28"/>
                <w:lang w:val="ru-RU"/>
              </w:rPr>
              <w:t>Учебный мобильный контент может использовать небольшое количество неформальной информации для привлечения внимания обучающихся. Но при этом необходимо удостовериться, что эта неформальная информация не слишком отвлекает от учебного материала.</w:t>
            </w:r>
          </w:p>
        </w:tc>
      </w:tr>
      <w:tr w:rsidR="00931E02" w:rsidRPr="007D1047" w14:paraId="30070E29" w14:textId="77777777" w:rsidTr="00B10D31">
        <w:tc>
          <w:tcPr>
            <w:tcW w:w="3964" w:type="dxa"/>
          </w:tcPr>
          <w:p w14:paraId="53BFCDB4" w14:textId="77777777" w:rsidR="00931E02" w:rsidRPr="007D1047" w:rsidRDefault="00931E02" w:rsidP="001C3262">
            <w:pPr>
              <w:contextualSpacing/>
              <w:jc w:val="center"/>
              <w:rPr>
                <w:rFonts w:eastAsia="Times New Roman" w:cs="Times New Roman"/>
                <w:szCs w:val="28"/>
                <w:lang w:val="ru-RU"/>
              </w:rPr>
            </w:pPr>
            <w:r w:rsidRPr="007D1047">
              <w:rPr>
                <w:rFonts w:eastAsia="Times New Roman" w:cs="Times New Roman"/>
                <w:szCs w:val="28"/>
                <w:lang w:val="ru-RU"/>
              </w:rPr>
              <w:t>Метод несоответствия и конфликта</w:t>
            </w:r>
          </w:p>
        </w:tc>
        <w:tc>
          <w:tcPr>
            <w:tcW w:w="5664" w:type="dxa"/>
          </w:tcPr>
          <w:p w14:paraId="004346FD" w14:textId="77777777" w:rsidR="00931E02" w:rsidRPr="007D1047" w:rsidRDefault="00931E02" w:rsidP="001C3262">
            <w:pPr>
              <w:contextualSpacing/>
              <w:jc w:val="both"/>
              <w:rPr>
                <w:rFonts w:eastAsia="Times New Roman" w:cs="Times New Roman"/>
                <w:szCs w:val="28"/>
                <w:lang w:val="ru-RU"/>
              </w:rPr>
            </w:pPr>
            <w:r w:rsidRPr="007D1047">
              <w:rPr>
                <w:rFonts w:eastAsia="Times New Roman" w:cs="Times New Roman"/>
                <w:szCs w:val="28"/>
                <w:lang w:val="ru-RU"/>
              </w:rPr>
              <w:t>Этот метод использует информацию, которая противоречит предшествующим знаниям и опыту обучающихся, чтобы спровоцировать состояние конфликта и несоответствия и тем самым стимулировать когнитивные процессы обучающегося.</w:t>
            </w:r>
          </w:p>
        </w:tc>
      </w:tr>
      <w:tr w:rsidR="00931E02" w:rsidRPr="007D1047" w14:paraId="49FE4B35" w14:textId="77777777" w:rsidTr="00B10D31">
        <w:tc>
          <w:tcPr>
            <w:tcW w:w="3964" w:type="dxa"/>
          </w:tcPr>
          <w:p w14:paraId="19B701DB" w14:textId="77777777" w:rsidR="00931E02" w:rsidRPr="007D1047" w:rsidRDefault="00931E02" w:rsidP="001C3262">
            <w:pPr>
              <w:contextualSpacing/>
              <w:jc w:val="center"/>
              <w:rPr>
                <w:rFonts w:eastAsia="Times New Roman" w:cs="Times New Roman"/>
                <w:szCs w:val="28"/>
                <w:lang w:val="ru-RU"/>
              </w:rPr>
            </w:pPr>
            <w:r w:rsidRPr="007D1047">
              <w:rPr>
                <w:rFonts w:eastAsia="Times New Roman" w:cs="Times New Roman"/>
                <w:szCs w:val="28"/>
                <w:lang w:val="ru-RU"/>
              </w:rPr>
              <w:t>Метод конкретных примеров</w:t>
            </w:r>
          </w:p>
        </w:tc>
        <w:tc>
          <w:tcPr>
            <w:tcW w:w="5664" w:type="dxa"/>
          </w:tcPr>
          <w:p w14:paraId="1CCEF0F3" w14:textId="77777777" w:rsidR="00931E02" w:rsidRPr="007D1047" w:rsidRDefault="00931E02" w:rsidP="001C3262">
            <w:pPr>
              <w:contextualSpacing/>
              <w:jc w:val="both"/>
              <w:rPr>
                <w:rFonts w:eastAsia="Times New Roman" w:cs="Times New Roman"/>
                <w:szCs w:val="28"/>
                <w:lang w:val="ru-RU"/>
              </w:rPr>
            </w:pPr>
            <w:r w:rsidRPr="007D1047">
              <w:rPr>
                <w:rFonts w:eastAsia="Times New Roman" w:cs="Times New Roman"/>
                <w:szCs w:val="28"/>
                <w:lang w:val="ru-RU"/>
              </w:rPr>
              <w:t>Он предписывает использовать визуальный стимул, интересный факт, анекдот, рассказ или биографию.</w:t>
            </w:r>
          </w:p>
        </w:tc>
      </w:tr>
      <w:tr w:rsidR="00931E02" w:rsidRPr="007D1047" w14:paraId="26D3E17A" w14:textId="77777777" w:rsidTr="00B10D31">
        <w:tc>
          <w:tcPr>
            <w:tcW w:w="3964" w:type="dxa"/>
          </w:tcPr>
          <w:p w14:paraId="3B97FB2F" w14:textId="77777777" w:rsidR="00931E02" w:rsidRPr="007D1047" w:rsidRDefault="00931E02" w:rsidP="001C3262">
            <w:pPr>
              <w:contextualSpacing/>
              <w:jc w:val="center"/>
              <w:rPr>
                <w:rFonts w:eastAsia="Times New Roman" w:cs="Times New Roman"/>
                <w:szCs w:val="28"/>
                <w:lang w:val="ru-RU"/>
              </w:rPr>
            </w:pPr>
            <w:r w:rsidRPr="007D1047">
              <w:rPr>
                <w:rFonts w:eastAsia="Times New Roman" w:cs="Times New Roman"/>
                <w:szCs w:val="28"/>
                <w:lang w:val="ru-RU"/>
              </w:rPr>
              <w:t>Метод исследования</w:t>
            </w:r>
          </w:p>
        </w:tc>
        <w:tc>
          <w:tcPr>
            <w:tcW w:w="5664" w:type="dxa"/>
          </w:tcPr>
          <w:p w14:paraId="508C0620" w14:textId="77777777" w:rsidR="00931E02" w:rsidRPr="007D1047" w:rsidRDefault="00931E02" w:rsidP="001C3262">
            <w:pPr>
              <w:contextualSpacing/>
              <w:jc w:val="both"/>
              <w:rPr>
                <w:rFonts w:eastAsia="Times New Roman" w:cs="Times New Roman"/>
                <w:szCs w:val="28"/>
                <w:lang w:val="ru-RU"/>
              </w:rPr>
            </w:pPr>
            <w:r w:rsidRPr="007D1047">
              <w:rPr>
                <w:rFonts w:eastAsia="Times New Roman" w:cs="Times New Roman"/>
                <w:szCs w:val="28"/>
                <w:lang w:val="ru-RU"/>
              </w:rPr>
              <w:t>Этот метод стимулирует способность решать различные задачи, ставя обучающихся перед необходимостью находить оптимальные способы решения задач, пригодных для использования на мобильном устройстве.</w:t>
            </w:r>
          </w:p>
        </w:tc>
      </w:tr>
    </w:tbl>
    <w:p w14:paraId="297DD5B8" w14:textId="77777777" w:rsidR="00931E02" w:rsidRPr="007D1047" w:rsidRDefault="00931E02" w:rsidP="00F67F6D">
      <w:pPr>
        <w:spacing w:after="0"/>
        <w:ind w:firstLine="851"/>
        <w:contextualSpacing/>
        <w:jc w:val="both"/>
        <w:rPr>
          <w:rFonts w:eastAsia="Times New Roman" w:cs="Times New Roman"/>
          <w:szCs w:val="28"/>
        </w:rPr>
      </w:pPr>
    </w:p>
    <w:p w14:paraId="5B7CC9DC" w14:textId="021504BB" w:rsidR="00931E02" w:rsidRDefault="00931E02" w:rsidP="00F67F6D">
      <w:pPr>
        <w:spacing w:after="0"/>
        <w:ind w:firstLine="851"/>
        <w:contextualSpacing/>
        <w:jc w:val="both"/>
        <w:rPr>
          <w:rFonts w:eastAsia="Times New Roman" w:cs="Times New Roman"/>
          <w:szCs w:val="28"/>
        </w:rPr>
      </w:pPr>
      <w:r w:rsidRPr="007D1047">
        <w:rPr>
          <w:rFonts w:eastAsia="Times New Roman" w:cs="Times New Roman"/>
          <w:szCs w:val="28"/>
        </w:rPr>
        <w:t xml:space="preserve">Использование методов стимуляции </w:t>
      </w:r>
      <w:r w:rsidR="003E5CD9">
        <w:rPr>
          <w:rFonts w:eastAsia="Times New Roman" w:cs="Times New Roman"/>
          <w:szCs w:val="28"/>
        </w:rPr>
        <w:t>заинтересованности</w:t>
      </w:r>
      <w:r w:rsidRPr="007D1047">
        <w:rPr>
          <w:rFonts w:eastAsia="Times New Roman" w:cs="Times New Roman"/>
          <w:szCs w:val="28"/>
        </w:rPr>
        <w:t xml:space="preserve">, описанных в предыдущей таблице, является эффективным способом </w:t>
      </w:r>
      <w:r w:rsidR="003E5CD9">
        <w:rPr>
          <w:rFonts w:eastAsia="Times New Roman" w:cs="Times New Roman"/>
          <w:szCs w:val="28"/>
        </w:rPr>
        <w:t>следования м</w:t>
      </w:r>
      <w:r w:rsidR="003E5CD9" w:rsidRPr="007D1047">
        <w:rPr>
          <w:rFonts w:eastAsia="Times New Roman" w:cs="Times New Roman"/>
          <w:szCs w:val="28"/>
        </w:rPr>
        <w:t>одел</w:t>
      </w:r>
      <w:r w:rsidR="003E5CD9">
        <w:rPr>
          <w:rFonts w:eastAsia="Times New Roman" w:cs="Times New Roman"/>
          <w:szCs w:val="28"/>
        </w:rPr>
        <w:t>и</w:t>
      </w:r>
      <w:r w:rsidR="003E5CD9" w:rsidRPr="007D1047">
        <w:rPr>
          <w:rFonts w:eastAsia="Times New Roman" w:cs="Times New Roman"/>
          <w:szCs w:val="28"/>
        </w:rPr>
        <w:t xml:space="preserve"> мотивационного дизайна ARCS</w:t>
      </w:r>
      <w:r w:rsidRPr="007D1047">
        <w:rPr>
          <w:rFonts w:eastAsia="Times New Roman" w:cs="Times New Roman"/>
          <w:szCs w:val="28"/>
        </w:rPr>
        <w:t>.</w:t>
      </w:r>
    </w:p>
    <w:p w14:paraId="05B9B50F" w14:textId="6DAF3BAD" w:rsidR="004B4CDF" w:rsidRPr="00006543" w:rsidRDefault="00573780" w:rsidP="008C4E87">
      <w:pPr>
        <w:spacing w:after="0"/>
        <w:contextualSpacing/>
        <w:jc w:val="both"/>
        <w:rPr>
          <w:rFonts w:eastAsia="Times New Roman" w:cs="Times New Roman"/>
          <w:szCs w:val="28"/>
        </w:rPr>
      </w:pPr>
      <w:r w:rsidRPr="00A10205">
        <w:rPr>
          <w:rFonts w:eastAsia="Times New Roman" w:cs="Times New Roman"/>
          <w:szCs w:val="28"/>
        </w:rPr>
        <w:tab/>
      </w:r>
      <w:r w:rsidR="008C4E87">
        <w:rPr>
          <w:rFonts w:eastAsia="Times New Roman" w:cs="Times New Roman"/>
          <w:szCs w:val="28"/>
        </w:rPr>
        <w:t>Т</w:t>
      </w:r>
      <w:r w:rsidR="00C30F47">
        <w:rPr>
          <w:rFonts w:eastAsia="Times New Roman" w:cs="Times New Roman"/>
          <w:szCs w:val="28"/>
        </w:rPr>
        <w:t>акже представляется важным использовать в учебной деятельности</w:t>
      </w:r>
      <w:r w:rsidR="00006543">
        <w:rPr>
          <w:rFonts w:eastAsia="Times New Roman" w:cs="Times New Roman"/>
          <w:szCs w:val="28"/>
        </w:rPr>
        <w:t xml:space="preserve"> авторские разработки самого педагога, такие как, в частности, учебные пособия, излагающие авторские концепции использовани</w:t>
      </w:r>
      <w:r w:rsidR="001D61C6">
        <w:rPr>
          <w:rFonts w:eastAsia="Times New Roman" w:cs="Times New Roman"/>
          <w:szCs w:val="28"/>
        </w:rPr>
        <w:t>я</w:t>
      </w:r>
      <w:r w:rsidR="00006543">
        <w:rPr>
          <w:rFonts w:eastAsia="Times New Roman" w:cs="Times New Roman"/>
          <w:szCs w:val="28"/>
        </w:rPr>
        <w:t xml:space="preserve"> мобильных технологий и приложений. Это </w:t>
      </w:r>
      <w:r w:rsidR="001D61C6">
        <w:rPr>
          <w:rFonts w:eastAsia="Times New Roman" w:cs="Times New Roman"/>
          <w:szCs w:val="28"/>
        </w:rPr>
        <w:t xml:space="preserve">задаст определенное направление и структуру учебному процессу и </w:t>
      </w:r>
      <w:r w:rsidR="00006543">
        <w:rPr>
          <w:rFonts w:eastAsia="Times New Roman" w:cs="Times New Roman"/>
          <w:szCs w:val="28"/>
        </w:rPr>
        <w:t>поможет обучающимся адаптироваться к требованиям педагога</w:t>
      </w:r>
      <w:r w:rsidR="001D61C6">
        <w:rPr>
          <w:rFonts w:eastAsia="Times New Roman" w:cs="Times New Roman"/>
          <w:szCs w:val="28"/>
        </w:rPr>
        <w:t>.</w:t>
      </w:r>
      <w:r w:rsidR="00BE47BE">
        <w:rPr>
          <w:rFonts w:eastAsia="Times New Roman" w:cs="Times New Roman"/>
          <w:szCs w:val="28"/>
        </w:rPr>
        <w:t xml:space="preserve"> Большое значение имеет реализация подобных учебных пособий в форме мобильного контента, так как это позволяет обучающимся не прерываться на переключение на другие устройства.</w:t>
      </w:r>
      <w:r w:rsidR="00130C91">
        <w:rPr>
          <w:rFonts w:eastAsia="Times New Roman" w:cs="Times New Roman"/>
          <w:szCs w:val="28"/>
        </w:rPr>
        <w:t xml:space="preserve"> </w:t>
      </w:r>
    </w:p>
    <w:p w14:paraId="5D58EAD7" w14:textId="63074BC0" w:rsidR="00931E02" w:rsidRDefault="001D61C6" w:rsidP="00F67F6D">
      <w:pPr>
        <w:spacing w:after="0"/>
        <w:ind w:firstLine="851"/>
        <w:contextualSpacing/>
        <w:jc w:val="both"/>
        <w:rPr>
          <w:rFonts w:eastAsia="Times New Roman" w:cs="Times New Roman"/>
          <w:szCs w:val="28"/>
        </w:rPr>
      </w:pPr>
      <w:r>
        <w:rPr>
          <w:rFonts w:eastAsia="Times New Roman" w:cs="Times New Roman"/>
          <w:szCs w:val="28"/>
        </w:rPr>
        <w:t>Также</w:t>
      </w:r>
      <w:r w:rsidR="00931E02" w:rsidRPr="007D1047">
        <w:rPr>
          <w:rFonts w:eastAsia="Times New Roman" w:cs="Times New Roman"/>
          <w:szCs w:val="28"/>
        </w:rPr>
        <w:t xml:space="preserve"> следует учитывать то обстоятельство, что полноценное следование сформулированным педагогическим требованиям невозможно без осуществления соответствующего педагогического мониторинга всех этапов внедрения и использования мобильных образовательных технологий в учебном процессе. Подобный мониторинг может осуществляться как непосредственно </w:t>
      </w:r>
      <w:r w:rsidR="00931E02" w:rsidRPr="007D1047">
        <w:rPr>
          <w:rFonts w:eastAsia="Times New Roman" w:cs="Times New Roman"/>
          <w:szCs w:val="28"/>
        </w:rPr>
        <w:lastRenderedPageBreak/>
        <w:t xml:space="preserve">самим преподавателем, так и обучающимися. </w:t>
      </w:r>
      <w:r w:rsidR="00130C91">
        <w:rPr>
          <w:rFonts w:eastAsia="Times New Roman" w:cs="Times New Roman"/>
          <w:szCs w:val="28"/>
        </w:rPr>
        <w:t xml:space="preserve">В свою очередь наличие у обучающихся способностей к осуществлению </w:t>
      </w:r>
      <w:r w:rsidR="00D3197E">
        <w:rPr>
          <w:rFonts w:eastAsia="Times New Roman" w:cs="Times New Roman"/>
          <w:szCs w:val="28"/>
        </w:rPr>
        <w:t xml:space="preserve">всеобъемлющего и адекватного </w:t>
      </w:r>
      <w:r w:rsidR="00130C91">
        <w:rPr>
          <w:rFonts w:eastAsia="Times New Roman" w:cs="Times New Roman"/>
          <w:szCs w:val="28"/>
        </w:rPr>
        <w:t>самостоятельного педагогического мониторинга своих учебных действий можно безусловно отнести к контрольно-аналитическому эта</w:t>
      </w:r>
      <w:r w:rsidR="00D3197E">
        <w:rPr>
          <w:rFonts w:eastAsia="Times New Roman" w:cs="Times New Roman"/>
          <w:szCs w:val="28"/>
        </w:rPr>
        <w:t>пу формирования компетентности.</w:t>
      </w:r>
    </w:p>
    <w:p w14:paraId="40B639C8" w14:textId="203E3A04" w:rsidR="008C4E87" w:rsidRPr="007D1047" w:rsidRDefault="008C4E87" w:rsidP="00F67F6D">
      <w:pPr>
        <w:spacing w:after="0"/>
        <w:ind w:firstLine="851"/>
        <w:contextualSpacing/>
        <w:jc w:val="both"/>
        <w:rPr>
          <w:rFonts w:eastAsia="Times New Roman" w:cs="Times New Roman"/>
          <w:szCs w:val="28"/>
        </w:rPr>
      </w:pPr>
      <w:r>
        <w:rPr>
          <w:rFonts w:eastAsia="Times New Roman" w:cs="Times New Roman"/>
          <w:szCs w:val="28"/>
        </w:rPr>
        <w:t xml:space="preserve">После рассмотрения педагогических требований, необходимо определить, с какими доменами измерений Теннисона, описанных в предыдущем разделе, они соотносятся. Требование готовности преподавателя к использованию мобильных приложений выявляется уже в домене </w:t>
      </w:r>
      <w:r>
        <w:rPr>
          <w:rFonts w:eastAsia="Times New Roman" w:cs="Times New Roman"/>
          <w:szCs w:val="28"/>
          <w:lang w:val="en-US"/>
        </w:rPr>
        <w:t>Analysis</w:t>
      </w:r>
      <w:r w:rsidRPr="00940644">
        <w:rPr>
          <w:rFonts w:eastAsia="Times New Roman" w:cs="Times New Roman"/>
          <w:szCs w:val="28"/>
        </w:rPr>
        <w:t xml:space="preserve">. </w:t>
      </w:r>
      <w:r>
        <w:rPr>
          <w:rFonts w:eastAsia="Times New Roman" w:cs="Times New Roman"/>
          <w:szCs w:val="28"/>
        </w:rPr>
        <w:t xml:space="preserve">Выбор подходящей психолого-педагогической модели осуществляется в домене </w:t>
      </w:r>
      <w:r>
        <w:rPr>
          <w:rFonts w:eastAsia="Times New Roman" w:cs="Times New Roman"/>
          <w:szCs w:val="28"/>
          <w:lang w:val="en-US"/>
        </w:rPr>
        <w:t>Design</w:t>
      </w:r>
      <w:r w:rsidRPr="008C4E87">
        <w:rPr>
          <w:rFonts w:eastAsia="Times New Roman" w:cs="Times New Roman"/>
          <w:szCs w:val="28"/>
        </w:rPr>
        <w:t xml:space="preserve"> </w:t>
      </w:r>
      <w:r>
        <w:rPr>
          <w:rFonts w:eastAsia="Times New Roman" w:cs="Times New Roman"/>
          <w:szCs w:val="28"/>
          <w:lang w:val="en-US"/>
        </w:rPr>
        <w:t>Production</w:t>
      </w:r>
      <w:r w:rsidRPr="008C4E87">
        <w:rPr>
          <w:rFonts w:eastAsia="Times New Roman" w:cs="Times New Roman"/>
          <w:szCs w:val="28"/>
        </w:rPr>
        <w:t xml:space="preserve">. </w:t>
      </w:r>
      <w:r>
        <w:rPr>
          <w:rFonts w:eastAsia="Times New Roman" w:cs="Times New Roman"/>
          <w:szCs w:val="28"/>
        </w:rPr>
        <w:t xml:space="preserve">Требование стимуляции заинтересованности обучающихся и осуществления обратной связи является прерогативой домена </w:t>
      </w:r>
      <w:r>
        <w:rPr>
          <w:rFonts w:eastAsia="Times New Roman" w:cs="Times New Roman"/>
          <w:szCs w:val="28"/>
          <w:lang w:val="en-US"/>
        </w:rPr>
        <w:t>Maintenance</w:t>
      </w:r>
      <w:r w:rsidRPr="008C4E87">
        <w:rPr>
          <w:rFonts w:eastAsia="Times New Roman" w:cs="Times New Roman"/>
          <w:szCs w:val="28"/>
        </w:rPr>
        <w:t xml:space="preserve">. </w:t>
      </w:r>
      <w:r>
        <w:rPr>
          <w:rFonts w:eastAsia="Times New Roman" w:cs="Times New Roman"/>
          <w:szCs w:val="28"/>
        </w:rPr>
        <w:t xml:space="preserve">И свою очередь использование мобильных приложений для решения дифференциальных уравнений осуществляется в домене </w:t>
      </w:r>
      <w:r>
        <w:rPr>
          <w:rFonts w:eastAsia="Times New Roman" w:cs="Times New Roman"/>
          <w:szCs w:val="28"/>
          <w:lang w:val="en-US"/>
        </w:rPr>
        <w:t>Implementation</w:t>
      </w:r>
      <w:r w:rsidRPr="008C4E87">
        <w:rPr>
          <w:rFonts w:eastAsia="Times New Roman" w:cs="Times New Roman"/>
          <w:szCs w:val="28"/>
        </w:rPr>
        <w:t xml:space="preserve">. </w:t>
      </w:r>
      <w:r>
        <w:rPr>
          <w:rFonts w:eastAsia="Times New Roman" w:cs="Times New Roman"/>
          <w:szCs w:val="28"/>
        </w:rPr>
        <w:t xml:space="preserve">Задачей домена </w:t>
      </w:r>
      <w:r w:rsidR="00B10D31">
        <w:rPr>
          <w:rFonts w:eastAsia="Times New Roman" w:cs="Times New Roman"/>
          <w:szCs w:val="28"/>
          <w:lang w:val="en-US"/>
        </w:rPr>
        <w:t>Evaluation</w:t>
      </w:r>
      <w:r w:rsidR="00B10D31" w:rsidRPr="00A10205">
        <w:rPr>
          <w:rFonts w:eastAsia="Times New Roman" w:cs="Times New Roman"/>
          <w:szCs w:val="28"/>
        </w:rPr>
        <w:t xml:space="preserve"> является</w:t>
      </w:r>
      <w:r>
        <w:rPr>
          <w:rFonts w:eastAsia="Times New Roman" w:cs="Times New Roman"/>
          <w:szCs w:val="28"/>
        </w:rPr>
        <w:t xml:space="preserve"> осуществление педагогического мониторинга.</w:t>
      </w:r>
    </w:p>
    <w:p w14:paraId="373625DA" w14:textId="46779924" w:rsidR="00931E02" w:rsidRDefault="00DA2FFA" w:rsidP="00F67F6D">
      <w:pPr>
        <w:spacing w:after="0"/>
        <w:ind w:firstLine="851"/>
        <w:contextualSpacing/>
        <w:jc w:val="both"/>
        <w:rPr>
          <w:rFonts w:eastAsia="Times New Roman" w:cs="Times New Roman"/>
          <w:szCs w:val="28"/>
        </w:rPr>
      </w:pPr>
      <w:r>
        <w:rPr>
          <w:rFonts w:eastAsia="Times New Roman" w:cs="Times New Roman"/>
          <w:szCs w:val="28"/>
        </w:rPr>
        <w:t>Обобщая</w:t>
      </w:r>
      <w:r w:rsidR="00931E02" w:rsidRPr="007D1047">
        <w:rPr>
          <w:rFonts w:eastAsia="Times New Roman" w:cs="Times New Roman"/>
          <w:szCs w:val="28"/>
        </w:rPr>
        <w:t xml:space="preserve"> изложенны</w:t>
      </w:r>
      <w:r>
        <w:rPr>
          <w:rFonts w:eastAsia="Times New Roman" w:cs="Times New Roman"/>
          <w:szCs w:val="28"/>
        </w:rPr>
        <w:t>е</w:t>
      </w:r>
      <w:r w:rsidR="00931E02" w:rsidRPr="007D1047">
        <w:rPr>
          <w:rFonts w:eastAsia="Times New Roman" w:cs="Times New Roman"/>
          <w:szCs w:val="28"/>
        </w:rPr>
        <w:t xml:space="preserve"> прежде положени</w:t>
      </w:r>
      <w:r>
        <w:rPr>
          <w:rFonts w:eastAsia="Times New Roman" w:cs="Times New Roman"/>
          <w:szCs w:val="28"/>
        </w:rPr>
        <w:t>я</w:t>
      </w:r>
      <w:r w:rsidR="00674878">
        <w:rPr>
          <w:rFonts w:eastAsia="Times New Roman" w:cs="Times New Roman"/>
          <w:szCs w:val="28"/>
        </w:rPr>
        <w:t xml:space="preserve"> и педагогически</w:t>
      </w:r>
      <w:r>
        <w:rPr>
          <w:rFonts w:eastAsia="Times New Roman" w:cs="Times New Roman"/>
          <w:szCs w:val="28"/>
        </w:rPr>
        <w:t>е</w:t>
      </w:r>
      <w:r w:rsidR="00674878">
        <w:rPr>
          <w:rFonts w:eastAsia="Times New Roman" w:cs="Times New Roman"/>
          <w:szCs w:val="28"/>
        </w:rPr>
        <w:t xml:space="preserve"> требовани</w:t>
      </w:r>
      <w:r>
        <w:rPr>
          <w:rFonts w:eastAsia="Times New Roman" w:cs="Times New Roman"/>
          <w:szCs w:val="28"/>
        </w:rPr>
        <w:t>я</w:t>
      </w:r>
      <w:r w:rsidR="00931E02" w:rsidRPr="007D1047">
        <w:rPr>
          <w:rFonts w:eastAsia="Times New Roman" w:cs="Times New Roman"/>
          <w:szCs w:val="28"/>
        </w:rPr>
        <w:t xml:space="preserve">, представляется возможным построить обобщенную </w:t>
      </w:r>
      <w:r w:rsidR="00B634AB">
        <w:rPr>
          <w:rFonts w:eastAsia="Times New Roman" w:cs="Times New Roman"/>
          <w:szCs w:val="28"/>
        </w:rPr>
        <w:t>психолого-</w:t>
      </w:r>
      <w:r w:rsidR="00931E02" w:rsidRPr="007D1047">
        <w:rPr>
          <w:rFonts w:eastAsia="Times New Roman" w:cs="Times New Roman"/>
          <w:szCs w:val="28"/>
        </w:rPr>
        <w:t xml:space="preserve">педагогическую модель формирования </w:t>
      </w:r>
      <w:r w:rsidR="004108EE">
        <w:rPr>
          <w:rFonts w:eastAsia="Times New Roman" w:cs="Times New Roman"/>
          <w:szCs w:val="28"/>
        </w:rPr>
        <w:t>профессиональных</w:t>
      </w:r>
      <w:r w:rsidR="00931E02" w:rsidRPr="007D1047">
        <w:rPr>
          <w:rFonts w:eastAsia="Times New Roman" w:cs="Times New Roman"/>
          <w:szCs w:val="28"/>
        </w:rPr>
        <w:t xml:space="preserve"> компетенции у будущих учителей математики посредством использования мобильных </w:t>
      </w:r>
      <w:r w:rsidR="004108EE">
        <w:rPr>
          <w:rFonts w:eastAsia="Times New Roman" w:cs="Times New Roman"/>
          <w:szCs w:val="28"/>
        </w:rPr>
        <w:t>приложений</w:t>
      </w:r>
      <w:r w:rsidR="00931E02" w:rsidRPr="007D1047">
        <w:rPr>
          <w:rFonts w:eastAsia="Times New Roman" w:cs="Times New Roman"/>
          <w:szCs w:val="28"/>
        </w:rPr>
        <w:t xml:space="preserve">. </w:t>
      </w:r>
      <w:r w:rsidR="004108EE">
        <w:rPr>
          <w:rFonts w:eastAsia="Times New Roman" w:cs="Times New Roman"/>
          <w:szCs w:val="28"/>
        </w:rPr>
        <w:t>С</w:t>
      </w:r>
      <w:r w:rsidR="00931E02" w:rsidRPr="007D1047">
        <w:rPr>
          <w:rFonts w:eastAsia="Times New Roman" w:cs="Times New Roman"/>
          <w:szCs w:val="28"/>
        </w:rPr>
        <w:t xml:space="preserve">труктура данной модели приведена на рисунке </w:t>
      </w:r>
      <w:r w:rsidR="00781D70">
        <w:rPr>
          <w:rFonts w:eastAsia="Times New Roman" w:cs="Times New Roman"/>
          <w:szCs w:val="28"/>
        </w:rPr>
        <w:t>9</w:t>
      </w:r>
      <w:r w:rsidR="00931E02" w:rsidRPr="007D1047">
        <w:rPr>
          <w:rFonts w:eastAsia="Times New Roman" w:cs="Times New Roman"/>
          <w:szCs w:val="28"/>
        </w:rPr>
        <w:t>.</w:t>
      </w:r>
    </w:p>
    <w:p w14:paraId="65BDA42B" w14:textId="77777777" w:rsidR="009E43CF" w:rsidRDefault="009E43CF" w:rsidP="00F67F6D">
      <w:pPr>
        <w:spacing w:after="0"/>
        <w:ind w:firstLine="851"/>
        <w:contextualSpacing/>
        <w:jc w:val="both"/>
        <w:rPr>
          <w:rFonts w:eastAsia="Times New Roman" w:cs="Times New Roman"/>
          <w:szCs w:val="28"/>
        </w:rPr>
      </w:pPr>
    </w:p>
    <w:p w14:paraId="40792712" w14:textId="77777777" w:rsidR="00D3197E" w:rsidRDefault="00D3197E" w:rsidP="00F67F6D">
      <w:pPr>
        <w:spacing w:after="0"/>
        <w:ind w:firstLine="851"/>
        <w:contextualSpacing/>
        <w:jc w:val="both"/>
        <w:rPr>
          <w:rFonts w:eastAsia="Times New Roman" w:cs="Times New Roman"/>
          <w:szCs w:val="28"/>
        </w:rPr>
      </w:pPr>
    </w:p>
    <w:p w14:paraId="0EFA3B02" w14:textId="77777777" w:rsidR="009E43CF" w:rsidRDefault="009E43CF" w:rsidP="00F67F6D">
      <w:pPr>
        <w:spacing w:after="0"/>
        <w:ind w:firstLine="851"/>
        <w:contextualSpacing/>
        <w:jc w:val="both"/>
        <w:rPr>
          <w:rFonts w:eastAsia="Times New Roman" w:cs="Times New Roman"/>
          <w:szCs w:val="28"/>
        </w:rPr>
      </w:pPr>
    </w:p>
    <w:p w14:paraId="613F7649" w14:textId="77777777" w:rsidR="009E43CF" w:rsidRDefault="009E43CF" w:rsidP="00F67F6D">
      <w:pPr>
        <w:spacing w:after="0"/>
        <w:ind w:firstLine="851"/>
        <w:contextualSpacing/>
        <w:jc w:val="both"/>
        <w:rPr>
          <w:rFonts w:eastAsia="Times New Roman" w:cs="Times New Roman"/>
          <w:szCs w:val="28"/>
        </w:rPr>
      </w:pPr>
    </w:p>
    <w:p w14:paraId="3CF9BD13" w14:textId="77777777" w:rsidR="009E43CF" w:rsidRDefault="009E43CF" w:rsidP="00F67F6D">
      <w:pPr>
        <w:spacing w:after="0"/>
        <w:ind w:firstLine="851"/>
        <w:contextualSpacing/>
        <w:jc w:val="both"/>
        <w:rPr>
          <w:rFonts w:eastAsia="Times New Roman" w:cs="Times New Roman"/>
          <w:szCs w:val="28"/>
        </w:rPr>
      </w:pPr>
    </w:p>
    <w:p w14:paraId="047D8104" w14:textId="77777777" w:rsidR="009E43CF" w:rsidRDefault="009E43CF" w:rsidP="00F67F6D">
      <w:pPr>
        <w:spacing w:after="0"/>
        <w:ind w:firstLine="851"/>
        <w:contextualSpacing/>
        <w:jc w:val="both"/>
        <w:rPr>
          <w:rFonts w:eastAsia="Times New Roman" w:cs="Times New Roman"/>
          <w:szCs w:val="28"/>
        </w:rPr>
      </w:pPr>
    </w:p>
    <w:p w14:paraId="00A73B9A" w14:textId="77777777" w:rsidR="005971B1" w:rsidRDefault="005971B1" w:rsidP="00F67F6D">
      <w:pPr>
        <w:spacing w:after="0"/>
        <w:ind w:firstLine="851"/>
        <w:contextualSpacing/>
        <w:jc w:val="both"/>
        <w:rPr>
          <w:rFonts w:eastAsia="Times New Roman" w:cs="Times New Roman"/>
          <w:szCs w:val="28"/>
        </w:rPr>
      </w:pPr>
    </w:p>
    <w:p w14:paraId="39875D39" w14:textId="77777777" w:rsidR="005971B1" w:rsidRDefault="005971B1" w:rsidP="00F67F6D">
      <w:pPr>
        <w:spacing w:after="0"/>
        <w:ind w:firstLine="851"/>
        <w:contextualSpacing/>
        <w:jc w:val="both"/>
        <w:rPr>
          <w:rFonts w:eastAsia="Times New Roman" w:cs="Times New Roman"/>
          <w:szCs w:val="28"/>
        </w:rPr>
      </w:pPr>
    </w:p>
    <w:p w14:paraId="1A490136" w14:textId="77777777" w:rsidR="005971B1" w:rsidRDefault="005971B1" w:rsidP="00F67F6D">
      <w:pPr>
        <w:spacing w:after="0"/>
        <w:ind w:firstLine="851"/>
        <w:contextualSpacing/>
        <w:jc w:val="both"/>
        <w:rPr>
          <w:rFonts w:eastAsia="Times New Roman" w:cs="Times New Roman"/>
          <w:szCs w:val="28"/>
        </w:rPr>
      </w:pPr>
    </w:p>
    <w:p w14:paraId="4FAC73F1" w14:textId="77777777" w:rsidR="005971B1" w:rsidRDefault="005971B1" w:rsidP="00F67F6D">
      <w:pPr>
        <w:spacing w:after="0"/>
        <w:ind w:firstLine="851"/>
        <w:contextualSpacing/>
        <w:jc w:val="both"/>
        <w:rPr>
          <w:rFonts w:eastAsia="Times New Roman" w:cs="Times New Roman"/>
          <w:szCs w:val="28"/>
        </w:rPr>
      </w:pPr>
    </w:p>
    <w:p w14:paraId="540938AB" w14:textId="77777777" w:rsidR="009E43CF" w:rsidRDefault="009E43CF" w:rsidP="00F67F6D">
      <w:pPr>
        <w:spacing w:after="0"/>
        <w:ind w:firstLine="851"/>
        <w:contextualSpacing/>
        <w:jc w:val="both"/>
        <w:rPr>
          <w:rFonts w:eastAsia="Times New Roman" w:cs="Times New Roman"/>
          <w:szCs w:val="28"/>
        </w:rPr>
      </w:pPr>
    </w:p>
    <w:p w14:paraId="2B4EBBC0" w14:textId="1F33F6EC" w:rsidR="00931E02" w:rsidRPr="007D1047" w:rsidRDefault="00C46CE2" w:rsidP="00F67F6D">
      <w:pPr>
        <w:spacing w:after="0"/>
        <w:ind w:firstLine="851"/>
        <w:contextualSpacing/>
        <w:jc w:val="both"/>
        <w:rPr>
          <w:rFonts w:eastAsia="Times New Roman" w:cs="Times New Roman"/>
          <w:szCs w:val="28"/>
        </w:rPr>
      </w:pPr>
      <w:r w:rsidRPr="007D1047">
        <w:rPr>
          <w:rFonts w:eastAsia="Times New Roman" w:cs="Times New Roman"/>
          <w:noProof/>
          <w:szCs w:val="28"/>
          <w:lang w:eastAsia="ru-RU"/>
        </w:rPr>
        <mc:AlternateContent>
          <mc:Choice Requires="wps">
            <w:drawing>
              <wp:anchor distT="0" distB="0" distL="114300" distR="114300" simplePos="0" relativeHeight="251688960" behindDoc="0" locked="0" layoutInCell="1" allowOverlap="1" wp14:anchorId="4151FE71" wp14:editId="0289CE0A">
                <wp:simplePos x="0" y="0"/>
                <wp:positionH relativeFrom="margin">
                  <wp:posOffset>-117475</wp:posOffset>
                </wp:positionH>
                <wp:positionV relativeFrom="paragraph">
                  <wp:posOffset>1905</wp:posOffset>
                </wp:positionV>
                <wp:extent cx="406400" cy="8145379"/>
                <wp:effectExtent l="0" t="0" r="12700" b="27305"/>
                <wp:wrapNone/>
                <wp:docPr id="1294369771" name="Rectangle 1"/>
                <wp:cNvGraphicFramePr/>
                <a:graphic xmlns:a="http://schemas.openxmlformats.org/drawingml/2006/main">
                  <a:graphicData uri="http://schemas.microsoft.com/office/word/2010/wordprocessingShape">
                    <wps:wsp>
                      <wps:cNvSpPr/>
                      <wps:spPr>
                        <a:xfrm>
                          <a:off x="0" y="0"/>
                          <a:ext cx="406400" cy="8145379"/>
                        </a:xfrm>
                        <a:prstGeom prst="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21C54146" w14:textId="77777777" w:rsidR="00931E02" w:rsidRDefault="00931E02" w:rsidP="00F1012A">
                            <w:pPr>
                              <w:jc w:val="center"/>
                            </w:pPr>
                            <w:r>
                              <w:t>преподаватель</w:t>
                            </w:r>
                          </w:p>
                        </w:txbxContent>
                      </wps:txbx>
                      <wps:bodyPr rot="0" spcFirstLastPara="0" vertOverflow="overflow" horzOverflow="overflow" vert="vert270" wrap="square" lIns="91440" tIns="45720" rIns="91440" bIns="45720" numCol="1" spcCol="0" rtlCol="0" fromWordArt="0" anchor="ctr"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151FE71" id="Rectangle 1" o:spid="_x0000_s1026" style="position:absolute;left:0;text-align:left;margin-left:-9.25pt;margin-top:.15pt;width:32pt;height:641.35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" fillcolor="#5b9bd5 [3204]" strokecolor="#091723 [484]" strokeweight="1pt">
                <v:textbox style="layout-flow:vertical;mso-layout-flow-alt:bottom-to-top">
                  <w:txbxContent>
                    <w:p w14:paraId="21C54146" w14:textId="77777777" w:rsidR="00931E02" w:rsidRDefault="00931E02" w:rsidP="00F1012A">
                      <w:pPr>
                        <w:jc w:val="center"/>
                      </w:pPr>
                      <w:r>
                        <w:t>преподаватель</w:t>
                      </w:r>
                    </w:p>
                  </w:txbxContent>
                </v:textbox>
                <w10:wrap anchorx="margin"/>
              </v:rect>
            </w:pict>
          </mc:Fallback>
        </mc:AlternateContent>
      </w:r>
      <w:r w:rsidRPr="007D1047">
        <w:rPr>
          <w:rFonts w:eastAsia="Times New Roman" w:cs="Times New Roman"/>
          <w:noProof/>
          <w:szCs w:val="28"/>
          <w:lang w:eastAsia="ru-RU"/>
        </w:rPr>
        <mc:AlternateContent>
          <mc:Choice Requires="wps">
            <w:drawing>
              <wp:anchor distT="0" distB="0" distL="114300" distR="114300" simplePos="0" relativeHeight="251689984" behindDoc="0" locked="0" layoutInCell="1" allowOverlap="1" wp14:anchorId="0F791AE3" wp14:editId="4476DC81">
                <wp:simplePos x="0" y="0"/>
                <wp:positionH relativeFrom="margin">
                  <wp:posOffset>5272539</wp:posOffset>
                </wp:positionH>
                <wp:positionV relativeFrom="paragraph">
                  <wp:posOffset>7887</wp:posOffset>
                </wp:positionV>
                <wp:extent cx="381000" cy="8139364"/>
                <wp:effectExtent l="0" t="0" r="19050" b="14605"/>
                <wp:wrapNone/>
                <wp:docPr id="1738343381" name="Rectangle 1"/>
                <wp:cNvGraphicFramePr/>
                <a:graphic xmlns:a="http://schemas.openxmlformats.org/drawingml/2006/main">
                  <a:graphicData uri="http://schemas.microsoft.com/office/word/2010/wordprocessingShape">
                    <wps:wsp>
                      <wps:cNvSpPr/>
                      <wps:spPr>
                        <a:xfrm>
                          <a:off x="0" y="0"/>
                          <a:ext cx="381000" cy="8139364"/>
                        </a:xfrm>
                        <a:prstGeom prst="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0ADD8953" w14:textId="77777777" w:rsidR="00931E02" w:rsidRDefault="00931E02" w:rsidP="00F1012A">
                            <w:pPr>
                              <w:jc w:val="center"/>
                            </w:pPr>
                            <w:r>
                              <w:t>обучающийся</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F791AE3" id="_x0000_s1027" style="position:absolute;left:0;text-align:left;margin-left:415.15pt;margin-top:.6pt;width:30pt;height:640.9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" fillcolor="#5b9bd5 [3204]" strokecolor="#091723 [484]" strokeweight="1pt">
                <v:textbox style="layout-flow:vertical;mso-layout-flow-alt:bottom-to-top">
                  <w:txbxContent>
                    <w:p w14:paraId="0ADD8953" w14:textId="77777777" w:rsidR="00931E02" w:rsidRDefault="00931E02" w:rsidP="00F1012A">
                      <w:pPr>
                        <w:jc w:val="center"/>
                      </w:pPr>
                      <w:r>
                        <w:t>обучающийся</w:t>
                      </w:r>
                    </w:p>
                  </w:txbxContent>
                </v:textbox>
                <w10:wrap anchorx="margin"/>
              </v:rect>
            </w:pict>
          </mc:Fallback>
        </mc:AlternateContent>
      </w:r>
      <w:r w:rsidR="00931E02" w:rsidRPr="007D1047">
        <w:rPr>
          <w:rFonts w:eastAsia="Times New Roman" w:cs="Times New Roman"/>
          <w:noProof/>
          <w:szCs w:val="28"/>
          <w:lang w:eastAsia="ru-RU"/>
        </w:rPr>
        <mc:AlternateContent>
          <mc:Choice Requires="wps">
            <w:drawing>
              <wp:anchor distT="0" distB="0" distL="114300" distR="114300" simplePos="0" relativeHeight="251661312" behindDoc="0" locked="0" layoutInCell="1" allowOverlap="1" wp14:anchorId="387E227B" wp14:editId="53FE921D">
                <wp:simplePos x="0" y="0"/>
                <wp:positionH relativeFrom="page">
                  <wp:posOffset>1485899</wp:posOffset>
                </wp:positionH>
                <wp:positionV relativeFrom="paragraph">
                  <wp:posOffset>7887</wp:posOffset>
                </wp:positionV>
                <wp:extent cx="4614211" cy="336550"/>
                <wp:effectExtent l="0" t="0" r="15240" b="25400"/>
                <wp:wrapNone/>
                <wp:docPr id="704997362" name="Rectangle 1"/>
                <wp:cNvGraphicFramePr/>
                <a:graphic xmlns:a="http://schemas.openxmlformats.org/drawingml/2006/main">
                  <a:graphicData uri="http://schemas.microsoft.com/office/word/2010/wordprocessingShape">
                    <wps:wsp>
                      <wps:cNvSpPr/>
                      <wps:spPr>
                        <a:xfrm>
                          <a:off x="0" y="0"/>
                          <a:ext cx="4614211" cy="33655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132CD85B" w14:textId="77777777" w:rsidR="00931E02" w:rsidRPr="001D61C6" w:rsidRDefault="00931E02" w:rsidP="00F1012A">
                            <w:pPr>
                              <w:jc w:val="center"/>
                              <w:rPr>
                                <w:sz w:val="24"/>
                                <w:szCs w:val="24"/>
                              </w:rPr>
                            </w:pPr>
                            <w:r w:rsidRPr="001D61C6">
                              <w:rPr>
                                <w:sz w:val="24"/>
                                <w:szCs w:val="24"/>
                              </w:rPr>
                              <w:t xml:space="preserve">Государственный стандарт образования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87E227B" id="_x0000_s1028" style="position:absolute;left:0;text-align:left;margin-left:117pt;margin-top:.6pt;width:363.3pt;height:26.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" fillcolor="#5b9bd5 [3204]" strokecolor="#091723 [484]" strokeweight="1pt">
                <v:textbox>
                  <w:txbxContent>
                    <w:p w14:paraId="132CD85B" w14:textId="77777777" w:rsidR="00931E02" w:rsidRPr="001D61C6" w:rsidRDefault="00931E02" w:rsidP="00F1012A">
                      <w:pPr>
                        <w:jc w:val="center"/>
                        <w:rPr>
                          <w:sz w:val="24"/>
                          <w:szCs w:val="24"/>
                        </w:rPr>
                      </w:pPr>
                      <w:r w:rsidRPr="001D61C6">
                        <w:rPr>
                          <w:sz w:val="24"/>
                          <w:szCs w:val="24"/>
                        </w:rPr>
                        <w:t xml:space="preserve">Государственный стандарт образования </w:t>
                      </w:r>
                    </w:p>
                  </w:txbxContent>
                </v:textbox>
                <w10:wrap anchorx="page"/>
              </v:rect>
            </w:pict>
          </mc:Fallback>
        </mc:AlternateContent>
      </w:r>
    </w:p>
    <w:p w14:paraId="06858FCB" w14:textId="16C87D4F" w:rsidR="00931E02" w:rsidRPr="007D1047" w:rsidRDefault="004959BB" w:rsidP="00F67F6D">
      <w:pPr>
        <w:spacing w:after="0"/>
        <w:ind w:firstLine="851"/>
        <w:contextualSpacing/>
        <w:jc w:val="both"/>
        <w:rPr>
          <w:rFonts w:eastAsia="Times New Roman" w:cs="Times New Roman"/>
          <w:szCs w:val="28"/>
        </w:rPr>
      </w:pPr>
      <w:r>
        <w:rPr>
          <w:rFonts w:eastAsia="Times New Roman" w:cs="Times New Roman"/>
          <w:noProof/>
          <w:szCs w:val="28"/>
          <w:lang w:eastAsia="ru-RU"/>
        </w:rPr>
        <mc:AlternateContent>
          <mc:Choice Requires="wps">
            <w:drawing>
              <wp:anchor distT="0" distB="0" distL="114300" distR="114300" simplePos="0" relativeHeight="251750400" behindDoc="0" locked="0" layoutInCell="1" allowOverlap="1" wp14:anchorId="0FA02812" wp14:editId="0F4A0CD7">
                <wp:simplePos x="0" y="0"/>
                <wp:positionH relativeFrom="page">
                  <wp:posOffset>1492250</wp:posOffset>
                </wp:positionH>
                <wp:positionV relativeFrom="paragraph">
                  <wp:posOffset>199126</wp:posOffset>
                </wp:positionV>
                <wp:extent cx="4608195" cy="659225"/>
                <wp:effectExtent l="0" t="0" r="20955" b="45720"/>
                <wp:wrapNone/>
                <wp:docPr id="354088246" name="Callout: Down Arrow 4"/>
                <wp:cNvGraphicFramePr/>
                <a:graphic xmlns:a="http://schemas.openxmlformats.org/drawingml/2006/main">
                  <a:graphicData uri="http://schemas.microsoft.com/office/word/2010/wordprocessingShape">
                    <wps:wsp>
                      <wps:cNvSpPr/>
                      <wps:spPr>
                        <a:xfrm>
                          <a:off x="0" y="0"/>
                          <a:ext cx="4608195" cy="659225"/>
                        </a:xfrm>
                        <a:prstGeom prst="downArrowCallou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03C72D33" w14:textId="527EECD7" w:rsidR="00C46CE2" w:rsidRPr="00C46CE2" w:rsidRDefault="00C46CE2" w:rsidP="00C46CE2">
                            <w:pPr>
                              <w:jc w:val="center"/>
                              <w:rPr>
                                <w:sz w:val="24"/>
                                <w:szCs w:val="24"/>
                              </w:rPr>
                            </w:pPr>
                            <w:r>
                              <w:rPr>
                                <w:sz w:val="24"/>
                                <w:szCs w:val="24"/>
                              </w:rPr>
                              <w:t>Цель</w:t>
                            </w:r>
                            <w:r w:rsidRPr="00C46CE2">
                              <w:rPr>
                                <w:sz w:val="24"/>
                                <w:szCs w:val="24"/>
                              </w:rPr>
                              <w:t xml:space="preserve">: </w:t>
                            </w:r>
                            <w:r>
                              <w:rPr>
                                <w:sz w:val="24"/>
                                <w:szCs w:val="24"/>
                              </w:rPr>
                              <w:t>Подготовка б</w:t>
                            </w:r>
                            <w:r w:rsidRPr="00300486">
                              <w:rPr>
                                <w:sz w:val="24"/>
                                <w:szCs w:val="24"/>
                              </w:rPr>
                              <w:t>удущ</w:t>
                            </w:r>
                            <w:r>
                              <w:rPr>
                                <w:sz w:val="24"/>
                                <w:szCs w:val="24"/>
                              </w:rPr>
                              <w:t>его</w:t>
                            </w:r>
                            <w:r w:rsidRPr="00300486">
                              <w:rPr>
                                <w:sz w:val="24"/>
                                <w:szCs w:val="24"/>
                              </w:rPr>
                              <w:t xml:space="preserve"> педагог</w:t>
                            </w:r>
                            <w:r>
                              <w:rPr>
                                <w:sz w:val="24"/>
                                <w:szCs w:val="24"/>
                              </w:rPr>
                              <w:t>а</w:t>
                            </w:r>
                            <w:r w:rsidRPr="00300486">
                              <w:rPr>
                                <w:sz w:val="24"/>
                                <w:szCs w:val="24"/>
                              </w:rPr>
                              <w:t>-математик с</w:t>
                            </w:r>
                            <w:r>
                              <w:rPr>
                                <w:sz w:val="24"/>
                                <w:szCs w:val="24"/>
                              </w:rPr>
                              <w:t xml:space="preserve"> достаточным уровнем сформирован</w:t>
                            </w:r>
                            <w:r w:rsidRPr="00300486">
                              <w:rPr>
                                <w:sz w:val="24"/>
                                <w:szCs w:val="24"/>
                              </w:rPr>
                              <w:t>н</w:t>
                            </w:r>
                            <w:r>
                              <w:rPr>
                                <w:sz w:val="24"/>
                                <w:szCs w:val="24"/>
                              </w:rPr>
                              <w:t>ости</w:t>
                            </w:r>
                            <w:r w:rsidRPr="00300486">
                              <w:rPr>
                                <w:sz w:val="24"/>
                                <w:szCs w:val="24"/>
                              </w:rPr>
                              <w:t xml:space="preserve"> </w:t>
                            </w:r>
                            <w:r w:rsidR="004108EE">
                              <w:rPr>
                                <w:sz w:val="24"/>
                                <w:szCs w:val="24"/>
                              </w:rPr>
                              <w:t>профессиональной</w:t>
                            </w:r>
                            <w:r w:rsidRPr="00300486">
                              <w:rPr>
                                <w:sz w:val="24"/>
                                <w:szCs w:val="24"/>
                              </w:rPr>
                              <w:t xml:space="preserve"> компетенци</w:t>
                            </w:r>
                            <w:r>
                              <w:rPr>
                                <w:sz w:val="24"/>
                                <w:szCs w:val="24"/>
                              </w:rPr>
                              <w:t>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FA02812"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Callout: Down Arrow 4" o:spid="_x0000_s1029" type="#_x0000_t80" style="position:absolute;left:0;text-align:left;margin-left:117.5pt;margin-top:15.7pt;width:362.85pt;height:51.9pt;z-index:251750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" adj="14035,10028,16200,10414" fillcolor="#5b9bd5 [3204]" strokecolor="#091723 [484]" strokeweight="1pt">
                <v:textbox>
                  <w:txbxContent>
                    <w:p w14:paraId="03C72D33" w14:textId="527EECD7" w:rsidR="00C46CE2" w:rsidRPr="00C46CE2" w:rsidRDefault="00C46CE2" w:rsidP="00C46CE2">
                      <w:pPr>
                        <w:jc w:val="center"/>
                        <w:rPr>
                          <w:sz w:val="24"/>
                          <w:szCs w:val="24"/>
                        </w:rPr>
                      </w:pPr>
                      <w:r>
                        <w:rPr>
                          <w:sz w:val="24"/>
                          <w:szCs w:val="24"/>
                        </w:rPr>
                        <w:t>Цель</w:t>
                      </w:r>
                      <w:r w:rsidRPr="00C46CE2">
                        <w:rPr>
                          <w:sz w:val="24"/>
                          <w:szCs w:val="24"/>
                        </w:rPr>
                        <w:t xml:space="preserve">: </w:t>
                      </w:r>
                      <w:r>
                        <w:rPr>
                          <w:sz w:val="24"/>
                          <w:szCs w:val="24"/>
                        </w:rPr>
                        <w:t>Подготовка б</w:t>
                      </w:r>
                      <w:r w:rsidRPr="00300486">
                        <w:rPr>
                          <w:sz w:val="24"/>
                          <w:szCs w:val="24"/>
                        </w:rPr>
                        <w:t>удущ</w:t>
                      </w:r>
                      <w:r>
                        <w:rPr>
                          <w:sz w:val="24"/>
                          <w:szCs w:val="24"/>
                        </w:rPr>
                        <w:t>его</w:t>
                      </w:r>
                      <w:r w:rsidRPr="00300486">
                        <w:rPr>
                          <w:sz w:val="24"/>
                          <w:szCs w:val="24"/>
                        </w:rPr>
                        <w:t xml:space="preserve"> педагог</w:t>
                      </w:r>
                      <w:r>
                        <w:rPr>
                          <w:sz w:val="24"/>
                          <w:szCs w:val="24"/>
                        </w:rPr>
                        <w:t>а</w:t>
                      </w:r>
                      <w:r w:rsidRPr="00300486">
                        <w:rPr>
                          <w:sz w:val="24"/>
                          <w:szCs w:val="24"/>
                        </w:rPr>
                        <w:t>-математик с</w:t>
                      </w:r>
                      <w:r>
                        <w:rPr>
                          <w:sz w:val="24"/>
                          <w:szCs w:val="24"/>
                        </w:rPr>
                        <w:t xml:space="preserve"> достаточным уровнем сформирован</w:t>
                      </w:r>
                      <w:r w:rsidRPr="00300486">
                        <w:rPr>
                          <w:sz w:val="24"/>
                          <w:szCs w:val="24"/>
                        </w:rPr>
                        <w:t>н</w:t>
                      </w:r>
                      <w:r>
                        <w:rPr>
                          <w:sz w:val="24"/>
                          <w:szCs w:val="24"/>
                        </w:rPr>
                        <w:t>ости</w:t>
                      </w:r>
                      <w:r w:rsidRPr="00300486">
                        <w:rPr>
                          <w:sz w:val="24"/>
                          <w:szCs w:val="24"/>
                        </w:rPr>
                        <w:t xml:space="preserve"> </w:t>
                      </w:r>
                      <w:r w:rsidR="004108EE">
                        <w:rPr>
                          <w:sz w:val="24"/>
                          <w:szCs w:val="24"/>
                        </w:rPr>
                        <w:t>профессиональной</w:t>
                      </w:r>
                      <w:r w:rsidRPr="00300486">
                        <w:rPr>
                          <w:sz w:val="24"/>
                          <w:szCs w:val="24"/>
                        </w:rPr>
                        <w:t xml:space="preserve"> компетенци</w:t>
                      </w:r>
                      <w:r>
                        <w:rPr>
                          <w:sz w:val="24"/>
                          <w:szCs w:val="24"/>
                        </w:rPr>
                        <w:t>и</w:t>
                      </w:r>
                    </w:p>
                  </w:txbxContent>
                </v:textbox>
                <w10:wrap anchorx="page"/>
              </v:shape>
            </w:pict>
          </mc:Fallback>
        </mc:AlternateContent>
      </w:r>
    </w:p>
    <w:p w14:paraId="4CEA0675" w14:textId="21676633" w:rsidR="00931E02" w:rsidRPr="007D1047" w:rsidRDefault="00931E02" w:rsidP="00F67F6D">
      <w:pPr>
        <w:spacing w:after="0"/>
        <w:ind w:firstLine="851"/>
        <w:contextualSpacing/>
        <w:jc w:val="both"/>
        <w:rPr>
          <w:rFonts w:eastAsia="Times New Roman" w:cs="Times New Roman"/>
          <w:szCs w:val="28"/>
        </w:rPr>
      </w:pPr>
    </w:p>
    <w:p w14:paraId="49069AAF" w14:textId="2E784164" w:rsidR="00931E02" w:rsidRPr="007D1047" w:rsidRDefault="00931E02" w:rsidP="00F67F6D">
      <w:pPr>
        <w:spacing w:after="0"/>
        <w:ind w:firstLine="851"/>
        <w:contextualSpacing/>
        <w:jc w:val="both"/>
        <w:rPr>
          <w:rFonts w:eastAsia="Times New Roman" w:cs="Times New Roman"/>
          <w:szCs w:val="28"/>
        </w:rPr>
      </w:pPr>
    </w:p>
    <w:p w14:paraId="1D68FFCC" w14:textId="2A01726A" w:rsidR="00931E02" w:rsidRPr="007D1047" w:rsidRDefault="00931E02" w:rsidP="00F67F6D">
      <w:pPr>
        <w:spacing w:after="0"/>
        <w:ind w:firstLine="851"/>
        <w:contextualSpacing/>
        <w:jc w:val="both"/>
        <w:rPr>
          <w:rFonts w:eastAsia="Times New Roman" w:cs="Times New Roman"/>
          <w:szCs w:val="28"/>
        </w:rPr>
      </w:pPr>
    </w:p>
    <w:p w14:paraId="6029EEE1" w14:textId="148F1F02" w:rsidR="00931E02" w:rsidRPr="007D1047" w:rsidRDefault="004959BB" w:rsidP="00F67F6D">
      <w:pPr>
        <w:spacing w:after="0"/>
        <w:ind w:firstLine="851"/>
        <w:contextualSpacing/>
        <w:jc w:val="both"/>
        <w:rPr>
          <w:rFonts w:eastAsia="Times New Roman" w:cs="Times New Roman"/>
          <w:szCs w:val="28"/>
        </w:rPr>
      </w:pPr>
      <w:r>
        <w:rPr>
          <w:rFonts w:eastAsia="Times New Roman" w:cs="Times New Roman"/>
          <w:noProof/>
          <w:szCs w:val="28"/>
          <w:lang w:eastAsia="ru-RU"/>
        </w:rPr>
        <mc:AlternateContent>
          <mc:Choice Requires="wps">
            <w:drawing>
              <wp:anchor distT="0" distB="0" distL="114300" distR="114300" simplePos="0" relativeHeight="251736064" behindDoc="0" locked="0" layoutInCell="1" allowOverlap="1" wp14:anchorId="72B7E4EF" wp14:editId="4368ADF9">
                <wp:simplePos x="0" y="0"/>
                <wp:positionH relativeFrom="page">
                  <wp:posOffset>1527439</wp:posOffset>
                </wp:positionH>
                <wp:positionV relativeFrom="paragraph">
                  <wp:posOffset>17145</wp:posOffset>
                </wp:positionV>
                <wp:extent cx="4608195" cy="450850"/>
                <wp:effectExtent l="0" t="0" r="20955" b="44450"/>
                <wp:wrapNone/>
                <wp:docPr id="901728609" name="Callout: Down Arrow 4"/>
                <wp:cNvGraphicFramePr/>
                <a:graphic xmlns:a="http://schemas.openxmlformats.org/drawingml/2006/main">
                  <a:graphicData uri="http://schemas.microsoft.com/office/word/2010/wordprocessingShape">
                    <wps:wsp>
                      <wps:cNvSpPr/>
                      <wps:spPr>
                        <a:xfrm>
                          <a:off x="0" y="0"/>
                          <a:ext cx="4608195" cy="450850"/>
                        </a:xfrm>
                        <a:prstGeom prst="downArrowCallou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2F991024" w14:textId="4B35F847" w:rsidR="009E43CF" w:rsidRPr="009E43CF" w:rsidRDefault="009E43CF" w:rsidP="009E43CF">
                            <w:pPr>
                              <w:jc w:val="center"/>
                              <w:rPr>
                                <w:sz w:val="24"/>
                                <w:szCs w:val="24"/>
                              </w:rPr>
                            </w:pPr>
                            <w:r>
                              <w:rPr>
                                <w:sz w:val="24"/>
                                <w:szCs w:val="24"/>
                              </w:rPr>
                              <w:t>Содержание образования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2B7E4EF" id="_x0000_s1030" type="#_x0000_t80" style="position:absolute;left:0;text-align:left;margin-left:120.25pt;margin-top:1.35pt;width:362.85pt;height:35.5pt;z-index:251736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" adj="14035,10272,16200,10536" fillcolor="#5b9bd5 [3204]" strokecolor="#091723 [484]" strokeweight="1pt">
                <v:textbox>
                  <w:txbxContent>
                    <w:p w14:paraId="2F991024" w14:textId="4B35F847" w:rsidR="009E43CF" w:rsidRPr="009E43CF" w:rsidRDefault="009E43CF" w:rsidP="009E43CF">
                      <w:pPr>
                        <w:jc w:val="center"/>
                        <w:rPr>
                          <w:sz w:val="24"/>
                          <w:szCs w:val="24"/>
                        </w:rPr>
                      </w:pPr>
                      <w:r>
                        <w:rPr>
                          <w:sz w:val="24"/>
                          <w:szCs w:val="24"/>
                        </w:rPr>
                        <w:t>Содержание образования</w:t>
                      </w:r>
                    </w:p>
                  </w:txbxContent>
                </v:textbox>
                <w10:wrap anchorx="page"/>
              </v:shape>
            </w:pict>
          </mc:Fallback>
        </mc:AlternateContent>
      </w:r>
    </w:p>
    <w:p w14:paraId="43BE094D" w14:textId="25FA5DEB" w:rsidR="00931E02" w:rsidRPr="007D1047" w:rsidRDefault="00931E02" w:rsidP="00F67F6D">
      <w:pPr>
        <w:spacing w:after="0"/>
        <w:ind w:firstLine="851"/>
        <w:contextualSpacing/>
        <w:jc w:val="both"/>
        <w:rPr>
          <w:rFonts w:eastAsia="Times New Roman" w:cs="Times New Roman"/>
          <w:szCs w:val="28"/>
        </w:rPr>
      </w:pPr>
    </w:p>
    <w:p w14:paraId="6C77A776" w14:textId="10F1D425" w:rsidR="00931E02" w:rsidRPr="007D1047" w:rsidRDefault="004959BB" w:rsidP="00F67F6D">
      <w:pPr>
        <w:spacing w:after="0"/>
        <w:ind w:firstLine="851"/>
        <w:contextualSpacing/>
        <w:jc w:val="both"/>
        <w:rPr>
          <w:rFonts w:eastAsia="Times New Roman" w:cs="Times New Roman"/>
          <w:szCs w:val="28"/>
        </w:rPr>
      </w:pPr>
      <w:r>
        <w:rPr>
          <w:rFonts w:eastAsia="Times New Roman" w:cs="Times New Roman"/>
          <w:noProof/>
          <w:szCs w:val="28"/>
          <w:lang w:eastAsia="ru-RU"/>
        </w:rPr>
        <mc:AlternateContent>
          <mc:Choice Requires="wps">
            <w:drawing>
              <wp:anchor distT="0" distB="0" distL="114300" distR="114300" simplePos="0" relativeHeight="251734016" behindDoc="0" locked="0" layoutInCell="1" allowOverlap="1" wp14:anchorId="76FE6A3D" wp14:editId="58593C8F">
                <wp:simplePos x="0" y="0"/>
                <wp:positionH relativeFrom="page">
                  <wp:posOffset>1527810</wp:posOffset>
                </wp:positionH>
                <wp:positionV relativeFrom="paragraph">
                  <wp:posOffset>68951</wp:posOffset>
                </wp:positionV>
                <wp:extent cx="4608195" cy="450850"/>
                <wp:effectExtent l="0" t="0" r="20955" b="44450"/>
                <wp:wrapNone/>
                <wp:docPr id="804765339" name="Callout: Down Arrow 4"/>
                <wp:cNvGraphicFramePr/>
                <a:graphic xmlns:a="http://schemas.openxmlformats.org/drawingml/2006/main">
                  <a:graphicData uri="http://schemas.microsoft.com/office/word/2010/wordprocessingShape">
                    <wps:wsp>
                      <wps:cNvSpPr/>
                      <wps:spPr>
                        <a:xfrm>
                          <a:off x="0" y="0"/>
                          <a:ext cx="4608195" cy="450850"/>
                        </a:xfrm>
                        <a:prstGeom prst="downArrowCallou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08A7919E" w14:textId="3B1A5D89" w:rsidR="009E43CF" w:rsidRPr="009E43CF" w:rsidRDefault="009E43CF" w:rsidP="009E43CF">
                            <w:pPr>
                              <w:jc w:val="center"/>
                              <w:rPr>
                                <w:sz w:val="24"/>
                                <w:szCs w:val="24"/>
                              </w:rPr>
                            </w:pPr>
                            <w:r w:rsidRPr="009E43CF">
                              <w:rPr>
                                <w:sz w:val="24"/>
                                <w:szCs w:val="24"/>
                              </w:rPr>
                              <w:t>Педагогические требования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6FE6A3D" id="_x0000_s1031" type="#_x0000_t80" style="position:absolute;left:0;text-align:left;margin-left:120.3pt;margin-top:5.45pt;width:362.85pt;height:35.5pt;z-index:251734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" adj="14035,10272,16200,10536" fillcolor="#5b9bd5 [3204]" strokecolor="#091723 [484]" strokeweight="1pt">
                <v:textbox>
                  <w:txbxContent>
                    <w:p w14:paraId="08A7919E" w14:textId="3B1A5D89" w:rsidR="009E43CF" w:rsidRPr="009E43CF" w:rsidRDefault="009E43CF" w:rsidP="009E43CF">
                      <w:pPr>
                        <w:jc w:val="center"/>
                        <w:rPr>
                          <w:sz w:val="24"/>
                          <w:szCs w:val="24"/>
                        </w:rPr>
                      </w:pPr>
                      <w:r w:rsidRPr="009E43CF">
                        <w:rPr>
                          <w:sz w:val="24"/>
                          <w:szCs w:val="24"/>
                        </w:rPr>
                        <w:t>Педагогические требования</w:t>
                      </w:r>
                    </w:p>
                  </w:txbxContent>
                </v:textbox>
                <w10:wrap anchorx="page"/>
              </v:shape>
            </w:pict>
          </mc:Fallback>
        </mc:AlternateContent>
      </w:r>
    </w:p>
    <w:p w14:paraId="45604790" w14:textId="1FF6DD0D" w:rsidR="00931E02" w:rsidRPr="007D1047" w:rsidRDefault="00931E02" w:rsidP="00F67F6D">
      <w:pPr>
        <w:spacing w:after="0"/>
        <w:ind w:firstLine="851"/>
        <w:contextualSpacing/>
        <w:jc w:val="both"/>
        <w:rPr>
          <w:rFonts w:eastAsia="Times New Roman" w:cs="Times New Roman"/>
          <w:szCs w:val="28"/>
        </w:rPr>
      </w:pPr>
    </w:p>
    <w:p w14:paraId="19A63628" w14:textId="5C8B0BE5" w:rsidR="00931E02" w:rsidRPr="007D1047" w:rsidRDefault="004959BB" w:rsidP="00F67F6D">
      <w:pPr>
        <w:spacing w:after="0"/>
        <w:ind w:firstLine="851"/>
        <w:contextualSpacing/>
        <w:jc w:val="both"/>
        <w:rPr>
          <w:rFonts w:eastAsia="Times New Roman" w:cs="Times New Roman"/>
          <w:szCs w:val="28"/>
        </w:rPr>
      </w:pPr>
      <w:r>
        <w:rPr>
          <w:rFonts w:eastAsia="Times New Roman" w:cs="Times New Roman"/>
          <w:noProof/>
          <w:szCs w:val="28"/>
          <w:lang w:eastAsia="ru-RU"/>
        </w:rPr>
        <mc:AlternateContent>
          <mc:Choice Requires="wps">
            <w:drawing>
              <wp:anchor distT="0" distB="0" distL="114300" distR="114300" simplePos="0" relativeHeight="251726848" behindDoc="0" locked="0" layoutInCell="1" allowOverlap="1" wp14:anchorId="6FF4509F" wp14:editId="143B9535">
                <wp:simplePos x="0" y="0"/>
                <wp:positionH relativeFrom="column">
                  <wp:posOffset>429260</wp:posOffset>
                </wp:positionH>
                <wp:positionV relativeFrom="paragraph">
                  <wp:posOffset>124831</wp:posOffset>
                </wp:positionV>
                <wp:extent cx="4638040" cy="465455"/>
                <wp:effectExtent l="0" t="0" r="10160" b="29845"/>
                <wp:wrapNone/>
                <wp:docPr id="1681058856" name="Callout: Down Arrow 3"/>
                <wp:cNvGraphicFramePr/>
                <a:graphic xmlns:a="http://schemas.openxmlformats.org/drawingml/2006/main">
                  <a:graphicData uri="http://schemas.microsoft.com/office/word/2010/wordprocessingShape">
                    <wps:wsp>
                      <wps:cNvSpPr/>
                      <wps:spPr>
                        <a:xfrm>
                          <a:off x="0" y="0"/>
                          <a:ext cx="4638040" cy="465455"/>
                        </a:xfrm>
                        <a:prstGeom prst="downArrowCallou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638BA9E5" w14:textId="2C462747" w:rsidR="009E43CF" w:rsidRPr="009E43CF" w:rsidRDefault="007804AD" w:rsidP="009E43CF">
                            <w:pPr>
                              <w:jc w:val="center"/>
                              <w:rPr>
                                <w:sz w:val="24"/>
                                <w:szCs w:val="24"/>
                              </w:rPr>
                            </w:pPr>
                            <w:r>
                              <w:rPr>
                                <w:sz w:val="24"/>
                                <w:szCs w:val="24"/>
                              </w:rPr>
                              <w:t>Психолого-педагогические т</w:t>
                            </w:r>
                            <w:r w:rsidR="009E43CF" w:rsidRPr="009E43CF">
                              <w:rPr>
                                <w:sz w:val="24"/>
                                <w:szCs w:val="24"/>
                              </w:rPr>
                              <w:t>еории обучения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FF4509F" id="Callout: Down Arrow 3" o:spid="_x0000_s1032" type="#_x0000_t80" style="position:absolute;left:0;text-align:left;margin-left:33.8pt;margin-top:9.85pt;width:365.2pt;height:36.65pt;z-index:251726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" adj="14035,10258,16200,10529" fillcolor="#5b9bd5 [3204]" strokecolor="#091723 [484]" strokeweight="1pt">
                <v:textbox>
                  <w:txbxContent>
                    <w:p w14:paraId="638BA9E5" w14:textId="2C462747" w:rsidR="009E43CF" w:rsidRPr="009E43CF" w:rsidRDefault="007804AD" w:rsidP="009E43CF">
                      <w:pPr>
                        <w:jc w:val="center"/>
                        <w:rPr>
                          <w:sz w:val="24"/>
                          <w:szCs w:val="24"/>
                        </w:rPr>
                      </w:pPr>
                      <w:r>
                        <w:rPr>
                          <w:sz w:val="24"/>
                          <w:szCs w:val="24"/>
                        </w:rPr>
                        <w:t>Психолого-педагогические т</w:t>
                      </w:r>
                      <w:r w:rsidR="009E43CF" w:rsidRPr="009E43CF">
                        <w:rPr>
                          <w:sz w:val="24"/>
                          <w:szCs w:val="24"/>
                        </w:rPr>
                        <w:t>еории обучения</w:t>
                      </w:r>
                    </w:p>
                  </w:txbxContent>
                </v:textbox>
              </v:shape>
            </w:pict>
          </mc:Fallback>
        </mc:AlternateContent>
      </w:r>
    </w:p>
    <w:p w14:paraId="18786404" w14:textId="5796E416" w:rsidR="00931E02" w:rsidRPr="007D1047" w:rsidRDefault="00931E02" w:rsidP="00F67F6D">
      <w:pPr>
        <w:spacing w:after="0"/>
        <w:ind w:firstLine="851"/>
        <w:contextualSpacing/>
        <w:jc w:val="both"/>
        <w:rPr>
          <w:rFonts w:eastAsia="Times New Roman" w:cs="Times New Roman"/>
          <w:szCs w:val="28"/>
        </w:rPr>
      </w:pPr>
    </w:p>
    <w:p w14:paraId="5DA1ABDE" w14:textId="0AC99226" w:rsidR="00931E02" w:rsidRPr="007D1047" w:rsidRDefault="004959BB" w:rsidP="00F67F6D">
      <w:pPr>
        <w:spacing w:after="0"/>
        <w:ind w:firstLine="851"/>
        <w:contextualSpacing/>
        <w:jc w:val="both"/>
        <w:rPr>
          <w:rFonts w:eastAsia="Times New Roman" w:cs="Times New Roman"/>
          <w:szCs w:val="28"/>
        </w:rPr>
      </w:pPr>
      <w:r>
        <w:rPr>
          <w:rFonts w:eastAsia="Times New Roman" w:cs="Times New Roman"/>
          <w:noProof/>
          <w:szCs w:val="28"/>
          <w:lang w:eastAsia="ru-RU"/>
        </w:rPr>
        <mc:AlternateContent>
          <mc:Choice Requires="wps">
            <w:drawing>
              <wp:anchor distT="0" distB="0" distL="114300" distR="114300" simplePos="0" relativeHeight="251719680" behindDoc="0" locked="0" layoutInCell="1" allowOverlap="1" wp14:anchorId="5EF176D8" wp14:editId="5B26762C">
                <wp:simplePos x="0" y="0"/>
                <wp:positionH relativeFrom="column">
                  <wp:posOffset>420861</wp:posOffset>
                </wp:positionH>
                <wp:positionV relativeFrom="paragraph">
                  <wp:posOffset>199198</wp:posOffset>
                </wp:positionV>
                <wp:extent cx="4660217" cy="679223"/>
                <wp:effectExtent l="0" t="0" r="26670" b="45085"/>
                <wp:wrapNone/>
                <wp:docPr id="872232971" name="Callout: Down Arrow 2"/>
                <wp:cNvGraphicFramePr/>
                <a:graphic xmlns:a="http://schemas.openxmlformats.org/drawingml/2006/main">
                  <a:graphicData uri="http://schemas.microsoft.com/office/word/2010/wordprocessingShape">
                    <wps:wsp>
                      <wps:cNvSpPr/>
                      <wps:spPr>
                        <a:xfrm>
                          <a:off x="0" y="0"/>
                          <a:ext cx="4660217" cy="679223"/>
                        </a:xfrm>
                        <a:prstGeom prst="downArrowCallou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799E79B" id="Callout: Down Arrow 2" o:spid="_x0000_s1026" type="#_x0000_t80" style="position:absolute;margin-left:33.15pt;margin-top:15.7pt;width:366.95pt;height:53.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" adj="14035,10013,16200,10406" fillcolor="#5b9bd5 [3204]" strokecolor="#091723 [484]" strokeweight="1pt"/>
            </w:pict>
          </mc:Fallback>
        </mc:AlternateContent>
      </w:r>
    </w:p>
    <w:p w14:paraId="1E4B4941" w14:textId="5D16AC32" w:rsidR="00931E02" w:rsidRPr="007D1047" w:rsidRDefault="004959BB" w:rsidP="00F67F6D">
      <w:pPr>
        <w:spacing w:after="0"/>
        <w:ind w:firstLine="851"/>
        <w:contextualSpacing/>
        <w:jc w:val="both"/>
        <w:rPr>
          <w:rFonts w:eastAsia="Times New Roman" w:cs="Times New Roman"/>
          <w:szCs w:val="28"/>
        </w:rPr>
      </w:pPr>
      <w:r w:rsidRPr="007D1047">
        <w:rPr>
          <w:rFonts w:eastAsia="Times New Roman" w:cs="Times New Roman"/>
          <w:noProof/>
          <w:szCs w:val="28"/>
          <w:lang w:eastAsia="ru-RU"/>
        </w:rPr>
        <mc:AlternateContent>
          <mc:Choice Requires="wps">
            <w:drawing>
              <wp:anchor distT="0" distB="0" distL="114300" distR="114300" simplePos="0" relativeHeight="251730944" behindDoc="0" locked="0" layoutInCell="1" allowOverlap="1" wp14:anchorId="3D46CA56" wp14:editId="54E09B59">
                <wp:simplePos x="0" y="0"/>
                <wp:positionH relativeFrom="page">
                  <wp:posOffset>3183890</wp:posOffset>
                </wp:positionH>
                <wp:positionV relativeFrom="paragraph">
                  <wp:posOffset>62230</wp:posOffset>
                </wp:positionV>
                <wp:extent cx="1365250" cy="312420"/>
                <wp:effectExtent l="0" t="0" r="25400" b="11430"/>
                <wp:wrapNone/>
                <wp:docPr id="525776351" name="Rectangle 1"/>
                <wp:cNvGraphicFramePr/>
                <a:graphic xmlns:a="http://schemas.openxmlformats.org/drawingml/2006/main">
                  <a:graphicData uri="http://schemas.microsoft.com/office/word/2010/wordprocessingShape">
                    <wps:wsp>
                      <wps:cNvSpPr/>
                      <wps:spPr>
                        <a:xfrm>
                          <a:off x="0" y="0"/>
                          <a:ext cx="1365250" cy="31242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53F8814E" w14:textId="77777777" w:rsidR="009E43CF" w:rsidRPr="007C53DD" w:rsidRDefault="009E43CF" w:rsidP="009E43CF">
                            <w:pPr>
                              <w:jc w:val="center"/>
                              <w:rPr>
                                <w:sz w:val="24"/>
                                <w:szCs w:val="24"/>
                              </w:rPr>
                            </w:pPr>
                            <w:r w:rsidRPr="007C53DD">
                              <w:rPr>
                                <w:sz w:val="24"/>
                                <w:szCs w:val="24"/>
                              </w:rPr>
                              <w:t>Когнитивизм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D46CA56" id="_x0000_s1033" style="position:absolute;left:0;text-align:left;margin-left:250.7pt;margin-top:4.9pt;width:107.5pt;height:24.6pt;z-index:251730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" fillcolor="#5b9bd5 [3204]" strokecolor="#091723 [484]" strokeweight="1pt">
                <v:textbox>
                  <w:txbxContent>
                    <w:p w14:paraId="53F8814E" w14:textId="77777777" w:rsidR="009E43CF" w:rsidRPr="007C53DD" w:rsidRDefault="009E43CF" w:rsidP="009E43CF">
                      <w:pPr>
                        <w:jc w:val="center"/>
                        <w:rPr>
                          <w:sz w:val="24"/>
                          <w:szCs w:val="24"/>
                        </w:rPr>
                      </w:pPr>
                      <w:r w:rsidRPr="007C53DD">
                        <w:rPr>
                          <w:sz w:val="24"/>
                          <w:szCs w:val="24"/>
                        </w:rPr>
                        <w:t>Когнитивизм</w:t>
                      </w:r>
                    </w:p>
                  </w:txbxContent>
                </v:textbox>
                <w10:wrap anchorx="page"/>
              </v:rect>
            </w:pict>
          </mc:Fallback>
        </mc:AlternateContent>
      </w:r>
      <w:r w:rsidRPr="007D1047">
        <w:rPr>
          <w:rFonts w:eastAsia="Times New Roman" w:cs="Times New Roman"/>
          <w:noProof/>
          <w:szCs w:val="28"/>
          <w:lang w:eastAsia="ru-RU"/>
        </w:rPr>
        <mc:AlternateContent>
          <mc:Choice Requires="wps">
            <w:drawing>
              <wp:anchor distT="0" distB="0" distL="114300" distR="114300" simplePos="0" relativeHeight="251728896" behindDoc="0" locked="0" layoutInCell="1" allowOverlap="1" wp14:anchorId="1CAE8C22" wp14:editId="561A955B">
                <wp:simplePos x="0" y="0"/>
                <wp:positionH relativeFrom="page">
                  <wp:posOffset>1716405</wp:posOffset>
                </wp:positionH>
                <wp:positionV relativeFrom="paragraph">
                  <wp:posOffset>55245</wp:posOffset>
                </wp:positionV>
                <wp:extent cx="1257300" cy="324485"/>
                <wp:effectExtent l="0" t="0" r="19050" b="18415"/>
                <wp:wrapNone/>
                <wp:docPr id="613025587" name="Rectangle 1"/>
                <wp:cNvGraphicFramePr/>
                <a:graphic xmlns:a="http://schemas.openxmlformats.org/drawingml/2006/main">
                  <a:graphicData uri="http://schemas.microsoft.com/office/word/2010/wordprocessingShape">
                    <wps:wsp>
                      <wps:cNvSpPr/>
                      <wps:spPr>
                        <a:xfrm>
                          <a:off x="0" y="0"/>
                          <a:ext cx="1257300" cy="324485"/>
                        </a:xfrm>
                        <a:prstGeom prst="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3DFA748D" w14:textId="77777777" w:rsidR="009E43CF" w:rsidRPr="007C53DD" w:rsidRDefault="009E43CF" w:rsidP="009E43CF">
                            <w:pPr>
                              <w:jc w:val="center"/>
                              <w:rPr>
                                <w:sz w:val="24"/>
                                <w:szCs w:val="24"/>
                              </w:rPr>
                            </w:pPr>
                            <w:r w:rsidRPr="007C53DD">
                              <w:rPr>
                                <w:sz w:val="24"/>
                                <w:szCs w:val="24"/>
                              </w:rPr>
                              <w:t xml:space="preserve">Бихевиоризм </w:t>
                            </w:r>
                          </w:p>
                          <w:p w14:paraId="4C560D74" w14:textId="77777777" w:rsidR="009E43CF" w:rsidRDefault="009E43CF" w:rsidP="009E43C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CAE8C22" id="_x0000_s1034" style="position:absolute;left:0;text-align:left;margin-left:135.15pt;margin-top:4.35pt;width:99pt;height:25.55pt;z-index:251728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" fillcolor="#5b9bd5 [3204]" strokecolor="#091723 [484]" strokeweight="1pt">
                <v:textbox>
                  <w:txbxContent>
                    <w:p w14:paraId="3DFA748D" w14:textId="77777777" w:rsidR="009E43CF" w:rsidRPr="007C53DD" w:rsidRDefault="009E43CF" w:rsidP="009E43CF">
                      <w:pPr>
                        <w:jc w:val="center"/>
                        <w:rPr>
                          <w:sz w:val="24"/>
                          <w:szCs w:val="24"/>
                        </w:rPr>
                      </w:pPr>
                      <w:r w:rsidRPr="007C53DD">
                        <w:rPr>
                          <w:sz w:val="24"/>
                          <w:szCs w:val="24"/>
                        </w:rPr>
                        <w:t xml:space="preserve">Бихевиоризм </w:t>
                      </w:r>
                    </w:p>
                    <w:p w14:paraId="4C560D74" w14:textId="77777777" w:rsidR="009E43CF" w:rsidRDefault="009E43CF" w:rsidP="009E43CF">
                      <w:pPr>
                        <w:jc w:val="center"/>
                      </w:pPr>
                    </w:p>
                  </w:txbxContent>
                </v:textbox>
                <w10:wrap anchorx="page"/>
              </v:rect>
            </w:pict>
          </mc:Fallback>
        </mc:AlternateContent>
      </w:r>
      <w:r w:rsidRPr="007D1047">
        <w:rPr>
          <w:rFonts w:eastAsia="Times New Roman" w:cs="Times New Roman"/>
          <w:noProof/>
          <w:szCs w:val="28"/>
          <w:lang w:eastAsia="ru-RU"/>
        </w:rPr>
        <mc:AlternateContent>
          <mc:Choice Requires="wps">
            <w:drawing>
              <wp:anchor distT="0" distB="0" distL="114300" distR="114300" simplePos="0" relativeHeight="251732992" behindDoc="0" locked="0" layoutInCell="1" allowOverlap="1" wp14:anchorId="6BEB2D92" wp14:editId="4752FF57">
                <wp:simplePos x="0" y="0"/>
                <wp:positionH relativeFrom="margin">
                  <wp:posOffset>3613150</wp:posOffset>
                </wp:positionH>
                <wp:positionV relativeFrom="paragraph">
                  <wp:posOffset>63236</wp:posOffset>
                </wp:positionV>
                <wp:extent cx="1335405" cy="294640"/>
                <wp:effectExtent l="0" t="0" r="17145" b="10160"/>
                <wp:wrapNone/>
                <wp:docPr id="149611983" name="Rectangle 1"/>
                <wp:cNvGraphicFramePr/>
                <a:graphic xmlns:a="http://schemas.openxmlformats.org/drawingml/2006/main">
                  <a:graphicData uri="http://schemas.microsoft.com/office/word/2010/wordprocessingShape">
                    <wps:wsp>
                      <wps:cNvSpPr/>
                      <wps:spPr>
                        <a:xfrm>
                          <a:off x="0" y="0"/>
                          <a:ext cx="1335405" cy="29464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07F669CC" w14:textId="77777777" w:rsidR="009E43CF" w:rsidRPr="007C53DD" w:rsidRDefault="009E43CF" w:rsidP="009E43CF">
                            <w:pPr>
                              <w:jc w:val="center"/>
                              <w:rPr>
                                <w:sz w:val="24"/>
                                <w:szCs w:val="24"/>
                              </w:rPr>
                            </w:pPr>
                            <w:r w:rsidRPr="007C53DD">
                              <w:rPr>
                                <w:sz w:val="24"/>
                                <w:szCs w:val="24"/>
                              </w:rPr>
                              <w:t>Конструктивизм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BEB2D92" id="_x0000_s1035" style="position:absolute;left:0;text-align:left;margin-left:284.5pt;margin-top:5pt;width:105.15pt;height:23.2pt;z-index:251732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" fillcolor="#5b9bd5 [3204]" strokecolor="#091723 [484]" strokeweight="1pt">
                <v:textbox>
                  <w:txbxContent>
                    <w:p w14:paraId="07F669CC" w14:textId="77777777" w:rsidR="009E43CF" w:rsidRPr="007C53DD" w:rsidRDefault="009E43CF" w:rsidP="009E43CF">
                      <w:pPr>
                        <w:jc w:val="center"/>
                        <w:rPr>
                          <w:sz w:val="24"/>
                          <w:szCs w:val="24"/>
                        </w:rPr>
                      </w:pPr>
                      <w:r w:rsidRPr="007C53DD">
                        <w:rPr>
                          <w:sz w:val="24"/>
                          <w:szCs w:val="24"/>
                        </w:rPr>
                        <w:t>Конструктивизм</w:t>
                      </w:r>
                    </w:p>
                  </w:txbxContent>
                </v:textbox>
                <w10:wrap anchorx="margin"/>
              </v:rect>
            </w:pict>
          </mc:Fallback>
        </mc:AlternateContent>
      </w:r>
    </w:p>
    <w:p w14:paraId="494601C7" w14:textId="0CF8DC08" w:rsidR="00931E02" w:rsidRPr="007D1047" w:rsidRDefault="00931E02" w:rsidP="00F67F6D">
      <w:pPr>
        <w:spacing w:after="0"/>
        <w:ind w:firstLine="851"/>
        <w:contextualSpacing/>
        <w:jc w:val="both"/>
        <w:rPr>
          <w:rFonts w:eastAsia="Times New Roman" w:cs="Times New Roman"/>
          <w:szCs w:val="28"/>
        </w:rPr>
      </w:pPr>
    </w:p>
    <w:p w14:paraId="1DBF0DDB" w14:textId="4D5DFC62" w:rsidR="00931E02" w:rsidRPr="007D1047" w:rsidRDefault="00931E02" w:rsidP="00F67F6D">
      <w:pPr>
        <w:spacing w:after="0"/>
        <w:ind w:firstLine="851"/>
        <w:contextualSpacing/>
        <w:jc w:val="both"/>
        <w:rPr>
          <w:rFonts w:eastAsia="Times New Roman" w:cs="Times New Roman"/>
          <w:szCs w:val="28"/>
        </w:rPr>
      </w:pPr>
    </w:p>
    <w:p w14:paraId="458346E0" w14:textId="29A811B2" w:rsidR="00931E02" w:rsidRPr="007D1047" w:rsidRDefault="004959BB" w:rsidP="00F67F6D">
      <w:pPr>
        <w:spacing w:after="0"/>
        <w:ind w:firstLine="851"/>
        <w:contextualSpacing/>
        <w:jc w:val="both"/>
        <w:rPr>
          <w:rFonts w:eastAsia="Times New Roman" w:cs="Times New Roman"/>
          <w:szCs w:val="28"/>
        </w:rPr>
      </w:pPr>
      <w:r>
        <w:rPr>
          <w:rFonts w:eastAsia="Times New Roman" w:cs="Times New Roman"/>
          <w:noProof/>
          <w:szCs w:val="28"/>
          <w:lang w:eastAsia="ru-RU"/>
        </w:rPr>
        <mc:AlternateContent>
          <mc:Choice Requires="wps">
            <w:drawing>
              <wp:anchor distT="0" distB="0" distL="114300" distR="114300" simplePos="0" relativeHeight="251738112" behindDoc="0" locked="0" layoutInCell="1" allowOverlap="1" wp14:anchorId="055B586D" wp14:editId="3E0E306E">
                <wp:simplePos x="0" y="0"/>
                <wp:positionH relativeFrom="column">
                  <wp:posOffset>429895</wp:posOffset>
                </wp:positionH>
                <wp:positionV relativeFrom="paragraph">
                  <wp:posOffset>84191</wp:posOffset>
                </wp:positionV>
                <wp:extent cx="4638040" cy="480695"/>
                <wp:effectExtent l="0" t="0" r="10160" b="33655"/>
                <wp:wrapNone/>
                <wp:docPr id="1010317635" name="Callout: Down Arrow 3"/>
                <wp:cNvGraphicFramePr/>
                <a:graphic xmlns:a="http://schemas.openxmlformats.org/drawingml/2006/main">
                  <a:graphicData uri="http://schemas.microsoft.com/office/word/2010/wordprocessingShape">
                    <wps:wsp>
                      <wps:cNvSpPr/>
                      <wps:spPr>
                        <a:xfrm>
                          <a:off x="0" y="0"/>
                          <a:ext cx="4638040" cy="480695"/>
                        </a:xfrm>
                        <a:prstGeom prst="downArrowCallou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09CC2A40" w14:textId="1F344586" w:rsidR="009E43CF" w:rsidRPr="009E43CF" w:rsidRDefault="009E43CF" w:rsidP="009E43CF">
                            <w:pPr>
                              <w:jc w:val="center"/>
                              <w:rPr>
                                <w:sz w:val="24"/>
                                <w:szCs w:val="24"/>
                                <w:lang w:val="en-US"/>
                              </w:rPr>
                            </w:pPr>
                            <w:r>
                              <w:rPr>
                                <w:sz w:val="24"/>
                                <w:szCs w:val="24"/>
                              </w:rPr>
                              <w:t xml:space="preserve">Фреймворк </w:t>
                            </w:r>
                            <w:r>
                              <w:rPr>
                                <w:sz w:val="24"/>
                                <w:szCs w:val="24"/>
                                <w:lang w:val="en-US"/>
                              </w:rPr>
                              <w:t>TPACK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55B586D" id="_x0000_s1036" type="#_x0000_t80" style="position:absolute;left:0;text-align:left;margin-left:33.85pt;margin-top:6.65pt;width:365.2pt;height:37.85pt;z-index:251738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" adj="14035,10240,16200,10520" fillcolor="#5b9bd5 [3204]" strokecolor="#091723 [484]" strokeweight="1pt">
                <v:textbox>
                  <w:txbxContent>
                    <w:p w14:paraId="09CC2A40" w14:textId="1F344586" w:rsidR="009E43CF" w:rsidRPr="009E43CF" w:rsidRDefault="009E43CF" w:rsidP="009E43CF">
                      <w:pPr>
                        <w:jc w:val="center"/>
                        <w:rPr>
                          <w:sz w:val="24"/>
                          <w:szCs w:val="24"/>
                          <w:lang w:val="en-US"/>
                        </w:rPr>
                      </w:pPr>
                      <w:r>
                        <w:rPr>
                          <w:sz w:val="24"/>
                          <w:szCs w:val="24"/>
                        </w:rPr>
                        <w:t xml:space="preserve">Фреймворк </w:t>
                      </w:r>
                      <w:r>
                        <w:rPr>
                          <w:sz w:val="24"/>
                          <w:szCs w:val="24"/>
                          <w:lang w:val="en-US"/>
                        </w:rPr>
                        <w:t>TPACK</w:t>
                      </w:r>
                    </w:p>
                  </w:txbxContent>
                </v:textbox>
              </v:shape>
            </w:pict>
          </mc:Fallback>
        </mc:AlternateContent>
      </w:r>
    </w:p>
    <w:p w14:paraId="5842E1AE" w14:textId="5A90D223" w:rsidR="00931E02" w:rsidRPr="007D1047" w:rsidRDefault="00931E02" w:rsidP="00F67F6D">
      <w:pPr>
        <w:spacing w:after="0"/>
        <w:ind w:firstLine="851"/>
        <w:contextualSpacing/>
        <w:jc w:val="both"/>
        <w:rPr>
          <w:rFonts w:eastAsia="Times New Roman" w:cs="Times New Roman"/>
          <w:szCs w:val="28"/>
        </w:rPr>
      </w:pPr>
    </w:p>
    <w:p w14:paraId="18D8B60B" w14:textId="00DA63C2" w:rsidR="00931E02" w:rsidRPr="007D1047" w:rsidRDefault="004959BB" w:rsidP="00F67F6D">
      <w:pPr>
        <w:spacing w:after="0"/>
        <w:ind w:firstLine="851"/>
        <w:contextualSpacing/>
        <w:jc w:val="both"/>
        <w:rPr>
          <w:rFonts w:eastAsia="Times New Roman" w:cs="Times New Roman"/>
          <w:szCs w:val="28"/>
        </w:rPr>
      </w:pPr>
      <w:r>
        <w:rPr>
          <w:rFonts w:eastAsia="Times New Roman" w:cs="Times New Roman"/>
          <w:noProof/>
          <w:szCs w:val="28"/>
          <w:lang w:eastAsia="ru-RU"/>
        </w:rPr>
        <mc:AlternateContent>
          <mc:Choice Requires="wps">
            <w:drawing>
              <wp:anchor distT="0" distB="0" distL="114300" distR="114300" simplePos="0" relativeHeight="251740160" behindDoc="0" locked="0" layoutInCell="1" allowOverlap="1" wp14:anchorId="1532F427" wp14:editId="0EEDDF6E">
                <wp:simplePos x="0" y="0"/>
                <wp:positionH relativeFrom="page">
                  <wp:posOffset>1526875</wp:posOffset>
                </wp:positionH>
                <wp:positionV relativeFrom="paragraph">
                  <wp:posOffset>197329</wp:posOffset>
                </wp:positionV>
                <wp:extent cx="4608195" cy="450850"/>
                <wp:effectExtent l="0" t="0" r="20955" b="44450"/>
                <wp:wrapNone/>
                <wp:docPr id="654926995" name="Callout: Down Arrow 4"/>
                <wp:cNvGraphicFramePr/>
                <a:graphic xmlns:a="http://schemas.openxmlformats.org/drawingml/2006/main">
                  <a:graphicData uri="http://schemas.microsoft.com/office/word/2010/wordprocessingShape">
                    <wps:wsp>
                      <wps:cNvSpPr/>
                      <wps:spPr>
                        <a:xfrm>
                          <a:off x="0" y="0"/>
                          <a:ext cx="4608195" cy="450850"/>
                        </a:xfrm>
                        <a:prstGeom prst="downArrowCallou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048A3DB8" w14:textId="2F88FBA8" w:rsidR="009E43CF" w:rsidRPr="009E43CF" w:rsidRDefault="009E43CF" w:rsidP="009E43CF">
                            <w:pPr>
                              <w:jc w:val="center"/>
                              <w:rPr>
                                <w:sz w:val="24"/>
                                <w:szCs w:val="24"/>
                                <w:lang w:val="en-US"/>
                              </w:rPr>
                            </w:pPr>
                            <w:r>
                              <w:rPr>
                                <w:sz w:val="24"/>
                                <w:szCs w:val="24"/>
                              </w:rPr>
                              <w:t xml:space="preserve">Концепция </w:t>
                            </w:r>
                            <w:r>
                              <w:rPr>
                                <w:sz w:val="24"/>
                                <w:szCs w:val="24"/>
                                <w:lang w:val="en-US"/>
                              </w:rPr>
                              <w:t>UX</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532F427" id="_x0000_s1037" type="#_x0000_t80" style="position:absolute;left:0;text-align:left;margin-left:120.25pt;margin-top:15.55pt;width:362.85pt;height:35.5pt;z-index:251740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" adj="14035,10272,16200,10536" fillcolor="#5b9bd5 [3204]" strokecolor="#091723 [484]" strokeweight="1pt">
                <v:textbox>
                  <w:txbxContent>
                    <w:p w14:paraId="048A3DB8" w14:textId="2F88FBA8" w:rsidR="009E43CF" w:rsidRPr="009E43CF" w:rsidRDefault="009E43CF" w:rsidP="009E43CF">
                      <w:pPr>
                        <w:jc w:val="center"/>
                        <w:rPr>
                          <w:sz w:val="24"/>
                          <w:szCs w:val="24"/>
                          <w:lang w:val="en-US"/>
                        </w:rPr>
                      </w:pPr>
                      <w:r>
                        <w:rPr>
                          <w:sz w:val="24"/>
                          <w:szCs w:val="24"/>
                        </w:rPr>
                        <w:t xml:space="preserve">Концепция </w:t>
                      </w:r>
                      <w:r>
                        <w:rPr>
                          <w:sz w:val="24"/>
                          <w:szCs w:val="24"/>
                          <w:lang w:val="en-US"/>
                        </w:rPr>
                        <w:t>UX</w:t>
                      </w:r>
                    </w:p>
                  </w:txbxContent>
                </v:textbox>
                <w10:wrap anchorx="page"/>
              </v:shape>
            </w:pict>
          </mc:Fallback>
        </mc:AlternateContent>
      </w:r>
    </w:p>
    <w:p w14:paraId="4CCC71B4" w14:textId="6FFA787C" w:rsidR="00931E02" w:rsidRPr="007D1047" w:rsidRDefault="00931E02" w:rsidP="00F67F6D">
      <w:pPr>
        <w:spacing w:after="0"/>
        <w:ind w:firstLine="851"/>
        <w:contextualSpacing/>
        <w:jc w:val="both"/>
        <w:rPr>
          <w:rFonts w:eastAsia="Times New Roman" w:cs="Times New Roman"/>
          <w:szCs w:val="28"/>
        </w:rPr>
      </w:pPr>
    </w:p>
    <w:p w14:paraId="5A32D896" w14:textId="07FA64FB" w:rsidR="00931E02" w:rsidRPr="007D1047" w:rsidRDefault="00931E02" w:rsidP="00F67F6D">
      <w:pPr>
        <w:spacing w:after="0"/>
        <w:ind w:firstLine="851"/>
        <w:contextualSpacing/>
        <w:jc w:val="both"/>
        <w:rPr>
          <w:rFonts w:eastAsia="Times New Roman" w:cs="Times New Roman"/>
          <w:szCs w:val="28"/>
        </w:rPr>
      </w:pPr>
    </w:p>
    <w:p w14:paraId="6BABD64B" w14:textId="2C00ACC1" w:rsidR="00931E02" w:rsidRPr="007D1047" w:rsidRDefault="004959BB" w:rsidP="00F67F6D">
      <w:pPr>
        <w:spacing w:after="0"/>
        <w:ind w:firstLine="851"/>
        <w:contextualSpacing/>
        <w:jc w:val="both"/>
        <w:rPr>
          <w:rFonts w:eastAsia="Times New Roman" w:cs="Times New Roman"/>
          <w:szCs w:val="28"/>
        </w:rPr>
      </w:pPr>
      <w:r>
        <w:rPr>
          <w:rFonts w:eastAsia="Times New Roman" w:cs="Times New Roman"/>
          <w:noProof/>
          <w:szCs w:val="28"/>
          <w:lang w:eastAsia="ru-RU"/>
        </w:rPr>
        <mc:AlternateContent>
          <mc:Choice Requires="wps">
            <w:drawing>
              <wp:anchor distT="0" distB="0" distL="114300" distR="114300" simplePos="0" relativeHeight="251742208" behindDoc="0" locked="0" layoutInCell="1" allowOverlap="1" wp14:anchorId="34F7189F" wp14:editId="57988DC8">
                <wp:simplePos x="0" y="0"/>
                <wp:positionH relativeFrom="page">
                  <wp:posOffset>1535430</wp:posOffset>
                </wp:positionH>
                <wp:positionV relativeFrom="paragraph">
                  <wp:posOffset>74031</wp:posOffset>
                </wp:positionV>
                <wp:extent cx="4608195" cy="689610"/>
                <wp:effectExtent l="0" t="0" r="20955" b="34290"/>
                <wp:wrapNone/>
                <wp:docPr id="1102642644" name="Callout: Down Arrow 4"/>
                <wp:cNvGraphicFramePr/>
                <a:graphic xmlns:a="http://schemas.openxmlformats.org/drawingml/2006/main">
                  <a:graphicData uri="http://schemas.microsoft.com/office/word/2010/wordprocessingShape">
                    <wps:wsp>
                      <wps:cNvSpPr/>
                      <wps:spPr>
                        <a:xfrm>
                          <a:off x="0" y="0"/>
                          <a:ext cx="4608195" cy="689610"/>
                        </a:xfrm>
                        <a:prstGeom prst="downArrowCallou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07F5E372" w14:textId="77777777" w:rsidR="00162F84" w:rsidRDefault="009E43CF" w:rsidP="00162F84">
                            <w:pPr>
                              <w:spacing w:after="0"/>
                              <w:jc w:val="center"/>
                              <w:rPr>
                                <w:sz w:val="24"/>
                                <w:szCs w:val="24"/>
                              </w:rPr>
                            </w:pPr>
                            <w:r>
                              <w:rPr>
                                <w:sz w:val="24"/>
                                <w:szCs w:val="24"/>
                              </w:rPr>
                              <w:t xml:space="preserve">Дизайн </w:t>
                            </w:r>
                            <w:r>
                              <w:rPr>
                                <w:sz w:val="24"/>
                                <w:szCs w:val="24"/>
                                <w:lang w:val="en-US"/>
                              </w:rPr>
                              <w:t>ARCS</w:t>
                            </w:r>
                            <w:r w:rsidR="0095720A" w:rsidRPr="0095720A">
                              <w:rPr>
                                <w:sz w:val="24"/>
                                <w:szCs w:val="24"/>
                              </w:rPr>
                              <w:t xml:space="preserve"> </w:t>
                            </w:r>
                            <w:r w:rsidR="0095720A">
                              <w:rPr>
                                <w:sz w:val="24"/>
                                <w:szCs w:val="24"/>
                              </w:rPr>
                              <w:t xml:space="preserve"> </w:t>
                            </w:r>
                          </w:p>
                          <w:p w14:paraId="6739304F" w14:textId="506D30CC" w:rsidR="009E43CF" w:rsidRPr="0095720A" w:rsidRDefault="0095720A" w:rsidP="009E43CF">
                            <w:pPr>
                              <w:jc w:val="center"/>
                              <w:rPr>
                                <w:sz w:val="24"/>
                                <w:szCs w:val="24"/>
                              </w:rPr>
                            </w:pPr>
                            <w:r>
                              <w:rPr>
                                <w:sz w:val="24"/>
                                <w:szCs w:val="24"/>
                              </w:rPr>
                              <w:t>для стимулирование заинтересованности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4F7189F" id="_x0000_s1038" type="#_x0000_t80" style="position:absolute;left:0;text-align:left;margin-left:120.9pt;margin-top:5.85pt;width:362.85pt;height:54.3pt;z-index:251742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" adj="14035,9992,16200,10396" fillcolor="#5b9bd5 [3204]" strokecolor="#091723 [484]" strokeweight="1pt">
                <v:textbox>
                  <w:txbxContent>
                    <w:p w14:paraId="07F5E372" w14:textId="77777777" w:rsidR="00162F84" w:rsidRDefault="009E43CF" w:rsidP="00162F84">
                      <w:pPr>
                        <w:spacing w:after="0"/>
                        <w:jc w:val="center"/>
                        <w:rPr>
                          <w:sz w:val="24"/>
                          <w:szCs w:val="24"/>
                        </w:rPr>
                      </w:pPr>
                      <w:r>
                        <w:rPr>
                          <w:sz w:val="24"/>
                          <w:szCs w:val="24"/>
                        </w:rPr>
                        <w:t xml:space="preserve">Дизайн </w:t>
                      </w:r>
                      <w:r>
                        <w:rPr>
                          <w:sz w:val="24"/>
                          <w:szCs w:val="24"/>
                          <w:lang w:val="en-US"/>
                        </w:rPr>
                        <w:t>ARCS</w:t>
                      </w:r>
                      <w:r w:rsidR="0095720A" w:rsidRPr="0095720A">
                        <w:rPr>
                          <w:sz w:val="24"/>
                          <w:szCs w:val="24"/>
                        </w:rPr>
                        <w:t xml:space="preserve"> </w:t>
                      </w:r>
                      <w:r w:rsidR="0095720A">
                        <w:rPr>
                          <w:sz w:val="24"/>
                          <w:szCs w:val="24"/>
                        </w:rPr>
                        <w:t xml:space="preserve"> </w:t>
                      </w:r>
                    </w:p>
                    <w:p w14:paraId="6739304F" w14:textId="506D30CC" w:rsidR="009E43CF" w:rsidRPr="0095720A" w:rsidRDefault="0095720A" w:rsidP="009E43CF">
                      <w:pPr>
                        <w:jc w:val="center"/>
                        <w:rPr>
                          <w:sz w:val="24"/>
                          <w:szCs w:val="24"/>
                        </w:rPr>
                      </w:pPr>
                      <w:r>
                        <w:rPr>
                          <w:sz w:val="24"/>
                          <w:szCs w:val="24"/>
                        </w:rPr>
                        <w:t>для стимулирование заинтересованности</w:t>
                      </w:r>
                    </w:p>
                  </w:txbxContent>
                </v:textbox>
                <w10:wrap anchorx="page"/>
              </v:shape>
            </w:pict>
          </mc:Fallback>
        </mc:AlternateContent>
      </w:r>
    </w:p>
    <w:p w14:paraId="3A48F95A" w14:textId="15173FEA" w:rsidR="00931E02" w:rsidRPr="007D1047" w:rsidRDefault="00931E02" w:rsidP="00F67F6D">
      <w:pPr>
        <w:spacing w:after="0"/>
        <w:ind w:firstLine="851"/>
        <w:contextualSpacing/>
        <w:jc w:val="both"/>
        <w:rPr>
          <w:rFonts w:eastAsia="Times New Roman" w:cs="Times New Roman"/>
          <w:szCs w:val="28"/>
        </w:rPr>
      </w:pPr>
    </w:p>
    <w:p w14:paraId="1C92C026" w14:textId="608FC367" w:rsidR="00931E02" w:rsidRPr="007D1047" w:rsidRDefault="00931E02" w:rsidP="00F67F6D">
      <w:pPr>
        <w:spacing w:after="0"/>
        <w:ind w:firstLine="851"/>
        <w:contextualSpacing/>
        <w:jc w:val="both"/>
        <w:rPr>
          <w:rFonts w:eastAsia="Times New Roman" w:cs="Times New Roman"/>
          <w:szCs w:val="28"/>
        </w:rPr>
      </w:pPr>
    </w:p>
    <w:p w14:paraId="44E22C19" w14:textId="472AE1F0" w:rsidR="00931E02" w:rsidRPr="007D1047" w:rsidRDefault="00162F84" w:rsidP="00F67F6D">
      <w:pPr>
        <w:spacing w:after="0"/>
        <w:ind w:firstLine="851"/>
        <w:contextualSpacing/>
        <w:jc w:val="both"/>
        <w:rPr>
          <w:rFonts w:eastAsia="Times New Roman" w:cs="Times New Roman"/>
          <w:szCs w:val="28"/>
        </w:rPr>
      </w:pPr>
      <w:r>
        <w:rPr>
          <w:rFonts w:eastAsia="Times New Roman" w:cs="Times New Roman"/>
          <w:noProof/>
          <w:szCs w:val="28"/>
          <w:lang w:eastAsia="ru-RU"/>
        </w:rPr>
        <mc:AlternateContent>
          <mc:Choice Requires="wps">
            <w:drawing>
              <wp:anchor distT="0" distB="0" distL="114300" distR="114300" simplePos="0" relativeHeight="251744256" behindDoc="0" locked="0" layoutInCell="1" allowOverlap="1" wp14:anchorId="7F3BEAE4" wp14:editId="179E1874">
                <wp:simplePos x="0" y="0"/>
                <wp:positionH relativeFrom="page">
                  <wp:posOffset>1535430</wp:posOffset>
                </wp:positionH>
                <wp:positionV relativeFrom="paragraph">
                  <wp:posOffset>174996</wp:posOffset>
                </wp:positionV>
                <wp:extent cx="4608429" cy="819509"/>
                <wp:effectExtent l="0" t="0" r="20955" b="38100"/>
                <wp:wrapNone/>
                <wp:docPr id="590210379" name="Callout: Down Arrow 4"/>
                <wp:cNvGraphicFramePr/>
                <a:graphic xmlns:a="http://schemas.openxmlformats.org/drawingml/2006/main">
                  <a:graphicData uri="http://schemas.microsoft.com/office/word/2010/wordprocessingShape">
                    <wps:wsp>
                      <wps:cNvSpPr/>
                      <wps:spPr>
                        <a:xfrm>
                          <a:off x="0" y="0"/>
                          <a:ext cx="4608429" cy="819509"/>
                        </a:xfrm>
                        <a:prstGeom prst="downArrowCallou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7506E63A" w14:textId="77777777" w:rsidR="00162F84" w:rsidRDefault="00BE47BE" w:rsidP="00162F84">
                            <w:pPr>
                              <w:spacing w:after="0"/>
                              <w:jc w:val="center"/>
                              <w:rPr>
                                <w:sz w:val="24"/>
                                <w:szCs w:val="24"/>
                              </w:rPr>
                            </w:pPr>
                            <w:r>
                              <w:rPr>
                                <w:sz w:val="24"/>
                                <w:szCs w:val="24"/>
                              </w:rPr>
                              <w:t xml:space="preserve">Авторские учебные пособия </w:t>
                            </w:r>
                          </w:p>
                          <w:p w14:paraId="1D63EFA0" w14:textId="6AB32106" w:rsidR="00BE47BE" w:rsidRPr="00BE47BE" w:rsidRDefault="00BE47BE" w:rsidP="00BE47BE">
                            <w:pPr>
                              <w:jc w:val="center"/>
                              <w:rPr>
                                <w:sz w:val="24"/>
                                <w:szCs w:val="24"/>
                              </w:rPr>
                            </w:pPr>
                            <w:r>
                              <w:rPr>
                                <w:sz w:val="24"/>
                                <w:szCs w:val="24"/>
                              </w:rPr>
                              <w:t>(мобильный контент)</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F3BEAE4" id="_x0000_s1039" type="#_x0000_t80" style="position:absolute;left:0;text-align:left;margin-left:120.9pt;margin-top:13.8pt;width:362.85pt;height:64.55pt;z-index:251744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" adj="14035,9840,16200,10320" fillcolor="#5b9bd5 [3204]" strokecolor="#091723 [484]" strokeweight="1pt">
                <v:textbox>
                  <w:txbxContent>
                    <w:p w14:paraId="7506E63A" w14:textId="77777777" w:rsidR="00162F84" w:rsidRDefault="00BE47BE" w:rsidP="00162F84">
                      <w:pPr>
                        <w:spacing w:after="0"/>
                        <w:jc w:val="center"/>
                        <w:rPr>
                          <w:sz w:val="24"/>
                          <w:szCs w:val="24"/>
                        </w:rPr>
                      </w:pPr>
                      <w:r>
                        <w:rPr>
                          <w:sz w:val="24"/>
                          <w:szCs w:val="24"/>
                        </w:rPr>
                        <w:t xml:space="preserve">Авторские учебные пособия </w:t>
                      </w:r>
                    </w:p>
                    <w:p w14:paraId="1D63EFA0" w14:textId="6AB32106" w:rsidR="00BE47BE" w:rsidRPr="00BE47BE" w:rsidRDefault="00BE47BE" w:rsidP="00BE47BE">
                      <w:pPr>
                        <w:jc w:val="center"/>
                        <w:rPr>
                          <w:sz w:val="24"/>
                          <w:szCs w:val="24"/>
                        </w:rPr>
                      </w:pPr>
                      <w:r>
                        <w:rPr>
                          <w:sz w:val="24"/>
                          <w:szCs w:val="24"/>
                        </w:rPr>
                        <w:t>(мобильный контент)</w:t>
                      </w:r>
                    </w:p>
                  </w:txbxContent>
                </v:textbox>
                <w10:wrap anchorx="page"/>
              </v:shape>
            </w:pict>
          </mc:Fallback>
        </mc:AlternateContent>
      </w:r>
    </w:p>
    <w:p w14:paraId="33C2A10F" w14:textId="2437FA60" w:rsidR="00931E02" w:rsidRPr="007D1047" w:rsidRDefault="00931E02" w:rsidP="00F67F6D">
      <w:pPr>
        <w:spacing w:after="0"/>
        <w:ind w:firstLine="851"/>
        <w:contextualSpacing/>
        <w:jc w:val="both"/>
        <w:rPr>
          <w:rFonts w:eastAsia="Times New Roman" w:cs="Times New Roman"/>
          <w:szCs w:val="28"/>
        </w:rPr>
      </w:pPr>
    </w:p>
    <w:p w14:paraId="4CA99E74" w14:textId="02BB54BC" w:rsidR="00931E02" w:rsidRPr="007D1047" w:rsidRDefault="00931E02" w:rsidP="00F67F6D">
      <w:pPr>
        <w:spacing w:after="0"/>
        <w:ind w:firstLine="851"/>
        <w:contextualSpacing/>
        <w:jc w:val="center"/>
        <w:textAlignment w:val="baseline"/>
        <w:rPr>
          <w:rFonts w:eastAsia="Noto Serif CJK SC" w:cs="Times New Roman"/>
          <w:szCs w:val="28"/>
          <w:lang w:eastAsia="zh-CN" w:bidi="hi-IN"/>
        </w:rPr>
      </w:pPr>
    </w:p>
    <w:p w14:paraId="2230B876" w14:textId="2153C510" w:rsidR="00931E02" w:rsidRPr="007D1047" w:rsidRDefault="00931E02" w:rsidP="00F67F6D">
      <w:pPr>
        <w:spacing w:after="0"/>
        <w:ind w:firstLine="851"/>
        <w:contextualSpacing/>
        <w:jc w:val="center"/>
        <w:textAlignment w:val="baseline"/>
        <w:rPr>
          <w:rFonts w:eastAsia="Noto Serif CJK SC" w:cs="Times New Roman"/>
          <w:szCs w:val="28"/>
          <w:lang w:eastAsia="zh-CN" w:bidi="hi-IN"/>
        </w:rPr>
      </w:pPr>
    </w:p>
    <w:p w14:paraId="4A617921" w14:textId="67AE5B3B" w:rsidR="00382DD5" w:rsidRDefault="00162F84" w:rsidP="00F67F6D">
      <w:pPr>
        <w:spacing w:after="0"/>
        <w:ind w:firstLine="851"/>
        <w:contextualSpacing/>
        <w:jc w:val="center"/>
        <w:textAlignment w:val="baseline"/>
        <w:rPr>
          <w:rFonts w:eastAsia="Noto Serif CJK SC" w:cs="Times New Roman"/>
          <w:szCs w:val="28"/>
          <w:lang w:eastAsia="zh-CN" w:bidi="hi-IN"/>
        </w:rPr>
      </w:pPr>
      <w:r>
        <w:rPr>
          <w:rFonts w:eastAsia="Times New Roman" w:cs="Times New Roman"/>
          <w:noProof/>
          <w:szCs w:val="28"/>
          <w:lang w:eastAsia="ru-RU"/>
        </w:rPr>
        <mc:AlternateContent>
          <mc:Choice Requires="wps">
            <w:drawing>
              <wp:anchor distT="0" distB="0" distL="114300" distR="114300" simplePos="0" relativeHeight="251746304" behindDoc="0" locked="0" layoutInCell="1" allowOverlap="1" wp14:anchorId="3230090D" wp14:editId="00DE8673">
                <wp:simplePos x="0" y="0"/>
                <wp:positionH relativeFrom="page">
                  <wp:posOffset>1552204</wp:posOffset>
                </wp:positionH>
                <wp:positionV relativeFrom="paragraph">
                  <wp:posOffset>205740</wp:posOffset>
                </wp:positionV>
                <wp:extent cx="4608195" cy="1060702"/>
                <wp:effectExtent l="0" t="0" r="20955" b="44450"/>
                <wp:wrapNone/>
                <wp:docPr id="528090039" name="Callout: Down Arrow 4"/>
                <wp:cNvGraphicFramePr/>
                <a:graphic xmlns:a="http://schemas.openxmlformats.org/drawingml/2006/main">
                  <a:graphicData uri="http://schemas.microsoft.com/office/word/2010/wordprocessingShape">
                    <wps:wsp>
                      <wps:cNvSpPr/>
                      <wps:spPr>
                        <a:xfrm>
                          <a:off x="0" y="0"/>
                          <a:ext cx="4608195" cy="1060702"/>
                        </a:xfrm>
                        <a:prstGeom prst="downArrowCallou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2D578555" w14:textId="1B5F3D36" w:rsidR="00BE47BE" w:rsidRPr="00BE47BE" w:rsidRDefault="00BE47BE" w:rsidP="00BE47BE">
                            <w:pPr>
                              <w:jc w:val="center"/>
                              <w:rPr>
                                <w:sz w:val="24"/>
                                <w:szCs w:val="24"/>
                              </w:rPr>
                            </w:pPr>
                            <w:r>
                              <w:rPr>
                                <w:sz w:val="24"/>
                                <w:szCs w:val="24"/>
                              </w:rPr>
                              <w:t>Использование мобильных</w:t>
                            </w:r>
                            <w:r w:rsidR="00300486">
                              <w:rPr>
                                <w:sz w:val="24"/>
                                <w:szCs w:val="24"/>
                              </w:rPr>
                              <w:t xml:space="preserve"> технологий и приложений для проведения вычисления и решения математических задач и моделей из области дифференциальных уравнений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230090D" id="_x0000_s1040" type="#_x0000_t80" style="position:absolute;left:0;text-align:left;margin-left:122.2pt;margin-top:16.2pt;width:362.85pt;height:83.5pt;z-index:251746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" adj="14035,9557,16200,10179" fillcolor="#5b9bd5 [3204]" strokecolor="#091723 [484]" strokeweight="1pt">
                <v:textbox>
                  <w:txbxContent>
                    <w:p w14:paraId="2D578555" w14:textId="1B5F3D36" w:rsidR="00BE47BE" w:rsidRPr="00BE47BE" w:rsidRDefault="00BE47BE" w:rsidP="00BE47BE">
                      <w:pPr>
                        <w:jc w:val="center"/>
                        <w:rPr>
                          <w:sz w:val="24"/>
                          <w:szCs w:val="24"/>
                        </w:rPr>
                      </w:pPr>
                      <w:r>
                        <w:rPr>
                          <w:sz w:val="24"/>
                          <w:szCs w:val="24"/>
                        </w:rPr>
                        <w:t>Использование мобильных</w:t>
                      </w:r>
                      <w:r w:rsidR="00300486">
                        <w:rPr>
                          <w:sz w:val="24"/>
                          <w:szCs w:val="24"/>
                        </w:rPr>
                        <w:t xml:space="preserve"> технологий и приложений для проведения вычисления и решения математических задач и моделей из области дифференциальных уравнений</w:t>
                      </w:r>
                    </w:p>
                  </w:txbxContent>
                </v:textbox>
                <w10:wrap anchorx="page"/>
              </v:shape>
            </w:pict>
          </mc:Fallback>
        </mc:AlternateContent>
      </w:r>
    </w:p>
    <w:p w14:paraId="1FCE88D3" w14:textId="76D2DEDA" w:rsidR="00162F84" w:rsidRDefault="00162F84" w:rsidP="00F67F6D">
      <w:pPr>
        <w:spacing w:after="0"/>
        <w:ind w:firstLine="851"/>
        <w:contextualSpacing/>
        <w:jc w:val="center"/>
        <w:textAlignment w:val="baseline"/>
        <w:rPr>
          <w:rFonts w:eastAsia="Noto Serif CJK SC" w:cs="Times New Roman"/>
          <w:szCs w:val="28"/>
          <w:lang w:eastAsia="zh-CN" w:bidi="hi-IN"/>
        </w:rPr>
      </w:pPr>
    </w:p>
    <w:p w14:paraId="7D71CCEB" w14:textId="7B68B533" w:rsidR="00162F84" w:rsidRDefault="00162F84" w:rsidP="00F67F6D">
      <w:pPr>
        <w:spacing w:after="0"/>
        <w:ind w:firstLine="851"/>
        <w:contextualSpacing/>
        <w:jc w:val="center"/>
        <w:textAlignment w:val="baseline"/>
        <w:rPr>
          <w:rFonts w:eastAsia="Noto Serif CJK SC" w:cs="Times New Roman"/>
          <w:szCs w:val="28"/>
          <w:lang w:eastAsia="zh-CN" w:bidi="hi-IN"/>
        </w:rPr>
      </w:pPr>
    </w:p>
    <w:p w14:paraId="5AA3561D" w14:textId="285B01E4" w:rsidR="00162F84" w:rsidRDefault="00162F84" w:rsidP="00F67F6D">
      <w:pPr>
        <w:spacing w:after="0"/>
        <w:ind w:firstLine="851"/>
        <w:contextualSpacing/>
        <w:jc w:val="center"/>
        <w:textAlignment w:val="baseline"/>
        <w:rPr>
          <w:rFonts w:eastAsia="Noto Serif CJK SC" w:cs="Times New Roman"/>
          <w:szCs w:val="28"/>
          <w:lang w:eastAsia="zh-CN" w:bidi="hi-IN"/>
        </w:rPr>
      </w:pPr>
    </w:p>
    <w:p w14:paraId="6CA1D515" w14:textId="43FD1F60" w:rsidR="00162F84" w:rsidRDefault="00162F84" w:rsidP="00F67F6D">
      <w:pPr>
        <w:spacing w:after="0"/>
        <w:ind w:firstLine="851"/>
        <w:contextualSpacing/>
        <w:jc w:val="center"/>
        <w:textAlignment w:val="baseline"/>
        <w:rPr>
          <w:rFonts w:eastAsia="Noto Serif CJK SC" w:cs="Times New Roman"/>
          <w:szCs w:val="28"/>
          <w:lang w:eastAsia="zh-CN" w:bidi="hi-IN"/>
        </w:rPr>
      </w:pPr>
    </w:p>
    <w:p w14:paraId="035867E5" w14:textId="68E2D3E4" w:rsidR="00162F84" w:rsidRDefault="00162F84" w:rsidP="00F67F6D">
      <w:pPr>
        <w:spacing w:after="0"/>
        <w:ind w:firstLine="851"/>
        <w:contextualSpacing/>
        <w:jc w:val="center"/>
        <w:textAlignment w:val="baseline"/>
        <w:rPr>
          <w:rFonts w:eastAsia="Noto Serif CJK SC" w:cs="Times New Roman"/>
          <w:szCs w:val="28"/>
          <w:lang w:eastAsia="zh-CN" w:bidi="hi-IN"/>
        </w:rPr>
      </w:pPr>
    </w:p>
    <w:p w14:paraId="32F3688B" w14:textId="466450A9" w:rsidR="00162F84" w:rsidRDefault="00162F84" w:rsidP="00F67F6D">
      <w:pPr>
        <w:spacing w:after="0"/>
        <w:ind w:firstLine="851"/>
        <w:contextualSpacing/>
        <w:jc w:val="center"/>
        <w:textAlignment w:val="baseline"/>
        <w:rPr>
          <w:rFonts w:eastAsia="Noto Serif CJK SC" w:cs="Times New Roman"/>
          <w:szCs w:val="28"/>
          <w:lang w:eastAsia="zh-CN" w:bidi="hi-IN"/>
        </w:rPr>
      </w:pPr>
      <w:r>
        <w:rPr>
          <w:rFonts w:eastAsia="Times New Roman" w:cs="Times New Roman"/>
          <w:noProof/>
          <w:szCs w:val="28"/>
          <w:lang w:eastAsia="ru-RU"/>
        </w:rPr>
        <mc:AlternateContent>
          <mc:Choice Requires="wps">
            <w:drawing>
              <wp:anchor distT="0" distB="0" distL="114300" distR="114300" simplePos="0" relativeHeight="251748352" behindDoc="0" locked="0" layoutInCell="1" allowOverlap="1" wp14:anchorId="2E4607DA" wp14:editId="39197B50">
                <wp:simplePos x="0" y="0"/>
                <wp:positionH relativeFrom="page">
                  <wp:posOffset>1561382</wp:posOffset>
                </wp:positionH>
                <wp:positionV relativeFrom="paragraph">
                  <wp:posOffset>40580</wp:posOffset>
                </wp:positionV>
                <wp:extent cx="4625448" cy="451185"/>
                <wp:effectExtent l="0" t="0" r="22860" b="44450"/>
                <wp:wrapNone/>
                <wp:docPr id="810664419" name="Callout: Down Arrow 4"/>
                <wp:cNvGraphicFramePr/>
                <a:graphic xmlns:a="http://schemas.openxmlformats.org/drawingml/2006/main">
                  <a:graphicData uri="http://schemas.microsoft.com/office/word/2010/wordprocessingShape">
                    <wps:wsp>
                      <wps:cNvSpPr/>
                      <wps:spPr>
                        <a:xfrm>
                          <a:off x="0" y="0"/>
                          <a:ext cx="4625448" cy="451185"/>
                        </a:xfrm>
                        <a:prstGeom prst="downArrowCallou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7C1F7247" w14:textId="7E564C9A" w:rsidR="00300486" w:rsidRPr="00BE47BE" w:rsidRDefault="00300486" w:rsidP="00300486">
                            <w:pPr>
                              <w:jc w:val="center"/>
                              <w:rPr>
                                <w:sz w:val="24"/>
                                <w:szCs w:val="24"/>
                              </w:rPr>
                            </w:pPr>
                            <w:r>
                              <w:rPr>
                                <w:sz w:val="24"/>
                                <w:szCs w:val="24"/>
                              </w:rPr>
                              <w:t>Педагогический мониторинг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E4607DA" id="_x0000_s1041" type="#_x0000_t80" style="position:absolute;left:0;text-align:left;margin-left:122.95pt;margin-top:3.2pt;width:364.2pt;height:35.55pt;z-index:251748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" adj="14035,10273,16200,10537" fillcolor="#5b9bd5 [3204]" strokecolor="#091723 [484]" strokeweight="1pt">
                <v:textbox>
                  <w:txbxContent>
                    <w:p w14:paraId="7C1F7247" w14:textId="7E564C9A" w:rsidR="00300486" w:rsidRPr="00BE47BE" w:rsidRDefault="00300486" w:rsidP="00300486">
                      <w:pPr>
                        <w:jc w:val="center"/>
                        <w:rPr>
                          <w:sz w:val="24"/>
                          <w:szCs w:val="24"/>
                        </w:rPr>
                      </w:pPr>
                      <w:r>
                        <w:rPr>
                          <w:sz w:val="24"/>
                          <w:szCs w:val="24"/>
                        </w:rPr>
                        <w:t>Педагогический мониторинг</w:t>
                      </w:r>
                    </w:p>
                  </w:txbxContent>
                </v:textbox>
                <w10:wrap anchorx="page"/>
              </v:shape>
            </w:pict>
          </mc:Fallback>
        </mc:AlternateContent>
      </w:r>
    </w:p>
    <w:p w14:paraId="43A9CBEE" w14:textId="0FBE9EA7" w:rsidR="00162F84" w:rsidRDefault="00162F84" w:rsidP="00F67F6D">
      <w:pPr>
        <w:spacing w:after="0"/>
        <w:ind w:firstLine="851"/>
        <w:contextualSpacing/>
        <w:jc w:val="center"/>
        <w:textAlignment w:val="baseline"/>
        <w:rPr>
          <w:rFonts w:eastAsia="Noto Serif CJK SC" w:cs="Times New Roman"/>
          <w:szCs w:val="28"/>
          <w:lang w:eastAsia="zh-CN" w:bidi="hi-IN"/>
        </w:rPr>
      </w:pPr>
    </w:p>
    <w:p w14:paraId="2093A63B" w14:textId="2ABB5AAC" w:rsidR="00162F84" w:rsidRDefault="00162F84" w:rsidP="00F67F6D">
      <w:pPr>
        <w:spacing w:after="0"/>
        <w:ind w:firstLine="851"/>
        <w:contextualSpacing/>
        <w:jc w:val="center"/>
        <w:textAlignment w:val="baseline"/>
        <w:rPr>
          <w:rFonts w:eastAsia="Noto Serif CJK SC" w:cs="Times New Roman"/>
          <w:szCs w:val="28"/>
          <w:lang w:eastAsia="zh-CN" w:bidi="hi-IN"/>
        </w:rPr>
      </w:pPr>
      <w:r w:rsidRPr="007D1047">
        <w:rPr>
          <w:rFonts w:eastAsia="Times New Roman" w:cs="Times New Roman"/>
          <w:noProof/>
          <w:szCs w:val="28"/>
          <w:lang w:eastAsia="ru-RU"/>
        </w:rPr>
        <mc:AlternateContent>
          <mc:Choice Requires="wps">
            <w:drawing>
              <wp:anchor distT="0" distB="0" distL="114300" distR="114300" simplePos="0" relativeHeight="251684864" behindDoc="0" locked="0" layoutInCell="1" allowOverlap="1" wp14:anchorId="24345C9A" wp14:editId="31BC5EDE">
                <wp:simplePos x="0" y="0"/>
                <wp:positionH relativeFrom="page">
                  <wp:posOffset>1547075</wp:posOffset>
                </wp:positionH>
                <wp:positionV relativeFrom="paragraph">
                  <wp:posOffset>116373</wp:posOffset>
                </wp:positionV>
                <wp:extent cx="4635500" cy="511342"/>
                <wp:effectExtent l="0" t="0" r="12700" b="22225"/>
                <wp:wrapNone/>
                <wp:docPr id="637681911" name="Rectangle 1"/>
                <wp:cNvGraphicFramePr/>
                <a:graphic xmlns:a="http://schemas.openxmlformats.org/drawingml/2006/main">
                  <a:graphicData uri="http://schemas.microsoft.com/office/word/2010/wordprocessingShape">
                    <wps:wsp>
                      <wps:cNvSpPr/>
                      <wps:spPr>
                        <a:xfrm>
                          <a:off x="0" y="0"/>
                          <a:ext cx="4635500" cy="511342"/>
                        </a:xfrm>
                        <a:prstGeom prst="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7F98FCA8" w14:textId="75158718" w:rsidR="00931E02" w:rsidRPr="00300486" w:rsidRDefault="00931E02" w:rsidP="00F1012A">
                            <w:pPr>
                              <w:jc w:val="center"/>
                              <w:rPr>
                                <w:sz w:val="24"/>
                                <w:szCs w:val="24"/>
                              </w:rPr>
                            </w:pPr>
                            <w:r w:rsidRPr="00300486">
                              <w:rPr>
                                <w:sz w:val="24"/>
                                <w:szCs w:val="24"/>
                              </w:rPr>
                              <w:t>Результат: Будущий педагог-математик с</w:t>
                            </w:r>
                            <w:r w:rsidR="00300486">
                              <w:rPr>
                                <w:sz w:val="24"/>
                                <w:szCs w:val="24"/>
                              </w:rPr>
                              <w:t xml:space="preserve"> достаточным уровнем</w:t>
                            </w:r>
                            <w:r w:rsidRPr="00300486">
                              <w:rPr>
                                <w:sz w:val="24"/>
                                <w:szCs w:val="24"/>
                              </w:rPr>
                              <w:t xml:space="preserve"> сформированн</w:t>
                            </w:r>
                            <w:r w:rsidR="00300486">
                              <w:rPr>
                                <w:sz w:val="24"/>
                                <w:szCs w:val="24"/>
                              </w:rPr>
                              <w:t>ости</w:t>
                            </w:r>
                            <w:r w:rsidRPr="00300486">
                              <w:rPr>
                                <w:sz w:val="24"/>
                                <w:szCs w:val="24"/>
                              </w:rPr>
                              <w:t xml:space="preserve"> </w:t>
                            </w:r>
                            <w:r w:rsidR="004108EE">
                              <w:rPr>
                                <w:sz w:val="24"/>
                                <w:szCs w:val="24"/>
                              </w:rPr>
                              <w:t>профессиональной</w:t>
                            </w:r>
                            <w:r w:rsidRPr="00300486">
                              <w:rPr>
                                <w:sz w:val="24"/>
                                <w:szCs w:val="24"/>
                              </w:rPr>
                              <w:t xml:space="preserve"> компетенци</w:t>
                            </w:r>
                            <w:r w:rsidR="00300486">
                              <w:rPr>
                                <w:sz w:val="24"/>
                                <w:szCs w:val="24"/>
                              </w:rPr>
                              <w:t>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4345C9A" id="_x0000_s1042" style="position:absolute;left:0;text-align:left;margin-left:121.8pt;margin-top:9.15pt;width:365pt;height:40.25pt;z-index:251684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" fillcolor="#5b9bd5 [3204]" strokecolor="#091723 [484]" strokeweight="1pt">
                <v:textbox>
                  <w:txbxContent>
                    <w:p w14:paraId="7F98FCA8" w14:textId="75158718" w:rsidR="00931E02" w:rsidRPr="00300486" w:rsidRDefault="00931E02" w:rsidP="00F1012A">
                      <w:pPr>
                        <w:jc w:val="center"/>
                        <w:rPr>
                          <w:sz w:val="24"/>
                          <w:szCs w:val="24"/>
                        </w:rPr>
                      </w:pPr>
                      <w:r w:rsidRPr="00300486">
                        <w:rPr>
                          <w:sz w:val="24"/>
                          <w:szCs w:val="24"/>
                        </w:rPr>
                        <w:t>Результат: Будущий педагог-математик с</w:t>
                      </w:r>
                      <w:r w:rsidR="00300486">
                        <w:rPr>
                          <w:sz w:val="24"/>
                          <w:szCs w:val="24"/>
                        </w:rPr>
                        <w:t xml:space="preserve"> достаточным уровнем</w:t>
                      </w:r>
                      <w:r w:rsidRPr="00300486">
                        <w:rPr>
                          <w:sz w:val="24"/>
                          <w:szCs w:val="24"/>
                        </w:rPr>
                        <w:t xml:space="preserve"> сформированн</w:t>
                      </w:r>
                      <w:r w:rsidR="00300486">
                        <w:rPr>
                          <w:sz w:val="24"/>
                          <w:szCs w:val="24"/>
                        </w:rPr>
                        <w:t>ости</w:t>
                      </w:r>
                      <w:r w:rsidRPr="00300486">
                        <w:rPr>
                          <w:sz w:val="24"/>
                          <w:szCs w:val="24"/>
                        </w:rPr>
                        <w:t xml:space="preserve"> </w:t>
                      </w:r>
                      <w:r w:rsidR="004108EE">
                        <w:rPr>
                          <w:sz w:val="24"/>
                          <w:szCs w:val="24"/>
                        </w:rPr>
                        <w:t>профессиональной</w:t>
                      </w:r>
                      <w:r w:rsidRPr="00300486">
                        <w:rPr>
                          <w:sz w:val="24"/>
                          <w:szCs w:val="24"/>
                        </w:rPr>
                        <w:t xml:space="preserve"> компетенци</w:t>
                      </w:r>
                      <w:r w:rsidR="00300486">
                        <w:rPr>
                          <w:sz w:val="24"/>
                          <w:szCs w:val="24"/>
                        </w:rPr>
                        <w:t>и</w:t>
                      </w:r>
                    </w:p>
                  </w:txbxContent>
                </v:textbox>
                <w10:wrap anchorx="page"/>
              </v:rect>
            </w:pict>
          </mc:Fallback>
        </mc:AlternateContent>
      </w:r>
    </w:p>
    <w:p w14:paraId="17DCC793" w14:textId="40D1B23A" w:rsidR="00162F84" w:rsidRDefault="00162F84" w:rsidP="00F67F6D">
      <w:pPr>
        <w:spacing w:after="0"/>
        <w:ind w:firstLine="851"/>
        <w:contextualSpacing/>
        <w:jc w:val="center"/>
        <w:textAlignment w:val="baseline"/>
        <w:rPr>
          <w:rFonts w:eastAsia="Noto Serif CJK SC" w:cs="Times New Roman"/>
          <w:szCs w:val="28"/>
          <w:lang w:eastAsia="zh-CN" w:bidi="hi-IN"/>
        </w:rPr>
      </w:pPr>
    </w:p>
    <w:p w14:paraId="51A2E64F" w14:textId="13F1A4C1" w:rsidR="00162F84" w:rsidRDefault="00162F84" w:rsidP="00F67F6D">
      <w:pPr>
        <w:spacing w:after="0"/>
        <w:ind w:firstLine="851"/>
        <w:contextualSpacing/>
        <w:jc w:val="center"/>
        <w:textAlignment w:val="baseline"/>
        <w:rPr>
          <w:rFonts w:eastAsia="Noto Serif CJK SC" w:cs="Times New Roman"/>
          <w:szCs w:val="28"/>
          <w:lang w:eastAsia="zh-CN" w:bidi="hi-IN"/>
        </w:rPr>
      </w:pPr>
    </w:p>
    <w:p w14:paraId="13304E58" w14:textId="35525F41" w:rsidR="00162F84" w:rsidRDefault="00162F84" w:rsidP="00F67F6D">
      <w:pPr>
        <w:spacing w:after="0"/>
        <w:ind w:firstLine="851"/>
        <w:contextualSpacing/>
        <w:jc w:val="center"/>
        <w:textAlignment w:val="baseline"/>
        <w:rPr>
          <w:rFonts w:eastAsia="Noto Serif CJK SC" w:cs="Times New Roman"/>
          <w:szCs w:val="28"/>
          <w:lang w:eastAsia="zh-CN" w:bidi="hi-IN"/>
        </w:rPr>
      </w:pPr>
      <w:r>
        <w:rPr>
          <w:rFonts w:eastAsia="Noto Serif CJK SC" w:cs="Times New Roman"/>
          <w:noProof/>
          <w:szCs w:val="28"/>
          <w:lang w:eastAsia="ru-RU"/>
        </w:rPr>
        <mc:AlternateContent>
          <mc:Choice Requires="wps">
            <w:drawing>
              <wp:anchor distT="0" distB="0" distL="114300" distR="114300" simplePos="0" relativeHeight="251751424" behindDoc="0" locked="0" layoutInCell="1" allowOverlap="1" wp14:anchorId="3087EBFC" wp14:editId="37532CD0">
                <wp:simplePos x="0" y="0"/>
                <wp:positionH relativeFrom="page">
                  <wp:posOffset>2594562</wp:posOffset>
                </wp:positionH>
                <wp:positionV relativeFrom="paragraph">
                  <wp:posOffset>131972</wp:posOffset>
                </wp:positionV>
                <wp:extent cx="2453439" cy="245644"/>
                <wp:effectExtent l="19050" t="19050" r="23495" b="40640"/>
                <wp:wrapNone/>
                <wp:docPr id="1260510502" name="Arrow: Left-Right 10"/>
                <wp:cNvGraphicFramePr/>
                <a:graphic xmlns:a="http://schemas.openxmlformats.org/drawingml/2006/main">
                  <a:graphicData uri="http://schemas.microsoft.com/office/word/2010/wordprocessingShape">
                    <wps:wsp>
                      <wps:cNvSpPr/>
                      <wps:spPr>
                        <a:xfrm>
                          <a:off x="0" y="0"/>
                          <a:ext cx="2453439" cy="245644"/>
                        </a:xfrm>
                        <a:prstGeom prst="leftRigh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B9773AA"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Arrow: Left-Right 10" o:spid="_x0000_s1026" type="#_x0000_t69" style="position:absolute;margin-left:204.3pt;margin-top:10.4pt;width:193.2pt;height:19.35pt;z-index:251751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" adj="1081" fillcolor="#5b9bd5 [3204]" strokecolor="#091723 [484]" strokeweight="1pt">
                <w10:wrap anchorx="page"/>
              </v:shape>
            </w:pict>
          </mc:Fallback>
        </mc:AlternateContent>
      </w:r>
    </w:p>
    <w:p w14:paraId="382D96EA" w14:textId="6E2CB609" w:rsidR="00162F84" w:rsidRDefault="00162F84" w:rsidP="00F67F6D">
      <w:pPr>
        <w:spacing w:after="0"/>
        <w:ind w:firstLine="851"/>
        <w:contextualSpacing/>
        <w:jc w:val="center"/>
        <w:textAlignment w:val="baseline"/>
        <w:rPr>
          <w:rFonts w:eastAsia="Noto Serif CJK SC" w:cs="Times New Roman"/>
          <w:szCs w:val="28"/>
          <w:lang w:eastAsia="zh-CN" w:bidi="hi-IN"/>
        </w:rPr>
      </w:pPr>
    </w:p>
    <w:p w14:paraId="4413F2F0" w14:textId="77777777" w:rsidR="00162F84" w:rsidRDefault="00162F84" w:rsidP="00F67F6D">
      <w:pPr>
        <w:spacing w:after="0"/>
        <w:ind w:firstLine="851"/>
        <w:contextualSpacing/>
        <w:jc w:val="center"/>
        <w:textAlignment w:val="baseline"/>
        <w:rPr>
          <w:rFonts w:eastAsia="Noto Serif CJK SC" w:cs="Times New Roman"/>
          <w:szCs w:val="28"/>
          <w:lang w:eastAsia="zh-CN" w:bidi="hi-IN"/>
        </w:rPr>
      </w:pPr>
    </w:p>
    <w:p w14:paraId="22FB7A56" w14:textId="29143746" w:rsidR="00931E02" w:rsidRPr="007D1047" w:rsidRDefault="00931E02" w:rsidP="00162F84">
      <w:pPr>
        <w:spacing w:after="0"/>
        <w:ind w:firstLine="851"/>
        <w:contextualSpacing/>
        <w:textAlignment w:val="baseline"/>
        <w:rPr>
          <w:rFonts w:eastAsia="Noto Serif CJK SC" w:cs="Times New Roman"/>
          <w:szCs w:val="28"/>
          <w:lang w:eastAsia="zh-CN" w:bidi="hi-IN"/>
        </w:rPr>
      </w:pPr>
      <w:r w:rsidRPr="007D1047">
        <w:rPr>
          <w:rFonts w:eastAsia="Noto Serif CJK SC" w:cs="Times New Roman"/>
          <w:szCs w:val="28"/>
          <w:lang w:eastAsia="zh-CN" w:bidi="hi-IN"/>
        </w:rPr>
        <w:t xml:space="preserve">Рисунок </w:t>
      </w:r>
      <w:r w:rsidR="00781D70">
        <w:rPr>
          <w:rFonts w:eastAsia="Noto Serif CJK SC" w:cs="Times New Roman"/>
          <w:szCs w:val="28"/>
          <w:lang w:eastAsia="zh-CN" w:bidi="hi-IN"/>
        </w:rPr>
        <w:t>9</w:t>
      </w:r>
      <w:r w:rsidRPr="007D1047">
        <w:rPr>
          <w:rFonts w:eastAsia="Noto Serif CJK SC" w:cs="Times New Roman"/>
          <w:szCs w:val="28"/>
          <w:lang w:eastAsia="zh-CN" w:bidi="hi-IN"/>
        </w:rPr>
        <w:t xml:space="preserve"> – </w:t>
      </w:r>
      <w:r w:rsidRPr="007D1047">
        <w:rPr>
          <w:rFonts w:eastAsia="Times New Roman" w:cs="Times New Roman"/>
          <w:szCs w:val="28"/>
        </w:rPr>
        <w:t xml:space="preserve">Модель формирования </w:t>
      </w:r>
      <w:r w:rsidR="00776065">
        <w:rPr>
          <w:rFonts w:eastAsia="Times New Roman" w:cs="Times New Roman"/>
          <w:szCs w:val="28"/>
        </w:rPr>
        <w:t>профессиональных</w:t>
      </w:r>
      <w:r w:rsidRPr="007D1047">
        <w:rPr>
          <w:rFonts w:eastAsia="Times New Roman" w:cs="Times New Roman"/>
          <w:szCs w:val="28"/>
        </w:rPr>
        <w:t xml:space="preserve"> компетенци</w:t>
      </w:r>
      <w:r w:rsidR="00F6390F">
        <w:rPr>
          <w:rFonts w:eastAsia="Times New Roman" w:cs="Times New Roman"/>
          <w:szCs w:val="28"/>
        </w:rPr>
        <w:t>й</w:t>
      </w:r>
    </w:p>
    <w:p w14:paraId="73DA5583" w14:textId="77777777" w:rsidR="00B10D31" w:rsidRDefault="00B10D31" w:rsidP="00F67F6D">
      <w:pPr>
        <w:spacing w:after="0"/>
        <w:ind w:firstLine="851"/>
        <w:contextualSpacing/>
        <w:jc w:val="both"/>
        <w:rPr>
          <w:rFonts w:eastAsia="Times New Roman" w:cs="Times New Roman"/>
          <w:szCs w:val="28"/>
        </w:rPr>
      </w:pPr>
    </w:p>
    <w:p w14:paraId="0908BE43" w14:textId="0E4478C8" w:rsidR="00DA2FFA" w:rsidRDefault="00F6390F" w:rsidP="00F67F6D">
      <w:pPr>
        <w:spacing w:after="0"/>
        <w:ind w:firstLine="851"/>
        <w:contextualSpacing/>
        <w:jc w:val="both"/>
        <w:rPr>
          <w:rFonts w:eastAsia="Times New Roman" w:cs="Times New Roman"/>
          <w:szCs w:val="28"/>
        </w:rPr>
      </w:pPr>
      <w:r>
        <w:rPr>
          <w:rFonts w:eastAsia="Times New Roman" w:cs="Times New Roman"/>
          <w:szCs w:val="28"/>
        </w:rPr>
        <w:t>Данная модель</w:t>
      </w:r>
      <w:r w:rsidR="00DA2FFA">
        <w:rPr>
          <w:rFonts w:eastAsia="Times New Roman" w:cs="Times New Roman"/>
          <w:szCs w:val="28"/>
        </w:rPr>
        <w:t xml:space="preserve"> подчеркивает наличие такого постоянного фактора реализации мобильного обучения, как взаимодействие между преподавателем и обучающимися.</w:t>
      </w:r>
    </w:p>
    <w:p w14:paraId="17DFCD4D" w14:textId="6B1B1530" w:rsidR="00F6390F" w:rsidRDefault="00931E02" w:rsidP="00F67F6D">
      <w:pPr>
        <w:spacing w:after="0"/>
        <w:ind w:firstLine="851"/>
        <w:contextualSpacing/>
        <w:jc w:val="both"/>
        <w:rPr>
          <w:rFonts w:eastAsia="Times New Roman" w:cs="Times New Roman"/>
          <w:szCs w:val="28"/>
        </w:rPr>
      </w:pPr>
      <w:r w:rsidRPr="007D1047">
        <w:rPr>
          <w:rFonts w:eastAsia="Times New Roman" w:cs="Times New Roman"/>
          <w:szCs w:val="28"/>
        </w:rPr>
        <w:t>Необходимо постоянно учитывать, что все структурные элементы данной модели являются равноправными и что необходимо придерживаться определённого баланса в процессе реализации того или иного элемента. Следование данной модели позволит повысить эффективность результатов интеграции мобильных образовательных технологий в учебный процесс, и как следствие окажет положительное влияние на процесс подготовки будущего учителя математики с высоким уровнем сформированности информационной компетенции.</w:t>
      </w:r>
    </w:p>
    <w:p w14:paraId="50C890ED" w14:textId="154B0685" w:rsidR="00931E02" w:rsidRPr="007D1047" w:rsidRDefault="00931E02" w:rsidP="00F67F6D">
      <w:pPr>
        <w:spacing w:after="0"/>
        <w:ind w:firstLine="851"/>
        <w:contextualSpacing/>
        <w:jc w:val="both"/>
        <w:rPr>
          <w:rFonts w:eastAsia="Times New Roman" w:cs="Times New Roman"/>
          <w:szCs w:val="28"/>
        </w:rPr>
      </w:pPr>
      <w:r w:rsidRPr="007D1047">
        <w:rPr>
          <w:rFonts w:eastAsia="Times New Roman" w:cs="Times New Roman"/>
          <w:szCs w:val="28"/>
        </w:rPr>
        <w:t>Резюмируя содержание данн</w:t>
      </w:r>
      <w:r w:rsidR="00A23CA6">
        <w:rPr>
          <w:rFonts w:eastAsia="Times New Roman" w:cs="Times New Roman"/>
          <w:szCs w:val="28"/>
        </w:rPr>
        <w:t>ой</w:t>
      </w:r>
      <w:r w:rsidRPr="007D1047">
        <w:rPr>
          <w:rFonts w:eastAsia="Times New Roman" w:cs="Times New Roman"/>
          <w:szCs w:val="28"/>
        </w:rPr>
        <w:t xml:space="preserve"> </w:t>
      </w:r>
      <w:r w:rsidR="00A23CA6">
        <w:rPr>
          <w:rFonts w:eastAsia="Times New Roman" w:cs="Times New Roman"/>
          <w:szCs w:val="28"/>
        </w:rPr>
        <w:t>главы</w:t>
      </w:r>
      <w:r w:rsidRPr="007D1047">
        <w:rPr>
          <w:rFonts w:eastAsia="Times New Roman" w:cs="Times New Roman"/>
          <w:szCs w:val="28"/>
        </w:rPr>
        <w:t>, можно выделить следующие основные положения:</w:t>
      </w:r>
    </w:p>
    <w:p w14:paraId="396CB6A1" w14:textId="22EC8420" w:rsidR="00931E02" w:rsidRDefault="00931E02" w:rsidP="00F67F6D">
      <w:pPr>
        <w:pStyle w:val="afc"/>
        <w:numPr>
          <w:ilvl w:val="0"/>
          <w:numId w:val="32"/>
        </w:numPr>
        <w:ind w:left="0" w:firstLine="851"/>
        <w:jc w:val="both"/>
        <w:rPr>
          <w:rFonts w:ascii="Times New Roman" w:eastAsia="Times New Roman" w:hAnsi="Times New Roman" w:cs="Times New Roman"/>
          <w:sz w:val="28"/>
          <w:szCs w:val="28"/>
        </w:rPr>
      </w:pPr>
      <w:r w:rsidRPr="007D1047">
        <w:rPr>
          <w:rFonts w:ascii="Times New Roman" w:eastAsia="Times New Roman" w:hAnsi="Times New Roman" w:cs="Times New Roman"/>
          <w:sz w:val="28"/>
          <w:szCs w:val="28"/>
        </w:rPr>
        <w:lastRenderedPageBreak/>
        <w:t>Для того чтобы мобильные приложения, в наибольшей мере способствовали восприятию обучающимися преподносимого учебного материала они должны соответствовать определенным педагогическим требованиям</w:t>
      </w:r>
      <w:r w:rsidR="00A23CA6">
        <w:rPr>
          <w:rFonts w:ascii="Times New Roman" w:eastAsia="Times New Roman" w:hAnsi="Times New Roman" w:cs="Times New Roman"/>
          <w:sz w:val="28"/>
          <w:szCs w:val="28"/>
        </w:rPr>
        <w:t>. В число этих требований входят готовность к использованию мобильных приложений, готовность к предоставлению обратной связи</w:t>
      </w:r>
      <w:r w:rsidR="005D07A5">
        <w:rPr>
          <w:rFonts w:ascii="Times New Roman" w:eastAsia="Times New Roman" w:hAnsi="Times New Roman" w:cs="Times New Roman"/>
          <w:sz w:val="28"/>
          <w:szCs w:val="28"/>
        </w:rPr>
        <w:t xml:space="preserve">, выбор соответствующей психолого-педагогической модели, использование технологического фреймворка </w:t>
      </w:r>
      <w:r w:rsidR="005D07A5">
        <w:rPr>
          <w:rFonts w:ascii="Times New Roman" w:eastAsia="Times New Roman" w:hAnsi="Times New Roman" w:cs="Times New Roman"/>
          <w:sz w:val="28"/>
          <w:szCs w:val="28"/>
          <w:lang w:val="en-US"/>
        </w:rPr>
        <w:t>TPACK</w:t>
      </w:r>
      <w:r w:rsidR="005D07A5" w:rsidRPr="005D07A5">
        <w:rPr>
          <w:rFonts w:ascii="Times New Roman" w:eastAsia="Times New Roman" w:hAnsi="Times New Roman" w:cs="Times New Roman"/>
          <w:sz w:val="28"/>
          <w:szCs w:val="28"/>
        </w:rPr>
        <w:t xml:space="preserve">, </w:t>
      </w:r>
      <w:r w:rsidR="005D07A5">
        <w:rPr>
          <w:rFonts w:ascii="Times New Roman" w:eastAsia="Times New Roman" w:hAnsi="Times New Roman" w:cs="Times New Roman"/>
          <w:sz w:val="28"/>
          <w:szCs w:val="28"/>
        </w:rPr>
        <w:t xml:space="preserve">соответствие концепции пользовательского интерфейса </w:t>
      </w:r>
      <w:r w:rsidR="005D07A5">
        <w:rPr>
          <w:rFonts w:ascii="Times New Roman" w:eastAsia="Times New Roman" w:hAnsi="Times New Roman" w:cs="Times New Roman"/>
          <w:sz w:val="28"/>
          <w:szCs w:val="28"/>
          <w:lang w:val="en-US"/>
        </w:rPr>
        <w:t>UX</w:t>
      </w:r>
      <w:r w:rsidR="005D07A5" w:rsidRPr="005D07A5">
        <w:rPr>
          <w:rFonts w:ascii="Times New Roman" w:eastAsia="Times New Roman" w:hAnsi="Times New Roman" w:cs="Times New Roman"/>
          <w:sz w:val="28"/>
          <w:szCs w:val="28"/>
        </w:rPr>
        <w:t>.</w:t>
      </w:r>
    </w:p>
    <w:p w14:paraId="0F14369F" w14:textId="49F9F20D" w:rsidR="005D07A5" w:rsidRPr="007D1047" w:rsidRDefault="005D07A5" w:rsidP="00F67F6D">
      <w:pPr>
        <w:pStyle w:val="afc"/>
        <w:numPr>
          <w:ilvl w:val="0"/>
          <w:numId w:val="32"/>
        </w:numPr>
        <w:ind w:left="0"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Эффективным путем развития профессиональных компетенций при помощи мобильных приложений является их использование для проведения и вычислений и решения математических моделей, связанных с обыкновенными дифференциальными уравнениями.</w:t>
      </w:r>
    </w:p>
    <w:p w14:paraId="168B49A2" w14:textId="150AE580" w:rsidR="00931E02" w:rsidRPr="007D1047" w:rsidRDefault="005D07A5" w:rsidP="00F67F6D">
      <w:pPr>
        <w:pStyle w:val="afc"/>
        <w:numPr>
          <w:ilvl w:val="0"/>
          <w:numId w:val="32"/>
        </w:numPr>
        <w:ind w:left="0"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Использование обобщенной психолого-педагогической модели, основанной на синтезе</w:t>
      </w:r>
      <w:r w:rsidR="00931E02" w:rsidRPr="007D1047">
        <w:rPr>
          <w:rFonts w:ascii="Times New Roman" w:eastAsia="Times New Roman" w:hAnsi="Times New Roman" w:cs="Times New Roman"/>
          <w:sz w:val="28"/>
          <w:szCs w:val="28"/>
        </w:rPr>
        <w:t xml:space="preserve"> определенных концепций таких теорий обучения как бихевиоризм, когнитивизм и конструктивизм</w:t>
      </w:r>
      <w:r>
        <w:rPr>
          <w:rFonts w:ascii="Times New Roman" w:eastAsia="Times New Roman" w:hAnsi="Times New Roman" w:cs="Times New Roman"/>
          <w:sz w:val="28"/>
          <w:szCs w:val="28"/>
        </w:rPr>
        <w:t xml:space="preserve"> способствует </w:t>
      </w:r>
      <w:r w:rsidR="003A7411">
        <w:rPr>
          <w:rFonts w:ascii="Times New Roman" w:eastAsia="Times New Roman" w:hAnsi="Times New Roman" w:cs="Times New Roman"/>
          <w:sz w:val="28"/>
          <w:szCs w:val="28"/>
        </w:rPr>
        <w:t>успешному внедрению мобильных приложений и индивидуализации приложения.</w:t>
      </w:r>
    </w:p>
    <w:p w14:paraId="789478CE" w14:textId="77D59AD5" w:rsidR="00931E02" w:rsidRPr="007D1047" w:rsidRDefault="00931E02" w:rsidP="00F67F6D">
      <w:pPr>
        <w:pStyle w:val="afc"/>
        <w:numPr>
          <w:ilvl w:val="0"/>
          <w:numId w:val="32"/>
        </w:numPr>
        <w:ind w:left="0" w:firstLine="851"/>
        <w:jc w:val="both"/>
        <w:rPr>
          <w:rFonts w:ascii="Times New Roman" w:eastAsia="Times New Roman" w:hAnsi="Times New Roman" w:cs="Times New Roman"/>
          <w:sz w:val="28"/>
          <w:szCs w:val="28"/>
        </w:rPr>
      </w:pPr>
      <w:r w:rsidRPr="007D1047">
        <w:rPr>
          <w:rFonts w:ascii="Times New Roman" w:eastAsia="Times New Roman" w:hAnsi="Times New Roman" w:cs="Times New Roman"/>
          <w:sz w:val="28"/>
          <w:szCs w:val="28"/>
        </w:rPr>
        <w:t xml:space="preserve">Использование </w:t>
      </w:r>
      <w:r w:rsidR="003A7411">
        <w:rPr>
          <w:rFonts w:ascii="Times New Roman" w:eastAsia="Times New Roman" w:hAnsi="Times New Roman" w:cs="Times New Roman"/>
          <w:sz w:val="28"/>
          <w:szCs w:val="28"/>
        </w:rPr>
        <w:t xml:space="preserve">вышеупомянутых </w:t>
      </w:r>
      <w:r w:rsidRPr="007D1047">
        <w:rPr>
          <w:rFonts w:ascii="Times New Roman" w:eastAsia="Times New Roman" w:hAnsi="Times New Roman" w:cs="Times New Roman"/>
          <w:sz w:val="28"/>
          <w:szCs w:val="28"/>
        </w:rPr>
        <w:t>теорий обучения наиболее эффективного в случае комбинирования их концепций с технологическ</w:t>
      </w:r>
      <w:r w:rsidR="003A7411">
        <w:rPr>
          <w:rFonts w:ascii="Times New Roman" w:eastAsia="Times New Roman" w:hAnsi="Times New Roman" w:cs="Times New Roman"/>
          <w:sz w:val="28"/>
          <w:szCs w:val="28"/>
        </w:rPr>
        <w:t>им</w:t>
      </w:r>
      <w:r w:rsidRPr="007D1047">
        <w:rPr>
          <w:rFonts w:ascii="Times New Roman" w:eastAsia="Times New Roman" w:hAnsi="Times New Roman" w:cs="Times New Roman"/>
          <w:sz w:val="28"/>
          <w:szCs w:val="28"/>
        </w:rPr>
        <w:t xml:space="preserve"> </w:t>
      </w:r>
      <w:r w:rsidR="003A7411">
        <w:rPr>
          <w:rFonts w:ascii="Times New Roman" w:eastAsia="Times New Roman" w:hAnsi="Times New Roman" w:cs="Times New Roman"/>
          <w:sz w:val="28"/>
          <w:szCs w:val="28"/>
        </w:rPr>
        <w:t>фреймворком</w:t>
      </w:r>
      <w:r w:rsidRPr="007D1047">
        <w:rPr>
          <w:rFonts w:ascii="Times New Roman" w:eastAsia="Times New Roman" w:hAnsi="Times New Roman" w:cs="Times New Roman"/>
          <w:sz w:val="28"/>
          <w:szCs w:val="28"/>
        </w:rPr>
        <w:t xml:space="preserve"> </w:t>
      </w:r>
      <w:r w:rsidRPr="007D1047">
        <w:rPr>
          <w:rFonts w:ascii="Times New Roman" w:eastAsia="Times New Roman" w:hAnsi="Times New Roman" w:cs="Times New Roman"/>
          <w:sz w:val="28"/>
          <w:szCs w:val="28"/>
          <w:lang w:val="en-US"/>
        </w:rPr>
        <w:t>TPACK</w:t>
      </w:r>
    </w:p>
    <w:p w14:paraId="72EB7670" w14:textId="40A93E12" w:rsidR="00931E02" w:rsidRPr="007D1047" w:rsidRDefault="003A7411" w:rsidP="00F67F6D">
      <w:pPr>
        <w:pStyle w:val="afc"/>
        <w:numPr>
          <w:ilvl w:val="0"/>
          <w:numId w:val="32"/>
        </w:numPr>
        <w:ind w:left="0"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Восприятие обучающимися мобильных приложений зависит от их соответствия концепции пользовательского интерфейса </w:t>
      </w:r>
      <w:r>
        <w:rPr>
          <w:rFonts w:ascii="Times New Roman" w:eastAsia="Times New Roman" w:hAnsi="Times New Roman" w:cs="Times New Roman"/>
          <w:sz w:val="28"/>
          <w:szCs w:val="28"/>
          <w:lang w:val="en-US"/>
        </w:rPr>
        <w:t>UX</w:t>
      </w:r>
      <w:r w:rsidRPr="003A7411">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Сюда входят такие характеристики как полезность, удобство, привлекательность, локализуемость, доступность и достоверность.</w:t>
      </w:r>
    </w:p>
    <w:p w14:paraId="77DCF68B" w14:textId="51BE1FCB" w:rsidR="00931E02" w:rsidRPr="003A7411" w:rsidRDefault="00931E02" w:rsidP="00F67F6D">
      <w:pPr>
        <w:pStyle w:val="afc"/>
        <w:numPr>
          <w:ilvl w:val="0"/>
          <w:numId w:val="32"/>
        </w:numPr>
        <w:ind w:left="0" w:firstLine="851"/>
        <w:jc w:val="both"/>
        <w:rPr>
          <w:rFonts w:ascii="Times New Roman" w:eastAsia="Times New Roman" w:hAnsi="Times New Roman" w:cs="Times New Roman"/>
          <w:sz w:val="28"/>
          <w:szCs w:val="28"/>
        </w:rPr>
      </w:pPr>
      <w:r w:rsidRPr="007D1047">
        <w:rPr>
          <w:rFonts w:ascii="Times New Roman" w:eastAsia="Times New Roman" w:hAnsi="Times New Roman" w:cs="Times New Roman"/>
          <w:sz w:val="28"/>
          <w:szCs w:val="28"/>
        </w:rPr>
        <w:t xml:space="preserve">Важными педагогическими требованиями также являются такие, как </w:t>
      </w:r>
      <w:r w:rsidR="00D3197E">
        <w:rPr>
          <w:rFonts w:ascii="Times New Roman" w:eastAsia="Times New Roman" w:hAnsi="Times New Roman" w:cs="Times New Roman"/>
          <w:sz w:val="28"/>
          <w:szCs w:val="28"/>
        </w:rPr>
        <w:t xml:space="preserve">следование концепции дизайна </w:t>
      </w:r>
      <w:r w:rsidR="00D3197E">
        <w:rPr>
          <w:rFonts w:ascii="Times New Roman" w:eastAsia="Times New Roman" w:hAnsi="Times New Roman" w:cs="Times New Roman"/>
          <w:sz w:val="28"/>
          <w:szCs w:val="28"/>
          <w:lang w:val="en-US"/>
        </w:rPr>
        <w:t>ARCS</w:t>
      </w:r>
      <w:r w:rsidR="00D3197E" w:rsidRPr="00D3197E">
        <w:rPr>
          <w:rFonts w:ascii="Times New Roman" w:eastAsia="Times New Roman" w:hAnsi="Times New Roman" w:cs="Times New Roman"/>
          <w:sz w:val="28"/>
          <w:szCs w:val="28"/>
        </w:rPr>
        <w:t xml:space="preserve"> </w:t>
      </w:r>
      <w:r w:rsidR="00D3197E">
        <w:rPr>
          <w:rFonts w:ascii="Times New Roman" w:eastAsia="Times New Roman" w:hAnsi="Times New Roman" w:cs="Times New Roman"/>
          <w:sz w:val="28"/>
          <w:szCs w:val="28"/>
        </w:rPr>
        <w:t xml:space="preserve">и </w:t>
      </w:r>
      <w:r w:rsidRPr="007D1047">
        <w:rPr>
          <w:rFonts w:ascii="Times New Roman" w:eastAsia="Times New Roman" w:hAnsi="Times New Roman" w:cs="Times New Roman"/>
          <w:sz w:val="28"/>
          <w:szCs w:val="28"/>
        </w:rPr>
        <w:t xml:space="preserve">способность используемых мобильных образовательных технологий положительно влиять на мотивацию и заинтересованность обучающихся. </w:t>
      </w:r>
      <w:r w:rsidRPr="003A7411">
        <w:rPr>
          <w:rFonts w:ascii="Times New Roman" w:eastAsia="Times New Roman" w:hAnsi="Times New Roman" w:cs="Times New Roman"/>
          <w:i/>
          <w:iCs/>
          <w:sz w:val="28"/>
          <w:szCs w:val="28"/>
        </w:rPr>
        <w:t>А этого можно достичь, только используя мобильные устройства для проведения интенсивных вычислений и решения математических моделей и задач из курса высшей математики.</w:t>
      </w:r>
    </w:p>
    <w:p w14:paraId="72EB26EF" w14:textId="77777777" w:rsidR="00931E02" w:rsidRPr="007D1047" w:rsidRDefault="00931E02" w:rsidP="00F67F6D">
      <w:pPr>
        <w:pStyle w:val="afc"/>
        <w:numPr>
          <w:ilvl w:val="0"/>
          <w:numId w:val="32"/>
        </w:numPr>
        <w:ind w:left="0" w:firstLine="851"/>
        <w:jc w:val="both"/>
        <w:rPr>
          <w:rFonts w:ascii="Times New Roman" w:eastAsia="Times New Roman" w:hAnsi="Times New Roman" w:cs="Times New Roman"/>
          <w:sz w:val="28"/>
          <w:szCs w:val="28"/>
        </w:rPr>
      </w:pPr>
      <w:r w:rsidRPr="007D1047">
        <w:rPr>
          <w:rFonts w:ascii="Times New Roman" w:eastAsia="Times New Roman" w:hAnsi="Times New Roman" w:cs="Times New Roman"/>
          <w:sz w:val="28"/>
          <w:szCs w:val="28"/>
        </w:rPr>
        <w:t>На каждом этапе внедрения и использования мобильных технологий в учебный процесс необходимо осуществлять педагогический мониторинг используемых методов и полученных результатов.</w:t>
      </w:r>
    </w:p>
    <w:p w14:paraId="42418327" w14:textId="77777777" w:rsidR="00931E02" w:rsidRPr="007D1047" w:rsidRDefault="00931E02" w:rsidP="00F67F6D">
      <w:pPr>
        <w:tabs>
          <w:tab w:val="left" w:pos="260"/>
        </w:tabs>
        <w:spacing w:after="0"/>
        <w:ind w:firstLine="851"/>
        <w:contextualSpacing/>
        <w:jc w:val="both"/>
        <w:rPr>
          <w:rFonts w:eastAsia="Times New Roman" w:cs="Times New Roman"/>
          <w:szCs w:val="28"/>
        </w:rPr>
      </w:pPr>
    </w:p>
    <w:p w14:paraId="66515166" w14:textId="77777777" w:rsidR="00931E02" w:rsidRPr="007D1047" w:rsidRDefault="00931E02" w:rsidP="00F67F6D">
      <w:pPr>
        <w:tabs>
          <w:tab w:val="left" w:pos="260"/>
        </w:tabs>
        <w:spacing w:after="0"/>
        <w:ind w:firstLine="851"/>
        <w:contextualSpacing/>
        <w:jc w:val="both"/>
        <w:rPr>
          <w:rFonts w:eastAsia="Times New Roman" w:cs="Times New Roman"/>
          <w:szCs w:val="28"/>
        </w:rPr>
      </w:pPr>
      <w:r w:rsidRPr="007D1047">
        <w:rPr>
          <w:rFonts w:eastAsia="Times New Roman" w:cs="Times New Roman"/>
          <w:szCs w:val="28"/>
        </w:rPr>
        <w:tab/>
      </w:r>
    </w:p>
    <w:p w14:paraId="58AC94EA" w14:textId="77777777" w:rsidR="00931E02" w:rsidRPr="007D1047" w:rsidRDefault="00931E02" w:rsidP="00F67F6D">
      <w:pPr>
        <w:spacing w:after="0"/>
        <w:ind w:firstLine="851"/>
        <w:contextualSpacing/>
        <w:jc w:val="both"/>
        <w:rPr>
          <w:rFonts w:cs="Times New Roman"/>
          <w:szCs w:val="28"/>
        </w:rPr>
      </w:pPr>
    </w:p>
    <w:p w14:paraId="0CD64F5A" w14:textId="136C5F25" w:rsidR="00931E02" w:rsidRPr="007D1047" w:rsidRDefault="00931E02" w:rsidP="00F67F6D">
      <w:pPr>
        <w:spacing w:after="0"/>
        <w:ind w:firstLine="851"/>
        <w:contextualSpacing/>
        <w:rPr>
          <w:rFonts w:cs="Times New Roman"/>
          <w:b/>
          <w:bCs/>
          <w:szCs w:val="28"/>
        </w:rPr>
      </w:pPr>
      <w:r w:rsidRPr="007D1047">
        <w:rPr>
          <w:rFonts w:cs="Times New Roman"/>
          <w:szCs w:val="28"/>
        </w:rPr>
        <w:br w:type="page"/>
      </w:r>
      <w:r w:rsidRPr="007D1047">
        <w:rPr>
          <w:rFonts w:cs="Times New Roman"/>
          <w:b/>
          <w:bCs/>
          <w:szCs w:val="28"/>
        </w:rPr>
        <w:lastRenderedPageBreak/>
        <w:t xml:space="preserve">2.2 </w:t>
      </w:r>
      <w:r w:rsidR="00F250DA" w:rsidRPr="00F250DA">
        <w:rPr>
          <w:rFonts w:cs="Times New Roman"/>
          <w:b/>
          <w:bCs/>
          <w:szCs w:val="28"/>
        </w:rPr>
        <w:t>Методика использования мобильных приложений в процессе формирования профессиональных компетенций будущих учителей математики</w:t>
      </w:r>
    </w:p>
    <w:p w14:paraId="0CB5ED70" w14:textId="77777777" w:rsidR="003301BB" w:rsidRDefault="003301BB" w:rsidP="00F67F6D">
      <w:pPr>
        <w:spacing w:after="0"/>
        <w:ind w:firstLine="851"/>
        <w:contextualSpacing/>
        <w:jc w:val="both"/>
        <w:textAlignment w:val="baseline"/>
        <w:rPr>
          <w:rFonts w:eastAsia="Noto Serif CJK SC" w:cs="Times New Roman"/>
          <w:szCs w:val="28"/>
          <w:lang w:eastAsia="zh-CN" w:bidi="hi-IN"/>
        </w:rPr>
      </w:pPr>
    </w:p>
    <w:p w14:paraId="16534961" w14:textId="1BAFE786" w:rsidR="00931E02" w:rsidRPr="007D1047" w:rsidRDefault="00931E02" w:rsidP="00F67F6D">
      <w:pPr>
        <w:spacing w:after="0"/>
        <w:ind w:firstLine="851"/>
        <w:contextualSpacing/>
        <w:jc w:val="both"/>
        <w:textAlignment w:val="baseline"/>
        <w:rPr>
          <w:rFonts w:eastAsia="Noto Serif CJK SC" w:cs="Times New Roman"/>
          <w:szCs w:val="28"/>
          <w:lang w:eastAsia="zh-CN" w:bidi="hi-IN"/>
        </w:rPr>
      </w:pPr>
      <w:r w:rsidRPr="007D1047">
        <w:rPr>
          <w:rFonts w:eastAsia="Noto Serif CJK SC" w:cs="Times New Roman"/>
          <w:szCs w:val="28"/>
          <w:lang w:eastAsia="zh-CN" w:bidi="hi-IN"/>
        </w:rPr>
        <w:t xml:space="preserve">В данной главе раскрываются вопросы, связанные с методикой практического использования мобильных приложений в процессе </w:t>
      </w:r>
      <w:r w:rsidR="00D87C2D" w:rsidRPr="007D1047">
        <w:rPr>
          <w:rFonts w:eastAsia="Noto Serif CJK SC" w:cs="Times New Roman"/>
          <w:szCs w:val="28"/>
          <w:lang w:eastAsia="zh-CN" w:bidi="hi-IN"/>
        </w:rPr>
        <w:t>формирования профессиональных</w:t>
      </w:r>
      <w:r w:rsidRPr="007D1047">
        <w:rPr>
          <w:rFonts w:eastAsia="Noto Serif CJK SC" w:cs="Times New Roman"/>
          <w:szCs w:val="28"/>
          <w:lang w:eastAsia="zh-CN" w:bidi="hi-IN"/>
        </w:rPr>
        <w:t xml:space="preserve"> компетенций и подготовки будущих учителей математики. В качестве концептуальной основы данной методики будет служить </w:t>
      </w:r>
      <w:r w:rsidR="00BB2AB9">
        <w:rPr>
          <w:rFonts w:eastAsia="Noto Serif CJK SC" w:cs="Times New Roman"/>
          <w:szCs w:val="28"/>
          <w:lang w:eastAsia="zh-CN" w:bidi="hi-IN"/>
        </w:rPr>
        <w:t xml:space="preserve">психолого-педагогическая </w:t>
      </w:r>
      <w:r w:rsidRPr="007D1047">
        <w:rPr>
          <w:rFonts w:eastAsia="Noto Serif CJK SC" w:cs="Times New Roman"/>
          <w:szCs w:val="28"/>
          <w:lang w:eastAsia="zh-CN" w:bidi="hi-IN"/>
        </w:rPr>
        <w:t xml:space="preserve">модель формирования </w:t>
      </w:r>
      <w:r w:rsidR="00776065">
        <w:rPr>
          <w:rFonts w:eastAsia="Noto Serif CJK SC" w:cs="Times New Roman"/>
          <w:szCs w:val="28"/>
          <w:lang w:eastAsia="zh-CN" w:bidi="hi-IN"/>
        </w:rPr>
        <w:t>профессиональных</w:t>
      </w:r>
      <w:r w:rsidRPr="007D1047">
        <w:rPr>
          <w:rFonts w:eastAsia="Noto Serif CJK SC" w:cs="Times New Roman"/>
          <w:szCs w:val="28"/>
          <w:lang w:eastAsia="zh-CN" w:bidi="hi-IN"/>
        </w:rPr>
        <w:t xml:space="preserve"> компетенци</w:t>
      </w:r>
      <w:r w:rsidR="00B2106A">
        <w:rPr>
          <w:rFonts w:eastAsia="Noto Serif CJK SC" w:cs="Times New Roman"/>
          <w:szCs w:val="28"/>
          <w:lang w:eastAsia="zh-CN" w:bidi="hi-IN"/>
        </w:rPr>
        <w:t>й</w:t>
      </w:r>
      <w:r w:rsidRPr="007D1047">
        <w:rPr>
          <w:rFonts w:eastAsia="Noto Serif CJK SC" w:cs="Times New Roman"/>
          <w:szCs w:val="28"/>
          <w:lang w:eastAsia="zh-CN" w:bidi="hi-IN"/>
        </w:rPr>
        <w:t xml:space="preserve">, разработанная в предыдущем разделе. </w:t>
      </w:r>
    </w:p>
    <w:p w14:paraId="075B6FE1" w14:textId="6E5C6F6A" w:rsidR="003301BB" w:rsidRDefault="00931E02" w:rsidP="00F67F6D">
      <w:pPr>
        <w:spacing w:after="0"/>
        <w:ind w:firstLine="851"/>
        <w:contextualSpacing/>
        <w:jc w:val="both"/>
        <w:textAlignment w:val="baseline"/>
        <w:rPr>
          <w:rFonts w:eastAsia="Noto Serif CJK SC" w:cs="Times New Roman"/>
          <w:szCs w:val="28"/>
          <w:lang w:eastAsia="zh-CN" w:bidi="hi-IN"/>
        </w:rPr>
      </w:pPr>
      <w:r w:rsidRPr="007D1047">
        <w:rPr>
          <w:rFonts w:eastAsia="Noto Serif CJK SC" w:cs="Times New Roman"/>
          <w:szCs w:val="28"/>
          <w:lang w:eastAsia="zh-CN" w:bidi="hi-IN"/>
        </w:rPr>
        <w:t xml:space="preserve">Как уже было отмечено при формулировании педагогических требований к использованию мобильных приложений в образовательном процессе, </w:t>
      </w:r>
      <w:r w:rsidR="00B2106A">
        <w:rPr>
          <w:rFonts w:eastAsia="Noto Serif CJK SC" w:cs="Times New Roman"/>
          <w:szCs w:val="28"/>
          <w:lang w:eastAsia="zh-CN" w:bidi="hi-IN"/>
        </w:rPr>
        <w:t>значительного</w:t>
      </w:r>
      <w:r w:rsidRPr="007D1047">
        <w:rPr>
          <w:rFonts w:eastAsia="Noto Serif CJK SC" w:cs="Times New Roman"/>
          <w:szCs w:val="28"/>
          <w:lang w:eastAsia="zh-CN" w:bidi="hi-IN"/>
        </w:rPr>
        <w:t xml:space="preserve"> эффект</w:t>
      </w:r>
      <w:r w:rsidR="00B2106A">
        <w:rPr>
          <w:rFonts w:eastAsia="Noto Serif CJK SC" w:cs="Times New Roman"/>
          <w:szCs w:val="28"/>
          <w:lang w:eastAsia="zh-CN" w:bidi="hi-IN"/>
        </w:rPr>
        <w:t>а</w:t>
      </w:r>
      <w:r w:rsidRPr="007D1047">
        <w:rPr>
          <w:rFonts w:eastAsia="Noto Serif CJK SC" w:cs="Times New Roman"/>
          <w:szCs w:val="28"/>
          <w:lang w:eastAsia="zh-CN" w:bidi="hi-IN"/>
        </w:rPr>
        <w:t xml:space="preserve"> от интеграции мобильных </w:t>
      </w:r>
      <w:r w:rsidR="00130276">
        <w:rPr>
          <w:rFonts w:eastAsia="Noto Serif CJK SC" w:cs="Times New Roman"/>
          <w:szCs w:val="28"/>
          <w:lang w:eastAsia="zh-CN" w:bidi="hi-IN"/>
        </w:rPr>
        <w:t>приложений</w:t>
      </w:r>
      <w:r w:rsidRPr="007D1047">
        <w:rPr>
          <w:rFonts w:eastAsia="Noto Serif CJK SC" w:cs="Times New Roman"/>
          <w:szCs w:val="28"/>
          <w:lang w:eastAsia="zh-CN" w:bidi="hi-IN"/>
        </w:rPr>
        <w:t xml:space="preserve"> можно </w:t>
      </w:r>
      <w:r w:rsidR="00B2106A">
        <w:rPr>
          <w:rFonts w:eastAsia="Noto Serif CJK SC" w:cs="Times New Roman"/>
          <w:szCs w:val="28"/>
          <w:lang w:eastAsia="zh-CN" w:bidi="hi-IN"/>
        </w:rPr>
        <w:t>добиться</w:t>
      </w:r>
      <w:r w:rsidRPr="007D1047">
        <w:rPr>
          <w:rFonts w:eastAsia="Noto Serif CJK SC" w:cs="Times New Roman"/>
          <w:szCs w:val="28"/>
          <w:lang w:eastAsia="zh-CN" w:bidi="hi-IN"/>
        </w:rPr>
        <w:t xml:space="preserve"> если использовать мобильные </w:t>
      </w:r>
      <w:r w:rsidR="00130276">
        <w:rPr>
          <w:rFonts w:eastAsia="Noto Serif CJK SC" w:cs="Times New Roman"/>
          <w:szCs w:val="28"/>
          <w:lang w:eastAsia="zh-CN" w:bidi="hi-IN"/>
        </w:rPr>
        <w:t>устройства</w:t>
      </w:r>
      <w:r w:rsidRPr="007D1047">
        <w:rPr>
          <w:rFonts w:eastAsia="Noto Serif CJK SC" w:cs="Times New Roman"/>
          <w:szCs w:val="28"/>
          <w:lang w:eastAsia="zh-CN" w:bidi="hi-IN"/>
        </w:rPr>
        <w:t xml:space="preserve"> как полноправную замену настольным компьютерам в области проведения интенсивных вычислений и решения математических моделей и задач. Одн</w:t>
      </w:r>
      <w:r w:rsidR="00B2106A">
        <w:rPr>
          <w:rFonts w:eastAsia="Noto Serif CJK SC" w:cs="Times New Roman"/>
          <w:szCs w:val="28"/>
          <w:lang w:eastAsia="zh-CN" w:bidi="hi-IN"/>
        </w:rPr>
        <w:t>ой</w:t>
      </w:r>
      <w:r w:rsidRPr="007D1047">
        <w:rPr>
          <w:rFonts w:eastAsia="Noto Serif CJK SC" w:cs="Times New Roman"/>
          <w:szCs w:val="28"/>
          <w:lang w:eastAsia="zh-CN" w:bidi="hi-IN"/>
        </w:rPr>
        <w:t xml:space="preserve"> из математических дисциплин, в рамках которых можно реализовать данное педагогическое требование являются </w:t>
      </w:r>
      <w:r w:rsidR="00D87C2D">
        <w:rPr>
          <w:rFonts w:eastAsia="Noto Serif CJK SC" w:cs="Times New Roman"/>
          <w:szCs w:val="28"/>
          <w:lang w:eastAsia="zh-CN" w:bidi="hi-IN"/>
        </w:rPr>
        <w:t xml:space="preserve">обыкновенные </w:t>
      </w:r>
      <w:r w:rsidRPr="007D1047">
        <w:rPr>
          <w:rFonts w:eastAsia="Noto Serif CJK SC" w:cs="Times New Roman"/>
          <w:szCs w:val="28"/>
          <w:lang w:eastAsia="zh-CN" w:bidi="hi-IN"/>
        </w:rPr>
        <w:t xml:space="preserve">дифференциальные уравнения. Помимо всего прочего, использование мобильных средств для решения задач из данных дисциплин соответствует педагогическому требованию способности мобильного приложения мотивировать обучающегося к исследованию. Задачи из области </w:t>
      </w:r>
      <w:r w:rsidR="00D87C2D">
        <w:rPr>
          <w:rFonts w:eastAsia="Noto Serif CJK SC" w:cs="Times New Roman"/>
          <w:szCs w:val="28"/>
          <w:lang w:eastAsia="zh-CN" w:bidi="hi-IN"/>
        </w:rPr>
        <w:t xml:space="preserve">обыкновенных </w:t>
      </w:r>
      <w:r w:rsidRPr="007D1047">
        <w:rPr>
          <w:rFonts w:eastAsia="Noto Serif CJK SC" w:cs="Times New Roman"/>
          <w:szCs w:val="28"/>
          <w:lang w:eastAsia="zh-CN" w:bidi="hi-IN"/>
        </w:rPr>
        <w:t xml:space="preserve">дифференциальных уравнений большей частью являются нетривиальными и в силу этого требуют знаний и навыков </w:t>
      </w:r>
      <w:r w:rsidR="00130276">
        <w:rPr>
          <w:rFonts w:eastAsia="Noto Serif CJK SC" w:cs="Times New Roman"/>
          <w:szCs w:val="28"/>
          <w:lang w:eastAsia="zh-CN" w:bidi="hi-IN"/>
        </w:rPr>
        <w:t xml:space="preserve">в </w:t>
      </w:r>
      <w:r w:rsidRPr="007D1047">
        <w:rPr>
          <w:rFonts w:eastAsia="Noto Serif CJK SC" w:cs="Times New Roman"/>
          <w:szCs w:val="28"/>
          <w:lang w:eastAsia="zh-CN" w:bidi="hi-IN"/>
        </w:rPr>
        <w:t xml:space="preserve">области реализации оптимальных методов и алгоритмов вычислений, пригодных для использования на мобильных устройствах. А нахождение таких методов и алгоритмов требует самостоятельной исследовательской работы. </w:t>
      </w:r>
      <w:r w:rsidR="00D67479" w:rsidRPr="00D67479">
        <w:rPr>
          <w:rFonts w:eastAsia="Noto Serif CJK SC" w:cs="Times New Roman"/>
          <w:szCs w:val="28"/>
          <w:lang w:eastAsia="zh-CN" w:bidi="hi-IN"/>
        </w:rPr>
        <w:t>Возможность проводить нетривиальные вычисления непосредственно на их мобильных устройствах</w:t>
      </w:r>
      <w:r w:rsidR="00D67479">
        <w:rPr>
          <w:rFonts w:eastAsia="Noto Serif CJK SC" w:cs="Times New Roman"/>
          <w:szCs w:val="28"/>
          <w:lang w:eastAsia="zh-CN" w:bidi="hi-IN"/>
        </w:rPr>
        <w:t xml:space="preserve"> помогает развивать навыки в решении задач,</w:t>
      </w:r>
      <w:r w:rsidR="00D67479" w:rsidRPr="00D67479">
        <w:rPr>
          <w:rFonts w:eastAsia="Noto Serif CJK SC" w:cs="Times New Roman"/>
          <w:szCs w:val="28"/>
          <w:lang w:eastAsia="zh-CN" w:bidi="hi-IN"/>
        </w:rPr>
        <w:t xml:space="preserve"> способствует формированию у обучающихся положительного эмоционального настроя и фона, и снижения негативной реакции на определённые неудачи в ходе решения задачи.</w:t>
      </w:r>
      <w:r w:rsidR="00D67479">
        <w:rPr>
          <w:rFonts w:eastAsia="Noto Serif CJK SC" w:cs="Times New Roman"/>
          <w:szCs w:val="28"/>
          <w:lang w:eastAsia="zh-CN" w:bidi="hi-IN"/>
        </w:rPr>
        <w:t xml:space="preserve"> </w:t>
      </w:r>
      <w:r w:rsidR="008609D6">
        <w:rPr>
          <w:rFonts w:eastAsia="Noto Serif CJK SC" w:cs="Times New Roman"/>
          <w:szCs w:val="28"/>
          <w:lang w:eastAsia="zh-CN" w:bidi="hi-IN"/>
        </w:rPr>
        <w:t>Таким образом посредством использования и развития информационной компетенции формируются также и профессиональные компетенции обучающегося в целом.</w:t>
      </w:r>
      <w:r w:rsidR="00D67479" w:rsidRPr="00D67479">
        <w:rPr>
          <w:rFonts w:eastAsia="Noto Serif CJK SC" w:cs="Times New Roman"/>
          <w:szCs w:val="28"/>
          <w:lang w:eastAsia="zh-CN" w:bidi="hi-IN"/>
        </w:rPr>
        <w:t xml:space="preserve"> </w:t>
      </w:r>
    </w:p>
    <w:p w14:paraId="7A402C7F" w14:textId="3A1467C8" w:rsidR="009C22D2" w:rsidRPr="007D1047" w:rsidRDefault="009C22D2" w:rsidP="009C22D2">
      <w:pPr>
        <w:spacing w:after="0"/>
        <w:ind w:firstLine="851"/>
        <w:contextualSpacing/>
        <w:jc w:val="both"/>
        <w:textAlignment w:val="baseline"/>
        <w:rPr>
          <w:rFonts w:eastAsia="Noto Serif CJK SC" w:cs="Times New Roman"/>
          <w:szCs w:val="28"/>
          <w:lang w:eastAsia="zh-CN" w:bidi="hi-IN"/>
        </w:rPr>
      </w:pPr>
      <w:r>
        <w:rPr>
          <w:rFonts w:eastAsia="Noto Serif CJK SC" w:cs="Times New Roman"/>
          <w:szCs w:val="28"/>
          <w:lang w:eastAsia="zh-CN" w:bidi="hi-IN"/>
        </w:rPr>
        <w:t>В качестве психолого-педагогической теории обучения</w:t>
      </w:r>
      <w:r w:rsidRPr="009C22D2">
        <w:rPr>
          <w:rFonts w:eastAsia="Noto Serif CJK SC" w:cs="Times New Roman"/>
          <w:szCs w:val="28"/>
          <w:lang w:eastAsia="zh-CN" w:bidi="hi-IN"/>
        </w:rPr>
        <w:t xml:space="preserve"> </w:t>
      </w:r>
      <w:r w:rsidR="000141BE">
        <w:rPr>
          <w:rFonts w:eastAsia="Noto Serif CJK SC" w:cs="Times New Roman"/>
          <w:szCs w:val="28"/>
          <w:lang w:eastAsia="zh-CN" w:bidi="hi-IN"/>
        </w:rPr>
        <w:t xml:space="preserve">можно использовать обобщенную теорию, синтезирующую определенные концепции бихевиоризма, когнитивизма и конструктивизма. Использование данной обобщенной теории выглядит следующим образом. </w:t>
      </w:r>
      <w:r w:rsidRPr="007D1047">
        <w:rPr>
          <w:rFonts w:eastAsia="Noto Serif CJK SC" w:cs="Times New Roman"/>
          <w:szCs w:val="28"/>
          <w:lang w:eastAsia="zh-CN" w:bidi="hi-IN"/>
        </w:rPr>
        <w:t>Учитывая размеры мобильных устройств, пред</w:t>
      </w:r>
      <w:r w:rsidR="000141BE">
        <w:rPr>
          <w:rFonts w:eastAsia="Noto Serif CJK SC" w:cs="Times New Roman"/>
          <w:szCs w:val="28"/>
          <w:lang w:eastAsia="zh-CN" w:bidi="hi-IN"/>
        </w:rPr>
        <w:t>лагаемый</w:t>
      </w:r>
      <w:r w:rsidRPr="007D1047">
        <w:rPr>
          <w:rFonts w:eastAsia="Noto Serif CJK SC" w:cs="Times New Roman"/>
          <w:szCs w:val="28"/>
          <w:lang w:eastAsia="zh-CN" w:bidi="hi-IN"/>
        </w:rPr>
        <w:t xml:space="preserve"> </w:t>
      </w:r>
      <w:r w:rsidR="000141BE">
        <w:rPr>
          <w:rFonts w:eastAsia="Noto Serif CJK SC" w:cs="Times New Roman"/>
          <w:szCs w:val="28"/>
          <w:lang w:eastAsia="zh-CN" w:bidi="hi-IN"/>
        </w:rPr>
        <w:t>учебный</w:t>
      </w:r>
      <w:r w:rsidRPr="007D1047">
        <w:rPr>
          <w:rFonts w:eastAsia="Noto Serif CJK SC" w:cs="Times New Roman"/>
          <w:szCs w:val="28"/>
          <w:lang w:eastAsia="zh-CN" w:bidi="hi-IN"/>
        </w:rPr>
        <w:t xml:space="preserve"> контент </w:t>
      </w:r>
      <w:r w:rsidR="000141BE">
        <w:rPr>
          <w:rFonts w:eastAsia="Noto Serif CJK SC" w:cs="Times New Roman"/>
          <w:szCs w:val="28"/>
          <w:lang w:eastAsia="zh-CN" w:bidi="hi-IN"/>
        </w:rPr>
        <w:t xml:space="preserve">разбивается </w:t>
      </w:r>
      <w:r w:rsidRPr="007D1047">
        <w:rPr>
          <w:rFonts w:eastAsia="Noto Serif CJK SC" w:cs="Times New Roman"/>
          <w:szCs w:val="28"/>
          <w:lang w:eastAsia="zh-CN" w:bidi="hi-IN"/>
        </w:rPr>
        <w:t xml:space="preserve">на отдельные фреймы. При этом каждому фрейму соответствуют свои определенные цели и задачи. Например, можно реализовать отдельный фрейм, основной целью которого, является ввод исходных данных для дифференциального уравнения и проверка их корректности. Целью следующего фрейма, например, может служить тестирование промежуточных результатов вычислений в контексте данной задачи. Визуально каждый фрейм представляется в виде отдельного </w:t>
      </w:r>
      <w:r w:rsidR="000141BE">
        <w:rPr>
          <w:rFonts w:eastAsia="Noto Serif CJK SC" w:cs="Times New Roman"/>
          <w:szCs w:val="28"/>
          <w:lang w:eastAsia="zh-CN" w:bidi="hi-IN"/>
        </w:rPr>
        <w:t>экрана мобильного приложения</w:t>
      </w:r>
      <w:r w:rsidRPr="007D1047">
        <w:rPr>
          <w:rFonts w:eastAsia="Noto Serif CJK SC" w:cs="Times New Roman"/>
          <w:szCs w:val="28"/>
          <w:lang w:eastAsia="zh-CN" w:bidi="hi-IN"/>
        </w:rPr>
        <w:t xml:space="preserve">. Разбиение задачи на фреймы особенно полезно </w:t>
      </w:r>
      <w:r w:rsidRPr="007D1047">
        <w:rPr>
          <w:rFonts w:eastAsia="Noto Serif CJK SC" w:cs="Times New Roman"/>
          <w:szCs w:val="28"/>
          <w:lang w:eastAsia="zh-CN" w:bidi="hi-IN"/>
        </w:rPr>
        <w:lastRenderedPageBreak/>
        <w:t xml:space="preserve">в тех случаях, когда количество предполагаемых этапов решения задач велико, либо когда имеется значительный объем входных данных. При этом важно чтобы заключительный фрейм заключал в себе итоги и выходные данные вычислений.  </w:t>
      </w:r>
    </w:p>
    <w:p w14:paraId="0AF7F97A" w14:textId="416C2DD5" w:rsidR="009C22D2" w:rsidRDefault="009C22D2" w:rsidP="009C22D2">
      <w:pPr>
        <w:spacing w:after="0"/>
        <w:ind w:firstLine="851"/>
        <w:contextualSpacing/>
        <w:jc w:val="both"/>
        <w:textAlignment w:val="baseline"/>
        <w:rPr>
          <w:rFonts w:eastAsia="Noto Serif CJK SC" w:cs="Times New Roman"/>
          <w:szCs w:val="28"/>
          <w:lang w:eastAsia="zh-CN" w:bidi="hi-IN"/>
        </w:rPr>
      </w:pPr>
      <w:r w:rsidRPr="007D1047">
        <w:rPr>
          <w:rFonts w:eastAsia="Noto Serif CJK SC" w:cs="Times New Roman"/>
          <w:szCs w:val="28"/>
          <w:lang w:eastAsia="zh-CN" w:bidi="hi-IN"/>
        </w:rPr>
        <w:t xml:space="preserve">Учебные действия, такие как, например, вычисления, в рамках каждого фрейма могут выполняться обучающимися в удобном для них темпе. Они могут свободно переключаться между разными фреймами, если каждый фрейм реализован в виде отдельного </w:t>
      </w:r>
      <w:r w:rsidR="00130276">
        <w:rPr>
          <w:rFonts w:eastAsia="Noto Serif CJK SC" w:cs="Times New Roman"/>
          <w:szCs w:val="28"/>
          <w:lang w:eastAsia="zh-CN" w:bidi="hi-IN"/>
        </w:rPr>
        <w:t>экрана</w:t>
      </w:r>
      <w:r w:rsidRPr="007D1047">
        <w:rPr>
          <w:rFonts w:eastAsia="Noto Serif CJK SC" w:cs="Times New Roman"/>
          <w:szCs w:val="28"/>
          <w:lang w:eastAsia="zh-CN" w:bidi="hi-IN"/>
        </w:rPr>
        <w:t>. По усмотрению преподавателя, либо после завершения отдельного фрейма, либо после решения всей задачи, обучающийся может обсудить промежуточные результаты либо с другими обучающимися, либо с преподавателем.</w:t>
      </w:r>
      <w:r w:rsidR="00130276">
        <w:rPr>
          <w:rFonts w:eastAsia="Noto Serif CJK SC" w:cs="Times New Roman"/>
          <w:szCs w:val="28"/>
          <w:lang w:eastAsia="zh-CN" w:bidi="hi-IN"/>
        </w:rPr>
        <w:t xml:space="preserve"> То есть создаются условия для использования принципа обратной связи.</w:t>
      </w:r>
    </w:p>
    <w:p w14:paraId="662A822D" w14:textId="23BEDA8A" w:rsidR="009C22D2" w:rsidRDefault="009C22D2" w:rsidP="009C22D2">
      <w:pPr>
        <w:spacing w:after="0"/>
        <w:ind w:firstLine="851"/>
        <w:contextualSpacing/>
        <w:jc w:val="both"/>
        <w:textAlignment w:val="baseline"/>
        <w:rPr>
          <w:rFonts w:eastAsia="Noto Serif CJK SC" w:cs="Times New Roman"/>
          <w:szCs w:val="28"/>
          <w:lang w:eastAsia="zh-CN" w:bidi="hi-IN"/>
        </w:rPr>
      </w:pPr>
      <w:r>
        <w:rPr>
          <w:rFonts w:eastAsia="Noto Serif CJK SC" w:cs="Times New Roman"/>
          <w:szCs w:val="28"/>
          <w:lang w:eastAsia="zh-CN" w:bidi="hi-IN"/>
        </w:rPr>
        <w:t xml:space="preserve">Преподавателю очень важно наблюдать за </w:t>
      </w:r>
      <w:r w:rsidR="00040B0A">
        <w:rPr>
          <w:rFonts w:eastAsia="Noto Serif CJK SC" w:cs="Times New Roman"/>
          <w:szCs w:val="28"/>
          <w:lang w:eastAsia="zh-CN" w:bidi="hi-IN"/>
        </w:rPr>
        <w:t>п</w:t>
      </w:r>
      <w:r>
        <w:rPr>
          <w:rFonts w:eastAsia="Noto Serif CJK SC" w:cs="Times New Roman"/>
          <w:szCs w:val="28"/>
          <w:lang w:eastAsia="zh-CN" w:bidi="hi-IN"/>
        </w:rPr>
        <w:t xml:space="preserve">оведением обучающихся в рамках использования данных </w:t>
      </w:r>
      <w:r w:rsidR="000141BE">
        <w:rPr>
          <w:rFonts w:eastAsia="Noto Serif CJK SC" w:cs="Times New Roman"/>
          <w:szCs w:val="28"/>
          <w:lang w:eastAsia="zh-CN" w:bidi="hi-IN"/>
        </w:rPr>
        <w:t>фреймов</w:t>
      </w:r>
      <w:r>
        <w:rPr>
          <w:rFonts w:eastAsia="Noto Serif CJK SC" w:cs="Times New Roman"/>
          <w:szCs w:val="28"/>
          <w:lang w:eastAsia="zh-CN" w:bidi="hi-IN"/>
        </w:rPr>
        <w:t xml:space="preserve">. Очень часто именно подобное наблюдение позволяет выявить определенные моменты в отношении обучающегося к организации занятия. Негативные реакции обучающихся, например связанных с недостаточным уровнем освоенности </w:t>
      </w:r>
      <w:r w:rsidR="00040B0A">
        <w:rPr>
          <w:rFonts w:eastAsia="Noto Serif CJK SC" w:cs="Times New Roman"/>
          <w:szCs w:val="28"/>
          <w:lang w:eastAsia="zh-CN" w:bidi="hi-IN"/>
        </w:rPr>
        <w:t xml:space="preserve">в </w:t>
      </w:r>
      <w:r>
        <w:rPr>
          <w:rFonts w:eastAsia="Noto Serif CJK SC" w:cs="Times New Roman"/>
          <w:szCs w:val="28"/>
          <w:lang w:eastAsia="zh-CN" w:bidi="hi-IN"/>
        </w:rPr>
        <w:t xml:space="preserve">работе с </w:t>
      </w:r>
      <w:r w:rsidR="000141BE">
        <w:rPr>
          <w:rFonts w:eastAsia="Noto Serif CJK SC" w:cs="Times New Roman"/>
          <w:szCs w:val="28"/>
          <w:lang w:eastAsia="zh-CN" w:bidi="hi-IN"/>
        </w:rPr>
        <w:t>фреймами</w:t>
      </w:r>
      <w:r>
        <w:rPr>
          <w:rFonts w:eastAsia="Noto Serif CJK SC" w:cs="Times New Roman"/>
          <w:szCs w:val="28"/>
          <w:lang w:eastAsia="zh-CN" w:bidi="hi-IN"/>
        </w:rPr>
        <w:t xml:space="preserve">, можно снизить за счет их стимулирования к постоянному использованию </w:t>
      </w:r>
      <w:r w:rsidR="000141BE">
        <w:rPr>
          <w:rFonts w:eastAsia="Noto Serif CJK SC" w:cs="Times New Roman"/>
          <w:szCs w:val="28"/>
          <w:lang w:eastAsia="zh-CN" w:bidi="hi-IN"/>
        </w:rPr>
        <w:t>фреймов</w:t>
      </w:r>
      <w:r>
        <w:rPr>
          <w:rFonts w:eastAsia="Noto Serif CJK SC" w:cs="Times New Roman"/>
          <w:szCs w:val="28"/>
          <w:lang w:eastAsia="zh-CN" w:bidi="hi-IN"/>
        </w:rPr>
        <w:t xml:space="preserve"> и как следствие созданию определенного поведенческого паттерна, т. е. закрепленным навыкам</w:t>
      </w:r>
      <w:r w:rsidR="000141BE">
        <w:rPr>
          <w:rFonts w:eastAsia="Noto Serif CJK SC" w:cs="Times New Roman"/>
          <w:szCs w:val="28"/>
          <w:lang w:eastAsia="zh-CN" w:bidi="hi-IN"/>
        </w:rPr>
        <w:t>и</w:t>
      </w:r>
      <w:r>
        <w:rPr>
          <w:rFonts w:eastAsia="Noto Serif CJK SC" w:cs="Times New Roman"/>
          <w:szCs w:val="28"/>
          <w:lang w:eastAsia="zh-CN" w:bidi="hi-IN"/>
        </w:rPr>
        <w:t xml:space="preserve"> работы. </w:t>
      </w:r>
      <w:r w:rsidR="00130276">
        <w:rPr>
          <w:rFonts w:eastAsia="Noto Serif CJK SC" w:cs="Times New Roman"/>
          <w:szCs w:val="28"/>
          <w:lang w:eastAsia="zh-CN" w:bidi="hi-IN"/>
        </w:rPr>
        <w:t>Либо можно внести коррективы в учебную среду, тем самым влияя на поведение обучающихся.</w:t>
      </w:r>
    </w:p>
    <w:p w14:paraId="25666CD0" w14:textId="20D5143B" w:rsidR="00D67479" w:rsidRPr="007D1047" w:rsidRDefault="00D67479" w:rsidP="00D67479">
      <w:pPr>
        <w:spacing w:after="0"/>
        <w:ind w:firstLine="851"/>
        <w:contextualSpacing/>
        <w:jc w:val="both"/>
        <w:textAlignment w:val="baseline"/>
        <w:rPr>
          <w:rFonts w:eastAsia="Noto Serif CJK SC" w:cs="Times New Roman"/>
          <w:szCs w:val="28"/>
          <w:lang w:eastAsia="zh-CN" w:bidi="hi-IN"/>
        </w:rPr>
      </w:pPr>
      <w:r>
        <w:rPr>
          <w:rFonts w:eastAsia="Noto Serif CJK SC" w:cs="Times New Roman"/>
          <w:szCs w:val="28"/>
          <w:lang w:eastAsia="zh-CN" w:bidi="hi-IN"/>
        </w:rPr>
        <w:t xml:space="preserve">Образовательную пользу описываемого подхода можно описать следующим образом. </w:t>
      </w:r>
      <w:r w:rsidRPr="007D1047">
        <w:rPr>
          <w:rFonts w:eastAsia="Noto Serif CJK SC" w:cs="Times New Roman"/>
          <w:szCs w:val="28"/>
          <w:lang w:eastAsia="zh-CN" w:bidi="hi-IN"/>
        </w:rPr>
        <w:t>Обучающийся самостоятельно ищет способы оптимизации вычислений и представления их результатов исходя из ограниченных размеров и ресурсов мобильного устройства и как следстви</w:t>
      </w:r>
      <w:r w:rsidR="00040B0A">
        <w:rPr>
          <w:rFonts w:eastAsia="Noto Serif CJK SC" w:cs="Times New Roman"/>
          <w:szCs w:val="28"/>
          <w:lang w:eastAsia="zh-CN" w:bidi="hi-IN"/>
        </w:rPr>
        <w:t>е</w:t>
      </w:r>
      <w:r w:rsidRPr="007D1047">
        <w:rPr>
          <w:rFonts w:eastAsia="Noto Serif CJK SC" w:cs="Times New Roman"/>
          <w:szCs w:val="28"/>
          <w:lang w:eastAsia="zh-CN" w:bidi="hi-IN"/>
        </w:rPr>
        <w:t xml:space="preserve"> получает навыки в исследовании, само-мотивации и созданий знаний для самих себя. Он находится в активном процессе формирования внутренних ментальных конструкций, распознавая структурированные паттерны, возникающие в мобильной учебной среде в процессе решения математических задач. При первоначальном ознакомлении с предоставленными </w:t>
      </w:r>
      <w:r>
        <w:rPr>
          <w:rFonts w:eastAsia="Noto Serif CJK SC" w:cs="Times New Roman"/>
          <w:szCs w:val="28"/>
          <w:lang w:eastAsia="zh-CN" w:bidi="hi-IN"/>
        </w:rPr>
        <w:t>фреймами</w:t>
      </w:r>
      <w:r w:rsidR="00040B0A">
        <w:rPr>
          <w:rFonts w:eastAsia="Noto Serif CJK SC" w:cs="Times New Roman"/>
          <w:szCs w:val="28"/>
          <w:lang w:eastAsia="zh-CN" w:bidi="hi-IN"/>
        </w:rPr>
        <w:t xml:space="preserve"> и ознакомлении с представленным учебным материалом</w:t>
      </w:r>
      <w:r w:rsidRPr="007D1047">
        <w:rPr>
          <w:rFonts w:eastAsia="Noto Serif CJK SC" w:cs="Times New Roman"/>
          <w:szCs w:val="28"/>
          <w:lang w:eastAsia="zh-CN" w:bidi="hi-IN"/>
        </w:rPr>
        <w:t xml:space="preserve">, у обучающегося происходит активация сенсорной памяти, после чего </w:t>
      </w:r>
      <w:r w:rsidR="00040B0A">
        <w:rPr>
          <w:rFonts w:eastAsia="Noto Serif CJK SC" w:cs="Times New Roman"/>
          <w:szCs w:val="28"/>
          <w:lang w:eastAsia="zh-CN" w:bidi="hi-IN"/>
        </w:rPr>
        <w:t>информация</w:t>
      </w:r>
      <w:r w:rsidRPr="007D1047">
        <w:rPr>
          <w:rFonts w:eastAsia="Noto Serif CJK SC" w:cs="Times New Roman"/>
          <w:szCs w:val="28"/>
          <w:lang w:eastAsia="zh-CN" w:bidi="hi-IN"/>
        </w:rPr>
        <w:t xml:space="preserve"> передается в кратковременную память и затем сохраняется в долговременной памяти обучающегося. Таким образом использование подобных </w:t>
      </w:r>
      <w:r>
        <w:rPr>
          <w:rFonts w:eastAsia="Noto Serif CJK SC" w:cs="Times New Roman"/>
          <w:szCs w:val="28"/>
          <w:lang w:eastAsia="zh-CN" w:bidi="hi-IN"/>
        </w:rPr>
        <w:t>фреймов</w:t>
      </w:r>
      <w:r w:rsidRPr="007D1047">
        <w:rPr>
          <w:rFonts w:eastAsia="Noto Serif CJK SC" w:cs="Times New Roman"/>
          <w:szCs w:val="28"/>
          <w:lang w:eastAsia="zh-CN" w:bidi="hi-IN"/>
        </w:rPr>
        <w:t xml:space="preserve"> решает задачи привлечения внимания пользователей</w:t>
      </w:r>
      <w:r>
        <w:rPr>
          <w:rFonts w:eastAsia="Noto Serif CJK SC" w:cs="Times New Roman"/>
          <w:szCs w:val="28"/>
          <w:lang w:eastAsia="zh-CN" w:bidi="hi-IN"/>
        </w:rPr>
        <w:t xml:space="preserve"> и запоминания информации. В свою очередь</w:t>
      </w:r>
      <w:r w:rsidRPr="007D1047">
        <w:rPr>
          <w:rFonts w:eastAsia="Noto Serif CJK SC" w:cs="Times New Roman"/>
          <w:szCs w:val="28"/>
          <w:lang w:eastAsia="zh-CN" w:bidi="hi-IN"/>
        </w:rPr>
        <w:t>,</w:t>
      </w:r>
      <w:r>
        <w:rPr>
          <w:rFonts w:eastAsia="Noto Serif CJK SC" w:cs="Times New Roman"/>
          <w:szCs w:val="28"/>
          <w:lang w:eastAsia="zh-CN" w:bidi="hi-IN"/>
        </w:rPr>
        <w:t xml:space="preserve"> особенности</w:t>
      </w:r>
      <w:r w:rsidRPr="007D1047">
        <w:rPr>
          <w:rFonts w:eastAsia="Noto Serif CJK SC" w:cs="Times New Roman"/>
          <w:szCs w:val="28"/>
          <w:lang w:eastAsia="zh-CN" w:bidi="hi-IN"/>
        </w:rPr>
        <w:t xml:space="preserve"> представления учебного контента, </w:t>
      </w:r>
      <w:r>
        <w:rPr>
          <w:rFonts w:eastAsia="Noto Serif CJK SC" w:cs="Times New Roman"/>
          <w:szCs w:val="28"/>
          <w:lang w:eastAsia="zh-CN" w:bidi="hi-IN"/>
        </w:rPr>
        <w:t>когда пользователь может удобным для себя способом переключиться от одной информации к другой, включая справочную, с</w:t>
      </w:r>
      <w:r w:rsidRPr="007D1047">
        <w:rPr>
          <w:rFonts w:eastAsia="Noto Serif CJK SC" w:cs="Times New Roman"/>
          <w:szCs w:val="28"/>
          <w:lang w:eastAsia="zh-CN" w:bidi="hi-IN"/>
        </w:rPr>
        <w:t>тимулир</w:t>
      </w:r>
      <w:r>
        <w:rPr>
          <w:rFonts w:eastAsia="Noto Serif CJK SC" w:cs="Times New Roman"/>
          <w:szCs w:val="28"/>
          <w:lang w:eastAsia="zh-CN" w:bidi="hi-IN"/>
        </w:rPr>
        <w:t>ует</w:t>
      </w:r>
      <w:r w:rsidRPr="007D1047">
        <w:rPr>
          <w:rFonts w:eastAsia="Noto Serif CJK SC" w:cs="Times New Roman"/>
          <w:szCs w:val="28"/>
          <w:lang w:eastAsia="zh-CN" w:bidi="hi-IN"/>
        </w:rPr>
        <w:t xml:space="preserve"> нахождени</w:t>
      </w:r>
      <w:r>
        <w:rPr>
          <w:rFonts w:eastAsia="Noto Serif CJK SC" w:cs="Times New Roman"/>
          <w:szCs w:val="28"/>
          <w:lang w:eastAsia="zh-CN" w:bidi="hi-IN"/>
        </w:rPr>
        <w:t>е</w:t>
      </w:r>
      <w:r w:rsidRPr="007D1047">
        <w:rPr>
          <w:rFonts w:eastAsia="Noto Serif CJK SC" w:cs="Times New Roman"/>
          <w:szCs w:val="28"/>
          <w:lang w:eastAsia="zh-CN" w:bidi="hi-IN"/>
        </w:rPr>
        <w:t xml:space="preserve"> связей с предыдущими знаниями и предоставления помощи по вопросам обучения. Все это способствует формированию внутренних связей, существующих у обучающегося между новой учебной информацией и существующими понятиями, содержащимися в его когнитивных структурах.  И как следствие оказывает позитивное влияние на развитие</w:t>
      </w:r>
      <w:r>
        <w:rPr>
          <w:rFonts w:eastAsia="Noto Serif CJK SC" w:cs="Times New Roman"/>
          <w:szCs w:val="28"/>
          <w:lang w:eastAsia="zh-CN" w:bidi="hi-IN"/>
        </w:rPr>
        <w:t xml:space="preserve"> профессиональных</w:t>
      </w:r>
      <w:r w:rsidRPr="007D1047">
        <w:rPr>
          <w:rFonts w:eastAsia="Noto Serif CJK SC" w:cs="Times New Roman"/>
          <w:szCs w:val="28"/>
          <w:lang w:eastAsia="zh-CN" w:bidi="hi-IN"/>
        </w:rPr>
        <w:t xml:space="preserve"> компетенций будущих учителей математиков.</w:t>
      </w:r>
    </w:p>
    <w:p w14:paraId="1432DABE" w14:textId="3B0EF378" w:rsidR="00931E02" w:rsidRPr="007D1047" w:rsidRDefault="00DC3DC4" w:rsidP="00F67F6D">
      <w:pPr>
        <w:spacing w:after="0"/>
        <w:ind w:firstLine="851"/>
        <w:contextualSpacing/>
        <w:jc w:val="both"/>
        <w:textAlignment w:val="baseline"/>
        <w:rPr>
          <w:rFonts w:eastAsia="Noto Serif CJK SC" w:cs="Times New Roman"/>
          <w:szCs w:val="28"/>
          <w:lang w:eastAsia="zh-CN" w:bidi="hi-IN"/>
        </w:rPr>
      </w:pPr>
      <w:r>
        <w:rPr>
          <w:rFonts w:eastAsia="Noto Serif CJK SC" w:cs="Times New Roman"/>
          <w:szCs w:val="28"/>
          <w:lang w:eastAsia="zh-CN" w:bidi="hi-IN"/>
        </w:rPr>
        <w:lastRenderedPageBreak/>
        <w:t>В</w:t>
      </w:r>
      <w:r w:rsidR="00931E02" w:rsidRPr="007D1047">
        <w:rPr>
          <w:rFonts w:eastAsia="Noto Serif CJK SC" w:cs="Times New Roman"/>
          <w:szCs w:val="28"/>
          <w:lang w:eastAsia="zh-CN" w:bidi="hi-IN"/>
        </w:rPr>
        <w:t xml:space="preserve"> качестве мобильного приложения, используемого для проведения вычислений и решения задач, рекомендуется остановить свой выбор на электронной таблице Google Sheets, которая доступна для бесплатного использования и поддерживает все основные мобильные платформы, существующие на сегодняшний день.</w:t>
      </w:r>
      <w:r w:rsidR="00BB2AB9">
        <w:rPr>
          <w:rFonts w:eastAsia="Noto Serif CJK SC" w:cs="Times New Roman"/>
          <w:szCs w:val="28"/>
          <w:lang w:eastAsia="zh-CN" w:bidi="hi-IN"/>
        </w:rPr>
        <w:t xml:space="preserve"> Для работы с данным мобильным приложением не требуется высокопроизводительного мобильного устройства</w:t>
      </w:r>
      <w:r w:rsidR="00B10FD5">
        <w:rPr>
          <w:rFonts w:eastAsia="Noto Serif CJK SC" w:cs="Times New Roman"/>
          <w:szCs w:val="28"/>
          <w:lang w:eastAsia="zh-CN" w:bidi="hi-IN"/>
        </w:rPr>
        <w:t xml:space="preserve"> и его можно использовать как на телефонах</w:t>
      </w:r>
      <w:r w:rsidR="00833A2D">
        <w:rPr>
          <w:rFonts w:eastAsia="Noto Serif CJK SC" w:cs="Times New Roman"/>
          <w:szCs w:val="28"/>
          <w:lang w:eastAsia="zh-CN" w:bidi="hi-IN"/>
        </w:rPr>
        <w:t>,</w:t>
      </w:r>
      <w:r w:rsidR="00B10FD5">
        <w:rPr>
          <w:rFonts w:eastAsia="Noto Serif CJK SC" w:cs="Times New Roman"/>
          <w:szCs w:val="28"/>
          <w:lang w:eastAsia="zh-CN" w:bidi="hi-IN"/>
        </w:rPr>
        <w:t xml:space="preserve"> так и планшетных компьютерах обучающихся. </w:t>
      </w:r>
      <w:r w:rsidR="00931E02" w:rsidRPr="007D1047">
        <w:rPr>
          <w:rFonts w:eastAsia="Noto Serif CJK SC" w:cs="Times New Roman"/>
          <w:szCs w:val="28"/>
          <w:lang w:eastAsia="zh-CN" w:bidi="hi-IN"/>
        </w:rPr>
        <w:t xml:space="preserve"> Интерфейс данного приложения</w:t>
      </w:r>
      <w:r w:rsidR="003301BB" w:rsidRPr="003301BB">
        <w:rPr>
          <w:rFonts w:eastAsia="Noto Serif CJK SC" w:cs="Times New Roman"/>
          <w:szCs w:val="28"/>
          <w:lang w:eastAsia="zh-CN" w:bidi="hi-IN"/>
        </w:rPr>
        <w:t xml:space="preserve"> </w:t>
      </w:r>
      <w:r w:rsidR="003301BB">
        <w:rPr>
          <w:rFonts w:eastAsia="Noto Serif CJK SC" w:cs="Times New Roman"/>
          <w:szCs w:val="28"/>
          <w:lang w:eastAsia="zh-CN" w:bidi="hi-IN"/>
        </w:rPr>
        <w:t>на мобильном устройстве</w:t>
      </w:r>
      <w:r w:rsidR="00931E02" w:rsidRPr="007D1047">
        <w:rPr>
          <w:rFonts w:eastAsia="Noto Serif CJK SC" w:cs="Times New Roman"/>
          <w:szCs w:val="28"/>
          <w:lang w:eastAsia="zh-CN" w:bidi="hi-IN"/>
        </w:rPr>
        <w:t xml:space="preserve"> приведён на рисунк</w:t>
      </w:r>
      <w:r w:rsidR="00833A2D">
        <w:rPr>
          <w:rFonts w:eastAsia="Noto Serif CJK SC" w:cs="Times New Roman"/>
          <w:szCs w:val="28"/>
          <w:lang w:eastAsia="zh-CN" w:bidi="hi-IN"/>
        </w:rPr>
        <w:t>е</w:t>
      </w:r>
      <w:r w:rsidR="00931E02" w:rsidRPr="007D1047">
        <w:rPr>
          <w:rFonts w:eastAsia="Noto Serif CJK SC" w:cs="Times New Roman"/>
          <w:szCs w:val="28"/>
          <w:lang w:eastAsia="zh-CN" w:bidi="hi-IN"/>
        </w:rPr>
        <w:t xml:space="preserve"> 1</w:t>
      </w:r>
      <w:r w:rsidR="00781D70">
        <w:rPr>
          <w:rFonts w:eastAsia="Noto Serif CJK SC" w:cs="Times New Roman"/>
          <w:szCs w:val="28"/>
          <w:lang w:eastAsia="zh-CN" w:bidi="hi-IN"/>
        </w:rPr>
        <w:t>0</w:t>
      </w:r>
      <w:r w:rsidR="00931E02" w:rsidRPr="007D1047">
        <w:rPr>
          <w:rFonts w:eastAsia="Noto Serif CJK SC" w:cs="Times New Roman"/>
          <w:szCs w:val="28"/>
          <w:lang w:eastAsia="zh-CN" w:bidi="hi-IN"/>
        </w:rPr>
        <w:t xml:space="preserve">.  </w:t>
      </w:r>
    </w:p>
    <w:p w14:paraId="7DFE6FF4" w14:textId="77777777" w:rsidR="00931E02" w:rsidRPr="007D1047" w:rsidRDefault="00931E02" w:rsidP="00F67F6D">
      <w:pPr>
        <w:spacing w:after="0"/>
        <w:ind w:firstLine="851"/>
        <w:contextualSpacing/>
        <w:jc w:val="both"/>
        <w:textAlignment w:val="baseline"/>
        <w:rPr>
          <w:rFonts w:eastAsia="Noto Serif CJK SC" w:cs="Times New Roman"/>
          <w:szCs w:val="28"/>
          <w:lang w:eastAsia="zh-CN" w:bidi="hi-IN"/>
        </w:rPr>
      </w:pPr>
    </w:p>
    <w:p w14:paraId="2519E80A" w14:textId="77777777" w:rsidR="00931E02" w:rsidRPr="007D1047" w:rsidRDefault="00931E02" w:rsidP="00F67F6D">
      <w:pPr>
        <w:spacing w:after="0"/>
        <w:ind w:firstLine="851"/>
        <w:contextualSpacing/>
        <w:jc w:val="both"/>
        <w:textAlignment w:val="baseline"/>
        <w:rPr>
          <w:rFonts w:eastAsia="Noto Serif CJK SC" w:cs="Times New Roman"/>
          <w:szCs w:val="28"/>
          <w:lang w:eastAsia="zh-CN" w:bidi="hi-IN"/>
        </w:rPr>
      </w:pPr>
    </w:p>
    <w:p w14:paraId="6DE79FF9" w14:textId="77777777" w:rsidR="00931E02" w:rsidRDefault="00931E02" w:rsidP="000B30E9">
      <w:pPr>
        <w:spacing w:after="0"/>
        <w:ind w:firstLine="851"/>
        <w:contextualSpacing/>
        <w:jc w:val="center"/>
        <w:textAlignment w:val="baseline"/>
        <w:rPr>
          <w:rFonts w:eastAsia="Noto Serif CJK SC" w:cs="Times New Roman"/>
          <w:szCs w:val="28"/>
          <w:lang w:eastAsia="zh-CN" w:bidi="hi-IN"/>
        </w:rPr>
      </w:pPr>
      <w:r w:rsidRPr="007D1047">
        <w:rPr>
          <w:rFonts w:eastAsia="Noto Serif CJK SC" w:cs="Times New Roman"/>
          <w:noProof/>
          <w:szCs w:val="28"/>
          <w:lang w:eastAsia="ru-RU"/>
        </w:rPr>
        <w:drawing>
          <wp:inline distT="0" distB="0" distL="0" distR="0" wp14:anchorId="01E1EE90" wp14:editId="24C74E43">
            <wp:extent cx="2282400" cy="3946680"/>
            <wp:effectExtent l="0" t="0" r="3810" b="0"/>
            <wp:docPr id="6127923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2792388" name="Picture 612792388"/>
                    <pic:cNvPicPr/>
                  </pic:nvPicPr>
                  <pic:blipFill>
                    <a:blip r:embed="rId39">
                      <a:extLst>
                        <a:ext uri="{28A0092B-C50C-407E-A947-70E740481C1C}">
                          <a14:useLocalDpi xmlns:a14="http://schemas.microsoft.com/office/drawing/2010/main" val="0"/>
                        </a:ext>
                      </a:extLst>
                    </a:blip>
                    <a:stretch>
                      <a:fillRect/>
                    </a:stretch>
                  </pic:blipFill>
                  <pic:spPr>
                    <a:xfrm>
                      <a:off x="0" y="0"/>
                      <a:ext cx="2282400" cy="3946680"/>
                    </a:xfrm>
                    <a:prstGeom prst="rect">
                      <a:avLst/>
                    </a:prstGeom>
                  </pic:spPr>
                </pic:pic>
              </a:graphicData>
            </a:graphic>
          </wp:inline>
        </w:drawing>
      </w:r>
    </w:p>
    <w:p w14:paraId="1CB588F8" w14:textId="77777777" w:rsidR="001561AC" w:rsidRPr="003301BB" w:rsidRDefault="001561AC" w:rsidP="000B30E9">
      <w:pPr>
        <w:spacing w:after="0"/>
        <w:ind w:firstLine="851"/>
        <w:contextualSpacing/>
        <w:jc w:val="center"/>
        <w:textAlignment w:val="baseline"/>
        <w:rPr>
          <w:rFonts w:eastAsia="Noto Serif CJK SC" w:cs="Times New Roman"/>
          <w:szCs w:val="28"/>
          <w:lang w:val="en-US" w:eastAsia="zh-CN" w:bidi="hi-IN"/>
        </w:rPr>
      </w:pPr>
    </w:p>
    <w:p w14:paraId="5BAF6437" w14:textId="4B8B4311" w:rsidR="00931E02" w:rsidRDefault="00931E02" w:rsidP="00F67F6D">
      <w:pPr>
        <w:spacing w:after="0"/>
        <w:ind w:firstLine="851"/>
        <w:contextualSpacing/>
        <w:jc w:val="center"/>
        <w:textAlignment w:val="baseline"/>
        <w:rPr>
          <w:rFonts w:eastAsia="Noto Serif CJK SC" w:cs="Times New Roman"/>
          <w:szCs w:val="28"/>
          <w:lang w:eastAsia="zh-CN" w:bidi="hi-IN"/>
        </w:rPr>
      </w:pPr>
      <w:r w:rsidRPr="007D1047">
        <w:rPr>
          <w:rFonts w:eastAsia="Noto Serif CJK SC" w:cs="Times New Roman"/>
          <w:szCs w:val="28"/>
          <w:lang w:eastAsia="zh-CN" w:bidi="hi-IN"/>
        </w:rPr>
        <w:t>Рисунок 1</w:t>
      </w:r>
      <w:r w:rsidR="00781D70">
        <w:rPr>
          <w:rFonts w:eastAsia="Noto Serif CJK SC" w:cs="Times New Roman"/>
          <w:szCs w:val="28"/>
          <w:lang w:eastAsia="zh-CN" w:bidi="hi-IN"/>
        </w:rPr>
        <w:t>0</w:t>
      </w:r>
      <w:r w:rsidRPr="007D1047">
        <w:rPr>
          <w:rFonts w:eastAsia="Noto Serif CJK SC" w:cs="Times New Roman"/>
          <w:szCs w:val="28"/>
          <w:lang w:eastAsia="zh-CN" w:bidi="hi-IN"/>
        </w:rPr>
        <w:t xml:space="preserve"> – Интерфейс приложения Google Sheets</w:t>
      </w:r>
    </w:p>
    <w:p w14:paraId="5DAEC4AF" w14:textId="77777777" w:rsidR="00833A2D" w:rsidRDefault="00833A2D" w:rsidP="00F67F6D">
      <w:pPr>
        <w:spacing w:after="0"/>
        <w:ind w:firstLine="851"/>
        <w:contextualSpacing/>
        <w:jc w:val="center"/>
        <w:textAlignment w:val="baseline"/>
        <w:rPr>
          <w:rFonts w:eastAsia="Noto Serif CJK SC" w:cs="Times New Roman"/>
          <w:szCs w:val="28"/>
          <w:lang w:eastAsia="zh-CN" w:bidi="hi-IN"/>
        </w:rPr>
      </w:pPr>
    </w:p>
    <w:p w14:paraId="16EF94F7" w14:textId="695CD4B4" w:rsidR="00833A2D" w:rsidRDefault="00833A2D" w:rsidP="00EF5B86">
      <w:pPr>
        <w:spacing w:after="0"/>
        <w:ind w:firstLine="851"/>
        <w:contextualSpacing/>
        <w:textAlignment w:val="baseline"/>
        <w:rPr>
          <w:rFonts w:eastAsia="Noto Serif CJK SC" w:cs="Times New Roman"/>
          <w:szCs w:val="28"/>
          <w:lang w:eastAsia="zh-CN" w:bidi="hi-IN"/>
        </w:rPr>
      </w:pPr>
      <w:r>
        <w:rPr>
          <w:rFonts w:eastAsia="Noto Serif CJK SC" w:cs="Times New Roman"/>
          <w:szCs w:val="28"/>
          <w:lang w:eastAsia="zh-CN" w:bidi="hi-IN"/>
        </w:rPr>
        <w:t>На рисунке 11</w:t>
      </w:r>
      <w:r w:rsidR="00EF5B86">
        <w:rPr>
          <w:rFonts w:eastAsia="Noto Serif CJK SC" w:cs="Times New Roman"/>
          <w:szCs w:val="28"/>
          <w:lang w:eastAsia="zh-CN" w:bidi="hi-IN"/>
        </w:rPr>
        <w:t xml:space="preserve"> приведен интерфейс этого приложения на экране планшетного компьютера.</w:t>
      </w:r>
    </w:p>
    <w:p w14:paraId="5914872F" w14:textId="77777777" w:rsidR="00EF5B86" w:rsidRDefault="00EF5B86" w:rsidP="00F67F6D">
      <w:pPr>
        <w:spacing w:after="0"/>
        <w:ind w:firstLine="851"/>
        <w:contextualSpacing/>
        <w:jc w:val="center"/>
        <w:textAlignment w:val="baseline"/>
        <w:rPr>
          <w:rFonts w:eastAsia="Noto Serif CJK SC" w:cs="Times New Roman"/>
          <w:szCs w:val="28"/>
          <w:lang w:eastAsia="zh-CN" w:bidi="hi-IN"/>
        </w:rPr>
      </w:pPr>
    </w:p>
    <w:p w14:paraId="381049E9" w14:textId="41A06414" w:rsidR="00EF5B86" w:rsidRPr="007D1047" w:rsidRDefault="00EF5B86" w:rsidP="00F67F6D">
      <w:pPr>
        <w:spacing w:after="0"/>
        <w:ind w:firstLine="851"/>
        <w:contextualSpacing/>
        <w:jc w:val="center"/>
        <w:textAlignment w:val="baseline"/>
        <w:rPr>
          <w:rFonts w:eastAsia="Noto Serif CJK SC" w:cs="Times New Roman"/>
          <w:szCs w:val="28"/>
          <w:lang w:eastAsia="zh-CN" w:bidi="hi-IN"/>
        </w:rPr>
      </w:pPr>
      <w:r w:rsidRPr="007D1047">
        <w:rPr>
          <w:rFonts w:cs="Times New Roman"/>
          <w:noProof/>
          <w:szCs w:val="28"/>
          <w:lang w:eastAsia="ru-RU"/>
        </w:rPr>
        <w:lastRenderedPageBreak/>
        <w:drawing>
          <wp:inline distT="0" distB="0" distL="0" distR="0" wp14:anchorId="412C1C65" wp14:editId="0D1224E7">
            <wp:extent cx="5726880" cy="3274560"/>
            <wp:effectExtent l="0" t="0" r="7620" b="2540"/>
            <wp:docPr id="17479253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7925328" name=""/>
                    <pic:cNvPicPr/>
                  </pic:nvPicPr>
                  <pic:blipFill>
                    <a:blip r:embed="rId40"/>
                    <a:stretch>
                      <a:fillRect/>
                    </a:stretch>
                  </pic:blipFill>
                  <pic:spPr>
                    <a:xfrm>
                      <a:off x="0" y="0"/>
                      <a:ext cx="5726880" cy="3274560"/>
                    </a:xfrm>
                    <a:prstGeom prst="rect">
                      <a:avLst/>
                    </a:prstGeom>
                  </pic:spPr>
                </pic:pic>
              </a:graphicData>
            </a:graphic>
          </wp:inline>
        </w:drawing>
      </w:r>
    </w:p>
    <w:p w14:paraId="72A466A6" w14:textId="77777777" w:rsidR="00931E02" w:rsidRPr="007D1047" w:rsidRDefault="00931E02" w:rsidP="00F67F6D">
      <w:pPr>
        <w:spacing w:after="0"/>
        <w:ind w:firstLine="851"/>
        <w:contextualSpacing/>
        <w:jc w:val="both"/>
        <w:textAlignment w:val="baseline"/>
        <w:rPr>
          <w:rFonts w:eastAsia="Noto Serif CJK SC" w:cs="Times New Roman"/>
          <w:szCs w:val="28"/>
          <w:lang w:eastAsia="zh-CN" w:bidi="hi-IN"/>
        </w:rPr>
      </w:pPr>
    </w:p>
    <w:p w14:paraId="2802D1E3" w14:textId="77777777" w:rsidR="00931E02" w:rsidRPr="007D1047" w:rsidRDefault="00931E02" w:rsidP="00F67F6D">
      <w:pPr>
        <w:spacing w:after="0"/>
        <w:ind w:firstLine="851"/>
        <w:contextualSpacing/>
        <w:jc w:val="both"/>
        <w:textAlignment w:val="baseline"/>
        <w:rPr>
          <w:rFonts w:eastAsia="Noto Serif CJK SC" w:cs="Times New Roman"/>
          <w:szCs w:val="28"/>
          <w:lang w:eastAsia="zh-CN" w:bidi="hi-IN"/>
        </w:rPr>
        <w:sectPr w:rsidR="00931E02" w:rsidRPr="007D1047" w:rsidSect="00E34DD1">
          <w:pgSz w:w="11906" w:h="16838" w:code="9"/>
          <w:pgMar w:top="1134" w:right="567" w:bottom="1134" w:left="1701" w:header="709" w:footer="709" w:gutter="0"/>
          <w:cols w:space="708"/>
          <w:docGrid w:linePitch="360"/>
        </w:sectPr>
      </w:pPr>
    </w:p>
    <w:p w14:paraId="2E9030B1" w14:textId="6779AAF5" w:rsidR="00931E02" w:rsidRDefault="00931E02" w:rsidP="00833A2D">
      <w:pPr>
        <w:spacing w:after="0"/>
        <w:contextualSpacing/>
        <w:textAlignment w:val="baseline"/>
        <w:rPr>
          <w:rFonts w:eastAsia="Noto Serif CJK SC" w:cs="Times New Roman"/>
          <w:szCs w:val="28"/>
          <w:lang w:eastAsia="zh-CN" w:bidi="hi-IN"/>
        </w:rPr>
      </w:pPr>
    </w:p>
    <w:p w14:paraId="0F3AB461" w14:textId="4CC67F5A" w:rsidR="00833A2D" w:rsidRPr="007D1047" w:rsidRDefault="00833A2D" w:rsidP="000B30E9">
      <w:pPr>
        <w:spacing w:after="0"/>
        <w:contextualSpacing/>
        <w:jc w:val="center"/>
        <w:textAlignment w:val="baseline"/>
        <w:rPr>
          <w:rFonts w:eastAsia="Noto Serif CJK SC" w:cs="Times New Roman"/>
          <w:szCs w:val="28"/>
          <w:lang w:eastAsia="zh-CN" w:bidi="hi-IN"/>
        </w:rPr>
        <w:sectPr w:rsidR="00833A2D" w:rsidRPr="007D1047" w:rsidSect="00712B19">
          <w:type w:val="continuous"/>
          <w:pgSz w:w="11906" w:h="16838" w:code="9"/>
          <w:pgMar w:top="1134" w:right="567" w:bottom="1134" w:left="1701" w:header="709" w:footer="709" w:gutter="0"/>
          <w:cols w:num="2" w:space="720"/>
          <w:docGrid w:linePitch="360"/>
        </w:sectPr>
      </w:pPr>
    </w:p>
    <w:p w14:paraId="593A4613" w14:textId="78F58728" w:rsidR="00931E02" w:rsidRPr="007D1047" w:rsidRDefault="00931E02" w:rsidP="00F67F6D">
      <w:pPr>
        <w:spacing w:after="0"/>
        <w:ind w:firstLine="851"/>
        <w:contextualSpacing/>
        <w:jc w:val="center"/>
        <w:textAlignment w:val="baseline"/>
        <w:rPr>
          <w:rFonts w:eastAsia="Noto Serif CJK SC" w:cs="Times New Roman"/>
          <w:szCs w:val="28"/>
          <w:lang w:eastAsia="zh-CN" w:bidi="hi-IN"/>
        </w:rPr>
      </w:pPr>
      <w:r w:rsidRPr="007D1047">
        <w:rPr>
          <w:rFonts w:eastAsia="Noto Serif CJK SC" w:cs="Times New Roman"/>
          <w:szCs w:val="28"/>
          <w:lang w:eastAsia="zh-CN" w:bidi="hi-IN"/>
        </w:rPr>
        <w:t>Рисунок 1</w:t>
      </w:r>
      <w:r w:rsidR="00781D70">
        <w:rPr>
          <w:rFonts w:eastAsia="Noto Serif CJK SC" w:cs="Times New Roman"/>
          <w:szCs w:val="28"/>
          <w:lang w:eastAsia="zh-CN" w:bidi="hi-IN"/>
        </w:rPr>
        <w:t>1</w:t>
      </w:r>
      <w:r w:rsidRPr="007D1047">
        <w:rPr>
          <w:rFonts w:eastAsia="Noto Serif CJK SC" w:cs="Times New Roman"/>
          <w:szCs w:val="28"/>
          <w:lang w:eastAsia="zh-CN" w:bidi="hi-IN"/>
        </w:rPr>
        <w:t xml:space="preserve"> – Интерфейс Google Sheets</w:t>
      </w:r>
    </w:p>
    <w:p w14:paraId="71698A8F" w14:textId="77777777" w:rsidR="00833A2D" w:rsidRDefault="00931E02" w:rsidP="00F67F6D">
      <w:pPr>
        <w:spacing w:after="0"/>
        <w:ind w:firstLine="851"/>
        <w:contextualSpacing/>
        <w:jc w:val="both"/>
        <w:textAlignment w:val="baseline"/>
        <w:rPr>
          <w:rFonts w:eastAsia="Noto Serif CJK SC" w:cs="Times New Roman"/>
          <w:szCs w:val="28"/>
          <w:lang w:eastAsia="zh-CN" w:bidi="hi-IN"/>
        </w:rPr>
      </w:pPr>
      <w:r w:rsidRPr="007D1047">
        <w:rPr>
          <w:rFonts w:eastAsia="Noto Serif CJK SC" w:cs="Times New Roman"/>
          <w:szCs w:val="28"/>
          <w:lang w:eastAsia="zh-CN" w:bidi="hi-IN"/>
        </w:rPr>
        <w:t xml:space="preserve"> </w:t>
      </w:r>
    </w:p>
    <w:p w14:paraId="16DF7AD9" w14:textId="544A4CD2" w:rsidR="00931E02" w:rsidRDefault="00931E02" w:rsidP="00F67F6D">
      <w:pPr>
        <w:spacing w:after="0"/>
        <w:ind w:firstLine="851"/>
        <w:contextualSpacing/>
        <w:jc w:val="both"/>
        <w:textAlignment w:val="baseline"/>
        <w:rPr>
          <w:rFonts w:eastAsia="Noto Serif CJK SC" w:cs="Times New Roman"/>
          <w:szCs w:val="28"/>
          <w:lang w:eastAsia="zh-CN" w:bidi="hi-IN"/>
        </w:rPr>
      </w:pPr>
      <w:r w:rsidRPr="007D1047">
        <w:rPr>
          <w:rFonts w:eastAsia="Noto Serif CJK SC" w:cs="Times New Roman"/>
          <w:szCs w:val="28"/>
          <w:lang w:eastAsia="zh-CN" w:bidi="hi-IN"/>
        </w:rPr>
        <w:t xml:space="preserve">Основным достоинством приложения Google Sheets является его полное соответствие педагогическому требованию совместимости с концепцией пользовательского восприятия UX. Функциональные характеристики этого приложения соотносятся с основными аспектами сотовой модели Морвилля, созданной для оценивания пользовательского комфорта, а также соответствуют основным принципам создания полезных и эффективных мобильных образовательных </w:t>
      </w:r>
      <w:r w:rsidR="00DA230D">
        <w:rPr>
          <w:rFonts w:eastAsia="Noto Serif CJK SC" w:cs="Times New Roman"/>
          <w:szCs w:val="28"/>
          <w:lang w:eastAsia="zh-CN" w:bidi="hi-IN"/>
        </w:rPr>
        <w:t>приложений</w:t>
      </w:r>
      <w:r w:rsidRPr="007D1047">
        <w:rPr>
          <w:rFonts w:eastAsia="Noto Serif CJK SC" w:cs="Times New Roman"/>
          <w:szCs w:val="28"/>
          <w:lang w:eastAsia="zh-CN" w:bidi="hi-IN"/>
        </w:rPr>
        <w:t xml:space="preserve">, описанных в предыдущем разделе.  Приложение </w:t>
      </w:r>
      <w:r w:rsidR="0002182B">
        <w:rPr>
          <w:rFonts w:eastAsia="Noto Serif CJK SC" w:cs="Times New Roman"/>
          <w:szCs w:val="28"/>
          <w:lang w:eastAsia="zh-CN" w:bidi="hi-IN"/>
        </w:rPr>
        <w:t xml:space="preserve">удовлетворяет принципу базовых технических навыков, так как </w:t>
      </w:r>
      <w:r w:rsidRPr="007D1047">
        <w:rPr>
          <w:rFonts w:eastAsia="Noto Serif CJK SC" w:cs="Times New Roman"/>
          <w:szCs w:val="28"/>
          <w:lang w:eastAsia="zh-CN" w:bidi="hi-IN"/>
        </w:rPr>
        <w:t>является удобным в использовании и доступным, предоставляет интуитивно понятный интерфейс, может быть использовано для решения поставленных перед обучающимся задач и для изучения возможностей приложения не нужно затрачивать значительного количества усилий в силу того, что кривая обучения работе с ним является максимально короткой. С точки зрения пользователей приложение Google Sheets является привлекательным, так как обладает элегантным и минималистическим пользовательским интерфейсом и не содержит избыточных элементов, отвлекающих внимание пользователя. Приложение является локализуемым, так как предоставляет удобные средства поиска необходимой информации. К тому же в свободном доступе в Интернете существует достаточное количество дополнительной учебной и справочной информации, посвященной различным аспектам работы с приложением.</w:t>
      </w:r>
    </w:p>
    <w:p w14:paraId="1678939A" w14:textId="03E5E1EE" w:rsidR="00931E02" w:rsidRDefault="00931E02" w:rsidP="00F67F6D">
      <w:pPr>
        <w:spacing w:after="0"/>
        <w:ind w:firstLine="851"/>
        <w:contextualSpacing/>
        <w:jc w:val="both"/>
        <w:textAlignment w:val="baseline"/>
        <w:rPr>
          <w:rFonts w:eastAsia="Noto Serif CJK SC" w:cs="Times New Roman"/>
          <w:szCs w:val="28"/>
          <w:lang w:eastAsia="zh-CN" w:bidi="hi-IN"/>
        </w:rPr>
      </w:pPr>
      <w:r w:rsidRPr="007D1047">
        <w:rPr>
          <w:rFonts w:eastAsia="Noto Serif CJK SC" w:cs="Times New Roman"/>
          <w:szCs w:val="28"/>
          <w:lang w:eastAsia="zh-CN" w:bidi="hi-IN"/>
        </w:rPr>
        <w:t>Для выполнения заданий на мобильных устройствах можно предложить обучающимся один из методов численного решения дифференциальных уравнений, приведенных в таблице 1</w:t>
      </w:r>
      <w:r w:rsidR="00781D70">
        <w:rPr>
          <w:rFonts w:eastAsia="Noto Serif CJK SC" w:cs="Times New Roman"/>
          <w:szCs w:val="28"/>
          <w:lang w:eastAsia="zh-CN" w:bidi="hi-IN"/>
        </w:rPr>
        <w:t>4</w:t>
      </w:r>
      <w:r w:rsidRPr="007D1047">
        <w:rPr>
          <w:rFonts w:eastAsia="Noto Serif CJK SC" w:cs="Times New Roman"/>
          <w:szCs w:val="28"/>
          <w:lang w:eastAsia="zh-CN" w:bidi="hi-IN"/>
        </w:rPr>
        <w:t>.</w:t>
      </w:r>
    </w:p>
    <w:p w14:paraId="3D1B6B1E" w14:textId="77777777" w:rsidR="00DC3DC4" w:rsidRDefault="00DC3DC4" w:rsidP="00F67F6D">
      <w:pPr>
        <w:spacing w:after="0"/>
        <w:ind w:firstLine="851"/>
        <w:contextualSpacing/>
        <w:jc w:val="both"/>
        <w:textAlignment w:val="baseline"/>
        <w:rPr>
          <w:rFonts w:eastAsia="Noto Serif CJK SC" w:cs="Times New Roman"/>
          <w:szCs w:val="28"/>
          <w:lang w:eastAsia="zh-CN" w:bidi="hi-IN"/>
        </w:rPr>
      </w:pPr>
    </w:p>
    <w:p w14:paraId="064CB80C" w14:textId="77777777" w:rsidR="00EF5B86" w:rsidRPr="007D1047" w:rsidRDefault="00EF5B86" w:rsidP="00F67F6D">
      <w:pPr>
        <w:spacing w:after="0"/>
        <w:ind w:firstLine="851"/>
        <w:contextualSpacing/>
        <w:jc w:val="both"/>
        <w:textAlignment w:val="baseline"/>
        <w:rPr>
          <w:rFonts w:eastAsia="Noto Serif CJK SC" w:cs="Times New Roman"/>
          <w:szCs w:val="28"/>
          <w:lang w:eastAsia="zh-CN" w:bidi="hi-IN"/>
        </w:rPr>
      </w:pPr>
    </w:p>
    <w:p w14:paraId="07AB53F4" w14:textId="4DEF0916" w:rsidR="00931E02" w:rsidRDefault="00931E02" w:rsidP="00F67F6D">
      <w:pPr>
        <w:spacing w:after="0"/>
        <w:contextualSpacing/>
        <w:textAlignment w:val="baseline"/>
        <w:rPr>
          <w:rFonts w:eastAsia="Noto Serif CJK SC" w:cs="Times New Roman"/>
          <w:szCs w:val="28"/>
          <w:lang w:eastAsia="zh-CN" w:bidi="hi-IN"/>
        </w:rPr>
      </w:pPr>
      <w:r w:rsidRPr="007D1047">
        <w:rPr>
          <w:rFonts w:eastAsia="Noto Serif CJK SC" w:cs="Times New Roman"/>
          <w:szCs w:val="28"/>
          <w:lang w:eastAsia="zh-CN" w:bidi="hi-IN"/>
        </w:rPr>
        <w:t>Таблица 1</w:t>
      </w:r>
      <w:r w:rsidR="00781D70">
        <w:rPr>
          <w:rFonts w:eastAsia="Noto Serif CJK SC" w:cs="Times New Roman"/>
          <w:szCs w:val="28"/>
          <w:lang w:eastAsia="zh-CN" w:bidi="hi-IN"/>
        </w:rPr>
        <w:t>4</w:t>
      </w:r>
      <w:r w:rsidRPr="007D1047">
        <w:rPr>
          <w:rFonts w:eastAsia="Noto Serif CJK SC" w:cs="Times New Roman"/>
          <w:szCs w:val="28"/>
          <w:lang w:eastAsia="zh-CN" w:bidi="hi-IN"/>
        </w:rPr>
        <w:t xml:space="preserve"> – Методы численного решения дифференциальных уравнений</w:t>
      </w:r>
    </w:p>
    <w:p w14:paraId="73EF6374" w14:textId="77777777" w:rsidR="00EF5B86" w:rsidRPr="007D1047" w:rsidRDefault="00EF5B86" w:rsidP="00F67F6D">
      <w:pPr>
        <w:spacing w:after="0"/>
        <w:contextualSpacing/>
        <w:textAlignment w:val="baseline"/>
        <w:rPr>
          <w:rFonts w:eastAsia="Noto Serif CJK SC" w:cs="Times New Roman"/>
          <w:szCs w:val="28"/>
          <w:lang w:eastAsia="zh-CN" w:bidi="hi-IN"/>
        </w:rPr>
      </w:pPr>
    </w:p>
    <w:tbl>
      <w:tblPr>
        <w:tblStyle w:val="afd"/>
        <w:tblW w:w="0" w:type="auto"/>
        <w:tblLook w:val="04A0" w:firstRow="1" w:lastRow="0" w:firstColumn="1" w:lastColumn="0" w:noHBand="0" w:noVBand="1"/>
      </w:tblPr>
      <w:tblGrid>
        <w:gridCol w:w="3469"/>
        <w:gridCol w:w="6159"/>
      </w:tblGrid>
      <w:tr w:rsidR="00931E02" w:rsidRPr="007D1047" w14:paraId="0E99A95B" w14:textId="77777777" w:rsidTr="00B316C5">
        <w:tc>
          <w:tcPr>
            <w:tcW w:w="3510" w:type="dxa"/>
          </w:tcPr>
          <w:p w14:paraId="52C06C8A" w14:textId="77777777" w:rsidR="00931E02" w:rsidRPr="007D1047" w:rsidRDefault="00931E02" w:rsidP="00F67F6D">
            <w:pPr>
              <w:ind w:firstLine="851"/>
              <w:contextualSpacing/>
              <w:jc w:val="both"/>
              <w:textAlignment w:val="baseline"/>
              <w:rPr>
                <w:rFonts w:eastAsia="Noto Serif CJK SC" w:cs="Times New Roman"/>
                <w:kern w:val="2"/>
                <w:szCs w:val="28"/>
                <w:lang w:eastAsia="zh-CN" w:bidi="hi-IN"/>
              </w:rPr>
            </w:pPr>
            <w:r w:rsidRPr="007D1047">
              <w:rPr>
                <w:rFonts w:eastAsia="Noto Serif CJK SC" w:cs="Times New Roman"/>
                <w:kern w:val="2"/>
                <w:szCs w:val="28"/>
                <w:lang w:eastAsia="zh-CN" w:bidi="hi-IN"/>
              </w:rPr>
              <w:t>Название метода</w:t>
            </w:r>
          </w:p>
        </w:tc>
        <w:tc>
          <w:tcPr>
            <w:tcW w:w="6344" w:type="dxa"/>
          </w:tcPr>
          <w:p w14:paraId="3B10CD1D" w14:textId="77777777" w:rsidR="00931E02" w:rsidRPr="007D1047" w:rsidRDefault="00931E02" w:rsidP="00B10D31">
            <w:pPr>
              <w:ind w:firstLine="851"/>
              <w:contextualSpacing/>
              <w:jc w:val="center"/>
              <w:textAlignment w:val="baseline"/>
              <w:rPr>
                <w:rFonts w:eastAsia="Noto Serif CJK SC" w:cs="Times New Roman"/>
                <w:kern w:val="2"/>
                <w:szCs w:val="28"/>
                <w:lang w:eastAsia="zh-CN" w:bidi="hi-IN"/>
              </w:rPr>
            </w:pPr>
            <w:r w:rsidRPr="007D1047">
              <w:rPr>
                <w:rFonts w:eastAsia="Noto Serif CJK SC" w:cs="Times New Roman"/>
                <w:kern w:val="2"/>
                <w:szCs w:val="28"/>
                <w:lang w:eastAsia="zh-CN" w:bidi="hi-IN"/>
              </w:rPr>
              <w:t>Описание</w:t>
            </w:r>
          </w:p>
        </w:tc>
      </w:tr>
      <w:tr w:rsidR="00931E02" w:rsidRPr="007D1047" w14:paraId="14241F01" w14:textId="77777777" w:rsidTr="00B316C5">
        <w:tc>
          <w:tcPr>
            <w:tcW w:w="3510" w:type="dxa"/>
          </w:tcPr>
          <w:p w14:paraId="3802B70A" w14:textId="77777777" w:rsidR="00931E02" w:rsidRPr="007D1047" w:rsidRDefault="00931E02" w:rsidP="00B10D31">
            <w:pPr>
              <w:contextualSpacing/>
              <w:textAlignment w:val="baseline"/>
              <w:rPr>
                <w:rFonts w:eastAsia="Noto Serif CJK SC" w:cs="Times New Roman"/>
                <w:kern w:val="2"/>
                <w:szCs w:val="28"/>
                <w:lang w:eastAsia="zh-CN" w:bidi="hi-IN"/>
              </w:rPr>
            </w:pPr>
            <w:r w:rsidRPr="007D1047">
              <w:rPr>
                <w:rFonts w:eastAsia="Noto Serif CJK SC" w:cs="Times New Roman"/>
                <w:kern w:val="2"/>
                <w:szCs w:val="28"/>
                <w:lang w:eastAsia="zh-CN" w:bidi="hi-IN"/>
              </w:rPr>
              <w:t>Метод Эйлера</w:t>
            </w:r>
          </w:p>
        </w:tc>
        <w:tc>
          <w:tcPr>
            <w:tcW w:w="6344" w:type="dxa"/>
          </w:tcPr>
          <w:p w14:paraId="5B34D033" w14:textId="77777777" w:rsidR="00931E02" w:rsidRPr="007D1047" w:rsidRDefault="00931E02" w:rsidP="001C3262">
            <w:pPr>
              <w:contextualSpacing/>
              <w:jc w:val="both"/>
              <w:textAlignment w:val="baseline"/>
              <w:rPr>
                <w:rFonts w:eastAsia="Noto Serif CJK SC" w:cs="Times New Roman"/>
                <w:kern w:val="2"/>
                <w:szCs w:val="28"/>
                <w:lang w:val="ru-RU" w:eastAsia="zh-CN" w:bidi="hi-IN"/>
              </w:rPr>
            </w:pPr>
            <w:r w:rsidRPr="007D1047">
              <w:rPr>
                <w:rFonts w:eastAsia="Noto Serif CJK SC" w:cs="Times New Roman"/>
                <w:kern w:val="2"/>
                <w:szCs w:val="28"/>
                <w:lang w:val="ru-RU" w:eastAsia="zh-CN" w:bidi="hi-IN"/>
              </w:rPr>
              <w:t>Простой для реализации способ численного решения обыкновенных дифференциальных уравнений. Предложен Леонардом Эйлером. Данный метод является одношаговым методом с небольшой точностью расчета, которая находится в линейной зависимости от шага расчета.</w:t>
            </w:r>
          </w:p>
        </w:tc>
      </w:tr>
      <w:tr w:rsidR="00931E02" w:rsidRPr="007D1047" w14:paraId="01C28074" w14:textId="77777777" w:rsidTr="00B316C5">
        <w:tc>
          <w:tcPr>
            <w:tcW w:w="3510" w:type="dxa"/>
          </w:tcPr>
          <w:p w14:paraId="48C6211C" w14:textId="77777777" w:rsidR="00931E02" w:rsidRPr="007D1047" w:rsidRDefault="00931E02" w:rsidP="00B10D31">
            <w:pPr>
              <w:contextualSpacing/>
              <w:textAlignment w:val="baseline"/>
              <w:rPr>
                <w:rFonts w:eastAsia="Noto Serif CJK SC" w:cs="Times New Roman"/>
                <w:kern w:val="2"/>
                <w:szCs w:val="28"/>
                <w:lang w:eastAsia="zh-CN" w:bidi="hi-IN"/>
              </w:rPr>
            </w:pPr>
            <w:r w:rsidRPr="007D1047">
              <w:rPr>
                <w:rFonts w:eastAsia="Noto Serif CJK SC" w:cs="Times New Roman"/>
                <w:kern w:val="2"/>
                <w:szCs w:val="28"/>
                <w:lang w:eastAsia="zh-CN" w:bidi="hi-IN"/>
              </w:rPr>
              <w:t>Модифицированный метод Эйлера</w:t>
            </w:r>
          </w:p>
        </w:tc>
        <w:tc>
          <w:tcPr>
            <w:tcW w:w="6344" w:type="dxa"/>
          </w:tcPr>
          <w:p w14:paraId="73F10E67" w14:textId="77777777" w:rsidR="00931E02" w:rsidRPr="007D1047" w:rsidRDefault="00931E02" w:rsidP="001C3262">
            <w:pPr>
              <w:contextualSpacing/>
              <w:jc w:val="both"/>
              <w:textAlignment w:val="baseline"/>
              <w:rPr>
                <w:rFonts w:eastAsia="Noto Serif CJK SC" w:cs="Times New Roman"/>
                <w:kern w:val="2"/>
                <w:szCs w:val="28"/>
                <w:lang w:val="ru-RU" w:eastAsia="zh-CN" w:bidi="hi-IN"/>
              </w:rPr>
            </w:pPr>
            <w:r w:rsidRPr="007D1047">
              <w:rPr>
                <w:rFonts w:eastAsia="Noto Serif CJK SC" w:cs="Times New Roman"/>
                <w:kern w:val="2"/>
                <w:szCs w:val="28"/>
                <w:lang w:val="ru-RU" w:eastAsia="zh-CN" w:bidi="hi-IN"/>
              </w:rPr>
              <w:t>Способ численного решения дифференциальных уравнений, имеющий точность второго порядка. Производная вычисляется на разных участках определенного шага, но не в самом начале этого шага.</w:t>
            </w:r>
          </w:p>
        </w:tc>
      </w:tr>
      <w:tr w:rsidR="00931E02" w:rsidRPr="007D1047" w14:paraId="66665C7F" w14:textId="77777777" w:rsidTr="00B316C5">
        <w:tc>
          <w:tcPr>
            <w:tcW w:w="3510" w:type="dxa"/>
          </w:tcPr>
          <w:p w14:paraId="1DC69F82" w14:textId="69A4E7A6" w:rsidR="00931E02" w:rsidRPr="007D1047" w:rsidRDefault="00931E02" w:rsidP="00B10D31">
            <w:pPr>
              <w:contextualSpacing/>
              <w:textAlignment w:val="baseline"/>
              <w:rPr>
                <w:rFonts w:eastAsia="Noto Serif CJK SC" w:cs="Times New Roman"/>
                <w:kern w:val="2"/>
                <w:szCs w:val="28"/>
                <w:lang w:val="ru-RU" w:eastAsia="zh-CN" w:bidi="hi-IN"/>
              </w:rPr>
            </w:pPr>
            <w:r w:rsidRPr="007D1047">
              <w:rPr>
                <w:rFonts w:eastAsia="Noto Serif CJK SC" w:cs="Times New Roman"/>
                <w:kern w:val="2"/>
                <w:szCs w:val="28"/>
                <w:lang w:val="ru-RU" w:eastAsia="zh-CN" w:bidi="hi-IN"/>
              </w:rPr>
              <w:t>Методы Рунге</w:t>
            </w:r>
            <w:r w:rsidR="001C3262">
              <w:rPr>
                <w:rFonts w:eastAsia="Noto Serif CJK SC" w:cs="Times New Roman"/>
                <w:kern w:val="2"/>
                <w:szCs w:val="28"/>
                <w:lang w:val="ru-RU" w:eastAsia="zh-CN" w:bidi="hi-IN"/>
              </w:rPr>
              <w:t>-</w:t>
            </w:r>
            <w:r w:rsidRPr="007D1047">
              <w:rPr>
                <w:rFonts w:eastAsia="Noto Serif CJK SC" w:cs="Times New Roman"/>
                <w:kern w:val="2"/>
                <w:szCs w:val="28"/>
                <w:lang w:val="ru-RU" w:eastAsia="zh-CN" w:bidi="hi-IN"/>
              </w:rPr>
              <w:t>Кутта четвертого порядка</w:t>
            </w:r>
          </w:p>
        </w:tc>
        <w:tc>
          <w:tcPr>
            <w:tcW w:w="6344" w:type="dxa"/>
          </w:tcPr>
          <w:p w14:paraId="67E20F00" w14:textId="20B165FA" w:rsidR="00931E02" w:rsidRPr="007D1047" w:rsidRDefault="00931E02" w:rsidP="001C3262">
            <w:pPr>
              <w:contextualSpacing/>
              <w:jc w:val="both"/>
              <w:textAlignment w:val="baseline"/>
              <w:rPr>
                <w:rFonts w:eastAsia="Noto Serif CJK SC" w:cs="Times New Roman"/>
                <w:kern w:val="2"/>
                <w:szCs w:val="28"/>
                <w:lang w:val="ru-RU" w:eastAsia="zh-CN" w:bidi="hi-IN"/>
              </w:rPr>
            </w:pPr>
            <w:r w:rsidRPr="007D1047">
              <w:rPr>
                <w:rFonts w:eastAsia="Noto Serif CJK SC" w:cs="Times New Roman"/>
                <w:kern w:val="2"/>
                <w:szCs w:val="28"/>
                <w:lang w:val="ru-RU" w:eastAsia="zh-CN" w:bidi="hi-IN"/>
              </w:rPr>
              <w:t xml:space="preserve">Семейство способов численного решения дифференциальных уравнений, предложенных математиками Рунге и Куттой. Имеет четвёртый порядок точности. </w:t>
            </w:r>
          </w:p>
        </w:tc>
      </w:tr>
    </w:tbl>
    <w:p w14:paraId="51C70FD5" w14:textId="77777777" w:rsidR="00931E02" w:rsidRPr="007D1047" w:rsidRDefault="00931E02" w:rsidP="00F67F6D">
      <w:pPr>
        <w:spacing w:after="0"/>
        <w:ind w:firstLine="851"/>
        <w:contextualSpacing/>
        <w:jc w:val="both"/>
        <w:textAlignment w:val="baseline"/>
        <w:rPr>
          <w:rFonts w:eastAsia="Noto Serif CJK SC" w:cs="Times New Roman"/>
          <w:szCs w:val="28"/>
          <w:lang w:eastAsia="zh-CN" w:bidi="hi-IN"/>
        </w:rPr>
      </w:pPr>
    </w:p>
    <w:p w14:paraId="6D5B701B" w14:textId="77777777" w:rsidR="00B85F6E" w:rsidRDefault="00931E02" w:rsidP="00F67F6D">
      <w:pPr>
        <w:spacing w:after="0"/>
        <w:ind w:firstLine="851"/>
        <w:contextualSpacing/>
        <w:jc w:val="both"/>
        <w:textAlignment w:val="baseline"/>
        <w:rPr>
          <w:rFonts w:eastAsia="Noto Serif CJK SC" w:cs="Times New Roman"/>
          <w:szCs w:val="28"/>
          <w:lang w:eastAsia="zh-CN" w:bidi="hi-IN"/>
        </w:rPr>
      </w:pPr>
      <w:r w:rsidRPr="007D1047">
        <w:rPr>
          <w:rFonts w:eastAsia="Noto Serif CJK SC" w:cs="Times New Roman"/>
          <w:szCs w:val="28"/>
          <w:lang w:eastAsia="zh-CN" w:bidi="hi-IN"/>
        </w:rPr>
        <w:t xml:space="preserve">Для решения задач в среде Google Sheets преподаватель прежде всего должен подготовить рабочие листы или шаблоны, которые содержат интерфейс для решения задач. Для каждого отдельного занятия создается свой отдельный шаблон. </w:t>
      </w:r>
      <w:r w:rsidR="0031449D">
        <w:rPr>
          <w:rFonts w:eastAsia="Noto Serif CJK SC" w:cs="Times New Roman"/>
          <w:szCs w:val="28"/>
          <w:lang w:eastAsia="zh-CN" w:bidi="hi-IN"/>
        </w:rPr>
        <w:t>Обучающиеся должны быть вовлечены в этап проектирования этих шаблонов, так как в конечном итоге именно они являются их пользователями.</w:t>
      </w:r>
    </w:p>
    <w:p w14:paraId="14AA0920" w14:textId="3CD053E3" w:rsidR="0014478E" w:rsidRDefault="0031449D" w:rsidP="00F67F6D">
      <w:pPr>
        <w:spacing w:after="0"/>
        <w:ind w:firstLine="851"/>
        <w:contextualSpacing/>
        <w:jc w:val="both"/>
        <w:textAlignment w:val="baseline"/>
        <w:rPr>
          <w:rFonts w:eastAsia="Noto Serif CJK SC" w:cs="Times New Roman"/>
          <w:szCs w:val="28"/>
          <w:lang w:eastAsia="zh-CN" w:bidi="hi-IN"/>
        </w:rPr>
      </w:pPr>
      <w:r>
        <w:rPr>
          <w:rFonts w:eastAsia="Noto Serif CJK SC" w:cs="Times New Roman"/>
          <w:szCs w:val="28"/>
          <w:lang w:eastAsia="zh-CN" w:bidi="hi-IN"/>
        </w:rPr>
        <w:t xml:space="preserve"> </w:t>
      </w:r>
      <w:r w:rsidR="00350B56">
        <w:rPr>
          <w:rFonts w:eastAsia="Noto Serif CJK SC" w:cs="Times New Roman"/>
          <w:szCs w:val="28"/>
          <w:lang w:eastAsia="zh-CN" w:bidi="hi-IN"/>
        </w:rPr>
        <w:t xml:space="preserve">Как уже было отмечено в предыдущей главе, согласно концепции дизайна образовательных продуктов </w:t>
      </w:r>
      <w:r w:rsidR="00350B56">
        <w:rPr>
          <w:rFonts w:eastAsia="Noto Serif CJK SC" w:cs="Times New Roman"/>
          <w:szCs w:val="28"/>
          <w:lang w:val="en-US" w:eastAsia="zh-CN" w:bidi="hi-IN"/>
        </w:rPr>
        <w:t>ARCS</w:t>
      </w:r>
      <w:r w:rsidR="00350B56">
        <w:rPr>
          <w:rFonts w:eastAsia="Noto Serif CJK SC" w:cs="Times New Roman"/>
          <w:szCs w:val="28"/>
          <w:lang w:eastAsia="zh-CN" w:bidi="hi-IN"/>
        </w:rPr>
        <w:t xml:space="preserve">, активная вовлеченность обучающихся в процесс дизайна, повышает их заинтересованность. </w:t>
      </w:r>
      <w:r w:rsidR="005971B1">
        <w:rPr>
          <w:rFonts w:eastAsia="Noto Serif CJK SC" w:cs="Times New Roman"/>
          <w:szCs w:val="28"/>
          <w:lang w:eastAsia="zh-CN" w:bidi="hi-IN"/>
        </w:rPr>
        <w:t>Вовлечение обучающихся в составление заданий активирует использование таких методов повышения заинтересованности, как методы активного участия и</w:t>
      </w:r>
      <w:r w:rsidR="00B85F6E">
        <w:rPr>
          <w:rFonts w:eastAsia="Noto Serif CJK SC" w:cs="Times New Roman"/>
          <w:szCs w:val="28"/>
          <w:lang w:eastAsia="zh-CN" w:bidi="hi-IN"/>
        </w:rPr>
        <w:t xml:space="preserve"> исследования. </w:t>
      </w:r>
      <w:r w:rsidR="00BF2EB3">
        <w:rPr>
          <w:rFonts w:eastAsia="Noto Serif CJK SC" w:cs="Times New Roman"/>
          <w:szCs w:val="28"/>
          <w:lang w:eastAsia="zh-CN" w:bidi="hi-IN"/>
        </w:rPr>
        <w:t>Кроме того,</w:t>
      </w:r>
      <w:r w:rsidR="00B85F6E">
        <w:rPr>
          <w:rFonts w:eastAsia="Noto Serif CJK SC" w:cs="Times New Roman"/>
          <w:szCs w:val="28"/>
          <w:lang w:eastAsia="zh-CN" w:bidi="hi-IN"/>
        </w:rPr>
        <w:t xml:space="preserve"> сам процесс участия в этом процессе стимулирует развитие мотивационно-ценностного и деятельностного компонентов компетентности.</w:t>
      </w:r>
      <w:r w:rsidR="005971B1">
        <w:rPr>
          <w:rFonts w:eastAsia="Noto Serif CJK SC" w:cs="Times New Roman"/>
          <w:szCs w:val="28"/>
          <w:lang w:eastAsia="zh-CN" w:bidi="hi-IN"/>
        </w:rPr>
        <w:t xml:space="preserve"> </w:t>
      </w:r>
      <w:r w:rsidR="00FA2311">
        <w:rPr>
          <w:rFonts w:eastAsia="Noto Serif CJK SC" w:cs="Times New Roman"/>
          <w:szCs w:val="28"/>
          <w:lang w:eastAsia="zh-CN" w:bidi="hi-IN"/>
        </w:rPr>
        <w:t xml:space="preserve">Согласно доменам измерений Теннистона, данная деятельность осуществляется в домене </w:t>
      </w:r>
      <w:r w:rsidR="00FA2311">
        <w:rPr>
          <w:rFonts w:eastAsia="Noto Serif CJK SC" w:cs="Times New Roman"/>
          <w:szCs w:val="28"/>
          <w:lang w:val="en-US" w:eastAsia="zh-CN" w:bidi="hi-IN"/>
        </w:rPr>
        <w:t>Analysis</w:t>
      </w:r>
      <w:r w:rsidR="00FA2311" w:rsidRPr="00FA2311">
        <w:rPr>
          <w:rFonts w:eastAsia="Noto Serif CJK SC" w:cs="Times New Roman"/>
          <w:szCs w:val="28"/>
          <w:lang w:eastAsia="zh-CN" w:bidi="hi-IN"/>
        </w:rPr>
        <w:t xml:space="preserve"> </w:t>
      </w:r>
      <w:r w:rsidR="00FA2311">
        <w:rPr>
          <w:rFonts w:eastAsia="Noto Serif CJK SC" w:cs="Times New Roman"/>
          <w:szCs w:val="28"/>
          <w:lang w:eastAsia="zh-CN" w:bidi="hi-IN"/>
        </w:rPr>
        <w:t xml:space="preserve">или </w:t>
      </w:r>
      <w:r w:rsidR="00FA2311">
        <w:rPr>
          <w:rFonts w:eastAsia="Noto Serif CJK SC" w:cs="Times New Roman"/>
          <w:szCs w:val="28"/>
          <w:lang w:val="en-US" w:eastAsia="zh-CN" w:bidi="hi-IN"/>
        </w:rPr>
        <w:t>Production</w:t>
      </w:r>
      <w:r w:rsidR="00FA2311" w:rsidRPr="00FA2311">
        <w:rPr>
          <w:rFonts w:eastAsia="Noto Serif CJK SC" w:cs="Times New Roman"/>
          <w:szCs w:val="28"/>
          <w:lang w:eastAsia="zh-CN" w:bidi="hi-IN"/>
        </w:rPr>
        <w:t xml:space="preserve"> </w:t>
      </w:r>
      <w:r w:rsidR="00FA2311">
        <w:rPr>
          <w:rFonts w:eastAsia="Noto Serif CJK SC" w:cs="Times New Roman"/>
          <w:szCs w:val="28"/>
          <w:lang w:val="en-US" w:eastAsia="zh-CN" w:bidi="hi-IN"/>
        </w:rPr>
        <w:t>Design</w:t>
      </w:r>
      <w:r w:rsidR="00FA2311" w:rsidRPr="00FA2311">
        <w:rPr>
          <w:rFonts w:eastAsia="Noto Serif CJK SC" w:cs="Times New Roman"/>
          <w:szCs w:val="28"/>
          <w:lang w:eastAsia="zh-CN" w:bidi="hi-IN"/>
        </w:rPr>
        <w:t>.</w:t>
      </w:r>
      <w:r w:rsidR="005971B1">
        <w:rPr>
          <w:rFonts w:eastAsia="Noto Serif CJK SC" w:cs="Times New Roman"/>
          <w:szCs w:val="28"/>
          <w:lang w:eastAsia="zh-CN" w:bidi="hi-IN"/>
        </w:rPr>
        <w:t xml:space="preserve"> </w:t>
      </w:r>
      <w:r w:rsidR="00FA2311">
        <w:rPr>
          <w:rFonts w:eastAsia="Noto Serif CJK SC" w:cs="Times New Roman"/>
          <w:szCs w:val="28"/>
          <w:lang w:eastAsia="zh-CN" w:bidi="hi-IN"/>
        </w:rPr>
        <w:t xml:space="preserve">В то же время в домене </w:t>
      </w:r>
      <w:r w:rsidR="00FA2311">
        <w:rPr>
          <w:rFonts w:eastAsia="Noto Serif CJK SC" w:cs="Times New Roman"/>
          <w:szCs w:val="28"/>
          <w:lang w:val="en-US" w:eastAsia="zh-CN" w:bidi="hi-IN"/>
        </w:rPr>
        <w:t>Maintenance</w:t>
      </w:r>
      <w:r w:rsidR="00FA2311">
        <w:rPr>
          <w:rFonts w:eastAsia="Noto Serif CJK SC" w:cs="Times New Roman"/>
          <w:szCs w:val="28"/>
          <w:lang w:eastAsia="zh-CN" w:bidi="hi-IN"/>
        </w:rPr>
        <w:t xml:space="preserve">, содержание этих заданий можно изменить. </w:t>
      </w:r>
    </w:p>
    <w:p w14:paraId="5CB72E53" w14:textId="5AB609FD" w:rsidR="00931E02" w:rsidRPr="007D1047" w:rsidRDefault="00931E02" w:rsidP="00F67F6D">
      <w:pPr>
        <w:spacing w:after="0"/>
        <w:ind w:firstLine="851"/>
        <w:contextualSpacing/>
        <w:jc w:val="both"/>
        <w:textAlignment w:val="baseline"/>
        <w:rPr>
          <w:rFonts w:eastAsia="Noto Serif CJK SC" w:cs="Times New Roman"/>
          <w:szCs w:val="28"/>
          <w:lang w:eastAsia="zh-CN" w:bidi="hi-IN"/>
        </w:rPr>
      </w:pPr>
      <w:r w:rsidRPr="007D1047">
        <w:rPr>
          <w:rFonts w:eastAsia="Noto Serif CJK SC" w:cs="Times New Roman"/>
          <w:szCs w:val="28"/>
          <w:lang w:eastAsia="zh-CN" w:bidi="hi-IN"/>
        </w:rPr>
        <w:t>Начальный экран подобного шаблона может выглядеть следующим образом, как показано на рисунке 1</w:t>
      </w:r>
      <w:r w:rsidR="00781D70">
        <w:rPr>
          <w:rFonts w:eastAsia="Noto Serif CJK SC" w:cs="Times New Roman"/>
          <w:szCs w:val="28"/>
          <w:lang w:eastAsia="zh-CN" w:bidi="hi-IN"/>
        </w:rPr>
        <w:t>2</w:t>
      </w:r>
    </w:p>
    <w:p w14:paraId="7A791F15" w14:textId="77777777" w:rsidR="00931E02" w:rsidRPr="007D1047" w:rsidRDefault="00931E02" w:rsidP="00F67F6D">
      <w:pPr>
        <w:spacing w:after="0"/>
        <w:ind w:firstLine="851"/>
        <w:contextualSpacing/>
        <w:jc w:val="both"/>
        <w:textAlignment w:val="baseline"/>
        <w:rPr>
          <w:rFonts w:eastAsia="Noto Serif CJK SC" w:cs="Times New Roman"/>
          <w:szCs w:val="28"/>
          <w:lang w:eastAsia="zh-CN" w:bidi="hi-IN"/>
        </w:rPr>
      </w:pPr>
    </w:p>
    <w:p w14:paraId="13AA6F47" w14:textId="77777777" w:rsidR="00931E02" w:rsidRPr="007D1047" w:rsidRDefault="00931E02" w:rsidP="00385D5E">
      <w:pPr>
        <w:spacing w:after="0"/>
        <w:ind w:firstLine="851"/>
        <w:contextualSpacing/>
        <w:jc w:val="center"/>
        <w:textAlignment w:val="baseline"/>
        <w:rPr>
          <w:rFonts w:eastAsia="Noto Serif CJK SC" w:cs="Times New Roman"/>
          <w:szCs w:val="28"/>
          <w:lang w:eastAsia="zh-CN" w:bidi="hi-IN"/>
        </w:rPr>
      </w:pPr>
      <w:r w:rsidRPr="007D1047">
        <w:rPr>
          <w:rFonts w:eastAsia="Noto Serif CJK SC" w:cs="Times New Roman"/>
          <w:noProof/>
          <w:szCs w:val="28"/>
          <w:lang w:eastAsia="ru-RU"/>
        </w:rPr>
        <w:lastRenderedPageBreak/>
        <w:drawing>
          <wp:inline distT="0" distB="0" distL="0" distR="0" wp14:anchorId="0CF191F4" wp14:editId="4C0267C7">
            <wp:extent cx="3028950" cy="2038350"/>
            <wp:effectExtent l="0" t="0" r="0" b="0"/>
            <wp:docPr id="70331191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3311918" name="Picture 703311918"/>
                    <pic:cNvPicPr/>
                  </pic:nvPicPr>
                  <pic:blipFill>
                    <a:blip r:embed="rId41">
                      <a:extLst>
                        <a:ext uri="{28A0092B-C50C-407E-A947-70E740481C1C}">
                          <a14:useLocalDpi xmlns:a14="http://schemas.microsoft.com/office/drawing/2010/main" val="0"/>
                        </a:ext>
                      </a:extLst>
                    </a:blip>
                    <a:stretch>
                      <a:fillRect/>
                    </a:stretch>
                  </pic:blipFill>
                  <pic:spPr>
                    <a:xfrm>
                      <a:off x="0" y="0"/>
                      <a:ext cx="3029112" cy="2038459"/>
                    </a:xfrm>
                    <a:prstGeom prst="rect">
                      <a:avLst/>
                    </a:prstGeom>
                  </pic:spPr>
                </pic:pic>
              </a:graphicData>
            </a:graphic>
          </wp:inline>
        </w:drawing>
      </w:r>
    </w:p>
    <w:p w14:paraId="0C7BBA02" w14:textId="77777777" w:rsidR="00931E02" w:rsidRPr="007D1047" w:rsidRDefault="00931E02" w:rsidP="00F67F6D">
      <w:pPr>
        <w:spacing w:after="0"/>
        <w:ind w:firstLine="851"/>
        <w:contextualSpacing/>
        <w:jc w:val="both"/>
        <w:textAlignment w:val="baseline"/>
        <w:rPr>
          <w:rFonts w:eastAsia="Times New Roman" w:cs="Times New Roman"/>
          <w:szCs w:val="28"/>
        </w:rPr>
      </w:pPr>
    </w:p>
    <w:p w14:paraId="019B8F95" w14:textId="4891657C" w:rsidR="00931E02" w:rsidRPr="007D1047" w:rsidRDefault="00931E02" w:rsidP="00F67F6D">
      <w:pPr>
        <w:spacing w:after="0"/>
        <w:ind w:firstLine="851"/>
        <w:contextualSpacing/>
        <w:jc w:val="center"/>
        <w:textAlignment w:val="baseline"/>
        <w:rPr>
          <w:rFonts w:eastAsia="Times New Roman" w:cs="Times New Roman"/>
          <w:szCs w:val="28"/>
        </w:rPr>
      </w:pPr>
      <w:r w:rsidRPr="007D1047">
        <w:rPr>
          <w:rFonts w:eastAsia="Noto Serif CJK SC" w:cs="Times New Roman"/>
          <w:szCs w:val="28"/>
          <w:lang w:eastAsia="zh-CN" w:bidi="hi-IN"/>
        </w:rPr>
        <w:t>Рисунок 1</w:t>
      </w:r>
      <w:r w:rsidR="00781D70">
        <w:rPr>
          <w:rFonts w:eastAsia="Noto Serif CJK SC" w:cs="Times New Roman"/>
          <w:szCs w:val="28"/>
          <w:lang w:eastAsia="zh-CN" w:bidi="hi-IN"/>
        </w:rPr>
        <w:t>2</w:t>
      </w:r>
      <w:r w:rsidRPr="007D1047">
        <w:rPr>
          <w:rFonts w:eastAsia="Noto Serif CJK SC" w:cs="Times New Roman"/>
          <w:szCs w:val="28"/>
          <w:lang w:eastAsia="zh-CN" w:bidi="hi-IN"/>
        </w:rPr>
        <w:t xml:space="preserve"> – </w:t>
      </w:r>
      <w:r w:rsidRPr="007D1047">
        <w:rPr>
          <w:rFonts w:eastAsia="Times New Roman" w:cs="Times New Roman"/>
          <w:szCs w:val="28"/>
        </w:rPr>
        <w:t>Начальный экран</w:t>
      </w:r>
    </w:p>
    <w:p w14:paraId="47E00B17" w14:textId="77777777" w:rsidR="00931E02" w:rsidRPr="007D1047" w:rsidRDefault="00931E02" w:rsidP="00F67F6D">
      <w:pPr>
        <w:spacing w:after="0"/>
        <w:ind w:firstLine="851"/>
        <w:contextualSpacing/>
        <w:jc w:val="both"/>
        <w:textAlignment w:val="baseline"/>
        <w:rPr>
          <w:rFonts w:eastAsia="Noto Serif CJK SC" w:cs="Times New Roman"/>
          <w:szCs w:val="28"/>
          <w:lang w:eastAsia="zh-CN" w:bidi="hi-IN"/>
        </w:rPr>
      </w:pPr>
    </w:p>
    <w:p w14:paraId="79164187" w14:textId="7EDF19CA" w:rsidR="00931E02" w:rsidRPr="007D1047" w:rsidRDefault="00931E02" w:rsidP="00F67F6D">
      <w:pPr>
        <w:spacing w:after="0"/>
        <w:ind w:firstLine="851"/>
        <w:contextualSpacing/>
        <w:jc w:val="both"/>
        <w:textAlignment w:val="baseline"/>
        <w:rPr>
          <w:rFonts w:eastAsia="Noto Serif CJK SC" w:cs="Times New Roman"/>
          <w:szCs w:val="28"/>
          <w:lang w:eastAsia="zh-CN" w:bidi="hi-IN"/>
        </w:rPr>
      </w:pPr>
      <w:r w:rsidRPr="007D1047">
        <w:rPr>
          <w:rFonts w:eastAsia="Noto Serif CJK SC" w:cs="Times New Roman"/>
          <w:szCs w:val="28"/>
          <w:lang w:eastAsia="zh-CN" w:bidi="hi-IN"/>
        </w:rPr>
        <w:t>При нажатии на кнопку “Начать задания”, обучающийся приступает к решению задач. Условие задачи появляется на экране, как показано на рисунке 1</w:t>
      </w:r>
      <w:r w:rsidR="00781D70">
        <w:rPr>
          <w:rFonts w:eastAsia="Noto Serif CJK SC" w:cs="Times New Roman"/>
          <w:szCs w:val="28"/>
          <w:lang w:eastAsia="zh-CN" w:bidi="hi-IN"/>
        </w:rPr>
        <w:t>3</w:t>
      </w:r>
      <w:r w:rsidRPr="007D1047">
        <w:rPr>
          <w:rFonts w:eastAsia="Noto Serif CJK SC" w:cs="Times New Roman"/>
          <w:szCs w:val="28"/>
          <w:lang w:eastAsia="zh-CN" w:bidi="hi-IN"/>
        </w:rPr>
        <w:t>.</w:t>
      </w:r>
    </w:p>
    <w:p w14:paraId="65DCCAFB" w14:textId="77777777" w:rsidR="00931E02" w:rsidRPr="007D1047" w:rsidRDefault="00931E02" w:rsidP="00F67F6D">
      <w:pPr>
        <w:spacing w:after="0"/>
        <w:ind w:firstLine="851"/>
        <w:contextualSpacing/>
        <w:jc w:val="both"/>
        <w:textAlignment w:val="baseline"/>
        <w:rPr>
          <w:rFonts w:eastAsia="Noto Serif CJK SC" w:cs="Times New Roman"/>
          <w:szCs w:val="28"/>
          <w:lang w:eastAsia="zh-CN" w:bidi="hi-IN"/>
        </w:rPr>
      </w:pPr>
    </w:p>
    <w:p w14:paraId="6263F199" w14:textId="77777777" w:rsidR="00931E02" w:rsidRPr="007D1047" w:rsidRDefault="00931E02" w:rsidP="00385D5E">
      <w:pPr>
        <w:spacing w:after="0"/>
        <w:ind w:firstLine="851"/>
        <w:contextualSpacing/>
        <w:jc w:val="center"/>
        <w:textAlignment w:val="baseline"/>
        <w:rPr>
          <w:rFonts w:eastAsia="Noto Serif CJK SC" w:cs="Times New Roman"/>
          <w:szCs w:val="28"/>
          <w:lang w:eastAsia="zh-CN" w:bidi="hi-IN"/>
        </w:rPr>
      </w:pPr>
      <w:r w:rsidRPr="007D1047">
        <w:rPr>
          <w:rFonts w:eastAsia="Noto Serif CJK SC" w:cs="Times New Roman"/>
          <w:noProof/>
          <w:szCs w:val="28"/>
          <w:lang w:eastAsia="ru-RU"/>
        </w:rPr>
        <w:drawing>
          <wp:inline distT="0" distB="0" distL="0" distR="0" wp14:anchorId="7B7C4C70" wp14:editId="73156A32">
            <wp:extent cx="5632450" cy="1739900"/>
            <wp:effectExtent l="0" t="0" r="6350" b="0"/>
            <wp:docPr id="117341493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3414934" name="Picture 1173414934"/>
                    <pic:cNvPicPr/>
                  </pic:nvPicPr>
                  <pic:blipFill>
                    <a:blip r:embed="rId42">
                      <a:extLst>
                        <a:ext uri="{28A0092B-C50C-407E-A947-70E740481C1C}">
                          <a14:useLocalDpi xmlns:a14="http://schemas.microsoft.com/office/drawing/2010/main" val="0"/>
                        </a:ext>
                      </a:extLst>
                    </a:blip>
                    <a:stretch>
                      <a:fillRect/>
                    </a:stretch>
                  </pic:blipFill>
                  <pic:spPr>
                    <a:xfrm>
                      <a:off x="0" y="0"/>
                      <a:ext cx="5632750" cy="1739993"/>
                    </a:xfrm>
                    <a:prstGeom prst="rect">
                      <a:avLst/>
                    </a:prstGeom>
                  </pic:spPr>
                </pic:pic>
              </a:graphicData>
            </a:graphic>
          </wp:inline>
        </w:drawing>
      </w:r>
    </w:p>
    <w:p w14:paraId="2F38626F" w14:textId="77777777" w:rsidR="00931E02" w:rsidRPr="007D1047" w:rsidRDefault="00931E02" w:rsidP="00F67F6D">
      <w:pPr>
        <w:spacing w:after="0"/>
        <w:ind w:firstLine="851"/>
        <w:contextualSpacing/>
        <w:jc w:val="both"/>
        <w:textAlignment w:val="baseline"/>
        <w:rPr>
          <w:rFonts w:eastAsia="Noto Serif CJK SC" w:cs="Times New Roman"/>
          <w:szCs w:val="28"/>
          <w:lang w:eastAsia="zh-CN" w:bidi="hi-IN"/>
        </w:rPr>
      </w:pPr>
    </w:p>
    <w:p w14:paraId="21250CB9" w14:textId="6159CB69" w:rsidR="00931E02" w:rsidRPr="007D1047" w:rsidRDefault="00931E02" w:rsidP="00F67F6D">
      <w:pPr>
        <w:spacing w:after="0"/>
        <w:ind w:firstLine="851"/>
        <w:contextualSpacing/>
        <w:jc w:val="center"/>
        <w:textAlignment w:val="baseline"/>
        <w:rPr>
          <w:rFonts w:eastAsia="Noto Serif CJK SC" w:cs="Times New Roman"/>
          <w:b/>
          <w:bCs/>
          <w:szCs w:val="28"/>
          <w:lang w:eastAsia="zh-CN" w:bidi="hi-IN"/>
        </w:rPr>
      </w:pPr>
      <w:r w:rsidRPr="007D1047">
        <w:rPr>
          <w:rFonts w:eastAsia="Noto Serif CJK SC" w:cs="Times New Roman"/>
          <w:szCs w:val="28"/>
          <w:lang w:eastAsia="zh-CN" w:bidi="hi-IN"/>
        </w:rPr>
        <w:t>Рисунок 1</w:t>
      </w:r>
      <w:r w:rsidR="00781D70">
        <w:rPr>
          <w:rFonts w:eastAsia="Noto Serif CJK SC" w:cs="Times New Roman"/>
          <w:szCs w:val="28"/>
          <w:lang w:eastAsia="zh-CN" w:bidi="hi-IN"/>
        </w:rPr>
        <w:t>3</w:t>
      </w:r>
      <w:r w:rsidRPr="007D1047">
        <w:rPr>
          <w:rFonts w:eastAsia="Noto Serif CJK SC" w:cs="Times New Roman"/>
          <w:szCs w:val="28"/>
          <w:lang w:eastAsia="zh-CN" w:bidi="hi-IN"/>
        </w:rPr>
        <w:t xml:space="preserve"> – Условие задачи</w:t>
      </w:r>
    </w:p>
    <w:p w14:paraId="2565EB3A" w14:textId="77777777" w:rsidR="00931E02" w:rsidRPr="007D1047" w:rsidRDefault="00931E02" w:rsidP="00F67F6D">
      <w:pPr>
        <w:spacing w:after="0"/>
        <w:ind w:firstLine="851"/>
        <w:contextualSpacing/>
        <w:jc w:val="both"/>
        <w:textAlignment w:val="baseline"/>
        <w:rPr>
          <w:rFonts w:eastAsia="Noto Serif CJK SC" w:cs="Times New Roman"/>
          <w:szCs w:val="28"/>
          <w:lang w:eastAsia="zh-CN" w:bidi="hi-IN"/>
        </w:rPr>
      </w:pPr>
    </w:p>
    <w:p w14:paraId="51FDD7A0" w14:textId="64709DEE" w:rsidR="00931E02" w:rsidRPr="007D1047" w:rsidRDefault="00931E02" w:rsidP="00F67F6D">
      <w:pPr>
        <w:spacing w:after="0"/>
        <w:ind w:firstLine="851"/>
        <w:contextualSpacing/>
        <w:jc w:val="both"/>
        <w:textAlignment w:val="baseline"/>
        <w:rPr>
          <w:rFonts w:eastAsia="Noto Serif CJK SC" w:cs="Times New Roman"/>
          <w:szCs w:val="28"/>
          <w:lang w:eastAsia="zh-CN" w:bidi="hi-IN"/>
        </w:rPr>
      </w:pPr>
      <w:r w:rsidRPr="007D1047">
        <w:rPr>
          <w:rFonts w:eastAsia="Noto Serif CJK SC" w:cs="Times New Roman"/>
          <w:szCs w:val="28"/>
          <w:lang w:eastAsia="zh-CN" w:bidi="hi-IN"/>
        </w:rPr>
        <w:t>Под условием задачи находятся поля ввода начальных условий. Они созданы для удобства обучающегося и при желании могут быть отредактированы самим обучающимся. Пространство рабочего листа, находящееся под начальными условиями, служит для использования обучающимся для задания вычислительных операций, составляющих решение задачи. Обучающийся может ввести свое решение задачи как показано на рисунке 1</w:t>
      </w:r>
      <w:r w:rsidR="00781D70">
        <w:rPr>
          <w:rFonts w:eastAsia="Noto Serif CJK SC" w:cs="Times New Roman"/>
          <w:szCs w:val="28"/>
          <w:lang w:eastAsia="zh-CN" w:bidi="hi-IN"/>
        </w:rPr>
        <w:t>4</w:t>
      </w:r>
    </w:p>
    <w:p w14:paraId="124600E0" w14:textId="77777777" w:rsidR="00931E02" w:rsidRPr="007D1047" w:rsidRDefault="00931E02" w:rsidP="00F67F6D">
      <w:pPr>
        <w:spacing w:after="0"/>
        <w:ind w:firstLine="851"/>
        <w:contextualSpacing/>
        <w:jc w:val="both"/>
        <w:textAlignment w:val="baseline"/>
        <w:rPr>
          <w:rFonts w:eastAsia="Noto Serif CJK SC" w:cs="Times New Roman"/>
          <w:szCs w:val="28"/>
          <w:lang w:eastAsia="zh-CN" w:bidi="hi-IN"/>
        </w:rPr>
      </w:pPr>
    </w:p>
    <w:p w14:paraId="229C4C7F" w14:textId="1DDAB32E" w:rsidR="00931E02" w:rsidRPr="007D1047" w:rsidRDefault="00931E02" w:rsidP="00385D5E">
      <w:pPr>
        <w:spacing w:after="0"/>
        <w:ind w:firstLine="851"/>
        <w:contextualSpacing/>
        <w:jc w:val="center"/>
        <w:textAlignment w:val="baseline"/>
        <w:rPr>
          <w:rFonts w:eastAsia="Noto Serif CJK SC" w:cs="Times New Roman"/>
          <w:szCs w:val="28"/>
          <w:lang w:eastAsia="zh-CN" w:bidi="hi-IN"/>
        </w:rPr>
      </w:pPr>
      <w:r w:rsidRPr="007D1047">
        <w:rPr>
          <w:rFonts w:eastAsia="Noto Serif CJK SC" w:cs="Times New Roman"/>
          <w:noProof/>
          <w:szCs w:val="28"/>
          <w:lang w:eastAsia="ru-RU"/>
        </w:rPr>
        <w:lastRenderedPageBreak/>
        <w:drawing>
          <wp:inline distT="0" distB="0" distL="0" distR="0" wp14:anchorId="4F5B5A04" wp14:editId="5DF2DEE6">
            <wp:extent cx="3409950" cy="2343150"/>
            <wp:effectExtent l="0" t="0" r="0" b="0"/>
            <wp:docPr id="2118350315" name="Picture 2118350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9245565" name="Picture 2029245565"/>
                    <pic:cNvPicPr/>
                  </pic:nvPicPr>
                  <pic:blipFill>
                    <a:blip r:embed="rId43">
                      <a:extLst>
                        <a:ext uri="{28A0092B-C50C-407E-A947-70E740481C1C}">
                          <a14:useLocalDpi xmlns:a14="http://schemas.microsoft.com/office/drawing/2010/main" val="0"/>
                        </a:ext>
                      </a:extLst>
                    </a:blip>
                    <a:stretch>
                      <a:fillRect/>
                    </a:stretch>
                  </pic:blipFill>
                  <pic:spPr>
                    <a:xfrm>
                      <a:off x="0" y="0"/>
                      <a:ext cx="3410128" cy="2343272"/>
                    </a:xfrm>
                    <a:prstGeom prst="rect">
                      <a:avLst/>
                    </a:prstGeom>
                  </pic:spPr>
                </pic:pic>
              </a:graphicData>
            </a:graphic>
          </wp:inline>
        </w:drawing>
      </w:r>
    </w:p>
    <w:p w14:paraId="612F63AD" w14:textId="77777777" w:rsidR="00931E02" w:rsidRPr="007D1047" w:rsidRDefault="00931E02" w:rsidP="00F67F6D">
      <w:pPr>
        <w:spacing w:after="0"/>
        <w:ind w:firstLine="851"/>
        <w:contextualSpacing/>
        <w:jc w:val="center"/>
        <w:textAlignment w:val="baseline"/>
        <w:rPr>
          <w:rFonts w:eastAsia="Noto Serif CJK SC" w:cs="Times New Roman"/>
          <w:szCs w:val="28"/>
          <w:lang w:eastAsia="zh-CN" w:bidi="hi-IN"/>
        </w:rPr>
      </w:pPr>
    </w:p>
    <w:p w14:paraId="720FBEE2" w14:textId="547EDF4E" w:rsidR="00931E02" w:rsidRDefault="00931E02" w:rsidP="00F67F6D">
      <w:pPr>
        <w:spacing w:after="0"/>
        <w:ind w:firstLine="851"/>
        <w:contextualSpacing/>
        <w:jc w:val="center"/>
        <w:textAlignment w:val="baseline"/>
        <w:rPr>
          <w:rFonts w:eastAsia="Noto Serif CJK SC" w:cs="Times New Roman"/>
          <w:szCs w:val="28"/>
          <w:lang w:eastAsia="zh-CN" w:bidi="hi-IN"/>
        </w:rPr>
      </w:pPr>
      <w:r w:rsidRPr="007D1047">
        <w:rPr>
          <w:rFonts w:eastAsia="Noto Serif CJK SC" w:cs="Times New Roman"/>
          <w:szCs w:val="28"/>
          <w:lang w:eastAsia="zh-CN" w:bidi="hi-IN"/>
        </w:rPr>
        <w:t>Рисунок 1</w:t>
      </w:r>
      <w:r w:rsidR="00781D70">
        <w:rPr>
          <w:rFonts w:eastAsia="Noto Serif CJK SC" w:cs="Times New Roman"/>
          <w:szCs w:val="28"/>
          <w:lang w:eastAsia="zh-CN" w:bidi="hi-IN"/>
        </w:rPr>
        <w:t>4</w:t>
      </w:r>
      <w:r w:rsidRPr="007D1047">
        <w:rPr>
          <w:rFonts w:eastAsia="Noto Serif CJK SC" w:cs="Times New Roman"/>
          <w:szCs w:val="28"/>
          <w:lang w:eastAsia="zh-CN" w:bidi="hi-IN"/>
        </w:rPr>
        <w:t xml:space="preserve"> – Ввод решения задачи</w:t>
      </w:r>
    </w:p>
    <w:p w14:paraId="7D45533D" w14:textId="77777777" w:rsidR="001E351B" w:rsidRDefault="001E351B" w:rsidP="00F67F6D">
      <w:pPr>
        <w:spacing w:after="0"/>
        <w:ind w:firstLine="851"/>
        <w:contextualSpacing/>
        <w:jc w:val="center"/>
        <w:textAlignment w:val="baseline"/>
        <w:rPr>
          <w:rFonts w:eastAsia="Noto Serif CJK SC" w:cs="Times New Roman"/>
          <w:szCs w:val="28"/>
          <w:lang w:eastAsia="zh-CN" w:bidi="hi-IN"/>
        </w:rPr>
      </w:pPr>
    </w:p>
    <w:p w14:paraId="31AED205" w14:textId="4D57D34F" w:rsidR="001E351B" w:rsidRPr="001E351B" w:rsidRDefault="001E351B" w:rsidP="001E351B">
      <w:pPr>
        <w:spacing w:after="0"/>
        <w:ind w:firstLine="851"/>
        <w:contextualSpacing/>
        <w:jc w:val="both"/>
        <w:textAlignment w:val="baseline"/>
        <w:rPr>
          <w:rFonts w:eastAsia="Noto Serif CJK SC" w:cs="Times New Roman"/>
          <w:szCs w:val="28"/>
          <w:lang w:eastAsia="zh-CN" w:bidi="hi-IN"/>
        </w:rPr>
      </w:pPr>
      <w:r>
        <w:rPr>
          <w:rFonts w:eastAsia="Noto Serif CJK SC" w:cs="Times New Roman"/>
          <w:szCs w:val="28"/>
          <w:lang w:eastAsia="zh-CN" w:bidi="hi-IN"/>
        </w:rPr>
        <w:t>При желании, обучающийся может изменить представление решения внутри предоставленного шаблона, тогда его решение может выглядеть следующим образом, как показано на рисунке 15</w:t>
      </w:r>
      <w:r w:rsidRPr="001E351B">
        <w:rPr>
          <w:rFonts w:eastAsia="Noto Serif CJK SC" w:cs="Times New Roman"/>
          <w:szCs w:val="28"/>
          <w:lang w:eastAsia="zh-CN" w:bidi="hi-IN"/>
        </w:rPr>
        <w:t>:</w:t>
      </w:r>
    </w:p>
    <w:p w14:paraId="0334BB53" w14:textId="77777777" w:rsidR="001E351B" w:rsidRDefault="001E351B" w:rsidP="00F67F6D">
      <w:pPr>
        <w:spacing w:after="0"/>
        <w:ind w:firstLine="851"/>
        <w:contextualSpacing/>
        <w:jc w:val="center"/>
        <w:textAlignment w:val="baseline"/>
        <w:rPr>
          <w:rFonts w:eastAsia="Noto Serif CJK SC" w:cs="Times New Roman"/>
          <w:szCs w:val="28"/>
          <w:lang w:eastAsia="zh-CN" w:bidi="hi-IN"/>
        </w:rPr>
      </w:pPr>
    </w:p>
    <w:p w14:paraId="269DD447" w14:textId="4FF77859" w:rsidR="001E351B" w:rsidRPr="007D1047" w:rsidRDefault="00654FCE" w:rsidP="00654FCE">
      <w:pPr>
        <w:spacing w:after="0"/>
        <w:contextualSpacing/>
        <w:jc w:val="center"/>
        <w:textAlignment w:val="baseline"/>
        <w:rPr>
          <w:rFonts w:eastAsia="Noto Serif CJK SC" w:cs="Times New Roman"/>
          <w:szCs w:val="28"/>
          <w:lang w:eastAsia="zh-CN" w:bidi="hi-IN"/>
        </w:rPr>
      </w:pPr>
      <w:r>
        <w:rPr>
          <w:rFonts w:eastAsia="Noto Serif CJK SC" w:cs="Times New Roman"/>
          <w:noProof/>
          <w:szCs w:val="28"/>
          <w:lang w:eastAsia="ru-RU"/>
        </w:rPr>
        <w:drawing>
          <wp:inline distT="0" distB="0" distL="0" distR="0" wp14:anchorId="63D0DBF3" wp14:editId="11DD6611">
            <wp:extent cx="6120130" cy="2044700"/>
            <wp:effectExtent l="0" t="0" r="0" b="0"/>
            <wp:docPr id="79061197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0611973" name="Picture 790611973"/>
                    <pic:cNvPicPr/>
                  </pic:nvPicPr>
                  <pic:blipFill>
                    <a:blip r:embed="rId44">
                      <a:extLst>
                        <a:ext uri="{28A0092B-C50C-407E-A947-70E740481C1C}">
                          <a14:useLocalDpi xmlns:a14="http://schemas.microsoft.com/office/drawing/2010/main" val="0"/>
                        </a:ext>
                      </a:extLst>
                    </a:blip>
                    <a:stretch>
                      <a:fillRect/>
                    </a:stretch>
                  </pic:blipFill>
                  <pic:spPr>
                    <a:xfrm>
                      <a:off x="0" y="0"/>
                      <a:ext cx="6120130" cy="2044700"/>
                    </a:xfrm>
                    <a:prstGeom prst="rect">
                      <a:avLst/>
                    </a:prstGeom>
                  </pic:spPr>
                </pic:pic>
              </a:graphicData>
            </a:graphic>
          </wp:inline>
        </w:drawing>
      </w:r>
    </w:p>
    <w:p w14:paraId="611AD88A" w14:textId="77777777" w:rsidR="00931E02" w:rsidRDefault="00931E02" w:rsidP="00F67F6D">
      <w:pPr>
        <w:spacing w:after="0"/>
        <w:ind w:firstLine="851"/>
        <w:contextualSpacing/>
        <w:jc w:val="both"/>
        <w:textAlignment w:val="baseline"/>
        <w:rPr>
          <w:rFonts w:eastAsia="Noto Serif CJK SC" w:cs="Times New Roman"/>
          <w:szCs w:val="28"/>
          <w:lang w:eastAsia="zh-CN" w:bidi="hi-IN"/>
        </w:rPr>
      </w:pPr>
    </w:p>
    <w:p w14:paraId="2801E7EA" w14:textId="1E62D5CA" w:rsidR="001E351B" w:rsidRPr="007D1047" w:rsidRDefault="001E351B" w:rsidP="001E351B">
      <w:pPr>
        <w:spacing w:after="0"/>
        <w:ind w:firstLine="851"/>
        <w:contextualSpacing/>
        <w:jc w:val="center"/>
        <w:textAlignment w:val="baseline"/>
        <w:rPr>
          <w:rFonts w:eastAsia="Noto Serif CJK SC" w:cs="Times New Roman"/>
          <w:b/>
          <w:bCs/>
          <w:szCs w:val="28"/>
          <w:lang w:eastAsia="zh-CN" w:bidi="hi-IN"/>
        </w:rPr>
      </w:pPr>
      <w:r w:rsidRPr="007D1047">
        <w:rPr>
          <w:rFonts w:eastAsia="Noto Serif CJK SC" w:cs="Times New Roman"/>
          <w:szCs w:val="28"/>
          <w:lang w:eastAsia="zh-CN" w:bidi="hi-IN"/>
        </w:rPr>
        <w:t>Рисунок 1</w:t>
      </w:r>
      <w:r>
        <w:rPr>
          <w:rFonts w:eastAsia="Noto Serif CJK SC" w:cs="Times New Roman"/>
          <w:szCs w:val="28"/>
          <w:lang w:eastAsia="zh-CN" w:bidi="hi-IN"/>
        </w:rPr>
        <w:t>5</w:t>
      </w:r>
      <w:r w:rsidRPr="007D1047">
        <w:rPr>
          <w:rFonts w:eastAsia="Noto Serif CJK SC" w:cs="Times New Roman"/>
          <w:szCs w:val="28"/>
          <w:lang w:eastAsia="zh-CN" w:bidi="hi-IN"/>
        </w:rPr>
        <w:t xml:space="preserve"> –</w:t>
      </w:r>
      <w:r>
        <w:rPr>
          <w:rFonts w:eastAsia="Noto Serif CJK SC" w:cs="Times New Roman"/>
          <w:szCs w:val="28"/>
          <w:lang w:eastAsia="zh-CN" w:bidi="hi-IN"/>
        </w:rPr>
        <w:t xml:space="preserve"> Оформление решения</w:t>
      </w:r>
    </w:p>
    <w:p w14:paraId="6C25F50C" w14:textId="77777777" w:rsidR="001E351B" w:rsidRPr="007D1047" w:rsidRDefault="001E351B" w:rsidP="00F67F6D">
      <w:pPr>
        <w:spacing w:after="0"/>
        <w:ind w:firstLine="851"/>
        <w:contextualSpacing/>
        <w:jc w:val="both"/>
        <w:textAlignment w:val="baseline"/>
        <w:rPr>
          <w:rFonts w:eastAsia="Noto Serif CJK SC" w:cs="Times New Roman"/>
          <w:szCs w:val="28"/>
          <w:lang w:eastAsia="zh-CN" w:bidi="hi-IN"/>
        </w:rPr>
      </w:pPr>
    </w:p>
    <w:p w14:paraId="5DF20A76" w14:textId="1B5F7606" w:rsidR="00931E02" w:rsidRPr="007D1047" w:rsidRDefault="00931E02" w:rsidP="00F67F6D">
      <w:pPr>
        <w:spacing w:after="0"/>
        <w:ind w:firstLine="851"/>
        <w:contextualSpacing/>
        <w:jc w:val="both"/>
        <w:textAlignment w:val="baseline"/>
        <w:rPr>
          <w:rFonts w:eastAsia="Noto Serif CJK SC" w:cs="Times New Roman"/>
          <w:szCs w:val="28"/>
          <w:lang w:eastAsia="zh-CN" w:bidi="hi-IN"/>
        </w:rPr>
      </w:pPr>
      <w:r w:rsidRPr="007D1047">
        <w:rPr>
          <w:rFonts w:eastAsia="Noto Serif CJK SC" w:cs="Times New Roman"/>
          <w:szCs w:val="28"/>
          <w:lang w:eastAsia="zh-CN" w:bidi="hi-IN"/>
        </w:rPr>
        <w:t>В нижней части рабочего листа располагаются три кнопки, которые позволяют обучающемуся либо перейти к следующему заданию, либо очистить решение и начать заново, либо прочитать справочную информацию по теме предмета. Нижняя часть экрана показана на рисунке 1</w:t>
      </w:r>
      <w:r w:rsidR="001E351B">
        <w:rPr>
          <w:rFonts w:eastAsia="Noto Serif CJK SC" w:cs="Times New Roman"/>
          <w:szCs w:val="28"/>
          <w:lang w:val="en-US" w:eastAsia="zh-CN" w:bidi="hi-IN"/>
        </w:rPr>
        <w:t>6</w:t>
      </w:r>
      <w:r w:rsidRPr="007D1047">
        <w:rPr>
          <w:rFonts w:eastAsia="Noto Serif CJK SC" w:cs="Times New Roman"/>
          <w:szCs w:val="28"/>
          <w:lang w:eastAsia="zh-CN" w:bidi="hi-IN"/>
        </w:rPr>
        <w:t>.</w:t>
      </w:r>
    </w:p>
    <w:p w14:paraId="29883306" w14:textId="77777777" w:rsidR="00931E02" w:rsidRPr="007D1047" w:rsidRDefault="00931E02" w:rsidP="00F67F6D">
      <w:pPr>
        <w:spacing w:after="0"/>
        <w:ind w:firstLine="851"/>
        <w:contextualSpacing/>
        <w:jc w:val="both"/>
        <w:textAlignment w:val="baseline"/>
        <w:rPr>
          <w:rFonts w:eastAsia="Noto Serif CJK SC" w:cs="Times New Roman"/>
          <w:szCs w:val="28"/>
          <w:lang w:eastAsia="zh-CN" w:bidi="hi-IN"/>
        </w:rPr>
      </w:pPr>
    </w:p>
    <w:p w14:paraId="691A4512" w14:textId="77777777" w:rsidR="00931E02" w:rsidRPr="007D1047" w:rsidRDefault="00931E02" w:rsidP="00385D5E">
      <w:pPr>
        <w:spacing w:after="0"/>
        <w:ind w:firstLine="851"/>
        <w:contextualSpacing/>
        <w:jc w:val="center"/>
        <w:textAlignment w:val="baseline"/>
        <w:rPr>
          <w:rFonts w:eastAsia="Noto Serif CJK SC" w:cs="Times New Roman"/>
          <w:szCs w:val="28"/>
          <w:lang w:eastAsia="zh-CN" w:bidi="hi-IN"/>
        </w:rPr>
      </w:pPr>
      <w:r w:rsidRPr="007D1047">
        <w:rPr>
          <w:rFonts w:eastAsia="Noto Serif CJK SC" w:cs="Times New Roman"/>
          <w:noProof/>
          <w:szCs w:val="28"/>
          <w:lang w:eastAsia="ru-RU"/>
        </w:rPr>
        <w:drawing>
          <wp:inline distT="0" distB="0" distL="0" distR="0" wp14:anchorId="5765FB51" wp14:editId="0C3AAE23">
            <wp:extent cx="4298950" cy="1263650"/>
            <wp:effectExtent l="0" t="0" r="6350" b="0"/>
            <wp:docPr id="3045484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54846" name="Picture 30454846"/>
                    <pic:cNvPicPr/>
                  </pic:nvPicPr>
                  <pic:blipFill>
                    <a:blip r:embed="rId45">
                      <a:extLst>
                        <a:ext uri="{28A0092B-C50C-407E-A947-70E740481C1C}">
                          <a14:useLocalDpi xmlns:a14="http://schemas.microsoft.com/office/drawing/2010/main" val="0"/>
                        </a:ext>
                      </a:extLst>
                    </a:blip>
                    <a:stretch>
                      <a:fillRect/>
                    </a:stretch>
                  </pic:blipFill>
                  <pic:spPr>
                    <a:xfrm>
                      <a:off x="0" y="0"/>
                      <a:ext cx="4299181" cy="1263718"/>
                    </a:xfrm>
                    <a:prstGeom prst="rect">
                      <a:avLst/>
                    </a:prstGeom>
                  </pic:spPr>
                </pic:pic>
              </a:graphicData>
            </a:graphic>
          </wp:inline>
        </w:drawing>
      </w:r>
    </w:p>
    <w:p w14:paraId="2FD89FDA" w14:textId="77777777" w:rsidR="00931E02" w:rsidRPr="007D1047" w:rsidRDefault="00931E02" w:rsidP="00F67F6D">
      <w:pPr>
        <w:spacing w:after="0"/>
        <w:ind w:firstLine="851"/>
        <w:contextualSpacing/>
        <w:jc w:val="both"/>
        <w:textAlignment w:val="baseline"/>
        <w:rPr>
          <w:rFonts w:eastAsia="Noto Serif CJK SC" w:cs="Times New Roman"/>
          <w:szCs w:val="28"/>
          <w:lang w:eastAsia="zh-CN" w:bidi="hi-IN"/>
        </w:rPr>
      </w:pPr>
    </w:p>
    <w:p w14:paraId="24793FA5" w14:textId="75F258CB" w:rsidR="00931E02" w:rsidRDefault="00931E02" w:rsidP="00F67F6D">
      <w:pPr>
        <w:spacing w:after="0"/>
        <w:ind w:firstLine="851"/>
        <w:contextualSpacing/>
        <w:jc w:val="center"/>
        <w:textAlignment w:val="baseline"/>
        <w:rPr>
          <w:rFonts w:eastAsia="Noto Serif CJK SC" w:cs="Times New Roman"/>
          <w:szCs w:val="28"/>
          <w:lang w:eastAsia="zh-CN" w:bidi="hi-IN"/>
        </w:rPr>
      </w:pPr>
      <w:r w:rsidRPr="007D1047">
        <w:rPr>
          <w:rFonts w:eastAsia="Noto Serif CJK SC" w:cs="Times New Roman"/>
          <w:szCs w:val="28"/>
          <w:lang w:eastAsia="zh-CN" w:bidi="hi-IN"/>
        </w:rPr>
        <w:t>Рисунок 1</w:t>
      </w:r>
      <w:r w:rsidR="001E351B" w:rsidRPr="00494566">
        <w:rPr>
          <w:rFonts w:eastAsia="Noto Serif CJK SC" w:cs="Times New Roman"/>
          <w:szCs w:val="28"/>
          <w:lang w:eastAsia="zh-CN" w:bidi="hi-IN"/>
        </w:rPr>
        <w:t>6</w:t>
      </w:r>
      <w:r w:rsidRPr="007D1047">
        <w:rPr>
          <w:rFonts w:eastAsia="Noto Serif CJK SC" w:cs="Times New Roman"/>
          <w:szCs w:val="28"/>
          <w:lang w:eastAsia="zh-CN" w:bidi="hi-IN"/>
        </w:rPr>
        <w:t xml:space="preserve"> – Нижняя часть экрана</w:t>
      </w:r>
    </w:p>
    <w:p w14:paraId="605DDFB1" w14:textId="77777777" w:rsidR="00540FB2" w:rsidRPr="00494566" w:rsidRDefault="00540FB2" w:rsidP="00F67F6D">
      <w:pPr>
        <w:spacing w:after="0"/>
        <w:ind w:firstLine="851"/>
        <w:contextualSpacing/>
        <w:jc w:val="center"/>
        <w:textAlignment w:val="baseline"/>
        <w:rPr>
          <w:rFonts w:eastAsia="Noto Serif CJK SC" w:cs="Times New Roman"/>
          <w:szCs w:val="28"/>
          <w:lang w:eastAsia="zh-CN" w:bidi="hi-IN"/>
        </w:rPr>
      </w:pPr>
    </w:p>
    <w:p w14:paraId="5A8B616D" w14:textId="1B74034E" w:rsidR="00931E02" w:rsidRPr="007D1047" w:rsidRDefault="00931E02" w:rsidP="00F67F6D">
      <w:pPr>
        <w:spacing w:after="0"/>
        <w:ind w:firstLine="851"/>
        <w:contextualSpacing/>
        <w:jc w:val="both"/>
        <w:textAlignment w:val="baseline"/>
        <w:rPr>
          <w:rFonts w:eastAsia="Noto Serif CJK SC" w:cs="Times New Roman"/>
          <w:szCs w:val="28"/>
          <w:lang w:eastAsia="zh-CN" w:bidi="hi-IN"/>
        </w:rPr>
      </w:pPr>
      <w:r w:rsidRPr="007D1047">
        <w:rPr>
          <w:rFonts w:eastAsia="Noto Serif CJK SC" w:cs="Times New Roman"/>
          <w:szCs w:val="28"/>
          <w:lang w:eastAsia="zh-CN" w:bidi="hi-IN"/>
        </w:rPr>
        <w:t>По нажатии на кнопку “Следующее задание”, решение текущего задания отправляется преподавателю и затем на экране появляется новое задание. По нажатии на кнопку «Получить помощь» на экране появляется справочная информация, связанная с текущим заданием. Примерные вид подобной справочной информации приведен на рисунке 1</w:t>
      </w:r>
      <w:r w:rsidR="001E351B">
        <w:rPr>
          <w:rFonts w:eastAsia="Noto Serif CJK SC" w:cs="Times New Roman"/>
          <w:szCs w:val="28"/>
          <w:lang w:val="en-US" w:eastAsia="zh-CN" w:bidi="hi-IN"/>
        </w:rPr>
        <w:t>7</w:t>
      </w:r>
      <w:r w:rsidRPr="007D1047">
        <w:rPr>
          <w:rFonts w:eastAsia="Noto Serif CJK SC" w:cs="Times New Roman"/>
          <w:szCs w:val="28"/>
          <w:lang w:eastAsia="zh-CN" w:bidi="hi-IN"/>
        </w:rPr>
        <w:t>.</w:t>
      </w:r>
    </w:p>
    <w:p w14:paraId="30256D30" w14:textId="77777777" w:rsidR="00931E02" w:rsidRPr="007D1047" w:rsidRDefault="00931E02" w:rsidP="00F67F6D">
      <w:pPr>
        <w:spacing w:after="0"/>
        <w:ind w:firstLine="851"/>
        <w:contextualSpacing/>
        <w:jc w:val="both"/>
        <w:textAlignment w:val="baseline"/>
        <w:rPr>
          <w:rFonts w:eastAsia="Noto Serif CJK SC" w:cs="Times New Roman"/>
          <w:szCs w:val="28"/>
          <w:lang w:eastAsia="zh-CN" w:bidi="hi-IN"/>
        </w:rPr>
      </w:pPr>
    </w:p>
    <w:p w14:paraId="26DA9511" w14:textId="77777777" w:rsidR="00931E02" w:rsidRDefault="00931E02" w:rsidP="00F67F6D">
      <w:pPr>
        <w:spacing w:after="0"/>
        <w:ind w:firstLine="851"/>
        <w:contextualSpacing/>
        <w:jc w:val="both"/>
        <w:textAlignment w:val="baseline"/>
        <w:rPr>
          <w:rFonts w:eastAsia="Noto Serif CJK SC" w:cs="Times New Roman"/>
          <w:szCs w:val="28"/>
          <w:lang w:eastAsia="zh-CN" w:bidi="hi-IN"/>
        </w:rPr>
      </w:pPr>
      <w:r w:rsidRPr="007D1047">
        <w:rPr>
          <w:rFonts w:eastAsia="Noto Serif CJK SC" w:cs="Times New Roman"/>
          <w:noProof/>
          <w:szCs w:val="28"/>
          <w:lang w:eastAsia="ru-RU"/>
        </w:rPr>
        <w:drawing>
          <wp:inline distT="0" distB="0" distL="0" distR="0" wp14:anchorId="5A7E1751" wp14:editId="32516D3F">
            <wp:extent cx="4349974" cy="2800494"/>
            <wp:effectExtent l="0" t="0" r="0" b="0"/>
            <wp:docPr id="154403045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4030455" name="Picture 1544030455"/>
                    <pic:cNvPicPr/>
                  </pic:nvPicPr>
                  <pic:blipFill>
                    <a:blip r:embed="rId46">
                      <a:extLst>
                        <a:ext uri="{28A0092B-C50C-407E-A947-70E740481C1C}">
                          <a14:useLocalDpi xmlns:a14="http://schemas.microsoft.com/office/drawing/2010/main" val="0"/>
                        </a:ext>
                      </a:extLst>
                    </a:blip>
                    <a:stretch>
                      <a:fillRect/>
                    </a:stretch>
                  </pic:blipFill>
                  <pic:spPr>
                    <a:xfrm>
                      <a:off x="0" y="0"/>
                      <a:ext cx="4349974" cy="2800494"/>
                    </a:xfrm>
                    <a:prstGeom prst="rect">
                      <a:avLst/>
                    </a:prstGeom>
                  </pic:spPr>
                </pic:pic>
              </a:graphicData>
            </a:graphic>
          </wp:inline>
        </w:drawing>
      </w:r>
    </w:p>
    <w:p w14:paraId="02FBCFC1" w14:textId="77777777" w:rsidR="001E351B" w:rsidRPr="007D1047" w:rsidRDefault="001E351B" w:rsidP="00F67F6D">
      <w:pPr>
        <w:spacing w:after="0"/>
        <w:ind w:firstLine="851"/>
        <w:contextualSpacing/>
        <w:jc w:val="both"/>
        <w:textAlignment w:val="baseline"/>
        <w:rPr>
          <w:rFonts w:eastAsia="Noto Serif CJK SC" w:cs="Times New Roman"/>
          <w:szCs w:val="28"/>
          <w:lang w:eastAsia="zh-CN" w:bidi="hi-IN"/>
        </w:rPr>
      </w:pPr>
    </w:p>
    <w:p w14:paraId="44EAFBD1" w14:textId="653AD43D" w:rsidR="00931E02" w:rsidRDefault="00931E02" w:rsidP="00F67F6D">
      <w:pPr>
        <w:spacing w:after="0"/>
        <w:ind w:firstLine="851"/>
        <w:contextualSpacing/>
        <w:jc w:val="center"/>
        <w:textAlignment w:val="baseline"/>
        <w:rPr>
          <w:rFonts w:eastAsia="Noto Serif CJK SC" w:cs="Times New Roman"/>
          <w:szCs w:val="28"/>
          <w:lang w:eastAsia="zh-CN" w:bidi="hi-IN"/>
        </w:rPr>
      </w:pPr>
      <w:r w:rsidRPr="007D1047">
        <w:rPr>
          <w:rFonts w:eastAsia="Noto Serif CJK SC" w:cs="Times New Roman"/>
          <w:szCs w:val="28"/>
          <w:lang w:eastAsia="zh-CN" w:bidi="hi-IN"/>
        </w:rPr>
        <w:t>Рисунок 1</w:t>
      </w:r>
      <w:r w:rsidR="001E351B" w:rsidRPr="00E77618">
        <w:rPr>
          <w:rFonts w:eastAsia="Noto Serif CJK SC" w:cs="Times New Roman"/>
          <w:szCs w:val="28"/>
          <w:lang w:eastAsia="zh-CN" w:bidi="hi-IN"/>
        </w:rPr>
        <w:t>7</w:t>
      </w:r>
      <w:r w:rsidRPr="007D1047">
        <w:rPr>
          <w:rFonts w:eastAsia="Noto Serif CJK SC" w:cs="Times New Roman"/>
          <w:szCs w:val="28"/>
          <w:lang w:eastAsia="zh-CN" w:bidi="hi-IN"/>
        </w:rPr>
        <w:t xml:space="preserve"> – Справочная информация</w:t>
      </w:r>
    </w:p>
    <w:p w14:paraId="59CBE0DA" w14:textId="77777777" w:rsidR="001E351B" w:rsidRPr="007D1047" w:rsidRDefault="001E351B" w:rsidP="00F67F6D">
      <w:pPr>
        <w:spacing w:after="0"/>
        <w:ind w:firstLine="851"/>
        <w:contextualSpacing/>
        <w:jc w:val="center"/>
        <w:textAlignment w:val="baseline"/>
        <w:rPr>
          <w:rFonts w:eastAsia="Noto Serif CJK SC" w:cs="Times New Roman"/>
          <w:szCs w:val="28"/>
          <w:lang w:eastAsia="zh-CN" w:bidi="hi-IN"/>
        </w:rPr>
      </w:pPr>
    </w:p>
    <w:p w14:paraId="2C9520BB" w14:textId="214D2420" w:rsidR="00931E02" w:rsidRDefault="00931E02" w:rsidP="00F67F6D">
      <w:pPr>
        <w:spacing w:after="0"/>
        <w:ind w:firstLine="851"/>
        <w:contextualSpacing/>
        <w:jc w:val="both"/>
        <w:textAlignment w:val="baseline"/>
        <w:rPr>
          <w:rFonts w:eastAsia="Noto Serif CJK SC" w:cs="Times New Roman"/>
          <w:szCs w:val="28"/>
          <w:lang w:eastAsia="zh-CN" w:bidi="hi-IN"/>
        </w:rPr>
      </w:pPr>
      <w:r w:rsidRPr="007D1047">
        <w:rPr>
          <w:rFonts w:eastAsia="Noto Serif CJK SC" w:cs="Times New Roman"/>
          <w:szCs w:val="28"/>
          <w:lang w:eastAsia="zh-CN" w:bidi="hi-IN"/>
        </w:rPr>
        <w:t xml:space="preserve">Также справочная информация, связанная с выполнением задания, может предоставляться обучающемуся в виде расчетных формул, как показано на рисунке </w:t>
      </w:r>
      <w:r w:rsidR="00781D70">
        <w:rPr>
          <w:rFonts w:eastAsia="Noto Serif CJK SC" w:cs="Times New Roman"/>
          <w:szCs w:val="28"/>
          <w:lang w:eastAsia="zh-CN" w:bidi="hi-IN"/>
        </w:rPr>
        <w:t>1</w:t>
      </w:r>
      <w:r w:rsidR="00E77618" w:rsidRPr="00E77618">
        <w:rPr>
          <w:rFonts w:eastAsia="Noto Serif CJK SC" w:cs="Times New Roman"/>
          <w:szCs w:val="28"/>
          <w:lang w:eastAsia="zh-CN" w:bidi="hi-IN"/>
        </w:rPr>
        <w:t>8</w:t>
      </w:r>
      <w:r w:rsidRPr="007D1047">
        <w:rPr>
          <w:rFonts w:eastAsia="Noto Serif CJK SC" w:cs="Times New Roman"/>
          <w:szCs w:val="28"/>
          <w:lang w:eastAsia="zh-CN" w:bidi="hi-IN"/>
        </w:rPr>
        <w:t>.</w:t>
      </w:r>
    </w:p>
    <w:p w14:paraId="066B3D15" w14:textId="77777777" w:rsidR="0014478E" w:rsidRPr="007D1047" w:rsidRDefault="0014478E" w:rsidP="00F67F6D">
      <w:pPr>
        <w:spacing w:after="0"/>
        <w:ind w:firstLine="851"/>
        <w:contextualSpacing/>
        <w:jc w:val="both"/>
        <w:textAlignment w:val="baseline"/>
        <w:rPr>
          <w:rFonts w:eastAsia="Noto Serif CJK SC" w:cs="Times New Roman"/>
          <w:szCs w:val="28"/>
          <w:lang w:eastAsia="zh-CN" w:bidi="hi-IN"/>
        </w:rPr>
      </w:pPr>
    </w:p>
    <w:p w14:paraId="701563D2" w14:textId="77777777" w:rsidR="00931E02" w:rsidRPr="007D1047" w:rsidRDefault="00931E02" w:rsidP="00F67F6D">
      <w:pPr>
        <w:spacing w:after="0"/>
        <w:ind w:firstLine="851"/>
        <w:contextualSpacing/>
        <w:jc w:val="both"/>
        <w:textAlignment w:val="baseline"/>
        <w:rPr>
          <w:rFonts w:eastAsia="Noto Serif CJK SC" w:cs="Times New Roman"/>
          <w:szCs w:val="28"/>
          <w:lang w:eastAsia="zh-CN" w:bidi="hi-IN"/>
        </w:rPr>
      </w:pPr>
      <w:r w:rsidRPr="007D1047">
        <w:rPr>
          <w:rFonts w:cs="Times New Roman"/>
          <w:noProof/>
          <w:szCs w:val="28"/>
          <w:lang w:eastAsia="ru-RU"/>
        </w:rPr>
        <w:drawing>
          <wp:inline distT="0" distB="0" distL="0" distR="0" wp14:anchorId="78D8D629" wp14:editId="319CDFA7">
            <wp:extent cx="6120130" cy="2164080"/>
            <wp:effectExtent l="0" t="0" r="0" b="7620"/>
            <wp:docPr id="14781136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8113655" name=""/>
                    <pic:cNvPicPr/>
                  </pic:nvPicPr>
                  <pic:blipFill>
                    <a:blip r:embed="rId47"/>
                    <a:stretch>
                      <a:fillRect/>
                    </a:stretch>
                  </pic:blipFill>
                  <pic:spPr>
                    <a:xfrm>
                      <a:off x="0" y="0"/>
                      <a:ext cx="6120130" cy="2164080"/>
                    </a:xfrm>
                    <a:prstGeom prst="rect">
                      <a:avLst/>
                    </a:prstGeom>
                  </pic:spPr>
                </pic:pic>
              </a:graphicData>
            </a:graphic>
          </wp:inline>
        </w:drawing>
      </w:r>
    </w:p>
    <w:p w14:paraId="7FA370D6" w14:textId="77777777" w:rsidR="00931E02" w:rsidRPr="007D1047" w:rsidRDefault="00931E02" w:rsidP="00F67F6D">
      <w:pPr>
        <w:spacing w:after="0"/>
        <w:ind w:firstLine="851"/>
        <w:contextualSpacing/>
        <w:jc w:val="both"/>
        <w:textAlignment w:val="baseline"/>
        <w:rPr>
          <w:rFonts w:eastAsia="Noto Serif CJK SC" w:cs="Times New Roman"/>
          <w:szCs w:val="28"/>
          <w:lang w:eastAsia="zh-CN" w:bidi="hi-IN"/>
        </w:rPr>
      </w:pPr>
    </w:p>
    <w:p w14:paraId="3C2CC431" w14:textId="29447EA9" w:rsidR="00931E02" w:rsidRDefault="00931E02" w:rsidP="00F67F6D">
      <w:pPr>
        <w:spacing w:after="0"/>
        <w:ind w:firstLine="851"/>
        <w:contextualSpacing/>
        <w:jc w:val="center"/>
        <w:textAlignment w:val="baseline"/>
        <w:rPr>
          <w:rFonts w:eastAsia="Noto Serif CJK SC" w:cs="Times New Roman"/>
          <w:szCs w:val="28"/>
          <w:lang w:eastAsia="zh-CN" w:bidi="hi-IN"/>
        </w:rPr>
      </w:pPr>
      <w:r w:rsidRPr="007D1047">
        <w:rPr>
          <w:rFonts w:eastAsia="Noto Serif CJK SC" w:cs="Times New Roman"/>
          <w:szCs w:val="28"/>
          <w:lang w:eastAsia="zh-CN" w:bidi="hi-IN"/>
        </w:rPr>
        <w:t xml:space="preserve">Рисунок </w:t>
      </w:r>
      <w:r w:rsidR="00781D70">
        <w:rPr>
          <w:rFonts w:eastAsia="Noto Serif CJK SC" w:cs="Times New Roman"/>
          <w:szCs w:val="28"/>
          <w:lang w:eastAsia="zh-CN" w:bidi="hi-IN"/>
        </w:rPr>
        <w:t>1</w:t>
      </w:r>
      <w:r w:rsidR="00E77618" w:rsidRPr="00E77618">
        <w:rPr>
          <w:rFonts w:eastAsia="Noto Serif CJK SC" w:cs="Times New Roman"/>
          <w:szCs w:val="28"/>
          <w:lang w:eastAsia="zh-CN" w:bidi="hi-IN"/>
        </w:rPr>
        <w:t>8</w:t>
      </w:r>
      <w:r w:rsidRPr="007D1047">
        <w:rPr>
          <w:rFonts w:eastAsia="Noto Serif CJK SC" w:cs="Times New Roman"/>
          <w:szCs w:val="28"/>
          <w:lang w:eastAsia="zh-CN" w:bidi="hi-IN"/>
        </w:rPr>
        <w:t xml:space="preserve"> </w:t>
      </w:r>
      <w:r w:rsidR="00040B0A" w:rsidRPr="007D1047">
        <w:rPr>
          <w:rFonts w:eastAsia="Noto Serif CJK SC" w:cs="Times New Roman"/>
          <w:szCs w:val="28"/>
          <w:lang w:eastAsia="zh-CN" w:bidi="hi-IN"/>
        </w:rPr>
        <w:t>– Справочная</w:t>
      </w:r>
      <w:r w:rsidRPr="007D1047">
        <w:rPr>
          <w:rFonts w:eastAsia="Noto Serif CJK SC" w:cs="Times New Roman"/>
          <w:szCs w:val="28"/>
          <w:lang w:eastAsia="zh-CN" w:bidi="hi-IN"/>
        </w:rPr>
        <w:t xml:space="preserve"> информация</w:t>
      </w:r>
    </w:p>
    <w:p w14:paraId="4B83CAE5" w14:textId="77777777" w:rsidR="001E351B" w:rsidRPr="007D1047" w:rsidRDefault="001E351B" w:rsidP="00F67F6D">
      <w:pPr>
        <w:spacing w:after="0"/>
        <w:ind w:firstLine="851"/>
        <w:contextualSpacing/>
        <w:jc w:val="center"/>
        <w:textAlignment w:val="baseline"/>
        <w:rPr>
          <w:rFonts w:eastAsia="Noto Serif CJK SC" w:cs="Times New Roman"/>
          <w:szCs w:val="28"/>
          <w:lang w:eastAsia="zh-CN" w:bidi="hi-IN"/>
        </w:rPr>
      </w:pPr>
    </w:p>
    <w:p w14:paraId="3AB6C322" w14:textId="024EA0B2" w:rsidR="00350B56" w:rsidRPr="00E77618" w:rsidRDefault="00931E02" w:rsidP="00F67F6D">
      <w:pPr>
        <w:spacing w:after="0"/>
        <w:ind w:firstLine="851"/>
        <w:contextualSpacing/>
        <w:jc w:val="both"/>
        <w:textAlignment w:val="baseline"/>
        <w:rPr>
          <w:rFonts w:eastAsia="Noto Serif CJK SC" w:cs="Times New Roman"/>
          <w:szCs w:val="28"/>
          <w:lang w:eastAsia="zh-CN" w:bidi="hi-IN"/>
        </w:rPr>
      </w:pPr>
      <w:r w:rsidRPr="007D1047">
        <w:rPr>
          <w:rFonts w:eastAsia="Noto Serif CJK SC" w:cs="Times New Roman"/>
          <w:szCs w:val="28"/>
          <w:lang w:eastAsia="zh-CN" w:bidi="hi-IN"/>
        </w:rPr>
        <w:t xml:space="preserve">Также представляется целесообразным предоставлять обучающемуся справочную информацию с использованием графических средств, как показано </w:t>
      </w:r>
      <w:r w:rsidR="00781D70">
        <w:rPr>
          <w:rFonts w:eastAsia="Noto Serif CJK SC" w:cs="Times New Roman"/>
          <w:szCs w:val="28"/>
          <w:lang w:eastAsia="zh-CN" w:bidi="hi-IN"/>
        </w:rPr>
        <w:t>н</w:t>
      </w:r>
      <w:r w:rsidRPr="007D1047">
        <w:rPr>
          <w:rFonts w:eastAsia="Noto Serif CJK SC" w:cs="Times New Roman"/>
          <w:szCs w:val="28"/>
          <w:lang w:eastAsia="zh-CN" w:bidi="hi-IN"/>
        </w:rPr>
        <w:t xml:space="preserve">а рисунке </w:t>
      </w:r>
      <w:r w:rsidR="00781D70">
        <w:rPr>
          <w:rFonts w:eastAsia="Noto Serif CJK SC" w:cs="Times New Roman"/>
          <w:szCs w:val="28"/>
          <w:lang w:eastAsia="zh-CN" w:bidi="hi-IN"/>
        </w:rPr>
        <w:t>1</w:t>
      </w:r>
      <w:r w:rsidR="00E77618" w:rsidRPr="00E77618">
        <w:rPr>
          <w:rFonts w:eastAsia="Noto Serif CJK SC" w:cs="Times New Roman"/>
          <w:szCs w:val="28"/>
          <w:lang w:eastAsia="zh-CN" w:bidi="hi-IN"/>
        </w:rPr>
        <w:t>9</w:t>
      </w:r>
    </w:p>
    <w:p w14:paraId="12BF56F7" w14:textId="77777777" w:rsidR="00E77618" w:rsidRDefault="00E77618" w:rsidP="00F67F6D">
      <w:pPr>
        <w:spacing w:after="0"/>
        <w:ind w:firstLine="851"/>
        <w:contextualSpacing/>
        <w:jc w:val="both"/>
        <w:textAlignment w:val="baseline"/>
        <w:rPr>
          <w:rFonts w:eastAsia="Noto Serif CJK SC" w:cs="Times New Roman"/>
          <w:szCs w:val="28"/>
          <w:lang w:eastAsia="zh-CN" w:bidi="hi-IN"/>
        </w:rPr>
      </w:pPr>
    </w:p>
    <w:p w14:paraId="744C909D" w14:textId="46A6EB87" w:rsidR="00931E02" w:rsidRDefault="00350B56" w:rsidP="00F67F6D">
      <w:pPr>
        <w:spacing w:after="0"/>
        <w:ind w:firstLine="851"/>
        <w:contextualSpacing/>
        <w:jc w:val="both"/>
        <w:textAlignment w:val="baseline"/>
        <w:rPr>
          <w:rFonts w:eastAsia="Noto Serif CJK SC" w:cs="Times New Roman"/>
          <w:szCs w:val="28"/>
          <w:lang w:eastAsia="zh-CN" w:bidi="hi-IN"/>
        </w:rPr>
      </w:pPr>
      <w:r w:rsidRPr="007D1047">
        <w:rPr>
          <w:rFonts w:cs="Times New Roman"/>
          <w:noProof/>
          <w:szCs w:val="28"/>
          <w:lang w:eastAsia="ru-RU"/>
        </w:rPr>
        <w:drawing>
          <wp:inline distT="0" distB="0" distL="0" distR="0" wp14:anchorId="0CA66978" wp14:editId="2B068F60">
            <wp:extent cx="6120130" cy="2450465"/>
            <wp:effectExtent l="0" t="0" r="0" b="6985"/>
            <wp:docPr id="1902008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200895" name=""/>
                    <pic:cNvPicPr/>
                  </pic:nvPicPr>
                  <pic:blipFill>
                    <a:blip r:embed="rId48"/>
                    <a:stretch>
                      <a:fillRect/>
                    </a:stretch>
                  </pic:blipFill>
                  <pic:spPr>
                    <a:xfrm>
                      <a:off x="0" y="0"/>
                      <a:ext cx="6120130" cy="2450465"/>
                    </a:xfrm>
                    <a:prstGeom prst="rect">
                      <a:avLst/>
                    </a:prstGeom>
                  </pic:spPr>
                </pic:pic>
              </a:graphicData>
            </a:graphic>
          </wp:inline>
        </w:drawing>
      </w:r>
    </w:p>
    <w:p w14:paraId="32EA7C4D" w14:textId="77777777" w:rsidR="00350B56" w:rsidRDefault="00350B56" w:rsidP="00F67F6D">
      <w:pPr>
        <w:spacing w:after="0"/>
        <w:ind w:firstLine="851"/>
        <w:contextualSpacing/>
        <w:jc w:val="both"/>
        <w:textAlignment w:val="baseline"/>
        <w:rPr>
          <w:rFonts w:eastAsia="Noto Serif CJK SC" w:cs="Times New Roman"/>
          <w:szCs w:val="28"/>
          <w:lang w:eastAsia="zh-CN" w:bidi="hi-IN"/>
        </w:rPr>
      </w:pPr>
    </w:p>
    <w:p w14:paraId="279EAA42" w14:textId="29A1BB02" w:rsidR="00931E02" w:rsidRPr="007D1047" w:rsidRDefault="00931E02" w:rsidP="00F67F6D">
      <w:pPr>
        <w:spacing w:after="0"/>
        <w:ind w:firstLine="851"/>
        <w:contextualSpacing/>
        <w:jc w:val="center"/>
        <w:textAlignment w:val="baseline"/>
        <w:rPr>
          <w:rFonts w:eastAsia="Noto Serif CJK SC" w:cs="Times New Roman"/>
          <w:szCs w:val="28"/>
          <w:lang w:eastAsia="zh-CN" w:bidi="hi-IN"/>
        </w:rPr>
      </w:pPr>
      <w:r w:rsidRPr="007D1047">
        <w:rPr>
          <w:rFonts w:eastAsia="Noto Serif CJK SC" w:cs="Times New Roman"/>
          <w:szCs w:val="28"/>
          <w:lang w:eastAsia="zh-CN" w:bidi="hi-IN"/>
        </w:rPr>
        <w:t xml:space="preserve">Рисунок </w:t>
      </w:r>
      <w:r w:rsidR="00781D70">
        <w:rPr>
          <w:rFonts w:eastAsia="Noto Serif CJK SC" w:cs="Times New Roman"/>
          <w:szCs w:val="28"/>
          <w:lang w:eastAsia="zh-CN" w:bidi="hi-IN"/>
        </w:rPr>
        <w:t>1</w:t>
      </w:r>
      <w:r w:rsidR="00E77618" w:rsidRPr="00654FCE">
        <w:rPr>
          <w:rFonts w:eastAsia="Noto Serif CJK SC" w:cs="Times New Roman"/>
          <w:szCs w:val="28"/>
          <w:lang w:eastAsia="zh-CN" w:bidi="hi-IN"/>
        </w:rPr>
        <w:t>9</w:t>
      </w:r>
      <w:r w:rsidRPr="007D1047">
        <w:rPr>
          <w:rFonts w:eastAsia="Noto Serif CJK SC" w:cs="Times New Roman"/>
          <w:szCs w:val="28"/>
          <w:lang w:eastAsia="zh-CN" w:bidi="hi-IN"/>
        </w:rPr>
        <w:t xml:space="preserve"> </w:t>
      </w:r>
      <w:r w:rsidR="00CC7D4B" w:rsidRPr="007D1047">
        <w:rPr>
          <w:rFonts w:eastAsia="Noto Serif CJK SC" w:cs="Times New Roman"/>
          <w:szCs w:val="28"/>
          <w:lang w:eastAsia="zh-CN" w:bidi="hi-IN"/>
        </w:rPr>
        <w:t>– Графическая</w:t>
      </w:r>
      <w:r w:rsidRPr="007D1047">
        <w:rPr>
          <w:rFonts w:eastAsia="Noto Serif CJK SC" w:cs="Times New Roman"/>
          <w:szCs w:val="28"/>
          <w:lang w:eastAsia="zh-CN" w:bidi="hi-IN"/>
        </w:rPr>
        <w:t xml:space="preserve"> справочная информация</w:t>
      </w:r>
    </w:p>
    <w:p w14:paraId="0CF66213" w14:textId="77777777" w:rsidR="00931E02" w:rsidRPr="007D1047" w:rsidRDefault="00931E02" w:rsidP="00F67F6D">
      <w:pPr>
        <w:spacing w:after="0"/>
        <w:ind w:firstLine="851"/>
        <w:contextualSpacing/>
        <w:jc w:val="both"/>
        <w:textAlignment w:val="baseline"/>
        <w:rPr>
          <w:rFonts w:eastAsia="Noto Serif CJK SC" w:cs="Times New Roman"/>
          <w:szCs w:val="28"/>
          <w:lang w:eastAsia="zh-CN" w:bidi="hi-IN"/>
        </w:rPr>
      </w:pPr>
    </w:p>
    <w:p w14:paraId="6E78FE60" w14:textId="77777777" w:rsidR="00931E02" w:rsidRPr="007D1047" w:rsidRDefault="00931E02" w:rsidP="00F67F6D">
      <w:pPr>
        <w:spacing w:after="0"/>
        <w:ind w:firstLine="851"/>
        <w:contextualSpacing/>
        <w:jc w:val="both"/>
        <w:textAlignment w:val="baseline"/>
        <w:rPr>
          <w:rFonts w:eastAsia="Noto Serif CJK SC" w:cs="Times New Roman"/>
          <w:szCs w:val="28"/>
          <w:lang w:eastAsia="zh-CN" w:bidi="hi-IN"/>
        </w:rPr>
      </w:pPr>
      <w:r w:rsidRPr="007D1047">
        <w:rPr>
          <w:rFonts w:eastAsia="Noto Serif CJK SC" w:cs="Times New Roman"/>
          <w:szCs w:val="28"/>
          <w:lang w:eastAsia="zh-CN" w:bidi="hi-IN"/>
        </w:rPr>
        <w:t xml:space="preserve">После выполнения предложенного задания, обучающемуся рекомендуется подготовить отчет о ходе и результатах выполнения задания. Отчет позволяет обучающемуся провести повторный анализ выполненного задания, сделать необходимые обобщения и выводы и найти необходимые связи между тем, имеющимися и новыми знаниями. Кроме того, в процессе подготовки отчета, обучающийся способен найти ошибки в проведенных расчетах. </w:t>
      </w:r>
    </w:p>
    <w:p w14:paraId="32C3A22F" w14:textId="4068BBCB" w:rsidR="00931E02" w:rsidRPr="007D1047" w:rsidRDefault="00931E02" w:rsidP="00F67F6D">
      <w:pPr>
        <w:spacing w:after="0"/>
        <w:ind w:firstLine="851"/>
        <w:contextualSpacing/>
        <w:jc w:val="both"/>
        <w:textAlignment w:val="baseline"/>
        <w:rPr>
          <w:rFonts w:eastAsia="Noto Serif CJK SC" w:cs="Times New Roman"/>
          <w:szCs w:val="28"/>
          <w:lang w:eastAsia="zh-CN" w:bidi="hi-IN"/>
        </w:rPr>
      </w:pPr>
      <w:r w:rsidRPr="007D1047">
        <w:rPr>
          <w:rFonts w:eastAsia="Noto Serif CJK SC" w:cs="Times New Roman"/>
          <w:szCs w:val="28"/>
          <w:lang w:eastAsia="zh-CN" w:bidi="hi-IN"/>
        </w:rPr>
        <w:t>Заголовок отчета должен содержать номер задания и его содержание. Пример заголовка показан в таблице 1</w:t>
      </w:r>
      <w:r w:rsidR="00E77618">
        <w:rPr>
          <w:rFonts w:eastAsia="Noto Serif CJK SC" w:cs="Times New Roman"/>
          <w:szCs w:val="28"/>
          <w:lang w:val="en-US" w:eastAsia="zh-CN" w:bidi="hi-IN"/>
        </w:rPr>
        <w:t>5</w:t>
      </w:r>
      <w:r w:rsidRPr="007D1047">
        <w:rPr>
          <w:rFonts w:eastAsia="Noto Serif CJK SC" w:cs="Times New Roman"/>
          <w:szCs w:val="28"/>
          <w:lang w:eastAsia="zh-CN" w:bidi="hi-IN"/>
        </w:rPr>
        <w:t>.</w:t>
      </w:r>
    </w:p>
    <w:p w14:paraId="1631C1EA" w14:textId="77777777" w:rsidR="00931E02" w:rsidRPr="007D1047" w:rsidRDefault="00931E02" w:rsidP="00F67F6D">
      <w:pPr>
        <w:spacing w:after="0"/>
        <w:ind w:firstLine="851"/>
        <w:contextualSpacing/>
        <w:jc w:val="both"/>
        <w:textAlignment w:val="baseline"/>
        <w:rPr>
          <w:rFonts w:eastAsia="Noto Serif CJK SC" w:cs="Times New Roman"/>
          <w:szCs w:val="28"/>
          <w:lang w:eastAsia="zh-CN" w:bidi="hi-IN"/>
        </w:rPr>
      </w:pPr>
    </w:p>
    <w:p w14:paraId="0DE8E383" w14:textId="6DFEB714" w:rsidR="00931E02" w:rsidRDefault="00931E02" w:rsidP="00E77618">
      <w:pPr>
        <w:spacing w:after="0"/>
        <w:contextualSpacing/>
        <w:textAlignment w:val="baseline"/>
        <w:rPr>
          <w:rFonts w:eastAsia="Noto Serif CJK SC" w:cs="Times New Roman"/>
          <w:szCs w:val="28"/>
          <w:lang w:eastAsia="zh-CN" w:bidi="hi-IN"/>
        </w:rPr>
      </w:pPr>
      <w:r w:rsidRPr="007D1047">
        <w:rPr>
          <w:rFonts w:eastAsia="Noto Serif CJK SC" w:cs="Times New Roman"/>
          <w:szCs w:val="28"/>
          <w:lang w:eastAsia="zh-CN" w:bidi="hi-IN"/>
        </w:rPr>
        <w:t>Таблица 1</w:t>
      </w:r>
      <w:r w:rsidR="00E77618">
        <w:rPr>
          <w:rFonts w:eastAsia="Noto Serif CJK SC" w:cs="Times New Roman"/>
          <w:szCs w:val="28"/>
          <w:lang w:val="en-US" w:eastAsia="zh-CN" w:bidi="hi-IN"/>
        </w:rPr>
        <w:t>5</w:t>
      </w:r>
      <w:r w:rsidRPr="007D1047">
        <w:rPr>
          <w:rFonts w:eastAsia="Noto Serif CJK SC" w:cs="Times New Roman"/>
          <w:szCs w:val="28"/>
          <w:lang w:eastAsia="zh-CN" w:bidi="hi-IN"/>
        </w:rPr>
        <w:t xml:space="preserve"> – Заголовок отчета</w:t>
      </w:r>
    </w:p>
    <w:p w14:paraId="01CEE84C" w14:textId="77777777" w:rsidR="0014478E" w:rsidRPr="007D1047" w:rsidRDefault="0014478E" w:rsidP="00E77618">
      <w:pPr>
        <w:spacing w:after="0"/>
        <w:contextualSpacing/>
        <w:textAlignment w:val="baseline"/>
        <w:rPr>
          <w:rFonts w:eastAsia="Noto Serif CJK SC" w:cs="Times New Roman"/>
          <w:szCs w:val="28"/>
          <w:lang w:eastAsia="zh-CN" w:bidi="hi-IN"/>
        </w:rPr>
      </w:pPr>
    </w:p>
    <w:tbl>
      <w:tblPr>
        <w:tblStyle w:val="afd"/>
        <w:tblW w:w="0" w:type="auto"/>
        <w:tblLook w:val="04A0" w:firstRow="1" w:lastRow="0" w:firstColumn="1" w:lastColumn="0" w:noHBand="0" w:noVBand="1"/>
      </w:tblPr>
      <w:tblGrid>
        <w:gridCol w:w="2689"/>
        <w:gridCol w:w="6804"/>
      </w:tblGrid>
      <w:tr w:rsidR="00931E02" w:rsidRPr="007D1047" w14:paraId="249FB326" w14:textId="77777777" w:rsidTr="00B10D31">
        <w:tc>
          <w:tcPr>
            <w:tcW w:w="2689" w:type="dxa"/>
          </w:tcPr>
          <w:p w14:paraId="0E22F880" w14:textId="77777777" w:rsidR="00931E02" w:rsidRPr="007D1047" w:rsidRDefault="00931E02" w:rsidP="00B10D31">
            <w:pPr>
              <w:contextualSpacing/>
              <w:textAlignment w:val="baseline"/>
              <w:rPr>
                <w:rFonts w:eastAsia="Noto Serif CJK SC" w:cs="Times New Roman"/>
                <w:kern w:val="2"/>
                <w:szCs w:val="28"/>
                <w:lang w:eastAsia="zh-CN" w:bidi="hi-IN"/>
              </w:rPr>
            </w:pPr>
            <w:r w:rsidRPr="007D1047">
              <w:rPr>
                <w:rFonts w:eastAsia="Noto Serif CJK SC" w:cs="Times New Roman"/>
                <w:kern w:val="2"/>
                <w:szCs w:val="28"/>
                <w:lang w:eastAsia="zh-CN" w:bidi="hi-IN"/>
              </w:rPr>
              <w:t>Номер задания</w:t>
            </w:r>
          </w:p>
        </w:tc>
        <w:tc>
          <w:tcPr>
            <w:tcW w:w="6804" w:type="dxa"/>
          </w:tcPr>
          <w:p w14:paraId="6EA3FFF8" w14:textId="77777777" w:rsidR="00931E02" w:rsidRPr="007D1047" w:rsidRDefault="00931E02" w:rsidP="00B10D31">
            <w:pPr>
              <w:contextualSpacing/>
              <w:textAlignment w:val="baseline"/>
              <w:rPr>
                <w:rFonts w:eastAsia="Noto Serif CJK SC" w:cs="Times New Roman"/>
                <w:kern w:val="2"/>
                <w:szCs w:val="28"/>
                <w:lang w:eastAsia="zh-CN" w:bidi="hi-IN"/>
              </w:rPr>
            </w:pPr>
            <w:r w:rsidRPr="007D1047">
              <w:rPr>
                <w:rFonts w:eastAsia="Noto Serif CJK SC" w:cs="Times New Roman"/>
                <w:kern w:val="2"/>
                <w:szCs w:val="28"/>
                <w:lang w:eastAsia="zh-CN" w:bidi="hi-IN"/>
              </w:rPr>
              <w:t>1</w:t>
            </w:r>
          </w:p>
        </w:tc>
      </w:tr>
      <w:tr w:rsidR="00931E02" w:rsidRPr="007D1047" w14:paraId="08D71B1B" w14:textId="77777777" w:rsidTr="00B10D31">
        <w:tc>
          <w:tcPr>
            <w:tcW w:w="2689" w:type="dxa"/>
          </w:tcPr>
          <w:p w14:paraId="1DA87B91" w14:textId="77777777" w:rsidR="00931E02" w:rsidRPr="007D1047" w:rsidRDefault="00931E02" w:rsidP="00B10D31">
            <w:pPr>
              <w:contextualSpacing/>
              <w:textAlignment w:val="baseline"/>
              <w:rPr>
                <w:rFonts w:eastAsia="Noto Serif CJK SC" w:cs="Times New Roman"/>
                <w:kern w:val="2"/>
                <w:szCs w:val="28"/>
                <w:lang w:eastAsia="zh-CN" w:bidi="hi-IN"/>
              </w:rPr>
            </w:pPr>
            <w:r w:rsidRPr="007D1047">
              <w:rPr>
                <w:rFonts w:eastAsia="Noto Serif CJK SC" w:cs="Times New Roman"/>
                <w:kern w:val="2"/>
                <w:szCs w:val="28"/>
                <w:lang w:eastAsia="zh-CN" w:bidi="hi-IN"/>
              </w:rPr>
              <w:t>Дата выполнения</w:t>
            </w:r>
          </w:p>
        </w:tc>
        <w:tc>
          <w:tcPr>
            <w:tcW w:w="6804" w:type="dxa"/>
          </w:tcPr>
          <w:p w14:paraId="63993D72" w14:textId="77777777" w:rsidR="00931E02" w:rsidRPr="007D1047" w:rsidRDefault="00931E02" w:rsidP="00F67F6D">
            <w:pPr>
              <w:ind w:firstLine="851"/>
              <w:contextualSpacing/>
              <w:jc w:val="both"/>
              <w:textAlignment w:val="baseline"/>
              <w:rPr>
                <w:rFonts w:eastAsia="Noto Serif CJK SC" w:cs="Times New Roman"/>
                <w:kern w:val="2"/>
                <w:szCs w:val="28"/>
                <w:lang w:eastAsia="zh-CN" w:bidi="hi-IN"/>
              </w:rPr>
            </w:pPr>
          </w:p>
        </w:tc>
      </w:tr>
      <w:tr w:rsidR="00931E02" w:rsidRPr="007D1047" w14:paraId="143A6494" w14:textId="77777777" w:rsidTr="00B10D31">
        <w:tc>
          <w:tcPr>
            <w:tcW w:w="2689" w:type="dxa"/>
          </w:tcPr>
          <w:p w14:paraId="3F37825F" w14:textId="3223B036" w:rsidR="00931E02" w:rsidRPr="00B10D31" w:rsidRDefault="00931E02" w:rsidP="00B10D31">
            <w:pPr>
              <w:contextualSpacing/>
              <w:jc w:val="both"/>
              <w:textAlignment w:val="baseline"/>
              <w:rPr>
                <w:rFonts w:eastAsia="Noto Serif CJK SC" w:cs="Times New Roman"/>
                <w:kern w:val="2"/>
                <w:szCs w:val="28"/>
                <w:lang w:val="ru-RU" w:eastAsia="zh-CN" w:bidi="hi-IN"/>
              </w:rPr>
            </w:pPr>
            <w:r w:rsidRPr="007D1047">
              <w:rPr>
                <w:rFonts w:eastAsia="Noto Serif CJK SC" w:cs="Times New Roman"/>
                <w:kern w:val="2"/>
                <w:szCs w:val="28"/>
                <w:lang w:eastAsia="zh-CN" w:bidi="hi-IN"/>
              </w:rPr>
              <w:t>Тема</w:t>
            </w:r>
            <w:r w:rsidR="00B10D31">
              <w:rPr>
                <w:rFonts w:eastAsia="Noto Serif CJK SC" w:cs="Times New Roman"/>
                <w:kern w:val="2"/>
                <w:szCs w:val="28"/>
                <w:lang w:val="ru-RU" w:eastAsia="zh-CN" w:bidi="hi-IN"/>
              </w:rPr>
              <w:t xml:space="preserve"> выполнения</w:t>
            </w:r>
          </w:p>
        </w:tc>
        <w:tc>
          <w:tcPr>
            <w:tcW w:w="6804" w:type="dxa"/>
          </w:tcPr>
          <w:p w14:paraId="4F914CC1" w14:textId="77777777" w:rsidR="00931E02" w:rsidRPr="007D1047" w:rsidRDefault="00931E02" w:rsidP="00B10D31">
            <w:pPr>
              <w:contextualSpacing/>
              <w:jc w:val="both"/>
              <w:textAlignment w:val="baseline"/>
              <w:rPr>
                <w:rFonts w:eastAsia="Noto Serif CJK SC" w:cs="Times New Roman"/>
                <w:kern w:val="2"/>
                <w:szCs w:val="28"/>
                <w:lang w:val="ru-RU" w:eastAsia="zh-CN" w:bidi="hi-IN"/>
              </w:rPr>
            </w:pPr>
            <w:r w:rsidRPr="007D1047">
              <w:rPr>
                <w:rFonts w:eastAsia="Noto Serif CJK SC" w:cs="Times New Roman"/>
                <w:kern w:val="2"/>
                <w:szCs w:val="28"/>
                <w:lang w:val="ru-RU" w:eastAsia="zh-CN" w:bidi="hi-IN"/>
              </w:rPr>
              <w:t xml:space="preserve">Решение дифференциального уравнения </w:t>
            </w:r>
            <w:r w:rsidRPr="007D1047">
              <w:rPr>
                <w:rFonts w:eastAsia="Noto Serif CJK SC" w:cs="Times New Roman"/>
                <w:i/>
                <w:iCs/>
                <w:kern w:val="2"/>
                <w:szCs w:val="28"/>
                <w:lang w:eastAsia="zh-CN" w:bidi="hi-IN"/>
              </w:rPr>
              <w:t>y</w:t>
            </w:r>
            <w:r w:rsidRPr="007D1047">
              <w:rPr>
                <w:rFonts w:eastAsia="Noto Serif CJK SC" w:cs="Times New Roman"/>
                <w:i/>
                <w:iCs/>
                <w:kern w:val="2"/>
                <w:szCs w:val="28"/>
                <w:lang w:val="ru-RU" w:eastAsia="zh-CN" w:bidi="hi-IN"/>
              </w:rPr>
              <w:t xml:space="preserve">' = </w:t>
            </w:r>
            <w:r w:rsidRPr="007D1047">
              <w:rPr>
                <w:rFonts w:eastAsia="Noto Serif CJK SC" w:cs="Times New Roman"/>
                <w:i/>
                <w:iCs/>
                <w:kern w:val="2"/>
                <w:szCs w:val="28"/>
                <w:lang w:eastAsia="zh-CN" w:bidi="hi-IN"/>
              </w:rPr>
              <w:t>f</w:t>
            </w:r>
            <w:r w:rsidRPr="007D1047">
              <w:rPr>
                <w:rFonts w:eastAsia="Noto Serif CJK SC" w:cs="Times New Roman"/>
                <w:i/>
                <w:iCs/>
                <w:kern w:val="2"/>
                <w:szCs w:val="28"/>
                <w:lang w:val="ru-RU" w:eastAsia="zh-CN" w:bidi="hi-IN"/>
              </w:rPr>
              <w:t>(</w:t>
            </w:r>
            <w:r w:rsidRPr="007D1047">
              <w:rPr>
                <w:rFonts w:eastAsia="Noto Serif CJK SC" w:cs="Times New Roman"/>
                <w:i/>
                <w:iCs/>
                <w:kern w:val="2"/>
                <w:szCs w:val="28"/>
                <w:lang w:eastAsia="zh-CN" w:bidi="hi-IN"/>
              </w:rPr>
              <w:t>x</w:t>
            </w:r>
            <w:r w:rsidRPr="007D1047">
              <w:rPr>
                <w:rFonts w:eastAsia="Noto Serif CJK SC" w:cs="Times New Roman"/>
                <w:i/>
                <w:iCs/>
                <w:kern w:val="2"/>
                <w:szCs w:val="28"/>
                <w:lang w:val="ru-RU" w:eastAsia="zh-CN" w:bidi="hi-IN"/>
              </w:rPr>
              <w:t>)</w:t>
            </w:r>
            <w:r w:rsidRPr="007D1047">
              <w:rPr>
                <w:rFonts w:eastAsia="Noto Serif CJK SC" w:cs="Times New Roman"/>
                <w:kern w:val="2"/>
                <w:szCs w:val="28"/>
                <w:lang w:val="ru-RU" w:eastAsia="zh-CN" w:bidi="hi-IN"/>
              </w:rPr>
              <w:t xml:space="preserve"> методом Эйлера</w:t>
            </w:r>
          </w:p>
        </w:tc>
      </w:tr>
      <w:tr w:rsidR="00931E02" w:rsidRPr="007D1047" w14:paraId="7762BC76" w14:textId="77777777" w:rsidTr="00B10D31">
        <w:tc>
          <w:tcPr>
            <w:tcW w:w="2689" w:type="dxa"/>
          </w:tcPr>
          <w:p w14:paraId="1F313ACA" w14:textId="0CF92D05" w:rsidR="00931E02" w:rsidRPr="007D1047" w:rsidRDefault="00931E02" w:rsidP="00E77618">
            <w:pPr>
              <w:contextualSpacing/>
              <w:jc w:val="both"/>
              <w:textAlignment w:val="baseline"/>
              <w:rPr>
                <w:rFonts w:eastAsia="Noto Serif CJK SC" w:cs="Times New Roman"/>
                <w:kern w:val="2"/>
                <w:szCs w:val="28"/>
                <w:lang w:eastAsia="zh-CN" w:bidi="hi-IN"/>
              </w:rPr>
            </w:pPr>
            <w:r w:rsidRPr="007D1047">
              <w:rPr>
                <w:rFonts w:eastAsia="Noto Serif CJK SC" w:cs="Times New Roman"/>
                <w:kern w:val="2"/>
                <w:szCs w:val="28"/>
                <w:lang w:eastAsia="zh-CN" w:bidi="hi-IN"/>
              </w:rPr>
              <w:t>Содержание задания</w:t>
            </w:r>
          </w:p>
        </w:tc>
        <w:tc>
          <w:tcPr>
            <w:tcW w:w="6804" w:type="dxa"/>
          </w:tcPr>
          <w:p w14:paraId="3EA913A0" w14:textId="77777777" w:rsidR="00931E02" w:rsidRPr="007D1047" w:rsidRDefault="00931E02" w:rsidP="00B10D31">
            <w:pPr>
              <w:contextualSpacing/>
              <w:jc w:val="both"/>
              <w:textAlignment w:val="baseline"/>
              <w:rPr>
                <w:rFonts w:eastAsia="Noto Serif CJK SC" w:cs="Times New Roman"/>
                <w:kern w:val="2"/>
                <w:szCs w:val="28"/>
                <w:lang w:val="ru-RU" w:eastAsia="zh-CN" w:bidi="hi-IN"/>
              </w:rPr>
            </w:pPr>
            <w:r w:rsidRPr="007D1047">
              <w:rPr>
                <w:rFonts w:eastAsia="Noto Serif CJK SC" w:cs="Times New Roman"/>
                <w:kern w:val="2"/>
                <w:szCs w:val="28"/>
                <w:lang w:val="ru-RU" w:eastAsia="zh-CN" w:bidi="hi-IN"/>
              </w:rPr>
              <w:t xml:space="preserve">Решить данное обыкновенное дифференциальное уравнение при помощи метода Эйлера при шагах интегрирования </w:t>
            </w:r>
            <w:r w:rsidRPr="007D1047">
              <w:rPr>
                <w:rFonts w:eastAsia="Noto Serif CJK SC" w:cs="Times New Roman"/>
                <w:i/>
                <w:iCs/>
                <w:kern w:val="2"/>
                <w:szCs w:val="28"/>
                <w:lang w:eastAsia="zh-CN" w:bidi="hi-IN"/>
              </w:rPr>
              <w:t>h</w:t>
            </w:r>
            <w:r w:rsidRPr="007D1047">
              <w:rPr>
                <w:rFonts w:eastAsia="Noto Serif CJK SC" w:cs="Times New Roman"/>
                <w:i/>
                <w:iCs/>
                <w:kern w:val="2"/>
                <w:szCs w:val="28"/>
                <w:lang w:val="ru-RU" w:eastAsia="zh-CN" w:bidi="hi-IN"/>
              </w:rPr>
              <w:t>=0.0001</w:t>
            </w:r>
            <w:r w:rsidRPr="007D1047">
              <w:rPr>
                <w:rFonts w:eastAsia="Noto Serif CJK SC" w:cs="Times New Roman"/>
                <w:kern w:val="2"/>
                <w:szCs w:val="28"/>
                <w:lang w:val="ru-RU" w:eastAsia="zh-CN" w:bidi="hi-IN"/>
              </w:rPr>
              <w:t xml:space="preserve"> и </w:t>
            </w:r>
            <w:r w:rsidRPr="007D1047">
              <w:rPr>
                <w:rFonts w:eastAsia="Noto Serif CJK SC" w:cs="Times New Roman"/>
                <w:i/>
                <w:iCs/>
                <w:kern w:val="2"/>
                <w:szCs w:val="28"/>
                <w:lang w:eastAsia="zh-CN" w:bidi="hi-IN"/>
              </w:rPr>
              <w:t>h</w:t>
            </w:r>
            <w:r w:rsidRPr="007D1047">
              <w:rPr>
                <w:rFonts w:eastAsia="Noto Serif CJK SC" w:cs="Times New Roman"/>
                <w:i/>
                <w:iCs/>
                <w:kern w:val="2"/>
                <w:szCs w:val="28"/>
                <w:lang w:val="ru-RU" w:eastAsia="zh-CN" w:bidi="hi-IN"/>
              </w:rPr>
              <w:t>=0,00001</w:t>
            </w:r>
            <w:r w:rsidRPr="007D1047">
              <w:rPr>
                <w:rFonts w:eastAsia="Noto Serif CJK SC" w:cs="Times New Roman"/>
                <w:kern w:val="2"/>
                <w:szCs w:val="28"/>
                <w:lang w:val="ru-RU" w:eastAsia="zh-CN" w:bidi="hi-IN"/>
              </w:rPr>
              <w:t>.</w:t>
            </w:r>
          </w:p>
        </w:tc>
      </w:tr>
    </w:tbl>
    <w:p w14:paraId="21E4E4D1" w14:textId="77777777" w:rsidR="00931E02" w:rsidRPr="007D1047" w:rsidRDefault="00931E02" w:rsidP="00F67F6D">
      <w:pPr>
        <w:spacing w:after="0"/>
        <w:ind w:firstLine="851"/>
        <w:contextualSpacing/>
        <w:jc w:val="both"/>
        <w:textAlignment w:val="baseline"/>
        <w:rPr>
          <w:rFonts w:eastAsia="Noto Serif CJK SC" w:cs="Times New Roman"/>
          <w:szCs w:val="28"/>
          <w:lang w:eastAsia="zh-CN" w:bidi="hi-IN"/>
        </w:rPr>
      </w:pPr>
    </w:p>
    <w:p w14:paraId="652AF9C5" w14:textId="3FBB1DE9" w:rsidR="00931E02" w:rsidRPr="007D1047" w:rsidRDefault="00931E02" w:rsidP="00F67F6D">
      <w:pPr>
        <w:spacing w:after="0"/>
        <w:ind w:firstLine="851"/>
        <w:contextualSpacing/>
        <w:jc w:val="both"/>
        <w:textAlignment w:val="baseline"/>
        <w:rPr>
          <w:rFonts w:eastAsia="Noto Serif CJK SC" w:cs="Times New Roman"/>
          <w:szCs w:val="28"/>
          <w:lang w:eastAsia="zh-CN" w:bidi="hi-IN"/>
        </w:rPr>
      </w:pPr>
      <w:r w:rsidRPr="007D1047">
        <w:rPr>
          <w:rFonts w:eastAsia="Noto Serif CJK SC" w:cs="Times New Roman"/>
          <w:szCs w:val="28"/>
          <w:lang w:eastAsia="zh-CN" w:bidi="hi-IN"/>
        </w:rPr>
        <w:t xml:space="preserve">Вслед за заголовком, в отчете идет описание хода решения. Оно может иметь вид, показанный на </w:t>
      </w:r>
      <w:r w:rsidR="00E77618">
        <w:rPr>
          <w:rFonts w:eastAsia="Noto Serif CJK SC" w:cs="Times New Roman"/>
          <w:szCs w:val="28"/>
          <w:lang w:eastAsia="zh-CN" w:bidi="hi-IN"/>
        </w:rPr>
        <w:t>рисунке</w:t>
      </w:r>
      <w:r w:rsidRPr="007D1047">
        <w:rPr>
          <w:rFonts w:eastAsia="Noto Serif CJK SC" w:cs="Times New Roman"/>
          <w:szCs w:val="28"/>
          <w:lang w:eastAsia="zh-CN" w:bidi="hi-IN"/>
        </w:rPr>
        <w:t xml:space="preserve"> </w:t>
      </w:r>
      <w:r w:rsidR="00E77618">
        <w:rPr>
          <w:rFonts w:eastAsia="Noto Serif CJK SC" w:cs="Times New Roman"/>
          <w:szCs w:val="28"/>
          <w:lang w:eastAsia="zh-CN" w:bidi="hi-IN"/>
        </w:rPr>
        <w:t>20</w:t>
      </w:r>
      <w:r w:rsidRPr="007D1047">
        <w:rPr>
          <w:rFonts w:eastAsia="Noto Serif CJK SC" w:cs="Times New Roman"/>
          <w:szCs w:val="28"/>
          <w:lang w:eastAsia="zh-CN" w:bidi="hi-IN"/>
        </w:rPr>
        <w:t>.</w:t>
      </w:r>
    </w:p>
    <w:p w14:paraId="3CBCDE39" w14:textId="77777777" w:rsidR="00931E02" w:rsidRPr="007D1047" w:rsidRDefault="00931E02" w:rsidP="00F67F6D">
      <w:pPr>
        <w:spacing w:after="0"/>
        <w:ind w:firstLine="851"/>
        <w:contextualSpacing/>
        <w:jc w:val="both"/>
        <w:textAlignment w:val="baseline"/>
        <w:rPr>
          <w:rFonts w:eastAsia="Noto Serif CJK SC" w:cs="Times New Roman"/>
          <w:szCs w:val="28"/>
          <w:lang w:eastAsia="zh-CN" w:bidi="hi-IN"/>
        </w:rPr>
      </w:pPr>
    </w:p>
    <w:p w14:paraId="06DBD6F8" w14:textId="3AD2AB28" w:rsidR="00E77618" w:rsidRDefault="00E77618" w:rsidP="00C75720">
      <w:pPr>
        <w:spacing w:after="0"/>
        <w:ind w:firstLine="851"/>
        <w:contextualSpacing/>
        <w:jc w:val="center"/>
        <w:textAlignment w:val="baseline"/>
        <w:rPr>
          <w:rFonts w:eastAsia="Noto Serif CJK SC" w:cs="Times New Roman"/>
          <w:szCs w:val="28"/>
          <w:lang w:eastAsia="zh-CN" w:bidi="hi-IN"/>
        </w:rPr>
      </w:pPr>
      <w:r>
        <w:rPr>
          <w:rFonts w:eastAsia="Noto Serif CJK SC" w:cs="Times New Roman"/>
          <w:noProof/>
          <w:szCs w:val="28"/>
          <w:lang w:eastAsia="ru-RU"/>
        </w:rPr>
        <w:lastRenderedPageBreak/>
        <w:drawing>
          <wp:inline distT="0" distB="0" distL="0" distR="0" wp14:anchorId="3EFCE6D0" wp14:editId="0A3679FC">
            <wp:extent cx="3253740" cy="4375150"/>
            <wp:effectExtent l="0" t="0" r="3810" b="6350"/>
            <wp:docPr id="1430447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44735" name="Picture 143044735"/>
                    <pic:cNvPicPr/>
                  </pic:nvPicPr>
                  <pic:blipFill>
                    <a:blip r:embed="rId49">
                      <a:extLst>
                        <a:ext uri="{28A0092B-C50C-407E-A947-70E740481C1C}">
                          <a14:useLocalDpi xmlns:a14="http://schemas.microsoft.com/office/drawing/2010/main" val="0"/>
                        </a:ext>
                      </a:extLst>
                    </a:blip>
                    <a:stretch>
                      <a:fillRect/>
                    </a:stretch>
                  </pic:blipFill>
                  <pic:spPr>
                    <a:xfrm>
                      <a:off x="0" y="0"/>
                      <a:ext cx="3254023" cy="4375530"/>
                    </a:xfrm>
                    <a:prstGeom prst="rect">
                      <a:avLst/>
                    </a:prstGeom>
                  </pic:spPr>
                </pic:pic>
              </a:graphicData>
            </a:graphic>
          </wp:inline>
        </w:drawing>
      </w:r>
    </w:p>
    <w:p w14:paraId="30CC0BA5" w14:textId="77777777" w:rsidR="00E77618" w:rsidRDefault="00E77618" w:rsidP="00C75720">
      <w:pPr>
        <w:spacing w:after="0"/>
        <w:ind w:firstLine="851"/>
        <w:contextualSpacing/>
        <w:jc w:val="both"/>
        <w:textAlignment w:val="baseline"/>
        <w:rPr>
          <w:rFonts w:eastAsia="Noto Serif CJK SC" w:cs="Times New Roman"/>
          <w:szCs w:val="28"/>
          <w:lang w:eastAsia="zh-CN" w:bidi="hi-IN"/>
        </w:rPr>
      </w:pPr>
    </w:p>
    <w:p w14:paraId="2EFE8132" w14:textId="4B65E49E" w:rsidR="00E77618" w:rsidRDefault="00E77618" w:rsidP="00C75720">
      <w:pPr>
        <w:spacing w:after="0"/>
        <w:ind w:firstLine="851"/>
        <w:contextualSpacing/>
        <w:jc w:val="center"/>
        <w:textAlignment w:val="baseline"/>
        <w:rPr>
          <w:rFonts w:eastAsia="Noto Serif CJK SC" w:cs="Times New Roman"/>
          <w:szCs w:val="28"/>
          <w:lang w:eastAsia="zh-CN" w:bidi="hi-IN"/>
        </w:rPr>
      </w:pPr>
      <w:r>
        <w:rPr>
          <w:rFonts w:eastAsia="Noto Serif CJK SC" w:cs="Times New Roman"/>
          <w:szCs w:val="28"/>
          <w:lang w:eastAsia="zh-CN" w:bidi="hi-IN"/>
        </w:rPr>
        <w:t>Рисунок 20 – Отчет о ходе решения</w:t>
      </w:r>
    </w:p>
    <w:p w14:paraId="3480F9A2" w14:textId="77777777" w:rsidR="00E77618" w:rsidRDefault="00E77618" w:rsidP="00C75720">
      <w:pPr>
        <w:spacing w:after="0"/>
        <w:ind w:firstLine="851"/>
        <w:contextualSpacing/>
        <w:jc w:val="both"/>
        <w:textAlignment w:val="baseline"/>
        <w:rPr>
          <w:rFonts w:eastAsia="Noto Serif CJK SC" w:cs="Times New Roman"/>
          <w:szCs w:val="28"/>
          <w:lang w:eastAsia="zh-CN" w:bidi="hi-IN"/>
        </w:rPr>
      </w:pPr>
    </w:p>
    <w:p w14:paraId="7EA3CB36" w14:textId="66F279F5" w:rsidR="00A07CC0" w:rsidRDefault="00931E02" w:rsidP="00F67F6D">
      <w:pPr>
        <w:spacing w:after="0"/>
        <w:ind w:firstLine="851"/>
        <w:contextualSpacing/>
        <w:jc w:val="both"/>
        <w:textAlignment w:val="baseline"/>
        <w:rPr>
          <w:rFonts w:eastAsia="Noto Serif CJK SC" w:cs="Times New Roman"/>
          <w:szCs w:val="28"/>
          <w:lang w:eastAsia="zh-CN" w:bidi="hi-IN"/>
        </w:rPr>
      </w:pPr>
      <w:r w:rsidRPr="007D1047">
        <w:rPr>
          <w:rFonts w:eastAsia="Noto Serif CJK SC" w:cs="Times New Roman"/>
          <w:szCs w:val="28"/>
          <w:lang w:eastAsia="zh-CN" w:bidi="hi-IN"/>
        </w:rPr>
        <w:t xml:space="preserve">Наличие подобных шаблонов рабочих листов для решения задач в среде Google Sheets способствует унификации формата входных и выходных данных, повышает удобство использования мобильного приложения и повышает качество пользовательского восприятия. Создание подобных шаблонов требует от преподавателя сочетания как </w:t>
      </w:r>
      <w:r w:rsidR="00654FCE">
        <w:rPr>
          <w:rFonts w:eastAsia="Noto Serif CJK SC" w:cs="Times New Roman"/>
          <w:szCs w:val="28"/>
          <w:lang w:eastAsia="zh-CN" w:bidi="hi-IN"/>
        </w:rPr>
        <w:t xml:space="preserve">педагогическое </w:t>
      </w:r>
      <w:r w:rsidRPr="007D1047">
        <w:rPr>
          <w:rFonts w:eastAsia="Noto Serif CJK SC" w:cs="Times New Roman"/>
          <w:szCs w:val="28"/>
          <w:lang w:eastAsia="zh-CN" w:bidi="hi-IN"/>
        </w:rPr>
        <w:t xml:space="preserve">знания содержания, </w:t>
      </w:r>
      <w:r w:rsidR="00654FCE">
        <w:rPr>
          <w:rFonts w:eastAsia="Noto Serif CJK SC" w:cs="Times New Roman"/>
          <w:szCs w:val="28"/>
          <w:lang w:eastAsia="zh-CN" w:bidi="hi-IN"/>
        </w:rPr>
        <w:t xml:space="preserve">технологического знания содержания и </w:t>
      </w:r>
      <w:r w:rsidRPr="007D1047">
        <w:rPr>
          <w:rFonts w:eastAsia="Noto Serif CJK SC" w:cs="Times New Roman"/>
          <w:szCs w:val="28"/>
          <w:lang w:eastAsia="zh-CN" w:bidi="hi-IN"/>
        </w:rPr>
        <w:t>технологическ</w:t>
      </w:r>
      <w:r w:rsidR="00654FCE">
        <w:rPr>
          <w:rFonts w:eastAsia="Noto Serif CJK SC" w:cs="Times New Roman"/>
          <w:szCs w:val="28"/>
          <w:lang w:eastAsia="zh-CN" w:bidi="hi-IN"/>
        </w:rPr>
        <w:t xml:space="preserve">ого педагогического </w:t>
      </w:r>
      <w:r w:rsidRPr="007D1047">
        <w:rPr>
          <w:rFonts w:eastAsia="Noto Serif CJK SC" w:cs="Times New Roman"/>
          <w:szCs w:val="28"/>
          <w:lang w:eastAsia="zh-CN" w:bidi="hi-IN"/>
        </w:rPr>
        <w:t>знани</w:t>
      </w:r>
      <w:r w:rsidR="00654FCE">
        <w:rPr>
          <w:rFonts w:eastAsia="Noto Serif CJK SC" w:cs="Times New Roman"/>
          <w:szCs w:val="28"/>
          <w:lang w:eastAsia="zh-CN" w:bidi="hi-IN"/>
        </w:rPr>
        <w:t>я</w:t>
      </w:r>
      <w:r w:rsidR="00A07CC0">
        <w:rPr>
          <w:rFonts w:eastAsia="Noto Serif CJK SC" w:cs="Times New Roman"/>
          <w:szCs w:val="28"/>
          <w:lang w:eastAsia="zh-CN" w:bidi="hi-IN"/>
        </w:rPr>
        <w:t xml:space="preserve">, предусмотренных фреймворком </w:t>
      </w:r>
      <w:r w:rsidR="00A07CC0">
        <w:rPr>
          <w:rFonts w:eastAsia="Noto Serif CJK SC" w:cs="Times New Roman"/>
          <w:szCs w:val="28"/>
          <w:lang w:val="en-US" w:eastAsia="zh-CN" w:bidi="hi-IN"/>
        </w:rPr>
        <w:t>TPACK</w:t>
      </w:r>
      <w:r w:rsidRPr="007D1047">
        <w:rPr>
          <w:rFonts w:eastAsia="Noto Serif CJK SC" w:cs="Times New Roman"/>
          <w:szCs w:val="28"/>
          <w:lang w:eastAsia="zh-CN" w:bidi="hi-IN"/>
        </w:rPr>
        <w:t xml:space="preserve">. </w:t>
      </w:r>
      <w:r w:rsidR="00654FCE">
        <w:rPr>
          <w:rFonts w:eastAsia="Noto Serif CJK SC" w:cs="Times New Roman"/>
          <w:szCs w:val="28"/>
          <w:lang w:eastAsia="zh-CN" w:bidi="hi-IN"/>
        </w:rPr>
        <w:t xml:space="preserve">Педагогическое </w:t>
      </w:r>
      <w:r w:rsidR="00654FCE" w:rsidRPr="007D1047">
        <w:rPr>
          <w:rFonts w:eastAsia="Noto Serif CJK SC" w:cs="Times New Roman"/>
          <w:szCs w:val="28"/>
          <w:lang w:eastAsia="zh-CN" w:bidi="hi-IN"/>
        </w:rPr>
        <w:t xml:space="preserve">знания содержания </w:t>
      </w:r>
      <w:r w:rsidRPr="007D1047">
        <w:rPr>
          <w:rFonts w:eastAsia="Noto Serif CJK SC" w:cs="Times New Roman"/>
          <w:szCs w:val="28"/>
          <w:lang w:eastAsia="zh-CN" w:bidi="hi-IN"/>
        </w:rPr>
        <w:t xml:space="preserve">позволяет преподавателю подобрать задачи, которые наиболее оптимально подходят для решения на мобильном устройстве. </w:t>
      </w:r>
      <w:r w:rsidR="00654FCE">
        <w:rPr>
          <w:rFonts w:eastAsia="Noto Serif CJK SC" w:cs="Times New Roman"/>
          <w:szCs w:val="28"/>
          <w:lang w:eastAsia="zh-CN" w:bidi="hi-IN"/>
        </w:rPr>
        <w:t xml:space="preserve">Технологическое знание содержания </w:t>
      </w:r>
      <w:r w:rsidRPr="007D1047">
        <w:rPr>
          <w:rFonts w:eastAsia="Noto Serif CJK SC" w:cs="Times New Roman"/>
          <w:szCs w:val="28"/>
          <w:lang w:eastAsia="zh-CN" w:bidi="hi-IN"/>
        </w:rPr>
        <w:t>дела</w:t>
      </w:r>
      <w:r w:rsidR="00654FCE">
        <w:rPr>
          <w:rFonts w:eastAsia="Noto Serif CJK SC" w:cs="Times New Roman"/>
          <w:szCs w:val="28"/>
          <w:lang w:eastAsia="zh-CN" w:bidi="hi-IN"/>
        </w:rPr>
        <w:t>е</w:t>
      </w:r>
      <w:r w:rsidRPr="007D1047">
        <w:rPr>
          <w:rFonts w:eastAsia="Noto Serif CJK SC" w:cs="Times New Roman"/>
          <w:szCs w:val="28"/>
          <w:lang w:eastAsia="zh-CN" w:bidi="hi-IN"/>
        </w:rPr>
        <w:t xml:space="preserve">т возможным организовать процесс решения поставленной задачи таким образом, чтобы можно было бы в максимально возможной мере развить навыки и умения обучающихся. И наконец </w:t>
      </w:r>
      <w:r w:rsidR="00654FCE" w:rsidRPr="007D1047">
        <w:rPr>
          <w:rFonts w:eastAsia="Noto Serif CJK SC" w:cs="Times New Roman"/>
          <w:szCs w:val="28"/>
          <w:lang w:eastAsia="zh-CN" w:bidi="hi-IN"/>
        </w:rPr>
        <w:t>технологическ</w:t>
      </w:r>
      <w:r w:rsidR="00654FCE">
        <w:rPr>
          <w:rFonts w:eastAsia="Noto Serif CJK SC" w:cs="Times New Roman"/>
          <w:szCs w:val="28"/>
          <w:lang w:eastAsia="zh-CN" w:bidi="hi-IN"/>
        </w:rPr>
        <w:t xml:space="preserve">ое педагогическое </w:t>
      </w:r>
      <w:r w:rsidR="00654FCE" w:rsidRPr="007D1047">
        <w:rPr>
          <w:rFonts w:eastAsia="Noto Serif CJK SC" w:cs="Times New Roman"/>
          <w:szCs w:val="28"/>
          <w:lang w:eastAsia="zh-CN" w:bidi="hi-IN"/>
        </w:rPr>
        <w:t>знани</w:t>
      </w:r>
      <w:r w:rsidR="00654FCE">
        <w:rPr>
          <w:rFonts w:eastAsia="Noto Serif CJK SC" w:cs="Times New Roman"/>
          <w:szCs w:val="28"/>
          <w:lang w:eastAsia="zh-CN" w:bidi="hi-IN"/>
        </w:rPr>
        <w:t>е</w:t>
      </w:r>
      <w:r w:rsidRPr="007D1047">
        <w:rPr>
          <w:rFonts w:eastAsia="Noto Serif CJK SC" w:cs="Times New Roman"/>
          <w:szCs w:val="28"/>
          <w:lang w:eastAsia="zh-CN" w:bidi="hi-IN"/>
        </w:rPr>
        <w:t xml:space="preserve"> способству</w:t>
      </w:r>
      <w:r w:rsidR="00654FCE">
        <w:rPr>
          <w:rFonts w:eastAsia="Noto Serif CJK SC" w:cs="Times New Roman"/>
          <w:szCs w:val="28"/>
          <w:lang w:eastAsia="zh-CN" w:bidi="hi-IN"/>
        </w:rPr>
        <w:t>ет</w:t>
      </w:r>
      <w:r w:rsidRPr="007D1047">
        <w:rPr>
          <w:rFonts w:eastAsia="Noto Serif CJK SC" w:cs="Times New Roman"/>
          <w:szCs w:val="28"/>
          <w:lang w:eastAsia="zh-CN" w:bidi="hi-IN"/>
        </w:rPr>
        <w:t xml:space="preserve"> наиболее оптимальной организации процесса решения задачи на мобильном устройстве. Желательно следить за тем, чтобы и сами обучающиеся были вовлечены в создание подобных шаблонов для решения, так как именно их предпочтения и пожелания являются определяющими при создании учебного контента. Обратная связь с обучающимися в этом процессе может осуществляться посредством анкетирования. </w:t>
      </w:r>
    </w:p>
    <w:p w14:paraId="29609F7A" w14:textId="000376B5" w:rsidR="00603CBB" w:rsidRDefault="00603CBB" w:rsidP="00F67F6D">
      <w:pPr>
        <w:spacing w:after="0"/>
        <w:ind w:firstLine="851"/>
        <w:contextualSpacing/>
        <w:jc w:val="both"/>
        <w:textAlignment w:val="baseline"/>
        <w:rPr>
          <w:rFonts w:eastAsia="Noto Serif CJK SC" w:cs="Times New Roman"/>
          <w:szCs w:val="28"/>
          <w:lang w:eastAsia="zh-CN" w:bidi="hi-IN"/>
        </w:rPr>
      </w:pPr>
      <w:r>
        <w:rPr>
          <w:rFonts w:eastAsia="Noto Serif CJK SC" w:cs="Times New Roman"/>
          <w:szCs w:val="28"/>
          <w:lang w:eastAsia="zh-CN" w:bidi="hi-IN"/>
        </w:rPr>
        <w:lastRenderedPageBreak/>
        <w:t xml:space="preserve">Следует подчеркнуть, что способность адаптировать и оптимизировать решение поставленной математической модели или задачи для решения на мобильном устройстве представляет </w:t>
      </w:r>
      <w:r w:rsidR="00C75720">
        <w:rPr>
          <w:rFonts w:eastAsia="Noto Serif CJK SC" w:cs="Times New Roman"/>
          <w:szCs w:val="28"/>
          <w:lang w:eastAsia="zh-CN" w:bidi="hi-IN"/>
        </w:rPr>
        <w:t>собой, по сути,</w:t>
      </w:r>
      <w:r>
        <w:rPr>
          <w:rFonts w:eastAsia="Noto Serif CJK SC" w:cs="Times New Roman"/>
          <w:szCs w:val="28"/>
          <w:lang w:eastAsia="zh-CN" w:bidi="hi-IN"/>
        </w:rPr>
        <w:t xml:space="preserve"> одну из форм проявления способности применять нестандартные методы и подходы для решения задач. Поиск реализуемых алгоритмов требует развитой способности находить, анализировать и синтезировать полученную информацию. Также в процессе решения поставленной задачи проявляются и развиваются способности к установлению междисциплинарной связи и общей готовности ис</w:t>
      </w:r>
      <w:r w:rsidR="00313191">
        <w:rPr>
          <w:rFonts w:eastAsia="Noto Serif CJK SC" w:cs="Times New Roman"/>
          <w:szCs w:val="28"/>
          <w:lang w:eastAsia="zh-CN" w:bidi="hi-IN"/>
        </w:rPr>
        <w:t>пользовать современные образовательные технологии. И как показано в первом разделе настоящего исследования все эти способности характеризуют студента</w:t>
      </w:r>
      <w:r w:rsidR="00EB46A4">
        <w:rPr>
          <w:rFonts w:eastAsia="Noto Serif CJK SC" w:cs="Times New Roman"/>
          <w:szCs w:val="28"/>
          <w:lang w:eastAsia="zh-CN" w:bidi="hi-IN"/>
        </w:rPr>
        <w:t>, как</w:t>
      </w:r>
      <w:r w:rsidR="00313191">
        <w:rPr>
          <w:rFonts w:eastAsia="Noto Serif CJK SC" w:cs="Times New Roman"/>
          <w:szCs w:val="28"/>
          <w:lang w:eastAsia="zh-CN" w:bidi="hi-IN"/>
        </w:rPr>
        <w:t xml:space="preserve"> находящегося на стадии формирования экспертного уровня профессиональных компетенций, или уровня умелости</w:t>
      </w:r>
      <w:r w:rsidR="00EB46A4">
        <w:rPr>
          <w:rFonts w:eastAsia="Noto Serif CJK SC" w:cs="Times New Roman"/>
          <w:szCs w:val="28"/>
          <w:lang w:eastAsia="zh-CN" w:bidi="hi-IN"/>
        </w:rPr>
        <w:t>, включая и информационные компетенции</w:t>
      </w:r>
      <w:r w:rsidR="00313191">
        <w:rPr>
          <w:rFonts w:eastAsia="Noto Serif CJK SC" w:cs="Times New Roman"/>
          <w:szCs w:val="28"/>
          <w:lang w:eastAsia="zh-CN" w:bidi="hi-IN"/>
        </w:rPr>
        <w:t>.</w:t>
      </w:r>
    </w:p>
    <w:p w14:paraId="02C9376D" w14:textId="1A7AECF9" w:rsidR="00931E02" w:rsidRPr="007D1047" w:rsidRDefault="00946706" w:rsidP="00F67F6D">
      <w:pPr>
        <w:spacing w:after="0"/>
        <w:ind w:firstLine="851"/>
        <w:contextualSpacing/>
        <w:jc w:val="both"/>
        <w:textAlignment w:val="baseline"/>
        <w:rPr>
          <w:rFonts w:eastAsia="Times New Roman" w:cs="Times New Roman"/>
          <w:szCs w:val="28"/>
        </w:rPr>
      </w:pPr>
      <w:r>
        <w:rPr>
          <w:rFonts w:eastAsia="Noto Serif CJK SC" w:cs="Times New Roman"/>
          <w:szCs w:val="28"/>
          <w:lang w:eastAsia="zh-CN" w:bidi="hi-IN"/>
        </w:rPr>
        <w:t>Следует отметить, что о</w:t>
      </w:r>
      <w:r w:rsidR="00931E02" w:rsidRPr="007D1047">
        <w:rPr>
          <w:rFonts w:eastAsia="Noto Serif CJK SC" w:cs="Times New Roman"/>
          <w:szCs w:val="28"/>
          <w:lang w:eastAsia="zh-CN" w:bidi="hi-IN"/>
        </w:rPr>
        <w:t xml:space="preserve">писанная методика реализации концепции мобильного обучения не является единственно возможной. Можно построить и альтернативные подходы к интеграции мобильного обучения в математическое образовании, базируясь на другом видении педагогической и технологической модели. </w:t>
      </w:r>
      <w:r>
        <w:rPr>
          <w:rFonts w:eastAsia="Noto Serif CJK SC" w:cs="Times New Roman"/>
          <w:szCs w:val="28"/>
          <w:lang w:eastAsia="zh-CN" w:bidi="hi-IN"/>
        </w:rPr>
        <w:t xml:space="preserve">Опираясь на исследования таких ученых как Е.С. Полат </w:t>
      </w:r>
      <w:r w:rsidRPr="00946706">
        <w:rPr>
          <w:rFonts w:eastAsia="Noto Serif CJK SC" w:cs="Times New Roman"/>
          <w:szCs w:val="28"/>
          <w:lang w:eastAsia="zh-CN" w:bidi="hi-IN"/>
        </w:rPr>
        <w:t>[122]</w:t>
      </w:r>
      <w:r>
        <w:rPr>
          <w:rFonts w:eastAsia="Noto Serif CJK SC" w:cs="Times New Roman"/>
          <w:szCs w:val="28"/>
          <w:lang w:eastAsia="zh-CN" w:bidi="hi-IN"/>
        </w:rPr>
        <w:t xml:space="preserve">, </w:t>
      </w:r>
      <w:r>
        <w:rPr>
          <w:rFonts w:eastAsia="Noto Serif CJK SC" w:cs="Times New Roman"/>
          <w:szCs w:val="28"/>
          <w:lang w:val="en-US" w:eastAsia="zh-CN" w:bidi="hi-IN"/>
        </w:rPr>
        <w:t>S</w:t>
      </w:r>
      <w:r w:rsidRPr="00946706">
        <w:rPr>
          <w:rFonts w:eastAsia="Noto Serif CJK SC" w:cs="Times New Roman"/>
          <w:szCs w:val="28"/>
          <w:lang w:eastAsia="zh-CN" w:bidi="hi-IN"/>
        </w:rPr>
        <w:t>.</w:t>
      </w:r>
      <w:r>
        <w:rPr>
          <w:rFonts w:eastAsia="Noto Serif CJK SC" w:cs="Times New Roman"/>
          <w:szCs w:val="28"/>
          <w:lang w:val="en-US" w:eastAsia="zh-CN" w:bidi="hi-IN"/>
        </w:rPr>
        <w:t>Bocconi</w:t>
      </w:r>
      <w:r w:rsidRPr="00946706">
        <w:rPr>
          <w:rFonts w:eastAsia="Noto Serif CJK SC" w:cs="Times New Roman"/>
          <w:szCs w:val="28"/>
          <w:lang w:eastAsia="zh-CN" w:bidi="hi-IN"/>
        </w:rPr>
        <w:t xml:space="preserve"> </w:t>
      </w:r>
      <w:r>
        <w:rPr>
          <w:rFonts w:eastAsia="Noto Serif CJK SC" w:cs="Times New Roman"/>
          <w:szCs w:val="28"/>
          <w:lang w:eastAsia="zh-CN" w:bidi="hi-IN"/>
        </w:rPr>
        <w:t xml:space="preserve">и др. </w:t>
      </w:r>
      <w:r w:rsidRPr="00D70DAD">
        <w:rPr>
          <w:rFonts w:eastAsia="Noto Serif CJK SC" w:cs="Times New Roman"/>
          <w:szCs w:val="28"/>
          <w:lang w:val="en-US" w:eastAsia="zh-CN" w:bidi="hi-IN"/>
        </w:rPr>
        <w:t xml:space="preserve">[123], </w:t>
      </w:r>
      <w:r>
        <w:rPr>
          <w:rFonts w:eastAsia="Noto Serif CJK SC" w:cs="Times New Roman"/>
          <w:szCs w:val="28"/>
          <w:lang w:val="en-US" w:eastAsia="zh-CN" w:bidi="hi-IN"/>
        </w:rPr>
        <w:t>M</w:t>
      </w:r>
      <w:r w:rsidRPr="00D70DAD">
        <w:rPr>
          <w:rFonts w:eastAsia="Noto Serif CJK SC" w:cs="Times New Roman"/>
          <w:szCs w:val="28"/>
          <w:lang w:val="en-US" w:eastAsia="zh-CN" w:bidi="hi-IN"/>
        </w:rPr>
        <w:t xml:space="preserve">. </w:t>
      </w:r>
      <w:r>
        <w:rPr>
          <w:rFonts w:eastAsia="Noto Serif CJK SC" w:cs="Times New Roman"/>
          <w:szCs w:val="28"/>
          <w:lang w:val="en-US" w:eastAsia="zh-CN" w:bidi="hi-IN"/>
        </w:rPr>
        <w:t>Aebersold</w:t>
      </w:r>
      <w:r w:rsidRPr="00D70DAD">
        <w:rPr>
          <w:rFonts w:eastAsia="Noto Serif CJK SC" w:cs="Times New Roman"/>
          <w:szCs w:val="28"/>
          <w:lang w:val="en-US" w:eastAsia="zh-CN" w:bidi="hi-IN"/>
        </w:rPr>
        <w:t xml:space="preserve"> [124], </w:t>
      </w:r>
      <w:r>
        <w:rPr>
          <w:rFonts w:eastAsia="Noto Serif CJK SC" w:cs="Times New Roman"/>
          <w:szCs w:val="28"/>
          <w:lang w:val="en-US" w:eastAsia="zh-CN" w:bidi="hi-IN"/>
        </w:rPr>
        <w:t>A</w:t>
      </w:r>
      <w:r w:rsidRPr="00D70DAD">
        <w:rPr>
          <w:rFonts w:eastAsia="Noto Serif CJK SC" w:cs="Times New Roman"/>
          <w:szCs w:val="28"/>
          <w:lang w:val="en-US" w:eastAsia="zh-CN" w:bidi="hi-IN"/>
        </w:rPr>
        <w:t xml:space="preserve">. </w:t>
      </w:r>
      <w:r>
        <w:rPr>
          <w:rFonts w:eastAsia="Noto Serif CJK SC" w:cs="Times New Roman"/>
          <w:szCs w:val="28"/>
          <w:lang w:val="en-US" w:eastAsia="zh-CN" w:bidi="hi-IN"/>
        </w:rPr>
        <w:t>Al</w:t>
      </w:r>
      <w:r w:rsidRPr="00D70DAD">
        <w:rPr>
          <w:rFonts w:eastAsia="Noto Serif CJK SC" w:cs="Times New Roman"/>
          <w:szCs w:val="28"/>
          <w:lang w:val="en-US" w:eastAsia="zh-CN" w:bidi="hi-IN"/>
        </w:rPr>
        <w:t>-</w:t>
      </w:r>
      <w:r>
        <w:rPr>
          <w:rFonts w:eastAsia="Noto Serif CJK SC" w:cs="Times New Roman"/>
          <w:szCs w:val="28"/>
          <w:lang w:val="en-US" w:eastAsia="zh-CN" w:bidi="hi-IN"/>
        </w:rPr>
        <w:t>Amri</w:t>
      </w:r>
      <w:r w:rsidRPr="00D70DAD">
        <w:rPr>
          <w:rFonts w:eastAsia="Noto Serif CJK SC" w:cs="Times New Roman"/>
          <w:szCs w:val="28"/>
          <w:lang w:val="en-US" w:eastAsia="zh-CN" w:bidi="hi-IN"/>
        </w:rPr>
        <w:t xml:space="preserve"> [125], </w:t>
      </w:r>
      <w:r>
        <w:rPr>
          <w:rFonts w:eastAsia="Noto Serif CJK SC" w:cs="Times New Roman"/>
          <w:szCs w:val="28"/>
          <w:lang w:val="en-US" w:eastAsia="zh-CN" w:bidi="hi-IN"/>
        </w:rPr>
        <w:t>M</w:t>
      </w:r>
      <w:r w:rsidRPr="00D70DAD">
        <w:rPr>
          <w:rFonts w:eastAsia="Noto Serif CJK SC" w:cs="Times New Roman"/>
          <w:szCs w:val="28"/>
          <w:lang w:val="en-US" w:eastAsia="zh-CN" w:bidi="hi-IN"/>
        </w:rPr>
        <w:t>.</w:t>
      </w:r>
      <w:r>
        <w:rPr>
          <w:rFonts w:eastAsia="Noto Serif CJK SC" w:cs="Times New Roman"/>
          <w:szCs w:val="28"/>
          <w:lang w:val="en-US" w:eastAsia="zh-CN" w:bidi="hi-IN"/>
        </w:rPr>
        <w:t>Hassler</w:t>
      </w:r>
      <w:r w:rsidRPr="00D70DAD">
        <w:rPr>
          <w:rFonts w:eastAsia="Noto Serif CJK SC" w:cs="Times New Roman"/>
          <w:szCs w:val="28"/>
          <w:lang w:val="en-US" w:eastAsia="zh-CN" w:bidi="hi-IN"/>
        </w:rPr>
        <w:t xml:space="preserve"> </w:t>
      </w:r>
      <w:r>
        <w:rPr>
          <w:rFonts w:eastAsia="Noto Serif CJK SC" w:cs="Times New Roman"/>
          <w:szCs w:val="28"/>
          <w:lang w:eastAsia="zh-CN" w:bidi="hi-IN"/>
        </w:rPr>
        <w:t>и</w:t>
      </w:r>
      <w:r w:rsidRPr="00D70DAD">
        <w:rPr>
          <w:rFonts w:eastAsia="Noto Serif CJK SC" w:cs="Times New Roman"/>
          <w:szCs w:val="28"/>
          <w:lang w:val="en-US" w:eastAsia="zh-CN" w:bidi="hi-IN"/>
        </w:rPr>
        <w:t xml:space="preserve"> </w:t>
      </w:r>
      <w:r>
        <w:rPr>
          <w:rFonts w:eastAsia="Noto Serif CJK SC" w:cs="Times New Roman"/>
          <w:szCs w:val="28"/>
          <w:lang w:eastAsia="zh-CN" w:bidi="hi-IN"/>
        </w:rPr>
        <w:t>др</w:t>
      </w:r>
      <w:r w:rsidRPr="00D70DAD">
        <w:rPr>
          <w:rFonts w:eastAsia="Noto Serif CJK SC" w:cs="Times New Roman"/>
          <w:szCs w:val="28"/>
          <w:lang w:val="en-US" w:eastAsia="zh-CN" w:bidi="hi-IN"/>
        </w:rPr>
        <w:t xml:space="preserve">. [126], </w:t>
      </w:r>
      <w:r>
        <w:rPr>
          <w:rFonts w:eastAsia="Noto Serif CJK SC" w:cs="Times New Roman"/>
          <w:szCs w:val="28"/>
          <w:lang w:val="en-US" w:eastAsia="zh-CN" w:bidi="hi-IN"/>
        </w:rPr>
        <w:t>M</w:t>
      </w:r>
      <w:r w:rsidRPr="00D70DAD">
        <w:rPr>
          <w:rFonts w:eastAsia="Noto Serif CJK SC" w:cs="Times New Roman"/>
          <w:szCs w:val="28"/>
          <w:lang w:val="en-US" w:eastAsia="zh-CN" w:bidi="hi-IN"/>
        </w:rPr>
        <w:t>.</w:t>
      </w:r>
      <w:r>
        <w:rPr>
          <w:rFonts w:eastAsia="Noto Serif CJK SC" w:cs="Times New Roman"/>
          <w:szCs w:val="28"/>
          <w:lang w:val="en-US" w:eastAsia="zh-CN" w:bidi="hi-IN"/>
        </w:rPr>
        <w:t>Kearney</w:t>
      </w:r>
      <w:r w:rsidRPr="00D70DAD">
        <w:rPr>
          <w:rFonts w:eastAsia="Noto Serif CJK SC" w:cs="Times New Roman"/>
          <w:szCs w:val="28"/>
          <w:lang w:val="en-US" w:eastAsia="zh-CN" w:bidi="hi-IN"/>
        </w:rPr>
        <w:t xml:space="preserve"> </w:t>
      </w:r>
      <w:r>
        <w:rPr>
          <w:rFonts w:eastAsia="Noto Serif CJK SC" w:cs="Times New Roman"/>
          <w:szCs w:val="28"/>
          <w:lang w:eastAsia="zh-CN" w:bidi="hi-IN"/>
        </w:rPr>
        <w:t>и</w:t>
      </w:r>
      <w:r w:rsidRPr="00D70DAD">
        <w:rPr>
          <w:rFonts w:eastAsia="Noto Serif CJK SC" w:cs="Times New Roman"/>
          <w:szCs w:val="28"/>
          <w:lang w:val="en-US" w:eastAsia="zh-CN" w:bidi="hi-IN"/>
        </w:rPr>
        <w:t xml:space="preserve"> </w:t>
      </w:r>
      <w:r>
        <w:rPr>
          <w:rFonts w:eastAsia="Noto Serif CJK SC" w:cs="Times New Roman"/>
          <w:szCs w:val="28"/>
          <w:lang w:eastAsia="zh-CN" w:bidi="hi-IN"/>
        </w:rPr>
        <w:t>др</w:t>
      </w:r>
      <w:r w:rsidRPr="00D70DAD">
        <w:rPr>
          <w:rFonts w:eastAsia="Noto Serif CJK SC" w:cs="Times New Roman"/>
          <w:szCs w:val="28"/>
          <w:lang w:val="en-US" w:eastAsia="zh-CN" w:bidi="hi-IN"/>
        </w:rPr>
        <w:t xml:space="preserve">. [127], </w:t>
      </w:r>
      <w:r w:rsidR="001B7049">
        <w:rPr>
          <w:rFonts w:eastAsia="Noto Serif CJK SC" w:cs="Times New Roman"/>
          <w:szCs w:val="28"/>
          <w:lang w:val="en-US" w:eastAsia="zh-CN" w:bidi="hi-IN"/>
        </w:rPr>
        <w:t>C</w:t>
      </w:r>
      <w:r w:rsidR="001B7049" w:rsidRPr="00D70DAD">
        <w:rPr>
          <w:rFonts w:eastAsia="Noto Serif CJK SC" w:cs="Times New Roman"/>
          <w:szCs w:val="28"/>
          <w:lang w:val="en-US" w:eastAsia="zh-CN" w:bidi="hi-IN"/>
        </w:rPr>
        <w:t>.-</w:t>
      </w:r>
      <w:r w:rsidR="001B7049">
        <w:rPr>
          <w:rFonts w:eastAsia="Noto Serif CJK SC" w:cs="Times New Roman"/>
          <w:szCs w:val="28"/>
          <w:lang w:val="en-US" w:eastAsia="zh-CN" w:bidi="hi-IN"/>
        </w:rPr>
        <w:t>Y</w:t>
      </w:r>
      <w:r w:rsidR="001B7049" w:rsidRPr="00D70DAD">
        <w:rPr>
          <w:rFonts w:eastAsia="Noto Serif CJK SC" w:cs="Times New Roman"/>
          <w:szCs w:val="28"/>
          <w:lang w:val="en-US" w:eastAsia="zh-CN" w:bidi="hi-IN"/>
        </w:rPr>
        <w:t xml:space="preserve">. </w:t>
      </w:r>
      <w:r w:rsidR="001B7049">
        <w:rPr>
          <w:rFonts w:eastAsia="Noto Serif CJK SC" w:cs="Times New Roman"/>
          <w:szCs w:val="28"/>
          <w:lang w:val="en-US" w:eastAsia="zh-CN" w:bidi="hi-IN"/>
        </w:rPr>
        <w:t>Liu</w:t>
      </w:r>
      <w:r w:rsidR="001B7049" w:rsidRPr="00D70DAD">
        <w:rPr>
          <w:rFonts w:eastAsia="Noto Serif CJK SC" w:cs="Times New Roman"/>
          <w:szCs w:val="28"/>
          <w:lang w:val="en-US" w:eastAsia="zh-CN" w:bidi="hi-IN"/>
        </w:rPr>
        <w:t xml:space="preserve"> </w:t>
      </w:r>
      <w:r w:rsidR="001B7049">
        <w:rPr>
          <w:rFonts w:eastAsia="Noto Serif CJK SC" w:cs="Times New Roman"/>
          <w:szCs w:val="28"/>
          <w:lang w:eastAsia="zh-CN" w:bidi="hi-IN"/>
        </w:rPr>
        <w:t>и</w:t>
      </w:r>
      <w:r w:rsidR="001B7049" w:rsidRPr="00D70DAD">
        <w:rPr>
          <w:rFonts w:eastAsia="Noto Serif CJK SC" w:cs="Times New Roman"/>
          <w:szCs w:val="28"/>
          <w:lang w:val="en-US" w:eastAsia="zh-CN" w:bidi="hi-IN"/>
        </w:rPr>
        <w:t xml:space="preserve"> </w:t>
      </w:r>
      <w:r w:rsidR="001B7049">
        <w:rPr>
          <w:rFonts w:eastAsia="Noto Serif CJK SC" w:cs="Times New Roman"/>
          <w:szCs w:val="28"/>
          <w:lang w:eastAsia="zh-CN" w:bidi="hi-IN"/>
        </w:rPr>
        <w:t>др</w:t>
      </w:r>
      <w:r w:rsidR="001B7049" w:rsidRPr="00D70DAD">
        <w:rPr>
          <w:rFonts w:eastAsia="Noto Serif CJK SC" w:cs="Times New Roman"/>
          <w:szCs w:val="28"/>
          <w:lang w:val="en-US" w:eastAsia="zh-CN" w:bidi="hi-IN"/>
        </w:rPr>
        <w:t xml:space="preserve">. [128], </w:t>
      </w:r>
      <w:r w:rsidR="001B7049">
        <w:rPr>
          <w:rFonts w:eastAsia="Noto Serif CJK SC" w:cs="Times New Roman"/>
          <w:szCs w:val="28"/>
          <w:lang w:val="en-US" w:eastAsia="zh-CN" w:bidi="hi-IN"/>
        </w:rPr>
        <w:t>A</w:t>
      </w:r>
      <w:r w:rsidR="001B7049" w:rsidRPr="00D70DAD">
        <w:rPr>
          <w:rFonts w:eastAsia="Noto Serif CJK SC" w:cs="Times New Roman"/>
          <w:szCs w:val="28"/>
          <w:lang w:val="en-US" w:eastAsia="zh-CN" w:bidi="hi-IN"/>
        </w:rPr>
        <w:t>.</w:t>
      </w:r>
      <w:r w:rsidR="001B7049">
        <w:rPr>
          <w:rFonts w:eastAsia="Noto Serif CJK SC" w:cs="Times New Roman"/>
          <w:szCs w:val="28"/>
          <w:lang w:val="en-US" w:eastAsia="zh-CN" w:bidi="hi-IN"/>
        </w:rPr>
        <w:t>Bullock</w:t>
      </w:r>
      <w:r w:rsidR="001B7049" w:rsidRPr="00D70DAD">
        <w:rPr>
          <w:rFonts w:eastAsia="Noto Serif CJK SC" w:cs="Times New Roman"/>
          <w:szCs w:val="28"/>
          <w:lang w:val="en-US" w:eastAsia="zh-CN" w:bidi="hi-IN"/>
        </w:rPr>
        <w:t xml:space="preserve"> </w:t>
      </w:r>
      <w:r w:rsidR="001B7049">
        <w:rPr>
          <w:rFonts w:eastAsia="Noto Serif CJK SC" w:cs="Times New Roman"/>
          <w:szCs w:val="28"/>
          <w:lang w:eastAsia="zh-CN" w:bidi="hi-IN"/>
        </w:rPr>
        <w:t>и</w:t>
      </w:r>
      <w:r w:rsidR="001B7049" w:rsidRPr="00D70DAD">
        <w:rPr>
          <w:rFonts w:eastAsia="Noto Serif CJK SC" w:cs="Times New Roman"/>
          <w:szCs w:val="28"/>
          <w:lang w:val="en-US" w:eastAsia="zh-CN" w:bidi="hi-IN"/>
        </w:rPr>
        <w:t xml:space="preserve"> </w:t>
      </w:r>
      <w:r w:rsidR="001B7049">
        <w:rPr>
          <w:rFonts w:eastAsia="Noto Serif CJK SC" w:cs="Times New Roman"/>
          <w:szCs w:val="28"/>
          <w:lang w:eastAsia="zh-CN" w:bidi="hi-IN"/>
        </w:rPr>
        <w:t>др</w:t>
      </w:r>
      <w:r w:rsidR="001B7049" w:rsidRPr="00D70DAD">
        <w:rPr>
          <w:rFonts w:eastAsia="Noto Serif CJK SC" w:cs="Times New Roman"/>
          <w:szCs w:val="28"/>
          <w:lang w:val="en-US" w:eastAsia="zh-CN" w:bidi="hi-IN"/>
        </w:rPr>
        <w:t xml:space="preserve">. [129], </w:t>
      </w:r>
      <w:r w:rsidR="001B7049">
        <w:rPr>
          <w:rFonts w:eastAsia="Noto Serif CJK SC" w:cs="Times New Roman"/>
          <w:szCs w:val="28"/>
          <w:lang w:val="en-US" w:eastAsia="zh-CN" w:bidi="hi-IN"/>
        </w:rPr>
        <w:t>A</w:t>
      </w:r>
      <w:r w:rsidR="001B7049" w:rsidRPr="00D70DAD">
        <w:rPr>
          <w:rFonts w:eastAsia="Noto Serif CJK SC" w:cs="Times New Roman"/>
          <w:szCs w:val="28"/>
          <w:lang w:val="en-US" w:eastAsia="zh-CN" w:bidi="hi-IN"/>
        </w:rPr>
        <w:t>.</w:t>
      </w:r>
      <w:r w:rsidR="001B7049">
        <w:rPr>
          <w:rFonts w:eastAsia="Noto Serif CJK SC" w:cs="Times New Roman"/>
          <w:szCs w:val="28"/>
          <w:lang w:val="en-US" w:eastAsia="zh-CN" w:bidi="hi-IN"/>
        </w:rPr>
        <w:t>Armougum</w:t>
      </w:r>
      <w:r w:rsidR="001B7049" w:rsidRPr="00D70DAD">
        <w:rPr>
          <w:rFonts w:eastAsia="Noto Serif CJK SC" w:cs="Times New Roman"/>
          <w:szCs w:val="28"/>
          <w:lang w:val="en-US" w:eastAsia="zh-CN" w:bidi="hi-IN"/>
        </w:rPr>
        <w:t xml:space="preserve"> </w:t>
      </w:r>
      <w:r w:rsidR="001B7049">
        <w:rPr>
          <w:rFonts w:eastAsia="Noto Serif CJK SC" w:cs="Times New Roman"/>
          <w:szCs w:val="28"/>
          <w:lang w:eastAsia="zh-CN" w:bidi="hi-IN"/>
        </w:rPr>
        <w:t>и</w:t>
      </w:r>
      <w:r w:rsidR="001B7049" w:rsidRPr="00D70DAD">
        <w:rPr>
          <w:rFonts w:eastAsia="Noto Serif CJK SC" w:cs="Times New Roman"/>
          <w:szCs w:val="28"/>
          <w:lang w:val="en-US" w:eastAsia="zh-CN" w:bidi="hi-IN"/>
        </w:rPr>
        <w:t xml:space="preserve"> </w:t>
      </w:r>
      <w:r w:rsidR="001B7049">
        <w:rPr>
          <w:rFonts w:eastAsia="Noto Serif CJK SC" w:cs="Times New Roman"/>
          <w:szCs w:val="28"/>
          <w:lang w:eastAsia="zh-CN" w:bidi="hi-IN"/>
        </w:rPr>
        <w:t>др</w:t>
      </w:r>
      <w:r w:rsidR="001B7049" w:rsidRPr="00D70DAD">
        <w:rPr>
          <w:rFonts w:eastAsia="Noto Serif CJK SC" w:cs="Times New Roman"/>
          <w:szCs w:val="28"/>
          <w:lang w:val="en-US" w:eastAsia="zh-CN" w:bidi="hi-IN"/>
        </w:rPr>
        <w:t xml:space="preserve">. [130], </w:t>
      </w:r>
      <w:r w:rsidR="001B7049">
        <w:rPr>
          <w:rFonts w:eastAsia="Noto Serif CJK SC" w:cs="Times New Roman"/>
          <w:szCs w:val="28"/>
          <w:lang w:val="en-US" w:eastAsia="zh-CN" w:bidi="hi-IN"/>
        </w:rPr>
        <w:t>M</w:t>
      </w:r>
      <w:r w:rsidR="001B7049" w:rsidRPr="00D70DAD">
        <w:rPr>
          <w:rFonts w:eastAsia="Noto Serif CJK SC" w:cs="Times New Roman"/>
          <w:szCs w:val="28"/>
          <w:lang w:val="en-US" w:eastAsia="zh-CN" w:bidi="hi-IN"/>
        </w:rPr>
        <w:t>.</w:t>
      </w:r>
      <w:r w:rsidR="001B7049">
        <w:rPr>
          <w:rFonts w:eastAsia="Noto Serif CJK SC" w:cs="Times New Roman"/>
          <w:szCs w:val="28"/>
          <w:lang w:val="en-US" w:eastAsia="zh-CN" w:bidi="hi-IN"/>
        </w:rPr>
        <w:t>Koehler</w:t>
      </w:r>
      <w:r w:rsidR="001B7049" w:rsidRPr="00D70DAD">
        <w:rPr>
          <w:rFonts w:eastAsia="Noto Serif CJK SC" w:cs="Times New Roman"/>
          <w:szCs w:val="28"/>
          <w:lang w:val="en-US" w:eastAsia="zh-CN" w:bidi="hi-IN"/>
        </w:rPr>
        <w:t xml:space="preserve"> </w:t>
      </w:r>
      <w:r w:rsidR="001B7049">
        <w:rPr>
          <w:rFonts w:eastAsia="Noto Serif CJK SC" w:cs="Times New Roman"/>
          <w:szCs w:val="28"/>
          <w:lang w:eastAsia="zh-CN" w:bidi="hi-IN"/>
        </w:rPr>
        <w:t>и</w:t>
      </w:r>
      <w:r w:rsidR="001B7049" w:rsidRPr="00D70DAD">
        <w:rPr>
          <w:rFonts w:eastAsia="Noto Serif CJK SC" w:cs="Times New Roman"/>
          <w:szCs w:val="28"/>
          <w:lang w:val="en-US" w:eastAsia="zh-CN" w:bidi="hi-IN"/>
        </w:rPr>
        <w:t xml:space="preserve"> </w:t>
      </w:r>
      <w:r w:rsidR="001B7049">
        <w:rPr>
          <w:rFonts w:eastAsia="Noto Serif CJK SC" w:cs="Times New Roman"/>
          <w:szCs w:val="28"/>
          <w:lang w:eastAsia="zh-CN" w:bidi="hi-IN"/>
        </w:rPr>
        <w:t>др</w:t>
      </w:r>
      <w:r w:rsidR="001B7049" w:rsidRPr="00D70DAD">
        <w:rPr>
          <w:rFonts w:eastAsia="Noto Serif CJK SC" w:cs="Times New Roman"/>
          <w:szCs w:val="28"/>
          <w:lang w:val="en-US" w:eastAsia="zh-CN" w:bidi="hi-IN"/>
        </w:rPr>
        <w:t xml:space="preserve">. [131], </w:t>
      </w:r>
      <w:r w:rsidR="001B7049">
        <w:rPr>
          <w:rFonts w:eastAsia="Noto Serif CJK SC" w:cs="Times New Roman"/>
          <w:szCs w:val="28"/>
          <w:lang w:val="en-US" w:eastAsia="zh-CN" w:bidi="hi-IN"/>
        </w:rPr>
        <w:t>J</w:t>
      </w:r>
      <w:r w:rsidR="001B7049" w:rsidRPr="00D70DAD">
        <w:rPr>
          <w:rFonts w:eastAsia="Noto Serif CJK SC" w:cs="Times New Roman"/>
          <w:szCs w:val="28"/>
          <w:lang w:val="en-US" w:eastAsia="zh-CN" w:bidi="hi-IN"/>
        </w:rPr>
        <w:t>.</w:t>
      </w:r>
      <w:r w:rsidR="001B7049">
        <w:rPr>
          <w:rFonts w:eastAsia="Noto Serif CJK SC" w:cs="Times New Roman"/>
          <w:szCs w:val="28"/>
          <w:lang w:val="en-US" w:eastAsia="zh-CN" w:bidi="hi-IN"/>
        </w:rPr>
        <w:t>Traxler</w:t>
      </w:r>
      <w:r w:rsidR="001B7049" w:rsidRPr="00D70DAD">
        <w:rPr>
          <w:rFonts w:eastAsia="Noto Serif CJK SC" w:cs="Times New Roman"/>
          <w:szCs w:val="28"/>
          <w:lang w:val="en-US" w:eastAsia="zh-CN" w:bidi="hi-IN"/>
        </w:rPr>
        <w:t xml:space="preserve"> </w:t>
      </w:r>
      <w:r w:rsidR="001B7049">
        <w:rPr>
          <w:rFonts w:eastAsia="Noto Serif CJK SC" w:cs="Times New Roman"/>
          <w:szCs w:val="28"/>
          <w:lang w:eastAsia="zh-CN" w:bidi="hi-IN"/>
        </w:rPr>
        <w:t>и</w:t>
      </w:r>
      <w:r w:rsidR="001B7049" w:rsidRPr="00D70DAD">
        <w:rPr>
          <w:rFonts w:eastAsia="Noto Serif CJK SC" w:cs="Times New Roman"/>
          <w:szCs w:val="28"/>
          <w:lang w:val="en-US" w:eastAsia="zh-CN" w:bidi="hi-IN"/>
        </w:rPr>
        <w:t xml:space="preserve"> </w:t>
      </w:r>
      <w:r w:rsidR="001B7049">
        <w:rPr>
          <w:rFonts w:eastAsia="Noto Serif CJK SC" w:cs="Times New Roman"/>
          <w:szCs w:val="28"/>
          <w:lang w:eastAsia="zh-CN" w:bidi="hi-IN"/>
        </w:rPr>
        <w:t>др</w:t>
      </w:r>
      <w:r w:rsidR="001B7049" w:rsidRPr="00D70DAD">
        <w:rPr>
          <w:rFonts w:eastAsia="Noto Serif CJK SC" w:cs="Times New Roman"/>
          <w:szCs w:val="28"/>
          <w:lang w:val="en-US" w:eastAsia="zh-CN" w:bidi="hi-IN"/>
        </w:rPr>
        <w:t xml:space="preserve">. [132], </w:t>
      </w:r>
      <w:r w:rsidR="001B7049">
        <w:rPr>
          <w:rFonts w:eastAsia="Noto Serif CJK SC" w:cs="Times New Roman"/>
          <w:szCs w:val="28"/>
          <w:lang w:val="en-US" w:eastAsia="zh-CN" w:bidi="hi-IN"/>
        </w:rPr>
        <w:t>A</w:t>
      </w:r>
      <w:r w:rsidR="001B7049" w:rsidRPr="00D70DAD">
        <w:rPr>
          <w:rFonts w:eastAsia="Noto Serif CJK SC" w:cs="Times New Roman"/>
          <w:szCs w:val="28"/>
          <w:lang w:val="en-US" w:eastAsia="zh-CN" w:bidi="hi-IN"/>
        </w:rPr>
        <w:t>.</w:t>
      </w:r>
      <w:r w:rsidR="001B7049">
        <w:rPr>
          <w:rFonts w:eastAsia="Noto Serif CJK SC" w:cs="Times New Roman"/>
          <w:szCs w:val="28"/>
          <w:lang w:val="en-US" w:eastAsia="zh-CN" w:bidi="hi-IN"/>
        </w:rPr>
        <w:t>A</w:t>
      </w:r>
      <w:r w:rsidR="001B7049" w:rsidRPr="00D70DAD">
        <w:rPr>
          <w:rFonts w:eastAsia="Noto Serif CJK SC" w:cs="Times New Roman"/>
          <w:szCs w:val="28"/>
          <w:lang w:val="en-US" w:eastAsia="zh-CN" w:bidi="hi-IN"/>
        </w:rPr>
        <w:t>.</w:t>
      </w:r>
      <w:r w:rsidR="001B7049">
        <w:rPr>
          <w:rFonts w:eastAsia="Noto Serif CJK SC" w:cs="Times New Roman"/>
          <w:szCs w:val="28"/>
          <w:lang w:val="en-US" w:eastAsia="zh-CN" w:bidi="hi-IN"/>
        </w:rPr>
        <w:t>Temerbekova</w:t>
      </w:r>
      <w:r w:rsidR="001B7049" w:rsidRPr="00D70DAD">
        <w:rPr>
          <w:rFonts w:eastAsia="Noto Serif CJK SC" w:cs="Times New Roman"/>
          <w:szCs w:val="28"/>
          <w:lang w:val="en-US" w:eastAsia="zh-CN" w:bidi="hi-IN"/>
        </w:rPr>
        <w:t xml:space="preserve"> [133], </w:t>
      </w:r>
      <w:r w:rsidR="001B7049">
        <w:rPr>
          <w:rFonts w:eastAsia="Noto Serif CJK SC" w:cs="Times New Roman"/>
          <w:szCs w:val="28"/>
          <w:lang w:val="en-US" w:eastAsia="zh-CN" w:bidi="hi-IN"/>
        </w:rPr>
        <w:t>H</w:t>
      </w:r>
      <w:r w:rsidR="001B7049" w:rsidRPr="00D70DAD">
        <w:rPr>
          <w:rFonts w:eastAsia="Noto Serif CJK SC" w:cs="Times New Roman"/>
          <w:szCs w:val="28"/>
          <w:lang w:val="en-US" w:eastAsia="zh-CN" w:bidi="hi-IN"/>
        </w:rPr>
        <w:t>.</w:t>
      </w:r>
      <w:r w:rsidR="001B7049">
        <w:rPr>
          <w:rFonts w:eastAsia="Noto Serif CJK SC" w:cs="Times New Roman"/>
          <w:szCs w:val="28"/>
          <w:lang w:val="en-US" w:eastAsia="zh-CN" w:bidi="hi-IN"/>
        </w:rPr>
        <w:t>Fischer</w:t>
      </w:r>
      <w:r w:rsidR="001B7049" w:rsidRPr="00D70DAD">
        <w:rPr>
          <w:rFonts w:eastAsia="Noto Serif CJK SC" w:cs="Times New Roman"/>
          <w:szCs w:val="28"/>
          <w:lang w:val="en-US" w:eastAsia="zh-CN" w:bidi="hi-IN"/>
        </w:rPr>
        <w:t xml:space="preserve"> </w:t>
      </w:r>
      <w:r w:rsidR="001B7049">
        <w:rPr>
          <w:rFonts w:eastAsia="Noto Serif CJK SC" w:cs="Times New Roman"/>
          <w:szCs w:val="28"/>
          <w:lang w:eastAsia="zh-CN" w:bidi="hi-IN"/>
        </w:rPr>
        <w:t>и</w:t>
      </w:r>
      <w:r w:rsidR="001B7049" w:rsidRPr="00D70DAD">
        <w:rPr>
          <w:rFonts w:eastAsia="Noto Serif CJK SC" w:cs="Times New Roman"/>
          <w:szCs w:val="28"/>
          <w:lang w:val="en-US" w:eastAsia="zh-CN" w:bidi="hi-IN"/>
        </w:rPr>
        <w:t xml:space="preserve"> </w:t>
      </w:r>
      <w:r w:rsidR="001B7049">
        <w:rPr>
          <w:rFonts w:eastAsia="Noto Serif CJK SC" w:cs="Times New Roman"/>
          <w:szCs w:val="28"/>
          <w:lang w:eastAsia="zh-CN" w:bidi="hi-IN"/>
        </w:rPr>
        <w:t>др</w:t>
      </w:r>
      <w:r w:rsidR="001B7049" w:rsidRPr="00D70DAD">
        <w:rPr>
          <w:rFonts w:eastAsia="Noto Serif CJK SC" w:cs="Times New Roman"/>
          <w:szCs w:val="28"/>
          <w:lang w:val="en-US" w:eastAsia="zh-CN" w:bidi="hi-IN"/>
        </w:rPr>
        <w:t xml:space="preserve">. </w:t>
      </w:r>
      <w:r w:rsidR="001B7049" w:rsidRPr="001B7049">
        <w:rPr>
          <w:rFonts w:eastAsia="Noto Serif CJK SC" w:cs="Times New Roman"/>
          <w:szCs w:val="28"/>
          <w:lang w:eastAsia="zh-CN" w:bidi="hi-IN"/>
        </w:rPr>
        <w:t>[134]</w:t>
      </w:r>
      <w:r w:rsidR="001B7049">
        <w:rPr>
          <w:rFonts w:eastAsia="Noto Serif CJK SC" w:cs="Times New Roman"/>
          <w:szCs w:val="28"/>
          <w:lang w:eastAsia="zh-CN" w:bidi="hi-IN"/>
        </w:rPr>
        <w:t xml:space="preserve"> и </w:t>
      </w:r>
      <w:r w:rsidR="0099208B">
        <w:rPr>
          <w:rFonts w:eastAsia="Noto Serif CJK SC" w:cs="Times New Roman"/>
          <w:szCs w:val="28"/>
          <w:lang w:eastAsia="zh-CN" w:bidi="hi-IN"/>
        </w:rPr>
        <w:t>авторски</w:t>
      </w:r>
      <w:r w:rsidR="00FB0930">
        <w:rPr>
          <w:rFonts w:eastAsia="Noto Serif CJK SC" w:cs="Times New Roman"/>
          <w:szCs w:val="28"/>
          <w:lang w:eastAsia="zh-CN" w:bidi="hi-IN"/>
        </w:rPr>
        <w:t>е</w:t>
      </w:r>
      <w:r w:rsidR="0099208B">
        <w:rPr>
          <w:rFonts w:eastAsia="Noto Serif CJK SC" w:cs="Times New Roman"/>
          <w:szCs w:val="28"/>
          <w:lang w:eastAsia="zh-CN" w:bidi="hi-IN"/>
        </w:rPr>
        <w:t xml:space="preserve"> разработк</w:t>
      </w:r>
      <w:r w:rsidR="00FB0930">
        <w:rPr>
          <w:rFonts w:eastAsia="Noto Serif CJK SC" w:cs="Times New Roman"/>
          <w:szCs w:val="28"/>
          <w:lang w:eastAsia="zh-CN" w:bidi="hi-IN"/>
        </w:rPr>
        <w:t>и</w:t>
      </w:r>
      <w:r w:rsidR="0099208B">
        <w:rPr>
          <w:rFonts w:eastAsia="Noto Serif CJK SC" w:cs="Times New Roman"/>
          <w:szCs w:val="28"/>
          <w:lang w:eastAsia="zh-CN" w:bidi="hi-IN"/>
        </w:rPr>
        <w:t xml:space="preserve"> </w:t>
      </w:r>
      <w:r w:rsidR="001B7049" w:rsidRPr="001B7049">
        <w:rPr>
          <w:rFonts w:eastAsia="Noto Serif CJK SC" w:cs="Times New Roman"/>
          <w:szCs w:val="28"/>
          <w:lang w:eastAsia="zh-CN" w:bidi="hi-IN"/>
        </w:rPr>
        <w:t>[135, 136, 137, 138</w:t>
      </w:r>
      <w:r w:rsidR="00FB0930" w:rsidRPr="00FB0930">
        <w:rPr>
          <w:rFonts w:eastAsia="Noto Serif CJK SC" w:cs="Times New Roman"/>
          <w:szCs w:val="28"/>
          <w:lang w:eastAsia="zh-CN" w:bidi="hi-IN"/>
        </w:rPr>
        <w:t>],</w:t>
      </w:r>
      <w:r w:rsidR="00040B0A">
        <w:rPr>
          <w:rFonts w:eastAsia="Noto Serif CJK SC" w:cs="Times New Roman"/>
          <w:szCs w:val="28"/>
          <w:lang w:eastAsia="zh-CN" w:bidi="hi-IN"/>
        </w:rPr>
        <w:t xml:space="preserve"> </w:t>
      </w:r>
      <w:r w:rsidR="00556436">
        <w:rPr>
          <w:rFonts w:eastAsia="Noto Serif CJK SC" w:cs="Times New Roman"/>
          <w:szCs w:val="28"/>
          <w:lang w:eastAsia="zh-CN" w:bidi="hi-IN"/>
        </w:rPr>
        <w:t>затрагивающих</w:t>
      </w:r>
      <w:r w:rsidR="00931E02" w:rsidRPr="007D1047">
        <w:rPr>
          <w:rFonts w:eastAsia="Noto Serif CJK SC" w:cs="Times New Roman"/>
          <w:szCs w:val="28"/>
          <w:lang w:eastAsia="zh-CN" w:bidi="hi-IN"/>
        </w:rPr>
        <w:t xml:space="preserve"> реализаци</w:t>
      </w:r>
      <w:r w:rsidR="00556436">
        <w:rPr>
          <w:rFonts w:eastAsia="Noto Serif CJK SC" w:cs="Times New Roman"/>
          <w:szCs w:val="28"/>
          <w:lang w:eastAsia="zh-CN" w:bidi="hi-IN"/>
        </w:rPr>
        <w:t>ю</w:t>
      </w:r>
      <w:r w:rsidR="00931E02" w:rsidRPr="007D1047">
        <w:rPr>
          <w:rFonts w:eastAsia="Noto Serif CJK SC" w:cs="Times New Roman"/>
          <w:szCs w:val="28"/>
          <w:lang w:eastAsia="zh-CN" w:bidi="hi-IN"/>
        </w:rPr>
        <w:t xml:space="preserve"> подобных альтернативных подходов к интеграции мобильного обучения</w:t>
      </w:r>
      <w:r w:rsidR="00556436">
        <w:rPr>
          <w:rFonts w:eastAsia="Noto Serif CJK SC" w:cs="Times New Roman"/>
          <w:szCs w:val="28"/>
          <w:lang w:eastAsia="zh-CN" w:bidi="hi-IN"/>
        </w:rPr>
        <w:t>,</w:t>
      </w:r>
      <w:r w:rsidR="00931E02" w:rsidRPr="007D1047">
        <w:rPr>
          <w:rFonts w:eastAsia="Noto Serif CJK SC" w:cs="Times New Roman"/>
          <w:szCs w:val="28"/>
          <w:lang w:eastAsia="zh-CN" w:bidi="hi-IN"/>
        </w:rPr>
        <w:t xml:space="preserve"> </w:t>
      </w:r>
      <w:r w:rsidR="00556436">
        <w:rPr>
          <w:rFonts w:eastAsia="Noto Serif CJK SC" w:cs="Times New Roman"/>
          <w:szCs w:val="28"/>
          <w:lang w:eastAsia="zh-CN" w:bidi="hi-IN"/>
        </w:rPr>
        <w:t xml:space="preserve">значительная часть разработанных образовательных </w:t>
      </w:r>
      <w:r w:rsidR="00FB0930">
        <w:rPr>
          <w:rFonts w:eastAsia="Noto Serif CJK SC" w:cs="Times New Roman"/>
          <w:szCs w:val="28"/>
          <w:lang w:eastAsia="zh-CN" w:bidi="hi-IN"/>
        </w:rPr>
        <w:t>информационных</w:t>
      </w:r>
      <w:r w:rsidR="00556436">
        <w:rPr>
          <w:rFonts w:eastAsia="Noto Serif CJK SC" w:cs="Times New Roman"/>
          <w:szCs w:val="28"/>
          <w:lang w:eastAsia="zh-CN" w:bidi="hi-IN"/>
        </w:rPr>
        <w:t xml:space="preserve"> приложений</w:t>
      </w:r>
      <w:r w:rsidR="00931E02" w:rsidRPr="007D1047">
        <w:rPr>
          <w:rFonts w:eastAsia="Noto Serif CJK SC" w:cs="Times New Roman"/>
          <w:szCs w:val="28"/>
          <w:lang w:eastAsia="zh-CN" w:bidi="hi-IN"/>
        </w:rPr>
        <w:t xml:space="preserve"> след</w:t>
      </w:r>
      <w:r w:rsidR="00556436">
        <w:rPr>
          <w:rFonts w:eastAsia="Noto Serif CJK SC" w:cs="Times New Roman"/>
          <w:szCs w:val="28"/>
          <w:lang w:eastAsia="zh-CN" w:bidi="hi-IN"/>
        </w:rPr>
        <w:t>ует</w:t>
      </w:r>
      <w:r w:rsidR="00931E02" w:rsidRPr="007D1047">
        <w:rPr>
          <w:rFonts w:eastAsia="Noto Serif CJK SC" w:cs="Times New Roman"/>
          <w:szCs w:val="28"/>
          <w:lang w:eastAsia="zh-CN" w:bidi="hi-IN"/>
        </w:rPr>
        <w:t xml:space="preserve"> принципам, выработанным такими традиционными системами компьютерного обучения, как </w:t>
      </w:r>
      <w:r w:rsidR="00931E02" w:rsidRPr="007D1047">
        <w:rPr>
          <w:rFonts w:eastAsia="Times New Roman" w:cs="Times New Roman"/>
          <w:szCs w:val="28"/>
        </w:rPr>
        <w:t>CAI, ICAI и ITS</w:t>
      </w:r>
      <w:r>
        <w:rPr>
          <w:rFonts w:eastAsia="Times New Roman" w:cs="Times New Roman"/>
          <w:szCs w:val="28"/>
        </w:rPr>
        <w:t xml:space="preserve"> или порожденными от них системами.</w:t>
      </w:r>
      <w:r w:rsidR="00931E02" w:rsidRPr="007D1047">
        <w:rPr>
          <w:rFonts w:eastAsia="Times New Roman" w:cs="Times New Roman"/>
          <w:szCs w:val="28"/>
        </w:rPr>
        <w:t xml:space="preserve"> В </w:t>
      </w:r>
      <w:r w:rsidR="00E64D20">
        <w:rPr>
          <w:rFonts w:eastAsia="Times New Roman" w:cs="Times New Roman"/>
          <w:szCs w:val="28"/>
        </w:rPr>
        <w:t>рамках</w:t>
      </w:r>
      <w:r w:rsidR="00931E02" w:rsidRPr="007D1047">
        <w:rPr>
          <w:rFonts w:eastAsia="Times New Roman" w:cs="Times New Roman"/>
          <w:szCs w:val="28"/>
        </w:rPr>
        <w:t xml:space="preserve"> этих систем</w:t>
      </w:r>
      <w:r w:rsidR="00E64D20">
        <w:rPr>
          <w:rFonts w:eastAsia="Times New Roman" w:cs="Times New Roman"/>
          <w:szCs w:val="28"/>
        </w:rPr>
        <w:t xml:space="preserve"> </w:t>
      </w:r>
      <w:r w:rsidR="00931E02" w:rsidRPr="007D1047">
        <w:rPr>
          <w:rFonts w:eastAsia="Times New Roman" w:cs="Times New Roman"/>
          <w:szCs w:val="28"/>
        </w:rPr>
        <w:t>делает</w:t>
      </w:r>
      <w:r w:rsidR="00E64D20">
        <w:rPr>
          <w:rFonts w:eastAsia="Times New Roman" w:cs="Times New Roman"/>
          <w:szCs w:val="28"/>
        </w:rPr>
        <w:t>ся</w:t>
      </w:r>
      <w:r w:rsidR="00931E02" w:rsidRPr="007D1047">
        <w:rPr>
          <w:rFonts w:eastAsia="Times New Roman" w:cs="Times New Roman"/>
          <w:szCs w:val="28"/>
        </w:rPr>
        <w:t xml:space="preserve"> акцент на целенаправленном взаимодействии и общении между студентом и </w:t>
      </w:r>
      <w:r w:rsidR="00E64D20">
        <w:rPr>
          <w:rFonts w:eastAsia="Times New Roman" w:cs="Times New Roman"/>
          <w:szCs w:val="28"/>
        </w:rPr>
        <w:t xml:space="preserve">используемыми информационными </w:t>
      </w:r>
      <w:r w:rsidR="00556436" w:rsidRPr="007D1047">
        <w:rPr>
          <w:rFonts w:eastAsia="Times New Roman" w:cs="Times New Roman"/>
          <w:szCs w:val="28"/>
        </w:rPr>
        <w:t>техн</w:t>
      </w:r>
      <w:r w:rsidR="00556436">
        <w:rPr>
          <w:rFonts w:eastAsia="Times New Roman" w:cs="Times New Roman"/>
          <w:szCs w:val="28"/>
        </w:rPr>
        <w:t>ологиями</w:t>
      </w:r>
      <w:r w:rsidR="00931E02" w:rsidRPr="007D1047">
        <w:rPr>
          <w:rFonts w:eastAsia="Times New Roman" w:cs="Times New Roman"/>
          <w:szCs w:val="28"/>
        </w:rPr>
        <w:t>. При адаптации данного метода к мобильным технологиям, учебный контент можно предоставлять с помощью мобильных программных приложений, которые помогают отдельным обучающимся достигать желаемых результатов и целей обучения, используя свой собственный темп и адаптируя учебный процесс к уровню своих знаний и способностей.</w:t>
      </w:r>
      <w:r w:rsidR="00E64D20">
        <w:rPr>
          <w:rFonts w:eastAsia="Times New Roman" w:cs="Times New Roman"/>
          <w:szCs w:val="28"/>
        </w:rPr>
        <w:t xml:space="preserve"> Эти системы</w:t>
      </w:r>
      <w:r w:rsidR="00931E02" w:rsidRPr="007D1047">
        <w:rPr>
          <w:rFonts w:eastAsia="Times New Roman" w:cs="Times New Roman"/>
          <w:szCs w:val="28"/>
        </w:rPr>
        <w:t xml:space="preserve"> предоставляет возможность реализовать индивидуальную связь и взаимодействие между обучающимся и мобильным образовательным приложением системой. Целью мобильного образовательного приложения является доставка учебного контента, получение ответов от обучающихся и предоставление им обратной связи. Это позволяет обучающимся двигаться </w:t>
      </w:r>
      <w:r w:rsidR="00556436">
        <w:rPr>
          <w:rFonts w:eastAsia="Times New Roman" w:cs="Times New Roman"/>
          <w:szCs w:val="28"/>
        </w:rPr>
        <w:t xml:space="preserve">асинхронно </w:t>
      </w:r>
      <w:r w:rsidR="00931E02" w:rsidRPr="007D1047">
        <w:rPr>
          <w:rFonts w:eastAsia="Times New Roman" w:cs="Times New Roman"/>
          <w:szCs w:val="28"/>
        </w:rPr>
        <w:t>в своем собственном темпе.</w:t>
      </w:r>
      <w:r w:rsidR="00556436">
        <w:rPr>
          <w:rFonts w:eastAsia="Times New Roman" w:cs="Times New Roman"/>
          <w:szCs w:val="28"/>
        </w:rPr>
        <w:t xml:space="preserve"> </w:t>
      </w:r>
      <w:r w:rsidR="00D05C96">
        <w:rPr>
          <w:rFonts w:eastAsia="Times New Roman" w:cs="Times New Roman"/>
          <w:szCs w:val="28"/>
        </w:rPr>
        <w:t xml:space="preserve">Но рассмотренные в указанных работах приложения, </w:t>
      </w:r>
      <w:r w:rsidR="00FB0930">
        <w:rPr>
          <w:rFonts w:eastAsia="Times New Roman" w:cs="Times New Roman"/>
          <w:szCs w:val="28"/>
        </w:rPr>
        <w:t>недостаточно ориентированы на использование в вычислениях</w:t>
      </w:r>
      <w:r w:rsidR="00D05C96">
        <w:rPr>
          <w:rFonts w:eastAsia="Times New Roman" w:cs="Times New Roman"/>
          <w:szCs w:val="28"/>
        </w:rPr>
        <w:t xml:space="preserve"> и имеют преимущественно общеразвивающий и общеобразовательный характер.</w:t>
      </w:r>
    </w:p>
    <w:p w14:paraId="185CA5B8" w14:textId="1E2BC523" w:rsidR="00931E02" w:rsidRPr="007D1047" w:rsidRDefault="00931E02" w:rsidP="00F67F6D">
      <w:pPr>
        <w:tabs>
          <w:tab w:val="left" w:pos="260"/>
        </w:tabs>
        <w:spacing w:after="0"/>
        <w:ind w:firstLine="851"/>
        <w:contextualSpacing/>
        <w:jc w:val="both"/>
        <w:rPr>
          <w:rFonts w:eastAsia="Times New Roman" w:cs="Times New Roman"/>
          <w:szCs w:val="28"/>
        </w:rPr>
      </w:pPr>
      <w:r w:rsidRPr="007D1047">
        <w:rPr>
          <w:rFonts w:eastAsia="Times New Roman" w:cs="Times New Roman"/>
          <w:szCs w:val="28"/>
        </w:rPr>
        <w:t xml:space="preserve">Резюмируя содержание данного раздела, можно подчеркнуть, что в нем рассматривался один из возможных подходов к реализации методики мобильного обучения в контексте математического образования. Рассмотренная методика базируется на педагогических требованиях, сформулированных в предыдущем </w:t>
      </w:r>
      <w:r w:rsidRPr="007D1047">
        <w:rPr>
          <w:rFonts w:eastAsia="Times New Roman" w:cs="Times New Roman"/>
          <w:szCs w:val="28"/>
        </w:rPr>
        <w:lastRenderedPageBreak/>
        <w:t xml:space="preserve">разделе, и использует мобильное приложение Google Sheets в качестве базового инструментария проведения вычислений и решения задач из области обыкновенных дифференциальных уравнений. Предложены рекомендации по использованию методов расчетов, оптимизированных под мобильные устройства и описаны возможные способы их использования обучающимися на мобильных устройствах. </w:t>
      </w:r>
    </w:p>
    <w:p w14:paraId="354E4DA6" w14:textId="10368810" w:rsidR="00931E02" w:rsidRPr="007D1047" w:rsidRDefault="00931E02" w:rsidP="00F67F6D">
      <w:pPr>
        <w:tabs>
          <w:tab w:val="left" w:pos="260"/>
        </w:tabs>
        <w:spacing w:after="0"/>
        <w:ind w:firstLine="851"/>
        <w:contextualSpacing/>
        <w:jc w:val="both"/>
        <w:rPr>
          <w:rFonts w:cs="Times New Roman"/>
          <w:szCs w:val="28"/>
        </w:rPr>
      </w:pPr>
      <w:r w:rsidRPr="007D1047">
        <w:rPr>
          <w:rFonts w:eastAsia="Times New Roman" w:cs="Times New Roman"/>
          <w:szCs w:val="28"/>
        </w:rPr>
        <w:t>Описанная методика повышает мотивацию обучающихся к обучению, развивает их информационные</w:t>
      </w:r>
      <w:r w:rsidR="00130276">
        <w:rPr>
          <w:rFonts w:eastAsia="Times New Roman" w:cs="Times New Roman"/>
          <w:szCs w:val="28"/>
        </w:rPr>
        <w:t>, общие</w:t>
      </w:r>
      <w:r w:rsidRPr="007D1047">
        <w:rPr>
          <w:rFonts w:eastAsia="Times New Roman" w:cs="Times New Roman"/>
          <w:szCs w:val="28"/>
        </w:rPr>
        <w:t xml:space="preserve"> и </w:t>
      </w:r>
      <w:r w:rsidR="00130276">
        <w:rPr>
          <w:rFonts w:eastAsia="Times New Roman" w:cs="Times New Roman"/>
          <w:szCs w:val="28"/>
        </w:rPr>
        <w:t>предметные</w:t>
      </w:r>
      <w:r w:rsidRPr="007D1047">
        <w:rPr>
          <w:rFonts w:eastAsia="Times New Roman" w:cs="Times New Roman"/>
          <w:szCs w:val="28"/>
        </w:rPr>
        <w:t xml:space="preserve"> </w:t>
      </w:r>
      <w:r w:rsidR="00130276">
        <w:rPr>
          <w:rFonts w:eastAsia="Times New Roman" w:cs="Times New Roman"/>
          <w:szCs w:val="28"/>
        </w:rPr>
        <w:t>компетенции</w:t>
      </w:r>
      <w:r w:rsidRPr="007D1047">
        <w:rPr>
          <w:rFonts w:eastAsia="Times New Roman" w:cs="Times New Roman"/>
          <w:szCs w:val="28"/>
        </w:rPr>
        <w:t xml:space="preserve"> и стимулирует интерес к самостоятельной исследовательской деятельности. Использование данной методики обеспечивает поддержку процесса обучения и помощь в достижении желаемых результатов обучения и формировании </w:t>
      </w:r>
      <w:r w:rsidR="0023208B">
        <w:rPr>
          <w:rFonts w:eastAsia="Times New Roman" w:cs="Times New Roman"/>
          <w:szCs w:val="28"/>
        </w:rPr>
        <w:t>достаточного уровня профессиональной компетентности</w:t>
      </w:r>
      <w:r w:rsidRPr="007D1047">
        <w:rPr>
          <w:rFonts w:eastAsia="Times New Roman" w:cs="Times New Roman"/>
          <w:szCs w:val="28"/>
        </w:rPr>
        <w:t xml:space="preserve">. </w:t>
      </w:r>
      <w:bookmarkStart w:id="21" w:name="page110"/>
      <w:bookmarkEnd w:id="21"/>
    </w:p>
    <w:p w14:paraId="1805AFED" w14:textId="77777777" w:rsidR="00931E02" w:rsidRPr="007D1047" w:rsidRDefault="00931E02" w:rsidP="00F67F6D">
      <w:pPr>
        <w:spacing w:after="0"/>
        <w:ind w:firstLine="851"/>
        <w:contextualSpacing/>
        <w:rPr>
          <w:rFonts w:cs="Times New Roman"/>
          <w:szCs w:val="28"/>
        </w:rPr>
      </w:pPr>
      <w:r w:rsidRPr="007D1047">
        <w:rPr>
          <w:rFonts w:cs="Times New Roman"/>
          <w:szCs w:val="28"/>
        </w:rPr>
        <w:br w:type="page"/>
      </w:r>
    </w:p>
    <w:p w14:paraId="2D3AC9AD" w14:textId="4A344C72" w:rsidR="00931E02" w:rsidRPr="007D1047" w:rsidRDefault="00931E02" w:rsidP="00F67F6D">
      <w:pPr>
        <w:autoSpaceDE w:val="0"/>
        <w:autoSpaceDN w:val="0"/>
        <w:adjustRightInd w:val="0"/>
        <w:spacing w:after="0"/>
        <w:ind w:firstLine="851"/>
        <w:contextualSpacing/>
        <w:jc w:val="both"/>
        <w:rPr>
          <w:rFonts w:cs="Times New Roman"/>
          <w:b/>
          <w:bCs/>
          <w:szCs w:val="28"/>
        </w:rPr>
      </w:pPr>
      <w:r w:rsidRPr="007D1047">
        <w:rPr>
          <w:rFonts w:cs="Times New Roman"/>
          <w:b/>
          <w:bCs/>
          <w:szCs w:val="28"/>
        </w:rPr>
        <w:lastRenderedPageBreak/>
        <w:t xml:space="preserve">2.3 </w:t>
      </w:r>
      <w:r w:rsidR="00F250DA" w:rsidRPr="00F250DA">
        <w:rPr>
          <w:rFonts w:cs="Times New Roman"/>
          <w:b/>
          <w:bCs/>
          <w:szCs w:val="28"/>
        </w:rPr>
        <w:t>Экспериментальная проверка эффективности разработанной методики формирования профессиональных компетенций у будущих учителей математики с использованием мобильных приложений</w:t>
      </w:r>
      <w:r w:rsidRPr="00F250DA">
        <w:rPr>
          <w:rFonts w:cs="Times New Roman"/>
          <w:b/>
          <w:bCs/>
          <w:szCs w:val="28"/>
        </w:rPr>
        <w:t>.</w:t>
      </w:r>
    </w:p>
    <w:p w14:paraId="4357BCA0" w14:textId="77777777" w:rsidR="00931E02" w:rsidRPr="007D1047" w:rsidRDefault="00931E02" w:rsidP="00F67F6D">
      <w:pPr>
        <w:spacing w:after="0"/>
        <w:ind w:firstLine="851"/>
        <w:contextualSpacing/>
        <w:jc w:val="both"/>
        <w:textAlignment w:val="baseline"/>
        <w:rPr>
          <w:rFonts w:eastAsia="Noto Serif CJK SC" w:cs="Times New Roman"/>
          <w:b/>
          <w:bCs/>
          <w:szCs w:val="28"/>
          <w:lang w:eastAsia="zh-CN" w:bidi="hi-IN"/>
        </w:rPr>
      </w:pPr>
    </w:p>
    <w:p w14:paraId="17EC2A9B" w14:textId="4E645D8A" w:rsidR="00931E02" w:rsidRPr="00F44BFC" w:rsidRDefault="00116CAE" w:rsidP="00945CEB">
      <w:pPr>
        <w:spacing w:after="0"/>
        <w:ind w:firstLine="851"/>
        <w:contextualSpacing/>
        <w:jc w:val="both"/>
        <w:rPr>
          <w:rFonts w:cs="Times New Roman"/>
          <w:szCs w:val="28"/>
        </w:rPr>
      </w:pPr>
      <w:r>
        <w:rPr>
          <w:rFonts w:cs="Times New Roman"/>
          <w:szCs w:val="28"/>
        </w:rPr>
        <w:t xml:space="preserve">Данная глава излагает организацию, ход и результаты </w:t>
      </w:r>
      <w:r w:rsidRPr="00116CAE">
        <w:rPr>
          <w:rFonts w:cs="Times New Roman"/>
          <w:szCs w:val="28"/>
        </w:rPr>
        <w:t>экспериментальной проверк</w:t>
      </w:r>
      <w:r>
        <w:rPr>
          <w:rFonts w:cs="Times New Roman"/>
          <w:szCs w:val="28"/>
        </w:rPr>
        <w:t>и</w:t>
      </w:r>
      <w:r w:rsidRPr="00116CAE">
        <w:rPr>
          <w:rFonts w:cs="Times New Roman"/>
          <w:szCs w:val="28"/>
        </w:rPr>
        <w:t xml:space="preserve"> эффективности </w:t>
      </w:r>
      <w:r>
        <w:rPr>
          <w:rFonts w:cs="Times New Roman"/>
          <w:szCs w:val="28"/>
        </w:rPr>
        <w:t xml:space="preserve">разработанной в предыдущей главе </w:t>
      </w:r>
      <w:r w:rsidRPr="00116CAE">
        <w:rPr>
          <w:rFonts w:cs="Times New Roman"/>
          <w:szCs w:val="28"/>
        </w:rPr>
        <w:t>методики формирования профессиональных компетенций у будущих учителей математики с использованием мобильных приложений</w:t>
      </w:r>
      <w:r>
        <w:rPr>
          <w:rFonts w:cs="Times New Roman"/>
          <w:szCs w:val="28"/>
        </w:rPr>
        <w:t>.</w:t>
      </w:r>
      <w:r w:rsidR="00931E02" w:rsidRPr="007D1047">
        <w:rPr>
          <w:rFonts w:cs="Times New Roman"/>
          <w:szCs w:val="28"/>
        </w:rPr>
        <w:t xml:space="preserve"> </w:t>
      </w:r>
      <w:r w:rsidR="00F44BFC" w:rsidRPr="00F44BFC">
        <w:rPr>
          <w:rFonts w:cs="Times New Roman"/>
          <w:szCs w:val="28"/>
        </w:rPr>
        <w:t xml:space="preserve"> </w:t>
      </w:r>
      <w:r w:rsidR="00F44BFC">
        <w:rPr>
          <w:rFonts w:cs="Times New Roman"/>
          <w:szCs w:val="28"/>
        </w:rPr>
        <w:t>Указанная методика направлена на формирование профессиональных компетенций</w:t>
      </w:r>
      <w:r w:rsidR="00931E02" w:rsidRPr="007D1047">
        <w:rPr>
          <w:rFonts w:cs="Times New Roman"/>
          <w:szCs w:val="28"/>
        </w:rPr>
        <w:t xml:space="preserve"> </w:t>
      </w:r>
      <w:r w:rsidR="00C372DD">
        <w:rPr>
          <w:rFonts w:cs="Times New Roman"/>
          <w:szCs w:val="28"/>
        </w:rPr>
        <w:t>обучающихся</w:t>
      </w:r>
      <w:r w:rsidR="00931E02" w:rsidRPr="007D1047">
        <w:rPr>
          <w:rFonts w:cs="Times New Roman"/>
          <w:szCs w:val="28"/>
        </w:rPr>
        <w:t xml:space="preserve"> на математических занятиях при использовании ими мобильных </w:t>
      </w:r>
      <w:r w:rsidR="00F44BFC">
        <w:rPr>
          <w:rFonts w:cs="Times New Roman"/>
          <w:szCs w:val="28"/>
        </w:rPr>
        <w:t>приложений</w:t>
      </w:r>
      <w:r w:rsidR="00931E02" w:rsidRPr="007D1047">
        <w:rPr>
          <w:rFonts w:cs="Times New Roman"/>
          <w:szCs w:val="28"/>
        </w:rPr>
        <w:t xml:space="preserve"> вместо традиционных настольных компьютеров для проведения вычислений и решения математических задач и моделей из области дифференциальных уравнений.</w:t>
      </w:r>
      <w:r w:rsidR="00F44BFC">
        <w:rPr>
          <w:rFonts w:cs="Times New Roman"/>
          <w:szCs w:val="28"/>
        </w:rPr>
        <w:t xml:space="preserve"> </w:t>
      </w:r>
      <w:r w:rsidR="008E48EC">
        <w:rPr>
          <w:rFonts w:cs="Times New Roman"/>
          <w:szCs w:val="28"/>
        </w:rPr>
        <w:t>Упоминаемые в ходе изложения шаблоны рабочих листов, экраны</w:t>
      </w:r>
      <w:r w:rsidR="00F44BFC">
        <w:rPr>
          <w:rFonts w:cs="Times New Roman"/>
          <w:szCs w:val="28"/>
        </w:rPr>
        <w:t xml:space="preserve"> приложения</w:t>
      </w:r>
      <w:r w:rsidR="008E48EC">
        <w:rPr>
          <w:rFonts w:cs="Times New Roman"/>
          <w:szCs w:val="28"/>
        </w:rPr>
        <w:t xml:space="preserve"> и справочной информации</w:t>
      </w:r>
      <w:r w:rsidR="00F44BFC">
        <w:rPr>
          <w:rFonts w:cs="Times New Roman"/>
          <w:szCs w:val="28"/>
        </w:rPr>
        <w:t xml:space="preserve"> также описаны в предыдущей главе.</w:t>
      </w:r>
    </w:p>
    <w:p w14:paraId="5A2B4609" w14:textId="49E3BFA8" w:rsidR="00931E02" w:rsidRPr="007D1047" w:rsidRDefault="00931E02" w:rsidP="00F67F6D">
      <w:pPr>
        <w:spacing w:after="0"/>
        <w:ind w:firstLine="851"/>
        <w:contextualSpacing/>
        <w:jc w:val="both"/>
        <w:rPr>
          <w:rFonts w:cs="Times New Roman"/>
          <w:szCs w:val="28"/>
        </w:rPr>
      </w:pPr>
      <w:r w:rsidRPr="007D1047">
        <w:rPr>
          <w:rFonts w:cs="Times New Roman"/>
          <w:szCs w:val="28"/>
        </w:rPr>
        <w:t xml:space="preserve">Настоящее </w:t>
      </w:r>
      <w:r w:rsidR="00C85D16">
        <w:rPr>
          <w:rFonts w:cs="Times New Roman"/>
          <w:szCs w:val="28"/>
        </w:rPr>
        <w:t xml:space="preserve">экспериментальное </w:t>
      </w:r>
      <w:r w:rsidRPr="007D1047">
        <w:rPr>
          <w:rFonts w:cs="Times New Roman"/>
          <w:szCs w:val="28"/>
        </w:rPr>
        <w:t xml:space="preserve">исследование </w:t>
      </w:r>
      <w:r w:rsidR="00C85D16">
        <w:rPr>
          <w:rFonts w:cs="Times New Roman"/>
          <w:szCs w:val="28"/>
        </w:rPr>
        <w:t>выполнено на базе</w:t>
      </w:r>
      <w:r w:rsidRPr="007D1047">
        <w:rPr>
          <w:rFonts w:cs="Times New Roman"/>
          <w:szCs w:val="28"/>
        </w:rPr>
        <w:t xml:space="preserve"> факультативных занят</w:t>
      </w:r>
      <w:r w:rsidR="00C85D16">
        <w:rPr>
          <w:rFonts w:cs="Times New Roman"/>
          <w:szCs w:val="28"/>
        </w:rPr>
        <w:t>ий</w:t>
      </w:r>
      <w:r w:rsidRPr="007D1047">
        <w:rPr>
          <w:rFonts w:cs="Times New Roman"/>
          <w:szCs w:val="28"/>
        </w:rPr>
        <w:t xml:space="preserve"> по математическому моделированию, проводимых </w:t>
      </w:r>
      <w:r w:rsidR="00C85D16">
        <w:rPr>
          <w:rFonts w:cs="Times New Roman"/>
          <w:szCs w:val="28"/>
        </w:rPr>
        <w:t xml:space="preserve">в </w:t>
      </w:r>
      <w:r w:rsidRPr="007D1047">
        <w:rPr>
          <w:rFonts w:cs="Times New Roman"/>
          <w:szCs w:val="28"/>
        </w:rPr>
        <w:t>Жетысуско</w:t>
      </w:r>
      <w:r w:rsidR="00C85D16">
        <w:rPr>
          <w:rFonts w:cs="Times New Roman"/>
          <w:szCs w:val="28"/>
        </w:rPr>
        <w:t>м</w:t>
      </w:r>
      <w:r w:rsidRPr="007D1047">
        <w:rPr>
          <w:rFonts w:cs="Times New Roman"/>
          <w:szCs w:val="28"/>
        </w:rPr>
        <w:t xml:space="preserve"> университета имени Ильяса Жансугурова</w:t>
      </w:r>
      <w:r w:rsidR="00C85D16">
        <w:rPr>
          <w:rFonts w:cs="Times New Roman"/>
          <w:szCs w:val="28"/>
        </w:rPr>
        <w:t>.</w:t>
      </w:r>
      <w:r w:rsidRPr="007D1047">
        <w:rPr>
          <w:rFonts w:cs="Times New Roman"/>
          <w:szCs w:val="28"/>
        </w:rPr>
        <w:t xml:space="preserve"> </w:t>
      </w:r>
      <w:r w:rsidR="00C85D16">
        <w:rPr>
          <w:rFonts w:cs="Times New Roman"/>
          <w:szCs w:val="28"/>
        </w:rPr>
        <w:t>Занятия</w:t>
      </w:r>
      <w:r w:rsidRPr="007D1047">
        <w:rPr>
          <w:rFonts w:cs="Times New Roman"/>
          <w:szCs w:val="28"/>
        </w:rPr>
        <w:t xml:space="preserve"> проводи</w:t>
      </w:r>
      <w:r w:rsidR="00C85D16">
        <w:rPr>
          <w:rFonts w:cs="Times New Roman"/>
          <w:szCs w:val="28"/>
        </w:rPr>
        <w:t>лись</w:t>
      </w:r>
      <w:r w:rsidRPr="007D1047">
        <w:rPr>
          <w:rFonts w:cs="Times New Roman"/>
          <w:szCs w:val="28"/>
        </w:rPr>
        <w:t xml:space="preserve"> для студентов, обучающихся по математико-педагогическому направлению</w:t>
      </w:r>
      <w:r w:rsidR="00C85D16">
        <w:rPr>
          <w:rFonts w:cs="Times New Roman"/>
          <w:szCs w:val="28"/>
        </w:rPr>
        <w:t xml:space="preserve">, и </w:t>
      </w:r>
      <w:r w:rsidRPr="007D1047">
        <w:rPr>
          <w:rFonts w:cs="Times New Roman"/>
          <w:szCs w:val="28"/>
        </w:rPr>
        <w:t>студентов колледжей, планирующих избрать математику в качестве базовой дисциплины при поступлении в высшее учебное заведение. Одной из целей данного факультативного курса является обучение студентов основам решения математических моделей</w:t>
      </w:r>
      <w:r w:rsidR="00C85D16">
        <w:rPr>
          <w:rFonts w:cs="Times New Roman"/>
          <w:szCs w:val="28"/>
        </w:rPr>
        <w:t xml:space="preserve">, базирующихся на дифференциальных уравнениях, </w:t>
      </w:r>
      <w:r w:rsidR="00C85D16" w:rsidRPr="007D1047">
        <w:rPr>
          <w:rFonts w:cs="Times New Roman"/>
          <w:szCs w:val="28"/>
        </w:rPr>
        <w:t>с</w:t>
      </w:r>
      <w:r w:rsidRPr="007D1047">
        <w:rPr>
          <w:rFonts w:cs="Times New Roman"/>
          <w:szCs w:val="28"/>
        </w:rPr>
        <w:t xml:space="preserve"> помощью приближенны</w:t>
      </w:r>
      <w:r w:rsidR="00C85D16">
        <w:rPr>
          <w:rFonts w:cs="Times New Roman"/>
          <w:szCs w:val="28"/>
        </w:rPr>
        <w:t>х</w:t>
      </w:r>
      <w:r w:rsidRPr="007D1047">
        <w:rPr>
          <w:rFonts w:cs="Times New Roman"/>
          <w:szCs w:val="28"/>
        </w:rPr>
        <w:t xml:space="preserve"> и численны</w:t>
      </w:r>
      <w:r w:rsidR="00C85D16">
        <w:rPr>
          <w:rFonts w:cs="Times New Roman"/>
          <w:szCs w:val="28"/>
        </w:rPr>
        <w:t>х</w:t>
      </w:r>
      <w:r w:rsidRPr="007D1047">
        <w:rPr>
          <w:rFonts w:cs="Times New Roman"/>
          <w:szCs w:val="28"/>
        </w:rPr>
        <w:t xml:space="preserve"> метод</w:t>
      </w:r>
      <w:r w:rsidR="00C85D16">
        <w:rPr>
          <w:rFonts w:cs="Times New Roman"/>
          <w:szCs w:val="28"/>
        </w:rPr>
        <w:t>ов</w:t>
      </w:r>
      <w:r w:rsidRPr="007D1047">
        <w:rPr>
          <w:rFonts w:cs="Times New Roman"/>
          <w:szCs w:val="28"/>
        </w:rPr>
        <w:t xml:space="preserve">. </w:t>
      </w:r>
      <w:r w:rsidR="00907F48">
        <w:rPr>
          <w:rFonts w:cs="Times New Roman"/>
          <w:szCs w:val="28"/>
        </w:rPr>
        <w:t>Занятия в рамках факультатива проводятся в онлайн-режиме</w:t>
      </w:r>
      <w:r w:rsidR="007C62BB">
        <w:rPr>
          <w:rFonts w:cs="Times New Roman"/>
          <w:szCs w:val="28"/>
        </w:rPr>
        <w:t xml:space="preserve"> в среде </w:t>
      </w:r>
      <w:r w:rsidR="007C62BB">
        <w:rPr>
          <w:rFonts w:cs="Times New Roman"/>
          <w:szCs w:val="28"/>
          <w:lang w:val="en-US"/>
        </w:rPr>
        <w:t>Google</w:t>
      </w:r>
      <w:r w:rsidR="007C62BB" w:rsidRPr="007C62BB">
        <w:rPr>
          <w:rFonts w:cs="Times New Roman"/>
          <w:szCs w:val="28"/>
        </w:rPr>
        <w:t xml:space="preserve"> </w:t>
      </w:r>
      <w:r w:rsidR="007C62BB">
        <w:rPr>
          <w:rFonts w:cs="Times New Roman"/>
          <w:szCs w:val="28"/>
          <w:lang w:val="en-US"/>
        </w:rPr>
        <w:t>Meet</w:t>
      </w:r>
      <w:r w:rsidR="007C62BB" w:rsidRPr="007C62BB">
        <w:rPr>
          <w:rFonts w:cs="Times New Roman"/>
          <w:szCs w:val="28"/>
        </w:rPr>
        <w:t>, где</w:t>
      </w:r>
      <w:r w:rsidR="007C62BB">
        <w:rPr>
          <w:rFonts w:cs="Times New Roman"/>
          <w:szCs w:val="28"/>
        </w:rPr>
        <w:t xml:space="preserve"> и преподаватели и обучающиеся используют только свои мобильные устройства.</w:t>
      </w:r>
      <w:r w:rsidR="00907F48">
        <w:rPr>
          <w:rFonts w:cs="Times New Roman"/>
          <w:szCs w:val="28"/>
        </w:rPr>
        <w:t xml:space="preserve"> </w:t>
      </w:r>
      <w:r w:rsidR="00C85D16">
        <w:rPr>
          <w:rFonts w:cs="Times New Roman"/>
          <w:szCs w:val="28"/>
        </w:rPr>
        <w:t>Все вычисления</w:t>
      </w:r>
      <w:r w:rsidR="007C62BB" w:rsidRPr="007C62BB">
        <w:rPr>
          <w:rFonts w:cs="Times New Roman"/>
          <w:szCs w:val="28"/>
        </w:rPr>
        <w:t xml:space="preserve"> </w:t>
      </w:r>
      <w:r w:rsidR="007C62BB">
        <w:rPr>
          <w:rFonts w:cs="Times New Roman"/>
          <w:szCs w:val="28"/>
        </w:rPr>
        <w:t>также</w:t>
      </w:r>
      <w:r w:rsidR="00C85D16">
        <w:rPr>
          <w:rFonts w:cs="Times New Roman"/>
          <w:szCs w:val="28"/>
        </w:rPr>
        <w:t xml:space="preserve"> проводятся </w:t>
      </w:r>
      <w:r w:rsidR="007C62BB">
        <w:rPr>
          <w:rFonts w:cs="Times New Roman"/>
          <w:szCs w:val="28"/>
        </w:rPr>
        <w:t xml:space="preserve">только </w:t>
      </w:r>
      <w:r w:rsidR="00C85D16">
        <w:rPr>
          <w:rFonts w:cs="Times New Roman"/>
          <w:szCs w:val="28"/>
        </w:rPr>
        <w:t xml:space="preserve">на мобильных устройствах самих </w:t>
      </w:r>
      <w:r w:rsidR="007C62BB">
        <w:rPr>
          <w:rFonts w:cs="Times New Roman"/>
          <w:szCs w:val="28"/>
        </w:rPr>
        <w:t xml:space="preserve">обучающихся в среде </w:t>
      </w:r>
      <w:r w:rsidR="007C62BB">
        <w:rPr>
          <w:rFonts w:cs="Times New Roman"/>
          <w:szCs w:val="28"/>
          <w:lang w:val="en-US"/>
        </w:rPr>
        <w:t>Google</w:t>
      </w:r>
      <w:r w:rsidR="007C62BB" w:rsidRPr="007C62BB">
        <w:rPr>
          <w:rFonts w:cs="Times New Roman"/>
          <w:szCs w:val="28"/>
        </w:rPr>
        <w:t xml:space="preserve"> </w:t>
      </w:r>
      <w:r w:rsidR="007C62BB">
        <w:rPr>
          <w:rFonts w:cs="Times New Roman"/>
          <w:szCs w:val="28"/>
          <w:lang w:val="en-US"/>
        </w:rPr>
        <w:t>Sheets</w:t>
      </w:r>
      <w:r w:rsidR="00C85D16">
        <w:rPr>
          <w:rFonts w:cs="Times New Roman"/>
          <w:szCs w:val="28"/>
        </w:rPr>
        <w:t xml:space="preserve">. </w:t>
      </w:r>
      <w:r w:rsidRPr="007D1047">
        <w:rPr>
          <w:rFonts w:cs="Times New Roman"/>
          <w:szCs w:val="28"/>
        </w:rPr>
        <w:t xml:space="preserve">Для принятия участия на занятиях факультативного курса </w:t>
      </w:r>
      <w:r w:rsidR="00C85D16">
        <w:rPr>
          <w:rFonts w:cs="Times New Roman"/>
          <w:szCs w:val="28"/>
        </w:rPr>
        <w:t>обучающийся</w:t>
      </w:r>
      <w:r w:rsidRPr="007D1047">
        <w:rPr>
          <w:rFonts w:cs="Times New Roman"/>
          <w:szCs w:val="28"/>
        </w:rPr>
        <w:t xml:space="preserve"> должен обладать базовыми знаниями в области математического анализа и информатики и успешно сдать вступительный тест, состоящий из трех заданий. Первое задание состоит в том, чтобы найти производную заданной функции. Второе задание связано с тем, что нужно либо вычислить неопределенный или определенный интеграл, либо решить обыкновенное дифференциальное уравнение с разделением переменных. Последнее задание заключается в решении определенной численной задачи с помощью приложения Google Sheets. Занятия в рамках факультатива проходят 15 раз в семестр, каждое из которых длится не более 90 минут. Занятия проходят во внеучебное время студентов, а именно в те дни, когда в расписании их занятий нет математики, физики и программирования. На каждой встрече обсуждается только один метод решения математической модели. В течение первого семестра учебного года все занятия на факультативе проводит один преподаватель, а все занятия второго семестра – другой преподаватель. В первые 30 минут занятия преподаватель знакомит студентов с теоретическими основами и иллюстрирует их на двух примерах. После этого студентам даются задания для выполнения. Остальное время посвящено выполнению задания обучающимися. В зависимости от </w:t>
      </w:r>
      <w:r w:rsidRPr="007D1047">
        <w:rPr>
          <w:rFonts w:cs="Times New Roman"/>
          <w:szCs w:val="28"/>
        </w:rPr>
        <w:lastRenderedPageBreak/>
        <w:t xml:space="preserve">сложности задания обучающимся дается либо 30 минут, либо целый час. Обучающиеся не получают домашних заданий и получают оценки только за решение задачи в рамках факультатива. Большая часть заданий включает в себя задачи из области </w:t>
      </w:r>
      <w:r w:rsidR="00DF0CA9">
        <w:rPr>
          <w:rFonts w:cs="Times New Roman"/>
          <w:szCs w:val="28"/>
        </w:rPr>
        <w:t xml:space="preserve">приближенных и </w:t>
      </w:r>
      <w:r w:rsidRPr="007D1047">
        <w:rPr>
          <w:rFonts w:cs="Times New Roman"/>
          <w:szCs w:val="28"/>
        </w:rPr>
        <w:t>численных методов решения дифференциальных уравнений. Задания даются согласно учебному расписанию факультатива</w:t>
      </w:r>
      <w:r w:rsidR="00DF0CA9">
        <w:rPr>
          <w:rFonts w:cs="Times New Roman"/>
          <w:szCs w:val="28"/>
        </w:rPr>
        <w:t xml:space="preserve"> и </w:t>
      </w:r>
      <w:r w:rsidRPr="007D1047">
        <w:rPr>
          <w:rFonts w:cs="Times New Roman"/>
          <w:szCs w:val="28"/>
        </w:rPr>
        <w:t>оформля</w:t>
      </w:r>
      <w:r w:rsidR="00DF0CA9">
        <w:rPr>
          <w:rFonts w:cs="Times New Roman"/>
          <w:szCs w:val="28"/>
        </w:rPr>
        <w:t>ются</w:t>
      </w:r>
      <w:r w:rsidRPr="007D1047">
        <w:rPr>
          <w:rFonts w:cs="Times New Roman"/>
          <w:szCs w:val="28"/>
        </w:rPr>
        <w:t xml:space="preserve"> как показано на рисунке </w:t>
      </w:r>
      <w:r w:rsidR="00781D70">
        <w:rPr>
          <w:rFonts w:cs="Times New Roman"/>
          <w:szCs w:val="28"/>
        </w:rPr>
        <w:t>19</w:t>
      </w:r>
      <w:r w:rsidRPr="007D1047">
        <w:rPr>
          <w:rFonts w:cs="Times New Roman"/>
          <w:szCs w:val="28"/>
        </w:rPr>
        <w:t>.</w:t>
      </w:r>
    </w:p>
    <w:p w14:paraId="492ABD48" w14:textId="77777777" w:rsidR="00931E02" w:rsidRPr="007D1047" w:rsidRDefault="00931E02" w:rsidP="00F67F6D">
      <w:pPr>
        <w:spacing w:after="0"/>
        <w:ind w:firstLine="851"/>
        <w:contextualSpacing/>
        <w:jc w:val="both"/>
        <w:rPr>
          <w:rFonts w:cs="Times New Roman"/>
          <w:szCs w:val="28"/>
        </w:rPr>
      </w:pPr>
    </w:p>
    <w:p w14:paraId="07AC5039" w14:textId="77777777" w:rsidR="00931E02" w:rsidRPr="007D1047" w:rsidRDefault="00931E02" w:rsidP="00F67F6D">
      <w:pPr>
        <w:spacing w:after="0"/>
        <w:ind w:firstLine="851"/>
        <w:contextualSpacing/>
        <w:jc w:val="both"/>
        <w:rPr>
          <w:rFonts w:cs="Times New Roman"/>
          <w:szCs w:val="28"/>
        </w:rPr>
      </w:pPr>
      <w:r w:rsidRPr="007D1047">
        <w:rPr>
          <w:rFonts w:cs="Times New Roman"/>
          <w:noProof/>
          <w:szCs w:val="28"/>
          <w:lang w:eastAsia="ru-RU"/>
        </w:rPr>
        <w:drawing>
          <wp:inline distT="0" distB="0" distL="0" distR="0" wp14:anchorId="3A9F60D3" wp14:editId="0F52417E">
            <wp:extent cx="6120130" cy="3002280"/>
            <wp:effectExtent l="0" t="0" r="0" b="7620"/>
            <wp:docPr id="21304351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0435147" name=""/>
                    <pic:cNvPicPr/>
                  </pic:nvPicPr>
                  <pic:blipFill>
                    <a:blip r:embed="rId50"/>
                    <a:stretch>
                      <a:fillRect/>
                    </a:stretch>
                  </pic:blipFill>
                  <pic:spPr>
                    <a:xfrm>
                      <a:off x="0" y="0"/>
                      <a:ext cx="6120130" cy="3002280"/>
                    </a:xfrm>
                    <a:prstGeom prst="rect">
                      <a:avLst/>
                    </a:prstGeom>
                  </pic:spPr>
                </pic:pic>
              </a:graphicData>
            </a:graphic>
          </wp:inline>
        </w:drawing>
      </w:r>
    </w:p>
    <w:p w14:paraId="788E3EBF" w14:textId="77777777" w:rsidR="00931E02" w:rsidRPr="007D1047" w:rsidRDefault="00931E02" w:rsidP="00F67F6D">
      <w:pPr>
        <w:spacing w:after="0"/>
        <w:ind w:firstLine="851"/>
        <w:contextualSpacing/>
        <w:jc w:val="both"/>
        <w:rPr>
          <w:rFonts w:cs="Times New Roman"/>
          <w:szCs w:val="28"/>
        </w:rPr>
      </w:pPr>
    </w:p>
    <w:p w14:paraId="040A0D64" w14:textId="0FC6D56F" w:rsidR="00931E02" w:rsidRPr="007D1047" w:rsidRDefault="00931E02" w:rsidP="00F67F6D">
      <w:pPr>
        <w:spacing w:after="0"/>
        <w:ind w:firstLine="851"/>
        <w:contextualSpacing/>
        <w:jc w:val="center"/>
        <w:rPr>
          <w:rFonts w:cs="Times New Roman"/>
          <w:szCs w:val="28"/>
        </w:rPr>
      </w:pPr>
      <w:r w:rsidRPr="007D1047">
        <w:rPr>
          <w:rFonts w:eastAsia="Noto Serif CJK SC" w:cs="Times New Roman"/>
          <w:szCs w:val="28"/>
          <w:lang w:eastAsia="zh-CN" w:bidi="hi-IN"/>
        </w:rPr>
        <w:t xml:space="preserve">Рисунок </w:t>
      </w:r>
      <w:r w:rsidR="00781D70">
        <w:rPr>
          <w:rFonts w:eastAsia="Noto Serif CJK SC" w:cs="Times New Roman"/>
          <w:szCs w:val="28"/>
          <w:lang w:eastAsia="zh-CN" w:bidi="hi-IN"/>
        </w:rPr>
        <w:t>19</w:t>
      </w:r>
      <w:r w:rsidRPr="007D1047">
        <w:rPr>
          <w:rFonts w:eastAsia="Noto Serif CJK SC" w:cs="Times New Roman"/>
          <w:szCs w:val="28"/>
          <w:lang w:eastAsia="zh-CN" w:bidi="hi-IN"/>
        </w:rPr>
        <w:t xml:space="preserve"> </w:t>
      </w:r>
      <w:r w:rsidR="00DF0CA9" w:rsidRPr="007D1047">
        <w:rPr>
          <w:rFonts w:eastAsia="Noto Serif CJK SC" w:cs="Times New Roman"/>
          <w:szCs w:val="28"/>
          <w:lang w:eastAsia="zh-CN" w:bidi="hi-IN"/>
        </w:rPr>
        <w:t xml:space="preserve">– </w:t>
      </w:r>
      <w:r w:rsidR="00DF0CA9">
        <w:rPr>
          <w:rFonts w:eastAsia="Noto Serif CJK SC" w:cs="Times New Roman"/>
          <w:szCs w:val="28"/>
          <w:lang w:eastAsia="zh-CN" w:bidi="hi-IN"/>
        </w:rPr>
        <w:t>Пример о</w:t>
      </w:r>
      <w:r w:rsidR="00DF0CA9" w:rsidRPr="007D1047">
        <w:rPr>
          <w:rFonts w:eastAsia="Noto Serif CJK SC" w:cs="Times New Roman"/>
          <w:szCs w:val="28"/>
          <w:lang w:eastAsia="zh-CN" w:bidi="hi-IN"/>
        </w:rPr>
        <w:t>формлени</w:t>
      </w:r>
      <w:r w:rsidR="00DF0CA9">
        <w:rPr>
          <w:rFonts w:eastAsia="Noto Serif CJK SC" w:cs="Times New Roman"/>
          <w:szCs w:val="28"/>
          <w:lang w:eastAsia="zh-CN" w:bidi="hi-IN"/>
        </w:rPr>
        <w:t>я</w:t>
      </w:r>
      <w:r w:rsidRPr="007D1047">
        <w:rPr>
          <w:rFonts w:eastAsia="Noto Serif CJK SC" w:cs="Times New Roman"/>
          <w:szCs w:val="28"/>
          <w:lang w:eastAsia="zh-CN" w:bidi="hi-IN"/>
        </w:rPr>
        <w:t xml:space="preserve"> задания</w:t>
      </w:r>
    </w:p>
    <w:p w14:paraId="10B06D4E" w14:textId="77777777" w:rsidR="00931E02" w:rsidRPr="007D1047" w:rsidRDefault="00931E02" w:rsidP="00F67F6D">
      <w:pPr>
        <w:spacing w:after="0"/>
        <w:ind w:firstLine="851"/>
        <w:contextualSpacing/>
        <w:jc w:val="both"/>
        <w:rPr>
          <w:rFonts w:cs="Times New Roman"/>
          <w:szCs w:val="28"/>
        </w:rPr>
      </w:pPr>
    </w:p>
    <w:p w14:paraId="5B5DF0BF" w14:textId="51B23221" w:rsidR="00931E02" w:rsidRPr="007D1047" w:rsidRDefault="00931E02" w:rsidP="00F67F6D">
      <w:pPr>
        <w:spacing w:after="0"/>
        <w:ind w:firstLine="851"/>
        <w:contextualSpacing/>
        <w:jc w:val="both"/>
        <w:rPr>
          <w:rFonts w:cs="Times New Roman"/>
          <w:szCs w:val="28"/>
        </w:rPr>
      </w:pPr>
      <w:r w:rsidRPr="007D1047">
        <w:rPr>
          <w:rFonts w:cs="Times New Roman"/>
          <w:szCs w:val="28"/>
        </w:rPr>
        <w:t xml:space="preserve"> Первый семестр посвящен в основном развитию технических навыков обучающихся в решении задач. Во втором семестре обучающиеся начинают строить математические модели для </w:t>
      </w:r>
      <w:r w:rsidR="00DF0CA9">
        <w:rPr>
          <w:rFonts w:cs="Times New Roman"/>
          <w:szCs w:val="28"/>
        </w:rPr>
        <w:t>более сложных</w:t>
      </w:r>
      <w:r w:rsidRPr="007D1047">
        <w:rPr>
          <w:rFonts w:cs="Times New Roman"/>
          <w:szCs w:val="28"/>
        </w:rPr>
        <w:t xml:space="preserve"> задач. </w:t>
      </w:r>
    </w:p>
    <w:p w14:paraId="784A4698" w14:textId="63E18D25" w:rsidR="005D4140" w:rsidRDefault="00931E02" w:rsidP="00F67F6D">
      <w:pPr>
        <w:spacing w:after="0"/>
        <w:ind w:firstLine="851"/>
        <w:contextualSpacing/>
        <w:jc w:val="both"/>
        <w:rPr>
          <w:rFonts w:cs="Times New Roman"/>
          <w:szCs w:val="28"/>
        </w:rPr>
      </w:pPr>
      <w:r w:rsidRPr="007D1047">
        <w:rPr>
          <w:rFonts w:cs="Times New Roman"/>
          <w:szCs w:val="28"/>
        </w:rPr>
        <w:t xml:space="preserve">Перед началом занятий в рамках кружка, обучающимся </w:t>
      </w:r>
      <w:r w:rsidR="007C62BB">
        <w:rPr>
          <w:rFonts w:cs="Times New Roman"/>
          <w:szCs w:val="28"/>
        </w:rPr>
        <w:t xml:space="preserve">раздаются методические пособия, составленные самими преподавателями. В этих пособиях содержится краткое описание основных приближенных и численных методов решения обыкновенных дифференциальных </w:t>
      </w:r>
      <w:r w:rsidR="00181816">
        <w:rPr>
          <w:rFonts w:cs="Times New Roman"/>
          <w:szCs w:val="28"/>
        </w:rPr>
        <w:t>уравнений,</w:t>
      </w:r>
      <w:r w:rsidR="007C62BB">
        <w:rPr>
          <w:rFonts w:cs="Times New Roman"/>
          <w:szCs w:val="28"/>
        </w:rPr>
        <w:t xml:space="preserve"> а также краткое руководство по использованию мобильных приложений </w:t>
      </w:r>
      <w:r w:rsidR="007C62BB">
        <w:rPr>
          <w:rFonts w:cs="Times New Roman"/>
          <w:szCs w:val="28"/>
          <w:lang w:val="en-US"/>
        </w:rPr>
        <w:t>Google</w:t>
      </w:r>
      <w:r w:rsidR="007C62BB" w:rsidRPr="007C62BB">
        <w:rPr>
          <w:rFonts w:cs="Times New Roman"/>
          <w:szCs w:val="28"/>
        </w:rPr>
        <w:t xml:space="preserve"> </w:t>
      </w:r>
      <w:r w:rsidR="007C62BB">
        <w:rPr>
          <w:rFonts w:cs="Times New Roman"/>
          <w:szCs w:val="28"/>
          <w:lang w:val="en-US"/>
        </w:rPr>
        <w:t>Sheets</w:t>
      </w:r>
      <w:r w:rsidR="007C62BB" w:rsidRPr="007C62BB">
        <w:rPr>
          <w:rFonts w:cs="Times New Roman"/>
          <w:szCs w:val="28"/>
        </w:rPr>
        <w:t xml:space="preserve"> </w:t>
      </w:r>
      <w:r w:rsidR="007C62BB">
        <w:rPr>
          <w:rFonts w:cs="Times New Roman"/>
          <w:szCs w:val="28"/>
          <w:lang w:val="en-US"/>
        </w:rPr>
        <w:t>and</w:t>
      </w:r>
      <w:r w:rsidR="007C62BB" w:rsidRPr="007C62BB">
        <w:rPr>
          <w:rFonts w:cs="Times New Roman"/>
          <w:szCs w:val="28"/>
        </w:rPr>
        <w:t xml:space="preserve"> </w:t>
      </w:r>
      <w:r w:rsidR="007C62BB">
        <w:rPr>
          <w:rFonts w:cs="Times New Roman"/>
          <w:szCs w:val="28"/>
          <w:lang w:val="en-US"/>
        </w:rPr>
        <w:t>Google</w:t>
      </w:r>
      <w:r w:rsidR="007C62BB" w:rsidRPr="007C62BB">
        <w:rPr>
          <w:rFonts w:cs="Times New Roman"/>
          <w:szCs w:val="28"/>
        </w:rPr>
        <w:t xml:space="preserve"> </w:t>
      </w:r>
      <w:r w:rsidR="007C62BB">
        <w:rPr>
          <w:rFonts w:cs="Times New Roman"/>
          <w:szCs w:val="28"/>
          <w:lang w:val="en-US"/>
        </w:rPr>
        <w:t>Meet</w:t>
      </w:r>
      <w:r w:rsidR="007C62BB" w:rsidRPr="007C62BB">
        <w:rPr>
          <w:rFonts w:cs="Times New Roman"/>
          <w:szCs w:val="28"/>
        </w:rPr>
        <w:t xml:space="preserve">. </w:t>
      </w:r>
      <w:r w:rsidR="007C62BB">
        <w:rPr>
          <w:rFonts w:cs="Times New Roman"/>
          <w:szCs w:val="28"/>
        </w:rPr>
        <w:t>Основным назначением этих пособий является позволить обучающемуся сосредоточиться на решении задач</w:t>
      </w:r>
      <w:r w:rsidR="00181816">
        <w:rPr>
          <w:rFonts w:cs="Times New Roman"/>
          <w:szCs w:val="28"/>
        </w:rPr>
        <w:t xml:space="preserve"> и не распылять внимание и усилия на преодоление технических проблем, не имеющих отношение к математическому обучению.</w:t>
      </w:r>
      <w:r w:rsidR="007C62BB">
        <w:rPr>
          <w:rFonts w:cs="Times New Roman"/>
          <w:szCs w:val="28"/>
        </w:rPr>
        <w:t xml:space="preserve"> </w:t>
      </w:r>
      <w:r w:rsidR="00181816">
        <w:rPr>
          <w:rFonts w:cs="Times New Roman"/>
          <w:szCs w:val="28"/>
        </w:rPr>
        <w:t xml:space="preserve">Затем студентам дается время на закрепление навыков работы в этих средах. В случае определённых затруднений использования </w:t>
      </w:r>
      <w:r w:rsidR="00181816">
        <w:rPr>
          <w:rFonts w:cs="Times New Roman"/>
          <w:szCs w:val="28"/>
          <w:lang w:val="en-US"/>
        </w:rPr>
        <w:t>Google</w:t>
      </w:r>
      <w:r w:rsidR="00181816" w:rsidRPr="00181816">
        <w:rPr>
          <w:rFonts w:cs="Times New Roman"/>
          <w:szCs w:val="28"/>
        </w:rPr>
        <w:t xml:space="preserve"> </w:t>
      </w:r>
      <w:r w:rsidR="00181816">
        <w:rPr>
          <w:rFonts w:cs="Times New Roman"/>
          <w:szCs w:val="28"/>
          <w:lang w:val="en-US"/>
        </w:rPr>
        <w:t>Sheets</w:t>
      </w:r>
      <w:r w:rsidR="00181816" w:rsidRPr="00181816">
        <w:rPr>
          <w:rFonts w:cs="Times New Roman"/>
          <w:szCs w:val="28"/>
        </w:rPr>
        <w:t xml:space="preserve"> </w:t>
      </w:r>
      <w:r w:rsidR="00181816">
        <w:rPr>
          <w:rFonts w:cs="Times New Roman"/>
          <w:szCs w:val="28"/>
        </w:rPr>
        <w:t xml:space="preserve">и </w:t>
      </w:r>
      <w:r w:rsidR="00181816">
        <w:rPr>
          <w:rFonts w:cs="Times New Roman"/>
          <w:szCs w:val="28"/>
          <w:lang w:val="en-US"/>
        </w:rPr>
        <w:t>Google</w:t>
      </w:r>
      <w:r w:rsidR="00181816" w:rsidRPr="00181816">
        <w:rPr>
          <w:rFonts w:cs="Times New Roman"/>
          <w:szCs w:val="28"/>
        </w:rPr>
        <w:t xml:space="preserve"> </w:t>
      </w:r>
      <w:r w:rsidR="00181816">
        <w:rPr>
          <w:rFonts w:cs="Times New Roman"/>
          <w:szCs w:val="28"/>
          <w:lang w:val="en-US"/>
        </w:rPr>
        <w:t>Meet</w:t>
      </w:r>
      <w:r w:rsidR="00181816">
        <w:rPr>
          <w:rFonts w:cs="Times New Roman"/>
          <w:szCs w:val="28"/>
        </w:rPr>
        <w:t xml:space="preserve">, у обучающихся всегда есть </w:t>
      </w:r>
      <w:r w:rsidR="00C96BE3">
        <w:rPr>
          <w:rFonts w:cs="Times New Roman"/>
          <w:szCs w:val="28"/>
        </w:rPr>
        <w:t>возможность обратиться</w:t>
      </w:r>
      <w:r w:rsidR="00181816">
        <w:rPr>
          <w:rFonts w:cs="Times New Roman"/>
          <w:szCs w:val="28"/>
        </w:rPr>
        <w:t xml:space="preserve"> за технической консультацией к преподавателю и получить мгновенную обратную связь. Занятия в рамках факультатива начинаются только тогда, когда все обучающиеся демонстрируют достаточные навыки использования указанных сред. </w:t>
      </w:r>
    </w:p>
    <w:p w14:paraId="3DE9BE0E" w14:textId="55F191A8" w:rsidR="00931E02" w:rsidRPr="007D1047" w:rsidRDefault="005D4140" w:rsidP="00F67F6D">
      <w:pPr>
        <w:spacing w:after="0"/>
        <w:ind w:firstLine="851"/>
        <w:contextualSpacing/>
        <w:jc w:val="both"/>
        <w:rPr>
          <w:rFonts w:cs="Times New Roman"/>
          <w:szCs w:val="28"/>
        </w:rPr>
      </w:pPr>
      <w:r>
        <w:rPr>
          <w:rFonts w:cs="Times New Roman"/>
          <w:szCs w:val="28"/>
        </w:rPr>
        <w:t xml:space="preserve">После этого всем обучающимся заранее </w:t>
      </w:r>
      <w:r w:rsidR="00931E02" w:rsidRPr="007D1047">
        <w:rPr>
          <w:rFonts w:cs="Times New Roman"/>
          <w:szCs w:val="28"/>
        </w:rPr>
        <w:t>предл</w:t>
      </w:r>
      <w:r>
        <w:rPr>
          <w:rFonts w:cs="Times New Roman"/>
          <w:szCs w:val="28"/>
        </w:rPr>
        <w:t>агается</w:t>
      </w:r>
      <w:r w:rsidR="00931E02" w:rsidRPr="007D1047">
        <w:rPr>
          <w:rFonts w:cs="Times New Roman"/>
          <w:szCs w:val="28"/>
        </w:rPr>
        <w:t xml:space="preserve"> ознакомиться с </w:t>
      </w:r>
      <w:r>
        <w:rPr>
          <w:rFonts w:cs="Times New Roman"/>
          <w:szCs w:val="28"/>
        </w:rPr>
        <w:t xml:space="preserve">определенными типовыми обыкновенными дифференциальными уравнениями, которые можно решить </w:t>
      </w:r>
      <w:r w:rsidR="00DF0CA9">
        <w:rPr>
          <w:rFonts w:cs="Times New Roman"/>
          <w:szCs w:val="28"/>
        </w:rPr>
        <w:t xml:space="preserve">приближенными и </w:t>
      </w:r>
      <w:r w:rsidR="00931E02" w:rsidRPr="007D1047">
        <w:rPr>
          <w:rFonts w:cs="Times New Roman"/>
          <w:szCs w:val="28"/>
        </w:rPr>
        <w:t>численными методами</w:t>
      </w:r>
      <w:r>
        <w:rPr>
          <w:rFonts w:cs="Times New Roman"/>
          <w:szCs w:val="28"/>
        </w:rPr>
        <w:t>.</w:t>
      </w:r>
      <w:r w:rsidR="00931E02" w:rsidRPr="007D1047">
        <w:rPr>
          <w:rFonts w:cs="Times New Roman"/>
          <w:szCs w:val="28"/>
        </w:rPr>
        <w:t xml:space="preserve"> </w:t>
      </w:r>
      <w:r>
        <w:rPr>
          <w:rFonts w:cs="Times New Roman"/>
          <w:szCs w:val="28"/>
        </w:rPr>
        <w:t xml:space="preserve">Для </w:t>
      </w:r>
      <w:r>
        <w:rPr>
          <w:rFonts w:cs="Times New Roman"/>
          <w:szCs w:val="28"/>
        </w:rPr>
        <w:lastRenderedPageBreak/>
        <w:t xml:space="preserve">ознакомления со способами их решения, они используют либо полученные учебные пособия, либо осуществляют самостоятельный поиск необходимой информации, включая и поиск в Интернете. Для того, чтобы не перегружать обучающихся, дифференциальные уравнения предлагаются обучающимся в виде небольших наборов. Только после ознакомления с одним набором уравнений, учащимся предлагается другой набор уравнений. </w:t>
      </w:r>
      <w:r w:rsidR="00A22BD3">
        <w:rPr>
          <w:rFonts w:cs="Times New Roman"/>
          <w:szCs w:val="28"/>
        </w:rPr>
        <w:t xml:space="preserve">Первый набор </w:t>
      </w:r>
      <w:r w:rsidR="00C96BE3">
        <w:rPr>
          <w:rFonts w:cs="Times New Roman"/>
          <w:szCs w:val="28"/>
        </w:rPr>
        <w:t xml:space="preserve">уравнений </w:t>
      </w:r>
      <w:r w:rsidR="00931E02" w:rsidRPr="007D1047">
        <w:rPr>
          <w:rFonts w:cs="Times New Roman"/>
          <w:szCs w:val="28"/>
        </w:rPr>
        <w:t>продемонстрирован на рисунке 2</w:t>
      </w:r>
      <w:r w:rsidR="00781D70">
        <w:rPr>
          <w:rFonts w:cs="Times New Roman"/>
          <w:szCs w:val="28"/>
        </w:rPr>
        <w:t>0</w:t>
      </w:r>
      <w:r w:rsidR="00931E02" w:rsidRPr="007D1047">
        <w:rPr>
          <w:rFonts w:cs="Times New Roman"/>
          <w:szCs w:val="28"/>
        </w:rPr>
        <w:t>.</w:t>
      </w:r>
    </w:p>
    <w:p w14:paraId="4B2D03CA" w14:textId="77777777" w:rsidR="00931E02" w:rsidRPr="007D1047" w:rsidRDefault="00931E02" w:rsidP="00F67F6D">
      <w:pPr>
        <w:spacing w:after="0"/>
        <w:ind w:firstLine="851"/>
        <w:contextualSpacing/>
        <w:jc w:val="both"/>
        <w:rPr>
          <w:rFonts w:cs="Times New Roman"/>
          <w:szCs w:val="28"/>
        </w:rPr>
      </w:pPr>
    </w:p>
    <w:p w14:paraId="18F73B05" w14:textId="77777777" w:rsidR="00931E02" w:rsidRPr="007D1047" w:rsidRDefault="00931E02" w:rsidP="00F67F6D">
      <w:pPr>
        <w:spacing w:after="0"/>
        <w:ind w:firstLine="851"/>
        <w:contextualSpacing/>
        <w:jc w:val="both"/>
        <w:rPr>
          <w:rFonts w:cs="Times New Roman"/>
          <w:szCs w:val="28"/>
        </w:rPr>
      </w:pPr>
      <w:r w:rsidRPr="007D1047">
        <w:rPr>
          <w:rFonts w:cs="Times New Roman"/>
          <w:noProof/>
          <w:szCs w:val="28"/>
          <w:lang w:eastAsia="ru-RU"/>
        </w:rPr>
        <w:drawing>
          <wp:inline distT="0" distB="0" distL="0" distR="0" wp14:anchorId="61A73326" wp14:editId="6662115E">
            <wp:extent cx="6120130" cy="4905375"/>
            <wp:effectExtent l="0" t="0" r="0" b="9525"/>
            <wp:docPr id="18076573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7657345" name=""/>
                    <pic:cNvPicPr/>
                  </pic:nvPicPr>
                  <pic:blipFill>
                    <a:blip r:embed="rId51"/>
                    <a:stretch>
                      <a:fillRect/>
                    </a:stretch>
                  </pic:blipFill>
                  <pic:spPr>
                    <a:xfrm>
                      <a:off x="0" y="0"/>
                      <a:ext cx="6120130" cy="4905375"/>
                    </a:xfrm>
                    <a:prstGeom prst="rect">
                      <a:avLst/>
                    </a:prstGeom>
                  </pic:spPr>
                </pic:pic>
              </a:graphicData>
            </a:graphic>
          </wp:inline>
        </w:drawing>
      </w:r>
    </w:p>
    <w:p w14:paraId="5F9FF21A" w14:textId="77777777" w:rsidR="00931E02" w:rsidRPr="007D1047" w:rsidRDefault="00931E02" w:rsidP="00F67F6D">
      <w:pPr>
        <w:spacing w:after="0"/>
        <w:ind w:firstLine="851"/>
        <w:contextualSpacing/>
        <w:jc w:val="both"/>
        <w:rPr>
          <w:rFonts w:cs="Times New Roman"/>
          <w:szCs w:val="28"/>
        </w:rPr>
      </w:pPr>
    </w:p>
    <w:p w14:paraId="1617ADA2" w14:textId="7DF1AA91" w:rsidR="00931E02" w:rsidRPr="007D1047" w:rsidRDefault="00931E02" w:rsidP="00F67F6D">
      <w:pPr>
        <w:spacing w:after="0"/>
        <w:ind w:firstLine="851"/>
        <w:contextualSpacing/>
        <w:jc w:val="center"/>
        <w:rPr>
          <w:rFonts w:cs="Times New Roman"/>
          <w:szCs w:val="28"/>
        </w:rPr>
      </w:pPr>
      <w:r w:rsidRPr="007D1047">
        <w:rPr>
          <w:rFonts w:eastAsia="Noto Serif CJK SC" w:cs="Times New Roman"/>
          <w:szCs w:val="28"/>
          <w:lang w:eastAsia="zh-CN" w:bidi="hi-IN"/>
        </w:rPr>
        <w:t>Рисунок 2</w:t>
      </w:r>
      <w:r w:rsidR="00781D70">
        <w:rPr>
          <w:rFonts w:eastAsia="Noto Serif CJK SC" w:cs="Times New Roman"/>
          <w:szCs w:val="28"/>
          <w:lang w:eastAsia="zh-CN" w:bidi="hi-IN"/>
        </w:rPr>
        <w:t>0</w:t>
      </w:r>
      <w:r w:rsidRPr="007D1047">
        <w:rPr>
          <w:rFonts w:eastAsia="Noto Serif CJK SC" w:cs="Times New Roman"/>
          <w:szCs w:val="28"/>
          <w:lang w:eastAsia="zh-CN" w:bidi="hi-IN"/>
        </w:rPr>
        <w:t xml:space="preserve"> </w:t>
      </w:r>
      <w:r w:rsidR="00C75720" w:rsidRPr="007D1047">
        <w:rPr>
          <w:rFonts w:eastAsia="Noto Serif CJK SC" w:cs="Times New Roman"/>
          <w:szCs w:val="28"/>
          <w:lang w:eastAsia="zh-CN" w:bidi="hi-IN"/>
        </w:rPr>
        <w:t xml:space="preserve">– </w:t>
      </w:r>
      <w:r w:rsidR="00A22BD3">
        <w:rPr>
          <w:rFonts w:eastAsia="Noto Serif CJK SC" w:cs="Times New Roman"/>
          <w:szCs w:val="28"/>
          <w:lang w:eastAsia="zh-CN" w:bidi="hi-IN"/>
        </w:rPr>
        <w:t>Первый набор з</w:t>
      </w:r>
      <w:r w:rsidR="00C75720" w:rsidRPr="007D1047">
        <w:rPr>
          <w:rFonts w:eastAsia="Noto Serif CJK SC" w:cs="Times New Roman"/>
          <w:szCs w:val="28"/>
          <w:lang w:eastAsia="zh-CN" w:bidi="hi-IN"/>
        </w:rPr>
        <w:t>адани</w:t>
      </w:r>
      <w:r w:rsidR="00A22BD3">
        <w:rPr>
          <w:rFonts w:eastAsia="Noto Serif CJK SC" w:cs="Times New Roman"/>
          <w:szCs w:val="28"/>
          <w:lang w:eastAsia="zh-CN" w:bidi="hi-IN"/>
        </w:rPr>
        <w:t>й</w:t>
      </w:r>
    </w:p>
    <w:p w14:paraId="256CDFB1" w14:textId="77777777" w:rsidR="00931E02" w:rsidRPr="007D1047" w:rsidRDefault="00931E02" w:rsidP="00F67F6D">
      <w:pPr>
        <w:spacing w:after="0"/>
        <w:ind w:firstLine="851"/>
        <w:contextualSpacing/>
        <w:jc w:val="both"/>
        <w:rPr>
          <w:rFonts w:cs="Times New Roman"/>
          <w:szCs w:val="28"/>
        </w:rPr>
      </w:pPr>
    </w:p>
    <w:p w14:paraId="5CCE59D9" w14:textId="1104786D" w:rsidR="00931E02" w:rsidRPr="007D1047" w:rsidRDefault="00931E02" w:rsidP="00F67F6D">
      <w:pPr>
        <w:spacing w:after="0"/>
        <w:ind w:firstLine="851"/>
        <w:contextualSpacing/>
        <w:jc w:val="both"/>
        <w:rPr>
          <w:rFonts w:cs="Times New Roman"/>
          <w:szCs w:val="28"/>
        </w:rPr>
      </w:pPr>
      <w:r w:rsidRPr="007D1047">
        <w:rPr>
          <w:rFonts w:cs="Times New Roman"/>
          <w:szCs w:val="28"/>
        </w:rPr>
        <w:t xml:space="preserve">После ознакомления с </w:t>
      </w:r>
      <w:r w:rsidR="00A22BD3">
        <w:rPr>
          <w:rFonts w:cs="Times New Roman"/>
          <w:szCs w:val="28"/>
        </w:rPr>
        <w:t>набором уравнений из рисунка 20</w:t>
      </w:r>
      <w:r w:rsidRPr="007D1047">
        <w:rPr>
          <w:rFonts w:cs="Times New Roman"/>
          <w:szCs w:val="28"/>
        </w:rPr>
        <w:t xml:space="preserve">, обучающимся </w:t>
      </w:r>
      <w:r w:rsidR="00A22BD3">
        <w:rPr>
          <w:rFonts w:cs="Times New Roman"/>
          <w:szCs w:val="28"/>
        </w:rPr>
        <w:t xml:space="preserve">предлагается набор уравнений, </w:t>
      </w:r>
      <w:r w:rsidRPr="007D1047">
        <w:rPr>
          <w:rFonts w:cs="Times New Roman"/>
          <w:szCs w:val="28"/>
        </w:rPr>
        <w:t>продемонстрированных на рисунке 2</w:t>
      </w:r>
      <w:r w:rsidR="00781D70">
        <w:rPr>
          <w:rFonts w:cs="Times New Roman"/>
          <w:szCs w:val="28"/>
        </w:rPr>
        <w:t>1</w:t>
      </w:r>
      <w:r w:rsidRPr="007D1047">
        <w:rPr>
          <w:rFonts w:cs="Times New Roman"/>
          <w:szCs w:val="28"/>
        </w:rPr>
        <w:t>.</w:t>
      </w:r>
    </w:p>
    <w:p w14:paraId="7359BDC9" w14:textId="77777777" w:rsidR="00931E02" w:rsidRPr="007D1047" w:rsidRDefault="00931E02" w:rsidP="00F67F6D">
      <w:pPr>
        <w:spacing w:after="0"/>
        <w:ind w:firstLine="851"/>
        <w:contextualSpacing/>
        <w:jc w:val="both"/>
        <w:rPr>
          <w:rFonts w:cs="Times New Roman"/>
          <w:szCs w:val="28"/>
        </w:rPr>
      </w:pPr>
    </w:p>
    <w:p w14:paraId="54D2ADB2" w14:textId="77777777" w:rsidR="00931E02" w:rsidRPr="007D1047" w:rsidRDefault="00931E02" w:rsidP="00F67F6D">
      <w:pPr>
        <w:spacing w:after="0"/>
        <w:ind w:firstLine="851"/>
        <w:contextualSpacing/>
        <w:jc w:val="both"/>
        <w:rPr>
          <w:rFonts w:cs="Times New Roman"/>
          <w:szCs w:val="28"/>
        </w:rPr>
      </w:pPr>
    </w:p>
    <w:p w14:paraId="315E723D" w14:textId="77777777" w:rsidR="00931E02" w:rsidRPr="007D1047" w:rsidRDefault="00931E02" w:rsidP="00F67F6D">
      <w:pPr>
        <w:spacing w:after="0"/>
        <w:ind w:firstLine="851"/>
        <w:contextualSpacing/>
        <w:jc w:val="both"/>
        <w:rPr>
          <w:rFonts w:cs="Times New Roman"/>
          <w:szCs w:val="28"/>
        </w:rPr>
      </w:pPr>
    </w:p>
    <w:p w14:paraId="0F514935" w14:textId="77777777" w:rsidR="00931E02" w:rsidRPr="007D1047" w:rsidRDefault="00931E02" w:rsidP="00A22BD3">
      <w:pPr>
        <w:spacing w:after="0"/>
        <w:ind w:firstLine="142"/>
        <w:contextualSpacing/>
        <w:jc w:val="center"/>
        <w:rPr>
          <w:rFonts w:cs="Times New Roman"/>
          <w:szCs w:val="28"/>
        </w:rPr>
      </w:pPr>
      <w:r w:rsidRPr="007D1047">
        <w:rPr>
          <w:rFonts w:cs="Times New Roman"/>
          <w:noProof/>
          <w:szCs w:val="28"/>
          <w:lang w:eastAsia="ru-RU"/>
        </w:rPr>
        <w:lastRenderedPageBreak/>
        <w:drawing>
          <wp:inline distT="0" distB="0" distL="0" distR="0" wp14:anchorId="5B4137CF" wp14:editId="565867C1">
            <wp:extent cx="5083561" cy="3251200"/>
            <wp:effectExtent l="0" t="0" r="3175" b="6350"/>
            <wp:docPr id="10586470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8647019" name=""/>
                    <pic:cNvPicPr/>
                  </pic:nvPicPr>
                  <pic:blipFill>
                    <a:blip r:embed="rId52"/>
                    <a:stretch>
                      <a:fillRect/>
                    </a:stretch>
                  </pic:blipFill>
                  <pic:spPr>
                    <a:xfrm>
                      <a:off x="0" y="0"/>
                      <a:ext cx="5087760" cy="3253886"/>
                    </a:xfrm>
                    <a:prstGeom prst="rect">
                      <a:avLst/>
                    </a:prstGeom>
                  </pic:spPr>
                </pic:pic>
              </a:graphicData>
            </a:graphic>
          </wp:inline>
        </w:drawing>
      </w:r>
    </w:p>
    <w:p w14:paraId="3C722ED3" w14:textId="06828B27" w:rsidR="00931E02" w:rsidRPr="007D1047" w:rsidRDefault="00931E02" w:rsidP="00C75720">
      <w:pPr>
        <w:spacing w:after="0"/>
        <w:ind w:firstLine="851"/>
        <w:contextualSpacing/>
        <w:jc w:val="center"/>
        <w:rPr>
          <w:rFonts w:cs="Times New Roman"/>
          <w:szCs w:val="28"/>
        </w:rPr>
      </w:pPr>
      <w:r w:rsidRPr="007D1047">
        <w:rPr>
          <w:rFonts w:eastAsia="Noto Serif CJK SC" w:cs="Times New Roman"/>
          <w:szCs w:val="28"/>
          <w:lang w:eastAsia="zh-CN" w:bidi="hi-IN"/>
        </w:rPr>
        <w:t>Рисунок 2</w:t>
      </w:r>
      <w:r w:rsidR="00781D70">
        <w:rPr>
          <w:rFonts w:eastAsia="Noto Serif CJK SC" w:cs="Times New Roman"/>
          <w:szCs w:val="28"/>
          <w:lang w:eastAsia="zh-CN" w:bidi="hi-IN"/>
        </w:rPr>
        <w:t>1</w:t>
      </w:r>
      <w:r w:rsidRPr="007D1047">
        <w:rPr>
          <w:rFonts w:eastAsia="Noto Serif CJK SC" w:cs="Times New Roman"/>
          <w:szCs w:val="28"/>
          <w:lang w:eastAsia="zh-CN" w:bidi="hi-IN"/>
        </w:rPr>
        <w:t xml:space="preserve"> </w:t>
      </w:r>
      <w:r w:rsidR="00C75720" w:rsidRPr="007D1047">
        <w:rPr>
          <w:rFonts w:eastAsia="Noto Serif CJK SC" w:cs="Times New Roman"/>
          <w:szCs w:val="28"/>
          <w:lang w:eastAsia="zh-CN" w:bidi="hi-IN"/>
        </w:rPr>
        <w:t xml:space="preserve">– </w:t>
      </w:r>
      <w:r w:rsidR="00A22BD3">
        <w:rPr>
          <w:rFonts w:eastAsia="Noto Serif CJK SC" w:cs="Times New Roman"/>
          <w:szCs w:val="28"/>
          <w:lang w:eastAsia="zh-CN" w:bidi="hi-IN"/>
        </w:rPr>
        <w:t>Второй набор заданий</w:t>
      </w:r>
    </w:p>
    <w:p w14:paraId="037B33D1" w14:textId="77777777" w:rsidR="00931E02" w:rsidRPr="007D1047" w:rsidRDefault="00931E02" w:rsidP="00F67F6D">
      <w:pPr>
        <w:spacing w:after="0"/>
        <w:ind w:firstLine="851"/>
        <w:contextualSpacing/>
        <w:jc w:val="both"/>
        <w:rPr>
          <w:rFonts w:cs="Times New Roman"/>
          <w:szCs w:val="28"/>
        </w:rPr>
      </w:pPr>
    </w:p>
    <w:p w14:paraId="145ABA77" w14:textId="77777777" w:rsidR="00A22BD3" w:rsidRDefault="00931E02" w:rsidP="00B10D31">
      <w:pPr>
        <w:spacing w:after="0"/>
        <w:ind w:firstLine="851"/>
        <w:contextualSpacing/>
        <w:rPr>
          <w:rFonts w:cs="Times New Roman"/>
          <w:szCs w:val="28"/>
        </w:rPr>
      </w:pPr>
      <w:r w:rsidRPr="007D1047">
        <w:rPr>
          <w:rFonts w:cs="Times New Roman"/>
          <w:szCs w:val="28"/>
        </w:rPr>
        <w:t xml:space="preserve">После ознакомления с </w:t>
      </w:r>
      <w:r w:rsidR="00A22BD3">
        <w:rPr>
          <w:rFonts w:cs="Times New Roman"/>
          <w:szCs w:val="28"/>
        </w:rPr>
        <w:t>уравнениями</w:t>
      </w:r>
      <w:r w:rsidRPr="007D1047">
        <w:rPr>
          <w:rFonts w:cs="Times New Roman"/>
          <w:szCs w:val="28"/>
        </w:rPr>
        <w:t xml:space="preserve"> из </w:t>
      </w:r>
      <w:r w:rsidR="00DF0CA9">
        <w:rPr>
          <w:rFonts w:cs="Times New Roman"/>
          <w:szCs w:val="28"/>
        </w:rPr>
        <w:t>р</w:t>
      </w:r>
      <w:r w:rsidRPr="007D1047">
        <w:rPr>
          <w:rFonts w:cs="Times New Roman"/>
          <w:szCs w:val="28"/>
        </w:rPr>
        <w:t>ис</w:t>
      </w:r>
      <w:r w:rsidR="00DF0CA9">
        <w:rPr>
          <w:rFonts w:cs="Times New Roman"/>
          <w:szCs w:val="28"/>
        </w:rPr>
        <w:t>унка</w:t>
      </w:r>
      <w:r w:rsidRPr="007D1047">
        <w:rPr>
          <w:rFonts w:cs="Times New Roman"/>
          <w:szCs w:val="28"/>
        </w:rPr>
        <w:t xml:space="preserve"> 2</w:t>
      </w:r>
      <w:r w:rsidR="00781D70">
        <w:rPr>
          <w:rFonts w:cs="Times New Roman"/>
          <w:szCs w:val="28"/>
        </w:rPr>
        <w:t>1</w:t>
      </w:r>
      <w:r w:rsidRPr="007D1047">
        <w:rPr>
          <w:rFonts w:cs="Times New Roman"/>
          <w:szCs w:val="28"/>
        </w:rPr>
        <w:t xml:space="preserve">, обучающимся </w:t>
      </w:r>
      <w:r w:rsidR="00A22BD3">
        <w:rPr>
          <w:rFonts w:cs="Times New Roman"/>
          <w:szCs w:val="28"/>
        </w:rPr>
        <w:t>предлагается</w:t>
      </w:r>
      <w:r w:rsidRPr="007D1047">
        <w:rPr>
          <w:rFonts w:cs="Times New Roman"/>
          <w:szCs w:val="28"/>
        </w:rPr>
        <w:t xml:space="preserve"> </w:t>
      </w:r>
      <w:r w:rsidR="00A22BD3">
        <w:rPr>
          <w:rFonts w:cs="Times New Roman"/>
          <w:szCs w:val="28"/>
        </w:rPr>
        <w:t>ознакомиться с набором уравнений</w:t>
      </w:r>
      <w:r w:rsidRPr="007D1047">
        <w:rPr>
          <w:rFonts w:cs="Times New Roman"/>
          <w:szCs w:val="28"/>
        </w:rPr>
        <w:t xml:space="preserve"> на рисунке 2</w:t>
      </w:r>
      <w:r w:rsidR="00781D70">
        <w:rPr>
          <w:rFonts w:cs="Times New Roman"/>
          <w:szCs w:val="28"/>
        </w:rPr>
        <w:t>2</w:t>
      </w:r>
      <w:r w:rsidRPr="007D1047">
        <w:rPr>
          <w:rFonts w:cs="Times New Roman"/>
          <w:szCs w:val="28"/>
        </w:rPr>
        <w:t>.</w:t>
      </w:r>
    </w:p>
    <w:p w14:paraId="38961398" w14:textId="77777777" w:rsidR="00A22BD3" w:rsidRDefault="00A22BD3" w:rsidP="00A22BD3">
      <w:pPr>
        <w:spacing w:after="0"/>
        <w:ind w:firstLine="851"/>
        <w:contextualSpacing/>
        <w:jc w:val="center"/>
        <w:rPr>
          <w:rFonts w:cs="Times New Roman"/>
          <w:szCs w:val="28"/>
        </w:rPr>
      </w:pPr>
    </w:p>
    <w:p w14:paraId="47EBD275" w14:textId="18912C3C" w:rsidR="00931E02" w:rsidRPr="007D1047" w:rsidRDefault="00931E02" w:rsidP="00A22BD3">
      <w:pPr>
        <w:spacing w:after="0"/>
        <w:ind w:firstLine="851"/>
        <w:contextualSpacing/>
        <w:jc w:val="center"/>
        <w:rPr>
          <w:rFonts w:cs="Times New Roman"/>
          <w:szCs w:val="28"/>
        </w:rPr>
      </w:pPr>
      <w:r w:rsidRPr="007D1047">
        <w:rPr>
          <w:rFonts w:cs="Times New Roman"/>
          <w:noProof/>
          <w:szCs w:val="28"/>
          <w:lang w:eastAsia="ru-RU"/>
        </w:rPr>
        <w:drawing>
          <wp:inline distT="0" distB="0" distL="0" distR="0" wp14:anchorId="56962D60" wp14:editId="2B30D51C">
            <wp:extent cx="5194300" cy="3539730"/>
            <wp:effectExtent l="0" t="0" r="6350" b="3810"/>
            <wp:docPr id="15406442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0644276" name=""/>
                    <pic:cNvPicPr/>
                  </pic:nvPicPr>
                  <pic:blipFill>
                    <a:blip r:embed="rId53"/>
                    <a:stretch>
                      <a:fillRect/>
                    </a:stretch>
                  </pic:blipFill>
                  <pic:spPr>
                    <a:xfrm>
                      <a:off x="0" y="0"/>
                      <a:ext cx="5203562" cy="3546041"/>
                    </a:xfrm>
                    <a:prstGeom prst="rect">
                      <a:avLst/>
                    </a:prstGeom>
                  </pic:spPr>
                </pic:pic>
              </a:graphicData>
            </a:graphic>
          </wp:inline>
        </w:drawing>
      </w:r>
    </w:p>
    <w:p w14:paraId="3CF5B0C4" w14:textId="58FC57F2" w:rsidR="00931E02" w:rsidRPr="007D1047" w:rsidRDefault="00931E02" w:rsidP="00C75720">
      <w:pPr>
        <w:spacing w:after="0"/>
        <w:ind w:firstLine="851"/>
        <w:contextualSpacing/>
        <w:jc w:val="center"/>
        <w:rPr>
          <w:rFonts w:cs="Times New Roman"/>
          <w:szCs w:val="28"/>
        </w:rPr>
      </w:pPr>
      <w:r w:rsidRPr="007D1047">
        <w:rPr>
          <w:rFonts w:eastAsia="Noto Serif CJK SC" w:cs="Times New Roman"/>
          <w:szCs w:val="28"/>
          <w:lang w:eastAsia="zh-CN" w:bidi="hi-IN"/>
        </w:rPr>
        <w:t>Рисунок 2</w:t>
      </w:r>
      <w:r w:rsidR="00781D70">
        <w:rPr>
          <w:rFonts w:eastAsia="Noto Serif CJK SC" w:cs="Times New Roman"/>
          <w:szCs w:val="28"/>
          <w:lang w:eastAsia="zh-CN" w:bidi="hi-IN"/>
        </w:rPr>
        <w:t>2</w:t>
      </w:r>
      <w:r w:rsidRPr="007D1047">
        <w:rPr>
          <w:rFonts w:eastAsia="Noto Serif CJK SC" w:cs="Times New Roman"/>
          <w:szCs w:val="28"/>
          <w:lang w:eastAsia="zh-CN" w:bidi="hi-IN"/>
        </w:rPr>
        <w:t xml:space="preserve"> – </w:t>
      </w:r>
      <w:r w:rsidR="00A22BD3">
        <w:rPr>
          <w:rFonts w:eastAsia="Noto Serif CJK SC" w:cs="Times New Roman"/>
          <w:szCs w:val="28"/>
          <w:lang w:eastAsia="zh-CN" w:bidi="hi-IN"/>
        </w:rPr>
        <w:t>Третий набор заданий</w:t>
      </w:r>
    </w:p>
    <w:p w14:paraId="388B1603" w14:textId="77777777" w:rsidR="00931E02" w:rsidRPr="007D1047" w:rsidRDefault="00931E02" w:rsidP="00F67F6D">
      <w:pPr>
        <w:spacing w:after="0"/>
        <w:ind w:firstLine="851"/>
        <w:contextualSpacing/>
        <w:jc w:val="both"/>
        <w:rPr>
          <w:rFonts w:cs="Times New Roman"/>
          <w:szCs w:val="28"/>
        </w:rPr>
      </w:pPr>
    </w:p>
    <w:p w14:paraId="4AD83D84" w14:textId="01D58AF1" w:rsidR="00931E02" w:rsidRPr="007D1047" w:rsidRDefault="00DF0CA9" w:rsidP="00F67F6D">
      <w:pPr>
        <w:spacing w:after="0"/>
        <w:ind w:firstLine="851"/>
        <w:contextualSpacing/>
        <w:jc w:val="both"/>
        <w:rPr>
          <w:rFonts w:cs="Times New Roman"/>
          <w:szCs w:val="28"/>
        </w:rPr>
      </w:pPr>
      <w:r>
        <w:rPr>
          <w:rFonts w:cs="Times New Roman"/>
          <w:szCs w:val="28"/>
        </w:rPr>
        <w:t>После ознакомления с приближенными и численными методами решения указанных дифференциальных уравнений</w:t>
      </w:r>
      <w:r w:rsidR="00A22BD3">
        <w:rPr>
          <w:rFonts w:cs="Times New Roman"/>
          <w:szCs w:val="28"/>
        </w:rPr>
        <w:t xml:space="preserve"> из предложенных наборов</w:t>
      </w:r>
      <w:r>
        <w:rPr>
          <w:rFonts w:cs="Times New Roman"/>
          <w:szCs w:val="28"/>
        </w:rPr>
        <w:t xml:space="preserve">, студенты могут приступать непосредственно к решениям заданий из учебного плана </w:t>
      </w:r>
      <w:r>
        <w:rPr>
          <w:rFonts w:cs="Times New Roman"/>
          <w:szCs w:val="28"/>
        </w:rPr>
        <w:lastRenderedPageBreak/>
        <w:t xml:space="preserve">факультатива. </w:t>
      </w:r>
      <w:r w:rsidR="00931E02" w:rsidRPr="007D1047">
        <w:rPr>
          <w:rFonts w:cs="Times New Roman"/>
          <w:szCs w:val="28"/>
        </w:rPr>
        <w:t xml:space="preserve">В таблице </w:t>
      </w:r>
      <w:r w:rsidR="00781D70">
        <w:rPr>
          <w:rFonts w:cs="Times New Roman"/>
          <w:szCs w:val="28"/>
        </w:rPr>
        <w:t>17</w:t>
      </w:r>
      <w:r w:rsidR="00931E02" w:rsidRPr="007D1047">
        <w:rPr>
          <w:rFonts w:cs="Times New Roman"/>
          <w:szCs w:val="28"/>
        </w:rPr>
        <w:t xml:space="preserve"> дано общее описание </w:t>
      </w:r>
      <w:r>
        <w:rPr>
          <w:rFonts w:cs="Times New Roman"/>
          <w:szCs w:val="28"/>
        </w:rPr>
        <w:t xml:space="preserve">этих </w:t>
      </w:r>
      <w:r w:rsidR="00931E02" w:rsidRPr="007D1047">
        <w:rPr>
          <w:rFonts w:cs="Times New Roman"/>
          <w:szCs w:val="28"/>
        </w:rPr>
        <w:t>заданий, решаемых в рамках факультатива в первом семестре.</w:t>
      </w:r>
    </w:p>
    <w:p w14:paraId="64BCD548" w14:textId="77777777" w:rsidR="00931E02" w:rsidRPr="007D1047" w:rsidRDefault="00931E02" w:rsidP="00F67F6D">
      <w:pPr>
        <w:spacing w:after="0"/>
        <w:ind w:firstLine="851"/>
        <w:contextualSpacing/>
        <w:jc w:val="both"/>
        <w:rPr>
          <w:rFonts w:cs="Times New Roman"/>
          <w:szCs w:val="28"/>
        </w:rPr>
      </w:pPr>
    </w:p>
    <w:p w14:paraId="3B4F0D50" w14:textId="48D20E67" w:rsidR="00931E02" w:rsidRPr="00C75720" w:rsidRDefault="00931E02" w:rsidP="00C75720">
      <w:pPr>
        <w:keepNext/>
        <w:spacing w:after="0"/>
        <w:contextualSpacing/>
        <w:jc w:val="both"/>
        <w:rPr>
          <w:rFonts w:cs="Times New Roman"/>
          <w:bCs/>
          <w:szCs w:val="28"/>
        </w:rPr>
      </w:pPr>
      <w:r w:rsidRPr="00C75720">
        <w:rPr>
          <w:rFonts w:cs="Times New Roman"/>
          <w:bCs/>
          <w:szCs w:val="28"/>
        </w:rPr>
        <w:t xml:space="preserve">Таблица </w:t>
      </w:r>
      <w:r w:rsidR="00781D70" w:rsidRPr="00C75720">
        <w:rPr>
          <w:rFonts w:cs="Times New Roman"/>
          <w:bCs/>
          <w:szCs w:val="28"/>
        </w:rPr>
        <w:t>17</w:t>
      </w:r>
      <w:r w:rsidRPr="00C75720">
        <w:rPr>
          <w:rFonts w:cs="Times New Roman"/>
          <w:bCs/>
          <w:szCs w:val="28"/>
        </w:rPr>
        <w:t>- Задания, данные на факультативе в первом семестре</w:t>
      </w:r>
    </w:p>
    <w:p w14:paraId="62BE8DF4" w14:textId="77777777" w:rsidR="00931E02" w:rsidRPr="007D1047" w:rsidRDefault="00931E02" w:rsidP="00F67F6D">
      <w:pPr>
        <w:keepNext/>
        <w:spacing w:after="0"/>
        <w:ind w:firstLine="851"/>
        <w:contextualSpacing/>
        <w:jc w:val="both"/>
        <w:rPr>
          <w:rFonts w:cs="Times New Roman"/>
          <w:b/>
          <w:szCs w:val="28"/>
        </w:rPr>
      </w:pPr>
    </w:p>
    <w:tbl>
      <w:tblPr>
        <w:tblW w:w="455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3" w:type="dxa"/>
        </w:tblCellMar>
        <w:tblLook w:val="04A0" w:firstRow="1" w:lastRow="0" w:firstColumn="1" w:lastColumn="0" w:noHBand="0" w:noVBand="1"/>
      </w:tblPr>
      <w:tblGrid>
        <w:gridCol w:w="1555"/>
        <w:gridCol w:w="7206"/>
      </w:tblGrid>
      <w:tr w:rsidR="00931E02" w:rsidRPr="007D1047" w14:paraId="3DF75DD7" w14:textId="77777777" w:rsidTr="003361C4">
        <w:trPr>
          <w:tblHeader/>
          <w:jc w:val="center"/>
        </w:trPr>
        <w:tc>
          <w:tcPr>
            <w:tcW w:w="1555" w:type="dxa"/>
            <w:tcBorders>
              <w:top w:val="single" w:sz="4" w:space="0" w:color="000000"/>
              <w:left w:val="single" w:sz="4" w:space="0" w:color="000000"/>
              <w:bottom w:val="single" w:sz="4" w:space="0" w:color="000000"/>
              <w:right w:val="single" w:sz="4" w:space="0" w:color="000000"/>
            </w:tcBorders>
            <w:shd w:val="clear" w:color="auto" w:fill="auto"/>
          </w:tcPr>
          <w:p w14:paraId="4358A5F4" w14:textId="77777777" w:rsidR="00931E02" w:rsidRPr="007D1047" w:rsidRDefault="00931E02" w:rsidP="003361C4">
            <w:pPr>
              <w:keepNext/>
              <w:widowControl w:val="0"/>
              <w:spacing w:after="0"/>
              <w:contextualSpacing/>
              <w:jc w:val="center"/>
              <w:rPr>
                <w:rFonts w:cs="Times New Roman"/>
                <w:b/>
                <w:szCs w:val="28"/>
              </w:rPr>
            </w:pPr>
            <w:r w:rsidRPr="007D1047">
              <w:rPr>
                <w:rFonts w:cs="Times New Roman"/>
                <w:b/>
                <w:szCs w:val="28"/>
              </w:rPr>
              <w:t>Неделя</w:t>
            </w:r>
          </w:p>
        </w:tc>
        <w:tc>
          <w:tcPr>
            <w:tcW w:w="720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E35317" w14:textId="77777777" w:rsidR="00931E02" w:rsidRPr="007D1047" w:rsidRDefault="00931E02" w:rsidP="00F67F6D">
            <w:pPr>
              <w:keepNext/>
              <w:keepLines/>
              <w:widowControl w:val="0"/>
              <w:spacing w:after="0"/>
              <w:ind w:firstLine="851"/>
              <w:contextualSpacing/>
              <w:jc w:val="center"/>
              <w:rPr>
                <w:rFonts w:cs="Times New Roman"/>
                <w:b/>
                <w:szCs w:val="28"/>
              </w:rPr>
            </w:pPr>
            <w:r w:rsidRPr="007D1047">
              <w:rPr>
                <w:rFonts w:cs="Times New Roman"/>
                <w:b/>
                <w:szCs w:val="28"/>
              </w:rPr>
              <w:t>Задача</w:t>
            </w:r>
          </w:p>
        </w:tc>
      </w:tr>
      <w:tr w:rsidR="00931E02" w:rsidRPr="007D1047" w14:paraId="7C4241C9" w14:textId="77777777" w:rsidTr="003361C4">
        <w:trPr>
          <w:jc w:val="center"/>
        </w:trPr>
        <w:tc>
          <w:tcPr>
            <w:tcW w:w="15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D7DBB1" w14:textId="77777777" w:rsidR="00931E02" w:rsidRPr="007D1047" w:rsidRDefault="00931E02" w:rsidP="003361C4">
            <w:pPr>
              <w:widowControl w:val="0"/>
              <w:spacing w:after="0"/>
              <w:contextualSpacing/>
              <w:jc w:val="center"/>
              <w:rPr>
                <w:rFonts w:cs="Times New Roman"/>
                <w:szCs w:val="28"/>
              </w:rPr>
            </w:pPr>
            <w:r w:rsidRPr="007D1047">
              <w:rPr>
                <w:rFonts w:cs="Times New Roman"/>
                <w:szCs w:val="28"/>
                <w:shd w:val="clear" w:color="auto" w:fill="FFFFFF"/>
              </w:rPr>
              <w:t>2</w:t>
            </w:r>
          </w:p>
        </w:tc>
        <w:tc>
          <w:tcPr>
            <w:tcW w:w="7206" w:type="dxa"/>
            <w:tcBorders>
              <w:top w:val="single" w:sz="4" w:space="0" w:color="000000"/>
              <w:left w:val="single" w:sz="4" w:space="0" w:color="000000"/>
              <w:bottom w:val="single" w:sz="4" w:space="0" w:color="000000"/>
              <w:right w:val="single" w:sz="4" w:space="0" w:color="000000"/>
            </w:tcBorders>
            <w:shd w:val="clear" w:color="auto" w:fill="auto"/>
          </w:tcPr>
          <w:p w14:paraId="5514064B" w14:textId="77777777" w:rsidR="00931E02" w:rsidRPr="007D1047" w:rsidRDefault="00931E02" w:rsidP="00C96BE3">
            <w:pPr>
              <w:keepLines/>
              <w:widowControl w:val="0"/>
              <w:spacing w:after="0"/>
              <w:contextualSpacing/>
              <w:jc w:val="both"/>
              <w:rPr>
                <w:rFonts w:cs="Times New Roman"/>
                <w:szCs w:val="28"/>
              </w:rPr>
            </w:pPr>
            <w:r w:rsidRPr="007D1047">
              <w:rPr>
                <w:rFonts w:cs="Times New Roman"/>
                <w:szCs w:val="28"/>
                <w:shd w:val="clear" w:color="auto" w:fill="FFFFFF"/>
              </w:rPr>
              <w:t xml:space="preserve">Решите две заданные системы трех линейных уравнений с помощью определителей (правило Крамера) и проверьте результат на двух разных наборах входных данных. </w:t>
            </w:r>
          </w:p>
        </w:tc>
      </w:tr>
      <w:tr w:rsidR="00931E02" w:rsidRPr="007D1047" w14:paraId="717BBBD9" w14:textId="77777777" w:rsidTr="003361C4">
        <w:trPr>
          <w:jc w:val="center"/>
        </w:trPr>
        <w:tc>
          <w:tcPr>
            <w:tcW w:w="15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E2B45B" w14:textId="77777777" w:rsidR="00931E02" w:rsidRPr="007D1047" w:rsidRDefault="00931E02" w:rsidP="003361C4">
            <w:pPr>
              <w:widowControl w:val="0"/>
              <w:spacing w:after="0"/>
              <w:contextualSpacing/>
              <w:jc w:val="center"/>
              <w:rPr>
                <w:rFonts w:cs="Times New Roman"/>
                <w:szCs w:val="28"/>
              </w:rPr>
            </w:pPr>
            <w:r w:rsidRPr="007D1047">
              <w:rPr>
                <w:rFonts w:cs="Times New Roman"/>
                <w:szCs w:val="28"/>
                <w:shd w:val="clear" w:color="auto" w:fill="FFFFFF"/>
              </w:rPr>
              <w:t>3</w:t>
            </w:r>
          </w:p>
        </w:tc>
        <w:tc>
          <w:tcPr>
            <w:tcW w:w="7206" w:type="dxa"/>
            <w:tcBorders>
              <w:top w:val="single" w:sz="4" w:space="0" w:color="000000"/>
              <w:left w:val="single" w:sz="4" w:space="0" w:color="000000"/>
              <w:bottom w:val="single" w:sz="4" w:space="0" w:color="000000"/>
              <w:right w:val="single" w:sz="4" w:space="0" w:color="000000"/>
            </w:tcBorders>
            <w:shd w:val="clear" w:color="auto" w:fill="auto"/>
          </w:tcPr>
          <w:p w14:paraId="582DD61B" w14:textId="77777777" w:rsidR="00931E02" w:rsidRPr="007D1047" w:rsidRDefault="00931E02" w:rsidP="00C96BE3">
            <w:pPr>
              <w:keepLines/>
              <w:widowControl w:val="0"/>
              <w:spacing w:after="0"/>
              <w:contextualSpacing/>
              <w:jc w:val="both"/>
              <w:rPr>
                <w:rFonts w:cs="Times New Roman"/>
                <w:szCs w:val="28"/>
              </w:rPr>
            </w:pPr>
            <w:r w:rsidRPr="007D1047">
              <w:rPr>
                <w:rFonts w:cs="Times New Roman"/>
                <w:szCs w:val="28"/>
                <w:shd w:val="clear" w:color="auto" w:fill="FFFFFF"/>
              </w:rPr>
              <w:t>Постройте систему из трех линейных уравнений для решения заданной задачи, используя определители (правило Крамера). Проверьте результат на двух разных наборах входных данных.</w:t>
            </w:r>
          </w:p>
        </w:tc>
      </w:tr>
      <w:tr w:rsidR="00931E02" w:rsidRPr="007D1047" w14:paraId="788F2F34" w14:textId="77777777" w:rsidTr="003361C4">
        <w:trPr>
          <w:jc w:val="center"/>
        </w:trPr>
        <w:tc>
          <w:tcPr>
            <w:tcW w:w="15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E25F35" w14:textId="77777777" w:rsidR="00931E02" w:rsidRPr="007D1047" w:rsidRDefault="00931E02" w:rsidP="003361C4">
            <w:pPr>
              <w:widowControl w:val="0"/>
              <w:spacing w:after="0"/>
              <w:contextualSpacing/>
              <w:jc w:val="center"/>
              <w:rPr>
                <w:rFonts w:cs="Times New Roman"/>
                <w:szCs w:val="28"/>
              </w:rPr>
            </w:pPr>
            <w:r w:rsidRPr="007D1047">
              <w:rPr>
                <w:rFonts w:cs="Times New Roman"/>
                <w:szCs w:val="28"/>
                <w:shd w:val="clear" w:color="auto" w:fill="FFFFFF"/>
              </w:rPr>
              <w:t>4</w:t>
            </w:r>
          </w:p>
        </w:tc>
        <w:tc>
          <w:tcPr>
            <w:tcW w:w="7206" w:type="dxa"/>
            <w:tcBorders>
              <w:top w:val="single" w:sz="4" w:space="0" w:color="000000"/>
              <w:left w:val="single" w:sz="4" w:space="0" w:color="000000"/>
              <w:bottom w:val="single" w:sz="4" w:space="0" w:color="000000"/>
              <w:right w:val="single" w:sz="4" w:space="0" w:color="000000"/>
            </w:tcBorders>
            <w:shd w:val="clear" w:color="auto" w:fill="auto"/>
          </w:tcPr>
          <w:p w14:paraId="316B32F8" w14:textId="77777777" w:rsidR="00931E02" w:rsidRPr="007D1047" w:rsidRDefault="00931E02" w:rsidP="00C96BE3">
            <w:pPr>
              <w:keepLines/>
              <w:widowControl w:val="0"/>
              <w:spacing w:after="0"/>
              <w:contextualSpacing/>
              <w:jc w:val="both"/>
              <w:rPr>
                <w:rFonts w:cs="Times New Roman"/>
                <w:szCs w:val="28"/>
              </w:rPr>
            </w:pPr>
            <w:r w:rsidRPr="007D1047">
              <w:rPr>
                <w:rFonts w:cs="Times New Roman"/>
                <w:szCs w:val="28"/>
                <w:shd w:val="clear" w:color="auto" w:fill="FFFFFF"/>
              </w:rPr>
              <w:t>Решите данную систему из шести линейных уравнений, используя исключение Гаусса, и проверьте результат на двух разных наборах входных данных.</w:t>
            </w:r>
          </w:p>
        </w:tc>
      </w:tr>
      <w:tr w:rsidR="00931E02" w:rsidRPr="007D1047" w14:paraId="54ED0C96" w14:textId="77777777" w:rsidTr="003361C4">
        <w:trPr>
          <w:jc w:val="center"/>
        </w:trPr>
        <w:tc>
          <w:tcPr>
            <w:tcW w:w="15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812D94D" w14:textId="77777777" w:rsidR="00931E02" w:rsidRPr="007D1047" w:rsidRDefault="00931E02" w:rsidP="003361C4">
            <w:pPr>
              <w:widowControl w:val="0"/>
              <w:spacing w:after="0"/>
              <w:contextualSpacing/>
              <w:jc w:val="center"/>
              <w:rPr>
                <w:rFonts w:cs="Times New Roman"/>
                <w:szCs w:val="28"/>
              </w:rPr>
            </w:pPr>
            <w:r w:rsidRPr="007D1047">
              <w:rPr>
                <w:rFonts w:cs="Times New Roman"/>
                <w:szCs w:val="28"/>
                <w:shd w:val="clear" w:color="auto" w:fill="FFFFFF"/>
              </w:rPr>
              <w:t>5</w:t>
            </w:r>
          </w:p>
        </w:tc>
        <w:tc>
          <w:tcPr>
            <w:tcW w:w="7206" w:type="dxa"/>
            <w:tcBorders>
              <w:top w:val="single" w:sz="4" w:space="0" w:color="000000"/>
              <w:left w:val="single" w:sz="4" w:space="0" w:color="000000"/>
              <w:bottom w:val="single" w:sz="4" w:space="0" w:color="000000"/>
              <w:right w:val="single" w:sz="4" w:space="0" w:color="000000"/>
            </w:tcBorders>
            <w:shd w:val="clear" w:color="auto" w:fill="auto"/>
          </w:tcPr>
          <w:p w14:paraId="762718BD" w14:textId="77777777" w:rsidR="00931E02" w:rsidRPr="007D1047" w:rsidRDefault="00931E02" w:rsidP="00C96BE3">
            <w:pPr>
              <w:keepLines/>
              <w:widowControl w:val="0"/>
              <w:spacing w:after="0"/>
              <w:contextualSpacing/>
              <w:jc w:val="both"/>
              <w:rPr>
                <w:rFonts w:cs="Times New Roman"/>
                <w:szCs w:val="28"/>
              </w:rPr>
            </w:pPr>
            <w:r w:rsidRPr="007D1047">
              <w:rPr>
                <w:rFonts w:cs="Times New Roman"/>
                <w:szCs w:val="28"/>
                <w:shd w:val="clear" w:color="auto" w:fill="FFFFFF"/>
              </w:rPr>
              <w:t>Постройте систему из шести линейных уравнений для решения данной задачи с помощью исключения Гаусса. Проверьте результат на двух разных наборах входных данных.</w:t>
            </w:r>
          </w:p>
        </w:tc>
      </w:tr>
      <w:tr w:rsidR="00931E02" w:rsidRPr="007D1047" w14:paraId="27DA225D" w14:textId="77777777" w:rsidTr="003361C4">
        <w:trPr>
          <w:jc w:val="center"/>
        </w:trPr>
        <w:tc>
          <w:tcPr>
            <w:tcW w:w="15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08AF22" w14:textId="77777777" w:rsidR="00931E02" w:rsidRPr="007D1047" w:rsidRDefault="00931E02" w:rsidP="003361C4">
            <w:pPr>
              <w:widowControl w:val="0"/>
              <w:spacing w:after="0"/>
              <w:contextualSpacing/>
              <w:jc w:val="center"/>
              <w:rPr>
                <w:rFonts w:cs="Times New Roman"/>
                <w:szCs w:val="28"/>
              </w:rPr>
            </w:pPr>
            <w:r w:rsidRPr="007D1047">
              <w:rPr>
                <w:rFonts w:cs="Times New Roman"/>
                <w:szCs w:val="28"/>
                <w:shd w:val="clear" w:color="auto" w:fill="FFFFFF"/>
              </w:rPr>
              <w:t>6</w:t>
            </w:r>
          </w:p>
        </w:tc>
        <w:tc>
          <w:tcPr>
            <w:tcW w:w="7206" w:type="dxa"/>
            <w:tcBorders>
              <w:top w:val="single" w:sz="4" w:space="0" w:color="000000"/>
              <w:left w:val="single" w:sz="4" w:space="0" w:color="000000"/>
              <w:bottom w:val="single" w:sz="4" w:space="0" w:color="000000"/>
              <w:right w:val="single" w:sz="4" w:space="0" w:color="000000"/>
            </w:tcBorders>
            <w:shd w:val="clear" w:color="auto" w:fill="auto"/>
          </w:tcPr>
          <w:p w14:paraId="5933809E" w14:textId="77777777" w:rsidR="00931E02" w:rsidRPr="007D1047" w:rsidRDefault="00931E02" w:rsidP="00C96BE3">
            <w:pPr>
              <w:keepLines/>
              <w:widowControl w:val="0"/>
              <w:spacing w:after="0"/>
              <w:contextualSpacing/>
              <w:jc w:val="both"/>
              <w:rPr>
                <w:rFonts w:cs="Times New Roman"/>
                <w:szCs w:val="28"/>
              </w:rPr>
            </w:pPr>
            <w:r w:rsidRPr="007D1047">
              <w:rPr>
                <w:rFonts w:cs="Times New Roman"/>
                <w:szCs w:val="28"/>
                <w:shd w:val="clear" w:color="auto" w:fill="FFFFFF"/>
              </w:rPr>
              <w:t>Вычислите производные трех заданных математических функций, используя приближения конечных разностей, и проверьте результат на трех различных наборах входных данных.</w:t>
            </w:r>
          </w:p>
        </w:tc>
      </w:tr>
      <w:tr w:rsidR="00931E02" w:rsidRPr="007D1047" w14:paraId="70477144" w14:textId="77777777" w:rsidTr="003361C4">
        <w:trPr>
          <w:jc w:val="center"/>
        </w:trPr>
        <w:tc>
          <w:tcPr>
            <w:tcW w:w="15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651203" w14:textId="77777777" w:rsidR="00931E02" w:rsidRPr="007D1047" w:rsidRDefault="00931E02" w:rsidP="003361C4">
            <w:pPr>
              <w:widowControl w:val="0"/>
              <w:spacing w:after="0"/>
              <w:contextualSpacing/>
              <w:jc w:val="center"/>
              <w:rPr>
                <w:rFonts w:cs="Times New Roman"/>
                <w:szCs w:val="28"/>
              </w:rPr>
            </w:pPr>
            <w:r w:rsidRPr="007D1047">
              <w:rPr>
                <w:rFonts w:cs="Times New Roman"/>
                <w:szCs w:val="28"/>
                <w:shd w:val="clear" w:color="auto" w:fill="FFFFFF"/>
              </w:rPr>
              <w:t>7</w:t>
            </w:r>
          </w:p>
        </w:tc>
        <w:tc>
          <w:tcPr>
            <w:tcW w:w="7206" w:type="dxa"/>
            <w:tcBorders>
              <w:top w:val="single" w:sz="4" w:space="0" w:color="000000"/>
              <w:left w:val="single" w:sz="4" w:space="0" w:color="000000"/>
              <w:bottom w:val="single" w:sz="4" w:space="0" w:color="000000"/>
              <w:right w:val="single" w:sz="4" w:space="0" w:color="000000"/>
            </w:tcBorders>
            <w:shd w:val="clear" w:color="auto" w:fill="auto"/>
          </w:tcPr>
          <w:p w14:paraId="1E710131" w14:textId="77777777" w:rsidR="00931E02" w:rsidRPr="007D1047" w:rsidRDefault="00931E02" w:rsidP="00C96BE3">
            <w:pPr>
              <w:keepLines/>
              <w:widowControl w:val="0"/>
              <w:spacing w:after="0"/>
              <w:contextualSpacing/>
              <w:jc w:val="both"/>
              <w:rPr>
                <w:rFonts w:cs="Times New Roman"/>
                <w:szCs w:val="28"/>
              </w:rPr>
            </w:pPr>
            <w:r w:rsidRPr="007D1047">
              <w:rPr>
                <w:rFonts w:cs="Times New Roman"/>
                <w:szCs w:val="28"/>
                <w:shd w:val="clear" w:color="auto" w:fill="FFFFFF"/>
              </w:rPr>
              <w:t>Нарисуйте графически касательную к кривой, описываемой заданной математической функцией, в 10 различных точках.</w:t>
            </w:r>
          </w:p>
        </w:tc>
      </w:tr>
      <w:tr w:rsidR="00931E02" w:rsidRPr="007D1047" w14:paraId="235A1523" w14:textId="77777777" w:rsidTr="003361C4">
        <w:trPr>
          <w:jc w:val="center"/>
        </w:trPr>
        <w:tc>
          <w:tcPr>
            <w:tcW w:w="15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D12DF1" w14:textId="77777777" w:rsidR="00931E02" w:rsidRPr="007D1047" w:rsidRDefault="00931E02" w:rsidP="003361C4">
            <w:pPr>
              <w:widowControl w:val="0"/>
              <w:spacing w:after="0"/>
              <w:contextualSpacing/>
              <w:jc w:val="center"/>
              <w:rPr>
                <w:rFonts w:cs="Times New Roman"/>
                <w:szCs w:val="28"/>
              </w:rPr>
            </w:pPr>
            <w:r w:rsidRPr="007D1047">
              <w:rPr>
                <w:rFonts w:cs="Times New Roman"/>
                <w:szCs w:val="28"/>
                <w:shd w:val="clear" w:color="auto" w:fill="FFFFFF"/>
              </w:rPr>
              <w:t>8</w:t>
            </w:r>
          </w:p>
        </w:tc>
        <w:tc>
          <w:tcPr>
            <w:tcW w:w="7206" w:type="dxa"/>
            <w:tcBorders>
              <w:top w:val="single" w:sz="4" w:space="0" w:color="000000"/>
              <w:left w:val="single" w:sz="4" w:space="0" w:color="000000"/>
              <w:bottom w:val="single" w:sz="4" w:space="0" w:color="000000"/>
              <w:right w:val="single" w:sz="4" w:space="0" w:color="000000"/>
            </w:tcBorders>
            <w:shd w:val="clear" w:color="auto" w:fill="auto"/>
          </w:tcPr>
          <w:p w14:paraId="16DC7AA7" w14:textId="77777777" w:rsidR="00931E02" w:rsidRPr="007D1047" w:rsidRDefault="00931E02" w:rsidP="00C96BE3">
            <w:pPr>
              <w:keepLines/>
              <w:widowControl w:val="0"/>
              <w:spacing w:after="0"/>
              <w:contextualSpacing/>
              <w:jc w:val="both"/>
              <w:rPr>
                <w:rFonts w:cs="Times New Roman"/>
                <w:szCs w:val="28"/>
              </w:rPr>
            </w:pPr>
            <w:r w:rsidRPr="007D1047">
              <w:rPr>
                <w:rFonts w:cs="Times New Roman"/>
                <w:szCs w:val="28"/>
                <w:shd w:val="clear" w:color="auto" w:fill="FFFFFF"/>
              </w:rPr>
              <w:t>Решите три заданных определенных интеграла, используя метод левой прямоугольной аппроксимации, и проверьте результат на трех различных наборах входных данных.</w:t>
            </w:r>
          </w:p>
        </w:tc>
      </w:tr>
      <w:tr w:rsidR="00931E02" w:rsidRPr="007D1047" w14:paraId="2AB0F8A8" w14:textId="77777777" w:rsidTr="003361C4">
        <w:trPr>
          <w:jc w:val="center"/>
        </w:trPr>
        <w:tc>
          <w:tcPr>
            <w:tcW w:w="15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E9A998" w14:textId="77777777" w:rsidR="00931E02" w:rsidRPr="007D1047" w:rsidRDefault="00931E02" w:rsidP="003361C4">
            <w:pPr>
              <w:widowControl w:val="0"/>
              <w:spacing w:after="0"/>
              <w:contextualSpacing/>
              <w:jc w:val="center"/>
              <w:rPr>
                <w:rFonts w:cs="Times New Roman"/>
                <w:szCs w:val="28"/>
              </w:rPr>
            </w:pPr>
            <w:r w:rsidRPr="007D1047">
              <w:rPr>
                <w:rFonts w:cs="Times New Roman"/>
                <w:szCs w:val="28"/>
                <w:shd w:val="clear" w:color="auto" w:fill="FFFFFF"/>
              </w:rPr>
              <w:t>9</w:t>
            </w:r>
          </w:p>
        </w:tc>
        <w:tc>
          <w:tcPr>
            <w:tcW w:w="7206" w:type="dxa"/>
            <w:tcBorders>
              <w:top w:val="single" w:sz="4" w:space="0" w:color="000000"/>
              <w:left w:val="single" w:sz="4" w:space="0" w:color="000000"/>
              <w:bottom w:val="single" w:sz="4" w:space="0" w:color="000000"/>
              <w:right w:val="single" w:sz="4" w:space="0" w:color="000000"/>
            </w:tcBorders>
            <w:shd w:val="clear" w:color="auto" w:fill="auto"/>
          </w:tcPr>
          <w:p w14:paraId="0C1C09CF" w14:textId="77777777" w:rsidR="00931E02" w:rsidRPr="007D1047" w:rsidRDefault="00931E02" w:rsidP="00C96BE3">
            <w:pPr>
              <w:keepLines/>
              <w:widowControl w:val="0"/>
              <w:spacing w:after="0"/>
              <w:contextualSpacing/>
              <w:jc w:val="both"/>
              <w:rPr>
                <w:rFonts w:cs="Times New Roman"/>
                <w:szCs w:val="28"/>
              </w:rPr>
            </w:pPr>
            <w:r w:rsidRPr="007D1047">
              <w:rPr>
                <w:rFonts w:cs="Times New Roman"/>
                <w:szCs w:val="28"/>
                <w:shd w:val="clear" w:color="auto" w:fill="FFFFFF"/>
              </w:rPr>
              <w:t xml:space="preserve">Найдите приблизительную площадь под графиком заданной функции </w:t>
            </w:r>
            <w:r w:rsidRPr="007D1047">
              <w:rPr>
                <w:rFonts w:cs="Times New Roman"/>
                <w:i/>
                <w:iCs/>
                <w:szCs w:val="28"/>
                <w:shd w:val="clear" w:color="auto" w:fill="FFFFFF"/>
              </w:rPr>
              <w:t xml:space="preserve">f(x) </w:t>
            </w:r>
            <w:r w:rsidRPr="007D1047">
              <w:rPr>
                <w:rFonts w:cs="Times New Roman"/>
                <w:szCs w:val="28"/>
                <w:shd w:val="clear" w:color="auto" w:fill="FFFFFF"/>
              </w:rPr>
              <w:t xml:space="preserve">между двумя значениями </w:t>
            </w:r>
            <w:r w:rsidRPr="007D1047">
              <w:rPr>
                <w:rFonts w:cs="Times New Roman"/>
                <w:i/>
                <w:iCs/>
                <w:szCs w:val="28"/>
                <w:shd w:val="clear" w:color="auto" w:fill="FFFFFF"/>
              </w:rPr>
              <w:t>x,</w:t>
            </w:r>
            <w:r w:rsidRPr="007D1047">
              <w:rPr>
                <w:rFonts w:cs="Times New Roman"/>
                <w:szCs w:val="28"/>
                <w:shd w:val="clear" w:color="auto" w:fill="FFFFFF"/>
              </w:rPr>
              <w:t xml:space="preserve"> используя метод левой прямоугольной аппроксимации. Нарисуйте график функции и проверьте результат на двух разных наборах входных значений </w:t>
            </w:r>
            <w:r w:rsidRPr="007D1047">
              <w:rPr>
                <w:rFonts w:cs="Times New Roman"/>
                <w:i/>
                <w:iCs/>
                <w:szCs w:val="28"/>
                <w:shd w:val="clear" w:color="auto" w:fill="FFFFFF"/>
              </w:rPr>
              <w:t>x.</w:t>
            </w:r>
          </w:p>
        </w:tc>
      </w:tr>
      <w:tr w:rsidR="00931E02" w:rsidRPr="007D1047" w14:paraId="466F5A65" w14:textId="77777777" w:rsidTr="003361C4">
        <w:trPr>
          <w:jc w:val="center"/>
        </w:trPr>
        <w:tc>
          <w:tcPr>
            <w:tcW w:w="15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40102F" w14:textId="77777777" w:rsidR="00931E02" w:rsidRPr="007D1047" w:rsidRDefault="00931E02" w:rsidP="003361C4">
            <w:pPr>
              <w:widowControl w:val="0"/>
              <w:spacing w:after="0"/>
              <w:contextualSpacing/>
              <w:jc w:val="center"/>
              <w:rPr>
                <w:rFonts w:cs="Times New Roman"/>
                <w:szCs w:val="28"/>
              </w:rPr>
            </w:pPr>
            <w:r w:rsidRPr="007D1047">
              <w:rPr>
                <w:rFonts w:cs="Times New Roman"/>
                <w:szCs w:val="28"/>
                <w:shd w:val="clear" w:color="auto" w:fill="FFFFFF"/>
              </w:rPr>
              <w:t>10</w:t>
            </w:r>
          </w:p>
        </w:tc>
        <w:tc>
          <w:tcPr>
            <w:tcW w:w="7206" w:type="dxa"/>
            <w:tcBorders>
              <w:top w:val="single" w:sz="4" w:space="0" w:color="000000"/>
              <w:left w:val="single" w:sz="4" w:space="0" w:color="000000"/>
              <w:bottom w:val="single" w:sz="4" w:space="0" w:color="000000"/>
              <w:right w:val="single" w:sz="4" w:space="0" w:color="000000"/>
            </w:tcBorders>
            <w:shd w:val="clear" w:color="auto" w:fill="auto"/>
          </w:tcPr>
          <w:p w14:paraId="4EB9BC08" w14:textId="77777777" w:rsidR="00931E02" w:rsidRPr="007D1047" w:rsidRDefault="00931E02" w:rsidP="00C96BE3">
            <w:pPr>
              <w:keepLines/>
              <w:widowControl w:val="0"/>
              <w:spacing w:after="0"/>
              <w:contextualSpacing/>
              <w:jc w:val="both"/>
              <w:rPr>
                <w:rFonts w:cs="Times New Roman"/>
                <w:szCs w:val="28"/>
              </w:rPr>
            </w:pPr>
            <w:r w:rsidRPr="007D1047">
              <w:rPr>
                <w:rFonts w:cs="Times New Roman"/>
                <w:szCs w:val="28"/>
                <w:shd w:val="clear" w:color="auto" w:fill="FFFFFF"/>
              </w:rPr>
              <w:t>Вычислите три заданных определенных интеграла, используя метод правой прямоугольной аппроксимации, и проверьте результат на трех разных наборах входных данных.</w:t>
            </w:r>
          </w:p>
        </w:tc>
      </w:tr>
      <w:tr w:rsidR="00931E02" w:rsidRPr="007D1047" w14:paraId="15AB13CB" w14:textId="77777777" w:rsidTr="003361C4">
        <w:trPr>
          <w:jc w:val="center"/>
        </w:trPr>
        <w:tc>
          <w:tcPr>
            <w:tcW w:w="15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EBA637" w14:textId="77777777" w:rsidR="00931E02" w:rsidRPr="007D1047" w:rsidRDefault="00931E02" w:rsidP="003361C4">
            <w:pPr>
              <w:widowControl w:val="0"/>
              <w:spacing w:after="0"/>
              <w:contextualSpacing/>
              <w:jc w:val="center"/>
              <w:rPr>
                <w:rFonts w:cs="Times New Roman"/>
                <w:szCs w:val="28"/>
              </w:rPr>
            </w:pPr>
            <w:r w:rsidRPr="007D1047">
              <w:rPr>
                <w:rFonts w:cs="Times New Roman"/>
                <w:szCs w:val="28"/>
                <w:shd w:val="clear" w:color="auto" w:fill="FFFFFF"/>
              </w:rPr>
              <w:t>11</w:t>
            </w:r>
          </w:p>
        </w:tc>
        <w:tc>
          <w:tcPr>
            <w:tcW w:w="7206" w:type="dxa"/>
            <w:tcBorders>
              <w:top w:val="single" w:sz="4" w:space="0" w:color="000000"/>
              <w:left w:val="single" w:sz="4" w:space="0" w:color="000000"/>
              <w:bottom w:val="single" w:sz="4" w:space="0" w:color="000000"/>
              <w:right w:val="single" w:sz="4" w:space="0" w:color="000000"/>
            </w:tcBorders>
            <w:shd w:val="clear" w:color="auto" w:fill="auto"/>
          </w:tcPr>
          <w:p w14:paraId="4354576F" w14:textId="77777777" w:rsidR="00931E02" w:rsidRPr="007D1047" w:rsidRDefault="00931E02" w:rsidP="00C96BE3">
            <w:pPr>
              <w:keepLines/>
              <w:widowControl w:val="0"/>
              <w:spacing w:after="0"/>
              <w:contextualSpacing/>
              <w:jc w:val="both"/>
              <w:rPr>
                <w:rFonts w:cs="Times New Roman"/>
                <w:szCs w:val="28"/>
              </w:rPr>
            </w:pPr>
            <w:r w:rsidRPr="007D1047">
              <w:rPr>
                <w:rFonts w:cs="Times New Roman"/>
                <w:szCs w:val="28"/>
                <w:shd w:val="clear" w:color="auto" w:fill="FFFFFF"/>
              </w:rPr>
              <w:t xml:space="preserve">Найдите приблизительную площадь под графиком заданной функции </w:t>
            </w:r>
            <w:r w:rsidRPr="007D1047">
              <w:rPr>
                <w:rFonts w:cs="Times New Roman"/>
                <w:i/>
                <w:iCs/>
                <w:szCs w:val="28"/>
                <w:shd w:val="clear" w:color="auto" w:fill="FFFFFF"/>
              </w:rPr>
              <w:t xml:space="preserve">f(x) </w:t>
            </w:r>
            <w:r w:rsidRPr="007D1047">
              <w:rPr>
                <w:rFonts w:cs="Times New Roman"/>
                <w:szCs w:val="28"/>
                <w:shd w:val="clear" w:color="auto" w:fill="FFFFFF"/>
              </w:rPr>
              <w:t xml:space="preserve">между двумя значениями </w:t>
            </w:r>
            <w:r w:rsidRPr="007D1047">
              <w:rPr>
                <w:rFonts w:cs="Times New Roman"/>
                <w:i/>
                <w:iCs/>
                <w:szCs w:val="28"/>
                <w:shd w:val="clear" w:color="auto" w:fill="FFFFFF"/>
              </w:rPr>
              <w:t>x,</w:t>
            </w:r>
            <w:r w:rsidRPr="007D1047">
              <w:rPr>
                <w:rFonts w:cs="Times New Roman"/>
                <w:szCs w:val="28"/>
                <w:shd w:val="clear" w:color="auto" w:fill="FFFFFF"/>
              </w:rPr>
              <w:t xml:space="preserve"> используя метод правой прямоугольной аппроксимации. Нарисуйте график функции и проверьте результат на двух разных наборах входных значений </w:t>
            </w:r>
            <w:r w:rsidRPr="007D1047">
              <w:rPr>
                <w:rFonts w:cs="Times New Roman"/>
                <w:i/>
                <w:iCs/>
                <w:szCs w:val="28"/>
                <w:shd w:val="clear" w:color="auto" w:fill="FFFFFF"/>
              </w:rPr>
              <w:t>x.</w:t>
            </w:r>
          </w:p>
        </w:tc>
      </w:tr>
      <w:tr w:rsidR="00931E02" w:rsidRPr="007D1047" w14:paraId="67D1664B" w14:textId="77777777" w:rsidTr="003361C4">
        <w:trPr>
          <w:jc w:val="center"/>
        </w:trPr>
        <w:tc>
          <w:tcPr>
            <w:tcW w:w="15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231DBF" w14:textId="77777777" w:rsidR="00931E02" w:rsidRPr="007D1047" w:rsidRDefault="00931E02" w:rsidP="003361C4">
            <w:pPr>
              <w:widowControl w:val="0"/>
              <w:spacing w:after="0"/>
              <w:contextualSpacing/>
              <w:jc w:val="center"/>
              <w:rPr>
                <w:rFonts w:cs="Times New Roman"/>
                <w:szCs w:val="28"/>
              </w:rPr>
            </w:pPr>
            <w:r w:rsidRPr="007D1047">
              <w:rPr>
                <w:rFonts w:cs="Times New Roman"/>
                <w:szCs w:val="28"/>
                <w:shd w:val="clear" w:color="auto" w:fill="FFFFFF"/>
              </w:rPr>
              <w:lastRenderedPageBreak/>
              <w:t>12</w:t>
            </w:r>
          </w:p>
        </w:tc>
        <w:tc>
          <w:tcPr>
            <w:tcW w:w="7206" w:type="dxa"/>
            <w:tcBorders>
              <w:top w:val="single" w:sz="4" w:space="0" w:color="000000"/>
              <w:left w:val="single" w:sz="4" w:space="0" w:color="000000"/>
              <w:bottom w:val="single" w:sz="4" w:space="0" w:color="000000"/>
              <w:right w:val="single" w:sz="4" w:space="0" w:color="000000"/>
            </w:tcBorders>
            <w:shd w:val="clear" w:color="auto" w:fill="auto"/>
          </w:tcPr>
          <w:p w14:paraId="613921C5" w14:textId="77777777" w:rsidR="00931E02" w:rsidRPr="007D1047" w:rsidRDefault="00931E02" w:rsidP="00C96BE3">
            <w:pPr>
              <w:keepLines/>
              <w:widowControl w:val="0"/>
              <w:spacing w:after="0"/>
              <w:contextualSpacing/>
              <w:jc w:val="both"/>
              <w:rPr>
                <w:rFonts w:cs="Times New Roman"/>
                <w:szCs w:val="28"/>
              </w:rPr>
            </w:pPr>
            <w:r w:rsidRPr="007D1047">
              <w:rPr>
                <w:rFonts w:cs="Times New Roman"/>
                <w:szCs w:val="28"/>
                <w:shd w:val="clear" w:color="auto" w:fill="FFFFFF"/>
              </w:rPr>
              <w:t>Вычислите три заданных определенных интеграла, используя правило трапеций, и проверьте результат на трех разных наборах входных данных.</w:t>
            </w:r>
          </w:p>
        </w:tc>
      </w:tr>
      <w:tr w:rsidR="00931E02" w:rsidRPr="007D1047" w14:paraId="2A86A466" w14:textId="77777777" w:rsidTr="003361C4">
        <w:trPr>
          <w:jc w:val="center"/>
        </w:trPr>
        <w:tc>
          <w:tcPr>
            <w:tcW w:w="15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4E4261" w14:textId="77777777" w:rsidR="00931E02" w:rsidRPr="007D1047" w:rsidRDefault="00931E02" w:rsidP="003361C4">
            <w:pPr>
              <w:widowControl w:val="0"/>
              <w:spacing w:after="0"/>
              <w:contextualSpacing/>
              <w:jc w:val="center"/>
              <w:rPr>
                <w:rFonts w:cs="Times New Roman"/>
                <w:szCs w:val="28"/>
              </w:rPr>
            </w:pPr>
            <w:r w:rsidRPr="007D1047">
              <w:rPr>
                <w:rFonts w:cs="Times New Roman"/>
                <w:szCs w:val="28"/>
                <w:shd w:val="clear" w:color="auto" w:fill="FFFFFF"/>
              </w:rPr>
              <w:t>13</w:t>
            </w:r>
          </w:p>
        </w:tc>
        <w:tc>
          <w:tcPr>
            <w:tcW w:w="7206" w:type="dxa"/>
            <w:tcBorders>
              <w:top w:val="single" w:sz="4" w:space="0" w:color="000000"/>
              <w:left w:val="single" w:sz="4" w:space="0" w:color="000000"/>
              <w:bottom w:val="single" w:sz="4" w:space="0" w:color="000000"/>
              <w:right w:val="single" w:sz="4" w:space="0" w:color="000000"/>
            </w:tcBorders>
            <w:shd w:val="clear" w:color="auto" w:fill="auto"/>
          </w:tcPr>
          <w:p w14:paraId="40557C19" w14:textId="77777777" w:rsidR="00931E02" w:rsidRPr="007D1047" w:rsidRDefault="00931E02" w:rsidP="00C96BE3">
            <w:pPr>
              <w:keepNext/>
              <w:keepLines/>
              <w:widowControl w:val="0"/>
              <w:spacing w:after="0"/>
              <w:contextualSpacing/>
              <w:jc w:val="both"/>
              <w:rPr>
                <w:rFonts w:cs="Times New Roman"/>
                <w:szCs w:val="28"/>
              </w:rPr>
            </w:pPr>
            <w:r w:rsidRPr="007D1047">
              <w:rPr>
                <w:rFonts w:cs="Times New Roman"/>
                <w:szCs w:val="28"/>
                <w:shd w:val="clear" w:color="auto" w:fill="FFFFFF"/>
              </w:rPr>
              <w:t xml:space="preserve">Найдите приблизительную площадь под графиком заданной функции </w:t>
            </w:r>
            <w:r w:rsidRPr="007D1047">
              <w:rPr>
                <w:rFonts w:cs="Times New Roman"/>
                <w:i/>
                <w:iCs/>
                <w:szCs w:val="28"/>
                <w:shd w:val="clear" w:color="auto" w:fill="FFFFFF"/>
              </w:rPr>
              <w:t xml:space="preserve">f(x) </w:t>
            </w:r>
            <w:r w:rsidRPr="007D1047">
              <w:rPr>
                <w:rFonts w:cs="Times New Roman"/>
                <w:szCs w:val="28"/>
                <w:shd w:val="clear" w:color="auto" w:fill="FFFFFF"/>
              </w:rPr>
              <w:t xml:space="preserve">между двумя значениями </w:t>
            </w:r>
            <w:r w:rsidRPr="007D1047">
              <w:rPr>
                <w:rFonts w:cs="Times New Roman"/>
                <w:i/>
                <w:iCs/>
                <w:szCs w:val="28"/>
                <w:shd w:val="clear" w:color="auto" w:fill="FFFFFF"/>
              </w:rPr>
              <w:t>x,</w:t>
            </w:r>
            <w:r w:rsidRPr="007D1047">
              <w:rPr>
                <w:rFonts w:cs="Times New Roman"/>
                <w:szCs w:val="28"/>
                <w:shd w:val="clear" w:color="auto" w:fill="FFFFFF"/>
              </w:rPr>
              <w:t xml:space="preserve"> используя правило трапеций и разделив площадь под графиком не менее чем на 50 полос. Нарисуйте график функции и проверьте результат на двух разных наборах входных значений </w:t>
            </w:r>
            <w:r w:rsidRPr="007D1047">
              <w:rPr>
                <w:rFonts w:cs="Times New Roman"/>
                <w:i/>
                <w:iCs/>
                <w:szCs w:val="28"/>
                <w:shd w:val="clear" w:color="auto" w:fill="FFFFFF"/>
              </w:rPr>
              <w:t>x.</w:t>
            </w:r>
          </w:p>
        </w:tc>
      </w:tr>
      <w:tr w:rsidR="00931E02" w:rsidRPr="007D1047" w14:paraId="4314A2CA" w14:textId="77777777" w:rsidTr="003361C4">
        <w:trPr>
          <w:jc w:val="center"/>
        </w:trPr>
        <w:tc>
          <w:tcPr>
            <w:tcW w:w="15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5DA451" w14:textId="77777777" w:rsidR="00931E02" w:rsidRPr="007D1047" w:rsidRDefault="00931E02" w:rsidP="003361C4">
            <w:pPr>
              <w:widowControl w:val="0"/>
              <w:spacing w:after="0"/>
              <w:contextualSpacing/>
              <w:jc w:val="center"/>
              <w:rPr>
                <w:rFonts w:cs="Times New Roman"/>
                <w:szCs w:val="28"/>
              </w:rPr>
            </w:pPr>
            <w:r w:rsidRPr="007D1047">
              <w:rPr>
                <w:rFonts w:cs="Times New Roman"/>
                <w:szCs w:val="28"/>
                <w:shd w:val="clear" w:color="auto" w:fill="FFFFFF"/>
              </w:rPr>
              <w:t>14</w:t>
            </w:r>
          </w:p>
        </w:tc>
        <w:tc>
          <w:tcPr>
            <w:tcW w:w="7206" w:type="dxa"/>
            <w:tcBorders>
              <w:top w:val="single" w:sz="4" w:space="0" w:color="000000"/>
              <w:left w:val="single" w:sz="4" w:space="0" w:color="000000"/>
              <w:bottom w:val="single" w:sz="4" w:space="0" w:color="000000"/>
              <w:right w:val="single" w:sz="4" w:space="0" w:color="000000"/>
            </w:tcBorders>
            <w:shd w:val="clear" w:color="auto" w:fill="auto"/>
          </w:tcPr>
          <w:p w14:paraId="457560F0" w14:textId="77777777" w:rsidR="00931E02" w:rsidRPr="007D1047" w:rsidRDefault="00931E02" w:rsidP="00C96BE3">
            <w:pPr>
              <w:keepLines/>
              <w:widowControl w:val="0"/>
              <w:spacing w:after="0"/>
              <w:contextualSpacing/>
              <w:jc w:val="both"/>
              <w:rPr>
                <w:rFonts w:cs="Times New Roman"/>
                <w:szCs w:val="28"/>
              </w:rPr>
            </w:pPr>
            <w:r w:rsidRPr="007D1047">
              <w:rPr>
                <w:rFonts w:cs="Times New Roman"/>
                <w:szCs w:val="28"/>
                <w:shd w:val="clear" w:color="auto" w:fill="FFFFFF"/>
              </w:rPr>
              <w:t>Вычислите три заданных определенных интеграла, используя правило Симпсона, и проверьте результат на трех разных наборах входных данных.</w:t>
            </w:r>
          </w:p>
        </w:tc>
      </w:tr>
      <w:tr w:rsidR="00931E02" w:rsidRPr="007D1047" w14:paraId="1A03A237" w14:textId="77777777" w:rsidTr="003361C4">
        <w:trPr>
          <w:jc w:val="center"/>
        </w:trPr>
        <w:tc>
          <w:tcPr>
            <w:tcW w:w="15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B603CA" w14:textId="77777777" w:rsidR="00931E02" w:rsidRPr="007D1047" w:rsidRDefault="00931E02" w:rsidP="003361C4">
            <w:pPr>
              <w:widowControl w:val="0"/>
              <w:spacing w:after="0"/>
              <w:contextualSpacing/>
              <w:jc w:val="center"/>
              <w:rPr>
                <w:rFonts w:cs="Times New Roman"/>
                <w:szCs w:val="28"/>
              </w:rPr>
            </w:pPr>
            <w:r w:rsidRPr="007D1047">
              <w:rPr>
                <w:rFonts w:cs="Times New Roman"/>
                <w:szCs w:val="28"/>
                <w:shd w:val="clear" w:color="auto" w:fill="FFFFFF"/>
              </w:rPr>
              <w:t>15</w:t>
            </w:r>
          </w:p>
        </w:tc>
        <w:tc>
          <w:tcPr>
            <w:tcW w:w="7206" w:type="dxa"/>
            <w:tcBorders>
              <w:top w:val="single" w:sz="4" w:space="0" w:color="000000"/>
              <w:left w:val="single" w:sz="4" w:space="0" w:color="000000"/>
              <w:bottom w:val="single" w:sz="4" w:space="0" w:color="000000"/>
              <w:right w:val="single" w:sz="4" w:space="0" w:color="000000"/>
            </w:tcBorders>
            <w:shd w:val="clear" w:color="auto" w:fill="auto"/>
          </w:tcPr>
          <w:p w14:paraId="26BC1F25" w14:textId="77777777" w:rsidR="00931E02" w:rsidRPr="007D1047" w:rsidRDefault="00931E02" w:rsidP="00C96BE3">
            <w:pPr>
              <w:keepLines/>
              <w:widowControl w:val="0"/>
              <w:spacing w:after="0"/>
              <w:contextualSpacing/>
              <w:jc w:val="both"/>
              <w:rPr>
                <w:rFonts w:cs="Times New Roman"/>
                <w:szCs w:val="28"/>
              </w:rPr>
            </w:pPr>
            <w:r w:rsidRPr="007D1047">
              <w:rPr>
                <w:rFonts w:cs="Times New Roman"/>
                <w:szCs w:val="28"/>
                <w:shd w:val="clear" w:color="auto" w:fill="FFFFFF"/>
              </w:rPr>
              <w:t xml:space="preserve">Найдите приблизительную площадь под графиком заданной функции </w:t>
            </w:r>
            <w:r w:rsidRPr="007D1047">
              <w:rPr>
                <w:rFonts w:cs="Times New Roman"/>
                <w:i/>
                <w:iCs/>
                <w:szCs w:val="28"/>
                <w:shd w:val="clear" w:color="auto" w:fill="FFFFFF"/>
              </w:rPr>
              <w:t xml:space="preserve">f(x) </w:t>
            </w:r>
            <w:r w:rsidRPr="007D1047">
              <w:rPr>
                <w:rFonts w:cs="Times New Roman"/>
                <w:szCs w:val="28"/>
                <w:shd w:val="clear" w:color="auto" w:fill="FFFFFF"/>
              </w:rPr>
              <w:t xml:space="preserve">между двумя значениями </w:t>
            </w:r>
            <w:r w:rsidRPr="007D1047">
              <w:rPr>
                <w:rFonts w:cs="Times New Roman"/>
                <w:i/>
                <w:iCs/>
                <w:szCs w:val="28"/>
                <w:shd w:val="clear" w:color="auto" w:fill="FFFFFF"/>
              </w:rPr>
              <w:t>x,</w:t>
            </w:r>
            <w:r w:rsidRPr="007D1047">
              <w:rPr>
                <w:rFonts w:cs="Times New Roman"/>
                <w:szCs w:val="28"/>
                <w:shd w:val="clear" w:color="auto" w:fill="FFFFFF"/>
              </w:rPr>
              <w:t xml:space="preserve"> используя правило Симпсона. Нарисуйте график функции и проверьте результат на двух разных наборах входных значений </w:t>
            </w:r>
            <w:r w:rsidRPr="007D1047">
              <w:rPr>
                <w:rFonts w:cs="Times New Roman"/>
                <w:i/>
                <w:iCs/>
                <w:szCs w:val="28"/>
                <w:shd w:val="clear" w:color="auto" w:fill="FFFFFF"/>
              </w:rPr>
              <w:t>x.</w:t>
            </w:r>
          </w:p>
        </w:tc>
      </w:tr>
    </w:tbl>
    <w:p w14:paraId="1872CE4E" w14:textId="77777777" w:rsidR="00931E02" w:rsidRPr="007D1047" w:rsidRDefault="00931E02" w:rsidP="00F67F6D">
      <w:pPr>
        <w:spacing w:after="0"/>
        <w:ind w:firstLine="851"/>
        <w:contextualSpacing/>
        <w:jc w:val="both"/>
        <w:rPr>
          <w:rFonts w:cs="Times New Roman"/>
          <w:szCs w:val="28"/>
        </w:rPr>
      </w:pPr>
    </w:p>
    <w:p w14:paraId="07615444" w14:textId="7677F417" w:rsidR="00931E02" w:rsidRPr="007D1047" w:rsidRDefault="00931E02" w:rsidP="00F67F6D">
      <w:pPr>
        <w:spacing w:after="0"/>
        <w:ind w:firstLine="851"/>
        <w:contextualSpacing/>
        <w:jc w:val="both"/>
        <w:rPr>
          <w:rFonts w:cs="Times New Roman"/>
          <w:szCs w:val="28"/>
        </w:rPr>
      </w:pPr>
      <w:r w:rsidRPr="007D1047">
        <w:rPr>
          <w:rFonts w:cs="Times New Roman"/>
          <w:szCs w:val="28"/>
        </w:rPr>
        <w:t xml:space="preserve">В таблице </w:t>
      </w:r>
      <w:r w:rsidR="00781D70">
        <w:rPr>
          <w:rFonts w:cs="Times New Roman"/>
          <w:szCs w:val="28"/>
        </w:rPr>
        <w:t>18</w:t>
      </w:r>
      <w:r w:rsidRPr="007D1047">
        <w:rPr>
          <w:rFonts w:cs="Times New Roman"/>
          <w:szCs w:val="28"/>
        </w:rPr>
        <w:t xml:space="preserve"> описаны задания, данные на факультативе во втором семестре.</w:t>
      </w:r>
    </w:p>
    <w:p w14:paraId="3BEA6495" w14:textId="77777777" w:rsidR="00931E02" w:rsidRPr="007D1047" w:rsidRDefault="00931E02" w:rsidP="00F67F6D">
      <w:pPr>
        <w:spacing w:after="0"/>
        <w:ind w:firstLine="851"/>
        <w:contextualSpacing/>
        <w:jc w:val="both"/>
        <w:rPr>
          <w:rFonts w:cs="Times New Roman"/>
          <w:szCs w:val="28"/>
        </w:rPr>
      </w:pPr>
    </w:p>
    <w:p w14:paraId="2A218498" w14:textId="4703874C" w:rsidR="00931E02" w:rsidRPr="007D1047" w:rsidRDefault="00931E02" w:rsidP="00F67F6D">
      <w:pPr>
        <w:keepNext/>
        <w:spacing w:after="0"/>
        <w:ind w:firstLine="851"/>
        <w:contextualSpacing/>
        <w:jc w:val="both"/>
        <w:rPr>
          <w:rFonts w:cs="Times New Roman"/>
          <w:b/>
          <w:szCs w:val="28"/>
        </w:rPr>
      </w:pPr>
      <w:r w:rsidRPr="007D1047">
        <w:rPr>
          <w:rFonts w:cs="Times New Roman"/>
          <w:b/>
          <w:szCs w:val="28"/>
        </w:rPr>
        <w:t xml:space="preserve">Таблица </w:t>
      </w:r>
      <w:r w:rsidR="00781D70">
        <w:rPr>
          <w:rFonts w:cs="Times New Roman"/>
          <w:b/>
          <w:szCs w:val="28"/>
        </w:rPr>
        <w:t>18</w:t>
      </w:r>
      <w:r w:rsidRPr="007D1047">
        <w:rPr>
          <w:rFonts w:cs="Times New Roman"/>
          <w:b/>
          <w:szCs w:val="28"/>
        </w:rPr>
        <w:t>- Задания, данные в факультативе во втором семестре</w:t>
      </w:r>
    </w:p>
    <w:p w14:paraId="62E8743D" w14:textId="77777777" w:rsidR="00931E02" w:rsidRPr="007D1047" w:rsidRDefault="00931E02" w:rsidP="00F67F6D">
      <w:pPr>
        <w:keepNext/>
        <w:spacing w:after="0"/>
        <w:ind w:firstLine="851"/>
        <w:contextualSpacing/>
        <w:jc w:val="both"/>
        <w:rPr>
          <w:rFonts w:cs="Times New Roman"/>
          <w:b/>
          <w:szCs w:val="28"/>
        </w:rPr>
      </w:pPr>
    </w:p>
    <w:tbl>
      <w:tblPr>
        <w:tblW w:w="4490" w:type="pct"/>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3" w:type="dxa"/>
        </w:tblCellMar>
        <w:tblLook w:val="04A0" w:firstRow="1" w:lastRow="0" w:firstColumn="1" w:lastColumn="0" w:noHBand="0" w:noVBand="1"/>
      </w:tblPr>
      <w:tblGrid>
        <w:gridCol w:w="1559"/>
        <w:gridCol w:w="7087"/>
      </w:tblGrid>
      <w:tr w:rsidR="00C372DD" w:rsidRPr="004B45CD" w14:paraId="170CF2AE" w14:textId="77777777" w:rsidTr="003361C4">
        <w:trPr>
          <w:tblHeader/>
        </w:trPr>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2B51D16B" w14:textId="77777777" w:rsidR="00C372DD" w:rsidRPr="004B45CD" w:rsidRDefault="00C372DD" w:rsidP="003361C4">
            <w:pPr>
              <w:keepNext/>
              <w:widowControl w:val="0"/>
              <w:ind w:firstLine="426"/>
              <w:jc w:val="center"/>
              <w:rPr>
                <w:rFonts w:cs="Times New Roman"/>
                <w:b/>
                <w:szCs w:val="28"/>
              </w:rPr>
            </w:pPr>
            <w:r w:rsidRPr="004B45CD">
              <w:rPr>
                <w:rFonts w:cs="Times New Roman"/>
                <w:b/>
                <w:szCs w:val="28"/>
              </w:rPr>
              <w:t>Неделя</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14:paraId="7CDBCB23" w14:textId="77777777" w:rsidR="00C372DD" w:rsidRPr="004B45CD" w:rsidRDefault="00C372DD" w:rsidP="00410467">
            <w:pPr>
              <w:keepNext/>
              <w:widowControl w:val="0"/>
              <w:ind w:firstLine="426"/>
              <w:jc w:val="center"/>
              <w:rPr>
                <w:rFonts w:cs="Times New Roman"/>
                <w:b/>
                <w:szCs w:val="28"/>
                <w:lang w:val="en-GB"/>
              </w:rPr>
            </w:pPr>
            <w:r w:rsidRPr="004B45CD">
              <w:rPr>
                <w:rFonts w:cs="Times New Roman"/>
                <w:b/>
                <w:szCs w:val="28"/>
              </w:rPr>
              <w:t>Задача</w:t>
            </w:r>
          </w:p>
        </w:tc>
      </w:tr>
      <w:tr w:rsidR="00C372DD" w:rsidRPr="004B45CD" w14:paraId="3C0E34AB" w14:textId="77777777" w:rsidTr="003361C4">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66C6C584" w14:textId="77777777" w:rsidR="00C372DD" w:rsidRPr="004B45CD" w:rsidRDefault="00C372DD" w:rsidP="003361C4">
            <w:pPr>
              <w:widowControl w:val="0"/>
              <w:jc w:val="center"/>
              <w:rPr>
                <w:rFonts w:cs="Times New Roman"/>
                <w:szCs w:val="28"/>
              </w:rPr>
            </w:pPr>
            <w:r w:rsidRPr="004B45CD">
              <w:rPr>
                <w:rFonts w:cs="Times New Roman"/>
                <w:szCs w:val="28"/>
              </w:rPr>
              <w:t>2</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14:paraId="72943DA7" w14:textId="77777777" w:rsidR="00C372DD" w:rsidRPr="004B45CD" w:rsidRDefault="00C372DD" w:rsidP="00410467">
            <w:pPr>
              <w:widowControl w:val="0"/>
              <w:jc w:val="both"/>
              <w:rPr>
                <w:rFonts w:cs="Times New Roman"/>
                <w:szCs w:val="28"/>
              </w:rPr>
            </w:pPr>
            <w:r w:rsidRPr="004B45CD">
              <w:rPr>
                <w:rFonts w:cs="Times New Roman"/>
                <w:szCs w:val="28"/>
              </w:rPr>
              <w:t>Решите два заданных обыкновенных дифференциальных уравнения первого порядка, разложив их в ряд Тейлора. Проверьте результат на четырех различных наборах начальных условий.</w:t>
            </w:r>
          </w:p>
        </w:tc>
      </w:tr>
      <w:tr w:rsidR="00C372DD" w:rsidRPr="004B45CD" w14:paraId="4201D9D3" w14:textId="77777777" w:rsidTr="003361C4">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0807477C" w14:textId="7EAA7D8D" w:rsidR="00C372DD" w:rsidRPr="004B45CD" w:rsidRDefault="003361C4" w:rsidP="003361C4">
            <w:pPr>
              <w:widowControl w:val="0"/>
              <w:ind w:firstLine="426"/>
              <w:rPr>
                <w:rFonts w:cs="Times New Roman"/>
                <w:szCs w:val="28"/>
              </w:rPr>
            </w:pPr>
            <w:r>
              <w:rPr>
                <w:rFonts w:cs="Times New Roman"/>
                <w:szCs w:val="28"/>
              </w:rPr>
              <w:t xml:space="preserve">  </w:t>
            </w:r>
            <w:r w:rsidR="00C372DD" w:rsidRPr="004B45CD">
              <w:rPr>
                <w:rFonts w:cs="Times New Roman"/>
                <w:szCs w:val="28"/>
              </w:rPr>
              <w:t>3</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14:paraId="1A4E1ED7" w14:textId="77777777" w:rsidR="00C372DD" w:rsidRPr="004B45CD" w:rsidRDefault="00C372DD" w:rsidP="00410467">
            <w:pPr>
              <w:widowControl w:val="0"/>
              <w:jc w:val="both"/>
              <w:rPr>
                <w:rFonts w:cs="Times New Roman"/>
                <w:szCs w:val="28"/>
              </w:rPr>
            </w:pPr>
            <w:r w:rsidRPr="004B45CD">
              <w:rPr>
                <w:rFonts w:cs="Times New Roman"/>
                <w:szCs w:val="28"/>
              </w:rPr>
              <w:t>Зная начальное количество бактерий в жидкой среде и скорость их роста, постройте, а затем решите математическую модель для нахождения времени удвоения начального количества бактерий. Нарисуйте график функции решения. Проверьте решение на двух разных наборах начальных значений.</w:t>
            </w:r>
          </w:p>
        </w:tc>
      </w:tr>
      <w:tr w:rsidR="00C372DD" w:rsidRPr="004B45CD" w14:paraId="308C31D1" w14:textId="77777777" w:rsidTr="003361C4">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5C0E4493" w14:textId="77777777" w:rsidR="00C372DD" w:rsidRPr="004B45CD" w:rsidRDefault="00C372DD" w:rsidP="003361C4">
            <w:pPr>
              <w:widowControl w:val="0"/>
              <w:jc w:val="center"/>
              <w:rPr>
                <w:rFonts w:cs="Times New Roman"/>
                <w:szCs w:val="28"/>
              </w:rPr>
            </w:pPr>
            <w:r w:rsidRPr="004B45CD">
              <w:rPr>
                <w:rFonts w:cs="Times New Roman"/>
                <w:szCs w:val="28"/>
              </w:rPr>
              <w:t>4</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14:paraId="2A699BD6" w14:textId="77777777" w:rsidR="00C372DD" w:rsidRPr="004B45CD" w:rsidRDefault="00C372DD" w:rsidP="00410467">
            <w:pPr>
              <w:widowControl w:val="0"/>
              <w:jc w:val="both"/>
              <w:rPr>
                <w:rFonts w:cs="Times New Roman"/>
                <w:szCs w:val="28"/>
              </w:rPr>
            </w:pPr>
            <w:r w:rsidRPr="004B45CD">
              <w:rPr>
                <w:rFonts w:cs="Times New Roman"/>
                <w:szCs w:val="28"/>
              </w:rPr>
              <w:t xml:space="preserve">Построить, а затем решить математическую модель для нахождения количества воды в баке в момент времени </w:t>
            </w:r>
            <w:r w:rsidRPr="004B45CD">
              <w:rPr>
                <w:rFonts w:cs="Times New Roman"/>
                <w:i/>
                <w:iCs/>
                <w:szCs w:val="28"/>
              </w:rPr>
              <w:t xml:space="preserve">t </w:t>
            </w:r>
            <w:r w:rsidRPr="004B45CD">
              <w:rPr>
                <w:rFonts w:cs="Times New Roman"/>
                <w:szCs w:val="28"/>
              </w:rPr>
              <w:t>. Нарисуйте график функции решения.</w:t>
            </w:r>
          </w:p>
        </w:tc>
      </w:tr>
      <w:tr w:rsidR="00C372DD" w:rsidRPr="004B45CD" w14:paraId="199D20CA" w14:textId="77777777" w:rsidTr="003361C4">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0D5FE6EF" w14:textId="77777777" w:rsidR="00C372DD" w:rsidRPr="004B45CD" w:rsidRDefault="00C372DD" w:rsidP="003361C4">
            <w:pPr>
              <w:widowControl w:val="0"/>
              <w:jc w:val="center"/>
              <w:rPr>
                <w:rFonts w:cs="Times New Roman"/>
                <w:szCs w:val="28"/>
              </w:rPr>
            </w:pPr>
            <w:r w:rsidRPr="004B45CD">
              <w:rPr>
                <w:rFonts w:cs="Times New Roman"/>
                <w:szCs w:val="28"/>
              </w:rPr>
              <w:t>5</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14:paraId="332B27A8" w14:textId="77777777" w:rsidR="00C372DD" w:rsidRPr="004B45CD" w:rsidRDefault="00C372DD" w:rsidP="00410467">
            <w:pPr>
              <w:widowControl w:val="0"/>
              <w:jc w:val="both"/>
              <w:rPr>
                <w:rFonts w:cs="Times New Roman"/>
                <w:szCs w:val="28"/>
              </w:rPr>
            </w:pPr>
            <w:r w:rsidRPr="004B45CD">
              <w:rPr>
                <w:rFonts w:cs="Times New Roman"/>
                <w:szCs w:val="28"/>
              </w:rPr>
              <w:t xml:space="preserve">Постройте, а затем решите математическую модель для определения скорости и ускорения объекта, падающего под действием силы тяжести в момент времени </w:t>
            </w:r>
            <w:r w:rsidRPr="004B45CD">
              <w:rPr>
                <w:rFonts w:cs="Times New Roman"/>
                <w:i/>
                <w:iCs/>
                <w:szCs w:val="28"/>
              </w:rPr>
              <w:t>t.</w:t>
            </w:r>
            <w:r w:rsidRPr="004B45CD">
              <w:rPr>
                <w:rFonts w:cs="Times New Roman"/>
                <w:szCs w:val="28"/>
              </w:rPr>
              <w:t xml:space="preserve"> Нарисуйте график функции решения.</w:t>
            </w:r>
          </w:p>
        </w:tc>
      </w:tr>
      <w:tr w:rsidR="00C372DD" w:rsidRPr="004B45CD" w14:paraId="440AFEBA" w14:textId="77777777" w:rsidTr="003361C4">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3BFFA72C" w14:textId="77777777" w:rsidR="00C372DD" w:rsidRPr="004B45CD" w:rsidRDefault="00C372DD" w:rsidP="003361C4">
            <w:pPr>
              <w:widowControl w:val="0"/>
              <w:jc w:val="center"/>
              <w:rPr>
                <w:rFonts w:cs="Times New Roman"/>
                <w:szCs w:val="28"/>
              </w:rPr>
            </w:pPr>
            <w:r w:rsidRPr="004B45CD">
              <w:rPr>
                <w:rFonts w:cs="Times New Roman"/>
                <w:szCs w:val="28"/>
              </w:rPr>
              <w:lastRenderedPageBreak/>
              <w:t>6</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14:paraId="59BD08E4" w14:textId="77777777" w:rsidR="00C372DD" w:rsidRPr="004B45CD" w:rsidRDefault="00C372DD" w:rsidP="00410467">
            <w:pPr>
              <w:widowControl w:val="0"/>
              <w:jc w:val="both"/>
              <w:rPr>
                <w:rFonts w:cs="Times New Roman"/>
                <w:szCs w:val="28"/>
              </w:rPr>
            </w:pPr>
            <w:r w:rsidRPr="004B45CD">
              <w:rPr>
                <w:rFonts w:cs="Times New Roman"/>
                <w:szCs w:val="28"/>
              </w:rPr>
              <w:t>Постройте, а затем решите математическую модель для исследования времени, необходимого для опустошения контейнера, заполненного жидкостью. Нарисуйте график функции решения.</w:t>
            </w:r>
          </w:p>
        </w:tc>
      </w:tr>
      <w:tr w:rsidR="00C372DD" w:rsidRPr="004B45CD" w14:paraId="6311F3F4" w14:textId="77777777" w:rsidTr="003361C4">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74DAEE9F" w14:textId="77777777" w:rsidR="00C372DD" w:rsidRPr="004B45CD" w:rsidRDefault="00C372DD" w:rsidP="003361C4">
            <w:pPr>
              <w:widowControl w:val="0"/>
              <w:jc w:val="center"/>
              <w:rPr>
                <w:rFonts w:cs="Times New Roman"/>
                <w:szCs w:val="28"/>
              </w:rPr>
            </w:pPr>
            <w:r w:rsidRPr="004B45CD">
              <w:rPr>
                <w:rFonts w:cs="Times New Roman"/>
                <w:szCs w:val="28"/>
              </w:rPr>
              <w:t>7</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14:paraId="0E014DCA" w14:textId="77777777" w:rsidR="00C372DD" w:rsidRPr="004B45CD" w:rsidRDefault="00C372DD" w:rsidP="00410467">
            <w:pPr>
              <w:widowControl w:val="0"/>
              <w:jc w:val="both"/>
              <w:rPr>
                <w:rFonts w:cs="Times New Roman"/>
                <w:szCs w:val="28"/>
              </w:rPr>
            </w:pPr>
            <w:r w:rsidRPr="004B45CD">
              <w:rPr>
                <w:rFonts w:cs="Times New Roman"/>
                <w:szCs w:val="28"/>
              </w:rPr>
              <w:t>Создайте, а затем решите математическую модель для решения задачи роста давления жидкости, зависящей от ее плотности, с помощью логистического дифференциального уравнения. Нарисуйте график функции решения. Проверьте результат на двух разных системах дифференциальных уравнений.</w:t>
            </w:r>
          </w:p>
        </w:tc>
      </w:tr>
      <w:tr w:rsidR="00C372DD" w:rsidRPr="004B45CD" w14:paraId="4F279A93" w14:textId="77777777" w:rsidTr="003361C4">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42C8D2F9" w14:textId="77777777" w:rsidR="00C372DD" w:rsidRPr="004B45CD" w:rsidRDefault="00C372DD" w:rsidP="003361C4">
            <w:pPr>
              <w:widowControl w:val="0"/>
              <w:jc w:val="center"/>
              <w:rPr>
                <w:rFonts w:cs="Times New Roman"/>
                <w:szCs w:val="28"/>
              </w:rPr>
            </w:pPr>
            <w:r w:rsidRPr="004B45CD">
              <w:rPr>
                <w:rFonts w:cs="Times New Roman"/>
                <w:szCs w:val="28"/>
              </w:rPr>
              <w:t>8</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14:paraId="2D52738C" w14:textId="77777777" w:rsidR="00C372DD" w:rsidRPr="004B45CD" w:rsidRDefault="00C372DD" w:rsidP="00410467">
            <w:pPr>
              <w:widowControl w:val="0"/>
              <w:jc w:val="both"/>
              <w:rPr>
                <w:rFonts w:cs="Times New Roman"/>
                <w:szCs w:val="28"/>
              </w:rPr>
            </w:pPr>
            <w:r w:rsidRPr="004B45CD">
              <w:rPr>
                <w:rFonts w:cs="Times New Roman"/>
                <w:szCs w:val="28"/>
              </w:rPr>
              <w:t>Постройте, а затем решите математическую модель для определения концентрации химических веществ в реках и озерах с помощью обыкновенного дифференциального уравнения. Нарисуйте график функции решения. Проверьте результат на двух разных наборах начальных значений.</w:t>
            </w:r>
          </w:p>
        </w:tc>
      </w:tr>
      <w:tr w:rsidR="00C372DD" w:rsidRPr="004B45CD" w14:paraId="5AA76B0E" w14:textId="77777777" w:rsidTr="003361C4">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3D61D5A4" w14:textId="77777777" w:rsidR="00C372DD" w:rsidRPr="004B45CD" w:rsidRDefault="00C372DD" w:rsidP="003361C4">
            <w:pPr>
              <w:widowControl w:val="0"/>
              <w:jc w:val="center"/>
              <w:rPr>
                <w:rFonts w:cs="Times New Roman"/>
                <w:szCs w:val="28"/>
              </w:rPr>
            </w:pPr>
            <w:r w:rsidRPr="004B45CD">
              <w:rPr>
                <w:rFonts w:cs="Times New Roman"/>
                <w:szCs w:val="28"/>
              </w:rPr>
              <w:t>9</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14:paraId="6D4DBF0E" w14:textId="77777777" w:rsidR="00C372DD" w:rsidRPr="004B45CD" w:rsidRDefault="00C372DD" w:rsidP="00410467">
            <w:pPr>
              <w:widowControl w:val="0"/>
              <w:jc w:val="both"/>
              <w:rPr>
                <w:rFonts w:cs="Times New Roman"/>
                <w:szCs w:val="28"/>
              </w:rPr>
            </w:pPr>
            <w:r w:rsidRPr="004B45CD">
              <w:rPr>
                <w:rFonts w:cs="Times New Roman"/>
                <w:szCs w:val="28"/>
              </w:rPr>
              <w:t>Построить и решить математическую модель частицы в потенциальном поле с помощью дифференциального уравнения. Нарисуйте траекторию частицы.</w:t>
            </w:r>
          </w:p>
        </w:tc>
      </w:tr>
      <w:tr w:rsidR="00C372DD" w:rsidRPr="004B45CD" w14:paraId="5540D44D" w14:textId="77777777" w:rsidTr="003361C4">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63C2D25F" w14:textId="77777777" w:rsidR="00C372DD" w:rsidRPr="004B45CD" w:rsidRDefault="00C372DD" w:rsidP="003361C4">
            <w:pPr>
              <w:widowControl w:val="0"/>
              <w:jc w:val="center"/>
              <w:rPr>
                <w:rFonts w:cs="Times New Roman"/>
                <w:szCs w:val="28"/>
              </w:rPr>
            </w:pPr>
            <w:r w:rsidRPr="004B45CD">
              <w:rPr>
                <w:rFonts w:cs="Times New Roman"/>
                <w:szCs w:val="28"/>
              </w:rPr>
              <w:t>10</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14:paraId="440D81FE" w14:textId="77777777" w:rsidR="00C372DD" w:rsidRPr="004B45CD" w:rsidRDefault="00C372DD" w:rsidP="00410467">
            <w:pPr>
              <w:widowControl w:val="0"/>
              <w:jc w:val="both"/>
              <w:rPr>
                <w:rFonts w:cs="Times New Roman"/>
                <w:szCs w:val="28"/>
              </w:rPr>
            </w:pPr>
            <w:r w:rsidRPr="004B45CD">
              <w:rPr>
                <w:rFonts w:cs="Times New Roman"/>
                <w:szCs w:val="28"/>
              </w:rPr>
              <w:t>Построить и решить математическую модель движения ракеты, используя уравнение Циолковского. Нарисуйте диаграмму, показывающую отношение масс ракеты.</w:t>
            </w:r>
          </w:p>
        </w:tc>
      </w:tr>
      <w:tr w:rsidR="00C372DD" w:rsidRPr="004B45CD" w14:paraId="595DEADA" w14:textId="77777777" w:rsidTr="003361C4">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331D5E72" w14:textId="77777777" w:rsidR="00C372DD" w:rsidRPr="004B45CD" w:rsidRDefault="00C372DD" w:rsidP="003361C4">
            <w:pPr>
              <w:widowControl w:val="0"/>
              <w:jc w:val="center"/>
              <w:rPr>
                <w:rFonts w:cs="Times New Roman"/>
                <w:szCs w:val="28"/>
              </w:rPr>
            </w:pPr>
            <w:r w:rsidRPr="004B45CD">
              <w:rPr>
                <w:rFonts w:cs="Times New Roman"/>
                <w:szCs w:val="28"/>
              </w:rPr>
              <w:t>11</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14:paraId="08BD1867" w14:textId="77777777" w:rsidR="00C372DD" w:rsidRPr="004B45CD" w:rsidRDefault="00C372DD" w:rsidP="00410467">
            <w:pPr>
              <w:widowControl w:val="0"/>
              <w:jc w:val="both"/>
              <w:rPr>
                <w:rFonts w:cs="Times New Roman"/>
                <w:szCs w:val="28"/>
              </w:rPr>
            </w:pPr>
            <w:r w:rsidRPr="004B45CD">
              <w:rPr>
                <w:rFonts w:cs="Times New Roman"/>
                <w:szCs w:val="28"/>
              </w:rPr>
              <w:t>Измерив сопротивление кабеля из 10 случайно выбранных образцов, найдите 95% доверительный интервал для среднего значения, используя статистические методы.</w:t>
            </w:r>
          </w:p>
        </w:tc>
      </w:tr>
      <w:tr w:rsidR="00C372DD" w:rsidRPr="004B45CD" w14:paraId="4D432544" w14:textId="77777777" w:rsidTr="003361C4">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03079952" w14:textId="77777777" w:rsidR="00C372DD" w:rsidRPr="004B45CD" w:rsidRDefault="00C372DD" w:rsidP="003361C4">
            <w:pPr>
              <w:widowControl w:val="0"/>
              <w:jc w:val="center"/>
              <w:rPr>
                <w:rFonts w:cs="Times New Roman"/>
                <w:szCs w:val="28"/>
              </w:rPr>
            </w:pPr>
            <w:r w:rsidRPr="004B45CD">
              <w:rPr>
                <w:rFonts w:cs="Times New Roman"/>
                <w:szCs w:val="28"/>
              </w:rPr>
              <w:t>12</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14:paraId="55919663" w14:textId="77777777" w:rsidR="00C372DD" w:rsidRPr="004B45CD" w:rsidRDefault="00C372DD" w:rsidP="00410467">
            <w:pPr>
              <w:widowControl w:val="0"/>
              <w:jc w:val="both"/>
              <w:rPr>
                <w:rFonts w:cs="Times New Roman"/>
                <w:szCs w:val="28"/>
              </w:rPr>
            </w:pPr>
            <w:r w:rsidRPr="004B45CD">
              <w:rPr>
                <w:rFonts w:cs="Times New Roman"/>
                <w:szCs w:val="28"/>
              </w:rPr>
              <w:t xml:space="preserve">Постройте модель для решения следующей задачи. Контрольная группа </w:t>
            </w:r>
            <w:r w:rsidRPr="004B45CD">
              <w:rPr>
                <w:rFonts w:cs="Times New Roman"/>
                <w:i/>
                <w:iCs/>
                <w:szCs w:val="28"/>
              </w:rPr>
              <w:t xml:space="preserve">х получала </w:t>
            </w:r>
            <w:r w:rsidRPr="004B45CD">
              <w:rPr>
                <w:rFonts w:cs="Times New Roman"/>
                <w:szCs w:val="28"/>
              </w:rPr>
              <w:t xml:space="preserve">обычную диету, а экспериментальная группа </w:t>
            </w:r>
            <w:r w:rsidRPr="004B45CD">
              <w:rPr>
                <w:rFonts w:cs="Times New Roman"/>
                <w:i/>
                <w:iCs/>
                <w:szCs w:val="28"/>
              </w:rPr>
              <w:t xml:space="preserve">у </w:t>
            </w:r>
            <w:r w:rsidRPr="004B45CD">
              <w:rPr>
                <w:rFonts w:cs="Times New Roman"/>
                <w:szCs w:val="28"/>
              </w:rPr>
              <w:t>получала специальную диету, предназначенную для предотвращения увеличения веса. Постройте, а затем решите модель, чтобы проверить, работает ли диета, используя статистические методы.</w:t>
            </w:r>
          </w:p>
        </w:tc>
      </w:tr>
      <w:tr w:rsidR="00C372DD" w:rsidRPr="004B45CD" w14:paraId="038555F2" w14:textId="77777777" w:rsidTr="003361C4">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23F96F42" w14:textId="77777777" w:rsidR="00C372DD" w:rsidRPr="004B45CD" w:rsidRDefault="00C372DD" w:rsidP="003361C4">
            <w:pPr>
              <w:widowControl w:val="0"/>
              <w:jc w:val="center"/>
              <w:rPr>
                <w:rFonts w:cs="Times New Roman"/>
                <w:szCs w:val="28"/>
              </w:rPr>
            </w:pPr>
            <w:r w:rsidRPr="004B45CD">
              <w:rPr>
                <w:rFonts w:cs="Times New Roman"/>
                <w:szCs w:val="28"/>
              </w:rPr>
              <w:t>13</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14:paraId="332DEA61" w14:textId="77777777" w:rsidR="00C372DD" w:rsidRPr="004B45CD" w:rsidRDefault="00C372DD" w:rsidP="00410467">
            <w:pPr>
              <w:widowControl w:val="0"/>
              <w:jc w:val="both"/>
              <w:rPr>
                <w:rFonts w:cs="Times New Roman"/>
                <w:szCs w:val="28"/>
              </w:rPr>
            </w:pPr>
            <w:r w:rsidRPr="004B45CD">
              <w:rPr>
                <w:rFonts w:cs="Times New Roman"/>
                <w:szCs w:val="28"/>
              </w:rPr>
              <w:t>Построить, а затем решить математическую модель прогнозирования результатов спортивного соревнования. Используйте любой из изученных ранее методов. Проверьте решение на двух разных наборах входных данных.</w:t>
            </w:r>
          </w:p>
        </w:tc>
      </w:tr>
      <w:tr w:rsidR="00C372DD" w:rsidRPr="004B45CD" w14:paraId="44048C08" w14:textId="77777777" w:rsidTr="003361C4">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2D3EDC10" w14:textId="77777777" w:rsidR="00C372DD" w:rsidRPr="004B45CD" w:rsidRDefault="00C372DD" w:rsidP="003361C4">
            <w:pPr>
              <w:widowControl w:val="0"/>
              <w:jc w:val="center"/>
              <w:rPr>
                <w:rFonts w:cs="Times New Roman"/>
                <w:szCs w:val="28"/>
              </w:rPr>
            </w:pPr>
            <w:r w:rsidRPr="004B45CD">
              <w:rPr>
                <w:rFonts w:cs="Times New Roman"/>
                <w:szCs w:val="28"/>
              </w:rPr>
              <w:lastRenderedPageBreak/>
              <w:t>14</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14:paraId="5F8D1FA9" w14:textId="77777777" w:rsidR="00C372DD" w:rsidRPr="004B45CD" w:rsidRDefault="00C372DD" w:rsidP="00410467">
            <w:pPr>
              <w:widowControl w:val="0"/>
              <w:jc w:val="both"/>
              <w:rPr>
                <w:rFonts w:cs="Times New Roman"/>
                <w:szCs w:val="28"/>
              </w:rPr>
            </w:pPr>
            <w:r w:rsidRPr="004B45CD">
              <w:rPr>
                <w:rFonts w:cs="Times New Roman"/>
                <w:szCs w:val="28"/>
              </w:rPr>
              <w:t>Построить математическую модель настройки времени работы временных светофоров таким образом, чтобы обеспечить эффективное движение транспорта в обоих направлениях проезжей части. Используйте любой из изученных ранее методов. Проверьте решение на двух разных наборах входных данных.</w:t>
            </w:r>
          </w:p>
        </w:tc>
      </w:tr>
      <w:tr w:rsidR="00C372DD" w:rsidRPr="004B45CD" w14:paraId="3AFE8800" w14:textId="77777777" w:rsidTr="003361C4">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7D7CEF7C" w14:textId="77777777" w:rsidR="00C372DD" w:rsidRPr="004B45CD" w:rsidRDefault="00C372DD" w:rsidP="003361C4">
            <w:pPr>
              <w:widowControl w:val="0"/>
              <w:jc w:val="center"/>
              <w:rPr>
                <w:rFonts w:cs="Times New Roman"/>
                <w:szCs w:val="28"/>
              </w:rPr>
            </w:pPr>
            <w:r w:rsidRPr="004B45CD">
              <w:rPr>
                <w:rFonts w:cs="Times New Roman"/>
                <w:szCs w:val="28"/>
              </w:rPr>
              <w:t>15</w:t>
            </w:r>
          </w:p>
        </w:tc>
        <w:tc>
          <w:tcPr>
            <w:tcW w:w="7087" w:type="dxa"/>
            <w:tcBorders>
              <w:top w:val="single" w:sz="4" w:space="0" w:color="000000"/>
              <w:left w:val="single" w:sz="4" w:space="0" w:color="000000"/>
              <w:bottom w:val="single" w:sz="4" w:space="0" w:color="000000"/>
              <w:right w:val="single" w:sz="4" w:space="0" w:color="000000"/>
            </w:tcBorders>
            <w:shd w:val="clear" w:color="auto" w:fill="auto"/>
          </w:tcPr>
          <w:p w14:paraId="3CFC6D6B" w14:textId="77777777" w:rsidR="00C372DD" w:rsidRPr="004B45CD" w:rsidRDefault="00C372DD" w:rsidP="00410467">
            <w:pPr>
              <w:widowControl w:val="0"/>
              <w:jc w:val="both"/>
              <w:rPr>
                <w:rFonts w:cs="Times New Roman"/>
                <w:szCs w:val="28"/>
              </w:rPr>
            </w:pPr>
            <w:r w:rsidRPr="004B45CD">
              <w:rPr>
                <w:rFonts w:cs="Times New Roman"/>
                <w:szCs w:val="28"/>
              </w:rPr>
              <w:t>Построить математическую модель для прогнозирования процентных ставок. Используйте любой из изученных ранее методов. Проверьте решение на двух разных наборах входных данных.</w:t>
            </w:r>
          </w:p>
        </w:tc>
      </w:tr>
    </w:tbl>
    <w:p w14:paraId="4A681C4A" w14:textId="77777777" w:rsidR="00105576" w:rsidRDefault="00105576" w:rsidP="00F67F6D">
      <w:pPr>
        <w:spacing w:after="0"/>
        <w:ind w:firstLine="851"/>
        <w:contextualSpacing/>
        <w:jc w:val="both"/>
        <w:rPr>
          <w:rFonts w:cs="Times New Roman"/>
          <w:szCs w:val="28"/>
        </w:rPr>
      </w:pPr>
    </w:p>
    <w:p w14:paraId="69FD2417" w14:textId="3213F4AE" w:rsidR="00931E02" w:rsidRPr="007D1047" w:rsidRDefault="00C372DD" w:rsidP="00F67F6D">
      <w:pPr>
        <w:spacing w:after="0"/>
        <w:ind w:firstLine="851"/>
        <w:contextualSpacing/>
        <w:jc w:val="both"/>
        <w:rPr>
          <w:rFonts w:cs="Times New Roman"/>
          <w:szCs w:val="28"/>
        </w:rPr>
      </w:pPr>
      <w:r>
        <w:rPr>
          <w:rFonts w:cs="Times New Roman"/>
          <w:szCs w:val="28"/>
        </w:rPr>
        <w:t xml:space="preserve">Для выполнения заданий, </w:t>
      </w:r>
      <w:r w:rsidRPr="007D1047">
        <w:rPr>
          <w:rFonts w:cs="Times New Roman"/>
          <w:szCs w:val="28"/>
        </w:rPr>
        <w:t xml:space="preserve">выполнения необходимых </w:t>
      </w:r>
      <w:r w:rsidR="008E48EC" w:rsidRPr="007D1047">
        <w:rPr>
          <w:rFonts w:cs="Times New Roman"/>
          <w:szCs w:val="28"/>
        </w:rPr>
        <w:t xml:space="preserve">вычислений, </w:t>
      </w:r>
      <w:r w:rsidR="008E48EC">
        <w:rPr>
          <w:rFonts w:cs="Times New Roman"/>
          <w:szCs w:val="28"/>
        </w:rPr>
        <w:t>и</w:t>
      </w:r>
      <w:r>
        <w:rPr>
          <w:rFonts w:cs="Times New Roman"/>
          <w:szCs w:val="28"/>
        </w:rPr>
        <w:t xml:space="preserve"> представления решений о</w:t>
      </w:r>
      <w:r w:rsidR="00931E02" w:rsidRPr="007D1047">
        <w:rPr>
          <w:rFonts w:cs="Times New Roman"/>
          <w:szCs w:val="28"/>
        </w:rPr>
        <w:t xml:space="preserve">бучающиеся используют </w:t>
      </w:r>
      <w:r>
        <w:rPr>
          <w:rFonts w:cs="Times New Roman"/>
          <w:szCs w:val="28"/>
        </w:rPr>
        <w:t xml:space="preserve">шаблоны (рабочие листы) </w:t>
      </w:r>
      <w:r w:rsidR="00931E02" w:rsidRPr="007D1047">
        <w:rPr>
          <w:rFonts w:cs="Times New Roman"/>
          <w:szCs w:val="28"/>
        </w:rPr>
        <w:t>Google Sheets</w:t>
      </w:r>
      <w:r>
        <w:rPr>
          <w:rFonts w:cs="Times New Roman"/>
          <w:szCs w:val="28"/>
        </w:rPr>
        <w:t>, описанные в предыдущие главе.</w:t>
      </w:r>
      <w:r w:rsidR="00931E02" w:rsidRPr="007D1047">
        <w:rPr>
          <w:rFonts w:cs="Times New Roman"/>
          <w:szCs w:val="28"/>
        </w:rPr>
        <w:t xml:space="preserve"> </w:t>
      </w:r>
      <w:r w:rsidR="008E48EC">
        <w:rPr>
          <w:rFonts w:cs="Times New Roman"/>
          <w:szCs w:val="28"/>
        </w:rPr>
        <w:t>После решения задания, шаблон отправляется на мобильное устройство преподавателя для проверки.</w:t>
      </w:r>
      <w:r w:rsidR="00931E02" w:rsidRPr="007D1047">
        <w:rPr>
          <w:rFonts w:cs="Times New Roman"/>
          <w:szCs w:val="28"/>
        </w:rPr>
        <w:t xml:space="preserve"> После этого эти решения оцениваются двумя группами преподавателей. В первую группу входят преподаватели кафедры, не принимающие участия в деятельности факультатива. Во вторую группу входят преподаватели других учебных заведений. Обе группы состоят из двух преподавателей и используют четырехбальную шкалу оценок, где «A» — самая высокая оценка, а «D» — самая низкая. Знак минус («-»), стоящий вместо оценки, указывает на то, что обучающийся не посещал занятие. Преподаватели, оценивающие работы, не знают имени обучающегося, чье задание они оценивают. Сначала задания отдаются на оценку первой группе преподавателей. После этого задачи проверяются второй группой преподавателей. Затем оценки, выставленные обоими группами, анализируются преподавателями факультатива. Если процент совпадения оценок между преподавателями из обеих групп составляет 70 или выше, то оценки, выставленные преподавателями из первой группой, становятся окончательными оценками, которые обучающиеся получают за свои задания. В противном случае первая группа преподавателей должна заново оценить задачи.</w:t>
      </w:r>
    </w:p>
    <w:p w14:paraId="2F5E87D5" w14:textId="07960A8F" w:rsidR="00931E02" w:rsidRPr="007D1047" w:rsidRDefault="00931E02" w:rsidP="00F67F6D">
      <w:pPr>
        <w:spacing w:after="0"/>
        <w:ind w:firstLine="851"/>
        <w:contextualSpacing/>
        <w:jc w:val="both"/>
        <w:rPr>
          <w:rFonts w:cs="Times New Roman"/>
          <w:szCs w:val="28"/>
        </w:rPr>
      </w:pPr>
      <w:r w:rsidRPr="007D1047">
        <w:rPr>
          <w:rFonts w:cs="Times New Roman"/>
          <w:szCs w:val="28"/>
        </w:rPr>
        <w:t>Для обеспечения достоверности и точности оценивания решаемых задач, осуществл</w:t>
      </w:r>
      <w:r w:rsidR="008A1CE7">
        <w:rPr>
          <w:rFonts w:cs="Times New Roman"/>
          <w:szCs w:val="28"/>
        </w:rPr>
        <w:t>яются</w:t>
      </w:r>
      <w:r w:rsidRPr="007D1047">
        <w:rPr>
          <w:rFonts w:cs="Times New Roman"/>
          <w:szCs w:val="28"/>
        </w:rPr>
        <w:t xml:space="preserve"> следующие процедуры. Критерии оценивания заданий и сами задания </w:t>
      </w:r>
      <w:r w:rsidR="00C96BE3" w:rsidRPr="007D1047">
        <w:rPr>
          <w:rFonts w:cs="Times New Roman"/>
          <w:szCs w:val="28"/>
        </w:rPr>
        <w:t>составл</w:t>
      </w:r>
      <w:r w:rsidR="00C96BE3">
        <w:rPr>
          <w:rFonts w:cs="Times New Roman"/>
          <w:szCs w:val="28"/>
        </w:rPr>
        <w:t>яются</w:t>
      </w:r>
      <w:r w:rsidRPr="007D1047">
        <w:rPr>
          <w:rFonts w:cs="Times New Roman"/>
          <w:szCs w:val="28"/>
        </w:rPr>
        <w:t xml:space="preserve"> экспертами в области образовательной информатики и математики, имеющи</w:t>
      </w:r>
      <w:r w:rsidR="008A1CE7">
        <w:rPr>
          <w:rFonts w:cs="Times New Roman"/>
          <w:szCs w:val="28"/>
        </w:rPr>
        <w:t>е</w:t>
      </w:r>
      <w:r w:rsidRPr="007D1047">
        <w:rPr>
          <w:rFonts w:cs="Times New Roman"/>
          <w:szCs w:val="28"/>
        </w:rPr>
        <w:t xml:space="preserve"> докторские степени и педагогический стаж более 20 лет. Эти экспертам провер</w:t>
      </w:r>
      <w:r w:rsidR="008A1CE7">
        <w:rPr>
          <w:rFonts w:cs="Times New Roman"/>
          <w:szCs w:val="28"/>
        </w:rPr>
        <w:t>яют</w:t>
      </w:r>
      <w:r w:rsidRPr="007D1047">
        <w:rPr>
          <w:rFonts w:cs="Times New Roman"/>
          <w:szCs w:val="28"/>
        </w:rPr>
        <w:t xml:space="preserve"> каждое задание и критерий   оценивания и вын</w:t>
      </w:r>
      <w:r w:rsidR="008A1CE7">
        <w:rPr>
          <w:rFonts w:cs="Times New Roman"/>
          <w:szCs w:val="28"/>
        </w:rPr>
        <w:t>осят</w:t>
      </w:r>
      <w:r w:rsidRPr="007D1047">
        <w:rPr>
          <w:rFonts w:cs="Times New Roman"/>
          <w:szCs w:val="28"/>
        </w:rPr>
        <w:t xml:space="preserve"> свой вердикт либо как «Принято», либо «Отклонено» в зависимости от ясности, сложности, образовательной и прикладной полезности задания, а также от того, является ли числовая оценка критерия правильной. После получения вердиктов экспертов доля валидности задания или критерия оценивания (CVR) рассчитывалась по следующей стандартной форму</w:t>
      </w:r>
      <w:r w:rsidR="0044449F">
        <w:rPr>
          <w:rFonts w:cs="Times New Roman"/>
          <w:szCs w:val="28"/>
        </w:rPr>
        <w:t>л</w:t>
      </w:r>
      <w:r w:rsidRPr="007D1047">
        <w:rPr>
          <w:rFonts w:cs="Times New Roman"/>
          <w:szCs w:val="28"/>
        </w:rPr>
        <w:t>е</w:t>
      </w:r>
      <w:r w:rsidR="0044449F">
        <w:rPr>
          <w:rFonts w:cs="Times New Roman"/>
          <w:szCs w:val="28"/>
        </w:rPr>
        <w:t>, данной на рисунке 23</w:t>
      </w:r>
      <w:r w:rsidRPr="007D1047">
        <w:rPr>
          <w:rFonts w:cs="Times New Roman"/>
          <w:szCs w:val="28"/>
        </w:rPr>
        <w:t>:</w:t>
      </w:r>
    </w:p>
    <w:p w14:paraId="588DCB6C" w14:textId="77777777" w:rsidR="00931E02" w:rsidRPr="007D1047" w:rsidRDefault="00931E02" w:rsidP="00F67F6D">
      <w:pPr>
        <w:spacing w:after="0"/>
        <w:ind w:firstLine="851"/>
        <w:contextualSpacing/>
        <w:jc w:val="both"/>
        <w:rPr>
          <w:rFonts w:cs="Times New Roman"/>
          <w:szCs w:val="28"/>
        </w:rPr>
      </w:pPr>
    </w:p>
    <w:p w14:paraId="52C1CE4B" w14:textId="77777777" w:rsidR="00931E02" w:rsidRPr="007D1047" w:rsidRDefault="00931E02" w:rsidP="00F67F6D">
      <w:pPr>
        <w:spacing w:after="0"/>
        <w:ind w:firstLine="851"/>
        <w:contextualSpacing/>
        <w:jc w:val="center"/>
        <w:rPr>
          <w:rFonts w:cs="Times New Roman"/>
          <w:szCs w:val="28"/>
        </w:rPr>
      </w:pPr>
      <m:oMathPara>
        <m:oMath>
          <m:r>
            <w:rPr>
              <w:rFonts w:ascii="Cambria Math" w:hAnsi="Cambria Math" w:cs="Times New Roman"/>
              <w:szCs w:val="28"/>
            </w:rPr>
            <w:lastRenderedPageBreak/>
            <m:t>CVR=</m:t>
          </m:r>
          <m:f>
            <m:fPr>
              <m:ctrlPr>
                <w:rPr>
                  <w:rFonts w:ascii="Cambria Math" w:hAnsi="Cambria Math" w:cs="Times New Roman"/>
                  <w:szCs w:val="28"/>
                </w:rPr>
              </m:ctrlPr>
            </m:fPr>
            <m:num>
              <m:sSub>
                <m:sSubPr>
                  <m:ctrlPr>
                    <w:rPr>
                      <w:rFonts w:ascii="Cambria Math" w:hAnsi="Cambria Math" w:cs="Times New Roman"/>
                      <w:szCs w:val="28"/>
                    </w:rPr>
                  </m:ctrlPr>
                </m:sSubPr>
                <m:e>
                  <m:r>
                    <w:rPr>
                      <w:rFonts w:ascii="Cambria Math" w:hAnsi="Cambria Math" w:cs="Times New Roman"/>
                      <w:szCs w:val="28"/>
                    </w:rPr>
                    <m:t>N</m:t>
                  </m:r>
                </m:e>
                <m:sub>
                  <m:r>
                    <w:rPr>
                      <w:rFonts w:ascii="Cambria Math" w:hAnsi="Cambria Math" w:cs="Times New Roman"/>
                      <w:szCs w:val="28"/>
                    </w:rPr>
                    <m:t>A</m:t>
                  </m:r>
                </m:sub>
              </m:sSub>
              <m:r>
                <w:rPr>
                  <w:rFonts w:ascii="Cambria Math" w:hAnsi="Cambria Math" w:cs="Times New Roman"/>
                  <w:szCs w:val="28"/>
                </w:rPr>
                <m:t>-</m:t>
              </m:r>
              <m:d>
                <m:dPr>
                  <m:ctrlPr>
                    <w:rPr>
                      <w:rFonts w:ascii="Cambria Math" w:hAnsi="Cambria Math" w:cs="Times New Roman"/>
                      <w:szCs w:val="28"/>
                    </w:rPr>
                  </m:ctrlPr>
                </m:dPr>
                <m:e>
                  <m:f>
                    <m:fPr>
                      <m:type m:val="lin"/>
                      <m:ctrlPr>
                        <w:rPr>
                          <w:rFonts w:ascii="Cambria Math" w:hAnsi="Cambria Math" w:cs="Times New Roman"/>
                          <w:szCs w:val="28"/>
                        </w:rPr>
                      </m:ctrlPr>
                    </m:fPr>
                    <m:num>
                      <m:sSub>
                        <m:sSubPr>
                          <m:ctrlPr>
                            <w:rPr>
                              <w:rFonts w:ascii="Cambria Math" w:hAnsi="Cambria Math" w:cs="Times New Roman"/>
                              <w:szCs w:val="28"/>
                            </w:rPr>
                          </m:ctrlPr>
                        </m:sSubPr>
                        <m:e>
                          <m:r>
                            <w:rPr>
                              <w:rFonts w:ascii="Cambria Math" w:hAnsi="Cambria Math" w:cs="Times New Roman"/>
                              <w:szCs w:val="28"/>
                            </w:rPr>
                            <m:t>N</m:t>
                          </m:r>
                        </m:e>
                        <m:sub>
                          <m:r>
                            <w:rPr>
                              <w:rFonts w:ascii="Cambria Math" w:hAnsi="Cambria Math" w:cs="Times New Roman"/>
                              <w:szCs w:val="28"/>
                            </w:rPr>
                            <m:t>T</m:t>
                          </m:r>
                        </m:sub>
                      </m:sSub>
                    </m:num>
                    <m:den>
                      <m:r>
                        <w:rPr>
                          <w:rFonts w:ascii="Cambria Math" w:hAnsi="Cambria Math" w:cs="Times New Roman"/>
                          <w:szCs w:val="28"/>
                        </w:rPr>
                        <m:t>2</m:t>
                      </m:r>
                    </m:den>
                  </m:f>
                </m:e>
              </m:d>
            </m:num>
            <m:den>
              <m:f>
                <m:fPr>
                  <m:type m:val="lin"/>
                  <m:ctrlPr>
                    <w:rPr>
                      <w:rFonts w:ascii="Cambria Math" w:hAnsi="Cambria Math" w:cs="Times New Roman"/>
                      <w:szCs w:val="28"/>
                    </w:rPr>
                  </m:ctrlPr>
                </m:fPr>
                <m:num>
                  <m:sSub>
                    <m:sSubPr>
                      <m:ctrlPr>
                        <w:rPr>
                          <w:rFonts w:ascii="Cambria Math" w:hAnsi="Cambria Math" w:cs="Times New Roman"/>
                          <w:szCs w:val="28"/>
                        </w:rPr>
                      </m:ctrlPr>
                    </m:sSubPr>
                    <m:e>
                      <m:r>
                        <w:rPr>
                          <w:rFonts w:ascii="Cambria Math" w:hAnsi="Cambria Math" w:cs="Times New Roman"/>
                          <w:szCs w:val="28"/>
                        </w:rPr>
                        <m:t>N</m:t>
                      </m:r>
                    </m:e>
                    <m:sub>
                      <m:r>
                        <w:rPr>
                          <w:rFonts w:ascii="Cambria Math" w:hAnsi="Cambria Math" w:cs="Times New Roman"/>
                          <w:szCs w:val="28"/>
                        </w:rPr>
                        <m:t>T</m:t>
                      </m:r>
                    </m:sub>
                  </m:sSub>
                </m:num>
                <m:den>
                  <m:r>
                    <w:rPr>
                      <w:rFonts w:ascii="Cambria Math" w:hAnsi="Cambria Math" w:cs="Times New Roman"/>
                      <w:szCs w:val="28"/>
                    </w:rPr>
                    <m:t>2</m:t>
                  </m:r>
                </m:den>
              </m:f>
            </m:den>
          </m:f>
        </m:oMath>
      </m:oMathPara>
    </w:p>
    <w:p w14:paraId="7013E7D6" w14:textId="77777777" w:rsidR="00931E02" w:rsidRDefault="00931E02" w:rsidP="00F67F6D">
      <w:pPr>
        <w:spacing w:after="0"/>
        <w:ind w:firstLine="851"/>
        <w:contextualSpacing/>
        <w:jc w:val="both"/>
        <w:rPr>
          <w:rFonts w:cs="Times New Roman"/>
          <w:szCs w:val="28"/>
        </w:rPr>
      </w:pPr>
    </w:p>
    <w:p w14:paraId="78DB9CF0" w14:textId="2E7CAB8B" w:rsidR="0044449F" w:rsidRDefault="0044449F" w:rsidP="00A079CF">
      <w:pPr>
        <w:spacing w:after="0"/>
        <w:ind w:firstLine="851"/>
        <w:contextualSpacing/>
        <w:jc w:val="center"/>
        <w:rPr>
          <w:rFonts w:cs="Times New Roman"/>
          <w:szCs w:val="28"/>
        </w:rPr>
      </w:pPr>
      <w:r>
        <w:rPr>
          <w:rFonts w:cs="Times New Roman"/>
          <w:szCs w:val="28"/>
        </w:rPr>
        <w:t>Рисунок 23 – Формула для расчета критерия оценивания</w:t>
      </w:r>
    </w:p>
    <w:p w14:paraId="2B1003F3" w14:textId="77777777" w:rsidR="00A079CF" w:rsidRPr="007D1047" w:rsidRDefault="00A079CF" w:rsidP="00A079CF">
      <w:pPr>
        <w:spacing w:after="0"/>
        <w:ind w:firstLine="851"/>
        <w:contextualSpacing/>
        <w:jc w:val="center"/>
        <w:rPr>
          <w:rFonts w:cs="Times New Roman"/>
          <w:szCs w:val="28"/>
        </w:rPr>
      </w:pPr>
    </w:p>
    <w:p w14:paraId="46B1FFB7" w14:textId="77777777" w:rsidR="00931E02" w:rsidRPr="007D1047" w:rsidRDefault="00931E02" w:rsidP="00A079CF">
      <w:pPr>
        <w:spacing w:after="0"/>
        <w:ind w:firstLine="851"/>
        <w:contextualSpacing/>
        <w:jc w:val="both"/>
        <w:rPr>
          <w:rFonts w:cs="Times New Roman"/>
          <w:szCs w:val="28"/>
        </w:rPr>
      </w:pPr>
      <w:r w:rsidRPr="007D1047">
        <w:rPr>
          <w:rFonts w:cs="Times New Roman"/>
          <w:szCs w:val="28"/>
        </w:rPr>
        <w:t>В этой формуле</w:t>
      </w:r>
      <m:oMath>
        <m:r>
          <w:rPr>
            <w:rFonts w:ascii="Cambria Math" w:hAnsi="Cambria Math" w:cs="Times New Roman"/>
            <w:szCs w:val="28"/>
          </w:rPr>
          <m:t xml:space="preserve"> </m:t>
        </m:r>
        <m:sSub>
          <m:sSubPr>
            <m:ctrlPr>
              <w:rPr>
                <w:rFonts w:ascii="Cambria Math" w:hAnsi="Cambria Math" w:cs="Times New Roman"/>
                <w:szCs w:val="28"/>
              </w:rPr>
            </m:ctrlPr>
          </m:sSubPr>
          <m:e>
            <m:r>
              <w:rPr>
                <w:rFonts w:ascii="Cambria Math" w:hAnsi="Cambria Math" w:cs="Times New Roman"/>
                <w:szCs w:val="28"/>
              </w:rPr>
              <m:t>N</m:t>
            </m:r>
          </m:e>
          <m:sub>
            <m:r>
              <w:rPr>
                <w:rFonts w:ascii="Cambria Math" w:hAnsi="Cambria Math" w:cs="Times New Roman"/>
                <w:szCs w:val="28"/>
              </w:rPr>
              <m:t>A</m:t>
            </m:r>
          </m:sub>
        </m:sSub>
      </m:oMath>
      <w:r w:rsidRPr="007D1047">
        <w:rPr>
          <w:rFonts w:eastAsiaTheme="minorEastAsia" w:cs="Times New Roman"/>
          <w:szCs w:val="28"/>
        </w:rPr>
        <w:t xml:space="preserve"> </w:t>
      </w:r>
      <w:r w:rsidRPr="007D1047">
        <w:rPr>
          <w:rFonts w:cs="Times New Roman"/>
          <w:szCs w:val="28"/>
        </w:rPr>
        <w:t>количество положительных вердиктов по заданию или критерию и</w:t>
      </w:r>
      <m:oMath>
        <m:r>
          <w:rPr>
            <w:rFonts w:ascii="Cambria Math" w:hAnsi="Cambria Math" w:cs="Times New Roman"/>
            <w:szCs w:val="28"/>
          </w:rPr>
          <m:t xml:space="preserve"> </m:t>
        </m:r>
        <m:sSub>
          <m:sSubPr>
            <m:ctrlPr>
              <w:rPr>
                <w:rFonts w:ascii="Cambria Math" w:hAnsi="Cambria Math" w:cs="Times New Roman"/>
                <w:szCs w:val="28"/>
              </w:rPr>
            </m:ctrlPr>
          </m:sSubPr>
          <m:e>
            <m:r>
              <w:rPr>
                <w:rFonts w:ascii="Cambria Math" w:hAnsi="Cambria Math" w:cs="Times New Roman"/>
                <w:szCs w:val="28"/>
              </w:rPr>
              <m:t>N</m:t>
            </m:r>
          </m:e>
          <m:sub>
            <m:r>
              <w:rPr>
                <w:rFonts w:ascii="Cambria Math" w:hAnsi="Cambria Math" w:cs="Times New Roman"/>
                <w:szCs w:val="28"/>
              </w:rPr>
              <m:t>T</m:t>
            </m:r>
          </m:sub>
        </m:sSub>
      </m:oMath>
      <w:r w:rsidRPr="007D1047">
        <w:rPr>
          <w:rFonts w:eastAsiaTheme="minorEastAsia" w:cs="Times New Roman"/>
          <w:szCs w:val="28"/>
        </w:rPr>
        <w:t xml:space="preserve"> </w:t>
      </w:r>
      <w:r w:rsidRPr="007D1047">
        <w:rPr>
          <w:rFonts w:cs="Times New Roman"/>
          <w:szCs w:val="28"/>
        </w:rPr>
        <w:t>- общее количество вердиктов, как положительных, так и отрицательных. Если пропорция представляет из себя отрицательное значение, задача или критерий рекомендуются для замены или пересмотра. Первая итерация заданий и критериев, представленных на оценку экспертам, содержала 40% отклоненных заданий и 30% отклоненных критериев и, таким образом, не была принята на занятия факультатива. Пересмотренная итерация содержала только одну отклоненную задачу, которая была удалена.</w:t>
      </w:r>
    </w:p>
    <w:p w14:paraId="35ABFCCD" w14:textId="727CF505" w:rsidR="00931E02" w:rsidRDefault="00931E02" w:rsidP="00F67F6D">
      <w:pPr>
        <w:spacing w:after="0"/>
        <w:ind w:firstLine="851"/>
        <w:contextualSpacing/>
        <w:jc w:val="both"/>
        <w:rPr>
          <w:rFonts w:cs="Times New Roman"/>
          <w:szCs w:val="28"/>
        </w:rPr>
      </w:pPr>
      <w:r w:rsidRPr="007D1047">
        <w:rPr>
          <w:rFonts w:cs="Times New Roman"/>
          <w:szCs w:val="28"/>
        </w:rPr>
        <w:t xml:space="preserve">После </w:t>
      </w:r>
      <w:r w:rsidR="008A1CE7">
        <w:rPr>
          <w:rFonts w:cs="Times New Roman"/>
          <w:szCs w:val="28"/>
        </w:rPr>
        <w:t xml:space="preserve">их </w:t>
      </w:r>
      <w:r w:rsidRPr="007D1047">
        <w:rPr>
          <w:rFonts w:cs="Times New Roman"/>
          <w:szCs w:val="28"/>
        </w:rPr>
        <w:t xml:space="preserve">утверждения </w:t>
      </w:r>
      <w:r w:rsidR="008A1CE7">
        <w:rPr>
          <w:rFonts w:cs="Times New Roman"/>
          <w:szCs w:val="28"/>
        </w:rPr>
        <w:t>экспертным</w:t>
      </w:r>
      <w:r w:rsidRPr="007D1047">
        <w:rPr>
          <w:rFonts w:cs="Times New Roman"/>
          <w:szCs w:val="28"/>
        </w:rPr>
        <w:t xml:space="preserve"> составом, критерии и задания </w:t>
      </w:r>
      <w:r w:rsidR="008A1CE7">
        <w:rPr>
          <w:rFonts w:cs="Times New Roman"/>
          <w:szCs w:val="28"/>
        </w:rPr>
        <w:t>принимаются для использования в рамках факультатива.</w:t>
      </w:r>
      <w:r w:rsidRPr="007D1047">
        <w:rPr>
          <w:rFonts w:cs="Times New Roman"/>
          <w:szCs w:val="28"/>
        </w:rPr>
        <w:t xml:space="preserve"> </w:t>
      </w:r>
      <w:r w:rsidR="008A1CE7">
        <w:rPr>
          <w:rFonts w:cs="Times New Roman"/>
          <w:szCs w:val="28"/>
        </w:rPr>
        <w:t xml:space="preserve">Одобренные таким образом </w:t>
      </w:r>
      <w:r w:rsidRPr="007D1047">
        <w:rPr>
          <w:rFonts w:cs="Times New Roman"/>
          <w:szCs w:val="28"/>
        </w:rPr>
        <w:t xml:space="preserve">критерии оценивания приведены в таблице </w:t>
      </w:r>
      <w:r w:rsidR="0044449F">
        <w:rPr>
          <w:rFonts w:cs="Times New Roman"/>
          <w:szCs w:val="28"/>
        </w:rPr>
        <w:t>19</w:t>
      </w:r>
      <w:r w:rsidRPr="007D1047">
        <w:rPr>
          <w:rFonts w:cs="Times New Roman"/>
          <w:szCs w:val="28"/>
        </w:rPr>
        <w:t xml:space="preserve">. </w:t>
      </w:r>
    </w:p>
    <w:p w14:paraId="393F8B42" w14:textId="77777777" w:rsidR="00C96BE3" w:rsidRDefault="00C96BE3" w:rsidP="00F67F6D">
      <w:pPr>
        <w:spacing w:after="0"/>
        <w:ind w:firstLine="851"/>
        <w:contextualSpacing/>
        <w:jc w:val="both"/>
        <w:rPr>
          <w:rFonts w:cs="Times New Roman"/>
          <w:szCs w:val="28"/>
        </w:rPr>
      </w:pPr>
    </w:p>
    <w:p w14:paraId="523DB7F7" w14:textId="6E7682DB" w:rsidR="00D70DAD" w:rsidRDefault="00D70DAD" w:rsidP="008A1CE7">
      <w:pPr>
        <w:spacing w:after="0"/>
        <w:contextualSpacing/>
        <w:jc w:val="both"/>
        <w:rPr>
          <w:rFonts w:cs="Times New Roman"/>
          <w:b/>
          <w:szCs w:val="28"/>
        </w:rPr>
      </w:pPr>
      <w:r w:rsidRPr="007D1047">
        <w:rPr>
          <w:rFonts w:cs="Times New Roman"/>
          <w:b/>
          <w:szCs w:val="28"/>
        </w:rPr>
        <w:t xml:space="preserve">Таблица </w:t>
      </w:r>
      <w:r>
        <w:rPr>
          <w:rFonts w:cs="Times New Roman"/>
          <w:b/>
          <w:szCs w:val="28"/>
        </w:rPr>
        <w:t>19</w:t>
      </w:r>
      <w:r w:rsidRPr="007D1047">
        <w:rPr>
          <w:rFonts w:cs="Times New Roman"/>
          <w:b/>
          <w:szCs w:val="28"/>
        </w:rPr>
        <w:t xml:space="preserve"> – Критерии оценивания заданий</w:t>
      </w:r>
    </w:p>
    <w:p w14:paraId="1CBC7AA9" w14:textId="77777777" w:rsidR="00A079CF" w:rsidRPr="007D1047" w:rsidRDefault="00A079CF" w:rsidP="00F67F6D">
      <w:pPr>
        <w:spacing w:after="0"/>
        <w:ind w:firstLine="851"/>
        <w:contextualSpacing/>
        <w:jc w:val="both"/>
        <w:rPr>
          <w:rFonts w:cs="Times New Roman"/>
          <w:szCs w:val="28"/>
        </w:rPr>
      </w:pPr>
    </w:p>
    <w:tbl>
      <w:tblPr>
        <w:tblStyle w:val="afd"/>
        <w:tblW w:w="0" w:type="auto"/>
        <w:tblInd w:w="-147" w:type="dxa"/>
        <w:tblLayout w:type="fixed"/>
        <w:tblLook w:val="04A0" w:firstRow="1" w:lastRow="0" w:firstColumn="1" w:lastColumn="0" w:noHBand="0" w:noVBand="1"/>
      </w:tblPr>
      <w:tblGrid>
        <w:gridCol w:w="1985"/>
        <w:gridCol w:w="2060"/>
        <w:gridCol w:w="1909"/>
        <w:gridCol w:w="1985"/>
        <w:gridCol w:w="1836"/>
      </w:tblGrid>
      <w:tr w:rsidR="00931E02" w:rsidRPr="003361C4" w14:paraId="05753912" w14:textId="77777777" w:rsidTr="003361C4">
        <w:tc>
          <w:tcPr>
            <w:tcW w:w="1985" w:type="dxa"/>
          </w:tcPr>
          <w:p w14:paraId="3C732198" w14:textId="0C2C1766" w:rsidR="00931E02" w:rsidRPr="003361C4" w:rsidRDefault="00931E02" w:rsidP="003361C4">
            <w:pPr>
              <w:keepNext/>
              <w:contextualSpacing/>
              <w:jc w:val="center"/>
              <w:rPr>
                <w:rFonts w:cs="Times New Roman"/>
                <w:b/>
                <w:sz w:val="20"/>
              </w:rPr>
            </w:pPr>
            <w:r w:rsidRPr="003361C4">
              <w:rPr>
                <w:rFonts w:cs="Times New Roman"/>
                <w:b/>
                <w:sz w:val="20"/>
                <w:lang w:val="ru-RU"/>
              </w:rPr>
              <w:lastRenderedPageBreak/>
              <w:t>Критерий</w:t>
            </w:r>
          </w:p>
        </w:tc>
        <w:tc>
          <w:tcPr>
            <w:tcW w:w="2060" w:type="dxa"/>
            <w:shd w:val="clear" w:color="auto" w:fill="auto"/>
          </w:tcPr>
          <w:p w14:paraId="27DC996A" w14:textId="77777777" w:rsidR="00931E02" w:rsidRPr="003361C4" w:rsidRDefault="00931E02" w:rsidP="003361C4">
            <w:pPr>
              <w:keepNext/>
              <w:ind w:firstLine="851"/>
              <w:contextualSpacing/>
              <w:rPr>
                <w:rFonts w:cs="Times New Roman"/>
                <w:b/>
                <w:sz w:val="20"/>
              </w:rPr>
            </w:pPr>
            <w:r w:rsidRPr="003361C4">
              <w:rPr>
                <w:rFonts w:cs="Times New Roman"/>
                <w:b/>
                <w:sz w:val="20"/>
              </w:rPr>
              <w:t>А</w:t>
            </w:r>
          </w:p>
        </w:tc>
        <w:tc>
          <w:tcPr>
            <w:tcW w:w="1909" w:type="dxa"/>
            <w:shd w:val="clear" w:color="auto" w:fill="auto"/>
          </w:tcPr>
          <w:p w14:paraId="54F63F23" w14:textId="77777777" w:rsidR="00931E02" w:rsidRPr="003361C4" w:rsidRDefault="00931E02" w:rsidP="003361C4">
            <w:pPr>
              <w:keepNext/>
              <w:contextualSpacing/>
              <w:jc w:val="center"/>
              <w:rPr>
                <w:rFonts w:cs="Times New Roman"/>
                <w:b/>
                <w:sz w:val="20"/>
              </w:rPr>
            </w:pPr>
            <w:r w:rsidRPr="003361C4">
              <w:rPr>
                <w:rFonts w:cs="Times New Roman"/>
                <w:b/>
                <w:sz w:val="20"/>
              </w:rPr>
              <w:t>B</w:t>
            </w:r>
          </w:p>
        </w:tc>
        <w:tc>
          <w:tcPr>
            <w:tcW w:w="1985" w:type="dxa"/>
            <w:shd w:val="clear" w:color="auto" w:fill="auto"/>
          </w:tcPr>
          <w:p w14:paraId="05E1146F" w14:textId="77777777" w:rsidR="00931E02" w:rsidRPr="003361C4" w:rsidRDefault="00931E02" w:rsidP="003361C4">
            <w:pPr>
              <w:keepNext/>
              <w:ind w:firstLine="851"/>
              <w:contextualSpacing/>
              <w:rPr>
                <w:rFonts w:cs="Times New Roman"/>
                <w:b/>
                <w:sz w:val="20"/>
              </w:rPr>
            </w:pPr>
            <w:r w:rsidRPr="003361C4">
              <w:rPr>
                <w:rFonts w:cs="Times New Roman"/>
                <w:b/>
                <w:sz w:val="20"/>
              </w:rPr>
              <w:t>С</w:t>
            </w:r>
          </w:p>
        </w:tc>
        <w:tc>
          <w:tcPr>
            <w:tcW w:w="1836" w:type="dxa"/>
            <w:shd w:val="clear" w:color="auto" w:fill="auto"/>
          </w:tcPr>
          <w:p w14:paraId="26D99D53" w14:textId="77777777" w:rsidR="00931E02" w:rsidRPr="003361C4" w:rsidRDefault="00931E02" w:rsidP="003361C4">
            <w:pPr>
              <w:keepNext/>
              <w:ind w:firstLine="851"/>
              <w:contextualSpacing/>
              <w:rPr>
                <w:rFonts w:cs="Times New Roman"/>
                <w:b/>
                <w:sz w:val="20"/>
              </w:rPr>
            </w:pPr>
            <w:r w:rsidRPr="003361C4">
              <w:rPr>
                <w:rFonts w:cs="Times New Roman"/>
                <w:b/>
                <w:sz w:val="20"/>
              </w:rPr>
              <w:t>D</w:t>
            </w:r>
          </w:p>
        </w:tc>
      </w:tr>
      <w:tr w:rsidR="00931E02" w:rsidRPr="003361C4" w14:paraId="36F2DD8E" w14:textId="77777777" w:rsidTr="003361C4">
        <w:tc>
          <w:tcPr>
            <w:tcW w:w="1985" w:type="dxa"/>
          </w:tcPr>
          <w:p w14:paraId="7D1B18B0" w14:textId="77777777" w:rsidR="00931E02" w:rsidRPr="003361C4" w:rsidRDefault="00931E02" w:rsidP="003361C4">
            <w:pPr>
              <w:keepNext/>
              <w:contextualSpacing/>
              <w:rPr>
                <w:rFonts w:cs="Times New Roman"/>
                <w:b/>
                <w:sz w:val="20"/>
              </w:rPr>
            </w:pPr>
            <w:r w:rsidRPr="003361C4">
              <w:rPr>
                <w:rFonts w:cs="Times New Roman"/>
                <w:b/>
                <w:sz w:val="20"/>
                <w:lang w:val="ru-RU"/>
              </w:rPr>
              <w:t>Завершённость</w:t>
            </w:r>
          </w:p>
        </w:tc>
        <w:tc>
          <w:tcPr>
            <w:tcW w:w="2060" w:type="dxa"/>
          </w:tcPr>
          <w:p w14:paraId="138F1E23" w14:textId="77777777" w:rsidR="00931E02" w:rsidRPr="003361C4" w:rsidRDefault="00931E02" w:rsidP="00C96BE3">
            <w:pPr>
              <w:keepNext/>
              <w:contextualSpacing/>
              <w:jc w:val="both"/>
              <w:rPr>
                <w:rFonts w:cs="Times New Roman"/>
                <w:sz w:val="20"/>
              </w:rPr>
            </w:pPr>
            <w:r w:rsidRPr="003361C4">
              <w:rPr>
                <w:rFonts w:cs="Times New Roman"/>
                <w:sz w:val="20"/>
                <w:lang w:val="ru-RU"/>
              </w:rPr>
              <w:t>Все задание выполнено</w:t>
            </w:r>
          </w:p>
        </w:tc>
        <w:tc>
          <w:tcPr>
            <w:tcW w:w="1909" w:type="dxa"/>
          </w:tcPr>
          <w:p w14:paraId="7483E47A" w14:textId="77777777" w:rsidR="00931E02" w:rsidRPr="003361C4" w:rsidRDefault="00931E02" w:rsidP="00C96BE3">
            <w:pPr>
              <w:keepNext/>
              <w:contextualSpacing/>
              <w:jc w:val="both"/>
              <w:rPr>
                <w:rFonts w:cs="Times New Roman"/>
                <w:sz w:val="20"/>
              </w:rPr>
            </w:pPr>
            <w:r w:rsidRPr="003361C4">
              <w:rPr>
                <w:rFonts w:cs="Times New Roman"/>
                <w:sz w:val="20"/>
                <w:lang w:val="ru-RU"/>
              </w:rPr>
              <w:t>Большая часть задания выполнена</w:t>
            </w:r>
          </w:p>
        </w:tc>
        <w:tc>
          <w:tcPr>
            <w:tcW w:w="1985" w:type="dxa"/>
          </w:tcPr>
          <w:p w14:paraId="02E10C44" w14:textId="77777777" w:rsidR="00931E02" w:rsidRPr="003361C4" w:rsidRDefault="00931E02" w:rsidP="00C96BE3">
            <w:pPr>
              <w:keepNext/>
              <w:contextualSpacing/>
              <w:jc w:val="both"/>
              <w:rPr>
                <w:rFonts w:cs="Times New Roman"/>
                <w:sz w:val="20"/>
              </w:rPr>
            </w:pPr>
            <w:r w:rsidRPr="003361C4">
              <w:rPr>
                <w:rFonts w:cs="Times New Roman"/>
                <w:sz w:val="20"/>
                <w:lang w:val="ru-RU"/>
              </w:rPr>
              <w:t>Меньшая часть задания выполнена</w:t>
            </w:r>
          </w:p>
        </w:tc>
        <w:tc>
          <w:tcPr>
            <w:tcW w:w="1836" w:type="dxa"/>
          </w:tcPr>
          <w:p w14:paraId="0EA04E92" w14:textId="77777777" w:rsidR="00931E02" w:rsidRPr="003361C4" w:rsidRDefault="00931E02" w:rsidP="00C96BE3">
            <w:pPr>
              <w:keepNext/>
              <w:contextualSpacing/>
              <w:jc w:val="both"/>
              <w:rPr>
                <w:rFonts w:cs="Times New Roman"/>
                <w:sz w:val="20"/>
              </w:rPr>
            </w:pPr>
            <w:r w:rsidRPr="003361C4">
              <w:rPr>
                <w:rFonts w:cs="Times New Roman"/>
                <w:sz w:val="20"/>
                <w:lang w:val="ru-RU"/>
              </w:rPr>
              <w:t>Задание не выполнено</w:t>
            </w:r>
          </w:p>
        </w:tc>
      </w:tr>
      <w:tr w:rsidR="00931E02" w:rsidRPr="003361C4" w14:paraId="144790B2" w14:textId="77777777" w:rsidTr="003361C4">
        <w:tc>
          <w:tcPr>
            <w:tcW w:w="1985" w:type="dxa"/>
          </w:tcPr>
          <w:p w14:paraId="1E2A6901" w14:textId="14EDFCA6" w:rsidR="00931E02" w:rsidRPr="003361C4" w:rsidRDefault="00931E02" w:rsidP="003361C4">
            <w:pPr>
              <w:keepNext/>
              <w:contextualSpacing/>
              <w:rPr>
                <w:rFonts w:cs="Times New Roman"/>
                <w:b/>
                <w:sz w:val="20"/>
              </w:rPr>
            </w:pPr>
            <w:r w:rsidRPr="003361C4">
              <w:rPr>
                <w:rFonts w:cs="Times New Roman"/>
                <w:b/>
                <w:sz w:val="20"/>
                <w:lang w:val="ru-RU"/>
              </w:rPr>
              <w:t>Своевременност</w:t>
            </w:r>
            <w:r w:rsidR="00A079CF" w:rsidRPr="003361C4">
              <w:rPr>
                <w:rFonts w:cs="Times New Roman"/>
                <w:b/>
                <w:sz w:val="20"/>
                <w:lang w:val="ru-RU"/>
              </w:rPr>
              <w:t>ь</w:t>
            </w:r>
          </w:p>
        </w:tc>
        <w:tc>
          <w:tcPr>
            <w:tcW w:w="2060" w:type="dxa"/>
          </w:tcPr>
          <w:p w14:paraId="5C0B0BBA" w14:textId="77777777" w:rsidR="00931E02" w:rsidRPr="003361C4" w:rsidRDefault="00931E02" w:rsidP="00C96BE3">
            <w:pPr>
              <w:keepNext/>
              <w:contextualSpacing/>
              <w:jc w:val="both"/>
              <w:rPr>
                <w:rFonts w:cs="Times New Roman"/>
                <w:sz w:val="20"/>
              </w:rPr>
            </w:pPr>
            <w:r w:rsidRPr="003361C4">
              <w:rPr>
                <w:rFonts w:cs="Times New Roman"/>
                <w:sz w:val="20"/>
                <w:lang w:val="ru-RU"/>
              </w:rPr>
              <w:t>Задание выполнено в срок</w:t>
            </w:r>
          </w:p>
        </w:tc>
        <w:tc>
          <w:tcPr>
            <w:tcW w:w="1909" w:type="dxa"/>
          </w:tcPr>
          <w:p w14:paraId="2ECDB989" w14:textId="77777777" w:rsidR="00931E02" w:rsidRPr="003361C4" w:rsidRDefault="00931E02" w:rsidP="00C96BE3">
            <w:pPr>
              <w:keepNext/>
              <w:contextualSpacing/>
              <w:jc w:val="both"/>
              <w:rPr>
                <w:rFonts w:cs="Times New Roman"/>
                <w:sz w:val="20"/>
                <w:lang w:val="ru-RU"/>
              </w:rPr>
            </w:pPr>
            <w:r w:rsidRPr="003361C4">
              <w:rPr>
                <w:rFonts w:cs="Times New Roman"/>
                <w:sz w:val="20"/>
                <w:lang w:val="ru-RU"/>
              </w:rPr>
              <w:t>Задание было выполнено на 1 день позже срока</w:t>
            </w:r>
          </w:p>
        </w:tc>
        <w:tc>
          <w:tcPr>
            <w:tcW w:w="1985" w:type="dxa"/>
          </w:tcPr>
          <w:p w14:paraId="255383E1" w14:textId="77777777" w:rsidR="00931E02" w:rsidRPr="003361C4" w:rsidRDefault="00931E02" w:rsidP="00C96BE3">
            <w:pPr>
              <w:keepNext/>
              <w:contextualSpacing/>
              <w:jc w:val="both"/>
              <w:rPr>
                <w:rFonts w:cs="Times New Roman"/>
                <w:sz w:val="20"/>
                <w:lang w:val="ru-RU"/>
              </w:rPr>
            </w:pPr>
            <w:r w:rsidRPr="003361C4">
              <w:rPr>
                <w:rFonts w:cs="Times New Roman"/>
                <w:sz w:val="20"/>
                <w:lang w:val="ru-RU"/>
              </w:rPr>
              <w:t>Задание было выполнено на 2 дня позже срока</w:t>
            </w:r>
          </w:p>
        </w:tc>
        <w:tc>
          <w:tcPr>
            <w:tcW w:w="1836" w:type="dxa"/>
          </w:tcPr>
          <w:p w14:paraId="0FF710AE" w14:textId="3D782846" w:rsidR="00931E02" w:rsidRPr="003361C4" w:rsidRDefault="00931E02" w:rsidP="00C96BE3">
            <w:pPr>
              <w:keepNext/>
              <w:contextualSpacing/>
              <w:jc w:val="both"/>
              <w:rPr>
                <w:rFonts w:cs="Times New Roman"/>
                <w:sz w:val="20"/>
                <w:lang w:val="ru-RU"/>
              </w:rPr>
            </w:pPr>
            <w:r w:rsidRPr="003361C4">
              <w:rPr>
                <w:rFonts w:cs="Times New Roman"/>
                <w:sz w:val="20"/>
                <w:lang w:val="ru-RU"/>
              </w:rPr>
              <w:t>Задание было выполнено на 3 и более дней позже установленног</w:t>
            </w:r>
            <w:r w:rsidR="00A079CF" w:rsidRPr="003361C4">
              <w:rPr>
                <w:rFonts w:cs="Times New Roman"/>
                <w:sz w:val="20"/>
                <w:lang w:val="ru-RU"/>
              </w:rPr>
              <w:t xml:space="preserve">о </w:t>
            </w:r>
            <w:r w:rsidRPr="003361C4">
              <w:rPr>
                <w:rFonts w:cs="Times New Roman"/>
                <w:sz w:val="20"/>
                <w:lang w:val="ru-RU"/>
              </w:rPr>
              <w:t>срока</w:t>
            </w:r>
          </w:p>
        </w:tc>
      </w:tr>
      <w:tr w:rsidR="00931E02" w:rsidRPr="003361C4" w14:paraId="2C1B3E9D" w14:textId="77777777" w:rsidTr="003361C4">
        <w:tc>
          <w:tcPr>
            <w:tcW w:w="1985" w:type="dxa"/>
          </w:tcPr>
          <w:p w14:paraId="1886B9F5" w14:textId="77777777" w:rsidR="00931E02" w:rsidRPr="003361C4" w:rsidRDefault="00931E02" w:rsidP="003361C4">
            <w:pPr>
              <w:keepNext/>
              <w:contextualSpacing/>
              <w:rPr>
                <w:rFonts w:cs="Times New Roman"/>
                <w:b/>
                <w:sz w:val="20"/>
                <w:lang w:val="ru-RU"/>
              </w:rPr>
            </w:pPr>
            <w:r w:rsidRPr="003361C4">
              <w:rPr>
                <w:rFonts w:cs="Times New Roman"/>
                <w:b/>
                <w:sz w:val="20"/>
                <w:lang w:val="ru-RU"/>
              </w:rPr>
              <w:t>Корректность</w:t>
            </w:r>
          </w:p>
        </w:tc>
        <w:tc>
          <w:tcPr>
            <w:tcW w:w="2060" w:type="dxa"/>
          </w:tcPr>
          <w:p w14:paraId="0398B5D0" w14:textId="77777777" w:rsidR="00931E02" w:rsidRPr="003361C4" w:rsidRDefault="00931E02" w:rsidP="00C96BE3">
            <w:pPr>
              <w:keepNext/>
              <w:contextualSpacing/>
              <w:jc w:val="both"/>
              <w:rPr>
                <w:rFonts w:cs="Times New Roman"/>
                <w:sz w:val="20"/>
                <w:lang w:val="ru-RU"/>
              </w:rPr>
            </w:pPr>
            <w:r w:rsidRPr="003361C4">
              <w:rPr>
                <w:rFonts w:cs="Times New Roman"/>
                <w:sz w:val="20"/>
                <w:lang w:val="ru-RU"/>
              </w:rPr>
              <w:t>Все решения правильные. Модель построена. Входные данные верны. Все промежуточные вычисления дают правильный результат. Конечный результат вычислений записан в соответствующем формате</w:t>
            </w:r>
          </w:p>
          <w:p w14:paraId="14839CD2" w14:textId="77777777" w:rsidR="00931E02" w:rsidRPr="003361C4" w:rsidRDefault="00931E02" w:rsidP="00C96BE3">
            <w:pPr>
              <w:keepNext/>
              <w:ind w:firstLine="851"/>
              <w:contextualSpacing/>
              <w:jc w:val="both"/>
              <w:rPr>
                <w:rFonts w:cs="Times New Roman"/>
                <w:sz w:val="20"/>
                <w:lang w:val="ru-RU"/>
              </w:rPr>
            </w:pPr>
          </w:p>
        </w:tc>
        <w:tc>
          <w:tcPr>
            <w:tcW w:w="1909" w:type="dxa"/>
          </w:tcPr>
          <w:p w14:paraId="1823D6DE" w14:textId="77777777" w:rsidR="00931E02" w:rsidRPr="003361C4" w:rsidRDefault="00931E02" w:rsidP="00C96BE3">
            <w:pPr>
              <w:keepNext/>
              <w:contextualSpacing/>
              <w:jc w:val="both"/>
              <w:rPr>
                <w:rFonts w:cs="Times New Roman"/>
                <w:sz w:val="20"/>
                <w:lang w:val="ru-RU"/>
              </w:rPr>
            </w:pPr>
            <w:r w:rsidRPr="003361C4">
              <w:rPr>
                <w:rFonts w:cs="Times New Roman"/>
                <w:sz w:val="20"/>
                <w:lang w:val="ru-RU"/>
              </w:rPr>
              <w:t>Большая часть решения верна. Модель построена.</w:t>
            </w:r>
          </w:p>
          <w:p w14:paraId="31F6CD6E" w14:textId="77777777" w:rsidR="00931E02" w:rsidRPr="003361C4" w:rsidRDefault="00931E02" w:rsidP="00C96BE3">
            <w:pPr>
              <w:keepNext/>
              <w:contextualSpacing/>
              <w:jc w:val="both"/>
              <w:rPr>
                <w:rFonts w:cs="Times New Roman"/>
                <w:sz w:val="20"/>
                <w:lang w:val="ru-RU"/>
              </w:rPr>
            </w:pPr>
            <w:r w:rsidRPr="003361C4">
              <w:rPr>
                <w:rFonts w:cs="Times New Roman"/>
                <w:sz w:val="20"/>
                <w:lang w:val="ru-RU"/>
              </w:rPr>
              <w:t>Входные данные верны.</w:t>
            </w:r>
          </w:p>
          <w:p w14:paraId="6433B313" w14:textId="77777777" w:rsidR="00931E02" w:rsidRPr="003361C4" w:rsidRDefault="00931E02" w:rsidP="00C96BE3">
            <w:pPr>
              <w:keepNext/>
              <w:contextualSpacing/>
              <w:jc w:val="both"/>
              <w:rPr>
                <w:rFonts w:cs="Times New Roman"/>
                <w:sz w:val="20"/>
                <w:lang w:val="ru-RU"/>
              </w:rPr>
            </w:pPr>
            <w:r w:rsidRPr="003361C4">
              <w:rPr>
                <w:rFonts w:cs="Times New Roman"/>
                <w:sz w:val="20"/>
                <w:lang w:val="ru-RU"/>
              </w:rPr>
              <w:t>Все промежуточные вычисления дают правильный результат.</w:t>
            </w:r>
          </w:p>
          <w:p w14:paraId="2E69CFFF" w14:textId="45ADDD9F" w:rsidR="00931E02" w:rsidRPr="003361C4" w:rsidRDefault="00931E02" w:rsidP="00C96BE3">
            <w:pPr>
              <w:keepNext/>
              <w:contextualSpacing/>
              <w:jc w:val="both"/>
              <w:rPr>
                <w:rFonts w:cs="Times New Roman"/>
                <w:sz w:val="20"/>
                <w:lang w:val="ru-RU"/>
              </w:rPr>
            </w:pPr>
            <w:r w:rsidRPr="003361C4">
              <w:rPr>
                <w:rFonts w:cs="Times New Roman"/>
                <w:sz w:val="20"/>
                <w:lang w:val="ru-RU"/>
              </w:rPr>
              <w:t>Конечный результат вычислений</w:t>
            </w:r>
            <w:r w:rsidR="00A079CF" w:rsidRPr="003361C4">
              <w:rPr>
                <w:rFonts w:cs="Times New Roman"/>
                <w:sz w:val="20"/>
                <w:lang w:val="ru-RU"/>
              </w:rPr>
              <w:t>.</w:t>
            </w:r>
            <w:r w:rsidRPr="003361C4">
              <w:rPr>
                <w:rFonts w:cs="Times New Roman"/>
                <w:sz w:val="20"/>
                <w:lang w:val="ru-RU"/>
              </w:rPr>
              <w:t xml:space="preserve"> Не предоставляется в соответствующем формате.</w:t>
            </w:r>
          </w:p>
        </w:tc>
        <w:tc>
          <w:tcPr>
            <w:tcW w:w="1985" w:type="dxa"/>
          </w:tcPr>
          <w:p w14:paraId="2C5D3949" w14:textId="77777777" w:rsidR="00931E02" w:rsidRPr="003361C4" w:rsidRDefault="00931E02" w:rsidP="00C96BE3">
            <w:pPr>
              <w:keepNext/>
              <w:contextualSpacing/>
              <w:jc w:val="both"/>
              <w:rPr>
                <w:rFonts w:cs="Times New Roman"/>
                <w:sz w:val="20"/>
                <w:lang w:val="ru-RU"/>
              </w:rPr>
            </w:pPr>
            <w:r w:rsidRPr="003361C4">
              <w:rPr>
                <w:rFonts w:cs="Times New Roman"/>
                <w:sz w:val="20"/>
                <w:lang w:val="ru-RU"/>
              </w:rPr>
              <w:t>Меньшая часть решения верна. Входные данные неверны.</w:t>
            </w:r>
          </w:p>
          <w:p w14:paraId="0F6B8295" w14:textId="77777777" w:rsidR="00931E02" w:rsidRPr="003361C4" w:rsidRDefault="00931E02" w:rsidP="00C96BE3">
            <w:pPr>
              <w:keepNext/>
              <w:contextualSpacing/>
              <w:jc w:val="both"/>
              <w:rPr>
                <w:rFonts w:cs="Times New Roman"/>
                <w:sz w:val="20"/>
                <w:lang w:val="ru-RU"/>
              </w:rPr>
            </w:pPr>
            <w:r w:rsidRPr="003361C4">
              <w:rPr>
                <w:rFonts w:cs="Times New Roman"/>
                <w:sz w:val="20"/>
                <w:lang w:val="ru-RU"/>
              </w:rPr>
              <w:t>Некоторые или все промежуточные вычисления дают неправильный результат.</w:t>
            </w:r>
          </w:p>
          <w:p w14:paraId="2A7D5889" w14:textId="77777777" w:rsidR="00931E02" w:rsidRPr="003361C4" w:rsidRDefault="00931E02" w:rsidP="00C96BE3">
            <w:pPr>
              <w:keepNext/>
              <w:contextualSpacing/>
              <w:jc w:val="both"/>
              <w:rPr>
                <w:rFonts w:cs="Times New Roman"/>
                <w:sz w:val="20"/>
                <w:lang w:val="ru-RU"/>
              </w:rPr>
            </w:pPr>
            <w:r w:rsidRPr="003361C4">
              <w:rPr>
                <w:rFonts w:cs="Times New Roman"/>
                <w:sz w:val="20"/>
                <w:lang w:val="ru-RU"/>
              </w:rPr>
              <w:t>Конечный результат вычислений не приводится в соответствующем формате.</w:t>
            </w:r>
          </w:p>
        </w:tc>
        <w:tc>
          <w:tcPr>
            <w:tcW w:w="1836" w:type="dxa"/>
          </w:tcPr>
          <w:p w14:paraId="25BA4169" w14:textId="77777777" w:rsidR="00931E02" w:rsidRPr="003361C4" w:rsidRDefault="00931E02" w:rsidP="00C96BE3">
            <w:pPr>
              <w:keepNext/>
              <w:contextualSpacing/>
              <w:jc w:val="both"/>
              <w:rPr>
                <w:rFonts w:cs="Times New Roman"/>
                <w:sz w:val="20"/>
                <w:lang w:val="ru-RU"/>
              </w:rPr>
            </w:pPr>
            <w:r w:rsidRPr="003361C4">
              <w:rPr>
                <w:rFonts w:cs="Times New Roman"/>
                <w:sz w:val="20"/>
                <w:lang w:val="ru-RU"/>
              </w:rPr>
              <w:t>Решение полностью или в основном неверное. Либо модель не построена, либо имеют место следующие проблемы:</w:t>
            </w:r>
          </w:p>
          <w:p w14:paraId="756C111D" w14:textId="77777777" w:rsidR="00931E02" w:rsidRPr="003361C4" w:rsidRDefault="00931E02" w:rsidP="00C96BE3">
            <w:pPr>
              <w:keepNext/>
              <w:contextualSpacing/>
              <w:jc w:val="both"/>
              <w:rPr>
                <w:rFonts w:cs="Times New Roman"/>
                <w:sz w:val="20"/>
                <w:lang w:val="ru-RU"/>
              </w:rPr>
            </w:pPr>
            <w:r w:rsidRPr="003361C4">
              <w:rPr>
                <w:rFonts w:cs="Times New Roman"/>
                <w:sz w:val="20"/>
                <w:lang w:val="ru-RU"/>
              </w:rPr>
              <w:t>Введенные данные неверны;</w:t>
            </w:r>
          </w:p>
          <w:p w14:paraId="4DD979AC" w14:textId="77777777" w:rsidR="00931E02" w:rsidRPr="003361C4" w:rsidRDefault="00931E02" w:rsidP="00C96BE3">
            <w:pPr>
              <w:keepNext/>
              <w:contextualSpacing/>
              <w:jc w:val="both"/>
              <w:rPr>
                <w:rFonts w:cs="Times New Roman"/>
                <w:sz w:val="20"/>
                <w:lang w:val="ru-RU"/>
              </w:rPr>
            </w:pPr>
            <w:r w:rsidRPr="003361C4">
              <w:rPr>
                <w:rFonts w:cs="Times New Roman"/>
                <w:sz w:val="20"/>
                <w:lang w:val="ru-RU"/>
              </w:rPr>
              <w:t>Некоторые или все промежуточные вычисления дают неправильный результат.</w:t>
            </w:r>
          </w:p>
          <w:p w14:paraId="2B1DAA4E" w14:textId="77777777" w:rsidR="00931E02" w:rsidRPr="003361C4" w:rsidRDefault="00931E02" w:rsidP="00C96BE3">
            <w:pPr>
              <w:keepNext/>
              <w:contextualSpacing/>
              <w:jc w:val="both"/>
              <w:rPr>
                <w:rFonts w:cs="Times New Roman"/>
                <w:sz w:val="20"/>
                <w:lang w:val="ru-RU"/>
              </w:rPr>
            </w:pPr>
            <w:r w:rsidRPr="003361C4">
              <w:rPr>
                <w:rFonts w:cs="Times New Roman"/>
                <w:sz w:val="20"/>
                <w:lang w:val="ru-RU"/>
              </w:rPr>
              <w:t>Конечный результат вычислений не приводится в соответствующем формате.</w:t>
            </w:r>
          </w:p>
        </w:tc>
      </w:tr>
      <w:tr w:rsidR="00931E02" w:rsidRPr="003361C4" w14:paraId="12172CB0" w14:textId="77777777" w:rsidTr="003361C4">
        <w:tc>
          <w:tcPr>
            <w:tcW w:w="1985" w:type="dxa"/>
          </w:tcPr>
          <w:p w14:paraId="2C3DE36E" w14:textId="77777777" w:rsidR="00931E02" w:rsidRPr="003361C4" w:rsidRDefault="00931E02" w:rsidP="00C96BE3">
            <w:pPr>
              <w:keepNext/>
              <w:contextualSpacing/>
              <w:jc w:val="center"/>
              <w:rPr>
                <w:rFonts w:cs="Times New Roman"/>
                <w:b/>
                <w:sz w:val="20"/>
                <w:lang w:val="ru-RU"/>
              </w:rPr>
            </w:pPr>
            <w:r w:rsidRPr="003361C4">
              <w:rPr>
                <w:rFonts w:cs="Times New Roman"/>
                <w:b/>
                <w:sz w:val="20"/>
                <w:lang w:val="ru-RU"/>
              </w:rPr>
              <w:t>Показанная работа</w:t>
            </w:r>
          </w:p>
        </w:tc>
        <w:tc>
          <w:tcPr>
            <w:tcW w:w="2060" w:type="dxa"/>
          </w:tcPr>
          <w:p w14:paraId="5D4AB6FF" w14:textId="77777777" w:rsidR="00931E02" w:rsidRPr="003361C4" w:rsidRDefault="00931E02" w:rsidP="00C96BE3">
            <w:pPr>
              <w:keepNext/>
              <w:contextualSpacing/>
              <w:jc w:val="both"/>
              <w:rPr>
                <w:rFonts w:cs="Times New Roman"/>
                <w:sz w:val="20"/>
                <w:lang w:val="ru-RU"/>
              </w:rPr>
            </w:pPr>
            <w:r w:rsidRPr="003361C4">
              <w:rPr>
                <w:rFonts w:cs="Times New Roman"/>
                <w:sz w:val="20"/>
                <w:lang w:val="ru-RU"/>
              </w:rPr>
              <w:t>Вся работа показана подробно, с объяснением каждого шага решения.</w:t>
            </w:r>
          </w:p>
        </w:tc>
        <w:tc>
          <w:tcPr>
            <w:tcW w:w="1909" w:type="dxa"/>
          </w:tcPr>
          <w:p w14:paraId="165B2BC8" w14:textId="77777777" w:rsidR="00931E02" w:rsidRPr="003361C4" w:rsidRDefault="00931E02" w:rsidP="00C96BE3">
            <w:pPr>
              <w:keepNext/>
              <w:contextualSpacing/>
              <w:jc w:val="both"/>
              <w:rPr>
                <w:rFonts w:cs="Times New Roman"/>
                <w:sz w:val="20"/>
                <w:lang w:val="ru-RU"/>
              </w:rPr>
            </w:pPr>
            <w:r w:rsidRPr="003361C4">
              <w:rPr>
                <w:rFonts w:cs="Times New Roman"/>
                <w:sz w:val="20"/>
                <w:lang w:val="ru-RU"/>
              </w:rPr>
              <w:t>Работа в основном показана подробно, но некоторые шаги решения оставлены без объяснения.</w:t>
            </w:r>
          </w:p>
        </w:tc>
        <w:tc>
          <w:tcPr>
            <w:tcW w:w="1985" w:type="dxa"/>
          </w:tcPr>
          <w:p w14:paraId="42AB54A6" w14:textId="77777777" w:rsidR="00931E02" w:rsidRPr="003361C4" w:rsidRDefault="00931E02" w:rsidP="00C96BE3">
            <w:pPr>
              <w:keepNext/>
              <w:contextualSpacing/>
              <w:jc w:val="both"/>
              <w:rPr>
                <w:rFonts w:cs="Times New Roman"/>
                <w:sz w:val="20"/>
                <w:lang w:val="ru-RU"/>
              </w:rPr>
            </w:pPr>
            <w:r w:rsidRPr="003361C4">
              <w:rPr>
                <w:rFonts w:cs="Times New Roman"/>
                <w:sz w:val="20"/>
                <w:lang w:val="ru-RU"/>
              </w:rPr>
              <w:t>Большая часть работы подробно не показана, а большинство шагов решения оставлено без пояснений.</w:t>
            </w:r>
          </w:p>
        </w:tc>
        <w:tc>
          <w:tcPr>
            <w:tcW w:w="1836" w:type="dxa"/>
          </w:tcPr>
          <w:p w14:paraId="41DB3899" w14:textId="77777777" w:rsidR="00931E02" w:rsidRPr="003361C4" w:rsidRDefault="00931E02" w:rsidP="00C96BE3">
            <w:pPr>
              <w:keepNext/>
              <w:contextualSpacing/>
              <w:jc w:val="both"/>
              <w:rPr>
                <w:rFonts w:cs="Times New Roman"/>
                <w:sz w:val="20"/>
                <w:lang w:val="ru-RU"/>
              </w:rPr>
            </w:pPr>
            <w:r w:rsidRPr="003361C4">
              <w:rPr>
                <w:rFonts w:cs="Times New Roman"/>
                <w:sz w:val="20"/>
                <w:lang w:val="ru-RU"/>
              </w:rPr>
              <w:t>Работу вообще не показали.</w:t>
            </w:r>
          </w:p>
        </w:tc>
      </w:tr>
    </w:tbl>
    <w:p w14:paraId="1E1A0D05" w14:textId="77777777" w:rsidR="00931E02" w:rsidRPr="003361C4" w:rsidRDefault="00931E02" w:rsidP="00F67F6D">
      <w:pPr>
        <w:keepNext/>
        <w:spacing w:after="0"/>
        <w:ind w:firstLine="851"/>
        <w:contextualSpacing/>
        <w:jc w:val="both"/>
        <w:rPr>
          <w:rFonts w:cs="Times New Roman"/>
          <w:b/>
          <w:sz w:val="24"/>
          <w:szCs w:val="24"/>
        </w:rPr>
      </w:pPr>
    </w:p>
    <w:p w14:paraId="68722B51" w14:textId="6E5F60ED" w:rsidR="00931E02" w:rsidRPr="007D1047" w:rsidRDefault="00931E02" w:rsidP="00F67F6D">
      <w:pPr>
        <w:spacing w:after="0"/>
        <w:ind w:firstLine="851"/>
        <w:contextualSpacing/>
        <w:jc w:val="both"/>
        <w:rPr>
          <w:rFonts w:cs="Times New Roman"/>
          <w:szCs w:val="28"/>
        </w:rPr>
      </w:pPr>
      <w:r w:rsidRPr="007D1047">
        <w:rPr>
          <w:rFonts w:cs="Times New Roman"/>
          <w:szCs w:val="28"/>
        </w:rPr>
        <w:t>Оценки «А» и «В» считаются положительными оценками, свидетельствующими о желаемой успеваемости. Оценки «С» и «D» являются отрицательными оценками, обозначающими среднюю или плохую успеваемость обучающегося на занятии. Когда студент пропускает собрание, он получает оценку «Е».</w:t>
      </w:r>
    </w:p>
    <w:p w14:paraId="7EF4AC98" w14:textId="3ED0B195" w:rsidR="00931E02" w:rsidRPr="007D1047" w:rsidRDefault="00931E02" w:rsidP="00F67F6D">
      <w:pPr>
        <w:spacing w:after="0"/>
        <w:ind w:firstLine="851"/>
        <w:contextualSpacing/>
        <w:jc w:val="both"/>
        <w:textAlignment w:val="baseline"/>
        <w:rPr>
          <w:rFonts w:eastAsia="Noto Serif CJK SC" w:cs="Times New Roman"/>
          <w:szCs w:val="28"/>
          <w:lang w:eastAsia="zh-CN" w:bidi="hi-IN"/>
        </w:rPr>
      </w:pPr>
      <w:r w:rsidRPr="007D1047">
        <w:rPr>
          <w:rFonts w:cs="Times New Roman"/>
          <w:szCs w:val="28"/>
        </w:rPr>
        <w:t xml:space="preserve">В текущем исследовании в качестве экспериментальных групп выступали две разные группы обучающихся. Одна группа посещала факультатив в 2018-2019 учебном году и состояла из 16 студентов второго курса колледжа в возрасте 16 лет. Из них 13 студентов мужского пола и 3 студентки. Другая группа посещала факультатив в 2019-2020 учебном году и состояла из 22 студентов второго курса колледжа в возрасте 16-18 лет. Пятнадцать из этих студентов были студентами мужского пола и семь – женского пола. </w:t>
      </w:r>
    </w:p>
    <w:p w14:paraId="0B8E522F" w14:textId="783C2336" w:rsidR="00931E02" w:rsidRPr="007D1047" w:rsidRDefault="00931E02" w:rsidP="00F67F6D">
      <w:pPr>
        <w:spacing w:after="0"/>
        <w:ind w:firstLine="851"/>
        <w:contextualSpacing/>
        <w:jc w:val="both"/>
        <w:rPr>
          <w:rFonts w:cs="Times New Roman"/>
          <w:szCs w:val="28"/>
        </w:rPr>
      </w:pPr>
      <w:r w:rsidRPr="007D1047">
        <w:rPr>
          <w:rFonts w:cs="Times New Roman"/>
          <w:szCs w:val="28"/>
        </w:rPr>
        <w:t xml:space="preserve">Начальной математической подготовкой обеих экспериментальных групп была школьная математика плюс математический анализ на уровне колледжа и </w:t>
      </w:r>
      <w:r w:rsidR="008A1CE7">
        <w:rPr>
          <w:rFonts w:cs="Times New Roman"/>
          <w:szCs w:val="28"/>
        </w:rPr>
        <w:t xml:space="preserve">базовые </w:t>
      </w:r>
      <w:r w:rsidRPr="007D1047">
        <w:rPr>
          <w:rFonts w:cs="Times New Roman"/>
          <w:szCs w:val="28"/>
        </w:rPr>
        <w:t xml:space="preserve">обыкновенные дифференциальные уравнения. Для сравнения в исследовании использовались оценки, полученные на заседаниях факультатива до начала эксперимента (то есть в 2017-2018 учебном году). До начала исследования факультатив посещали пятнадцать второкурсников возраста 16-17 </w:t>
      </w:r>
      <w:r w:rsidRPr="007D1047">
        <w:rPr>
          <w:rFonts w:cs="Times New Roman"/>
          <w:szCs w:val="28"/>
        </w:rPr>
        <w:lastRenderedPageBreak/>
        <w:t>лет из тех же учебных заведений, которые далее по тексту будут называться контрольной группой исследования.</w:t>
      </w:r>
    </w:p>
    <w:p w14:paraId="6DF39E6D" w14:textId="406C0226" w:rsidR="00931E02" w:rsidRPr="007D1047" w:rsidRDefault="00931E02" w:rsidP="00F67F6D">
      <w:pPr>
        <w:spacing w:after="0"/>
        <w:ind w:firstLine="851"/>
        <w:contextualSpacing/>
        <w:jc w:val="both"/>
        <w:textAlignment w:val="baseline"/>
        <w:rPr>
          <w:rFonts w:cs="Times New Roman"/>
          <w:szCs w:val="28"/>
        </w:rPr>
      </w:pPr>
      <w:r w:rsidRPr="007D1047">
        <w:rPr>
          <w:rFonts w:cs="Times New Roman"/>
          <w:szCs w:val="28"/>
        </w:rPr>
        <w:t xml:space="preserve">В целях сравнения в настоящем исследовании также использовались данные четвертой и пятой групп студентов, которые не принимали формального участия в экспериментах, но тем не менее занимались по той же методике, что и экспериментальная группа. Четвертая группа обучающихся состояла из 18 старшеклассников пяти местных школ, которые участвовали в дистанционных внеклассных занятиях с помощью приложения Zoom. Внеклассные занятия в основном основывались на учебной программе факультатива, а оценочные критерии для заданий были идентичны тем, что указаны в таблице </w:t>
      </w:r>
      <w:r w:rsidR="00C96BE3">
        <w:rPr>
          <w:rFonts w:cs="Times New Roman"/>
          <w:szCs w:val="28"/>
        </w:rPr>
        <w:t>19</w:t>
      </w:r>
      <w:r w:rsidRPr="007D1047">
        <w:rPr>
          <w:rFonts w:cs="Times New Roman"/>
          <w:szCs w:val="28"/>
        </w:rPr>
        <w:t>. Эта группа проводила занятия два раза в неделю в период с февраля по июль 2020-2021 учебного года. В пятую группу вошли 25 учащихся в возрасте 16-17 лет из региональной экспериментальной школы, в программе которой особое внимание уделяется широкому использованию английского языка. Школа использовала учебную программу факультатива для внеклассных уроков информатики, проводимых два раза в неделю в период между вторым и восьмым месяцами 2019-2020 учебного года с английским языком обучения.</w:t>
      </w:r>
    </w:p>
    <w:p w14:paraId="3611B522" w14:textId="31795E9A" w:rsidR="00931E02" w:rsidRPr="007D1047" w:rsidRDefault="00931E02" w:rsidP="00F67F6D">
      <w:pPr>
        <w:spacing w:after="0"/>
        <w:ind w:firstLine="851"/>
        <w:contextualSpacing/>
        <w:jc w:val="both"/>
        <w:rPr>
          <w:rFonts w:cs="Times New Roman"/>
          <w:szCs w:val="28"/>
        </w:rPr>
      </w:pPr>
      <w:r w:rsidRPr="007D1047">
        <w:rPr>
          <w:rFonts w:cs="Times New Roman"/>
          <w:szCs w:val="28"/>
        </w:rPr>
        <w:t xml:space="preserve">Колледжи, которые представляли участники контрольной и экспериментальной групп, используют 5-балльную систему оценивания, где 5 – наивысший балл, 1 – низший. До эксперимента только один студент из экспериментальных групп имел пятерку по математике в своем колледже. </w:t>
      </w:r>
      <w:r w:rsidR="00C96BE3">
        <w:rPr>
          <w:rFonts w:cs="Times New Roman"/>
          <w:szCs w:val="28"/>
        </w:rPr>
        <w:t xml:space="preserve">Около </w:t>
      </w:r>
      <w:r w:rsidRPr="007D1047">
        <w:rPr>
          <w:rFonts w:cs="Times New Roman"/>
          <w:szCs w:val="28"/>
        </w:rPr>
        <w:t xml:space="preserve">55% оставшихся учащихся экспериментальных групп имели по математике оценки «3». Остальные </w:t>
      </w:r>
      <w:r w:rsidR="00C96BE3">
        <w:rPr>
          <w:rFonts w:cs="Times New Roman"/>
          <w:szCs w:val="28"/>
        </w:rPr>
        <w:t>обучающиеся</w:t>
      </w:r>
      <w:r w:rsidRPr="007D1047">
        <w:rPr>
          <w:rFonts w:cs="Times New Roman"/>
          <w:szCs w:val="28"/>
        </w:rPr>
        <w:t xml:space="preserve"> из экспериментальных групп имели по математике оценку «4». В контрольной группе 60% студентов имели оценку 3 по математике. Остальные 40% </w:t>
      </w:r>
      <w:r w:rsidR="00C96BE3">
        <w:rPr>
          <w:rFonts w:cs="Times New Roman"/>
          <w:szCs w:val="28"/>
        </w:rPr>
        <w:t>обу</w:t>
      </w:r>
      <w:r w:rsidRPr="007D1047">
        <w:rPr>
          <w:rFonts w:cs="Times New Roman"/>
          <w:szCs w:val="28"/>
        </w:rPr>
        <w:t>ча</w:t>
      </w:r>
      <w:r w:rsidR="00C96BE3">
        <w:rPr>
          <w:rFonts w:cs="Times New Roman"/>
          <w:szCs w:val="28"/>
        </w:rPr>
        <w:t>ю</w:t>
      </w:r>
      <w:r w:rsidRPr="007D1047">
        <w:rPr>
          <w:rFonts w:cs="Times New Roman"/>
          <w:szCs w:val="28"/>
        </w:rPr>
        <w:t xml:space="preserve">щихся контрольной группы имели оценку 4 по математике. Ни один из </w:t>
      </w:r>
      <w:r w:rsidR="00C96BE3">
        <w:rPr>
          <w:rFonts w:cs="Times New Roman"/>
          <w:szCs w:val="28"/>
        </w:rPr>
        <w:t>об</w:t>
      </w:r>
      <w:r w:rsidRPr="007D1047">
        <w:rPr>
          <w:rFonts w:cs="Times New Roman"/>
          <w:szCs w:val="28"/>
        </w:rPr>
        <w:t>уча</w:t>
      </w:r>
      <w:r w:rsidR="00C96BE3">
        <w:rPr>
          <w:rFonts w:cs="Times New Roman"/>
          <w:szCs w:val="28"/>
        </w:rPr>
        <w:t>ю</w:t>
      </w:r>
      <w:r w:rsidRPr="007D1047">
        <w:rPr>
          <w:rFonts w:cs="Times New Roman"/>
          <w:szCs w:val="28"/>
        </w:rPr>
        <w:t xml:space="preserve">щихся контрольной и экспериментальной групп не имел по математике оценки ниже «3». В четвертой группе около 55% </w:t>
      </w:r>
      <w:r w:rsidR="00C96BE3">
        <w:rPr>
          <w:rFonts w:cs="Times New Roman"/>
          <w:szCs w:val="28"/>
        </w:rPr>
        <w:t>об</w:t>
      </w:r>
      <w:r w:rsidRPr="007D1047">
        <w:rPr>
          <w:rFonts w:cs="Times New Roman"/>
          <w:szCs w:val="28"/>
        </w:rPr>
        <w:t>уча</w:t>
      </w:r>
      <w:r w:rsidR="00C96BE3">
        <w:rPr>
          <w:rFonts w:cs="Times New Roman"/>
          <w:szCs w:val="28"/>
        </w:rPr>
        <w:t>ю</w:t>
      </w:r>
      <w:r w:rsidRPr="007D1047">
        <w:rPr>
          <w:rFonts w:cs="Times New Roman"/>
          <w:szCs w:val="28"/>
        </w:rPr>
        <w:t>щихся имели по математике оценку «4», в то время как у других была оценка «3».</w:t>
      </w:r>
    </w:p>
    <w:p w14:paraId="605EA4CD" w14:textId="361FC7DA" w:rsidR="00931E02" w:rsidRPr="007D1047" w:rsidRDefault="00931E02" w:rsidP="00F67F6D">
      <w:pPr>
        <w:spacing w:after="0"/>
        <w:ind w:firstLine="851"/>
        <w:contextualSpacing/>
        <w:jc w:val="both"/>
        <w:rPr>
          <w:rFonts w:cs="Times New Roman"/>
          <w:szCs w:val="28"/>
        </w:rPr>
      </w:pPr>
      <w:r w:rsidRPr="007D1047">
        <w:rPr>
          <w:rFonts w:cs="Times New Roman"/>
          <w:szCs w:val="28"/>
        </w:rPr>
        <w:t>В исследовании был использован следующий статистический подход для оценки полученных результатов. Вначале рассчитывается относительная частота (эмпирическая вероятность) положительных и отрицательных оценок сначала в контрольной группе, а затем в экспериментальных группах. После этого частоты сравниваются между собой. Если частота положительных оценок в опытных группах превышает соответствующий показатель в контрольной группе не менее чем на 10 процентов, а частота отрицательных оценок в экспериментальных группах ниже соответствующего показателя в контрольной группе не менее чем на 10 процентов, то гипотезу следует считать достоверной.</w:t>
      </w:r>
    </w:p>
    <w:p w14:paraId="29E5494E" w14:textId="2F7B3B62" w:rsidR="00931E02" w:rsidRPr="007D1047" w:rsidRDefault="00931E02" w:rsidP="00F67F6D">
      <w:pPr>
        <w:spacing w:after="0"/>
        <w:ind w:firstLine="851"/>
        <w:contextualSpacing/>
        <w:jc w:val="both"/>
        <w:rPr>
          <w:rFonts w:cs="Times New Roman"/>
          <w:szCs w:val="28"/>
        </w:rPr>
      </w:pPr>
      <w:r w:rsidRPr="007D1047">
        <w:rPr>
          <w:rFonts w:cs="Times New Roman"/>
          <w:szCs w:val="28"/>
        </w:rPr>
        <w:t>Контрольная группа собиралась по пятницам в обоих семестрах. Занятия первых двух экспериментальных групп проводились по вторникам в первом семестре и по пятницам во втором семестре. Задания, данные на занятиях факультатива трем группам, были абсолютно идентичными</w:t>
      </w:r>
      <w:r w:rsidR="00C96BE3">
        <w:rPr>
          <w:rFonts w:cs="Times New Roman"/>
          <w:szCs w:val="28"/>
        </w:rPr>
        <w:t xml:space="preserve">. </w:t>
      </w:r>
      <w:r w:rsidRPr="007D1047">
        <w:rPr>
          <w:rFonts w:cs="Times New Roman"/>
          <w:szCs w:val="28"/>
        </w:rPr>
        <w:t>На каждом занятии студентам давали задание, которое, по мнению преподавателя, было более сложным, чем задание на предыдущем занятии.</w:t>
      </w:r>
    </w:p>
    <w:p w14:paraId="5C3A0056" w14:textId="4D29346C" w:rsidR="00931E02" w:rsidRPr="007D1047" w:rsidRDefault="00931E02" w:rsidP="00F67F6D">
      <w:pPr>
        <w:spacing w:after="0"/>
        <w:ind w:firstLine="851"/>
        <w:contextualSpacing/>
        <w:jc w:val="both"/>
        <w:rPr>
          <w:rFonts w:cs="Times New Roman"/>
          <w:szCs w:val="28"/>
        </w:rPr>
      </w:pPr>
      <w:r w:rsidRPr="007D1047">
        <w:rPr>
          <w:rFonts w:cs="Times New Roman"/>
          <w:szCs w:val="28"/>
        </w:rPr>
        <w:lastRenderedPageBreak/>
        <w:t xml:space="preserve">Контрольная группа решала математические модели с помощью приложения </w:t>
      </w:r>
      <w:r w:rsidR="008A1CE7">
        <w:rPr>
          <w:rFonts w:cs="Times New Roman"/>
          <w:szCs w:val="28"/>
          <w:lang w:val="en-US"/>
        </w:rPr>
        <w:t>Microsoft</w:t>
      </w:r>
      <w:r w:rsidR="008A1CE7" w:rsidRPr="008A1CE7">
        <w:rPr>
          <w:rFonts w:cs="Times New Roman"/>
          <w:szCs w:val="28"/>
        </w:rPr>
        <w:t xml:space="preserve"> </w:t>
      </w:r>
      <w:r w:rsidR="008A1CE7">
        <w:rPr>
          <w:rFonts w:cs="Times New Roman"/>
          <w:szCs w:val="28"/>
          <w:lang w:val="en-US"/>
        </w:rPr>
        <w:t>Excel</w:t>
      </w:r>
      <w:r w:rsidRPr="007D1047">
        <w:rPr>
          <w:rFonts w:cs="Times New Roman"/>
          <w:szCs w:val="28"/>
        </w:rPr>
        <w:t xml:space="preserve"> для работы с электронными таблицами, работающего на настольных персональных компьютерах под управлением Windows 10 с процессором 1,6 ГГц и оперативной памятью </w:t>
      </w:r>
      <w:r w:rsidR="008A1CE7" w:rsidRPr="002F625D">
        <w:rPr>
          <w:rFonts w:cs="Times New Roman"/>
          <w:szCs w:val="28"/>
        </w:rPr>
        <w:t>8</w:t>
      </w:r>
      <w:r w:rsidRPr="007D1047">
        <w:rPr>
          <w:rFonts w:cs="Times New Roman"/>
          <w:szCs w:val="28"/>
        </w:rPr>
        <w:t xml:space="preserve"> ГБ. Студенты из контрольной группы использовали это приложение для работы с электронными таблицами как на уроках в школе, так и в колледже. Таким образом, уровень владения этим табличным приложением, продемонстрированный студентами контрольной группы, был достаточным, чтобы избежать технических проблем при решении поставленных задач. Обе экспериментальные группы решали заданные модели с помощью приложения для работы с электронными таблицами непосредственно на своих смартфонах на базе Android. Самый малопроизводительный из этих смартфонов имел 2Gb RAM, 5.2. дюймовый дисплей и процессор Snapdragon 625. Все участники экспериментальных групп сообщили, что умеют пользоваться Google Sheets, так как они часто использовали его в школе, а затем в колледже. Кроме того, первые занятия экспериментальных групп были посвящены ознакомлению студентов с этим табличным приложением. В качестве шаблона рабочего листа для решения задач в среде Google Sheets был использован шаблон, созданный преподавателями факультатива. Этот шаблон был разработан с учетом педагогических требований к образовательным приложениям, определяемым моделью пользовательского восприятия (UX)</w:t>
      </w:r>
      <w:r w:rsidRPr="007D1047">
        <w:rPr>
          <w:rFonts w:eastAsia="Times New Roman" w:cs="Times New Roman"/>
          <w:szCs w:val="28"/>
        </w:rPr>
        <w:t>.</w:t>
      </w:r>
    </w:p>
    <w:p w14:paraId="382BDCA0" w14:textId="40CD0008" w:rsidR="00931E02" w:rsidRPr="007D1047" w:rsidRDefault="00931E02" w:rsidP="00F67F6D">
      <w:pPr>
        <w:spacing w:after="0"/>
        <w:ind w:firstLine="851"/>
        <w:contextualSpacing/>
        <w:jc w:val="both"/>
        <w:rPr>
          <w:rFonts w:cs="Times New Roman"/>
          <w:szCs w:val="28"/>
        </w:rPr>
      </w:pPr>
      <w:r w:rsidRPr="007D1047">
        <w:rPr>
          <w:rFonts w:cs="Times New Roman"/>
          <w:szCs w:val="28"/>
        </w:rPr>
        <w:t>Для оценки статистической значимости увеличения положительных оценок в экспериментальных группах по сравнению с контрольной был использован U-критерий Манна-Уитни. Выборочными значениями для теста были проценты положительных оценок, полученных обучающимися. как в контрольной, так и в экспериментальной группах за соответствующий семестр. Данные обеих экспериментальных групп были взяты за Образец 1 и Образец 2 соответственно, а данные контрольной группы были взяты за Образец 3.</w:t>
      </w:r>
    </w:p>
    <w:p w14:paraId="05BBC9DC" w14:textId="77777777" w:rsidR="00931E02" w:rsidRPr="007D1047" w:rsidRDefault="00931E02" w:rsidP="00F67F6D">
      <w:pPr>
        <w:spacing w:after="0"/>
        <w:ind w:firstLine="851"/>
        <w:contextualSpacing/>
        <w:jc w:val="both"/>
        <w:rPr>
          <w:rFonts w:cs="Times New Roman"/>
          <w:szCs w:val="28"/>
        </w:rPr>
      </w:pPr>
      <w:r w:rsidRPr="007D1047">
        <w:rPr>
          <w:rFonts w:cs="Times New Roman"/>
          <w:szCs w:val="28"/>
        </w:rPr>
        <w:t>На последней неделе эксперимента студентам экспериментальных групп было предложено принять участие в опросе, проведённом в форме анкетирования. Целью опроса было узнать мнение студентов о мобильном подходе к обучению. Вопросы были следующими:</w:t>
      </w:r>
    </w:p>
    <w:p w14:paraId="103BA756" w14:textId="77777777" w:rsidR="00931E02" w:rsidRPr="007D1047" w:rsidRDefault="00931E02" w:rsidP="00A079CF">
      <w:pPr>
        <w:numPr>
          <w:ilvl w:val="0"/>
          <w:numId w:val="6"/>
        </w:numPr>
        <w:suppressAutoHyphens/>
        <w:spacing w:after="0"/>
        <w:ind w:left="0" w:firstLine="851"/>
        <w:contextualSpacing/>
        <w:jc w:val="both"/>
        <w:rPr>
          <w:rFonts w:cs="Times New Roman"/>
          <w:szCs w:val="28"/>
        </w:rPr>
      </w:pPr>
      <w:r w:rsidRPr="007D1047">
        <w:rPr>
          <w:rFonts w:cs="Times New Roman"/>
          <w:szCs w:val="28"/>
          <w:shd w:val="clear" w:color="auto" w:fill="FFFFFF"/>
        </w:rPr>
        <w:t>Каково ваше личное отношение к использованию смартфона для решения математических задач на заседаниях факультатива?</w:t>
      </w:r>
    </w:p>
    <w:p w14:paraId="5B8F3A60" w14:textId="77777777" w:rsidR="00931E02" w:rsidRPr="007D1047" w:rsidRDefault="00931E02" w:rsidP="00A079CF">
      <w:pPr>
        <w:numPr>
          <w:ilvl w:val="0"/>
          <w:numId w:val="6"/>
        </w:numPr>
        <w:suppressAutoHyphens/>
        <w:spacing w:after="0"/>
        <w:ind w:left="0" w:firstLine="851"/>
        <w:contextualSpacing/>
        <w:jc w:val="both"/>
        <w:rPr>
          <w:rFonts w:cs="Times New Roman"/>
          <w:szCs w:val="28"/>
        </w:rPr>
      </w:pPr>
      <w:r w:rsidRPr="007D1047">
        <w:rPr>
          <w:rFonts w:cs="Times New Roman"/>
          <w:szCs w:val="28"/>
          <w:shd w:val="clear" w:color="auto" w:fill="FFFFFF"/>
        </w:rPr>
        <w:t>Влияет ли использование мобильного устройства для решения математических задач на рост Вашего интереса к математике?</w:t>
      </w:r>
    </w:p>
    <w:p w14:paraId="20BF4E31" w14:textId="77777777" w:rsidR="00931E02" w:rsidRPr="007D1047" w:rsidRDefault="00931E02" w:rsidP="00A079CF">
      <w:pPr>
        <w:numPr>
          <w:ilvl w:val="0"/>
          <w:numId w:val="6"/>
        </w:numPr>
        <w:suppressAutoHyphens/>
        <w:spacing w:after="0"/>
        <w:ind w:left="0" w:firstLine="851"/>
        <w:contextualSpacing/>
        <w:jc w:val="both"/>
        <w:rPr>
          <w:rFonts w:cs="Times New Roman"/>
          <w:szCs w:val="28"/>
        </w:rPr>
      </w:pPr>
      <w:r w:rsidRPr="007D1047">
        <w:rPr>
          <w:rFonts w:cs="Times New Roman"/>
          <w:szCs w:val="28"/>
          <w:shd w:val="clear" w:color="auto" w:fill="FFFFFF"/>
        </w:rPr>
        <w:t>Каковы преимущества (на ваш взгляд) использования мобильных устройств для решения математических задач?</w:t>
      </w:r>
    </w:p>
    <w:p w14:paraId="6627750E" w14:textId="77777777" w:rsidR="00931E02" w:rsidRPr="007D1047" w:rsidRDefault="00931E02" w:rsidP="00A079CF">
      <w:pPr>
        <w:numPr>
          <w:ilvl w:val="0"/>
          <w:numId w:val="6"/>
        </w:numPr>
        <w:suppressAutoHyphens/>
        <w:spacing w:after="0"/>
        <w:ind w:left="0" w:firstLine="851"/>
        <w:contextualSpacing/>
        <w:jc w:val="both"/>
        <w:rPr>
          <w:rFonts w:cs="Times New Roman"/>
          <w:szCs w:val="28"/>
        </w:rPr>
      </w:pPr>
      <w:r w:rsidRPr="007D1047">
        <w:rPr>
          <w:rFonts w:cs="Times New Roman"/>
          <w:szCs w:val="28"/>
          <w:shd w:val="clear" w:color="auto" w:fill="FFFFFF"/>
        </w:rPr>
        <w:t>Каковы недостатки (на ваш взгляд) использования мобильных устройств для решения математических задач?</w:t>
      </w:r>
    </w:p>
    <w:p w14:paraId="12C29053" w14:textId="7D62E9C9" w:rsidR="00931E02" w:rsidRPr="007D1047" w:rsidRDefault="00931E02" w:rsidP="00F67F6D">
      <w:pPr>
        <w:spacing w:after="0"/>
        <w:ind w:firstLine="851"/>
        <w:contextualSpacing/>
        <w:jc w:val="both"/>
        <w:rPr>
          <w:rFonts w:cs="Times New Roman"/>
          <w:szCs w:val="28"/>
        </w:rPr>
      </w:pPr>
      <w:r w:rsidRPr="007D1047">
        <w:rPr>
          <w:rFonts w:cs="Times New Roman"/>
          <w:szCs w:val="28"/>
        </w:rPr>
        <w:t xml:space="preserve">Анкета была разослана участникам по электронной почте. Их ответы также были собраны по электронной почте. Собранные ответы также были предоставлены для анализа двум преподавателям кафедры педагогической психологии. Целью анализа было ответить на вопрос, на какой когнитивный </w:t>
      </w:r>
      <w:r w:rsidRPr="007D1047">
        <w:rPr>
          <w:rFonts w:cs="Times New Roman"/>
          <w:szCs w:val="28"/>
        </w:rPr>
        <w:lastRenderedPageBreak/>
        <w:t xml:space="preserve">фактор больше всего влияет мобильный подход к математическому обучению. Для получения дополнительных данных по вопросу эти </w:t>
      </w:r>
      <w:r w:rsidR="007B7B7A">
        <w:rPr>
          <w:rFonts w:cs="Times New Roman"/>
          <w:szCs w:val="28"/>
        </w:rPr>
        <w:t>преподаватели</w:t>
      </w:r>
      <w:r w:rsidRPr="007D1047">
        <w:rPr>
          <w:rFonts w:cs="Times New Roman"/>
          <w:szCs w:val="28"/>
        </w:rPr>
        <w:t xml:space="preserve"> дополнительно провели серию интервью с 22 студентами, не входившими в экспериментальные группы. Помимо ответов на вопросы </w:t>
      </w:r>
      <w:r w:rsidR="007B7B7A">
        <w:rPr>
          <w:rFonts w:cs="Times New Roman"/>
          <w:szCs w:val="28"/>
        </w:rPr>
        <w:t>преподавателей</w:t>
      </w:r>
      <w:r w:rsidRPr="007D1047">
        <w:rPr>
          <w:rFonts w:cs="Times New Roman"/>
          <w:szCs w:val="28"/>
        </w:rPr>
        <w:t xml:space="preserve">, в этих интервью студенты принимали участие в тесте на запоминание, целью которого было запомнить порядок, в котором им показывали различные тождества и формулы из базового курса </w:t>
      </w:r>
      <w:r w:rsidR="007B7B7A">
        <w:rPr>
          <w:rFonts w:cs="Times New Roman"/>
          <w:szCs w:val="28"/>
        </w:rPr>
        <w:t>дифференциальных уравнений</w:t>
      </w:r>
      <w:r w:rsidRPr="007D1047">
        <w:rPr>
          <w:rFonts w:cs="Times New Roman"/>
          <w:szCs w:val="28"/>
        </w:rPr>
        <w:t>. Тождества и формулы показывались сначала на экране стационарного компьютера, а затем на экране мобильного устройства.</w:t>
      </w:r>
    </w:p>
    <w:p w14:paraId="28DC6414" w14:textId="37D5B930" w:rsidR="00931E02" w:rsidRPr="007D1047" w:rsidRDefault="007B7B7A" w:rsidP="00F67F6D">
      <w:pPr>
        <w:spacing w:after="0"/>
        <w:ind w:firstLine="851"/>
        <w:contextualSpacing/>
        <w:jc w:val="both"/>
        <w:rPr>
          <w:rFonts w:cs="Times New Roman"/>
          <w:szCs w:val="28"/>
        </w:rPr>
      </w:pPr>
      <w:r>
        <w:rPr>
          <w:rFonts w:cs="Times New Roman"/>
          <w:szCs w:val="28"/>
        </w:rPr>
        <w:t xml:space="preserve">Возвращаясь к контрольной группе, приведем оценки, полученные ими </w:t>
      </w:r>
      <w:r w:rsidR="00931E02" w:rsidRPr="007D1047">
        <w:rPr>
          <w:rFonts w:cs="Times New Roman"/>
          <w:szCs w:val="28"/>
        </w:rPr>
        <w:t>в первом семестре факультатива</w:t>
      </w:r>
      <w:r>
        <w:rPr>
          <w:rFonts w:cs="Times New Roman"/>
          <w:szCs w:val="28"/>
        </w:rPr>
        <w:t>. Эти оценки</w:t>
      </w:r>
      <w:r w:rsidR="00931E02" w:rsidRPr="007D1047">
        <w:rPr>
          <w:rFonts w:cs="Times New Roman"/>
          <w:szCs w:val="28"/>
        </w:rPr>
        <w:t xml:space="preserve"> приведены в таблице 2</w:t>
      </w:r>
      <w:r w:rsidR="00D70DAD">
        <w:rPr>
          <w:rFonts w:cs="Times New Roman"/>
          <w:szCs w:val="28"/>
        </w:rPr>
        <w:t>0</w:t>
      </w:r>
      <w:r w:rsidR="00931E02" w:rsidRPr="007D1047">
        <w:rPr>
          <w:rFonts w:cs="Times New Roman"/>
          <w:szCs w:val="28"/>
        </w:rPr>
        <w:t xml:space="preserve"> и проиллюстрированы графически на рисунке 2</w:t>
      </w:r>
      <w:r w:rsidR="00D70DAD">
        <w:rPr>
          <w:rFonts w:cs="Times New Roman"/>
          <w:szCs w:val="28"/>
        </w:rPr>
        <w:t>4</w:t>
      </w:r>
      <w:r w:rsidR="00931E02" w:rsidRPr="007D1047">
        <w:rPr>
          <w:rFonts w:cs="Times New Roman"/>
          <w:szCs w:val="28"/>
        </w:rPr>
        <w:t>.</w:t>
      </w:r>
    </w:p>
    <w:p w14:paraId="29F8270A" w14:textId="77777777" w:rsidR="00931E02" w:rsidRPr="007D1047" w:rsidRDefault="00931E02" w:rsidP="00F67F6D">
      <w:pPr>
        <w:spacing w:after="0"/>
        <w:ind w:firstLine="851"/>
        <w:contextualSpacing/>
        <w:jc w:val="both"/>
        <w:rPr>
          <w:rFonts w:cs="Times New Roman"/>
          <w:szCs w:val="28"/>
        </w:rPr>
      </w:pPr>
    </w:p>
    <w:p w14:paraId="2FFE6C75" w14:textId="1D2E2F7F" w:rsidR="00931E02" w:rsidRPr="007D1047" w:rsidRDefault="00931E02" w:rsidP="007B7B7A">
      <w:pPr>
        <w:keepNext/>
        <w:spacing w:after="0"/>
        <w:contextualSpacing/>
        <w:jc w:val="both"/>
        <w:rPr>
          <w:rFonts w:cs="Times New Roman"/>
          <w:b/>
          <w:szCs w:val="28"/>
        </w:rPr>
      </w:pPr>
      <w:r w:rsidRPr="007D1047">
        <w:rPr>
          <w:rFonts w:cs="Times New Roman"/>
          <w:b/>
          <w:szCs w:val="28"/>
        </w:rPr>
        <w:t>Таблица 2</w:t>
      </w:r>
      <w:r w:rsidR="00D70DAD">
        <w:rPr>
          <w:rFonts w:cs="Times New Roman"/>
          <w:b/>
          <w:szCs w:val="28"/>
        </w:rPr>
        <w:t>0</w:t>
      </w:r>
      <w:r w:rsidRPr="007D1047">
        <w:rPr>
          <w:rFonts w:cs="Times New Roman"/>
          <w:b/>
          <w:szCs w:val="28"/>
        </w:rPr>
        <w:t>- Оценки контрольной группы в первом семестре</w:t>
      </w:r>
    </w:p>
    <w:p w14:paraId="4E93A114" w14:textId="77777777" w:rsidR="00931E02" w:rsidRPr="007D1047" w:rsidRDefault="00931E02" w:rsidP="00F67F6D">
      <w:pPr>
        <w:keepNext/>
        <w:spacing w:after="0"/>
        <w:ind w:firstLine="851"/>
        <w:contextualSpacing/>
        <w:jc w:val="both"/>
        <w:rPr>
          <w:rFonts w:cs="Times New Roman"/>
          <w:b/>
          <w:szCs w:val="28"/>
        </w:rPr>
      </w:pPr>
    </w:p>
    <w:tbl>
      <w:tblPr>
        <w:tblW w:w="595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3" w:type="dxa"/>
        </w:tblCellMar>
        <w:tblLook w:val="04A0" w:firstRow="1" w:lastRow="0" w:firstColumn="1" w:lastColumn="0" w:noHBand="0" w:noVBand="1"/>
      </w:tblPr>
      <w:tblGrid>
        <w:gridCol w:w="2549"/>
        <w:gridCol w:w="3404"/>
      </w:tblGrid>
      <w:tr w:rsidR="00931E02" w:rsidRPr="007D1047" w14:paraId="0DAEF2A9" w14:textId="77777777" w:rsidTr="00B316C5">
        <w:trPr>
          <w:tblHeader/>
          <w:jc w:val="center"/>
        </w:trPr>
        <w:tc>
          <w:tcPr>
            <w:tcW w:w="2549" w:type="dxa"/>
            <w:tcBorders>
              <w:top w:val="single" w:sz="4" w:space="0" w:color="000000"/>
              <w:left w:val="single" w:sz="4" w:space="0" w:color="000000"/>
              <w:bottom w:val="single" w:sz="4" w:space="0" w:color="000000"/>
              <w:right w:val="single" w:sz="4" w:space="0" w:color="000000"/>
            </w:tcBorders>
            <w:shd w:val="clear" w:color="auto" w:fill="auto"/>
          </w:tcPr>
          <w:p w14:paraId="109752EC" w14:textId="77777777" w:rsidR="00931E02" w:rsidRPr="007D1047" w:rsidRDefault="00931E02" w:rsidP="003361C4">
            <w:pPr>
              <w:keepNext/>
              <w:widowControl w:val="0"/>
              <w:spacing w:after="0"/>
              <w:contextualSpacing/>
              <w:jc w:val="center"/>
              <w:rPr>
                <w:rFonts w:cs="Times New Roman"/>
                <w:b/>
                <w:szCs w:val="28"/>
                <w:lang w:val="en-GB"/>
              </w:rPr>
            </w:pPr>
            <w:r w:rsidRPr="007D1047">
              <w:rPr>
                <w:rFonts w:cs="Times New Roman"/>
                <w:b/>
                <w:szCs w:val="28"/>
              </w:rPr>
              <w:t>Оценка</w:t>
            </w:r>
          </w:p>
        </w:tc>
        <w:tc>
          <w:tcPr>
            <w:tcW w:w="3403" w:type="dxa"/>
            <w:tcBorders>
              <w:top w:val="single" w:sz="4" w:space="0" w:color="000000"/>
              <w:left w:val="single" w:sz="4" w:space="0" w:color="000000"/>
              <w:bottom w:val="single" w:sz="4" w:space="0" w:color="000000"/>
              <w:right w:val="single" w:sz="4" w:space="0" w:color="000000"/>
            </w:tcBorders>
            <w:shd w:val="clear" w:color="auto" w:fill="auto"/>
          </w:tcPr>
          <w:p w14:paraId="1854F104" w14:textId="77777777" w:rsidR="00931E02" w:rsidRPr="007D1047" w:rsidRDefault="00931E02" w:rsidP="003361C4">
            <w:pPr>
              <w:keepNext/>
              <w:widowControl w:val="0"/>
              <w:spacing w:after="0"/>
              <w:contextualSpacing/>
              <w:jc w:val="center"/>
              <w:rPr>
                <w:rFonts w:cs="Times New Roman"/>
                <w:b/>
                <w:szCs w:val="28"/>
                <w:lang w:val="en-GB"/>
              </w:rPr>
            </w:pPr>
            <w:r w:rsidRPr="007D1047">
              <w:rPr>
                <w:rFonts w:cs="Times New Roman"/>
                <w:b/>
                <w:szCs w:val="28"/>
              </w:rPr>
              <w:t>Относительная частота</w:t>
            </w:r>
          </w:p>
        </w:tc>
      </w:tr>
      <w:tr w:rsidR="00931E02" w:rsidRPr="007D1047" w14:paraId="3C62D029" w14:textId="77777777" w:rsidTr="00B316C5">
        <w:trPr>
          <w:jc w:val="center"/>
        </w:trPr>
        <w:tc>
          <w:tcPr>
            <w:tcW w:w="2549" w:type="dxa"/>
            <w:tcBorders>
              <w:top w:val="single" w:sz="4" w:space="0" w:color="000000"/>
              <w:left w:val="single" w:sz="4" w:space="0" w:color="000000"/>
              <w:bottom w:val="single" w:sz="4" w:space="0" w:color="000000"/>
              <w:right w:val="single" w:sz="4" w:space="0" w:color="000000"/>
            </w:tcBorders>
            <w:shd w:val="clear" w:color="auto" w:fill="auto"/>
          </w:tcPr>
          <w:p w14:paraId="0B9FE675" w14:textId="77777777" w:rsidR="00931E02" w:rsidRPr="007D1047" w:rsidRDefault="00931E02" w:rsidP="003361C4">
            <w:pPr>
              <w:widowControl w:val="0"/>
              <w:spacing w:after="0"/>
              <w:contextualSpacing/>
              <w:jc w:val="center"/>
              <w:rPr>
                <w:rFonts w:cs="Times New Roman"/>
                <w:szCs w:val="28"/>
              </w:rPr>
            </w:pPr>
            <w:r w:rsidRPr="007D1047">
              <w:rPr>
                <w:rFonts w:cs="Times New Roman"/>
                <w:szCs w:val="28"/>
              </w:rPr>
              <w:t>А</w:t>
            </w:r>
          </w:p>
        </w:tc>
        <w:tc>
          <w:tcPr>
            <w:tcW w:w="3403" w:type="dxa"/>
            <w:tcBorders>
              <w:top w:val="single" w:sz="4" w:space="0" w:color="000000"/>
              <w:left w:val="single" w:sz="4" w:space="0" w:color="000000"/>
              <w:bottom w:val="single" w:sz="4" w:space="0" w:color="000000"/>
              <w:right w:val="single" w:sz="4" w:space="0" w:color="000000"/>
            </w:tcBorders>
            <w:shd w:val="clear" w:color="auto" w:fill="auto"/>
          </w:tcPr>
          <w:p w14:paraId="1058DEAA" w14:textId="77777777" w:rsidR="00931E02" w:rsidRPr="007D1047" w:rsidRDefault="00931E02" w:rsidP="003361C4">
            <w:pPr>
              <w:widowControl w:val="0"/>
              <w:spacing w:after="0"/>
              <w:contextualSpacing/>
              <w:jc w:val="center"/>
              <w:rPr>
                <w:rFonts w:cs="Times New Roman"/>
                <w:szCs w:val="28"/>
              </w:rPr>
            </w:pPr>
            <w:r w:rsidRPr="007D1047">
              <w:rPr>
                <w:rFonts w:cs="Times New Roman"/>
                <w:szCs w:val="28"/>
              </w:rPr>
              <w:t>0,09</w:t>
            </w:r>
          </w:p>
        </w:tc>
      </w:tr>
      <w:tr w:rsidR="00931E02" w:rsidRPr="007D1047" w14:paraId="1C5D6376" w14:textId="77777777" w:rsidTr="00B316C5">
        <w:trPr>
          <w:jc w:val="center"/>
        </w:trPr>
        <w:tc>
          <w:tcPr>
            <w:tcW w:w="2549" w:type="dxa"/>
            <w:tcBorders>
              <w:top w:val="single" w:sz="4" w:space="0" w:color="000000"/>
              <w:left w:val="single" w:sz="4" w:space="0" w:color="000000"/>
              <w:bottom w:val="single" w:sz="4" w:space="0" w:color="000000"/>
              <w:right w:val="single" w:sz="4" w:space="0" w:color="000000"/>
            </w:tcBorders>
            <w:shd w:val="clear" w:color="auto" w:fill="auto"/>
          </w:tcPr>
          <w:p w14:paraId="35D89BC6" w14:textId="77777777" w:rsidR="00931E02" w:rsidRPr="007D1047" w:rsidRDefault="00931E02" w:rsidP="003361C4">
            <w:pPr>
              <w:widowControl w:val="0"/>
              <w:spacing w:after="0"/>
              <w:contextualSpacing/>
              <w:jc w:val="center"/>
              <w:rPr>
                <w:rFonts w:cs="Times New Roman"/>
                <w:szCs w:val="28"/>
              </w:rPr>
            </w:pPr>
            <w:r w:rsidRPr="007D1047">
              <w:rPr>
                <w:rFonts w:cs="Times New Roman"/>
                <w:szCs w:val="28"/>
              </w:rPr>
              <w:t>B</w:t>
            </w:r>
          </w:p>
        </w:tc>
        <w:tc>
          <w:tcPr>
            <w:tcW w:w="3403" w:type="dxa"/>
            <w:tcBorders>
              <w:top w:val="single" w:sz="4" w:space="0" w:color="000000"/>
              <w:left w:val="single" w:sz="4" w:space="0" w:color="000000"/>
              <w:bottom w:val="single" w:sz="4" w:space="0" w:color="000000"/>
              <w:right w:val="single" w:sz="4" w:space="0" w:color="000000"/>
            </w:tcBorders>
            <w:shd w:val="clear" w:color="auto" w:fill="auto"/>
          </w:tcPr>
          <w:p w14:paraId="51DCBD77" w14:textId="77777777" w:rsidR="00931E02" w:rsidRPr="007D1047" w:rsidRDefault="00931E02" w:rsidP="003361C4">
            <w:pPr>
              <w:widowControl w:val="0"/>
              <w:spacing w:after="0"/>
              <w:contextualSpacing/>
              <w:jc w:val="center"/>
              <w:rPr>
                <w:rFonts w:cs="Times New Roman"/>
                <w:szCs w:val="28"/>
              </w:rPr>
            </w:pPr>
            <w:r w:rsidRPr="007D1047">
              <w:rPr>
                <w:rFonts w:cs="Times New Roman"/>
                <w:szCs w:val="28"/>
              </w:rPr>
              <w:t>0,34</w:t>
            </w:r>
          </w:p>
        </w:tc>
      </w:tr>
      <w:tr w:rsidR="00931E02" w:rsidRPr="007D1047" w14:paraId="34F3A2C6" w14:textId="77777777" w:rsidTr="00B316C5">
        <w:trPr>
          <w:jc w:val="center"/>
        </w:trPr>
        <w:tc>
          <w:tcPr>
            <w:tcW w:w="2549" w:type="dxa"/>
            <w:tcBorders>
              <w:top w:val="single" w:sz="4" w:space="0" w:color="000000"/>
              <w:left w:val="single" w:sz="4" w:space="0" w:color="000000"/>
              <w:bottom w:val="single" w:sz="4" w:space="0" w:color="000000"/>
              <w:right w:val="single" w:sz="4" w:space="0" w:color="000000"/>
            </w:tcBorders>
            <w:shd w:val="clear" w:color="auto" w:fill="auto"/>
          </w:tcPr>
          <w:p w14:paraId="45BD688E" w14:textId="77777777" w:rsidR="00931E02" w:rsidRPr="007D1047" w:rsidRDefault="00931E02" w:rsidP="003361C4">
            <w:pPr>
              <w:widowControl w:val="0"/>
              <w:spacing w:after="0"/>
              <w:contextualSpacing/>
              <w:jc w:val="center"/>
              <w:rPr>
                <w:rFonts w:cs="Times New Roman"/>
                <w:szCs w:val="28"/>
              </w:rPr>
            </w:pPr>
            <w:r w:rsidRPr="007D1047">
              <w:rPr>
                <w:rFonts w:cs="Times New Roman"/>
                <w:szCs w:val="28"/>
              </w:rPr>
              <w:t>С</w:t>
            </w:r>
          </w:p>
        </w:tc>
        <w:tc>
          <w:tcPr>
            <w:tcW w:w="3403" w:type="dxa"/>
            <w:tcBorders>
              <w:top w:val="single" w:sz="4" w:space="0" w:color="000000"/>
              <w:left w:val="single" w:sz="4" w:space="0" w:color="000000"/>
              <w:bottom w:val="single" w:sz="4" w:space="0" w:color="000000"/>
              <w:right w:val="single" w:sz="4" w:space="0" w:color="000000"/>
            </w:tcBorders>
            <w:shd w:val="clear" w:color="auto" w:fill="auto"/>
          </w:tcPr>
          <w:p w14:paraId="0E60DC64" w14:textId="77777777" w:rsidR="00931E02" w:rsidRPr="007D1047" w:rsidRDefault="00931E02" w:rsidP="003361C4">
            <w:pPr>
              <w:widowControl w:val="0"/>
              <w:spacing w:after="0"/>
              <w:contextualSpacing/>
              <w:jc w:val="center"/>
              <w:rPr>
                <w:rFonts w:cs="Times New Roman"/>
                <w:szCs w:val="28"/>
              </w:rPr>
            </w:pPr>
            <w:r w:rsidRPr="007D1047">
              <w:rPr>
                <w:rFonts w:cs="Times New Roman"/>
                <w:szCs w:val="28"/>
              </w:rPr>
              <w:t>0,38</w:t>
            </w:r>
          </w:p>
        </w:tc>
      </w:tr>
      <w:tr w:rsidR="00931E02" w:rsidRPr="007D1047" w14:paraId="762B597B" w14:textId="77777777" w:rsidTr="00B316C5">
        <w:trPr>
          <w:jc w:val="center"/>
        </w:trPr>
        <w:tc>
          <w:tcPr>
            <w:tcW w:w="2549" w:type="dxa"/>
            <w:tcBorders>
              <w:top w:val="single" w:sz="4" w:space="0" w:color="000000"/>
              <w:left w:val="single" w:sz="4" w:space="0" w:color="000000"/>
              <w:bottom w:val="single" w:sz="4" w:space="0" w:color="000000"/>
              <w:right w:val="single" w:sz="4" w:space="0" w:color="000000"/>
            </w:tcBorders>
            <w:shd w:val="clear" w:color="auto" w:fill="auto"/>
          </w:tcPr>
          <w:p w14:paraId="01B8537C" w14:textId="77777777" w:rsidR="00931E02" w:rsidRPr="007D1047" w:rsidRDefault="00931E02" w:rsidP="003361C4">
            <w:pPr>
              <w:widowControl w:val="0"/>
              <w:spacing w:after="0"/>
              <w:contextualSpacing/>
              <w:jc w:val="center"/>
              <w:rPr>
                <w:rFonts w:cs="Times New Roman"/>
                <w:szCs w:val="28"/>
              </w:rPr>
            </w:pPr>
            <w:r w:rsidRPr="007D1047">
              <w:rPr>
                <w:rFonts w:cs="Times New Roman"/>
                <w:szCs w:val="28"/>
              </w:rPr>
              <w:t>D</w:t>
            </w:r>
          </w:p>
        </w:tc>
        <w:tc>
          <w:tcPr>
            <w:tcW w:w="3403" w:type="dxa"/>
            <w:tcBorders>
              <w:top w:val="single" w:sz="4" w:space="0" w:color="000000"/>
              <w:left w:val="single" w:sz="4" w:space="0" w:color="000000"/>
              <w:bottom w:val="single" w:sz="4" w:space="0" w:color="000000"/>
              <w:right w:val="single" w:sz="4" w:space="0" w:color="000000"/>
            </w:tcBorders>
            <w:shd w:val="clear" w:color="auto" w:fill="auto"/>
          </w:tcPr>
          <w:p w14:paraId="17676F73" w14:textId="77777777" w:rsidR="00931E02" w:rsidRPr="007D1047" w:rsidRDefault="00931E02" w:rsidP="003361C4">
            <w:pPr>
              <w:widowControl w:val="0"/>
              <w:spacing w:after="0"/>
              <w:contextualSpacing/>
              <w:jc w:val="center"/>
              <w:rPr>
                <w:rFonts w:cs="Times New Roman"/>
                <w:szCs w:val="28"/>
              </w:rPr>
            </w:pPr>
            <w:r w:rsidRPr="007D1047">
              <w:rPr>
                <w:rFonts w:cs="Times New Roman"/>
                <w:szCs w:val="28"/>
              </w:rPr>
              <w:t>0,03</w:t>
            </w:r>
          </w:p>
        </w:tc>
      </w:tr>
      <w:tr w:rsidR="00931E02" w:rsidRPr="007D1047" w14:paraId="55384A1B" w14:textId="77777777" w:rsidTr="00B316C5">
        <w:trPr>
          <w:jc w:val="center"/>
        </w:trPr>
        <w:tc>
          <w:tcPr>
            <w:tcW w:w="2549" w:type="dxa"/>
            <w:tcBorders>
              <w:top w:val="single" w:sz="4" w:space="0" w:color="000000"/>
              <w:left w:val="single" w:sz="4" w:space="0" w:color="000000"/>
              <w:bottom w:val="single" w:sz="4" w:space="0" w:color="000000"/>
              <w:right w:val="single" w:sz="4" w:space="0" w:color="000000"/>
            </w:tcBorders>
            <w:shd w:val="clear" w:color="auto" w:fill="auto"/>
          </w:tcPr>
          <w:p w14:paraId="7814B832" w14:textId="77777777" w:rsidR="00931E02" w:rsidRPr="007D1047" w:rsidRDefault="00931E02" w:rsidP="003361C4">
            <w:pPr>
              <w:widowControl w:val="0"/>
              <w:spacing w:after="0"/>
              <w:contextualSpacing/>
              <w:jc w:val="center"/>
              <w:rPr>
                <w:rFonts w:cs="Times New Roman"/>
                <w:szCs w:val="28"/>
              </w:rPr>
            </w:pPr>
            <w:r w:rsidRPr="007D1047">
              <w:rPr>
                <w:rFonts w:cs="Times New Roman"/>
                <w:szCs w:val="28"/>
              </w:rPr>
              <w:t>Е</w:t>
            </w:r>
          </w:p>
        </w:tc>
        <w:tc>
          <w:tcPr>
            <w:tcW w:w="3403" w:type="dxa"/>
            <w:tcBorders>
              <w:top w:val="single" w:sz="4" w:space="0" w:color="000000"/>
              <w:left w:val="single" w:sz="4" w:space="0" w:color="000000"/>
              <w:bottom w:val="single" w:sz="4" w:space="0" w:color="000000"/>
              <w:right w:val="single" w:sz="4" w:space="0" w:color="000000"/>
            </w:tcBorders>
            <w:shd w:val="clear" w:color="auto" w:fill="auto"/>
          </w:tcPr>
          <w:p w14:paraId="4DEB4163" w14:textId="77777777" w:rsidR="00931E02" w:rsidRPr="007D1047" w:rsidRDefault="00931E02" w:rsidP="003361C4">
            <w:pPr>
              <w:widowControl w:val="0"/>
              <w:spacing w:after="0"/>
              <w:contextualSpacing/>
              <w:jc w:val="center"/>
              <w:rPr>
                <w:rFonts w:cs="Times New Roman"/>
                <w:szCs w:val="28"/>
              </w:rPr>
            </w:pPr>
            <w:r w:rsidRPr="007D1047">
              <w:rPr>
                <w:rFonts w:cs="Times New Roman"/>
                <w:szCs w:val="28"/>
              </w:rPr>
              <w:t>0,16</w:t>
            </w:r>
          </w:p>
        </w:tc>
      </w:tr>
    </w:tbl>
    <w:p w14:paraId="6B7FD129" w14:textId="77777777" w:rsidR="00931E02" w:rsidRPr="007D1047" w:rsidRDefault="00931E02" w:rsidP="00F67F6D">
      <w:pPr>
        <w:spacing w:after="0"/>
        <w:ind w:firstLine="851"/>
        <w:contextualSpacing/>
        <w:jc w:val="both"/>
        <w:rPr>
          <w:rFonts w:cs="Times New Roman"/>
          <w:szCs w:val="28"/>
        </w:rPr>
      </w:pPr>
    </w:p>
    <w:p w14:paraId="21880C8E" w14:textId="77777777" w:rsidR="00931E02" w:rsidRPr="007D1047" w:rsidRDefault="00931E02" w:rsidP="00F67F6D">
      <w:pPr>
        <w:spacing w:after="0"/>
        <w:ind w:firstLine="851"/>
        <w:contextualSpacing/>
        <w:jc w:val="both"/>
        <w:rPr>
          <w:rFonts w:cs="Times New Roman"/>
          <w:szCs w:val="28"/>
        </w:rPr>
      </w:pPr>
      <w:r w:rsidRPr="007D1047">
        <w:rPr>
          <w:rFonts w:cs="Times New Roman"/>
          <w:b/>
          <w:noProof/>
          <w:szCs w:val="28"/>
          <w:lang w:eastAsia="ru-RU"/>
        </w:rPr>
        <w:drawing>
          <wp:inline distT="0" distB="0" distL="0" distR="0" wp14:anchorId="6E36D238" wp14:editId="482B91A0">
            <wp:extent cx="5486400" cy="3200400"/>
            <wp:effectExtent l="0" t="0" r="0" b="0"/>
            <wp:docPr id="875521585"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7B566465" w14:textId="77777777" w:rsidR="00931E02" w:rsidRPr="007D1047" w:rsidRDefault="00931E02" w:rsidP="00F67F6D">
      <w:pPr>
        <w:spacing w:after="0"/>
        <w:ind w:firstLine="851"/>
        <w:contextualSpacing/>
        <w:jc w:val="both"/>
        <w:rPr>
          <w:rFonts w:cs="Times New Roman"/>
          <w:szCs w:val="28"/>
        </w:rPr>
      </w:pPr>
    </w:p>
    <w:p w14:paraId="3C567B77" w14:textId="0FE0D270" w:rsidR="00931E02" w:rsidRPr="007D1047" w:rsidRDefault="00931E02" w:rsidP="00F67F6D">
      <w:pPr>
        <w:spacing w:after="0"/>
        <w:ind w:firstLine="851"/>
        <w:contextualSpacing/>
        <w:jc w:val="both"/>
        <w:rPr>
          <w:rFonts w:cs="Times New Roman"/>
          <w:szCs w:val="28"/>
        </w:rPr>
      </w:pPr>
      <w:r w:rsidRPr="007D1047">
        <w:rPr>
          <w:rFonts w:cs="Times New Roman"/>
          <w:b/>
          <w:szCs w:val="28"/>
        </w:rPr>
        <w:t>Рисунок 2</w:t>
      </w:r>
      <w:r w:rsidR="00D70DAD">
        <w:rPr>
          <w:rFonts w:cs="Times New Roman"/>
          <w:b/>
          <w:szCs w:val="28"/>
        </w:rPr>
        <w:t>4</w:t>
      </w:r>
      <w:r w:rsidRPr="007D1047">
        <w:rPr>
          <w:rFonts w:cs="Times New Roman"/>
          <w:b/>
          <w:szCs w:val="28"/>
        </w:rPr>
        <w:t>- Оценки контрольной группы в первом семестре</w:t>
      </w:r>
    </w:p>
    <w:p w14:paraId="5CCB58F9" w14:textId="77777777" w:rsidR="00931E02" w:rsidRPr="007D1047" w:rsidRDefault="00931E02" w:rsidP="00F67F6D">
      <w:pPr>
        <w:spacing w:after="0"/>
        <w:ind w:firstLine="851"/>
        <w:contextualSpacing/>
        <w:jc w:val="both"/>
        <w:rPr>
          <w:rFonts w:cs="Times New Roman"/>
          <w:szCs w:val="28"/>
        </w:rPr>
      </w:pPr>
    </w:p>
    <w:p w14:paraId="00213302" w14:textId="6326B53D" w:rsidR="00931E02" w:rsidRPr="007D1047" w:rsidRDefault="00931E02" w:rsidP="00F67F6D">
      <w:pPr>
        <w:spacing w:after="0"/>
        <w:ind w:firstLine="851"/>
        <w:contextualSpacing/>
        <w:jc w:val="both"/>
        <w:rPr>
          <w:rFonts w:cs="Times New Roman"/>
          <w:szCs w:val="28"/>
        </w:rPr>
      </w:pPr>
      <w:r w:rsidRPr="007D1047">
        <w:rPr>
          <w:rFonts w:cs="Times New Roman"/>
          <w:szCs w:val="28"/>
        </w:rPr>
        <w:t>Таблица 2</w:t>
      </w:r>
      <w:r w:rsidR="00D70DAD">
        <w:rPr>
          <w:rFonts w:cs="Times New Roman"/>
          <w:szCs w:val="28"/>
        </w:rPr>
        <w:t>1</w:t>
      </w:r>
      <w:r w:rsidRPr="007D1047">
        <w:rPr>
          <w:rFonts w:cs="Times New Roman"/>
          <w:szCs w:val="28"/>
        </w:rPr>
        <w:t xml:space="preserve"> наглядно демонстрирует относительно большой процент отрицательных оценок, а именно количество оценок «С» и «D», вместе составляющих около 41 процента всех оценок. Процент положительных оценок (т.е. «А» и «В» вместе взятых) составляет 43 процента от всех оценок, таким </w:t>
      </w:r>
      <w:r w:rsidRPr="007D1047">
        <w:rPr>
          <w:rFonts w:cs="Times New Roman"/>
          <w:szCs w:val="28"/>
        </w:rPr>
        <w:lastRenderedPageBreak/>
        <w:t xml:space="preserve">образом, лишь немного превышает количество отрицательных оценок. Только 9% всех оценок являются высшими оценками «А». Кроме того, можно заметить, что уровень посещаемости далек от оптимального: оценка «Е» встречается в 16 процентах всех </w:t>
      </w:r>
      <w:r w:rsidR="007B7B7A">
        <w:rPr>
          <w:rFonts w:cs="Times New Roman"/>
          <w:szCs w:val="28"/>
        </w:rPr>
        <w:t>проведенных занятий</w:t>
      </w:r>
      <w:r w:rsidRPr="007D1047">
        <w:rPr>
          <w:rFonts w:cs="Times New Roman"/>
          <w:szCs w:val="28"/>
        </w:rPr>
        <w:t>.</w:t>
      </w:r>
    </w:p>
    <w:p w14:paraId="14AE9272" w14:textId="77962392" w:rsidR="00931E02" w:rsidRPr="007D1047" w:rsidRDefault="00931E02" w:rsidP="00F67F6D">
      <w:pPr>
        <w:spacing w:after="0"/>
        <w:ind w:firstLine="851"/>
        <w:contextualSpacing/>
        <w:jc w:val="both"/>
        <w:rPr>
          <w:rFonts w:cs="Times New Roman"/>
          <w:szCs w:val="28"/>
        </w:rPr>
      </w:pPr>
      <w:r w:rsidRPr="007D1047">
        <w:rPr>
          <w:rFonts w:cs="Times New Roman"/>
          <w:szCs w:val="28"/>
        </w:rPr>
        <w:t>В таблице 2</w:t>
      </w:r>
      <w:r w:rsidR="00D70DAD">
        <w:rPr>
          <w:rFonts w:cs="Times New Roman"/>
          <w:szCs w:val="28"/>
        </w:rPr>
        <w:t>2</w:t>
      </w:r>
      <w:r w:rsidRPr="007D1047">
        <w:rPr>
          <w:rFonts w:cs="Times New Roman"/>
          <w:szCs w:val="28"/>
        </w:rPr>
        <w:t xml:space="preserve"> приведены оценки, полученные </w:t>
      </w:r>
      <w:r w:rsidR="007B7B7A">
        <w:rPr>
          <w:rFonts w:cs="Times New Roman"/>
          <w:szCs w:val="28"/>
        </w:rPr>
        <w:t>участниками</w:t>
      </w:r>
      <w:r w:rsidRPr="007D1047">
        <w:rPr>
          <w:rFonts w:cs="Times New Roman"/>
          <w:szCs w:val="28"/>
        </w:rPr>
        <w:t xml:space="preserve"> контрольной группы во втором семестре факультатива того же учебного года. Графическая иллюстрация данных из таблицы 2</w:t>
      </w:r>
      <w:r w:rsidR="00D70DAD">
        <w:rPr>
          <w:rFonts w:cs="Times New Roman"/>
          <w:szCs w:val="28"/>
        </w:rPr>
        <w:t>2</w:t>
      </w:r>
      <w:r w:rsidRPr="007D1047">
        <w:rPr>
          <w:rFonts w:cs="Times New Roman"/>
          <w:szCs w:val="28"/>
        </w:rPr>
        <w:t>, приведена на рисунке 2</w:t>
      </w:r>
      <w:r w:rsidR="00D70DAD">
        <w:rPr>
          <w:rFonts w:cs="Times New Roman"/>
          <w:szCs w:val="28"/>
        </w:rPr>
        <w:t>5</w:t>
      </w:r>
      <w:r w:rsidRPr="007D1047">
        <w:rPr>
          <w:rFonts w:cs="Times New Roman"/>
          <w:szCs w:val="28"/>
        </w:rPr>
        <w:t>.</w:t>
      </w:r>
    </w:p>
    <w:p w14:paraId="0834D42B" w14:textId="77777777" w:rsidR="00931E02" w:rsidRPr="007D1047" w:rsidRDefault="00931E02" w:rsidP="00F67F6D">
      <w:pPr>
        <w:spacing w:after="0"/>
        <w:ind w:firstLine="851"/>
        <w:contextualSpacing/>
        <w:jc w:val="both"/>
        <w:rPr>
          <w:rFonts w:cs="Times New Roman"/>
          <w:szCs w:val="28"/>
        </w:rPr>
      </w:pPr>
    </w:p>
    <w:p w14:paraId="6DBC32AB" w14:textId="55DF9ADD" w:rsidR="00931E02" w:rsidRPr="007D1047" w:rsidRDefault="00931E02" w:rsidP="00D74591">
      <w:pPr>
        <w:keepNext/>
        <w:spacing w:after="0"/>
        <w:contextualSpacing/>
        <w:jc w:val="both"/>
        <w:rPr>
          <w:rFonts w:cs="Times New Roman"/>
          <w:b/>
          <w:szCs w:val="28"/>
        </w:rPr>
      </w:pPr>
      <w:r w:rsidRPr="007D1047">
        <w:rPr>
          <w:rFonts w:cs="Times New Roman"/>
          <w:b/>
          <w:szCs w:val="28"/>
        </w:rPr>
        <w:t>Таблица 2</w:t>
      </w:r>
      <w:r w:rsidR="00D70DAD">
        <w:rPr>
          <w:rFonts w:cs="Times New Roman"/>
          <w:b/>
          <w:szCs w:val="28"/>
        </w:rPr>
        <w:t>2</w:t>
      </w:r>
      <w:r w:rsidRPr="007D1047">
        <w:rPr>
          <w:rFonts w:cs="Times New Roman"/>
          <w:b/>
          <w:szCs w:val="28"/>
        </w:rPr>
        <w:t>- Оценки контрольной группы во втором семестре</w:t>
      </w:r>
    </w:p>
    <w:p w14:paraId="67F0AD3B" w14:textId="77777777" w:rsidR="00931E02" w:rsidRPr="007D1047" w:rsidRDefault="00931E02" w:rsidP="00F67F6D">
      <w:pPr>
        <w:keepNext/>
        <w:spacing w:after="0"/>
        <w:ind w:firstLine="851"/>
        <w:contextualSpacing/>
        <w:jc w:val="both"/>
        <w:rPr>
          <w:rFonts w:cs="Times New Roman"/>
          <w:b/>
          <w:szCs w:val="28"/>
        </w:rPr>
      </w:pPr>
    </w:p>
    <w:tbl>
      <w:tblPr>
        <w:tblW w:w="609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3" w:type="dxa"/>
        </w:tblCellMar>
        <w:tblLook w:val="04A0" w:firstRow="1" w:lastRow="0" w:firstColumn="1" w:lastColumn="0" w:noHBand="0" w:noVBand="1"/>
      </w:tblPr>
      <w:tblGrid>
        <w:gridCol w:w="2689"/>
        <w:gridCol w:w="3402"/>
      </w:tblGrid>
      <w:tr w:rsidR="00931E02" w:rsidRPr="007D1047" w14:paraId="1D6FFEF9" w14:textId="77777777" w:rsidTr="00B316C5">
        <w:trPr>
          <w:tblHeader/>
          <w:jc w:val="center"/>
        </w:trPr>
        <w:tc>
          <w:tcPr>
            <w:tcW w:w="2689" w:type="dxa"/>
            <w:tcBorders>
              <w:top w:val="single" w:sz="4" w:space="0" w:color="000000"/>
              <w:left w:val="single" w:sz="4" w:space="0" w:color="000000"/>
              <w:bottom w:val="single" w:sz="4" w:space="0" w:color="000000"/>
              <w:right w:val="single" w:sz="4" w:space="0" w:color="000000"/>
            </w:tcBorders>
            <w:shd w:val="clear" w:color="auto" w:fill="auto"/>
          </w:tcPr>
          <w:p w14:paraId="17329E0E" w14:textId="77777777" w:rsidR="00931E02" w:rsidRPr="007D1047" w:rsidRDefault="00931E02" w:rsidP="003361C4">
            <w:pPr>
              <w:keepNext/>
              <w:widowControl w:val="0"/>
              <w:spacing w:after="0"/>
              <w:ind w:firstLine="851"/>
              <w:contextualSpacing/>
              <w:rPr>
                <w:rFonts w:cs="Times New Roman"/>
                <w:b/>
                <w:szCs w:val="28"/>
                <w:lang w:val="en-GB"/>
              </w:rPr>
            </w:pPr>
            <w:r w:rsidRPr="007D1047">
              <w:rPr>
                <w:rFonts w:cs="Times New Roman"/>
                <w:b/>
                <w:szCs w:val="28"/>
              </w:rPr>
              <w:t>Оценка</w:t>
            </w:r>
          </w:p>
        </w:tc>
        <w:tc>
          <w:tcPr>
            <w:tcW w:w="3401" w:type="dxa"/>
            <w:tcBorders>
              <w:top w:val="single" w:sz="4" w:space="0" w:color="000000"/>
              <w:left w:val="single" w:sz="4" w:space="0" w:color="000000"/>
              <w:bottom w:val="single" w:sz="4" w:space="0" w:color="000000"/>
              <w:right w:val="single" w:sz="4" w:space="0" w:color="000000"/>
            </w:tcBorders>
            <w:shd w:val="clear" w:color="auto" w:fill="auto"/>
          </w:tcPr>
          <w:p w14:paraId="0BE64EF7" w14:textId="77777777" w:rsidR="00931E02" w:rsidRPr="007D1047" w:rsidRDefault="00931E02" w:rsidP="003361C4">
            <w:pPr>
              <w:keepNext/>
              <w:widowControl w:val="0"/>
              <w:spacing w:after="0"/>
              <w:contextualSpacing/>
              <w:rPr>
                <w:rFonts w:cs="Times New Roman"/>
                <w:b/>
                <w:szCs w:val="28"/>
                <w:lang w:val="en-GB"/>
              </w:rPr>
            </w:pPr>
            <w:r w:rsidRPr="007D1047">
              <w:rPr>
                <w:rFonts w:cs="Times New Roman"/>
                <w:b/>
                <w:szCs w:val="28"/>
              </w:rPr>
              <w:t>Относительная частота</w:t>
            </w:r>
          </w:p>
        </w:tc>
      </w:tr>
      <w:tr w:rsidR="00931E02" w:rsidRPr="007D1047" w14:paraId="5FBA5F2F" w14:textId="77777777" w:rsidTr="00B316C5">
        <w:trPr>
          <w:jc w:val="center"/>
        </w:trPr>
        <w:tc>
          <w:tcPr>
            <w:tcW w:w="2689" w:type="dxa"/>
            <w:tcBorders>
              <w:top w:val="single" w:sz="4" w:space="0" w:color="000000"/>
              <w:left w:val="single" w:sz="4" w:space="0" w:color="000000"/>
              <w:bottom w:val="single" w:sz="4" w:space="0" w:color="000000"/>
              <w:right w:val="single" w:sz="4" w:space="0" w:color="000000"/>
            </w:tcBorders>
            <w:shd w:val="clear" w:color="auto" w:fill="auto"/>
          </w:tcPr>
          <w:p w14:paraId="6C95547F" w14:textId="77777777" w:rsidR="00931E02" w:rsidRPr="007D1047" w:rsidRDefault="00931E02" w:rsidP="003361C4">
            <w:pPr>
              <w:widowControl w:val="0"/>
              <w:spacing w:after="0"/>
              <w:contextualSpacing/>
              <w:jc w:val="center"/>
              <w:rPr>
                <w:rFonts w:cs="Times New Roman"/>
                <w:szCs w:val="28"/>
              </w:rPr>
            </w:pPr>
            <w:r w:rsidRPr="007D1047">
              <w:rPr>
                <w:rFonts w:cs="Times New Roman"/>
                <w:szCs w:val="28"/>
              </w:rPr>
              <w:t>А</w:t>
            </w:r>
          </w:p>
        </w:tc>
        <w:tc>
          <w:tcPr>
            <w:tcW w:w="3401" w:type="dxa"/>
            <w:tcBorders>
              <w:top w:val="single" w:sz="4" w:space="0" w:color="000000"/>
              <w:left w:val="single" w:sz="4" w:space="0" w:color="000000"/>
              <w:bottom w:val="single" w:sz="4" w:space="0" w:color="000000"/>
              <w:right w:val="single" w:sz="4" w:space="0" w:color="000000"/>
            </w:tcBorders>
            <w:shd w:val="clear" w:color="auto" w:fill="auto"/>
          </w:tcPr>
          <w:p w14:paraId="37D77543" w14:textId="77777777" w:rsidR="00931E02" w:rsidRPr="007D1047" w:rsidRDefault="00931E02" w:rsidP="003361C4">
            <w:pPr>
              <w:widowControl w:val="0"/>
              <w:spacing w:after="0"/>
              <w:contextualSpacing/>
              <w:jc w:val="center"/>
              <w:rPr>
                <w:rFonts w:cs="Times New Roman"/>
                <w:szCs w:val="28"/>
              </w:rPr>
            </w:pPr>
            <w:r w:rsidRPr="007D1047">
              <w:rPr>
                <w:rFonts w:cs="Times New Roman"/>
                <w:szCs w:val="28"/>
              </w:rPr>
              <w:t>0,06</w:t>
            </w:r>
          </w:p>
        </w:tc>
      </w:tr>
      <w:tr w:rsidR="00931E02" w:rsidRPr="007D1047" w14:paraId="58EE1547" w14:textId="77777777" w:rsidTr="00B316C5">
        <w:trPr>
          <w:jc w:val="center"/>
        </w:trPr>
        <w:tc>
          <w:tcPr>
            <w:tcW w:w="2689" w:type="dxa"/>
            <w:tcBorders>
              <w:top w:val="single" w:sz="4" w:space="0" w:color="000000"/>
              <w:left w:val="single" w:sz="4" w:space="0" w:color="000000"/>
              <w:bottom w:val="single" w:sz="4" w:space="0" w:color="000000"/>
              <w:right w:val="single" w:sz="4" w:space="0" w:color="000000"/>
            </w:tcBorders>
            <w:shd w:val="clear" w:color="auto" w:fill="auto"/>
          </w:tcPr>
          <w:p w14:paraId="0BE271BB" w14:textId="77777777" w:rsidR="00931E02" w:rsidRPr="007D1047" w:rsidRDefault="00931E02" w:rsidP="003361C4">
            <w:pPr>
              <w:widowControl w:val="0"/>
              <w:spacing w:after="0"/>
              <w:contextualSpacing/>
              <w:jc w:val="center"/>
              <w:rPr>
                <w:rFonts w:cs="Times New Roman"/>
                <w:szCs w:val="28"/>
              </w:rPr>
            </w:pPr>
            <w:r w:rsidRPr="007D1047">
              <w:rPr>
                <w:rFonts w:cs="Times New Roman"/>
                <w:szCs w:val="28"/>
              </w:rPr>
              <w:t>B</w:t>
            </w:r>
          </w:p>
        </w:tc>
        <w:tc>
          <w:tcPr>
            <w:tcW w:w="3401" w:type="dxa"/>
            <w:tcBorders>
              <w:top w:val="single" w:sz="4" w:space="0" w:color="000000"/>
              <w:left w:val="single" w:sz="4" w:space="0" w:color="000000"/>
              <w:bottom w:val="single" w:sz="4" w:space="0" w:color="000000"/>
              <w:right w:val="single" w:sz="4" w:space="0" w:color="000000"/>
            </w:tcBorders>
            <w:shd w:val="clear" w:color="auto" w:fill="auto"/>
          </w:tcPr>
          <w:p w14:paraId="0931DCBE" w14:textId="77777777" w:rsidR="00931E02" w:rsidRPr="007D1047" w:rsidRDefault="00931E02" w:rsidP="003361C4">
            <w:pPr>
              <w:widowControl w:val="0"/>
              <w:spacing w:after="0"/>
              <w:contextualSpacing/>
              <w:jc w:val="center"/>
              <w:rPr>
                <w:rFonts w:cs="Times New Roman"/>
                <w:szCs w:val="28"/>
              </w:rPr>
            </w:pPr>
            <w:r w:rsidRPr="007D1047">
              <w:rPr>
                <w:rFonts w:cs="Times New Roman"/>
                <w:szCs w:val="28"/>
              </w:rPr>
              <w:t>0,37</w:t>
            </w:r>
          </w:p>
        </w:tc>
      </w:tr>
      <w:tr w:rsidR="00931E02" w:rsidRPr="007D1047" w14:paraId="39A63D62" w14:textId="77777777" w:rsidTr="00B316C5">
        <w:trPr>
          <w:jc w:val="center"/>
        </w:trPr>
        <w:tc>
          <w:tcPr>
            <w:tcW w:w="2689" w:type="dxa"/>
            <w:tcBorders>
              <w:top w:val="single" w:sz="4" w:space="0" w:color="000000"/>
              <w:left w:val="single" w:sz="4" w:space="0" w:color="000000"/>
              <w:bottom w:val="single" w:sz="4" w:space="0" w:color="000000"/>
              <w:right w:val="single" w:sz="4" w:space="0" w:color="000000"/>
            </w:tcBorders>
            <w:shd w:val="clear" w:color="auto" w:fill="auto"/>
          </w:tcPr>
          <w:p w14:paraId="40B31DBC" w14:textId="77777777" w:rsidR="00931E02" w:rsidRPr="007D1047" w:rsidRDefault="00931E02" w:rsidP="003361C4">
            <w:pPr>
              <w:widowControl w:val="0"/>
              <w:spacing w:after="0"/>
              <w:contextualSpacing/>
              <w:jc w:val="center"/>
              <w:rPr>
                <w:rFonts w:cs="Times New Roman"/>
                <w:szCs w:val="28"/>
              </w:rPr>
            </w:pPr>
            <w:r w:rsidRPr="007D1047">
              <w:rPr>
                <w:rFonts w:cs="Times New Roman"/>
                <w:szCs w:val="28"/>
              </w:rPr>
              <w:t>С</w:t>
            </w:r>
          </w:p>
        </w:tc>
        <w:tc>
          <w:tcPr>
            <w:tcW w:w="3401" w:type="dxa"/>
            <w:tcBorders>
              <w:top w:val="single" w:sz="4" w:space="0" w:color="000000"/>
              <w:left w:val="single" w:sz="4" w:space="0" w:color="000000"/>
              <w:bottom w:val="single" w:sz="4" w:space="0" w:color="000000"/>
              <w:right w:val="single" w:sz="4" w:space="0" w:color="000000"/>
            </w:tcBorders>
            <w:shd w:val="clear" w:color="auto" w:fill="auto"/>
          </w:tcPr>
          <w:p w14:paraId="32888014" w14:textId="77777777" w:rsidR="00931E02" w:rsidRPr="007D1047" w:rsidRDefault="00931E02" w:rsidP="003361C4">
            <w:pPr>
              <w:widowControl w:val="0"/>
              <w:spacing w:after="0"/>
              <w:contextualSpacing/>
              <w:jc w:val="center"/>
              <w:rPr>
                <w:rFonts w:cs="Times New Roman"/>
                <w:szCs w:val="28"/>
              </w:rPr>
            </w:pPr>
            <w:r w:rsidRPr="007D1047">
              <w:rPr>
                <w:rFonts w:cs="Times New Roman"/>
                <w:szCs w:val="28"/>
              </w:rPr>
              <w:t>0,43</w:t>
            </w:r>
          </w:p>
        </w:tc>
      </w:tr>
      <w:tr w:rsidR="00931E02" w:rsidRPr="007D1047" w14:paraId="5CFF261A" w14:textId="77777777" w:rsidTr="00B316C5">
        <w:trPr>
          <w:jc w:val="center"/>
        </w:trPr>
        <w:tc>
          <w:tcPr>
            <w:tcW w:w="2689" w:type="dxa"/>
            <w:tcBorders>
              <w:top w:val="single" w:sz="4" w:space="0" w:color="000000"/>
              <w:left w:val="single" w:sz="4" w:space="0" w:color="000000"/>
              <w:bottom w:val="single" w:sz="4" w:space="0" w:color="000000"/>
              <w:right w:val="single" w:sz="4" w:space="0" w:color="000000"/>
            </w:tcBorders>
            <w:shd w:val="clear" w:color="auto" w:fill="auto"/>
          </w:tcPr>
          <w:p w14:paraId="398DA255" w14:textId="77777777" w:rsidR="00931E02" w:rsidRPr="007D1047" w:rsidRDefault="00931E02" w:rsidP="003361C4">
            <w:pPr>
              <w:widowControl w:val="0"/>
              <w:spacing w:after="0"/>
              <w:contextualSpacing/>
              <w:jc w:val="center"/>
              <w:rPr>
                <w:rFonts w:cs="Times New Roman"/>
                <w:szCs w:val="28"/>
              </w:rPr>
            </w:pPr>
            <w:r w:rsidRPr="007D1047">
              <w:rPr>
                <w:rFonts w:cs="Times New Roman"/>
                <w:szCs w:val="28"/>
              </w:rPr>
              <w:t>D</w:t>
            </w:r>
          </w:p>
        </w:tc>
        <w:tc>
          <w:tcPr>
            <w:tcW w:w="3401" w:type="dxa"/>
            <w:tcBorders>
              <w:top w:val="single" w:sz="4" w:space="0" w:color="000000"/>
              <w:left w:val="single" w:sz="4" w:space="0" w:color="000000"/>
              <w:bottom w:val="single" w:sz="4" w:space="0" w:color="000000"/>
              <w:right w:val="single" w:sz="4" w:space="0" w:color="000000"/>
            </w:tcBorders>
            <w:shd w:val="clear" w:color="auto" w:fill="auto"/>
          </w:tcPr>
          <w:p w14:paraId="09996688" w14:textId="77777777" w:rsidR="00931E02" w:rsidRPr="007D1047" w:rsidRDefault="00931E02" w:rsidP="003361C4">
            <w:pPr>
              <w:widowControl w:val="0"/>
              <w:spacing w:after="0"/>
              <w:contextualSpacing/>
              <w:jc w:val="center"/>
              <w:rPr>
                <w:rFonts w:cs="Times New Roman"/>
                <w:szCs w:val="28"/>
              </w:rPr>
            </w:pPr>
            <w:r w:rsidRPr="007D1047">
              <w:rPr>
                <w:rFonts w:cs="Times New Roman"/>
                <w:szCs w:val="28"/>
              </w:rPr>
              <w:t>0,03</w:t>
            </w:r>
          </w:p>
        </w:tc>
      </w:tr>
      <w:tr w:rsidR="00931E02" w:rsidRPr="007D1047" w14:paraId="6080F2BB" w14:textId="77777777" w:rsidTr="00B316C5">
        <w:trPr>
          <w:jc w:val="center"/>
        </w:trPr>
        <w:tc>
          <w:tcPr>
            <w:tcW w:w="2689" w:type="dxa"/>
            <w:tcBorders>
              <w:top w:val="single" w:sz="4" w:space="0" w:color="000000"/>
              <w:left w:val="single" w:sz="4" w:space="0" w:color="000000"/>
              <w:bottom w:val="single" w:sz="4" w:space="0" w:color="000000"/>
              <w:right w:val="single" w:sz="4" w:space="0" w:color="000000"/>
            </w:tcBorders>
            <w:shd w:val="clear" w:color="auto" w:fill="auto"/>
          </w:tcPr>
          <w:p w14:paraId="4365A436" w14:textId="77777777" w:rsidR="00931E02" w:rsidRPr="007D1047" w:rsidRDefault="00931E02" w:rsidP="003361C4">
            <w:pPr>
              <w:widowControl w:val="0"/>
              <w:spacing w:after="0"/>
              <w:contextualSpacing/>
              <w:jc w:val="center"/>
              <w:rPr>
                <w:rFonts w:cs="Times New Roman"/>
                <w:szCs w:val="28"/>
              </w:rPr>
            </w:pPr>
            <w:r w:rsidRPr="007D1047">
              <w:rPr>
                <w:rFonts w:cs="Times New Roman"/>
                <w:szCs w:val="28"/>
              </w:rPr>
              <w:t>Е</w:t>
            </w:r>
          </w:p>
        </w:tc>
        <w:tc>
          <w:tcPr>
            <w:tcW w:w="3401" w:type="dxa"/>
            <w:tcBorders>
              <w:top w:val="single" w:sz="4" w:space="0" w:color="000000"/>
              <w:left w:val="single" w:sz="4" w:space="0" w:color="000000"/>
              <w:bottom w:val="single" w:sz="4" w:space="0" w:color="000000"/>
              <w:right w:val="single" w:sz="4" w:space="0" w:color="000000"/>
            </w:tcBorders>
            <w:shd w:val="clear" w:color="auto" w:fill="auto"/>
          </w:tcPr>
          <w:p w14:paraId="2D59939E" w14:textId="77777777" w:rsidR="00931E02" w:rsidRPr="007D1047" w:rsidRDefault="00931E02" w:rsidP="003361C4">
            <w:pPr>
              <w:widowControl w:val="0"/>
              <w:spacing w:after="0"/>
              <w:contextualSpacing/>
              <w:jc w:val="center"/>
              <w:rPr>
                <w:rFonts w:cs="Times New Roman"/>
                <w:szCs w:val="28"/>
              </w:rPr>
            </w:pPr>
            <w:r w:rsidRPr="007D1047">
              <w:rPr>
                <w:rFonts w:cs="Times New Roman"/>
                <w:szCs w:val="28"/>
              </w:rPr>
              <w:t>0,11</w:t>
            </w:r>
          </w:p>
        </w:tc>
      </w:tr>
    </w:tbl>
    <w:p w14:paraId="4DECE412" w14:textId="77777777" w:rsidR="00931E02" w:rsidRPr="007D1047" w:rsidRDefault="00931E02" w:rsidP="00F67F6D">
      <w:pPr>
        <w:spacing w:after="0"/>
        <w:ind w:firstLine="851"/>
        <w:contextualSpacing/>
        <w:jc w:val="both"/>
        <w:rPr>
          <w:rFonts w:cs="Times New Roman"/>
          <w:szCs w:val="28"/>
        </w:rPr>
      </w:pPr>
    </w:p>
    <w:p w14:paraId="13F67536" w14:textId="77777777" w:rsidR="00931E02" w:rsidRPr="007D1047" w:rsidRDefault="00931E02" w:rsidP="00F67F6D">
      <w:pPr>
        <w:spacing w:after="0"/>
        <w:ind w:firstLine="851"/>
        <w:contextualSpacing/>
        <w:jc w:val="both"/>
        <w:rPr>
          <w:rFonts w:cs="Times New Roman"/>
          <w:szCs w:val="28"/>
        </w:rPr>
      </w:pPr>
      <w:r w:rsidRPr="007D1047">
        <w:rPr>
          <w:rFonts w:cs="Times New Roman"/>
          <w:b/>
          <w:noProof/>
          <w:szCs w:val="28"/>
          <w:lang w:eastAsia="ru-RU"/>
        </w:rPr>
        <w:drawing>
          <wp:inline distT="0" distB="0" distL="0" distR="0" wp14:anchorId="4A7E7487" wp14:editId="70492ADE">
            <wp:extent cx="5486400" cy="3200400"/>
            <wp:effectExtent l="0" t="0" r="0" b="0"/>
            <wp:docPr id="906058057" name="Chart 906058057"/>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70FB56F4" w14:textId="77777777" w:rsidR="00931E02" w:rsidRPr="007D1047" w:rsidRDefault="00931E02" w:rsidP="00F67F6D">
      <w:pPr>
        <w:spacing w:after="0"/>
        <w:ind w:firstLine="851"/>
        <w:contextualSpacing/>
        <w:jc w:val="both"/>
        <w:rPr>
          <w:rFonts w:cs="Times New Roman"/>
          <w:szCs w:val="28"/>
        </w:rPr>
      </w:pPr>
    </w:p>
    <w:p w14:paraId="7543D3A3" w14:textId="7E44EFD1" w:rsidR="00931E02" w:rsidRPr="007D1047" w:rsidRDefault="00931E02" w:rsidP="00F67F6D">
      <w:pPr>
        <w:keepNext/>
        <w:spacing w:after="0"/>
        <w:ind w:firstLine="851"/>
        <w:contextualSpacing/>
        <w:jc w:val="both"/>
        <w:rPr>
          <w:rFonts w:cs="Times New Roman"/>
          <w:b/>
          <w:szCs w:val="28"/>
        </w:rPr>
      </w:pPr>
      <w:r w:rsidRPr="007D1047">
        <w:rPr>
          <w:rFonts w:cs="Times New Roman"/>
          <w:b/>
          <w:szCs w:val="28"/>
        </w:rPr>
        <w:t>Рисунок 2</w:t>
      </w:r>
      <w:r w:rsidR="00D70DAD">
        <w:rPr>
          <w:rFonts w:cs="Times New Roman"/>
          <w:b/>
          <w:szCs w:val="28"/>
        </w:rPr>
        <w:t>5</w:t>
      </w:r>
      <w:r w:rsidRPr="007D1047">
        <w:rPr>
          <w:rFonts w:cs="Times New Roman"/>
          <w:b/>
          <w:szCs w:val="28"/>
        </w:rPr>
        <w:t>- Оценки контрольной группы во втором семестре</w:t>
      </w:r>
    </w:p>
    <w:p w14:paraId="148CC56B" w14:textId="77777777" w:rsidR="00931E02" w:rsidRPr="007D1047" w:rsidRDefault="00931E02" w:rsidP="00F67F6D">
      <w:pPr>
        <w:spacing w:after="0"/>
        <w:ind w:firstLine="851"/>
        <w:contextualSpacing/>
        <w:jc w:val="both"/>
        <w:rPr>
          <w:rFonts w:cs="Times New Roman"/>
          <w:szCs w:val="28"/>
        </w:rPr>
      </w:pPr>
    </w:p>
    <w:p w14:paraId="777E5C8E" w14:textId="256E918A" w:rsidR="00931E02" w:rsidRPr="007D1047" w:rsidRDefault="00931E02" w:rsidP="00F67F6D">
      <w:pPr>
        <w:spacing w:after="0"/>
        <w:ind w:firstLine="851"/>
        <w:contextualSpacing/>
        <w:jc w:val="both"/>
        <w:rPr>
          <w:rFonts w:cs="Times New Roman"/>
          <w:szCs w:val="28"/>
        </w:rPr>
      </w:pPr>
      <w:r w:rsidRPr="007D1047">
        <w:rPr>
          <w:rFonts w:cs="Times New Roman"/>
          <w:szCs w:val="28"/>
        </w:rPr>
        <w:t>Из таблицы 2</w:t>
      </w:r>
      <w:r w:rsidR="003D11BC">
        <w:rPr>
          <w:rFonts w:cs="Times New Roman"/>
          <w:szCs w:val="28"/>
        </w:rPr>
        <w:t>2</w:t>
      </w:r>
      <w:r w:rsidRPr="007D1047">
        <w:rPr>
          <w:rFonts w:cs="Times New Roman"/>
          <w:szCs w:val="28"/>
        </w:rPr>
        <w:t xml:space="preserve"> видно, что во втором семестре общая успеваемость не улучшилась. Количество оценок «А» сократилось с 9 до 6 процентов всех оценок, а количество оценок «С» увеличилось с 38 процентов до 43 процентов всех оценок. Количество оценок «Д» осталось таким же, как и в таблице </w:t>
      </w:r>
      <w:r w:rsidR="003D11BC">
        <w:rPr>
          <w:rFonts w:cs="Times New Roman"/>
          <w:szCs w:val="28"/>
        </w:rPr>
        <w:t>21</w:t>
      </w:r>
      <w:r w:rsidRPr="007D1047">
        <w:rPr>
          <w:rFonts w:cs="Times New Roman"/>
          <w:szCs w:val="28"/>
        </w:rPr>
        <w:t xml:space="preserve">. Небольшой положительный прирост наблюдается только у оценок «В» (37 процентов всех оценок в таблице </w:t>
      </w:r>
      <w:r w:rsidR="003D11BC">
        <w:rPr>
          <w:rFonts w:cs="Times New Roman"/>
          <w:szCs w:val="28"/>
        </w:rPr>
        <w:t>22</w:t>
      </w:r>
      <w:r w:rsidRPr="007D1047">
        <w:rPr>
          <w:rFonts w:cs="Times New Roman"/>
          <w:szCs w:val="28"/>
        </w:rPr>
        <w:t xml:space="preserve"> против 34 процентов всех оценок в таблице </w:t>
      </w:r>
      <w:r w:rsidR="003D11BC">
        <w:rPr>
          <w:rFonts w:cs="Times New Roman"/>
          <w:szCs w:val="28"/>
        </w:rPr>
        <w:t>21</w:t>
      </w:r>
      <w:r w:rsidRPr="007D1047">
        <w:rPr>
          <w:rFonts w:cs="Times New Roman"/>
          <w:szCs w:val="28"/>
        </w:rPr>
        <w:t>).</w:t>
      </w:r>
    </w:p>
    <w:p w14:paraId="45B1A6C0" w14:textId="76B10925" w:rsidR="00931E02" w:rsidRPr="007D1047" w:rsidRDefault="00931E02" w:rsidP="00F67F6D">
      <w:pPr>
        <w:spacing w:after="0"/>
        <w:ind w:firstLine="851"/>
        <w:contextualSpacing/>
        <w:jc w:val="both"/>
        <w:rPr>
          <w:rFonts w:cs="Times New Roman"/>
          <w:szCs w:val="28"/>
        </w:rPr>
      </w:pPr>
      <w:r w:rsidRPr="007D1047">
        <w:rPr>
          <w:rFonts w:cs="Times New Roman"/>
          <w:szCs w:val="28"/>
        </w:rPr>
        <w:t>В таблице 2</w:t>
      </w:r>
      <w:r w:rsidR="003D11BC">
        <w:rPr>
          <w:rFonts w:cs="Times New Roman"/>
          <w:szCs w:val="28"/>
        </w:rPr>
        <w:t>3</w:t>
      </w:r>
      <w:r w:rsidRPr="007D1047">
        <w:rPr>
          <w:rFonts w:cs="Times New Roman"/>
          <w:szCs w:val="28"/>
        </w:rPr>
        <w:t xml:space="preserve"> представлена информация об оценках, полученных </w:t>
      </w:r>
      <w:r w:rsidR="007B7B7A">
        <w:rPr>
          <w:rFonts w:cs="Times New Roman"/>
          <w:szCs w:val="28"/>
        </w:rPr>
        <w:t>участниками</w:t>
      </w:r>
      <w:r w:rsidRPr="007D1047">
        <w:rPr>
          <w:rFonts w:cs="Times New Roman"/>
          <w:szCs w:val="28"/>
        </w:rPr>
        <w:t xml:space="preserve"> первой экспериментальной группы за первый семестр занятий </w:t>
      </w:r>
      <w:r w:rsidRPr="007D1047">
        <w:rPr>
          <w:rFonts w:cs="Times New Roman"/>
          <w:szCs w:val="28"/>
        </w:rPr>
        <w:lastRenderedPageBreak/>
        <w:t>факультатива. Графическая иллюстрация данных из таблицы 2</w:t>
      </w:r>
      <w:r w:rsidR="003D11BC">
        <w:rPr>
          <w:rFonts w:cs="Times New Roman"/>
          <w:szCs w:val="28"/>
        </w:rPr>
        <w:t>3</w:t>
      </w:r>
      <w:r w:rsidRPr="007D1047">
        <w:rPr>
          <w:rFonts w:cs="Times New Roman"/>
          <w:szCs w:val="28"/>
        </w:rPr>
        <w:t>, приведена на рисунке 2</w:t>
      </w:r>
      <w:r w:rsidR="003D11BC">
        <w:rPr>
          <w:rFonts w:cs="Times New Roman"/>
          <w:szCs w:val="28"/>
        </w:rPr>
        <w:t>6</w:t>
      </w:r>
      <w:r w:rsidRPr="007D1047">
        <w:rPr>
          <w:rFonts w:cs="Times New Roman"/>
          <w:szCs w:val="28"/>
        </w:rPr>
        <w:t>.</w:t>
      </w:r>
    </w:p>
    <w:p w14:paraId="61F3BF5E" w14:textId="77777777" w:rsidR="00931E02" w:rsidRPr="007D1047" w:rsidRDefault="00931E02" w:rsidP="00F67F6D">
      <w:pPr>
        <w:spacing w:after="0"/>
        <w:ind w:firstLine="851"/>
        <w:contextualSpacing/>
        <w:jc w:val="both"/>
        <w:rPr>
          <w:rFonts w:cs="Times New Roman"/>
          <w:szCs w:val="28"/>
        </w:rPr>
      </w:pPr>
    </w:p>
    <w:p w14:paraId="5F017527" w14:textId="00B8C901" w:rsidR="00931E02" w:rsidRPr="007D1047" w:rsidRDefault="00931E02" w:rsidP="00F67F6D">
      <w:pPr>
        <w:keepNext/>
        <w:spacing w:after="0"/>
        <w:ind w:firstLine="851"/>
        <w:contextualSpacing/>
        <w:jc w:val="both"/>
        <w:rPr>
          <w:rFonts w:cs="Times New Roman"/>
          <w:b/>
          <w:szCs w:val="28"/>
        </w:rPr>
      </w:pPr>
      <w:r w:rsidRPr="007D1047">
        <w:rPr>
          <w:rFonts w:cs="Times New Roman"/>
          <w:b/>
          <w:szCs w:val="28"/>
        </w:rPr>
        <w:t>Таблица 2</w:t>
      </w:r>
      <w:r w:rsidR="003D11BC">
        <w:rPr>
          <w:rFonts w:cs="Times New Roman"/>
          <w:b/>
          <w:szCs w:val="28"/>
        </w:rPr>
        <w:t>3</w:t>
      </w:r>
      <w:r w:rsidRPr="007D1047">
        <w:rPr>
          <w:rFonts w:cs="Times New Roman"/>
          <w:b/>
          <w:szCs w:val="28"/>
        </w:rPr>
        <w:t>- Оценки первой экспериментальной группы в первом семестре</w:t>
      </w:r>
    </w:p>
    <w:p w14:paraId="55F84A9C" w14:textId="77777777" w:rsidR="00931E02" w:rsidRPr="007D1047" w:rsidRDefault="00931E02" w:rsidP="00F67F6D">
      <w:pPr>
        <w:keepNext/>
        <w:spacing w:after="0"/>
        <w:ind w:firstLine="851"/>
        <w:contextualSpacing/>
        <w:jc w:val="both"/>
        <w:rPr>
          <w:rFonts w:cs="Times New Roman"/>
          <w:b/>
          <w:szCs w:val="28"/>
        </w:rPr>
      </w:pPr>
    </w:p>
    <w:tbl>
      <w:tblPr>
        <w:tblW w:w="609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3" w:type="dxa"/>
        </w:tblCellMar>
        <w:tblLook w:val="04A0" w:firstRow="1" w:lastRow="0" w:firstColumn="1" w:lastColumn="0" w:noHBand="0" w:noVBand="1"/>
      </w:tblPr>
      <w:tblGrid>
        <w:gridCol w:w="2550"/>
        <w:gridCol w:w="3545"/>
      </w:tblGrid>
      <w:tr w:rsidR="00931E02" w:rsidRPr="007D1047" w14:paraId="1D6C7A83" w14:textId="77777777" w:rsidTr="00B316C5">
        <w:trPr>
          <w:tblHeader/>
          <w:jc w:val="center"/>
        </w:trPr>
        <w:tc>
          <w:tcPr>
            <w:tcW w:w="2550" w:type="dxa"/>
            <w:tcBorders>
              <w:top w:val="single" w:sz="4" w:space="0" w:color="000000"/>
              <w:left w:val="single" w:sz="4" w:space="0" w:color="000000"/>
              <w:bottom w:val="single" w:sz="4" w:space="0" w:color="000000"/>
              <w:right w:val="single" w:sz="4" w:space="0" w:color="000000"/>
            </w:tcBorders>
            <w:shd w:val="clear" w:color="auto" w:fill="auto"/>
          </w:tcPr>
          <w:p w14:paraId="31531CA9" w14:textId="77777777" w:rsidR="00931E02" w:rsidRPr="007D1047" w:rsidRDefault="00931E02" w:rsidP="003361C4">
            <w:pPr>
              <w:keepNext/>
              <w:widowControl w:val="0"/>
              <w:spacing w:after="0"/>
              <w:ind w:firstLine="851"/>
              <w:contextualSpacing/>
              <w:rPr>
                <w:rFonts w:cs="Times New Roman"/>
                <w:b/>
                <w:szCs w:val="28"/>
                <w:lang w:val="en-GB"/>
              </w:rPr>
            </w:pPr>
            <w:r w:rsidRPr="007D1047">
              <w:rPr>
                <w:rFonts w:cs="Times New Roman"/>
                <w:b/>
                <w:szCs w:val="28"/>
              </w:rPr>
              <w:t>Оценка</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14:paraId="5C7F5F00" w14:textId="77777777" w:rsidR="00931E02" w:rsidRPr="007D1047" w:rsidRDefault="00931E02" w:rsidP="003361C4">
            <w:pPr>
              <w:keepNext/>
              <w:widowControl w:val="0"/>
              <w:spacing w:after="0"/>
              <w:contextualSpacing/>
              <w:jc w:val="center"/>
              <w:rPr>
                <w:rFonts w:cs="Times New Roman"/>
                <w:b/>
                <w:szCs w:val="28"/>
                <w:lang w:val="en-GB"/>
              </w:rPr>
            </w:pPr>
            <w:r w:rsidRPr="007D1047">
              <w:rPr>
                <w:rFonts w:cs="Times New Roman"/>
                <w:b/>
                <w:szCs w:val="28"/>
              </w:rPr>
              <w:t>Относительная частота</w:t>
            </w:r>
          </w:p>
        </w:tc>
      </w:tr>
      <w:tr w:rsidR="00931E02" w:rsidRPr="007D1047" w14:paraId="45141418" w14:textId="77777777" w:rsidTr="00B316C5">
        <w:trPr>
          <w:jc w:val="center"/>
        </w:trPr>
        <w:tc>
          <w:tcPr>
            <w:tcW w:w="2550" w:type="dxa"/>
            <w:tcBorders>
              <w:top w:val="single" w:sz="4" w:space="0" w:color="000000"/>
              <w:left w:val="single" w:sz="4" w:space="0" w:color="000000"/>
              <w:bottom w:val="single" w:sz="4" w:space="0" w:color="000000"/>
              <w:right w:val="single" w:sz="4" w:space="0" w:color="000000"/>
            </w:tcBorders>
            <w:shd w:val="clear" w:color="auto" w:fill="auto"/>
          </w:tcPr>
          <w:p w14:paraId="65A4C290" w14:textId="77777777" w:rsidR="00931E02" w:rsidRPr="007D1047" w:rsidRDefault="00931E02" w:rsidP="003361C4">
            <w:pPr>
              <w:widowControl w:val="0"/>
              <w:spacing w:after="0"/>
              <w:contextualSpacing/>
              <w:jc w:val="center"/>
              <w:rPr>
                <w:rFonts w:cs="Times New Roman"/>
                <w:szCs w:val="28"/>
              </w:rPr>
            </w:pPr>
            <w:r w:rsidRPr="007D1047">
              <w:rPr>
                <w:rFonts w:cs="Times New Roman"/>
                <w:szCs w:val="28"/>
              </w:rPr>
              <w:t>А</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14:paraId="7CC8F962" w14:textId="77777777" w:rsidR="00931E02" w:rsidRPr="007D1047" w:rsidRDefault="00931E02" w:rsidP="003361C4">
            <w:pPr>
              <w:widowControl w:val="0"/>
              <w:spacing w:after="0"/>
              <w:contextualSpacing/>
              <w:jc w:val="center"/>
              <w:rPr>
                <w:rFonts w:cs="Times New Roman"/>
                <w:szCs w:val="28"/>
              </w:rPr>
            </w:pPr>
            <w:r w:rsidRPr="007D1047">
              <w:rPr>
                <w:rFonts w:cs="Times New Roman"/>
                <w:szCs w:val="28"/>
              </w:rPr>
              <w:t>0,09</w:t>
            </w:r>
          </w:p>
        </w:tc>
      </w:tr>
      <w:tr w:rsidR="00931E02" w:rsidRPr="007D1047" w14:paraId="0AA30669" w14:textId="77777777" w:rsidTr="00B316C5">
        <w:trPr>
          <w:jc w:val="center"/>
        </w:trPr>
        <w:tc>
          <w:tcPr>
            <w:tcW w:w="2550" w:type="dxa"/>
            <w:tcBorders>
              <w:top w:val="single" w:sz="4" w:space="0" w:color="000000"/>
              <w:left w:val="single" w:sz="4" w:space="0" w:color="000000"/>
              <w:bottom w:val="single" w:sz="4" w:space="0" w:color="000000"/>
              <w:right w:val="single" w:sz="4" w:space="0" w:color="000000"/>
            </w:tcBorders>
            <w:shd w:val="clear" w:color="auto" w:fill="auto"/>
          </w:tcPr>
          <w:p w14:paraId="2E53C159" w14:textId="77777777" w:rsidR="00931E02" w:rsidRPr="007D1047" w:rsidRDefault="00931E02" w:rsidP="003361C4">
            <w:pPr>
              <w:widowControl w:val="0"/>
              <w:spacing w:after="0"/>
              <w:contextualSpacing/>
              <w:jc w:val="center"/>
              <w:rPr>
                <w:rFonts w:cs="Times New Roman"/>
                <w:szCs w:val="28"/>
              </w:rPr>
            </w:pPr>
            <w:r w:rsidRPr="007D1047">
              <w:rPr>
                <w:rFonts w:cs="Times New Roman"/>
                <w:szCs w:val="28"/>
              </w:rPr>
              <w:t>B</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14:paraId="5E2D4AFF" w14:textId="77777777" w:rsidR="00931E02" w:rsidRPr="007D1047" w:rsidRDefault="00931E02" w:rsidP="003361C4">
            <w:pPr>
              <w:widowControl w:val="0"/>
              <w:spacing w:after="0"/>
              <w:contextualSpacing/>
              <w:jc w:val="center"/>
              <w:rPr>
                <w:rFonts w:cs="Times New Roman"/>
                <w:szCs w:val="28"/>
              </w:rPr>
            </w:pPr>
            <w:r w:rsidRPr="007D1047">
              <w:rPr>
                <w:rFonts w:cs="Times New Roman"/>
                <w:szCs w:val="28"/>
              </w:rPr>
              <w:t>0,51</w:t>
            </w:r>
          </w:p>
        </w:tc>
      </w:tr>
      <w:tr w:rsidR="00931E02" w:rsidRPr="007D1047" w14:paraId="58A49DEB" w14:textId="77777777" w:rsidTr="00B316C5">
        <w:trPr>
          <w:jc w:val="center"/>
        </w:trPr>
        <w:tc>
          <w:tcPr>
            <w:tcW w:w="2550" w:type="dxa"/>
            <w:tcBorders>
              <w:top w:val="single" w:sz="4" w:space="0" w:color="000000"/>
              <w:left w:val="single" w:sz="4" w:space="0" w:color="000000"/>
              <w:bottom w:val="single" w:sz="4" w:space="0" w:color="000000"/>
              <w:right w:val="single" w:sz="4" w:space="0" w:color="000000"/>
            </w:tcBorders>
            <w:shd w:val="clear" w:color="auto" w:fill="auto"/>
          </w:tcPr>
          <w:p w14:paraId="2B39A198" w14:textId="77777777" w:rsidR="00931E02" w:rsidRPr="007D1047" w:rsidRDefault="00931E02" w:rsidP="003361C4">
            <w:pPr>
              <w:widowControl w:val="0"/>
              <w:spacing w:after="0"/>
              <w:contextualSpacing/>
              <w:jc w:val="center"/>
              <w:rPr>
                <w:rFonts w:cs="Times New Roman"/>
                <w:szCs w:val="28"/>
              </w:rPr>
            </w:pPr>
            <w:r w:rsidRPr="007D1047">
              <w:rPr>
                <w:rFonts w:cs="Times New Roman"/>
                <w:szCs w:val="28"/>
              </w:rPr>
              <w:t>С</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14:paraId="5CF90794" w14:textId="77777777" w:rsidR="00931E02" w:rsidRPr="007D1047" w:rsidRDefault="00931E02" w:rsidP="003361C4">
            <w:pPr>
              <w:widowControl w:val="0"/>
              <w:spacing w:after="0"/>
              <w:contextualSpacing/>
              <w:jc w:val="center"/>
              <w:rPr>
                <w:rFonts w:cs="Times New Roman"/>
                <w:szCs w:val="28"/>
              </w:rPr>
            </w:pPr>
            <w:r w:rsidRPr="007D1047">
              <w:rPr>
                <w:rFonts w:cs="Times New Roman"/>
                <w:szCs w:val="28"/>
              </w:rPr>
              <w:t>0,32</w:t>
            </w:r>
          </w:p>
        </w:tc>
      </w:tr>
      <w:tr w:rsidR="00931E02" w:rsidRPr="007D1047" w14:paraId="2FB17F3F" w14:textId="77777777" w:rsidTr="00B316C5">
        <w:trPr>
          <w:jc w:val="center"/>
        </w:trPr>
        <w:tc>
          <w:tcPr>
            <w:tcW w:w="2550" w:type="dxa"/>
            <w:tcBorders>
              <w:top w:val="single" w:sz="4" w:space="0" w:color="000000"/>
              <w:left w:val="single" w:sz="4" w:space="0" w:color="000000"/>
              <w:bottom w:val="single" w:sz="4" w:space="0" w:color="000000"/>
              <w:right w:val="single" w:sz="4" w:space="0" w:color="000000"/>
            </w:tcBorders>
            <w:shd w:val="clear" w:color="auto" w:fill="auto"/>
          </w:tcPr>
          <w:p w14:paraId="3E4B2274" w14:textId="77777777" w:rsidR="00931E02" w:rsidRPr="007D1047" w:rsidRDefault="00931E02" w:rsidP="003361C4">
            <w:pPr>
              <w:widowControl w:val="0"/>
              <w:spacing w:after="0"/>
              <w:contextualSpacing/>
              <w:jc w:val="center"/>
              <w:rPr>
                <w:rFonts w:cs="Times New Roman"/>
                <w:szCs w:val="28"/>
              </w:rPr>
            </w:pPr>
            <w:r w:rsidRPr="007D1047">
              <w:rPr>
                <w:rFonts w:cs="Times New Roman"/>
                <w:szCs w:val="28"/>
              </w:rPr>
              <w:t>D</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14:paraId="63758D10" w14:textId="77777777" w:rsidR="00931E02" w:rsidRPr="007D1047" w:rsidRDefault="00931E02" w:rsidP="003361C4">
            <w:pPr>
              <w:widowControl w:val="0"/>
              <w:spacing w:after="0"/>
              <w:contextualSpacing/>
              <w:jc w:val="center"/>
              <w:rPr>
                <w:rFonts w:cs="Times New Roman"/>
                <w:szCs w:val="28"/>
              </w:rPr>
            </w:pPr>
            <w:r w:rsidRPr="007D1047">
              <w:rPr>
                <w:rFonts w:cs="Times New Roman"/>
                <w:szCs w:val="28"/>
              </w:rPr>
              <w:t>0,01</w:t>
            </w:r>
          </w:p>
        </w:tc>
      </w:tr>
      <w:tr w:rsidR="00931E02" w:rsidRPr="007D1047" w14:paraId="52C7A0B4" w14:textId="77777777" w:rsidTr="00B316C5">
        <w:trPr>
          <w:jc w:val="center"/>
        </w:trPr>
        <w:tc>
          <w:tcPr>
            <w:tcW w:w="2550" w:type="dxa"/>
            <w:tcBorders>
              <w:top w:val="single" w:sz="4" w:space="0" w:color="000000"/>
              <w:left w:val="single" w:sz="4" w:space="0" w:color="000000"/>
              <w:bottom w:val="single" w:sz="4" w:space="0" w:color="000000"/>
              <w:right w:val="single" w:sz="4" w:space="0" w:color="000000"/>
            </w:tcBorders>
            <w:shd w:val="clear" w:color="auto" w:fill="auto"/>
          </w:tcPr>
          <w:p w14:paraId="476B64F6" w14:textId="77777777" w:rsidR="00931E02" w:rsidRPr="007D1047" w:rsidRDefault="00931E02" w:rsidP="003361C4">
            <w:pPr>
              <w:widowControl w:val="0"/>
              <w:spacing w:after="0"/>
              <w:contextualSpacing/>
              <w:jc w:val="center"/>
              <w:rPr>
                <w:rFonts w:cs="Times New Roman"/>
                <w:szCs w:val="28"/>
              </w:rPr>
            </w:pPr>
            <w:r w:rsidRPr="007D1047">
              <w:rPr>
                <w:rFonts w:cs="Times New Roman"/>
                <w:szCs w:val="28"/>
              </w:rPr>
              <w:t>Е</w:t>
            </w:r>
          </w:p>
        </w:tc>
        <w:tc>
          <w:tcPr>
            <w:tcW w:w="3544" w:type="dxa"/>
            <w:tcBorders>
              <w:top w:val="single" w:sz="4" w:space="0" w:color="000000"/>
              <w:left w:val="single" w:sz="4" w:space="0" w:color="000000"/>
              <w:bottom w:val="single" w:sz="4" w:space="0" w:color="000000"/>
              <w:right w:val="single" w:sz="4" w:space="0" w:color="000000"/>
            </w:tcBorders>
            <w:shd w:val="clear" w:color="auto" w:fill="auto"/>
          </w:tcPr>
          <w:p w14:paraId="7E0CF95F" w14:textId="77777777" w:rsidR="00931E02" w:rsidRPr="007D1047" w:rsidRDefault="00931E02" w:rsidP="003361C4">
            <w:pPr>
              <w:widowControl w:val="0"/>
              <w:spacing w:after="0"/>
              <w:contextualSpacing/>
              <w:jc w:val="center"/>
              <w:rPr>
                <w:rFonts w:cs="Times New Roman"/>
                <w:szCs w:val="28"/>
              </w:rPr>
            </w:pPr>
            <w:r w:rsidRPr="007D1047">
              <w:rPr>
                <w:rFonts w:cs="Times New Roman"/>
                <w:szCs w:val="28"/>
              </w:rPr>
              <w:t>0,07</w:t>
            </w:r>
          </w:p>
        </w:tc>
      </w:tr>
    </w:tbl>
    <w:p w14:paraId="4F6D0882" w14:textId="77777777" w:rsidR="00931E02" w:rsidRPr="007D1047" w:rsidRDefault="00931E02" w:rsidP="00F67F6D">
      <w:pPr>
        <w:spacing w:after="0"/>
        <w:ind w:firstLine="851"/>
        <w:contextualSpacing/>
        <w:jc w:val="both"/>
        <w:rPr>
          <w:rFonts w:cs="Times New Roman"/>
          <w:szCs w:val="28"/>
        </w:rPr>
      </w:pPr>
    </w:p>
    <w:p w14:paraId="24EC4B61" w14:textId="77777777" w:rsidR="00931E02" w:rsidRPr="007D1047" w:rsidRDefault="00931E02" w:rsidP="00F67F6D">
      <w:pPr>
        <w:spacing w:after="0"/>
        <w:ind w:firstLine="851"/>
        <w:contextualSpacing/>
        <w:jc w:val="both"/>
        <w:rPr>
          <w:rFonts w:cs="Times New Roman"/>
          <w:szCs w:val="28"/>
        </w:rPr>
      </w:pPr>
      <w:r w:rsidRPr="007D1047">
        <w:rPr>
          <w:rFonts w:cs="Times New Roman"/>
          <w:b/>
          <w:noProof/>
          <w:szCs w:val="28"/>
          <w:lang w:eastAsia="ru-RU"/>
        </w:rPr>
        <w:drawing>
          <wp:inline distT="0" distB="0" distL="0" distR="0" wp14:anchorId="41FE7FF5" wp14:editId="5B7FB6D7">
            <wp:extent cx="5486400" cy="3200400"/>
            <wp:effectExtent l="0" t="0" r="0" b="0"/>
            <wp:docPr id="510050075" name="Chart 510050075"/>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18148E26" w14:textId="77777777" w:rsidR="00931E02" w:rsidRPr="007D1047" w:rsidRDefault="00931E02" w:rsidP="00F67F6D">
      <w:pPr>
        <w:spacing w:after="0"/>
        <w:ind w:firstLine="851"/>
        <w:contextualSpacing/>
        <w:jc w:val="both"/>
        <w:rPr>
          <w:rFonts w:cs="Times New Roman"/>
          <w:szCs w:val="28"/>
        </w:rPr>
      </w:pPr>
    </w:p>
    <w:p w14:paraId="679E0D56" w14:textId="4C03E8E1" w:rsidR="00931E02" w:rsidRPr="007D1047" w:rsidRDefault="00931E02" w:rsidP="00625B7A">
      <w:pPr>
        <w:keepNext/>
        <w:spacing w:after="0"/>
        <w:ind w:firstLine="851"/>
        <w:contextualSpacing/>
        <w:jc w:val="center"/>
        <w:rPr>
          <w:rFonts w:cs="Times New Roman"/>
          <w:b/>
          <w:szCs w:val="28"/>
        </w:rPr>
      </w:pPr>
      <w:r w:rsidRPr="007D1047">
        <w:rPr>
          <w:rFonts w:cs="Times New Roman"/>
          <w:b/>
          <w:szCs w:val="28"/>
        </w:rPr>
        <w:t>Рисунок 2</w:t>
      </w:r>
      <w:r w:rsidR="003D11BC">
        <w:rPr>
          <w:rFonts w:cs="Times New Roman"/>
          <w:b/>
          <w:szCs w:val="28"/>
        </w:rPr>
        <w:t>6</w:t>
      </w:r>
      <w:r w:rsidRPr="007D1047">
        <w:rPr>
          <w:rFonts w:cs="Times New Roman"/>
          <w:b/>
          <w:szCs w:val="28"/>
        </w:rPr>
        <w:t>- Оценки первой экспериментальной группы в первом семестре</w:t>
      </w:r>
    </w:p>
    <w:p w14:paraId="0664B00F" w14:textId="77777777" w:rsidR="00931E02" w:rsidRPr="007D1047" w:rsidRDefault="00931E02" w:rsidP="00F67F6D">
      <w:pPr>
        <w:spacing w:after="0"/>
        <w:ind w:firstLine="851"/>
        <w:contextualSpacing/>
        <w:jc w:val="both"/>
        <w:rPr>
          <w:rFonts w:cs="Times New Roman"/>
          <w:szCs w:val="28"/>
        </w:rPr>
      </w:pPr>
    </w:p>
    <w:p w14:paraId="5FC2E4DF" w14:textId="1EB5BD4E" w:rsidR="00931E02" w:rsidRPr="007D1047" w:rsidRDefault="00931E02" w:rsidP="00F67F6D">
      <w:pPr>
        <w:spacing w:after="0"/>
        <w:ind w:firstLine="851"/>
        <w:contextualSpacing/>
        <w:jc w:val="both"/>
        <w:rPr>
          <w:rFonts w:cs="Times New Roman"/>
          <w:szCs w:val="28"/>
        </w:rPr>
      </w:pPr>
      <w:r w:rsidRPr="007D1047">
        <w:rPr>
          <w:rFonts w:cs="Times New Roman"/>
          <w:szCs w:val="28"/>
        </w:rPr>
        <w:t>Из таблицы 2</w:t>
      </w:r>
      <w:r w:rsidR="003D11BC">
        <w:rPr>
          <w:rFonts w:cs="Times New Roman"/>
          <w:szCs w:val="28"/>
        </w:rPr>
        <w:t>3</w:t>
      </w:r>
      <w:r w:rsidRPr="007D1047">
        <w:rPr>
          <w:rFonts w:cs="Times New Roman"/>
          <w:szCs w:val="28"/>
        </w:rPr>
        <w:t xml:space="preserve"> видно, что по сравнению с контрольной группой </w:t>
      </w:r>
      <w:r w:rsidR="00625B7A">
        <w:rPr>
          <w:rFonts w:cs="Times New Roman"/>
          <w:szCs w:val="28"/>
        </w:rPr>
        <w:t>участники из</w:t>
      </w:r>
      <w:r w:rsidRPr="007D1047">
        <w:rPr>
          <w:rFonts w:cs="Times New Roman"/>
          <w:szCs w:val="28"/>
        </w:rPr>
        <w:t xml:space="preserve"> первой экспериментальной группы лучше успевали в факультативе в первом семестре. Хотя процент оценок «А» остался прежним, количество оценок «В» увеличилось и составило около 51 процента всех оценок. Количество оценок «С» сократилось на 6 процентов, а оценки «D» составили всего 1 процент от всех оценок. Уровень посещаемости также улучшился, так как количество оценок «Е» сократилось на 9 процентов.</w:t>
      </w:r>
    </w:p>
    <w:p w14:paraId="52D32C68" w14:textId="41D6D347" w:rsidR="00931E02" w:rsidRPr="007D1047" w:rsidRDefault="00931E02" w:rsidP="00F67F6D">
      <w:pPr>
        <w:spacing w:after="0"/>
        <w:ind w:firstLine="851"/>
        <w:contextualSpacing/>
        <w:jc w:val="both"/>
        <w:rPr>
          <w:rFonts w:cs="Times New Roman"/>
          <w:szCs w:val="28"/>
        </w:rPr>
      </w:pPr>
      <w:r w:rsidRPr="007D1047">
        <w:rPr>
          <w:rFonts w:cs="Times New Roman"/>
          <w:szCs w:val="28"/>
        </w:rPr>
        <w:t>В таблице 2</w:t>
      </w:r>
      <w:r w:rsidR="003D11BC">
        <w:rPr>
          <w:rFonts w:cs="Times New Roman"/>
          <w:szCs w:val="28"/>
        </w:rPr>
        <w:t>4</w:t>
      </w:r>
      <w:r w:rsidRPr="007D1047">
        <w:rPr>
          <w:rFonts w:cs="Times New Roman"/>
          <w:szCs w:val="28"/>
        </w:rPr>
        <w:t xml:space="preserve"> представлены оценки, полученные </w:t>
      </w:r>
      <w:r w:rsidR="00625B7A">
        <w:rPr>
          <w:rFonts w:cs="Times New Roman"/>
          <w:szCs w:val="28"/>
        </w:rPr>
        <w:t>участниками их</w:t>
      </w:r>
      <w:r w:rsidRPr="007D1047">
        <w:rPr>
          <w:rFonts w:cs="Times New Roman"/>
          <w:szCs w:val="28"/>
        </w:rPr>
        <w:t xml:space="preserve"> первой экспериментальной группы в течение второго семестра в факультативе. Графическая иллюстрация данных из таблицы 2</w:t>
      </w:r>
      <w:r w:rsidR="003D11BC">
        <w:rPr>
          <w:rFonts w:cs="Times New Roman"/>
          <w:szCs w:val="28"/>
        </w:rPr>
        <w:t>4</w:t>
      </w:r>
      <w:r w:rsidRPr="007D1047">
        <w:rPr>
          <w:rFonts w:cs="Times New Roman"/>
          <w:szCs w:val="28"/>
        </w:rPr>
        <w:t xml:space="preserve">, приведена на рисунке </w:t>
      </w:r>
      <w:r w:rsidR="003D11BC">
        <w:rPr>
          <w:rFonts w:cs="Times New Roman"/>
          <w:szCs w:val="28"/>
        </w:rPr>
        <w:t>27</w:t>
      </w:r>
      <w:r w:rsidRPr="007D1047">
        <w:rPr>
          <w:rFonts w:cs="Times New Roman"/>
          <w:szCs w:val="28"/>
        </w:rPr>
        <w:t>.</w:t>
      </w:r>
    </w:p>
    <w:p w14:paraId="715BF780" w14:textId="77777777" w:rsidR="00931E02" w:rsidRPr="007D1047" w:rsidRDefault="00931E02" w:rsidP="00F67F6D">
      <w:pPr>
        <w:spacing w:after="0"/>
        <w:ind w:firstLine="851"/>
        <w:contextualSpacing/>
        <w:jc w:val="both"/>
        <w:rPr>
          <w:rFonts w:cs="Times New Roman"/>
          <w:szCs w:val="28"/>
        </w:rPr>
      </w:pPr>
    </w:p>
    <w:p w14:paraId="7032CCC7" w14:textId="4D09DE73" w:rsidR="00931E02" w:rsidRPr="007D1047" w:rsidRDefault="00931E02" w:rsidP="007B7B7A">
      <w:pPr>
        <w:keepNext/>
        <w:spacing w:after="0"/>
        <w:contextualSpacing/>
        <w:jc w:val="both"/>
        <w:rPr>
          <w:rFonts w:cs="Times New Roman"/>
          <w:b/>
          <w:szCs w:val="28"/>
        </w:rPr>
      </w:pPr>
      <w:r w:rsidRPr="007D1047">
        <w:rPr>
          <w:rFonts w:cs="Times New Roman"/>
          <w:b/>
          <w:szCs w:val="28"/>
        </w:rPr>
        <w:lastRenderedPageBreak/>
        <w:t>Таблица 2</w:t>
      </w:r>
      <w:r w:rsidR="003D11BC">
        <w:rPr>
          <w:rFonts w:cs="Times New Roman"/>
          <w:b/>
          <w:szCs w:val="28"/>
        </w:rPr>
        <w:t>4</w:t>
      </w:r>
      <w:r w:rsidRPr="007D1047">
        <w:rPr>
          <w:rFonts w:cs="Times New Roman"/>
          <w:b/>
          <w:szCs w:val="28"/>
        </w:rPr>
        <w:t>- Оценки первой экспериментальной группы во втором семестре</w:t>
      </w:r>
    </w:p>
    <w:p w14:paraId="67E6E20E" w14:textId="77777777" w:rsidR="00931E02" w:rsidRPr="007D1047" w:rsidRDefault="00931E02" w:rsidP="00F67F6D">
      <w:pPr>
        <w:keepNext/>
        <w:spacing w:after="0"/>
        <w:ind w:firstLine="851"/>
        <w:contextualSpacing/>
        <w:jc w:val="both"/>
        <w:rPr>
          <w:rFonts w:cs="Times New Roman"/>
          <w:b/>
          <w:szCs w:val="28"/>
        </w:rPr>
      </w:pPr>
    </w:p>
    <w:tbl>
      <w:tblPr>
        <w:tblW w:w="652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3" w:type="dxa"/>
        </w:tblCellMar>
        <w:tblLook w:val="04A0" w:firstRow="1" w:lastRow="0" w:firstColumn="1" w:lastColumn="0" w:noHBand="0" w:noVBand="1"/>
      </w:tblPr>
      <w:tblGrid>
        <w:gridCol w:w="2692"/>
        <w:gridCol w:w="3828"/>
      </w:tblGrid>
      <w:tr w:rsidR="00931E02" w:rsidRPr="007D1047" w14:paraId="197A8451" w14:textId="77777777" w:rsidTr="00D455DA">
        <w:trPr>
          <w:tblHeader/>
          <w:jc w:val="center"/>
        </w:trPr>
        <w:tc>
          <w:tcPr>
            <w:tcW w:w="2692" w:type="dxa"/>
            <w:tcBorders>
              <w:top w:val="single" w:sz="4" w:space="0" w:color="000000"/>
              <w:left w:val="single" w:sz="4" w:space="0" w:color="000000"/>
              <w:bottom w:val="single" w:sz="4" w:space="0" w:color="000000"/>
              <w:right w:val="single" w:sz="4" w:space="0" w:color="000000"/>
            </w:tcBorders>
            <w:shd w:val="clear" w:color="auto" w:fill="auto"/>
          </w:tcPr>
          <w:p w14:paraId="1F7B255B" w14:textId="77777777" w:rsidR="00931E02" w:rsidRPr="007D1047" w:rsidRDefault="00931E02" w:rsidP="00D455DA">
            <w:pPr>
              <w:keepNext/>
              <w:widowControl w:val="0"/>
              <w:spacing w:after="0"/>
              <w:contextualSpacing/>
              <w:jc w:val="center"/>
              <w:rPr>
                <w:rFonts w:cs="Times New Roman"/>
                <w:b/>
                <w:szCs w:val="28"/>
                <w:lang w:val="en-GB"/>
              </w:rPr>
            </w:pPr>
            <w:r w:rsidRPr="007D1047">
              <w:rPr>
                <w:rFonts w:cs="Times New Roman"/>
                <w:b/>
                <w:szCs w:val="28"/>
              </w:rPr>
              <w:t>Оценка</w:t>
            </w:r>
          </w:p>
        </w:tc>
        <w:tc>
          <w:tcPr>
            <w:tcW w:w="3827" w:type="dxa"/>
            <w:tcBorders>
              <w:top w:val="single" w:sz="4" w:space="0" w:color="000000"/>
              <w:left w:val="single" w:sz="4" w:space="0" w:color="000000"/>
              <w:bottom w:val="single" w:sz="4" w:space="0" w:color="000000"/>
              <w:right w:val="single" w:sz="4" w:space="0" w:color="000000"/>
            </w:tcBorders>
            <w:shd w:val="clear" w:color="auto" w:fill="auto"/>
          </w:tcPr>
          <w:p w14:paraId="5254C79C" w14:textId="77777777" w:rsidR="00931E02" w:rsidRPr="007D1047" w:rsidRDefault="00931E02" w:rsidP="00D455DA">
            <w:pPr>
              <w:keepNext/>
              <w:widowControl w:val="0"/>
              <w:spacing w:after="0"/>
              <w:contextualSpacing/>
              <w:jc w:val="center"/>
              <w:rPr>
                <w:rFonts w:cs="Times New Roman"/>
                <w:b/>
                <w:szCs w:val="28"/>
                <w:lang w:val="en-GB"/>
              </w:rPr>
            </w:pPr>
            <w:r w:rsidRPr="007D1047">
              <w:rPr>
                <w:rFonts w:cs="Times New Roman"/>
                <w:b/>
                <w:szCs w:val="28"/>
              </w:rPr>
              <w:t>Относительная частота</w:t>
            </w:r>
          </w:p>
        </w:tc>
      </w:tr>
      <w:tr w:rsidR="00931E02" w:rsidRPr="007D1047" w14:paraId="08142BEB" w14:textId="77777777" w:rsidTr="00D455DA">
        <w:trPr>
          <w:jc w:val="center"/>
        </w:trPr>
        <w:tc>
          <w:tcPr>
            <w:tcW w:w="2692" w:type="dxa"/>
            <w:tcBorders>
              <w:top w:val="single" w:sz="4" w:space="0" w:color="000000"/>
              <w:left w:val="single" w:sz="4" w:space="0" w:color="000000"/>
              <w:bottom w:val="single" w:sz="4" w:space="0" w:color="000000"/>
              <w:right w:val="single" w:sz="4" w:space="0" w:color="000000"/>
            </w:tcBorders>
            <w:shd w:val="clear" w:color="auto" w:fill="auto"/>
          </w:tcPr>
          <w:p w14:paraId="0C32C656" w14:textId="77777777" w:rsidR="00931E02" w:rsidRPr="007D1047" w:rsidRDefault="00931E02" w:rsidP="00D455DA">
            <w:pPr>
              <w:widowControl w:val="0"/>
              <w:spacing w:after="0"/>
              <w:contextualSpacing/>
              <w:jc w:val="center"/>
              <w:rPr>
                <w:rFonts w:cs="Times New Roman"/>
                <w:szCs w:val="28"/>
              </w:rPr>
            </w:pPr>
            <w:r w:rsidRPr="007D1047">
              <w:rPr>
                <w:rFonts w:cs="Times New Roman"/>
                <w:szCs w:val="28"/>
              </w:rPr>
              <w:t>А</w:t>
            </w:r>
          </w:p>
        </w:tc>
        <w:tc>
          <w:tcPr>
            <w:tcW w:w="3827" w:type="dxa"/>
            <w:tcBorders>
              <w:top w:val="single" w:sz="4" w:space="0" w:color="000000"/>
              <w:left w:val="single" w:sz="4" w:space="0" w:color="000000"/>
              <w:bottom w:val="single" w:sz="4" w:space="0" w:color="000000"/>
              <w:right w:val="single" w:sz="4" w:space="0" w:color="000000"/>
            </w:tcBorders>
            <w:shd w:val="clear" w:color="auto" w:fill="auto"/>
          </w:tcPr>
          <w:p w14:paraId="12EF797B" w14:textId="77777777" w:rsidR="00931E02" w:rsidRPr="007D1047" w:rsidRDefault="00931E02" w:rsidP="00D455DA">
            <w:pPr>
              <w:widowControl w:val="0"/>
              <w:spacing w:after="0"/>
              <w:contextualSpacing/>
              <w:jc w:val="center"/>
              <w:rPr>
                <w:rFonts w:cs="Times New Roman"/>
                <w:szCs w:val="28"/>
              </w:rPr>
            </w:pPr>
            <w:r w:rsidRPr="007D1047">
              <w:rPr>
                <w:rFonts w:cs="Times New Roman"/>
                <w:szCs w:val="28"/>
              </w:rPr>
              <w:t>0,10</w:t>
            </w:r>
          </w:p>
        </w:tc>
      </w:tr>
      <w:tr w:rsidR="00931E02" w:rsidRPr="007D1047" w14:paraId="45077F91" w14:textId="77777777" w:rsidTr="00D455DA">
        <w:trPr>
          <w:jc w:val="center"/>
        </w:trPr>
        <w:tc>
          <w:tcPr>
            <w:tcW w:w="2692" w:type="dxa"/>
            <w:tcBorders>
              <w:top w:val="single" w:sz="4" w:space="0" w:color="000000"/>
              <w:left w:val="single" w:sz="4" w:space="0" w:color="000000"/>
              <w:bottom w:val="single" w:sz="4" w:space="0" w:color="000000"/>
              <w:right w:val="single" w:sz="4" w:space="0" w:color="000000"/>
            </w:tcBorders>
            <w:shd w:val="clear" w:color="auto" w:fill="auto"/>
          </w:tcPr>
          <w:p w14:paraId="08E58DBF" w14:textId="77777777" w:rsidR="00931E02" w:rsidRPr="007D1047" w:rsidRDefault="00931E02" w:rsidP="00D455DA">
            <w:pPr>
              <w:widowControl w:val="0"/>
              <w:spacing w:after="0"/>
              <w:contextualSpacing/>
              <w:jc w:val="center"/>
              <w:rPr>
                <w:rFonts w:cs="Times New Roman"/>
                <w:szCs w:val="28"/>
              </w:rPr>
            </w:pPr>
            <w:r w:rsidRPr="007D1047">
              <w:rPr>
                <w:rFonts w:cs="Times New Roman"/>
                <w:szCs w:val="28"/>
              </w:rPr>
              <w:t>B</w:t>
            </w:r>
          </w:p>
        </w:tc>
        <w:tc>
          <w:tcPr>
            <w:tcW w:w="3827" w:type="dxa"/>
            <w:tcBorders>
              <w:top w:val="single" w:sz="4" w:space="0" w:color="000000"/>
              <w:left w:val="single" w:sz="4" w:space="0" w:color="000000"/>
              <w:bottom w:val="single" w:sz="4" w:space="0" w:color="000000"/>
              <w:right w:val="single" w:sz="4" w:space="0" w:color="000000"/>
            </w:tcBorders>
            <w:shd w:val="clear" w:color="auto" w:fill="auto"/>
          </w:tcPr>
          <w:p w14:paraId="697B94C7" w14:textId="77777777" w:rsidR="00931E02" w:rsidRPr="007D1047" w:rsidRDefault="00931E02" w:rsidP="00D455DA">
            <w:pPr>
              <w:widowControl w:val="0"/>
              <w:spacing w:after="0"/>
              <w:contextualSpacing/>
              <w:jc w:val="center"/>
              <w:rPr>
                <w:rFonts w:cs="Times New Roman"/>
                <w:szCs w:val="28"/>
              </w:rPr>
            </w:pPr>
            <w:r w:rsidRPr="007D1047">
              <w:rPr>
                <w:rFonts w:cs="Times New Roman"/>
                <w:szCs w:val="28"/>
              </w:rPr>
              <w:t>0,56</w:t>
            </w:r>
          </w:p>
        </w:tc>
      </w:tr>
      <w:tr w:rsidR="00931E02" w:rsidRPr="007D1047" w14:paraId="2A5B8609" w14:textId="77777777" w:rsidTr="00D455DA">
        <w:trPr>
          <w:jc w:val="center"/>
        </w:trPr>
        <w:tc>
          <w:tcPr>
            <w:tcW w:w="2692" w:type="dxa"/>
            <w:tcBorders>
              <w:top w:val="single" w:sz="4" w:space="0" w:color="000000"/>
              <w:left w:val="single" w:sz="4" w:space="0" w:color="000000"/>
              <w:bottom w:val="single" w:sz="4" w:space="0" w:color="000000"/>
              <w:right w:val="single" w:sz="4" w:space="0" w:color="000000"/>
            </w:tcBorders>
            <w:shd w:val="clear" w:color="auto" w:fill="auto"/>
          </w:tcPr>
          <w:p w14:paraId="4BB5BF62" w14:textId="77777777" w:rsidR="00931E02" w:rsidRPr="007D1047" w:rsidRDefault="00931E02" w:rsidP="00D455DA">
            <w:pPr>
              <w:widowControl w:val="0"/>
              <w:spacing w:after="0"/>
              <w:contextualSpacing/>
              <w:jc w:val="center"/>
              <w:rPr>
                <w:rFonts w:cs="Times New Roman"/>
                <w:szCs w:val="28"/>
              </w:rPr>
            </w:pPr>
            <w:r w:rsidRPr="007D1047">
              <w:rPr>
                <w:rFonts w:cs="Times New Roman"/>
                <w:szCs w:val="28"/>
              </w:rPr>
              <w:t>С</w:t>
            </w:r>
          </w:p>
        </w:tc>
        <w:tc>
          <w:tcPr>
            <w:tcW w:w="3827" w:type="dxa"/>
            <w:tcBorders>
              <w:top w:val="single" w:sz="4" w:space="0" w:color="000000"/>
              <w:left w:val="single" w:sz="4" w:space="0" w:color="000000"/>
              <w:bottom w:val="single" w:sz="4" w:space="0" w:color="000000"/>
              <w:right w:val="single" w:sz="4" w:space="0" w:color="000000"/>
            </w:tcBorders>
            <w:shd w:val="clear" w:color="auto" w:fill="auto"/>
          </w:tcPr>
          <w:p w14:paraId="167BE70C" w14:textId="77777777" w:rsidR="00931E02" w:rsidRPr="007D1047" w:rsidRDefault="00931E02" w:rsidP="00D455DA">
            <w:pPr>
              <w:widowControl w:val="0"/>
              <w:spacing w:after="0"/>
              <w:contextualSpacing/>
              <w:jc w:val="center"/>
              <w:rPr>
                <w:rFonts w:cs="Times New Roman"/>
                <w:szCs w:val="28"/>
              </w:rPr>
            </w:pPr>
            <w:r w:rsidRPr="007D1047">
              <w:rPr>
                <w:rFonts w:cs="Times New Roman"/>
                <w:szCs w:val="28"/>
              </w:rPr>
              <w:t>0,26</w:t>
            </w:r>
          </w:p>
        </w:tc>
      </w:tr>
      <w:tr w:rsidR="00931E02" w:rsidRPr="007D1047" w14:paraId="59053B62" w14:textId="77777777" w:rsidTr="00D455DA">
        <w:trPr>
          <w:jc w:val="center"/>
        </w:trPr>
        <w:tc>
          <w:tcPr>
            <w:tcW w:w="2692" w:type="dxa"/>
            <w:tcBorders>
              <w:top w:val="single" w:sz="4" w:space="0" w:color="000000"/>
              <w:left w:val="single" w:sz="4" w:space="0" w:color="000000"/>
              <w:bottom w:val="single" w:sz="4" w:space="0" w:color="000000"/>
              <w:right w:val="single" w:sz="4" w:space="0" w:color="000000"/>
            </w:tcBorders>
            <w:shd w:val="clear" w:color="auto" w:fill="auto"/>
          </w:tcPr>
          <w:p w14:paraId="1431D679" w14:textId="77777777" w:rsidR="00931E02" w:rsidRPr="007D1047" w:rsidRDefault="00931E02" w:rsidP="00D455DA">
            <w:pPr>
              <w:widowControl w:val="0"/>
              <w:spacing w:after="0"/>
              <w:contextualSpacing/>
              <w:jc w:val="center"/>
              <w:rPr>
                <w:rFonts w:cs="Times New Roman"/>
                <w:szCs w:val="28"/>
              </w:rPr>
            </w:pPr>
            <w:r w:rsidRPr="007D1047">
              <w:rPr>
                <w:rFonts w:cs="Times New Roman"/>
                <w:szCs w:val="28"/>
              </w:rPr>
              <w:t>D</w:t>
            </w:r>
          </w:p>
        </w:tc>
        <w:tc>
          <w:tcPr>
            <w:tcW w:w="3827" w:type="dxa"/>
            <w:tcBorders>
              <w:top w:val="single" w:sz="4" w:space="0" w:color="000000"/>
              <w:left w:val="single" w:sz="4" w:space="0" w:color="000000"/>
              <w:bottom w:val="single" w:sz="4" w:space="0" w:color="000000"/>
              <w:right w:val="single" w:sz="4" w:space="0" w:color="000000"/>
            </w:tcBorders>
            <w:shd w:val="clear" w:color="auto" w:fill="auto"/>
          </w:tcPr>
          <w:p w14:paraId="56FD9335" w14:textId="77777777" w:rsidR="00931E02" w:rsidRPr="007D1047" w:rsidRDefault="00931E02" w:rsidP="00D455DA">
            <w:pPr>
              <w:widowControl w:val="0"/>
              <w:spacing w:after="0"/>
              <w:contextualSpacing/>
              <w:jc w:val="center"/>
              <w:rPr>
                <w:rFonts w:cs="Times New Roman"/>
                <w:szCs w:val="28"/>
              </w:rPr>
            </w:pPr>
            <w:r w:rsidRPr="007D1047">
              <w:rPr>
                <w:rFonts w:cs="Times New Roman"/>
                <w:szCs w:val="28"/>
              </w:rPr>
              <w:t>0,01</w:t>
            </w:r>
          </w:p>
        </w:tc>
      </w:tr>
      <w:tr w:rsidR="00931E02" w:rsidRPr="007D1047" w14:paraId="2528CF37" w14:textId="77777777" w:rsidTr="00D455DA">
        <w:trPr>
          <w:jc w:val="center"/>
        </w:trPr>
        <w:tc>
          <w:tcPr>
            <w:tcW w:w="2692" w:type="dxa"/>
            <w:tcBorders>
              <w:top w:val="single" w:sz="4" w:space="0" w:color="000000"/>
              <w:left w:val="single" w:sz="4" w:space="0" w:color="000000"/>
              <w:bottom w:val="single" w:sz="4" w:space="0" w:color="000000"/>
              <w:right w:val="single" w:sz="4" w:space="0" w:color="000000"/>
            </w:tcBorders>
            <w:shd w:val="clear" w:color="auto" w:fill="auto"/>
          </w:tcPr>
          <w:p w14:paraId="38C4045B" w14:textId="77777777" w:rsidR="00931E02" w:rsidRPr="007D1047" w:rsidRDefault="00931E02" w:rsidP="00D455DA">
            <w:pPr>
              <w:widowControl w:val="0"/>
              <w:spacing w:after="0"/>
              <w:contextualSpacing/>
              <w:jc w:val="center"/>
              <w:rPr>
                <w:rFonts w:cs="Times New Roman"/>
                <w:szCs w:val="28"/>
              </w:rPr>
            </w:pPr>
            <w:r w:rsidRPr="007D1047">
              <w:rPr>
                <w:rFonts w:cs="Times New Roman"/>
                <w:szCs w:val="28"/>
              </w:rPr>
              <w:t>Е</w:t>
            </w:r>
          </w:p>
        </w:tc>
        <w:tc>
          <w:tcPr>
            <w:tcW w:w="3827" w:type="dxa"/>
            <w:tcBorders>
              <w:top w:val="single" w:sz="4" w:space="0" w:color="000000"/>
              <w:left w:val="single" w:sz="4" w:space="0" w:color="000000"/>
              <w:bottom w:val="single" w:sz="4" w:space="0" w:color="000000"/>
              <w:right w:val="single" w:sz="4" w:space="0" w:color="000000"/>
            </w:tcBorders>
            <w:shd w:val="clear" w:color="auto" w:fill="auto"/>
          </w:tcPr>
          <w:p w14:paraId="52E7E429" w14:textId="77777777" w:rsidR="00931E02" w:rsidRPr="007D1047" w:rsidRDefault="00931E02" w:rsidP="00D455DA">
            <w:pPr>
              <w:widowControl w:val="0"/>
              <w:spacing w:after="0"/>
              <w:contextualSpacing/>
              <w:jc w:val="center"/>
              <w:rPr>
                <w:rFonts w:cs="Times New Roman"/>
                <w:szCs w:val="28"/>
              </w:rPr>
            </w:pPr>
            <w:r w:rsidRPr="007D1047">
              <w:rPr>
                <w:rFonts w:cs="Times New Roman"/>
                <w:szCs w:val="28"/>
              </w:rPr>
              <w:t>0,08</w:t>
            </w:r>
          </w:p>
        </w:tc>
      </w:tr>
    </w:tbl>
    <w:p w14:paraId="29A22E0C" w14:textId="77777777" w:rsidR="00931E02" w:rsidRPr="007D1047" w:rsidRDefault="00931E02" w:rsidP="00F67F6D">
      <w:pPr>
        <w:spacing w:after="0"/>
        <w:ind w:firstLine="851"/>
        <w:contextualSpacing/>
        <w:jc w:val="both"/>
        <w:rPr>
          <w:rFonts w:cs="Times New Roman"/>
          <w:szCs w:val="28"/>
        </w:rPr>
      </w:pPr>
    </w:p>
    <w:p w14:paraId="4DCD5D9F" w14:textId="77777777" w:rsidR="00931E02" w:rsidRPr="007D1047" w:rsidRDefault="00931E02" w:rsidP="00F67F6D">
      <w:pPr>
        <w:spacing w:after="0"/>
        <w:ind w:firstLine="851"/>
        <w:contextualSpacing/>
        <w:jc w:val="both"/>
        <w:rPr>
          <w:rFonts w:cs="Times New Roman"/>
          <w:szCs w:val="28"/>
        </w:rPr>
      </w:pPr>
      <w:r w:rsidRPr="007D1047">
        <w:rPr>
          <w:rFonts w:cs="Times New Roman"/>
          <w:b/>
          <w:noProof/>
          <w:szCs w:val="28"/>
          <w:lang w:eastAsia="ru-RU"/>
        </w:rPr>
        <w:drawing>
          <wp:inline distT="0" distB="0" distL="0" distR="0" wp14:anchorId="4D9631F8" wp14:editId="1607C519">
            <wp:extent cx="5486400" cy="3200400"/>
            <wp:effectExtent l="0" t="0" r="0" b="0"/>
            <wp:docPr id="1986138308" name="Chart 1986138308"/>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5A8D7FBE" w14:textId="77777777" w:rsidR="00931E02" w:rsidRPr="007D1047" w:rsidRDefault="00931E02" w:rsidP="00F67F6D">
      <w:pPr>
        <w:spacing w:after="0"/>
        <w:ind w:firstLine="851"/>
        <w:contextualSpacing/>
        <w:jc w:val="both"/>
        <w:rPr>
          <w:rFonts w:cs="Times New Roman"/>
          <w:szCs w:val="28"/>
        </w:rPr>
      </w:pPr>
    </w:p>
    <w:p w14:paraId="016A73D8" w14:textId="0EA7B780" w:rsidR="00931E02" w:rsidRPr="007D1047" w:rsidRDefault="00931E02" w:rsidP="00625B7A">
      <w:pPr>
        <w:keepNext/>
        <w:spacing w:after="0"/>
        <w:ind w:firstLine="851"/>
        <w:contextualSpacing/>
        <w:jc w:val="center"/>
        <w:rPr>
          <w:rFonts w:cs="Times New Roman"/>
          <w:b/>
          <w:szCs w:val="28"/>
        </w:rPr>
      </w:pPr>
      <w:r w:rsidRPr="007D1047">
        <w:rPr>
          <w:rFonts w:cs="Times New Roman"/>
          <w:b/>
          <w:szCs w:val="28"/>
        </w:rPr>
        <w:t xml:space="preserve">Рисунок </w:t>
      </w:r>
      <w:r w:rsidR="003D11BC">
        <w:rPr>
          <w:rFonts w:cs="Times New Roman"/>
          <w:b/>
          <w:szCs w:val="28"/>
        </w:rPr>
        <w:t>27</w:t>
      </w:r>
      <w:r w:rsidRPr="007D1047">
        <w:rPr>
          <w:rFonts w:cs="Times New Roman"/>
          <w:b/>
          <w:szCs w:val="28"/>
        </w:rPr>
        <w:t>- Оценки первой экспериментальной группы во втором семестре</w:t>
      </w:r>
    </w:p>
    <w:p w14:paraId="6BEAD472" w14:textId="77777777" w:rsidR="00931E02" w:rsidRPr="007D1047" w:rsidRDefault="00931E02" w:rsidP="00F67F6D">
      <w:pPr>
        <w:spacing w:after="0"/>
        <w:ind w:firstLine="851"/>
        <w:contextualSpacing/>
        <w:jc w:val="both"/>
        <w:rPr>
          <w:rFonts w:cs="Times New Roman"/>
          <w:szCs w:val="28"/>
        </w:rPr>
      </w:pPr>
    </w:p>
    <w:p w14:paraId="3170C6FB" w14:textId="229ED00B" w:rsidR="00931E02" w:rsidRPr="007D1047" w:rsidRDefault="00931E02" w:rsidP="00F67F6D">
      <w:pPr>
        <w:spacing w:after="0"/>
        <w:ind w:firstLine="851"/>
        <w:contextualSpacing/>
        <w:jc w:val="both"/>
        <w:rPr>
          <w:rFonts w:cs="Times New Roman"/>
          <w:szCs w:val="28"/>
        </w:rPr>
      </w:pPr>
      <w:r w:rsidRPr="007D1047">
        <w:rPr>
          <w:rFonts w:cs="Times New Roman"/>
          <w:szCs w:val="28"/>
        </w:rPr>
        <w:t>Из таблицы 2</w:t>
      </w:r>
      <w:r w:rsidR="003D11BC">
        <w:rPr>
          <w:rFonts w:cs="Times New Roman"/>
          <w:szCs w:val="28"/>
        </w:rPr>
        <w:t>4</w:t>
      </w:r>
      <w:r w:rsidRPr="007D1047">
        <w:rPr>
          <w:rFonts w:cs="Times New Roman"/>
          <w:szCs w:val="28"/>
        </w:rPr>
        <w:t xml:space="preserve"> видно, что по сравнению с контрольной группой </w:t>
      </w:r>
      <w:r w:rsidR="00625B7A">
        <w:rPr>
          <w:rFonts w:cs="Times New Roman"/>
          <w:szCs w:val="28"/>
        </w:rPr>
        <w:t>участники из</w:t>
      </w:r>
      <w:r w:rsidRPr="007D1047">
        <w:rPr>
          <w:rFonts w:cs="Times New Roman"/>
          <w:szCs w:val="28"/>
        </w:rPr>
        <w:t xml:space="preserve"> первой экспериментальной группы показали лучшие результаты и во втором семестре клуба. Процент оценок «А» увеличился на 4 процента, а количество оценок «В» увеличилось на 19 процентов. Количество оценок «С» сократилось на 17 процентов, а на долю «D» приходилось лишь 2 процента всех оценок. Уровень посещаемости также улучшился, поскольку количество оценок «Е» сократилось на 3 процента.</w:t>
      </w:r>
    </w:p>
    <w:p w14:paraId="4E8E683E" w14:textId="153A9F64" w:rsidR="00931E02" w:rsidRPr="007D1047" w:rsidRDefault="00931E02" w:rsidP="00F67F6D">
      <w:pPr>
        <w:spacing w:after="0"/>
        <w:ind w:firstLine="851"/>
        <w:contextualSpacing/>
        <w:jc w:val="both"/>
        <w:rPr>
          <w:rFonts w:cs="Times New Roman"/>
          <w:szCs w:val="28"/>
        </w:rPr>
      </w:pPr>
      <w:r w:rsidRPr="007D1047">
        <w:rPr>
          <w:rFonts w:cs="Times New Roman"/>
          <w:szCs w:val="28"/>
        </w:rPr>
        <w:t>В таблице 2</w:t>
      </w:r>
      <w:r w:rsidR="003D11BC">
        <w:rPr>
          <w:rFonts w:cs="Times New Roman"/>
          <w:szCs w:val="28"/>
        </w:rPr>
        <w:t>5</w:t>
      </w:r>
      <w:r w:rsidRPr="007D1047">
        <w:rPr>
          <w:rFonts w:cs="Times New Roman"/>
          <w:szCs w:val="28"/>
        </w:rPr>
        <w:t xml:space="preserve"> приведены сведения об оценках, полученных </w:t>
      </w:r>
      <w:r w:rsidR="00625B7A">
        <w:rPr>
          <w:rFonts w:cs="Times New Roman"/>
          <w:szCs w:val="28"/>
        </w:rPr>
        <w:t>участниками из</w:t>
      </w:r>
      <w:r w:rsidRPr="007D1047">
        <w:rPr>
          <w:rFonts w:cs="Times New Roman"/>
          <w:szCs w:val="28"/>
        </w:rPr>
        <w:t xml:space="preserve"> второй экспериментальной группы за первый семестр в факультативе. Графическая иллюстрация данных из таблицы 2</w:t>
      </w:r>
      <w:r w:rsidR="003D11BC">
        <w:rPr>
          <w:rFonts w:cs="Times New Roman"/>
          <w:szCs w:val="28"/>
        </w:rPr>
        <w:t>5</w:t>
      </w:r>
      <w:r w:rsidRPr="007D1047">
        <w:rPr>
          <w:rFonts w:cs="Times New Roman"/>
          <w:szCs w:val="28"/>
        </w:rPr>
        <w:t xml:space="preserve">, приведена на рисунке </w:t>
      </w:r>
      <w:r w:rsidR="003D11BC">
        <w:rPr>
          <w:rFonts w:cs="Times New Roman"/>
          <w:szCs w:val="28"/>
        </w:rPr>
        <w:t>28</w:t>
      </w:r>
      <w:r w:rsidRPr="007D1047">
        <w:rPr>
          <w:rFonts w:cs="Times New Roman"/>
          <w:szCs w:val="28"/>
        </w:rPr>
        <w:t>.</w:t>
      </w:r>
    </w:p>
    <w:p w14:paraId="278515E3" w14:textId="77777777" w:rsidR="00931E02" w:rsidRPr="007D1047" w:rsidRDefault="00931E02" w:rsidP="00F67F6D">
      <w:pPr>
        <w:spacing w:after="0"/>
        <w:ind w:firstLine="851"/>
        <w:contextualSpacing/>
        <w:jc w:val="both"/>
        <w:rPr>
          <w:rFonts w:cs="Times New Roman"/>
          <w:szCs w:val="28"/>
        </w:rPr>
      </w:pPr>
    </w:p>
    <w:p w14:paraId="37A55D70" w14:textId="4081CCF5" w:rsidR="00931E02" w:rsidRPr="007D1047" w:rsidRDefault="00931E02" w:rsidP="00F67F6D">
      <w:pPr>
        <w:keepNext/>
        <w:spacing w:after="0"/>
        <w:ind w:firstLine="851"/>
        <w:contextualSpacing/>
        <w:jc w:val="both"/>
        <w:rPr>
          <w:rFonts w:cs="Times New Roman"/>
          <w:b/>
          <w:szCs w:val="28"/>
        </w:rPr>
      </w:pPr>
      <w:r w:rsidRPr="007D1047">
        <w:rPr>
          <w:rFonts w:cs="Times New Roman"/>
          <w:b/>
          <w:szCs w:val="28"/>
        </w:rPr>
        <w:lastRenderedPageBreak/>
        <w:t>Таблица 2</w:t>
      </w:r>
      <w:r w:rsidR="003D11BC">
        <w:rPr>
          <w:rFonts w:cs="Times New Roman"/>
          <w:b/>
          <w:szCs w:val="28"/>
        </w:rPr>
        <w:t>5</w:t>
      </w:r>
      <w:r w:rsidRPr="007D1047">
        <w:rPr>
          <w:rFonts w:cs="Times New Roman"/>
          <w:b/>
          <w:szCs w:val="28"/>
        </w:rPr>
        <w:t>. Оценки студентов второй экспериментальной группы в первом семестре</w:t>
      </w:r>
    </w:p>
    <w:p w14:paraId="5DFE5F76" w14:textId="77777777" w:rsidR="00931E02" w:rsidRPr="007D1047" w:rsidRDefault="00931E02" w:rsidP="00F67F6D">
      <w:pPr>
        <w:keepNext/>
        <w:spacing w:after="0"/>
        <w:ind w:firstLine="851"/>
        <w:contextualSpacing/>
        <w:jc w:val="both"/>
        <w:rPr>
          <w:rFonts w:cs="Times New Roman"/>
          <w:b/>
          <w:szCs w:val="28"/>
        </w:rPr>
      </w:pPr>
    </w:p>
    <w:tbl>
      <w:tblPr>
        <w:tblW w:w="652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3" w:type="dxa"/>
        </w:tblCellMar>
        <w:tblLook w:val="04A0" w:firstRow="1" w:lastRow="0" w:firstColumn="1" w:lastColumn="0" w:noHBand="0" w:noVBand="1"/>
      </w:tblPr>
      <w:tblGrid>
        <w:gridCol w:w="2502"/>
        <w:gridCol w:w="4019"/>
      </w:tblGrid>
      <w:tr w:rsidR="00931E02" w:rsidRPr="007D1047" w14:paraId="516D5C98" w14:textId="77777777" w:rsidTr="00B316C5">
        <w:trPr>
          <w:tblHeader/>
          <w:jc w:val="center"/>
        </w:trPr>
        <w:tc>
          <w:tcPr>
            <w:tcW w:w="2502" w:type="dxa"/>
            <w:tcBorders>
              <w:top w:val="single" w:sz="4" w:space="0" w:color="000000"/>
              <w:left w:val="single" w:sz="4" w:space="0" w:color="000000"/>
              <w:bottom w:val="single" w:sz="4" w:space="0" w:color="000000"/>
              <w:right w:val="single" w:sz="4" w:space="0" w:color="000000"/>
            </w:tcBorders>
            <w:shd w:val="clear" w:color="auto" w:fill="auto"/>
          </w:tcPr>
          <w:p w14:paraId="02A1208A" w14:textId="77777777" w:rsidR="00931E02" w:rsidRPr="007D1047" w:rsidRDefault="00931E02" w:rsidP="00D455DA">
            <w:pPr>
              <w:keepNext/>
              <w:widowControl w:val="0"/>
              <w:spacing w:after="0"/>
              <w:contextualSpacing/>
              <w:jc w:val="center"/>
              <w:rPr>
                <w:rFonts w:cs="Times New Roman"/>
                <w:b/>
                <w:szCs w:val="28"/>
                <w:lang w:val="en-GB"/>
              </w:rPr>
            </w:pPr>
            <w:r w:rsidRPr="007D1047">
              <w:rPr>
                <w:rFonts w:cs="Times New Roman"/>
                <w:b/>
                <w:szCs w:val="28"/>
              </w:rPr>
              <w:t>Оценка</w:t>
            </w:r>
          </w:p>
        </w:tc>
        <w:tc>
          <w:tcPr>
            <w:tcW w:w="4018" w:type="dxa"/>
            <w:tcBorders>
              <w:top w:val="single" w:sz="4" w:space="0" w:color="000000"/>
              <w:left w:val="single" w:sz="4" w:space="0" w:color="000000"/>
              <w:bottom w:val="single" w:sz="4" w:space="0" w:color="000000"/>
              <w:right w:val="single" w:sz="4" w:space="0" w:color="000000"/>
            </w:tcBorders>
            <w:shd w:val="clear" w:color="auto" w:fill="auto"/>
          </w:tcPr>
          <w:p w14:paraId="7A6A0C78" w14:textId="77777777" w:rsidR="00931E02" w:rsidRPr="007D1047" w:rsidRDefault="00931E02" w:rsidP="00D455DA">
            <w:pPr>
              <w:keepNext/>
              <w:widowControl w:val="0"/>
              <w:spacing w:after="0"/>
              <w:contextualSpacing/>
              <w:jc w:val="center"/>
              <w:rPr>
                <w:rFonts w:cs="Times New Roman"/>
                <w:b/>
                <w:szCs w:val="28"/>
                <w:lang w:val="en-GB"/>
              </w:rPr>
            </w:pPr>
            <w:r w:rsidRPr="007D1047">
              <w:rPr>
                <w:rFonts w:cs="Times New Roman"/>
                <w:b/>
                <w:szCs w:val="28"/>
              </w:rPr>
              <w:t>Относительная частота</w:t>
            </w:r>
          </w:p>
        </w:tc>
      </w:tr>
      <w:tr w:rsidR="00931E02" w:rsidRPr="007D1047" w14:paraId="58905BFE" w14:textId="77777777" w:rsidTr="00B316C5">
        <w:trPr>
          <w:jc w:val="center"/>
        </w:trPr>
        <w:tc>
          <w:tcPr>
            <w:tcW w:w="2502" w:type="dxa"/>
            <w:tcBorders>
              <w:top w:val="single" w:sz="4" w:space="0" w:color="000000"/>
              <w:left w:val="single" w:sz="4" w:space="0" w:color="000000"/>
              <w:bottom w:val="single" w:sz="4" w:space="0" w:color="000000"/>
              <w:right w:val="single" w:sz="4" w:space="0" w:color="000000"/>
            </w:tcBorders>
            <w:shd w:val="clear" w:color="auto" w:fill="auto"/>
          </w:tcPr>
          <w:p w14:paraId="6B860D81" w14:textId="77777777" w:rsidR="00931E02" w:rsidRPr="007D1047" w:rsidRDefault="00931E02" w:rsidP="00D455DA">
            <w:pPr>
              <w:widowControl w:val="0"/>
              <w:spacing w:after="0"/>
              <w:contextualSpacing/>
              <w:jc w:val="center"/>
              <w:rPr>
                <w:rFonts w:cs="Times New Roman"/>
                <w:szCs w:val="28"/>
              </w:rPr>
            </w:pPr>
            <w:r w:rsidRPr="007D1047">
              <w:rPr>
                <w:rFonts w:cs="Times New Roman"/>
                <w:szCs w:val="28"/>
              </w:rPr>
              <w:t>А</w:t>
            </w:r>
          </w:p>
        </w:tc>
        <w:tc>
          <w:tcPr>
            <w:tcW w:w="4018" w:type="dxa"/>
            <w:tcBorders>
              <w:top w:val="single" w:sz="4" w:space="0" w:color="000000"/>
              <w:left w:val="single" w:sz="4" w:space="0" w:color="000000"/>
              <w:bottom w:val="single" w:sz="4" w:space="0" w:color="000000"/>
              <w:right w:val="single" w:sz="4" w:space="0" w:color="000000"/>
            </w:tcBorders>
            <w:shd w:val="clear" w:color="auto" w:fill="auto"/>
          </w:tcPr>
          <w:p w14:paraId="10C10959" w14:textId="77777777" w:rsidR="00931E02" w:rsidRPr="007D1047" w:rsidRDefault="00931E02" w:rsidP="00D455DA">
            <w:pPr>
              <w:widowControl w:val="0"/>
              <w:spacing w:after="0"/>
              <w:contextualSpacing/>
              <w:jc w:val="center"/>
              <w:rPr>
                <w:rFonts w:cs="Times New Roman"/>
                <w:szCs w:val="28"/>
              </w:rPr>
            </w:pPr>
            <w:r w:rsidRPr="007D1047">
              <w:rPr>
                <w:rFonts w:cs="Times New Roman"/>
                <w:szCs w:val="28"/>
              </w:rPr>
              <w:t>0,16</w:t>
            </w:r>
          </w:p>
        </w:tc>
      </w:tr>
      <w:tr w:rsidR="00931E02" w:rsidRPr="007D1047" w14:paraId="3BA4A155" w14:textId="77777777" w:rsidTr="00B316C5">
        <w:trPr>
          <w:jc w:val="center"/>
        </w:trPr>
        <w:tc>
          <w:tcPr>
            <w:tcW w:w="2502" w:type="dxa"/>
            <w:tcBorders>
              <w:top w:val="single" w:sz="4" w:space="0" w:color="000000"/>
              <w:left w:val="single" w:sz="4" w:space="0" w:color="000000"/>
              <w:bottom w:val="single" w:sz="4" w:space="0" w:color="000000"/>
              <w:right w:val="single" w:sz="4" w:space="0" w:color="000000"/>
            </w:tcBorders>
            <w:shd w:val="clear" w:color="auto" w:fill="auto"/>
          </w:tcPr>
          <w:p w14:paraId="3526161C" w14:textId="77777777" w:rsidR="00931E02" w:rsidRPr="007D1047" w:rsidRDefault="00931E02" w:rsidP="00D455DA">
            <w:pPr>
              <w:widowControl w:val="0"/>
              <w:spacing w:after="0"/>
              <w:contextualSpacing/>
              <w:jc w:val="center"/>
              <w:rPr>
                <w:rFonts w:cs="Times New Roman"/>
                <w:szCs w:val="28"/>
              </w:rPr>
            </w:pPr>
            <w:r w:rsidRPr="007D1047">
              <w:rPr>
                <w:rFonts w:cs="Times New Roman"/>
                <w:szCs w:val="28"/>
              </w:rPr>
              <w:t>B</w:t>
            </w:r>
          </w:p>
        </w:tc>
        <w:tc>
          <w:tcPr>
            <w:tcW w:w="4018" w:type="dxa"/>
            <w:tcBorders>
              <w:top w:val="single" w:sz="4" w:space="0" w:color="000000"/>
              <w:left w:val="single" w:sz="4" w:space="0" w:color="000000"/>
              <w:bottom w:val="single" w:sz="4" w:space="0" w:color="000000"/>
              <w:right w:val="single" w:sz="4" w:space="0" w:color="000000"/>
            </w:tcBorders>
            <w:shd w:val="clear" w:color="auto" w:fill="auto"/>
          </w:tcPr>
          <w:p w14:paraId="112B0D29" w14:textId="77777777" w:rsidR="00931E02" w:rsidRPr="007D1047" w:rsidRDefault="00931E02" w:rsidP="00D455DA">
            <w:pPr>
              <w:widowControl w:val="0"/>
              <w:spacing w:after="0"/>
              <w:contextualSpacing/>
              <w:jc w:val="center"/>
              <w:rPr>
                <w:rFonts w:cs="Times New Roman"/>
                <w:szCs w:val="28"/>
              </w:rPr>
            </w:pPr>
            <w:r w:rsidRPr="007D1047">
              <w:rPr>
                <w:rFonts w:cs="Times New Roman"/>
                <w:szCs w:val="28"/>
              </w:rPr>
              <w:t>0,50</w:t>
            </w:r>
          </w:p>
        </w:tc>
      </w:tr>
      <w:tr w:rsidR="00931E02" w:rsidRPr="007D1047" w14:paraId="15C205A6" w14:textId="77777777" w:rsidTr="00B316C5">
        <w:trPr>
          <w:jc w:val="center"/>
        </w:trPr>
        <w:tc>
          <w:tcPr>
            <w:tcW w:w="2502" w:type="dxa"/>
            <w:tcBorders>
              <w:top w:val="single" w:sz="4" w:space="0" w:color="000000"/>
              <w:left w:val="single" w:sz="4" w:space="0" w:color="000000"/>
              <w:bottom w:val="single" w:sz="4" w:space="0" w:color="000000"/>
              <w:right w:val="single" w:sz="4" w:space="0" w:color="000000"/>
            </w:tcBorders>
            <w:shd w:val="clear" w:color="auto" w:fill="auto"/>
          </w:tcPr>
          <w:p w14:paraId="35CDFFA3" w14:textId="77777777" w:rsidR="00931E02" w:rsidRPr="007D1047" w:rsidRDefault="00931E02" w:rsidP="00D455DA">
            <w:pPr>
              <w:widowControl w:val="0"/>
              <w:spacing w:after="0"/>
              <w:contextualSpacing/>
              <w:jc w:val="center"/>
              <w:rPr>
                <w:rFonts w:cs="Times New Roman"/>
                <w:szCs w:val="28"/>
              </w:rPr>
            </w:pPr>
            <w:r w:rsidRPr="007D1047">
              <w:rPr>
                <w:rFonts w:cs="Times New Roman"/>
                <w:szCs w:val="28"/>
              </w:rPr>
              <w:t>С</w:t>
            </w:r>
          </w:p>
        </w:tc>
        <w:tc>
          <w:tcPr>
            <w:tcW w:w="4018" w:type="dxa"/>
            <w:tcBorders>
              <w:top w:val="single" w:sz="4" w:space="0" w:color="000000"/>
              <w:left w:val="single" w:sz="4" w:space="0" w:color="000000"/>
              <w:bottom w:val="single" w:sz="4" w:space="0" w:color="000000"/>
              <w:right w:val="single" w:sz="4" w:space="0" w:color="000000"/>
            </w:tcBorders>
            <w:shd w:val="clear" w:color="auto" w:fill="auto"/>
          </w:tcPr>
          <w:p w14:paraId="3AD4EE2D" w14:textId="77777777" w:rsidR="00931E02" w:rsidRPr="007D1047" w:rsidRDefault="00931E02" w:rsidP="00D455DA">
            <w:pPr>
              <w:widowControl w:val="0"/>
              <w:spacing w:after="0"/>
              <w:contextualSpacing/>
              <w:jc w:val="center"/>
              <w:rPr>
                <w:rFonts w:cs="Times New Roman"/>
                <w:szCs w:val="28"/>
              </w:rPr>
            </w:pPr>
            <w:r w:rsidRPr="007D1047">
              <w:rPr>
                <w:rFonts w:cs="Times New Roman"/>
                <w:szCs w:val="28"/>
              </w:rPr>
              <w:t>0,29</w:t>
            </w:r>
          </w:p>
        </w:tc>
      </w:tr>
      <w:tr w:rsidR="00931E02" w:rsidRPr="007D1047" w14:paraId="57A14B6C" w14:textId="77777777" w:rsidTr="00B316C5">
        <w:trPr>
          <w:jc w:val="center"/>
        </w:trPr>
        <w:tc>
          <w:tcPr>
            <w:tcW w:w="2502" w:type="dxa"/>
            <w:tcBorders>
              <w:top w:val="single" w:sz="4" w:space="0" w:color="000000"/>
              <w:left w:val="single" w:sz="4" w:space="0" w:color="000000"/>
              <w:bottom w:val="single" w:sz="4" w:space="0" w:color="000000"/>
              <w:right w:val="single" w:sz="4" w:space="0" w:color="000000"/>
            </w:tcBorders>
            <w:shd w:val="clear" w:color="auto" w:fill="auto"/>
          </w:tcPr>
          <w:p w14:paraId="4F5F67DA" w14:textId="77777777" w:rsidR="00931E02" w:rsidRPr="007D1047" w:rsidRDefault="00931E02" w:rsidP="00D455DA">
            <w:pPr>
              <w:widowControl w:val="0"/>
              <w:spacing w:after="0"/>
              <w:contextualSpacing/>
              <w:jc w:val="center"/>
              <w:rPr>
                <w:rFonts w:cs="Times New Roman"/>
                <w:szCs w:val="28"/>
              </w:rPr>
            </w:pPr>
            <w:r w:rsidRPr="007D1047">
              <w:rPr>
                <w:rFonts w:cs="Times New Roman"/>
                <w:szCs w:val="28"/>
              </w:rPr>
              <w:t>D</w:t>
            </w:r>
          </w:p>
        </w:tc>
        <w:tc>
          <w:tcPr>
            <w:tcW w:w="4018" w:type="dxa"/>
            <w:tcBorders>
              <w:top w:val="single" w:sz="4" w:space="0" w:color="000000"/>
              <w:left w:val="single" w:sz="4" w:space="0" w:color="000000"/>
              <w:bottom w:val="single" w:sz="4" w:space="0" w:color="000000"/>
              <w:right w:val="single" w:sz="4" w:space="0" w:color="000000"/>
            </w:tcBorders>
            <w:shd w:val="clear" w:color="auto" w:fill="auto"/>
          </w:tcPr>
          <w:p w14:paraId="1A1FF907" w14:textId="77777777" w:rsidR="00931E02" w:rsidRPr="007D1047" w:rsidRDefault="00931E02" w:rsidP="00D455DA">
            <w:pPr>
              <w:widowControl w:val="0"/>
              <w:spacing w:after="0"/>
              <w:contextualSpacing/>
              <w:jc w:val="center"/>
              <w:rPr>
                <w:rFonts w:cs="Times New Roman"/>
                <w:szCs w:val="28"/>
              </w:rPr>
            </w:pPr>
            <w:r w:rsidRPr="007D1047">
              <w:rPr>
                <w:rFonts w:cs="Times New Roman"/>
                <w:szCs w:val="28"/>
              </w:rPr>
              <w:t>0,04</w:t>
            </w:r>
          </w:p>
        </w:tc>
      </w:tr>
      <w:tr w:rsidR="00931E02" w:rsidRPr="007D1047" w14:paraId="46FFD953" w14:textId="77777777" w:rsidTr="00B316C5">
        <w:trPr>
          <w:jc w:val="center"/>
        </w:trPr>
        <w:tc>
          <w:tcPr>
            <w:tcW w:w="2502" w:type="dxa"/>
            <w:tcBorders>
              <w:top w:val="single" w:sz="4" w:space="0" w:color="000000"/>
              <w:left w:val="single" w:sz="4" w:space="0" w:color="000000"/>
              <w:bottom w:val="single" w:sz="4" w:space="0" w:color="000000"/>
              <w:right w:val="single" w:sz="4" w:space="0" w:color="000000"/>
            </w:tcBorders>
            <w:shd w:val="clear" w:color="auto" w:fill="auto"/>
          </w:tcPr>
          <w:p w14:paraId="61D74BD1" w14:textId="77777777" w:rsidR="00931E02" w:rsidRPr="007D1047" w:rsidRDefault="00931E02" w:rsidP="00D455DA">
            <w:pPr>
              <w:widowControl w:val="0"/>
              <w:spacing w:after="0"/>
              <w:contextualSpacing/>
              <w:jc w:val="center"/>
              <w:rPr>
                <w:rFonts w:cs="Times New Roman"/>
                <w:szCs w:val="28"/>
              </w:rPr>
            </w:pPr>
            <w:r w:rsidRPr="007D1047">
              <w:rPr>
                <w:rFonts w:cs="Times New Roman"/>
                <w:szCs w:val="28"/>
              </w:rPr>
              <w:t>Е</w:t>
            </w:r>
          </w:p>
        </w:tc>
        <w:tc>
          <w:tcPr>
            <w:tcW w:w="4018" w:type="dxa"/>
            <w:tcBorders>
              <w:top w:val="single" w:sz="4" w:space="0" w:color="000000"/>
              <w:left w:val="single" w:sz="4" w:space="0" w:color="000000"/>
              <w:bottom w:val="single" w:sz="4" w:space="0" w:color="000000"/>
              <w:right w:val="single" w:sz="4" w:space="0" w:color="000000"/>
            </w:tcBorders>
            <w:shd w:val="clear" w:color="auto" w:fill="auto"/>
          </w:tcPr>
          <w:p w14:paraId="1B848C1C" w14:textId="77777777" w:rsidR="00931E02" w:rsidRPr="007D1047" w:rsidRDefault="00931E02" w:rsidP="00D455DA">
            <w:pPr>
              <w:widowControl w:val="0"/>
              <w:spacing w:after="0"/>
              <w:contextualSpacing/>
              <w:jc w:val="center"/>
              <w:rPr>
                <w:rFonts w:cs="Times New Roman"/>
                <w:szCs w:val="28"/>
              </w:rPr>
            </w:pPr>
            <w:r w:rsidRPr="007D1047">
              <w:rPr>
                <w:rFonts w:cs="Times New Roman"/>
                <w:szCs w:val="28"/>
              </w:rPr>
              <w:t>0,01</w:t>
            </w:r>
          </w:p>
        </w:tc>
      </w:tr>
    </w:tbl>
    <w:p w14:paraId="6041261C" w14:textId="77777777" w:rsidR="00931E02" w:rsidRPr="007D1047" w:rsidRDefault="00931E02" w:rsidP="00F67F6D">
      <w:pPr>
        <w:spacing w:after="0"/>
        <w:ind w:firstLine="851"/>
        <w:contextualSpacing/>
        <w:jc w:val="both"/>
        <w:rPr>
          <w:rFonts w:cs="Times New Roman"/>
          <w:szCs w:val="28"/>
        </w:rPr>
      </w:pPr>
    </w:p>
    <w:p w14:paraId="3E5FDBA9" w14:textId="77777777" w:rsidR="00931E02" w:rsidRPr="007D1047" w:rsidRDefault="00931E02" w:rsidP="00F67F6D">
      <w:pPr>
        <w:spacing w:after="0"/>
        <w:ind w:firstLine="851"/>
        <w:contextualSpacing/>
        <w:jc w:val="both"/>
        <w:rPr>
          <w:rFonts w:cs="Times New Roman"/>
          <w:szCs w:val="28"/>
        </w:rPr>
      </w:pPr>
      <w:r w:rsidRPr="007D1047">
        <w:rPr>
          <w:rFonts w:cs="Times New Roman"/>
          <w:b/>
          <w:noProof/>
          <w:szCs w:val="28"/>
          <w:lang w:eastAsia="ru-RU"/>
        </w:rPr>
        <w:drawing>
          <wp:inline distT="0" distB="0" distL="0" distR="0" wp14:anchorId="432106EE" wp14:editId="6513B0CD">
            <wp:extent cx="5486400" cy="3200400"/>
            <wp:effectExtent l="0" t="0" r="0" b="0"/>
            <wp:docPr id="1428391078" name="Chart 1428391078"/>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7E7AB3EA" w14:textId="77777777" w:rsidR="00931E02" w:rsidRPr="007D1047" w:rsidRDefault="00931E02" w:rsidP="00F67F6D">
      <w:pPr>
        <w:spacing w:after="0"/>
        <w:ind w:firstLine="851"/>
        <w:contextualSpacing/>
        <w:jc w:val="both"/>
        <w:rPr>
          <w:rFonts w:cs="Times New Roman"/>
          <w:szCs w:val="28"/>
        </w:rPr>
      </w:pPr>
    </w:p>
    <w:p w14:paraId="445509D3" w14:textId="04DAA3F4" w:rsidR="00931E02" w:rsidRPr="007D1047" w:rsidRDefault="00931E02" w:rsidP="00625B7A">
      <w:pPr>
        <w:keepNext/>
        <w:spacing w:after="0"/>
        <w:ind w:firstLine="851"/>
        <w:contextualSpacing/>
        <w:jc w:val="center"/>
        <w:rPr>
          <w:rFonts w:cs="Times New Roman"/>
          <w:b/>
          <w:szCs w:val="28"/>
        </w:rPr>
      </w:pPr>
      <w:r w:rsidRPr="007D1047">
        <w:rPr>
          <w:rFonts w:cs="Times New Roman"/>
          <w:b/>
          <w:szCs w:val="28"/>
        </w:rPr>
        <w:t xml:space="preserve">Рисунок </w:t>
      </w:r>
      <w:r w:rsidR="003D11BC">
        <w:rPr>
          <w:rFonts w:cs="Times New Roman"/>
          <w:b/>
          <w:szCs w:val="28"/>
        </w:rPr>
        <w:t>28</w:t>
      </w:r>
      <w:r w:rsidRPr="007D1047">
        <w:rPr>
          <w:rFonts w:cs="Times New Roman"/>
          <w:b/>
          <w:szCs w:val="28"/>
        </w:rPr>
        <w:t xml:space="preserve"> - Оценки студентов второй экспериментальной группы в первом семестре</w:t>
      </w:r>
    </w:p>
    <w:p w14:paraId="0D66BA33" w14:textId="77777777" w:rsidR="00931E02" w:rsidRPr="007D1047" w:rsidRDefault="00931E02" w:rsidP="00F67F6D">
      <w:pPr>
        <w:spacing w:after="0"/>
        <w:ind w:firstLine="851"/>
        <w:contextualSpacing/>
        <w:jc w:val="both"/>
        <w:rPr>
          <w:rFonts w:cs="Times New Roman"/>
          <w:szCs w:val="28"/>
        </w:rPr>
      </w:pPr>
    </w:p>
    <w:p w14:paraId="184D279E" w14:textId="2163B2D8" w:rsidR="00931E02" w:rsidRPr="007D1047" w:rsidRDefault="00931E02" w:rsidP="00F67F6D">
      <w:pPr>
        <w:spacing w:after="0"/>
        <w:ind w:firstLine="851"/>
        <w:contextualSpacing/>
        <w:jc w:val="both"/>
        <w:rPr>
          <w:rFonts w:cs="Times New Roman"/>
          <w:szCs w:val="28"/>
        </w:rPr>
      </w:pPr>
      <w:r w:rsidRPr="007D1047">
        <w:rPr>
          <w:rFonts w:cs="Times New Roman"/>
          <w:szCs w:val="28"/>
        </w:rPr>
        <w:t>Из таблицы 2</w:t>
      </w:r>
      <w:r w:rsidR="003D11BC">
        <w:rPr>
          <w:rFonts w:cs="Times New Roman"/>
          <w:szCs w:val="28"/>
        </w:rPr>
        <w:t>5</w:t>
      </w:r>
      <w:r w:rsidRPr="007D1047">
        <w:rPr>
          <w:rFonts w:cs="Times New Roman"/>
          <w:szCs w:val="28"/>
        </w:rPr>
        <w:t xml:space="preserve"> видно, что даже по сравнению с первой экспериментальной группой студенты второй экспериментальной группы лучше успевали в факультативе в первом семестре. Процент оценок «А» и «В» значительно увеличился, а уровень посещаемости улучшился, в то время как количество оценок «С» сократилось. Количество оценок «Д» осталось практически на прежнем уровне.</w:t>
      </w:r>
    </w:p>
    <w:p w14:paraId="62F59623" w14:textId="56E03F7D" w:rsidR="00931E02" w:rsidRDefault="00931E02" w:rsidP="00F67F6D">
      <w:pPr>
        <w:spacing w:after="0"/>
        <w:ind w:firstLine="851"/>
        <w:contextualSpacing/>
        <w:jc w:val="both"/>
        <w:rPr>
          <w:rFonts w:cs="Times New Roman"/>
          <w:szCs w:val="28"/>
        </w:rPr>
      </w:pPr>
      <w:r w:rsidRPr="007D1047">
        <w:rPr>
          <w:rFonts w:cs="Times New Roman"/>
          <w:szCs w:val="28"/>
        </w:rPr>
        <w:t>В таблице 2</w:t>
      </w:r>
      <w:r w:rsidR="003D11BC">
        <w:rPr>
          <w:rFonts w:cs="Times New Roman"/>
          <w:szCs w:val="28"/>
        </w:rPr>
        <w:t>6</w:t>
      </w:r>
      <w:r w:rsidRPr="007D1047">
        <w:rPr>
          <w:rFonts w:cs="Times New Roman"/>
          <w:szCs w:val="28"/>
        </w:rPr>
        <w:t xml:space="preserve"> представлены оценки, полученные студентами второй экспериментальной группы в течение второго семестра в факультативе. Графическая иллюстрация данных из таблицы 2</w:t>
      </w:r>
      <w:r w:rsidR="003D11BC">
        <w:rPr>
          <w:rFonts w:cs="Times New Roman"/>
          <w:szCs w:val="28"/>
        </w:rPr>
        <w:t>6</w:t>
      </w:r>
      <w:r w:rsidRPr="007D1047">
        <w:rPr>
          <w:rFonts w:cs="Times New Roman"/>
          <w:szCs w:val="28"/>
        </w:rPr>
        <w:t xml:space="preserve">, приведена на рисунке </w:t>
      </w:r>
      <w:r w:rsidR="003D11BC">
        <w:rPr>
          <w:rFonts w:cs="Times New Roman"/>
          <w:szCs w:val="28"/>
        </w:rPr>
        <w:t>29</w:t>
      </w:r>
      <w:r w:rsidRPr="007D1047">
        <w:rPr>
          <w:rFonts w:cs="Times New Roman"/>
          <w:szCs w:val="28"/>
        </w:rPr>
        <w:t>.</w:t>
      </w:r>
    </w:p>
    <w:p w14:paraId="64F9805B" w14:textId="77777777" w:rsidR="00D455DA" w:rsidRPr="007D1047" w:rsidRDefault="00D455DA" w:rsidP="00F67F6D">
      <w:pPr>
        <w:spacing w:after="0"/>
        <w:ind w:firstLine="851"/>
        <w:contextualSpacing/>
        <w:jc w:val="both"/>
        <w:rPr>
          <w:rFonts w:cs="Times New Roman"/>
          <w:szCs w:val="28"/>
        </w:rPr>
      </w:pPr>
    </w:p>
    <w:p w14:paraId="10B26AC6" w14:textId="77777777" w:rsidR="00931E02" w:rsidRPr="007D1047" w:rsidRDefault="00931E02" w:rsidP="00F67F6D">
      <w:pPr>
        <w:spacing w:after="0"/>
        <w:ind w:firstLine="851"/>
        <w:contextualSpacing/>
        <w:jc w:val="both"/>
        <w:rPr>
          <w:rFonts w:cs="Times New Roman"/>
          <w:szCs w:val="28"/>
        </w:rPr>
      </w:pPr>
    </w:p>
    <w:p w14:paraId="27B6E2C2" w14:textId="5337552F" w:rsidR="00931E02" w:rsidRPr="007D1047" w:rsidRDefault="00931E02" w:rsidP="00D74591">
      <w:pPr>
        <w:keepNext/>
        <w:spacing w:after="0"/>
        <w:contextualSpacing/>
        <w:jc w:val="both"/>
        <w:rPr>
          <w:rFonts w:cs="Times New Roman"/>
          <w:b/>
          <w:szCs w:val="28"/>
        </w:rPr>
      </w:pPr>
      <w:r w:rsidRPr="007D1047">
        <w:rPr>
          <w:rFonts w:cs="Times New Roman"/>
          <w:b/>
          <w:szCs w:val="28"/>
        </w:rPr>
        <w:lastRenderedPageBreak/>
        <w:t>Таблица 2</w:t>
      </w:r>
      <w:r w:rsidR="003D11BC">
        <w:rPr>
          <w:rFonts w:cs="Times New Roman"/>
          <w:b/>
          <w:szCs w:val="28"/>
        </w:rPr>
        <w:t>6</w:t>
      </w:r>
      <w:r w:rsidRPr="007D1047">
        <w:rPr>
          <w:rFonts w:cs="Times New Roman"/>
          <w:b/>
          <w:szCs w:val="28"/>
        </w:rPr>
        <w:t>- Оценки второй экспериментальной группы во втором семестре</w:t>
      </w:r>
    </w:p>
    <w:p w14:paraId="2E25F921" w14:textId="77777777" w:rsidR="00931E02" w:rsidRPr="007D1047" w:rsidRDefault="00931E02" w:rsidP="00F67F6D">
      <w:pPr>
        <w:keepNext/>
        <w:spacing w:after="0"/>
        <w:ind w:firstLine="851"/>
        <w:contextualSpacing/>
        <w:jc w:val="both"/>
        <w:rPr>
          <w:rFonts w:cs="Times New Roman"/>
          <w:b/>
          <w:szCs w:val="28"/>
        </w:rPr>
      </w:pPr>
    </w:p>
    <w:tbl>
      <w:tblPr>
        <w:tblW w:w="666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3" w:type="dxa"/>
        </w:tblCellMar>
        <w:tblLook w:val="04A0" w:firstRow="1" w:lastRow="0" w:firstColumn="1" w:lastColumn="0" w:noHBand="0" w:noVBand="1"/>
      </w:tblPr>
      <w:tblGrid>
        <w:gridCol w:w="2546"/>
        <w:gridCol w:w="4116"/>
      </w:tblGrid>
      <w:tr w:rsidR="00931E02" w:rsidRPr="007D1047" w14:paraId="2E267F80" w14:textId="77777777" w:rsidTr="00B316C5">
        <w:trPr>
          <w:tblHeader/>
          <w:jc w:val="center"/>
        </w:trPr>
        <w:tc>
          <w:tcPr>
            <w:tcW w:w="2546" w:type="dxa"/>
            <w:tcBorders>
              <w:top w:val="single" w:sz="4" w:space="0" w:color="000000"/>
              <w:left w:val="single" w:sz="4" w:space="0" w:color="000000"/>
              <w:bottom w:val="single" w:sz="4" w:space="0" w:color="000000"/>
              <w:right w:val="single" w:sz="4" w:space="0" w:color="000000"/>
            </w:tcBorders>
            <w:shd w:val="clear" w:color="auto" w:fill="auto"/>
          </w:tcPr>
          <w:p w14:paraId="01D339DD" w14:textId="77777777" w:rsidR="00931E02" w:rsidRPr="007D1047" w:rsidRDefault="00931E02" w:rsidP="00C5646B">
            <w:pPr>
              <w:keepNext/>
              <w:widowControl w:val="0"/>
              <w:spacing w:after="0"/>
              <w:contextualSpacing/>
              <w:jc w:val="center"/>
              <w:rPr>
                <w:rFonts w:cs="Times New Roman"/>
                <w:b/>
                <w:szCs w:val="28"/>
                <w:lang w:val="en-GB"/>
              </w:rPr>
            </w:pPr>
            <w:r w:rsidRPr="007D1047">
              <w:rPr>
                <w:rFonts w:cs="Times New Roman"/>
                <w:b/>
                <w:szCs w:val="28"/>
              </w:rPr>
              <w:t>Оценка</w:t>
            </w:r>
          </w:p>
        </w:tc>
        <w:tc>
          <w:tcPr>
            <w:tcW w:w="4115" w:type="dxa"/>
            <w:tcBorders>
              <w:top w:val="single" w:sz="4" w:space="0" w:color="000000"/>
              <w:left w:val="single" w:sz="4" w:space="0" w:color="000000"/>
              <w:bottom w:val="single" w:sz="4" w:space="0" w:color="000000"/>
              <w:right w:val="single" w:sz="4" w:space="0" w:color="000000"/>
            </w:tcBorders>
            <w:shd w:val="clear" w:color="auto" w:fill="auto"/>
          </w:tcPr>
          <w:p w14:paraId="1F5F82B8" w14:textId="77777777" w:rsidR="00931E02" w:rsidRPr="007D1047" w:rsidRDefault="00931E02" w:rsidP="00C5646B">
            <w:pPr>
              <w:keepNext/>
              <w:widowControl w:val="0"/>
              <w:spacing w:after="0"/>
              <w:contextualSpacing/>
              <w:jc w:val="center"/>
              <w:rPr>
                <w:rFonts w:cs="Times New Roman"/>
                <w:b/>
                <w:szCs w:val="28"/>
                <w:lang w:val="en-GB"/>
              </w:rPr>
            </w:pPr>
            <w:r w:rsidRPr="007D1047">
              <w:rPr>
                <w:rFonts w:cs="Times New Roman"/>
                <w:b/>
                <w:szCs w:val="28"/>
              </w:rPr>
              <w:t>Относительная частота</w:t>
            </w:r>
          </w:p>
        </w:tc>
      </w:tr>
      <w:tr w:rsidR="00931E02" w:rsidRPr="007D1047" w14:paraId="06ED5769" w14:textId="77777777" w:rsidTr="00B316C5">
        <w:trPr>
          <w:jc w:val="center"/>
        </w:trPr>
        <w:tc>
          <w:tcPr>
            <w:tcW w:w="2546" w:type="dxa"/>
            <w:tcBorders>
              <w:top w:val="single" w:sz="4" w:space="0" w:color="000000"/>
              <w:left w:val="single" w:sz="4" w:space="0" w:color="000000"/>
              <w:bottom w:val="single" w:sz="4" w:space="0" w:color="000000"/>
              <w:right w:val="single" w:sz="4" w:space="0" w:color="000000"/>
            </w:tcBorders>
            <w:shd w:val="clear" w:color="auto" w:fill="auto"/>
          </w:tcPr>
          <w:p w14:paraId="15F613E4" w14:textId="77777777" w:rsidR="00931E02" w:rsidRPr="007D1047" w:rsidRDefault="00931E02" w:rsidP="00C5646B">
            <w:pPr>
              <w:widowControl w:val="0"/>
              <w:spacing w:after="0"/>
              <w:contextualSpacing/>
              <w:jc w:val="center"/>
              <w:rPr>
                <w:rFonts w:cs="Times New Roman"/>
                <w:szCs w:val="28"/>
              </w:rPr>
            </w:pPr>
            <w:r w:rsidRPr="007D1047">
              <w:rPr>
                <w:rFonts w:cs="Times New Roman"/>
                <w:szCs w:val="28"/>
              </w:rPr>
              <w:t>А</w:t>
            </w:r>
          </w:p>
        </w:tc>
        <w:tc>
          <w:tcPr>
            <w:tcW w:w="4115" w:type="dxa"/>
            <w:tcBorders>
              <w:top w:val="single" w:sz="4" w:space="0" w:color="000000"/>
              <w:left w:val="single" w:sz="4" w:space="0" w:color="000000"/>
              <w:bottom w:val="single" w:sz="4" w:space="0" w:color="000000"/>
              <w:right w:val="single" w:sz="4" w:space="0" w:color="000000"/>
            </w:tcBorders>
            <w:shd w:val="clear" w:color="auto" w:fill="auto"/>
          </w:tcPr>
          <w:p w14:paraId="1C65C2C2" w14:textId="77777777" w:rsidR="00931E02" w:rsidRPr="007D1047" w:rsidRDefault="00931E02" w:rsidP="00C5646B">
            <w:pPr>
              <w:widowControl w:val="0"/>
              <w:spacing w:after="0"/>
              <w:contextualSpacing/>
              <w:jc w:val="center"/>
              <w:rPr>
                <w:rFonts w:cs="Times New Roman"/>
                <w:szCs w:val="28"/>
              </w:rPr>
            </w:pPr>
            <w:r w:rsidRPr="007D1047">
              <w:rPr>
                <w:rFonts w:cs="Times New Roman"/>
                <w:szCs w:val="28"/>
              </w:rPr>
              <w:t>0,18</w:t>
            </w:r>
          </w:p>
        </w:tc>
      </w:tr>
      <w:tr w:rsidR="00931E02" w:rsidRPr="007D1047" w14:paraId="01302AD6" w14:textId="77777777" w:rsidTr="00B316C5">
        <w:trPr>
          <w:jc w:val="center"/>
        </w:trPr>
        <w:tc>
          <w:tcPr>
            <w:tcW w:w="2546" w:type="dxa"/>
            <w:tcBorders>
              <w:top w:val="single" w:sz="4" w:space="0" w:color="000000"/>
              <w:left w:val="single" w:sz="4" w:space="0" w:color="000000"/>
              <w:bottom w:val="single" w:sz="4" w:space="0" w:color="000000"/>
              <w:right w:val="single" w:sz="4" w:space="0" w:color="000000"/>
            </w:tcBorders>
            <w:shd w:val="clear" w:color="auto" w:fill="auto"/>
          </w:tcPr>
          <w:p w14:paraId="5A3EFCD5" w14:textId="77777777" w:rsidR="00931E02" w:rsidRPr="007D1047" w:rsidRDefault="00931E02" w:rsidP="00C5646B">
            <w:pPr>
              <w:widowControl w:val="0"/>
              <w:spacing w:after="0"/>
              <w:contextualSpacing/>
              <w:jc w:val="center"/>
              <w:rPr>
                <w:rFonts w:cs="Times New Roman"/>
                <w:szCs w:val="28"/>
              </w:rPr>
            </w:pPr>
            <w:r w:rsidRPr="007D1047">
              <w:rPr>
                <w:rFonts w:cs="Times New Roman"/>
                <w:szCs w:val="28"/>
              </w:rPr>
              <w:t>B</w:t>
            </w:r>
          </w:p>
        </w:tc>
        <w:tc>
          <w:tcPr>
            <w:tcW w:w="4115" w:type="dxa"/>
            <w:tcBorders>
              <w:top w:val="single" w:sz="4" w:space="0" w:color="000000"/>
              <w:left w:val="single" w:sz="4" w:space="0" w:color="000000"/>
              <w:bottom w:val="single" w:sz="4" w:space="0" w:color="000000"/>
              <w:right w:val="single" w:sz="4" w:space="0" w:color="000000"/>
            </w:tcBorders>
            <w:shd w:val="clear" w:color="auto" w:fill="auto"/>
          </w:tcPr>
          <w:p w14:paraId="3D765F3B" w14:textId="77777777" w:rsidR="00931E02" w:rsidRPr="007D1047" w:rsidRDefault="00931E02" w:rsidP="00C5646B">
            <w:pPr>
              <w:widowControl w:val="0"/>
              <w:spacing w:after="0"/>
              <w:contextualSpacing/>
              <w:jc w:val="center"/>
              <w:rPr>
                <w:rFonts w:cs="Times New Roman"/>
                <w:szCs w:val="28"/>
              </w:rPr>
            </w:pPr>
            <w:r w:rsidRPr="007D1047">
              <w:rPr>
                <w:rFonts w:cs="Times New Roman"/>
                <w:szCs w:val="28"/>
              </w:rPr>
              <w:t>0,52</w:t>
            </w:r>
          </w:p>
        </w:tc>
      </w:tr>
      <w:tr w:rsidR="00931E02" w:rsidRPr="007D1047" w14:paraId="431782EC" w14:textId="77777777" w:rsidTr="00B316C5">
        <w:trPr>
          <w:jc w:val="center"/>
        </w:trPr>
        <w:tc>
          <w:tcPr>
            <w:tcW w:w="2546" w:type="dxa"/>
            <w:tcBorders>
              <w:top w:val="single" w:sz="4" w:space="0" w:color="000000"/>
              <w:left w:val="single" w:sz="4" w:space="0" w:color="000000"/>
              <w:bottom w:val="single" w:sz="4" w:space="0" w:color="000000"/>
              <w:right w:val="single" w:sz="4" w:space="0" w:color="000000"/>
            </w:tcBorders>
            <w:shd w:val="clear" w:color="auto" w:fill="auto"/>
          </w:tcPr>
          <w:p w14:paraId="2FE80366" w14:textId="77777777" w:rsidR="00931E02" w:rsidRPr="007D1047" w:rsidRDefault="00931E02" w:rsidP="00C5646B">
            <w:pPr>
              <w:widowControl w:val="0"/>
              <w:spacing w:after="0"/>
              <w:contextualSpacing/>
              <w:jc w:val="center"/>
              <w:rPr>
                <w:rFonts w:cs="Times New Roman"/>
                <w:szCs w:val="28"/>
              </w:rPr>
            </w:pPr>
            <w:r w:rsidRPr="007D1047">
              <w:rPr>
                <w:rFonts w:cs="Times New Roman"/>
                <w:szCs w:val="28"/>
              </w:rPr>
              <w:t>С</w:t>
            </w:r>
          </w:p>
        </w:tc>
        <w:tc>
          <w:tcPr>
            <w:tcW w:w="4115" w:type="dxa"/>
            <w:tcBorders>
              <w:top w:val="single" w:sz="4" w:space="0" w:color="000000"/>
              <w:left w:val="single" w:sz="4" w:space="0" w:color="000000"/>
              <w:bottom w:val="single" w:sz="4" w:space="0" w:color="000000"/>
              <w:right w:val="single" w:sz="4" w:space="0" w:color="000000"/>
            </w:tcBorders>
            <w:shd w:val="clear" w:color="auto" w:fill="auto"/>
          </w:tcPr>
          <w:p w14:paraId="72D7279C" w14:textId="77777777" w:rsidR="00931E02" w:rsidRPr="007D1047" w:rsidRDefault="00931E02" w:rsidP="00C5646B">
            <w:pPr>
              <w:widowControl w:val="0"/>
              <w:spacing w:after="0"/>
              <w:contextualSpacing/>
              <w:jc w:val="center"/>
              <w:rPr>
                <w:rFonts w:cs="Times New Roman"/>
                <w:szCs w:val="28"/>
              </w:rPr>
            </w:pPr>
            <w:r w:rsidRPr="007D1047">
              <w:rPr>
                <w:rFonts w:cs="Times New Roman"/>
                <w:szCs w:val="28"/>
              </w:rPr>
              <w:t>0,27</w:t>
            </w:r>
          </w:p>
        </w:tc>
      </w:tr>
      <w:tr w:rsidR="00931E02" w:rsidRPr="007D1047" w14:paraId="418DBBB1" w14:textId="77777777" w:rsidTr="00B316C5">
        <w:trPr>
          <w:jc w:val="center"/>
        </w:trPr>
        <w:tc>
          <w:tcPr>
            <w:tcW w:w="2546" w:type="dxa"/>
            <w:tcBorders>
              <w:top w:val="single" w:sz="4" w:space="0" w:color="000000"/>
              <w:left w:val="single" w:sz="4" w:space="0" w:color="000000"/>
              <w:bottom w:val="single" w:sz="4" w:space="0" w:color="000000"/>
              <w:right w:val="single" w:sz="4" w:space="0" w:color="000000"/>
            </w:tcBorders>
            <w:shd w:val="clear" w:color="auto" w:fill="auto"/>
          </w:tcPr>
          <w:p w14:paraId="78066189" w14:textId="77777777" w:rsidR="00931E02" w:rsidRPr="007D1047" w:rsidRDefault="00931E02" w:rsidP="00C5646B">
            <w:pPr>
              <w:widowControl w:val="0"/>
              <w:spacing w:after="0"/>
              <w:contextualSpacing/>
              <w:jc w:val="center"/>
              <w:rPr>
                <w:rFonts w:cs="Times New Roman"/>
                <w:szCs w:val="28"/>
              </w:rPr>
            </w:pPr>
            <w:r w:rsidRPr="007D1047">
              <w:rPr>
                <w:rFonts w:cs="Times New Roman"/>
                <w:szCs w:val="28"/>
              </w:rPr>
              <w:t>D</w:t>
            </w:r>
          </w:p>
        </w:tc>
        <w:tc>
          <w:tcPr>
            <w:tcW w:w="4115" w:type="dxa"/>
            <w:tcBorders>
              <w:top w:val="single" w:sz="4" w:space="0" w:color="000000"/>
              <w:left w:val="single" w:sz="4" w:space="0" w:color="000000"/>
              <w:bottom w:val="single" w:sz="4" w:space="0" w:color="000000"/>
              <w:right w:val="single" w:sz="4" w:space="0" w:color="000000"/>
            </w:tcBorders>
            <w:shd w:val="clear" w:color="auto" w:fill="auto"/>
          </w:tcPr>
          <w:p w14:paraId="27D8C1C0" w14:textId="77777777" w:rsidR="00931E02" w:rsidRPr="007D1047" w:rsidRDefault="00931E02" w:rsidP="00C5646B">
            <w:pPr>
              <w:widowControl w:val="0"/>
              <w:spacing w:after="0"/>
              <w:contextualSpacing/>
              <w:jc w:val="center"/>
              <w:rPr>
                <w:rFonts w:cs="Times New Roman"/>
                <w:szCs w:val="28"/>
              </w:rPr>
            </w:pPr>
            <w:r w:rsidRPr="007D1047">
              <w:rPr>
                <w:rFonts w:cs="Times New Roman"/>
                <w:szCs w:val="28"/>
              </w:rPr>
              <w:t>0,02</w:t>
            </w:r>
          </w:p>
        </w:tc>
      </w:tr>
      <w:tr w:rsidR="00931E02" w:rsidRPr="007D1047" w14:paraId="36292031" w14:textId="77777777" w:rsidTr="00B316C5">
        <w:trPr>
          <w:jc w:val="center"/>
        </w:trPr>
        <w:tc>
          <w:tcPr>
            <w:tcW w:w="2546" w:type="dxa"/>
            <w:tcBorders>
              <w:top w:val="single" w:sz="4" w:space="0" w:color="000000"/>
              <w:left w:val="single" w:sz="4" w:space="0" w:color="000000"/>
              <w:bottom w:val="single" w:sz="4" w:space="0" w:color="000000"/>
              <w:right w:val="single" w:sz="4" w:space="0" w:color="000000"/>
            </w:tcBorders>
            <w:shd w:val="clear" w:color="auto" w:fill="auto"/>
          </w:tcPr>
          <w:p w14:paraId="75664014" w14:textId="77777777" w:rsidR="00931E02" w:rsidRPr="007D1047" w:rsidRDefault="00931E02" w:rsidP="00C5646B">
            <w:pPr>
              <w:widowControl w:val="0"/>
              <w:spacing w:after="0"/>
              <w:contextualSpacing/>
              <w:jc w:val="center"/>
              <w:rPr>
                <w:rFonts w:cs="Times New Roman"/>
                <w:szCs w:val="28"/>
              </w:rPr>
            </w:pPr>
            <w:r w:rsidRPr="007D1047">
              <w:rPr>
                <w:rFonts w:cs="Times New Roman"/>
                <w:szCs w:val="28"/>
              </w:rPr>
              <w:t>Е</w:t>
            </w:r>
          </w:p>
        </w:tc>
        <w:tc>
          <w:tcPr>
            <w:tcW w:w="4115" w:type="dxa"/>
            <w:tcBorders>
              <w:top w:val="single" w:sz="4" w:space="0" w:color="000000"/>
              <w:left w:val="single" w:sz="4" w:space="0" w:color="000000"/>
              <w:bottom w:val="single" w:sz="4" w:space="0" w:color="000000"/>
              <w:right w:val="single" w:sz="4" w:space="0" w:color="000000"/>
            </w:tcBorders>
            <w:shd w:val="clear" w:color="auto" w:fill="auto"/>
          </w:tcPr>
          <w:p w14:paraId="6EB523BE" w14:textId="77777777" w:rsidR="00931E02" w:rsidRPr="007D1047" w:rsidRDefault="00931E02" w:rsidP="00C5646B">
            <w:pPr>
              <w:widowControl w:val="0"/>
              <w:spacing w:after="0"/>
              <w:contextualSpacing/>
              <w:jc w:val="center"/>
              <w:rPr>
                <w:rFonts w:cs="Times New Roman"/>
                <w:szCs w:val="28"/>
              </w:rPr>
            </w:pPr>
            <w:r w:rsidRPr="007D1047">
              <w:rPr>
                <w:rFonts w:cs="Times New Roman"/>
                <w:szCs w:val="28"/>
              </w:rPr>
              <w:t>0,01</w:t>
            </w:r>
          </w:p>
        </w:tc>
      </w:tr>
    </w:tbl>
    <w:p w14:paraId="62C4CE7E" w14:textId="77777777" w:rsidR="00931E02" w:rsidRPr="007D1047" w:rsidRDefault="00931E02" w:rsidP="00F67F6D">
      <w:pPr>
        <w:spacing w:after="0"/>
        <w:ind w:firstLine="851"/>
        <w:contextualSpacing/>
        <w:jc w:val="both"/>
        <w:rPr>
          <w:rFonts w:cs="Times New Roman"/>
          <w:szCs w:val="28"/>
        </w:rPr>
      </w:pPr>
    </w:p>
    <w:p w14:paraId="333297AF" w14:textId="77777777" w:rsidR="00931E02" w:rsidRPr="007D1047" w:rsidRDefault="00931E02" w:rsidP="00F67F6D">
      <w:pPr>
        <w:spacing w:after="0"/>
        <w:ind w:firstLine="851"/>
        <w:contextualSpacing/>
        <w:jc w:val="both"/>
        <w:rPr>
          <w:rFonts w:cs="Times New Roman"/>
          <w:szCs w:val="28"/>
        </w:rPr>
      </w:pPr>
      <w:r w:rsidRPr="007D1047">
        <w:rPr>
          <w:rFonts w:cs="Times New Roman"/>
          <w:b/>
          <w:noProof/>
          <w:szCs w:val="28"/>
          <w:lang w:eastAsia="ru-RU"/>
        </w:rPr>
        <w:drawing>
          <wp:inline distT="0" distB="0" distL="0" distR="0" wp14:anchorId="3F72883B" wp14:editId="27E11E85">
            <wp:extent cx="5486400" cy="3200400"/>
            <wp:effectExtent l="0" t="0" r="0" b="0"/>
            <wp:docPr id="334613996" name="Chart 334613996"/>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36F1DB3C" w14:textId="77777777" w:rsidR="00931E02" w:rsidRPr="007D1047" w:rsidRDefault="00931E02" w:rsidP="00F67F6D">
      <w:pPr>
        <w:spacing w:after="0"/>
        <w:ind w:firstLine="851"/>
        <w:contextualSpacing/>
        <w:jc w:val="both"/>
        <w:rPr>
          <w:rFonts w:cs="Times New Roman"/>
          <w:szCs w:val="28"/>
        </w:rPr>
      </w:pPr>
    </w:p>
    <w:p w14:paraId="77744B49" w14:textId="0CCBC1F2" w:rsidR="00931E02" w:rsidRPr="007D1047" w:rsidRDefault="00931E02" w:rsidP="00625B7A">
      <w:pPr>
        <w:keepNext/>
        <w:spacing w:after="0"/>
        <w:ind w:firstLine="851"/>
        <w:contextualSpacing/>
        <w:jc w:val="center"/>
        <w:rPr>
          <w:rFonts w:cs="Times New Roman"/>
          <w:b/>
          <w:szCs w:val="28"/>
        </w:rPr>
      </w:pPr>
      <w:r w:rsidRPr="007D1047">
        <w:rPr>
          <w:rFonts w:cs="Times New Roman"/>
          <w:b/>
          <w:szCs w:val="28"/>
        </w:rPr>
        <w:t xml:space="preserve">Рисунок </w:t>
      </w:r>
      <w:r w:rsidR="003D11BC">
        <w:rPr>
          <w:rFonts w:cs="Times New Roman"/>
          <w:b/>
          <w:szCs w:val="28"/>
        </w:rPr>
        <w:t>29</w:t>
      </w:r>
      <w:r w:rsidRPr="007D1047">
        <w:rPr>
          <w:rFonts w:cs="Times New Roman"/>
          <w:b/>
          <w:szCs w:val="28"/>
        </w:rPr>
        <w:t>- Оценки второй экспериментальной группы во втором семестре</w:t>
      </w:r>
    </w:p>
    <w:p w14:paraId="43791C17" w14:textId="77777777" w:rsidR="00931E02" w:rsidRPr="007D1047" w:rsidRDefault="00931E02" w:rsidP="00F67F6D">
      <w:pPr>
        <w:spacing w:after="0"/>
        <w:ind w:firstLine="851"/>
        <w:contextualSpacing/>
        <w:jc w:val="both"/>
        <w:rPr>
          <w:rFonts w:cs="Times New Roman"/>
          <w:szCs w:val="28"/>
        </w:rPr>
      </w:pPr>
    </w:p>
    <w:p w14:paraId="24301AA6" w14:textId="3E21A7DE" w:rsidR="00931E02" w:rsidRPr="007D1047" w:rsidRDefault="00931E02" w:rsidP="00F67F6D">
      <w:pPr>
        <w:spacing w:after="0"/>
        <w:ind w:firstLine="851"/>
        <w:contextualSpacing/>
        <w:jc w:val="both"/>
        <w:rPr>
          <w:rFonts w:cs="Times New Roman"/>
          <w:szCs w:val="28"/>
        </w:rPr>
      </w:pPr>
      <w:r w:rsidRPr="007D1047">
        <w:rPr>
          <w:rFonts w:cs="Times New Roman"/>
          <w:szCs w:val="28"/>
        </w:rPr>
        <w:t>Из таблицы 2</w:t>
      </w:r>
      <w:r w:rsidR="003D11BC">
        <w:rPr>
          <w:rFonts w:cs="Times New Roman"/>
          <w:szCs w:val="28"/>
        </w:rPr>
        <w:t>6</w:t>
      </w:r>
      <w:r w:rsidRPr="007D1047">
        <w:rPr>
          <w:rFonts w:cs="Times New Roman"/>
          <w:szCs w:val="28"/>
        </w:rPr>
        <w:t xml:space="preserve"> видно, что </w:t>
      </w:r>
      <w:r w:rsidR="00625B7A">
        <w:rPr>
          <w:rFonts w:cs="Times New Roman"/>
          <w:szCs w:val="28"/>
        </w:rPr>
        <w:t>участники из</w:t>
      </w:r>
      <w:r w:rsidRPr="007D1047">
        <w:rPr>
          <w:rFonts w:cs="Times New Roman"/>
          <w:szCs w:val="28"/>
        </w:rPr>
        <w:t xml:space="preserve"> второй экспериментальной группы во втором семестре факультатива выступили даже лучше, чем в предыдущем семестре. Доля категорий «А» и «В» увеличилась, а доля категорий «С» и «D» уменьшилась. Посещаемость осталась прежней.</w:t>
      </w:r>
    </w:p>
    <w:p w14:paraId="647B06FA" w14:textId="35CE27CE" w:rsidR="00931E02" w:rsidRDefault="00931E02" w:rsidP="00F67F6D">
      <w:pPr>
        <w:spacing w:after="0"/>
        <w:ind w:firstLine="851"/>
        <w:contextualSpacing/>
        <w:jc w:val="both"/>
        <w:rPr>
          <w:rFonts w:cs="Times New Roman"/>
          <w:szCs w:val="28"/>
        </w:rPr>
      </w:pPr>
      <w:r w:rsidRPr="007D1047">
        <w:rPr>
          <w:rFonts w:cs="Times New Roman"/>
          <w:szCs w:val="28"/>
        </w:rPr>
        <w:t>Для сравнения в табл. 2</w:t>
      </w:r>
      <w:r w:rsidR="003D11BC">
        <w:rPr>
          <w:rFonts w:cs="Times New Roman"/>
          <w:szCs w:val="28"/>
        </w:rPr>
        <w:t>7</w:t>
      </w:r>
      <w:r w:rsidRPr="007D1047">
        <w:rPr>
          <w:rFonts w:cs="Times New Roman"/>
          <w:szCs w:val="28"/>
        </w:rPr>
        <w:t xml:space="preserve"> и табл. </w:t>
      </w:r>
      <w:r w:rsidR="003D11BC">
        <w:rPr>
          <w:rFonts w:cs="Times New Roman"/>
          <w:szCs w:val="28"/>
        </w:rPr>
        <w:t>28 п</w:t>
      </w:r>
      <w:r w:rsidRPr="007D1047">
        <w:rPr>
          <w:rFonts w:cs="Times New Roman"/>
          <w:szCs w:val="28"/>
        </w:rPr>
        <w:t xml:space="preserve">риведены оценки, полученные </w:t>
      </w:r>
      <w:r w:rsidR="00625B7A">
        <w:rPr>
          <w:rFonts w:cs="Times New Roman"/>
          <w:szCs w:val="28"/>
        </w:rPr>
        <w:t>обучающимися</w:t>
      </w:r>
      <w:r w:rsidRPr="007D1047">
        <w:rPr>
          <w:rFonts w:cs="Times New Roman"/>
          <w:szCs w:val="28"/>
        </w:rPr>
        <w:t xml:space="preserve"> четвертой и пятой групп на внеурочных занятиях. Графическая иллюстрация данных из таблиц 2</w:t>
      </w:r>
      <w:r w:rsidR="003D11BC">
        <w:rPr>
          <w:rFonts w:cs="Times New Roman"/>
          <w:szCs w:val="28"/>
        </w:rPr>
        <w:t>7</w:t>
      </w:r>
      <w:r w:rsidRPr="007D1047">
        <w:rPr>
          <w:rFonts w:cs="Times New Roman"/>
          <w:szCs w:val="28"/>
        </w:rPr>
        <w:t xml:space="preserve"> и </w:t>
      </w:r>
      <w:r w:rsidR="003D11BC">
        <w:rPr>
          <w:rFonts w:cs="Times New Roman"/>
          <w:szCs w:val="28"/>
        </w:rPr>
        <w:t>28</w:t>
      </w:r>
      <w:r w:rsidRPr="007D1047">
        <w:rPr>
          <w:rFonts w:cs="Times New Roman"/>
          <w:szCs w:val="28"/>
        </w:rPr>
        <w:t>, приведена на рисунках 3</w:t>
      </w:r>
      <w:r w:rsidR="003D11BC">
        <w:rPr>
          <w:rFonts w:cs="Times New Roman"/>
          <w:szCs w:val="28"/>
        </w:rPr>
        <w:t>0</w:t>
      </w:r>
      <w:r w:rsidRPr="007D1047">
        <w:rPr>
          <w:rFonts w:cs="Times New Roman"/>
          <w:szCs w:val="28"/>
        </w:rPr>
        <w:t xml:space="preserve"> и 3</w:t>
      </w:r>
      <w:r w:rsidR="003D11BC">
        <w:rPr>
          <w:rFonts w:cs="Times New Roman"/>
          <w:szCs w:val="28"/>
        </w:rPr>
        <w:t>1</w:t>
      </w:r>
      <w:r w:rsidRPr="007D1047">
        <w:rPr>
          <w:rFonts w:cs="Times New Roman"/>
          <w:szCs w:val="28"/>
        </w:rPr>
        <w:t xml:space="preserve"> соответственно.</w:t>
      </w:r>
    </w:p>
    <w:p w14:paraId="1AF0C3E8" w14:textId="77777777" w:rsidR="00625B7A" w:rsidRDefault="00625B7A" w:rsidP="00F67F6D">
      <w:pPr>
        <w:spacing w:after="0"/>
        <w:ind w:firstLine="851"/>
        <w:contextualSpacing/>
        <w:jc w:val="both"/>
        <w:rPr>
          <w:rFonts w:cs="Times New Roman"/>
          <w:szCs w:val="28"/>
        </w:rPr>
      </w:pPr>
    </w:p>
    <w:p w14:paraId="6DCF9A97" w14:textId="77777777" w:rsidR="00625B7A" w:rsidRDefault="00625B7A" w:rsidP="00F67F6D">
      <w:pPr>
        <w:spacing w:after="0"/>
        <w:ind w:firstLine="851"/>
        <w:contextualSpacing/>
        <w:jc w:val="both"/>
        <w:rPr>
          <w:rFonts w:cs="Times New Roman"/>
          <w:szCs w:val="28"/>
        </w:rPr>
      </w:pPr>
    </w:p>
    <w:p w14:paraId="34F9FB64" w14:textId="77777777" w:rsidR="00C5646B" w:rsidRPr="007D1047" w:rsidRDefault="00C5646B" w:rsidP="00F67F6D">
      <w:pPr>
        <w:spacing w:after="0"/>
        <w:ind w:firstLine="851"/>
        <w:contextualSpacing/>
        <w:jc w:val="both"/>
        <w:rPr>
          <w:rFonts w:cs="Times New Roman"/>
          <w:szCs w:val="28"/>
        </w:rPr>
      </w:pPr>
    </w:p>
    <w:p w14:paraId="2A4F5D28" w14:textId="77777777" w:rsidR="00931E02" w:rsidRPr="007D1047" w:rsidRDefault="00931E02" w:rsidP="00F67F6D">
      <w:pPr>
        <w:spacing w:after="0"/>
        <w:ind w:firstLine="851"/>
        <w:contextualSpacing/>
        <w:jc w:val="both"/>
        <w:rPr>
          <w:rFonts w:cs="Times New Roman"/>
          <w:szCs w:val="28"/>
        </w:rPr>
      </w:pPr>
    </w:p>
    <w:p w14:paraId="41B59BC0" w14:textId="20646684" w:rsidR="00931E02" w:rsidRPr="007D1047" w:rsidRDefault="00931E02" w:rsidP="00D74591">
      <w:pPr>
        <w:keepNext/>
        <w:spacing w:after="0"/>
        <w:contextualSpacing/>
        <w:rPr>
          <w:rFonts w:cs="Times New Roman"/>
          <w:b/>
          <w:szCs w:val="28"/>
        </w:rPr>
      </w:pPr>
      <w:r w:rsidRPr="007D1047">
        <w:rPr>
          <w:rFonts w:cs="Times New Roman"/>
          <w:b/>
          <w:szCs w:val="28"/>
        </w:rPr>
        <w:lastRenderedPageBreak/>
        <w:t>Таблица 2</w:t>
      </w:r>
      <w:r w:rsidR="003D11BC">
        <w:rPr>
          <w:rFonts w:cs="Times New Roman"/>
          <w:b/>
          <w:szCs w:val="28"/>
        </w:rPr>
        <w:t>7</w:t>
      </w:r>
      <w:r w:rsidRPr="007D1047">
        <w:rPr>
          <w:rFonts w:cs="Times New Roman"/>
          <w:b/>
          <w:szCs w:val="28"/>
        </w:rPr>
        <w:t>- Оценки членов четвертой группы</w:t>
      </w:r>
    </w:p>
    <w:p w14:paraId="6F24F4E1" w14:textId="77777777" w:rsidR="00931E02" w:rsidRPr="007D1047" w:rsidRDefault="00931E02" w:rsidP="00F67F6D">
      <w:pPr>
        <w:keepNext/>
        <w:spacing w:after="0"/>
        <w:ind w:firstLine="851"/>
        <w:contextualSpacing/>
        <w:jc w:val="both"/>
        <w:rPr>
          <w:rFonts w:cs="Times New Roman"/>
          <w:b/>
          <w:szCs w:val="28"/>
        </w:rPr>
      </w:pPr>
    </w:p>
    <w:tbl>
      <w:tblPr>
        <w:tblW w:w="665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3" w:type="dxa"/>
        </w:tblCellMar>
        <w:tblLook w:val="04A0" w:firstRow="1" w:lastRow="0" w:firstColumn="1" w:lastColumn="0" w:noHBand="0" w:noVBand="1"/>
      </w:tblPr>
      <w:tblGrid>
        <w:gridCol w:w="2689"/>
        <w:gridCol w:w="3969"/>
      </w:tblGrid>
      <w:tr w:rsidR="00931E02" w:rsidRPr="007D1047" w14:paraId="2BD0ED66" w14:textId="77777777" w:rsidTr="00625B7A">
        <w:trPr>
          <w:tblHeader/>
          <w:jc w:val="center"/>
        </w:trPr>
        <w:tc>
          <w:tcPr>
            <w:tcW w:w="2689" w:type="dxa"/>
            <w:tcBorders>
              <w:top w:val="single" w:sz="4" w:space="0" w:color="000000"/>
              <w:left w:val="single" w:sz="4" w:space="0" w:color="000000"/>
              <w:bottom w:val="single" w:sz="4" w:space="0" w:color="000000"/>
              <w:right w:val="single" w:sz="4" w:space="0" w:color="000000"/>
            </w:tcBorders>
            <w:shd w:val="clear" w:color="auto" w:fill="auto"/>
          </w:tcPr>
          <w:p w14:paraId="77D35DA9" w14:textId="77777777" w:rsidR="00931E02" w:rsidRPr="007D1047" w:rsidRDefault="00931E02" w:rsidP="00C5646B">
            <w:pPr>
              <w:keepNext/>
              <w:widowControl w:val="0"/>
              <w:spacing w:after="0"/>
              <w:contextualSpacing/>
              <w:jc w:val="center"/>
              <w:rPr>
                <w:rFonts w:cs="Times New Roman"/>
                <w:b/>
                <w:szCs w:val="28"/>
                <w:lang w:val="en-GB"/>
              </w:rPr>
            </w:pPr>
            <w:r w:rsidRPr="007D1047">
              <w:rPr>
                <w:rFonts w:cs="Times New Roman"/>
                <w:b/>
                <w:szCs w:val="28"/>
              </w:rPr>
              <w:t>Оценка</w:t>
            </w: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14:paraId="02BD1B67" w14:textId="77777777" w:rsidR="00931E02" w:rsidRPr="007D1047" w:rsidRDefault="00931E02" w:rsidP="00C5646B">
            <w:pPr>
              <w:keepNext/>
              <w:widowControl w:val="0"/>
              <w:spacing w:after="0"/>
              <w:contextualSpacing/>
              <w:jc w:val="center"/>
              <w:rPr>
                <w:rFonts w:cs="Times New Roman"/>
                <w:b/>
                <w:szCs w:val="28"/>
                <w:lang w:val="en-GB"/>
              </w:rPr>
            </w:pPr>
            <w:r w:rsidRPr="007D1047">
              <w:rPr>
                <w:rFonts w:cs="Times New Roman"/>
                <w:b/>
                <w:szCs w:val="28"/>
              </w:rPr>
              <w:t>Относительная частота</w:t>
            </w:r>
          </w:p>
        </w:tc>
      </w:tr>
      <w:tr w:rsidR="00931E02" w:rsidRPr="007D1047" w14:paraId="478B8934" w14:textId="77777777" w:rsidTr="00625B7A">
        <w:trPr>
          <w:jc w:val="center"/>
        </w:trPr>
        <w:tc>
          <w:tcPr>
            <w:tcW w:w="2689" w:type="dxa"/>
            <w:tcBorders>
              <w:top w:val="single" w:sz="4" w:space="0" w:color="000000"/>
              <w:left w:val="single" w:sz="4" w:space="0" w:color="000000"/>
              <w:bottom w:val="single" w:sz="4" w:space="0" w:color="000000"/>
              <w:right w:val="single" w:sz="4" w:space="0" w:color="000000"/>
            </w:tcBorders>
            <w:shd w:val="clear" w:color="auto" w:fill="auto"/>
          </w:tcPr>
          <w:p w14:paraId="093037A1" w14:textId="77777777" w:rsidR="00931E02" w:rsidRPr="007D1047" w:rsidRDefault="00931E02" w:rsidP="00C5646B">
            <w:pPr>
              <w:widowControl w:val="0"/>
              <w:spacing w:after="0"/>
              <w:contextualSpacing/>
              <w:jc w:val="center"/>
              <w:rPr>
                <w:rFonts w:cs="Times New Roman"/>
                <w:szCs w:val="28"/>
              </w:rPr>
            </w:pPr>
            <w:r w:rsidRPr="007D1047">
              <w:rPr>
                <w:rFonts w:cs="Times New Roman"/>
                <w:szCs w:val="28"/>
              </w:rPr>
              <w:t>А</w:t>
            </w: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14:paraId="19D2D03E" w14:textId="77777777" w:rsidR="00931E02" w:rsidRPr="007D1047" w:rsidRDefault="00931E02" w:rsidP="00C5646B">
            <w:pPr>
              <w:widowControl w:val="0"/>
              <w:spacing w:after="0"/>
              <w:contextualSpacing/>
              <w:jc w:val="center"/>
              <w:rPr>
                <w:rFonts w:cs="Times New Roman"/>
                <w:szCs w:val="28"/>
              </w:rPr>
            </w:pPr>
            <w:r w:rsidRPr="007D1047">
              <w:rPr>
                <w:rFonts w:cs="Times New Roman"/>
                <w:szCs w:val="28"/>
              </w:rPr>
              <w:t>0,15</w:t>
            </w:r>
          </w:p>
        </w:tc>
      </w:tr>
      <w:tr w:rsidR="00931E02" w:rsidRPr="007D1047" w14:paraId="79C2F49F" w14:textId="77777777" w:rsidTr="00625B7A">
        <w:trPr>
          <w:jc w:val="center"/>
        </w:trPr>
        <w:tc>
          <w:tcPr>
            <w:tcW w:w="2689" w:type="dxa"/>
            <w:tcBorders>
              <w:top w:val="single" w:sz="4" w:space="0" w:color="000000"/>
              <w:left w:val="single" w:sz="4" w:space="0" w:color="000000"/>
              <w:bottom w:val="single" w:sz="4" w:space="0" w:color="000000"/>
              <w:right w:val="single" w:sz="4" w:space="0" w:color="000000"/>
            </w:tcBorders>
            <w:shd w:val="clear" w:color="auto" w:fill="auto"/>
          </w:tcPr>
          <w:p w14:paraId="4F1B6FF3" w14:textId="1E768509" w:rsidR="00931E02" w:rsidRPr="00C5646B" w:rsidRDefault="00C5646B" w:rsidP="00C5646B">
            <w:pPr>
              <w:widowControl w:val="0"/>
              <w:spacing w:after="0"/>
              <w:contextualSpacing/>
              <w:jc w:val="center"/>
              <w:rPr>
                <w:rFonts w:cs="Times New Roman"/>
                <w:szCs w:val="28"/>
                <w:lang w:val="en-US"/>
              </w:rPr>
            </w:pPr>
            <w:r>
              <w:rPr>
                <w:rFonts w:cs="Times New Roman"/>
                <w:szCs w:val="28"/>
                <w:lang w:val="en-US"/>
              </w:rPr>
              <w:t>B</w:t>
            </w: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14:paraId="6AA291DE" w14:textId="77777777" w:rsidR="00931E02" w:rsidRPr="007D1047" w:rsidRDefault="00931E02" w:rsidP="00C5646B">
            <w:pPr>
              <w:widowControl w:val="0"/>
              <w:spacing w:after="0"/>
              <w:contextualSpacing/>
              <w:jc w:val="center"/>
              <w:rPr>
                <w:rFonts w:cs="Times New Roman"/>
                <w:szCs w:val="28"/>
              </w:rPr>
            </w:pPr>
            <w:r w:rsidRPr="007D1047">
              <w:rPr>
                <w:rFonts w:cs="Times New Roman"/>
                <w:szCs w:val="28"/>
              </w:rPr>
              <w:t>0,54</w:t>
            </w:r>
          </w:p>
        </w:tc>
      </w:tr>
      <w:tr w:rsidR="00931E02" w:rsidRPr="007D1047" w14:paraId="0CA6BC3C" w14:textId="77777777" w:rsidTr="00625B7A">
        <w:trPr>
          <w:jc w:val="center"/>
        </w:trPr>
        <w:tc>
          <w:tcPr>
            <w:tcW w:w="2689" w:type="dxa"/>
            <w:tcBorders>
              <w:top w:val="single" w:sz="4" w:space="0" w:color="000000"/>
              <w:left w:val="single" w:sz="4" w:space="0" w:color="000000"/>
              <w:bottom w:val="single" w:sz="4" w:space="0" w:color="000000"/>
              <w:right w:val="single" w:sz="4" w:space="0" w:color="000000"/>
            </w:tcBorders>
            <w:shd w:val="clear" w:color="auto" w:fill="auto"/>
          </w:tcPr>
          <w:p w14:paraId="472F6515" w14:textId="77777777" w:rsidR="00931E02" w:rsidRPr="007D1047" w:rsidRDefault="00931E02" w:rsidP="00C5646B">
            <w:pPr>
              <w:widowControl w:val="0"/>
              <w:spacing w:after="0"/>
              <w:contextualSpacing/>
              <w:jc w:val="center"/>
              <w:rPr>
                <w:rFonts w:cs="Times New Roman"/>
                <w:szCs w:val="28"/>
              </w:rPr>
            </w:pPr>
            <w:r w:rsidRPr="007D1047">
              <w:rPr>
                <w:rFonts w:cs="Times New Roman"/>
                <w:szCs w:val="28"/>
              </w:rPr>
              <w:t>С</w:t>
            </w: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14:paraId="0045B112" w14:textId="77777777" w:rsidR="00931E02" w:rsidRPr="007D1047" w:rsidRDefault="00931E02" w:rsidP="00C5646B">
            <w:pPr>
              <w:widowControl w:val="0"/>
              <w:spacing w:after="0"/>
              <w:contextualSpacing/>
              <w:jc w:val="center"/>
              <w:rPr>
                <w:rFonts w:cs="Times New Roman"/>
                <w:szCs w:val="28"/>
              </w:rPr>
            </w:pPr>
            <w:r w:rsidRPr="007D1047">
              <w:rPr>
                <w:rFonts w:cs="Times New Roman"/>
                <w:szCs w:val="28"/>
              </w:rPr>
              <w:t>0,28</w:t>
            </w:r>
          </w:p>
        </w:tc>
      </w:tr>
      <w:tr w:rsidR="00931E02" w:rsidRPr="007D1047" w14:paraId="2567EEEE" w14:textId="77777777" w:rsidTr="00625B7A">
        <w:trPr>
          <w:jc w:val="center"/>
        </w:trPr>
        <w:tc>
          <w:tcPr>
            <w:tcW w:w="2689" w:type="dxa"/>
            <w:tcBorders>
              <w:top w:val="single" w:sz="4" w:space="0" w:color="000000"/>
              <w:left w:val="single" w:sz="4" w:space="0" w:color="000000"/>
              <w:bottom w:val="single" w:sz="4" w:space="0" w:color="000000"/>
              <w:right w:val="single" w:sz="4" w:space="0" w:color="000000"/>
            </w:tcBorders>
            <w:shd w:val="clear" w:color="auto" w:fill="auto"/>
          </w:tcPr>
          <w:p w14:paraId="73900237" w14:textId="2D4AE30A" w:rsidR="00931E02" w:rsidRPr="00C5646B" w:rsidRDefault="00C5646B" w:rsidP="00C5646B">
            <w:pPr>
              <w:widowControl w:val="0"/>
              <w:spacing w:after="0"/>
              <w:contextualSpacing/>
              <w:jc w:val="center"/>
              <w:rPr>
                <w:rFonts w:cs="Times New Roman"/>
                <w:szCs w:val="28"/>
                <w:lang w:val="en-US"/>
              </w:rPr>
            </w:pPr>
            <w:r>
              <w:rPr>
                <w:rFonts w:cs="Times New Roman"/>
                <w:szCs w:val="28"/>
                <w:lang w:val="en-US"/>
              </w:rPr>
              <w:t>D</w:t>
            </w: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14:paraId="76B1FDF1" w14:textId="77777777" w:rsidR="00931E02" w:rsidRPr="007D1047" w:rsidRDefault="00931E02" w:rsidP="00C5646B">
            <w:pPr>
              <w:widowControl w:val="0"/>
              <w:spacing w:after="0"/>
              <w:contextualSpacing/>
              <w:jc w:val="center"/>
              <w:rPr>
                <w:rFonts w:cs="Times New Roman"/>
                <w:szCs w:val="28"/>
              </w:rPr>
            </w:pPr>
            <w:r w:rsidRPr="007D1047">
              <w:rPr>
                <w:rFonts w:cs="Times New Roman"/>
                <w:szCs w:val="28"/>
              </w:rPr>
              <w:t>0,03</w:t>
            </w:r>
          </w:p>
        </w:tc>
      </w:tr>
      <w:tr w:rsidR="00931E02" w:rsidRPr="007D1047" w14:paraId="4909EEC8" w14:textId="77777777" w:rsidTr="00625B7A">
        <w:trPr>
          <w:jc w:val="center"/>
        </w:trPr>
        <w:tc>
          <w:tcPr>
            <w:tcW w:w="2689" w:type="dxa"/>
            <w:tcBorders>
              <w:top w:val="single" w:sz="4" w:space="0" w:color="000000"/>
              <w:left w:val="single" w:sz="4" w:space="0" w:color="000000"/>
              <w:bottom w:val="single" w:sz="4" w:space="0" w:color="000000"/>
              <w:right w:val="single" w:sz="4" w:space="0" w:color="000000"/>
            </w:tcBorders>
            <w:shd w:val="clear" w:color="auto" w:fill="auto"/>
          </w:tcPr>
          <w:p w14:paraId="1F45D4FD" w14:textId="77777777" w:rsidR="00931E02" w:rsidRPr="007D1047" w:rsidRDefault="00931E02" w:rsidP="00C5646B">
            <w:pPr>
              <w:widowControl w:val="0"/>
              <w:spacing w:after="0"/>
              <w:contextualSpacing/>
              <w:jc w:val="center"/>
              <w:rPr>
                <w:rFonts w:cs="Times New Roman"/>
                <w:szCs w:val="28"/>
              </w:rPr>
            </w:pPr>
            <w:r w:rsidRPr="007D1047">
              <w:rPr>
                <w:rFonts w:cs="Times New Roman"/>
                <w:szCs w:val="28"/>
              </w:rPr>
              <w:t>Е</w:t>
            </w:r>
          </w:p>
        </w:tc>
        <w:tc>
          <w:tcPr>
            <w:tcW w:w="3969" w:type="dxa"/>
            <w:tcBorders>
              <w:top w:val="single" w:sz="4" w:space="0" w:color="000000"/>
              <w:left w:val="single" w:sz="4" w:space="0" w:color="000000"/>
              <w:bottom w:val="single" w:sz="4" w:space="0" w:color="000000"/>
              <w:right w:val="single" w:sz="4" w:space="0" w:color="000000"/>
            </w:tcBorders>
            <w:shd w:val="clear" w:color="auto" w:fill="auto"/>
          </w:tcPr>
          <w:p w14:paraId="5508AE0C" w14:textId="77777777" w:rsidR="00931E02" w:rsidRPr="007D1047" w:rsidRDefault="00931E02" w:rsidP="00C5646B">
            <w:pPr>
              <w:widowControl w:val="0"/>
              <w:spacing w:after="0"/>
              <w:contextualSpacing/>
              <w:jc w:val="center"/>
              <w:rPr>
                <w:rFonts w:cs="Times New Roman"/>
                <w:szCs w:val="28"/>
              </w:rPr>
            </w:pPr>
            <w:r w:rsidRPr="007D1047">
              <w:rPr>
                <w:rFonts w:cs="Times New Roman"/>
                <w:szCs w:val="28"/>
              </w:rPr>
              <w:t>0,00</w:t>
            </w:r>
          </w:p>
        </w:tc>
      </w:tr>
    </w:tbl>
    <w:p w14:paraId="1D1A4221" w14:textId="77777777" w:rsidR="00931E02" w:rsidRPr="007D1047" w:rsidRDefault="00931E02" w:rsidP="00F67F6D">
      <w:pPr>
        <w:keepNext/>
        <w:spacing w:after="0"/>
        <w:ind w:firstLine="851"/>
        <w:contextualSpacing/>
        <w:jc w:val="both"/>
        <w:rPr>
          <w:rFonts w:cs="Times New Roman"/>
          <w:b/>
          <w:szCs w:val="28"/>
        </w:rPr>
      </w:pPr>
    </w:p>
    <w:p w14:paraId="1367ACCE" w14:textId="77777777" w:rsidR="00931E02" w:rsidRPr="007D1047" w:rsidRDefault="00931E02" w:rsidP="00F67F6D">
      <w:pPr>
        <w:keepNext/>
        <w:spacing w:after="0"/>
        <w:ind w:firstLine="851"/>
        <w:contextualSpacing/>
        <w:jc w:val="both"/>
        <w:rPr>
          <w:rFonts w:cs="Times New Roman"/>
          <w:b/>
          <w:szCs w:val="28"/>
        </w:rPr>
      </w:pPr>
      <w:r w:rsidRPr="007D1047">
        <w:rPr>
          <w:rFonts w:cs="Times New Roman"/>
          <w:b/>
          <w:noProof/>
          <w:szCs w:val="28"/>
          <w:lang w:eastAsia="ru-RU"/>
        </w:rPr>
        <w:drawing>
          <wp:inline distT="0" distB="0" distL="0" distR="0" wp14:anchorId="025C9B0E" wp14:editId="35B5072F">
            <wp:extent cx="5486400" cy="3200400"/>
            <wp:effectExtent l="0" t="0" r="0" b="0"/>
            <wp:docPr id="796674820" name="Chart 796674820"/>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0B5D12E3" w14:textId="77777777" w:rsidR="00931E02" w:rsidRPr="007D1047" w:rsidRDefault="00931E02" w:rsidP="00F67F6D">
      <w:pPr>
        <w:keepNext/>
        <w:spacing w:after="0"/>
        <w:ind w:firstLine="851"/>
        <w:contextualSpacing/>
        <w:jc w:val="both"/>
        <w:rPr>
          <w:rFonts w:cs="Times New Roman"/>
          <w:b/>
          <w:szCs w:val="28"/>
        </w:rPr>
      </w:pPr>
    </w:p>
    <w:p w14:paraId="0CAA3CD9" w14:textId="7389ED62" w:rsidR="00931E02" w:rsidRPr="007D1047" w:rsidRDefault="00931E02" w:rsidP="00625B7A">
      <w:pPr>
        <w:keepNext/>
        <w:spacing w:after="0"/>
        <w:ind w:firstLine="851"/>
        <w:contextualSpacing/>
        <w:jc w:val="center"/>
        <w:rPr>
          <w:rFonts w:cs="Times New Roman"/>
          <w:b/>
          <w:szCs w:val="28"/>
        </w:rPr>
      </w:pPr>
      <w:r w:rsidRPr="007D1047">
        <w:rPr>
          <w:rFonts w:cs="Times New Roman"/>
          <w:b/>
          <w:szCs w:val="28"/>
        </w:rPr>
        <w:t>Рисунок 3</w:t>
      </w:r>
      <w:r w:rsidR="003D11BC">
        <w:rPr>
          <w:rFonts w:cs="Times New Roman"/>
          <w:b/>
          <w:szCs w:val="28"/>
        </w:rPr>
        <w:t>0</w:t>
      </w:r>
      <w:r w:rsidRPr="007D1047">
        <w:rPr>
          <w:rFonts w:cs="Times New Roman"/>
          <w:b/>
          <w:szCs w:val="28"/>
        </w:rPr>
        <w:t>- Оценки членов четвертой группы</w:t>
      </w:r>
    </w:p>
    <w:p w14:paraId="79ED1503" w14:textId="77777777" w:rsidR="00931E02" w:rsidRPr="007D1047" w:rsidRDefault="00931E02" w:rsidP="00F67F6D">
      <w:pPr>
        <w:keepNext/>
        <w:spacing w:after="0"/>
        <w:ind w:firstLine="851"/>
        <w:contextualSpacing/>
        <w:jc w:val="both"/>
        <w:rPr>
          <w:rFonts w:cs="Times New Roman"/>
          <w:b/>
          <w:szCs w:val="28"/>
        </w:rPr>
      </w:pPr>
    </w:p>
    <w:p w14:paraId="174C1F89" w14:textId="77777777" w:rsidR="00931E02" w:rsidRPr="007D1047" w:rsidRDefault="00931E02" w:rsidP="00F67F6D">
      <w:pPr>
        <w:keepNext/>
        <w:spacing w:after="0"/>
        <w:ind w:firstLine="851"/>
        <w:contextualSpacing/>
        <w:jc w:val="both"/>
        <w:rPr>
          <w:rFonts w:cs="Times New Roman"/>
          <w:b/>
          <w:szCs w:val="28"/>
        </w:rPr>
      </w:pPr>
    </w:p>
    <w:p w14:paraId="5E627F98" w14:textId="43D6A6C9" w:rsidR="00931E02" w:rsidRPr="007D1047" w:rsidRDefault="00931E02" w:rsidP="00F67F6D">
      <w:pPr>
        <w:keepNext/>
        <w:spacing w:after="0"/>
        <w:ind w:firstLine="851"/>
        <w:contextualSpacing/>
        <w:jc w:val="both"/>
        <w:rPr>
          <w:rFonts w:cs="Times New Roman"/>
          <w:b/>
          <w:szCs w:val="28"/>
        </w:rPr>
      </w:pPr>
      <w:r w:rsidRPr="007D1047">
        <w:rPr>
          <w:rFonts w:cs="Times New Roman"/>
          <w:b/>
          <w:szCs w:val="28"/>
        </w:rPr>
        <w:t xml:space="preserve">Таблица </w:t>
      </w:r>
      <w:r w:rsidR="003D11BC">
        <w:rPr>
          <w:rFonts w:cs="Times New Roman"/>
          <w:b/>
          <w:szCs w:val="28"/>
        </w:rPr>
        <w:t>28</w:t>
      </w:r>
      <w:r w:rsidRPr="007D1047">
        <w:rPr>
          <w:rFonts w:cs="Times New Roman"/>
          <w:b/>
          <w:szCs w:val="28"/>
        </w:rPr>
        <w:t>-Оценки членов пятой группы</w:t>
      </w:r>
    </w:p>
    <w:p w14:paraId="03C5C63C" w14:textId="77777777" w:rsidR="00931E02" w:rsidRPr="007D1047" w:rsidRDefault="00931E02" w:rsidP="00F67F6D">
      <w:pPr>
        <w:keepNext/>
        <w:spacing w:after="0"/>
        <w:ind w:firstLine="851"/>
        <w:contextualSpacing/>
        <w:jc w:val="both"/>
        <w:rPr>
          <w:rFonts w:cs="Times New Roman"/>
          <w:b/>
          <w:szCs w:val="28"/>
        </w:rPr>
      </w:pPr>
    </w:p>
    <w:tbl>
      <w:tblPr>
        <w:tblW w:w="665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3" w:type="dxa"/>
        </w:tblCellMar>
        <w:tblLook w:val="04A0" w:firstRow="1" w:lastRow="0" w:firstColumn="1" w:lastColumn="0" w:noHBand="0" w:noVBand="1"/>
      </w:tblPr>
      <w:tblGrid>
        <w:gridCol w:w="2689"/>
        <w:gridCol w:w="3969"/>
      </w:tblGrid>
      <w:tr w:rsidR="00931E02" w:rsidRPr="007D1047" w14:paraId="1637DDC7" w14:textId="77777777" w:rsidTr="00B316C5">
        <w:trPr>
          <w:tblHeader/>
          <w:jc w:val="center"/>
        </w:trPr>
        <w:tc>
          <w:tcPr>
            <w:tcW w:w="2689" w:type="dxa"/>
            <w:tcBorders>
              <w:top w:val="single" w:sz="4" w:space="0" w:color="000000"/>
              <w:left w:val="single" w:sz="4" w:space="0" w:color="000000"/>
              <w:bottom w:val="single" w:sz="4" w:space="0" w:color="000000"/>
              <w:right w:val="single" w:sz="4" w:space="0" w:color="000000"/>
            </w:tcBorders>
            <w:shd w:val="clear" w:color="auto" w:fill="auto"/>
          </w:tcPr>
          <w:p w14:paraId="5552A15F" w14:textId="77777777" w:rsidR="00931E02" w:rsidRPr="007D1047" w:rsidRDefault="00931E02" w:rsidP="00C5646B">
            <w:pPr>
              <w:keepNext/>
              <w:widowControl w:val="0"/>
              <w:spacing w:after="0"/>
              <w:contextualSpacing/>
              <w:jc w:val="center"/>
              <w:rPr>
                <w:rFonts w:cs="Times New Roman"/>
                <w:b/>
                <w:szCs w:val="28"/>
                <w:lang w:val="en-GB"/>
              </w:rPr>
            </w:pPr>
            <w:r w:rsidRPr="007D1047">
              <w:rPr>
                <w:rFonts w:cs="Times New Roman"/>
                <w:b/>
                <w:szCs w:val="28"/>
              </w:rPr>
              <w:t>Оценка</w:t>
            </w:r>
          </w:p>
        </w:tc>
        <w:tc>
          <w:tcPr>
            <w:tcW w:w="3968" w:type="dxa"/>
            <w:tcBorders>
              <w:top w:val="single" w:sz="4" w:space="0" w:color="000000"/>
              <w:left w:val="single" w:sz="4" w:space="0" w:color="000000"/>
              <w:bottom w:val="single" w:sz="4" w:space="0" w:color="000000"/>
              <w:right w:val="single" w:sz="4" w:space="0" w:color="000000"/>
            </w:tcBorders>
            <w:shd w:val="clear" w:color="auto" w:fill="auto"/>
          </w:tcPr>
          <w:p w14:paraId="5E058E7B" w14:textId="77777777" w:rsidR="00931E02" w:rsidRPr="007D1047" w:rsidRDefault="00931E02" w:rsidP="00C5646B">
            <w:pPr>
              <w:keepNext/>
              <w:widowControl w:val="0"/>
              <w:spacing w:after="0"/>
              <w:contextualSpacing/>
              <w:jc w:val="center"/>
              <w:rPr>
                <w:rFonts w:cs="Times New Roman"/>
                <w:b/>
                <w:szCs w:val="28"/>
                <w:lang w:val="en-GB"/>
              </w:rPr>
            </w:pPr>
            <w:r w:rsidRPr="007D1047">
              <w:rPr>
                <w:rFonts w:cs="Times New Roman"/>
                <w:b/>
                <w:szCs w:val="28"/>
              </w:rPr>
              <w:t>Относительная частота</w:t>
            </w:r>
          </w:p>
        </w:tc>
      </w:tr>
      <w:tr w:rsidR="00931E02" w:rsidRPr="007D1047" w14:paraId="7A942243" w14:textId="77777777" w:rsidTr="00B316C5">
        <w:trPr>
          <w:jc w:val="center"/>
        </w:trPr>
        <w:tc>
          <w:tcPr>
            <w:tcW w:w="2689" w:type="dxa"/>
            <w:tcBorders>
              <w:top w:val="single" w:sz="4" w:space="0" w:color="000000"/>
              <w:left w:val="single" w:sz="4" w:space="0" w:color="000000"/>
              <w:bottom w:val="single" w:sz="4" w:space="0" w:color="000000"/>
              <w:right w:val="single" w:sz="4" w:space="0" w:color="000000"/>
            </w:tcBorders>
            <w:shd w:val="clear" w:color="auto" w:fill="auto"/>
          </w:tcPr>
          <w:p w14:paraId="7843CDA4" w14:textId="77777777" w:rsidR="00931E02" w:rsidRPr="007D1047" w:rsidRDefault="00931E02" w:rsidP="00C5646B">
            <w:pPr>
              <w:widowControl w:val="0"/>
              <w:spacing w:after="0"/>
              <w:contextualSpacing/>
              <w:jc w:val="center"/>
              <w:rPr>
                <w:rFonts w:cs="Times New Roman"/>
                <w:szCs w:val="28"/>
              </w:rPr>
            </w:pPr>
            <w:r w:rsidRPr="007D1047">
              <w:rPr>
                <w:rFonts w:cs="Times New Roman"/>
                <w:szCs w:val="28"/>
              </w:rPr>
              <w:t>А</w:t>
            </w:r>
          </w:p>
        </w:tc>
        <w:tc>
          <w:tcPr>
            <w:tcW w:w="3968" w:type="dxa"/>
            <w:tcBorders>
              <w:top w:val="single" w:sz="4" w:space="0" w:color="000000"/>
              <w:left w:val="single" w:sz="4" w:space="0" w:color="000000"/>
              <w:bottom w:val="single" w:sz="4" w:space="0" w:color="000000"/>
              <w:right w:val="single" w:sz="4" w:space="0" w:color="000000"/>
            </w:tcBorders>
            <w:shd w:val="clear" w:color="auto" w:fill="auto"/>
          </w:tcPr>
          <w:p w14:paraId="5C350F2D" w14:textId="77777777" w:rsidR="00931E02" w:rsidRPr="007D1047" w:rsidRDefault="00931E02" w:rsidP="00C5646B">
            <w:pPr>
              <w:widowControl w:val="0"/>
              <w:spacing w:after="0"/>
              <w:contextualSpacing/>
              <w:jc w:val="center"/>
              <w:rPr>
                <w:rFonts w:cs="Times New Roman"/>
                <w:szCs w:val="28"/>
              </w:rPr>
            </w:pPr>
            <w:r w:rsidRPr="007D1047">
              <w:rPr>
                <w:rFonts w:cs="Times New Roman"/>
                <w:szCs w:val="28"/>
              </w:rPr>
              <w:t>0,13</w:t>
            </w:r>
          </w:p>
        </w:tc>
      </w:tr>
      <w:tr w:rsidR="00931E02" w:rsidRPr="007D1047" w14:paraId="543531BB" w14:textId="77777777" w:rsidTr="00B316C5">
        <w:trPr>
          <w:jc w:val="center"/>
        </w:trPr>
        <w:tc>
          <w:tcPr>
            <w:tcW w:w="2689" w:type="dxa"/>
            <w:tcBorders>
              <w:top w:val="single" w:sz="4" w:space="0" w:color="000000"/>
              <w:left w:val="single" w:sz="4" w:space="0" w:color="000000"/>
              <w:bottom w:val="single" w:sz="4" w:space="0" w:color="000000"/>
              <w:right w:val="single" w:sz="4" w:space="0" w:color="000000"/>
            </w:tcBorders>
            <w:shd w:val="clear" w:color="auto" w:fill="auto"/>
          </w:tcPr>
          <w:p w14:paraId="1FF35A47" w14:textId="77777777" w:rsidR="00931E02" w:rsidRPr="007D1047" w:rsidRDefault="00931E02" w:rsidP="00C5646B">
            <w:pPr>
              <w:widowControl w:val="0"/>
              <w:spacing w:after="0"/>
              <w:contextualSpacing/>
              <w:jc w:val="center"/>
              <w:rPr>
                <w:rFonts w:cs="Times New Roman"/>
                <w:szCs w:val="28"/>
              </w:rPr>
            </w:pPr>
            <w:r w:rsidRPr="007D1047">
              <w:rPr>
                <w:rFonts w:cs="Times New Roman"/>
                <w:szCs w:val="28"/>
              </w:rPr>
              <w:t>B</w:t>
            </w:r>
          </w:p>
        </w:tc>
        <w:tc>
          <w:tcPr>
            <w:tcW w:w="3968" w:type="dxa"/>
            <w:tcBorders>
              <w:top w:val="single" w:sz="4" w:space="0" w:color="000000"/>
              <w:left w:val="single" w:sz="4" w:space="0" w:color="000000"/>
              <w:bottom w:val="single" w:sz="4" w:space="0" w:color="000000"/>
              <w:right w:val="single" w:sz="4" w:space="0" w:color="000000"/>
            </w:tcBorders>
            <w:shd w:val="clear" w:color="auto" w:fill="auto"/>
          </w:tcPr>
          <w:p w14:paraId="55DB2C09" w14:textId="77777777" w:rsidR="00931E02" w:rsidRPr="007D1047" w:rsidRDefault="00931E02" w:rsidP="00C5646B">
            <w:pPr>
              <w:widowControl w:val="0"/>
              <w:spacing w:after="0"/>
              <w:contextualSpacing/>
              <w:jc w:val="center"/>
              <w:rPr>
                <w:rFonts w:cs="Times New Roman"/>
                <w:szCs w:val="28"/>
              </w:rPr>
            </w:pPr>
            <w:r w:rsidRPr="007D1047">
              <w:rPr>
                <w:rFonts w:cs="Times New Roman"/>
                <w:szCs w:val="28"/>
              </w:rPr>
              <w:t>0,52</w:t>
            </w:r>
          </w:p>
        </w:tc>
      </w:tr>
      <w:tr w:rsidR="00931E02" w:rsidRPr="007D1047" w14:paraId="1F87FE3F" w14:textId="77777777" w:rsidTr="00B316C5">
        <w:trPr>
          <w:jc w:val="center"/>
        </w:trPr>
        <w:tc>
          <w:tcPr>
            <w:tcW w:w="2689" w:type="dxa"/>
            <w:tcBorders>
              <w:top w:val="single" w:sz="4" w:space="0" w:color="000000"/>
              <w:left w:val="single" w:sz="4" w:space="0" w:color="000000"/>
              <w:bottom w:val="single" w:sz="4" w:space="0" w:color="000000"/>
              <w:right w:val="single" w:sz="4" w:space="0" w:color="000000"/>
            </w:tcBorders>
            <w:shd w:val="clear" w:color="auto" w:fill="auto"/>
          </w:tcPr>
          <w:p w14:paraId="17C1B252" w14:textId="77777777" w:rsidR="00931E02" w:rsidRPr="007D1047" w:rsidRDefault="00931E02" w:rsidP="00C5646B">
            <w:pPr>
              <w:widowControl w:val="0"/>
              <w:spacing w:after="0"/>
              <w:contextualSpacing/>
              <w:jc w:val="center"/>
              <w:rPr>
                <w:rFonts w:cs="Times New Roman"/>
                <w:szCs w:val="28"/>
              </w:rPr>
            </w:pPr>
            <w:r w:rsidRPr="007D1047">
              <w:rPr>
                <w:rFonts w:cs="Times New Roman"/>
                <w:szCs w:val="28"/>
              </w:rPr>
              <w:t>С</w:t>
            </w:r>
          </w:p>
        </w:tc>
        <w:tc>
          <w:tcPr>
            <w:tcW w:w="3968" w:type="dxa"/>
            <w:tcBorders>
              <w:top w:val="single" w:sz="4" w:space="0" w:color="000000"/>
              <w:left w:val="single" w:sz="4" w:space="0" w:color="000000"/>
              <w:bottom w:val="single" w:sz="4" w:space="0" w:color="000000"/>
              <w:right w:val="single" w:sz="4" w:space="0" w:color="000000"/>
            </w:tcBorders>
            <w:shd w:val="clear" w:color="auto" w:fill="auto"/>
          </w:tcPr>
          <w:p w14:paraId="7CE2B007" w14:textId="77777777" w:rsidR="00931E02" w:rsidRPr="007D1047" w:rsidRDefault="00931E02" w:rsidP="00C5646B">
            <w:pPr>
              <w:widowControl w:val="0"/>
              <w:spacing w:after="0"/>
              <w:contextualSpacing/>
              <w:jc w:val="center"/>
              <w:rPr>
                <w:rFonts w:cs="Times New Roman"/>
                <w:szCs w:val="28"/>
              </w:rPr>
            </w:pPr>
            <w:r w:rsidRPr="007D1047">
              <w:rPr>
                <w:rFonts w:cs="Times New Roman"/>
                <w:szCs w:val="28"/>
              </w:rPr>
              <w:t>0,29</w:t>
            </w:r>
          </w:p>
        </w:tc>
      </w:tr>
      <w:tr w:rsidR="00931E02" w:rsidRPr="007D1047" w14:paraId="26F41147" w14:textId="77777777" w:rsidTr="00B316C5">
        <w:trPr>
          <w:jc w:val="center"/>
        </w:trPr>
        <w:tc>
          <w:tcPr>
            <w:tcW w:w="2689" w:type="dxa"/>
            <w:tcBorders>
              <w:top w:val="single" w:sz="4" w:space="0" w:color="000000"/>
              <w:left w:val="single" w:sz="4" w:space="0" w:color="000000"/>
              <w:bottom w:val="single" w:sz="4" w:space="0" w:color="000000"/>
              <w:right w:val="single" w:sz="4" w:space="0" w:color="000000"/>
            </w:tcBorders>
            <w:shd w:val="clear" w:color="auto" w:fill="auto"/>
          </w:tcPr>
          <w:p w14:paraId="3F317A8C" w14:textId="77777777" w:rsidR="00931E02" w:rsidRPr="007D1047" w:rsidRDefault="00931E02" w:rsidP="00C5646B">
            <w:pPr>
              <w:widowControl w:val="0"/>
              <w:spacing w:after="0"/>
              <w:contextualSpacing/>
              <w:jc w:val="center"/>
              <w:rPr>
                <w:rFonts w:cs="Times New Roman"/>
                <w:szCs w:val="28"/>
              </w:rPr>
            </w:pPr>
            <w:r w:rsidRPr="007D1047">
              <w:rPr>
                <w:rFonts w:cs="Times New Roman"/>
                <w:szCs w:val="28"/>
              </w:rPr>
              <w:t>D</w:t>
            </w:r>
          </w:p>
        </w:tc>
        <w:tc>
          <w:tcPr>
            <w:tcW w:w="3968" w:type="dxa"/>
            <w:tcBorders>
              <w:top w:val="single" w:sz="4" w:space="0" w:color="000000"/>
              <w:left w:val="single" w:sz="4" w:space="0" w:color="000000"/>
              <w:bottom w:val="single" w:sz="4" w:space="0" w:color="000000"/>
              <w:right w:val="single" w:sz="4" w:space="0" w:color="000000"/>
            </w:tcBorders>
            <w:shd w:val="clear" w:color="auto" w:fill="auto"/>
          </w:tcPr>
          <w:p w14:paraId="68372785" w14:textId="77777777" w:rsidR="00931E02" w:rsidRPr="007D1047" w:rsidRDefault="00931E02" w:rsidP="00C5646B">
            <w:pPr>
              <w:widowControl w:val="0"/>
              <w:spacing w:after="0"/>
              <w:contextualSpacing/>
              <w:jc w:val="center"/>
              <w:rPr>
                <w:rFonts w:cs="Times New Roman"/>
                <w:szCs w:val="28"/>
              </w:rPr>
            </w:pPr>
            <w:r w:rsidRPr="007D1047">
              <w:rPr>
                <w:rFonts w:cs="Times New Roman"/>
                <w:szCs w:val="28"/>
              </w:rPr>
              <w:t>0,05</w:t>
            </w:r>
          </w:p>
        </w:tc>
      </w:tr>
      <w:tr w:rsidR="00931E02" w:rsidRPr="007D1047" w14:paraId="26B62CF8" w14:textId="77777777" w:rsidTr="00B316C5">
        <w:trPr>
          <w:jc w:val="center"/>
        </w:trPr>
        <w:tc>
          <w:tcPr>
            <w:tcW w:w="2689" w:type="dxa"/>
            <w:tcBorders>
              <w:top w:val="single" w:sz="4" w:space="0" w:color="000000"/>
              <w:left w:val="single" w:sz="4" w:space="0" w:color="000000"/>
              <w:bottom w:val="single" w:sz="4" w:space="0" w:color="000000"/>
              <w:right w:val="single" w:sz="4" w:space="0" w:color="000000"/>
            </w:tcBorders>
            <w:shd w:val="clear" w:color="auto" w:fill="auto"/>
          </w:tcPr>
          <w:p w14:paraId="7C47A336" w14:textId="77777777" w:rsidR="00931E02" w:rsidRPr="007D1047" w:rsidRDefault="00931E02" w:rsidP="00C5646B">
            <w:pPr>
              <w:widowControl w:val="0"/>
              <w:spacing w:after="0"/>
              <w:contextualSpacing/>
              <w:jc w:val="center"/>
              <w:rPr>
                <w:rFonts w:cs="Times New Roman"/>
                <w:szCs w:val="28"/>
              </w:rPr>
            </w:pPr>
            <w:r w:rsidRPr="007D1047">
              <w:rPr>
                <w:rFonts w:cs="Times New Roman"/>
                <w:szCs w:val="28"/>
              </w:rPr>
              <w:t>Е</w:t>
            </w:r>
          </w:p>
        </w:tc>
        <w:tc>
          <w:tcPr>
            <w:tcW w:w="3968" w:type="dxa"/>
            <w:tcBorders>
              <w:top w:val="single" w:sz="4" w:space="0" w:color="000000"/>
              <w:left w:val="single" w:sz="4" w:space="0" w:color="000000"/>
              <w:bottom w:val="single" w:sz="4" w:space="0" w:color="000000"/>
              <w:right w:val="single" w:sz="4" w:space="0" w:color="000000"/>
            </w:tcBorders>
            <w:shd w:val="clear" w:color="auto" w:fill="auto"/>
          </w:tcPr>
          <w:p w14:paraId="634D4753" w14:textId="77777777" w:rsidR="00931E02" w:rsidRPr="007D1047" w:rsidRDefault="00931E02" w:rsidP="00C5646B">
            <w:pPr>
              <w:widowControl w:val="0"/>
              <w:spacing w:after="0"/>
              <w:contextualSpacing/>
              <w:jc w:val="center"/>
              <w:rPr>
                <w:rFonts w:cs="Times New Roman"/>
                <w:szCs w:val="28"/>
              </w:rPr>
            </w:pPr>
            <w:r w:rsidRPr="007D1047">
              <w:rPr>
                <w:rFonts w:cs="Times New Roman"/>
                <w:szCs w:val="28"/>
              </w:rPr>
              <w:t>0,01</w:t>
            </w:r>
          </w:p>
        </w:tc>
      </w:tr>
    </w:tbl>
    <w:p w14:paraId="1FD0EB51" w14:textId="77777777" w:rsidR="00931E02" w:rsidRPr="007D1047" w:rsidRDefault="00931E02" w:rsidP="00F67F6D">
      <w:pPr>
        <w:spacing w:after="0"/>
        <w:ind w:firstLine="851"/>
        <w:contextualSpacing/>
        <w:jc w:val="both"/>
        <w:rPr>
          <w:rFonts w:cs="Times New Roman"/>
          <w:szCs w:val="28"/>
        </w:rPr>
      </w:pPr>
      <w:r w:rsidRPr="007D1047">
        <w:rPr>
          <w:rFonts w:cs="Times New Roman"/>
          <w:b/>
          <w:noProof/>
          <w:szCs w:val="28"/>
          <w:lang w:eastAsia="ru-RU"/>
        </w:rPr>
        <w:lastRenderedPageBreak/>
        <w:drawing>
          <wp:inline distT="0" distB="0" distL="0" distR="0" wp14:anchorId="7CE15829" wp14:editId="6C0015AD">
            <wp:extent cx="5486400" cy="3200400"/>
            <wp:effectExtent l="0" t="0" r="0" b="0"/>
            <wp:docPr id="809743049" name="Chart 809743049"/>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2CE05573" w14:textId="77777777" w:rsidR="00931E02" w:rsidRPr="007D1047" w:rsidRDefault="00931E02" w:rsidP="00F67F6D">
      <w:pPr>
        <w:spacing w:after="0"/>
        <w:ind w:firstLine="851"/>
        <w:contextualSpacing/>
        <w:jc w:val="both"/>
        <w:rPr>
          <w:rFonts w:cs="Times New Roman"/>
          <w:szCs w:val="28"/>
        </w:rPr>
      </w:pPr>
    </w:p>
    <w:p w14:paraId="353ADA25" w14:textId="7228C6A6" w:rsidR="00931E02" w:rsidRPr="007D1047" w:rsidRDefault="00931E02" w:rsidP="00625B7A">
      <w:pPr>
        <w:keepNext/>
        <w:spacing w:after="0"/>
        <w:ind w:firstLine="851"/>
        <w:contextualSpacing/>
        <w:jc w:val="center"/>
        <w:rPr>
          <w:rFonts w:cs="Times New Roman"/>
          <w:b/>
          <w:szCs w:val="28"/>
        </w:rPr>
      </w:pPr>
      <w:r w:rsidRPr="007D1047">
        <w:rPr>
          <w:rFonts w:cs="Times New Roman"/>
          <w:b/>
          <w:szCs w:val="28"/>
        </w:rPr>
        <w:t>Рисунок 3</w:t>
      </w:r>
      <w:r w:rsidR="003D11BC">
        <w:rPr>
          <w:rFonts w:cs="Times New Roman"/>
          <w:b/>
          <w:szCs w:val="28"/>
        </w:rPr>
        <w:t>1</w:t>
      </w:r>
      <w:r w:rsidRPr="007D1047">
        <w:rPr>
          <w:rFonts w:cs="Times New Roman"/>
          <w:b/>
          <w:szCs w:val="28"/>
        </w:rPr>
        <w:t>-Оценки членов пятой группы</w:t>
      </w:r>
    </w:p>
    <w:p w14:paraId="2DCF8E37" w14:textId="77777777" w:rsidR="00931E02" w:rsidRPr="007D1047" w:rsidRDefault="00931E02" w:rsidP="00F67F6D">
      <w:pPr>
        <w:spacing w:after="0"/>
        <w:ind w:firstLine="851"/>
        <w:contextualSpacing/>
        <w:jc w:val="both"/>
        <w:rPr>
          <w:rFonts w:cs="Times New Roman"/>
          <w:szCs w:val="28"/>
        </w:rPr>
      </w:pPr>
    </w:p>
    <w:p w14:paraId="0E8FA67B" w14:textId="0FECCEFD" w:rsidR="00931E02" w:rsidRPr="007D1047" w:rsidRDefault="00931E02" w:rsidP="00F67F6D">
      <w:pPr>
        <w:spacing w:after="0"/>
        <w:ind w:firstLine="851"/>
        <w:contextualSpacing/>
        <w:jc w:val="both"/>
        <w:rPr>
          <w:rFonts w:cs="Times New Roman"/>
          <w:szCs w:val="28"/>
        </w:rPr>
      </w:pPr>
      <w:r w:rsidRPr="007D1047">
        <w:rPr>
          <w:rFonts w:cs="Times New Roman"/>
          <w:szCs w:val="28"/>
        </w:rPr>
        <w:t>Из Таблицы 2</w:t>
      </w:r>
      <w:r w:rsidR="003D11BC">
        <w:rPr>
          <w:rFonts w:cs="Times New Roman"/>
          <w:szCs w:val="28"/>
        </w:rPr>
        <w:t>7</w:t>
      </w:r>
      <w:r w:rsidRPr="007D1047">
        <w:rPr>
          <w:rFonts w:cs="Times New Roman"/>
          <w:szCs w:val="28"/>
        </w:rPr>
        <w:t xml:space="preserve"> и Таблицы </w:t>
      </w:r>
      <w:r w:rsidR="003D11BC">
        <w:rPr>
          <w:rFonts w:cs="Times New Roman"/>
          <w:szCs w:val="28"/>
        </w:rPr>
        <w:t>28</w:t>
      </w:r>
      <w:r w:rsidRPr="007D1047">
        <w:rPr>
          <w:rFonts w:cs="Times New Roman"/>
          <w:szCs w:val="28"/>
        </w:rPr>
        <w:t xml:space="preserve"> видно, что </w:t>
      </w:r>
      <w:r w:rsidR="00625B7A">
        <w:rPr>
          <w:rFonts w:cs="Times New Roman"/>
          <w:szCs w:val="28"/>
        </w:rPr>
        <w:t>об</w:t>
      </w:r>
      <w:r w:rsidRPr="007D1047">
        <w:rPr>
          <w:rFonts w:cs="Times New Roman"/>
          <w:szCs w:val="28"/>
        </w:rPr>
        <w:t>уча</w:t>
      </w:r>
      <w:r w:rsidR="00625B7A">
        <w:rPr>
          <w:rFonts w:cs="Times New Roman"/>
          <w:szCs w:val="28"/>
        </w:rPr>
        <w:t>ю</w:t>
      </w:r>
      <w:r w:rsidRPr="007D1047">
        <w:rPr>
          <w:rFonts w:cs="Times New Roman"/>
          <w:szCs w:val="28"/>
        </w:rPr>
        <w:t>щиеся четвертой и пятой групп также лучше успевали на уроках, чем контрольная группа.</w:t>
      </w:r>
    </w:p>
    <w:p w14:paraId="37F26FA3" w14:textId="5B152D59" w:rsidR="00931E02" w:rsidRPr="007D1047" w:rsidRDefault="00931E02" w:rsidP="00F67F6D">
      <w:pPr>
        <w:spacing w:after="0"/>
        <w:ind w:firstLine="851"/>
        <w:contextualSpacing/>
        <w:jc w:val="both"/>
        <w:rPr>
          <w:rFonts w:cs="Times New Roman"/>
          <w:szCs w:val="28"/>
        </w:rPr>
      </w:pPr>
      <w:r w:rsidRPr="007D1047">
        <w:rPr>
          <w:rFonts w:cs="Times New Roman"/>
          <w:szCs w:val="28"/>
        </w:rPr>
        <w:t xml:space="preserve">U-критерий Манна-Уитни использовался для оценки статистической значимости увеличения положительных оценок в обеих экспериментальных группах по сравнению с контрольной группой. Полученные результаты следующие. Сравнивая данные первого семестра, среднее значение тестовой статистики </w:t>
      </w:r>
      <w:r w:rsidRPr="007D1047">
        <w:rPr>
          <w:rFonts w:cs="Times New Roman"/>
          <w:i/>
          <w:iCs/>
          <w:szCs w:val="28"/>
        </w:rPr>
        <w:t xml:space="preserve">U </w:t>
      </w:r>
      <w:r w:rsidRPr="007D1047">
        <w:rPr>
          <w:rFonts w:cs="Times New Roman"/>
          <w:szCs w:val="28"/>
        </w:rPr>
        <w:t xml:space="preserve">составляет около 62,5 при критическом значении 64 и p &lt; 0,05. Сравнивая данные второго семестра, среднее значение тестовой статистики </w:t>
      </w:r>
      <w:r w:rsidRPr="007D1047">
        <w:rPr>
          <w:rFonts w:cs="Times New Roman"/>
          <w:i/>
          <w:iCs/>
          <w:szCs w:val="28"/>
        </w:rPr>
        <w:t xml:space="preserve">U </w:t>
      </w:r>
      <w:r w:rsidRPr="007D1047">
        <w:rPr>
          <w:rFonts w:cs="Times New Roman"/>
          <w:szCs w:val="28"/>
        </w:rPr>
        <w:t xml:space="preserve">составляет около 53 при критическом значении 64 и p &lt; 0,05. Эти результаты демонстрируют преимущество в успеваемости, которое имели обе экспериментальные группы по сравнению с контрольной группой, и позволяют сделать вывод, что это преимущество было вызвано использованием мобильных </w:t>
      </w:r>
      <w:r w:rsidR="007B7B7A">
        <w:rPr>
          <w:rFonts w:cs="Times New Roman"/>
          <w:szCs w:val="28"/>
        </w:rPr>
        <w:t>приложений</w:t>
      </w:r>
      <w:r w:rsidRPr="007D1047">
        <w:rPr>
          <w:rFonts w:cs="Times New Roman"/>
          <w:szCs w:val="28"/>
        </w:rPr>
        <w:t>.</w:t>
      </w:r>
    </w:p>
    <w:p w14:paraId="6AB18778" w14:textId="6895A445" w:rsidR="00931E02" w:rsidRPr="007D1047" w:rsidRDefault="00931E02" w:rsidP="00F67F6D">
      <w:pPr>
        <w:spacing w:after="0"/>
        <w:ind w:firstLine="851"/>
        <w:contextualSpacing/>
        <w:jc w:val="both"/>
        <w:rPr>
          <w:rFonts w:cs="Times New Roman"/>
          <w:szCs w:val="28"/>
        </w:rPr>
      </w:pPr>
      <w:r w:rsidRPr="007D1047">
        <w:rPr>
          <w:rFonts w:cs="Times New Roman"/>
          <w:szCs w:val="28"/>
        </w:rPr>
        <w:t xml:space="preserve">Анкетирование, проведенное среди студентов экспериментальных групп, </w:t>
      </w:r>
      <w:r w:rsidR="007B7B7A">
        <w:rPr>
          <w:rFonts w:cs="Times New Roman"/>
          <w:szCs w:val="28"/>
        </w:rPr>
        <w:t>привлекло ответы</w:t>
      </w:r>
      <w:r w:rsidRPr="007D1047">
        <w:rPr>
          <w:rFonts w:cs="Times New Roman"/>
          <w:szCs w:val="28"/>
        </w:rPr>
        <w:t xml:space="preserve"> 22 </w:t>
      </w:r>
      <w:r w:rsidR="007B7B7A">
        <w:rPr>
          <w:rFonts w:cs="Times New Roman"/>
          <w:szCs w:val="28"/>
        </w:rPr>
        <w:t>респондентов</w:t>
      </w:r>
      <w:r w:rsidRPr="007D1047">
        <w:rPr>
          <w:rFonts w:cs="Times New Roman"/>
          <w:szCs w:val="28"/>
        </w:rPr>
        <w:t>. Отвечая на первый вопрос анкеты, 80 процентов респондентов выразили в целом положительное отношение к использованию мобильных устройств для решения математических моделей. Остальные 20% респондентов заявили, что предпочли бы решать задачи, требующие больших вычислительных ресурсов, на традиционных настольных компьютерах. Ответы респондентов, предпочитающих решать задачи на настольных компьютерах, были рассчитаны как отрицательные в контексте вопроса. Визуальная сводка результатов ответов респондентов на первый вопрос приведена на рисунке 3</w:t>
      </w:r>
      <w:r w:rsidR="003D11BC">
        <w:rPr>
          <w:rFonts w:cs="Times New Roman"/>
          <w:szCs w:val="28"/>
        </w:rPr>
        <w:t>2</w:t>
      </w:r>
      <w:r w:rsidRPr="007D1047">
        <w:rPr>
          <w:rFonts w:cs="Times New Roman"/>
          <w:szCs w:val="28"/>
        </w:rPr>
        <w:t>.</w:t>
      </w:r>
    </w:p>
    <w:p w14:paraId="37A6FCD5" w14:textId="77777777" w:rsidR="00931E02" w:rsidRPr="007D1047" w:rsidRDefault="00931E02" w:rsidP="00F67F6D">
      <w:pPr>
        <w:spacing w:after="0"/>
        <w:ind w:firstLine="851"/>
        <w:contextualSpacing/>
        <w:jc w:val="both"/>
        <w:rPr>
          <w:rFonts w:cs="Times New Roman"/>
          <w:szCs w:val="28"/>
        </w:rPr>
      </w:pPr>
    </w:p>
    <w:p w14:paraId="1C3E42FC" w14:textId="77777777" w:rsidR="00931E02" w:rsidRPr="007D1047" w:rsidRDefault="00931E02" w:rsidP="00F67F6D">
      <w:pPr>
        <w:spacing w:after="0"/>
        <w:ind w:firstLine="851"/>
        <w:contextualSpacing/>
        <w:jc w:val="both"/>
        <w:rPr>
          <w:rFonts w:cs="Times New Roman"/>
          <w:szCs w:val="28"/>
        </w:rPr>
      </w:pPr>
      <w:r w:rsidRPr="007D1047">
        <w:rPr>
          <w:rFonts w:cs="Times New Roman"/>
          <w:noProof/>
          <w:szCs w:val="28"/>
          <w:lang w:eastAsia="ru-RU"/>
        </w:rPr>
        <w:lastRenderedPageBreak/>
        <w:drawing>
          <wp:inline distT="0" distB="0" distL="0" distR="0" wp14:anchorId="5A4C868E" wp14:editId="44D2E767">
            <wp:extent cx="5486400" cy="3200400"/>
            <wp:effectExtent l="0" t="0" r="0" b="0"/>
            <wp:docPr id="77191855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1B9C7B97" w14:textId="77777777" w:rsidR="00931E02" w:rsidRPr="007D1047" w:rsidRDefault="00931E02" w:rsidP="00F67F6D">
      <w:pPr>
        <w:spacing w:after="0"/>
        <w:ind w:firstLine="851"/>
        <w:contextualSpacing/>
        <w:jc w:val="both"/>
        <w:rPr>
          <w:rFonts w:cs="Times New Roman"/>
          <w:szCs w:val="28"/>
        </w:rPr>
      </w:pPr>
    </w:p>
    <w:p w14:paraId="5D3E129D" w14:textId="76C001B5" w:rsidR="00931E02" w:rsidRPr="007D1047" w:rsidRDefault="00931E02" w:rsidP="00F67F6D">
      <w:pPr>
        <w:spacing w:after="0"/>
        <w:ind w:firstLine="851"/>
        <w:contextualSpacing/>
        <w:jc w:val="center"/>
        <w:rPr>
          <w:rFonts w:cs="Times New Roman"/>
          <w:szCs w:val="28"/>
        </w:rPr>
      </w:pPr>
      <w:r w:rsidRPr="007D1047">
        <w:rPr>
          <w:rFonts w:cs="Times New Roman"/>
          <w:szCs w:val="28"/>
        </w:rPr>
        <w:t>Рисунок 3</w:t>
      </w:r>
      <w:r w:rsidR="003D11BC">
        <w:rPr>
          <w:rFonts w:cs="Times New Roman"/>
          <w:szCs w:val="28"/>
        </w:rPr>
        <w:t>2</w:t>
      </w:r>
      <w:r w:rsidRPr="007D1047">
        <w:rPr>
          <w:rFonts w:cs="Times New Roman"/>
          <w:szCs w:val="28"/>
        </w:rPr>
        <w:t xml:space="preserve"> – Ответы на первый вопрос анкеты</w:t>
      </w:r>
    </w:p>
    <w:p w14:paraId="315D0B2B" w14:textId="77777777" w:rsidR="00931E02" w:rsidRPr="007D1047" w:rsidRDefault="00931E02" w:rsidP="00F67F6D">
      <w:pPr>
        <w:spacing w:after="0"/>
        <w:ind w:firstLine="851"/>
        <w:contextualSpacing/>
        <w:jc w:val="both"/>
        <w:rPr>
          <w:rFonts w:cs="Times New Roman"/>
          <w:szCs w:val="28"/>
        </w:rPr>
      </w:pPr>
    </w:p>
    <w:p w14:paraId="59824D4E" w14:textId="280DC9A6" w:rsidR="00931E02" w:rsidRPr="007D1047" w:rsidRDefault="00931E02" w:rsidP="00F67F6D">
      <w:pPr>
        <w:spacing w:after="0"/>
        <w:ind w:firstLine="851"/>
        <w:contextualSpacing/>
        <w:jc w:val="both"/>
        <w:rPr>
          <w:rFonts w:cs="Times New Roman"/>
          <w:szCs w:val="28"/>
        </w:rPr>
      </w:pPr>
      <w:r w:rsidRPr="007D1047">
        <w:rPr>
          <w:rFonts w:cs="Times New Roman"/>
          <w:szCs w:val="28"/>
        </w:rPr>
        <w:t>Отвечая на второй вопрос анкеты, 70% респондентов сообщили, что их интерес к математике в целом и математическому моделированию в частности во многом определяется возможностью выполнять все задачи на смартфонах. Около 10% респондентов заявили, что влияние мобильных устройств на их интерес к математике было незначительным. Остальные 20% респондентов заявили, что мобильные устройства вообще не повлияли на их интерес к математике. Визуальная сводка результатов ответов респондентов на второй вопрос приведена на рисунке 3</w:t>
      </w:r>
      <w:r w:rsidR="003D11BC">
        <w:rPr>
          <w:rFonts w:cs="Times New Roman"/>
          <w:szCs w:val="28"/>
        </w:rPr>
        <w:t>3</w:t>
      </w:r>
      <w:r w:rsidRPr="007D1047">
        <w:rPr>
          <w:rFonts w:cs="Times New Roman"/>
          <w:szCs w:val="28"/>
        </w:rPr>
        <w:t>.</w:t>
      </w:r>
    </w:p>
    <w:p w14:paraId="76DC9D9F" w14:textId="77777777" w:rsidR="00931E02" w:rsidRPr="007D1047" w:rsidRDefault="00931E02" w:rsidP="00F67F6D">
      <w:pPr>
        <w:spacing w:after="0"/>
        <w:ind w:firstLine="851"/>
        <w:contextualSpacing/>
        <w:jc w:val="both"/>
        <w:rPr>
          <w:rFonts w:cs="Times New Roman"/>
          <w:szCs w:val="28"/>
        </w:rPr>
      </w:pPr>
    </w:p>
    <w:p w14:paraId="0897D95F" w14:textId="77777777" w:rsidR="00931E02" w:rsidRPr="007D1047" w:rsidRDefault="00931E02" w:rsidP="00625B7A">
      <w:pPr>
        <w:spacing w:after="0"/>
        <w:ind w:firstLine="851"/>
        <w:contextualSpacing/>
        <w:jc w:val="center"/>
        <w:rPr>
          <w:rFonts w:cs="Times New Roman"/>
          <w:szCs w:val="28"/>
        </w:rPr>
      </w:pPr>
      <w:r w:rsidRPr="007D1047">
        <w:rPr>
          <w:rFonts w:cs="Times New Roman"/>
          <w:noProof/>
          <w:szCs w:val="28"/>
          <w:lang w:eastAsia="ru-RU"/>
        </w:rPr>
        <w:drawing>
          <wp:inline distT="0" distB="0" distL="0" distR="0" wp14:anchorId="6A0430E2" wp14:editId="55FEF31E">
            <wp:extent cx="5016500" cy="2647950"/>
            <wp:effectExtent l="0" t="0" r="12700" b="0"/>
            <wp:docPr id="118962244"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116CEC91" w14:textId="77777777" w:rsidR="00625B7A" w:rsidRDefault="00625B7A" w:rsidP="00F67F6D">
      <w:pPr>
        <w:spacing w:after="0"/>
        <w:ind w:firstLine="851"/>
        <w:contextualSpacing/>
        <w:jc w:val="center"/>
        <w:rPr>
          <w:rFonts w:cs="Times New Roman"/>
          <w:szCs w:val="28"/>
        </w:rPr>
      </w:pPr>
    </w:p>
    <w:p w14:paraId="447AC7AF" w14:textId="30C1AF40" w:rsidR="00931E02" w:rsidRPr="007D1047" w:rsidRDefault="00931E02" w:rsidP="00F67F6D">
      <w:pPr>
        <w:spacing w:after="0"/>
        <w:ind w:firstLine="851"/>
        <w:contextualSpacing/>
        <w:jc w:val="center"/>
        <w:rPr>
          <w:rFonts w:cs="Times New Roman"/>
          <w:szCs w:val="28"/>
        </w:rPr>
      </w:pPr>
      <w:r w:rsidRPr="007D1047">
        <w:rPr>
          <w:rFonts w:cs="Times New Roman"/>
          <w:szCs w:val="28"/>
        </w:rPr>
        <w:t>Рисунок 3</w:t>
      </w:r>
      <w:r w:rsidR="003D11BC">
        <w:rPr>
          <w:rFonts w:cs="Times New Roman"/>
          <w:szCs w:val="28"/>
        </w:rPr>
        <w:t>3</w:t>
      </w:r>
      <w:r w:rsidRPr="007D1047">
        <w:rPr>
          <w:rFonts w:cs="Times New Roman"/>
          <w:szCs w:val="28"/>
        </w:rPr>
        <w:t xml:space="preserve"> – Ответы на второй вопрос анкеты</w:t>
      </w:r>
    </w:p>
    <w:p w14:paraId="354B6AED" w14:textId="77777777" w:rsidR="00931E02" w:rsidRPr="007D1047" w:rsidRDefault="00931E02" w:rsidP="00F67F6D">
      <w:pPr>
        <w:spacing w:after="0"/>
        <w:ind w:firstLine="851"/>
        <w:contextualSpacing/>
        <w:jc w:val="both"/>
        <w:rPr>
          <w:rFonts w:cs="Times New Roman"/>
          <w:szCs w:val="28"/>
        </w:rPr>
      </w:pPr>
    </w:p>
    <w:p w14:paraId="2951E495" w14:textId="77777777" w:rsidR="00931E02" w:rsidRPr="007D1047" w:rsidRDefault="00931E02" w:rsidP="00F67F6D">
      <w:pPr>
        <w:spacing w:after="0"/>
        <w:ind w:firstLine="851"/>
        <w:contextualSpacing/>
        <w:jc w:val="both"/>
        <w:rPr>
          <w:rFonts w:cs="Times New Roman"/>
          <w:szCs w:val="28"/>
        </w:rPr>
      </w:pPr>
    </w:p>
    <w:p w14:paraId="45BB03D7" w14:textId="0A012AA0" w:rsidR="00931E02" w:rsidRPr="007D1047" w:rsidRDefault="00931E02" w:rsidP="00F67F6D">
      <w:pPr>
        <w:spacing w:after="0"/>
        <w:ind w:firstLine="851"/>
        <w:contextualSpacing/>
        <w:jc w:val="both"/>
        <w:rPr>
          <w:rFonts w:cs="Times New Roman"/>
          <w:szCs w:val="28"/>
        </w:rPr>
      </w:pPr>
      <w:r w:rsidRPr="007D1047">
        <w:rPr>
          <w:rFonts w:cs="Times New Roman"/>
          <w:szCs w:val="28"/>
        </w:rPr>
        <w:lastRenderedPageBreak/>
        <w:t>Отвечая на третий вопрос анкеты, около 15% респондентов ответили, что относительно небольшой размер экрана их мобильных устройств вызывает нагрузку на глаза, что негативно сказывается на уровне их концентрации во время урока. Около 10 процентов респондентов отметили, что по сравнению с традиционными настольными компьютерами процесс редактирования длинных математических выражений на мобильных устройствах неудобен. Визуальная сводка результатов ответов респондентов на третий вопрос приведена на рисунке 3</w:t>
      </w:r>
      <w:r w:rsidR="003D11BC">
        <w:rPr>
          <w:rFonts w:cs="Times New Roman"/>
          <w:szCs w:val="28"/>
        </w:rPr>
        <w:t>4</w:t>
      </w:r>
      <w:r w:rsidRPr="007D1047">
        <w:rPr>
          <w:rFonts w:cs="Times New Roman"/>
          <w:szCs w:val="28"/>
        </w:rPr>
        <w:t>.</w:t>
      </w:r>
    </w:p>
    <w:p w14:paraId="328F3589" w14:textId="77777777" w:rsidR="00931E02" w:rsidRPr="007D1047" w:rsidRDefault="00931E02" w:rsidP="00F67F6D">
      <w:pPr>
        <w:spacing w:after="0"/>
        <w:ind w:firstLine="851"/>
        <w:contextualSpacing/>
        <w:jc w:val="both"/>
        <w:rPr>
          <w:rFonts w:cs="Times New Roman"/>
          <w:szCs w:val="28"/>
        </w:rPr>
      </w:pPr>
    </w:p>
    <w:p w14:paraId="3B0587DC" w14:textId="77777777" w:rsidR="00931E02" w:rsidRPr="007D1047" w:rsidRDefault="00931E02" w:rsidP="00F67F6D">
      <w:pPr>
        <w:spacing w:after="0"/>
        <w:ind w:firstLine="851"/>
        <w:contextualSpacing/>
        <w:jc w:val="both"/>
        <w:rPr>
          <w:rFonts w:cs="Times New Roman"/>
          <w:szCs w:val="28"/>
        </w:rPr>
      </w:pPr>
    </w:p>
    <w:p w14:paraId="5E39DA83" w14:textId="77777777" w:rsidR="00931E02" w:rsidRPr="007D1047" w:rsidRDefault="00931E02" w:rsidP="00625B7A">
      <w:pPr>
        <w:spacing w:after="0"/>
        <w:ind w:firstLine="851"/>
        <w:contextualSpacing/>
        <w:jc w:val="center"/>
        <w:rPr>
          <w:rFonts w:cs="Times New Roman"/>
          <w:szCs w:val="28"/>
        </w:rPr>
      </w:pPr>
      <w:r w:rsidRPr="007D1047">
        <w:rPr>
          <w:rFonts w:cs="Times New Roman"/>
          <w:noProof/>
          <w:szCs w:val="28"/>
          <w:lang w:eastAsia="ru-RU"/>
        </w:rPr>
        <w:drawing>
          <wp:inline distT="0" distB="0" distL="0" distR="0" wp14:anchorId="1293B19E" wp14:editId="4711B7C4">
            <wp:extent cx="5486400" cy="3200400"/>
            <wp:effectExtent l="0" t="0" r="0" b="0"/>
            <wp:docPr id="950908075"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6C80BA64" w14:textId="77777777" w:rsidR="00931E02" w:rsidRPr="007D1047" w:rsidRDefault="00931E02" w:rsidP="00F67F6D">
      <w:pPr>
        <w:spacing w:after="0"/>
        <w:ind w:firstLine="851"/>
        <w:contextualSpacing/>
        <w:jc w:val="both"/>
        <w:rPr>
          <w:rFonts w:cs="Times New Roman"/>
          <w:szCs w:val="28"/>
        </w:rPr>
      </w:pPr>
    </w:p>
    <w:p w14:paraId="217B7043" w14:textId="777DC831" w:rsidR="00931E02" w:rsidRPr="007D1047" w:rsidRDefault="00931E02" w:rsidP="00F67F6D">
      <w:pPr>
        <w:spacing w:after="0"/>
        <w:ind w:firstLine="851"/>
        <w:contextualSpacing/>
        <w:jc w:val="center"/>
        <w:rPr>
          <w:rFonts w:cs="Times New Roman"/>
          <w:szCs w:val="28"/>
        </w:rPr>
      </w:pPr>
      <w:r w:rsidRPr="007D1047">
        <w:rPr>
          <w:rFonts w:cs="Times New Roman"/>
          <w:szCs w:val="28"/>
        </w:rPr>
        <w:t>Рисунок 3</w:t>
      </w:r>
      <w:r w:rsidR="003D11BC">
        <w:rPr>
          <w:rFonts w:cs="Times New Roman"/>
          <w:szCs w:val="28"/>
        </w:rPr>
        <w:t>4</w:t>
      </w:r>
      <w:r w:rsidRPr="007D1047">
        <w:rPr>
          <w:rFonts w:cs="Times New Roman"/>
          <w:szCs w:val="28"/>
        </w:rPr>
        <w:t xml:space="preserve"> – Ответы на третий вопрос анкеты</w:t>
      </w:r>
    </w:p>
    <w:p w14:paraId="506DA1B2" w14:textId="77777777" w:rsidR="00931E02" w:rsidRPr="007D1047" w:rsidRDefault="00931E02" w:rsidP="00F67F6D">
      <w:pPr>
        <w:spacing w:after="0"/>
        <w:ind w:firstLine="851"/>
        <w:contextualSpacing/>
        <w:jc w:val="both"/>
        <w:rPr>
          <w:rFonts w:cs="Times New Roman"/>
          <w:szCs w:val="28"/>
        </w:rPr>
      </w:pPr>
    </w:p>
    <w:p w14:paraId="18E11C3B" w14:textId="52F9E3D6" w:rsidR="00931E02" w:rsidRPr="007D1047" w:rsidRDefault="00931E02" w:rsidP="00F67F6D">
      <w:pPr>
        <w:spacing w:after="0"/>
        <w:ind w:firstLine="851"/>
        <w:contextualSpacing/>
        <w:jc w:val="both"/>
        <w:rPr>
          <w:rFonts w:cs="Times New Roman"/>
          <w:szCs w:val="28"/>
        </w:rPr>
      </w:pPr>
      <w:r w:rsidRPr="007D1047">
        <w:rPr>
          <w:rFonts w:cs="Times New Roman"/>
          <w:szCs w:val="28"/>
        </w:rPr>
        <w:t>Анализ ответов анкеты, дополнительные беседы со студентами и тест на запоминание, проведенный преподавателя</w:t>
      </w:r>
      <w:r w:rsidR="009902FB">
        <w:rPr>
          <w:rFonts w:cs="Times New Roman"/>
          <w:szCs w:val="28"/>
        </w:rPr>
        <w:t>ми</w:t>
      </w:r>
      <w:r w:rsidRPr="007D1047">
        <w:rPr>
          <w:rFonts w:cs="Times New Roman"/>
          <w:szCs w:val="28"/>
        </w:rPr>
        <w:t xml:space="preserve"> кафедры педагогической психологии, показали, что, по крайней мере, в условиях математического обучения малый размер экрана мобильного устройства и его компактный и лаконичный графический интерфейс пользователя (GUI) положительно влияет на внимание обучающегося, позволяя ему охватить как всю область содержания, так и его отдельные элементы одновременно, тем самым облегчая его способность выполнять те задачи, которые сильно нагружают человеческое внимание.</w:t>
      </w:r>
      <w:r w:rsidR="009902FB">
        <w:rPr>
          <w:rFonts w:cs="Times New Roman"/>
          <w:szCs w:val="28"/>
        </w:rPr>
        <w:t xml:space="preserve"> </w:t>
      </w:r>
    </w:p>
    <w:p w14:paraId="1E2C0071" w14:textId="0638B9CA" w:rsidR="00225EE0" w:rsidRPr="007D1047" w:rsidRDefault="00931E02" w:rsidP="00F67F6D">
      <w:pPr>
        <w:spacing w:after="0"/>
        <w:ind w:firstLine="851"/>
        <w:contextualSpacing/>
        <w:jc w:val="both"/>
        <w:rPr>
          <w:rFonts w:cs="Times New Roman"/>
          <w:szCs w:val="28"/>
        </w:rPr>
      </w:pPr>
      <w:r w:rsidRPr="007D1047">
        <w:rPr>
          <w:rFonts w:cs="Times New Roman"/>
          <w:szCs w:val="28"/>
        </w:rPr>
        <w:t xml:space="preserve">Как можно </w:t>
      </w:r>
      <w:r w:rsidR="004378E6">
        <w:rPr>
          <w:rFonts w:cs="Times New Roman"/>
          <w:szCs w:val="28"/>
        </w:rPr>
        <w:t>выявить</w:t>
      </w:r>
      <w:r w:rsidRPr="007D1047">
        <w:rPr>
          <w:rFonts w:cs="Times New Roman"/>
          <w:szCs w:val="28"/>
        </w:rPr>
        <w:t xml:space="preserve"> из </w:t>
      </w:r>
      <w:r w:rsidR="003D11BC">
        <w:rPr>
          <w:rFonts w:cs="Times New Roman"/>
          <w:szCs w:val="28"/>
        </w:rPr>
        <w:t>приведенных экспериментальных данных</w:t>
      </w:r>
      <w:r w:rsidRPr="007D1047">
        <w:rPr>
          <w:rFonts w:cs="Times New Roman"/>
          <w:szCs w:val="28"/>
        </w:rPr>
        <w:t xml:space="preserve">, использование мобильных </w:t>
      </w:r>
      <w:r w:rsidR="007853D6">
        <w:rPr>
          <w:rFonts w:cs="Times New Roman"/>
          <w:szCs w:val="28"/>
        </w:rPr>
        <w:t>приложений</w:t>
      </w:r>
      <w:r w:rsidRPr="007D1047">
        <w:rPr>
          <w:rFonts w:cs="Times New Roman"/>
          <w:szCs w:val="28"/>
        </w:rPr>
        <w:t xml:space="preserve"> в контексте занятия по математическому моделированию положительно влияет на количественные критерии учебной деятельности, такие как баллы студентов и посещаемость. Действительно, процент отрицательных оценок, полученных в экспериментальных группах, заметно меньше, чем в контрольной группе. При этом процент положительных оценок в экспериментальных группах достоверно выше, чем в контрольной </w:t>
      </w:r>
      <w:r w:rsidRPr="007D1047">
        <w:rPr>
          <w:rFonts w:cs="Times New Roman"/>
          <w:szCs w:val="28"/>
        </w:rPr>
        <w:lastRenderedPageBreak/>
        <w:t xml:space="preserve">группе. </w:t>
      </w:r>
      <w:r w:rsidR="004378E6">
        <w:rPr>
          <w:rFonts w:cs="Times New Roman"/>
          <w:szCs w:val="28"/>
        </w:rPr>
        <w:t>Учитывая, что положительные оценки явля</w:t>
      </w:r>
      <w:r w:rsidR="009902FB">
        <w:rPr>
          <w:rFonts w:cs="Times New Roman"/>
          <w:szCs w:val="28"/>
        </w:rPr>
        <w:t>ются результатом соответствия всем или большинству установленных критериев оценивания заданий, можно выявить</w:t>
      </w:r>
      <w:r w:rsidR="004378E6">
        <w:rPr>
          <w:rFonts w:cs="Times New Roman"/>
          <w:szCs w:val="28"/>
        </w:rPr>
        <w:t xml:space="preserve"> развитие </w:t>
      </w:r>
      <w:r w:rsidR="005F7F13">
        <w:rPr>
          <w:rFonts w:cs="Times New Roman"/>
          <w:szCs w:val="28"/>
        </w:rPr>
        <w:t xml:space="preserve">общих и </w:t>
      </w:r>
      <w:r w:rsidR="004378E6">
        <w:rPr>
          <w:rFonts w:cs="Times New Roman"/>
          <w:szCs w:val="28"/>
        </w:rPr>
        <w:t xml:space="preserve">предметных компетенций обучающихся, связанных с умением </w:t>
      </w:r>
      <w:r w:rsidR="009902FB">
        <w:rPr>
          <w:rFonts w:cs="Times New Roman"/>
          <w:szCs w:val="28"/>
        </w:rPr>
        <w:t xml:space="preserve">планировать и реализовывать </w:t>
      </w:r>
      <w:r w:rsidR="004378E6">
        <w:rPr>
          <w:rFonts w:cs="Times New Roman"/>
          <w:szCs w:val="28"/>
        </w:rPr>
        <w:t>реш</w:t>
      </w:r>
      <w:r w:rsidR="009902FB">
        <w:rPr>
          <w:rFonts w:cs="Times New Roman"/>
          <w:szCs w:val="28"/>
        </w:rPr>
        <w:t>ение</w:t>
      </w:r>
      <w:r w:rsidR="004378E6">
        <w:rPr>
          <w:rFonts w:cs="Times New Roman"/>
          <w:szCs w:val="28"/>
        </w:rPr>
        <w:t xml:space="preserve"> нетривиальны</w:t>
      </w:r>
      <w:r w:rsidR="009902FB">
        <w:rPr>
          <w:rFonts w:cs="Times New Roman"/>
          <w:szCs w:val="28"/>
        </w:rPr>
        <w:t>х</w:t>
      </w:r>
      <w:r w:rsidR="004378E6">
        <w:rPr>
          <w:rFonts w:cs="Times New Roman"/>
          <w:szCs w:val="28"/>
        </w:rPr>
        <w:t xml:space="preserve"> задач</w:t>
      </w:r>
      <w:r w:rsidR="009902FB">
        <w:rPr>
          <w:rFonts w:cs="Times New Roman"/>
          <w:szCs w:val="28"/>
        </w:rPr>
        <w:t>, анализировать имеющиеся данные и логически излагать ход решения</w:t>
      </w:r>
      <w:r w:rsidR="004378E6">
        <w:rPr>
          <w:rFonts w:cs="Times New Roman"/>
          <w:szCs w:val="28"/>
        </w:rPr>
        <w:t xml:space="preserve">. </w:t>
      </w:r>
      <w:r w:rsidRPr="007D1047">
        <w:rPr>
          <w:rFonts w:cs="Times New Roman"/>
          <w:szCs w:val="28"/>
        </w:rPr>
        <w:t xml:space="preserve">Еще одним преимуществом, продемонстрированным экспериментальными группами, является меньшее количество случаев, когда обучающиеся предпочитали не ходить на занятия. </w:t>
      </w:r>
      <w:r w:rsidR="009902FB">
        <w:rPr>
          <w:rFonts w:cs="Times New Roman"/>
          <w:szCs w:val="28"/>
        </w:rPr>
        <w:t>Проведенные а</w:t>
      </w:r>
      <w:r w:rsidRPr="007D1047">
        <w:rPr>
          <w:rFonts w:cs="Times New Roman"/>
          <w:szCs w:val="28"/>
        </w:rPr>
        <w:t>нкетировани</w:t>
      </w:r>
      <w:r w:rsidR="009902FB">
        <w:rPr>
          <w:rFonts w:cs="Times New Roman"/>
          <w:szCs w:val="28"/>
        </w:rPr>
        <w:t>я</w:t>
      </w:r>
      <w:r w:rsidRPr="007D1047">
        <w:rPr>
          <w:rFonts w:cs="Times New Roman"/>
          <w:szCs w:val="28"/>
        </w:rPr>
        <w:t xml:space="preserve"> подтвердил</w:t>
      </w:r>
      <w:r w:rsidR="009902FB">
        <w:rPr>
          <w:rFonts w:cs="Times New Roman"/>
          <w:szCs w:val="28"/>
        </w:rPr>
        <w:t>и</w:t>
      </w:r>
      <w:r w:rsidRPr="007D1047">
        <w:rPr>
          <w:rFonts w:cs="Times New Roman"/>
          <w:szCs w:val="28"/>
        </w:rPr>
        <w:t xml:space="preserve">, что мобильные </w:t>
      </w:r>
      <w:r w:rsidR="00D75BB7">
        <w:rPr>
          <w:rFonts w:cs="Times New Roman"/>
          <w:szCs w:val="28"/>
        </w:rPr>
        <w:t>приложения</w:t>
      </w:r>
      <w:r w:rsidRPr="007D1047">
        <w:rPr>
          <w:rFonts w:cs="Times New Roman"/>
          <w:szCs w:val="28"/>
        </w:rPr>
        <w:t xml:space="preserve"> повышают интерес обучающихся к предмету</w:t>
      </w:r>
      <w:r w:rsidR="00D75BB7">
        <w:rPr>
          <w:rFonts w:cs="Times New Roman"/>
          <w:szCs w:val="28"/>
        </w:rPr>
        <w:t xml:space="preserve"> </w:t>
      </w:r>
      <w:r w:rsidR="00D75BB7" w:rsidRPr="007D1047">
        <w:rPr>
          <w:rFonts w:cs="Times New Roman"/>
          <w:szCs w:val="28"/>
        </w:rPr>
        <w:t>и мотивацию к нему</w:t>
      </w:r>
      <w:r w:rsidR="00D75BB7">
        <w:rPr>
          <w:rFonts w:cs="Times New Roman"/>
          <w:szCs w:val="28"/>
        </w:rPr>
        <w:t xml:space="preserve"> и улучшают процесс запоминания информации по предмету</w:t>
      </w:r>
      <w:r w:rsidRPr="007D1047">
        <w:rPr>
          <w:rFonts w:cs="Times New Roman"/>
          <w:szCs w:val="28"/>
        </w:rPr>
        <w:t>.</w:t>
      </w:r>
      <w:r w:rsidR="009902FB">
        <w:rPr>
          <w:rFonts w:cs="Times New Roman"/>
          <w:szCs w:val="28"/>
        </w:rPr>
        <w:t xml:space="preserve"> Таким образом можно наблюдать развитие когнитивного, мотивационно-ценностного и деятельностного компонентов профессиональных компетенций. </w:t>
      </w:r>
      <w:r w:rsidR="008609D6">
        <w:rPr>
          <w:rFonts w:cs="Times New Roman"/>
          <w:szCs w:val="28"/>
        </w:rPr>
        <w:t>То есть наблюдается достаточный уровень формирования профессиональных компетенций обучающихся за счет развития их информационной компетенции.</w:t>
      </w:r>
    </w:p>
    <w:p w14:paraId="4D017808" w14:textId="45323101" w:rsidR="00931E02" w:rsidRPr="007D1047" w:rsidRDefault="00931E02" w:rsidP="00F67F6D">
      <w:pPr>
        <w:spacing w:after="0"/>
        <w:ind w:firstLine="851"/>
        <w:contextualSpacing/>
        <w:jc w:val="both"/>
        <w:rPr>
          <w:rFonts w:cs="Times New Roman"/>
          <w:szCs w:val="28"/>
        </w:rPr>
      </w:pPr>
      <w:r w:rsidRPr="007D1047">
        <w:rPr>
          <w:rFonts w:cs="Times New Roman"/>
          <w:szCs w:val="28"/>
        </w:rPr>
        <w:t xml:space="preserve">Общий характер результатов, полученных в рамках настоящего исследования, подтверждает выводы </w:t>
      </w:r>
      <w:r w:rsidR="00B82EA5">
        <w:rPr>
          <w:rFonts w:cs="Times New Roman"/>
          <w:szCs w:val="28"/>
        </w:rPr>
        <w:t>авторских разработок</w:t>
      </w:r>
      <w:r w:rsidRPr="007D1047">
        <w:rPr>
          <w:rFonts w:cs="Times New Roman"/>
          <w:szCs w:val="28"/>
        </w:rPr>
        <w:t xml:space="preserve"> [1</w:t>
      </w:r>
      <w:r w:rsidR="003D11BC">
        <w:rPr>
          <w:rFonts w:cs="Times New Roman"/>
          <w:szCs w:val="28"/>
        </w:rPr>
        <w:t>39</w:t>
      </w:r>
      <w:r w:rsidRPr="007D1047">
        <w:rPr>
          <w:rFonts w:cs="Times New Roman"/>
          <w:szCs w:val="28"/>
        </w:rPr>
        <w:t>]</w:t>
      </w:r>
      <w:r w:rsidR="00B82EA5">
        <w:rPr>
          <w:rFonts w:cs="Times New Roman"/>
          <w:szCs w:val="28"/>
        </w:rPr>
        <w:t xml:space="preserve"> и</w:t>
      </w:r>
      <w:r w:rsidRPr="007D1047">
        <w:rPr>
          <w:rFonts w:cs="Times New Roman"/>
          <w:szCs w:val="28"/>
        </w:rPr>
        <w:t xml:space="preserve"> [</w:t>
      </w:r>
      <w:r w:rsidR="00B82EA5">
        <w:rPr>
          <w:rFonts w:cs="Times New Roman"/>
          <w:szCs w:val="28"/>
        </w:rPr>
        <w:t>140</w:t>
      </w:r>
      <w:r w:rsidRPr="007D1047">
        <w:rPr>
          <w:rFonts w:cs="Times New Roman"/>
          <w:szCs w:val="28"/>
        </w:rPr>
        <w:t xml:space="preserve">], в которых говорится, что математическое образование может получить большую пользу от использования мобильных </w:t>
      </w:r>
      <w:r w:rsidR="002C3841">
        <w:rPr>
          <w:rFonts w:cs="Times New Roman"/>
          <w:szCs w:val="28"/>
        </w:rPr>
        <w:t xml:space="preserve">приложений </w:t>
      </w:r>
      <w:r w:rsidRPr="007D1047">
        <w:rPr>
          <w:rFonts w:cs="Times New Roman"/>
          <w:szCs w:val="28"/>
        </w:rPr>
        <w:t>в качестве средства обучения. По сравнению с традиционным настольным компьютером, использование мобильного устройства на занятии</w:t>
      </w:r>
      <w:r w:rsidR="002C3841">
        <w:rPr>
          <w:rFonts w:cs="Times New Roman"/>
          <w:szCs w:val="28"/>
        </w:rPr>
        <w:t xml:space="preserve"> по математике</w:t>
      </w:r>
      <w:r w:rsidRPr="007D1047">
        <w:rPr>
          <w:rFonts w:cs="Times New Roman"/>
          <w:szCs w:val="28"/>
        </w:rPr>
        <w:t xml:space="preserve"> предлагает большое количество образовательных преимуществ. </w:t>
      </w:r>
      <w:r w:rsidR="005F7F13">
        <w:rPr>
          <w:rFonts w:cs="Times New Roman"/>
          <w:szCs w:val="28"/>
        </w:rPr>
        <w:t>В</w:t>
      </w:r>
      <w:r w:rsidRPr="007D1047">
        <w:rPr>
          <w:rFonts w:cs="Times New Roman"/>
          <w:szCs w:val="28"/>
        </w:rPr>
        <w:t xml:space="preserve"> настоящее время это предпочтительный и наиболее актуальный способ получения обучающимися информации. С ним проще обращаться и пользоваться, чем с настольным компьютером, а его вычислительных возможностей достаточно, чтобы использовать его для решения математических задач в контексте традиционной учебной программы по математике. Кроме того, </w:t>
      </w:r>
      <w:r w:rsidR="005F7F13">
        <w:rPr>
          <w:rFonts w:cs="Times New Roman"/>
          <w:szCs w:val="28"/>
        </w:rPr>
        <w:t>они</w:t>
      </w:r>
      <w:r w:rsidRPr="007D1047">
        <w:rPr>
          <w:rFonts w:cs="Times New Roman"/>
          <w:szCs w:val="28"/>
        </w:rPr>
        <w:t xml:space="preserve"> позволяет учащимся персонализировать свою учебную среду и уменьшить их математическую «боязнь».</w:t>
      </w:r>
    </w:p>
    <w:p w14:paraId="1ABF2E8F" w14:textId="387CD607" w:rsidR="00931E02" w:rsidRPr="007D1047" w:rsidRDefault="00931E02" w:rsidP="00F67F6D">
      <w:pPr>
        <w:spacing w:after="0"/>
        <w:ind w:firstLine="851"/>
        <w:contextualSpacing/>
        <w:jc w:val="both"/>
        <w:rPr>
          <w:rFonts w:cs="Times New Roman"/>
          <w:szCs w:val="28"/>
        </w:rPr>
      </w:pPr>
      <w:r w:rsidRPr="007D1047">
        <w:rPr>
          <w:rFonts w:cs="Times New Roman"/>
          <w:szCs w:val="28"/>
        </w:rPr>
        <w:t>С нейрофизиологической точки зрения полученные результаты позволяют предположить, что интерфейс мобильных приложений положительно влияет на функциональные связи мозга и поддержание высокого уровня устойчивого внимания, играющего важную роль в познавательной деятельности обучающихся. Однако углубленный анализ точного нейрофизиологического механизма выходит за рамки данн</w:t>
      </w:r>
      <w:r w:rsidR="002C3841">
        <w:rPr>
          <w:rFonts w:cs="Times New Roman"/>
          <w:szCs w:val="28"/>
        </w:rPr>
        <w:t>ого ис</w:t>
      </w:r>
      <w:r w:rsidR="007853D6">
        <w:rPr>
          <w:rFonts w:cs="Times New Roman"/>
          <w:szCs w:val="28"/>
        </w:rPr>
        <w:t>с</w:t>
      </w:r>
      <w:r w:rsidR="002C3841">
        <w:rPr>
          <w:rFonts w:cs="Times New Roman"/>
          <w:szCs w:val="28"/>
        </w:rPr>
        <w:t>ледования</w:t>
      </w:r>
      <w:r w:rsidRPr="007D1047">
        <w:rPr>
          <w:rFonts w:cs="Times New Roman"/>
          <w:szCs w:val="28"/>
        </w:rPr>
        <w:t>.</w:t>
      </w:r>
    </w:p>
    <w:p w14:paraId="002F2E9E" w14:textId="1A440C9B" w:rsidR="00931E02" w:rsidRPr="007D1047" w:rsidRDefault="00931E02" w:rsidP="00F67F6D">
      <w:pPr>
        <w:spacing w:after="0"/>
        <w:ind w:firstLine="851"/>
        <w:contextualSpacing/>
        <w:jc w:val="both"/>
        <w:rPr>
          <w:rFonts w:cs="Times New Roman"/>
          <w:szCs w:val="28"/>
        </w:rPr>
      </w:pPr>
      <w:r w:rsidRPr="007D1047">
        <w:rPr>
          <w:rFonts w:cs="Times New Roman"/>
          <w:szCs w:val="28"/>
        </w:rPr>
        <w:t xml:space="preserve">Результаты </w:t>
      </w:r>
      <w:r w:rsidR="002C3841">
        <w:rPr>
          <w:rFonts w:cs="Times New Roman"/>
          <w:szCs w:val="28"/>
        </w:rPr>
        <w:t>настоящего</w:t>
      </w:r>
      <w:r w:rsidRPr="007D1047">
        <w:rPr>
          <w:rFonts w:cs="Times New Roman"/>
          <w:szCs w:val="28"/>
        </w:rPr>
        <w:t xml:space="preserve"> исследования показывают, что образовательные учреждения могут безопасно организовать практические занятия</w:t>
      </w:r>
      <w:r w:rsidR="002C3841">
        <w:rPr>
          <w:rFonts w:cs="Times New Roman"/>
          <w:szCs w:val="28"/>
        </w:rPr>
        <w:t xml:space="preserve"> по математике</w:t>
      </w:r>
      <w:r w:rsidRPr="007D1047">
        <w:rPr>
          <w:rFonts w:cs="Times New Roman"/>
          <w:szCs w:val="28"/>
        </w:rPr>
        <w:t xml:space="preserve"> на мобильных устройствах вместо традиционных настольных компьютеров. В частности, сфера дистанционного обучения может значительно выиграть от переориентации на мобильные технологии</w:t>
      </w:r>
      <w:r w:rsidR="002C3841">
        <w:rPr>
          <w:rFonts w:cs="Times New Roman"/>
          <w:szCs w:val="28"/>
        </w:rPr>
        <w:t xml:space="preserve"> и приложения</w:t>
      </w:r>
      <w:r w:rsidRPr="007D1047">
        <w:rPr>
          <w:rFonts w:cs="Times New Roman"/>
          <w:szCs w:val="28"/>
        </w:rPr>
        <w:t xml:space="preserve">. Использование мобильных устройств </w:t>
      </w:r>
      <w:r w:rsidR="002C3841">
        <w:rPr>
          <w:rFonts w:cs="Times New Roman"/>
          <w:szCs w:val="28"/>
        </w:rPr>
        <w:t xml:space="preserve">и приложений </w:t>
      </w:r>
      <w:r w:rsidRPr="007D1047">
        <w:rPr>
          <w:rFonts w:cs="Times New Roman"/>
          <w:szCs w:val="28"/>
        </w:rPr>
        <w:t xml:space="preserve">в качестве инструментов для выполнения вычислений и решения задач на математических занятиях может облегчить процесс трансформации математического образования и сделать его более гибким, модернизированным и персонализированным, что особенно важно в </w:t>
      </w:r>
      <w:r w:rsidRPr="007D1047">
        <w:rPr>
          <w:rFonts w:cs="Times New Roman"/>
          <w:szCs w:val="28"/>
        </w:rPr>
        <w:lastRenderedPageBreak/>
        <w:t xml:space="preserve">наше время, когда концепция </w:t>
      </w:r>
      <w:r w:rsidR="002C3841">
        <w:rPr>
          <w:rFonts w:cs="Times New Roman"/>
          <w:szCs w:val="28"/>
        </w:rPr>
        <w:t>мобильного</w:t>
      </w:r>
      <w:r w:rsidRPr="007D1047">
        <w:rPr>
          <w:rFonts w:cs="Times New Roman"/>
          <w:szCs w:val="28"/>
        </w:rPr>
        <w:t xml:space="preserve"> обучения все еще </w:t>
      </w:r>
      <w:r w:rsidR="002C3841">
        <w:rPr>
          <w:rFonts w:cs="Times New Roman"/>
          <w:szCs w:val="28"/>
        </w:rPr>
        <w:t xml:space="preserve">находится </w:t>
      </w:r>
      <w:r w:rsidRPr="007D1047">
        <w:rPr>
          <w:rFonts w:cs="Times New Roman"/>
          <w:szCs w:val="28"/>
        </w:rPr>
        <w:t xml:space="preserve">на стадии формирования. </w:t>
      </w:r>
    </w:p>
    <w:p w14:paraId="2D1C09D7" w14:textId="77777777" w:rsidR="00931E02" w:rsidRPr="007D1047" w:rsidRDefault="00931E02" w:rsidP="00F67F6D">
      <w:pPr>
        <w:spacing w:after="0"/>
        <w:ind w:firstLine="851"/>
        <w:contextualSpacing/>
        <w:rPr>
          <w:rFonts w:cs="Times New Roman"/>
          <w:szCs w:val="28"/>
        </w:rPr>
      </w:pPr>
      <w:r w:rsidRPr="007D1047">
        <w:rPr>
          <w:rFonts w:cs="Times New Roman"/>
          <w:szCs w:val="28"/>
        </w:rPr>
        <w:br w:type="page"/>
      </w:r>
    </w:p>
    <w:p w14:paraId="27B2378E" w14:textId="77777777" w:rsidR="00931E02" w:rsidRPr="007D1047" w:rsidRDefault="00931E02" w:rsidP="00F67F6D">
      <w:pPr>
        <w:autoSpaceDE w:val="0"/>
        <w:autoSpaceDN w:val="0"/>
        <w:adjustRightInd w:val="0"/>
        <w:spacing w:after="0"/>
        <w:ind w:firstLine="851"/>
        <w:contextualSpacing/>
        <w:jc w:val="both"/>
        <w:rPr>
          <w:rFonts w:cs="Times New Roman"/>
          <w:b/>
          <w:bCs/>
          <w:szCs w:val="28"/>
        </w:rPr>
      </w:pPr>
      <w:r w:rsidRPr="007D1047">
        <w:rPr>
          <w:rFonts w:cs="Times New Roman"/>
          <w:b/>
          <w:bCs/>
          <w:szCs w:val="28"/>
        </w:rPr>
        <w:lastRenderedPageBreak/>
        <w:t>Выводы по разделу 2.</w:t>
      </w:r>
    </w:p>
    <w:p w14:paraId="7B09F828" w14:textId="77777777" w:rsidR="00931E02" w:rsidRPr="007D1047" w:rsidRDefault="00931E02" w:rsidP="00F67F6D">
      <w:pPr>
        <w:spacing w:after="0"/>
        <w:ind w:firstLine="851"/>
        <w:contextualSpacing/>
        <w:jc w:val="both"/>
        <w:textAlignment w:val="baseline"/>
        <w:rPr>
          <w:rFonts w:eastAsia="Noto Serif CJK SC" w:cs="Times New Roman"/>
          <w:b/>
          <w:bCs/>
          <w:szCs w:val="28"/>
          <w:lang w:eastAsia="zh-CN" w:bidi="hi-IN"/>
        </w:rPr>
      </w:pPr>
    </w:p>
    <w:p w14:paraId="488211DD" w14:textId="5F9CB1F3" w:rsidR="00931E02" w:rsidRDefault="00931E02" w:rsidP="00F67F6D">
      <w:pPr>
        <w:spacing w:after="0"/>
        <w:ind w:firstLine="851"/>
        <w:contextualSpacing/>
        <w:jc w:val="both"/>
        <w:rPr>
          <w:rFonts w:eastAsia="Times New Roman" w:cs="Times New Roman"/>
          <w:szCs w:val="28"/>
        </w:rPr>
      </w:pPr>
      <w:r w:rsidRPr="007D1047">
        <w:rPr>
          <w:rFonts w:eastAsia="Times New Roman" w:cs="Times New Roman"/>
          <w:szCs w:val="28"/>
        </w:rPr>
        <w:t xml:space="preserve">Для того, чтобы используемые в рамках учебного процесса мобильные приложения, </w:t>
      </w:r>
      <w:r w:rsidR="00B17392">
        <w:rPr>
          <w:rFonts w:eastAsia="Times New Roman" w:cs="Times New Roman"/>
          <w:szCs w:val="28"/>
        </w:rPr>
        <w:t>повышали уровень</w:t>
      </w:r>
      <w:r w:rsidRPr="007D1047">
        <w:rPr>
          <w:rFonts w:eastAsia="Times New Roman" w:cs="Times New Roman"/>
          <w:szCs w:val="28"/>
        </w:rPr>
        <w:t xml:space="preserve"> </w:t>
      </w:r>
      <w:r w:rsidR="001B2E4B">
        <w:rPr>
          <w:rFonts w:eastAsia="Times New Roman" w:cs="Times New Roman"/>
          <w:szCs w:val="28"/>
        </w:rPr>
        <w:t>сформированности профессиональных компетенций обучающихся</w:t>
      </w:r>
      <w:r w:rsidR="007853D6">
        <w:rPr>
          <w:rFonts w:eastAsia="Times New Roman" w:cs="Times New Roman"/>
          <w:szCs w:val="28"/>
        </w:rPr>
        <w:t xml:space="preserve"> посредством развития информационной компетенции</w:t>
      </w:r>
      <w:r w:rsidRPr="007D1047">
        <w:rPr>
          <w:rFonts w:eastAsia="Times New Roman" w:cs="Times New Roman"/>
          <w:szCs w:val="28"/>
        </w:rPr>
        <w:t xml:space="preserve">, необходимо, чтобы </w:t>
      </w:r>
      <w:r w:rsidR="001B2E4B">
        <w:rPr>
          <w:rFonts w:eastAsia="Times New Roman" w:cs="Times New Roman"/>
          <w:szCs w:val="28"/>
        </w:rPr>
        <w:t>эти</w:t>
      </w:r>
      <w:r w:rsidRPr="007D1047">
        <w:rPr>
          <w:rFonts w:eastAsia="Times New Roman" w:cs="Times New Roman"/>
          <w:szCs w:val="28"/>
        </w:rPr>
        <w:t xml:space="preserve"> </w:t>
      </w:r>
      <w:r w:rsidR="001B2E4B">
        <w:rPr>
          <w:rFonts w:eastAsia="Times New Roman" w:cs="Times New Roman"/>
          <w:szCs w:val="28"/>
        </w:rPr>
        <w:t>п</w:t>
      </w:r>
      <w:r w:rsidRPr="007D1047">
        <w:rPr>
          <w:rFonts w:eastAsia="Times New Roman" w:cs="Times New Roman"/>
          <w:szCs w:val="28"/>
        </w:rPr>
        <w:t>риложения соответствовали определенным педагогическим требованиям. Соответствие этим требованиям способствует тому, что используемые мобильные средства станут естественным продолжением когнитивной системы обучающегося, а не являться дополнительным искусственным барьером, тормозящим освоение учебного материала.</w:t>
      </w:r>
    </w:p>
    <w:p w14:paraId="352C6201" w14:textId="77777777" w:rsidR="001B2E4B" w:rsidRDefault="001B2E4B" w:rsidP="001B2E4B">
      <w:pPr>
        <w:pStyle w:val="afc"/>
        <w:numPr>
          <w:ilvl w:val="0"/>
          <w:numId w:val="39"/>
        </w:numPr>
        <w:ind w:left="0" w:firstLine="851"/>
        <w:jc w:val="both"/>
        <w:rPr>
          <w:rFonts w:ascii="Times New Roman" w:eastAsia="Times New Roman" w:hAnsi="Times New Roman" w:cs="Times New Roman"/>
          <w:sz w:val="28"/>
          <w:szCs w:val="28"/>
        </w:rPr>
      </w:pPr>
      <w:r w:rsidRPr="007D1047">
        <w:rPr>
          <w:rFonts w:ascii="Times New Roman" w:eastAsia="Times New Roman" w:hAnsi="Times New Roman" w:cs="Times New Roman"/>
          <w:sz w:val="28"/>
          <w:szCs w:val="28"/>
        </w:rPr>
        <w:t>Для того чтобы мобильные приложения, в наибольшей мере способствовали восприятию обучающимися преподносимого учебного материала они должны соответствовать определенным педагогическим требованиям</w:t>
      </w:r>
      <w:r>
        <w:rPr>
          <w:rFonts w:ascii="Times New Roman" w:eastAsia="Times New Roman" w:hAnsi="Times New Roman" w:cs="Times New Roman"/>
          <w:sz w:val="28"/>
          <w:szCs w:val="28"/>
        </w:rPr>
        <w:t xml:space="preserve">. В число этих требований входят готовность к использованию мобильных приложений, готовность к предоставлению обратной связи, выбор соответствующей психолого-педагогической модели, использование технологического фреймворка </w:t>
      </w:r>
      <w:r>
        <w:rPr>
          <w:rFonts w:ascii="Times New Roman" w:eastAsia="Times New Roman" w:hAnsi="Times New Roman" w:cs="Times New Roman"/>
          <w:sz w:val="28"/>
          <w:szCs w:val="28"/>
          <w:lang w:val="en-US"/>
        </w:rPr>
        <w:t>TPACK</w:t>
      </w:r>
      <w:r w:rsidRPr="005D07A5">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соответствие концепции пользовательского интерфейса </w:t>
      </w:r>
      <w:r>
        <w:rPr>
          <w:rFonts w:ascii="Times New Roman" w:eastAsia="Times New Roman" w:hAnsi="Times New Roman" w:cs="Times New Roman"/>
          <w:sz w:val="28"/>
          <w:szCs w:val="28"/>
          <w:lang w:val="en-US"/>
        </w:rPr>
        <w:t>UX</w:t>
      </w:r>
      <w:r w:rsidRPr="005D07A5">
        <w:rPr>
          <w:rFonts w:ascii="Times New Roman" w:eastAsia="Times New Roman" w:hAnsi="Times New Roman" w:cs="Times New Roman"/>
          <w:sz w:val="28"/>
          <w:szCs w:val="28"/>
        </w:rPr>
        <w:t>.</w:t>
      </w:r>
    </w:p>
    <w:p w14:paraId="02B8A020" w14:textId="77777777" w:rsidR="001B2E4B" w:rsidRPr="007D1047" w:rsidRDefault="001B2E4B" w:rsidP="001B2E4B">
      <w:pPr>
        <w:pStyle w:val="afc"/>
        <w:numPr>
          <w:ilvl w:val="0"/>
          <w:numId w:val="39"/>
        </w:numPr>
        <w:ind w:left="0"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Эффективным путем развития профессиональных компетенций при помощи мобильных приложений является их использование для проведения и вычислений и решения математических моделей, связанных с обыкновенными дифференциальными уравнениями.</w:t>
      </w:r>
    </w:p>
    <w:p w14:paraId="7FE3A458" w14:textId="77777777" w:rsidR="001B2E4B" w:rsidRPr="007D1047" w:rsidRDefault="001B2E4B" w:rsidP="001B2E4B">
      <w:pPr>
        <w:pStyle w:val="afc"/>
        <w:numPr>
          <w:ilvl w:val="0"/>
          <w:numId w:val="39"/>
        </w:numPr>
        <w:ind w:left="0"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Использование обобщенной психолого-педагогической модели, основанной на синтезе</w:t>
      </w:r>
      <w:r w:rsidRPr="007D1047">
        <w:rPr>
          <w:rFonts w:ascii="Times New Roman" w:eastAsia="Times New Roman" w:hAnsi="Times New Roman" w:cs="Times New Roman"/>
          <w:sz w:val="28"/>
          <w:szCs w:val="28"/>
        </w:rPr>
        <w:t xml:space="preserve"> определенных концепций таких теорий обучения как бихевиоризм, когнитивизм и конструктивизм</w:t>
      </w:r>
      <w:r>
        <w:rPr>
          <w:rFonts w:ascii="Times New Roman" w:eastAsia="Times New Roman" w:hAnsi="Times New Roman" w:cs="Times New Roman"/>
          <w:sz w:val="28"/>
          <w:szCs w:val="28"/>
        </w:rPr>
        <w:t xml:space="preserve"> способствует успешному внедрению мобильных приложений и индивидуализации приложения.</w:t>
      </w:r>
    </w:p>
    <w:p w14:paraId="5B24B111" w14:textId="77777777" w:rsidR="001B2E4B" w:rsidRPr="007D1047" w:rsidRDefault="001B2E4B" w:rsidP="001B2E4B">
      <w:pPr>
        <w:pStyle w:val="afc"/>
        <w:numPr>
          <w:ilvl w:val="0"/>
          <w:numId w:val="39"/>
        </w:numPr>
        <w:ind w:left="0" w:firstLine="851"/>
        <w:jc w:val="both"/>
        <w:rPr>
          <w:rFonts w:ascii="Times New Roman" w:eastAsia="Times New Roman" w:hAnsi="Times New Roman" w:cs="Times New Roman"/>
          <w:sz w:val="28"/>
          <w:szCs w:val="28"/>
        </w:rPr>
      </w:pPr>
      <w:r w:rsidRPr="007D1047">
        <w:rPr>
          <w:rFonts w:ascii="Times New Roman" w:eastAsia="Times New Roman" w:hAnsi="Times New Roman" w:cs="Times New Roman"/>
          <w:sz w:val="28"/>
          <w:szCs w:val="28"/>
        </w:rPr>
        <w:t xml:space="preserve">Использование </w:t>
      </w:r>
      <w:r>
        <w:rPr>
          <w:rFonts w:ascii="Times New Roman" w:eastAsia="Times New Roman" w:hAnsi="Times New Roman" w:cs="Times New Roman"/>
          <w:sz w:val="28"/>
          <w:szCs w:val="28"/>
        </w:rPr>
        <w:t xml:space="preserve">вышеупомянутых </w:t>
      </w:r>
      <w:r w:rsidRPr="007D1047">
        <w:rPr>
          <w:rFonts w:ascii="Times New Roman" w:eastAsia="Times New Roman" w:hAnsi="Times New Roman" w:cs="Times New Roman"/>
          <w:sz w:val="28"/>
          <w:szCs w:val="28"/>
        </w:rPr>
        <w:t>теорий обучения наиболее эффективного в случае комбинирования их концепций с технологическ</w:t>
      </w:r>
      <w:r>
        <w:rPr>
          <w:rFonts w:ascii="Times New Roman" w:eastAsia="Times New Roman" w:hAnsi="Times New Roman" w:cs="Times New Roman"/>
          <w:sz w:val="28"/>
          <w:szCs w:val="28"/>
        </w:rPr>
        <w:t>им</w:t>
      </w:r>
      <w:r w:rsidRPr="007D104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фреймворком</w:t>
      </w:r>
      <w:r w:rsidRPr="007D1047">
        <w:rPr>
          <w:rFonts w:ascii="Times New Roman" w:eastAsia="Times New Roman" w:hAnsi="Times New Roman" w:cs="Times New Roman"/>
          <w:sz w:val="28"/>
          <w:szCs w:val="28"/>
        </w:rPr>
        <w:t xml:space="preserve"> </w:t>
      </w:r>
      <w:r w:rsidRPr="007D1047">
        <w:rPr>
          <w:rFonts w:ascii="Times New Roman" w:eastAsia="Times New Roman" w:hAnsi="Times New Roman" w:cs="Times New Roman"/>
          <w:sz w:val="28"/>
          <w:szCs w:val="28"/>
          <w:lang w:val="en-US"/>
        </w:rPr>
        <w:t>TPACK</w:t>
      </w:r>
    </w:p>
    <w:p w14:paraId="29A9B5B7" w14:textId="77777777" w:rsidR="001B2E4B" w:rsidRPr="007D1047" w:rsidRDefault="001B2E4B" w:rsidP="001B2E4B">
      <w:pPr>
        <w:pStyle w:val="afc"/>
        <w:numPr>
          <w:ilvl w:val="0"/>
          <w:numId w:val="39"/>
        </w:numPr>
        <w:ind w:left="0" w:firstLine="851"/>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Восприятие обучающимися мобильных приложений зависит от их соответствия концепции пользовательского интерфейса </w:t>
      </w:r>
      <w:r>
        <w:rPr>
          <w:rFonts w:ascii="Times New Roman" w:eastAsia="Times New Roman" w:hAnsi="Times New Roman" w:cs="Times New Roman"/>
          <w:sz w:val="28"/>
          <w:szCs w:val="28"/>
          <w:lang w:val="en-US"/>
        </w:rPr>
        <w:t>UX</w:t>
      </w:r>
      <w:r w:rsidRPr="003A7411">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Сюда входят такие характеристики как полезность, удобство, привлекательность, локализуемость, доступность и достоверность.</w:t>
      </w:r>
    </w:p>
    <w:p w14:paraId="6EACED77" w14:textId="77777777" w:rsidR="001B2E4B" w:rsidRPr="003A7411" w:rsidRDefault="001B2E4B" w:rsidP="001B2E4B">
      <w:pPr>
        <w:pStyle w:val="afc"/>
        <w:numPr>
          <w:ilvl w:val="0"/>
          <w:numId w:val="39"/>
        </w:numPr>
        <w:ind w:left="0" w:firstLine="851"/>
        <w:jc w:val="both"/>
        <w:rPr>
          <w:rFonts w:ascii="Times New Roman" w:eastAsia="Times New Roman" w:hAnsi="Times New Roman" w:cs="Times New Roman"/>
          <w:sz w:val="28"/>
          <w:szCs w:val="28"/>
        </w:rPr>
      </w:pPr>
      <w:r w:rsidRPr="007D1047">
        <w:rPr>
          <w:rFonts w:ascii="Times New Roman" w:eastAsia="Times New Roman" w:hAnsi="Times New Roman" w:cs="Times New Roman"/>
          <w:sz w:val="28"/>
          <w:szCs w:val="28"/>
        </w:rPr>
        <w:t xml:space="preserve">Важными педагогическими требованиями также являются такие, как </w:t>
      </w:r>
      <w:r>
        <w:rPr>
          <w:rFonts w:ascii="Times New Roman" w:eastAsia="Times New Roman" w:hAnsi="Times New Roman" w:cs="Times New Roman"/>
          <w:sz w:val="28"/>
          <w:szCs w:val="28"/>
        </w:rPr>
        <w:t xml:space="preserve">следование концепции дизайна </w:t>
      </w:r>
      <w:r>
        <w:rPr>
          <w:rFonts w:ascii="Times New Roman" w:eastAsia="Times New Roman" w:hAnsi="Times New Roman" w:cs="Times New Roman"/>
          <w:sz w:val="28"/>
          <w:szCs w:val="28"/>
          <w:lang w:val="en-US"/>
        </w:rPr>
        <w:t>ARCS</w:t>
      </w:r>
      <w:r w:rsidRPr="00D3197E">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и </w:t>
      </w:r>
      <w:r w:rsidRPr="007D1047">
        <w:rPr>
          <w:rFonts w:ascii="Times New Roman" w:eastAsia="Times New Roman" w:hAnsi="Times New Roman" w:cs="Times New Roman"/>
          <w:sz w:val="28"/>
          <w:szCs w:val="28"/>
        </w:rPr>
        <w:t xml:space="preserve">способность используемых мобильных образовательных технологий положительно влиять на мотивацию и заинтересованность обучающихся. </w:t>
      </w:r>
      <w:r w:rsidRPr="003A7411">
        <w:rPr>
          <w:rFonts w:ascii="Times New Roman" w:eastAsia="Times New Roman" w:hAnsi="Times New Roman" w:cs="Times New Roman"/>
          <w:i/>
          <w:iCs/>
          <w:sz w:val="28"/>
          <w:szCs w:val="28"/>
        </w:rPr>
        <w:t>А этого можно достичь, только используя мобильные устройства для проведения интенсивных вычислений и решения математических моделей и задач из курса высшей математики.</w:t>
      </w:r>
    </w:p>
    <w:p w14:paraId="7B1EF313" w14:textId="77777777" w:rsidR="001B2E4B" w:rsidRPr="007D1047" w:rsidRDefault="001B2E4B" w:rsidP="001B2E4B">
      <w:pPr>
        <w:pStyle w:val="afc"/>
        <w:numPr>
          <w:ilvl w:val="0"/>
          <w:numId w:val="39"/>
        </w:numPr>
        <w:ind w:left="0" w:firstLine="851"/>
        <w:jc w:val="both"/>
        <w:rPr>
          <w:rFonts w:ascii="Times New Roman" w:eastAsia="Times New Roman" w:hAnsi="Times New Roman" w:cs="Times New Roman"/>
          <w:sz w:val="28"/>
          <w:szCs w:val="28"/>
        </w:rPr>
      </w:pPr>
      <w:r w:rsidRPr="007D1047">
        <w:rPr>
          <w:rFonts w:ascii="Times New Roman" w:eastAsia="Times New Roman" w:hAnsi="Times New Roman" w:cs="Times New Roman"/>
          <w:sz w:val="28"/>
          <w:szCs w:val="28"/>
        </w:rPr>
        <w:t>На каждом этапе внедрения и использования мобильных технологий в учебный процесс необходимо осуществлять педагогический мониторинг используемых методов и полученных результатов.</w:t>
      </w:r>
    </w:p>
    <w:p w14:paraId="071BF453" w14:textId="0495AFE0" w:rsidR="00D0355A" w:rsidRPr="007D1047" w:rsidRDefault="001B2E4B" w:rsidP="00D0355A">
      <w:pPr>
        <w:tabs>
          <w:tab w:val="left" w:pos="260"/>
        </w:tabs>
        <w:spacing w:after="0"/>
        <w:ind w:firstLine="851"/>
        <w:contextualSpacing/>
        <w:jc w:val="both"/>
        <w:rPr>
          <w:rFonts w:eastAsia="Times New Roman" w:cs="Times New Roman"/>
          <w:szCs w:val="28"/>
        </w:rPr>
      </w:pPr>
      <w:r>
        <w:rPr>
          <w:rFonts w:eastAsia="Times New Roman" w:cs="Times New Roman"/>
          <w:szCs w:val="28"/>
        </w:rPr>
        <w:lastRenderedPageBreak/>
        <w:t xml:space="preserve">На основе этих требований, разработана </w:t>
      </w:r>
      <w:r w:rsidR="00D0355A">
        <w:rPr>
          <w:rFonts w:eastAsia="Times New Roman" w:cs="Times New Roman"/>
          <w:szCs w:val="28"/>
        </w:rPr>
        <w:t xml:space="preserve">и экспериментально проверена </w:t>
      </w:r>
      <w:r>
        <w:rPr>
          <w:rFonts w:eastAsia="Times New Roman" w:cs="Times New Roman"/>
          <w:szCs w:val="28"/>
        </w:rPr>
        <w:t>методика</w:t>
      </w:r>
      <w:r w:rsidR="00D0355A">
        <w:rPr>
          <w:rFonts w:eastAsia="Times New Roman" w:cs="Times New Roman"/>
          <w:szCs w:val="28"/>
        </w:rPr>
        <w:t xml:space="preserve"> использования мобильных приложений в обучении математике</w:t>
      </w:r>
      <w:r w:rsidR="007853D6">
        <w:rPr>
          <w:rFonts w:eastAsia="Times New Roman" w:cs="Times New Roman"/>
          <w:szCs w:val="28"/>
        </w:rPr>
        <w:t xml:space="preserve">, целью которой является развитие профессиональных компетенций обучающихся посредством развития их информационной компетенции. </w:t>
      </w:r>
      <w:r w:rsidR="00D0355A" w:rsidRPr="007D1047">
        <w:rPr>
          <w:rFonts w:eastAsia="Times New Roman" w:cs="Times New Roman"/>
          <w:szCs w:val="28"/>
        </w:rPr>
        <w:t xml:space="preserve">Рассмотренная методика использует мобильное приложение Google Sheets в качестве базового инструментария проведения вычислений и решения задач из области обыкновенных дифференциальных уравнений. Предложены рекомендации по использованию методов расчетов, оптимизированных под мобильные устройства и описаны возможные способы их использования обучающимися на мобильных устройствах. </w:t>
      </w:r>
    </w:p>
    <w:p w14:paraId="5678D7F6" w14:textId="50FB6157" w:rsidR="00D0355A" w:rsidRPr="007D1047" w:rsidRDefault="00D0355A" w:rsidP="00D0355A">
      <w:pPr>
        <w:tabs>
          <w:tab w:val="left" w:pos="260"/>
        </w:tabs>
        <w:spacing w:after="0"/>
        <w:ind w:firstLine="851"/>
        <w:contextualSpacing/>
        <w:jc w:val="both"/>
        <w:rPr>
          <w:rFonts w:cs="Times New Roman"/>
          <w:szCs w:val="28"/>
        </w:rPr>
      </w:pPr>
      <w:r w:rsidRPr="007D1047">
        <w:rPr>
          <w:rFonts w:eastAsia="Times New Roman" w:cs="Times New Roman"/>
          <w:szCs w:val="28"/>
        </w:rPr>
        <w:tab/>
        <w:t>Описанная методика повышает мотивацию обучающихся к обучению, развивает их информационные</w:t>
      </w:r>
      <w:r>
        <w:rPr>
          <w:rFonts w:eastAsia="Times New Roman" w:cs="Times New Roman"/>
          <w:szCs w:val="28"/>
        </w:rPr>
        <w:t>, общие</w:t>
      </w:r>
      <w:r w:rsidRPr="007D1047">
        <w:rPr>
          <w:rFonts w:eastAsia="Times New Roman" w:cs="Times New Roman"/>
          <w:szCs w:val="28"/>
        </w:rPr>
        <w:t xml:space="preserve"> и </w:t>
      </w:r>
      <w:r>
        <w:rPr>
          <w:rFonts w:eastAsia="Times New Roman" w:cs="Times New Roman"/>
          <w:szCs w:val="28"/>
        </w:rPr>
        <w:t>предметные</w:t>
      </w:r>
      <w:r w:rsidRPr="007D1047">
        <w:rPr>
          <w:rFonts w:eastAsia="Times New Roman" w:cs="Times New Roman"/>
          <w:szCs w:val="28"/>
        </w:rPr>
        <w:t xml:space="preserve"> </w:t>
      </w:r>
      <w:r>
        <w:rPr>
          <w:rFonts w:eastAsia="Times New Roman" w:cs="Times New Roman"/>
          <w:szCs w:val="28"/>
        </w:rPr>
        <w:t>компетенции</w:t>
      </w:r>
      <w:r w:rsidRPr="007D1047">
        <w:rPr>
          <w:rFonts w:eastAsia="Times New Roman" w:cs="Times New Roman"/>
          <w:szCs w:val="28"/>
        </w:rPr>
        <w:t xml:space="preserve"> и стимулирует интерес к самостоятельной исследовательской деятельности. Использование данной методики обеспечивает поддержку процесса обучения и помощь в достижении желаемых результатов обучения и формировании </w:t>
      </w:r>
      <w:r>
        <w:rPr>
          <w:rFonts w:eastAsia="Times New Roman" w:cs="Times New Roman"/>
          <w:szCs w:val="28"/>
        </w:rPr>
        <w:t>достаточного уровня профессиональн</w:t>
      </w:r>
      <w:r w:rsidR="00F917D4">
        <w:rPr>
          <w:rFonts w:eastAsia="Times New Roman" w:cs="Times New Roman"/>
          <w:szCs w:val="28"/>
        </w:rPr>
        <w:t>ых компетенций</w:t>
      </w:r>
      <w:r w:rsidRPr="007D1047">
        <w:rPr>
          <w:rFonts w:eastAsia="Times New Roman" w:cs="Times New Roman"/>
          <w:szCs w:val="28"/>
        </w:rPr>
        <w:t xml:space="preserve">. </w:t>
      </w:r>
    </w:p>
    <w:p w14:paraId="2941C5EF" w14:textId="7501E0F7" w:rsidR="00931E02" w:rsidRPr="007D1047" w:rsidRDefault="00931E02" w:rsidP="00F67F6D">
      <w:pPr>
        <w:spacing w:after="0"/>
        <w:ind w:firstLine="851"/>
        <w:contextualSpacing/>
        <w:jc w:val="both"/>
        <w:rPr>
          <w:rFonts w:eastAsia="Times New Roman" w:cs="Times New Roman"/>
          <w:szCs w:val="28"/>
        </w:rPr>
      </w:pPr>
    </w:p>
    <w:p w14:paraId="5B532795" w14:textId="77777777" w:rsidR="00931E02" w:rsidRPr="007D1047" w:rsidRDefault="00931E02" w:rsidP="00F67F6D">
      <w:pPr>
        <w:spacing w:after="0"/>
        <w:ind w:left="426" w:firstLine="851"/>
        <w:contextualSpacing/>
        <w:jc w:val="both"/>
        <w:textAlignment w:val="baseline"/>
        <w:rPr>
          <w:rFonts w:eastAsia="Noto Serif CJK SC" w:cs="Times New Roman"/>
          <w:szCs w:val="28"/>
          <w:lang w:eastAsia="zh-CN" w:bidi="hi-IN"/>
        </w:rPr>
      </w:pPr>
    </w:p>
    <w:p w14:paraId="20225D17" w14:textId="77777777" w:rsidR="00931E02" w:rsidRPr="007D1047" w:rsidRDefault="00931E02" w:rsidP="00F67F6D">
      <w:pPr>
        <w:widowControl w:val="0"/>
        <w:tabs>
          <w:tab w:val="left" w:pos="997"/>
        </w:tabs>
        <w:autoSpaceDE w:val="0"/>
        <w:autoSpaceDN w:val="0"/>
        <w:spacing w:after="0"/>
        <w:ind w:right="210" w:firstLine="851"/>
        <w:contextualSpacing/>
        <w:jc w:val="both"/>
        <w:rPr>
          <w:rFonts w:eastAsia="Times New Roman" w:cs="Times New Roman"/>
          <w:color w:val="333333"/>
          <w:szCs w:val="28"/>
        </w:rPr>
      </w:pPr>
    </w:p>
    <w:p w14:paraId="615A0CA7" w14:textId="77777777" w:rsidR="00931E02" w:rsidRPr="007D1047" w:rsidRDefault="00931E02" w:rsidP="00F67F6D">
      <w:pPr>
        <w:spacing w:after="0"/>
        <w:ind w:firstLine="851"/>
        <w:contextualSpacing/>
        <w:jc w:val="both"/>
        <w:rPr>
          <w:rFonts w:cs="Times New Roman"/>
          <w:szCs w:val="28"/>
        </w:rPr>
      </w:pPr>
    </w:p>
    <w:p w14:paraId="7627F398" w14:textId="03319408" w:rsidR="00931E02" w:rsidRDefault="00931E02" w:rsidP="00F67F6D">
      <w:pPr>
        <w:spacing w:after="0"/>
        <w:contextualSpacing/>
        <w:jc w:val="center"/>
        <w:rPr>
          <w:rFonts w:eastAsia="Times New Roman" w:cs="Times New Roman"/>
          <w:b/>
          <w:szCs w:val="28"/>
        </w:rPr>
      </w:pPr>
      <w:r w:rsidRPr="007D1047">
        <w:rPr>
          <w:rFonts w:cs="Times New Roman"/>
          <w:szCs w:val="28"/>
        </w:rPr>
        <w:br w:type="page"/>
      </w:r>
      <w:r w:rsidRPr="007D1047">
        <w:rPr>
          <w:rFonts w:eastAsia="Times New Roman" w:cs="Times New Roman"/>
          <w:b/>
          <w:szCs w:val="28"/>
        </w:rPr>
        <w:lastRenderedPageBreak/>
        <w:t>ЗАКЛЮЧЕНИЕ</w:t>
      </w:r>
    </w:p>
    <w:p w14:paraId="6A427996" w14:textId="77777777" w:rsidR="00064E46" w:rsidRPr="00BD753A" w:rsidRDefault="00064E46" w:rsidP="00F67F6D">
      <w:pPr>
        <w:spacing w:after="0"/>
        <w:contextualSpacing/>
        <w:jc w:val="center"/>
        <w:rPr>
          <w:rFonts w:cs="Times New Roman"/>
          <w:szCs w:val="28"/>
        </w:rPr>
      </w:pPr>
    </w:p>
    <w:p w14:paraId="5FB22F34" w14:textId="4C8367E3" w:rsidR="00BD753A" w:rsidRDefault="00931E02" w:rsidP="00F67F6D">
      <w:pPr>
        <w:spacing w:after="0"/>
        <w:ind w:left="261" w:right="255" w:firstLine="851"/>
        <w:contextualSpacing/>
        <w:jc w:val="both"/>
        <w:rPr>
          <w:rFonts w:cs="Times New Roman"/>
          <w:szCs w:val="28"/>
        </w:rPr>
      </w:pPr>
      <w:r w:rsidRPr="007D1047">
        <w:rPr>
          <w:rFonts w:eastAsia="Times New Roman" w:cs="Times New Roman"/>
          <w:szCs w:val="28"/>
        </w:rPr>
        <w:t>Как показало настоящее исследование, одним из основных способов формирования и повышения уровня профессиональных компетенций педагога-математика является развитие его информационных компетенций в области мобильных образовательных технологий и приложений. Оптимальное использование мобильных технологий и приложений в учебном процессе, согласно разработанному в исследовании подходу, повышает эффективность обучения математике и как следствие благоприятно отражается на подготовке педагогов. В силу этого в настояще</w:t>
      </w:r>
      <w:r w:rsidR="007853D6">
        <w:rPr>
          <w:rFonts w:eastAsia="Times New Roman" w:cs="Times New Roman"/>
          <w:szCs w:val="28"/>
        </w:rPr>
        <w:t>м</w:t>
      </w:r>
      <w:r w:rsidRPr="007D1047">
        <w:rPr>
          <w:rFonts w:eastAsia="Times New Roman" w:cs="Times New Roman"/>
          <w:szCs w:val="28"/>
        </w:rPr>
        <w:t xml:space="preserve"> </w:t>
      </w:r>
      <w:r w:rsidRPr="007D1047">
        <w:rPr>
          <w:rFonts w:cs="Times New Roman"/>
          <w:b/>
          <w:szCs w:val="28"/>
        </w:rPr>
        <w:t>исследовани</w:t>
      </w:r>
      <w:r w:rsidR="007853D6">
        <w:rPr>
          <w:rFonts w:cs="Times New Roman"/>
          <w:b/>
          <w:szCs w:val="28"/>
        </w:rPr>
        <w:t>и</w:t>
      </w:r>
      <w:r w:rsidRPr="007D1047">
        <w:rPr>
          <w:rFonts w:cs="Times New Roman"/>
          <w:b/>
          <w:szCs w:val="28"/>
        </w:rPr>
        <w:t xml:space="preserve"> прошла апробацию его идея, </w:t>
      </w:r>
      <w:r w:rsidRPr="007D1047">
        <w:rPr>
          <w:rFonts w:cs="Times New Roman"/>
          <w:szCs w:val="28"/>
        </w:rPr>
        <w:t>заключающаяся</w:t>
      </w:r>
      <w:r w:rsidRPr="007D1047">
        <w:rPr>
          <w:rFonts w:cs="Times New Roman"/>
          <w:spacing w:val="1"/>
          <w:szCs w:val="28"/>
        </w:rPr>
        <w:t xml:space="preserve"> </w:t>
      </w:r>
      <w:r w:rsidRPr="007D1047">
        <w:rPr>
          <w:rFonts w:cs="Times New Roman"/>
          <w:szCs w:val="28"/>
        </w:rPr>
        <w:t>в</w:t>
      </w:r>
      <w:r w:rsidRPr="007D1047">
        <w:rPr>
          <w:rFonts w:cs="Times New Roman"/>
          <w:spacing w:val="1"/>
          <w:szCs w:val="28"/>
        </w:rPr>
        <w:t xml:space="preserve"> </w:t>
      </w:r>
      <w:r w:rsidRPr="007D1047">
        <w:rPr>
          <w:rFonts w:cs="Times New Roman"/>
          <w:szCs w:val="28"/>
        </w:rPr>
        <w:t xml:space="preserve">том, что в рамках образовательного процесса подготовки учителей математики в ВУЗе, </w:t>
      </w:r>
      <w:r w:rsidR="007853D6">
        <w:rPr>
          <w:rFonts w:cs="Times New Roman"/>
          <w:szCs w:val="28"/>
        </w:rPr>
        <w:t>одним из наиболее</w:t>
      </w:r>
      <w:r w:rsidRPr="007D1047">
        <w:rPr>
          <w:rFonts w:cs="Times New Roman"/>
          <w:szCs w:val="28"/>
        </w:rPr>
        <w:t xml:space="preserve"> оптимальны</w:t>
      </w:r>
      <w:r w:rsidR="007853D6">
        <w:rPr>
          <w:rFonts w:cs="Times New Roman"/>
          <w:szCs w:val="28"/>
        </w:rPr>
        <w:t>х</w:t>
      </w:r>
      <w:r w:rsidRPr="007D1047">
        <w:rPr>
          <w:rFonts w:cs="Times New Roman"/>
          <w:szCs w:val="28"/>
        </w:rPr>
        <w:t xml:space="preserve"> способо</w:t>
      </w:r>
      <w:r w:rsidR="007853D6">
        <w:rPr>
          <w:rFonts w:cs="Times New Roman"/>
          <w:szCs w:val="28"/>
        </w:rPr>
        <w:t>в</w:t>
      </w:r>
      <w:r w:rsidRPr="007D1047">
        <w:rPr>
          <w:rFonts w:cs="Times New Roman"/>
          <w:szCs w:val="28"/>
        </w:rPr>
        <w:t xml:space="preserve"> использования мобильных технологий и приложений является их </w:t>
      </w:r>
      <w:r w:rsidR="000A459F">
        <w:rPr>
          <w:rFonts w:cs="Times New Roman"/>
          <w:szCs w:val="28"/>
        </w:rPr>
        <w:t>применение</w:t>
      </w:r>
      <w:r w:rsidRPr="007D1047">
        <w:rPr>
          <w:rFonts w:cs="Times New Roman"/>
          <w:szCs w:val="28"/>
        </w:rPr>
        <w:t xml:space="preserve"> для проведения вычислений </w:t>
      </w:r>
      <w:r w:rsidR="007853D6">
        <w:rPr>
          <w:rFonts w:cs="Times New Roman"/>
          <w:szCs w:val="28"/>
        </w:rPr>
        <w:t xml:space="preserve">и </w:t>
      </w:r>
      <w:r w:rsidRPr="007D1047">
        <w:rPr>
          <w:rFonts w:cs="Times New Roman"/>
          <w:szCs w:val="28"/>
        </w:rPr>
        <w:t>решения математических задач и моделей из области обыкновенных дифференциальных уравнений.</w:t>
      </w:r>
    </w:p>
    <w:p w14:paraId="01CA40C8" w14:textId="70EE1D6E" w:rsidR="00931E02" w:rsidRPr="007D1047" w:rsidRDefault="00931E02" w:rsidP="00F67F6D">
      <w:pPr>
        <w:spacing w:after="0"/>
        <w:ind w:left="261" w:right="255" w:firstLine="851"/>
        <w:contextualSpacing/>
        <w:jc w:val="both"/>
        <w:rPr>
          <w:rFonts w:eastAsia="Times New Roman" w:cs="Times New Roman"/>
          <w:szCs w:val="28"/>
        </w:rPr>
      </w:pPr>
      <w:r w:rsidRPr="007D1047">
        <w:rPr>
          <w:rFonts w:eastAsia="Times New Roman" w:cs="Times New Roman"/>
          <w:szCs w:val="28"/>
        </w:rPr>
        <w:t xml:space="preserve">В ходе проведения исследования была достигнута его </w:t>
      </w:r>
      <w:r w:rsidRPr="007D1047">
        <w:rPr>
          <w:rFonts w:eastAsia="Times New Roman" w:cs="Times New Roman"/>
          <w:b/>
          <w:bCs/>
          <w:szCs w:val="28"/>
        </w:rPr>
        <w:t>цель</w:t>
      </w:r>
      <w:r w:rsidRPr="007D1047">
        <w:rPr>
          <w:rFonts w:eastAsia="Times New Roman" w:cs="Times New Roman"/>
          <w:szCs w:val="28"/>
        </w:rPr>
        <w:t>- разработать и теоретически обосновать инновационный научн</w:t>
      </w:r>
      <w:r w:rsidR="00374B50">
        <w:rPr>
          <w:rFonts w:eastAsia="Times New Roman" w:cs="Times New Roman"/>
          <w:szCs w:val="28"/>
        </w:rPr>
        <w:t>о-</w:t>
      </w:r>
      <w:r w:rsidRPr="007D1047">
        <w:rPr>
          <w:rFonts w:eastAsia="Times New Roman" w:cs="Times New Roman"/>
          <w:szCs w:val="28"/>
        </w:rPr>
        <w:t xml:space="preserve"> методический подход к эффективному формированию профессиональных компетенций </w:t>
      </w:r>
      <w:r w:rsidR="00976F94">
        <w:rPr>
          <w:rFonts w:eastAsia="Times New Roman" w:cs="Times New Roman"/>
          <w:szCs w:val="28"/>
        </w:rPr>
        <w:t>в подготовке</w:t>
      </w:r>
      <w:r w:rsidRPr="007D1047">
        <w:rPr>
          <w:rFonts w:eastAsia="Times New Roman" w:cs="Times New Roman"/>
          <w:szCs w:val="28"/>
        </w:rPr>
        <w:t xml:space="preserve"> учителей математики</w:t>
      </w:r>
      <w:r w:rsidR="00302BC5" w:rsidRPr="00302BC5">
        <w:rPr>
          <w:rFonts w:eastAsia="Times New Roman" w:cs="Times New Roman"/>
          <w:szCs w:val="28"/>
        </w:rPr>
        <w:t>,</w:t>
      </w:r>
      <w:r w:rsidRPr="007D1047">
        <w:rPr>
          <w:rFonts w:eastAsia="Times New Roman" w:cs="Times New Roman"/>
          <w:szCs w:val="28"/>
        </w:rPr>
        <w:t xml:space="preserve"> использ</w:t>
      </w:r>
      <w:r w:rsidR="00302BC5">
        <w:rPr>
          <w:rFonts w:eastAsia="Times New Roman" w:cs="Times New Roman"/>
          <w:szCs w:val="28"/>
        </w:rPr>
        <w:t>уя</w:t>
      </w:r>
      <w:r w:rsidRPr="007D1047">
        <w:rPr>
          <w:rFonts w:eastAsia="Times New Roman" w:cs="Times New Roman"/>
          <w:szCs w:val="28"/>
        </w:rPr>
        <w:t xml:space="preserve"> современны</w:t>
      </w:r>
      <w:r w:rsidR="00302BC5">
        <w:rPr>
          <w:rFonts w:eastAsia="Times New Roman" w:cs="Times New Roman"/>
          <w:szCs w:val="28"/>
        </w:rPr>
        <w:t>е</w:t>
      </w:r>
      <w:r w:rsidRPr="007D1047">
        <w:rPr>
          <w:rFonts w:eastAsia="Times New Roman" w:cs="Times New Roman"/>
          <w:szCs w:val="28"/>
        </w:rPr>
        <w:t xml:space="preserve"> мобильны</w:t>
      </w:r>
      <w:r w:rsidR="00302BC5">
        <w:rPr>
          <w:rFonts w:eastAsia="Times New Roman" w:cs="Times New Roman"/>
          <w:szCs w:val="28"/>
        </w:rPr>
        <w:t>е</w:t>
      </w:r>
      <w:r w:rsidRPr="007D1047">
        <w:rPr>
          <w:rFonts w:eastAsia="Times New Roman" w:cs="Times New Roman"/>
          <w:szCs w:val="28"/>
        </w:rPr>
        <w:t xml:space="preserve"> приложени</w:t>
      </w:r>
      <w:r w:rsidR="00302BC5">
        <w:rPr>
          <w:rFonts w:eastAsia="Times New Roman" w:cs="Times New Roman"/>
          <w:szCs w:val="28"/>
        </w:rPr>
        <w:t>я</w:t>
      </w:r>
      <w:r w:rsidRPr="007D1047">
        <w:rPr>
          <w:rFonts w:eastAsia="Times New Roman" w:cs="Times New Roman"/>
          <w:szCs w:val="28"/>
        </w:rPr>
        <w:t xml:space="preserve">. </w:t>
      </w:r>
    </w:p>
    <w:p w14:paraId="4723DC2C" w14:textId="51A7B926" w:rsidR="00931E02" w:rsidRPr="007D1047" w:rsidRDefault="00931E02" w:rsidP="00F67F6D">
      <w:pPr>
        <w:pStyle w:val="af8"/>
        <w:spacing w:after="0" w:line="240" w:lineRule="auto"/>
        <w:ind w:right="503" w:firstLine="851"/>
        <w:contextualSpacing/>
        <w:jc w:val="both"/>
        <w:rPr>
          <w:rFonts w:ascii="Times New Roman" w:hAnsi="Times New Roman" w:cs="Times New Roman"/>
          <w:sz w:val="28"/>
          <w:szCs w:val="28"/>
        </w:rPr>
      </w:pPr>
      <w:r w:rsidRPr="007D1047">
        <w:rPr>
          <w:rFonts w:ascii="Times New Roman" w:hAnsi="Times New Roman" w:cs="Times New Roman"/>
          <w:sz w:val="28"/>
          <w:szCs w:val="28"/>
        </w:rPr>
        <w:t>Сообразуясь с определёнными темой, целью и гипотезой исследования, были</w:t>
      </w:r>
      <w:r w:rsidRPr="007D1047">
        <w:rPr>
          <w:rFonts w:ascii="Times New Roman" w:hAnsi="Times New Roman" w:cs="Times New Roman"/>
          <w:spacing w:val="1"/>
          <w:sz w:val="28"/>
          <w:szCs w:val="28"/>
        </w:rPr>
        <w:t xml:space="preserve"> </w:t>
      </w:r>
      <w:r w:rsidRPr="007D1047">
        <w:rPr>
          <w:rFonts w:ascii="Times New Roman" w:hAnsi="Times New Roman" w:cs="Times New Roman"/>
          <w:sz w:val="28"/>
          <w:szCs w:val="28"/>
        </w:rPr>
        <w:t>выпол</w:t>
      </w:r>
      <w:r w:rsidR="000A459F">
        <w:rPr>
          <w:rFonts w:ascii="Times New Roman" w:hAnsi="Times New Roman" w:cs="Times New Roman"/>
          <w:sz w:val="28"/>
          <w:szCs w:val="28"/>
        </w:rPr>
        <w:t>н</w:t>
      </w:r>
      <w:r w:rsidRPr="007D1047">
        <w:rPr>
          <w:rFonts w:ascii="Times New Roman" w:hAnsi="Times New Roman" w:cs="Times New Roman"/>
          <w:sz w:val="28"/>
          <w:szCs w:val="28"/>
        </w:rPr>
        <w:t>ены его</w:t>
      </w:r>
      <w:r w:rsidRPr="007D1047">
        <w:rPr>
          <w:rFonts w:ascii="Times New Roman" w:hAnsi="Times New Roman" w:cs="Times New Roman"/>
          <w:spacing w:val="7"/>
          <w:sz w:val="28"/>
          <w:szCs w:val="28"/>
        </w:rPr>
        <w:t xml:space="preserve"> </w:t>
      </w:r>
      <w:r w:rsidRPr="007D1047">
        <w:rPr>
          <w:rFonts w:ascii="Times New Roman" w:hAnsi="Times New Roman" w:cs="Times New Roman"/>
          <w:b/>
          <w:sz w:val="28"/>
          <w:szCs w:val="28"/>
        </w:rPr>
        <w:t>задачи. В частности:</w:t>
      </w:r>
    </w:p>
    <w:p w14:paraId="45C26192" w14:textId="07B2BECF" w:rsidR="00931E02" w:rsidRPr="007D1047" w:rsidRDefault="000A459F" w:rsidP="00F67F6D">
      <w:pPr>
        <w:pStyle w:val="af8"/>
        <w:numPr>
          <w:ilvl w:val="0"/>
          <w:numId w:val="34"/>
        </w:numPr>
        <w:tabs>
          <w:tab w:val="clear" w:pos="720"/>
          <w:tab w:val="num" w:pos="426"/>
        </w:tabs>
        <w:spacing w:after="0" w:line="240" w:lineRule="auto"/>
        <w:ind w:left="0" w:right="504" w:firstLine="851"/>
        <w:contextualSpacing/>
        <w:jc w:val="both"/>
        <w:rPr>
          <w:rFonts w:ascii="Times New Roman" w:hAnsi="Times New Roman" w:cs="Times New Roman"/>
          <w:sz w:val="28"/>
          <w:szCs w:val="28"/>
        </w:rPr>
      </w:pPr>
      <w:r>
        <w:rPr>
          <w:rFonts w:ascii="Times New Roman" w:hAnsi="Times New Roman" w:cs="Times New Roman"/>
          <w:sz w:val="28"/>
          <w:szCs w:val="28"/>
        </w:rPr>
        <w:t>В</w:t>
      </w:r>
      <w:r w:rsidR="00931E02" w:rsidRPr="007D1047">
        <w:rPr>
          <w:rFonts w:ascii="Times New Roman" w:hAnsi="Times New Roman" w:cs="Times New Roman"/>
          <w:sz w:val="28"/>
          <w:szCs w:val="28"/>
        </w:rPr>
        <w:t xml:space="preserve">ыявлены теоретические и методические принципы, лежащие в основе интеграции мобильных приложений в процесс развития профессиональных </w:t>
      </w:r>
      <w:r>
        <w:rPr>
          <w:rFonts w:ascii="Times New Roman" w:hAnsi="Times New Roman" w:cs="Times New Roman"/>
          <w:sz w:val="28"/>
          <w:szCs w:val="28"/>
        </w:rPr>
        <w:t>компетенций</w:t>
      </w:r>
      <w:r w:rsidR="00931E02" w:rsidRPr="007D1047">
        <w:rPr>
          <w:rFonts w:ascii="Times New Roman" w:hAnsi="Times New Roman" w:cs="Times New Roman"/>
          <w:sz w:val="28"/>
          <w:szCs w:val="28"/>
        </w:rPr>
        <w:t xml:space="preserve"> будущих учителей математики.</w:t>
      </w:r>
    </w:p>
    <w:p w14:paraId="4D2609DC" w14:textId="281A544F" w:rsidR="00931E02" w:rsidRPr="007D1047" w:rsidRDefault="000A459F" w:rsidP="00F67F6D">
      <w:pPr>
        <w:pStyle w:val="af8"/>
        <w:numPr>
          <w:ilvl w:val="0"/>
          <w:numId w:val="34"/>
        </w:numPr>
        <w:tabs>
          <w:tab w:val="clear" w:pos="720"/>
          <w:tab w:val="num" w:pos="426"/>
        </w:tabs>
        <w:spacing w:after="0" w:line="240" w:lineRule="auto"/>
        <w:ind w:left="0" w:right="504" w:firstLine="851"/>
        <w:contextualSpacing/>
        <w:jc w:val="both"/>
        <w:rPr>
          <w:rFonts w:ascii="Times New Roman" w:hAnsi="Times New Roman" w:cs="Times New Roman"/>
          <w:sz w:val="28"/>
          <w:szCs w:val="28"/>
        </w:rPr>
      </w:pPr>
      <w:r>
        <w:rPr>
          <w:rFonts w:ascii="Times New Roman" w:hAnsi="Times New Roman" w:cs="Times New Roman"/>
          <w:sz w:val="28"/>
          <w:szCs w:val="28"/>
        </w:rPr>
        <w:t>Р</w:t>
      </w:r>
      <w:r w:rsidR="00931E02" w:rsidRPr="007D1047">
        <w:rPr>
          <w:rFonts w:ascii="Times New Roman" w:hAnsi="Times New Roman" w:cs="Times New Roman"/>
          <w:sz w:val="28"/>
          <w:szCs w:val="28"/>
        </w:rPr>
        <w:t>азработан научно и ме</w:t>
      </w:r>
      <w:r w:rsidR="00374B50">
        <w:rPr>
          <w:rFonts w:ascii="Times New Roman" w:hAnsi="Times New Roman" w:cs="Times New Roman"/>
          <w:sz w:val="28"/>
          <w:szCs w:val="28"/>
        </w:rPr>
        <w:t>тодически</w:t>
      </w:r>
      <w:r w:rsidR="00931E02" w:rsidRPr="007D1047">
        <w:rPr>
          <w:rFonts w:ascii="Times New Roman" w:hAnsi="Times New Roman" w:cs="Times New Roman"/>
          <w:sz w:val="28"/>
          <w:szCs w:val="28"/>
        </w:rPr>
        <w:t xml:space="preserve"> обоснованный подход применения мобильных приложений при преподавании математических дисциплин. </w:t>
      </w:r>
    </w:p>
    <w:p w14:paraId="4755255F" w14:textId="10B0CB2E" w:rsidR="00931E02" w:rsidRPr="007D1047" w:rsidRDefault="000A459F" w:rsidP="00F67F6D">
      <w:pPr>
        <w:pStyle w:val="af8"/>
        <w:numPr>
          <w:ilvl w:val="0"/>
          <w:numId w:val="34"/>
        </w:numPr>
        <w:tabs>
          <w:tab w:val="clear" w:pos="720"/>
          <w:tab w:val="num" w:pos="426"/>
        </w:tabs>
        <w:spacing w:after="0" w:line="240" w:lineRule="auto"/>
        <w:ind w:left="0" w:right="504" w:firstLine="851"/>
        <w:contextualSpacing/>
        <w:jc w:val="both"/>
        <w:rPr>
          <w:rFonts w:ascii="Times New Roman" w:hAnsi="Times New Roman" w:cs="Times New Roman"/>
          <w:sz w:val="28"/>
          <w:szCs w:val="28"/>
        </w:rPr>
      </w:pPr>
      <w:r>
        <w:rPr>
          <w:rFonts w:ascii="Times New Roman" w:hAnsi="Times New Roman" w:cs="Times New Roman"/>
          <w:sz w:val="28"/>
          <w:szCs w:val="28"/>
        </w:rPr>
        <w:t>В</w:t>
      </w:r>
      <w:r w:rsidR="00931E02" w:rsidRPr="007D1047">
        <w:rPr>
          <w:rFonts w:ascii="Times New Roman" w:hAnsi="Times New Roman" w:cs="Times New Roman"/>
          <w:sz w:val="28"/>
          <w:szCs w:val="28"/>
        </w:rPr>
        <w:t>ыработан</w:t>
      </w:r>
      <w:r>
        <w:rPr>
          <w:rFonts w:ascii="Times New Roman" w:hAnsi="Times New Roman" w:cs="Times New Roman"/>
          <w:sz w:val="28"/>
          <w:szCs w:val="28"/>
        </w:rPr>
        <w:t>ы</w:t>
      </w:r>
      <w:r w:rsidR="00931E02" w:rsidRPr="007D1047">
        <w:rPr>
          <w:rFonts w:ascii="Times New Roman" w:hAnsi="Times New Roman" w:cs="Times New Roman"/>
          <w:sz w:val="28"/>
          <w:szCs w:val="28"/>
        </w:rPr>
        <w:t xml:space="preserve"> критерии для оценки уровня сформированности информационной компетенции будущего учителя математики на базе использования мобильных приложений. </w:t>
      </w:r>
    </w:p>
    <w:p w14:paraId="28878F4B" w14:textId="07D24282" w:rsidR="00931E02" w:rsidRPr="007D1047" w:rsidRDefault="000A459F" w:rsidP="00F67F6D">
      <w:pPr>
        <w:pStyle w:val="af8"/>
        <w:numPr>
          <w:ilvl w:val="0"/>
          <w:numId w:val="34"/>
        </w:numPr>
        <w:tabs>
          <w:tab w:val="clear" w:pos="720"/>
          <w:tab w:val="num" w:pos="426"/>
        </w:tabs>
        <w:spacing w:after="0" w:line="240" w:lineRule="auto"/>
        <w:ind w:left="0" w:right="504" w:firstLine="851"/>
        <w:contextualSpacing/>
        <w:jc w:val="both"/>
        <w:rPr>
          <w:rFonts w:ascii="Times New Roman" w:hAnsi="Times New Roman" w:cs="Times New Roman"/>
          <w:sz w:val="28"/>
          <w:szCs w:val="28"/>
        </w:rPr>
      </w:pPr>
      <w:r>
        <w:rPr>
          <w:rFonts w:ascii="Times New Roman" w:hAnsi="Times New Roman" w:cs="Times New Roman"/>
          <w:sz w:val="28"/>
          <w:szCs w:val="28"/>
        </w:rPr>
        <w:t>П</w:t>
      </w:r>
      <w:r w:rsidR="00931E02" w:rsidRPr="007D1047">
        <w:rPr>
          <w:rFonts w:ascii="Times New Roman" w:hAnsi="Times New Roman" w:cs="Times New Roman"/>
          <w:sz w:val="28"/>
          <w:szCs w:val="28"/>
        </w:rPr>
        <w:t>роведено экспериментальное исследование для практической оценки эффективности разработанного научно-методического подхода, базирующегося на использовании мобильных приложений, в развитии профессиональных компетенций будущих учителей математики.</w:t>
      </w:r>
    </w:p>
    <w:p w14:paraId="1E791CF3" w14:textId="348BE91C" w:rsidR="00931E02" w:rsidRPr="007D1047" w:rsidRDefault="00931E02" w:rsidP="00F67F6D">
      <w:pPr>
        <w:pStyle w:val="af8"/>
        <w:spacing w:after="0" w:line="240" w:lineRule="auto"/>
        <w:ind w:right="501" w:firstLine="851"/>
        <w:contextualSpacing/>
        <w:jc w:val="both"/>
        <w:rPr>
          <w:rFonts w:ascii="Times New Roman" w:hAnsi="Times New Roman" w:cs="Times New Roman"/>
          <w:sz w:val="28"/>
          <w:szCs w:val="28"/>
        </w:rPr>
      </w:pPr>
      <w:r w:rsidRPr="007D1047">
        <w:rPr>
          <w:rFonts w:ascii="Times New Roman" w:hAnsi="Times New Roman" w:cs="Times New Roman"/>
          <w:b/>
          <w:sz w:val="28"/>
          <w:szCs w:val="28"/>
        </w:rPr>
        <w:t>Для решения задач исследования были использованы следующие методы научного познания:</w:t>
      </w:r>
      <w:r w:rsidRPr="007D1047">
        <w:rPr>
          <w:rFonts w:ascii="Times New Roman" w:hAnsi="Times New Roman" w:cs="Times New Roman"/>
          <w:b/>
          <w:spacing w:val="1"/>
          <w:sz w:val="28"/>
          <w:szCs w:val="28"/>
        </w:rPr>
        <w:t xml:space="preserve"> </w:t>
      </w:r>
      <w:r w:rsidR="00302BC5">
        <w:rPr>
          <w:rFonts w:ascii="Times New Roman" w:hAnsi="Times New Roman" w:cs="Times New Roman"/>
          <w:sz w:val="28"/>
          <w:szCs w:val="28"/>
        </w:rPr>
        <w:t>обобщение</w:t>
      </w:r>
      <w:r w:rsidRPr="007D1047">
        <w:rPr>
          <w:rFonts w:ascii="Times New Roman" w:hAnsi="Times New Roman" w:cs="Times New Roman"/>
          <w:sz w:val="28"/>
          <w:szCs w:val="28"/>
        </w:rPr>
        <w:t xml:space="preserve"> результатов исследований</w:t>
      </w:r>
      <w:r w:rsidRPr="007D1047">
        <w:rPr>
          <w:rFonts w:ascii="Times New Roman" w:hAnsi="Times New Roman" w:cs="Times New Roman"/>
          <w:spacing w:val="1"/>
          <w:sz w:val="28"/>
          <w:szCs w:val="28"/>
        </w:rPr>
        <w:t xml:space="preserve"> </w:t>
      </w:r>
      <w:r w:rsidR="00302BC5">
        <w:rPr>
          <w:rFonts w:ascii="Times New Roman" w:hAnsi="Times New Roman" w:cs="Times New Roman"/>
          <w:spacing w:val="1"/>
          <w:sz w:val="28"/>
          <w:szCs w:val="28"/>
        </w:rPr>
        <w:t xml:space="preserve">в области образовательных технологий и математического образования, полученных </w:t>
      </w:r>
      <w:r w:rsidRPr="007D1047">
        <w:rPr>
          <w:rFonts w:ascii="Times New Roman" w:hAnsi="Times New Roman" w:cs="Times New Roman"/>
          <w:sz w:val="28"/>
          <w:szCs w:val="28"/>
        </w:rPr>
        <w:t>отечественны</w:t>
      </w:r>
      <w:r w:rsidR="00302BC5">
        <w:rPr>
          <w:rFonts w:ascii="Times New Roman" w:hAnsi="Times New Roman" w:cs="Times New Roman"/>
          <w:sz w:val="28"/>
          <w:szCs w:val="28"/>
        </w:rPr>
        <w:t>ми</w:t>
      </w:r>
      <w:r w:rsidRPr="007D1047">
        <w:rPr>
          <w:rFonts w:ascii="Times New Roman" w:hAnsi="Times New Roman" w:cs="Times New Roman"/>
          <w:sz w:val="28"/>
          <w:szCs w:val="28"/>
        </w:rPr>
        <w:t xml:space="preserve"> и</w:t>
      </w:r>
      <w:r w:rsidRPr="007D1047">
        <w:rPr>
          <w:rFonts w:ascii="Times New Roman" w:hAnsi="Times New Roman" w:cs="Times New Roman"/>
          <w:spacing w:val="1"/>
          <w:sz w:val="28"/>
          <w:szCs w:val="28"/>
        </w:rPr>
        <w:t xml:space="preserve"> </w:t>
      </w:r>
      <w:r w:rsidRPr="007D1047">
        <w:rPr>
          <w:rFonts w:ascii="Times New Roman" w:hAnsi="Times New Roman" w:cs="Times New Roman"/>
          <w:sz w:val="28"/>
          <w:szCs w:val="28"/>
        </w:rPr>
        <w:t>зарубежны</w:t>
      </w:r>
      <w:r w:rsidR="00302BC5">
        <w:rPr>
          <w:rFonts w:ascii="Times New Roman" w:hAnsi="Times New Roman" w:cs="Times New Roman"/>
          <w:sz w:val="28"/>
          <w:szCs w:val="28"/>
        </w:rPr>
        <w:t>ми</w:t>
      </w:r>
      <w:r w:rsidRPr="007D1047">
        <w:rPr>
          <w:rFonts w:ascii="Times New Roman" w:hAnsi="Times New Roman" w:cs="Times New Roman"/>
          <w:spacing w:val="1"/>
          <w:sz w:val="28"/>
          <w:szCs w:val="28"/>
        </w:rPr>
        <w:t xml:space="preserve"> учены</w:t>
      </w:r>
      <w:r w:rsidR="00302BC5">
        <w:rPr>
          <w:rFonts w:ascii="Times New Roman" w:hAnsi="Times New Roman" w:cs="Times New Roman"/>
          <w:spacing w:val="1"/>
          <w:sz w:val="28"/>
          <w:szCs w:val="28"/>
        </w:rPr>
        <w:t>ми</w:t>
      </w:r>
      <w:r w:rsidRPr="007D1047">
        <w:rPr>
          <w:rFonts w:ascii="Times New Roman" w:hAnsi="Times New Roman" w:cs="Times New Roman"/>
          <w:sz w:val="28"/>
          <w:szCs w:val="28"/>
        </w:rPr>
        <w:t xml:space="preserve">; </w:t>
      </w:r>
      <w:r w:rsidR="00302BC5">
        <w:rPr>
          <w:rFonts w:ascii="Times New Roman" w:hAnsi="Times New Roman" w:cs="Times New Roman"/>
          <w:sz w:val="28"/>
          <w:szCs w:val="28"/>
        </w:rPr>
        <w:t xml:space="preserve">анализ, </w:t>
      </w:r>
      <w:r w:rsidRPr="007D1047">
        <w:rPr>
          <w:rFonts w:ascii="Times New Roman" w:hAnsi="Times New Roman" w:cs="Times New Roman"/>
          <w:sz w:val="28"/>
          <w:szCs w:val="28"/>
        </w:rPr>
        <w:t>сравнение и оценка</w:t>
      </w:r>
      <w:r w:rsidRPr="007D1047">
        <w:rPr>
          <w:rFonts w:ascii="Times New Roman" w:hAnsi="Times New Roman" w:cs="Times New Roman"/>
          <w:spacing w:val="1"/>
          <w:sz w:val="28"/>
          <w:szCs w:val="28"/>
        </w:rPr>
        <w:t xml:space="preserve"> методологических основ педагогической деятельности в рамках реализации концепции мобильного обучения и используемых при этом методических пособий и учебных программ;  обобщение и экстраполяция существующего педагогического опыта в области</w:t>
      </w:r>
      <w:r w:rsidRPr="007D1047">
        <w:rPr>
          <w:rFonts w:ascii="Times New Roman" w:hAnsi="Times New Roman" w:cs="Times New Roman"/>
          <w:sz w:val="28"/>
          <w:szCs w:val="28"/>
        </w:rPr>
        <w:t xml:space="preserve"> реализации концепции </w:t>
      </w:r>
      <w:r w:rsidRPr="007D1047">
        <w:rPr>
          <w:rFonts w:ascii="Times New Roman" w:hAnsi="Times New Roman" w:cs="Times New Roman"/>
          <w:sz w:val="28"/>
          <w:szCs w:val="28"/>
        </w:rPr>
        <w:lastRenderedPageBreak/>
        <w:t>мобильного обучения;</w:t>
      </w:r>
      <w:r w:rsidRPr="007D1047">
        <w:rPr>
          <w:rFonts w:ascii="Times New Roman" w:hAnsi="Times New Roman" w:cs="Times New Roman"/>
          <w:spacing w:val="1"/>
          <w:sz w:val="28"/>
          <w:szCs w:val="28"/>
        </w:rPr>
        <w:t xml:space="preserve"> беседы с преподавателями и обучающимися по проблеме исследования и наблюдение за их деятельностью в ходе учебного процесса;</w:t>
      </w:r>
      <w:r w:rsidRPr="007D1047">
        <w:rPr>
          <w:rFonts w:ascii="Times New Roman" w:hAnsi="Times New Roman" w:cs="Times New Roman"/>
          <w:spacing w:val="14"/>
          <w:sz w:val="28"/>
          <w:szCs w:val="28"/>
        </w:rPr>
        <w:t xml:space="preserve"> </w:t>
      </w:r>
      <w:r w:rsidRPr="007D1047">
        <w:rPr>
          <w:rFonts w:ascii="Times New Roman" w:hAnsi="Times New Roman" w:cs="Times New Roman"/>
          <w:sz w:val="28"/>
          <w:szCs w:val="28"/>
        </w:rPr>
        <w:t xml:space="preserve">проведение экспериментального исследования </w:t>
      </w:r>
      <w:r w:rsidRPr="007D1047">
        <w:rPr>
          <w:rFonts w:ascii="Times New Roman" w:hAnsi="Times New Roman" w:cs="Times New Roman"/>
          <w:spacing w:val="14"/>
          <w:sz w:val="28"/>
          <w:szCs w:val="28"/>
        </w:rPr>
        <w:t>с последующим</w:t>
      </w:r>
      <w:r w:rsidRPr="007D1047">
        <w:rPr>
          <w:rFonts w:ascii="Times New Roman" w:hAnsi="Times New Roman" w:cs="Times New Roman"/>
          <w:spacing w:val="1"/>
          <w:sz w:val="28"/>
          <w:szCs w:val="28"/>
        </w:rPr>
        <w:t xml:space="preserve"> статистический </w:t>
      </w:r>
      <w:r w:rsidRPr="007D1047">
        <w:rPr>
          <w:rFonts w:ascii="Times New Roman" w:hAnsi="Times New Roman" w:cs="Times New Roman"/>
          <w:sz w:val="28"/>
          <w:szCs w:val="28"/>
        </w:rPr>
        <w:t>анализом</w:t>
      </w:r>
      <w:r w:rsidRPr="007D1047">
        <w:rPr>
          <w:rFonts w:ascii="Times New Roman" w:hAnsi="Times New Roman" w:cs="Times New Roman"/>
          <w:spacing w:val="1"/>
          <w:sz w:val="28"/>
          <w:szCs w:val="28"/>
        </w:rPr>
        <w:t xml:space="preserve"> </w:t>
      </w:r>
      <w:r w:rsidRPr="007D1047">
        <w:rPr>
          <w:rFonts w:ascii="Times New Roman" w:hAnsi="Times New Roman" w:cs="Times New Roman"/>
          <w:sz w:val="28"/>
          <w:szCs w:val="28"/>
        </w:rPr>
        <w:t>его результатов.</w:t>
      </w:r>
    </w:p>
    <w:p w14:paraId="275865EE" w14:textId="20489B76" w:rsidR="00931E02" w:rsidRPr="007D1047" w:rsidRDefault="00931E02" w:rsidP="00F67F6D">
      <w:pPr>
        <w:spacing w:after="0"/>
        <w:ind w:right="284" w:firstLine="851"/>
        <w:contextualSpacing/>
        <w:jc w:val="both"/>
        <w:rPr>
          <w:rFonts w:eastAsia="Times New Roman" w:cs="Times New Roman"/>
          <w:szCs w:val="28"/>
        </w:rPr>
      </w:pPr>
      <w:bookmarkStart w:id="22" w:name="page119"/>
      <w:bookmarkEnd w:id="22"/>
      <w:r w:rsidRPr="007D1047">
        <w:rPr>
          <w:rFonts w:eastAsia="Times New Roman" w:cs="Times New Roman"/>
          <w:szCs w:val="28"/>
        </w:rPr>
        <w:t>Предложенное исследование предлагает широкие перспективы для дальнейш</w:t>
      </w:r>
      <w:r w:rsidR="0037570D">
        <w:rPr>
          <w:rFonts w:eastAsia="Times New Roman" w:cs="Times New Roman"/>
          <w:szCs w:val="28"/>
        </w:rPr>
        <w:t>их</w:t>
      </w:r>
      <w:r w:rsidRPr="007D1047">
        <w:rPr>
          <w:rFonts w:eastAsia="Times New Roman" w:cs="Times New Roman"/>
          <w:szCs w:val="28"/>
        </w:rPr>
        <w:t xml:space="preserve"> исследовани</w:t>
      </w:r>
      <w:r w:rsidR="0037570D">
        <w:rPr>
          <w:rFonts w:eastAsia="Times New Roman" w:cs="Times New Roman"/>
          <w:szCs w:val="28"/>
        </w:rPr>
        <w:t>й</w:t>
      </w:r>
      <w:r w:rsidRPr="007D1047">
        <w:rPr>
          <w:rFonts w:eastAsia="Times New Roman" w:cs="Times New Roman"/>
          <w:szCs w:val="28"/>
        </w:rPr>
        <w:t xml:space="preserve">, посвященных   использованию мобильных технологий </w:t>
      </w:r>
      <w:r w:rsidR="00374B50">
        <w:rPr>
          <w:rFonts w:eastAsia="Times New Roman" w:cs="Times New Roman"/>
          <w:szCs w:val="28"/>
        </w:rPr>
        <w:t xml:space="preserve">и приложений </w:t>
      </w:r>
      <w:r w:rsidRPr="007D1047">
        <w:rPr>
          <w:rFonts w:eastAsia="Times New Roman" w:cs="Times New Roman"/>
          <w:szCs w:val="28"/>
        </w:rPr>
        <w:t xml:space="preserve">при преподавании математики в ВУЗе. Так, представляется целесообразным проверить </w:t>
      </w:r>
      <w:r w:rsidR="0037570D">
        <w:rPr>
          <w:rFonts w:eastAsia="Times New Roman" w:cs="Times New Roman"/>
          <w:szCs w:val="28"/>
        </w:rPr>
        <w:t>педагогический эффект</w:t>
      </w:r>
      <w:r w:rsidR="00583157">
        <w:rPr>
          <w:rFonts w:eastAsia="Times New Roman" w:cs="Times New Roman"/>
          <w:szCs w:val="28"/>
        </w:rPr>
        <w:t>, связанный с</w:t>
      </w:r>
      <w:r w:rsidR="0037570D">
        <w:rPr>
          <w:rFonts w:eastAsia="Times New Roman" w:cs="Times New Roman"/>
          <w:szCs w:val="28"/>
        </w:rPr>
        <w:t xml:space="preserve"> использовани</w:t>
      </w:r>
      <w:r w:rsidR="00583157">
        <w:rPr>
          <w:rFonts w:eastAsia="Times New Roman" w:cs="Times New Roman"/>
          <w:szCs w:val="28"/>
        </w:rPr>
        <w:t>ем</w:t>
      </w:r>
      <w:r w:rsidRPr="007D1047">
        <w:rPr>
          <w:rFonts w:eastAsia="Times New Roman" w:cs="Times New Roman"/>
          <w:szCs w:val="28"/>
        </w:rPr>
        <w:t xml:space="preserve"> мобильных технологий</w:t>
      </w:r>
      <w:r w:rsidR="00374B50">
        <w:rPr>
          <w:rFonts w:eastAsia="Times New Roman" w:cs="Times New Roman"/>
          <w:szCs w:val="28"/>
        </w:rPr>
        <w:t xml:space="preserve"> и приложений</w:t>
      </w:r>
      <w:r w:rsidRPr="007D1047">
        <w:rPr>
          <w:rFonts w:eastAsia="Times New Roman" w:cs="Times New Roman"/>
          <w:szCs w:val="28"/>
        </w:rPr>
        <w:t xml:space="preserve"> </w:t>
      </w:r>
      <w:r w:rsidR="00583157">
        <w:rPr>
          <w:rFonts w:eastAsia="Times New Roman" w:cs="Times New Roman"/>
          <w:szCs w:val="28"/>
        </w:rPr>
        <w:t>при преподавании линейной алгебры, динамического и линейного программирования, и решении разностных схем.</w:t>
      </w:r>
      <w:r w:rsidRPr="007D1047">
        <w:rPr>
          <w:rFonts w:eastAsia="Times New Roman" w:cs="Times New Roman"/>
          <w:szCs w:val="28"/>
        </w:rPr>
        <w:t xml:space="preserve"> Также видится важным провести более глубокое исследования влияние мобильных технологий </w:t>
      </w:r>
      <w:r w:rsidR="00374B50">
        <w:rPr>
          <w:rFonts w:eastAsia="Times New Roman" w:cs="Times New Roman"/>
          <w:szCs w:val="28"/>
        </w:rPr>
        <w:t xml:space="preserve">и приложений </w:t>
      </w:r>
      <w:r w:rsidRPr="007D1047">
        <w:rPr>
          <w:rFonts w:eastAsia="Times New Roman" w:cs="Times New Roman"/>
          <w:szCs w:val="28"/>
        </w:rPr>
        <w:t>на когнитивные механизмы будущего учителя математики, в частности такие как память и внимание.</w:t>
      </w:r>
    </w:p>
    <w:p w14:paraId="054B122A" w14:textId="4CB98879" w:rsidR="00931E02" w:rsidRPr="007D1047" w:rsidRDefault="00931E02" w:rsidP="00F67F6D">
      <w:pPr>
        <w:spacing w:after="0"/>
        <w:ind w:firstLine="851"/>
        <w:contextualSpacing/>
        <w:jc w:val="both"/>
        <w:rPr>
          <w:rFonts w:eastAsia="Times New Roman" w:cs="Times New Roman"/>
          <w:szCs w:val="28"/>
        </w:rPr>
      </w:pPr>
      <w:r w:rsidRPr="007D1047">
        <w:rPr>
          <w:rFonts w:eastAsia="Times New Roman" w:cs="Times New Roman"/>
          <w:szCs w:val="28"/>
        </w:rPr>
        <w:t>Представляется актуальным создание широкого спектра современных учебных пособий по численному решению математических задач</w:t>
      </w:r>
      <w:r w:rsidR="00583157">
        <w:rPr>
          <w:rFonts w:eastAsia="Times New Roman" w:cs="Times New Roman"/>
          <w:szCs w:val="28"/>
        </w:rPr>
        <w:t xml:space="preserve"> и моделей из различных областей математического анализа</w:t>
      </w:r>
      <w:r w:rsidRPr="007D1047">
        <w:rPr>
          <w:rFonts w:eastAsia="Times New Roman" w:cs="Times New Roman"/>
          <w:szCs w:val="28"/>
        </w:rPr>
        <w:t xml:space="preserve"> непосредственно средствами мобильных технологий</w:t>
      </w:r>
      <w:r w:rsidR="00374B50">
        <w:rPr>
          <w:rFonts w:eastAsia="Times New Roman" w:cs="Times New Roman"/>
          <w:szCs w:val="28"/>
        </w:rPr>
        <w:t xml:space="preserve">  и приложений</w:t>
      </w:r>
      <w:r w:rsidRPr="007D1047">
        <w:rPr>
          <w:rFonts w:eastAsia="Times New Roman" w:cs="Times New Roman"/>
          <w:szCs w:val="28"/>
        </w:rPr>
        <w:t xml:space="preserve">. Очевидно, что в 21 веке тотальная интеграция математики и современных </w:t>
      </w:r>
      <w:r w:rsidR="007853D6">
        <w:rPr>
          <w:rFonts w:eastAsia="Times New Roman" w:cs="Times New Roman"/>
          <w:szCs w:val="28"/>
        </w:rPr>
        <w:t>мобильных</w:t>
      </w:r>
      <w:r w:rsidRPr="007D1047">
        <w:rPr>
          <w:rFonts w:eastAsia="Times New Roman" w:cs="Times New Roman"/>
          <w:szCs w:val="28"/>
        </w:rPr>
        <w:t xml:space="preserve"> технологий станет доминирующей тенденцией в области математического образования. В силу этого, представляется важным повышение уровня информационных компетенций учителей математики, подразумевая под этим прежде всего, компетенции в области мобильных технологий</w:t>
      </w:r>
      <w:r w:rsidR="007853D6">
        <w:rPr>
          <w:rFonts w:eastAsia="Times New Roman" w:cs="Times New Roman"/>
          <w:szCs w:val="28"/>
        </w:rPr>
        <w:t xml:space="preserve"> и приложений</w:t>
      </w:r>
      <w:r w:rsidRPr="007D1047">
        <w:rPr>
          <w:rFonts w:eastAsia="Times New Roman" w:cs="Times New Roman"/>
          <w:szCs w:val="28"/>
        </w:rPr>
        <w:t>. Процесс подготовки учителей математики должен быть полностью переориентирован использование достижений в области мобильных образовательных технологий. Готовность учителей математики развивать свои информационные компетенции посредством мобильных технологий</w:t>
      </w:r>
      <w:r w:rsidR="007853D6">
        <w:rPr>
          <w:rFonts w:eastAsia="Times New Roman" w:cs="Times New Roman"/>
          <w:szCs w:val="28"/>
        </w:rPr>
        <w:t xml:space="preserve"> и приложений</w:t>
      </w:r>
      <w:r w:rsidRPr="007D1047">
        <w:rPr>
          <w:rFonts w:eastAsia="Times New Roman" w:cs="Times New Roman"/>
          <w:szCs w:val="28"/>
        </w:rPr>
        <w:t xml:space="preserve"> окажет положительное влияние на их профессиональный рост и в конечном итоге положительно скажется на всей системе подготовки будущих востребованных специалистов, которые могут решать профессиональные задачи не только с своей сфере, но и в других смежных отраслях.</w:t>
      </w:r>
    </w:p>
    <w:p w14:paraId="2C04794D" w14:textId="1D7B288A" w:rsidR="003B566A" w:rsidRDefault="003B566A" w:rsidP="00F67F6D">
      <w:pPr>
        <w:spacing w:after="0" w:line="259" w:lineRule="auto"/>
        <w:contextualSpacing/>
        <w:rPr>
          <w:rFonts w:eastAsia="Times New Roman" w:cs="Times New Roman"/>
          <w:szCs w:val="28"/>
        </w:rPr>
      </w:pPr>
      <w:r>
        <w:rPr>
          <w:rFonts w:eastAsia="Times New Roman" w:cs="Times New Roman"/>
          <w:szCs w:val="28"/>
        </w:rPr>
        <w:br w:type="page"/>
      </w:r>
    </w:p>
    <w:p w14:paraId="5848F049" w14:textId="77777777" w:rsidR="003B566A" w:rsidRDefault="003B566A" w:rsidP="00F67F6D">
      <w:pPr>
        <w:tabs>
          <w:tab w:val="left" w:pos="851"/>
        </w:tabs>
        <w:spacing w:after="0"/>
        <w:ind w:left="720" w:hanging="360"/>
        <w:contextualSpacing/>
        <w:jc w:val="center"/>
        <w:rPr>
          <w:b/>
          <w:bCs/>
        </w:rPr>
      </w:pPr>
      <w:r w:rsidRPr="00370AD1">
        <w:rPr>
          <w:b/>
          <w:bCs/>
        </w:rPr>
        <w:lastRenderedPageBreak/>
        <w:t>СПИСОК ИСПОЛЬЗОВАННЫХ ИСТОЧНИКОВ</w:t>
      </w:r>
    </w:p>
    <w:p w14:paraId="01370F58" w14:textId="77777777" w:rsidR="003B566A" w:rsidRPr="00370AD1" w:rsidRDefault="003B566A" w:rsidP="00F67F6D">
      <w:pPr>
        <w:tabs>
          <w:tab w:val="left" w:pos="851"/>
        </w:tabs>
        <w:spacing w:after="0"/>
        <w:ind w:left="720" w:hanging="360"/>
        <w:contextualSpacing/>
        <w:jc w:val="center"/>
        <w:rPr>
          <w:b/>
          <w:bCs/>
        </w:rPr>
      </w:pPr>
    </w:p>
    <w:p w14:paraId="385448E2" w14:textId="77777777" w:rsidR="003B566A" w:rsidRPr="003B566A" w:rsidRDefault="003B566A" w:rsidP="00F67F6D">
      <w:pPr>
        <w:pStyle w:val="afe"/>
        <w:numPr>
          <w:ilvl w:val="0"/>
          <w:numId w:val="33"/>
        </w:numPr>
        <w:tabs>
          <w:tab w:val="left" w:pos="851"/>
        </w:tabs>
        <w:contextualSpacing/>
        <w:jc w:val="both"/>
        <w:rPr>
          <w:rFonts w:ascii="Times New Roman" w:hAnsi="Times New Roman" w:cs="Times New Roman"/>
          <w:sz w:val="28"/>
          <w:szCs w:val="28"/>
        </w:rPr>
      </w:pPr>
      <w:r w:rsidRPr="003B566A">
        <w:rPr>
          <w:rFonts w:ascii="Times New Roman" w:hAnsi="Times New Roman" w:cs="Times New Roman"/>
          <w:sz w:val="28"/>
          <w:szCs w:val="28"/>
        </w:rPr>
        <w:t xml:space="preserve">Послание Главы государства Касым-Жомарт Токаева народу Казахстана «Единство народа и системные реформы – прочная основа процветания страны» от 1 сентября 2021 года // </w:t>
      </w:r>
      <w:hyperlink r:id="rId65" w:history="1">
        <w:r w:rsidRPr="003B566A">
          <w:rPr>
            <w:rStyle w:val="aff0"/>
            <w:rFonts w:ascii="Times New Roman" w:hAnsi="Times New Roman" w:cs="Times New Roman"/>
            <w:sz w:val="28"/>
            <w:szCs w:val="28"/>
          </w:rPr>
          <w:t>https://adilet.zan.kz/rus/docs/K2100002021. 28.12.2021</w:t>
        </w:r>
      </w:hyperlink>
      <w:r w:rsidRPr="003B566A">
        <w:rPr>
          <w:rFonts w:ascii="Times New Roman" w:hAnsi="Times New Roman" w:cs="Times New Roman"/>
          <w:sz w:val="28"/>
          <w:szCs w:val="28"/>
        </w:rPr>
        <w:t>.</w:t>
      </w:r>
    </w:p>
    <w:p w14:paraId="147CDC7F" w14:textId="77777777" w:rsidR="003B566A" w:rsidRPr="003B566A" w:rsidRDefault="003B566A" w:rsidP="00F67F6D">
      <w:pPr>
        <w:pStyle w:val="afe"/>
        <w:numPr>
          <w:ilvl w:val="0"/>
          <w:numId w:val="33"/>
        </w:numPr>
        <w:tabs>
          <w:tab w:val="left" w:pos="851"/>
        </w:tabs>
        <w:contextualSpacing/>
        <w:jc w:val="both"/>
        <w:rPr>
          <w:rStyle w:val="s0"/>
          <w:rFonts w:ascii="Times New Roman" w:hAnsi="Times New Roman" w:cs="Times New Roman"/>
          <w:sz w:val="28"/>
          <w:szCs w:val="28"/>
        </w:rPr>
      </w:pPr>
      <w:r w:rsidRPr="003B566A">
        <w:rPr>
          <w:rFonts w:ascii="Times New Roman" w:hAnsi="Times New Roman" w:cs="Times New Roman"/>
          <w:sz w:val="28"/>
          <w:szCs w:val="28"/>
          <w:shd w:val="clear" w:color="auto" w:fill="FFFFFF"/>
        </w:rPr>
        <w:t xml:space="preserve">Профессиональный стандарт «Педагог». </w:t>
      </w:r>
      <w:r w:rsidRPr="003B566A">
        <w:rPr>
          <w:rStyle w:val="s1"/>
          <w:rFonts w:ascii="Times New Roman" w:hAnsi="Times New Roman" w:cs="Times New Roman"/>
          <w:sz w:val="28"/>
          <w:szCs w:val="28"/>
          <w:shd w:val="clear" w:color="auto" w:fill="FFFFFF"/>
        </w:rPr>
        <w:t>Приказ и.о. Министра просвещения Республики Казахстан от 15 декабря 2022 года № 500</w:t>
      </w:r>
      <w:r w:rsidRPr="003B566A">
        <w:rPr>
          <w:rFonts w:ascii="Times New Roman" w:hAnsi="Times New Roman" w:cs="Times New Roman"/>
          <w:sz w:val="28"/>
          <w:szCs w:val="28"/>
          <w:shd w:val="clear" w:color="auto" w:fill="FFFFFF"/>
        </w:rPr>
        <w:br/>
      </w:r>
      <w:r w:rsidRPr="003B566A">
        <w:rPr>
          <w:rStyle w:val="s1"/>
          <w:rFonts w:ascii="Times New Roman" w:hAnsi="Times New Roman" w:cs="Times New Roman"/>
          <w:sz w:val="28"/>
          <w:szCs w:val="28"/>
          <w:shd w:val="clear" w:color="auto" w:fill="FFFFFF"/>
        </w:rPr>
        <w:t>Об утверждении профессионального стандарта «Педагог</w:t>
      </w:r>
      <w:r w:rsidRPr="003B566A">
        <w:rPr>
          <w:rStyle w:val="s0"/>
          <w:rFonts w:ascii="Times New Roman" w:hAnsi="Times New Roman" w:cs="Times New Roman"/>
          <w:sz w:val="28"/>
          <w:szCs w:val="28"/>
          <w:shd w:val="clear" w:color="auto" w:fill="FFFFFF"/>
        </w:rPr>
        <w:t xml:space="preserve">» </w:t>
      </w:r>
      <w:hyperlink r:id="rId66" w:anchor="pos=5;-106" w:history="1">
        <w:r w:rsidRPr="003B566A">
          <w:rPr>
            <w:rStyle w:val="aff0"/>
            <w:rFonts w:ascii="Times New Roman" w:hAnsi="Times New Roman" w:cs="Times New Roman"/>
            <w:sz w:val="28"/>
            <w:szCs w:val="28"/>
            <w:shd w:val="clear" w:color="auto" w:fill="FFFFFF"/>
          </w:rPr>
          <w:t>https://online.zakon.kz/Document/?doc_id=36333005&amp;pos=5;-106#pos=5;-106</w:t>
        </w:r>
      </w:hyperlink>
    </w:p>
    <w:p w14:paraId="1523C3A3" w14:textId="39797D8D" w:rsidR="003B566A" w:rsidRPr="003B566A" w:rsidRDefault="003B566A" w:rsidP="00F67F6D">
      <w:pPr>
        <w:pStyle w:val="afe"/>
        <w:numPr>
          <w:ilvl w:val="0"/>
          <w:numId w:val="33"/>
        </w:numPr>
        <w:tabs>
          <w:tab w:val="left" w:pos="851"/>
        </w:tabs>
        <w:contextualSpacing/>
        <w:jc w:val="both"/>
        <w:rPr>
          <w:rFonts w:ascii="Times New Roman" w:hAnsi="Times New Roman" w:cs="Times New Roman"/>
          <w:sz w:val="28"/>
          <w:szCs w:val="28"/>
        </w:rPr>
      </w:pPr>
      <w:r w:rsidRPr="003B566A">
        <w:rPr>
          <w:rFonts w:ascii="Times New Roman" w:hAnsi="Times New Roman" w:cs="Times New Roman"/>
          <w:sz w:val="28"/>
          <w:szCs w:val="28"/>
          <w:shd w:val="clear" w:color="auto" w:fill="FFFFFF"/>
        </w:rPr>
        <w:t xml:space="preserve">Абылкасымова А.Е. Совершенствование методико-математической подготовки будущего учителя в условиях реализации обновленного содержания школьного образования //Материалы конференции математиков Казахстана «Актуальные проблемы математики». Известия Международного казахско-турецкого университета им. Х.А.Ясави. Серия математика, физика, информатика. -Т.1. - №1(4). - Туркестан, 2018. </w:t>
      </w:r>
      <w:r w:rsidR="001E12D4">
        <w:rPr>
          <w:rFonts w:ascii="Times New Roman" w:hAnsi="Times New Roman" w:cs="Times New Roman"/>
          <w:sz w:val="28"/>
          <w:szCs w:val="28"/>
          <w:shd w:val="clear" w:color="auto" w:fill="FFFFFF"/>
        </w:rPr>
        <w:t>–</w:t>
      </w:r>
      <w:r w:rsidRPr="003B566A">
        <w:rPr>
          <w:rFonts w:ascii="Times New Roman" w:hAnsi="Times New Roman" w:cs="Times New Roman"/>
          <w:sz w:val="28"/>
          <w:szCs w:val="28"/>
          <w:shd w:val="clear" w:color="auto" w:fill="FFFFFF"/>
        </w:rPr>
        <w:t xml:space="preserve"> С</w:t>
      </w:r>
      <w:r w:rsidR="001E12D4" w:rsidRPr="001E12D4">
        <w:rPr>
          <w:rFonts w:ascii="Times New Roman" w:hAnsi="Times New Roman" w:cs="Times New Roman"/>
          <w:sz w:val="28"/>
          <w:szCs w:val="28"/>
          <w:shd w:val="clear" w:color="auto" w:fill="FFFFFF"/>
        </w:rPr>
        <w:t>.</w:t>
      </w:r>
      <w:r w:rsidRPr="003B566A">
        <w:rPr>
          <w:rFonts w:ascii="Times New Roman" w:hAnsi="Times New Roman" w:cs="Times New Roman"/>
          <w:sz w:val="28"/>
          <w:szCs w:val="28"/>
          <w:shd w:val="clear" w:color="auto" w:fill="FFFFFF"/>
        </w:rPr>
        <w:t>5-8.</w:t>
      </w:r>
    </w:p>
    <w:p w14:paraId="18151358" w14:textId="77777777" w:rsidR="003B566A" w:rsidRPr="003B566A" w:rsidRDefault="003B566A" w:rsidP="00F67F6D">
      <w:pPr>
        <w:pStyle w:val="afc"/>
        <w:numPr>
          <w:ilvl w:val="0"/>
          <w:numId w:val="33"/>
        </w:numPr>
        <w:suppressAutoHyphens w:val="0"/>
        <w:jc w:val="both"/>
        <w:rPr>
          <w:rFonts w:ascii="Times New Roman" w:hAnsi="Times New Roman" w:cs="Times New Roman"/>
          <w:sz w:val="28"/>
          <w:szCs w:val="28"/>
        </w:rPr>
      </w:pPr>
      <w:r w:rsidRPr="003B566A">
        <w:rPr>
          <w:rFonts w:ascii="Times New Roman" w:hAnsi="Times New Roman" w:cs="Times New Roman"/>
          <w:sz w:val="28"/>
          <w:szCs w:val="28"/>
          <w:shd w:val="clear" w:color="auto" w:fill="FFFFFF"/>
          <w:lang w:val="en-US"/>
        </w:rPr>
        <w:t xml:space="preserve">Abylkassymova Alma Esimbekovna. On Mathematical-Methodical Training Of Future Mathematics Teacher In The Conditions Of Content Updating Of School Education // Modern Journal of Language Teaching Methods (MJLTM). </w:t>
      </w:r>
      <w:r w:rsidRPr="003B566A">
        <w:rPr>
          <w:rFonts w:ascii="Times New Roman" w:hAnsi="Times New Roman" w:cs="Times New Roman"/>
          <w:sz w:val="28"/>
          <w:szCs w:val="28"/>
          <w:shd w:val="clear" w:color="auto" w:fill="FFFFFF"/>
        </w:rPr>
        <w:t>ISSN: 2251 - 6204. - USA. - Vol. 8, Issue 3, March 2018. - P.411-414.</w:t>
      </w:r>
    </w:p>
    <w:p w14:paraId="7B93C340" w14:textId="77777777" w:rsidR="003B566A" w:rsidRPr="003B566A" w:rsidRDefault="003B566A" w:rsidP="00F67F6D">
      <w:pPr>
        <w:pStyle w:val="afe"/>
        <w:numPr>
          <w:ilvl w:val="0"/>
          <w:numId w:val="33"/>
        </w:numPr>
        <w:tabs>
          <w:tab w:val="left" w:pos="851"/>
        </w:tabs>
        <w:contextualSpacing/>
        <w:jc w:val="both"/>
        <w:rPr>
          <w:rFonts w:ascii="Times New Roman" w:hAnsi="Times New Roman" w:cs="Times New Roman"/>
          <w:sz w:val="28"/>
          <w:szCs w:val="28"/>
          <w:lang w:val="en-US"/>
        </w:rPr>
      </w:pPr>
      <w:r w:rsidRPr="003B566A">
        <w:rPr>
          <w:rFonts w:ascii="Times New Roman" w:hAnsi="Times New Roman" w:cs="Times New Roman"/>
          <w:sz w:val="28"/>
          <w:szCs w:val="28"/>
        </w:rPr>
        <w:t xml:space="preserve">Moldakhmetov Z.M., Gazaliyev A.M. Tsifrovizatsiya kazakhstanskogo obrazovaniya. </w:t>
      </w:r>
      <w:r w:rsidRPr="003B566A">
        <w:rPr>
          <w:rFonts w:ascii="Times New Roman" w:hAnsi="Times New Roman" w:cs="Times New Roman"/>
          <w:sz w:val="28"/>
          <w:szCs w:val="28"/>
          <w:lang w:val="en-US"/>
        </w:rPr>
        <w:t xml:space="preserve">Osnovnyye napravleniya i perspektivy razvitiya. Chelovecheskiy kapital. (Digitalization of Kazakhstan's education. Main directions and prospects of development. Human Capital ). - 2020. - № 54. - </w:t>
      </w:r>
      <w:r w:rsidRPr="003B566A">
        <w:rPr>
          <w:rFonts w:ascii="Times New Roman" w:hAnsi="Times New Roman" w:cs="Times New Roman"/>
          <w:sz w:val="28"/>
          <w:szCs w:val="28"/>
        </w:rPr>
        <w:t>Р</w:t>
      </w:r>
      <w:r w:rsidRPr="003B566A">
        <w:rPr>
          <w:rFonts w:ascii="Times New Roman" w:hAnsi="Times New Roman" w:cs="Times New Roman"/>
          <w:sz w:val="28"/>
          <w:szCs w:val="28"/>
          <w:lang w:val="en-US"/>
        </w:rPr>
        <w:t>.104.</w:t>
      </w:r>
    </w:p>
    <w:p w14:paraId="6EB65580" w14:textId="77777777" w:rsidR="003B566A" w:rsidRPr="003B566A" w:rsidRDefault="003B566A" w:rsidP="00F67F6D">
      <w:pPr>
        <w:pStyle w:val="afc"/>
        <w:numPr>
          <w:ilvl w:val="0"/>
          <w:numId w:val="33"/>
        </w:numPr>
        <w:suppressAutoHyphens w:val="0"/>
        <w:jc w:val="both"/>
        <w:rPr>
          <w:rFonts w:ascii="Times New Roman" w:hAnsi="Times New Roman" w:cs="Times New Roman"/>
          <w:sz w:val="28"/>
          <w:szCs w:val="28"/>
          <w:lang w:val="en-US"/>
        </w:rPr>
      </w:pPr>
      <w:r w:rsidRPr="003B566A">
        <w:rPr>
          <w:rFonts w:ascii="Times New Roman" w:hAnsi="Times New Roman" w:cs="Times New Roman"/>
          <w:sz w:val="28"/>
          <w:szCs w:val="28"/>
          <w:lang w:val="en-US"/>
        </w:rPr>
        <w:t>Mynbaeva A.K., Sadvakasova Z.M. Innovative teaching methods, or how to teach in an interesting way: A textbook. – 11th ed., Almaty: Evero, 2018. – 356 p.</w:t>
      </w:r>
    </w:p>
    <w:p w14:paraId="63FAF507" w14:textId="77777777" w:rsidR="003B566A" w:rsidRPr="003B566A" w:rsidRDefault="003B566A" w:rsidP="00F67F6D">
      <w:pPr>
        <w:pStyle w:val="afe"/>
        <w:numPr>
          <w:ilvl w:val="0"/>
          <w:numId w:val="33"/>
        </w:numPr>
        <w:tabs>
          <w:tab w:val="left" w:pos="851"/>
        </w:tabs>
        <w:contextualSpacing/>
        <w:jc w:val="both"/>
        <w:rPr>
          <w:rFonts w:ascii="Times New Roman" w:hAnsi="Times New Roman" w:cs="Times New Roman"/>
          <w:sz w:val="28"/>
          <w:szCs w:val="28"/>
        </w:rPr>
      </w:pPr>
      <w:r w:rsidRPr="003B566A">
        <w:rPr>
          <w:rFonts w:ascii="Times New Roman" w:hAnsi="Times New Roman" w:cs="Times New Roman"/>
          <w:sz w:val="28"/>
          <w:szCs w:val="28"/>
          <w:shd w:val="clear" w:color="auto" w:fill="FFFFFF"/>
        </w:rPr>
        <w:t>Туяков Е.А. Возможности использования компьютерной программы GeoGebra в обучении курсу алгебры в школе и педвузе // Материалы Межд.научн.-практич. конф. «Толегеновские чтения - 2018» на тему «Цифровое образование - передовые знания и компетентность» в рамках духовного возраждения. - Аркалык, 2018. - С.55-60.</w:t>
      </w:r>
    </w:p>
    <w:p w14:paraId="2D96EC2E" w14:textId="77777777" w:rsidR="003B566A" w:rsidRPr="003B566A" w:rsidRDefault="003B566A" w:rsidP="00F67F6D">
      <w:pPr>
        <w:pStyle w:val="afe"/>
        <w:numPr>
          <w:ilvl w:val="0"/>
          <w:numId w:val="33"/>
        </w:numPr>
        <w:tabs>
          <w:tab w:val="left" w:pos="851"/>
        </w:tabs>
        <w:contextualSpacing/>
        <w:jc w:val="both"/>
        <w:rPr>
          <w:rFonts w:ascii="Times New Roman" w:hAnsi="Times New Roman" w:cs="Times New Roman"/>
          <w:sz w:val="28"/>
          <w:szCs w:val="28"/>
        </w:rPr>
      </w:pPr>
      <w:r w:rsidRPr="003B566A">
        <w:rPr>
          <w:rFonts w:ascii="Times New Roman" w:hAnsi="Times New Roman" w:cs="Times New Roman"/>
          <w:sz w:val="28"/>
          <w:szCs w:val="28"/>
        </w:rPr>
        <w:t>Сеитова С.М., Тойбазаров Д.Б. Методические основы прикладных задач в процессе обучения математических дисциплин в Вузе // Международный журнал «Наука и жизнь Казахстана». – Нур-Султан, 2018. –№ 2/3 (57) – С. 228-231.</w:t>
      </w:r>
    </w:p>
    <w:p w14:paraId="11EF6400" w14:textId="55C5EC92" w:rsidR="003B566A" w:rsidRPr="003B566A" w:rsidRDefault="003B566A" w:rsidP="00F67F6D">
      <w:pPr>
        <w:pStyle w:val="afe"/>
        <w:numPr>
          <w:ilvl w:val="0"/>
          <w:numId w:val="33"/>
        </w:numPr>
        <w:tabs>
          <w:tab w:val="left" w:pos="851"/>
        </w:tabs>
        <w:contextualSpacing/>
        <w:jc w:val="both"/>
        <w:rPr>
          <w:rFonts w:ascii="Times New Roman" w:hAnsi="Times New Roman" w:cs="Times New Roman"/>
          <w:sz w:val="28"/>
          <w:szCs w:val="28"/>
        </w:rPr>
      </w:pPr>
      <w:r w:rsidRPr="003B566A">
        <w:rPr>
          <w:rFonts w:ascii="Times New Roman" w:hAnsi="Times New Roman" w:cs="Times New Roman"/>
          <w:sz w:val="28"/>
          <w:szCs w:val="28"/>
          <w:shd w:val="clear" w:color="auto" w:fill="FFFFFF"/>
        </w:rPr>
        <w:t xml:space="preserve">Егупова М.В., Деза Е.И. Об актуальных направлениях исследований по научной специальности “Теория и методика обучения и воспитания (математика)” //Преподаватель XXI век. 2022. </w:t>
      </w:r>
      <w:r w:rsidR="001E12D4" w:rsidRPr="001E12D4">
        <w:rPr>
          <w:rFonts w:ascii="Times New Roman" w:hAnsi="Times New Roman" w:cs="Times New Roman"/>
          <w:sz w:val="28"/>
          <w:szCs w:val="28"/>
          <w:shd w:val="clear" w:color="auto" w:fill="FFFFFF"/>
        </w:rPr>
        <w:t xml:space="preserve">- </w:t>
      </w:r>
      <w:r w:rsidRPr="001E12D4">
        <w:rPr>
          <w:rFonts w:ascii="Times New Roman" w:hAnsi="Times New Roman" w:cs="Times New Roman"/>
          <w:sz w:val="28"/>
          <w:szCs w:val="28"/>
          <w:shd w:val="clear" w:color="auto" w:fill="FFFFFF"/>
        </w:rPr>
        <w:t>№ 2.</w:t>
      </w:r>
      <w:r w:rsidR="001E12D4" w:rsidRPr="001E12D4">
        <w:rPr>
          <w:rFonts w:ascii="Times New Roman" w:hAnsi="Times New Roman" w:cs="Times New Roman"/>
          <w:sz w:val="28"/>
          <w:szCs w:val="28"/>
          <w:shd w:val="clear" w:color="auto" w:fill="FFFFFF"/>
        </w:rPr>
        <w:t xml:space="preserve"> -</w:t>
      </w:r>
      <w:r w:rsidRPr="001E12D4">
        <w:rPr>
          <w:rFonts w:ascii="Times New Roman" w:hAnsi="Times New Roman" w:cs="Times New Roman"/>
          <w:sz w:val="28"/>
          <w:szCs w:val="28"/>
          <w:shd w:val="clear" w:color="auto" w:fill="FFFFFF"/>
        </w:rPr>
        <w:t xml:space="preserve"> </w:t>
      </w:r>
      <w:r w:rsidRPr="003B566A">
        <w:rPr>
          <w:rFonts w:ascii="Times New Roman" w:hAnsi="Times New Roman" w:cs="Times New Roman"/>
          <w:sz w:val="28"/>
          <w:szCs w:val="28"/>
          <w:shd w:val="clear" w:color="auto" w:fill="FFFFFF"/>
        </w:rPr>
        <w:t>С</w:t>
      </w:r>
      <w:r w:rsidRPr="001E12D4">
        <w:rPr>
          <w:rFonts w:ascii="Times New Roman" w:hAnsi="Times New Roman" w:cs="Times New Roman"/>
          <w:sz w:val="28"/>
          <w:szCs w:val="28"/>
          <w:shd w:val="clear" w:color="auto" w:fill="FFFFFF"/>
        </w:rPr>
        <w:t>. 23-33.</w:t>
      </w:r>
    </w:p>
    <w:p w14:paraId="27DC0BD3" w14:textId="486614DA" w:rsidR="003B566A" w:rsidRPr="003B566A" w:rsidRDefault="003B566A" w:rsidP="00F67F6D">
      <w:pPr>
        <w:pStyle w:val="afc"/>
        <w:numPr>
          <w:ilvl w:val="0"/>
          <w:numId w:val="33"/>
        </w:numPr>
        <w:suppressAutoHyphens w:val="0"/>
        <w:jc w:val="both"/>
        <w:rPr>
          <w:rFonts w:ascii="Times New Roman" w:hAnsi="Times New Roman" w:cs="Times New Roman"/>
          <w:sz w:val="28"/>
          <w:szCs w:val="28"/>
        </w:rPr>
      </w:pPr>
      <w:r w:rsidRPr="003B566A">
        <w:rPr>
          <w:rFonts w:ascii="Times New Roman" w:hAnsi="Times New Roman" w:cs="Times New Roman"/>
          <w:sz w:val="28"/>
          <w:szCs w:val="28"/>
        </w:rPr>
        <w:t xml:space="preserve">Исмоилова Дилафруз Мухиддиновна. "Инновационные технологии как компонент развития личности в непрерывном образовании" </w:t>
      </w:r>
      <w:r w:rsidR="001E12D4" w:rsidRPr="001E12D4">
        <w:rPr>
          <w:rFonts w:ascii="Times New Roman" w:hAnsi="Times New Roman" w:cs="Times New Roman"/>
          <w:sz w:val="28"/>
          <w:szCs w:val="28"/>
        </w:rPr>
        <w:t xml:space="preserve">// </w:t>
      </w:r>
      <w:r w:rsidRPr="003B566A">
        <w:rPr>
          <w:rFonts w:ascii="Times New Roman" w:hAnsi="Times New Roman" w:cs="Times New Roman"/>
          <w:sz w:val="28"/>
          <w:szCs w:val="28"/>
        </w:rPr>
        <w:t xml:space="preserve">Образование </w:t>
      </w:r>
      <w:r w:rsidRPr="003B566A">
        <w:rPr>
          <w:rFonts w:ascii="Times New Roman" w:hAnsi="Times New Roman" w:cs="Times New Roman"/>
          <w:sz w:val="28"/>
          <w:szCs w:val="28"/>
        </w:rPr>
        <w:lastRenderedPageBreak/>
        <w:t>через всю жизнь: непрерывное образование в интересах устойчивого развития</w:t>
      </w:r>
      <w:r w:rsidR="001E12D4" w:rsidRPr="001E12D4">
        <w:rPr>
          <w:rFonts w:ascii="Times New Roman" w:hAnsi="Times New Roman" w:cs="Times New Roman"/>
          <w:sz w:val="28"/>
          <w:szCs w:val="28"/>
        </w:rPr>
        <w:t>. -</w:t>
      </w:r>
      <w:r w:rsidRPr="003B566A">
        <w:rPr>
          <w:rFonts w:ascii="Times New Roman" w:hAnsi="Times New Roman" w:cs="Times New Roman"/>
          <w:sz w:val="28"/>
          <w:szCs w:val="28"/>
        </w:rPr>
        <w:t xml:space="preserve"> </w:t>
      </w:r>
      <w:r w:rsidR="001E12D4">
        <w:rPr>
          <w:rFonts w:ascii="Times New Roman" w:hAnsi="Times New Roman" w:cs="Times New Roman"/>
          <w:sz w:val="28"/>
          <w:szCs w:val="28"/>
          <w:lang w:val="en-US"/>
        </w:rPr>
        <w:t>T</w:t>
      </w:r>
      <w:r w:rsidRPr="003B566A">
        <w:rPr>
          <w:rFonts w:ascii="Times New Roman" w:hAnsi="Times New Roman" w:cs="Times New Roman"/>
          <w:sz w:val="28"/>
          <w:szCs w:val="28"/>
        </w:rPr>
        <w:t>. 2</w:t>
      </w:r>
      <w:r w:rsidR="001E12D4" w:rsidRPr="001E12D4">
        <w:rPr>
          <w:rFonts w:ascii="Times New Roman" w:hAnsi="Times New Roman" w:cs="Times New Roman"/>
          <w:sz w:val="28"/>
          <w:szCs w:val="28"/>
        </w:rPr>
        <w:t xml:space="preserve">. - </w:t>
      </w:r>
      <w:r w:rsidR="001E12D4">
        <w:rPr>
          <w:rFonts w:ascii="Times New Roman" w:hAnsi="Times New Roman" w:cs="Times New Roman"/>
          <w:sz w:val="28"/>
          <w:szCs w:val="28"/>
        </w:rPr>
        <w:t>№</w:t>
      </w:r>
      <w:r w:rsidRPr="003B566A">
        <w:rPr>
          <w:rFonts w:ascii="Times New Roman" w:hAnsi="Times New Roman" w:cs="Times New Roman"/>
          <w:sz w:val="28"/>
          <w:szCs w:val="28"/>
        </w:rPr>
        <w:t>13</w:t>
      </w:r>
      <w:r w:rsidR="001E12D4">
        <w:rPr>
          <w:rFonts w:ascii="Times New Roman" w:hAnsi="Times New Roman" w:cs="Times New Roman"/>
          <w:sz w:val="28"/>
          <w:szCs w:val="28"/>
        </w:rPr>
        <w:t>. –</w:t>
      </w:r>
      <w:r w:rsidRPr="003B566A">
        <w:rPr>
          <w:rFonts w:ascii="Times New Roman" w:hAnsi="Times New Roman" w:cs="Times New Roman"/>
          <w:sz w:val="28"/>
          <w:szCs w:val="28"/>
        </w:rPr>
        <w:t xml:space="preserve"> 2015</w:t>
      </w:r>
      <w:r w:rsidR="001E12D4">
        <w:rPr>
          <w:rFonts w:ascii="Times New Roman" w:hAnsi="Times New Roman" w:cs="Times New Roman"/>
          <w:sz w:val="28"/>
          <w:szCs w:val="28"/>
        </w:rPr>
        <w:t>. –</w:t>
      </w:r>
      <w:r w:rsidRPr="003B566A">
        <w:rPr>
          <w:rFonts w:ascii="Times New Roman" w:hAnsi="Times New Roman" w:cs="Times New Roman"/>
          <w:sz w:val="28"/>
          <w:szCs w:val="28"/>
        </w:rPr>
        <w:t xml:space="preserve"> </w:t>
      </w:r>
      <w:r w:rsidR="001E12D4">
        <w:rPr>
          <w:rFonts w:ascii="Times New Roman" w:hAnsi="Times New Roman" w:cs="Times New Roman"/>
          <w:sz w:val="28"/>
          <w:szCs w:val="28"/>
        </w:rPr>
        <w:t>С.</w:t>
      </w:r>
      <w:r w:rsidRPr="003B566A">
        <w:rPr>
          <w:rFonts w:ascii="Times New Roman" w:hAnsi="Times New Roman" w:cs="Times New Roman"/>
          <w:sz w:val="28"/>
          <w:szCs w:val="28"/>
        </w:rPr>
        <w:t>341-343.</w:t>
      </w:r>
    </w:p>
    <w:p w14:paraId="3FBE5D7E" w14:textId="55B4EF18" w:rsidR="003B566A" w:rsidRPr="003B566A" w:rsidRDefault="003B566A" w:rsidP="00F67F6D">
      <w:pPr>
        <w:pStyle w:val="afc"/>
        <w:numPr>
          <w:ilvl w:val="0"/>
          <w:numId w:val="33"/>
        </w:numPr>
        <w:suppressAutoHyphens w:val="0"/>
        <w:jc w:val="both"/>
        <w:rPr>
          <w:rFonts w:ascii="Times New Roman" w:hAnsi="Times New Roman" w:cs="Times New Roman"/>
          <w:sz w:val="28"/>
          <w:szCs w:val="28"/>
        </w:rPr>
      </w:pPr>
      <w:r w:rsidRPr="003B566A">
        <w:rPr>
          <w:rFonts w:ascii="Times New Roman" w:hAnsi="Times New Roman" w:cs="Times New Roman"/>
          <w:sz w:val="28"/>
          <w:szCs w:val="28"/>
          <w:shd w:val="clear" w:color="auto" w:fill="FFFFFF"/>
        </w:rPr>
        <w:t>Шилов А. В., Смирнов Е. И., Абатурова В. С. Методика обучения математике с использованием многоэтапных математико-информационных заданий</w:t>
      </w:r>
      <w:r w:rsidR="001E12D4">
        <w:rPr>
          <w:rFonts w:ascii="Times New Roman" w:hAnsi="Times New Roman" w:cs="Times New Roman"/>
          <w:sz w:val="28"/>
          <w:szCs w:val="28"/>
          <w:shd w:val="clear" w:color="auto" w:fill="FFFFFF"/>
        </w:rPr>
        <w:t xml:space="preserve"> </w:t>
      </w:r>
      <w:r w:rsidR="001E12D4" w:rsidRPr="001E12D4">
        <w:rPr>
          <w:rFonts w:ascii="Times New Roman" w:hAnsi="Times New Roman" w:cs="Times New Roman"/>
          <w:sz w:val="28"/>
          <w:szCs w:val="28"/>
          <w:shd w:val="clear" w:color="auto" w:fill="FFFFFF"/>
        </w:rPr>
        <w:t>//</w:t>
      </w:r>
      <w:r w:rsidRPr="003B566A">
        <w:rPr>
          <w:rFonts w:ascii="Times New Roman" w:hAnsi="Times New Roman" w:cs="Times New Roman"/>
          <w:sz w:val="28"/>
          <w:szCs w:val="28"/>
          <w:shd w:val="clear" w:color="auto" w:fill="FFFFFF"/>
        </w:rPr>
        <w:t xml:space="preserve"> Материалы Международной конференции «Чтения Ушинского» физико-математического факультета. </w:t>
      </w:r>
      <w:r w:rsidR="001E12D4" w:rsidRPr="001E12D4">
        <w:rPr>
          <w:rFonts w:ascii="Times New Roman" w:hAnsi="Times New Roman" w:cs="Times New Roman"/>
          <w:sz w:val="28"/>
          <w:szCs w:val="28"/>
          <w:shd w:val="clear" w:color="auto" w:fill="FFFFFF"/>
        </w:rPr>
        <w:t xml:space="preserve">- </w:t>
      </w:r>
      <w:r w:rsidRPr="003B566A">
        <w:rPr>
          <w:rFonts w:ascii="Times New Roman" w:hAnsi="Times New Roman" w:cs="Times New Roman"/>
          <w:sz w:val="28"/>
          <w:szCs w:val="28"/>
          <w:shd w:val="clear" w:color="auto" w:fill="FFFFFF"/>
        </w:rPr>
        <w:t>2018</w:t>
      </w:r>
      <w:r w:rsidR="00FB0FD4" w:rsidRPr="001E12D4">
        <w:rPr>
          <w:rFonts w:ascii="Times New Roman" w:hAnsi="Times New Roman" w:cs="Times New Roman"/>
          <w:sz w:val="28"/>
          <w:szCs w:val="28"/>
          <w:shd w:val="clear" w:color="auto" w:fill="FFFFFF"/>
        </w:rPr>
        <w:t>.</w:t>
      </w:r>
      <w:r w:rsidR="001E12D4" w:rsidRPr="001E12D4">
        <w:rPr>
          <w:rFonts w:ascii="Times New Roman" w:hAnsi="Times New Roman" w:cs="Times New Roman"/>
          <w:sz w:val="28"/>
          <w:szCs w:val="28"/>
          <w:shd w:val="clear" w:color="auto" w:fill="FFFFFF"/>
        </w:rPr>
        <w:t xml:space="preserve"> </w:t>
      </w:r>
      <w:r w:rsidR="00FB0FD4" w:rsidRPr="001E12D4">
        <w:rPr>
          <w:rFonts w:ascii="Times New Roman" w:hAnsi="Times New Roman" w:cs="Times New Roman"/>
          <w:sz w:val="28"/>
          <w:szCs w:val="28"/>
          <w:shd w:val="clear" w:color="auto" w:fill="FFFFFF"/>
        </w:rPr>
        <w:t>-</w:t>
      </w:r>
      <w:r w:rsidR="00FB0FD4">
        <w:rPr>
          <w:rFonts w:ascii="Times New Roman" w:hAnsi="Times New Roman" w:cs="Times New Roman"/>
          <w:sz w:val="28"/>
          <w:szCs w:val="28"/>
          <w:shd w:val="clear" w:color="auto" w:fill="FFFFFF"/>
          <w:lang w:val="en-US"/>
        </w:rPr>
        <w:t>C</w:t>
      </w:r>
      <w:r w:rsidR="00FB0FD4" w:rsidRPr="001E12D4">
        <w:rPr>
          <w:rFonts w:ascii="Times New Roman" w:hAnsi="Times New Roman" w:cs="Times New Roman"/>
          <w:sz w:val="28"/>
          <w:szCs w:val="28"/>
          <w:shd w:val="clear" w:color="auto" w:fill="FFFFFF"/>
        </w:rPr>
        <w:t>.</w:t>
      </w:r>
      <w:r w:rsidRPr="003B566A">
        <w:rPr>
          <w:rFonts w:ascii="Times New Roman" w:hAnsi="Times New Roman" w:cs="Times New Roman"/>
          <w:sz w:val="28"/>
          <w:szCs w:val="28"/>
          <w:shd w:val="clear" w:color="auto" w:fill="FFFFFF"/>
        </w:rPr>
        <w:t>46-52.</w:t>
      </w:r>
    </w:p>
    <w:p w14:paraId="05157B53" w14:textId="3243BD9E" w:rsidR="003B566A" w:rsidRPr="003B566A" w:rsidRDefault="003B566A" w:rsidP="00F67F6D">
      <w:pPr>
        <w:pStyle w:val="afc"/>
        <w:numPr>
          <w:ilvl w:val="0"/>
          <w:numId w:val="33"/>
        </w:numPr>
        <w:suppressAutoHyphens w:val="0"/>
        <w:jc w:val="both"/>
        <w:rPr>
          <w:rFonts w:ascii="Times New Roman" w:hAnsi="Times New Roman" w:cs="Times New Roman"/>
          <w:sz w:val="28"/>
          <w:szCs w:val="28"/>
        </w:rPr>
      </w:pPr>
      <w:r w:rsidRPr="003B566A">
        <w:rPr>
          <w:rFonts w:ascii="Times New Roman" w:hAnsi="Times New Roman" w:cs="Times New Roman"/>
          <w:sz w:val="28"/>
          <w:szCs w:val="28"/>
          <w:shd w:val="clear" w:color="auto" w:fill="FFFFFF"/>
        </w:rPr>
        <w:t>Латышева Л.П., Скорнякова А.Ю., Черемных Е.Л., Лаптева Т.Д., Мельникова Е.В. Формирование ИКТ-компетенций будущего учителя математики при обучении стохастике в условиях цифровой трансформации образования</w:t>
      </w:r>
      <w:r w:rsidR="001E12D4" w:rsidRPr="001E12D4">
        <w:rPr>
          <w:rFonts w:ascii="Times New Roman" w:hAnsi="Times New Roman" w:cs="Times New Roman"/>
          <w:sz w:val="28"/>
          <w:szCs w:val="28"/>
          <w:shd w:val="clear" w:color="auto" w:fill="FFFFFF"/>
        </w:rPr>
        <w:t xml:space="preserve"> //</w:t>
      </w:r>
      <w:r w:rsidRPr="003B566A">
        <w:rPr>
          <w:rFonts w:ascii="Times New Roman" w:hAnsi="Times New Roman" w:cs="Times New Roman"/>
          <w:sz w:val="28"/>
          <w:szCs w:val="28"/>
          <w:shd w:val="clear" w:color="auto" w:fill="FFFFFF"/>
        </w:rPr>
        <w:t> </w:t>
      </w:r>
      <w:r w:rsidRPr="003B566A">
        <w:rPr>
          <w:rFonts w:ascii="Times New Roman" w:hAnsi="Times New Roman" w:cs="Times New Roman"/>
          <w:i/>
          <w:iCs/>
          <w:sz w:val="28"/>
          <w:szCs w:val="28"/>
          <w:shd w:val="clear" w:color="auto" w:fill="FFFFFF"/>
        </w:rPr>
        <w:t>Информатика и образование</w:t>
      </w:r>
      <w:r w:rsidRPr="003B566A">
        <w:rPr>
          <w:rFonts w:ascii="Times New Roman" w:hAnsi="Times New Roman" w:cs="Times New Roman"/>
          <w:sz w:val="28"/>
          <w:szCs w:val="28"/>
          <w:shd w:val="clear" w:color="auto" w:fill="FFFFFF"/>
        </w:rPr>
        <w:t xml:space="preserve">. </w:t>
      </w:r>
      <w:r w:rsidR="001E12D4" w:rsidRPr="001E12D4">
        <w:rPr>
          <w:rFonts w:ascii="Times New Roman" w:hAnsi="Times New Roman" w:cs="Times New Roman"/>
          <w:sz w:val="28"/>
          <w:szCs w:val="28"/>
          <w:shd w:val="clear" w:color="auto" w:fill="FFFFFF"/>
        </w:rPr>
        <w:t>-</w:t>
      </w:r>
      <w:r w:rsidRPr="003B566A">
        <w:rPr>
          <w:rFonts w:ascii="Times New Roman" w:hAnsi="Times New Roman" w:cs="Times New Roman"/>
          <w:sz w:val="28"/>
          <w:szCs w:val="28"/>
          <w:shd w:val="clear" w:color="auto" w:fill="FFFFFF"/>
        </w:rPr>
        <w:t>2022</w:t>
      </w:r>
      <w:r w:rsidR="00FB0FD4" w:rsidRPr="001E12D4">
        <w:rPr>
          <w:rFonts w:ascii="Times New Roman" w:hAnsi="Times New Roman" w:cs="Times New Roman"/>
          <w:sz w:val="28"/>
          <w:szCs w:val="28"/>
          <w:shd w:val="clear" w:color="auto" w:fill="FFFFFF"/>
        </w:rPr>
        <w:t xml:space="preserve">. - </w:t>
      </w:r>
      <w:r w:rsidRPr="003B566A">
        <w:rPr>
          <w:rFonts w:ascii="Times New Roman" w:hAnsi="Times New Roman" w:cs="Times New Roman"/>
          <w:sz w:val="28"/>
          <w:szCs w:val="28"/>
          <w:shd w:val="clear" w:color="auto" w:fill="FFFFFF"/>
        </w:rPr>
        <w:t>37(2)</w:t>
      </w:r>
      <w:r w:rsidR="00FB0FD4" w:rsidRPr="001E12D4">
        <w:rPr>
          <w:rFonts w:ascii="Times New Roman" w:hAnsi="Times New Roman" w:cs="Times New Roman"/>
          <w:sz w:val="28"/>
          <w:szCs w:val="28"/>
          <w:shd w:val="clear" w:color="auto" w:fill="FFFFFF"/>
        </w:rPr>
        <w:t>. -</w:t>
      </w:r>
      <w:r w:rsidR="00FB0FD4">
        <w:rPr>
          <w:rFonts w:ascii="Times New Roman" w:hAnsi="Times New Roman" w:cs="Times New Roman"/>
          <w:sz w:val="28"/>
          <w:szCs w:val="28"/>
          <w:shd w:val="clear" w:color="auto" w:fill="FFFFFF"/>
          <w:lang w:val="en-US"/>
        </w:rPr>
        <w:t>C</w:t>
      </w:r>
      <w:r w:rsidR="00FB0FD4" w:rsidRPr="001E12D4">
        <w:rPr>
          <w:rFonts w:ascii="Times New Roman" w:hAnsi="Times New Roman" w:cs="Times New Roman"/>
          <w:sz w:val="28"/>
          <w:szCs w:val="28"/>
          <w:shd w:val="clear" w:color="auto" w:fill="FFFFFF"/>
        </w:rPr>
        <w:t>.</w:t>
      </w:r>
      <w:r w:rsidRPr="003B566A">
        <w:rPr>
          <w:rFonts w:ascii="Times New Roman" w:hAnsi="Times New Roman" w:cs="Times New Roman"/>
          <w:sz w:val="28"/>
          <w:szCs w:val="28"/>
          <w:shd w:val="clear" w:color="auto" w:fill="FFFFFF"/>
        </w:rPr>
        <w:t>64-77.</w:t>
      </w:r>
    </w:p>
    <w:p w14:paraId="2428DCBF" w14:textId="1B9F3562" w:rsidR="003B566A" w:rsidRPr="00C61DFB" w:rsidRDefault="003B566A" w:rsidP="00F67F6D">
      <w:pPr>
        <w:pStyle w:val="afc"/>
        <w:numPr>
          <w:ilvl w:val="0"/>
          <w:numId w:val="33"/>
        </w:numPr>
        <w:suppressAutoHyphens w:val="0"/>
        <w:jc w:val="both"/>
        <w:rPr>
          <w:rFonts w:ascii="Times New Roman" w:hAnsi="Times New Roman" w:cs="Times New Roman"/>
          <w:sz w:val="28"/>
          <w:szCs w:val="28"/>
          <w:lang w:val="en-US"/>
        </w:rPr>
      </w:pPr>
      <w:r w:rsidRPr="003B566A">
        <w:rPr>
          <w:rFonts w:ascii="Times New Roman" w:hAnsi="Times New Roman" w:cs="Times New Roman"/>
          <w:sz w:val="28"/>
          <w:szCs w:val="28"/>
          <w:lang w:val="en-US"/>
        </w:rPr>
        <w:t xml:space="preserve">Huang, Ronghuai &amp; Spector, J. &amp; Yang, Junfeng. Introduction to Educational Technology: A Primer for the 21st Century. </w:t>
      </w:r>
      <w:r w:rsidR="00C61DFB" w:rsidRPr="00C61DFB">
        <w:rPr>
          <w:rFonts w:ascii="Times New Roman" w:hAnsi="Times New Roman" w:cs="Times New Roman"/>
          <w:sz w:val="28"/>
          <w:szCs w:val="28"/>
          <w:lang w:val="en-US"/>
        </w:rPr>
        <w:t xml:space="preserve">- </w:t>
      </w:r>
      <w:r w:rsidR="00C61DFB" w:rsidRPr="003B566A">
        <w:rPr>
          <w:rFonts w:ascii="Times New Roman" w:hAnsi="Times New Roman" w:cs="Times New Roman"/>
          <w:sz w:val="28"/>
          <w:szCs w:val="28"/>
          <w:lang w:val="en-US"/>
        </w:rPr>
        <w:t>2019.</w:t>
      </w:r>
      <w:r w:rsidR="00C61DFB" w:rsidRPr="00C61DFB">
        <w:rPr>
          <w:rFonts w:ascii="Times New Roman" w:hAnsi="Times New Roman" w:cs="Times New Roman"/>
          <w:sz w:val="28"/>
          <w:szCs w:val="28"/>
          <w:lang w:val="en-US"/>
        </w:rPr>
        <w:t xml:space="preserve"> </w:t>
      </w:r>
      <w:r w:rsidR="00FB0FD4" w:rsidRPr="00FB0FD4">
        <w:rPr>
          <w:rFonts w:ascii="Times New Roman" w:hAnsi="Times New Roman" w:cs="Times New Roman"/>
          <w:sz w:val="28"/>
          <w:szCs w:val="28"/>
          <w:lang w:val="en-US"/>
        </w:rPr>
        <w:t>–</w:t>
      </w:r>
      <w:r w:rsidR="00C61DFB" w:rsidRPr="00FB0FD4">
        <w:rPr>
          <w:rFonts w:ascii="Times New Roman" w:hAnsi="Times New Roman" w:cs="Times New Roman"/>
          <w:sz w:val="28"/>
          <w:szCs w:val="28"/>
          <w:lang w:val="en-US"/>
        </w:rPr>
        <w:t xml:space="preserve"> </w:t>
      </w:r>
      <w:r w:rsidR="00FB0FD4">
        <w:rPr>
          <w:rFonts w:ascii="Times New Roman" w:hAnsi="Times New Roman" w:cs="Times New Roman"/>
          <w:sz w:val="28"/>
          <w:szCs w:val="28"/>
          <w:lang w:val="en-US"/>
        </w:rPr>
        <w:t>248</w:t>
      </w:r>
      <w:r w:rsidR="001E12D4">
        <w:rPr>
          <w:rFonts w:ascii="Times New Roman" w:hAnsi="Times New Roman" w:cs="Times New Roman"/>
          <w:sz w:val="28"/>
          <w:szCs w:val="28"/>
          <w:lang w:val="en-US"/>
        </w:rPr>
        <w:t xml:space="preserve"> p</w:t>
      </w:r>
      <w:r w:rsidRPr="00C61DFB">
        <w:rPr>
          <w:rFonts w:ascii="Times New Roman" w:hAnsi="Times New Roman" w:cs="Times New Roman"/>
          <w:sz w:val="28"/>
          <w:szCs w:val="28"/>
          <w:lang w:val="en-US"/>
        </w:rPr>
        <w:t>.</w:t>
      </w:r>
    </w:p>
    <w:p w14:paraId="4EA94AB3" w14:textId="6EC2AF8C" w:rsidR="003B566A" w:rsidRPr="001E12D4" w:rsidRDefault="003B566A" w:rsidP="00F67F6D">
      <w:pPr>
        <w:pStyle w:val="afc"/>
        <w:numPr>
          <w:ilvl w:val="0"/>
          <w:numId w:val="33"/>
        </w:numPr>
        <w:suppressAutoHyphens w:val="0"/>
        <w:jc w:val="both"/>
        <w:rPr>
          <w:rFonts w:ascii="Times New Roman" w:hAnsi="Times New Roman" w:cs="Times New Roman"/>
          <w:sz w:val="28"/>
          <w:szCs w:val="28"/>
          <w:lang w:val="en-US"/>
        </w:rPr>
      </w:pPr>
      <w:r w:rsidRPr="003B566A">
        <w:rPr>
          <w:rFonts w:ascii="Times New Roman" w:hAnsi="Times New Roman" w:cs="Times New Roman"/>
          <w:sz w:val="28"/>
          <w:szCs w:val="28"/>
          <w:lang w:val="en-US"/>
        </w:rPr>
        <w:t>Hartley, R., Kinshuk, Koper, R., Okamoto, T., &amp; Spector, J. M.  The education and training of learning technologists: A competences approach.</w:t>
      </w:r>
      <w:r w:rsidR="001E12D4">
        <w:rPr>
          <w:rFonts w:ascii="Times New Roman" w:hAnsi="Times New Roman" w:cs="Times New Roman"/>
          <w:sz w:val="28"/>
          <w:szCs w:val="28"/>
          <w:lang w:val="en-US"/>
        </w:rPr>
        <w:t xml:space="preserve"> -</w:t>
      </w:r>
      <w:r w:rsidRPr="003B566A">
        <w:rPr>
          <w:rFonts w:ascii="Times New Roman" w:hAnsi="Times New Roman" w:cs="Times New Roman"/>
          <w:sz w:val="28"/>
          <w:szCs w:val="28"/>
          <w:lang w:val="en-US"/>
        </w:rPr>
        <w:t xml:space="preserve"> Educational Technology &amp; Society</w:t>
      </w:r>
      <w:r w:rsidR="001E12D4">
        <w:rPr>
          <w:rFonts w:ascii="Times New Roman" w:hAnsi="Times New Roman" w:cs="Times New Roman"/>
          <w:sz w:val="28"/>
          <w:szCs w:val="28"/>
          <w:lang w:val="en-US"/>
        </w:rPr>
        <w:t>. -</w:t>
      </w:r>
      <w:r w:rsidRPr="003B566A">
        <w:rPr>
          <w:rFonts w:ascii="Times New Roman" w:hAnsi="Times New Roman" w:cs="Times New Roman"/>
          <w:sz w:val="28"/>
          <w:szCs w:val="28"/>
          <w:lang w:val="en-US"/>
        </w:rPr>
        <w:t xml:space="preserve"> </w:t>
      </w:r>
      <w:r w:rsidR="001E12D4" w:rsidRPr="001E12D4">
        <w:rPr>
          <w:rFonts w:ascii="Times New Roman" w:hAnsi="Times New Roman" w:cs="Times New Roman"/>
          <w:sz w:val="28"/>
          <w:szCs w:val="28"/>
          <w:lang w:val="en-US"/>
        </w:rPr>
        <w:t>№</w:t>
      </w:r>
      <w:r w:rsidRPr="003B566A">
        <w:rPr>
          <w:rFonts w:ascii="Times New Roman" w:hAnsi="Times New Roman" w:cs="Times New Roman"/>
          <w:sz w:val="28"/>
          <w:szCs w:val="28"/>
          <w:lang w:val="en-US"/>
        </w:rPr>
        <w:t>13(2)</w:t>
      </w:r>
      <w:r w:rsidR="001E12D4">
        <w:rPr>
          <w:rFonts w:ascii="Times New Roman" w:hAnsi="Times New Roman" w:cs="Times New Roman"/>
          <w:sz w:val="28"/>
          <w:szCs w:val="28"/>
          <w:lang w:val="en-US"/>
        </w:rPr>
        <w:t xml:space="preserve">. - </w:t>
      </w:r>
      <w:r w:rsidR="00FB0FD4">
        <w:rPr>
          <w:rFonts w:ascii="Times New Roman" w:hAnsi="Times New Roman" w:cs="Times New Roman"/>
          <w:sz w:val="28"/>
          <w:szCs w:val="28"/>
          <w:lang w:val="en-US"/>
        </w:rPr>
        <w:t>P.</w:t>
      </w:r>
      <w:r w:rsidRPr="003B566A">
        <w:rPr>
          <w:rFonts w:ascii="Times New Roman" w:hAnsi="Times New Roman" w:cs="Times New Roman"/>
          <w:sz w:val="28"/>
          <w:szCs w:val="28"/>
          <w:lang w:val="en-US"/>
        </w:rPr>
        <w:t>206–216.</w:t>
      </w:r>
    </w:p>
    <w:p w14:paraId="4FA3A186" w14:textId="54248462" w:rsidR="003B566A" w:rsidRPr="001E12D4" w:rsidRDefault="003B566A" w:rsidP="00F67F6D">
      <w:pPr>
        <w:pStyle w:val="afc"/>
        <w:numPr>
          <w:ilvl w:val="0"/>
          <w:numId w:val="33"/>
        </w:numPr>
        <w:suppressAutoHyphens w:val="0"/>
        <w:jc w:val="both"/>
        <w:rPr>
          <w:rFonts w:ascii="Times New Roman" w:hAnsi="Times New Roman" w:cs="Times New Roman"/>
          <w:sz w:val="28"/>
          <w:szCs w:val="28"/>
          <w:lang w:val="en-US"/>
        </w:rPr>
      </w:pPr>
      <w:r w:rsidRPr="003B566A">
        <w:rPr>
          <w:rFonts w:ascii="Times New Roman" w:hAnsi="Times New Roman" w:cs="Times New Roman"/>
          <w:sz w:val="28"/>
          <w:szCs w:val="28"/>
          <w:lang w:val="en-US"/>
        </w:rPr>
        <w:t>Gikas, Joanne &amp; Grant, Michael. Mobile Computing Devices in Higher Education: Student Perspectives on Learning with Cellphones, Smartphones &amp; Social Media.</w:t>
      </w:r>
      <w:r w:rsidR="001E12D4" w:rsidRPr="001E12D4">
        <w:rPr>
          <w:rFonts w:ascii="Times New Roman" w:hAnsi="Times New Roman" w:cs="Times New Roman"/>
          <w:sz w:val="28"/>
          <w:szCs w:val="28"/>
          <w:lang w:val="en-US"/>
        </w:rPr>
        <w:t xml:space="preserve"> - </w:t>
      </w:r>
      <w:r w:rsidRPr="001E12D4">
        <w:rPr>
          <w:rFonts w:ascii="Times New Roman" w:hAnsi="Times New Roman" w:cs="Times New Roman"/>
          <w:sz w:val="28"/>
          <w:szCs w:val="28"/>
          <w:lang w:val="en-US"/>
        </w:rPr>
        <w:t>The Internet and Higher Education.</w:t>
      </w:r>
      <w:r w:rsidR="001E12D4" w:rsidRPr="001E12D4">
        <w:rPr>
          <w:rFonts w:ascii="Times New Roman" w:hAnsi="Times New Roman" w:cs="Times New Roman"/>
          <w:sz w:val="28"/>
          <w:szCs w:val="28"/>
          <w:lang w:val="en-US"/>
        </w:rPr>
        <w:t xml:space="preserve"> -</w:t>
      </w:r>
      <w:r w:rsidRPr="001E12D4">
        <w:rPr>
          <w:rFonts w:ascii="Times New Roman" w:hAnsi="Times New Roman" w:cs="Times New Roman"/>
          <w:sz w:val="28"/>
          <w:szCs w:val="28"/>
          <w:lang w:val="en-US"/>
        </w:rPr>
        <w:t xml:space="preserve"> </w:t>
      </w:r>
      <w:r w:rsidR="001E12D4" w:rsidRPr="001E12D4">
        <w:rPr>
          <w:rFonts w:ascii="Times New Roman" w:hAnsi="Times New Roman" w:cs="Times New Roman"/>
          <w:sz w:val="28"/>
          <w:szCs w:val="28"/>
          <w:lang w:val="en-US"/>
        </w:rPr>
        <w:t>№</w:t>
      </w:r>
      <w:r w:rsidRPr="001E12D4">
        <w:rPr>
          <w:rFonts w:ascii="Times New Roman" w:hAnsi="Times New Roman" w:cs="Times New Roman"/>
          <w:sz w:val="28"/>
          <w:szCs w:val="28"/>
          <w:lang w:val="en-US"/>
        </w:rPr>
        <w:t xml:space="preserve">19. </w:t>
      </w:r>
      <w:r w:rsidR="001E12D4" w:rsidRPr="001E12D4">
        <w:rPr>
          <w:rFonts w:ascii="Times New Roman" w:hAnsi="Times New Roman" w:cs="Times New Roman"/>
          <w:sz w:val="28"/>
          <w:szCs w:val="28"/>
          <w:lang w:val="en-US"/>
        </w:rPr>
        <w:t xml:space="preserve">- </w:t>
      </w:r>
      <w:r w:rsidR="00FB0FD4">
        <w:rPr>
          <w:rFonts w:ascii="Times New Roman" w:hAnsi="Times New Roman" w:cs="Times New Roman"/>
          <w:sz w:val="28"/>
          <w:szCs w:val="28"/>
          <w:lang w:val="en-US"/>
        </w:rPr>
        <w:t>P.</w:t>
      </w:r>
      <w:r w:rsidRPr="001E12D4">
        <w:rPr>
          <w:rFonts w:ascii="Times New Roman" w:hAnsi="Times New Roman" w:cs="Times New Roman"/>
          <w:sz w:val="28"/>
          <w:szCs w:val="28"/>
          <w:lang w:val="en-US"/>
        </w:rPr>
        <w:t>18–26</w:t>
      </w:r>
      <w:r w:rsidRPr="003B566A">
        <w:rPr>
          <w:rFonts w:ascii="Times New Roman" w:hAnsi="Times New Roman" w:cs="Times New Roman"/>
          <w:sz w:val="28"/>
          <w:szCs w:val="28"/>
          <w:lang w:val="en-US"/>
        </w:rPr>
        <w:t>.</w:t>
      </w:r>
    </w:p>
    <w:p w14:paraId="53786C1E" w14:textId="48A6A30F" w:rsidR="003B566A" w:rsidRPr="001E12D4" w:rsidRDefault="003B566A" w:rsidP="00F67F6D">
      <w:pPr>
        <w:pStyle w:val="afe"/>
        <w:numPr>
          <w:ilvl w:val="0"/>
          <w:numId w:val="33"/>
        </w:numPr>
        <w:tabs>
          <w:tab w:val="left" w:pos="851"/>
        </w:tabs>
        <w:contextualSpacing/>
        <w:jc w:val="both"/>
        <w:rPr>
          <w:rFonts w:ascii="Times New Roman" w:hAnsi="Times New Roman" w:cs="Times New Roman"/>
          <w:sz w:val="28"/>
          <w:szCs w:val="28"/>
          <w:lang w:val="en-US"/>
        </w:rPr>
      </w:pPr>
      <w:r w:rsidRPr="003B566A">
        <w:rPr>
          <w:rFonts w:ascii="Times New Roman" w:hAnsi="Times New Roman" w:cs="Times New Roman"/>
          <w:sz w:val="28"/>
          <w:szCs w:val="28"/>
          <w:lang w:val="en-US"/>
        </w:rPr>
        <w:t xml:space="preserve">Pande, D., Wadhai, V.M. &amp; Thakare, V.M. E-learning system and higher education </w:t>
      </w:r>
      <w:r w:rsidR="001E12D4">
        <w:rPr>
          <w:rFonts w:ascii="Times New Roman" w:hAnsi="Times New Roman" w:cs="Times New Roman"/>
          <w:sz w:val="28"/>
          <w:szCs w:val="28"/>
          <w:lang w:val="en-US"/>
        </w:rPr>
        <w:t xml:space="preserve">// </w:t>
      </w:r>
      <w:r w:rsidRPr="001E12D4">
        <w:rPr>
          <w:rFonts w:ascii="Times New Roman" w:hAnsi="Times New Roman" w:cs="Times New Roman"/>
          <w:sz w:val="28"/>
          <w:szCs w:val="28"/>
          <w:lang w:val="en-US"/>
        </w:rPr>
        <w:t>International Journal of Computer Science and Mobile Computing</w:t>
      </w:r>
      <w:r w:rsidR="001E12D4">
        <w:rPr>
          <w:rFonts w:ascii="Times New Roman" w:hAnsi="Times New Roman" w:cs="Times New Roman"/>
          <w:sz w:val="28"/>
          <w:szCs w:val="28"/>
          <w:lang w:val="en-US"/>
        </w:rPr>
        <w:t>. -</w:t>
      </w:r>
      <w:r w:rsidRPr="001E12D4">
        <w:rPr>
          <w:rFonts w:ascii="Times New Roman" w:hAnsi="Times New Roman" w:cs="Times New Roman"/>
          <w:sz w:val="28"/>
          <w:szCs w:val="28"/>
          <w:lang w:val="en-US"/>
        </w:rPr>
        <w:t xml:space="preserve"> </w:t>
      </w:r>
      <w:r w:rsidR="001E12D4" w:rsidRPr="001E12D4">
        <w:rPr>
          <w:rFonts w:ascii="Times New Roman" w:hAnsi="Times New Roman" w:cs="Times New Roman"/>
          <w:sz w:val="28"/>
          <w:szCs w:val="28"/>
          <w:lang w:val="en-US"/>
        </w:rPr>
        <w:t>№</w:t>
      </w:r>
      <w:r w:rsidRPr="001E12D4">
        <w:rPr>
          <w:rFonts w:ascii="Times New Roman" w:hAnsi="Times New Roman" w:cs="Times New Roman"/>
          <w:sz w:val="28"/>
          <w:szCs w:val="28"/>
          <w:lang w:val="en-US"/>
        </w:rPr>
        <w:t>5 (2)</w:t>
      </w:r>
      <w:r w:rsidR="001E12D4" w:rsidRPr="001E12D4">
        <w:rPr>
          <w:rFonts w:ascii="Times New Roman" w:hAnsi="Times New Roman" w:cs="Times New Roman"/>
          <w:sz w:val="28"/>
          <w:szCs w:val="28"/>
          <w:lang w:val="en-US"/>
        </w:rPr>
        <w:t>. -</w:t>
      </w:r>
      <w:r w:rsidRPr="001E12D4">
        <w:rPr>
          <w:rFonts w:ascii="Times New Roman" w:hAnsi="Times New Roman" w:cs="Times New Roman"/>
          <w:sz w:val="28"/>
          <w:szCs w:val="28"/>
          <w:lang w:val="en-US"/>
        </w:rPr>
        <w:t xml:space="preserve"> </w:t>
      </w:r>
      <w:r w:rsidR="00FB0FD4">
        <w:rPr>
          <w:rFonts w:ascii="Times New Roman" w:hAnsi="Times New Roman" w:cs="Times New Roman"/>
          <w:sz w:val="28"/>
          <w:szCs w:val="28"/>
          <w:lang w:val="en-US"/>
        </w:rPr>
        <w:t>P.</w:t>
      </w:r>
      <w:r w:rsidRPr="001E12D4">
        <w:rPr>
          <w:rFonts w:ascii="Times New Roman" w:hAnsi="Times New Roman" w:cs="Times New Roman"/>
          <w:sz w:val="28"/>
          <w:szCs w:val="28"/>
          <w:lang w:val="en-US"/>
        </w:rPr>
        <w:t xml:space="preserve">274 - 280. </w:t>
      </w:r>
    </w:p>
    <w:p w14:paraId="4DD89DF4" w14:textId="62985777" w:rsidR="003B566A" w:rsidRPr="003B566A" w:rsidRDefault="003B566A" w:rsidP="00F67F6D">
      <w:pPr>
        <w:pStyle w:val="afc"/>
        <w:numPr>
          <w:ilvl w:val="0"/>
          <w:numId w:val="33"/>
        </w:numPr>
        <w:suppressAutoHyphens w:val="0"/>
        <w:jc w:val="both"/>
        <w:rPr>
          <w:rFonts w:ascii="Times New Roman" w:hAnsi="Times New Roman" w:cs="Times New Roman"/>
          <w:sz w:val="28"/>
          <w:szCs w:val="28"/>
        </w:rPr>
      </w:pPr>
      <w:r w:rsidRPr="003B566A">
        <w:rPr>
          <w:rFonts w:ascii="Times New Roman" w:hAnsi="Times New Roman" w:cs="Times New Roman"/>
          <w:sz w:val="28"/>
          <w:szCs w:val="28"/>
        </w:rPr>
        <w:t xml:space="preserve">Берсенева О. В. Модель формирования исследовательских компетенций студентов – будущих учителей математики </w:t>
      </w:r>
      <w:r w:rsidR="001E12D4" w:rsidRPr="001E12D4">
        <w:rPr>
          <w:rFonts w:ascii="Times New Roman" w:hAnsi="Times New Roman" w:cs="Times New Roman"/>
          <w:sz w:val="28"/>
          <w:szCs w:val="28"/>
        </w:rPr>
        <w:t xml:space="preserve">// </w:t>
      </w:r>
      <w:r w:rsidRPr="003B566A">
        <w:rPr>
          <w:rFonts w:ascii="Times New Roman" w:hAnsi="Times New Roman" w:cs="Times New Roman"/>
          <w:sz w:val="28"/>
          <w:szCs w:val="28"/>
        </w:rPr>
        <w:t>Вестник Томского государственного педагогического университета</w:t>
      </w:r>
      <w:r w:rsidR="001E12D4" w:rsidRPr="001E12D4">
        <w:rPr>
          <w:rFonts w:ascii="Times New Roman" w:hAnsi="Times New Roman" w:cs="Times New Roman"/>
          <w:sz w:val="28"/>
          <w:szCs w:val="28"/>
        </w:rPr>
        <w:t xml:space="preserve">. - </w:t>
      </w:r>
      <w:r w:rsidRPr="003B566A">
        <w:rPr>
          <w:rFonts w:ascii="Times New Roman" w:hAnsi="Times New Roman" w:cs="Times New Roman"/>
          <w:sz w:val="28"/>
          <w:szCs w:val="28"/>
        </w:rPr>
        <w:t xml:space="preserve"> </w:t>
      </w:r>
      <w:r w:rsidR="001E12D4" w:rsidRPr="001E12D4">
        <w:rPr>
          <w:rFonts w:ascii="Times New Roman" w:hAnsi="Times New Roman" w:cs="Times New Roman"/>
          <w:sz w:val="28"/>
          <w:szCs w:val="28"/>
        </w:rPr>
        <w:t xml:space="preserve">2016. - </w:t>
      </w:r>
      <w:r w:rsidR="00BD2F45" w:rsidRPr="00BD2F45">
        <w:rPr>
          <w:rFonts w:ascii="Times New Roman" w:hAnsi="Times New Roman" w:cs="Times New Roman"/>
          <w:sz w:val="28"/>
          <w:szCs w:val="28"/>
        </w:rPr>
        <w:t>№</w:t>
      </w:r>
      <w:r w:rsidRPr="003B566A">
        <w:rPr>
          <w:rFonts w:ascii="Times New Roman" w:hAnsi="Times New Roman" w:cs="Times New Roman"/>
          <w:sz w:val="28"/>
          <w:szCs w:val="28"/>
        </w:rPr>
        <w:t>4 (169)</w:t>
      </w:r>
      <w:r w:rsidR="001E12D4" w:rsidRPr="001E12D4">
        <w:rPr>
          <w:rFonts w:ascii="Times New Roman" w:hAnsi="Times New Roman" w:cs="Times New Roman"/>
          <w:sz w:val="28"/>
          <w:szCs w:val="28"/>
        </w:rPr>
        <w:t xml:space="preserve">. - </w:t>
      </w:r>
      <w:r w:rsidRPr="003B566A">
        <w:rPr>
          <w:rFonts w:ascii="Times New Roman" w:hAnsi="Times New Roman" w:cs="Times New Roman"/>
          <w:sz w:val="28"/>
          <w:szCs w:val="28"/>
        </w:rPr>
        <w:t xml:space="preserve"> </w:t>
      </w:r>
      <w:r w:rsidR="00FB0FD4">
        <w:rPr>
          <w:rFonts w:ascii="Times New Roman" w:hAnsi="Times New Roman" w:cs="Times New Roman"/>
          <w:sz w:val="28"/>
          <w:szCs w:val="28"/>
          <w:lang w:val="en-US"/>
        </w:rPr>
        <w:t>C</w:t>
      </w:r>
      <w:r w:rsidR="00FB0FD4" w:rsidRPr="00FB0FD4">
        <w:rPr>
          <w:rFonts w:ascii="Times New Roman" w:hAnsi="Times New Roman" w:cs="Times New Roman"/>
          <w:sz w:val="28"/>
          <w:szCs w:val="28"/>
        </w:rPr>
        <w:t>.</w:t>
      </w:r>
      <w:r w:rsidRPr="003B566A">
        <w:rPr>
          <w:rFonts w:ascii="Times New Roman" w:hAnsi="Times New Roman" w:cs="Times New Roman"/>
          <w:sz w:val="28"/>
          <w:szCs w:val="28"/>
        </w:rPr>
        <w:t>65-69.</w:t>
      </w:r>
    </w:p>
    <w:p w14:paraId="0A30786E" w14:textId="5067CACB" w:rsidR="003B566A" w:rsidRPr="003B566A" w:rsidRDefault="003B566A" w:rsidP="00F67F6D">
      <w:pPr>
        <w:pStyle w:val="afc"/>
        <w:numPr>
          <w:ilvl w:val="0"/>
          <w:numId w:val="33"/>
        </w:numPr>
        <w:suppressAutoHyphens w:val="0"/>
        <w:jc w:val="both"/>
        <w:rPr>
          <w:rFonts w:ascii="Times New Roman" w:hAnsi="Times New Roman" w:cs="Times New Roman"/>
          <w:sz w:val="28"/>
          <w:szCs w:val="28"/>
        </w:rPr>
      </w:pPr>
      <w:r w:rsidRPr="003B566A">
        <w:rPr>
          <w:rFonts w:ascii="Times New Roman" w:hAnsi="Times New Roman" w:cs="Times New Roman"/>
          <w:sz w:val="28"/>
          <w:szCs w:val="28"/>
        </w:rPr>
        <w:t xml:space="preserve">Абдуразакова Д.М., Саиева З.Х. К вопросу о развитии ключевых компетенций учащихся во внеурочной деятельности </w:t>
      </w:r>
      <w:r w:rsidR="001E12D4" w:rsidRPr="001E12D4">
        <w:rPr>
          <w:rFonts w:ascii="Times New Roman" w:hAnsi="Times New Roman" w:cs="Times New Roman"/>
          <w:sz w:val="28"/>
          <w:szCs w:val="28"/>
        </w:rPr>
        <w:t xml:space="preserve">// </w:t>
      </w:r>
      <w:r w:rsidRPr="003B566A">
        <w:rPr>
          <w:rFonts w:ascii="Times New Roman" w:hAnsi="Times New Roman" w:cs="Times New Roman"/>
          <w:sz w:val="28"/>
          <w:szCs w:val="28"/>
        </w:rPr>
        <w:t>Мир науки, культуры, образования</w:t>
      </w:r>
      <w:r w:rsidR="001E12D4" w:rsidRPr="001E12D4">
        <w:rPr>
          <w:rFonts w:ascii="Times New Roman" w:hAnsi="Times New Roman" w:cs="Times New Roman"/>
          <w:sz w:val="28"/>
          <w:szCs w:val="28"/>
        </w:rPr>
        <w:t xml:space="preserve">. – 2016. </w:t>
      </w:r>
      <w:r w:rsidR="001E12D4">
        <w:rPr>
          <w:rFonts w:ascii="Times New Roman" w:hAnsi="Times New Roman" w:cs="Times New Roman"/>
          <w:sz w:val="28"/>
          <w:szCs w:val="28"/>
        </w:rPr>
        <w:t>–</w:t>
      </w:r>
      <w:r w:rsidRPr="003B566A">
        <w:rPr>
          <w:rFonts w:ascii="Times New Roman" w:hAnsi="Times New Roman" w:cs="Times New Roman"/>
          <w:sz w:val="28"/>
          <w:szCs w:val="28"/>
        </w:rPr>
        <w:t xml:space="preserve"> </w:t>
      </w:r>
      <w:r w:rsidR="00BD2F45" w:rsidRPr="00BD2F45">
        <w:rPr>
          <w:rFonts w:ascii="Times New Roman" w:hAnsi="Times New Roman" w:cs="Times New Roman"/>
          <w:sz w:val="28"/>
          <w:szCs w:val="28"/>
        </w:rPr>
        <w:t>№</w:t>
      </w:r>
      <w:r w:rsidRPr="003B566A">
        <w:rPr>
          <w:rFonts w:ascii="Times New Roman" w:hAnsi="Times New Roman" w:cs="Times New Roman"/>
          <w:sz w:val="28"/>
          <w:szCs w:val="28"/>
        </w:rPr>
        <w:t>6 (61)</w:t>
      </w:r>
      <w:r w:rsidR="001E12D4" w:rsidRPr="001E12D4">
        <w:rPr>
          <w:rFonts w:ascii="Times New Roman" w:hAnsi="Times New Roman" w:cs="Times New Roman"/>
          <w:sz w:val="28"/>
          <w:szCs w:val="28"/>
        </w:rPr>
        <w:t>. -</w:t>
      </w:r>
      <w:r w:rsidRPr="003B566A">
        <w:rPr>
          <w:rFonts w:ascii="Times New Roman" w:hAnsi="Times New Roman" w:cs="Times New Roman"/>
          <w:sz w:val="28"/>
          <w:szCs w:val="28"/>
        </w:rPr>
        <w:t xml:space="preserve"> </w:t>
      </w:r>
      <w:r w:rsidR="00FB0FD4">
        <w:rPr>
          <w:rFonts w:ascii="Times New Roman" w:hAnsi="Times New Roman" w:cs="Times New Roman"/>
          <w:sz w:val="28"/>
          <w:szCs w:val="28"/>
          <w:lang w:val="en-US"/>
        </w:rPr>
        <w:t>C</w:t>
      </w:r>
      <w:r w:rsidRPr="003B566A">
        <w:rPr>
          <w:rFonts w:ascii="Times New Roman" w:hAnsi="Times New Roman" w:cs="Times New Roman"/>
          <w:sz w:val="28"/>
          <w:szCs w:val="28"/>
        </w:rPr>
        <w:t>.7-9.</w:t>
      </w:r>
    </w:p>
    <w:p w14:paraId="0088BED3" w14:textId="5EF528F0" w:rsidR="003B566A" w:rsidRPr="003B566A" w:rsidRDefault="003B566A" w:rsidP="00F67F6D">
      <w:pPr>
        <w:pStyle w:val="afc"/>
        <w:numPr>
          <w:ilvl w:val="0"/>
          <w:numId w:val="33"/>
        </w:numPr>
        <w:suppressAutoHyphens w:val="0"/>
        <w:jc w:val="both"/>
        <w:rPr>
          <w:rFonts w:ascii="Times New Roman" w:hAnsi="Times New Roman" w:cs="Times New Roman"/>
          <w:sz w:val="28"/>
          <w:szCs w:val="28"/>
        </w:rPr>
      </w:pPr>
      <w:r w:rsidRPr="003B566A">
        <w:rPr>
          <w:rFonts w:ascii="Times New Roman" w:hAnsi="Times New Roman" w:cs="Times New Roman"/>
          <w:sz w:val="28"/>
          <w:szCs w:val="28"/>
        </w:rPr>
        <w:t xml:space="preserve">Егорова Е.М. Формирование общих компетенций в обучении математике студентов технических специальностей среднего профессионального образования </w:t>
      </w:r>
      <w:r w:rsidR="00BD2F45" w:rsidRPr="00BD2F45">
        <w:rPr>
          <w:rFonts w:ascii="Times New Roman" w:hAnsi="Times New Roman" w:cs="Times New Roman"/>
          <w:sz w:val="28"/>
          <w:szCs w:val="28"/>
        </w:rPr>
        <w:t xml:space="preserve">// </w:t>
      </w:r>
      <w:r w:rsidRPr="003B566A">
        <w:rPr>
          <w:rFonts w:ascii="Times New Roman" w:hAnsi="Times New Roman" w:cs="Times New Roman"/>
          <w:sz w:val="28"/>
          <w:szCs w:val="28"/>
        </w:rPr>
        <w:t>Современное педагогическое образование</w:t>
      </w:r>
      <w:r w:rsidR="00BD2F45">
        <w:rPr>
          <w:rFonts w:ascii="Times New Roman" w:hAnsi="Times New Roman" w:cs="Times New Roman"/>
          <w:sz w:val="28"/>
          <w:szCs w:val="28"/>
        </w:rPr>
        <w:t>. 2018. -</w:t>
      </w:r>
      <w:r w:rsidRPr="003B566A">
        <w:rPr>
          <w:rFonts w:ascii="Times New Roman" w:hAnsi="Times New Roman" w:cs="Times New Roman"/>
          <w:sz w:val="28"/>
          <w:szCs w:val="28"/>
        </w:rPr>
        <w:t xml:space="preserve"> </w:t>
      </w:r>
      <w:r w:rsidR="00BD2F45" w:rsidRPr="00BD2F45">
        <w:rPr>
          <w:rFonts w:ascii="Times New Roman" w:hAnsi="Times New Roman" w:cs="Times New Roman"/>
          <w:sz w:val="28"/>
          <w:szCs w:val="28"/>
        </w:rPr>
        <w:t>№</w:t>
      </w:r>
      <w:r w:rsidRPr="003B566A">
        <w:rPr>
          <w:rFonts w:ascii="Times New Roman" w:hAnsi="Times New Roman" w:cs="Times New Roman"/>
          <w:sz w:val="28"/>
          <w:szCs w:val="28"/>
        </w:rPr>
        <w:t xml:space="preserve"> 6</w:t>
      </w:r>
      <w:r w:rsidR="00BD2F45">
        <w:rPr>
          <w:rFonts w:ascii="Times New Roman" w:hAnsi="Times New Roman" w:cs="Times New Roman"/>
          <w:sz w:val="28"/>
          <w:szCs w:val="28"/>
        </w:rPr>
        <w:t>. -</w:t>
      </w:r>
      <w:r w:rsidRPr="003B566A">
        <w:rPr>
          <w:rFonts w:ascii="Times New Roman" w:hAnsi="Times New Roman" w:cs="Times New Roman"/>
          <w:sz w:val="28"/>
          <w:szCs w:val="28"/>
        </w:rPr>
        <w:t xml:space="preserve"> </w:t>
      </w:r>
      <w:r w:rsidR="00FB0FD4">
        <w:rPr>
          <w:rFonts w:ascii="Times New Roman" w:hAnsi="Times New Roman" w:cs="Times New Roman"/>
          <w:sz w:val="28"/>
          <w:szCs w:val="28"/>
          <w:lang w:val="en-US"/>
        </w:rPr>
        <w:t>C</w:t>
      </w:r>
      <w:r w:rsidRPr="003B566A">
        <w:rPr>
          <w:rFonts w:ascii="Times New Roman" w:hAnsi="Times New Roman" w:cs="Times New Roman"/>
          <w:sz w:val="28"/>
          <w:szCs w:val="28"/>
        </w:rPr>
        <w:t>.130-133.</w:t>
      </w:r>
    </w:p>
    <w:p w14:paraId="190D543C" w14:textId="38DAF3A4" w:rsidR="003B566A" w:rsidRPr="003B566A" w:rsidRDefault="003B566A" w:rsidP="00F67F6D">
      <w:pPr>
        <w:pStyle w:val="afc"/>
        <w:numPr>
          <w:ilvl w:val="0"/>
          <w:numId w:val="33"/>
        </w:numPr>
        <w:suppressAutoHyphens w:val="0"/>
        <w:jc w:val="both"/>
        <w:rPr>
          <w:rFonts w:ascii="Times New Roman" w:hAnsi="Times New Roman" w:cs="Times New Roman"/>
          <w:sz w:val="28"/>
          <w:szCs w:val="28"/>
        </w:rPr>
      </w:pPr>
      <w:r w:rsidRPr="003B566A">
        <w:rPr>
          <w:rFonts w:ascii="Times New Roman" w:hAnsi="Times New Roman" w:cs="Times New Roman"/>
          <w:sz w:val="28"/>
          <w:szCs w:val="28"/>
        </w:rPr>
        <w:t>Козырева Т.А. Формирование общих и профессиональных компетенций на уроках математики //</w:t>
      </w:r>
      <w:r w:rsidR="00194194">
        <w:rPr>
          <w:rFonts w:ascii="Times New Roman" w:hAnsi="Times New Roman" w:cs="Times New Roman"/>
          <w:sz w:val="28"/>
          <w:szCs w:val="28"/>
        </w:rPr>
        <w:t xml:space="preserve"> </w:t>
      </w:r>
      <w:r w:rsidRPr="003B566A">
        <w:rPr>
          <w:rFonts w:ascii="Times New Roman" w:hAnsi="Times New Roman" w:cs="Times New Roman"/>
          <w:sz w:val="28"/>
          <w:szCs w:val="28"/>
        </w:rPr>
        <w:t>Якаевские чтения</w:t>
      </w:r>
      <w:r w:rsidR="00194194">
        <w:rPr>
          <w:rFonts w:ascii="Times New Roman" w:hAnsi="Times New Roman" w:cs="Times New Roman"/>
          <w:sz w:val="28"/>
          <w:szCs w:val="28"/>
        </w:rPr>
        <w:t>.</w:t>
      </w:r>
      <w:r w:rsidRPr="003B566A">
        <w:rPr>
          <w:rFonts w:ascii="Times New Roman" w:hAnsi="Times New Roman" w:cs="Times New Roman"/>
          <w:sz w:val="28"/>
          <w:szCs w:val="28"/>
        </w:rPr>
        <w:t xml:space="preserve"> </w:t>
      </w:r>
      <w:r w:rsidR="00194194">
        <w:rPr>
          <w:rFonts w:ascii="Times New Roman" w:hAnsi="Times New Roman" w:cs="Times New Roman"/>
          <w:sz w:val="28"/>
          <w:szCs w:val="28"/>
        </w:rPr>
        <w:t>–</w:t>
      </w:r>
      <w:r w:rsidRPr="003B566A">
        <w:rPr>
          <w:rFonts w:ascii="Times New Roman" w:hAnsi="Times New Roman" w:cs="Times New Roman"/>
          <w:sz w:val="28"/>
          <w:szCs w:val="28"/>
        </w:rPr>
        <w:t xml:space="preserve"> 2020</w:t>
      </w:r>
      <w:r w:rsidR="00194194">
        <w:rPr>
          <w:rFonts w:ascii="Times New Roman" w:hAnsi="Times New Roman" w:cs="Times New Roman"/>
          <w:sz w:val="28"/>
          <w:szCs w:val="28"/>
        </w:rPr>
        <w:t>. -</w:t>
      </w:r>
      <w:r w:rsidRPr="003B566A">
        <w:rPr>
          <w:rFonts w:ascii="Times New Roman" w:hAnsi="Times New Roman" w:cs="Times New Roman"/>
          <w:sz w:val="28"/>
          <w:szCs w:val="28"/>
        </w:rPr>
        <w:t xml:space="preserve"> С.103-113.</w:t>
      </w:r>
    </w:p>
    <w:p w14:paraId="2F654263" w14:textId="0A91DF97" w:rsidR="003B566A" w:rsidRPr="003B566A" w:rsidRDefault="003B566A" w:rsidP="00F67F6D">
      <w:pPr>
        <w:pStyle w:val="afc"/>
        <w:numPr>
          <w:ilvl w:val="0"/>
          <w:numId w:val="33"/>
        </w:numPr>
        <w:suppressAutoHyphens w:val="0"/>
        <w:jc w:val="both"/>
        <w:rPr>
          <w:rFonts w:ascii="Times New Roman" w:hAnsi="Times New Roman" w:cs="Times New Roman"/>
          <w:sz w:val="28"/>
          <w:szCs w:val="28"/>
        </w:rPr>
      </w:pPr>
      <w:r w:rsidRPr="003B566A">
        <w:rPr>
          <w:rFonts w:ascii="Times New Roman" w:hAnsi="Times New Roman" w:cs="Times New Roman"/>
          <w:sz w:val="28"/>
          <w:szCs w:val="28"/>
        </w:rPr>
        <w:t>Савинова А.Е. Формирование компетенций студентов в рамках компетентностного подхода в современной системе образования</w:t>
      </w:r>
      <w:r w:rsidR="00194194">
        <w:rPr>
          <w:rFonts w:ascii="Times New Roman" w:hAnsi="Times New Roman" w:cs="Times New Roman"/>
          <w:sz w:val="28"/>
          <w:szCs w:val="28"/>
        </w:rPr>
        <w:t xml:space="preserve"> </w:t>
      </w:r>
      <w:r w:rsidR="00194194" w:rsidRPr="00194194">
        <w:rPr>
          <w:rFonts w:ascii="Times New Roman" w:hAnsi="Times New Roman" w:cs="Times New Roman"/>
          <w:sz w:val="28"/>
          <w:szCs w:val="28"/>
        </w:rPr>
        <w:t>//</w:t>
      </w:r>
      <w:r w:rsidRPr="003B566A">
        <w:rPr>
          <w:rFonts w:ascii="Times New Roman" w:hAnsi="Times New Roman" w:cs="Times New Roman"/>
          <w:sz w:val="28"/>
          <w:szCs w:val="28"/>
        </w:rPr>
        <w:t xml:space="preserve"> Мир науки, культуры, образования</w:t>
      </w:r>
      <w:r w:rsidR="00194194" w:rsidRPr="00194194">
        <w:rPr>
          <w:rFonts w:ascii="Times New Roman" w:hAnsi="Times New Roman" w:cs="Times New Roman"/>
          <w:sz w:val="28"/>
          <w:szCs w:val="28"/>
        </w:rPr>
        <w:t>. – 2020. -</w:t>
      </w:r>
      <w:r w:rsidRPr="003B566A">
        <w:rPr>
          <w:rFonts w:ascii="Times New Roman" w:hAnsi="Times New Roman" w:cs="Times New Roman"/>
          <w:sz w:val="28"/>
          <w:szCs w:val="28"/>
        </w:rPr>
        <w:t xml:space="preserve"> </w:t>
      </w:r>
      <w:r w:rsidR="00194194">
        <w:rPr>
          <w:rFonts w:ascii="Times New Roman" w:hAnsi="Times New Roman" w:cs="Times New Roman"/>
          <w:sz w:val="28"/>
          <w:szCs w:val="28"/>
        </w:rPr>
        <w:t>№</w:t>
      </w:r>
      <w:r w:rsidRPr="003B566A">
        <w:rPr>
          <w:rFonts w:ascii="Times New Roman" w:hAnsi="Times New Roman" w:cs="Times New Roman"/>
          <w:sz w:val="28"/>
          <w:szCs w:val="28"/>
        </w:rPr>
        <w:t>6 (85)</w:t>
      </w:r>
      <w:r w:rsidR="00194194">
        <w:rPr>
          <w:rFonts w:ascii="Times New Roman" w:hAnsi="Times New Roman" w:cs="Times New Roman"/>
          <w:sz w:val="28"/>
          <w:szCs w:val="28"/>
        </w:rPr>
        <w:t>.</w:t>
      </w:r>
      <w:r w:rsidRPr="003B566A">
        <w:rPr>
          <w:rFonts w:ascii="Times New Roman" w:hAnsi="Times New Roman" w:cs="Times New Roman"/>
          <w:sz w:val="28"/>
          <w:szCs w:val="28"/>
        </w:rPr>
        <w:t xml:space="preserve"> </w:t>
      </w:r>
      <w:r w:rsidR="00194194">
        <w:rPr>
          <w:rFonts w:ascii="Times New Roman" w:hAnsi="Times New Roman" w:cs="Times New Roman"/>
          <w:sz w:val="28"/>
          <w:szCs w:val="28"/>
        </w:rPr>
        <w:t xml:space="preserve">- </w:t>
      </w:r>
      <w:r w:rsidR="00FB0FD4">
        <w:rPr>
          <w:rFonts w:ascii="Times New Roman" w:hAnsi="Times New Roman" w:cs="Times New Roman"/>
          <w:sz w:val="28"/>
          <w:szCs w:val="28"/>
          <w:lang w:val="en-US"/>
        </w:rPr>
        <w:t>C</w:t>
      </w:r>
      <w:r w:rsidRPr="003B566A">
        <w:rPr>
          <w:rFonts w:ascii="Times New Roman" w:hAnsi="Times New Roman" w:cs="Times New Roman"/>
          <w:sz w:val="28"/>
          <w:szCs w:val="28"/>
        </w:rPr>
        <w:t>.408-410.</w:t>
      </w:r>
    </w:p>
    <w:p w14:paraId="5AB0A4F8" w14:textId="5FB36BFE" w:rsidR="003B566A" w:rsidRPr="003B566A" w:rsidRDefault="003B566A" w:rsidP="00F67F6D">
      <w:pPr>
        <w:pStyle w:val="afc"/>
        <w:numPr>
          <w:ilvl w:val="0"/>
          <w:numId w:val="33"/>
        </w:numPr>
        <w:shd w:val="clear" w:color="auto" w:fill="F5F5F5"/>
        <w:rPr>
          <w:rFonts w:ascii="Times New Roman" w:eastAsia="Times New Roman" w:hAnsi="Times New Roman" w:cs="Times New Roman"/>
          <w:sz w:val="28"/>
          <w:szCs w:val="28"/>
        </w:rPr>
      </w:pPr>
      <w:r w:rsidRPr="003B566A">
        <w:rPr>
          <w:rFonts w:ascii="Times New Roman" w:hAnsi="Times New Roman" w:cs="Times New Roman"/>
          <w:sz w:val="28"/>
          <w:szCs w:val="28"/>
          <w:shd w:val="clear" w:color="auto" w:fill="FFFFFF"/>
        </w:rPr>
        <w:t>Турткараева Г.Б. Формирование профессиональной компетентности учителей математики в условиях вуза </w:t>
      </w:r>
      <w:r w:rsidR="00194194" w:rsidRPr="00194194">
        <w:rPr>
          <w:rFonts w:ascii="Times New Roman" w:hAnsi="Times New Roman" w:cs="Times New Roman"/>
          <w:sz w:val="28"/>
          <w:szCs w:val="28"/>
          <w:shd w:val="clear" w:color="auto" w:fill="FFFFFF"/>
        </w:rPr>
        <w:t xml:space="preserve">// </w:t>
      </w:r>
      <w:r w:rsidRPr="003B566A">
        <w:rPr>
          <w:rFonts w:ascii="Times New Roman" w:hAnsi="Times New Roman" w:cs="Times New Roman"/>
          <w:sz w:val="28"/>
          <w:szCs w:val="28"/>
          <w:shd w:val="clear" w:color="auto" w:fill="FFFFFF"/>
        </w:rPr>
        <w:t xml:space="preserve">Вестник Казахского национального женского педагогического университета. </w:t>
      </w:r>
      <w:r w:rsidR="00FB0FD4">
        <w:rPr>
          <w:rFonts w:ascii="Times New Roman" w:hAnsi="Times New Roman" w:cs="Times New Roman"/>
          <w:sz w:val="28"/>
          <w:szCs w:val="28"/>
          <w:shd w:val="clear" w:color="auto" w:fill="FFFFFF"/>
        </w:rPr>
        <w:t xml:space="preserve"> - </w:t>
      </w:r>
      <w:r w:rsidRPr="003B566A">
        <w:rPr>
          <w:rFonts w:ascii="Times New Roman" w:hAnsi="Times New Roman" w:cs="Times New Roman"/>
          <w:sz w:val="28"/>
          <w:szCs w:val="28"/>
          <w:shd w:val="clear" w:color="auto" w:fill="FFFFFF"/>
        </w:rPr>
        <w:t>2019</w:t>
      </w:r>
      <w:r w:rsidR="00FB0FD4" w:rsidRPr="00194194">
        <w:rPr>
          <w:rFonts w:ascii="Times New Roman" w:hAnsi="Times New Roman" w:cs="Times New Roman"/>
          <w:sz w:val="28"/>
          <w:szCs w:val="28"/>
          <w:shd w:val="clear" w:color="auto" w:fill="FFFFFF"/>
        </w:rPr>
        <w:t>.</w:t>
      </w:r>
      <w:r w:rsidR="00FB0FD4">
        <w:rPr>
          <w:rFonts w:ascii="Times New Roman" w:hAnsi="Times New Roman" w:cs="Times New Roman"/>
          <w:sz w:val="28"/>
          <w:szCs w:val="28"/>
          <w:shd w:val="clear" w:color="auto" w:fill="FFFFFF"/>
        </w:rPr>
        <w:t xml:space="preserve"> -</w:t>
      </w:r>
      <w:r w:rsidR="00FB0FD4" w:rsidRPr="00194194">
        <w:rPr>
          <w:rFonts w:ascii="Times New Roman" w:hAnsi="Times New Roman" w:cs="Times New Roman"/>
          <w:sz w:val="28"/>
          <w:szCs w:val="28"/>
          <w:shd w:val="clear" w:color="auto" w:fill="FFFFFF"/>
        </w:rPr>
        <w:t xml:space="preserve"> </w:t>
      </w:r>
      <w:r w:rsidR="00FB0FD4">
        <w:rPr>
          <w:rFonts w:ascii="Times New Roman" w:hAnsi="Times New Roman" w:cs="Times New Roman"/>
          <w:sz w:val="28"/>
          <w:szCs w:val="28"/>
          <w:shd w:val="clear" w:color="auto" w:fill="FFFFFF"/>
        </w:rPr>
        <w:t xml:space="preserve">№ </w:t>
      </w:r>
      <w:r w:rsidRPr="003B566A">
        <w:rPr>
          <w:rFonts w:ascii="Times New Roman" w:hAnsi="Times New Roman" w:cs="Times New Roman"/>
          <w:sz w:val="28"/>
          <w:szCs w:val="28"/>
          <w:shd w:val="clear" w:color="auto" w:fill="FFFFFF"/>
        </w:rPr>
        <w:t>(3)</w:t>
      </w:r>
      <w:r w:rsidR="00FB0FD4">
        <w:rPr>
          <w:rFonts w:ascii="Times New Roman" w:hAnsi="Times New Roman" w:cs="Times New Roman"/>
          <w:sz w:val="28"/>
          <w:szCs w:val="28"/>
          <w:shd w:val="clear" w:color="auto" w:fill="FFFFFF"/>
        </w:rPr>
        <w:t>. -</w:t>
      </w:r>
      <w:r w:rsidR="00FB0FD4">
        <w:rPr>
          <w:rFonts w:ascii="Times New Roman" w:hAnsi="Times New Roman" w:cs="Times New Roman"/>
          <w:sz w:val="28"/>
          <w:szCs w:val="28"/>
          <w:shd w:val="clear" w:color="auto" w:fill="FFFFFF"/>
          <w:lang w:val="en-US"/>
        </w:rPr>
        <w:t>C</w:t>
      </w:r>
      <w:r w:rsidR="00FB0FD4" w:rsidRPr="00194194">
        <w:rPr>
          <w:rFonts w:ascii="Times New Roman" w:hAnsi="Times New Roman" w:cs="Times New Roman"/>
          <w:sz w:val="28"/>
          <w:szCs w:val="28"/>
          <w:shd w:val="clear" w:color="auto" w:fill="FFFFFF"/>
        </w:rPr>
        <w:t>.</w:t>
      </w:r>
      <w:r w:rsidRPr="003B566A">
        <w:rPr>
          <w:rFonts w:ascii="Times New Roman" w:hAnsi="Times New Roman" w:cs="Times New Roman"/>
          <w:sz w:val="28"/>
          <w:szCs w:val="28"/>
          <w:shd w:val="clear" w:color="auto" w:fill="FFFFFF"/>
        </w:rPr>
        <w:t>76-82</w:t>
      </w:r>
      <w:r w:rsidR="00194194">
        <w:rPr>
          <w:rFonts w:ascii="Times New Roman" w:hAnsi="Times New Roman" w:cs="Times New Roman"/>
          <w:sz w:val="28"/>
          <w:szCs w:val="28"/>
          <w:shd w:val="clear" w:color="auto" w:fill="FFFFFF"/>
          <w:lang w:val="en-US"/>
        </w:rPr>
        <w:t>.</w:t>
      </w:r>
    </w:p>
    <w:p w14:paraId="45B5ADD9" w14:textId="13E244F2" w:rsidR="003B566A" w:rsidRPr="003B566A" w:rsidRDefault="003B566A" w:rsidP="00F67F6D">
      <w:pPr>
        <w:pStyle w:val="afc"/>
        <w:numPr>
          <w:ilvl w:val="0"/>
          <w:numId w:val="33"/>
        </w:numPr>
        <w:suppressAutoHyphens w:val="0"/>
        <w:jc w:val="both"/>
        <w:rPr>
          <w:rFonts w:ascii="Times New Roman" w:hAnsi="Times New Roman" w:cs="Times New Roman"/>
          <w:sz w:val="28"/>
          <w:szCs w:val="28"/>
        </w:rPr>
      </w:pPr>
      <w:r w:rsidRPr="003B566A">
        <w:rPr>
          <w:rFonts w:ascii="Times New Roman" w:hAnsi="Times New Roman" w:cs="Times New Roman"/>
          <w:sz w:val="28"/>
          <w:szCs w:val="28"/>
        </w:rPr>
        <w:lastRenderedPageBreak/>
        <w:t xml:space="preserve">Анисова Т.Л. </w:t>
      </w:r>
      <w:r w:rsidRPr="003B566A">
        <w:rPr>
          <w:rFonts w:ascii="Times New Roman" w:eastAsia="Times New Roman" w:hAnsi="Times New Roman" w:cs="Times New Roman"/>
          <w:sz w:val="28"/>
          <w:szCs w:val="28"/>
        </w:rPr>
        <w:t>Методика формирования математических компетенций бакалавров технического вуза на основе адаптивной системы обучения, тема диссертации и автореферата по ВАК РФ 13.00.02</w:t>
      </w:r>
      <w:r w:rsidRPr="003B566A">
        <w:rPr>
          <w:rFonts w:ascii="Times New Roman" w:hAnsi="Times New Roman" w:cs="Times New Roman"/>
          <w:sz w:val="28"/>
          <w:szCs w:val="28"/>
        </w:rPr>
        <w:t>.</w:t>
      </w:r>
      <w:r w:rsidR="00194194" w:rsidRPr="00194194">
        <w:rPr>
          <w:rFonts w:ascii="Times New Roman" w:hAnsi="Times New Roman" w:cs="Times New Roman"/>
          <w:sz w:val="28"/>
          <w:szCs w:val="28"/>
        </w:rPr>
        <w:t xml:space="preserve"> </w:t>
      </w:r>
      <w:r w:rsidR="00194194">
        <w:rPr>
          <w:rFonts w:ascii="Times New Roman" w:hAnsi="Times New Roman" w:cs="Times New Roman"/>
          <w:sz w:val="28"/>
          <w:szCs w:val="28"/>
        </w:rPr>
        <w:t>–</w:t>
      </w:r>
      <w:r w:rsidR="00194194" w:rsidRPr="00194194">
        <w:rPr>
          <w:rFonts w:ascii="Times New Roman" w:hAnsi="Times New Roman" w:cs="Times New Roman"/>
          <w:sz w:val="28"/>
          <w:szCs w:val="28"/>
        </w:rPr>
        <w:t xml:space="preserve"> </w:t>
      </w:r>
      <w:r w:rsidR="00FB0FD4">
        <w:rPr>
          <w:rFonts w:ascii="Times New Roman" w:hAnsi="Times New Roman" w:cs="Times New Roman"/>
          <w:sz w:val="28"/>
          <w:szCs w:val="28"/>
        </w:rPr>
        <w:t>Москва</w:t>
      </w:r>
      <w:r w:rsidR="00194194" w:rsidRPr="00194194">
        <w:rPr>
          <w:rFonts w:ascii="Times New Roman" w:hAnsi="Times New Roman" w:cs="Times New Roman"/>
          <w:sz w:val="28"/>
          <w:szCs w:val="28"/>
        </w:rPr>
        <w:t xml:space="preserve">. </w:t>
      </w:r>
      <w:r w:rsidR="00194194">
        <w:rPr>
          <w:rFonts w:ascii="Times New Roman" w:hAnsi="Times New Roman" w:cs="Times New Roman"/>
          <w:sz w:val="28"/>
          <w:szCs w:val="28"/>
        </w:rPr>
        <w:t>–</w:t>
      </w:r>
      <w:r w:rsidR="00FB0FD4">
        <w:rPr>
          <w:rFonts w:ascii="Times New Roman" w:hAnsi="Times New Roman" w:cs="Times New Roman"/>
          <w:sz w:val="28"/>
          <w:szCs w:val="28"/>
        </w:rPr>
        <w:t xml:space="preserve"> 2013</w:t>
      </w:r>
      <w:r w:rsidR="00194194" w:rsidRPr="00194194">
        <w:rPr>
          <w:rFonts w:ascii="Times New Roman" w:hAnsi="Times New Roman" w:cs="Times New Roman"/>
          <w:sz w:val="28"/>
          <w:szCs w:val="28"/>
        </w:rPr>
        <w:t xml:space="preserve">. </w:t>
      </w:r>
      <w:r w:rsidR="00FB0FD4">
        <w:rPr>
          <w:rFonts w:ascii="Times New Roman" w:hAnsi="Times New Roman" w:cs="Times New Roman"/>
          <w:sz w:val="28"/>
          <w:szCs w:val="28"/>
        </w:rPr>
        <w:t>- 150 с.</w:t>
      </w:r>
    </w:p>
    <w:p w14:paraId="65DB47A1" w14:textId="77777777" w:rsidR="003B566A" w:rsidRPr="003B566A" w:rsidRDefault="003B566A" w:rsidP="00F67F6D">
      <w:pPr>
        <w:pStyle w:val="afe"/>
        <w:numPr>
          <w:ilvl w:val="0"/>
          <w:numId w:val="33"/>
        </w:numPr>
        <w:shd w:val="clear" w:color="auto" w:fill="FCFCFC"/>
        <w:tabs>
          <w:tab w:val="left" w:pos="851"/>
          <w:tab w:val="left" w:pos="1134"/>
        </w:tabs>
        <w:contextualSpacing/>
        <w:jc w:val="both"/>
        <w:outlineLvl w:val="0"/>
        <w:rPr>
          <w:rFonts w:ascii="Times New Roman" w:hAnsi="Times New Roman" w:cs="Times New Roman"/>
          <w:sz w:val="28"/>
          <w:szCs w:val="28"/>
        </w:rPr>
      </w:pPr>
      <w:r w:rsidRPr="003B566A">
        <w:rPr>
          <w:rFonts w:ascii="Times New Roman" w:hAnsi="Times New Roman" w:cs="Times New Roman"/>
          <w:sz w:val="28"/>
          <w:szCs w:val="28"/>
          <w:shd w:val="clear" w:color="auto" w:fill="FFFFFF"/>
        </w:rPr>
        <w:t>Георге И. В. Педагогические условия организации самостоятельной работы в структуре формирования профессиональных компетенций студентов образовательных организаций высшего образования : диссертация ... кандидата педагогических наук: 13.00.08 / Георге Илона Владимировна;[Место защиты: Ленинградский государственный университет им.А.С.Пушкина].- Санкт-Петербург, 2016.- 192 с.</w:t>
      </w:r>
    </w:p>
    <w:p w14:paraId="2857D79D" w14:textId="6F8337FC" w:rsidR="003B566A" w:rsidRPr="003B566A" w:rsidRDefault="003B566A" w:rsidP="00F67F6D">
      <w:pPr>
        <w:pStyle w:val="afc"/>
        <w:numPr>
          <w:ilvl w:val="0"/>
          <w:numId w:val="33"/>
        </w:numPr>
        <w:suppressAutoHyphens w:val="0"/>
        <w:jc w:val="both"/>
        <w:rPr>
          <w:rFonts w:ascii="Times New Roman" w:hAnsi="Times New Roman" w:cs="Times New Roman"/>
          <w:sz w:val="28"/>
          <w:szCs w:val="28"/>
        </w:rPr>
      </w:pPr>
      <w:r w:rsidRPr="003B566A">
        <w:rPr>
          <w:rFonts w:ascii="Times New Roman" w:hAnsi="Times New Roman" w:cs="Times New Roman"/>
          <w:sz w:val="28"/>
          <w:szCs w:val="28"/>
        </w:rPr>
        <w:t xml:space="preserve">Басалаева Н.В., Захарова Т. В. Ключевые компетенции как интегральный результат современного образования </w:t>
      </w:r>
      <w:r w:rsidR="00194194" w:rsidRPr="00194194">
        <w:rPr>
          <w:rFonts w:ascii="Times New Roman" w:hAnsi="Times New Roman" w:cs="Times New Roman"/>
          <w:sz w:val="28"/>
          <w:szCs w:val="28"/>
        </w:rPr>
        <w:t>//</w:t>
      </w:r>
      <w:r w:rsidR="00BA7E05" w:rsidRPr="00BA7E05">
        <w:rPr>
          <w:rFonts w:ascii="Times New Roman" w:hAnsi="Times New Roman" w:cs="Times New Roman"/>
          <w:sz w:val="28"/>
          <w:szCs w:val="28"/>
        </w:rPr>
        <w:t xml:space="preserve"> </w:t>
      </w:r>
      <w:r w:rsidRPr="003B566A">
        <w:rPr>
          <w:rFonts w:ascii="Times New Roman" w:hAnsi="Times New Roman" w:cs="Times New Roman"/>
          <w:sz w:val="28"/>
          <w:szCs w:val="28"/>
        </w:rPr>
        <w:t>Сибирский педагогический журнал</w:t>
      </w:r>
      <w:r w:rsidR="00194194" w:rsidRPr="00194194">
        <w:rPr>
          <w:rFonts w:ascii="Times New Roman" w:hAnsi="Times New Roman" w:cs="Times New Roman"/>
          <w:sz w:val="28"/>
          <w:szCs w:val="28"/>
        </w:rPr>
        <w:t>. – 2012.</w:t>
      </w:r>
      <w:r w:rsidRPr="003B566A">
        <w:rPr>
          <w:rFonts w:ascii="Times New Roman" w:hAnsi="Times New Roman" w:cs="Times New Roman"/>
          <w:sz w:val="28"/>
          <w:szCs w:val="28"/>
        </w:rPr>
        <w:t xml:space="preserve"> </w:t>
      </w:r>
      <w:r w:rsidR="00194194" w:rsidRPr="00194194">
        <w:rPr>
          <w:rFonts w:ascii="Times New Roman" w:hAnsi="Times New Roman" w:cs="Times New Roman"/>
          <w:sz w:val="28"/>
          <w:szCs w:val="28"/>
        </w:rPr>
        <w:t xml:space="preserve">- </w:t>
      </w:r>
      <w:r w:rsidR="00FB0FD4">
        <w:rPr>
          <w:rFonts w:ascii="Times New Roman" w:hAnsi="Times New Roman" w:cs="Times New Roman"/>
          <w:sz w:val="28"/>
          <w:szCs w:val="28"/>
        </w:rPr>
        <w:t>С</w:t>
      </w:r>
      <w:r w:rsidRPr="003B566A">
        <w:rPr>
          <w:rFonts w:ascii="Times New Roman" w:hAnsi="Times New Roman" w:cs="Times New Roman"/>
          <w:sz w:val="28"/>
          <w:szCs w:val="28"/>
        </w:rPr>
        <w:t>.183-185.</w:t>
      </w:r>
    </w:p>
    <w:p w14:paraId="4CF759A2" w14:textId="2FEBBC7C" w:rsidR="003B566A" w:rsidRPr="00BA7E05" w:rsidRDefault="003B566A" w:rsidP="00F67F6D">
      <w:pPr>
        <w:pStyle w:val="afc"/>
        <w:numPr>
          <w:ilvl w:val="0"/>
          <w:numId w:val="33"/>
        </w:numPr>
        <w:suppressAutoHyphens w:val="0"/>
        <w:jc w:val="both"/>
        <w:rPr>
          <w:rFonts w:ascii="Times New Roman" w:hAnsi="Times New Roman" w:cs="Times New Roman"/>
          <w:sz w:val="28"/>
          <w:szCs w:val="28"/>
          <w:lang w:val="en-US"/>
        </w:rPr>
      </w:pPr>
      <w:r w:rsidRPr="003B566A">
        <w:rPr>
          <w:rFonts w:ascii="Times New Roman" w:hAnsi="Times New Roman" w:cs="Times New Roman"/>
          <w:sz w:val="28"/>
          <w:szCs w:val="28"/>
          <w:lang w:val="en-US"/>
        </w:rPr>
        <w:t>Spector, J. M. Foundations of educational technology: Integrative approaches and interdisciplinary perspectives</w:t>
      </w:r>
      <w:r w:rsidR="00BA7E05">
        <w:rPr>
          <w:rFonts w:ascii="Times New Roman" w:hAnsi="Times New Roman" w:cs="Times New Roman"/>
          <w:sz w:val="28"/>
          <w:szCs w:val="28"/>
          <w:lang w:val="en-US"/>
        </w:rPr>
        <w:t xml:space="preserve">. – 2015. - </w:t>
      </w:r>
      <w:r w:rsidRPr="003B566A">
        <w:rPr>
          <w:rFonts w:ascii="Times New Roman" w:hAnsi="Times New Roman" w:cs="Times New Roman"/>
          <w:sz w:val="28"/>
          <w:szCs w:val="28"/>
          <w:lang w:val="en-US"/>
        </w:rPr>
        <w:t>New York, NY</w:t>
      </w:r>
      <w:r w:rsidR="00BA7E05">
        <w:rPr>
          <w:rFonts w:ascii="Times New Roman" w:hAnsi="Times New Roman" w:cs="Times New Roman"/>
          <w:sz w:val="28"/>
          <w:szCs w:val="28"/>
          <w:lang w:val="en-US"/>
        </w:rPr>
        <w:t>:</w:t>
      </w:r>
      <w:r w:rsidRPr="003B566A">
        <w:rPr>
          <w:rFonts w:ascii="Times New Roman" w:hAnsi="Times New Roman" w:cs="Times New Roman"/>
          <w:sz w:val="28"/>
          <w:szCs w:val="28"/>
          <w:lang w:val="en-US"/>
        </w:rPr>
        <w:t>Routledge</w:t>
      </w:r>
      <w:r w:rsidR="00E53EB9">
        <w:rPr>
          <w:rFonts w:ascii="Times New Roman" w:hAnsi="Times New Roman" w:cs="Times New Roman"/>
          <w:sz w:val="28"/>
          <w:szCs w:val="28"/>
          <w:lang w:val="en-US"/>
        </w:rPr>
        <w:t>, p.278.</w:t>
      </w:r>
    </w:p>
    <w:p w14:paraId="48366D26" w14:textId="26768D40" w:rsidR="003B566A" w:rsidRPr="003B566A" w:rsidRDefault="003B566A" w:rsidP="00F67F6D">
      <w:pPr>
        <w:pStyle w:val="afc"/>
        <w:numPr>
          <w:ilvl w:val="0"/>
          <w:numId w:val="33"/>
        </w:numPr>
        <w:shd w:val="clear" w:color="auto" w:fill="F5F5F5"/>
        <w:rPr>
          <w:rFonts w:ascii="Times New Roman" w:eastAsia="Times New Roman" w:hAnsi="Times New Roman" w:cs="Times New Roman"/>
          <w:sz w:val="28"/>
          <w:szCs w:val="28"/>
        </w:rPr>
      </w:pPr>
      <w:r w:rsidRPr="003B566A">
        <w:rPr>
          <w:rFonts w:ascii="Times New Roman" w:eastAsia="Times New Roman" w:hAnsi="Times New Roman" w:cs="Times New Roman"/>
          <w:sz w:val="28"/>
          <w:szCs w:val="28"/>
        </w:rPr>
        <w:t xml:space="preserve">Чудинский Р.М., Малев В.В., Гаркавенко Г.В., Морозова В.В. Профессиональные компетенции будущих учителей математики: анализ результатов вузовского исследования // КПЖ. </w:t>
      </w:r>
      <w:r w:rsidR="00352F4D" w:rsidRPr="00352F4D">
        <w:rPr>
          <w:rFonts w:ascii="Times New Roman" w:eastAsia="Times New Roman" w:hAnsi="Times New Roman" w:cs="Times New Roman"/>
          <w:sz w:val="28"/>
          <w:szCs w:val="28"/>
        </w:rPr>
        <w:t xml:space="preserve">- </w:t>
      </w:r>
      <w:r w:rsidRPr="003B566A">
        <w:rPr>
          <w:rFonts w:ascii="Times New Roman" w:eastAsia="Times New Roman" w:hAnsi="Times New Roman" w:cs="Times New Roman"/>
          <w:sz w:val="28"/>
          <w:szCs w:val="28"/>
        </w:rPr>
        <w:t xml:space="preserve">2022. </w:t>
      </w:r>
      <w:r w:rsidR="00352F4D" w:rsidRPr="00352F4D">
        <w:rPr>
          <w:rFonts w:ascii="Times New Roman" w:eastAsia="Times New Roman" w:hAnsi="Times New Roman" w:cs="Times New Roman"/>
          <w:sz w:val="28"/>
          <w:szCs w:val="28"/>
        </w:rPr>
        <w:t xml:space="preserve">- </w:t>
      </w:r>
      <w:r w:rsidRPr="003B566A">
        <w:rPr>
          <w:rFonts w:ascii="Times New Roman" w:eastAsia="Times New Roman" w:hAnsi="Times New Roman" w:cs="Times New Roman"/>
          <w:sz w:val="28"/>
          <w:szCs w:val="28"/>
        </w:rPr>
        <w:t>№6 (155)</w:t>
      </w:r>
      <w:r w:rsidR="00352F4D" w:rsidRPr="00352F4D">
        <w:rPr>
          <w:rFonts w:ascii="Times New Roman" w:eastAsia="Times New Roman" w:hAnsi="Times New Roman" w:cs="Times New Roman"/>
          <w:sz w:val="28"/>
          <w:szCs w:val="28"/>
        </w:rPr>
        <w:t xml:space="preserve">. </w:t>
      </w:r>
      <w:r w:rsidR="00352F4D" w:rsidRPr="0004605D">
        <w:rPr>
          <w:rFonts w:ascii="Times New Roman" w:eastAsia="Times New Roman" w:hAnsi="Times New Roman" w:cs="Times New Roman"/>
          <w:sz w:val="28"/>
          <w:szCs w:val="28"/>
        </w:rPr>
        <w:t>-</w:t>
      </w:r>
      <w:r w:rsidR="00E53EB9">
        <w:rPr>
          <w:rFonts w:ascii="Times New Roman" w:eastAsia="Times New Roman" w:hAnsi="Times New Roman" w:cs="Times New Roman"/>
          <w:sz w:val="28"/>
          <w:szCs w:val="28"/>
        </w:rPr>
        <w:t xml:space="preserve"> С.30-42.</w:t>
      </w:r>
    </w:p>
    <w:p w14:paraId="6B0627B7" w14:textId="1AB61BE1" w:rsidR="003B566A" w:rsidRPr="003B566A" w:rsidRDefault="003B566A" w:rsidP="00F67F6D">
      <w:pPr>
        <w:pStyle w:val="afc"/>
        <w:numPr>
          <w:ilvl w:val="0"/>
          <w:numId w:val="33"/>
        </w:numPr>
        <w:suppressAutoHyphens w:val="0"/>
        <w:jc w:val="both"/>
        <w:rPr>
          <w:rFonts w:ascii="Times New Roman" w:hAnsi="Times New Roman" w:cs="Times New Roman"/>
          <w:sz w:val="28"/>
          <w:szCs w:val="28"/>
        </w:rPr>
      </w:pPr>
      <w:r w:rsidRPr="003B566A">
        <w:rPr>
          <w:rFonts w:ascii="Times New Roman" w:hAnsi="Times New Roman" w:cs="Times New Roman"/>
          <w:sz w:val="28"/>
          <w:szCs w:val="28"/>
        </w:rPr>
        <w:t>Чудинский Р.М., Малев В.В., Гаркавенко Г.В., and Морозова В.В. Результаты исследования предметных и методических компетенций выпускников педагогического вуза - будущих учителей математики</w:t>
      </w:r>
      <w:r w:rsidR="0004605D" w:rsidRPr="0004605D">
        <w:rPr>
          <w:rFonts w:ascii="Times New Roman" w:hAnsi="Times New Roman" w:cs="Times New Roman"/>
          <w:sz w:val="28"/>
          <w:szCs w:val="28"/>
        </w:rPr>
        <w:t xml:space="preserve"> //</w:t>
      </w:r>
      <w:r w:rsidRPr="003B566A">
        <w:rPr>
          <w:rFonts w:ascii="Times New Roman" w:hAnsi="Times New Roman" w:cs="Times New Roman"/>
          <w:sz w:val="28"/>
          <w:szCs w:val="28"/>
        </w:rPr>
        <w:t xml:space="preserve"> Международный научно-исследовательский журнал</w:t>
      </w:r>
      <w:r w:rsidR="0004605D" w:rsidRPr="0004605D">
        <w:rPr>
          <w:rFonts w:ascii="Times New Roman" w:hAnsi="Times New Roman" w:cs="Times New Roman"/>
          <w:sz w:val="28"/>
          <w:szCs w:val="28"/>
        </w:rPr>
        <w:t xml:space="preserve">. </w:t>
      </w:r>
      <w:r w:rsidR="0004605D">
        <w:rPr>
          <w:rFonts w:ascii="Times New Roman" w:hAnsi="Times New Roman" w:cs="Times New Roman"/>
          <w:sz w:val="28"/>
          <w:szCs w:val="28"/>
        </w:rPr>
        <w:t>–</w:t>
      </w:r>
      <w:r w:rsidRPr="003B566A">
        <w:rPr>
          <w:rFonts w:ascii="Times New Roman" w:hAnsi="Times New Roman" w:cs="Times New Roman"/>
          <w:sz w:val="28"/>
          <w:szCs w:val="28"/>
        </w:rPr>
        <w:t xml:space="preserve"> </w:t>
      </w:r>
      <w:r w:rsidR="0004605D">
        <w:rPr>
          <w:rFonts w:ascii="Times New Roman" w:hAnsi="Times New Roman" w:cs="Times New Roman"/>
          <w:sz w:val="28"/>
          <w:szCs w:val="28"/>
        </w:rPr>
        <w:t>2021. - №</w:t>
      </w:r>
      <w:r w:rsidRPr="003B566A">
        <w:rPr>
          <w:rFonts w:ascii="Times New Roman" w:hAnsi="Times New Roman" w:cs="Times New Roman"/>
          <w:sz w:val="28"/>
          <w:szCs w:val="28"/>
        </w:rPr>
        <w:t>. 9-3 (111)</w:t>
      </w:r>
      <w:r w:rsidR="0004605D">
        <w:rPr>
          <w:rFonts w:ascii="Times New Roman" w:hAnsi="Times New Roman" w:cs="Times New Roman"/>
          <w:sz w:val="28"/>
          <w:szCs w:val="28"/>
        </w:rPr>
        <w:t xml:space="preserve">. </w:t>
      </w:r>
      <w:r w:rsidRPr="003B566A">
        <w:rPr>
          <w:rFonts w:ascii="Times New Roman" w:hAnsi="Times New Roman" w:cs="Times New Roman"/>
          <w:sz w:val="28"/>
          <w:szCs w:val="28"/>
        </w:rPr>
        <w:t xml:space="preserve"> </w:t>
      </w:r>
      <w:r w:rsidR="0004605D">
        <w:rPr>
          <w:rFonts w:ascii="Times New Roman" w:hAnsi="Times New Roman" w:cs="Times New Roman"/>
          <w:sz w:val="28"/>
          <w:szCs w:val="28"/>
        </w:rPr>
        <w:t xml:space="preserve">- </w:t>
      </w:r>
      <w:r w:rsidR="00E53EB9">
        <w:rPr>
          <w:rFonts w:ascii="Times New Roman" w:hAnsi="Times New Roman" w:cs="Times New Roman"/>
          <w:sz w:val="28"/>
          <w:szCs w:val="28"/>
        </w:rPr>
        <w:t>С</w:t>
      </w:r>
      <w:r w:rsidRPr="003B566A">
        <w:rPr>
          <w:rFonts w:ascii="Times New Roman" w:hAnsi="Times New Roman" w:cs="Times New Roman"/>
          <w:sz w:val="28"/>
          <w:szCs w:val="28"/>
        </w:rPr>
        <w:t>. 94-104.</w:t>
      </w:r>
    </w:p>
    <w:p w14:paraId="662E7A4F" w14:textId="57F738BF" w:rsidR="003B566A" w:rsidRPr="003B566A" w:rsidRDefault="003B566A" w:rsidP="00F67F6D">
      <w:pPr>
        <w:pStyle w:val="afc"/>
        <w:numPr>
          <w:ilvl w:val="0"/>
          <w:numId w:val="33"/>
        </w:numPr>
        <w:suppressAutoHyphens w:val="0"/>
        <w:jc w:val="both"/>
        <w:rPr>
          <w:rFonts w:ascii="Times New Roman" w:hAnsi="Times New Roman" w:cs="Times New Roman"/>
          <w:sz w:val="28"/>
          <w:szCs w:val="28"/>
        </w:rPr>
      </w:pPr>
      <w:r w:rsidRPr="003B566A">
        <w:rPr>
          <w:rFonts w:ascii="Times New Roman" w:hAnsi="Times New Roman" w:cs="Times New Roman"/>
          <w:sz w:val="28"/>
          <w:szCs w:val="28"/>
          <w:shd w:val="clear" w:color="auto" w:fill="FFFFFF"/>
        </w:rPr>
        <w:t>Абылкасымова А.Е., и Жумагулова З.А. О некоторых аспектах содержания математического образования в школе и педвузе</w:t>
      </w:r>
      <w:r w:rsidR="0004605D">
        <w:rPr>
          <w:rFonts w:ascii="Times New Roman" w:hAnsi="Times New Roman" w:cs="Times New Roman"/>
          <w:sz w:val="28"/>
          <w:szCs w:val="28"/>
          <w:shd w:val="clear" w:color="auto" w:fill="FFFFFF"/>
        </w:rPr>
        <w:t>.</w:t>
      </w:r>
      <w:r w:rsidRPr="003B566A">
        <w:rPr>
          <w:rFonts w:ascii="Times New Roman" w:hAnsi="Times New Roman" w:cs="Times New Roman"/>
          <w:sz w:val="28"/>
          <w:szCs w:val="28"/>
          <w:shd w:val="clear" w:color="auto" w:fill="FFFFFF"/>
        </w:rPr>
        <w:t xml:space="preserve"> </w:t>
      </w:r>
      <w:r w:rsidR="0004605D" w:rsidRPr="0004605D">
        <w:rPr>
          <w:rFonts w:ascii="Times New Roman" w:hAnsi="Times New Roman" w:cs="Times New Roman"/>
          <w:sz w:val="28"/>
          <w:szCs w:val="28"/>
          <w:shd w:val="clear" w:color="auto" w:fill="FFFFFF"/>
        </w:rPr>
        <w:t xml:space="preserve">// </w:t>
      </w:r>
      <w:r w:rsidRPr="003B566A">
        <w:rPr>
          <w:rFonts w:ascii="Times New Roman" w:hAnsi="Times New Roman" w:cs="Times New Roman"/>
          <w:sz w:val="28"/>
          <w:szCs w:val="28"/>
          <w:shd w:val="clear" w:color="auto" w:fill="FFFFFF"/>
        </w:rPr>
        <w:t>Наука и школа</w:t>
      </w:r>
      <w:r w:rsidR="0004605D" w:rsidRPr="0004605D">
        <w:rPr>
          <w:rFonts w:ascii="Times New Roman" w:hAnsi="Times New Roman" w:cs="Times New Roman"/>
          <w:sz w:val="28"/>
          <w:szCs w:val="28"/>
          <w:shd w:val="clear" w:color="auto" w:fill="FFFFFF"/>
        </w:rPr>
        <w:t>.</w:t>
      </w:r>
      <w:r w:rsidR="0015161C">
        <w:rPr>
          <w:rFonts w:ascii="Times New Roman" w:hAnsi="Times New Roman" w:cs="Times New Roman"/>
          <w:sz w:val="28"/>
          <w:szCs w:val="28"/>
          <w:shd w:val="clear" w:color="auto" w:fill="FFFFFF"/>
        </w:rPr>
        <w:t xml:space="preserve"> </w:t>
      </w:r>
      <w:r w:rsidR="0004605D" w:rsidRPr="0004605D">
        <w:rPr>
          <w:rFonts w:ascii="Times New Roman" w:hAnsi="Times New Roman" w:cs="Times New Roman"/>
          <w:sz w:val="28"/>
          <w:szCs w:val="28"/>
          <w:shd w:val="clear" w:color="auto" w:fill="FFFFFF"/>
        </w:rPr>
        <w:t xml:space="preserve">- </w:t>
      </w:r>
      <w:r w:rsidR="0004605D" w:rsidRPr="0015161C">
        <w:rPr>
          <w:rFonts w:ascii="Times New Roman" w:hAnsi="Times New Roman" w:cs="Times New Roman"/>
          <w:sz w:val="28"/>
          <w:szCs w:val="28"/>
          <w:shd w:val="clear" w:color="auto" w:fill="FFFFFF"/>
        </w:rPr>
        <w:t>2016. -</w:t>
      </w:r>
      <w:r w:rsidRPr="003B566A">
        <w:rPr>
          <w:rFonts w:ascii="Times New Roman" w:hAnsi="Times New Roman" w:cs="Times New Roman"/>
          <w:sz w:val="28"/>
          <w:szCs w:val="28"/>
          <w:shd w:val="clear" w:color="auto" w:fill="FFFFFF"/>
        </w:rPr>
        <w:t xml:space="preserve"> </w:t>
      </w:r>
      <w:r w:rsidR="0004605D">
        <w:rPr>
          <w:rFonts w:ascii="Times New Roman" w:hAnsi="Times New Roman" w:cs="Times New Roman"/>
          <w:sz w:val="28"/>
          <w:szCs w:val="28"/>
          <w:shd w:val="clear" w:color="auto" w:fill="FFFFFF"/>
        </w:rPr>
        <w:t>№</w:t>
      </w:r>
      <w:r w:rsidRPr="003B566A">
        <w:rPr>
          <w:rFonts w:ascii="Times New Roman" w:hAnsi="Times New Roman" w:cs="Times New Roman"/>
          <w:sz w:val="28"/>
          <w:szCs w:val="28"/>
          <w:shd w:val="clear" w:color="auto" w:fill="FFFFFF"/>
        </w:rPr>
        <w:t>1</w:t>
      </w:r>
      <w:r w:rsidR="0004605D">
        <w:rPr>
          <w:rFonts w:ascii="Times New Roman" w:hAnsi="Times New Roman" w:cs="Times New Roman"/>
          <w:sz w:val="28"/>
          <w:szCs w:val="28"/>
          <w:shd w:val="clear" w:color="auto" w:fill="FFFFFF"/>
        </w:rPr>
        <w:t xml:space="preserve">. - </w:t>
      </w:r>
      <w:r w:rsidR="00E53EB9">
        <w:rPr>
          <w:rFonts w:ascii="Times New Roman" w:hAnsi="Times New Roman" w:cs="Times New Roman"/>
          <w:sz w:val="28"/>
          <w:szCs w:val="28"/>
          <w:shd w:val="clear" w:color="auto" w:fill="FFFFFF"/>
        </w:rPr>
        <w:t>С</w:t>
      </w:r>
      <w:r w:rsidRPr="003B566A">
        <w:rPr>
          <w:rFonts w:ascii="Times New Roman" w:hAnsi="Times New Roman" w:cs="Times New Roman"/>
          <w:sz w:val="28"/>
          <w:szCs w:val="28"/>
          <w:shd w:val="clear" w:color="auto" w:fill="FFFFFF"/>
        </w:rPr>
        <w:t>.157-161.</w:t>
      </w:r>
    </w:p>
    <w:p w14:paraId="20171905" w14:textId="4093E3B9" w:rsidR="003B566A" w:rsidRPr="003B566A" w:rsidRDefault="003B566A" w:rsidP="00F67F6D">
      <w:pPr>
        <w:pStyle w:val="afc"/>
        <w:numPr>
          <w:ilvl w:val="0"/>
          <w:numId w:val="33"/>
        </w:numPr>
        <w:suppressAutoHyphens w:val="0"/>
        <w:jc w:val="both"/>
        <w:rPr>
          <w:rFonts w:ascii="Times New Roman" w:hAnsi="Times New Roman" w:cs="Times New Roman"/>
          <w:sz w:val="28"/>
          <w:szCs w:val="28"/>
        </w:rPr>
      </w:pPr>
      <w:r w:rsidRPr="003B566A">
        <w:rPr>
          <w:rFonts w:ascii="Times New Roman" w:hAnsi="Times New Roman" w:cs="Times New Roman"/>
          <w:sz w:val="28"/>
          <w:szCs w:val="28"/>
        </w:rPr>
        <w:t>Стефанова Н. Л. Предметно-методическая составляющая готовности бакалавров к профессиональной деятельности учителя математики</w:t>
      </w:r>
      <w:r w:rsidR="0041215D">
        <w:rPr>
          <w:rFonts w:ascii="Times New Roman" w:hAnsi="Times New Roman" w:cs="Times New Roman"/>
          <w:sz w:val="28"/>
          <w:szCs w:val="28"/>
        </w:rPr>
        <w:t xml:space="preserve"> </w:t>
      </w:r>
      <w:r w:rsidR="0041215D" w:rsidRPr="0041215D">
        <w:rPr>
          <w:rFonts w:ascii="Times New Roman" w:hAnsi="Times New Roman" w:cs="Times New Roman"/>
          <w:sz w:val="28"/>
          <w:szCs w:val="28"/>
        </w:rPr>
        <w:t>//</w:t>
      </w:r>
      <w:r w:rsidRPr="003B566A">
        <w:rPr>
          <w:rFonts w:ascii="Times New Roman" w:hAnsi="Times New Roman" w:cs="Times New Roman"/>
          <w:sz w:val="28"/>
          <w:szCs w:val="28"/>
        </w:rPr>
        <w:t xml:space="preserve"> Известия Российского государственного педагогического университета им. А. И. Герцена</w:t>
      </w:r>
      <w:r w:rsidR="0041215D">
        <w:rPr>
          <w:rFonts w:ascii="Times New Roman" w:hAnsi="Times New Roman" w:cs="Times New Roman"/>
          <w:sz w:val="28"/>
          <w:szCs w:val="28"/>
          <w:lang w:val="en-US"/>
        </w:rPr>
        <w:t>. – 2019. -</w:t>
      </w:r>
      <w:r w:rsidRPr="003B566A">
        <w:rPr>
          <w:rFonts w:ascii="Times New Roman" w:hAnsi="Times New Roman" w:cs="Times New Roman"/>
          <w:sz w:val="28"/>
          <w:szCs w:val="28"/>
        </w:rPr>
        <w:t xml:space="preserve"> </w:t>
      </w:r>
      <w:r w:rsidR="0041215D">
        <w:rPr>
          <w:rFonts w:ascii="Times New Roman" w:hAnsi="Times New Roman" w:cs="Times New Roman"/>
          <w:sz w:val="28"/>
          <w:szCs w:val="28"/>
        </w:rPr>
        <w:t>№</w:t>
      </w:r>
      <w:r w:rsidRPr="003B566A">
        <w:rPr>
          <w:rFonts w:ascii="Times New Roman" w:hAnsi="Times New Roman" w:cs="Times New Roman"/>
          <w:sz w:val="28"/>
          <w:szCs w:val="28"/>
        </w:rPr>
        <w:t>191</w:t>
      </w:r>
      <w:r w:rsidR="0041215D">
        <w:rPr>
          <w:rFonts w:ascii="Times New Roman" w:hAnsi="Times New Roman" w:cs="Times New Roman"/>
          <w:sz w:val="28"/>
          <w:szCs w:val="28"/>
        </w:rPr>
        <w:t xml:space="preserve">. - </w:t>
      </w:r>
      <w:r w:rsidR="00E53EB9">
        <w:rPr>
          <w:rFonts w:ascii="Times New Roman" w:hAnsi="Times New Roman" w:cs="Times New Roman"/>
          <w:sz w:val="28"/>
          <w:szCs w:val="28"/>
        </w:rPr>
        <w:t>С</w:t>
      </w:r>
      <w:r w:rsidRPr="003B566A">
        <w:rPr>
          <w:rFonts w:ascii="Times New Roman" w:hAnsi="Times New Roman" w:cs="Times New Roman"/>
          <w:sz w:val="28"/>
          <w:szCs w:val="28"/>
        </w:rPr>
        <w:t>.80-90.</w:t>
      </w:r>
    </w:p>
    <w:p w14:paraId="31279302" w14:textId="7CC14CF7" w:rsidR="003B566A" w:rsidRPr="003B566A" w:rsidRDefault="003B566A" w:rsidP="00F67F6D">
      <w:pPr>
        <w:pStyle w:val="afc"/>
        <w:numPr>
          <w:ilvl w:val="0"/>
          <w:numId w:val="33"/>
        </w:numPr>
        <w:suppressAutoHyphens w:val="0"/>
        <w:jc w:val="both"/>
        <w:rPr>
          <w:rFonts w:ascii="Times New Roman" w:hAnsi="Times New Roman" w:cs="Times New Roman"/>
          <w:sz w:val="28"/>
          <w:szCs w:val="28"/>
        </w:rPr>
      </w:pPr>
      <w:r w:rsidRPr="003B566A">
        <w:rPr>
          <w:rFonts w:ascii="Times New Roman" w:hAnsi="Times New Roman" w:cs="Times New Roman"/>
          <w:sz w:val="28"/>
          <w:szCs w:val="28"/>
        </w:rPr>
        <w:t xml:space="preserve">Галустов А.Р., Герлах И.В., Голодов Е.А., и Насикан И.В. Предметные и методические компетенции учителей математики, проявляющиеся в условиях цифровой трансформации образования </w:t>
      </w:r>
      <w:r w:rsidR="00166161" w:rsidRPr="00166161">
        <w:rPr>
          <w:rFonts w:ascii="Times New Roman" w:hAnsi="Times New Roman" w:cs="Times New Roman"/>
          <w:sz w:val="28"/>
          <w:szCs w:val="28"/>
        </w:rPr>
        <w:t xml:space="preserve">// </w:t>
      </w:r>
      <w:r w:rsidRPr="003B566A">
        <w:rPr>
          <w:rFonts w:ascii="Times New Roman" w:hAnsi="Times New Roman" w:cs="Times New Roman"/>
          <w:sz w:val="28"/>
          <w:szCs w:val="28"/>
        </w:rPr>
        <w:t>Перспективы науки и образования</w:t>
      </w:r>
      <w:r w:rsidR="00166161" w:rsidRPr="00166161">
        <w:rPr>
          <w:rFonts w:ascii="Times New Roman" w:hAnsi="Times New Roman" w:cs="Times New Roman"/>
          <w:sz w:val="28"/>
          <w:szCs w:val="28"/>
        </w:rPr>
        <w:t>. – 2022. -</w:t>
      </w:r>
      <w:r w:rsidRPr="003B566A">
        <w:rPr>
          <w:rFonts w:ascii="Times New Roman" w:hAnsi="Times New Roman" w:cs="Times New Roman"/>
          <w:sz w:val="28"/>
          <w:szCs w:val="28"/>
        </w:rPr>
        <w:t xml:space="preserve"> </w:t>
      </w:r>
      <w:r w:rsidR="00166161">
        <w:rPr>
          <w:rFonts w:ascii="Times New Roman" w:hAnsi="Times New Roman" w:cs="Times New Roman"/>
          <w:sz w:val="28"/>
          <w:szCs w:val="28"/>
        </w:rPr>
        <w:t>№</w:t>
      </w:r>
      <w:r w:rsidRPr="003B566A">
        <w:rPr>
          <w:rFonts w:ascii="Times New Roman" w:hAnsi="Times New Roman" w:cs="Times New Roman"/>
          <w:sz w:val="28"/>
          <w:szCs w:val="28"/>
        </w:rPr>
        <w:t>3 (57)</w:t>
      </w:r>
      <w:r w:rsidR="00166161">
        <w:rPr>
          <w:rFonts w:ascii="Times New Roman" w:hAnsi="Times New Roman" w:cs="Times New Roman"/>
          <w:sz w:val="28"/>
          <w:szCs w:val="28"/>
        </w:rPr>
        <w:t xml:space="preserve">. - </w:t>
      </w:r>
      <w:r w:rsidR="00E53EB9">
        <w:rPr>
          <w:rFonts w:ascii="Times New Roman" w:hAnsi="Times New Roman" w:cs="Times New Roman"/>
          <w:sz w:val="28"/>
          <w:szCs w:val="28"/>
        </w:rPr>
        <w:t>С</w:t>
      </w:r>
      <w:r w:rsidRPr="003B566A">
        <w:rPr>
          <w:rFonts w:ascii="Times New Roman" w:hAnsi="Times New Roman" w:cs="Times New Roman"/>
          <w:sz w:val="28"/>
          <w:szCs w:val="28"/>
        </w:rPr>
        <w:t>.658-679.</w:t>
      </w:r>
    </w:p>
    <w:p w14:paraId="563F846C" w14:textId="77777777" w:rsidR="003B566A" w:rsidRPr="003B566A" w:rsidRDefault="003B566A" w:rsidP="00F67F6D">
      <w:pPr>
        <w:pStyle w:val="afe"/>
        <w:numPr>
          <w:ilvl w:val="0"/>
          <w:numId w:val="33"/>
        </w:numPr>
        <w:tabs>
          <w:tab w:val="left" w:pos="851"/>
        </w:tabs>
        <w:contextualSpacing/>
        <w:jc w:val="both"/>
        <w:rPr>
          <w:rFonts w:ascii="Times New Roman" w:hAnsi="Times New Roman" w:cs="Times New Roman"/>
          <w:sz w:val="28"/>
          <w:szCs w:val="28"/>
        </w:rPr>
      </w:pPr>
      <w:r w:rsidRPr="003B566A">
        <w:rPr>
          <w:rFonts w:ascii="Times New Roman" w:hAnsi="Times New Roman" w:cs="Times New Roman"/>
          <w:sz w:val="28"/>
          <w:szCs w:val="28"/>
        </w:rPr>
        <w:t>Василевская Е.А. Профессиональная направленность обучения высшей математике студентов технических вузов. Учебное пособие. – Москва, 2021. – 178 с.</w:t>
      </w:r>
    </w:p>
    <w:p w14:paraId="5DC81520" w14:textId="77777777" w:rsidR="003B566A" w:rsidRPr="003B566A" w:rsidRDefault="003B566A" w:rsidP="00F67F6D">
      <w:pPr>
        <w:pStyle w:val="afc"/>
        <w:numPr>
          <w:ilvl w:val="0"/>
          <w:numId w:val="33"/>
        </w:numPr>
        <w:suppressAutoHyphens w:val="0"/>
        <w:jc w:val="both"/>
        <w:rPr>
          <w:rFonts w:ascii="Times New Roman" w:hAnsi="Times New Roman" w:cs="Times New Roman"/>
          <w:sz w:val="28"/>
          <w:szCs w:val="28"/>
        </w:rPr>
      </w:pPr>
      <w:r w:rsidRPr="003B566A">
        <w:rPr>
          <w:rFonts w:ascii="Times New Roman" w:hAnsi="Times New Roman" w:cs="Times New Roman"/>
          <w:sz w:val="28"/>
          <w:szCs w:val="28"/>
        </w:rPr>
        <w:t>Талызина Н.Ф. Методика обучения математике. Формирование приемов математического мышления : учебное пособие для вузов. 2-е изд., перераб. и доп. — Москва : Издательство Юрайт, 2023. — 193 с.</w:t>
      </w:r>
    </w:p>
    <w:p w14:paraId="5FDF4A0F" w14:textId="42C30732" w:rsidR="003B566A" w:rsidRPr="003B566A" w:rsidRDefault="003B566A" w:rsidP="00F67F6D">
      <w:pPr>
        <w:pStyle w:val="afc"/>
        <w:numPr>
          <w:ilvl w:val="0"/>
          <w:numId w:val="33"/>
        </w:numPr>
        <w:suppressAutoHyphens w:val="0"/>
        <w:jc w:val="both"/>
        <w:rPr>
          <w:rFonts w:ascii="Times New Roman" w:hAnsi="Times New Roman" w:cs="Times New Roman"/>
          <w:sz w:val="28"/>
          <w:szCs w:val="28"/>
        </w:rPr>
      </w:pPr>
      <w:r w:rsidRPr="003B566A">
        <w:rPr>
          <w:rFonts w:ascii="Times New Roman" w:hAnsi="Times New Roman" w:cs="Times New Roman"/>
          <w:sz w:val="28"/>
          <w:szCs w:val="28"/>
        </w:rPr>
        <w:t>Колбина Е.В. Математическая компетентность студентов технических направлений бакалавриата: критерии и показатели ее оценки // Фундаментальные исследования. – 2015. – № 2-9. – С. 1981-1987</w:t>
      </w:r>
      <w:r w:rsidR="00166161">
        <w:rPr>
          <w:rFonts w:ascii="Times New Roman" w:hAnsi="Times New Roman" w:cs="Times New Roman"/>
          <w:sz w:val="28"/>
          <w:szCs w:val="28"/>
        </w:rPr>
        <w:t>.</w:t>
      </w:r>
    </w:p>
    <w:p w14:paraId="14290EB3" w14:textId="3B80197A" w:rsidR="003B566A" w:rsidRPr="003B566A" w:rsidRDefault="003B566A" w:rsidP="00F67F6D">
      <w:pPr>
        <w:pStyle w:val="afc"/>
        <w:numPr>
          <w:ilvl w:val="0"/>
          <w:numId w:val="33"/>
        </w:numPr>
        <w:suppressAutoHyphens w:val="0"/>
        <w:jc w:val="both"/>
        <w:rPr>
          <w:rFonts w:ascii="Times New Roman" w:hAnsi="Times New Roman" w:cs="Times New Roman"/>
          <w:sz w:val="28"/>
          <w:szCs w:val="28"/>
        </w:rPr>
      </w:pPr>
      <w:r w:rsidRPr="003B566A">
        <w:rPr>
          <w:rFonts w:ascii="Times New Roman" w:hAnsi="Times New Roman" w:cs="Times New Roman"/>
          <w:sz w:val="28"/>
          <w:szCs w:val="28"/>
        </w:rPr>
        <w:lastRenderedPageBreak/>
        <w:t>Бэгз, Н.</w:t>
      </w:r>
      <w:r w:rsidR="00166161">
        <w:rPr>
          <w:rFonts w:ascii="Times New Roman" w:hAnsi="Times New Roman" w:cs="Times New Roman"/>
          <w:sz w:val="28"/>
          <w:szCs w:val="28"/>
        </w:rPr>
        <w:t>, С</w:t>
      </w:r>
      <w:r w:rsidRPr="003B566A">
        <w:rPr>
          <w:rFonts w:ascii="Times New Roman" w:hAnsi="Times New Roman" w:cs="Times New Roman"/>
          <w:sz w:val="28"/>
          <w:szCs w:val="28"/>
        </w:rPr>
        <w:t>юунтуяа, Д.</w:t>
      </w:r>
      <w:r w:rsidR="009F7CE2" w:rsidRPr="009F7CE2">
        <w:rPr>
          <w:rFonts w:ascii="Times New Roman" w:hAnsi="Times New Roman" w:cs="Times New Roman"/>
          <w:sz w:val="28"/>
          <w:szCs w:val="28"/>
        </w:rPr>
        <w:t xml:space="preserve"> </w:t>
      </w:r>
      <w:r w:rsidRPr="003B566A">
        <w:rPr>
          <w:rFonts w:ascii="Times New Roman" w:hAnsi="Times New Roman" w:cs="Times New Roman"/>
          <w:sz w:val="28"/>
          <w:szCs w:val="28"/>
        </w:rPr>
        <w:t>Роль информационных технологий в формировании информационно-математической культуры и информационно-математической компетентности</w:t>
      </w:r>
      <w:r w:rsidR="00166161">
        <w:rPr>
          <w:rFonts w:ascii="Times New Roman" w:hAnsi="Times New Roman" w:cs="Times New Roman"/>
          <w:sz w:val="28"/>
          <w:szCs w:val="28"/>
        </w:rPr>
        <w:t>. -</w:t>
      </w:r>
      <w:r w:rsidRPr="003B566A">
        <w:rPr>
          <w:rFonts w:ascii="Times New Roman" w:hAnsi="Times New Roman" w:cs="Times New Roman"/>
          <w:sz w:val="28"/>
          <w:szCs w:val="28"/>
        </w:rPr>
        <w:t xml:space="preserve"> №1 (39)</w:t>
      </w:r>
      <w:r w:rsidR="00166161">
        <w:rPr>
          <w:rFonts w:ascii="Times New Roman" w:hAnsi="Times New Roman" w:cs="Times New Roman"/>
          <w:sz w:val="28"/>
          <w:szCs w:val="28"/>
        </w:rPr>
        <w:t>.</w:t>
      </w:r>
      <w:r w:rsidR="00E53EB9">
        <w:rPr>
          <w:rFonts w:ascii="Times New Roman" w:hAnsi="Times New Roman" w:cs="Times New Roman"/>
          <w:sz w:val="28"/>
          <w:szCs w:val="28"/>
        </w:rPr>
        <w:t xml:space="preserve"> </w:t>
      </w:r>
      <w:r w:rsidR="00E53EB9" w:rsidRPr="003B566A">
        <w:rPr>
          <w:rFonts w:ascii="Times New Roman" w:hAnsi="Times New Roman" w:cs="Times New Roman"/>
          <w:sz w:val="28"/>
          <w:szCs w:val="28"/>
        </w:rPr>
        <w:t xml:space="preserve">– С. </w:t>
      </w:r>
      <w:r w:rsidR="00E53EB9">
        <w:rPr>
          <w:rFonts w:ascii="Times New Roman" w:hAnsi="Times New Roman" w:cs="Times New Roman"/>
          <w:sz w:val="28"/>
          <w:szCs w:val="28"/>
        </w:rPr>
        <w:t>45-50.</w:t>
      </w:r>
    </w:p>
    <w:p w14:paraId="06259610" w14:textId="2E850D27" w:rsidR="003B566A" w:rsidRPr="003B566A" w:rsidRDefault="003B566A" w:rsidP="00F67F6D">
      <w:pPr>
        <w:pStyle w:val="afc"/>
        <w:numPr>
          <w:ilvl w:val="0"/>
          <w:numId w:val="33"/>
        </w:numPr>
        <w:suppressAutoHyphens w:val="0"/>
        <w:jc w:val="both"/>
        <w:rPr>
          <w:rFonts w:ascii="Times New Roman" w:hAnsi="Times New Roman" w:cs="Times New Roman"/>
          <w:sz w:val="28"/>
          <w:szCs w:val="28"/>
        </w:rPr>
      </w:pPr>
      <w:r w:rsidRPr="003B566A">
        <w:rPr>
          <w:rFonts w:ascii="Times New Roman" w:hAnsi="Times New Roman" w:cs="Times New Roman"/>
          <w:sz w:val="28"/>
          <w:szCs w:val="28"/>
        </w:rPr>
        <w:t>Капкаева Л.С. Реализация преемственности в развитии математических способностей школьников и студентов вуза математических профилей педагогического направления // Современные проблемы науки и образования. 2020. № 6.</w:t>
      </w:r>
      <w:r w:rsidRPr="00E53EB9">
        <w:rPr>
          <w:rFonts w:ascii="Times New Roman" w:hAnsi="Times New Roman" w:cs="Times New Roman"/>
          <w:sz w:val="28"/>
          <w:szCs w:val="28"/>
        </w:rPr>
        <w:t xml:space="preserve">, </w:t>
      </w:r>
      <w:r w:rsidRPr="003B566A">
        <w:rPr>
          <w:rFonts w:ascii="Times New Roman" w:hAnsi="Times New Roman" w:cs="Times New Roman"/>
          <w:sz w:val="28"/>
          <w:szCs w:val="28"/>
          <w:lang w:val="en-US"/>
        </w:rPr>
        <w:t>C</w:t>
      </w:r>
      <w:r w:rsidRPr="00E53EB9">
        <w:rPr>
          <w:rFonts w:ascii="Times New Roman" w:hAnsi="Times New Roman" w:cs="Times New Roman"/>
          <w:sz w:val="28"/>
          <w:szCs w:val="28"/>
        </w:rPr>
        <w:t>44</w:t>
      </w:r>
      <w:r w:rsidR="00E53EB9">
        <w:rPr>
          <w:rFonts w:ascii="Times New Roman" w:hAnsi="Times New Roman" w:cs="Times New Roman"/>
          <w:sz w:val="28"/>
          <w:szCs w:val="28"/>
        </w:rPr>
        <w:t>-50.</w:t>
      </w:r>
    </w:p>
    <w:p w14:paraId="6AFA9DA8" w14:textId="6E9CEB78" w:rsidR="003B566A" w:rsidRPr="003B566A" w:rsidRDefault="003B566A" w:rsidP="00F67F6D">
      <w:pPr>
        <w:pStyle w:val="afc"/>
        <w:numPr>
          <w:ilvl w:val="0"/>
          <w:numId w:val="33"/>
        </w:numPr>
        <w:suppressAutoHyphens w:val="0"/>
        <w:jc w:val="both"/>
        <w:rPr>
          <w:rFonts w:ascii="Times New Roman" w:hAnsi="Times New Roman" w:cs="Times New Roman"/>
          <w:sz w:val="28"/>
          <w:szCs w:val="28"/>
        </w:rPr>
      </w:pPr>
      <w:r w:rsidRPr="003B566A">
        <w:rPr>
          <w:rFonts w:ascii="Times New Roman" w:hAnsi="Times New Roman" w:cs="Times New Roman"/>
          <w:sz w:val="28"/>
          <w:szCs w:val="28"/>
        </w:rPr>
        <w:t>Абдусаламов Р.А., Пирметова С.Я. Реализация компетентностного подхода к преподаванию дисциплины «Математика» в вузе // Педагогический журнал.</w:t>
      </w:r>
      <w:r w:rsidR="009F7CE2" w:rsidRPr="009F7CE2">
        <w:rPr>
          <w:rFonts w:ascii="Times New Roman" w:hAnsi="Times New Roman" w:cs="Times New Roman"/>
          <w:sz w:val="28"/>
          <w:szCs w:val="28"/>
        </w:rPr>
        <w:t xml:space="preserve"> -</w:t>
      </w:r>
      <w:r w:rsidRPr="003B566A">
        <w:rPr>
          <w:rFonts w:ascii="Times New Roman" w:hAnsi="Times New Roman" w:cs="Times New Roman"/>
          <w:sz w:val="28"/>
          <w:szCs w:val="28"/>
        </w:rPr>
        <w:t xml:space="preserve"> 2018. </w:t>
      </w:r>
      <w:r w:rsidR="009F7CE2" w:rsidRPr="009F7CE2">
        <w:rPr>
          <w:rFonts w:ascii="Times New Roman" w:hAnsi="Times New Roman" w:cs="Times New Roman"/>
          <w:sz w:val="28"/>
          <w:szCs w:val="28"/>
        </w:rPr>
        <w:t xml:space="preserve">- </w:t>
      </w:r>
      <w:r w:rsidRPr="003B566A">
        <w:rPr>
          <w:rFonts w:ascii="Times New Roman" w:hAnsi="Times New Roman" w:cs="Times New Roman"/>
          <w:sz w:val="28"/>
          <w:szCs w:val="28"/>
        </w:rPr>
        <w:t xml:space="preserve">Т. 8. </w:t>
      </w:r>
      <w:r w:rsidR="009F7CE2" w:rsidRPr="009F7CE2">
        <w:rPr>
          <w:rFonts w:ascii="Times New Roman" w:hAnsi="Times New Roman" w:cs="Times New Roman"/>
          <w:sz w:val="28"/>
          <w:szCs w:val="28"/>
        </w:rPr>
        <w:t xml:space="preserve">- </w:t>
      </w:r>
      <w:r w:rsidRPr="003B566A">
        <w:rPr>
          <w:rFonts w:ascii="Times New Roman" w:hAnsi="Times New Roman" w:cs="Times New Roman"/>
          <w:sz w:val="28"/>
          <w:szCs w:val="28"/>
        </w:rPr>
        <w:t>№ 6А</w:t>
      </w:r>
      <w:r w:rsidR="009F7CE2" w:rsidRPr="009F7CE2">
        <w:rPr>
          <w:rFonts w:ascii="Times New Roman" w:hAnsi="Times New Roman" w:cs="Times New Roman"/>
          <w:sz w:val="28"/>
          <w:szCs w:val="28"/>
        </w:rPr>
        <w:t xml:space="preserve">. - </w:t>
      </w:r>
      <w:r w:rsidRPr="003B566A">
        <w:rPr>
          <w:rFonts w:ascii="Times New Roman" w:hAnsi="Times New Roman" w:cs="Times New Roman"/>
          <w:sz w:val="28"/>
          <w:szCs w:val="28"/>
        </w:rPr>
        <w:t>С. 210–217</w:t>
      </w:r>
      <w:r w:rsidR="009F7CE2" w:rsidRPr="009F7CE2">
        <w:rPr>
          <w:rFonts w:ascii="Times New Roman" w:hAnsi="Times New Roman" w:cs="Times New Roman"/>
          <w:sz w:val="28"/>
          <w:szCs w:val="28"/>
        </w:rPr>
        <w:t>.</w:t>
      </w:r>
    </w:p>
    <w:p w14:paraId="2B7F1890" w14:textId="4451C2A9" w:rsidR="003B566A" w:rsidRPr="003B566A" w:rsidRDefault="003B566A" w:rsidP="00F67F6D">
      <w:pPr>
        <w:pStyle w:val="afe"/>
        <w:numPr>
          <w:ilvl w:val="0"/>
          <w:numId w:val="33"/>
        </w:numPr>
        <w:shd w:val="clear" w:color="auto" w:fill="FCFCFC"/>
        <w:tabs>
          <w:tab w:val="left" w:pos="851"/>
          <w:tab w:val="left" w:pos="1134"/>
        </w:tabs>
        <w:contextualSpacing/>
        <w:jc w:val="both"/>
        <w:outlineLvl w:val="0"/>
        <w:rPr>
          <w:rFonts w:ascii="Times New Roman" w:hAnsi="Times New Roman" w:cs="Times New Roman"/>
          <w:sz w:val="28"/>
          <w:szCs w:val="28"/>
        </w:rPr>
      </w:pPr>
      <w:r w:rsidRPr="003B566A">
        <w:rPr>
          <w:rFonts w:ascii="Times New Roman" w:hAnsi="Times New Roman" w:cs="Times New Roman"/>
          <w:sz w:val="28"/>
          <w:szCs w:val="28"/>
          <w:shd w:val="clear" w:color="auto" w:fill="FFFFFF"/>
        </w:rPr>
        <w:t>Анисова Т.Л. Математические компетенции бакалавров-инженеров: определение, категории, уровни и их оценка // Международный журнал экспериментального образования. – 2015. – № 11-4. – С. 493-497</w:t>
      </w:r>
      <w:r w:rsidR="009F7CE2" w:rsidRPr="009F7CE2">
        <w:rPr>
          <w:rFonts w:ascii="Times New Roman" w:hAnsi="Times New Roman" w:cs="Times New Roman"/>
          <w:sz w:val="28"/>
          <w:szCs w:val="28"/>
          <w:shd w:val="clear" w:color="auto" w:fill="FFFFFF"/>
        </w:rPr>
        <w:t>.</w:t>
      </w:r>
    </w:p>
    <w:p w14:paraId="45DE20C2" w14:textId="792A51FD" w:rsidR="003B566A" w:rsidRPr="003B566A" w:rsidRDefault="003B566A" w:rsidP="00F67F6D">
      <w:pPr>
        <w:pStyle w:val="afc"/>
        <w:numPr>
          <w:ilvl w:val="0"/>
          <w:numId w:val="33"/>
        </w:numPr>
        <w:suppressAutoHyphens w:val="0"/>
        <w:jc w:val="both"/>
        <w:rPr>
          <w:rFonts w:ascii="Times New Roman" w:hAnsi="Times New Roman" w:cs="Times New Roman"/>
          <w:sz w:val="28"/>
          <w:szCs w:val="28"/>
        </w:rPr>
      </w:pPr>
      <w:r w:rsidRPr="003B566A">
        <w:rPr>
          <w:rFonts w:ascii="Times New Roman" w:hAnsi="Times New Roman" w:cs="Times New Roman"/>
          <w:sz w:val="28"/>
          <w:szCs w:val="28"/>
        </w:rPr>
        <w:t xml:space="preserve">Сетько Е.А., Медведева В.Ю. Использование инновационных активных методов преподавания для формирования математической компетентности // Образование и проблемы развития общества. </w:t>
      </w:r>
      <w:r w:rsidR="009F7CE2" w:rsidRPr="009F7CE2">
        <w:rPr>
          <w:rFonts w:ascii="Times New Roman" w:hAnsi="Times New Roman" w:cs="Times New Roman"/>
          <w:sz w:val="28"/>
          <w:szCs w:val="28"/>
        </w:rPr>
        <w:t xml:space="preserve">- </w:t>
      </w:r>
      <w:r w:rsidRPr="003B566A">
        <w:rPr>
          <w:rFonts w:ascii="Times New Roman" w:hAnsi="Times New Roman" w:cs="Times New Roman"/>
          <w:sz w:val="28"/>
          <w:szCs w:val="28"/>
        </w:rPr>
        <w:t>2019.</w:t>
      </w:r>
      <w:r w:rsidR="009F7CE2" w:rsidRPr="009F7CE2">
        <w:rPr>
          <w:rFonts w:ascii="Times New Roman" w:hAnsi="Times New Roman" w:cs="Times New Roman"/>
          <w:sz w:val="28"/>
          <w:szCs w:val="28"/>
        </w:rPr>
        <w:t xml:space="preserve"> -</w:t>
      </w:r>
      <w:r w:rsidRPr="003B566A">
        <w:rPr>
          <w:rFonts w:ascii="Times New Roman" w:hAnsi="Times New Roman" w:cs="Times New Roman"/>
          <w:sz w:val="28"/>
          <w:szCs w:val="28"/>
        </w:rPr>
        <w:t xml:space="preserve"> № 1 (7). </w:t>
      </w:r>
      <w:r w:rsidR="009F7CE2" w:rsidRPr="009F7CE2">
        <w:rPr>
          <w:rFonts w:ascii="Times New Roman" w:hAnsi="Times New Roman" w:cs="Times New Roman"/>
          <w:sz w:val="28"/>
          <w:szCs w:val="28"/>
        </w:rPr>
        <w:t xml:space="preserve">- </w:t>
      </w:r>
      <w:r w:rsidRPr="003B566A">
        <w:rPr>
          <w:rFonts w:ascii="Times New Roman" w:hAnsi="Times New Roman" w:cs="Times New Roman"/>
          <w:sz w:val="28"/>
          <w:szCs w:val="28"/>
        </w:rPr>
        <w:t>С. 60–67.</w:t>
      </w:r>
    </w:p>
    <w:p w14:paraId="759B8126" w14:textId="023D599D" w:rsidR="003B566A" w:rsidRPr="003B566A" w:rsidRDefault="003B566A" w:rsidP="00F67F6D">
      <w:pPr>
        <w:pStyle w:val="afc"/>
        <w:numPr>
          <w:ilvl w:val="0"/>
          <w:numId w:val="33"/>
        </w:numPr>
        <w:suppressAutoHyphens w:val="0"/>
        <w:jc w:val="both"/>
        <w:rPr>
          <w:rFonts w:ascii="Times New Roman" w:hAnsi="Times New Roman" w:cs="Times New Roman"/>
          <w:sz w:val="28"/>
          <w:szCs w:val="28"/>
        </w:rPr>
      </w:pPr>
      <w:r w:rsidRPr="003B566A">
        <w:rPr>
          <w:rFonts w:ascii="Times New Roman" w:hAnsi="Times New Roman" w:cs="Times New Roman"/>
          <w:sz w:val="28"/>
          <w:szCs w:val="28"/>
        </w:rPr>
        <w:t xml:space="preserve">Матвейкина Валентина Павловна. Модель формирования математической компетентности студентов университета </w:t>
      </w:r>
      <w:r w:rsidR="009F7CE2" w:rsidRPr="009F7CE2">
        <w:rPr>
          <w:rFonts w:ascii="Times New Roman" w:hAnsi="Times New Roman" w:cs="Times New Roman"/>
          <w:sz w:val="28"/>
          <w:szCs w:val="28"/>
        </w:rPr>
        <w:t xml:space="preserve">// </w:t>
      </w:r>
      <w:r w:rsidRPr="003B566A">
        <w:rPr>
          <w:rFonts w:ascii="Times New Roman" w:hAnsi="Times New Roman" w:cs="Times New Roman"/>
          <w:sz w:val="28"/>
          <w:szCs w:val="28"/>
        </w:rPr>
        <w:t>Вестник Оренбургского государственного университета</w:t>
      </w:r>
      <w:r w:rsidR="009F7CE2" w:rsidRPr="009F7CE2">
        <w:rPr>
          <w:rFonts w:ascii="Times New Roman" w:hAnsi="Times New Roman" w:cs="Times New Roman"/>
          <w:sz w:val="28"/>
          <w:szCs w:val="28"/>
        </w:rPr>
        <w:t>. – 2012. -</w:t>
      </w:r>
      <w:r w:rsidRPr="003B566A">
        <w:rPr>
          <w:rFonts w:ascii="Times New Roman" w:hAnsi="Times New Roman" w:cs="Times New Roman"/>
          <w:sz w:val="28"/>
          <w:szCs w:val="28"/>
        </w:rPr>
        <w:t xml:space="preserve"> </w:t>
      </w:r>
      <w:r w:rsidR="009F7CE2">
        <w:rPr>
          <w:rFonts w:ascii="Times New Roman" w:hAnsi="Times New Roman" w:cs="Times New Roman"/>
          <w:sz w:val="28"/>
          <w:szCs w:val="28"/>
        </w:rPr>
        <w:t>№</w:t>
      </w:r>
      <w:r w:rsidRPr="003B566A">
        <w:rPr>
          <w:rFonts w:ascii="Times New Roman" w:hAnsi="Times New Roman" w:cs="Times New Roman"/>
          <w:sz w:val="28"/>
          <w:szCs w:val="28"/>
        </w:rPr>
        <w:t>2 (138)</w:t>
      </w:r>
      <w:r w:rsidR="009F7CE2">
        <w:rPr>
          <w:rFonts w:ascii="Times New Roman" w:hAnsi="Times New Roman" w:cs="Times New Roman"/>
          <w:sz w:val="28"/>
          <w:szCs w:val="28"/>
        </w:rPr>
        <w:t>.</w:t>
      </w:r>
      <w:r w:rsidRPr="003B566A">
        <w:rPr>
          <w:rFonts w:ascii="Times New Roman" w:hAnsi="Times New Roman" w:cs="Times New Roman"/>
          <w:sz w:val="28"/>
          <w:szCs w:val="28"/>
        </w:rPr>
        <w:t xml:space="preserve"> </w:t>
      </w:r>
      <w:r w:rsidR="009F7CE2">
        <w:rPr>
          <w:rFonts w:ascii="Times New Roman" w:hAnsi="Times New Roman" w:cs="Times New Roman"/>
          <w:sz w:val="28"/>
          <w:szCs w:val="28"/>
        </w:rPr>
        <w:t xml:space="preserve">- </w:t>
      </w:r>
      <w:r w:rsidR="00E53EB9">
        <w:rPr>
          <w:rFonts w:ascii="Times New Roman" w:hAnsi="Times New Roman" w:cs="Times New Roman"/>
          <w:sz w:val="28"/>
          <w:szCs w:val="28"/>
        </w:rPr>
        <w:t>С</w:t>
      </w:r>
      <w:r w:rsidRPr="003B566A">
        <w:rPr>
          <w:rFonts w:ascii="Times New Roman" w:hAnsi="Times New Roman" w:cs="Times New Roman"/>
          <w:sz w:val="28"/>
          <w:szCs w:val="28"/>
        </w:rPr>
        <w:t>.115-121.</w:t>
      </w:r>
    </w:p>
    <w:p w14:paraId="69B6845D" w14:textId="5ED449D1" w:rsidR="003B566A" w:rsidRPr="003B566A" w:rsidRDefault="003B566A" w:rsidP="00F67F6D">
      <w:pPr>
        <w:pStyle w:val="afc"/>
        <w:numPr>
          <w:ilvl w:val="0"/>
          <w:numId w:val="33"/>
        </w:numPr>
        <w:suppressAutoHyphens w:val="0"/>
        <w:jc w:val="both"/>
        <w:rPr>
          <w:rFonts w:ascii="Times New Roman" w:hAnsi="Times New Roman" w:cs="Times New Roman"/>
          <w:sz w:val="28"/>
          <w:szCs w:val="28"/>
        </w:rPr>
      </w:pPr>
      <w:r w:rsidRPr="003B566A">
        <w:rPr>
          <w:rFonts w:ascii="Times New Roman" w:hAnsi="Times New Roman" w:cs="Times New Roman"/>
          <w:sz w:val="28"/>
          <w:szCs w:val="28"/>
        </w:rPr>
        <w:t xml:space="preserve">Бушмелева Н.А., Разова Е.В. Компетентностный подход в современном математическом образовании // Научно-методический электронный журнал «Концепт». </w:t>
      </w:r>
      <w:r w:rsidR="009F7CE2">
        <w:rPr>
          <w:rFonts w:ascii="Times New Roman" w:hAnsi="Times New Roman" w:cs="Times New Roman"/>
          <w:sz w:val="28"/>
          <w:szCs w:val="28"/>
        </w:rPr>
        <w:t xml:space="preserve">- </w:t>
      </w:r>
      <w:r w:rsidRPr="003B566A">
        <w:rPr>
          <w:rFonts w:ascii="Times New Roman" w:hAnsi="Times New Roman" w:cs="Times New Roman"/>
          <w:sz w:val="28"/>
          <w:szCs w:val="28"/>
        </w:rPr>
        <w:t xml:space="preserve">2014. </w:t>
      </w:r>
      <w:r w:rsidR="009F7CE2">
        <w:rPr>
          <w:rFonts w:ascii="Times New Roman" w:hAnsi="Times New Roman" w:cs="Times New Roman"/>
          <w:sz w:val="28"/>
          <w:szCs w:val="28"/>
        </w:rPr>
        <w:t xml:space="preserve">- </w:t>
      </w:r>
      <w:r w:rsidRPr="003B566A">
        <w:rPr>
          <w:rFonts w:ascii="Times New Roman" w:hAnsi="Times New Roman" w:cs="Times New Roman"/>
          <w:sz w:val="28"/>
          <w:szCs w:val="28"/>
        </w:rPr>
        <w:t xml:space="preserve">Т. 16. </w:t>
      </w:r>
      <w:r w:rsidR="009F7CE2">
        <w:rPr>
          <w:rFonts w:ascii="Times New Roman" w:hAnsi="Times New Roman" w:cs="Times New Roman"/>
          <w:sz w:val="28"/>
          <w:szCs w:val="28"/>
        </w:rPr>
        <w:t xml:space="preserve">- </w:t>
      </w:r>
      <w:r w:rsidRPr="003B566A">
        <w:rPr>
          <w:rFonts w:ascii="Times New Roman" w:hAnsi="Times New Roman" w:cs="Times New Roman"/>
          <w:sz w:val="28"/>
          <w:szCs w:val="28"/>
        </w:rPr>
        <w:t>С.51–55.</w:t>
      </w:r>
    </w:p>
    <w:p w14:paraId="1A00E3D7" w14:textId="1043082C" w:rsidR="003B566A" w:rsidRPr="003B566A" w:rsidRDefault="003B566A" w:rsidP="00F67F6D">
      <w:pPr>
        <w:pStyle w:val="afc"/>
        <w:numPr>
          <w:ilvl w:val="0"/>
          <w:numId w:val="33"/>
        </w:numPr>
        <w:suppressAutoHyphens w:val="0"/>
        <w:jc w:val="both"/>
        <w:rPr>
          <w:rFonts w:ascii="Times New Roman" w:hAnsi="Times New Roman" w:cs="Times New Roman"/>
          <w:sz w:val="28"/>
          <w:szCs w:val="28"/>
        </w:rPr>
      </w:pPr>
      <w:r w:rsidRPr="003B566A">
        <w:rPr>
          <w:rFonts w:ascii="Times New Roman" w:hAnsi="Times New Roman" w:cs="Times New Roman"/>
          <w:sz w:val="28"/>
          <w:szCs w:val="28"/>
        </w:rPr>
        <w:t xml:space="preserve">Боровикова А.В., Васильева Е.В. Компетентностная модель профессионального развития педагога </w:t>
      </w:r>
      <w:r w:rsidR="009F7CE2" w:rsidRPr="009F7CE2">
        <w:rPr>
          <w:rFonts w:ascii="Times New Roman" w:hAnsi="Times New Roman" w:cs="Times New Roman"/>
          <w:sz w:val="28"/>
          <w:szCs w:val="28"/>
        </w:rPr>
        <w:t xml:space="preserve">// </w:t>
      </w:r>
      <w:r w:rsidRPr="003B566A">
        <w:rPr>
          <w:rFonts w:ascii="Times New Roman" w:hAnsi="Times New Roman" w:cs="Times New Roman"/>
          <w:sz w:val="28"/>
          <w:szCs w:val="28"/>
        </w:rPr>
        <w:t>Вестник Южно-Уральского Государственного Гуманитарно-Педагогического Университета</w:t>
      </w:r>
      <w:r w:rsidR="009F7CE2" w:rsidRPr="009F7CE2">
        <w:rPr>
          <w:rFonts w:ascii="Times New Roman" w:hAnsi="Times New Roman" w:cs="Times New Roman"/>
          <w:sz w:val="28"/>
          <w:szCs w:val="28"/>
        </w:rPr>
        <w:t>. – 2014. -</w:t>
      </w:r>
      <w:r w:rsidR="00E53EB9">
        <w:rPr>
          <w:rFonts w:ascii="Times New Roman" w:hAnsi="Times New Roman" w:cs="Times New Roman"/>
          <w:sz w:val="28"/>
          <w:szCs w:val="28"/>
        </w:rPr>
        <w:t xml:space="preserve"> </w:t>
      </w:r>
      <w:r w:rsidR="009F7CE2">
        <w:rPr>
          <w:rFonts w:ascii="Times New Roman" w:hAnsi="Times New Roman" w:cs="Times New Roman"/>
          <w:sz w:val="28"/>
          <w:szCs w:val="28"/>
        </w:rPr>
        <w:t>№</w:t>
      </w:r>
      <w:r w:rsidR="00E53EB9" w:rsidRPr="00E53EB9">
        <w:rPr>
          <w:rFonts w:ascii="Times New Roman" w:hAnsi="Times New Roman" w:cs="Times New Roman"/>
          <w:sz w:val="28"/>
          <w:szCs w:val="28"/>
        </w:rPr>
        <w:t xml:space="preserve"> 7</w:t>
      </w:r>
      <w:r w:rsidR="009F7CE2">
        <w:rPr>
          <w:rFonts w:ascii="Times New Roman" w:hAnsi="Times New Roman" w:cs="Times New Roman"/>
          <w:sz w:val="28"/>
          <w:szCs w:val="28"/>
        </w:rPr>
        <w:t xml:space="preserve">. - </w:t>
      </w:r>
      <w:r w:rsidR="00164FEE">
        <w:rPr>
          <w:rFonts w:ascii="Times New Roman" w:hAnsi="Times New Roman" w:cs="Times New Roman"/>
          <w:sz w:val="28"/>
          <w:szCs w:val="28"/>
          <w:lang w:val="en-US"/>
        </w:rPr>
        <w:t>C</w:t>
      </w:r>
      <w:r w:rsidR="00E53EB9" w:rsidRPr="00E53EB9">
        <w:rPr>
          <w:rFonts w:ascii="Times New Roman" w:hAnsi="Times New Roman" w:cs="Times New Roman"/>
          <w:sz w:val="28"/>
          <w:szCs w:val="28"/>
        </w:rPr>
        <w:t>.41-53</w:t>
      </w:r>
      <w:r w:rsidR="00E53EB9" w:rsidRPr="009F7CE2">
        <w:rPr>
          <w:rFonts w:ascii="Times New Roman" w:hAnsi="Times New Roman" w:cs="Times New Roman"/>
          <w:sz w:val="28"/>
          <w:szCs w:val="28"/>
        </w:rPr>
        <w:t>.</w:t>
      </w:r>
    </w:p>
    <w:p w14:paraId="2F3172D8" w14:textId="6A24E4FF" w:rsidR="003B566A" w:rsidRPr="003B566A" w:rsidRDefault="003B566A" w:rsidP="00F67F6D">
      <w:pPr>
        <w:pStyle w:val="afc"/>
        <w:numPr>
          <w:ilvl w:val="0"/>
          <w:numId w:val="33"/>
        </w:numPr>
        <w:suppressAutoHyphens w:val="0"/>
        <w:jc w:val="both"/>
        <w:rPr>
          <w:rFonts w:ascii="Times New Roman" w:hAnsi="Times New Roman" w:cs="Times New Roman"/>
          <w:sz w:val="28"/>
          <w:szCs w:val="28"/>
        </w:rPr>
      </w:pPr>
      <w:r w:rsidRPr="003B566A">
        <w:rPr>
          <w:rFonts w:ascii="Times New Roman" w:hAnsi="Times New Roman" w:cs="Times New Roman"/>
          <w:sz w:val="28"/>
          <w:szCs w:val="28"/>
        </w:rPr>
        <w:t xml:space="preserve">Щербатых С.В., Мегрикян И.Г. Контекстно-эмпирический подход в формировании математической компетентности обучающихся гуманитарных направлений подготовки в вузе // Вестник РУДН. Серия: Психология и педагогика. </w:t>
      </w:r>
      <w:r w:rsidR="009F7CE2">
        <w:rPr>
          <w:rFonts w:ascii="Times New Roman" w:hAnsi="Times New Roman" w:cs="Times New Roman"/>
          <w:sz w:val="28"/>
          <w:szCs w:val="28"/>
        </w:rPr>
        <w:t xml:space="preserve">- </w:t>
      </w:r>
      <w:r w:rsidRPr="003B566A">
        <w:rPr>
          <w:rFonts w:ascii="Times New Roman" w:hAnsi="Times New Roman" w:cs="Times New Roman"/>
          <w:sz w:val="28"/>
          <w:szCs w:val="28"/>
        </w:rPr>
        <w:t xml:space="preserve">2016. </w:t>
      </w:r>
      <w:r w:rsidR="009F7CE2">
        <w:rPr>
          <w:rFonts w:ascii="Times New Roman" w:hAnsi="Times New Roman" w:cs="Times New Roman"/>
          <w:sz w:val="28"/>
          <w:szCs w:val="28"/>
        </w:rPr>
        <w:t xml:space="preserve">- </w:t>
      </w:r>
      <w:r w:rsidRPr="003B566A">
        <w:rPr>
          <w:rFonts w:ascii="Times New Roman" w:hAnsi="Times New Roman" w:cs="Times New Roman"/>
          <w:sz w:val="28"/>
          <w:szCs w:val="28"/>
        </w:rPr>
        <w:t>№4</w:t>
      </w:r>
      <w:r w:rsidR="009F7CE2">
        <w:rPr>
          <w:rFonts w:ascii="Times New Roman" w:hAnsi="Times New Roman" w:cs="Times New Roman"/>
          <w:sz w:val="28"/>
          <w:szCs w:val="28"/>
        </w:rPr>
        <w:t>. -</w:t>
      </w:r>
      <w:r w:rsidR="00E53EB9">
        <w:rPr>
          <w:rFonts w:ascii="Times New Roman" w:hAnsi="Times New Roman" w:cs="Times New Roman"/>
          <w:sz w:val="28"/>
          <w:szCs w:val="28"/>
        </w:rPr>
        <w:t xml:space="preserve"> С.88-97.</w:t>
      </w:r>
    </w:p>
    <w:p w14:paraId="170F83BD" w14:textId="5F27766F" w:rsidR="003B566A" w:rsidRPr="003B566A" w:rsidRDefault="003B566A" w:rsidP="00F67F6D">
      <w:pPr>
        <w:pStyle w:val="afc"/>
        <w:numPr>
          <w:ilvl w:val="0"/>
          <w:numId w:val="33"/>
        </w:numPr>
        <w:suppressAutoHyphens w:val="0"/>
        <w:jc w:val="both"/>
        <w:rPr>
          <w:rFonts w:ascii="Times New Roman" w:hAnsi="Times New Roman" w:cs="Times New Roman"/>
          <w:sz w:val="28"/>
          <w:szCs w:val="28"/>
        </w:rPr>
      </w:pPr>
      <w:r w:rsidRPr="003B566A">
        <w:rPr>
          <w:rFonts w:ascii="Times New Roman" w:hAnsi="Times New Roman" w:cs="Times New Roman"/>
          <w:sz w:val="28"/>
          <w:szCs w:val="28"/>
        </w:rPr>
        <w:t xml:space="preserve">Кузенков О.А., Захарова И. В. Компетенции цифровой культуры в математическом образовании и их формирование </w:t>
      </w:r>
      <w:r w:rsidR="009F7CE2" w:rsidRPr="009F7CE2">
        <w:rPr>
          <w:rFonts w:ascii="Times New Roman" w:hAnsi="Times New Roman" w:cs="Times New Roman"/>
          <w:sz w:val="28"/>
          <w:szCs w:val="28"/>
        </w:rPr>
        <w:t xml:space="preserve">// </w:t>
      </w:r>
      <w:r w:rsidRPr="003B566A">
        <w:rPr>
          <w:rFonts w:ascii="Times New Roman" w:hAnsi="Times New Roman" w:cs="Times New Roman"/>
          <w:sz w:val="28"/>
          <w:szCs w:val="28"/>
        </w:rPr>
        <w:t>Современные информационные технологии и ИТ-образование</w:t>
      </w:r>
      <w:r w:rsidR="009F7CE2" w:rsidRPr="009F7CE2">
        <w:rPr>
          <w:rFonts w:ascii="Times New Roman" w:hAnsi="Times New Roman" w:cs="Times New Roman"/>
          <w:sz w:val="28"/>
          <w:szCs w:val="28"/>
        </w:rPr>
        <w:t>. – 2021. -</w:t>
      </w:r>
      <w:r w:rsidRPr="003B566A">
        <w:rPr>
          <w:rFonts w:ascii="Times New Roman" w:hAnsi="Times New Roman" w:cs="Times New Roman"/>
          <w:sz w:val="28"/>
          <w:szCs w:val="28"/>
        </w:rPr>
        <w:t xml:space="preserve"> vol. 17</w:t>
      </w:r>
      <w:r w:rsidR="009F7CE2" w:rsidRPr="009F7CE2">
        <w:rPr>
          <w:rFonts w:ascii="Times New Roman" w:hAnsi="Times New Roman" w:cs="Times New Roman"/>
          <w:sz w:val="28"/>
          <w:szCs w:val="28"/>
        </w:rPr>
        <w:t>(2). -</w:t>
      </w:r>
      <w:r w:rsidRPr="003B566A">
        <w:rPr>
          <w:rFonts w:ascii="Times New Roman" w:hAnsi="Times New Roman" w:cs="Times New Roman"/>
          <w:sz w:val="28"/>
          <w:szCs w:val="28"/>
        </w:rPr>
        <w:t xml:space="preserve"> </w:t>
      </w:r>
      <w:r w:rsidR="00E53EB9">
        <w:rPr>
          <w:rFonts w:ascii="Times New Roman" w:hAnsi="Times New Roman" w:cs="Times New Roman"/>
          <w:sz w:val="28"/>
          <w:szCs w:val="28"/>
        </w:rPr>
        <w:t>С</w:t>
      </w:r>
      <w:r w:rsidRPr="003B566A">
        <w:rPr>
          <w:rFonts w:ascii="Times New Roman" w:hAnsi="Times New Roman" w:cs="Times New Roman"/>
          <w:sz w:val="28"/>
          <w:szCs w:val="28"/>
        </w:rPr>
        <w:t>. 379-391.</w:t>
      </w:r>
    </w:p>
    <w:p w14:paraId="493DB723" w14:textId="7E5B25FF" w:rsidR="003B566A" w:rsidRPr="00B4494C" w:rsidRDefault="003B566A" w:rsidP="00F67F6D">
      <w:pPr>
        <w:pStyle w:val="afc"/>
        <w:numPr>
          <w:ilvl w:val="0"/>
          <w:numId w:val="33"/>
        </w:numPr>
        <w:suppressAutoHyphens w:val="0"/>
        <w:jc w:val="both"/>
        <w:rPr>
          <w:rFonts w:ascii="Times New Roman" w:hAnsi="Times New Roman" w:cs="Times New Roman"/>
          <w:sz w:val="28"/>
          <w:szCs w:val="28"/>
          <w:lang w:val="en-US"/>
        </w:rPr>
      </w:pPr>
      <w:r w:rsidRPr="003B566A">
        <w:rPr>
          <w:rFonts w:ascii="Times New Roman" w:hAnsi="Times New Roman" w:cs="Times New Roman"/>
          <w:sz w:val="28"/>
          <w:szCs w:val="28"/>
          <w:lang w:val="en-US"/>
        </w:rPr>
        <w:t>Abidin, Z., Mathrani, A., Hunter, R., &amp; Parsons, D. Challenges of integrating mobile technology into mathematics instruction in secondary schools: An Indonesian context</w:t>
      </w:r>
      <w:r w:rsidR="00B4494C">
        <w:rPr>
          <w:rFonts w:ascii="Times New Roman" w:hAnsi="Times New Roman" w:cs="Times New Roman"/>
          <w:sz w:val="28"/>
          <w:szCs w:val="28"/>
          <w:lang w:val="en-US"/>
        </w:rPr>
        <w:t xml:space="preserve"> //</w:t>
      </w:r>
      <w:r w:rsidRPr="003B566A">
        <w:rPr>
          <w:rFonts w:ascii="Times New Roman" w:hAnsi="Times New Roman" w:cs="Times New Roman"/>
          <w:sz w:val="28"/>
          <w:szCs w:val="28"/>
          <w:lang w:val="en-US"/>
        </w:rPr>
        <w:t xml:space="preserve"> </w:t>
      </w:r>
      <w:r w:rsidRPr="00B4494C">
        <w:rPr>
          <w:rFonts w:ascii="Times New Roman" w:hAnsi="Times New Roman" w:cs="Times New Roman"/>
          <w:sz w:val="28"/>
          <w:szCs w:val="28"/>
          <w:lang w:val="en-US"/>
        </w:rPr>
        <w:t>Computers in the Schools</w:t>
      </w:r>
      <w:r w:rsidR="00B4494C">
        <w:rPr>
          <w:rFonts w:ascii="Times New Roman" w:hAnsi="Times New Roman" w:cs="Times New Roman"/>
          <w:sz w:val="28"/>
          <w:szCs w:val="28"/>
          <w:lang w:val="en-US"/>
        </w:rPr>
        <w:t>. – 2017. -</w:t>
      </w:r>
      <w:r w:rsidRPr="00B4494C">
        <w:rPr>
          <w:rFonts w:ascii="Times New Roman" w:hAnsi="Times New Roman" w:cs="Times New Roman"/>
          <w:sz w:val="28"/>
          <w:szCs w:val="28"/>
          <w:lang w:val="en-US"/>
        </w:rPr>
        <w:t xml:space="preserve"> </w:t>
      </w:r>
      <w:r w:rsidR="00B4494C" w:rsidRPr="00B4494C">
        <w:rPr>
          <w:rFonts w:ascii="Times New Roman" w:hAnsi="Times New Roman" w:cs="Times New Roman"/>
          <w:sz w:val="28"/>
          <w:szCs w:val="28"/>
          <w:lang w:val="en-US"/>
        </w:rPr>
        <w:t xml:space="preserve">№ </w:t>
      </w:r>
      <w:r w:rsidRPr="00B4494C">
        <w:rPr>
          <w:rFonts w:ascii="Times New Roman" w:hAnsi="Times New Roman" w:cs="Times New Roman"/>
          <w:sz w:val="28"/>
          <w:szCs w:val="28"/>
          <w:lang w:val="en-US"/>
        </w:rPr>
        <w:t xml:space="preserve">34(3), </w:t>
      </w:r>
      <w:r w:rsidR="00E53EB9">
        <w:rPr>
          <w:rFonts w:ascii="Times New Roman" w:hAnsi="Times New Roman" w:cs="Times New Roman"/>
          <w:sz w:val="28"/>
          <w:szCs w:val="28"/>
        </w:rPr>
        <w:t>С</w:t>
      </w:r>
      <w:r w:rsidR="00E53EB9" w:rsidRPr="00B4494C">
        <w:rPr>
          <w:rFonts w:ascii="Times New Roman" w:hAnsi="Times New Roman" w:cs="Times New Roman"/>
          <w:sz w:val="28"/>
          <w:szCs w:val="28"/>
          <w:lang w:val="en-US"/>
        </w:rPr>
        <w:t>.</w:t>
      </w:r>
      <w:r w:rsidRPr="00B4494C">
        <w:rPr>
          <w:rFonts w:ascii="Times New Roman" w:hAnsi="Times New Roman" w:cs="Times New Roman"/>
          <w:sz w:val="28"/>
          <w:szCs w:val="28"/>
          <w:lang w:val="en-US"/>
        </w:rPr>
        <w:t>207-222.</w:t>
      </w:r>
    </w:p>
    <w:p w14:paraId="5FA78C82" w14:textId="57C1559A" w:rsidR="003B566A" w:rsidRPr="003B566A" w:rsidRDefault="003B566A" w:rsidP="00F67F6D">
      <w:pPr>
        <w:pStyle w:val="afc"/>
        <w:numPr>
          <w:ilvl w:val="0"/>
          <w:numId w:val="33"/>
        </w:numPr>
        <w:rPr>
          <w:rFonts w:ascii="Times New Roman" w:hAnsi="Times New Roman" w:cs="Times New Roman"/>
          <w:sz w:val="28"/>
          <w:szCs w:val="28"/>
          <w:lang w:val="en-US"/>
        </w:rPr>
      </w:pPr>
      <w:r w:rsidRPr="003B566A">
        <w:rPr>
          <w:rFonts w:ascii="Times New Roman" w:hAnsi="Times New Roman" w:cs="Times New Roman"/>
          <w:sz w:val="28"/>
          <w:szCs w:val="28"/>
          <w:lang w:val="en-US"/>
        </w:rPr>
        <w:t>Jones, A. C., Scanlon, E.</w:t>
      </w:r>
      <w:r w:rsidR="00B4494C" w:rsidRPr="00B4494C">
        <w:rPr>
          <w:rFonts w:ascii="Times New Roman" w:hAnsi="Times New Roman" w:cs="Times New Roman"/>
          <w:sz w:val="28"/>
          <w:szCs w:val="28"/>
          <w:lang w:val="en-US"/>
        </w:rPr>
        <w:t xml:space="preserve">, </w:t>
      </w:r>
      <w:r w:rsidRPr="003B566A">
        <w:rPr>
          <w:rFonts w:ascii="Times New Roman" w:hAnsi="Times New Roman" w:cs="Times New Roman"/>
          <w:sz w:val="28"/>
          <w:szCs w:val="28"/>
          <w:lang w:val="en-US"/>
        </w:rPr>
        <w:t>Clough, G. (2013). Mobile learning: Two case studies of supporting inquiry learning in informal and semiformal settings</w:t>
      </w:r>
      <w:r w:rsidR="00B4494C" w:rsidRPr="00B4494C">
        <w:rPr>
          <w:rFonts w:ascii="Times New Roman" w:hAnsi="Times New Roman" w:cs="Times New Roman"/>
          <w:sz w:val="28"/>
          <w:szCs w:val="28"/>
          <w:lang w:val="en-US"/>
        </w:rPr>
        <w:t xml:space="preserve"> </w:t>
      </w:r>
      <w:r w:rsidR="00B4494C">
        <w:rPr>
          <w:rFonts w:ascii="Times New Roman" w:hAnsi="Times New Roman" w:cs="Times New Roman"/>
          <w:sz w:val="28"/>
          <w:szCs w:val="28"/>
          <w:lang w:val="en-US"/>
        </w:rPr>
        <w:t xml:space="preserve">// </w:t>
      </w:r>
      <w:r w:rsidRPr="00B4494C">
        <w:rPr>
          <w:rFonts w:ascii="Times New Roman" w:hAnsi="Times New Roman" w:cs="Times New Roman"/>
          <w:sz w:val="28"/>
          <w:szCs w:val="28"/>
          <w:lang w:val="en-US"/>
        </w:rPr>
        <w:t>Computers &amp; Education</w:t>
      </w:r>
      <w:r w:rsidR="00B4494C">
        <w:rPr>
          <w:rFonts w:ascii="Times New Roman" w:hAnsi="Times New Roman" w:cs="Times New Roman"/>
          <w:sz w:val="28"/>
          <w:szCs w:val="28"/>
          <w:lang w:val="en-US"/>
        </w:rPr>
        <w:t>. – 2013. -</w:t>
      </w:r>
      <w:r w:rsidRPr="00B4494C">
        <w:rPr>
          <w:rFonts w:ascii="Times New Roman" w:hAnsi="Times New Roman" w:cs="Times New Roman"/>
          <w:sz w:val="28"/>
          <w:szCs w:val="28"/>
          <w:lang w:val="en-US"/>
        </w:rPr>
        <w:t xml:space="preserve"> </w:t>
      </w:r>
      <w:r w:rsidR="00B4494C" w:rsidRPr="00B4494C">
        <w:rPr>
          <w:rFonts w:ascii="Times New Roman" w:hAnsi="Times New Roman" w:cs="Times New Roman"/>
          <w:sz w:val="28"/>
          <w:szCs w:val="28"/>
          <w:lang w:val="en-US"/>
        </w:rPr>
        <w:t>№</w:t>
      </w:r>
      <w:r w:rsidRPr="00B4494C">
        <w:rPr>
          <w:rFonts w:ascii="Times New Roman" w:hAnsi="Times New Roman" w:cs="Times New Roman"/>
          <w:sz w:val="28"/>
          <w:szCs w:val="28"/>
          <w:lang w:val="en-US"/>
        </w:rPr>
        <w:t>61</w:t>
      </w:r>
      <w:r w:rsidR="00B4494C" w:rsidRPr="00B4494C">
        <w:rPr>
          <w:rFonts w:ascii="Times New Roman" w:hAnsi="Times New Roman" w:cs="Times New Roman"/>
          <w:sz w:val="28"/>
          <w:szCs w:val="28"/>
          <w:lang w:val="en-US"/>
        </w:rPr>
        <w:t xml:space="preserve">. </w:t>
      </w:r>
      <w:r w:rsidR="00B4494C" w:rsidRPr="008E47EF">
        <w:rPr>
          <w:rFonts w:ascii="Times New Roman" w:hAnsi="Times New Roman" w:cs="Times New Roman"/>
          <w:sz w:val="28"/>
          <w:szCs w:val="28"/>
          <w:lang w:val="en-US"/>
        </w:rPr>
        <w:t>-</w:t>
      </w:r>
      <w:r w:rsidRPr="00B4494C">
        <w:rPr>
          <w:rFonts w:ascii="Times New Roman" w:hAnsi="Times New Roman" w:cs="Times New Roman"/>
          <w:sz w:val="28"/>
          <w:szCs w:val="28"/>
          <w:lang w:val="en-US"/>
        </w:rPr>
        <w:t xml:space="preserve"> </w:t>
      </w:r>
      <w:r w:rsidR="00E53EB9">
        <w:rPr>
          <w:rFonts w:ascii="Times New Roman" w:hAnsi="Times New Roman" w:cs="Times New Roman"/>
          <w:sz w:val="28"/>
          <w:szCs w:val="28"/>
        </w:rPr>
        <w:t>С</w:t>
      </w:r>
      <w:r w:rsidR="00E53EB9" w:rsidRPr="00B4494C">
        <w:rPr>
          <w:rFonts w:ascii="Times New Roman" w:hAnsi="Times New Roman" w:cs="Times New Roman"/>
          <w:sz w:val="28"/>
          <w:szCs w:val="28"/>
          <w:lang w:val="en-US"/>
        </w:rPr>
        <w:t>.</w:t>
      </w:r>
      <w:r w:rsidRPr="00B4494C">
        <w:rPr>
          <w:rFonts w:ascii="Times New Roman" w:hAnsi="Times New Roman" w:cs="Times New Roman"/>
          <w:sz w:val="28"/>
          <w:szCs w:val="28"/>
          <w:lang w:val="en-US"/>
        </w:rPr>
        <w:t>21-32.</w:t>
      </w:r>
    </w:p>
    <w:p w14:paraId="39C64C6A" w14:textId="57348F2A" w:rsidR="003B566A" w:rsidRPr="003B566A" w:rsidRDefault="003B566A" w:rsidP="00F67F6D">
      <w:pPr>
        <w:pStyle w:val="afc"/>
        <w:numPr>
          <w:ilvl w:val="0"/>
          <w:numId w:val="33"/>
        </w:numPr>
        <w:suppressAutoHyphens w:val="0"/>
        <w:jc w:val="both"/>
        <w:rPr>
          <w:rFonts w:ascii="Times New Roman" w:hAnsi="Times New Roman" w:cs="Times New Roman"/>
          <w:sz w:val="28"/>
          <w:szCs w:val="28"/>
          <w:lang w:val="en-US"/>
        </w:rPr>
      </w:pPr>
      <w:r w:rsidRPr="003B566A">
        <w:rPr>
          <w:rFonts w:ascii="Times New Roman" w:hAnsi="Times New Roman" w:cs="Times New Roman"/>
          <w:sz w:val="28"/>
          <w:szCs w:val="28"/>
          <w:lang w:val="en-US"/>
        </w:rPr>
        <w:t>Svela, A., Nouri, J., Viberg, O. and Zhang, L. A systematic review of tablet technology in mathematics education</w:t>
      </w:r>
      <w:r w:rsidR="008E47EF" w:rsidRPr="008E47EF">
        <w:rPr>
          <w:rFonts w:ascii="Times New Roman" w:hAnsi="Times New Roman" w:cs="Times New Roman"/>
          <w:sz w:val="28"/>
          <w:szCs w:val="28"/>
          <w:lang w:val="en-US"/>
        </w:rPr>
        <w:t xml:space="preserve"> </w:t>
      </w:r>
      <w:r w:rsidR="008E47EF">
        <w:rPr>
          <w:rFonts w:ascii="Times New Roman" w:hAnsi="Times New Roman" w:cs="Times New Roman"/>
          <w:sz w:val="28"/>
          <w:szCs w:val="28"/>
          <w:lang w:val="en-US"/>
        </w:rPr>
        <w:t xml:space="preserve">// </w:t>
      </w:r>
      <w:r w:rsidRPr="003B566A">
        <w:rPr>
          <w:rFonts w:ascii="Times New Roman" w:hAnsi="Times New Roman" w:cs="Times New Roman"/>
          <w:sz w:val="28"/>
          <w:szCs w:val="28"/>
          <w:lang w:val="en-US"/>
        </w:rPr>
        <w:t>International Journal of Interactive Mobile Technologies (IJIM)</w:t>
      </w:r>
      <w:r w:rsidR="008E47EF">
        <w:rPr>
          <w:rFonts w:ascii="Times New Roman" w:hAnsi="Times New Roman" w:cs="Times New Roman"/>
          <w:sz w:val="28"/>
          <w:szCs w:val="28"/>
          <w:lang w:val="en-US"/>
        </w:rPr>
        <w:t xml:space="preserve">. </w:t>
      </w:r>
      <w:r w:rsidR="00F30DA5">
        <w:rPr>
          <w:rFonts w:ascii="Times New Roman" w:hAnsi="Times New Roman" w:cs="Times New Roman"/>
          <w:sz w:val="28"/>
          <w:szCs w:val="28"/>
          <w:lang w:val="en-US"/>
        </w:rPr>
        <w:t>–</w:t>
      </w:r>
      <w:r w:rsidR="008E47EF">
        <w:rPr>
          <w:rFonts w:ascii="Times New Roman" w:hAnsi="Times New Roman" w:cs="Times New Roman"/>
          <w:sz w:val="28"/>
          <w:szCs w:val="28"/>
          <w:lang w:val="en-US"/>
        </w:rPr>
        <w:t xml:space="preserve"> 2019</w:t>
      </w:r>
      <w:r w:rsidR="00F30DA5">
        <w:rPr>
          <w:rFonts w:ascii="Times New Roman" w:hAnsi="Times New Roman" w:cs="Times New Roman"/>
          <w:sz w:val="28"/>
          <w:szCs w:val="28"/>
          <w:lang w:val="en-US"/>
        </w:rPr>
        <w:t>. -</w:t>
      </w:r>
      <w:r w:rsidRPr="003B566A">
        <w:rPr>
          <w:rFonts w:ascii="Times New Roman" w:hAnsi="Times New Roman" w:cs="Times New Roman"/>
          <w:sz w:val="28"/>
          <w:szCs w:val="28"/>
          <w:lang w:val="en-US"/>
        </w:rPr>
        <w:t xml:space="preserve"> Vol. 13</w:t>
      </w:r>
      <w:r w:rsidR="00F30DA5">
        <w:rPr>
          <w:rFonts w:ascii="Times New Roman" w:hAnsi="Times New Roman" w:cs="Times New Roman"/>
          <w:sz w:val="28"/>
          <w:szCs w:val="28"/>
          <w:lang w:val="en-US"/>
        </w:rPr>
        <w:t xml:space="preserve">. - </w:t>
      </w:r>
      <w:r w:rsidRPr="003B566A">
        <w:rPr>
          <w:rFonts w:ascii="Times New Roman" w:hAnsi="Times New Roman" w:cs="Times New Roman"/>
          <w:sz w:val="28"/>
          <w:szCs w:val="28"/>
          <w:lang w:val="en-US"/>
        </w:rPr>
        <w:t>No. 08</w:t>
      </w:r>
      <w:r w:rsidR="00F30DA5">
        <w:rPr>
          <w:rFonts w:ascii="Times New Roman" w:hAnsi="Times New Roman" w:cs="Times New Roman"/>
          <w:sz w:val="28"/>
          <w:szCs w:val="28"/>
          <w:lang w:val="en-US"/>
        </w:rPr>
        <w:t xml:space="preserve">. - </w:t>
      </w:r>
      <w:r w:rsidR="00E53EB9">
        <w:rPr>
          <w:rFonts w:ascii="Times New Roman" w:hAnsi="Times New Roman" w:cs="Times New Roman"/>
          <w:sz w:val="28"/>
          <w:szCs w:val="28"/>
        </w:rPr>
        <w:t>С</w:t>
      </w:r>
      <w:r w:rsidRPr="003B566A">
        <w:rPr>
          <w:rFonts w:ascii="Times New Roman" w:hAnsi="Times New Roman" w:cs="Times New Roman"/>
          <w:sz w:val="28"/>
          <w:szCs w:val="28"/>
          <w:lang w:val="en-US"/>
        </w:rPr>
        <w:t>. 139-158.</w:t>
      </w:r>
    </w:p>
    <w:p w14:paraId="076E5BA6" w14:textId="613C1F1E" w:rsidR="003B566A" w:rsidRPr="003B566A" w:rsidRDefault="003B566A" w:rsidP="00F67F6D">
      <w:pPr>
        <w:pStyle w:val="afc"/>
        <w:numPr>
          <w:ilvl w:val="0"/>
          <w:numId w:val="33"/>
        </w:numPr>
        <w:suppressAutoHyphens w:val="0"/>
        <w:jc w:val="both"/>
        <w:rPr>
          <w:rFonts w:ascii="Times New Roman" w:hAnsi="Times New Roman" w:cs="Times New Roman"/>
          <w:sz w:val="28"/>
          <w:szCs w:val="28"/>
          <w:lang w:val="en-US"/>
        </w:rPr>
      </w:pPr>
      <w:r w:rsidRPr="003B566A">
        <w:rPr>
          <w:rFonts w:ascii="Times New Roman" w:eastAsia="Times New Roman" w:hAnsi="Times New Roman" w:cs="Times New Roman"/>
          <w:sz w:val="28"/>
          <w:szCs w:val="28"/>
          <w:lang w:val="en-US"/>
        </w:rPr>
        <w:lastRenderedPageBreak/>
        <w:t>Kwon, S., Kim, W., Bae, C., Cho, M., Lee, S.,</w:t>
      </w:r>
      <w:r w:rsidR="00DC51F0">
        <w:rPr>
          <w:rFonts w:ascii="Times New Roman" w:eastAsia="Times New Roman" w:hAnsi="Times New Roman" w:cs="Times New Roman"/>
          <w:sz w:val="28"/>
          <w:szCs w:val="28"/>
          <w:lang w:val="en-US"/>
        </w:rPr>
        <w:t xml:space="preserve"> </w:t>
      </w:r>
      <w:r w:rsidRPr="003B566A">
        <w:rPr>
          <w:rFonts w:ascii="Times New Roman" w:eastAsia="Times New Roman" w:hAnsi="Times New Roman" w:cs="Times New Roman"/>
          <w:sz w:val="28"/>
          <w:szCs w:val="28"/>
          <w:lang w:val="en-US"/>
        </w:rPr>
        <w:t xml:space="preserve">Dreamson, N. The identity changes in online learning and teaching: Instructors, learners, and learning management systems </w:t>
      </w:r>
      <w:r w:rsidR="00DC51F0">
        <w:rPr>
          <w:rFonts w:ascii="Times New Roman" w:eastAsia="Times New Roman" w:hAnsi="Times New Roman" w:cs="Times New Roman"/>
          <w:sz w:val="28"/>
          <w:szCs w:val="28"/>
          <w:lang w:val="en-US"/>
        </w:rPr>
        <w:t xml:space="preserve">// </w:t>
      </w:r>
      <w:r w:rsidRPr="003B566A">
        <w:rPr>
          <w:rFonts w:ascii="Times New Roman" w:eastAsia="Times New Roman" w:hAnsi="Times New Roman" w:cs="Times New Roman"/>
          <w:sz w:val="28"/>
          <w:szCs w:val="28"/>
          <w:lang w:val="en-US"/>
        </w:rPr>
        <w:t>International Journal of Educational Technology in Higher Education</w:t>
      </w:r>
      <w:r w:rsidR="00DC51F0">
        <w:rPr>
          <w:rFonts w:ascii="Times New Roman" w:eastAsia="Times New Roman" w:hAnsi="Times New Roman" w:cs="Times New Roman"/>
          <w:sz w:val="28"/>
          <w:szCs w:val="28"/>
          <w:lang w:val="en-US"/>
        </w:rPr>
        <w:t>. – 2021. -</w:t>
      </w:r>
      <w:r w:rsidRPr="003B566A">
        <w:rPr>
          <w:rFonts w:ascii="Times New Roman" w:eastAsia="Times New Roman" w:hAnsi="Times New Roman" w:cs="Times New Roman"/>
          <w:sz w:val="28"/>
          <w:szCs w:val="28"/>
          <w:lang w:val="en-US"/>
        </w:rPr>
        <w:t xml:space="preserve"> </w:t>
      </w:r>
      <w:r w:rsidR="00DC51F0" w:rsidRPr="00DC51F0">
        <w:rPr>
          <w:rFonts w:ascii="Times New Roman" w:eastAsia="Times New Roman" w:hAnsi="Times New Roman" w:cs="Times New Roman"/>
          <w:sz w:val="28"/>
          <w:szCs w:val="28"/>
          <w:lang w:val="en-US"/>
        </w:rPr>
        <w:t>№</w:t>
      </w:r>
      <w:r w:rsidRPr="003B566A">
        <w:rPr>
          <w:rFonts w:ascii="Times New Roman" w:eastAsia="Times New Roman" w:hAnsi="Times New Roman" w:cs="Times New Roman"/>
          <w:sz w:val="28"/>
          <w:szCs w:val="28"/>
          <w:lang w:val="en-US"/>
        </w:rPr>
        <w:t>18(1)</w:t>
      </w:r>
      <w:r w:rsidR="00DC51F0" w:rsidRPr="00DC51F0">
        <w:rPr>
          <w:rFonts w:ascii="Times New Roman" w:eastAsia="Times New Roman" w:hAnsi="Times New Roman" w:cs="Times New Roman"/>
          <w:sz w:val="28"/>
          <w:szCs w:val="28"/>
          <w:lang w:val="en-US"/>
        </w:rPr>
        <w:t>. -</w:t>
      </w:r>
      <w:r w:rsidR="00E53EB9">
        <w:rPr>
          <w:rFonts w:ascii="Times New Roman" w:eastAsia="Times New Roman" w:hAnsi="Times New Roman" w:cs="Times New Roman"/>
          <w:sz w:val="28"/>
          <w:szCs w:val="28"/>
        </w:rPr>
        <w:t>С</w:t>
      </w:r>
      <w:r w:rsidR="00E53EB9" w:rsidRPr="00DC51F0">
        <w:rPr>
          <w:rFonts w:ascii="Times New Roman" w:eastAsia="Times New Roman" w:hAnsi="Times New Roman" w:cs="Times New Roman"/>
          <w:sz w:val="28"/>
          <w:szCs w:val="28"/>
          <w:lang w:val="en-US"/>
        </w:rPr>
        <w:t>.</w:t>
      </w:r>
      <w:r w:rsidRPr="003B566A">
        <w:rPr>
          <w:rFonts w:ascii="Times New Roman" w:eastAsia="Times New Roman" w:hAnsi="Times New Roman" w:cs="Times New Roman"/>
          <w:sz w:val="28"/>
          <w:szCs w:val="28"/>
          <w:lang w:val="en-US"/>
        </w:rPr>
        <w:t>67</w:t>
      </w:r>
      <w:r w:rsidR="00E53EB9" w:rsidRPr="00DC51F0">
        <w:rPr>
          <w:rFonts w:ascii="Times New Roman" w:eastAsia="Times New Roman" w:hAnsi="Times New Roman" w:cs="Times New Roman"/>
          <w:sz w:val="28"/>
          <w:szCs w:val="28"/>
          <w:lang w:val="en-US"/>
        </w:rPr>
        <w:t>-81</w:t>
      </w:r>
      <w:r w:rsidRPr="003B566A">
        <w:rPr>
          <w:rFonts w:ascii="Times New Roman" w:eastAsia="Times New Roman" w:hAnsi="Times New Roman" w:cs="Times New Roman"/>
          <w:sz w:val="28"/>
          <w:szCs w:val="28"/>
          <w:lang w:val="en-US"/>
        </w:rPr>
        <w:t>.</w:t>
      </w:r>
    </w:p>
    <w:p w14:paraId="2FBE9A51" w14:textId="44B135B9" w:rsidR="003B566A" w:rsidRPr="003B566A" w:rsidRDefault="003B566A" w:rsidP="00F67F6D">
      <w:pPr>
        <w:pStyle w:val="afc"/>
        <w:numPr>
          <w:ilvl w:val="0"/>
          <w:numId w:val="33"/>
        </w:numPr>
        <w:suppressAutoHyphens w:val="0"/>
        <w:jc w:val="both"/>
        <w:rPr>
          <w:rFonts w:ascii="Times New Roman" w:hAnsi="Times New Roman" w:cs="Times New Roman"/>
          <w:sz w:val="28"/>
          <w:szCs w:val="28"/>
          <w:lang w:val="en-US"/>
        </w:rPr>
      </w:pPr>
      <w:r w:rsidRPr="003B566A">
        <w:rPr>
          <w:rFonts w:ascii="Times New Roman" w:hAnsi="Times New Roman" w:cs="Times New Roman"/>
          <w:sz w:val="28"/>
          <w:szCs w:val="28"/>
          <w:lang w:val="en-US"/>
        </w:rPr>
        <w:t>Taleb, Z</w:t>
      </w:r>
      <w:r w:rsidR="00DC51F0" w:rsidRPr="00DC51F0">
        <w:rPr>
          <w:rFonts w:ascii="Times New Roman" w:hAnsi="Times New Roman" w:cs="Times New Roman"/>
          <w:sz w:val="28"/>
          <w:szCs w:val="28"/>
          <w:lang w:val="en-US"/>
        </w:rPr>
        <w:t xml:space="preserve">., </w:t>
      </w:r>
      <w:r w:rsidRPr="003B566A">
        <w:rPr>
          <w:rFonts w:ascii="Times New Roman" w:hAnsi="Times New Roman" w:cs="Times New Roman"/>
          <w:sz w:val="28"/>
          <w:szCs w:val="28"/>
          <w:lang w:val="en-US"/>
        </w:rPr>
        <w:t>Amineh</w:t>
      </w:r>
      <w:r w:rsidR="00DC51F0" w:rsidRPr="00DC51F0">
        <w:rPr>
          <w:rFonts w:ascii="Times New Roman" w:hAnsi="Times New Roman" w:cs="Times New Roman"/>
          <w:sz w:val="28"/>
          <w:szCs w:val="28"/>
          <w:lang w:val="en-US"/>
        </w:rPr>
        <w:t xml:space="preserve"> </w:t>
      </w:r>
      <w:r w:rsidR="00DC51F0">
        <w:rPr>
          <w:rFonts w:ascii="Times New Roman" w:hAnsi="Times New Roman" w:cs="Times New Roman"/>
          <w:sz w:val="28"/>
          <w:szCs w:val="28"/>
        </w:rPr>
        <w:t>А</w:t>
      </w:r>
      <w:r w:rsidR="00DC51F0" w:rsidRPr="00DC51F0">
        <w:rPr>
          <w:rFonts w:ascii="Times New Roman" w:hAnsi="Times New Roman" w:cs="Times New Roman"/>
          <w:sz w:val="28"/>
          <w:szCs w:val="28"/>
          <w:lang w:val="en-US"/>
        </w:rPr>
        <w:t xml:space="preserve">., </w:t>
      </w:r>
      <w:r w:rsidRPr="003B566A">
        <w:rPr>
          <w:rFonts w:ascii="Times New Roman" w:hAnsi="Times New Roman" w:cs="Times New Roman"/>
          <w:sz w:val="28"/>
          <w:szCs w:val="28"/>
          <w:lang w:val="en-US"/>
        </w:rPr>
        <w:t>Musavi</w:t>
      </w:r>
      <w:r w:rsidR="00DC51F0" w:rsidRPr="00DC51F0">
        <w:rPr>
          <w:rFonts w:ascii="Times New Roman" w:hAnsi="Times New Roman" w:cs="Times New Roman"/>
          <w:sz w:val="28"/>
          <w:szCs w:val="28"/>
          <w:lang w:val="en-US"/>
        </w:rPr>
        <w:t xml:space="preserve"> </w:t>
      </w:r>
      <w:r w:rsidRPr="003B566A">
        <w:rPr>
          <w:rFonts w:ascii="Times New Roman" w:hAnsi="Times New Roman" w:cs="Times New Roman"/>
          <w:sz w:val="28"/>
          <w:szCs w:val="28"/>
          <w:lang w:val="en-US"/>
        </w:rPr>
        <w:t xml:space="preserve">M. The Effect of M-learning on Mathematics Learning. Procedia </w:t>
      </w:r>
      <w:r w:rsidR="00DC51F0">
        <w:rPr>
          <w:rFonts w:ascii="Times New Roman" w:hAnsi="Times New Roman" w:cs="Times New Roman"/>
          <w:sz w:val="28"/>
          <w:szCs w:val="28"/>
          <w:lang w:val="en-US"/>
        </w:rPr>
        <w:t xml:space="preserve">// </w:t>
      </w:r>
      <w:r w:rsidRPr="003B566A">
        <w:rPr>
          <w:rFonts w:ascii="Times New Roman" w:hAnsi="Times New Roman" w:cs="Times New Roman"/>
          <w:sz w:val="28"/>
          <w:szCs w:val="28"/>
          <w:lang w:val="en-US"/>
        </w:rPr>
        <w:t xml:space="preserve">Social and Behavioral Sciences. </w:t>
      </w:r>
      <w:r w:rsidR="00DC51F0">
        <w:rPr>
          <w:rFonts w:ascii="Times New Roman" w:hAnsi="Times New Roman" w:cs="Times New Roman"/>
          <w:sz w:val="28"/>
          <w:szCs w:val="28"/>
          <w:lang w:val="en-US"/>
        </w:rPr>
        <w:t xml:space="preserve">- 2019. - </w:t>
      </w:r>
      <w:r w:rsidR="00DC51F0">
        <w:rPr>
          <w:rFonts w:ascii="Times New Roman" w:hAnsi="Times New Roman" w:cs="Times New Roman"/>
          <w:sz w:val="28"/>
          <w:szCs w:val="28"/>
        </w:rPr>
        <w:t>№</w:t>
      </w:r>
      <w:r w:rsidRPr="003B566A">
        <w:rPr>
          <w:rFonts w:ascii="Times New Roman" w:hAnsi="Times New Roman" w:cs="Times New Roman"/>
          <w:sz w:val="28"/>
          <w:szCs w:val="28"/>
          <w:lang w:val="en-US"/>
        </w:rPr>
        <w:t>171.</w:t>
      </w:r>
      <w:r w:rsidR="00DC51F0">
        <w:rPr>
          <w:rFonts w:ascii="Times New Roman" w:hAnsi="Times New Roman" w:cs="Times New Roman"/>
          <w:sz w:val="28"/>
          <w:szCs w:val="28"/>
        </w:rPr>
        <w:t xml:space="preserve"> – </w:t>
      </w:r>
      <w:r w:rsidR="00DC51F0">
        <w:rPr>
          <w:rFonts w:ascii="Times New Roman" w:hAnsi="Times New Roman" w:cs="Times New Roman"/>
          <w:sz w:val="28"/>
          <w:szCs w:val="28"/>
          <w:lang w:val="en-US"/>
        </w:rPr>
        <w:t>pp23-34.</w:t>
      </w:r>
    </w:p>
    <w:p w14:paraId="3E32D2F1" w14:textId="6FD236AC" w:rsidR="003B566A" w:rsidRPr="003B566A" w:rsidRDefault="003B566A" w:rsidP="00F67F6D">
      <w:pPr>
        <w:pStyle w:val="afc"/>
        <w:numPr>
          <w:ilvl w:val="0"/>
          <w:numId w:val="33"/>
        </w:numPr>
        <w:suppressAutoHyphens w:val="0"/>
        <w:jc w:val="both"/>
        <w:rPr>
          <w:rFonts w:ascii="Times New Roman" w:hAnsi="Times New Roman" w:cs="Times New Roman"/>
          <w:sz w:val="28"/>
          <w:szCs w:val="28"/>
          <w:lang w:val="en-US"/>
        </w:rPr>
      </w:pPr>
      <w:r w:rsidRPr="003B566A">
        <w:rPr>
          <w:rFonts w:ascii="Times New Roman" w:hAnsi="Times New Roman" w:cs="Times New Roman"/>
          <w:sz w:val="28"/>
          <w:szCs w:val="28"/>
          <w:shd w:val="clear" w:color="auto" w:fill="FFFFFF"/>
          <w:lang w:val="en-US"/>
        </w:rPr>
        <w:t>Tang, D. M., Nguyen, C. T. N., Bui, H. N., Nguyen, H. T., Le, K. T., Truong, K. L. G., Tran, N. T., Vo, N. K., &amp; Nguyen, T. T. Mobile learning in mathematics education</w:t>
      </w:r>
      <w:r w:rsidR="00884B74">
        <w:rPr>
          <w:rFonts w:ascii="Times New Roman" w:hAnsi="Times New Roman" w:cs="Times New Roman"/>
          <w:sz w:val="28"/>
          <w:szCs w:val="28"/>
          <w:shd w:val="clear" w:color="auto" w:fill="FFFFFF"/>
          <w:lang w:val="en-US"/>
        </w:rPr>
        <w:t xml:space="preserve"> // </w:t>
      </w:r>
      <w:r w:rsidRPr="003B566A">
        <w:rPr>
          <w:rFonts w:ascii="Times New Roman" w:hAnsi="Times New Roman" w:cs="Times New Roman"/>
          <w:i/>
          <w:iCs/>
          <w:sz w:val="28"/>
          <w:szCs w:val="28"/>
          <w:shd w:val="clear" w:color="auto" w:fill="FFFFFF"/>
          <w:lang w:val="en-US"/>
        </w:rPr>
        <w:t>Eurasia Journal of Mathematics, Science and Technology Education</w:t>
      </w:r>
      <w:r w:rsidR="00884B74">
        <w:rPr>
          <w:rFonts w:ascii="Times New Roman" w:hAnsi="Times New Roman" w:cs="Times New Roman"/>
          <w:i/>
          <w:iCs/>
          <w:sz w:val="28"/>
          <w:szCs w:val="28"/>
          <w:shd w:val="clear" w:color="auto" w:fill="FFFFFF"/>
          <w:lang w:val="en-US"/>
        </w:rPr>
        <w:t xml:space="preserve">. – 2023. - </w:t>
      </w:r>
      <w:r w:rsidR="00884B74" w:rsidRPr="00884B74">
        <w:rPr>
          <w:rFonts w:ascii="Times New Roman" w:hAnsi="Times New Roman" w:cs="Times New Roman"/>
          <w:i/>
          <w:iCs/>
          <w:sz w:val="28"/>
          <w:szCs w:val="28"/>
          <w:shd w:val="clear" w:color="auto" w:fill="FFFFFF"/>
          <w:lang w:val="en-US"/>
        </w:rPr>
        <w:t>№</w:t>
      </w:r>
      <w:r w:rsidRPr="003B566A">
        <w:rPr>
          <w:rFonts w:ascii="Times New Roman" w:hAnsi="Times New Roman" w:cs="Times New Roman"/>
          <w:i/>
          <w:iCs/>
          <w:sz w:val="28"/>
          <w:szCs w:val="28"/>
          <w:shd w:val="clear" w:color="auto" w:fill="FFFFFF"/>
          <w:lang w:val="en-US"/>
        </w:rPr>
        <w:t>19</w:t>
      </w:r>
      <w:r w:rsidRPr="003B566A">
        <w:rPr>
          <w:rFonts w:ascii="Times New Roman" w:hAnsi="Times New Roman" w:cs="Times New Roman"/>
          <w:sz w:val="28"/>
          <w:szCs w:val="28"/>
          <w:shd w:val="clear" w:color="auto" w:fill="FFFFFF"/>
          <w:lang w:val="en-US"/>
        </w:rPr>
        <w:t>(5).</w:t>
      </w:r>
    </w:p>
    <w:p w14:paraId="3ED34643" w14:textId="6BEBAAD6" w:rsidR="003B566A" w:rsidRPr="003B566A" w:rsidRDefault="003B566A" w:rsidP="00F67F6D">
      <w:pPr>
        <w:pStyle w:val="afc"/>
        <w:numPr>
          <w:ilvl w:val="0"/>
          <w:numId w:val="33"/>
        </w:numPr>
        <w:rPr>
          <w:rFonts w:ascii="Times New Roman" w:hAnsi="Times New Roman" w:cs="Times New Roman"/>
          <w:sz w:val="28"/>
          <w:szCs w:val="28"/>
          <w:lang w:val="en-US"/>
        </w:rPr>
      </w:pPr>
      <w:r w:rsidRPr="003B566A">
        <w:rPr>
          <w:rFonts w:ascii="Times New Roman" w:hAnsi="Times New Roman" w:cs="Times New Roman"/>
          <w:sz w:val="28"/>
          <w:szCs w:val="28"/>
          <w:lang w:val="en-US"/>
        </w:rPr>
        <w:t>Bano, M., Zowghi, D., Kearney, M., Schuck, S., &amp; Aubusson, P. (2018). Mobile learning for science and mathematics school education: A systematic review of empirical evidence</w:t>
      </w:r>
      <w:r w:rsidR="00884B74" w:rsidRPr="00884B74">
        <w:rPr>
          <w:rFonts w:ascii="Times New Roman" w:hAnsi="Times New Roman" w:cs="Times New Roman"/>
          <w:sz w:val="28"/>
          <w:szCs w:val="28"/>
          <w:lang w:val="en-US"/>
        </w:rPr>
        <w:t xml:space="preserve"> </w:t>
      </w:r>
      <w:r w:rsidR="00884B74">
        <w:rPr>
          <w:rFonts w:ascii="Times New Roman" w:hAnsi="Times New Roman" w:cs="Times New Roman"/>
          <w:sz w:val="28"/>
          <w:szCs w:val="28"/>
          <w:lang w:val="en-US"/>
        </w:rPr>
        <w:t>//</w:t>
      </w:r>
      <w:r w:rsidRPr="003B566A">
        <w:rPr>
          <w:rFonts w:ascii="Times New Roman" w:hAnsi="Times New Roman" w:cs="Times New Roman"/>
          <w:sz w:val="28"/>
          <w:szCs w:val="28"/>
          <w:lang w:val="en-US"/>
        </w:rPr>
        <w:t xml:space="preserve"> </w:t>
      </w:r>
      <w:r w:rsidRPr="00884B74">
        <w:rPr>
          <w:rFonts w:ascii="Times New Roman" w:hAnsi="Times New Roman" w:cs="Times New Roman"/>
          <w:sz w:val="28"/>
          <w:szCs w:val="28"/>
          <w:lang w:val="en-US"/>
        </w:rPr>
        <w:t>Computers &amp; Education</w:t>
      </w:r>
      <w:r w:rsidR="00884B74">
        <w:rPr>
          <w:rFonts w:ascii="Times New Roman" w:hAnsi="Times New Roman" w:cs="Times New Roman"/>
          <w:sz w:val="28"/>
          <w:szCs w:val="28"/>
          <w:lang w:val="en-US"/>
        </w:rPr>
        <w:t>. – 2018. -</w:t>
      </w:r>
      <w:r w:rsidRPr="00884B74">
        <w:rPr>
          <w:rFonts w:ascii="Times New Roman" w:hAnsi="Times New Roman" w:cs="Times New Roman"/>
          <w:sz w:val="28"/>
          <w:szCs w:val="28"/>
          <w:lang w:val="en-US"/>
        </w:rPr>
        <w:t xml:space="preserve"> </w:t>
      </w:r>
      <w:r w:rsidR="00884B74" w:rsidRPr="00884B74">
        <w:rPr>
          <w:rFonts w:ascii="Times New Roman" w:hAnsi="Times New Roman" w:cs="Times New Roman"/>
          <w:sz w:val="28"/>
          <w:szCs w:val="28"/>
          <w:lang w:val="en-US"/>
        </w:rPr>
        <w:t>№</w:t>
      </w:r>
      <w:r w:rsidRPr="00884B74">
        <w:rPr>
          <w:rFonts w:ascii="Times New Roman" w:hAnsi="Times New Roman" w:cs="Times New Roman"/>
          <w:sz w:val="28"/>
          <w:szCs w:val="28"/>
          <w:lang w:val="en-US"/>
        </w:rPr>
        <w:t>121</w:t>
      </w:r>
      <w:r w:rsidR="00884B74" w:rsidRPr="00884B74">
        <w:rPr>
          <w:rFonts w:ascii="Times New Roman" w:hAnsi="Times New Roman" w:cs="Times New Roman"/>
          <w:sz w:val="28"/>
          <w:szCs w:val="28"/>
          <w:lang w:val="en-US"/>
        </w:rPr>
        <w:t>. –</w:t>
      </w:r>
      <w:r w:rsidRPr="00884B74">
        <w:rPr>
          <w:rFonts w:ascii="Times New Roman" w:hAnsi="Times New Roman" w:cs="Times New Roman"/>
          <w:sz w:val="28"/>
          <w:szCs w:val="28"/>
          <w:lang w:val="en-US"/>
        </w:rPr>
        <w:t xml:space="preserve"> </w:t>
      </w:r>
      <w:r w:rsidR="00884B74">
        <w:rPr>
          <w:rFonts w:ascii="Times New Roman" w:hAnsi="Times New Roman" w:cs="Times New Roman"/>
          <w:sz w:val="28"/>
          <w:szCs w:val="28"/>
          <w:lang w:val="en-US"/>
        </w:rPr>
        <w:t xml:space="preserve">pp. </w:t>
      </w:r>
      <w:r w:rsidRPr="00884B74">
        <w:rPr>
          <w:rFonts w:ascii="Times New Roman" w:hAnsi="Times New Roman" w:cs="Times New Roman"/>
          <w:sz w:val="28"/>
          <w:szCs w:val="28"/>
          <w:lang w:val="en-US"/>
        </w:rPr>
        <w:t>30-58</w:t>
      </w:r>
      <w:r w:rsidRPr="003B566A">
        <w:rPr>
          <w:rFonts w:ascii="Times New Roman" w:hAnsi="Times New Roman" w:cs="Times New Roman"/>
          <w:sz w:val="28"/>
          <w:szCs w:val="28"/>
          <w:lang w:val="en-US"/>
        </w:rPr>
        <w:t>.</w:t>
      </w:r>
    </w:p>
    <w:p w14:paraId="4A3B4298" w14:textId="63676760" w:rsidR="003B566A" w:rsidRPr="003B566A" w:rsidRDefault="003B566A" w:rsidP="00F67F6D">
      <w:pPr>
        <w:pStyle w:val="afc"/>
        <w:numPr>
          <w:ilvl w:val="0"/>
          <w:numId w:val="33"/>
        </w:numPr>
        <w:suppressAutoHyphens w:val="0"/>
        <w:jc w:val="both"/>
        <w:rPr>
          <w:rFonts w:ascii="Times New Roman" w:hAnsi="Times New Roman" w:cs="Times New Roman"/>
          <w:sz w:val="28"/>
          <w:szCs w:val="28"/>
          <w:lang w:val="en-US"/>
        </w:rPr>
      </w:pPr>
      <w:r w:rsidRPr="003B566A">
        <w:rPr>
          <w:rFonts w:ascii="Times New Roman" w:hAnsi="Times New Roman" w:cs="Times New Roman"/>
          <w:sz w:val="28"/>
          <w:szCs w:val="28"/>
          <w:lang w:val="en-US"/>
        </w:rPr>
        <w:t>Crompton, H., Burke, D., Gregory, K. H., &amp; Gräbe, C. (2016). The use of mobile learning in science</w:t>
      </w:r>
      <w:r w:rsidR="00350009">
        <w:rPr>
          <w:rFonts w:ascii="Times New Roman" w:hAnsi="Times New Roman" w:cs="Times New Roman"/>
          <w:sz w:val="28"/>
          <w:szCs w:val="28"/>
          <w:lang w:val="en-US"/>
        </w:rPr>
        <w:t xml:space="preserve"> // </w:t>
      </w:r>
      <w:r w:rsidRPr="003B566A">
        <w:rPr>
          <w:rFonts w:ascii="Times New Roman" w:hAnsi="Times New Roman" w:cs="Times New Roman"/>
          <w:sz w:val="28"/>
          <w:szCs w:val="28"/>
          <w:lang w:val="en-US"/>
        </w:rPr>
        <w:t>Journal of Science Education and Technology</w:t>
      </w:r>
      <w:r w:rsidR="00350009">
        <w:rPr>
          <w:rFonts w:ascii="Times New Roman" w:hAnsi="Times New Roman" w:cs="Times New Roman"/>
          <w:sz w:val="28"/>
          <w:szCs w:val="28"/>
          <w:lang w:val="en-US"/>
        </w:rPr>
        <w:t>. – 2016. -</w:t>
      </w:r>
      <w:r w:rsidRPr="003B566A">
        <w:rPr>
          <w:rFonts w:ascii="Times New Roman" w:hAnsi="Times New Roman" w:cs="Times New Roman"/>
          <w:sz w:val="28"/>
          <w:szCs w:val="28"/>
          <w:lang w:val="en-US"/>
        </w:rPr>
        <w:t xml:space="preserve"> </w:t>
      </w:r>
      <w:r w:rsidR="00350009" w:rsidRPr="00350009">
        <w:rPr>
          <w:rFonts w:ascii="Times New Roman" w:hAnsi="Times New Roman" w:cs="Times New Roman"/>
          <w:sz w:val="28"/>
          <w:szCs w:val="28"/>
          <w:lang w:val="en-US"/>
        </w:rPr>
        <w:t>№</w:t>
      </w:r>
      <w:r w:rsidRPr="003B566A">
        <w:rPr>
          <w:rFonts w:ascii="Times New Roman" w:hAnsi="Times New Roman" w:cs="Times New Roman"/>
          <w:sz w:val="28"/>
          <w:szCs w:val="28"/>
          <w:lang w:val="en-US"/>
        </w:rPr>
        <w:t>25(2)</w:t>
      </w:r>
      <w:r w:rsidR="00350009" w:rsidRPr="00350009">
        <w:rPr>
          <w:rFonts w:ascii="Times New Roman" w:hAnsi="Times New Roman" w:cs="Times New Roman"/>
          <w:sz w:val="28"/>
          <w:szCs w:val="28"/>
          <w:lang w:val="en-US"/>
        </w:rPr>
        <w:t>.</w:t>
      </w:r>
      <w:r w:rsidRPr="003B566A">
        <w:rPr>
          <w:rFonts w:ascii="Times New Roman" w:hAnsi="Times New Roman" w:cs="Times New Roman"/>
          <w:sz w:val="28"/>
          <w:szCs w:val="28"/>
          <w:lang w:val="en-US"/>
        </w:rPr>
        <w:t xml:space="preserve"> </w:t>
      </w:r>
      <w:r w:rsidR="00350009" w:rsidRPr="00B31225">
        <w:rPr>
          <w:rFonts w:ascii="Times New Roman" w:hAnsi="Times New Roman" w:cs="Times New Roman"/>
          <w:sz w:val="28"/>
          <w:szCs w:val="28"/>
          <w:lang w:val="en-US"/>
        </w:rPr>
        <w:t xml:space="preserve">– </w:t>
      </w:r>
      <w:r w:rsidR="00350009">
        <w:rPr>
          <w:rFonts w:ascii="Times New Roman" w:hAnsi="Times New Roman" w:cs="Times New Roman"/>
          <w:sz w:val="28"/>
          <w:szCs w:val="28"/>
          <w:lang w:val="en-US"/>
        </w:rPr>
        <w:t xml:space="preserve">pp </w:t>
      </w:r>
      <w:r w:rsidRPr="003B566A">
        <w:rPr>
          <w:rFonts w:ascii="Times New Roman" w:hAnsi="Times New Roman" w:cs="Times New Roman"/>
          <w:sz w:val="28"/>
          <w:szCs w:val="28"/>
          <w:lang w:val="en-US"/>
        </w:rPr>
        <w:t>149-160.</w:t>
      </w:r>
    </w:p>
    <w:p w14:paraId="5E769B48" w14:textId="2A914CE8" w:rsidR="003B566A" w:rsidRPr="003B566A" w:rsidRDefault="003B566A" w:rsidP="00F67F6D">
      <w:pPr>
        <w:pStyle w:val="afc"/>
        <w:numPr>
          <w:ilvl w:val="0"/>
          <w:numId w:val="33"/>
        </w:numPr>
        <w:rPr>
          <w:rFonts w:ascii="Times New Roman" w:hAnsi="Times New Roman" w:cs="Times New Roman"/>
          <w:sz w:val="28"/>
          <w:szCs w:val="28"/>
          <w:lang w:val="en-US"/>
        </w:rPr>
      </w:pPr>
      <w:r w:rsidRPr="003B566A">
        <w:rPr>
          <w:rFonts w:ascii="Times New Roman" w:hAnsi="Times New Roman" w:cs="Times New Roman"/>
          <w:sz w:val="28"/>
          <w:szCs w:val="28"/>
          <w:lang w:val="en-US"/>
        </w:rPr>
        <w:t>Al-Hunaiyyan, A., Al-Sharhan, S. and Alhajri, R. (2017). A new mobile learning model in the context of the smart class rooms environment: a holistic approach</w:t>
      </w:r>
      <w:r w:rsidR="00B31225">
        <w:rPr>
          <w:rFonts w:ascii="Times New Roman" w:hAnsi="Times New Roman" w:cs="Times New Roman"/>
          <w:sz w:val="28"/>
          <w:szCs w:val="28"/>
          <w:lang w:val="en-US"/>
        </w:rPr>
        <w:t xml:space="preserve"> //</w:t>
      </w:r>
      <w:r w:rsidRPr="003B566A">
        <w:rPr>
          <w:rFonts w:ascii="Times New Roman" w:hAnsi="Times New Roman" w:cs="Times New Roman"/>
          <w:sz w:val="28"/>
          <w:szCs w:val="28"/>
          <w:lang w:val="en-US"/>
        </w:rPr>
        <w:t xml:space="preserve"> </w:t>
      </w:r>
      <w:r w:rsidRPr="00B31225">
        <w:rPr>
          <w:rFonts w:ascii="Times New Roman" w:hAnsi="Times New Roman" w:cs="Times New Roman"/>
          <w:sz w:val="28"/>
          <w:szCs w:val="28"/>
          <w:lang w:val="en-US"/>
        </w:rPr>
        <w:t xml:space="preserve">Int. J. Interact. Mob. Technol. </w:t>
      </w:r>
      <w:r w:rsidR="00B31225">
        <w:rPr>
          <w:rFonts w:ascii="Times New Roman" w:hAnsi="Times New Roman" w:cs="Times New Roman"/>
          <w:sz w:val="28"/>
          <w:szCs w:val="28"/>
          <w:lang w:val="en-US"/>
        </w:rPr>
        <w:t xml:space="preserve">– 2017. - </w:t>
      </w:r>
      <w:r w:rsidR="00B31225">
        <w:rPr>
          <w:rFonts w:ascii="Times New Roman" w:hAnsi="Times New Roman" w:cs="Times New Roman"/>
          <w:sz w:val="28"/>
          <w:szCs w:val="28"/>
        </w:rPr>
        <w:t>№</w:t>
      </w:r>
      <w:r w:rsidRPr="00B31225">
        <w:rPr>
          <w:rFonts w:ascii="Times New Roman" w:hAnsi="Times New Roman" w:cs="Times New Roman"/>
          <w:sz w:val="28"/>
          <w:szCs w:val="28"/>
          <w:lang w:val="en-US"/>
        </w:rPr>
        <w:t>11</w:t>
      </w:r>
      <w:r w:rsidR="00B31225">
        <w:rPr>
          <w:rFonts w:ascii="Times New Roman" w:hAnsi="Times New Roman" w:cs="Times New Roman"/>
          <w:sz w:val="28"/>
          <w:szCs w:val="28"/>
        </w:rPr>
        <w:t>. –</w:t>
      </w:r>
      <w:r w:rsidRPr="00B31225">
        <w:rPr>
          <w:rFonts w:ascii="Times New Roman" w:hAnsi="Times New Roman" w:cs="Times New Roman"/>
          <w:sz w:val="28"/>
          <w:szCs w:val="28"/>
          <w:lang w:val="en-US"/>
        </w:rPr>
        <w:t xml:space="preserve"> </w:t>
      </w:r>
      <w:r w:rsidR="00B31225">
        <w:rPr>
          <w:rFonts w:ascii="Times New Roman" w:hAnsi="Times New Roman" w:cs="Times New Roman"/>
          <w:sz w:val="28"/>
          <w:szCs w:val="28"/>
          <w:lang w:val="en-US"/>
        </w:rPr>
        <w:t xml:space="preserve">pp </w:t>
      </w:r>
      <w:r w:rsidRPr="00B31225">
        <w:rPr>
          <w:rFonts w:ascii="Times New Roman" w:hAnsi="Times New Roman" w:cs="Times New Roman"/>
          <w:sz w:val="28"/>
          <w:szCs w:val="28"/>
          <w:lang w:val="en-US"/>
        </w:rPr>
        <w:t>39– 56</w:t>
      </w:r>
      <w:r w:rsidR="00B31225">
        <w:rPr>
          <w:rFonts w:ascii="Times New Roman" w:hAnsi="Times New Roman" w:cs="Times New Roman"/>
          <w:sz w:val="28"/>
          <w:szCs w:val="28"/>
          <w:lang w:val="en-US"/>
        </w:rPr>
        <w:t>.</w:t>
      </w:r>
    </w:p>
    <w:p w14:paraId="072FFFBD" w14:textId="77777777" w:rsidR="003B566A" w:rsidRPr="003B566A" w:rsidRDefault="003B566A" w:rsidP="00F67F6D">
      <w:pPr>
        <w:pStyle w:val="afc"/>
        <w:numPr>
          <w:ilvl w:val="0"/>
          <w:numId w:val="33"/>
        </w:numPr>
        <w:suppressAutoHyphens w:val="0"/>
        <w:jc w:val="both"/>
        <w:rPr>
          <w:rFonts w:ascii="Times New Roman" w:hAnsi="Times New Roman" w:cs="Times New Roman"/>
          <w:sz w:val="28"/>
          <w:szCs w:val="28"/>
          <w:lang w:val="en-US"/>
        </w:rPr>
      </w:pPr>
      <w:r w:rsidRPr="003B566A">
        <w:rPr>
          <w:rFonts w:ascii="Times New Roman" w:hAnsi="Times New Roman" w:cs="Times New Roman"/>
          <w:sz w:val="28"/>
          <w:szCs w:val="28"/>
          <w:lang w:val="en-US"/>
        </w:rPr>
        <w:t>John-Harmen, Valk &amp; Rashid, Ahmed &amp; Elder, Laurent. (2010). Using Mobile Phones to Improve Educational Outcomes: An Analysis of Evidence from Asia. International Review of Research in Open and Distance Learning.</w:t>
      </w:r>
    </w:p>
    <w:p w14:paraId="57729C52" w14:textId="60033FD3" w:rsidR="003B566A" w:rsidRPr="003B566A" w:rsidRDefault="003B566A" w:rsidP="00F67F6D">
      <w:pPr>
        <w:pStyle w:val="afc"/>
        <w:numPr>
          <w:ilvl w:val="0"/>
          <w:numId w:val="33"/>
        </w:numPr>
        <w:suppressAutoHyphens w:val="0"/>
        <w:jc w:val="both"/>
        <w:rPr>
          <w:rFonts w:ascii="Times New Roman" w:hAnsi="Times New Roman" w:cs="Times New Roman"/>
          <w:sz w:val="28"/>
          <w:szCs w:val="28"/>
          <w:lang w:val="en-US"/>
        </w:rPr>
      </w:pPr>
      <w:r w:rsidRPr="003B566A">
        <w:rPr>
          <w:rFonts w:ascii="Times New Roman" w:hAnsi="Times New Roman" w:cs="Times New Roman"/>
          <w:color w:val="000000"/>
          <w:sz w:val="28"/>
          <w:szCs w:val="28"/>
          <w:shd w:val="clear" w:color="auto" w:fill="FFFFFF"/>
          <w:lang w:val="en-US"/>
        </w:rPr>
        <w:t xml:space="preserve">Morel, G.M., Spector, J.M. Foundations of Educational Technology: Integrative Approaches and Interdisciplinary Perspectives (3rd ed.). </w:t>
      </w:r>
      <w:r w:rsidRPr="008025C0">
        <w:rPr>
          <w:rFonts w:ascii="Times New Roman" w:hAnsi="Times New Roman" w:cs="Times New Roman"/>
          <w:color w:val="000000"/>
          <w:sz w:val="28"/>
          <w:szCs w:val="28"/>
          <w:shd w:val="clear" w:color="auto" w:fill="FFFFFF"/>
          <w:lang w:val="en-US"/>
        </w:rPr>
        <w:t>Routledge.</w:t>
      </w:r>
      <w:r w:rsidR="008025C0">
        <w:rPr>
          <w:rFonts w:ascii="Times New Roman" w:hAnsi="Times New Roman" w:cs="Times New Roman"/>
          <w:color w:val="000000"/>
          <w:sz w:val="28"/>
          <w:szCs w:val="28"/>
          <w:shd w:val="clear" w:color="auto" w:fill="FFFFFF"/>
          <w:lang w:val="en-US"/>
        </w:rPr>
        <w:t xml:space="preserve"> – 2022. – 278p.</w:t>
      </w:r>
    </w:p>
    <w:p w14:paraId="62E3EB80" w14:textId="1E035D00" w:rsidR="003B566A" w:rsidRPr="003B566A" w:rsidRDefault="003B566A" w:rsidP="00F67F6D">
      <w:pPr>
        <w:pStyle w:val="afc"/>
        <w:numPr>
          <w:ilvl w:val="0"/>
          <w:numId w:val="33"/>
        </w:numPr>
        <w:jc w:val="both"/>
        <w:textAlignment w:val="baseline"/>
        <w:rPr>
          <w:rFonts w:ascii="Times New Roman" w:eastAsia="Times New Roman" w:hAnsi="Times New Roman" w:cs="Times New Roman"/>
          <w:sz w:val="28"/>
          <w:szCs w:val="28"/>
          <w:lang w:val="en-US"/>
        </w:rPr>
      </w:pPr>
      <w:r w:rsidRPr="003B566A">
        <w:rPr>
          <w:rFonts w:ascii="Times New Roman" w:eastAsia="Times New Roman" w:hAnsi="Times New Roman" w:cs="Times New Roman"/>
          <w:sz w:val="28"/>
          <w:szCs w:val="28"/>
          <w:lang w:val="en-US"/>
        </w:rPr>
        <w:t xml:space="preserve">Mangal, S. K., &amp; Mangal, U. Essentials of educational technology. </w:t>
      </w:r>
      <w:r w:rsidR="008025C0">
        <w:rPr>
          <w:rFonts w:ascii="Times New Roman" w:eastAsia="Times New Roman" w:hAnsi="Times New Roman" w:cs="Times New Roman"/>
          <w:sz w:val="28"/>
          <w:szCs w:val="28"/>
          <w:lang w:val="en-US"/>
        </w:rPr>
        <w:t xml:space="preserve">– 2009. - </w:t>
      </w:r>
      <w:r w:rsidRPr="003B566A">
        <w:rPr>
          <w:rFonts w:ascii="Times New Roman" w:eastAsia="Times New Roman" w:hAnsi="Times New Roman" w:cs="Times New Roman"/>
          <w:sz w:val="28"/>
          <w:szCs w:val="28"/>
          <w:lang w:val="en-US"/>
        </w:rPr>
        <w:t>New Delhi: Asoke K. Ghosh.</w:t>
      </w:r>
      <w:r w:rsidR="008025C0">
        <w:rPr>
          <w:rFonts w:ascii="Times New Roman" w:eastAsia="Times New Roman" w:hAnsi="Times New Roman" w:cs="Times New Roman"/>
          <w:sz w:val="28"/>
          <w:szCs w:val="28"/>
          <w:lang w:val="en-US"/>
        </w:rPr>
        <w:t xml:space="preserve"> – 836p.</w:t>
      </w:r>
    </w:p>
    <w:p w14:paraId="5CCE750D" w14:textId="068F3244" w:rsidR="003B566A" w:rsidRPr="003B566A" w:rsidRDefault="003B566A" w:rsidP="00F67F6D">
      <w:pPr>
        <w:pStyle w:val="afc"/>
        <w:numPr>
          <w:ilvl w:val="0"/>
          <w:numId w:val="33"/>
        </w:numPr>
        <w:suppressAutoHyphens w:val="0"/>
        <w:jc w:val="both"/>
        <w:rPr>
          <w:rFonts w:ascii="Times New Roman" w:hAnsi="Times New Roman" w:cs="Times New Roman"/>
          <w:sz w:val="28"/>
          <w:szCs w:val="28"/>
          <w:lang w:val="en-US"/>
        </w:rPr>
      </w:pPr>
      <w:r w:rsidRPr="003B566A">
        <w:rPr>
          <w:rFonts w:ascii="Times New Roman" w:hAnsi="Times New Roman" w:cs="Times New Roman"/>
          <w:sz w:val="28"/>
          <w:szCs w:val="28"/>
          <w:lang w:val="en-US"/>
        </w:rPr>
        <w:t>Pimmer, C., Mateescu, M., &amp; Gröhbiel, U. (2016). Mobile and ubiquitous learning in higher education settings</w:t>
      </w:r>
      <w:r w:rsidR="008025C0">
        <w:rPr>
          <w:rFonts w:ascii="Times New Roman" w:hAnsi="Times New Roman" w:cs="Times New Roman"/>
          <w:sz w:val="28"/>
          <w:szCs w:val="28"/>
          <w:lang w:val="en-US"/>
        </w:rPr>
        <w:t xml:space="preserve"> //</w:t>
      </w:r>
      <w:r w:rsidRPr="003B566A">
        <w:rPr>
          <w:rFonts w:ascii="Times New Roman" w:hAnsi="Times New Roman" w:cs="Times New Roman"/>
          <w:sz w:val="28"/>
          <w:szCs w:val="28"/>
          <w:lang w:val="en-US"/>
        </w:rPr>
        <w:t xml:space="preserve"> A systematic review of empirical studies. Computers in Human Behavior</w:t>
      </w:r>
      <w:r w:rsidR="008025C0">
        <w:rPr>
          <w:rFonts w:ascii="Times New Roman" w:hAnsi="Times New Roman" w:cs="Times New Roman"/>
          <w:sz w:val="28"/>
          <w:szCs w:val="28"/>
          <w:lang w:val="en-US"/>
        </w:rPr>
        <w:t>. – 2016. -</w:t>
      </w:r>
      <w:r w:rsidRPr="003B566A">
        <w:rPr>
          <w:rFonts w:ascii="Times New Roman" w:hAnsi="Times New Roman" w:cs="Times New Roman"/>
          <w:sz w:val="28"/>
          <w:szCs w:val="28"/>
          <w:lang w:val="en-US"/>
        </w:rPr>
        <w:t xml:space="preserve"> </w:t>
      </w:r>
      <w:r w:rsidR="008025C0">
        <w:rPr>
          <w:rFonts w:ascii="Times New Roman" w:hAnsi="Times New Roman" w:cs="Times New Roman"/>
          <w:sz w:val="28"/>
          <w:szCs w:val="28"/>
        </w:rPr>
        <w:t>№</w:t>
      </w:r>
      <w:r w:rsidRPr="003B566A">
        <w:rPr>
          <w:rFonts w:ascii="Times New Roman" w:hAnsi="Times New Roman" w:cs="Times New Roman"/>
          <w:sz w:val="28"/>
          <w:szCs w:val="28"/>
          <w:lang w:val="en-US"/>
        </w:rPr>
        <w:t>63</w:t>
      </w:r>
      <w:r w:rsidR="008025C0">
        <w:rPr>
          <w:rFonts w:ascii="Times New Roman" w:hAnsi="Times New Roman" w:cs="Times New Roman"/>
          <w:sz w:val="28"/>
          <w:szCs w:val="28"/>
        </w:rPr>
        <w:t>. -</w:t>
      </w:r>
      <w:r w:rsidRPr="003B566A">
        <w:rPr>
          <w:rFonts w:ascii="Times New Roman" w:hAnsi="Times New Roman" w:cs="Times New Roman"/>
          <w:sz w:val="28"/>
          <w:szCs w:val="28"/>
          <w:lang w:val="en-US"/>
        </w:rPr>
        <w:t xml:space="preserve"> </w:t>
      </w:r>
      <w:r w:rsidR="008025C0">
        <w:rPr>
          <w:rFonts w:ascii="Times New Roman" w:hAnsi="Times New Roman" w:cs="Times New Roman"/>
          <w:sz w:val="28"/>
          <w:szCs w:val="28"/>
          <w:lang w:val="en-US"/>
        </w:rPr>
        <w:t>pp</w:t>
      </w:r>
      <w:r w:rsidRPr="003B566A">
        <w:rPr>
          <w:rFonts w:ascii="Times New Roman" w:hAnsi="Times New Roman" w:cs="Times New Roman"/>
          <w:sz w:val="28"/>
          <w:szCs w:val="28"/>
          <w:lang w:val="en-US"/>
        </w:rPr>
        <w:t>490-501.</w:t>
      </w:r>
    </w:p>
    <w:p w14:paraId="776D4E9C" w14:textId="36E95B71" w:rsidR="003B566A" w:rsidRPr="003B566A" w:rsidRDefault="003B566A" w:rsidP="00F67F6D">
      <w:pPr>
        <w:pStyle w:val="afc"/>
        <w:numPr>
          <w:ilvl w:val="0"/>
          <w:numId w:val="33"/>
        </w:numPr>
        <w:suppressAutoHyphens w:val="0"/>
        <w:jc w:val="both"/>
        <w:rPr>
          <w:rFonts w:ascii="Times New Roman" w:hAnsi="Times New Roman" w:cs="Times New Roman"/>
          <w:sz w:val="28"/>
          <w:szCs w:val="28"/>
          <w:lang w:val="en-US"/>
        </w:rPr>
      </w:pPr>
      <w:r w:rsidRPr="003B566A">
        <w:rPr>
          <w:rFonts w:ascii="Times New Roman" w:hAnsi="Times New Roman" w:cs="Times New Roman"/>
          <w:sz w:val="28"/>
          <w:szCs w:val="28"/>
          <w:lang w:val="en-US"/>
        </w:rPr>
        <w:t>Albano G. E-mathematics engineering for effective learning</w:t>
      </w:r>
      <w:r w:rsidR="004A728E">
        <w:rPr>
          <w:rFonts w:ascii="Times New Roman" w:hAnsi="Times New Roman" w:cs="Times New Roman"/>
          <w:sz w:val="28"/>
          <w:szCs w:val="28"/>
          <w:lang w:val="en-US"/>
        </w:rPr>
        <w:t xml:space="preserve"> // </w:t>
      </w:r>
      <w:r w:rsidRPr="003B566A">
        <w:rPr>
          <w:rFonts w:ascii="Times New Roman" w:hAnsi="Times New Roman" w:cs="Times New Roman"/>
          <w:sz w:val="28"/>
          <w:szCs w:val="28"/>
          <w:lang w:val="en-US"/>
        </w:rPr>
        <w:t xml:space="preserve">Advances in mathematics education. </w:t>
      </w:r>
      <w:r w:rsidR="004A728E">
        <w:rPr>
          <w:rFonts w:ascii="Times New Roman" w:hAnsi="Times New Roman" w:cs="Times New Roman"/>
          <w:sz w:val="28"/>
          <w:szCs w:val="28"/>
          <w:lang w:val="en-US"/>
        </w:rPr>
        <w:t xml:space="preserve">– 2017. – </w:t>
      </w:r>
      <w:r w:rsidRPr="003B566A">
        <w:rPr>
          <w:rFonts w:ascii="Times New Roman" w:hAnsi="Times New Roman" w:cs="Times New Roman"/>
          <w:sz w:val="28"/>
          <w:szCs w:val="28"/>
          <w:lang w:val="en-US"/>
        </w:rPr>
        <w:t>Springer</w:t>
      </w:r>
      <w:r w:rsidR="004A728E">
        <w:rPr>
          <w:rFonts w:ascii="Times New Roman" w:hAnsi="Times New Roman" w:cs="Times New Roman"/>
          <w:sz w:val="28"/>
          <w:szCs w:val="28"/>
          <w:lang w:val="en-US"/>
        </w:rPr>
        <w:t xml:space="preserve">. - </w:t>
      </w:r>
      <w:r w:rsidRPr="003B566A">
        <w:rPr>
          <w:rFonts w:ascii="Times New Roman" w:hAnsi="Times New Roman" w:cs="Times New Roman"/>
          <w:sz w:val="28"/>
          <w:szCs w:val="28"/>
          <w:lang w:val="en-US"/>
        </w:rPr>
        <w:t>pp. 349–370.</w:t>
      </w:r>
    </w:p>
    <w:p w14:paraId="376D9D2D" w14:textId="6C8A1878" w:rsidR="003B566A" w:rsidRPr="003B566A" w:rsidRDefault="003B566A" w:rsidP="00F67F6D">
      <w:pPr>
        <w:numPr>
          <w:ilvl w:val="0"/>
          <w:numId w:val="33"/>
        </w:numPr>
        <w:spacing w:after="0"/>
        <w:contextualSpacing/>
        <w:jc w:val="both"/>
        <w:textAlignment w:val="baseline"/>
        <w:rPr>
          <w:rFonts w:eastAsia="Times New Roman" w:cs="Times New Roman"/>
          <w:kern w:val="0"/>
          <w:szCs w:val="28"/>
          <w:lang w:val="en-US"/>
          <w14:ligatures w14:val="none"/>
        </w:rPr>
      </w:pPr>
      <w:r w:rsidRPr="003B566A">
        <w:rPr>
          <w:rFonts w:eastAsia="Times New Roman" w:cs="Times New Roman"/>
          <w:kern w:val="0"/>
          <w:szCs w:val="28"/>
          <w:lang w:val="en-US"/>
          <w14:ligatures w14:val="none"/>
        </w:rPr>
        <w:t>YawAsabere, N. (2013) Benefits and Challenges of Mobile Learning Implementation</w:t>
      </w:r>
      <w:r w:rsidR="004A728E">
        <w:rPr>
          <w:rFonts w:eastAsia="Times New Roman" w:cs="Times New Roman"/>
          <w:kern w:val="0"/>
          <w:szCs w:val="28"/>
          <w:lang w:val="en-US"/>
          <w14:ligatures w14:val="none"/>
        </w:rPr>
        <w:t xml:space="preserve"> // </w:t>
      </w:r>
      <w:r w:rsidRPr="003B566A">
        <w:rPr>
          <w:rFonts w:eastAsia="Times New Roman" w:cs="Times New Roman"/>
          <w:kern w:val="0"/>
          <w:szCs w:val="28"/>
          <w:lang w:val="en-US"/>
          <w14:ligatures w14:val="none"/>
        </w:rPr>
        <w:t>International Journal of Computer Applications</w:t>
      </w:r>
      <w:r w:rsidR="004A728E">
        <w:rPr>
          <w:rFonts w:eastAsia="Times New Roman" w:cs="Times New Roman"/>
          <w:kern w:val="0"/>
          <w:szCs w:val="28"/>
          <w:lang w:val="en-US"/>
          <w14:ligatures w14:val="none"/>
        </w:rPr>
        <w:t>. – 2013. -</w:t>
      </w:r>
      <w:r w:rsidRPr="003B566A">
        <w:rPr>
          <w:rFonts w:eastAsia="Times New Roman" w:cs="Times New Roman"/>
          <w:kern w:val="0"/>
          <w:szCs w:val="28"/>
          <w:lang w:val="en-US"/>
          <w14:ligatures w14:val="none"/>
        </w:rPr>
        <w:t xml:space="preserve">, </w:t>
      </w:r>
      <w:r w:rsidR="004A728E" w:rsidRPr="004A728E">
        <w:rPr>
          <w:rFonts w:eastAsia="Times New Roman" w:cs="Times New Roman"/>
          <w:kern w:val="0"/>
          <w:szCs w:val="28"/>
          <w:lang w:val="en-US"/>
          <w14:ligatures w14:val="none"/>
        </w:rPr>
        <w:t>№</w:t>
      </w:r>
      <w:r w:rsidRPr="003B566A">
        <w:rPr>
          <w:rFonts w:eastAsia="Times New Roman" w:cs="Times New Roman"/>
          <w:kern w:val="0"/>
          <w:szCs w:val="28"/>
          <w:lang w:val="en-US"/>
          <w14:ligatures w14:val="none"/>
        </w:rPr>
        <w:t>73(1)</w:t>
      </w:r>
      <w:r w:rsidR="004A728E" w:rsidRPr="004A728E">
        <w:rPr>
          <w:rFonts w:eastAsia="Times New Roman" w:cs="Times New Roman"/>
          <w:kern w:val="0"/>
          <w:szCs w:val="28"/>
          <w:lang w:val="en-US"/>
          <w14:ligatures w14:val="none"/>
        </w:rPr>
        <w:t xml:space="preserve">. </w:t>
      </w:r>
      <w:r w:rsidR="004A728E" w:rsidRPr="0051424B">
        <w:rPr>
          <w:rFonts w:eastAsia="Times New Roman" w:cs="Times New Roman"/>
          <w:kern w:val="0"/>
          <w:szCs w:val="28"/>
          <w:lang w:val="en-US"/>
          <w14:ligatures w14:val="none"/>
        </w:rPr>
        <w:t xml:space="preserve">- </w:t>
      </w:r>
      <w:r w:rsidRPr="003B566A">
        <w:rPr>
          <w:rFonts w:eastAsia="Times New Roman" w:cs="Times New Roman"/>
          <w:kern w:val="0"/>
          <w:szCs w:val="28"/>
          <w:lang w:val="en-US"/>
          <w14:ligatures w14:val="none"/>
        </w:rPr>
        <w:t>pp.</w:t>
      </w:r>
      <w:r w:rsidR="0051424B" w:rsidRPr="0051424B">
        <w:rPr>
          <w:rFonts w:eastAsia="Times New Roman" w:cs="Times New Roman"/>
          <w:kern w:val="0"/>
          <w:szCs w:val="28"/>
          <w:lang w:val="en-US"/>
          <w14:ligatures w14:val="none"/>
        </w:rPr>
        <w:t xml:space="preserve"> </w:t>
      </w:r>
      <w:r w:rsidRPr="003B566A">
        <w:rPr>
          <w:rFonts w:eastAsia="Times New Roman" w:cs="Times New Roman"/>
          <w:kern w:val="0"/>
          <w:szCs w:val="28"/>
          <w:lang w:val="en-US"/>
          <w14:ligatures w14:val="none"/>
        </w:rPr>
        <w:t xml:space="preserve">23-27. </w:t>
      </w:r>
    </w:p>
    <w:p w14:paraId="03338D69" w14:textId="3E8CBA8C" w:rsidR="003B566A" w:rsidRPr="003B566A" w:rsidRDefault="003B566A" w:rsidP="00F67F6D">
      <w:pPr>
        <w:pStyle w:val="afc"/>
        <w:numPr>
          <w:ilvl w:val="0"/>
          <w:numId w:val="33"/>
        </w:numPr>
        <w:jc w:val="both"/>
        <w:textAlignment w:val="baseline"/>
        <w:rPr>
          <w:rFonts w:ascii="Times New Roman" w:eastAsia="Times New Roman" w:hAnsi="Times New Roman" w:cs="Times New Roman"/>
          <w:sz w:val="28"/>
          <w:szCs w:val="28"/>
          <w:lang w:val="en-US"/>
        </w:rPr>
      </w:pPr>
      <w:r w:rsidRPr="003B566A">
        <w:rPr>
          <w:rFonts w:ascii="Times New Roman" w:eastAsia="Times New Roman" w:hAnsi="Times New Roman" w:cs="Times New Roman"/>
          <w:sz w:val="28"/>
          <w:szCs w:val="28"/>
          <w:lang w:val="en-US"/>
        </w:rPr>
        <w:t>Wong, L. H. (2012) A learner‐centric view of mobile seamless learning</w:t>
      </w:r>
      <w:r w:rsidR="002D5E74" w:rsidRPr="002D5E74">
        <w:rPr>
          <w:rFonts w:ascii="Times New Roman" w:eastAsia="Times New Roman" w:hAnsi="Times New Roman" w:cs="Times New Roman"/>
          <w:sz w:val="28"/>
          <w:szCs w:val="28"/>
          <w:lang w:val="en-US"/>
        </w:rPr>
        <w:t xml:space="preserve"> </w:t>
      </w:r>
      <w:r w:rsidR="002D5E74">
        <w:rPr>
          <w:rFonts w:ascii="Times New Roman" w:eastAsia="Times New Roman" w:hAnsi="Times New Roman" w:cs="Times New Roman"/>
          <w:sz w:val="28"/>
          <w:szCs w:val="28"/>
          <w:lang w:val="en-US"/>
        </w:rPr>
        <w:t xml:space="preserve">// </w:t>
      </w:r>
      <w:r w:rsidRPr="003B566A">
        <w:rPr>
          <w:rFonts w:ascii="Times New Roman" w:eastAsia="Times New Roman" w:hAnsi="Times New Roman" w:cs="Times New Roman"/>
          <w:sz w:val="28"/>
          <w:szCs w:val="28"/>
          <w:lang w:val="en-US"/>
        </w:rPr>
        <w:t>British Journal of Educational Technology</w:t>
      </w:r>
      <w:r w:rsidR="002D5E74" w:rsidRPr="002D5E74">
        <w:rPr>
          <w:rFonts w:ascii="Times New Roman" w:eastAsia="Times New Roman" w:hAnsi="Times New Roman" w:cs="Times New Roman"/>
          <w:sz w:val="28"/>
          <w:szCs w:val="28"/>
          <w:lang w:val="en-US"/>
        </w:rPr>
        <w:t>. – 2012. -</w:t>
      </w:r>
      <w:r w:rsidRPr="003B566A">
        <w:rPr>
          <w:rFonts w:ascii="Times New Roman" w:eastAsia="Times New Roman" w:hAnsi="Times New Roman" w:cs="Times New Roman"/>
          <w:sz w:val="28"/>
          <w:szCs w:val="28"/>
          <w:lang w:val="en-US"/>
        </w:rPr>
        <w:t xml:space="preserve"> </w:t>
      </w:r>
      <w:r w:rsidR="002D5E74" w:rsidRPr="002D5E74">
        <w:rPr>
          <w:rFonts w:ascii="Times New Roman" w:eastAsia="Times New Roman" w:hAnsi="Times New Roman" w:cs="Times New Roman"/>
          <w:sz w:val="28"/>
          <w:szCs w:val="28"/>
          <w:lang w:val="en-US"/>
        </w:rPr>
        <w:t>№</w:t>
      </w:r>
      <w:r w:rsidRPr="003B566A">
        <w:rPr>
          <w:rFonts w:ascii="Times New Roman" w:eastAsia="Times New Roman" w:hAnsi="Times New Roman" w:cs="Times New Roman"/>
          <w:sz w:val="28"/>
          <w:szCs w:val="28"/>
          <w:lang w:val="en-US"/>
        </w:rPr>
        <w:t>43(1)</w:t>
      </w:r>
      <w:r w:rsidR="002D5E74" w:rsidRPr="002D5E74">
        <w:rPr>
          <w:rFonts w:ascii="Times New Roman" w:eastAsia="Times New Roman" w:hAnsi="Times New Roman" w:cs="Times New Roman"/>
          <w:sz w:val="28"/>
          <w:szCs w:val="28"/>
          <w:lang w:val="en-US"/>
        </w:rPr>
        <w:t>.</w:t>
      </w:r>
      <w:r w:rsidRPr="003B566A">
        <w:rPr>
          <w:rFonts w:ascii="Times New Roman" w:eastAsia="Times New Roman" w:hAnsi="Times New Roman" w:cs="Times New Roman"/>
          <w:sz w:val="28"/>
          <w:szCs w:val="28"/>
          <w:lang w:val="en-US"/>
        </w:rPr>
        <w:t xml:space="preserve"> </w:t>
      </w:r>
      <w:r w:rsidR="002D5E74" w:rsidRPr="002D5E74">
        <w:rPr>
          <w:rFonts w:ascii="Times New Roman" w:eastAsia="Times New Roman" w:hAnsi="Times New Roman" w:cs="Times New Roman"/>
          <w:sz w:val="28"/>
          <w:szCs w:val="28"/>
          <w:lang w:val="en-US"/>
        </w:rPr>
        <w:t xml:space="preserve">- </w:t>
      </w:r>
      <w:r w:rsidRPr="003B566A">
        <w:rPr>
          <w:rFonts w:ascii="Times New Roman" w:eastAsia="Times New Roman" w:hAnsi="Times New Roman" w:cs="Times New Roman"/>
          <w:sz w:val="28"/>
          <w:szCs w:val="28"/>
          <w:lang w:val="en-US"/>
        </w:rPr>
        <w:t>pp.19-E23. </w:t>
      </w:r>
    </w:p>
    <w:p w14:paraId="6BC4A240" w14:textId="545CF716" w:rsidR="003B566A" w:rsidRPr="003B566A" w:rsidRDefault="003B566A" w:rsidP="00F67F6D">
      <w:pPr>
        <w:pStyle w:val="afc"/>
        <w:numPr>
          <w:ilvl w:val="0"/>
          <w:numId w:val="33"/>
        </w:numPr>
        <w:jc w:val="both"/>
        <w:textAlignment w:val="baseline"/>
        <w:rPr>
          <w:rFonts w:ascii="Times New Roman" w:eastAsia="Times New Roman" w:hAnsi="Times New Roman" w:cs="Times New Roman"/>
          <w:sz w:val="28"/>
          <w:szCs w:val="28"/>
          <w:lang w:val="en-US"/>
        </w:rPr>
      </w:pPr>
      <w:r w:rsidRPr="003B566A">
        <w:rPr>
          <w:rFonts w:ascii="Times New Roman" w:eastAsia="Times New Roman" w:hAnsi="Times New Roman" w:cs="Times New Roman"/>
          <w:sz w:val="28"/>
          <w:szCs w:val="28"/>
          <w:lang w:val="en-US"/>
        </w:rPr>
        <w:t>Spector, J. M.,</w:t>
      </w:r>
      <w:r w:rsidR="002D5E74">
        <w:rPr>
          <w:rFonts w:ascii="Times New Roman" w:eastAsia="Times New Roman" w:hAnsi="Times New Roman" w:cs="Times New Roman"/>
          <w:sz w:val="28"/>
          <w:szCs w:val="28"/>
          <w:lang w:val="en-US"/>
        </w:rPr>
        <w:t xml:space="preserve"> </w:t>
      </w:r>
      <w:r w:rsidRPr="003B566A">
        <w:rPr>
          <w:rFonts w:ascii="Times New Roman" w:eastAsia="Times New Roman" w:hAnsi="Times New Roman" w:cs="Times New Roman"/>
          <w:sz w:val="28"/>
          <w:szCs w:val="28"/>
          <w:lang w:val="en-US"/>
        </w:rPr>
        <w:t>Ren, Y. (2015). History of educational technology</w:t>
      </w:r>
      <w:r w:rsidR="002D5E74">
        <w:rPr>
          <w:rFonts w:ascii="Times New Roman" w:eastAsia="Times New Roman" w:hAnsi="Times New Roman" w:cs="Times New Roman"/>
          <w:sz w:val="28"/>
          <w:szCs w:val="28"/>
          <w:lang w:val="en-US"/>
        </w:rPr>
        <w:t>. – 2015. -</w:t>
      </w:r>
      <w:r w:rsidRPr="003B566A">
        <w:rPr>
          <w:rFonts w:ascii="Times New Roman" w:eastAsia="Times New Roman" w:hAnsi="Times New Roman" w:cs="Times New Roman"/>
          <w:sz w:val="28"/>
          <w:szCs w:val="28"/>
          <w:lang w:val="en-US"/>
        </w:rPr>
        <w:t>Thousand Oaks, CA: Sage Publications.</w:t>
      </w:r>
      <w:r w:rsidR="002D5E74">
        <w:rPr>
          <w:rFonts w:ascii="Times New Roman" w:eastAsia="Times New Roman" w:hAnsi="Times New Roman" w:cs="Times New Roman"/>
          <w:sz w:val="28"/>
          <w:szCs w:val="28"/>
          <w:lang w:val="en-US"/>
        </w:rPr>
        <w:t xml:space="preserve"> – pp 3-31.</w:t>
      </w:r>
    </w:p>
    <w:p w14:paraId="7191586D" w14:textId="17227A80" w:rsidR="003B566A" w:rsidRPr="003B566A" w:rsidRDefault="003B566A" w:rsidP="00F67F6D">
      <w:pPr>
        <w:numPr>
          <w:ilvl w:val="0"/>
          <w:numId w:val="33"/>
        </w:numPr>
        <w:spacing w:after="0"/>
        <w:contextualSpacing/>
        <w:jc w:val="both"/>
        <w:textAlignment w:val="baseline"/>
        <w:rPr>
          <w:rFonts w:eastAsia="Times New Roman" w:cs="Times New Roman"/>
          <w:kern w:val="0"/>
          <w:szCs w:val="28"/>
          <w:lang w:val="en-US"/>
          <w14:ligatures w14:val="none"/>
        </w:rPr>
      </w:pPr>
      <w:r w:rsidRPr="003B566A">
        <w:rPr>
          <w:rFonts w:cs="Times New Roman"/>
          <w:szCs w:val="28"/>
          <w:lang w:val="en-US"/>
        </w:rPr>
        <w:t>Ferreira, J.B., Klein, A.Z., Freitas, A.</w:t>
      </w:r>
      <w:r w:rsidR="002D5E74">
        <w:rPr>
          <w:rFonts w:cs="Times New Roman"/>
          <w:szCs w:val="28"/>
          <w:lang w:val="en-US"/>
        </w:rPr>
        <w:t xml:space="preserve">, </w:t>
      </w:r>
      <w:r w:rsidRPr="003B566A">
        <w:rPr>
          <w:rFonts w:cs="Times New Roman"/>
          <w:szCs w:val="28"/>
          <w:lang w:val="en-US"/>
        </w:rPr>
        <w:t>Schlemmer, E.</w:t>
      </w:r>
      <w:r w:rsidR="002D5E74">
        <w:rPr>
          <w:rFonts w:cs="Times New Roman"/>
          <w:szCs w:val="28"/>
          <w:lang w:val="en-US"/>
        </w:rPr>
        <w:t xml:space="preserve"> </w:t>
      </w:r>
      <w:r w:rsidRPr="003B566A">
        <w:rPr>
          <w:rFonts w:cs="Times New Roman"/>
          <w:szCs w:val="28"/>
          <w:lang w:val="en-US"/>
        </w:rPr>
        <w:t>Mobile learning: Definition, uses and challenges</w:t>
      </w:r>
      <w:r w:rsidR="002D5E74" w:rsidRPr="002D5E74">
        <w:rPr>
          <w:rFonts w:cs="Times New Roman"/>
          <w:szCs w:val="28"/>
          <w:lang w:val="en-US"/>
        </w:rPr>
        <w:t xml:space="preserve"> </w:t>
      </w:r>
      <w:r w:rsidR="002D5E74">
        <w:rPr>
          <w:rFonts w:cs="Times New Roman"/>
          <w:szCs w:val="28"/>
          <w:lang w:val="en-US"/>
        </w:rPr>
        <w:t xml:space="preserve">// </w:t>
      </w:r>
      <w:r w:rsidRPr="003B566A">
        <w:rPr>
          <w:rFonts w:cs="Times New Roman"/>
          <w:szCs w:val="28"/>
          <w:lang w:val="en-US"/>
        </w:rPr>
        <w:t>Cutting-edge Technologies in Higher Education</w:t>
      </w:r>
      <w:r w:rsidR="002D5E74">
        <w:rPr>
          <w:rFonts w:cs="Times New Roman"/>
          <w:szCs w:val="28"/>
          <w:lang w:val="en-US"/>
        </w:rPr>
        <w:t>. – 2013. -</w:t>
      </w:r>
      <w:r w:rsidRPr="003B566A">
        <w:rPr>
          <w:rFonts w:cs="Times New Roman"/>
          <w:szCs w:val="28"/>
          <w:lang w:val="en-US"/>
        </w:rPr>
        <w:t xml:space="preserve"> </w:t>
      </w:r>
      <w:r w:rsidR="002D5E74" w:rsidRPr="002D5E74">
        <w:rPr>
          <w:rFonts w:cs="Times New Roman"/>
          <w:szCs w:val="28"/>
          <w:lang w:val="en-US"/>
        </w:rPr>
        <w:t>№</w:t>
      </w:r>
      <w:r w:rsidRPr="003B566A">
        <w:rPr>
          <w:rFonts w:cs="Times New Roman"/>
          <w:szCs w:val="28"/>
          <w:lang w:val="en-US"/>
        </w:rPr>
        <w:t>6</w:t>
      </w:r>
      <w:r w:rsidR="002D5E74" w:rsidRPr="002D5E74">
        <w:rPr>
          <w:rFonts w:cs="Times New Roman"/>
          <w:szCs w:val="28"/>
          <w:lang w:val="en-US"/>
        </w:rPr>
        <w:t xml:space="preserve">. - </w:t>
      </w:r>
      <w:r w:rsidRPr="003B566A">
        <w:rPr>
          <w:rFonts w:cs="Times New Roman"/>
          <w:szCs w:val="28"/>
          <w:lang w:val="en-US"/>
        </w:rPr>
        <w:t>pp.47-82.</w:t>
      </w:r>
    </w:p>
    <w:p w14:paraId="6FFA4302" w14:textId="391C90E1" w:rsidR="003B566A" w:rsidRPr="003B566A" w:rsidRDefault="003B566A" w:rsidP="00F67F6D">
      <w:pPr>
        <w:pStyle w:val="afc"/>
        <w:numPr>
          <w:ilvl w:val="0"/>
          <w:numId w:val="33"/>
        </w:numPr>
        <w:jc w:val="both"/>
        <w:textAlignment w:val="baseline"/>
        <w:rPr>
          <w:rFonts w:ascii="Times New Roman" w:eastAsia="Times New Roman" w:hAnsi="Times New Roman" w:cs="Times New Roman"/>
          <w:sz w:val="28"/>
          <w:szCs w:val="28"/>
          <w:lang w:val="en-US"/>
        </w:rPr>
      </w:pPr>
      <w:r w:rsidRPr="003B566A">
        <w:rPr>
          <w:rFonts w:ascii="Times New Roman" w:eastAsia="Times New Roman" w:hAnsi="Times New Roman" w:cs="Times New Roman"/>
          <w:sz w:val="28"/>
          <w:szCs w:val="28"/>
          <w:lang w:val="en-US"/>
        </w:rPr>
        <w:lastRenderedPageBreak/>
        <w:t>Almajali, D. A., Al-Lozi, M. Determinants of the actual use of e-learning systems: An empirical study on Zarqa University in Jordan</w:t>
      </w:r>
      <w:r w:rsidR="00C83870">
        <w:rPr>
          <w:rFonts w:ascii="Times New Roman" w:eastAsia="Times New Roman" w:hAnsi="Times New Roman" w:cs="Times New Roman"/>
          <w:sz w:val="28"/>
          <w:szCs w:val="28"/>
          <w:lang w:val="en-US"/>
        </w:rPr>
        <w:t xml:space="preserve"> //</w:t>
      </w:r>
      <w:r w:rsidRPr="003B566A">
        <w:rPr>
          <w:rFonts w:ascii="Times New Roman" w:eastAsia="Times New Roman" w:hAnsi="Times New Roman" w:cs="Times New Roman"/>
          <w:sz w:val="28"/>
          <w:szCs w:val="28"/>
          <w:lang w:val="en-US"/>
        </w:rPr>
        <w:t xml:space="preserve"> Journal of Social Sciences</w:t>
      </w:r>
      <w:r w:rsidR="00C83870">
        <w:rPr>
          <w:rFonts w:ascii="Times New Roman" w:eastAsia="Times New Roman" w:hAnsi="Times New Roman" w:cs="Times New Roman"/>
          <w:sz w:val="28"/>
          <w:szCs w:val="28"/>
          <w:lang w:val="en-US"/>
        </w:rPr>
        <w:t>. – 2016. -</w:t>
      </w:r>
      <w:r w:rsidRPr="003B566A">
        <w:rPr>
          <w:rFonts w:ascii="Times New Roman" w:eastAsia="Times New Roman" w:hAnsi="Times New Roman" w:cs="Times New Roman"/>
          <w:sz w:val="28"/>
          <w:szCs w:val="28"/>
          <w:lang w:val="en-US"/>
        </w:rPr>
        <w:t xml:space="preserve"> (COES&amp;RJ-JSS)</w:t>
      </w:r>
      <w:r w:rsidR="00C83870">
        <w:rPr>
          <w:rFonts w:ascii="Times New Roman" w:eastAsia="Times New Roman" w:hAnsi="Times New Roman" w:cs="Times New Roman"/>
          <w:sz w:val="28"/>
          <w:szCs w:val="28"/>
          <w:lang w:val="en-US"/>
        </w:rPr>
        <w:t>. -</w:t>
      </w:r>
      <w:r w:rsidRPr="003B566A">
        <w:rPr>
          <w:rFonts w:ascii="Times New Roman" w:eastAsia="Times New Roman" w:hAnsi="Times New Roman" w:cs="Times New Roman"/>
          <w:sz w:val="28"/>
          <w:szCs w:val="28"/>
          <w:lang w:val="en-US"/>
        </w:rPr>
        <w:t xml:space="preserve"> </w:t>
      </w:r>
      <w:r w:rsidR="00C83870" w:rsidRPr="00C83870">
        <w:rPr>
          <w:rFonts w:ascii="Times New Roman" w:eastAsia="Times New Roman" w:hAnsi="Times New Roman" w:cs="Times New Roman"/>
          <w:sz w:val="28"/>
          <w:szCs w:val="28"/>
          <w:lang w:val="en-US"/>
        </w:rPr>
        <w:t>№</w:t>
      </w:r>
      <w:r w:rsidRPr="003B566A">
        <w:rPr>
          <w:rFonts w:ascii="Times New Roman" w:eastAsia="Times New Roman" w:hAnsi="Times New Roman" w:cs="Times New Roman"/>
          <w:sz w:val="28"/>
          <w:szCs w:val="28"/>
          <w:lang w:val="en-US"/>
        </w:rPr>
        <w:t>5</w:t>
      </w:r>
      <w:r w:rsidR="00C83870" w:rsidRPr="00C83870">
        <w:rPr>
          <w:rFonts w:ascii="Times New Roman" w:eastAsia="Times New Roman" w:hAnsi="Times New Roman" w:cs="Times New Roman"/>
          <w:sz w:val="28"/>
          <w:szCs w:val="28"/>
          <w:lang w:val="en-US"/>
        </w:rPr>
        <w:t>. -</w:t>
      </w:r>
      <w:r w:rsidRPr="003B566A">
        <w:rPr>
          <w:rFonts w:ascii="Times New Roman" w:eastAsia="Times New Roman" w:hAnsi="Times New Roman" w:cs="Times New Roman"/>
          <w:sz w:val="28"/>
          <w:szCs w:val="28"/>
          <w:lang w:val="en-US"/>
        </w:rPr>
        <w:t xml:space="preserve"> </w:t>
      </w:r>
      <w:r w:rsidR="00C83870">
        <w:rPr>
          <w:rFonts w:ascii="Times New Roman" w:eastAsia="Times New Roman" w:hAnsi="Times New Roman" w:cs="Times New Roman"/>
          <w:sz w:val="28"/>
          <w:szCs w:val="28"/>
          <w:lang w:val="en-US"/>
        </w:rPr>
        <w:t>pp</w:t>
      </w:r>
      <w:r w:rsidRPr="003B566A">
        <w:rPr>
          <w:rFonts w:ascii="Times New Roman" w:eastAsia="Times New Roman" w:hAnsi="Times New Roman" w:cs="Times New Roman"/>
          <w:sz w:val="28"/>
          <w:szCs w:val="28"/>
          <w:lang w:val="en-US"/>
        </w:rPr>
        <w:t>172-200. </w:t>
      </w:r>
    </w:p>
    <w:p w14:paraId="6EE995D7" w14:textId="30761881" w:rsidR="003B566A" w:rsidRPr="003B566A" w:rsidRDefault="003B566A" w:rsidP="00F67F6D">
      <w:pPr>
        <w:numPr>
          <w:ilvl w:val="0"/>
          <w:numId w:val="33"/>
        </w:numPr>
        <w:spacing w:after="0"/>
        <w:contextualSpacing/>
        <w:jc w:val="both"/>
        <w:textAlignment w:val="baseline"/>
        <w:rPr>
          <w:rFonts w:eastAsia="Times New Roman" w:cs="Times New Roman"/>
          <w:kern w:val="0"/>
          <w:szCs w:val="28"/>
          <w:lang w:val="en-US"/>
          <w14:ligatures w14:val="none"/>
        </w:rPr>
      </w:pPr>
      <w:r w:rsidRPr="003B566A">
        <w:rPr>
          <w:rFonts w:eastAsia="Times New Roman" w:cs="Times New Roman"/>
          <w:kern w:val="0"/>
          <w:szCs w:val="28"/>
          <w:lang w:val="en-US"/>
          <w14:ligatures w14:val="none"/>
        </w:rPr>
        <w:t>Kattoua, Ta., Al-Lozi, M.</w:t>
      </w:r>
      <w:r w:rsidR="00C83870">
        <w:rPr>
          <w:rFonts w:eastAsia="Times New Roman" w:cs="Times New Roman"/>
          <w:kern w:val="0"/>
          <w:szCs w:val="28"/>
          <w:lang w:val="en-US"/>
          <w14:ligatures w14:val="none"/>
        </w:rPr>
        <w:t xml:space="preserve">, </w:t>
      </w:r>
      <w:r w:rsidRPr="003B566A">
        <w:rPr>
          <w:rFonts w:eastAsia="Times New Roman" w:cs="Times New Roman"/>
          <w:kern w:val="0"/>
          <w:szCs w:val="28"/>
          <w:lang w:val="en-US"/>
          <w14:ligatures w14:val="none"/>
        </w:rPr>
        <w:t>Alrowwad, A. A review of literature on E-learning systems in higher education</w:t>
      </w:r>
      <w:r w:rsidR="00C83870">
        <w:rPr>
          <w:rFonts w:eastAsia="Times New Roman" w:cs="Times New Roman"/>
          <w:kern w:val="0"/>
          <w:szCs w:val="28"/>
          <w:lang w:val="en-US"/>
          <w14:ligatures w14:val="none"/>
        </w:rPr>
        <w:t xml:space="preserve"> //</w:t>
      </w:r>
      <w:r w:rsidRPr="003B566A">
        <w:rPr>
          <w:rFonts w:eastAsia="Times New Roman" w:cs="Times New Roman"/>
          <w:kern w:val="0"/>
          <w:szCs w:val="28"/>
          <w:lang w:val="en-US"/>
          <w14:ligatures w14:val="none"/>
        </w:rPr>
        <w:t xml:space="preserve"> International Journal of Business Management &amp; Economic Research</w:t>
      </w:r>
      <w:r w:rsidR="00C83870">
        <w:rPr>
          <w:rFonts w:eastAsia="Times New Roman" w:cs="Times New Roman"/>
          <w:kern w:val="0"/>
          <w:szCs w:val="28"/>
          <w:lang w:val="en-US"/>
          <w14:ligatures w14:val="none"/>
        </w:rPr>
        <w:t>. – 2018. -</w:t>
      </w:r>
      <w:r w:rsidRPr="003B566A">
        <w:rPr>
          <w:rFonts w:eastAsia="Times New Roman" w:cs="Times New Roman"/>
          <w:kern w:val="0"/>
          <w:szCs w:val="28"/>
          <w:lang w:val="en-US"/>
          <w14:ligatures w14:val="none"/>
        </w:rPr>
        <w:t xml:space="preserve"> </w:t>
      </w:r>
      <w:r w:rsidR="00C83870" w:rsidRPr="00C83870">
        <w:rPr>
          <w:rFonts w:eastAsia="Times New Roman" w:cs="Times New Roman"/>
          <w:kern w:val="0"/>
          <w:szCs w:val="28"/>
          <w:lang w:val="en-US"/>
          <w14:ligatures w14:val="none"/>
        </w:rPr>
        <w:t>№</w:t>
      </w:r>
      <w:r w:rsidRPr="003B566A">
        <w:rPr>
          <w:rFonts w:eastAsia="Times New Roman" w:cs="Times New Roman"/>
          <w:kern w:val="0"/>
          <w:szCs w:val="28"/>
          <w:lang w:val="en-US"/>
          <w14:ligatures w14:val="none"/>
        </w:rPr>
        <w:t>7</w:t>
      </w:r>
      <w:r w:rsidR="00C83870" w:rsidRPr="00C83870">
        <w:rPr>
          <w:rFonts w:eastAsia="Times New Roman" w:cs="Times New Roman"/>
          <w:kern w:val="0"/>
          <w:szCs w:val="28"/>
          <w:lang w:val="en-US"/>
          <w14:ligatures w14:val="none"/>
        </w:rPr>
        <w:t xml:space="preserve">. </w:t>
      </w:r>
      <w:r w:rsidR="00C83870">
        <w:rPr>
          <w:rFonts w:eastAsia="Times New Roman" w:cs="Times New Roman"/>
          <w:kern w:val="0"/>
          <w:szCs w:val="28"/>
          <w:lang w:val="en-US"/>
          <w14:ligatures w14:val="none"/>
        </w:rPr>
        <w:t>–</w:t>
      </w:r>
      <w:r w:rsidRPr="003B566A">
        <w:rPr>
          <w:rFonts w:eastAsia="Times New Roman" w:cs="Times New Roman"/>
          <w:kern w:val="0"/>
          <w:szCs w:val="28"/>
          <w:lang w:val="en-US"/>
          <w14:ligatures w14:val="none"/>
        </w:rPr>
        <w:t xml:space="preserve"> </w:t>
      </w:r>
      <w:r w:rsidR="00C83870">
        <w:rPr>
          <w:rFonts w:eastAsia="Times New Roman" w:cs="Times New Roman"/>
          <w:kern w:val="0"/>
          <w:szCs w:val="28"/>
          <w:lang w:val="en-US"/>
          <w14:ligatures w14:val="none"/>
        </w:rPr>
        <w:t xml:space="preserve">pp </w:t>
      </w:r>
      <w:r w:rsidRPr="003B566A">
        <w:rPr>
          <w:rFonts w:eastAsia="Times New Roman" w:cs="Times New Roman"/>
          <w:kern w:val="0"/>
          <w:szCs w:val="28"/>
          <w:lang w:val="en-US"/>
          <w14:ligatures w14:val="none"/>
        </w:rPr>
        <w:t>754- 762</w:t>
      </w:r>
      <w:r w:rsidR="00C83870">
        <w:rPr>
          <w:rFonts w:eastAsia="Times New Roman" w:cs="Times New Roman"/>
          <w:kern w:val="0"/>
          <w:szCs w:val="28"/>
          <w:lang w:val="en-US"/>
          <w14:ligatures w14:val="none"/>
        </w:rPr>
        <w:t>.</w:t>
      </w:r>
    </w:p>
    <w:p w14:paraId="12264B86" w14:textId="528E664B" w:rsidR="003B566A" w:rsidRPr="003B566A" w:rsidRDefault="003B566A" w:rsidP="00F67F6D">
      <w:pPr>
        <w:pStyle w:val="afc"/>
        <w:numPr>
          <w:ilvl w:val="0"/>
          <w:numId w:val="33"/>
        </w:numPr>
        <w:jc w:val="both"/>
        <w:textAlignment w:val="baseline"/>
        <w:rPr>
          <w:rFonts w:ascii="Times New Roman" w:eastAsia="Times New Roman" w:hAnsi="Times New Roman" w:cs="Times New Roman"/>
          <w:sz w:val="28"/>
          <w:szCs w:val="28"/>
          <w:lang w:val="en-US"/>
        </w:rPr>
      </w:pPr>
      <w:r w:rsidRPr="003B566A">
        <w:rPr>
          <w:rFonts w:ascii="Times New Roman" w:eastAsia="Times New Roman" w:hAnsi="Times New Roman" w:cs="Times New Roman"/>
          <w:sz w:val="28"/>
          <w:szCs w:val="28"/>
          <w:lang w:val="en-US"/>
        </w:rPr>
        <w:t>Horton, W.</w:t>
      </w:r>
      <w:r w:rsidR="008C139F">
        <w:rPr>
          <w:rFonts w:ascii="Times New Roman" w:eastAsia="Times New Roman" w:hAnsi="Times New Roman" w:cs="Times New Roman"/>
          <w:sz w:val="28"/>
          <w:szCs w:val="28"/>
          <w:lang w:val="en-US"/>
        </w:rPr>
        <w:t xml:space="preserve"> </w:t>
      </w:r>
      <w:r w:rsidRPr="003B566A">
        <w:rPr>
          <w:rFonts w:ascii="Times New Roman" w:eastAsia="Times New Roman" w:hAnsi="Times New Roman" w:cs="Times New Roman"/>
          <w:sz w:val="28"/>
          <w:szCs w:val="28"/>
          <w:lang w:val="en-US"/>
        </w:rPr>
        <w:t>E-learning by design. USA: John Wiley &amp; Sons.</w:t>
      </w:r>
      <w:r w:rsidR="008C139F">
        <w:rPr>
          <w:rFonts w:ascii="Times New Roman" w:eastAsia="Times New Roman" w:hAnsi="Times New Roman" w:cs="Times New Roman"/>
          <w:sz w:val="28"/>
          <w:szCs w:val="28"/>
          <w:lang w:val="en-US"/>
        </w:rPr>
        <w:t xml:space="preserve"> – 2011. – 640p.</w:t>
      </w:r>
    </w:p>
    <w:p w14:paraId="622C153D" w14:textId="6C1E3687" w:rsidR="003B566A" w:rsidRPr="003B566A" w:rsidRDefault="003B566A" w:rsidP="00F67F6D">
      <w:pPr>
        <w:pStyle w:val="afc"/>
        <w:numPr>
          <w:ilvl w:val="0"/>
          <w:numId w:val="33"/>
        </w:numPr>
        <w:suppressAutoHyphens w:val="0"/>
        <w:jc w:val="both"/>
        <w:rPr>
          <w:rFonts w:ascii="Times New Roman" w:hAnsi="Times New Roman" w:cs="Times New Roman"/>
          <w:sz w:val="28"/>
          <w:szCs w:val="28"/>
          <w:lang w:val="en-US"/>
        </w:rPr>
      </w:pPr>
      <w:r w:rsidRPr="003B566A">
        <w:rPr>
          <w:rFonts w:ascii="Times New Roman" w:hAnsi="Times New Roman" w:cs="Times New Roman"/>
          <w:sz w:val="28"/>
          <w:szCs w:val="28"/>
          <w:lang w:val="en-US"/>
        </w:rPr>
        <w:t>Dunn, T. J., Kennedy, M. Technology enhanced learning in higher education; motivations, engagement and academic achievement</w:t>
      </w:r>
      <w:r w:rsidR="008C139F">
        <w:rPr>
          <w:rFonts w:ascii="Times New Roman" w:hAnsi="Times New Roman" w:cs="Times New Roman"/>
          <w:sz w:val="28"/>
          <w:szCs w:val="28"/>
          <w:lang w:val="en-US"/>
        </w:rPr>
        <w:t xml:space="preserve"> //</w:t>
      </w:r>
      <w:r w:rsidRPr="003B566A">
        <w:rPr>
          <w:rFonts w:ascii="Times New Roman" w:hAnsi="Times New Roman" w:cs="Times New Roman"/>
          <w:sz w:val="28"/>
          <w:szCs w:val="28"/>
          <w:lang w:val="en-US"/>
        </w:rPr>
        <w:t xml:space="preserve"> Computers &amp; Education</w:t>
      </w:r>
      <w:r w:rsidR="008C139F">
        <w:rPr>
          <w:rFonts w:ascii="Times New Roman" w:hAnsi="Times New Roman" w:cs="Times New Roman"/>
          <w:sz w:val="28"/>
          <w:szCs w:val="28"/>
          <w:lang w:val="en-US"/>
        </w:rPr>
        <w:t>. –</w:t>
      </w:r>
      <w:r w:rsidRPr="003B566A">
        <w:rPr>
          <w:rFonts w:ascii="Times New Roman" w:hAnsi="Times New Roman" w:cs="Times New Roman"/>
          <w:sz w:val="28"/>
          <w:szCs w:val="28"/>
          <w:lang w:val="en-US"/>
        </w:rPr>
        <w:t xml:space="preserve"> </w:t>
      </w:r>
      <w:r w:rsidR="008C139F">
        <w:rPr>
          <w:rFonts w:ascii="Times New Roman" w:hAnsi="Times New Roman" w:cs="Times New Roman"/>
          <w:sz w:val="28"/>
          <w:szCs w:val="28"/>
          <w:lang w:val="en-US"/>
        </w:rPr>
        <w:t xml:space="preserve">2019. - </w:t>
      </w:r>
      <w:r w:rsidR="008C139F" w:rsidRPr="008C139F">
        <w:rPr>
          <w:rFonts w:ascii="Times New Roman" w:hAnsi="Times New Roman" w:cs="Times New Roman"/>
          <w:sz w:val="28"/>
          <w:szCs w:val="28"/>
          <w:lang w:val="en-US"/>
        </w:rPr>
        <w:t>№</w:t>
      </w:r>
      <w:r w:rsidRPr="003B566A">
        <w:rPr>
          <w:rFonts w:ascii="Times New Roman" w:hAnsi="Times New Roman" w:cs="Times New Roman"/>
          <w:sz w:val="28"/>
          <w:szCs w:val="28"/>
          <w:lang w:val="en-US"/>
        </w:rPr>
        <w:t>137</w:t>
      </w:r>
      <w:r w:rsidR="008C139F" w:rsidRPr="008C139F">
        <w:rPr>
          <w:rFonts w:ascii="Times New Roman" w:hAnsi="Times New Roman" w:cs="Times New Roman"/>
          <w:sz w:val="28"/>
          <w:szCs w:val="28"/>
          <w:lang w:val="en-US"/>
        </w:rPr>
        <w:t>. -</w:t>
      </w:r>
      <w:r w:rsidRPr="003B566A">
        <w:rPr>
          <w:rFonts w:ascii="Times New Roman" w:hAnsi="Times New Roman" w:cs="Times New Roman"/>
          <w:sz w:val="28"/>
          <w:szCs w:val="28"/>
          <w:lang w:val="en-US"/>
        </w:rPr>
        <w:t xml:space="preserve"> </w:t>
      </w:r>
      <w:r w:rsidR="008C139F">
        <w:rPr>
          <w:rFonts w:ascii="Times New Roman" w:hAnsi="Times New Roman" w:cs="Times New Roman"/>
          <w:sz w:val="28"/>
          <w:szCs w:val="28"/>
          <w:lang w:val="en-US"/>
        </w:rPr>
        <w:t>pp</w:t>
      </w:r>
      <w:r w:rsidRPr="003B566A">
        <w:rPr>
          <w:rFonts w:ascii="Times New Roman" w:hAnsi="Times New Roman" w:cs="Times New Roman"/>
          <w:sz w:val="28"/>
          <w:szCs w:val="28"/>
          <w:lang w:val="en-US"/>
        </w:rPr>
        <w:t>104–113.</w:t>
      </w:r>
    </w:p>
    <w:p w14:paraId="5037C2E4" w14:textId="6210F93C" w:rsidR="003B566A" w:rsidRPr="003B566A" w:rsidRDefault="003B566A" w:rsidP="00F67F6D">
      <w:pPr>
        <w:pStyle w:val="afe"/>
        <w:numPr>
          <w:ilvl w:val="0"/>
          <w:numId w:val="33"/>
        </w:numPr>
        <w:tabs>
          <w:tab w:val="left" w:pos="851"/>
        </w:tabs>
        <w:contextualSpacing/>
        <w:jc w:val="both"/>
        <w:rPr>
          <w:rFonts w:ascii="Times New Roman" w:hAnsi="Times New Roman" w:cs="Times New Roman"/>
          <w:sz w:val="28"/>
          <w:szCs w:val="28"/>
          <w:lang w:val="en-US"/>
        </w:rPr>
      </w:pPr>
      <w:r w:rsidRPr="003B566A">
        <w:rPr>
          <w:rFonts w:ascii="Times New Roman" w:hAnsi="Times New Roman" w:cs="Times New Roman"/>
          <w:sz w:val="28"/>
          <w:szCs w:val="28"/>
          <w:lang w:val="en-US"/>
        </w:rPr>
        <w:t>Aparicio, M., Bacao</w:t>
      </w:r>
      <w:r w:rsidR="00FB2B5A" w:rsidRPr="00FB2B5A">
        <w:rPr>
          <w:rFonts w:ascii="Times New Roman" w:hAnsi="Times New Roman" w:cs="Times New Roman"/>
          <w:sz w:val="28"/>
          <w:szCs w:val="28"/>
          <w:lang w:val="en-US"/>
        </w:rPr>
        <w:t xml:space="preserve"> </w:t>
      </w:r>
      <w:r w:rsidR="00FB2B5A">
        <w:rPr>
          <w:rFonts w:ascii="Times New Roman" w:hAnsi="Times New Roman" w:cs="Times New Roman"/>
          <w:sz w:val="28"/>
          <w:szCs w:val="28"/>
          <w:lang w:val="en-US"/>
        </w:rPr>
        <w:t>F.</w:t>
      </w:r>
      <w:r w:rsidRPr="003B566A">
        <w:rPr>
          <w:rFonts w:ascii="Times New Roman" w:hAnsi="Times New Roman" w:cs="Times New Roman"/>
          <w:sz w:val="28"/>
          <w:szCs w:val="28"/>
          <w:lang w:val="en-US"/>
        </w:rPr>
        <w:t>, Oliveira, T. An e-learning theoretical framework</w:t>
      </w:r>
      <w:r w:rsidR="00FB2B5A">
        <w:rPr>
          <w:rFonts w:ascii="Times New Roman" w:hAnsi="Times New Roman" w:cs="Times New Roman"/>
          <w:sz w:val="28"/>
          <w:szCs w:val="28"/>
          <w:lang w:val="en-US"/>
        </w:rPr>
        <w:t xml:space="preserve"> // </w:t>
      </w:r>
      <w:r w:rsidRPr="003B566A">
        <w:rPr>
          <w:rFonts w:ascii="Times New Roman" w:hAnsi="Times New Roman" w:cs="Times New Roman"/>
          <w:sz w:val="28"/>
          <w:szCs w:val="28"/>
          <w:lang w:val="en-US"/>
        </w:rPr>
        <w:t>Journal of Educational Technology &amp; Society</w:t>
      </w:r>
      <w:r w:rsidR="00FB2B5A">
        <w:rPr>
          <w:rFonts w:ascii="Times New Roman" w:hAnsi="Times New Roman" w:cs="Times New Roman"/>
          <w:sz w:val="28"/>
          <w:szCs w:val="28"/>
          <w:lang w:val="en-US"/>
        </w:rPr>
        <w:t>. – 2016. -</w:t>
      </w:r>
      <w:r w:rsidRPr="003B566A">
        <w:rPr>
          <w:rFonts w:ascii="Times New Roman" w:hAnsi="Times New Roman" w:cs="Times New Roman"/>
          <w:sz w:val="28"/>
          <w:szCs w:val="28"/>
          <w:lang w:val="en-US"/>
        </w:rPr>
        <w:t xml:space="preserve"> </w:t>
      </w:r>
      <w:r w:rsidR="00FB2B5A" w:rsidRPr="00FB2B5A">
        <w:rPr>
          <w:rFonts w:ascii="Times New Roman" w:hAnsi="Times New Roman" w:cs="Times New Roman"/>
          <w:sz w:val="28"/>
          <w:szCs w:val="28"/>
          <w:lang w:val="en-US"/>
        </w:rPr>
        <w:t>№</w:t>
      </w:r>
      <w:r w:rsidRPr="003B566A">
        <w:rPr>
          <w:rFonts w:ascii="Times New Roman" w:hAnsi="Times New Roman" w:cs="Times New Roman"/>
          <w:sz w:val="28"/>
          <w:szCs w:val="28"/>
          <w:lang w:val="en-US"/>
        </w:rPr>
        <w:t>19(1)</w:t>
      </w:r>
      <w:r w:rsidR="00FB2B5A">
        <w:rPr>
          <w:rFonts w:ascii="Times New Roman" w:hAnsi="Times New Roman" w:cs="Times New Roman"/>
          <w:sz w:val="28"/>
          <w:szCs w:val="28"/>
          <w:lang w:val="en-US"/>
        </w:rPr>
        <w:t>. -</w:t>
      </w:r>
      <w:r w:rsidRPr="003B566A">
        <w:rPr>
          <w:rFonts w:ascii="Times New Roman" w:hAnsi="Times New Roman" w:cs="Times New Roman"/>
          <w:sz w:val="28"/>
          <w:szCs w:val="28"/>
          <w:lang w:val="en-US"/>
        </w:rPr>
        <w:t xml:space="preserve"> </w:t>
      </w:r>
      <w:r w:rsidR="00FB2B5A">
        <w:rPr>
          <w:rFonts w:ascii="Times New Roman" w:hAnsi="Times New Roman" w:cs="Times New Roman"/>
          <w:sz w:val="28"/>
          <w:szCs w:val="28"/>
          <w:lang w:val="en-US"/>
        </w:rPr>
        <w:t>p</w:t>
      </w:r>
      <w:r w:rsidRPr="003B566A">
        <w:rPr>
          <w:rFonts w:ascii="Times New Roman" w:hAnsi="Times New Roman" w:cs="Times New Roman"/>
          <w:sz w:val="28"/>
          <w:szCs w:val="28"/>
          <w:lang w:val="en-US"/>
        </w:rPr>
        <w:t>292-307.</w:t>
      </w:r>
    </w:p>
    <w:p w14:paraId="063C76BB" w14:textId="4DBB0A89" w:rsidR="003B566A" w:rsidRPr="003B566A" w:rsidRDefault="003B566A" w:rsidP="00F67F6D">
      <w:pPr>
        <w:pStyle w:val="afc"/>
        <w:numPr>
          <w:ilvl w:val="0"/>
          <w:numId w:val="33"/>
        </w:numPr>
        <w:rPr>
          <w:rFonts w:ascii="Times New Roman" w:hAnsi="Times New Roman" w:cs="Times New Roman"/>
          <w:sz w:val="28"/>
          <w:szCs w:val="28"/>
          <w:lang w:val="en-US"/>
        </w:rPr>
      </w:pPr>
      <w:r w:rsidRPr="003B566A">
        <w:rPr>
          <w:rFonts w:ascii="Times New Roman" w:hAnsi="Times New Roman" w:cs="Times New Roman"/>
          <w:sz w:val="28"/>
          <w:szCs w:val="28"/>
          <w:lang w:val="en-US"/>
        </w:rPr>
        <w:t>Bond, M., Bedenlier, S. Facilitating student engagement through educational technology: Towards a conceptual framework</w:t>
      </w:r>
      <w:r w:rsidR="00282852">
        <w:rPr>
          <w:rFonts w:ascii="Times New Roman" w:hAnsi="Times New Roman" w:cs="Times New Roman"/>
          <w:sz w:val="28"/>
          <w:szCs w:val="28"/>
          <w:lang w:val="en-US"/>
        </w:rPr>
        <w:t xml:space="preserve"> //</w:t>
      </w:r>
      <w:r w:rsidRPr="003B566A">
        <w:rPr>
          <w:rFonts w:ascii="Times New Roman" w:hAnsi="Times New Roman" w:cs="Times New Roman"/>
          <w:sz w:val="28"/>
          <w:szCs w:val="28"/>
          <w:lang w:val="en-US"/>
        </w:rPr>
        <w:t xml:space="preserve"> Journal of Interactive Media in Education</w:t>
      </w:r>
      <w:r w:rsidR="00282852">
        <w:rPr>
          <w:rFonts w:ascii="Times New Roman" w:hAnsi="Times New Roman" w:cs="Times New Roman"/>
          <w:sz w:val="28"/>
          <w:szCs w:val="28"/>
          <w:lang w:val="en-US"/>
        </w:rPr>
        <w:t>. –</w:t>
      </w:r>
      <w:r w:rsidRPr="003B566A">
        <w:rPr>
          <w:rFonts w:ascii="Times New Roman" w:hAnsi="Times New Roman" w:cs="Times New Roman"/>
          <w:sz w:val="28"/>
          <w:szCs w:val="28"/>
          <w:lang w:val="en-US"/>
        </w:rPr>
        <w:t xml:space="preserve"> 2019</w:t>
      </w:r>
      <w:r w:rsidR="00282852">
        <w:rPr>
          <w:rFonts w:ascii="Times New Roman" w:hAnsi="Times New Roman" w:cs="Times New Roman"/>
          <w:sz w:val="28"/>
          <w:szCs w:val="28"/>
          <w:lang w:val="en-US"/>
        </w:rPr>
        <w:t>. -</w:t>
      </w:r>
      <w:r w:rsidRPr="003B566A">
        <w:rPr>
          <w:rFonts w:ascii="Times New Roman" w:hAnsi="Times New Roman" w:cs="Times New Roman"/>
          <w:sz w:val="28"/>
          <w:szCs w:val="28"/>
          <w:lang w:val="en-US"/>
        </w:rPr>
        <w:t xml:space="preserve"> </w:t>
      </w:r>
      <w:r w:rsidR="00282852" w:rsidRPr="00282852">
        <w:rPr>
          <w:rFonts w:ascii="Times New Roman" w:hAnsi="Times New Roman" w:cs="Times New Roman"/>
          <w:sz w:val="28"/>
          <w:szCs w:val="28"/>
          <w:lang w:val="en-US"/>
        </w:rPr>
        <w:t>№</w:t>
      </w:r>
      <w:r w:rsidRPr="003B566A">
        <w:rPr>
          <w:rFonts w:ascii="Times New Roman" w:hAnsi="Times New Roman" w:cs="Times New Roman"/>
          <w:sz w:val="28"/>
          <w:szCs w:val="28"/>
          <w:lang w:val="en-US"/>
        </w:rPr>
        <w:t>1</w:t>
      </w:r>
      <w:r w:rsidR="00282852" w:rsidRPr="00282852">
        <w:rPr>
          <w:rFonts w:ascii="Times New Roman" w:hAnsi="Times New Roman" w:cs="Times New Roman"/>
          <w:sz w:val="28"/>
          <w:szCs w:val="28"/>
          <w:lang w:val="en-US"/>
        </w:rPr>
        <w:t>(</w:t>
      </w:r>
      <w:r w:rsidRPr="003B566A">
        <w:rPr>
          <w:rFonts w:ascii="Times New Roman" w:hAnsi="Times New Roman" w:cs="Times New Roman"/>
          <w:sz w:val="28"/>
          <w:szCs w:val="28"/>
          <w:lang w:val="en-US"/>
        </w:rPr>
        <w:t>14</w:t>
      </w:r>
      <w:r w:rsidR="00282852" w:rsidRPr="00282852">
        <w:rPr>
          <w:rFonts w:ascii="Times New Roman" w:hAnsi="Times New Roman" w:cs="Times New Roman"/>
          <w:sz w:val="28"/>
          <w:szCs w:val="28"/>
          <w:lang w:val="en-US"/>
        </w:rPr>
        <w:t>)</w:t>
      </w:r>
      <w:r w:rsidRPr="003B566A">
        <w:rPr>
          <w:rFonts w:ascii="Times New Roman" w:hAnsi="Times New Roman" w:cs="Times New Roman"/>
          <w:sz w:val="28"/>
          <w:szCs w:val="28"/>
          <w:lang w:val="en-US"/>
        </w:rPr>
        <w:t>.</w:t>
      </w:r>
      <w:r w:rsidR="00282852" w:rsidRPr="00282852">
        <w:rPr>
          <w:rFonts w:ascii="Times New Roman" w:hAnsi="Times New Roman" w:cs="Times New Roman"/>
          <w:sz w:val="28"/>
          <w:szCs w:val="28"/>
          <w:lang w:val="en-US"/>
        </w:rPr>
        <w:t xml:space="preserve"> </w:t>
      </w:r>
      <w:r w:rsidR="00282852">
        <w:rPr>
          <w:rFonts w:ascii="Times New Roman" w:hAnsi="Times New Roman" w:cs="Times New Roman"/>
          <w:sz w:val="28"/>
          <w:szCs w:val="28"/>
          <w:lang w:val="en-US"/>
        </w:rPr>
        <w:t>–</w:t>
      </w:r>
      <w:r w:rsidR="00282852" w:rsidRPr="00282852">
        <w:rPr>
          <w:rFonts w:ascii="Times New Roman" w:hAnsi="Times New Roman" w:cs="Times New Roman"/>
          <w:sz w:val="28"/>
          <w:szCs w:val="28"/>
          <w:lang w:val="en-US"/>
        </w:rPr>
        <w:t xml:space="preserve"> </w:t>
      </w:r>
      <w:r w:rsidR="00282852">
        <w:rPr>
          <w:rFonts w:ascii="Times New Roman" w:hAnsi="Times New Roman" w:cs="Times New Roman"/>
          <w:sz w:val="28"/>
          <w:szCs w:val="28"/>
          <w:lang w:val="en-US"/>
        </w:rPr>
        <w:t>pp45-58/</w:t>
      </w:r>
    </w:p>
    <w:p w14:paraId="58A38580" w14:textId="1BDBEFA7" w:rsidR="003B566A" w:rsidRPr="003B566A" w:rsidRDefault="003B566A" w:rsidP="00F67F6D">
      <w:pPr>
        <w:pStyle w:val="afc"/>
        <w:numPr>
          <w:ilvl w:val="0"/>
          <w:numId w:val="33"/>
        </w:numPr>
        <w:suppressAutoHyphens w:val="0"/>
        <w:jc w:val="both"/>
        <w:rPr>
          <w:rFonts w:ascii="Times New Roman" w:hAnsi="Times New Roman" w:cs="Times New Roman"/>
          <w:sz w:val="28"/>
          <w:szCs w:val="28"/>
          <w:lang w:val="en-US"/>
        </w:rPr>
      </w:pPr>
      <w:r w:rsidRPr="003B566A">
        <w:rPr>
          <w:rFonts w:ascii="Times New Roman" w:hAnsi="Times New Roman" w:cs="Times New Roman"/>
          <w:sz w:val="28"/>
          <w:szCs w:val="28"/>
          <w:lang w:val="en-US"/>
        </w:rPr>
        <w:t>Abuhassna, H., Al-Rahmi, W. M., Yahya, N., Zakaria, M. A. Z. M., Kosnin, A., Bt, M., &amp; Darwish, M. (2020). Development of a new model on utilizing online learning platforms to improve students’ academic achievements and satisfaction</w:t>
      </w:r>
      <w:r w:rsidR="00282852">
        <w:rPr>
          <w:rFonts w:ascii="Times New Roman" w:hAnsi="Times New Roman" w:cs="Times New Roman"/>
          <w:sz w:val="28"/>
          <w:szCs w:val="28"/>
          <w:lang w:val="en-US"/>
        </w:rPr>
        <w:t xml:space="preserve"> //</w:t>
      </w:r>
      <w:r w:rsidRPr="003B566A">
        <w:rPr>
          <w:rFonts w:ascii="Times New Roman" w:hAnsi="Times New Roman" w:cs="Times New Roman"/>
          <w:sz w:val="28"/>
          <w:szCs w:val="28"/>
          <w:lang w:val="en-US"/>
        </w:rPr>
        <w:t xml:space="preserve"> International Journal of Educational Technology in Higher Education</w:t>
      </w:r>
      <w:r w:rsidR="00282852">
        <w:rPr>
          <w:rFonts w:ascii="Times New Roman" w:hAnsi="Times New Roman" w:cs="Times New Roman"/>
          <w:sz w:val="28"/>
          <w:szCs w:val="28"/>
          <w:lang w:val="en-US"/>
        </w:rPr>
        <w:t>. – 2020. -</w:t>
      </w:r>
      <w:r w:rsidRPr="003B566A">
        <w:rPr>
          <w:rFonts w:ascii="Times New Roman" w:hAnsi="Times New Roman" w:cs="Times New Roman"/>
          <w:sz w:val="28"/>
          <w:szCs w:val="28"/>
          <w:lang w:val="en-US"/>
        </w:rPr>
        <w:t xml:space="preserve"> </w:t>
      </w:r>
      <w:r w:rsidR="00282852" w:rsidRPr="00282852">
        <w:rPr>
          <w:rFonts w:ascii="Times New Roman" w:hAnsi="Times New Roman" w:cs="Times New Roman"/>
          <w:sz w:val="28"/>
          <w:szCs w:val="28"/>
          <w:lang w:val="en-US"/>
        </w:rPr>
        <w:t>№</w:t>
      </w:r>
      <w:r w:rsidRPr="003B566A">
        <w:rPr>
          <w:rFonts w:ascii="Times New Roman" w:hAnsi="Times New Roman" w:cs="Times New Roman"/>
          <w:sz w:val="28"/>
          <w:szCs w:val="28"/>
          <w:lang w:val="en-US"/>
        </w:rPr>
        <w:t>17(1)</w:t>
      </w:r>
      <w:r w:rsidR="00282852" w:rsidRPr="00282852">
        <w:rPr>
          <w:rFonts w:ascii="Times New Roman" w:hAnsi="Times New Roman" w:cs="Times New Roman"/>
          <w:sz w:val="28"/>
          <w:szCs w:val="28"/>
          <w:lang w:val="en-US"/>
        </w:rPr>
        <w:t xml:space="preserve">. </w:t>
      </w:r>
      <w:r w:rsidR="00282852">
        <w:rPr>
          <w:rFonts w:ascii="Times New Roman" w:hAnsi="Times New Roman" w:cs="Times New Roman"/>
          <w:sz w:val="28"/>
          <w:szCs w:val="28"/>
          <w:lang w:val="en-US"/>
        </w:rPr>
        <w:t>–</w:t>
      </w:r>
      <w:r w:rsidRPr="003B566A">
        <w:rPr>
          <w:rFonts w:ascii="Times New Roman" w:hAnsi="Times New Roman" w:cs="Times New Roman"/>
          <w:sz w:val="28"/>
          <w:szCs w:val="28"/>
          <w:lang w:val="en-US"/>
        </w:rPr>
        <w:t xml:space="preserve"> </w:t>
      </w:r>
      <w:r w:rsidR="00282852" w:rsidRPr="00282852">
        <w:rPr>
          <w:rStyle w:val="aff1"/>
          <w:rFonts w:ascii="Times New Roman" w:hAnsi="Times New Roman" w:cs="Times New Roman"/>
          <w:kern w:val="2"/>
          <w:sz w:val="28"/>
          <w:szCs w:val="28"/>
          <w:lang w:val="en-US"/>
          <w14:ligatures w14:val="standardContextual"/>
        </w:rPr>
        <w:t>p</w:t>
      </w:r>
      <w:r w:rsidR="00282852">
        <w:rPr>
          <w:rStyle w:val="aff1"/>
          <w:rFonts w:ascii="Times New Roman" w:hAnsi="Times New Roman" w:cs="Times New Roman"/>
          <w:kern w:val="2"/>
          <w:sz w:val="28"/>
          <w:szCs w:val="28"/>
          <w:lang w:val="en-US"/>
          <w14:ligatures w14:val="standardContextual"/>
        </w:rPr>
        <w:t>.</w:t>
      </w:r>
      <w:r w:rsidRPr="00282852">
        <w:rPr>
          <w:rFonts w:ascii="Times New Roman" w:hAnsi="Times New Roman" w:cs="Times New Roman"/>
          <w:sz w:val="28"/>
          <w:szCs w:val="28"/>
          <w:lang w:val="en-US"/>
        </w:rPr>
        <w:t>38</w:t>
      </w:r>
      <w:r w:rsidR="00282852">
        <w:rPr>
          <w:rFonts w:ascii="Times New Roman" w:hAnsi="Times New Roman" w:cs="Times New Roman"/>
          <w:sz w:val="28"/>
          <w:szCs w:val="28"/>
          <w:lang w:val="en-US"/>
        </w:rPr>
        <w:t>-45</w:t>
      </w:r>
      <w:r w:rsidRPr="003B566A">
        <w:rPr>
          <w:rFonts w:ascii="Times New Roman" w:hAnsi="Times New Roman" w:cs="Times New Roman"/>
          <w:sz w:val="28"/>
          <w:szCs w:val="28"/>
          <w:lang w:val="en-US"/>
        </w:rPr>
        <w:t>.</w:t>
      </w:r>
    </w:p>
    <w:p w14:paraId="144567BA" w14:textId="67AD7290" w:rsidR="003B566A" w:rsidRPr="003B566A" w:rsidRDefault="003B566A" w:rsidP="00F67F6D">
      <w:pPr>
        <w:pStyle w:val="afc"/>
        <w:numPr>
          <w:ilvl w:val="0"/>
          <w:numId w:val="33"/>
        </w:numPr>
        <w:rPr>
          <w:rFonts w:ascii="Times New Roman" w:hAnsi="Times New Roman" w:cs="Times New Roman"/>
          <w:sz w:val="28"/>
          <w:szCs w:val="28"/>
          <w:lang w:val="en-US"/>
        </w:rPr>
      </w:pPr>
      <w:r w:rsidRPr="003B566A">
        <w:rPr>
          <w:rFonts w:ascii="Times New Roman" w:hAnsi="Times New Roman" w:cs="Times New Roman"/>
          <w:sz w:val="28"/>
          <w:szCs w:val="28"/>
          <w:lang w:val="en-US"/>
        </w:rPr>
        <w:t>Bovill, C. Co-creation in learning and teaching: The case for a whole-class approach in higher education</w:t>
      </w:r>
      <w:r w:rsidR="00282852">
        <w:rPr>
          <w:rFonts w:ascii="Times New Roman" w:hAnsi="Times New Roman" w:cs="Times New Roman"/>
          <w:sz w:val="28"/>
          <w:szCs w:val="28"/>
          <w:lang w:val="en-US"/>
        </w:rPr>
        <w:t xml:space="preserve"> //</w:t>
      </w:r>
      <w:r w:rsidRPr="003B566A">
        <w:rPr>
          <w:rFonts w:ascii="Times New Roman" w:hAnsi="Times New Roman" w:cs="Times New Roman"/>
          <w:sz w:val="28"/>
          <w:szCs w:val="28"/>
          <w:lang w:val="en-US"/>
        </w:rPr>
        <w:t xml:space="preserve"> Higher Education</w:t>
      </w:r>
      <w:r w:rsidR="00282852">
        <w:rPr>
          <w:rFonts w:ascii="Times New Roman" w:hAnsi="Times New Roman" w:cs="Times New Roman"/>
          <w:sz w:val="28"/>
          <w:szCs w:val="28"/>
          <w:lang w:val="en-US"/>
        </w:rPr>
        <w:t>. – 2020. -</w:t>
      </w:r>
      <w:r w:rsidRPr="003B566A">
        <w:rPr>
          <w:rFonts w:ascii="Times New Roman" w:hAnsi="Times New Roman" w:cs="Times New Roman"/>
          <w:sz w:val="28"/>
          <w:szCs w:val="28"/>
          <w:lang w:val="en-US"/>
        </w:rPr>
        <w:t xml:space="preserve"> </w:t>
      </w:r>
      <w:r w:rsidR="00282852" w:rsidRPr="00282852">
        <w:rPr>
          <w:rFonts w:ascii="Times New Roman" w:hAnsi="Times New Roman" w:cs="Times New Roman"/>
          <w:sz w:val="28"/>
          <w:szCs w:val="28"/>
          <w:lang w:val="en-US"/>
        </w:rPr>
        <w:t>№</w:t>
      </w:r>
      <w:r w:rsidRPr="003B566A">
        <w:rPr>
          <w:rFonts w:ascii="Times New Roman" w:hAnsi="Times New Roman" w:cs="Times New Roman"/>
          <w:sz w:val="28"/>
          <w:szCs w:val="28"/>
          <w:lang w:val="en-US"/>
        </w:rPr>
        <w:t>79(6)</w:t>
      </w:r>
      <w:r w:rsidR="00282852" w:rsidRPr="00282852">
        <w:rPr>
          <w:rFonts w:ascii="Times New Roman" w:hAnsi="Times New Roman" w:cs="Times New Roman"/>
          <w:sz w:val="28"/>
          <w:szCs w:val="28"/>
          <w:lang w:val="en-US"/>
        </w:rPr>
        <w:t xml:space="preserve">. - </w:t>
      </w:r>
      <w:r w:rsidRPr="003B566A">
        <w:rPr>
          <w:rFonts w:ascii="Times New Roman" w:hAnsi="Times New Roman" w:cs="Times New Roman"/>
          <w:sz w:val="28"/>
          <w:szCs w:val="28"/>
          <w:lang w:val="en-US"/>
        </w:rPr>
        <w:t xml:space="preserve"> </w:t>
      </w:r>
      <w:r w:rsidR="00282852">
        <w:rPr>
          <w:rFonts w:ascii="Times New Roman" w:hAnsi="Times New Roman" w:cs="Times New Roman"/>
          <w:sz w:val="28"/>
          <w:szCs w:val="28"/>
          <w:lang w:val="en-US"/>
        </w:rPr>
        <w:t>pp.</w:t>
      </w:r>
      <w:r w:rsidRPr="003B566A">
        <w:rPr>
          <w:rFonts w:ascii="Times New Roman" w:hAnsi="Times New Roman" w:cs="Times New Roman"/>
          <w:sz w:val="28"/>
          <w:szCs w:val="28"/>
          <w:lang w:val="en-US"/>
        </w:rPr>
        <w:t>1023–1037.</w:t>
      </w:r>
    </w:p>
    <w:p w14:paraId="45A91772" w14:textId="71627761" w:rsidR="003B566A" w:rsidRPr="003B566A" w:rsidRDefault="003B566A" w:rsidP="00F67F6D">
      <w:pPr>
        <w:pStyle w:val="afc"/>
        <w:numPr>
          <w:ilvl w:val="0"/>
          <w:numId w:val="33"/>
        </w:numPr>
        <w:rPr>
          <w:rFonts w:ascii="Times New Roman" w:hAnsi="Times New Roman" w:cs="Times New Roman"/>
          <w:sz w:val="28"/>
          <w:szCs w:val="28"/>
          <w:lang w:val="en-US"/>
        </w:rPr>
      </w:pPr>
      <w:r w:rsidRPr="003B566A">
        <w:rPr>
          <w:rFonts w:ascii="Times New Roman" w:hAnsi="Times New Roman" w:cs="Times New Roman"/>
          <w:sz w:val="28"/>
          <w:szCs w:val="28"/>
          <w:lang w:val="en-US"/>
        </w:rPr>
        <w:t>Bovill, C., Woolmer, C. How conceptualizations of curriculum in higher education influence student-staff co-creation in and of the curriculum</w:t>
      </w:r>
      <w:r w:rsidR="00FE1647">
        <w:rPr>
          <w:rFonts w:ascii="Times New Roman" w:hAnsi="Times New Roman" w:cs="Times New Roman"/>
          <w:sz w:val="28"/>
          <w:szCs w:val="28"/>
          <w:lang w:val="en-US"/>
        </w:rPr>
        <w:t xml:space="preserve"> //</w:t>
      </w:r>
      <w:r w:rsidRPr="003B566A">
        <w:rPr>
          <w:rFonts w:ascii="Times New Roman" w:hAnsi="Times New Roman" w:cs="Times New Roman"/>
          <w:sz w:val="28"/>
          <w:szCs w:val="28"/>
          <w:lang w:val="en-US"/>
        </w:rPr>
        <w:t xml:space="preserve"> Higher Education</w:t>
      </w:r>
      <w:r w:rsidR="00FE1647">
        <w:rPr>
          <w:rFonts w:ascii="Times New Roman" w:hAnsi="Times New Roman" w:cs="Times New Roman"/>
          <w:sz w:val="28"/>
          <w:szCs w:val="28"/>
          <w:lang w:val="en-US"/>
        </w:rPr>
        <w:t xml:space="preserve">. – 2019.  - </w:t>
      </w:r>
      <w:r w:rsidR="00FE1647" w:rsidRPr="00EE7107">
        <w:rPr>
          <w:rFonts w:ascii="Times New Roman" w:hAnsi="Times New Roman" w:cs="Times New Roman"/>
          <w:sz w:val="28"/>
          <w:szCs w:val="28"/>
          <w:lang w:val="en-US"/>
        </w:rPr>
        <w:t>№</w:t>
      </w:r>
      <w:r w:rsidRPr="003B566A">
        <w:rPr>
          <w:rFonts w:ascii="Times New Roman" w:hAnsi="Times New Roman" w:cs="Times New Roman"/>
          <w:sz w:val="28"/>
          <w:szCs w:val="28"/>
          <w:lang w:val="en-US"/>
        </w:rPr>
        <w:t>78(3)</w:t>
      </w:r>
      <w:r w:rsidR="00FE1647" w:rsidRPr="00EE7107">
        <w:rPr>
          <w:rFonts w:ascii="Times New Roman" w:hAnsi="Times New Roman" w:cs="Times New Roman"/>
          <w:sz w:val="28"/>
          <w:szCs w:val="28"/>
          <w:lang w:val="en-US"/>
        </w:rPr>
        <w:t xml:space="preserve">. - </w:t>
      </w:r>
      <w:r w:rsidR="00FE1647">
        <w:rPr>
          <w:rFonts w:ascii="Times New Roman" w:hAnsi="Times New Roman" w:cs="Times New Roman"/>
          <w:sz w:val="28"/>
          <w:szCs w:val="28"/>
          <w:lang w:val="en-US"/>
        </w:rPr>
        <w:t>pp</w:t>
      </w:r>
      <w:r w:rsidRPr="003B566A">
        <w:rPr>
          <w:rFonts w:ascii="Times New Roman" w:hAnsi="Times New Roman" w:cs="Times New Roman"/>
          <w:sz w:val="28"/>
          <w:szCs w:val="28"/>
          <w:lang w:val="en-US"/>
        </w:rPr>
        <w:t xml:space="preserve"> 407–422.</w:t>
      </w:r>
    </w:p>
    <w:p w14:paraId="02F55832" w14:textId="1539E0FA" w:rsidR="003B566A" w:rsidRPr="00EE7107" w:rsidRDefault="003B566A" w:rsidP="00F67F6D">
      <w:pPr>
        <w:pStyle w:val="afe"/>
        <w:numPr>
          <w:ilvl w:val="0"/>
          <w:numId w:val="33"/>
        </w:numPr>
        <w:tabs>
          <w:tab w:val="left" w:pos="851"/>
        </w:tabs>
        <w:contextualSpacing/>
        <w:jc w:val="both"/>
        <w:rPr>
          <w:rFonts w:ascii="Times New Roman" w:hAnsi="Times New Roman" w:cs="Times New Roman"/>
          <w:sz w:val="28"/>
          <w:szCs w:val="28"/>
          <w:lang w:val="en-US"/>
        </w:rPr>
      </w:pPr>
      <w:r w:rsidRPr="003B566A">
        <w:rPr>
          <w:rFonts w:ascii="Times New Roman" w:hAnsi="Times New Roman" w:cs="Times New Roman"/>
          <w:sz w:val="28"/>
          <w:szCs w:val="28"/>
          <w:lang w:val="en-US"/>
        </w:rPr>
        <w:t>Domingo, M</w:t>
      </w:r>
      <w:r w:rsidR="00EE7107">
        <w:rPr>
          <w:rFonts w:ascii="Times New Roman" w:hAnsi="Times New Roman" w:cs="Times New Roman"/>
          <w:sz w:val="28"/>
          <w:szCs w:val="28"/>
          <w:lang w:val="en-US"/>
        </w:rPr>
        <w:t>.</w:t>
      </w:r>
      <w:r w:rsidRPr="003B566A">
        <w:rPr>
          <w:rFonts w:ascii="Times New Roman" w:hAnsi="Times New Roman" w:cs="Times New Roman"/>
          <w:sz w:val="28"/>
          <w:szCs w:val="28"/>
          <w:lang w:val="en-US"/>
        </w:rPr>
        <w:t xml:space="preserve"> </w:t>
      </w:r>
      <w:r w:rsidR="00EE7107">
        <w:rPr>
          <w:rFonts w:ascii="Times New Roman" w:hAnsi="Times New Roman" w:cs="Times New Roman"/>
          <w:sz w:val="28"/>
          <w:szCs w:val="28"/>
          <w:lang w:val="en-US"/>
        </w:rPr>
        <w:t>G.</w:t>
      </w:r>
      <w:r w:rsidRPr="003B566A">
        <w:rPr>
          <w:rFonts w:ascii="Times New Roman" w:hAnsi="Times New Roman" w:cs="Times New Roman"/>
          <w:sz w:val="28"/>
          <w:szCs w:val="28"/>
          <w:lang w:val="en-US"/>
        </w:rPr>
        <w:t xml:space="preserve"> and Antoni </w:t>
      </w:r>
      <w:r w:rsidR="00EE7107">
        <w:rPr>
          <w:rFonts w:ascii="Times New Roman" w:hAnsi="Times New Roman" w:cs="Times New Roman"/>
          <w:sz w:val="28"/>
          <w:szCs w:val="28"/>
          <w:lang w:val="en-US"/>
        </w:rPr>
        <w:t>G</w:t>
      </w:r>
      <w:r w:rsidRPr="003B566A">
        <w:rPr>
          <w:rFonts w:ascii="Times New Roman" w:hAnsi="Times New Roman" w:cs="Times New Roman"/>
          <w:sz w:val="28"/>
          <w:szCs w:val="28"/>
          <w:lang w:val="en-US"/>
        </w:rPr>
        <w:t>. Exploring the use of educational technology in primary education: Teachers' perception of mobile technology learning impacts and applications' use in the classroom.</w:t>
      </w:r>
      <w:r w:rsidR="00EE7107">
        <w:rPr>
          <w:rFonts w:ascii="Times New Roman" w:hAnsi="Times New Roman" w:cs="Times New Roman"/>
          <w:sz w:val="28"/>
          <w:szCs w:val="28"/>
          <w:lang w:val="en-US"/>
        </w:rPr>
        <w:t xml:space="preserve"> //</w:t>
      </w:r>
      <w:r w:rsidRPr="003B566A">
        <w:rPr>
          <w:rFonts w:ascii="Times New Roman" w:hAnsi="Times New Roman" w:cs="Times New Roman"/>
          <w:sz w:val="28"/>
          <w:szCs w:val="28"/>
          <w:lang w:val="en-US"/>
        </w:rPr>
        <w:t xml:space="preserve"> </w:t>
      </w:r>
      <w:r w:rsidRPr="00EE7107">
        <w:rPr>
          <w:rFonts w:ascii="Times New Roman" w:hAnsi="Times New Roman" w:cs="Times New Roman"/>
          <w:sz w:val="28"/>
          <w:szCs w:val="28"/>
          <w:lang w:val="en-US"/>
        </w:rPr>
        <w:t>Comput. Hum. Behav</w:t>
      </w:r>
      <w:r w:rsidR="00EE7107">
        <w:rPr>
          <w:rFonts w:ascii="Times New Roman" w:hAnsi="Times New Roman" w:cs="Times New Roman"/>
          <w:sz w:val="28"/>
          <w:szCs w:val="28"/>
          <w:lang w:val="en-US"/>
        </w:rPr>
        <w:t>. – 2016. -</w:t>
      </w:r>
      <w:r w:rsidRPr="00EE7107">
        <w:rPr>
          <w:rFonts w:ascii="Times New Roman" w:hAnsi="Times New Roman" w:cs="Times New Roman"/>
          <w:sz w:val="28"/>
          <w:szCs w:val="28"/>
          <w:lang w:val="en-US"/>
        </w:rPr>
        <w:t xml:space="preserve"> </w:t>
      </w:r>
      <w:r w:rsidR="00EE7107">
        <w:rPr>
          <w:rFonts w:ascii="Times New Roman" w:hAnsi="Times New Roman" w:cs="Times New Roman"/>
          <w:sz w:val="28"/>
          <w:szCs w:val="28"/>
        </w:rPr>
        <w:t>№</w:t>
      </w:r>
      <w:r w:rsidRPr="00EE7107">
        <w:rPr>
          <w:rFonts w:ascii="Times New Roman" w:hAnsi="Times New Roman" w:cs="Times New Roman"/>
          <w:sz w:val="28"/>
          <w:szCs w:val="28"/>
          <w:lang w:val="en-US"/>
        </w:rPr>
        <w:t>56</w:t>
      </w:r>
      <w:r w:rsidR="00EE7107">
        <w:rPr>
          <w:rFonts w:ascii="Times New Roman" w:hAnsi="Times New Roman" w:cs="Times New Roman"/>
          <w:sz w:val="28"/>
          <w:szCs w:val="28"/>
        </w:rPr>
        <w:t>. –</w:t>
      </w:r>
      <w:r w:rsidRPr="00EE7107">
        <w:rPr>
          <w:rFonts w:ascii="Times New Roman" w:hAnsi="Times New Roman" w:cs="Times New Roman"/>
          <w:sz w:val="28"/>
          <w:szCs w:val="28"/>
          <w:lang w:val="en-US"/>
        </w:rPr>
        <w:t xml:space="preserve"> </w:t>
      </w:r>
      <w:r w:rsidR="00EE7107">
        <w:rPr>
          <w:rFonts w:ascii="Times New Roman" w:hAnsi="Times New Roman" w:cs="Times New Roman"/>
          <w:sz w:val="28"/>
          <w:szCs w:val="28"/>
          <w:lang w:val="en-US"/>
        </w:rPr>
        <w:t>p.</w:t>
      </w:r>
      <w:r w:rsidRPr="00EE7107">
        <w:rPr>
          <w:rFonts w:ascii="Times New Roman" w:hAnsi="Times New Roman" w:cs="Times New Roman"/>
          <w:sz w:val="28"/>
          <w:szCs w:val="28"/>
          <w:lang w:val="en-US"/>
        </w:rPr>
        <w:t>21-28</w:t>
      </w:r>
      <w:r w:rsidR="00EE7107">
        <w:rPr>
          <w:rFonts w:ascii="Times New Roman" w:hAnsi="Times New Roman" w:cs="Times New Roman"/>
          <w:sz w:val="28"/>
          <w:szCs w:val="28"/>
          <w:lang w:val="en-US"/>
        </w:rPr>
        <w:t>.</w:t>
      </w:r>
    </w:p>
    <w:p w14:paraId="1945193C" w14:textId="07E7475D" w:rsidR="003B566A" w:rsidRPr="00BC5DAC" w:rsidRDefault="003B566A" w:rsidP="00F67F6D">
      <w:pPr>
        <w:pStyle w:val="afe"/>
        <w:numPr>
          <w:ilvl w:val="0"/>
          <w:numId w:val="33"/>
        </w:numPr>
        <w:tabs>
          <w:tab w:val="left" w:pos="851"/>
        </w:tabs>
        <w:contextualSpacing/>
        <w:jc w:val="both"/>
        <w:rPr>
          <w:rFonts w:ascii="Times New Roman" w:hAnsi="Times New Roman" w:cs="Times New Roman"/>
          <w:sz w:val="28"/>
          <w:szCs w:val="28"/>
          <w:lang w:val="en-US"/>
        </w:rPr>
      </w:pPr>
      <w:r w:rsidRPr="003B566A">
        <w:rPr>
          <w:rFonts w:ascii="Times New Roman" w:hAnsi="Times New Roman" w:cs="Times New Roman"/>
          <w:sz w:val="28"/>
          <w:szCs w:val="28"/>
          <w:lang w:val="en-US"/>
        </w:rPr>
        <w:t>Kuimova, M. V., Anastasiya, K. and Alexey, T. E-learning as a means to improve the quality of higher education</w:t>
      </w:r>
      <w:r w:rsidR="00BC5DAC">
        <w:rPr>
          <w:rFonts w:ascii="Times New Roman" w:hAnsi="Times New Roman" w:cs="Times New Roman"/>
          <w:sz w:val="28"/>
          <w:szCs w:val="28"/>
          <w:lang w:val="en-US"/>
        </w:rPr>
        <w:t xml:space="preserve"> </w:t>
      </w:r>
      <w:r w:rsidRPr="003B566A">
        <w:rPr>
          <w:rFonts w:ascii="Times New Roman" w:hAnsi="Times New Roman" w:cs="Times New Roman"/>
          <w:sz w:val="28"/>
          <w:szCs w:val="28"/>
          <w:lang w:val="en-US"/>
        </w:rPr>
        <w:t>learning to undergraduate midwifery students from a practice based perspective</w:t>
      </w:r>
      <w:r w:rsidR="00BC5DAC">
        <w:rPr>
          <w:rFonts w:ascii="Times New Roman" w:hAnsi="Times New Roman" w:cs="Times New Roman"/>
          <w:sz w:val="28"/>
          <w:szCs w:val="28"/>
          <w:lang w:val="en-US"/>
        </w:rPr>
        <w:t xml:space="preserve"> //</w:t>
      </w:r>
      <w:r w:rsidRPr="003B566A">
        <w:rPr>
          <w:rFonts w:ascii="Times New Roman" w:hAnsi="Times New Roman" w:cs="Times New Roman"/>
          <w:sz w:val="28"/>
          <w:szCs w:val="28"/>
          <w:lang w:val="en-US"/>
        </w:rPr>
        <w:t xml:space="preserve"> Nurse Education in Practice</w:t>
      </w:r>
      <w:r w:rsidR="00BC5DAC">
        <w:rPr>
          <w:rFonts w:ascii="Times New Roman" w:hAnsi="Times New Roman" w:cs="Times New Roman"/>
          <w:sz w:val="28"/>
          <w:szCs w:val="28"/>
          <w:lang w:val="en-US"/>
        </w:rPr>
        <w:t xml:space="preserve">. – 2016. - </w:t>
      </w:r>
      <w:r w:rsidRPr="003B566A">
        <w:rPr>
          <w:rFonts w:ascii="Times New Roman" w:hAnsi="Times New Roman" w:cs="Times New Roman"/>
          <w:sz w:val="28"/>
          <w:szCs w:val="28"/>
          <w:lang w:val="en-US"/>
        </w:rPr>
        <w:t xml:space="preserve"> </w:t>
      </w:r>
      <w:r w:rsidR="00BC5DAC" w:rsidRPr="00BC5DAC">
        <w:rPr>
          <w:rFonts w:ascii="Times New Roman" w:hAnsi="Times New Roman" w:cs="Times New Roman"/>
          <w:sz w:val="28"/>
          <w:szCs w:val="28"/>
          <w:lang w:val="en-US"/>
        </w:rPr>
        <w:t>№</w:t>
      </w:r>
      <w:r w:rsidRPr="003B566A">
        <w:rPr>
          <w:rFonts w:ascii="Times New Roman" w:hAnsi="Times New Roman" w:cs="Times New Roman"/>
          <w:sz w:val="28"/>
          <w:szCs w:val="28"/>
          <w:lang w:val="en-US"/>
        </w:rPr>
        <w:t>14(2).</w:t>
      </w:r>
      <w:r w:rsidR="00BC5DAC">
        <w:rPr>
          <w:rFonts w:ascii="Times New Roman" w:hAnsi="Times New Roman" w:cs="Times New Roman"/>
          <w:sz w:val="28"/>
          <w:szCs w:val="28"/>
          <w:lang w:val="en-US"/>
        </w:rPr>
        <w:t xml:space="preserve"> – pp. 35-10</w:t>
      </w:r>
    </w:p>
    <w:p w14:paraId="0AE5C694" w14:textId="2B4A16F7" w:rsidR="003B566A" w:rsidRPr="003B566A" w:rsidRDefault="003B566A" w:rsidP="00F67F6D">
      <w:pPr>
        <w:pStyle w:val="afc"/>
        <w:numPr>
          <w:ilvl w:val="0"/>
          <w:numId w:val="33"/>
        </w:numPr>
        <w:suppressAutoHyphens w:val="0"/>
        <w:jc w:val="both"/>
        <w:rPr>
          <w:rFonts w:ascii="Times New Roman" w:hAnsi="Times New Roman" w:cs="Times New Roman"/>
          <w:sz w:val="28"/>
          <w:szCs w:val="28"/>
          <w:lang w:val="en-US"/>
        </w:rPr>
      </w:pPr>
      <w:r w:rsidRPr="003B566A">
        <w:rPr>
          <w:rFonts w:ascii="Times New Roman" w:hAnsi="Times New Roman" w:cs="Times New Roman"/>
          <w:sz w:val="28"/>
          <w:szCs w:val="28"/>
          <w:lang w:val="en-US"/>
        </w:rPr>
        <w:t xml:space="preserve">Blau, I., Shamir-Inbal, T., &amp; Avdiel, O. How does the pedagogical design of a technology-enhanced collaborative academic course promote digital literacies, self-regulation, and perceived learning of students? </w:t>
      </w:r>
      <w:r w:rsidR="00BC5DAC">
        <w:rPr>
          <w:rFonts w:ascii="Times New Roman" w:hAnsi="Times New Roman" w:cs="Times New Roman"/>
          <w:sz w:val="28"/>
          <w:szCs w:val="28"/>
          <w:lang w:val="en-US"/>
        </w:rPr>
        <w:t xml:space="preserve">// </w:t>
      </w:r>
      <w:r w:rsidRPr="003B566A">
        <w:rPr>
          <w:rFonts w:ascii="Times New Roman" w:hAnsi="Times New Roman" w:cs="Times New Roman"/>
          <w:sz w:val="28"/>
          <w:szCs w:val="28"/>
          <w:lang w:val="en-US"/>
        </w:rPr>
        <w:t>The Internet and Higher Education</w:t>
      </w:r>
      <w:r w:rsidR="00BC5DAC">
        <w:rPr>
          <w:rFonts w:ascii="Times New Roman" w:hAnsi="Times New Roman" w:cs="Times New Roman"/>
          <w:sz w:val="28"/>
          <w:szCs w:val="28"/>
          <w:lang w:val="en-US"/>
        </w:rPr>
        <w:t xml:space="preserve">. – 2020. - </w:t>
      </w:r>
      <w:r w:rsidR="00BC5DAC" w:rsidRPr="003717AF">
        <w:rPr>
          <w:rFonts w:ascii="Times New Roman" w:hAnsi="Times New Roman" w:cs="Times New Roman"/>
          <w:sz w:val="28"/>
          <w:szCs w:val="28"/>
          <w:lang w:val="en-US"/>
        </w:rPr>
        <w:t>№</w:t>
      </w:r>
      <w:r w:rsidRPr="003B566A">
        <w:rPr>
          <w:rFonts w:ascii="Times New Roman" w:hAnsi="Times New Roman" w:cs="Times New Roman"/>
          <w:sz w:val="28"/>
          <w:szCs w:val="28"/>
          <w:lang w:val="en-US"/>
        </w:rPr>
        <w:t xml:space="preserve">45, </w:t>
      </w:r>
      <w:r w:rsidR="003717AF">
        <w:rPr>
          <w:rFonts w:ascii="Times New Roman" w:hAnsi="Times New Roman" w:cs="Times New Roman"/>
          <w:sz w:val="28"/>
          <w:szCs w:val="28"/>
          <w:lang w:val="en-US"/>
        </w:rPr>
        <w:t>pp78.-87</w:t>
      </w:r>
      <w:r w:rsidRPr="003B566A">
        <w:rPr>
          <w:rFonts w:ascii="Times New Roman" w:hAnsi="Times New Roman" w:cs="Times New Roman"/>
          <w:sz w:val="28"/>
          <w:szCs w:val="28"/>
          <w:lang w:val="en-US"/>
        </w:rPr>
        <w:t>.</w:t>
      </w:r>
    </w:p>
    <w:p w14:paraId="2BFFD397" w14:textId="2CCB9F4C" w:rsidR="003B566A" w:rsidRPr="003B566A" w:rsidRDefault="003B566A" w:rsidP="00F67F6D">
      <w:pPr>
        <w:pStyle w:val="afc"/>
        <w:numPr>
          <w:ilvl w:val="0"/>
          <w:numId w:val="33"/>
        </w:numPr>
        <w:rPr>
          <w:rFonts w:ascii="Times New Roman" w:hAnsi="Times New Roman" w:cs="Times New Roman"/>
          <w:sz w:val="28"/>
          <w:szCs w:val="28"/>
          <w:lang w:val="en-US"/>
        </w:rPr>
      </w:pPr>
      <w:r w:rsidRPr="003B566A">
        <w:rPr>
          <w:rFonts w:ascii="Times New Roman" w:hAnsi="Times New Roman" w:cs="Times New Roman"/>
          <w:sz w:val="28"/>
          <w:szCs w:val="28"/>
          <w:lang w:val="en-US"/>
        </w:rPr>
        <w:t>Findik-Coşkunçay, D., Alkiş, N., &amp; Özkan-Yildirim, S. A structural model for students’ adoption of learning management systems: An empirical investigation in the higher education context</w:t>
      </w:r>
      <w:r w:rsidR="003717AF">
        <w:rPr>
          <w:rFonts w:ascii="Times New Roman" w:hAnsi="Times New Roman" w:cs="Times New Roman"/>
          <w:sz w:val="28"/>
          <w:szCs w:val="28"/>
          <w:lang w:val="en-US"/>
        </w:rPr>
        <w:t xml:space="preserve"> // </w:t>
      </w:r>
      <w:r w:rsidRPr="003B566A">
        <w:rPr>
          <w:rFonts w:ascii="Times New Roman" w:hAnsi="Times New Roman" w:cs="Times New Roman"/>
          <w:sz w:val="28"/>
          <w:szCs w:val="28"/>
          <w:lang w:val="en-US"/>
        </w:rPr>
        <w:t>Journal of Educational Technology &amp; Society</w:t>
      </w:r>
      <w:r w:rsidR="003717AF">
        <w:rPr>
          <w:rFonts w:ascii="Times New Roman" w:hAnsi="Times New Roman" w:cs="Times New Roman"/>
          <w:sz w:val="28"/>
          <w:szCs w:val="28"/>
          <w:lang w:val="en-US"/>
        </w:rPr>
        <w:t>. – 2018. -</w:t>
      </w:r>
      <w:r w:rsidRPr="003B566A">
        <w:rPr>
          <w:rFonts w:ascii="Times New Roman" w:hAnsi="Times New Roman" w:cs="Times New Roman"/>
          <w:sz w:val="28"/>
          <w:szCs w:val="28"/>
          <w:lang w:val="en-US"/>
        </w:rPr>
        <w:t xml:space="preserve"> </w:t>
      </w:r>
      <w:r w:rsidR="003717AF" w:rsidRPr="003717AF">
        <w:rPr>
          <w:rFonts w:ascii="Times New Roman" w:hAnsi="Times New Roman" w:cs="Times New Roman"/>
          <w:sz w:val="28"/>
          <w:szCs w:val="28"/>
          <w:lang w:val="en-US"/>
        </w:rPr>
        <w:t>№</w:t>
      </w:r>
      <w:r w:rsidRPr="003B566A">
        <w:rPr>
          <w:rFonts w:ascii="Times New Roman" w:hAnsi="Times New Roman" w:cs="Times New Roman"/>
          <w:sz w:val="28"/>
          <w:szCs w:val="28"/>
          <w:lang w:val="en-US"/>
        </w:rPr>
        <w:t>21(2)</w:t>
      </w:r>
      <w:r w:rsidR="003717AF" w:rsidRPr="003717AF">
        <w:rPr>
          <w:rFonts w:ascii="Times New Roman" w:hAnsi="Times New Roman" w:cs="Times New Roman"/>
          <w:sz w:val="28"/>
          <w:szCs w:val="28"/>
          <w:lang w:val="en-US"/>
        </w:rPr>
        <w:t>. -</w:t>
      </w:r>
      <w:r w:rsidRPr="003B566A">
        <w:rPr>
          <w:rFonts w:ascii="Times New Roman" w:hAnsi="Times New Roman" w:cs="Times New Roman"/>
          <w:sz w:val="28"/>
          <w:szCs w:val="28"/>
          <w:lang w:val="en-US"/>
        </w:rPr>
        <w:t xml:space="preserve"> </w:t>
      </w:r>
      <w:r w:rsidR="003717AF">
        <w:rPr>
          <w:rFonts w:ascii="Times New Roman" w:hAnsi="Times New Roman" w:cs="Times New Roman"/>
          <w:sz w:val="28"/>
          <w:szCs w:val="28"/>
          <w:lang w:val="en-US"/>
        </w:rPr>
        <w:t>pp</w:t>
      </w:r>
      <w:r w:rsidRPr="003B566A">
        <w:rPr>
          <w:rFonts w:ascii="Times New Roman" w:hAnsi="Times New Roman" w:cs="Times New Roman"/>
          <w:sz w:val="28"/>
          <w:szCs w:val="28"/>
          <w:lang w:val="en-US"/>
        </w:rPr>
        <w:t>13–27.</w:t>
      </w:r>
    </w:p>
    <w:p w14:paraId="106507B3" w14:textId="6B16AEAD" w:rsidR="003B566A" w:rsidRPr="003B566A" w:rsidRDefault="003B566A" w:rsidP="00F67F6D">
      <w:pPr>
        <w:pStyle w:val="afc"/>
        <w:numPr>
          <w:ilvl w:val="0"/>
          <w:numId w:val="33"/>
        </w:numPr>
        <w:jc w:val="both"/>
        <w:textAlignment w:val="baseline"/>
        <w:rPr>
          <w:rFonts w:ascii="Times New Roman" w:eastAsia="Times New Roman" w:hAnsi="Times New Roman" w:cs="Times New Roman"/>
          <w:sz w:val="28"/>
          <w:szCs w:val="28"/>
          <w:lang w:val="en-US"/>
        </w:rPr>
      </w:pPr>
      <w:r w:rsidRPr="003B566A">
        <w:rPr>
          <w:rFonts w:ascii="Times New Roman" w:eastAsia="Times New Roman" w:hAnsi="Times New Roman" w:cs="Times New Roman"/>
          <w:sz w:val="28"/>
          <w:szCs w:val="28"/>
          <w:lang w:val="en-US"/>
        </w:rPr>
        <w:lastRenderedPageBreak/>
        <w:t>Keengwe, J. Schnellert, G. and Jonas, D. (2012) Mobile phones in education: Challenges and opportunities for learning</w:t>
      </w:r>
      <w:r w:rsidR="003717AF">
        <w:rPr>
          <w:rFonts w:ascii="Times New Roman" w:eastAsia="Times New Roman" w:hAnsi="Times New Roman" w:cs="Times New Roman"/>
          <w:sz w:val="28"/>
          <w:szCs w:val="28"/>
          <w:lang w:val="en-US"/>
        </w:rPr>
        <w:t xml:space="preserve"> //</w:t>
      </w:r>
      <w:r w:rsidRPr="003B566A">
        <w:rPr>
          <w:rFonts w:ascii="Times New Roman" w:eastAsia="Times New Roman" w:hAnsi="Times New Roman" w:cs="Times New Roman"/>
          <w:sz w:val="28"/>
          <w:szCs w:val="28"/>
          <w:lang w:val="en-US"/>
        </w:rPr>
        <w:t xml:space="preserve"> EducInfTechnol</w:t>
      </w:r>
      <w:r w:rsidR="003717AF">
        <w:rPr>
          <w:rFonts w:ascii="Times New Roman" w:eastAsia="Times New Roman" w:hAnsi="Times New Roman" w:cs="Times New Roman"/>
          <w:sz w:val="28"/>
          <w:szCs w:val="28"/>
          <w:lang w:val="en-US"/>
        </w:rPr>
        <w:t>.</w:t>
      </w:r>
      <w:r w:rsidRPr="003B566A">
        <w:rPr>
          <w:rFonts w:ascii="Times New Roman" w:eastAsia="Times New Roman" w:hAnsi="Times New Roman" w:cs="Times New Roman"/>
          <w:sz w:val="28"/>
          <w:szCs w:val="28"/>
          <w:lang w:val="en-US"/>
        </w:rPr>
        <w:t xml:space="preserve"> </w:t>
      </w:r>
      <w:r w:rsidR="003717AF">
        <w:rPr>
          <w:rFonts w:ascii="Times New Roman" w:eastAsia="Times New Roman" w:hAnsi="Times New Roman" w:cs="Times New Roman"/>
          <w:sz w:val="28"/>
          <w:szCs w:val="28"/>
          <w:lang w:val="en-US"/>
        </w:rPr>
        <w:t>–</w:t>
      </w:r>
      <w:r w:rsidR="003717AF" w:rsidRPr="003717AF">
        <w:rPr>
          <w:rFonts w:ascii="Times New Roman" w:eastAsia="Times New Roman" w:hAnsi="Times New Roman" w:cs="Times New Roman"/>
          <w:sz w:val="28"/>
          <w:szCs w:val="28"/>
          <w:lang w:val="en-US"/>
        </w:rPr>
        <w:t xml:space="preserve"> 2012. - №</w:t>
      </w:r>
      <w:r w:rsidRPr="003B566A">
        <w:rPr>
          <w:rFonts w:ascii="Times New Roman" w:eastAsia="Times New Roman" w:hAnsi="Times New Roman" w:cs="Times New Roman"/>
          <w:sz w:val="28"/>
          <w:szCs w:val="28"/>
          <w:lang w:val="en-US"/>
        </w:rPr>
        <w:t>19(2)</w:t>
      </w:r>
      <w:r w:rsidR="003717AF" w:rsidRPr="003717AF">
        <w:rPr>
          <w:rFonts w:ascii="Times New Roman" w:eastAsia="Times New Roman" w:hAnsi="Times New Roman" w:cs="Times New Roman"/>
          <w:sz w:val="28"/>
          <w:szCs w:val="28"/>
          <w:lang w:val="en-US"/>
        </w:rPr>
        <w:t>. -</w:t>
      </w:r>
      <w:r w:rsidRPr="003B566A">
        <w:rPr>
          <w:rFonts w:ascii="Times New Roman" w:eastAsia="Times New Roman" w:hAnsi="Times New Roman" w:cs="Times New Roman"/>
          <w:sz w:val="28"/>
          <w:szCs w:val="28"/>
          <w:lang w:val="en-US"/>
        </w:rPr>
        <w:t xml:space="preserve"> pp.441-450. </w:t>
      </w:r>
    </w:p>
    <w:p w14:paraId="0EE50837" w14:textId="06B81274" w:rsidR="003B566A" w:rsidRPr="003B566A" w:rsidRDefault="003B566A" w:rsidP="00F67F6D">
      <w:pPr>
        <w:pStyle w:val="afc"/>
        <w:numPr>
          <w:ilvl w:val="0"/>
          <w:numId w:val="33"/>
        </w:numPr>
        <w:jc w:val="both"/>
        <w:textAlignment w:val="baseline"/>
        <w:rPr>
          <w:rFonts w:ascii="Times New Roman" w:eastAsia="Times New Roman" w:hAnsi="Times New Roman" w:cs="Times New Roman"/>
          <w:sz w:val="28"/>
          <w:szCs w:val="28"/>
          <w:lang w:val="en-US"/>
        </w:rPr>
      </w:pPr>
      <w:r w:rsidRPr="003B566A">
        <w:rPr>
          <w:rFonts w:ascii="Times New Roman" w:eastAsia="Times New Roman" w:hAnsi="Times New Roman" w:cs="Times New Roman"/>
          <w:sz w:val="28"/>
          <w:szCs w:val="28"/>
          <w:lang w:val="en-US"/>
        </w:rPr>
        <w:t>Dhaheri, L. and Ezziane, Z.</w:t>
      </w:r>
      <w:r w:rsidR="003717AF" w:rsidRPr="003717AF">
        <w:rPr>
          <w:rFonts w:ascii="Times New Roman" w:eastAsia="Times New Roman" w:hAnsi="Times New Roman" w:cs="Times New Roman"/>
          <w:sz w:val="28"/>
          <w:szCs w:val="28"/>
          <w:lang w:val="en-US"/>
        </w:rPr>
        <w:t xml:space="preserve"> </w:t>
      </w:r>
      <w:r w:rsidRPr="003B566A">
        <w:rPr>
          <w:rFonts w:ascii="Times New Roman" w:eastAsia="Times New Roman" w:hAnsi="Times New Roman" w:cs="Times New Roman"/>
          <w:sz w:val="28"/>
          <w:szCs w:val="28"/>
          <w:lang w:val="en-US"/>
        </w:rPr>
        <w:t>Mobile learning technologies for 21st-century educators: opportunities and challenges in the UAE</w:t>
      </w:r>
      <w:r w:rsidR="003717AF" w:rsidRPr="003717AF">
        <w:rPr>
          <w:rFonts w:ascii="Times New Roman" w:eastAsia="Times New Roman" w:hAnsi="Times New Roman" w:cs="Times New Roman"/>
          <w:sz w:val="28"/>
          <w:szCs w:val="28"/>
          <w:lang w:val="en-US"/>
        </w:rPr>
        <w:t xml:space="preserve"> </w:t>
      </w:r>
      <w:r w:rsidR="003717AF">
        <w:rPr>
          <w:rFonts w:ascii="Times New Roman" w:eastAsia="Times New Roman" w:hAnsi="Times New Roman" w:cs="Times New Roman"/>
          <w:sz w:val="28"/>
          <w:szCs w:val="28"/>
          <w:lang w:val="en-US"/>
        </w:rPr>
        <w:t>//</w:t>
      </w:r>
      <w:r w:rsidRPr="003B566A">
        <w:rPr>
          <w:rFonts w:ascii="Times New Roman" w:eastAsia="Times New Roman" w:hAnsi="Times New Roman" w:cs="Times New Roman"/>
          <w:sz w:val="28"/>
          <w:szCs w:val="28"/>
          <w:lang w:val="en-US"/>
        </w:rPr>
        <w:t xml:space="preserve"> International Journal of Mobile Learning and Organisation</w:t>
      </w:r>
      <w:r w:rsidR="003717AF">
        <w:rPr>
          <w:rFonts w:ascii="Times New Roman" w:eastAsia="Times New Roman" w:hAnsi="Times New Roman" w:cs="Times New Roman"/>
          <w:sz w:val="28"/>
          <w:szCs w:val="28"/>
          <w:lang w:val="en-US"/>
        </w:rPr>
        <w:t>. – 2015. -</w:t>
      </w:r>
      <w:r w:rsidRPr="003B566A">
        <w:rPr>
          <w:rFonts w:ascii="Times New Roman" w:eastAsia="Times New Roman" w:hAnsi="Times New Roman" w:cs="Times New Roman"/>
          <w:sz w:val="28"/>
          <w:szCs w:val="28"/>
          <w:lang w:val="en-US"/>
        </w:rPr>
        <w:t xml:space="preserve"> </w:t>
      </w:r>
      <w:r w:rsidR="003717AF" w:rsidRPr="003717AF">
        <w:rPr>
          <w:rFonts w:ascii="Times New Roman" w:eastAsia="Times New Roman" w:hAnsi="Times New Roman" w:cs="Times New Roman"/>
          <w:sz w:val="28"/>
          <w:szCs w:val="28"/>
          <w:lang w:val="en-US"/>
        </w:rPr>
        <w:t>№</w:t>
      </w:r>
      <w:r w:rsidRPr="003B566A">
        <w:rPr>
          <w:rFonts w:ascii="Times New Roman" w:eastAsia="Times New Roman" w:hAnsi="Times New Roman" w:cs="Times New Roman"/>
          <w:sz w:val="28"/>
          <w:szCs w:val="28"/>
          <w:lang w:val="en-US"/>
        </w:rPr>
        <w:t>9(3)</w:t>
      </w:r>
      <w:r w:rsidR="003717AF" w:rsidRPr="003717AF">
        <w:rPr>
          <w:rFonts w:ascii="Times New Roman" w:eastAsia="Times New Roman" w:hAnsi="Times New Roman" w:cs="Times New Roman"/>
          <w:sz w:val="28"/>
          <w:szCs w:val="28"/>
          <w:lang w:val="en-US"/>
        </w:rPr>
        <w:t>. -</w:t>
      </w:r>
      <w:r w:rsidRPr="003B566A">
        <w:rPr>
          <w:rFonts w:ascii="Times New Roman" w:eastAsia="Times New Roman" w:hAnsi="Times New Roman" w:cs="Times New Roman"/>
          <w:sz w:val="28"/>
          <w:szCs w:val="28"/>
          <w:lang w:val="en-US"/>
        </w:rPr>
        <w:t xml:space="preserve"> p.218.</w:t>
      </w:r>
    </w:p>
    <w:p w14:paraId="0378E393" w14:textId="1EB9BA8D" w:rsidR="003B566A" w:rsidRPr="003B566A" w:rsidRDefault="003B566A" w:rsidP="00F67F6D">
      <w:pPr>
        <w:pStyle w:val="afc"/>
        <w:numPr>
          <w:ilvl w:val="0"/>
          <w:numId w:val="33"/>
        </w:numPr>
        <w:jc w:val="both"/>
        <w:textAlignment w:val="baseline"/>
        <w:rPr>
          <w:rFonts w:ascii="Times New Roman" w:eastAsia="Times New Roman" w:hAnsi="Times New Roman" w:cs="Times New Roman"/>
          <w:sz w:val="28"/>
          <w:szCs w:val="28"/>
          <w:lang w:val="en-US"/>
        </w:rPr>
      </w:pPr>
      <w:r w:rsidRPr="003B566A">
        <w:rPr>
          <w:rFonts w:ascii="Times New Roman" w:eastAsia="Times New Roman" w:hAnsi="Times New Roman" w:cs="Times New Roman"/>
          <w:sz w:val="28"/>
          <w:szCs w:val="28"/>
          <w:lang w:val="en-US"/>
        </w:rPr>
        <w:t>Sharples, M. Mobile learning: research, practice and challenges</w:t>
      </w:r>
      <w:r w:rsidR="00B82E7A" w:rsidRPr="00B82E7A">
        <w:rPr>
          <w:rFonts w:ascii="Times New Roman" w:eastAsia="Times New Roman" w:hAnsi="Times New Roman" w:cs="Times New Roman"/>
          <w:sz w:val="28"/>
          <w:szCs w:val="28"/>
          <w:lang w:val="en-US"/>
        </w:rPr>
        <w:t xml:space="preserve"> </w:t>
      </w:r>
      <w:r w:rsidR="00B82E7A">
        <w:rPr>
          <w:rFonts w:ascii="Times New Roman" w:eastAsia="Times New Roman" w:hAnsi="Times New Roman" w:cs="Times New Roman"/>
          <w:sz w:val="28"/>
          <w:szCs w:val="28"/>
          <w:lang w:val="en-US"/>
        </w:rPr>
        <w:t>//</w:t>
      </w:r>
      <w:r w:rsidRPr="003B566A">
        <w:rPr>
          <w:rFonts w:ascii="Times New Roman" w:eastAsia="Times New Roman" w:hAnsi="Times New Roman" w:cs="Times New Roman"/>
          <w:sz w:val="28"/>
          <w:szCs w:val="28"/>
          <w:lang w:val="en-US"/>
        </w:rPr>
        <w:t xml:space="preserve"> Distance Education in China</w:t>
      </w:r>
      <w:r w:rsidR="00B82E7A">
        <w:rPr>
          <w:rFonts w:ascii="Times New Roman" w:eastAsia="Times New Roman" w:hAnsi="Times New Roman" w:cs="Times New Roman"/>
          <w:sz w:val="28"/>
          <w:szCs w:val="28"/>
          <w:lang w:val="en-US"/>
        </w:rPr>
        <w:t>.</w:t>
      </w:r>
      <w:r w:rsidR="00B82E7A" w:rsidRPr="00B82E7A">
        <w:rPr>
          <w:rFonts w:ascii="Times New Roman" w:eastAsia="Times New Roman" w:hAnsi="Times New Roman" w:cs="Times New Roman"/>
          <w:sz w:val="28"/>
          <w:szCs w:val="28"/>
          <w:lang w:val="en-US"/>
        </w:rPr>
        <w:t xml:space="preserve"> – </w:t>
      </w:r>
      <w:r w:rsidR="00B82E7A">
        <w:rPr>
          <w:rFonts w:ascii="Times New Roman" w:eastAsia="Times New Roman" w:hAnsi="Times New Roman" w:cs="Times New Roman"/>
          <w:sz w:val="28"/>
          <w:szCs w:val="28"/>
          <w:lang w:val="en-US"/>
        </w:rPr>
        <w:t>2013. -</w:t>
      </w:r>
      <w:r w:rsidRPr="003B566A">
        <w:rPr>
          <w:rFonts w:ascii="Times New Roman" w:eastAsia="Times New Roman" w:hAnsi="Times New Roman" w:cs="Times New Roman"/>
          <w:sz w:val="28"/>
          <w:szCs w:val="28"/>
          <w:lang w:val="en-US"/>
        </w:rPr>
        <w:t xml:space="preserve"> </w:t>
      </w:r>
      <w:r w:rsidR="00B82E7A" w:rsidRPr="00B82E7A">
        <w:rPr>
          <w:rFonts w:ascii="Times New Roman" w:eastAsia="Times New Roman" w:hAnsi="Times New Roman" w:cs="Times New Roman"/>
          <w:sz w:val="28"/>
          <w:szCs w:val="28"/>
          <w:lang w:val="en-US"/>
        </w:rPr>
        <w:t>№</w:t>
      </w:r>
      <w:r w:rsidRPr="003B566A">
        <w:rPr>
          <w:rFonts w:ascii="Times New Roman" w:eastAsia="Times New Roman" w:hAnsi="Times New Roman" w:cs="Times New Roman"/>
          <w:sz w:val="28"/>
          <w:szCs w:val="28"/>
          <w:lang w:val="en-US"/>
        </w:rPr>
        <w:t>3(5)</w:t>
      </w:r>
      <w:r w:rsidR="00B82E7A">
        <w:rPr>
          <w:rFonts w:ascii="Times New Roman" w:eastAsia="Times New Roman" w:hAnsi="Times New Roman" w:cs="Times New Roman"/>
          <w:sz w:val="28"/>
          <w:szCs w:val="28"/>
          <w:lang w:val="en-US"/>
        </w:rPr>
        <w:t>. -</w:t>
      </w:r>
      <w:r w:rsidRPr="003B566A">
        <w:rPr>
          <w:rFonts w:ascii="Times New Roman" w:eastAsia="Times New Roman" w:hAnsi="Times New Roman" w:cs="Times New Roman"/>
          <w:sz w:val="28"/>
          <w:szCs w:val="28"/>
          <w:lang w:val="en-US"/>
        </w:rPr>
        <w:t xml:space="preserve"> pp. 5-11. </w:t>
      </w:r>
    </w:p>
    <w:p w14:paraId="4FBF3DB7" w14:textId="7C1D733B" w:rsidR="003B566A" w:rsidRPr="003B566A" w:rsidRDefault="003B566A" w:rsidP="00F67F6D">
      <w:pPr>
        <w:numPr>
          <w:ilvl w:val="0"/>
          <w:numId w:val="33"/>
        </w:numPr>
        <w:spacing w:after="0"/>
        <w:contextualSpacing/>
        <w:jc w:val="both"/>
        <w:textAlignment w:val="baseline"/>
        <w:rPr>
          <w:rFonts w:eastAsia="Times New Roman" w:cs="Times New Roman"/>
          <w:kern w:val="0"/>
          <w:szCs w:val="28"/>
          <w:lang w:val="en-US"/>
          <w14:ligatures w14:val="none"/>
        </w:rPr>
      </w:pPr>
      <w:r w:rsidRPr="003B566A">
        <w:rPr>
          <w:rFonts w:eastAsia="Times New Roman" w:cs="Times New Roman"/>
          <w:kern w:val="0"/>
          <w:szCs w:val="28"/>
          <w:lang w:val="en-US"/>
          <w14:ligatures w14:val="none"/>
        </w:rPr>
        <w:t>Mothibi, G. (2015). A MetaAnalysis of the Relationship between E-Learning and Students’ Academic Achievement in Higher Education</w:t>
      </w:r>
      <w:r w:rsidR="00B82E7A">
        <w:rPr>
          <w:rFonts w:eastAsia="Times New Roman" w:cs="Times New Roman"/>
          <w:kern w:val="0"/>
          <w:szCs w:val="28"/>
          <w:lang w:val="en-US"/>
          <w14:ligatures w14:val="none"/>
        </w:rPr>
        <w:t xml:space="preserve"> //</w:t>
      </w:r>
      <w:r w:rsidRPr="003B566A">
        <w:rPr>
          <w:rFonts w:eastAsia="Times New Roman" w:cs="Times New Roman"/>
          <w:kern w:val="0"/>
          <w:szCs w:val="28"/>
          <w:lang w:val="en-US"/>
          <w14:ligatures w14:val="none"/>
        </w:rPr>
        <w:t xml:space="preserve"> Journal of Education and Practice</w:t>
      </w:r>
      <w:r w:rsidR="00B82E7A">
        <w:rPr>
          <w:rFonts w:eastAsia="Times New Roman" w:cs="Times New Roman"/>
          <w:kern w:val="0"/>
          <w:szCs w:val="28"/>
          <w:lang w:val="en-US"/>
          <w14:ligatures w14:val="none"/>
        </w:rPr>
        <w:t>. – 2015. -</w:t>
      </w:r>
      <w:r w:rsidRPr="003B566A">
        <w:rPr>
          <w:rFonts w:eastAsia="Times New Roman" w:cs="Times New Roman"/>
          <w:kern w:val="0"/>
          <w:szCs w:val="28"/>
          <w:lang w:val="en-US"/>
          <w14:ligatures w14:val="none"/>
        </w:rPr>
        <w:t xml:space="preserve"> </w:t>
      </w:r>
      <w:r w:rsidR="00B82E7A" w:rsidRPr="00B82E7A">
        <w:rPr>
          <w:rFonts w:eastAsia="Times New Roman" w:cs="Times New Roman"/>
          <w:kern w:val="0"/>
          <w:szCs w:val="28"/>
          <w:lang w:val="en-US"/>
          <w14:ligatures w14:val="none"/>
        </w:rPr>
        <w:t>№</w:t>
      </w:r>
      <w:r w:rsidRPr="003B566A">
        <w:rPr>
          <w:rFonts w:eastAsia="Times New Roman" w:cs="Times New Roman"/>
          <w:kern w:val="0"/>
          <w:szCs w:val="28"/>
          <w:lang w:val="en-US"/>
          <w14:ligatures w14:val="none"/>
        </w:rPr>
        <w:t>6 (9)</w:t>
      </w:r>
      <w:r w:rsidR="00B82E7A" w:rsidRPr="00B82E7A">
        <w:rPr>
          <w:rFonts w:eastAsia="Times New Roman" w:cs="Times New Roman"/>
          <w:kern w:val="0"/>
          <w:szCs w:val="28"/>
          <w:lang w:val="en-US"/>
          <w14:ligatures w14:val="none"/>
        </w:rPr>
        <w:t>. –</w:t>
      </w:r>
      <w:r w:rsidRPr="003B566A">
        <w:rPr>
          <w:rFonts w:eastAsia="Times New Roman" w:cs="Times New Roman"/>
          <w:kern w:val="0"/>
          <w:szCs w:val="28"/>
          <w:lang w:val="en-US"/>
          <w14:ligatures w14:val="none"/>
        </w:rPr>
        <w:t xml:space="preserve"> </w:t>
      </w:r>
      <w:r w:rsidR="00B82E7A">
        <w:rPr>
          <w:rFonts w:eastAsia="Times New Roman" w:cs="Times New Roman"/>
          <w:kern w:val="0"/>
          <w:szCs w:val="28"/>
          <w:lang w:val="en-US"/>
          <w14:ligatures w14:val="none"/>
        </w:rPr>
        <w:t xml:space="preserve">pp. </w:t>
      </w:r>
      <w:r w:rsidRPr="003B566A">
        <w:rPr>
          <w:rFonts w:eastAsia="Times New Roman" w:cs="Times New Roman"/>
          <w:kern w:val="0"/>
          <w:szCs w:val="28"/>
          <w:lang w:val="en-US"/>
          <w14:ligatures w14:val="none"/>
        </w:rPr>
        <w:t>6-10</w:t>
      </w:r>
      <w:r w:rsidR="00B82E7A">
        <w:rPr>
          <w:rFonts w:eastAsia="Times New Roman" w:cs="Times New Roman"/>
          <w:kern w:val="0"/>
          <w:szCs w:val="28"/>
          <w:lang w:val="en-US"/>
          <w14:ligatures w14:val="none"/>
        </w:rPr>
        <w:t>.</w:t>
      </w:r>
    </w:p>
    <w:p w14:paraId="76AF81F9" w14:textId="5F5C81D1" w:rsidR="003B566A" w:rsidRPr="003B566A" w:rsidRDefault="003B566A" w:rsidP="00F67F6D">
      <w:pPr>
        <w:numPr>
          <w:ilvl w:val="0"/>
          <w:numId w:val="33"/>
        </w:numPr>
        <w:spacing w:after="0"/>
        <w:contextualSpacing/>
        <w:jc w:val="both"/>
        <w:textAlignment w:val="baseline"/>
        <w:rPr>
          <w:rFonts w:eastAsia="Times New Roman" w:cs="Times New Roman"/>
          <w:kern w:val="0"/>
          <w:szCs w:val="28"/>
          <w:lang w:val="en-US"/>
          <w14:ligatures w14:val="none"/>
        </w:rPr>
      </w:pPr>
      <w:r w:rsidRPr="003B566A">
        <w:rPr>
          <w:rFonts w:eastAsia="Times New Roman" w:cs="Times New Roman"/>
          <w:kern w:val="0"/>
          <w:szCs w:val="28"/>
          <w:lang w:val="en-US"/>
          <w14:ligatures w14:val="none"/>
        </w:rPr>
        <w:t>Al-Samarraie, H., Selim, H., Teo, T., &amp; Zaqout, F. Isolation and distinctiveness in the design of e-learning systems influence user preferences</w:t>
      </w:r>
      <w:r w:rsidR="00B52BEA">
        <w:rPr>
          <w:rFonts w:eastAsia="Times New Roman" w:cs="Times New Roman"/>
          <w:kern w:val="0"/>
          <w:szCs w:val="28"/>
          <w:lang w:val="en-US"/>
          <w14:ligatures w14:val="none"/>
        </w:rPr>
        <w:t xml:space="preserve"> //</w:t>
      </w:r>
      <w:r w:rsidRPr="003B566A">
        <w:rPr>
          <w:rFonts w:eastAsia="Times New Roman" w:cs="Times New Roman"/>
          <w:kern w:val="0"/>
          <w:szCs w:val="28"/>
          <w:lang w:val="en-US"/>
          <w14:ligatures w14:val="none"/>
        </w:rPr>
        <w:t xml:space="preserve"> Interactive Learning Environments</w:t>
      </w:r>
      <w:r w:rsidR="00B52BEA">
        <w:rPr>
          <w:rFonts w:eastAsia="Times New Roman" w:cs="Times New Roman"/>
          <w:kern w:val="0"/>
          <w:szCs w:val="28"/>
          <w:lang w:val="en-US"/>
          <w14:ligatures w14:val="none"/>
        </w:rPr>
        <w:t>. –</w:t>
      </w:r>
      <w:r w:rsidRPr="003B566A">
        <w:rPr>
          <w:rFonts w:eastAsia="Times New Roman" w:cs="Times New Roman"/>
          <w:kern w:val="0"/>
          <w:szCs w:val="28"/>
          <w:lang w:val="en-US"/>
          <w14:ligatures w14:val="none"/>
        </w:rPr>
        <w:t xml:space="preserve"> </w:t>
      </w:r>
      <w:r w:rsidR="00B52BEA">
        <w:rPr>
          <w:rFonts w:eastAsia="Times New Roman" w:cs="Times New Roman"/>
          <w:kern w:val="0"/>
          <w:szCs w:val="28"/>
          <w:lang w:val="en-US"/>
          <w14:ligatures w14:val="none"/>
        </w:rPr>
        <w:t xml:space="preserve">2017. - </w:t>
      </w:r>
      <w:r w:rsidR="00B52BEA" w:rsidRPr="00B52BEA">
        <w:rPr>
          <w:rFonts w:eastAsia="Times New Roman" w:cs="Times New Roman"/>
          <w:kern w:val="0"/>
          <w:szCs w:val="28"/>
          <w:lang w:val="en-US"/>
          <w14:ligatures w14:val="none"/>
        </w:rPr>
        <w:t>№</w:t>
      </w:r>
      <w:r w:rsidRPr="003B566A">
        <w:rPr>
          <w:rFonts w:eastAsia="Times New Roman" w:cs="Times New Roman"/>
          <w:kern w:val="0"/>
          <w:szCs w:val="28"/>
          <w:lang w:val="en-US"/>
          <w14:ligatures w14:val="none"/>
        </w:rPr>
        <w:t>25(4)</w:t>
      </w:r>
      <w:r w:rsidR="00B52BEA" w:rsidRPr="00B52BEA">
        <w:rPr>
          <w:rFonts w:eastAsia="Times New Roman" w:cs="Times New Roman"/>
          <w:kern w:val="0"/>
          <w:szCs w:val="28"/>
          <w:lang w:val="en-US"/>
          <w14:ligatures w14:val="none"/>
        </w:rPr>
        <w:t xml:space="preserve">. </w:t>
      </w:r>
      <w:r w:rsidR="00B52BEA">
        <w:rPr>
          <w:rFonts w:eastAsia="Times New Roman" w:cs="Times New Roman"/>
          <w:kern w:val="0"/>
          <w:szCs w:val="28"/>
          <w:lang w:val="en-US"/>
          <w14:ligatures w14:val="none"/>
        </w:rPr>
        <w:t>–</w:t>
      </w:r>
      <w:r w:rsidRPr="003B566A">
        <w:rPr>
          <w:rFonts w:eastAsia="Times New Roman" w:cs="Times New Roman"/>
          <w:kern w:val="0"/>
          <w:szCs w:val="28"/>
          <w:lang w:val="en-US"/>
          <w14:ligatures w14:val="none"/>
        </w:rPr>
        <w:t xml:space="preserve"> </w:t>
      </w:r>
      <w:r w:rsidR="00B52BEA">
        <w:rPr>
          <w:rFonts w:eastAsia="Times New Roman" w:cs="Times New Roman"/>
          <w:kern w:val="0"/>
          <w:szCs w:val="28"/>
          <w:lang w:val="en-US"/>
          <w14:ligatures w14:val="none"/>
        </w:rPr>
        <w:t xml:space="preserve">pp. </w:t>
      </w:r>
      <w:r w:rsidRPr="003B566A">
        <w:rPr>
          <w:rFonts w:eastAsia="Times New Roman" w:cs="Times New Roman"/>
          <w:kern w:val="0"/>
          <w:szCs w:val="28"/>
          <w:lang w:val="en-US"/>
          <w14:ligatures w14:val="none"/>
        </w:rPr>
        <w:t>452- 466. </w:t>
      </w:r>
    </w:p>
    <w:p w14:paraId="461A2E42" w14:textId="335A2CD8" w:rsidR="003B566A" w:rsidRPr="003B566A" w:rsidRDefault="003B566A" w:rsidP="00F67F6D">
      <w:pPr>
        <w:pStyle w:val="afc"/>
        <w:numPr>
          <w:ilvl w:val="0"/>
          <w:numId w:val="33"/>
        </w:numPr>
        <w:rPr>
          <w:rFonts w:ascii="Times New Roman" w:hAnsi="Times New Roman" w:cs="Times New Roman"/>
          <w:sz w:val="28"/>
          <w:szCs w:val="28"/>
          <w:lang w:val="en-US"/>
        </w:rPr>
      </w:pPr>
      <w:r w:rsidRPr="003B566A">
        <w:rPr>
          <w:rFonts w:ascii="Times New Roman" w:hAnsi="Times New Roman" w:cs="Times New Roman"/>
          <w:sz w:val="28"/>
          <w:szCs w:val="28"/>
          <w:lang w:val="en-US"/>
        </w:rPr>
        <w:t>Huan, Yu</w:t>
      </w:r>
      <w:r w:rsidR="0014364A">
        <w:rPr>
          <w:rFonts w:ascii="Times New Roman" w:hAnsi="Times New Roman" w:cs="Times New Roman"/>
          <w:sz w:val="28"/>
          <w:szCs w:val="28"/>
          <w:lang w:val="en-US"/>
        </w:rPr>
        <w:t xml:space="preserve">., </w:t>
      </w:r>
      <w:r w:rsidRPr="003B566A">
        <w:rPr>
          <w:rFonts w:ascii="Times New Roman" w:hAnsi="Times New Roman" w:cs="Times New Roman"/>
          <w:sz w:val="28"/>
          <w:szCs w:val="28"/>
          <w:lang w:val="en-US"/>
        </w:rPr>
        <w:t>Li, Xueping</w:t>
      </w:r>
      <w:r w:rsidR="0014364A">
        <w:rPr>
          <w:rFonts w:ascii="Times New Roman" w:hAnsi="Times New Roman" w:cs="Times New Roman"/>
          <w:sz w:val="28"/>
          <w:szCs w:val="28"/>
          <w:lang w:val="en-US"/>
        </w:rPr>
        <w:t xml:space="preserve">, </w:t>
      </w:r>
      <w:r w:rsidRPr="003B566A">
        <w:rPr>
          <w:rFonts w:ascii="Times New Roman" w:hAnsi="Times New Roman" w:cs="Times New Roman"/>
          <w:sz w:val="28"/>
          <w:szCs w:val="28"/>
          <w:lang w:val="en-US"/>
        </w:rPr>
        <w:t xml:space="preserve">Aydeniz </w:t>
      </w:r>
      <w:r w:rsidR="0014364A">
        <w:rPr>
          <w:rFonts w:ascii="Times New Roman" w:hAnsi="Times New Roman" w:cs="Times New Roman"/>
          <w:sz w:val="28"/>
          <w:szCs w:val="28"/>
          <w:lang w:val="en-US"/>
        </w:rPr>
        <w:t xml:space="preserve">M., </w:t>
      </w:r>
      <w:r w:rsidRPr="003B566A">
        <w:rPr>
          <w:rFonts w:ascii="Times New Roman" w:hAnsi="Times New Roman" w:cs="Times New Roman"/>
          <w:sz w:val="28"/>
          <w:szCs w:val="28"/>
          <w:lang w:val="en-US"/>
        </w:rPr>
        <w:t>Wyatt</w:t>
      </w:r>
      <w:r w:rsidR="0014364A">
        <w:rPr>
          <w:rFonts w:ascii="Times New Roman" w:hAnsi="Times New Roman" w:cs="Times New Roman"/>
          <w:sz w:val="28"/>
          <w:szCs w:val="28"/>
          <w:lang w:val="en-US"/>
        </w:rPr>
        <w:t xml:space="preserve"> T.</w:t>
      </w:r>
      <w:r w:rsidRPr="003B566A">
        <w:rPr>
          <w:rFonts w:ascii="Times New Roman" w:hAnsi="Times New Roman" w:cs="Times New Roman"/>
          <w:sz w:val="28"/>
          <w:szCs w:val="28"/>
          <w:lang w:val="en-US"/>
        </w:rPr>
        <w:t xml:space="preserve"> Mobile Learning Adoption: An Empirical Investigation for Engineering Education</w:t>
      </w:r>
      <w:r w:rsidR="0014364A">
        <w:rPr>
          <w:rFonts w:ascii="Times New Roman" w:hAnsi="Times New Roman" w:cs="Times New Roman"/>
          <w:sz w:val="28"/>
          <w:szCs w:val="28"/>
          <w:lang w:val="en-US"/>
        </w:rPr>
        <w:t xml:space="preserve"> //</w:t>
      </w:r>
      <w:r w:rsidRPr="003B566A">
        <w:rPr>
          <w:rFonts w:ascii="Times New Roman" w:hAnsi="Times New Roman" w:cs="Times New Roman"/>
          <w:sz w:val="28"/>
          <w:szCs w:val="28"/>
          <w:lang w:val="en-US"/>
        </w:rPr>
        <w:t xml:space="preserve"> International Journal of Engineering Education.</w:t>
      </w:r>
      <w:r w:rsidR="0014364A">
        <w:rPr>
          <w:rFonts w:ascii="Times New Roman" w:hAnsi="Times New Roman" w:cs="Times New Roman"/>
          <w:sz w:val="28"/>
          <w:szCs w:val="28"/>
          <w:lang w:val="en-US"/>
        </w:rPr>
        <w:t xml:space="preserve"> – 2015. - </w:t>
      </w:r>
      <w:r w:rsidRPr="003B566A">
        <w:rPr>
          <w:rFonts w:ascii="Times New Roman" w:hAnsi="Times New Roman" w:cs="Times New Roman"/>
          <w:sz w:val="28"/>
          <w:szCs w:val="28"/>
          <w:lang w:val="en-US"/>
        </w:rPr>
        <w:t xml:space="preserve"> </w:t>
      </w:r>
      <w:r w:rsidR="0014364A" w:rsidRPr="0014364A">
        <w:rPr>
          <w:rFonts w:ascii="Times New Roman" w:hAnsi="Times New Roman" w:cs="Times New Roman"/>
          <w:sz w:val="28"/>
          <w:szCs w:val="28"/>
          <w:lang w:val="en-US"/>
        </w:rPr>
        <w:t>№</w:t>
      </w:r>
      <w:r w:rsidRPr="003B566A">
        <w:rPr>
          <w:rFonts w:ascii="Times New Roman" w:hAnsi="Times New Roman" w:cs="Times New Roman"/>
          <w:sz w:val="28"/>
          <w:szCs w:val="28"/>
          <w:lang w:val="en-US"/>
        </w:rPr>
        <w:t>31</w:t>
      </w:r>
      <w:r w:rsidR="0014364A" w:rsidRPr="0014364A">
        <w:rPr>
          <w:rFonts w:ascii="Times New Roman" w:hAnsi="Times New Roman" w:cs="Times New Roman"/>
          <w:sz w:val="28"/>
          <w:szCs w:val="28"/>
          <w:lang w:val="en-US"/>
        </w:rPr>
        <w:t xml:space="preserve">. </w:t>
      </w:r>
      <w:r w:rsidR="0014364A" w:rsidRPr="003469CD">
        <w:rPr>
          <w:rFonts w:ascii="Times New Roman" w:hAnsi="Times New Roman" w:cs="Times New Roman"/>
          <w:sz w:val="28"/>
          <w:szCs w:val="28"/>
          <w:lang w:val="en-US"/>
        </w:rPr>
        <w:t xml:space="preserve">- </w:t>
      </w:r>
      <w:r w:rsidRPr="003B566A">
        <w:rPr>
          <w:rFonts w:ascii="Times New Roman" w:hAnsi="Times New Roman" w:cs="Times New Roman"/>
          <w:sz w:val="28"/>
          <w:szCs w:val="28"/>
          <w:lang w:val="en-US"/>
        </w:rPr>
        <w:t xml:space="preserve"> </w:t>
      </w:r>
      <w:r w:rsidR="0014364A">
        <w:rPr>
          <w:rFonts w:ascii="Times New Roman" w:hAnsi="Times New Roman" w:cs="Times New Roman"/>
          <w:sz w:val="28"/>
          <w:szCs w:val="28"/>
          <w:lang w:val="en-US"/>
        </w:rPr>
        <w:t xml:space="preserve">pp </w:t>
      </w:r>
      <w:r w:rsidRPr="003B566A">
        <w:rPr>
          <w:rFonts w:ascii="Times New Roman" w:hAnsi="Times New Roman" w:cs="Times New Roman"/>
          <w:sz w:val="28"/>
          <w:szCs w:val="28"/>
          <w:lang w:val="en-US"/>
        </w:rPr>
        <w:t>1081-1091.</w:t>
      </w:r>
    </w:p>
    <w:p w14:paraId="756D7D1B" w14:textId="69CCBDA1" w:rsidR="003B566A" w:rsidRPr="003B566A" w:rsidRDefault="003B566A" w:rsidP="00F67F6D">
      <w:pPr>
        <w:pStyle w:val="afc"/>
        <w:numPr>
          <w:ilvl w:val="0"/>
          <w:numId w:val="33"/>
        </w:numPr>
        <w:rPr>
          <w:rFonts w:ascii="Times New Roman" w:hAnsi="Times New Roman" w:cs="Times New Roman"/>
          <w:sz w:val="28"/>
          <w:szCs w:val="28"/>
          <w:lang w:val="en-US"/>
        </w:rPr>
      </w:pPr>
      <w:r w:rsidRPr="003B566A">
        <w:rPr>
          <w:rFonts w:ascii="Times New Roman" w:hAnsi="Times New Roman" w:cs="Times New Roman"/>
          <w:sz w:val="28"/>
          <w:szCs w:val="28"/>
          <w:lang w:val="en-US"/>
        </w:rPr>
        <w:t>Almutairy, S. M., Davies, T., &amp; Dimitriadi, Y. The Readiness of Applying m-learning among Saudi Arabian Students at Higher Education</w:t>
      </w:r>
      <w:r w:rsidR="00230E5F">
        <w:rPr>
          <w:rFonts w:ascii="Times New Roman" w:hAnsi="Times New Roman" w:cs="Times New Roman"/>
          <w:sz w:val="28"/>
          <w:szCs w:val="28"/>
          <w:lang w:val="en-US"/>
        </w:rPr>
        <w:t xml:space="preserve"> //</w:t>
      </w:r>
      <w:r w:rsidRPr="003B566A">
        <w:rPr>
          <w:rFonts w:ascii="Times New Roman" w:hAnsi="Times New Roman" w:cs="Times New Roman"/>
          <w:sz w:val="28"/>
          <w:szCs w:val="28"/>
          <w:lang w:val="en-US"/>
        </w:rPr>
        <w:t> </w:t>
      </w:r>
      <w:r w:rsidRPr="00230E5F">
        <w:rPr>
          <w:rFonts w:ascii="Times New Roman" w:hAnsi="Times New Roman" w:cs="Times New Roman"/>
          <w:i/>
          <w:iCs/>
          <w:sz w:val="28"/>
          <w:szCs w:val="28"/>
          <w:lang w:val="en-US"/>
        </w:rPr>
        <w:t>International Journal of Interactive Mobile Technologies (iJIM)</w:t>
      </w:r>
      <w:r w:rsidR="00230E5F">
        <w:rPr>
          <w:rFonts w:ascii="Times New Roman" w:hAnsi="Times New Roman" w:cs="Times New Roman"/>
          <w:sz w:val="28"/>
          <w:szCs w:val="28"/>
          <w:lang w:val="en-US"/>
        </w:rPr>
        <w:t xml:space="preserve">. – 2015. - </w:t>
      </w:r>
      <w:r w:rsidRPr="00230E5F">
        <w:rPr>
          <w:rFonts w:ascii="Times New Roman" w:hAnsi="Times New Roman" w:cs="Times New Roman"/>
          <w:sz w:val="28"/>
          <w:szCs w:val="28"/>
          <w:lang w:val="en-US"/>
        </w:rPr>
        <w:t> </w:t>
      </w:r>
      <w:r w:rsidR="00230E5F" w:rsidRPr="00230E5F">
        <w:rPr>
          <w:rFonts w:ascii="Times New Roman" w:hAnsi="Times New Roman" w:cs="Times New Roman"/>
          <w:sz w:val="28"/>
          <w:szCs w:val="28"/>
          <w:lang w:val="en-US"/>
        </w:rPr>
        <w:t>№</w:t>
      </w:r>
      <w:r w:rsidRPr="00230E5F">
        <w:rPr>
          <w:rFonts w:ascii="Times New Roman" w:hAnsi="Times New Roman" w:cs="Times New Roman"/>
          <w:i/>
          <w:iCs/>
          <w:sz w:val="28"/>
          <w:szCs w:val="28"/>
          <w:lang w:val="en-US"/>
        </w:rPr>
        <w:t>9</w:t>
      </w:r>
      <w:r w:rsidRPr="00230E5F">
        <w:rPr>
          <w:rFonts w:ascii="Times New Roman" w:hAnsi="Times New Roman" w:cs="Times New Roman"/>
          <w:sz w:val="28"/>
          <w:szCs w:val="28"/>
          <w:lang w:val="en-US"/>
        </w:rPr>
        <w:t>(3)</w:t>
      </w:r>
      <w:r w:rsidR="00230E5F">
        <w:rPr>
          <w:rFonts w:ascii="Times New Roman" w:hAnsi="Times New Roman" w:cs="Times New Roman"/>
          <w:sz w:val="28"/>
          <w:szCs w:val="28"/>
          <w:lang w:val="en-US"/>
        </w:rPr>
        <w:t xml:space="preserve">. - </w:t>
      </w:r>
      <w:r w:rsidRPr="00230E5F">
        <w:rPr>
          <w:rFonts w:ascii="Times New Roman" w:hAnsi="Times New Roman" w:cs="Times New Roman"/>
          <w:sz w:val="28"/>
          <w:szCs w:val="28"/>
          <w:lang w:val="en-US"/>
        </w:rPr>
        <w:t xml:space="preserve"> pp. 33–36.</w:t>
      </w:r>
    </w:p>
    <w:p w14:paraId="04655A91" w14:textId="770F6FBD" w:rsidR="003B566A" w:rsidRPr="003B566A" w:rsidRDefault="003B566A" w:rsidP="00F67F6D">
      <w:pPr>
        <w:numPr>
          <w:ilvl w:val="0"/>
          <w:numId w:val="33"/>
        </w:numPr>
        <w:spacing w:after="0"/>
        <w:contextualSpacing/>
        <w:jc w:val="both"/>
        <w:textAlignment w:val="baseline"/>
        <w:rPr>
          <w:rFonts w:eastAsia="Times New Roman" w:cs="Times New Roman"/>
          <w:kern w:val="0"/>
          <w:szCs w:val="28"/>
          <w:lang w:val="en-US"/>
          <w14:ligatures w14:val="none"/>
        </w:rPr>
      </w:pPr>
      <w:r w:rsidRPr="003B566A">
        <w:rPr>
          <w:rFonts w:eastAsia="Times New Roman" w:cs="Times New Roman"/>
          <w:kern w:val="0"/>
          <w:szCs w:val="28"/>
          <w:lang w:val="en-US"/>
          <w14:ligatures w14:val="none"/>
        </w:rPr>
        <w:t>Pechenkina, E. (2017). Developing a typology of mobile apps in higher education: A national case- study</w:t>
      </w:r>
      <w:r w:rsidR="00230E5F">
        <w:rPr>
          <w:rFonts w:eastAsia="Times New Roman" w:cs="Times New Roman"/>
          <w:kern w:val="0"/>
          <w:szCs w:val="28"/>
          <w:lang w:val="en-US"/>
          <w14:ligatures w14:val="none"/>
        </w:rPr>
        <w:t xml:space="preserve"> // </w:t>
      </w:r>
      <w:r w:rsidRPr="003B566A">
        <w:rPr>
          <w:rFonts w:eastAsia="Times New Roman" w:cs="Times New Roman"/>
          <w:kern w:val="0"/>
          <w:szCs w:val="28"/>
          <w:lang w:val="en-US"/>
          <w14:ligatures w14:val="none"/>
        </w:rPr>
        <w:t>Australasian Journal of Educational Technology</w:t>
      </w:r>
      <w:r w:rsidR="00230E5F">
        <w:rPr>
          <w:rFonts w:eastAsia="Times New Roman" w:cs="Times New Roman"/>
          <w:kern w:val="0"/>
          <w:szCs w:val="28"/>
          <w:lang w:val="en-US"/>
          <w14:ligatures w14:val="none"/>
        </w:rPr>
        <w:t xml:space="preserve">. – 2017. - </w:t>
      </w:r>
      <w:r w:rsidR="00230E5F" w:rsidRPr="00230E5F">
        <w:rPr>
          <w:rFonts w:eastAsia="Times New Roman" w:cs="Times New Roman"/>
          <w:kern w:val="0"/>
          <w:szCs w:val="28"/>
          <w:lang w:val="en-US"/>
          <w14:ligatures w14:val="none"/>
        </w:rPr>
        <w:t>№</w:t>
      </w:r>
      <w:r w:rsidRPr="003B566A">
        <w:rPr>
          <w:rFonts w:eastAsia="Times New Roman" w:cs="Times New Roman"/>
          <w:kern w:val="0"/>
          <w:szCs w:val="28"/>
          <w:lang w:val="en-US"/>
          <w14:ligatures w14:val="none"/>
        </w:rPr>
        <w:t>33(4)</w:t>
      </w:r>
      <w:r w:rsidR="00230E5F">
        <w:rPr>
          <w:rFonts w:eastAsia="Times New Roman" w:cs="Times New Roman"/>
          <w:kern w:val="0"/>
          <w:szCs w:val="28"/>
          <w:lang w:val="en-US"/>
          <w14:ligatures w14:val="none"/>
        </w:rPr>
        <w:t xml:space="preserve">. - </w:t>
      </w:r>
      <w:r w:rsidRPr="003B566A">
        <w:rPr>
          <w:rFonts w:eastAsia="Times New Roman" w:cs="Times New Roman"/>
          <w:kern w:val="0"/>
          <w:szCs w:val="28"/>
          <w:lang w:val="en-US"/>
          <w14:ligatures w14:val="none"/>
        </w:rPr>
        <w:t> </w:t>
      </w:r>
      <w:r w:rsidR="00230E5F">
        <w:rPr>
          <w:rFonts w:eastAsia="Times New Roman" w:cs="Times New Roman"/>
          <w:kern w:val="0"/>
          <w:szCs w:val="28"/>
          <w:lang w:val="en-US"/>
          <w14:ligatures w14:val="none"/>
        </w:rPr>
        <w:t>pp177-184.</w:t>
      </w:r>
    </w:p>
    <w:p w14:paraId="3F501390" w14:textId="6EA307CC" w:rsidR="003B566A" w:rsidRPr="003B566A" w:rsidRDefault="003B566A" w:rsidP="00F67F6D">
      <w:pPr>
        <w:pStyle w:val="afc"/>
        <w:numPr>
          <w:ilvl w:val="0"/>
          <w:numId w:val="33"/>
        </w:numPr>
        <w:rPr>
          <w:rFonts w:ascii="Times New Roman" w:hAnsi="Times New Roman" w:cs="Times New Roman"/>
          <w:sz w:val="28"/>
          <w:szCs w:val="28"/>
          <w:lang w:val="en-US"/>
        </w:rPr>
      </w:pPr>
      <w:r w:rsidRPr="003B566A">
        <w:rPr>
          <w:rStyle w:val="personname"/>
          <w:rFonts w:ascii="Times New Roman" w:hAnsi="Times New Roman" w:cs="Times New Roman"/>
          <w:sz w:val="28"/>
          <w:szCs w:val="28"/>
          <w:lang w:val="en-US"/>
        </w:rPr>
        <w:t>Alfarani, L</w:t>
      </w:r>
      <w:r w:rsidR="00230E5F">
        <w:rPr>
          <w:rStyle w:val="personname"/>
          <w:rFonts w:ascii="Times New Roman" w:hAnsi="Times New Roman" w:cs="Times New Roman"/>
          <w:sz w:val="28"/>
          <w:szCs w:val="28"/>
          <w:lang w:val="en-US"/>
        </w:rPr>
        <w:t>.</w:t>
      </w:r>
      <w:r w:rsidR="00230E5F" w:rsidRPr="003B566A">
        <w:rPr>
          <w:rFonts w:ascii="Times New Roman" w:hAnsi="Times New Roman" w:cs="Times New Roman"/>
          <w:sz w:val="28"/>
          <w:szCs w:val="28"/>
          <w:shd w:val="clear" w:color="auto" w:fill="F5F5F5"/>
          <w:lang w:val="en-US"/>
        </w:rPr>
        <w:t xml:space="preserve"> </w:t>
      </w:r>
      <w:r w:rsidRPr="003B566A">
        <w:rPr>
          <w:rFonts w:ascii="Times New Roman" w:hAnsi="Times New Roman" w:cs="Times New Roman"/>
          <w:sz w:val="28"/>
          <w:szCs w:val="28"/>
          <w:shd w:val="clear" w:color="auto" w:fill="F5F5F5"/>
          <w:lang w:val="en-US"/>
        </w:rPr>
        <w:t>(2016) </w:t>
      </w:r>
      <w:r w:rsidRPr="003B566A">
        <w:rPr>
          <w:rStyle w:val="a4"/>
          <w:rFonts w:ascii="Times New Roman" w:hAnsi="Times New Roman" w:cs="Times New Roman"/>
          <w:sz w:val="28"/>
          <w:szCs w:val="28"/>
          <w:lang w:val="en-US"/>
        </w:rPr>
        <w:t>Exploring the Influences on Faculty Members’ Adoption of Mobile Learning at King Abdulaziz University, Saudi Arabia.</w:t>
      </w:r>
      <w:r w:rsidRPr="003B566A">
        <w:rPr>
          <w:rFonts w:ascii="Times New Roman" w:hAnsi="Times New Roman" w:cs="Times New Roman"/>
          <w:sz w:val="28"/>
          <w:szCs w:val="28"/>
          <w:shd w:val="clear" w:color="auto" w:fill="F5F5F5"/>
          <w:lang w:val="en-US"/>
        </w:rPr>
        <w:t> PhD thesis, University of Leeds</w:t>
      </w:r>
      <w:r w:rsidR="00230E5F">
        <w:rPr>
          <w:rFonts w:ascii="Times New Roman" w:hAnsi="Times New Roman" w:cs="Times New Roman"/>
          <w:sz w:val="28"/>
          <w:szCs w:val="28"/>
          <w:shd w:val="clear" w:color="auto" w:fill="F5F5F5"/>
          <w:lang w:val="en-US"/>
        </w:rPr>
        <w:t>. – 2016.</w:t>
      </w:r>
    </w:p>
    <w:p w14:paraId="7E0B5F90" w14:textId="39C2933F" w:rsidR="003B566A" w:rsidRPr="003B566A" w:rsidRDefault="003B566A" w:rsidP="00F67F6D">
      <w:pPr>
        <w:pStyle w:val="afc"/>
        <w:numPr>
          <w:ilvl w:val="0"/>
          <w:numId w:val="33"/>
        </w:numPr>
        <w:jc w:val="both"/>
        <w:textAlignment w:val="baseline"/>
        <w:rPr>
          <w:rFonts w:ascii="Times New Roman" w:eastAsia="Times New Roman" w:hAnsi="Times New Roman" w:cs="Times New Roman"/>
          <w:sz w:val="28"/>
          <w:szCs w:val="28"/>
          <w:lang w:val="en-US"/>
        </w:rPr>
      </w:pPr>
      <w:r w:rsidRPr="003B566A">
        <w:rPr>
          <w:rFonts w:ascii="Times New Roman" w:eastAsia="Times New Roman" w:hAnsi="Times New Roman" w:cs="Times New Roman"/>
          <w:sz w:val="28"/>
          <w:szCs w:val="28"/>
          <w:lang w:val="en-US"/>
        </w:rPr>
        <w:t>Gray, J. A. &amp; DiLoreto, M. (2016). The effects of student engagement, student satisfaction, and perceived learning in online learning environments. International Journal of Educational Leadership Preparation</w:t>
      </w:r>
      <w:r w:rsidR="00137762">
        <w:rPr>
          <w:rFonts w:ascii="Times New Roman" w:eastAsia="Times New Roman" w:hAnsi="Times New Roman" w:cs="Times New Roman"/>
          <w:sz w:val="28"/>
          <w:szCs w:val="28"/>
          <w:lang w:val="en-US"/>
        </w:rPr>
        <w:t>. – 2016. -</w:t>
      </w:r>
      <w:r w:rsidR="00137762">
        <w:rPr>
          <w:rFonts w:ascii="Times New Roman" w:eastAsia="Times New Roman" w:hAnsi="Times New Roman" w:cs="Times New Roman"/>
          <w:sz w:val="28"/>
          <w:szCs w:val="28"/>
        </w:rPr>
        <w:t>№</w:t>
      </w:r>
      <w:r w:rsidRPr="003B566A">
        <w:rPr>
          <w:rFonts w:ascii="Times New Roman" w:eastAsia="Times New Roman" w:hAnsi="Times New Roman" w:cs="Times New Roman"/>
          <w:sz w:val="28"/>
          <w:szCs w:val="28"/>
          <w:lang w:val="en-US"/>
        </w:rPr>
        <w:t>11(1)  </w:t>
      </w:r>
    </w:p>
    <w:p w14:paraId="155E18DE" w14:textId="6911AB6B" w:rsidR="003B566A" w:rsidRPr="003B566A" w:rsidRDefault="003B566A" w:rsidP="00F67F6D">
      <w:pPr>
        <w:pStyle w:val="afc"/>
        <w:numPr>
          <w:ilvl w:val="0"/>
          <w:numId w:val="33"/>
        </w:numPr>
        <w:jc w:val="both"/>
        <w:textAlignment w:val="baseline"/>
        <w:rPr>
          <w:rFonts w:ascii="Times New Roman" w:eastAsia="Times New Roman" w:hAnsi="Times New Roman" w:cs="Times New Roman"/>
          <w:sz w:val="28"/>
          <w:szCs w:val="28"/>
          <w:lang w:val="en-US"/>
        </w:rPr>
      </w:pPr>
      <w:r w:rsidRPr="003B566A">
        <w:rPr>
          <w:rFonts w:ascii="Times New Roman" w:eastAsia="Times New Roman" w:hAnsi="Times New Roman" w:cs="Times New Roman"/>
          <w:sz w:val="28"/>
          <w:szCs w:val="28"/>
          <w:lang w:val="en-US"/>
        </w:rPr>
        <w:t>Martín-Rodríguez, Ó., Fernández-Molina, J. C., Montero-Alonso, M. Á. and González-Gómez, F. Main components of satisfaction with e-learning</w:t>
      </w:r>
      <w:r w:rsidR="00BF669D">
        <w:rPr>
          <w:rFonts w:ascii="Times New Roman" w:eastAsia="Times New Roman" w:hAnsi="Times New Roman" w:cs="Times New Roman"/>
          <w:sz w:val="28"/>
          <w:szCs w:val="28"/>
          <w:lang w:val="en-US"/>
        </w:rPr>
        <w:t xml:space="preserve"> // </w:t>
      </w:r>
      <w:r w:rsidR="00BF669D" w:rsidRPr="00BF669D">
        <w:rPr>
          <w:rFonts w:ascii="Times New Roman" w:eastAsia="Times New Roman" w:hAnsi="Times New Roman" w:cs="Times New Roman"/>
          <w:sz w:val="28"/>
          <w:szCs w:val="28"/>
          <w:lang w:val="en-US"/>
        </w:rPr>
        <w:t>Technology, Pedagogy and Education</w:t>
      </w:r>
      <w:r w:rsidR="00BF669D">
        <w:rPr>
          <w:rFonts w:ascii="Times New Roman" w:eastAsia="Times New Roman" w:hAnsi="Times New Roman" w:cs="Times New Roman"/>
          <w:sz w:val="28"/>
          <w:szCs w:val="28"/>
          <w:lang w:val="en-US"/>
        </w:rPr>
        <w:t xml:space="preserve">. – 2016. - </w:t>
      </w:r>
      <w:r w:rsidR="00BF669D" w:rsidRPr="00BF669D">
        <w:rPr>
          <w:rFonts w:ascii="Times New Roman" w:eastAsia="Times New Roman" w:hAnsi="Times New Roman" w:cs="Times New Roman"/>
          <w:sz w:val="28"/>
          <w:szCs w:val="28"/>
          <w:lang w:val="en-US"/>
        </w:rPr>
        <w:t xml:space="preserve">№24:2. - </w:t>
      </w:r>
      <w:r w:rsidR="00BF669D">
        <w:rPr>
          <w:rFonts w:ascii="Times New Roman" w:eastAsia="Times New Roman" w:hAnsi="Times New Roman" w:cs="Times New Roman"/>
          <w:sz w:val="28"/>
          <w:szCs w:val="28"/>
          <w:lang w:val="en-US"/>
        </w:rPr>
        <w:t>pp</w:t>
      </w:r>
      <w:r w:rsidR="00BF669D" w:rsidRPr="00BF669D">
        <w:rPr>
          <w:rFonts w:ascii="Times New Roman" w:eastAsia="Times New Roman" w:hAnsi="Times New Roman" w:cs="Times New Roman"/>
          <w:sz w:val="28"/>
          <w:szCs w:val="28"/>
          <w:lang w:val="en-US"/>
        </w:rPr>
        <w:t>267</w:t>
      </w:r>
      <w:r w:rsidR="00BF669D">
        <w:rPr>
          <w:rFonts w:ascii="Times New Roman" w:eastAsia="Times New Roman" w:hAnsi="Times New Roman" w:cs="Times New Roman"/>
          <w:sz w:val="28"/>
          <w:szCs w:val="28"/>
          <w:lang w:val="en-US"/>
        </w:rPr>
        <w:t>.</w:t>
      </w:r>
      <w:r w:rsidR="00BF669D" w:rsidRPr="00BF669D">
        <w:rPr>
          <w:rFonts w:ascii="Times New Roman" w:eastAsia="Times New Roman" w:hAnsi="Times New Roman" w:cs="Times New Roman"/>
          <w:sz w:val="28"/>
          <w:szCs w:val="28"/>
          <w:lang w:val="en-US"/>
        </w:rPr>
        <w:t xml:space="preserve"> </w:t>
      </w:r>
    </w:p>
    <w:p w14:paraId="55ECB25F" w14:textId="3CF42E45" w:rsidR="003B566A" w:rsidRPr="00BF669D" w:rsidRDefault="003B566A" w:rsidP="00F67F6D">
      <w:pPr>
        <w:pStyle w:val="afc"/>
        <w:numPr>
          <w:ilvl w:val="0"/>
          <w:numId w:val="33"/>
        </w:numPr>
        <w:tabs>
          <w:tab w:val="left" w:pos="851"/>
        </w:tabs>
        <w:suppressAutoHyphens w:val="0"/>
        <w:jc w:val="both"/>
        <w:rPr>
          <w:rFonts w:ascii="Times New Roman" w:hAnsi="Times New Roman" w:cs="Times New Roman"/>
          <w:sz w:val="28"/>
          <w:szCs w:val="28"/>
          <w:lang w:val="en-US"/>
        </w:rPr>
      </w:pPr>
      <w:r w:rsidRPr="003B566A">
        <w:rPr>
          <w:rFonts w:ascii="Times New Roman" w:hAnsi="Times New Roman" w:cs="Times New Roman"/>
          <w:sz w:val="28"/>
          <w:szCs w:val="28"/>
          <w:lang w:val="en-US"/>
        </w:rPr>
        <w:t>Lee, Y., Hsieh, Y., &amp; Ma, C. (2011). A model of organizational employees’ e-learning systems acceptance</w:t>
      </w:r>
      <w:r w:rsidR="00BF669D">
        <w:rPr>
          <w:rFonts w:ascii="Times New Roman" w:hAnsi="Times New Roman" w:cs="Times New Roman"/>
          <w:sz w:val="28"/>
          <w:szCs w:val="28"/>
          <w:lang w:val="en-US"/>
        </w:rPr>
        <w:t xml:space="preserve"> // </w:t>
      </w:r>
      <w:r w:rsidRPr="00BF669D">
        <w:rPr>
          <w:rFonts w:ascii="Times New Roman" w:hAnsi="Times New Roman" w:cs="Times New Roman"/>
          <w:sz w:val="28"/>
          <w:szCs w:val="28"/>
          <w:lang w:val="en-US"/>
        </w:rPr>
        <w:t>Knowledge-Based Systems</w:t>
      </w:r>
      <w:r w:rsidR="00BF669D">
        <w:rPr>
          <w:rFonts w:ascii="Times New Roman" w:hAnsi="Times New Roman" w:cs="Times New Roman"/>
          <w:sz w:val="28"/>
          <w:szCs w:val="28"/>
          <w:lang w:val="en-US"/>
        </w:rPr>
        <w:t>. –</w:t>
      </w:r>
      <w:r w:rsidRPr="00BF669D">
        <w:rPr>
          <w:rFonts w:ascii="Times New Roman" w:hAnsi="Times New Roman" w:cs="Times New Roman"/>
          <w:sz w:val="28"/>
          <w:szCs w:val="28"/>
          <w:lang w:val="en-US"/>
        </w:rPr>
        <w:t xml:space="preserve"> </w:t>
      </w:r>
      <w:r w:rsidR="00BF669D">
        <w:rPr>
          <w:rFonts w:ascii="Times New Roman" w:hAnsi="Times New Roman" w:cs="Times New Roman"/>
          <w:sz w:val="28"/>
          <w:szCs w:val="28"/>
          <w:lang w:val="en-US"/>
        </w:rPr>
        <w:t>2011.</w:t>
      </w:r>
      <w:r w:rsidR="00BF669D" w:rsidRPr="00BF669D">
        <w:rPr>
          <w:rFonts w:ascii="Times New Roman" w:hAnsi="Times New Roman" w:cs="Times New Roman"/>
          <w:sz w:val="28"/>
          <w:szCs w:val="28"/>
          <w:lang w:val="en-US"/>
        </w:rPr>
        <w:t xml:space="preserve"> </w:t>
      </w:r>
      <w:r w:rsidR="00BF669D">
        <w:rPr>
          <w:rFonts w:ascii="Times New Roman" w:hAnsi="Times New Roman" w:cs="Times New Roman"/>
          <w:sz w:val="28"/>
          <w:szCs w:val="28"/>
          <w:lang w:val="en-US"/>
        </w:rPr>
        <w:t xml:space="preserve">- </w:t>
      </w:r>
      <w:r w:rsidR="00BF669D" w:rsidRPr="00BF669D">
        <w:rPr>
          <w:rFonts w:ascii="Times New Roman" w:hAnsi="Times New Roman" w:cs="Times New Roman"/>
          <w:sz w:val="28"/>
          <w:szCs w:val="28"/>
          <w:lang w:val="en-US"/>
        </w:rPr>
        <w:t>№</w:t>
      </w:r>
      <w:r w:rsidRPr="00BF669D">
        <w:rPr>
          <w:rFonts w:ascii="Times New Roman" w:hAnsi="Times New Roman" w:cs="Times New Roman"/>
          <w:sz w:val="28"/>
          <w:szCs w:val="28"/>
          <w:lang w:val="en-US"/>
        </w:rPr>
        <w:t xml:space="preserve">24(3), </w:t>
      </w:r>
      <w:r w:rsidR="00BF669D">
        <w:rPr>
          <w:rFonts w:ascii="Times New Roman" w:hAnsi="Times New Roman" w:cs="Times New Roman"/>
          <w:sz w:val="28"/>
          <w:szCs w:val="28"/>
          <w:lang w:val="en-US"/>
        </w:rPr>
        <w:t xml:space="preserve">pp. </w:t>
      </w:r>
      <w:r w:rsidRPr="00BF669D">
        <w:rPr>
          <w:rFonts w:ascii="Times New Roman" w:hAnsi="Times New Roman" w:cs="Times New Roman"/>
          <w:sz w:val="28"/>
          <w:szCs w:val="28"/>
          <w:lang w:val="en-US"/>
        </w:rPr>
        <w:t>355-366</w:t>
      </w:r>
      <w:r w:rsidR="00BF669D">
        <w:rPr>
          <w:rFonts w:ascii="Times New Roman" w:hAnsi="Times New Roman" w:cs="Times New Roman"/>
          <w:sz w:val="28"/>
          <w:szCs w:val="28"/>
          <w:lang w:val="en-US"/>
        </w:rPr>
        <w:t>.</w:t>
      </w:r>
    </w:p>
    <w:p w14:paraId="7483C96A" w14:textId="3A6E7BD5" w:rsidR="003B566A" w:rsidRPr="003B566A" w:rsidRDefault="003B566A" w:rsidP="00F67F6D">
      <w:pPr>
        <w:pStyle w:val="afc"/>
        <w:numPr>
          <w:ilvl w:val="0"/>
          <w:numId w:val="33"/>
        </w:numPr>
        <w:jc w:val="both"/>
        <w:textAlignment w:val="baseline"/>
        <w:rPr>
          <w:rFonts w:ascii="Times New Roman" w:eastAsia="Times New Roman" w:hAnsi="Times New Roman" w:cs="Times New Roman"/>
          <w:sz w:val="28"/>
          <w:szCs w:val="28"/>
          <w:lang w:val="en-US"/>
        </w:rPr>
      </w:pPr>
      <w:r w:rsidRPr="003B566A">
        <w:rPr>
          <w:rFonts w:ascii="Times New Roman" w:eastAsia="Times New Roman" w:hAnsi="Times New Roman" w:cs="Times New Roman"/>
          <w:sz w:val="28"/>
          <w:szCs w:val="28"/>
          <w:lang w:val="en-US"/>
        </w:rPr>
        <w:t>Robert, S., Arthur, G., Hu, X., &amp; Heather, H. (2013). Design Recommendations for Intelligence Tutoring System</w:t>
      </w:r>
      <w:r w:rsidR="00672043">
        <w:rPr>
          <w:rFonts w:ascii="Times New Roman" w:eastAsia="Times New Roman" w:hAnsi="Times New Roman" w:cs="Times New Roman"/>
          <w:sz w:val="28"/>
          <w:szCs w:val="28"/>
          <w:lang w:val="en-US"/>
        </w:rPr>
        <w:t>. -</w:t>
      </w:r>
      <w:r w:rsidRPr="003B566A">
        <w:rPr>
          <w:rFonts w:ascii="Times New Roman" w:eastAsia="Times New Roman" w:hAnsi="Times New Roman" w:cs="Times New Roman"/>
          <w:sz w:val="28"/>
          <w:szCs w:val="28"/>
          <w:lang w:val="en-US"/>
        </w:rPr>
        <w:t xml:space="preserve"> American: The USArmy Research Laboratory.</w:t>
      </w:r>
      <w:r w:rsidR="00672043">
        <w:rPr>
          <w:rFonts w:ascii="Times New Roman" w:eastAsia="Times New Roman" w:hAnsi="Times New Roman" w:cs="Times New Roman"/>
          <w:sz w:val="28"/>
          <w:szCs w:val="28"/>
          <w:lang w:val="en-US"/>
        </w:rPr>
        <w:t xml:space="preserve"> – 2013. – Vol. 1.</w:t>
      </w:r>
    </w:p>
    <w:p w14:paraId="7ED2DEB7" w14:textId="66D6FCBA" w:rsidR="003B566A" w:rsidRPr="003B566A" w:rsidRDefault="003B566A" w:rsidP="00F67F6D">
      <w:pPr>
        <w:pStyle w:val="afc"/>
        <w:numPr>
          <w:ilvl w:val="0"/>
          <w:numId w:val="33"/>
        </w:numPr>
        <w:jc w:val="both"/>
        <w:textAlignment w:val="baseline"/>
        <w:rPr>
          <w:rFonts w:ascii="Times New Roman" w:eastAsia="Times New Roman" w:hAnsi="Times New Roman" w:cs="Times New Roman"/>
          <w:sz w:val="28"/>
          <w:szCs w:val="28"/>
          <w:lang w:val="en-US"/>
        </w:rPr>
      </w:pPr>
      <w:r w:rsidRPr="003B566A">
        <w:rPr>
          <w:rFonts w:ascii="Times New Roman" w:eastAsia="Times New Roman" w:hAnsi="Times New Roman" w:cs="Times New Roman"/>
          <w:sz w:val="28"/>
          <w:szCs w:val="28"/>
          <w:lang w:val="en-US"/>
        </w:rPr>
        <w:t>Ahuja, N. J., &amp; Sille, R. A critical review of development of intelligent tutoring systems: Retrospect, present and prospect</w:t>
      </w:r>
      <w:r w:rsidR="00672043">
        <w:rPr>
          <w:rFonts w:ascii="Times New Roman" w:eastAsia="Times New Roman" w:hAnsi="Times New Roman" w:cs="Times New Roman"/>
          <w:sz w:val="28"/>
          <w:szCs w:val="28"/>
          <w:lang w:val="en-US"/>
        </w:rPr>
        <w:t xml:space="preserve"> //</w:t>
      </w:r>
      <w:r w:rsidRPr="003B566A">
        <w:rPr>
          <w:rFonts w:ascii="Times New Roman" w:eastAsia="Times New Roman" w:hAnsi="Times New Roman" w:cs="Times New Roman"/>
          <w:sz w:val="28"/>
          <w:szCs w:val="28"/>
          <w:lang w:val="en-US"/>
        </w:rPr>
        <w:t xml:space="preserve"> International Journal of Computer Science Issues</w:t>
      </w:r>
      <w:r w:rsidR="00672043">
        <w:rPr>
          <w:rFonts w:ascii="Times New Roman" w:eastAsia="Times New Roman" w:hAnsi="Times New Roman" w:cs="Times New Roman"/>
          <w:sz w:val="28"/>
          <w:szCs w:val="28"/>
          <w:lang w:val="en-US"/>
        </w:rPr>
        <w:t xml:space="preserve">. – 2013. - </w:t>
      </w:r>
      <w:r w:rsidRPr="003B566A">
        <w:rPr>
          <w:rFonts w:ascii="Times New Roman" w:eastAsia="Times New Roman" w:hAnsi="Times New Roman" w:cs="Times New Roman"/>
          <w:sz w:val="28"/>
          <w:szCs w:val="28"/>
          <w:lang w:val="en-US"/>
        </w:rPr>
        <w:t xml:space="preserve"> </w:t>
      </w:r>
      <w:r w:rsidR="00672043" w:rsidRPr="00672043">
        <w:rPr>
          <w:rFonts w:ascii="Times New Roman" w:eastAsia="Times New Roman" w:hAnsi="Times New Roman" w:cs="Times New Roman"/>
          <w:sz w:val="28"/>
          <w:szCs w:val="28"/>
          <w:lang w:val="en-US"/>
        </w:rPr>
        <w:t>№</w:t>
      </w:r>
      <w:r w:rsidRPr="003B566A">
        <w:rPr>
          <w:rFonts w:ascii="Times New Roman" w:eastAsia="Times New Roman" w:hAnsi="Times New Roman" w:cs="Times New Roman"/>
          <w:sz w:val="28"/>
          <w:szCs w:val="28"/>
          <w:lang w:val="en-US"/>
        </w:rPr>
        <w:t>10(4)</w:t>
      </w:r>
      <w:r w:rsidR="00672043" w:rsidRPr="00672043">
        <w:rPr>
          <w:rFonts w:ascii="Times New Roman" w:eastAsia="Times New Roman" w:hAnsi="Times New Roman" w:cs="Times New Roman"/>
          <w:sz w:val="28"/>
          <w:szCs w:val="28"/>
          <w:lang w:val="en-US"/>
        </w:rPr>
        <w:t xml:space="preserve">. </w:t>
      </w:r>
      <w:r w:rsidR="00672043">
        <w:rPr>
          <w:rFonts w:ascii="Times New Roman" w:eastAsia="Times New Roman" w:hAnsi="Times New Roman" w:cs="Times New Roman"/>
          <w:sz w:val="28"/>
          <w:szCs w:val="28"/>
          <w:lang w:val="en-US"/>
        </w:rPr>
        <w:t>- pp.</w:t>
      </w:r>
      <w:r w:rsidRPr="003B566A">
        <w:rPr>
          <w:rFonts w:ascii="Times New Roman" w:eastAsia="Times New Roman" w:hAnsi="Times New Roman" w:cs="Times New Roman"/>
          <w:sz w:val="28"/>
          <w:szCs w:val="28"/>
          <w:lang w:val="en-US"/>
        </w:rPr>
        <w:t>39–48. </w:t>
      </w:r>
    </w:p>
    <w:p w14:paraId="7AB71261" w14:textId="59D3DB07" w:rsidR="003B566A" w:rsidRPr="003B566A" w:rsidRDefault="003B566A" w:rsidP="00F67F6D">
      <w:pPr>
        <w:pStyle w:val="afc"/>
        <w:numPr>
          <w:ilvl w:val="0"/>
          <w:numId w:val="33"/>
        </w:numPr>
        <w:jc w:val="both"/>
        <w:textAlignment w:val="baseline"/>
        <w:rPr>
          <w:rFonts w:ascii="Times New Roman" w:eastAsia="Times New Roman" w:hAnsi="Times New Roman" w:cs="Times New Roman"/>
          <w:sz w:val="28"/>
          <w:szCs w:val="28"/>
          <w:lang w:val="en-US"/>
        </w:rPr>
      </w:pPr>
      <w:r w:rsidRPr="003B566A">
        <w:rPr>
          <w:rFonts w:ascii="Times New Roman" w:eastAsia="Times New Roman" w:hAnsi="Times New Roman" w:cs="Times New Roman"/>
          <w:sz w:val="28"/>
          <w:szCs w:val="28"/>
          <w:lang w:val="en-US"/>
        </w:rPr>
        <w:lastRenderedPageBreak/>
        <w:t>Nouri, J. Cerratto-Pargman, T. Eliasson, J. and Ramberg, R. Exploring the Challenges of Supporting Collaborative Mobile Learning</w:t>
      </w:r>
      <w:r w:rsidR="00672043">
        <w:rPr>
          <w:rFonts w:ascii="Times New Roman" w:eastAsia="Times New Roman" w:hAnsi="Times New Roman" w:cs="Times New Roman"/>
          <w:sz w:val="28"/>
          <w:szCs w:val="28"/>
          <w:lang w:val="en-US"/>
        </w:rPr>
        <w:t xml:space="preserve"> //</w:t>
      </w:r>
      <w:r w:rsidRPr="003B566A">
        <w:rPr>
          <w:rFonts w:ascii="Times New Roman" w:eastAsia="Times New Roman" w:hAnsi="Times New Roman" w:cs="Times New Roman"/>
          <w:sz w:val="28"/>
          <w:szCs w:val="28"/>
          <w:lang w:val="en-US"/>
        </w:rPr>
        <w:t xml:space="preserve"> International Journal of Mobile and Blended Learning</w:t>
      </w:r>
      <w:r w:rsidR="00672043">
        <w:rPr>
          <w:rFonts w:ascii="Times New Roman" w:eastAsia="Times New Roman" w:hAnsi="Times New Roman" w:cs="Times New Roman"/>
          <w:sz w:val="28"/>
          <w:szCs w:val="28"/>
          <w:lang w:val="en-US"/>
        </w:rPr>
        <w:t>. – 2011. -</w:t>
      </w:r>
      <w:r w:rsidRPr="003B566A">
        <w:rPr>
          <w:rFonts w:ascii="Times New Roman" w:eastAsia="Times New Roman" w:hAnsi="Times New Roman" w:cs="Times New Roman"/>
          <w:sz w:val="28"/>
          <w:szCs w:val="28"/>
          <w:lang w:val="en-US"/>
        </w:rPr>
        <w:t xml:space="preserve"> </w:t>
      </w:r>
      <w:r w:rsidR="00672043" w:rsidRPr="00672043">
        <w:rPr>
          <w:rFonts w:ascii="Times New Roman" w:eastAsia="Times New Roman" w:hAnsi="Times New Roman" w:cs="Times New Roman"/>
          <w:sz w:val="28"/>
          <w:szCs w:val="28"/>
          <w:lang w:val="en-US"/>
        </w:rPr>
        <w:t>№</w:t>
      </w:r>
      <w:r w:rsidRPr="003B566A">
        <w:rPr>
          <w:rFonts w:ascii="Times New Roman" w:eastAsia="Times New Roman" w:hAnsi="Times New Roman" w:cs="Times New Roman"/>
          <w:sz w:val="28"/>
          <w:szCs w:val="28"/>
          <w:lang w:val="en-US"/>
        </w:rPr>
        <w:t>3(4)</w:t>
      </w:r>
      <w:r w:rsidR="00672043" w:rsidRPr="00672043">
        <w:rPr>
          <w:rFonts w:ascii="Times New Roman" w:eastAsia="Times New Roman" w:hAnsi="Times New Roman" w:cs="Times New Roman"/>
          <w:sz w:val="28"/>
          <w:szCs w:val="28"/>
          <w:lang w:val="en-US"/>
        </w:rPr>
        <w:t>. -</w:t>
      </w:r>
      <w:r w:rsidRPr="003B566A">
        <w:rPr>
          <w:rFonts w:ascii="Times New Roman" w:eastAsia="Times New Roman" w:hAnsi="Times New Roman" w:cs="Times New Roman"/>
          <w:sz w:val="28"/>
          <w:szCs w:val="28"/>
          <w:lang w:val="en-US"/>
        </w:rPr>
        <w:t xml:space="preserve"> pp.54-69.</w:t>
      </w:r>
    </w:p>
    <w:p w14:paraId="5C4915D6" w14:textId="68AD4BE3" w:rsidR="003B566A" w:rsidRPr="00672043" w:rsidRDefault="003B566A" w:rsidP="00F67F6D">
      <w:pPr>
        <w:pStyle w:val="afe"/>
        <w:numPr>
          <w:ilvl w:val="0"/>
          <w:numId w:val="33"/>
        </w:numPr>
        <w:shd w:val="clear" w:color="auto" w:fill="FCFCFC"/>
        <w:tabs>
          <w:tab w:val="left" w:pos="851"/>
          <w:tab w:val="left" w:pos="1134"/>
        </w:tabs>
        <w:contextualSpacing/>
        <w:jc w:val="both"/>
        <w:outlineLvl w:val="0"/>
        <w:rPr>
          <w:rFonts w:ascii="Times New Roman" w:hAnsi="Times New Roman" w:cs="Times New Roman"/>
          <w:sz w:val="28"/>
          <w:szCs w:val="28"/>
          <w:lang w:val="en-US"/>
        </w:rPr>
      </w:pPr>
      <w:r w:rsidRPr="003B566A">
        <w:rPr>
          <w:rFonts w:ascii="Times New Roman" w:hAnsi="Times New Roman" w:cs="Times New Roman"/>
          <w:sz w:val="28"/>
          <w:szCs w:val="28"/>
          <w:lang w:val="en-US"/>
        </w:rPr>
        <w:t>Cheng, Y. (2011). Antecedents and consequences of e-learning acceptance</w:t>
      </w:r>
      <w:r w:rsidR="00672043" w:rsidRPr="00672043">
        <w:rPr>
          <w:rFonts w:ascii="Times New Roman" w:hAnsi="Times New Roman" w:cs="Times New Roman"/>
          <w:sz w:val="28"/>
          <w:szCs w:val="28"/>
          <w:lang w:val="en-US"/>
        </w:rPr>
        <w:t xml:space="preserve"> </w:t>
      </w:r>
      <w:r w:rsidR="00672043">
        <w:rPr>
          <w:rFonts w:ascii="Times New Roman" w:hAnsi="Times New Roman" w:cs="Times New Roman"/>
          <w:sz w:val="28"/>
          <w:szCs w:val="28"/>
          <w:lang w:val="en-US"/>
        </w:rPr>
        <w:t>//</w:t>
      </w:r>
      <w:r w:rsidRPr="003B566A">
        <w:rPr>
          <w:rFonts w:ascii="Times New Roman" w:hAnsi="Times New Roman" w:cs="Times New Roman"/>
          <w:sz w:val="28"/>
          <w:szCs w:val="28"/>
          <w:lang w:val="en-US"/>
        </w:rPr>
        <w:t xml:space="preserve"> Information Systems Journal</w:t>
      </w:r>
      <w:r w:rsidR="00672043">
        <w:rPr>
          <w:rFonts w:ascii="Times New Roman" w:hAnsi="Times New Roman" w:cs="Times New Roman"/>
          <w:sz w:val="28"/>
          <w:szCs w:val="28"/>
          <w:lang w:val="en-US"/>
        </w:rPr>
        <w:t xml:space="preserve">. – 2011. - </w:t>
      </w:r>
      <w:r w:rsidR="00672043" w:rsidRPr="00672043">
        <w:rPr>
          <w:rFonts w:ascii="Times New Roman" w:hAnsi="Times New Roman" w:cs="Times New Roman"/>
          <w:sz w:val="28"/>
          <w:szCs w:val="28"/>
          <w:lang w:val="en-US"/>
        </w:rPr>
        <w:t>№</w:t>
      </w:r>
      <w:r w:rsidRPr="003B566A">
        <w:rPr>
          <w:rFonts w:ascii="Times New Roman" w:hAnsi="Times New Roman" w:cs="Times New Roman"/>
          <w:sz w:val="28"/>
          <w:szCs w:val="28"/>
          <w:lang w:val="en-US"/>
        </w:rPr>
        <w:t>21(3)</w:t>
      </w:r>
      <w:r w:rsidR="00672043" w:rsidRPr="00672043">
        <w:rPr>
          <w:rFonts w:ascii="Times New Roman" w:hAnsi="Times New Roman" w:cs="Times New Roman"/>
          <w:sz w:val="28"/>
          <w:szCs w:val="28"/>
          <w:lang w:val="en-US"/>
        </w:rPr>
        <w:t>. -</w:t>
      </w:r>
      <w:r w:rsidR="00672043">
        <w:rPr>
          <w:rFonts w:ascii="Times New Roman" w:hAnsi="Times New Roman" w:cs="Times New Roman"/>
          <w:sz w:val="28"/>
          <w:szCs w:val="28"/>
          <w:lang w:val="en-US"/>
        </w:rPr>
        <w:t>pp</w:t>
      </w:r>
      <w:r w:rsidRPr="003B566A">
        <w:rPr>
          <w:rFonts w:ascii="Times New Roman" w:hAnsi="Times New Roman" w:cs="Times New Roman"/>
          <w:sz w:val="28"/>
          <w:szCs w:val="28"/>
          <w:lang w:val="en-US"/>
        </w:rPr>
        <w:t xml:space="preserve">269-299. </w:t>
      </w:r>
    </w:p>
    <w:p w14:paraId="7AD7A3A8" w14:textId="6CFEB0CA" w:rsidR="003B566A" w:rsidRPr="00672043" w:rsidRDefault="003B566A" w:rsidP="00F67F6D">
      <w:pPr>
        <w:pStyle w:val="afc"/>
        <w:numPr>
          <w:ilvl w:val="0"/>
          <w:numId w:val="33"/>
        </w:numPr>
        <w:tabs>
          <w:tab w:val="left" w:pos="851"/>
        </w:tabs>
        <w:suppressAutoHyphens w:val="0"/>
        <w:jc w:val="both"/>
        <w:rPr>
          <w:rFonts w:ascii="Times New Roman" w:hAnsi="Times New Roman" w:cs="Times New Roman"/>
          <w:sz w:val="28"/>
          <w:szCs w:val="28"/>
          <w:lang w:val="en-US"/>
        </w:rPr>
      </w:pPr>
      <w:r w:rsidRPr="003B566A">
        <w:rPr>
          <w:rFonts w:ascii="Times New Roman" w:hAnsi="Times New Roman" w:cs="Times New Roman"/>
          <w:sz w:val="28"/>
          <w:szCs w:val="28"/>
          <w:lang w:val="en-US"/>
        </w:rPr>
        <w:t>Chang, V.</w:t>
      </w:r>
      <w:r w:rsidR="00672043">
        <w:rPr>
          <w:rFonts w:ascii="Times New Roman" w:hAnsi="Times New Roman" w:cs="Times New Roman"/>
          <w:sz w:val="28"/>
          <w:szCs w:val="28"/>
          <w:lang w:val="en-US"/>
        </w:rPr>
        <w:t xml:space="preserve"> </w:t>
      </w:r>
      <w:r w:rsidRPr="003B566A">
        <w:rPr>
          <w:rFonts w:ascii="Times New Roman" w:hAnsi="Times New Roman" w:cs="Times New Roman"/>
          <w:sz w:val="28"/>
          <w:szCs w:val="28"/>
          <w:lang w:val="en-US"/>
        </w:rPr>
        <w:t xml:space="preserve">The role and effectiveness of e-learning for the industry. </w:t>
      </w:r>
      <w:r w:rsidRPr="00672043">
        <w:rPr>
          <w:rFonts w:ascii="Times New Roman" w:hAnsi="Times New Roman" w:cs="Times New Roman"/>
          <w:sz w:val="28"/>
          <w:szCs w:val="28"/>
          <w:lang w:val="en-US"/>
        </w:rPr>
        <w:t xml:space="preserve">Lambert. </w:t>
      </w:r>
      <w:r w:rsidR="00672043">
        <w:rPr>
          <w:rFonts w:ascii="Times New Roman" w:hAnsi="Times New Roman" w:cs="Times New Roman"/>
          <w:sz w:val="28"/>
          <w:szCs w:val="28"/>
          <w:lang w:val="en-US"/>
        </w:rPr>
        <w:t>– 2015. – 144p.</w:t>
      </w:r>
    </w:p>
    <w:p w14:paraId="3DAE59F8" w14:textId="310C8CAB" w:rsidR="003B566A" w:rsidRPr="003B566A" w:rsidRDefault="003B566A" w:rsidP="00F67F6D">
      <w:pPr>
        <w:pStyle w:val="afc"/>
        <w:numPr>
          <w:ilvl w:val="0"/>
          <w:numId w:val="33"/>
        </w:numPr>
        <w:rPr>
          <w:rFonts w:ascii="Times New Roman" w:hAnsi="Times New Roman" w:cs="Times New Roman"/>
          <w:sz w:val="28"/>
          <w:szCs w:val="28"/>
          <w:lang w:val="en-US"/>
        </w:rPr>
      </w:pPr>
      <w:r w:rsidRPr="003B566A">
        <w:rPr>
          <w:rFonts w:ascii="Times New Roman" w:hAnsi="Times New Roman" w:cs="Times New Roman"/>
          <w:sz w:val="28"/>
          <w:szCs w:val="28"/>
          <w:lang w:val="en-US"/>
        </w:rPr>
        <w:t>Park, Y. A pedagogical framework for mobile learning: Categorizing educational applications of mobile technologies into four types</w:t>
      </w:r>
      <w:r w:rsidR="00672043">
        <w:rPr>
          <w:rFonts w:ascii="Times New Roman" w:hAnsi="Times New Roman" w:cs="Times New Roman"/>
          <w:sz w:val="28"/>
          <w:szCs w:val="28"/>
          <w:lang w:val="en-US"/>
        </w:rPr>
        <w:t xml:space="preserve"> // </w:t>
      </w:r>
      <w:r w:rsidRPr="003B566A">
        <w:rPr>
          <w:rFonts w:ascii="Times New Roman" w:hAnsi="Times New Roman" w:cs="Times New Roman"/>
          <w:sz w:val="28"/>
          <w:szCs w:val="28"/>
          <w:lang w:val="en-US"/>
        </w:rPr>
        <w:t>The international review of research in open and distributed learning</w:t>
      </w:r>
      <w:r w:rsidR="00672043">
        <w:rPr>
          <w:rFonts w:ascii="Times New Roman" w:hAnsi="Times New Roman" w:cs="Times New Roman"/>
          <w:sz w:val="28"/>
          <w:szCs w:val="28"/>
          <w:lang w:val="en-US"/>
        </w:rPr>
        <w:t>. -2011. -</w:t>
      </w:r>
      <w:r w:rsidRPr="003B566A">
        <w:rPr>
          <w:rFonts w:ascii="Times New Roman" w:hAnsi="Times New Roman" w:cs="Times New Roman"/>
          <w:sz w:val="28"/>
          <w:szCs w:val="28"/>
          <w:lang w:val="en-US"/>
        </w:rPr>
        <w:t xml:space="preserve"> </w:t>
      </w:r>
      <w:r w:rsidR="00672043" w:rsidRPr="00672043">
        <w:rPr>
          <w:rFonts w:ascii="Times New Roman" w:hAnsi="Times New Roman" w:cs="Times New Roman"/>
          <w:sz w:val="28"/>
          <w:szCs w:val="28"/>
          <w:lang w:val="en-US"/>
        </w:rPr>
        <w:t>№</w:t>
      </w:r>
      <w:r w:rsidRPr="003B566A">
        <w:rPr>
          <w:rFonts w:ascii="Times New Roman" w:hAnsi="Times New Roman" w:cs="Times New Roman"/>
          <w:sz w:val="28"/>
          <w:szCs w:val="28"/>
          <w:lang w:val="en-US"/>
        </w:rPr>
        <w:t>12(2)</w:t>
      </w:r>
      <w:r w:rsidR="00672043" w:rsidRPr="00672043">
        <w:rPr>
          <w:rFonts w:ascii="Times New Roman" w:hAnsi="Times New Roman" w:cs="Times New Roman"/>
          <w:sz w:val="28"/>
          <w:szCs w:val="28"/>
          <w:lang w:val="en-US"/>
        </w:rPr>
        <w:t xml:space="preserve">. - </w:t>
      </w:r>
      <w:r w:rsidRPr="003B566A">
        <w:rPr>
          <w:rFonts w:ascii="Times New Roman" w:hAnsi="Times New Roman" w:cs="Times New Roman"/>
          <w:sz w:val="28"/>
          <w:szCs w:val="28"/>
          <w:lang w:val="en-US"/>
        </w:rPr>
        <w:t xml:space="preserve"> </w:t>
      </w:r>
      <w:r w:rsidR="00672043">
        <w:rPr>
          <w:rFonts w:ascii="Times New Roman" w:hAnsi="Times New Roman" w:cs="Times New Roman"/>
          <w:sz w:val="28"/>
          <w:szCs w:val="28"/>
          <w:lang w:val="en-US"/>
        </w:rPr>
        <w:t>pp.</w:t>
      </w:r>
      <w:r w:rsidRPr="003B566A">
        <w:rPr>
          <w:rFonts w:ascii="Times New Roman" w:hAnsi="Times New Roman" w:cs="Times New Roman"/>
          <w:sz w:val="28"/>
          <w:szCs w:val="28"/>
          <w:lang w:val="en-US"/>
        </w:rPr>
        <w:t>78-102.</w:t>
      </w:r>
    </w:p>
    <w:p w14:paraId="64BE5556" w14:textId="1854AD32" w:rsidR="003B566A" w:rsidRPr="003B566A" w:rsidRDefault="003B566A" w:rsidP="00F67F6D">
      <w:pPr>
        <w:numPr>
          <w:ilvl w:val="0"/>
          <w:numId w:val="33"/>
        </w:numPr>
        <w:spacing w:after="0"/>
        <w:contextualSpacing/>
        <w:jc w:val="both"/>
        <w:textAlignment w:val="baseline"/>
        <w:rPr>
          <w:rFonts w:eastAsia="Times New Roman" w:cs="Times New Roman"/>
          <w:kern w:val="0"/>
          <w:szCs w:val="28"/>
          <w:lang w:val="en-US"/>
          <w14:ligatures w14:val="none"/>
        </w:rPr>
      </w:pPr>
      <w:r w:rsidRPr="003B566A">
        <w:rPr>
          <w:rFonts w:eastAsia="Times New Roman" w:cs="Times New Roman"/>
          <w:kern w:val="0"/>
          <w:szCs w:val="28"/>
          <w:lang w:val="en-US"/>
          <w14:ligatures w14:val="none"/>
        </w:rPr>
        <w:t>Moravec, T., Stepanek, P., &amp; Valenta, P. (2015). The Influence of Using E-Learning Tools on the Results of Students at the Tests</w:t>
      </w:r>
      <w:r w:rsidR="007B6BD1">
        <w:rPr>
          <w:rFonts w:eastAsia="Times New Roman" w:cs="Times New Roman"/>
          <w:kern w:val="0"/>
          <w:szCs w:val="28"/>
          <w:lang w:val="en-US"/>
          <w14:ligatures w14:val="none"/>
        </w:rPr>
        <w:t xml:space="preserve"> //</w:t>
      </w:r>
      <w:r w:rsidRPr="003B566A">
        <w:rPr>
          <w:rFonts w:eastAsia="Times New Roman" w:cs="Times New Roman"/>
          <w:kern w:val="0"/>
          <w:szCs w:val="28"/>
          <w:lang w:val="en-US"/>
          <w14:ligatures w14:val="none"/>
        </w:rPr>
        <w:t xml:space="preserve"> Procedia Social and Behavioural Sciences</w:t>
      </w:r>
      <w:r w:rsidR="007B6BD1">
        <w:rPr>
          <w:rFonts w:eastAsia="Times New Roman" w:cs="Times New Roman"/>
          <w:kern w:val="0"/>
          <w:szCs w:val="28"/>
          <w:lang w:val="en-US"/>
          <w14:ligatures w14:val="none"/>
        </w:rPr>
        <w:t>. – 2015. -</w:t>
      </w:r>
      <w:r w:rsidRPr="003B566A">
        <w:rPr>
          <w:rFonts w:eastAsia="Times New Roman" w:cs="Times New Roman"/>
          <w:kern w:val="0"/>
          <w:szCs w:val="28"/>
          <w:lang w:val="en-US"/>
          <w14:ligatures w14:val="none"/>
        </w:rPr>
        <w:t xml:space="preserve"> </w:t>
      </w:r>
      <w:r w:rsidR="007B6BD1" w:rsidRPr="007B6BD1">
        <w:rPr>
          <w:rFonts w:eastAsia="Times New Roman" w:cs="Times New Roman"/>
          <w:kern w:val="0"/>
          <w:szCs w:val="28"/>
          <w:lang w:val="en-US"/>
          <w14:ligatures w14:val="none"/>
        </w:rPr>
        <w:t>№</w:t>
      </w:r>
      <w:r w:rsidRPr="003B566A">
        <w:rPr>
          <w:rFonts w:eastAsia="Times New Roman" w:cs="Times New Roman"/>
          <w:kern w:val="0"/>
          <w:szCs w:val="28"/>
          <w:lang w:val="en-US"/>
          <w14:ligatures w14:val="none"/>
        </w:rPr>
        <w:t>176</w:t>
      </w:r>
      <w:r w:rsidR="007B6BD1" w:rsidRPr="007B6BD1">
        <w:rPr>
          <w:rFonts w:eastAsia="Times New Roman" w:cs="Times New Roman"/>
          <w:kern w:val="0"/>
          <w:szCs w:val="28"/>
          <w:lang w:val="en-US"/>
          <w14:ligatures w14:val="none"/>
        </w:rPr>
        <w:t xml:space="preserve">. – </w:t>
      </w:r>
      <w:r w:rsidR="007B6BD1">
        <w:rPr>
          <w:rFonts w:eastAsia="Times New Roman" w:cs="Times New Roman"/>
          <w:kern w:val="0"/>
          <w:szCs w:val="28"/>
          <w:lang w:val="en-US"/>
          <w14:ligatures w14:val="none"/>
        </w:rPr>
        <w:t>pp.</w:t>
      </w:r>
      <w:r w:rsidRPr="003B566A">
        <w:rPr>
          <w:rFonts w:eastAsia="Times New Roman" w:cs="Times New Roman"/>
          <w:kern w:val="0"/>
          <w:szCs w:val="28"/>
          <w:lang w:val="en-US"/>
          <w14:ligatures w14:val="none"/>
        </w:rPr>
        <w:t xml:space="preserve"> 81-86. </w:t>
      </w:r>
    </w:p>
    <w:p w14:paraId="74DCA0B3" w14:textId="06EDFD08" w:rsidR="003B566A" w:rsidRPr="003B566A" w:rsidRDefault="003B566A" w:rsidP="00F67F6D">
      <w:pPr>
        <w:pStyle w:val="afc"/>
        <w:numPr>
          <w:ilvl w:val="0"/>
          <w:numId w:val="33"/>
        </w:numPr>
        <w:suppressAutoHyphens w:val="0"/>
        <w:jc w:val="both"/>
        <w:rPr>
          <w:rStyle w:val="retrieval"/>
          <w:rFonts w:ascii="Times New Roman" w:hAnsi="Times New Roman" w:cs="Times New Roman"/>
          <w:sz w:val="28"/>
          <w:szCs w:val="28"/>
          <w:lang w:val="en-US"/>
        </w:rPr>
      </w:pPr>
      <w:r w:rsidRPr="003B566A">
        <w:rPr>
          <w:rStyle w:val="citation"/>
          <w:rFonts w:ascii="Times New Roman" w:hAnsi="Times New Roman" w:cs="Times New Roman"/>
          <w:sz w:val="28"/>
          <w:szCs w:val="28"/>
          <w:shd w:val="clear" w:color="auto" w:fill="FFFFFF"/>
          <w:lang w:val="en-US"/>
        </w:rPr>
        <w:t>Al-Takhyneh, B. Attitudes towards Using Mobile Applications in Teaching Mathematics in Open Learning Systems</w:t>
      </w:r>
      <w:r w:rsidR="00103BC2">
        <w:rPr>
          <w:rStyle w:val="citation"/>
          <w:rFonts w:ascii="Times New Roman" w:hAnsi="Times New Roman" w:cs="Times New Roman"/>
          <w:sz w:val="28"/>
          <w:szCs w:val="28"/>
          <w:shd w:val="clear" w:color="auto" w:fill="FFFFFF"/>
          <w:lang w:val="en-US"/>
        </w:rPr>
        <w:t xml:space="preserve"> //</w:t>
      </w:r>
      <w:r w:rsidRPr="003B566A">
        <w:rPr>
          <w:rStyle w:val="citation"/>
          <w:rFonts w:ascii="Times New Roman" w:hAnsi="Times New Roman" w:cs="Times New Roman"/>
          <w:sz w:val="28"/>
          <w:szCs w:val="28"/>
          <w:shd w:val="clear" w:color="auto" w:fill="FFFFFF"/>
          <w:lang w:val="en-US"/>
        </w:rPr>
        <w:t> </w:t>
      </w:r>
      <w:r w:rsidRPr="003B566A">
        <w:rPr>
          <w:rStyle w:val="HTML1"/>
          <w:rFonts w:ascii="Times New Roman" w:hAnsi="Times New Roman" w:cs="Times New Roman"/>
          <w:sz w:val="28"/>
          <w:szCs w:val="28"/>
          <w:shd w:val="clear" w:color="auto" w:fill="FFFFFF"/>
          <w:lang w:val="en-US"/>
        </w:rPr>
        <w:t>International Journal of E-Learning &amp; Distance Educatio</w:t>
      </w:r>
      <w:r w:rsidR="00103BC2">
        <w:rPr>
          <w:rStyle w:val="HTML1"/>
          <w:rFonts w:ascii="Times New Roman" w:hAnsi="Times New Roman" w:cs="Times New Roman"/>
          <w:sz w:val="28"/>
          <w:szCs w:val="28"/>
          <w:shd w:val="clear" w:color="auto" w:fill="FFFFFF"/>
          <w:lang w:val="en-US"/>
        </w:rPr>
        <w:t>. – 2018. -</w:t>
      </w:r>
      <w:r w:rsidRPr="003B566A">
        <w:rPr>
          <w:rStyle w:val="HTML1"/>
          <w:rFonts w:ascii="Times New Roman" w:hAnsi="Times New Roman" w:cs="Times New Roman"/>
          <w:sz w:val="28"/>
          <w:szCs w:val="28"/>
          <w:shd w:val="clear" w:color="auto" w:fill="FFFFFF"/>
          <w:lang w:val="en-US"/>
        </w:rPr>
        <w:t xml:space="preserve"> </w:t>
      </w:r>
      <w:r w:rsidR="00103BC2" w:rsidRPr="00103BC2">
        <w:rPr>
          <w:rStyle w:val="HTML1"/>
          <w:rFonts w:ascii="Times New Roman" w:hAnsi="Times New Roman" w:cs="Times New Roman"/>
          <w:sz w:val="28"/>
          <w:szCs w:val="28"/>
          <w:shd w:val="clear" w:color="auto" w:fill="FFFFFF"/>
          <w:lang w:val="en-US"/>
        </w:rPr>
        <w:t>№</w:t>
      </w:r>
      <w:r w:rsidRPr="003B566A">
        <w:rPr>
          <w:rStyle w:val="HTML1"/>
          <w:rFonts w:ascii="Times New Roman" w:hAnsi="Times New Roman" w:cs="Times New Roman"/>
          <w:sz w:val="28"/>
          <w:szCs w:val="28"/>
          <w:shd w:val="clear" w:color="auto" w:fill="FFFFFF"/>
          <w:lang w:val="en-US"/>
        </w:rPr>
        <w:t>33</w:t>
      </w:r>
      <w:r w:rsidRPr="003B566A">
        <w:rPr>
          <w:rStyle w:val="citation"/>
          <w:rFonts w:ascii="Times New Roman" w:hAnsi="Times New Roman" w:cs="Times New Roman"/>
          <w:sz w:val="28"/>
          <w:szCs w:val="28"/>
          <w:shd w:val="clear" w:color="auto" w:fill="FFFFFF"/>
          <w:lang w:val="en-US"/>
        </w:rPr>
        <w:t>(1)</w:t>
      </w:r>
      <w:r w:rsidR="00103BC2" w:rsidRPr="00103BC2">
        <w:rPr>
          <w:rStyle w:val="citation"/>
          <w:rFonts w:ascii="Times New Roman" w:hAnsi="Times New Roman" w:cs="Times New Roman"/>
          <w:sz w:val="28"/>
          <w:szCs w:val="28"/>
          <w:shd w:val="clear" w:color="auto" w:fill="FFFFFF"/>
          <w:lang w:val="en-US"/>
        </w:rPr>
        <w:t xml:space="preserve">. – </w:t>
      </w:r>
      <w:r w:rsidR="00103BC2">
        <w:rPr>
          <w:rStyle w:val="citation"/>
          <w:rFonts w:ascii="Times New Roman" w:hAnsi="Times New Roman" w:cs="Times New Roman"/>
          <w:sz w:val="28"/>
          <w:szCs w:val="28"/>
          <w:shd w:val="clear" w:color="auto" w:fill="FFFFFF"/>
          <w:lang w:val="en-US"/>
        </w:rPr>
        <w:t>pp180-192</w:t>
      </w:r>
      <w:r w:rsidRPr="003B566A">
        <w:rPr>
          <w:rStyle w:val="retrieval"/>
          <w:rFonts w:ascii="Times New Roman" w:hAnsi="Times New Roman" w:cs="Times New Roman"/>
          <w:sz w:val="28"/>
          <w:szCs w:val="28"/>
          <w:shd w:val="clear" w:color="auto" w:fill="FFFFFF"/>
          <w:lang w:val="en-US"/>
        </w:rPr>
        <w:t>.</w:t>
      </w:r>
    </w:p>
    <w:p w14:paraId="4F0DF8C6" w14:textId="45944C40" w:rsidR="003B566A" w:rsidRPr="003B566A" w:rsidRDefault="003B566A" w:rsidP="00F67F6D">
      <w:pPr>
        <w:pStyle w:val="afc"/>
        <w:numPr>
          <w:ilvl w:val="0"/>
          <w:numId w:val="33"/>
        </w:numPr>
        <w:rPr>
          <w:rStyle w:val="wd-jnl-art-breadcrumb-issue"/>
          <w:rFonts w:ascii="Times New Roman" w:hAnsi="Times New Roman" w:cs="Times New Roman"/>
          <w:sz w:val="28"/>
          <w:szCs w:val="28"/>
          <w:lang w:val="en-US"/>
        </w:rPr>
      </w:pPr>
      <w:r w:rsidRPr="003B566A">
        <w:rPr>
          <w:rStyle w:val="nowrap"/>
          <w:rFonts w:ascii="Times New Roman" w:hAnsi="Times New Roman" w:cs="Times New Roman"/>
          <w:sz w:val="28"/>
          <w:szCs w:val="28"/>
          <w:bdr w:val="none" w:sz="0" w:space="0" w:color="auto" w:frame="1"/>
          <w:lang w:val="en-US"/>
        </w:rPr>
        <w:t>Yosiana Y.</w:t>
      </w:r>
      <w:r w:rsidRPr="003B566A">
        <w:rPr>
          <w:rFonts w:ascii="Times New Roman" w:hAnsi="Times New Roman" w:cs="Times New Roman"/>
          <w:sz w:val="28"/>
          <w:szCs w:val="28"/>
          <w:lang w:val="en-US"/>
        </w:rPr>
        <w:t>, </w:t>
      </w:r>
      <w:r w:rsidRPr="003B566A">
        <w:rPr>
          <w:rStyle w:val="nowrap"/>
          <w:rFonts w:ascii="Times New Roman" w:hAnsi="Times New Roman" w:cs="Times New Roman"/>
          <w:sz w:val="28"/>
          <w:szCs w:val="28"/>
          <w:bdr w:val="none" w:sz="0" w:space="0" w:color="auto" w:frame="1"/>
          <w:lang w:val="en-US"/>
        </w:rPr>
        <w:t>Djuandi</w:t>
      </w:r>
      <w:r w:rsidRPr="003B566A">
        <w:rPr>
          <w:rStyle w:val="nowrap"/>
          <w:rFonts w:ascii="Times New Roman" w:hAnsi="Times New Roman" w:cs="Times New Roman"/>
          <w:sz w:val="28"/>
          <w:szCs w:val="28"/>
          <w:bdr w:val="none" w:sz="0" w:space="0" w:color="auto" w:frame="1"/>
          <w:vertAlign w:val="superscript"/>
          <w:lang w:val="en-US"/>
        </w:rPr>
        <w:t xml:space="preserve"> </w:t>
      </w:r>
      <w:r w:rsidRPr="003B566A">
        <w:rPr>
          <w:rFonts w:ascii="Times New Roman" w:hAnsi="Times New Roman" w:cs="Times New Roman"/>
          <w:sz w:val="28"/>
          <w:szCs w:val="28"/>
          <w:lang w:val="en-US"/>
        </w:rPr>
        <w:t>D., </w:t>
      </w:r>
      <w:r w:rsidRPr="003B566A">
        <w:rPr>
          <w:rStyle w:val="nowrap"/>
          <w:rFonts w:ascii="Times New Roman" w:hAnsi="Times New Roman" w:cs="Times New Roman"/>
          <w:sz w:val="28"/>
          <w:szCs w:val="28"/>
          <w:bdr w:val="none" w:sz="0" w:space="0" w:color="auto" w:frame="1"/>
          <w:lang w:val="en-US"/>
        </w:rPr>
        <w:t>Hasanah</w:t>
      </w:r>
      <w:r w:rsidRPr="003B566A">
        <w:rPr>
          <w:rStyle w:val="nowrap"/>
          <w:rFonts w:ascii="Times New Roman" w:hAnsi="Times New Roman" w:cs="Times New Roman"/>
          <w:sz w:val="28"/>
          <w:szCs w:val="28"/>
          <w:bdr w:val="none" w:sz="0" w:space="0" w:color="auto" w:frame="1"/>
          <w:vertAlign w:val="superscript"/>
          <w:lang w:val="en-US"/>
        </w:rPr>
        <w:t xml:space="preserve"> </w:t>
      </w:r>
      <w:r w:rsidRPr="003B566A">
        <w:rPr>
          <w:rStyle w:val="nowrap"/>
          <w:rFonts w:ascii="Times New Roman" w:hAnsi="Times New Roman" w:cs="Times New Roman"/>
          <w:sz w:val="28"/>
          <w:szCs w:val="28"/>
          <w:bdr w:val="none" w:sz="0" w:space="0" w:color="auto" w:frame="1"/>
          <w:lang w:val="en-US"/>
        </w:rPr>
        <w:t>.</w:t>
      </w:r>
      <w:r w:rsidRPr="003B566A">
        <w:rPr>
          <w:rStyle w:val="nowrap"/>
          <w:rFonts w:ascii="Times New Roman" w:hAnsi="Times New Roman" w:cs="Times New Roman"/>
          <w:sz w:val="28"/>
          <w:szCs w:val="28"/>
          <w:bdr w:val="none" w:sz="0" w:space="0" w:color="auto" w:frame="1"/>
          <w:vertAlign w:val="superscript"/>
          <w:lang w:val="en-US"/>
        </w:rPr>
        <w:t xml:space="preserve"> </w:t>
      </w:r>
      <w:r w:rsidRPr="003B566A">
        <w:rPr>
          <w:rFonts w:ascii="Times New Roman" w:hAnsi="Times New Roman" w:cs="Times New Roman"/>
          <w:sz w:val="28"/>
          <w:szCs w:val="28"/>
          <w:lang w:val="en-US"/>
        </w:rPr>
        <w:t xml:space="preserve">Mobile learning and its effectiveness in mathematics: </w:t>
      </w:r>
      <w:hyperlink r:id="rId67" w:history="1">
        <w:r w:rsidRPr="003B566A">
          <w:rPr>
            <w:rFonts w:ascii="Times New Roman" w:hAnsi="Times New Roman" w:cs="Times New Roman"/>
            <w:sz w:val="28"/>
            <w:szCs w:val="28"/>
            <w:lang w:val="en-US"/>
          </w:rPr>
          <w:t>Journal of Physics</w:t>
        </w:r>
      </w:hyperlink>
      <w:r w:rsidR="00103BC2">
        <w:rPr>
          <w:rFonts w:ascii="Times New Roman" w:hAnsi="Times New Roman" w:cs="Times New Roman"/>
          <w:sz w:val="28"/>
          <w:szCs w:val="28"/>
          <w:lang w:val="en-US"/>
        </w:rPr>
        <w:t xml:space="preserve"> // </w:t>
      </w:r>
      <w:hyperlink r:id="rId68" w:history="1">
        <w:r w:rsidRPr="003B566A">
          <w:rPr>
            <w:rFonts w:ascii="Times New Roman" w:hAnsi="Times New Roman" w:cs="Times New Roman"/>
            <w:sz w:val="28"/>
            <w:szCs w:val="28"/>
            <w:lang w:val="en-US"/>
          </w:rPr>
          <w:t>International Conference on Mathematics and Science Education</w:t>
        </w:r>
        <w:r w:rsidR="00103BC2">
          <w:rPr>
            <w:rFonts w:ascii="Times New Roman" w:hAnsi="Times New Roman" w:cs="Times New Roman"/>
            <w:sz w:val="28"/>
            <w:szCs w:val="28"/>
            <w:lang w:val="en-US"/>
          </w:rPr>
          <w:t xml:space="preserve">. – 2020. - </w:t>
        </w:r>
        <w:r w:rsidRPr="003B566A">
          <w:rPr>
            <w:rFonts w:ascii="Times New Roman" w:hAnsi="Times New Roman" w:cs="Times New Roman"/>
            <w:sz w:val="28"/>
            <w:szCs w:val="28"/>
            <w:lang w:val="en-US"/>
          </w:rPr>
          <w:t>14-15 Ju</w:t>
        </w:r>
        <w:r w:rsidR="00103BC2">
          <w:rPr>
            <w:rFonts w:ascii="Times New Roman" w:hAnsi="Times New Roman" w:cs="Times New Roman"/>
            <w:sz w:val="28"/>
            <w:szCs w:val="28"/>
            <w:lang w:val="en-US"/>
          </w:rPr>
          <w:t>ly</w:t>
        </w:r>
        <w:r w:rsidRPr="003B566A">
          <w:rPr>
            <w:rFonts w:ascii="Times New Roman" w:hAnsi="Times New Roman" w:cs="Times New Roman"/>
            <w:sz w:val="28"/>
            <w:szCs w:val="28"/>
            <w:lang w:val="en-US"/>
          </w:rPr>
          <w:t>, Jawa Barat, Indonesia</w:t>
        </w:r>
      </w:hyperlink>
      <w:r w:rsidRPr="003B566A">
        <w:rPr>
          <w:rFonts w:ascii="Times New Roman" w:hAnsi="Times New Roman" w:cs="Times New Roman"/>
          <w:sz w:val="28"/>
          <w:szCs w:val="28"/>
          <w:lang w:val="en-US"/>
        </w:rPr>
        <w:t>.</w:t>
      </w:r>
    </w:p>
    <w:p w14:paraId="660DA69C" w14:textId="107C55DB" w:rsidR="003B566A" w:rsidRPr="003B566A" w:rsidRDefault="003B566A" w:rsidP="00F67F6D">
      <w:pPr>
        <w:pStyle w:val="afc"/>
        <w:numPr>
          <w:ilvl w:val="0"/>
          <w:numId w:val="33"/>
        </w:numPr>
        <w:suppressAutoHyphens w:val="0"/>
        <w:jc w:val="both"/>
        <w:rPr>
          <w:rFonts w:ascii="Times New Roman" w:hAnsi="Times New Roman" w:cs="Times New Roman"/>
          <w:sz w:val="28"/>
          <w:szCs w:val="28"/>
          <w:lang w:val="en-US"/>
        </w:rPr>
      </w:pPr>
      <w:r w:rsidRPr="003B566A">
        <w:rPr>
          <w:rFonts w:ascii="Times New Roman" w:hAnsi="Times New Roman" w:cs="Times New Roman"/>
          <w:sz w:val="28"/>
          <w:szCs w:val="28"/>
          <w:shd w:val="clear" w:color="auto" w:fill="FFFFFF"/>
          <w:lang w:val="en-US"/>
        </w:rPr>
        <w:t>Fabian, K., Topping, K. J., &amp; Barron, I. G. Using mobile technologies for mathematics: Effects on student attitudes and achievement</w:t>
      </w:r>
      <w:r w:rsidR="00103BC2">
        <w:rPr>
          <w:rFonts w:ascii="Times New Roman" w:hAnsi="Times New Roman" w:cs="Times New Roman"/>
          <w:sz w:val="28"/>
          <w:szCs w:val="28"/>
          <w:shd w:val="clear" w:color="auto" w:fill="FFFFFF"/>
          <w:lang w:val="en-US"/>
        </w:rPr>
        <w:t xml:space="preserve"> //</w:t>
      </w:r>
      <w:r w:rsidRPr="003B566A">
        <w:rPr>
          <w:rFonts w:ascii="Times New Roman" w:hAnsi="Times New Roman" w:cs="Times New Roman"/>
          <w:sz w:val="28"/>
          <w:szCs w:val="28"/>
          <w:shd w:val="clear" w:color="auto" w:fill="FFFFFF"/>
          <w:lang w:val="en-US"/>
        </w:rPr>
        <w:t> </w:t>
      </w:r>
      <w:r w:rsidRPr="00103BC2">
        <w:rPr>
          <w:rStyle w:val="a4"/>
          <w:rFonts w:ascii="Times New Roman" w:hAnsi="Times New Roman" w:cs="Times New Roman"/>
          <w:sz w:val="28"/>
          <w:szCs w:val="28"/>
          <w:shd w:val="clear" w:color="auto" w:fill="FFFFFF"/>
          <w:lang w:val="en-US"/>
        </w:rPr>
        <w:t>Educational Technology Research and Development</w:t>
      </w:r>
      <w:r w:rsidR="00103BC2">
        <w:rPr>
          <w:rStyle w:val="a4"/>
          <w:rFonts w:ascii="Times New Roman" w:hAnsi="Times New Roman" w:cs="Times New Roman"/>
          <w:sz w:val="28"/>
          <w:szCs w:val="28"/>
          <w:shd w:val="clear" w:color="auto" w:fill="FFFFFF"/>
          <w:lang w:val="en-US"/>
        </w:rPr>
        <w:t xml:space="preserve"> .- 2018 . -</w:t>
      </w:r>
      <w:r w:rsidR="00103BC2">
        <w:rPr>
          <w:rStyle w:val="a4"/>
          <w:rFonts w:ascii="Times New Roman" w:hAnsi="Times New Roman" w:cs="Times New Roman"/>
          <w:sz w:val="28"/>
          <w:szCs w:val="28"/>
          <w:shd w:val="clear" w:color="auto" w:fill="FFFFFF"/>
        </w:rPr>
        <w:t xml:space="preserve">№ </w:t>
      </w:r>
      <w:r w:rsidRPr="00103BC2">
        <w:rPr>
          <w:rStyle w:val="a4"/>
          <w:rFonts w:ascii="Times New Roman" w:hAnsi="Times New Roman" w:cs="Times New Roman"/>
          <w:sz w:val="28"/>
          <w:szCs w:val="28"/>
          <w:shd w:val="clear" w:color="auto" w:fill="FFFFFF"/>
          <w:lang w:val="en-US"/>
        </w:rPr>
        <w:t>66</w:t>
      </w:r>
      <w:r w:rsidRPr="00103BC2">
        <w:rPr>
          <w:rFonts w:ascii="Times New Roman" w:hAnsi="Times New Roman" w:cs="Times New Roman"/>
          <w:sz w:val="28"/>
          <w:szCs w:val="28"/>
          <w:shd w:val="clear" w:color="auto" w:fill="FFFFFF"/>
          <w:lang w:val="en-US"/>
        </w:rPr>
        <w:t>(5)</w:t>
      </w:r>
      <w:r w:rsidR="00103BC2">
        <w:rPr>
          <w:rFonts w:ascii="Times New Roman" w:hAnsi="Times New Roman" w:cs="Times New Roman"/>
          <w:sz w:val="28"/>
          <w:szCs w:val="28"/>
          <w:shd w:val="clear" w:color="auto" w:fill="FFFFFF"/>
        </w:rPr>
        <w:t>. -</w:t>
      </w:r>
      <w:r w:rsidR="00103BC2">
        <w:rPr>
          <w:rFonts w:ascii="Times New Roman" w:hAnsi="Times New Roman" w:cs="Times New Roman"/>
          <w:sz w:val="28"/>
          <w:szCs w:val="28"/>
          <w:shd w:val="clear" w:color="auto" w:fill="FFFFFF"/>
          <w:lang w:val="en-US"/>
        </w:rPr>
        <w:t xml:space="preserve">pp. </w:t>
      </w:r>
      <w:r w:rsidRPr="00103BC2">
        <w:rPr>
          <w:rFonts w:ascii="Times New Roman" w:hAnsi="Times New Roman" w:cs="Times New Roman"/>
          <w:sz w:val="28"/>
          <w:szCs w:val="28"/>
          <w:shd w:val="clear" w:color="auto" w:fill="FFFFFF"/>
          <w:lang w:val="en-US"/>
        </w:rPr>
        <w:t>1119–1139. </w:t>
      </w:r>
    </w:p>
    <w:p w14:paraId="34BD90FB" w14:textId="23AA091A" w:rsidR="003B566A" w:rsidRPr="003B566A" w:rsidRDefault="003B566A" w:rsidP="00F67F6D">
      <w:pPr>
        <w:pStyle w:val="afc"/>
        <w:numPr>
          <w:ilvl w:val="0"/>
          <w:numId w:val="33"/>
        </w:numPr>
        <w:rPr>
          <w:rFonts w:ascii="Times New Roman" w:hAnsi="Times New Roman" w:cs="Times New Roman"/>
          <w:sz w:val="28"/>
          <w:szCs w:val="28"/>
          <w:lang w:val="en-US"/>
        </w:rPr>
      </w:pPr>
      <w:r w:rsidRPr="003B566A">
        <w:rPr>
          <w:rFonts w:ascii="Times New Roman" w:hAnsi="Times New Roman" w:cs="Times New Roman"/>
          <w:sz w:val="28"/>
          <w:szCs w:val="28"/>
          <w:lang w:val="en-US"/>
        </w:rPr>
        <w:t xml:space="preserve">Supandi,, Handayanto Agung, Nur Aini Aurora, Ariyanto Lilik, Kusumaningsih Widya - The Effect of Mobile Phone Application on Mathematics Learning: Students Critical Thinking Skills </w:t>
      </w:r>
      <w:r w:rsidR="00103BC2">
        <w:rPr>
          <w:rFonts w:ascii="Times New Roman" w:hAnsi="Times New Roman" w:cs="Times New Roman"/>
          <w:sz w:val="28"/>
          <w:szCs w:val="28"/>
          <w:lang w:val="en-US"/>
        </w:rPr>
        <w:t>//</w:t>
      </w:r>
      <w:r w:rsidRPr="003B566A">
        <w:rPr>
          <w:rFonts w:ascii="Times New Roman" w:hAnsi="Times New Roman" w:cs="Times New Roman"/>
          <w:sz w:val="28"/>
          <w:szCs w:val="28"/>
          <w:lang w:val="en-US"/>
        </w:rPr>
        <w:t xml:space="preserve"> Proceedings of the 1st International Conference on Education and Social Science Research</w:t>
      </w:r>
      <w:r w:rsidR="00103BC2">
        <w:rPr>
          <w:rFonts w:ascii="Times New Roman" w:hAnsi="Times New Roman" w:cs="Times New Roman"/>
          <w:sz w:val="28"/>
          <w:szCs w:val="28"/>
          <w:lang w:val="en-US"/>
        </w:rPr>
        <w:t>. – 2018.- Djakarta, Indonesia. – pp.175-190.</w:t>
      </w:r>
    </w:p>
    <w:p w14:paraId="676FACA5" w14:textId="4A86BF91" w:rsidR="003B566A" w:rsidRPr="003B566A" w:rsidRDefault="003B566A" w:rsidP="00F67F6D">
      <w:pPr>
        <w:pStyle w:val="afc"/>
        <w:numPr>
          <w:ilvl w:val="0"/>
          <w:numId w:val="33"/>
        </w:numPr>
        <w:rPr>
          <w:rFonts w:ascii="Times New Roman" w:hAnsi="Times New Roman" w:cs="Times New Roman"/>
          <w:sz w:val="28"/>
          <w:szCs w:val="28"/>
          <w:lang w:val="en-US"/>
        </w:rPr>
      </w:pPr>
      <w:r w:rsidRPr="003B566A">
        <w:rPr>
          <w:rFonts w:ascii="Times New Roman" w:hAnsi="Times New Roman" w:cs="Times New Roman"/>
          <w:sz w:val="28"/>
          <w:szCs w:val="28"/>
          <w:lang w:val="en-US"/>
        </w:rPr>
        <w:t xml:space="preserve">Etcuban, Jonathan O.; Pantinople, Leocineza D. </w:t>
      </w:r>
      <w:r w:rsidRPr="004539AE">
        <w:rPr>
          <w:rFonts w:ascii="Times New Roman" w:hAnsi="Times New Roman" w:cs="Times New Roman"/>
          <w:sz w:val="28"/>
          <w:szCs w:val="28"/>
          <w:lang w:val="en-US"/>
        </w:rPr>
        <w:t>The Effects of Mobile Application in Teaching High School Mathematics</w:t>
      </w:r>
      <w:r w:rsidRPr="003B566A">
        <w:rPr>
          <w:rFonts w:ascii="Times New Roman" w:hAnsi="Times New Roman" w:cs="Times New Roman"/>
          <w:b/>
          <w:bCs/>
          <w:sz w:val="28"/>
          <w:szCs w:val="28"/>
          <w:lang w:val="en-US"/>
        </w:rPr>
        <w:t xml:space="preserve"> </w:t>
      </w:r>
      <w:r w:rsidR="00103BC2">
        <w:rPr>
          <w:rFonts w:ascii="Times New Roman" w:hAnsi="Times New Roman" w:cs="Times New Roman"/>
          <w:b/>
          <w:bCs/>
          <w:sz w:val="28"/>
          <w:szCs w:val="28"/>
          <w:lang w:val="en-US"/>
        </w:rPr>
        <w:t>//</w:t>
      </w:r>
      <w:r w:rsidRPr="003B566A">
        <w:rPr>
          <w:rFonts w:ascii="Times New Roman" w:hAnsi="Times New Roman" w:cs="Times New Roman"/>
          <w:b/>
          <w:bCs/>
          <w:sz w:val="28"/>
          <w:szCs w:val="28"/>
          <w:lang w:val="en-US"/>
        </w:rPr>
        <w:t xml:space="preserve"> </w:t>
      </w:r>
      <w:r w:rsidRPr="003B566A">
        <w:rPr>
          <w:rStyle w:val="HTML1"/>
          <w:rFonts w:ascii="Times New Roman" w:hAnsi="Times New Roman" w:cs="Times New Roman"/>
          <w:sz w:val="28"/>
          <w:szCs w:val="28"/>
          <w:bdr w:val="none" w:sz="0" w:space="0" w:color="auto" w:frame="1"/>
          <w:lang w:val="en-US"/>
        </w:rPr>
        <w:t>International Electronic Journal of Mathematics Education</w:t>
      </w:r>
      <w:r w:rsidR="00103BC2">
        <w:rPr>
          <w:rFonts w:ascii="Times New Roman" w:hAnsi="Times New Roman" w:cs="Times New Roman"/>
          <w:sz w:val="28"/>
          <w:szCs w:val="28"/>
          <w:lang w:val="en-US"/>
        </w:rPr>
        <w:t>. – 2018. -</w:t>
      </w:r>
      <w:r w:rsidRPr="003B566A">
        <w:rPr>
          <w:rFonts w:ascii="Times New Roman" w:hAnsi="Times New Roman" w:cs="Times New Roman"/>
          <w:sz w:val="28"/>
          <w:szCs w:val="28"/>
          <w:lang w:val="en-US"/>
        </w:rPr>
        <w:t xml:space="preserve"> </w:t>
      </w:r>
      <w:r w:rsidR="00103BC2">
        <w:rPr>
          <w:rFonts w:ascii="Times New Roman" w:hAnsi="Times New Roman" w:cs="Times New Roman"/>
          <w:sz w:val="28"/>
          <w:szCs w:val="28"/>
          <w:lang w:val="en-US"/>
        </w:rPr>
        <w:t>V</w:t>
      </w:r>
      <w:r w:rsidRPr="003B566A">
        <w:rPr>
          <w:rFonts w:ascii="Times New Roman" w:hAnsi="Times New Roman" w:cs="Times New Roman"/>
          <w:sz w:val="28"/>
          <w:szCs w:val="28"/>
          <w:lang w:val="en-US"/>
        </w:rPr>
        <w:t>13</w:t>
      </w:r>
      <w:r w:rsidR="00103BC2">
        <w:rPr>
          <w:rFonts w:ascii="Times New Roman" w:hAnsi="Times New Roman" w:cs="Times New Roman"/>
          <w:sz w:val="28"/>
          <w:szCs w:val="28"/>
          <w:lang w:val="en-US"/>
        </w:rPr>
        <w:t>. -</w:t>
      </w:r>
      <w:r w:rsidRPr="003B566A">
        <w:rPr>
          <w:rFonts w:ascii="Times New Roman" w:hAnsi="Times New Roman" w:cs="Times New Roman"/>
          <w:sz w:val="28"/>
          <w:szCs w:val="28"/>
          <w:lang w:val="en-US"/>
        </w:rPr>
        <w:t xml:space="preserve"> </w:t>
      </w:r>
      <w:r w:rsidR="00103BC2" w:rsidRPr="00103BC2">
        <w:rPr>
          <w:rFonts w:ascii="Times New Roman" w:hAnsi="Times New Roman" w:cs="Times New Roman"/>
          <w:sz w:val="28"/>
          <w:szCs w:val="28"/>
          <w:lang w:val="en-US"/>
        </w:rPr>
        <w:t>№</w:t>
      </w:r>
      <w:r w:rsidRPr="003B566A">
        <w:rPr>
          <w:rFonts w:ascii="Times New Roman" w:hAnsi="Times New Roman" w:cs="Times New Roman"/>
          <w:sz w:val="28"/>
          <w:szCs w:val="28"/>
          <w:lang w:val="en-US"/>
        </w:rPr>
        <w:t>3</w:t>
      </w:r>
      <w:r w:rsidR="00103BC2" w:rsidRPr="00103BC2">
        <w:rPr>
          <w:rFonts w:ascii="Times New Roman" w:hAnsi="Times New Roman" w:cs="Times New Roman"/>
          <w:sz w:val="28"/>
          <w:szCs w:val="28"/>
          <w:lang w:val="en-US"/>
        </w:rPr>
        <w:t>. -</w:t>
      </w:r>
      <w:r w:rsidRPr="003B566A">
        <w:rPr>
          <w:rFonts w:ascii="Times New Roman" w:hAnsi="Times New Roman" w:cs="Times New Roman"/>
          <w:sz w:val="28"/>
          <w:szCs w:val="28"/>
          <w:lang w:val="en-US"/>
        </w:rPr>
        <w:t xml:space="preserve"> p</w:t>
      </w:r>
      <w:r w:rsidR="00103BC2">
        <w:rPr>
          <w:rFonts w:ascii="Times New Roman" w:hAnsi="Times New Roman" w:cs="Times New Roman"/>
          <w:sz w:val="28"/>
          <w:szCs w:val="28"/>
          <w:lang w:val="en-US"/>
        </w:rPr>
        <w:t>p</w:t>
      </w:r>
      <w:r w:rsidRPr="003B566A">
        <w:rPr>
          <w:rFonts w:ascii="Times New Roman" w:hAnsi="Times New Roman" w:cs="Times New Roman"/>
          <w:sz w:val="28"/>
          <w:szCs w:val="28"/>
          <w:lang w:val="en-US"/>
        </w:rPr>
        <w:t>249-259</w:t>
      </w:r>
      <w:r w:rsidR="00103BC2" w:rsidRPr="00103BC2">
        <w:rPr>
          <w:rFonts w:ascii="Times New Roman" w:hAnsi="Times New Roman" w:cs="Times New Roman"/>
          <w:sz w:val="28"/>
          <w:szCs w:val="28"/>
          <w:lang w:val="en-US"/>
        </w:rPr>
        <w:t>.</w:t>
      </w:r>
    </w:p>
    <w:p w14:paraId="423F3060" w14:textId="369001F1" w:rsidR="003B566A" w:rsidRPr="003B566A" w:rsidRDefault="003B566A" w:rsidP="00F67F6D">
      <w:pPr>
        <w:pStyle w:val="afc"/>
        <w:numPr>
          <w:ilvl w:val="0"/>
          <w:numId w:val="33"/>
        </w:numPr>
        <w:suppressAutoHyphens w:val="0"/>
        <w:jc w:val="both"/>
        <w:rPr>
          <w:rFonts w:ascii="Times New Roman" w:hAnsi="Times New Roman" w:cs="Times New Roman"/>
          <w:sz w:val="28"/>
          <w:szCs w:val="28"/>
          <w:lang w:val="en-US"/>
        </w:rPr>
      </w:pPr>
      <w:r w:rsidRPr="003B566A">
        <w:rPr>
          <w:rFonts w:ascii="Times New Roman" w:hAnsi="Times New Roman" w:cs="Times New Roman"/>
          <w:sz w:val="28"/>
          <w:szCs w:val="28"/>
          <w:lang w:val="en-US"/>
        </w:rPr>
        <w:t>Supandi, Ariyanto, L., Kusumaningsih, W. and Aini, A.N. Mobile phone application for mathematics learning</w:t>
      </w:r>
      <w:r w:rsidR="00503EED">
        <w:rPr>
          <w:rFonts w:ascii="Times New Roman" w:hAnsi="Times New Roman" w:cs="Times New Roman"/>
          <w:sz w:val="28"/>
          <w:szCs w:val="28"/>
          <w:lang w:val="en-US"/>
        </w:rPr>
        <w:t>.</w:t>
      </w:r>
      <w:r w:rsidRPr="003B566A">
        <w:rPr>
          <w:rFonts w:ascii="Times New Roman" w:hAnsi="Times New Roman" w:cs="Times New Roman"/>
          <w:sz w:val="28"/>
          <w:szCs w:val="28"/>
          <w:lang w:val="en-US"/>
        </w:rPr>
        <w:t xml:space="preserve"> </w:t>
      </w:r>
      <w:r w:rsidR="00503EED">
        <w:rPr>
          <w:rFonts w:ascii="Times New Roman" w:hAnsi="Times New Roman" w:cs="Times New Roman"/>
          <w:sz w:val="28"/>
          <w:szCs w:val="28"/>
          <w:lang w:val="en-US"/>
        </w:rPr>
        <w:t xml:space="preserve">// </w:t>
      </w:r>
      <w:r w:rsidRPr="003B566A">
        <w:rPr>
          <w:rFonts w:ascii="Times New Roman" w:hAnsi="Times New Roman" w:cs="Times New Roman"/>
          <w:sz w:val="28"/>
          <w:szCs w:val="28"/>
          <w:lang w:val="en-US"/>
        </w:rPr>
        <w:t>Journal of Physics: Conference Series</w:t>
      </w:r>
      <w:r w:rsidR="00503EED">
        <w:rPr>
          <w:rFonts w:ascii="Times New Roman" w:hAnsi="Times New Roman" w:cs="Times New Roman"/>
          <w:sz w:val="28"/>
          <w:szCs w:val="28"/>
          <w:lang w:val="en-US"/>
        </w:rPr>
        <w:t>. – 2018. -</w:t>
      </w:r>
      <w:r w:rsidRPr="003B566A">
        <w:rPr>
          <w:rFonts w:ascii="Times New Roman" w:hAnsi="Times New Roman" w:cs="Times New Roman"/>
          <w:sz w:val="28"/>
          <w:szCs w:val="28"/>
          <w:lang w:val="en-US"/>
        </w:rPr>
        <w:t xml:space="preserve"> Vol. 983</w:t>
      </w:r>
      <w:r w:rsidR="00503EED">
        <w:rPr>
          <w:rFonts w:ascii="Times New Roman" w:hAnsi="Times New Roman" w:cs="Times New Roman"/>
          <w:sz w:val="28"/>
          <w:szCs w:val="28"/>
          <w:lang w:val="en-US"/>
        </w:rPr>
        <w:t>. – pp. 210-223.</w:t>
      </w:r>
    </w:p>
    <w:p w14:paraId="0D2FA513" w14:textId="774DBCEC" w:rsidR="003B566A" w:rsidRPr="003B566A" w:rsidRDefault="003B566A" w:rsidP="00F67F6D">
      <w:pPr>
        <w:pStyle w:val="afc"/>
        <w:numPr>
          <w:ilvl w:val="0"/>
          <w:numId w:val="33"/>
        </w:numPr>
        <w:rPr>
          <w:rFonts w:ascii="Times New Roman" w:hAnsi="Times New Roman" w:cs="Times New Roman"/>
          <w:sz w:val="28"/>
          <w:szCs w:val="28"/>
          <w:lang w:val="en-US"/>
        </w:rPr>
      </w:pPr>
      <w:r w:rsidRPr="003B566A">
        <w:rPr>
          <w:rFonts w:ascii="Times New Roman" w:hAnsi="Times New Roman" w:cs="Times New Roman"/>
          <w:sz w:val="28"/>
          <w:szCs w:val="28"/>
          <w:shd w:val="clear" w:color="auto" w:fill="FFFFFF"/>
          <w:lang w:val="en-US"/>
        </w:rPr>
        <w:t>Jahitha Begum.</w:t>
      </w:r>
      <w:r w:rsidRPr="003B566A">
        <w:rPr>
          <w:rFonts w:ascii="Times New Roman" w:hAnsi="Times New Roman" w:cs="Times New Roman"/>
          <w:sz w:val="28"/>
          <w:szCs w:val="28"/>
          <w:lang w:val="en-US"/>
        </w:rPr>
        <w:t xml:space="preserve"> </w:t>
      </w:r>
      <w:r w:rsidRPr="003B566A">
        <w:rPr>
          <w:rFonts w:ascii="Times New Roman" w:hAnsi="Times New Roman" w:cs="Times New Roman"/>
          <w:sz w:val="28"/>
          <w:szCs w:val="28"/>
          <w:shd w:val="clear" w:color="auto" w:fill="FFFFFF"/>
          <w:lang w:val="en-US"/>
        </w:rPr>
        <w:t>Is ICT Mediated Brain Based Teaching a Real Escalating Modus Operandi in Teaching Mathematics</w:t>
      </w:r>
      <w:r w:rsidR="004539AE">
        <w:rPr>
          <w:rFonts w:ascii="Times New Roman" w:hAnsi="Times New Roman" w:cs="Times New Roman"/>
          <w:sz w:val="28"/>
          <w:szCs w:val="28"/>
          <w:shd w:val="clear" w:color="auto" w:fill="FFFFFF"/>
          <w:lang w:val="en-US"/>
        </w:rPr>
        <w:t xml:space="preserve"> </w:t>
      </w:r>
      <w:r w:rsidRPr="003B566A">
        <w:rPr>
          <w:rFonts w:ascii="Times New Roman" w:hAnsi="Times New Roman" w:cs="Times New Roman"/>
          <w:sz w:val="28"/>
          <w:szCs w:val="28"/>
          <w:shd w:val="clear" w:color="auto" w:fill="FFFFFF"/>
          <w:lang w:val="en-US"/>
        </w:rPr>
        <w:t>/</w:t>
      </w:r>
      <w:r w:rsidR="004539AE">
        <w:rPr>
          <w:rFonts w:ascii="Times New Roman" w:hAnsi="Times New Roman" w:cs="Times New Roman"/>
          <w:sz w:val="28"/>
          <w:szCs w:val="28"/>
          <w:shd w:val="clear" w:color="auto" w:fill="FFFFFF"/>
          <w:lang w:val="en-US"/>
        </w:rPr>
        <w:t>/</w:t>
      </w:r>
      <w:r w:rsidRPr="003B566A">
        <w:rPr>
          <w:rFonts w:ascii="Times New Roman" w:hAnsi="Times New Roman" w:cs="Times New Roman"/>
          <w:sz w:val="28"/>
          <w:szCs w:val="28"/>
          <w:shd w:val="clear" w:color="auto" w:fill="FFFFFF"/>
          <w:lang w:val="en-US"/>
        </w:rPr>
        <w:t xml:space="preserve"> International Journal of Innovative Technology and Exploring Engineering (IJITEE)</w:t>
      </w:r>
      <w:r w:rsidR="004539AE">
        <w:rPr>
          <w:rFonts w:ascii="Times New Roman" w:hAnsi="Times New Roman" w:cs="Times New Roman"/>
          <w:sz w:val="28"/>
          <w:szCs w:val="28"/>
          <w:shd w:val="clear" w:color="auto" w:fill="FFFFFF"/>
          <w:lang w:val="en-US"/>
        </w:rPr>
        <w:t>. – 2019. -</w:t>
      </w:r>
      <w:r w:rsidRPr="003B566A">
        <w:rPr>
          <w:rFonts w:ascii="Times New Roman" w:hAnsi="Times New Roman" w:cs="Times New Roman"/>
          <w:sz w:val="28"/>
          <w:szCs w:val="28"/>
          <w:shd w:val="clear" w:color="auto" w:fill="FFFFFF"/>
          <w:lang w:val="en-US"/>
        </w:rPr>
        <w:t xml:space="preserve"> Vol 8</w:t>
      </w:r>
      <w:r w:rsidR="004539AE">
        <w:rPr>
          <w:rFonts w:ascii="Times New Roman" w:hAnsi="Times New Roman" w:cs="Times New Roman"/>
          <w:sz w:val="28"/>
          <w:szCs w:val="28"/>
          <w:shd w:val="clear" w:color="auto" w:fill="FFFFFF"/>
          <w:lang w:val="en-US"/>
        </w:rPr>
        <w:t>. -</w:t>
      </w:r>
      <w:r w:rsidRPr="003B566A">
        <w:rPr>
          <w:rFonts w:ascii="Times New Roman" w:hAnsi="Times New Roman" w:cs="Times New Roman"/>
          <w:sz w:val="28"/>
          <w:szCs w:val="28"/>
          <w:shd w:val="clear" w:color="auto" w:fill="FFFFFF"/>
          <w:lang w:val="en-US"/>
        </w:rPr>
        <w:t xml:space="preserve"> iss</w:t>
      </w:r>
      <w:r w:rsidR="004539AE">
        <w:rPr>
          <w:rFonts w:ascii="Times New Roman" w:hAnsi="Times New Roman" w:cs="Times New Roman"/>
          <w:sz w:val="28"/>
          <w:szCs w:val="28"/>
          <w:shd w:val="clear" w:color="auto" w:fill="FFFFFF"/>
          <w:lang w:val="en-US"/>
        </w:rPr>
        <w:t>ue</w:t>
      </w:r>
      <w:r w:rsidRPr="003B566A">
        <w:rPr>
          <w:rFonts w:ascii="Times New Roman" w:hAnsi="Times New Roman" w:cs="Times New Roman"/>
          <w:sz w:val="28"/>
          <w:szCs w:val="28"/>
          <w:shd w:val="clear" w:color="auto" w:fill="FFFFFF"/>
          <w:lang w:val="en-US"/>
        </w:rPr>
        <w:t xml:space="preserve"> 12</w:t>
      </w:r>
      <w:r w:rsidR="004539AE">
        <w:rPr>
          <w:rFonts w:ascii="Times New Roman" w:hAnsi="Times New Roman" w:cs="Times New Roman"/>
          <w:sz w:val="28"/>
          <w:szCs w:val="28"/>
          <w:shd w:val="clear" w:color="auto" w:fill="FFFFFF"/>
          <w:lang w:val="en-US"/>
        </w:rPr>
        <w:t>. - pp.463-450.</w:t>
      </w:r>
    </w:p>
    <w:p w14:paraId="77DC8757" w14:textId="61AC496F" w:rsidR="003B566A" w:rsidRPr="003B566A" w:rsidRDefault="003B566A" w:rsidP="00F67F6D">
      <w:pPr>
        <w:pStyle w:val="afc"/>
        <w:numPr>
          <w:ilvl w:val="0"/>
          <w:numId w:val="33"/>
        </w:numPr>
        <w:suppressAutoHyphens w:val="0"/>
        <w:jc w:val="both"/>
        <w:rPr>
          <w:rFonts w:ascii="Times New Roman" w:hAnsi="Times New Roman" w:cs="Times New Roman"/>
          <w:sz w:val="28"/>
          <w:szCs w:val="28"/>
          <w:lang w:val="en-US"/>
        </w:rPr>
      </w:pPr>
      <w:r w:rsidRPr="003B566A">
        <w:rPr>
          <w:rFonts w:ascii="Times New Roman" w:hAnsi="Times New Roman" w:cs="Times New Roman"/>
          <w:sz w:val="28"/>
          <w:szCs w:val="28"/>
          <w:lang w:val="en-US"/>
        </w:rPr>
        <w:t>Fabian, K., Topping, K. J. Putting “mobile” into mathematics: Results of a randomized controlled trial</w:t>
      </w:r>
      <w:r w:rsidR="004539AE">
        <w:rPr>
          <w:rFonts w:ascii="Times New Roman" w:hAnsi="Times New Roman" w:cs="Times New Roman"/>
          <w:sz w:val="28"/>
          <w:szCs w:val="28"/>
          <w:lang w:val="en-US"/>
        </w:rPr>
        <w:t xml:space="preserve"> //</w:t>
      </w:r>
      <w:r w:rsidRPr="003B566A">
        <w:rPr>
          <w:rFonts w:ascii="Times New Roman" w:hAnsi="Times New Roman" w:cs="Times New Roman"/>
          <w:sz w:val="28"/>
          <w:szCs w:val="28"/>
          <w:lang w:val="en-US"/>
        </w:rPr>
        <w:t xml:space="preserve"> Contemporary Educational Psychology</w:t>
      </w:r>
      <w:r w:rsidR="004539AE">
        <w:rPr>
          <w:rFonts w:ascii="Times New Roman" w:hAnsi="Times New Roman" w:cs="Times New Roman"/>
          <w:sz w:val="28"/>
          <w:szCs w:val="28"/>
          <w:lang w:val="en-US"/>
        </w:rPr>
        <w:t>. – 2019 .-</w:t>
      </w:r>
      <w:r w:rsidRPr="003B566A">
        <w:rPr>
          <w:rFonts w:ascii="Times New Roman" w:hAnsi="Times New Roman" w:cs="Times New Roman"/>
          <w:sz w:val="28"/>
          <w:szCs w:val="28"/>
          <w:lang w:val="en-US"/>
        </w:rPr>
        <w:t xml:space="preserve"> </w:t>
      </w:r>
      <w:r w:rsidR="004539AE">
        <w:rPr>
          <w:rFonts w:ascii="Times New Roman" w:hAnsi="Times New Roman" w:cs="Times New Roman"/>
          <w:sz w:val="28"/>
          <w:szCs w:val="28"/>
        </w:rPr>
        <w:t>№</w:t>
      </w:r>
      <w:r w:rsidRPr="003B566A">
        <w:rPr>
          <w:rFonts w:ascii="Times New Roman" w:hAnsi="Times New Roman" w:cs="Times New Roman"/>
          <w:sz w:val="28"/>
          <w:szCs w:val="28"/>
          <w:lang w:val="en-US"/>
        </w:rPr>
        <w:t>59</w:t>
      </w:r>
      <w:r w:rsidR="004539AE">
        <w:rPr>
          <w:rFonts w:ascii="Times New Roman" w:hAnsi="Times New Roman" w:cs="Times New Roman"/>
          <w:sz w:val="28"/>
          <w:szCs w:val="28"/>
        </w:rPr>
        <w:t>. -</w:t>
      </w:r>
      <w:r w:rsidR="004539AE">
        <w:rPr>
          <w:rFonts w:ascii="Times New Roman" w:hAnsi="Times New Roman" w:cs="Times New Roman"/>
          <w:sz w:val="28"/>
          <w:szCs w:val="28"/>
          <w:lang w:val="en-US"/>
        </w:rPr>
        <w:t xml:space="preserve"> pp.</w:t>
      </w:r>
      <w:r w:rsidRPr="003B566A">
        <w:rPr>
          <w:rFonts w:ascii="Times New Roman" w:hAnsi="Times New Roman" w:cs="Times New Roman"/>
          <w:sz w:val="28"/>
          <w:szCs w:val="28"/>
          <w:lang w:val="en-US"/>
        </w:rPr>
        <w:t>1-12.</w:t>
      </w:r>
    </w:p>
    <w:p w14:paraId="624112B5" w14:textId="34D0433A" w:rsidR="003B566A" w:rsidRPr="003B566A" w:rsidRDefault="003B566A" w:rsidP="00F67F6D">
      <w:pPr>
        <w:pStyle w:val="afc"/>
        <w:numPr>
          <w:ilvl w:val="0"/>
          <w:numId w:val="33"/>
        </w:numPr>
        <w:suppressAutoHyphens w:val="0"/>
        <w:jc w:val="both"/>
        <w:rPr>
          <w:rFonts w:ascii="Times New Roman" w:hAnsi="Times New Roman" w:cs="Times New Roman"/>
          <w:sz w:val="28"/>
          <w:szCs w:val="28"/>
          <w:lang w:val="en-US"/>
        </w:rPr>
      </w:pPr>
      <w:r w:rsidRPr="003B566A">
        <w:rPr>
          <w:rFonts w:ascii="Times New Roman" w:hAnsi="Times New Roman" w:cs="Times New Roman"/>
          <w:sz w:val="28"/>
          <w:szCs w:val="28"/>
          <w:lang w:val="en-US"/>
        </w:rPr>
        <w:t xml:space="preserve">Meletiou-Mavrotheris, M., Paparistodemou, E., &amp; Christou, C. M.  Integrating mobile devices in the mathematics curriculum: A case study of a </w:t>
      </w:r>
      <w:r w:rsidRPr="003B566A">
        <w:rPr>
          <w:rFonts w:ascii="Times New Roman" w:hAnsi="Times New Roman" w:cs="Times New Roman"/>
          <w:sz w:val="28"/>
          <w:szCs w:val="28"/>
          <w:lang w:val="en-US"/>
        </w:rPr>
        <w:lastRenderedPageBreak/>
        <w:t>primary school in Cyprus</w:t>
      </w:r>
      <w:r w:rsidR="004539AE">
        <w:rPr>
          <w:rFonts w:ascii="Times New Roman" w:hAnsi="Times New Roman" w:cs="Times New Roman"/>
          <w:sz w:val="28"/>
          <w:szCs w:val="28"/>
          <w:lang w:val="en-US"/>
        </w:rPr>
        <w:t xml:space="preserve"> //</w:t>
      </w:r>
      <w:r w:rsidRPr="003B566A">
        <w:rPr>
          <w:rFonts w:ascii="Times New Roman" w:hAnsi="Times New Roman" w:cs="Times New Roman"/>
          <w:sz w:val="28"/>
          <w:szCs w:val="28"/>
          <w:lang w:val="en-US"/>
        </w:rPr>
        <w:t xml:space="preserve"> International Journal of Mobile and Blended Learning</w:t>
      </w:r>
      <w:r w:rsidR="004539AE">
        <w:rPr>
          <w:rFonts w:ascii="Times New Roman" w:hAnsi="Times New Roman" w:cs="Times New Roman"/>
          <w:sz w:val="28"/>
          <w:szCs w:val="28"/>
          <w:lang w:val="en-US"/>
        </w:rPr>
        <w:t>. – 2019. -</w:t>
      </w:r>
      <w:r w:rsidRPr="003B566A">
        <w:rPr>
          <w:rFonts w:ascii="Times New Roman" w:hAnsi="Times New Roman" w:cs="Times New Roman"/>
          <w:sz w:val="28"/>
          <w:szCs w:val="28"/>
          <w:lang w:val="en-US"/>
        </w:rPr>
        <w:t xml:space="preserve"> </w:t>
      </w:r>
      <w:r w:rsidR="004539AE" w:rsidRPr="004539AE">
        <w:rPr>
          <w:rFonts w:ascii="Times New Roman" w:hAnsi="Times New Roman" w:cs="Times New Roman"/>
          <w:sz w:val="28"/>
          <w:szCs w:val="28"/>
          <w:lang w:val="en-US"/>
        </w:rPr>
        <w:t>№</w:t>
      </w:r>
      <w:r w:rsidRPr="003B566A">
        <w:rPr>
          <w:rFonts w:ascii="Times New Roman" w:hAnsi="Times New Roman" w:cs="Times New Roman"/>
          <w:sz w:val="28"/>
          <w:szCs w:val="28"/>
          <w:lang w:val="en-US"/>
        </w:rPr>
        <w:t>11(3)</w:t>
      </w:r>
      <w:r w:rsidR="004539AE">
        <w:rPr>
          <w:rFonts w:ascii="Times New Roman" w:hAnsi="Times New Roman" w:cs="Times New Roman"/>
          <w:sz w:val="28"/>
          <w:szCs w:val="28"/>
          <w:lang w:val="en-US"/>
        </w:rPr>
        <w:t xml:space="preserve">. </w:t>
      </w:r>
      <w:r w:rsidR="00116A4D">
        <w:rPr>
          <w:rFonts w:ascii="Times New Roman" w:hAnsi="Times New Roman" w:cs="Times New Roman"/>
          <w:sz w:val="28"/>
          <w:szCs w:val="28"/>
          <w:lang w:val="en-US"/>
        </w:rPr>
        <w:t>–</w:t>
      </w:r>
      <w:r w:rsidRPr="003B566A">
        <w:rPr>
          <w:rFonts w:ascii="Times New Roman" w:hAnsi="Times New Roman" w:cs="Times New Roman"/>
          <w:sz w:val="28"/>
          <w:szCs w:val="28"/>
          <w:lang w:val="en-US"/>
        </w:rPr>
        <w:t xml:space="preserve"> </w:t>
      </w:r>
      <w:r w:rsidR="004539AE">
        <w:rPr>
          <w:rFonts w:ascii="Times New Roman" w:hAnsi="Times New Roman" w:cs="Times New Roman"/>
          <w:sz w:val="28"/>
          <w:szCs w:val="28"/>
          <w:lang w:val="en-US"/>
        </w:rPr>
        <w:t>pp</w:t>
      </w:r>
      <w:r w:rsidR="00116A4D">
        <w:rPr>
          <w:rFonts w:ascii="Times New Roman" w:hAnsi="Times New Roman" w:cs="Times New Roman"/>
          <w:sz w:val="28"/>
          <w:szCs w:val="28"/>
          <w:lang w:val="en-US"/>
        </w:rPr>
        <w:t xml:space="preserve">. </w:t>
      </w:r>
      <w:r w:rsidRPr="003B566A">
        <w:rPr>
          <w:rFonts w:ascii="Times New Roman" w:hAnsi="Times New Roman" w:cs="Times New Roman"/>
          <w:sz w:val="28"/>
          <w:szCs w:val="28"/>
          <w:lang w:val="en-US"/>
        </w:rPr>
        <w:t>19-37.</w:t>
      </w:r>
    </w:p>
    <w:p w14:paraId="75779E90" w14:textId="36F94A50" w:rsidR="003B566A" w:rsidRPr="003B566A" w:rsidRDefault="003B566A" w:rsidP="00F67F6D">
      <w:pPr>
        <w:pStyle w:val="afc"/>
        <w:numPr>
          <w:ilvl w:val="0"/>
          <w:numId w:val="33"/>
        </w:numPr>
        <w:suppressAutoHyphens w:val="0"/>
        <w:jc w:val="both"/>
        <w:rPr>
          <w:rFonts w:ascii="Times New Roman" w:hAnsi="Times New Roman" w:cs="Times New Roman"/>
          <w:sz w:val="28"/>
          <w:szCs w:val="28"/>
          <w:lang w:val="en-US"/>
        </w:rPr>
      </w:pPr>
      <w:r w:rsidRPr="003B566A">
        <w:rPr>
          <w:rFonts w:ascii="Times New Roman" w:hAnsi="Times New Roman" w:cs="Times New Roman"/>
          <w:sz w:val="28"/>
          <w:szCs w:val="28"/>
          <w:lang w:val="en-US"/>
        </w:rPr>
        <w:t>Krull, G., &amp; Duart, J. M. Research trends in mobile learning in higher education: A systematic review of articles (2011-2015)</w:t>
      </w:r>
      <w:r w:rsidR="00116A4D">
        <w:rPr>
          <w:rFonts w:ascii="Times New Roman" w:hAnsi="Times New Roman" w:cs="Times New Roman"/>
          <w:sz w:val="28"/>
          <w:szCs w:val="28"/>
          <w:lang w:val="en-US"/>
        </w:rPr>
        <w:t xml:space="preserve"> // </w:t>
      </w:r>
      <w:r w:rsidRPr="003B566A">
        <w:rPr>
          <w:rFonts w:ascii="Times New Roman" w:hAnsi="Times New Roman" w:cs="Times New Roman"/>
          <w:sz w:val="28"/>
          <w:szCs w:val="28"/>
          <w:lang w:val="en-US"/>
        </w:rPr>
        <w:t>International Review of Research in Open and Distance Learning</w:t>
      </w:r>
      <w:r w:rsidR="00116A4D">
        <w:rPr>
          <w:rFonts w:ascii="Times New Roman" w:hAnsi="Times New Roman" w:cs="Times New Roman"/>
          <w:sz w:val="28"/>
          <w:szCs w:val="28"/>
          <w:lang w:val="en-US"/>
        </w:rPr>
        <w:t xml:space="preserve">. – 2017. - </w:t>
      </w:r>
      <w:r w:rsidR="00116A4D" w:rsidRPr="00116A4D">
        <w:rPr>
          <w:rFonts w:ascii="Times New Roman" w:hAnsi="Times New Roman" w:cs="Times New Roman"/>
          <w:sz w:val="28"/>
          <w:szCs w:val="28"/>
          <w:lang w:val="en-US"/>
        </w:rPr>
        <w:t>№</w:t>
      </w:r>
      <w:r w:rsidRPr="003B566A">
        <w:rPr>
          <w:rFonts w:ascii="Times New Roman" w:hAnsi="Times New Roman" w:cs="Times New Roman"/>
          <w:sz w:val="28"/>
          <w:szCs w:val="28"/>
          <w:lang w:val="en-US"/>
        </w:rPr>
        <w:t>18(7)</w:t>
      </w:r>
      <w:r w:rsidR="00116A4D">
        <w:rPr>
          <w:rFonts w:ascii="Times New Roman" w:hAnsi="Times New Roman" w:cs="Times New Roman"/>
          <w:sz w:val="28"/>
          <w:szCs w:val="28"/>
          <w:lang w:val="en-US"/>
        </w:rPr>
        <w:t xml:space="preserve">. – pp. </w:t>
      </w:r>
      <w:r w:rsidRPr="003B566A">
        <w:rPr>
          <w:rFonts w:ascii="Times New Roman" w:hAnsi="Times New Roman" w:cs="Times New Roman"/>
          <w:sz w:val="28"/>
          <w:szCs w:val="28"/>
          <w:lang w:val="en-US"/>
        </w:rPr>
        <w:t>1-23.</w:t>
      </w:r>
    </w:p>
    <w:p w14:paraId="090B0156" w14:textId="46E29B6C" w:rsidR="003B566A" w:rsidRPr="003B566A" w:rsidRDefault="003B566A" w:rsidP="00F67F6D">
      <w:pPr>
        <w:pStyle w:val="afc"/>
        <w:numPr>
          <w:ilvl w:val="0"/>
          <w:numId w:val="33"/>
        </w:numPr>
        <w:suppressAutoHyphens w:val="0"/>
        <w:jc w:val="both"/>
        <w:rPr>
          <w:rFonts w:ascii="Times New Roman" w:hAnsi="Times New Roman" w:cs="Times New Roman"/>
          <w:sz w:val="28"/>
          <w:szCs w:val="28"/>
          <w:lang w:val="en-US"/>
        </w:rPr>
      </w:pPr>
      <w:r w:rsidRPr="003B566A">
        <w:rPr>
          <w:rFonts w:ascii="Times New Roman" w:hAnsi="Times New Roman" w:cs="Times New Roman"/>
          <w:sz w:val="28"/>
          <w:szCs w:val="28"/>
          <w:lang w:val="en-US"/>
        </w:rPr>
        <w:t>Acikgul, K., Sad, S. N. Mobile technology acceptance scale for learning mathematics: Development, validity, and reliability studies</w:t>
      </w:r>
      <w:r w:rsidR="00116A4D">
        <w:rPr>
          <w:rFonts w:ascii="Times New Roman" w:hAnsi="Times New Roman" w:cs="Times New Roman"/>
          <w:sz w:val="28"/>
          <w:szCs w:val="28"/>
          <w:lang w:val="en-US"/>
        </w:rPr>
        <w:t xml:space="preserve"> // </w:t>
      </w:r>
      <w:r w:rsidRPr="003B566A">
        <w:rPr>
          <w:rFonts w:ascii="Times New Roman" w:hAnsi="Times New Roman" w:cs="Times New Roman"/>
          <w:sz w:val="28"/>
          <w:szCs w:val="28"/>
          <w:lang w:val="en-US"/>
        </w:rPr>
        <w:t>International Review of Research in Open and Distance Learning</w:t>
      </w:r>
      <w:r w:rsidR="00116A4D">
        <w:rPr>
          <w:rFonts w:ascii="Times New Roman" w:hAnsi="Times New Roman" w:cs="Times New Roman"/>
          <w:sz w:val="28"/>
          <w:szCs w:val="28"/>
          <w:lang w:val="en-US"/>
        </w:rPr>
        <w:t>. – 2020. -</w:t>
      </w:r>
      <w:r w:rsidRPr="003B566A">
        <w:rPr>
          <w:rFonts w:ascii="Times New Roman" w:hAnsi="Times New Roman" w:cs="Times New Roman"/>
          <w:sz w:val="28"/>
          <w:szCs w:val="28"/>
          <w:lang w:val="en-US"/>
        </w:rPr>
        <w:t xml:space="preserve"> </w:t>
      </w:r>
      <w:r w:rsidR="00116A4D" w:rsidRPr="00116A4D">
        <w:rPr>
          <w:rFonts w:ascii="Times New Roman" w:hAnsi="Times New Roman" w:cs="Times New Roman"/>
          <w:sz w:val="28"/>
          <w:szCs w:val="28"/>
          <w:lang w:val="en-US"/>
        </w:rPr>
        <w:t>№</w:t>
      </w:r>
      <w:r w:rsidRPr="003B566A">
        <w:rPr>
          <w:rFonts w:ascii="Times New Roman" w:hAnsi="Times New Roman" w:cs="Times New Roman"/>
          <w:sz w:val="28"/>
          <w:szCs w:val="28"/>
          <w:lang w:val="en-US"/>
        </w:rPr>
        <w:t>21(4)</w:t>
      </w:r>
      <w:r w:rsidR="00116A4D">
        <w:rPr>
          <w:rFonts w:ascii="Times New Roman" w:hAnsi="Times New Roman" w:cs="Times New Roman"/>
          <w:sz w:val="28"/>
          <w:szCs w:val="28"/>
          <w:lang w:val="en-US"/>
        </w:rPr>
        <w:t>. -pp</w:t>
      </w:r>
      <w:r w:rsidRPr="003B566A">
        <w:rPr>
          <w:rFonts w:ascii="Times New Roman" w:hAnsi="Times New Roman" w:cs="Times New Roman"/>
          <w:sz w:val="28"/>
          <w:szCs w:val="28"/>
          <w:lang w:val="en-US"/>
        </w:rPr>
        <w:t xml:space="preserve"> 161-179.</w:t>
      </w:r>
    </w:p>
    <w:p w14:paraId="063F0003" w14:textId="182278B7" w:rsidR="003B566A" w:rsidRPr="003B566A" w:rsidRDefault="003B566A" w:rsidP="00F67F6D">
      <w:pPr>
        <w:pStyle w:val="afc"/>
        <w:numPr>
          <w:ilvl w:val="0"/>
          <w:numId w:val="33"/>
        </w:numPr>
        <w:suppressAutoHyphens w:val="0"/>
        <w:jc w:val="both"/>
        <w:rPr>
          <w:rFonts w:ascii="Times New Roman" w:hAnsi="Times New Roman" w:cs="Times New Roman"/>
          <w:sz w:val="28"/>
          <w:szCs w:val="28"/>
          <w:lang w:val="en-US"/>
        </w:rPr>
      </w:pPr>
      <w:r w:rsidRPr="003B566A">
        <w:rPr>
          <w:rFonts w:ascii="Times New Roman" w:hAnsi="Times New Roman" w:cs="Times New Roman"/>
          <w:sz w:val="28"/>
          <w:szCs w:val="28"/>
          <w:lang w:val="en-US"/>
        </w:rPr>
        <w:t>Drigas, A. S.,</w:t>
      </w:r>
      <w:r w:rsidR="00116A4D">
        <w:rPr>
          <w:rFonts w:ascii="Times New Roman" w:hAnsi="Times New Roman" w:cs="Times New Roman"/>
          <w:sz w:val="28"/>
          <w:szCs w:val="28"/>
          <w:lang w:val="en-US"/>
        </w:rPr>
        <w:t xml:space="preserve"> </w:t>
      </w:r>
      <w:r w:rsidRPr="003B566A">
        <w:rPr>
          <w:rFonts w:ascii="Times New Roman" w:hAnsi="Times New Roman" w:cs="Times New Roman"/>
          <w:sz w:val="28"/>
          <w:szCs w:val="28"/>
          <w:lang w:val="en-US"/>
        </w:rPr>
        <w:t>Pappas, M. A. A review of mobile learning applications for mathematics</w:t>
      </w:r>
      <w:r w:rsidR="00116A4D">
        <w:rPr>
          <w:rFonts w:ascii="Times New Roman" w:hAnsi="Times New Roman" w:cs="Times New Roman"/>
          <w:sz w:val="28"/>
          <w:szCs w:val="28"/>
          <w:lang w:val="en-US"/>
        </w:rPr>
        <w:t xml:space="preserve"> //</w:t>
      </w:r>
      <w:r w:rsidRPr="003B566A">
        <w:rPr>
          <w:rFonts w:ascii="Times New Roman" w:hAnsi="Times New Roman" w:cs="Times New Roman"/>
          <w:sz w:val="28"/>
          <w:szCs w:val="28"/>
          <w:lang w:val="en-US"/>
        </w:rPr>
        <w:t xml:space="preserve"> International Journal of Interactive Mobile Technologies</w:t>
      </w:r>
      <w:r w:rsidR="00116A4D">
        <w:rPr>
          <w:rFonts w:ascii="Times New Roman" w:hAnsi="Times New Roman" w:cs="Times New Roman"/>
          <w:sz w:val="28"/>
          <w:szCs w:val="28"/>
          <w:lang w:val="en-US"/>
        </w:rPr>
        <w:t>. – 2015.-</w:t>
      </w:r>
      <w:r w:rsidRPr="003B566A">
        <w:rPr>
          <w:rFonts w:ascii="Times New Roman" w:hAnsi="Times New Roman" w:cs="Times New Roman"/>
          <w:sz w:val="28"/>
          <w:szCs w:val="28"/>
          <w:lang w:val="en-US"/>
        </w:rPr>
        <w:t xml:space="preserve"> </w:t>
      </w:r>
      <w:r w:rsidR="00116A4D">
        <w:rPr>
          <w:rFonts w:ascii="Times New Roman" w:hAnsi="Times New Roman" w:cs="Times New Roman"/>
          <w:sz w:val="28"/>
          <w:szCs w:val="28"/>
          <w:lang w:val="en-US"/>
        </w:rPr>
        <w:t>Vol.</w:t>
      </w:r>
      <w:r w:rsidRPr="003B566A">
        <w:rPr>
          <w:rFonts w:ascii="Times New Roman" w:hAnsi="Times New Roman" w:cs="Times New Roman"/>
          <w:sz w:val="28"/>
          <w:szCs w:val="28"/>
          <w:lang w:val="en-US"/>
        </w:rPr>
        <w:t>9(3)</w:t>
      </w:r>
      <w:r w:rsidR="00116A4D">
        <w:rPr>
          <w:rFonts w:ascii="Times New Roman" w:hAnsi="Times New Roman" w:cs="Times New Roman"/>
          <w:sz w:val="28"/>
          <w:szCs w:val="28"/>
          <w:lang w:val="en-US"/>
        </w:rPr>
        <w:t>. –</w:t>
      </w:r>
      <w:r w:rsidRPr="003B566A">
        <w:rPr>
          <w:rFonts w:ascii="Times New Roman" w:hAnsi="Times New Roman" w:cs="Times New Roman"/>
          <w:sz w:val="28"/>
          <w:szCs w:val="28"/>
          <w:lang w:val="en-US"/>
        </w:rPr>
        <w:t xml:space="preserve"> </w:t>
      </w:r>
      <w:r w:rsidR="00116A4D">
        <w:rPr>
          <w:rFonts w:ascii="Times New Roman" w:hAnsi="Times New Roman" w:cs="Times New Roman"/>
          <w:sz w:val="28"/>
          <w:szCs w:val="28"/>
          <w:lang w:val="en-US"/>
        </w:rPr>
        <w:t>pp.</w:t>
      </w:r>
      <w:r w:rsidRPr="003B566A">
        <w:rPr>
          <w:rFonts w:ascii="Times New Roman" w:hAnsi="Times New Roman" w:cs="Times New Roman"/>
          <w:sz w:val="28"/>
          <w:szCs w:val="28"/>
          <w:lang w:val="en-US"/>
        </w:rPr>
        <w:t>18-23.</w:t>
      </w:r>
    </w:p>
    <w:p w14:paraId="39F0164F" w14:textId="1114DC9E" w:rsidR="003B566A" w:rsidRPr="003B566A" w:rsidRDefault="003B566A" w:rsidP="00F67F6D">
      <w:pPr>
        <w:pStyle w:val="afc"/>
        <w:numPr>
          <w:ilvl w:val="0"/>
          <w:numId w:val="33"/>
        </w:numPr>
        <w:suppressAutoHyphens w:val="0"/>
        <w:jc w:val="both"/>
        <w:rPr>
          <w:rFonts w:ascii="Times New Roman" w:hAnsi="Times New Roman" w:cs="Times New Roman"/>
          <w:sz w:val="28"/>
          <w:szCs w:val="28"/>
          <w:lang w:val="en-US"/>
        </w:rPr>
      </w:pPr>
      <w:r w:rsidRPr="003B566A">
        <w:rPr>
          <w:rFonts w:ascii="Times New Roman" w:hAnsi="Times New Roman" w:cs="Times New Roman"/>
          <w:sz w:val="28"/>
          <w:szCs w:val="28"/>
          <w:lang w:val="en-US"/>
        </w:rPr>
        <w:t>Al-Khateeb, M. A. The effect of teaching mathematical problems solving through using mobile learning on the seventh grade students’ ability to solve them in Jordan</w:t>
      </w:r>
      <w:r w:rsidR="00116A4D">
        <w:rPr>
          <w:rFonts w:ascii="Times New Roman" w:hAnsi="Times New Roman" w:cs="Times New Roman"/>
          <w:sz w:val="28"/>
          <w:szCs w:val="28"/>
          <w:lang w:val="en-US"/>
        </w:rPr>
        <w:t xml:space="preserve"> //</w:t>
      </w:r>
      <w:r w:rsidRPr="003B566A">
        <w:rPr>
          <w:rFonts w:ascii="Times New Roman" w:hAnsi="Times New Roman" w:cs="Times New Roman"/>
          <w:sz w:val="28"/>
          <w:szCs w:val="28"/>
          <w:lang w:val="en-US"/>
        </w:rPr>
        <w:t xml:space="preserve"> International Journal of Interactive Mobile Technologies</w:t>
      </w:r>
      <w:r w:rsidR="00116A4D">
        <w:rPr>
          <w:rFonts w:ascii="Times New Roman" w:hAnsi="Times New Roman" w:cs="Times New Roman"/>
          <w:sz w:val="28"/>
          <w:szCs w:val="28"/>
          <w:lang w:val="en-US"/>
        </w:rPr>
        <w:t>. – 2018. –</w:t>
      </w:r>
      <w:r w:rsidRPr="003B566A">
        <w:rPr>
          <w:rFonts w:ascii="Times New Roman" w:hAnsi="Times New Roman" w:cs="Times New Roman"/>
          <w:sz w:val="28"/>
          <w:szCs w:val="28"/>
          <w:lang w:val="en-US"/>
        </w:rPr>
        <w:t xml:space="preserve"> </w:t>
      </w:r>
      <w:r w:rsidR="00116A4D">
        <w:rPr>
          <w:rFonts w:ascii="Times New Roman" w:hAnsi="Times New Roman" w:cs="Times New Roman"/>
          <w:sz w:val="28"/>
          <w:szCs w:val="28"/>
          <w:lang w:val="en-US"/>
        </w:rPr>
        <w:t xml:space="preserve">Vol. </w:t>
      </w:r>
      <w:r w:rsidRPr="003B566A">
        <w:rPr>
          <w:rFonts w:ascii="Times New Roman" w:hAnsi="Times New Roman" w:cs="Times New Roman"/>
          <w:sz w:val="28"/>
          <w:szCs w:val="28"/>
          <w:lang w:val="en-US"/>
        </w:rPr>
        <w:t>12(3)</w:t>
      </w:r>
      <w:r w:rsidR="00116A4D">
        <w:rPr>
          <w:rFonts w:ascii="Times New Roman" w:hAnsi="Times New Roman" w:cs="Times New Roman"/>
          <w:sz w:val="28"/>
          <w:szCs w:val="28"/>
          <w:lang w:val="en-US"/>
        </w:rPr>
        <w:t>. – pp.</w:t>
      </w:r>
      <w:r w:rsidRPr="003B566A">
        <w:rPr>
          <w:rFonts w:ascii="Times New Roman" w:hAnsi="Times New Roman" w:cs="Times New Roman"/>
          <w:sz w:val="28"/>
          <w:szCs w:val="28"/>
          <w:lang w:val="en-US"/>
        </w:rPr>
        <w:t xml:space="preserve"> 178-191.</w:t>
      </w:r>
    </w:p>
    <w:p w14:paraId="4A949669" w14:textId="23F08672" w:rsidR="003B566A" w:rsidRPr="00D22386" w:rsidRDefault="003B566A" w:rsidP="00F67F6D">
      <w:pPr>
        <w:pStyle w:val="afc"/>
        <w:numPr>
          <w:ilvl w:val="0"/>
          <w:numId w:val="33"/>
        </w:numPr>
        <w:tabs>
          <w:tab w:val="left" w:pos="851"/>
        </w:tabs>
        <w:suppressAutoHyphens w:val="0"/>
        <w:jc w:val="both"/>
        <w:rPr>
          <w:rFonts w:ascii="Times New Roman" w:hAnsi="Times New Roman" w:cs="Times New Roman"/>
          <w:sz w:val="28"/>
          <w:szCs w:val="28"/>
          <w:lang w:val="en-US"/>
        </w:rPr>
      </w:pPr>
      <w:r w:rsidRPr="003B566A">
        <w:rPr>
          <w:rFonts w:ascii="Times New Roman" w:hAnsi="Times New Roman" w:cs="Times New Roman"/>
          <w:sz w:val="28"/>
          <w:szCs w:val="28"/>
          <w:lang w:val="en-US"/>
        </w:rPr>
        <w:t>Northey, G., Bucic, T., Chylinski, M. &amp; Govind, R.  Increasing student engagement using asynchronous learning</w:t>
      </w:r>
      <w:r w:rsidR="00D22386">
        <w:rPr>
          <w:rFonts w:ascii="Times New Roman" w:hAnsi="Times New Roman" w:cs="Times New Roman"/>
          <w:sz w:val="28"/>
          <w:szCs w:val="28"/>
          <w:lang w:val="en-US"/>
        </w:rPr>
        <w:t xml:space="preserve"> //</w:t>
      </w:r>
      <w:r w:rsidRPr="003B566A">
        <w:rPr>
          <w:rFonts w:ascii="Times New Roman" w:hAnsi="Times New Roman" w:cs="Times New Roman"/>
          <w:sz w:val="28"/>
          <w:szCs w:val="28"/>
          <w:lang w:val="en-US"/>
        </w:rPr>
        <w:t xml:space="preserve"> </w:t>
      </w:r>
      <w:r w:rsidRPr="00D22386">
        <w:rPr>
          <w:rFonts w:ascii="Times New Roman" w:hAnsi="Times New Roman" w:cs="Times New Roman"/>
          <w:sz w:val="28"/>
          <w:szCs w:val="28"/>
          <w:lang w:val="en-US"/>
        </w:rPr>
        <w:t>Journal of Marketing Education</w:t>
      </w:r>
      <w:r w:rsidR="00D22386">
        <w:rPr>
          <w:rFonts w:ascii="Times New Roman" w:hAnsi="Times New Roman" w:cs="Times New Roman"/>
          <w:sz w:val="28"/>
          <w:szCs w:val="28"/>
          <w:lang w:val="en-US"/>
        </w:rPr>
        <w:t>. – 20</w:t>
      </w:r>
      <w:r w:rsidR="00C248C8">
        <w:rPr>
          <w:rFonts w:ascii="Times New Roman" w:hAnsi="Times New Roman" w:cs="Times New Roman"/>
          <w:sz w:val="28"/>
          <w:szCs w:val="28"/>
          <w:lang w:val="en-US"/>
        </w:rPr>
        <w:t>1</w:t>
      </w:r>
      <w:r w:rsidR="00D22386">
        <w:rPr>
          <w:rFonts w:ascii="Times New Roman" w:hAnsi="Times New Roman" w:cs="Times New Roman"/>
          <w:sz w:val="28"/>
          <w:szCs w:val="28"/>
          <w:lang w:val="en-US"/>
        </w:rPr>
        <w:t xml:space="preserve">5. - </w:t>
      </w:r>
      <w:r w:rsidR="00D22386" w:rsidRPr="00D22386">
        <w:rPr>
          <w:rFonts w:ascii="Times New Roman" w:hAnsi="Times New Roman" w:cs="Times New Roman"/>
          <w:sz w:val="28"/>
          <w:szCs w:val="28"/>
          <w:lang w:val="en-US"/>
        </w:rPr>
        <w:t>№</w:t>
      </w:r>
      <w:r w:rsidRPr="00D22386">
        <w:rPr>
          <w:rFonts w:ascii="Times New Roman" w:hAnsi="Times New Roman" w:cs="Times New Roman"/>
          <w:sz w:val="28"/>
          <w:szCs w:val="28"/>
          <w:lang w:val="en-US"/>
        </w:rPr>
        <w:t>37(3)</w:t>
      </w:r>
      <w:r w:rsidR="00D22386">
        <w:rPr>
          <w:rFonts w:ascii="Times New Roman" w:hAnsi="Times New Roman" w:cs="Times New Roman"/>
          <w:sz w:val="28"/>
          <w:szCs w:val="28"/>
          <w:lang w:val="en-US"/>
        </w:rPr>
        <w:t>. -pp.</w:t>
      </w:r>
      <w:r w:rsidRPr="00D22386">
        <w:rPr>
          <w:rFonts w:ascii="Times New Roman" w:hAnsi="Times New Roman" w:cs="Times New Roman"/>
          <w:sz w:val="28"/>
          <w:szCs w:val="28"/>
          <w:lang w:val="en-US"/>
        </w:rPr>
        <w:t xml:space="preserve">171-180. </w:t>
      </w:r>
    </w:p>
    <w:p w14:paraId="415B1F73" w14:textId="77777777" w:rsidR="003B566A" w:rsidRPr="003B566A" w:rsidRDefault="003B566A" w:rsidP="00F67F6D">
      <w:pPr>
        <w:pStyle w:val="afc"/>
        <w:numPr>
          <w:ilvl w:val="0"/>
          <w:numId w:val="33"/>
        </w:numPr>
        <w:jc w:val="both"/>
        <w:textAlignment w:val="baseline"/>
        <w:rPr>
          <w:rFonts w:ascii="Times New Roman" w:eastAsia="Times New Roman" w:hAnsi="Times New Roman" w:cs="Times New Roman"/>
          <w:sz w:val="28"/>
          <w:szCs w:val="28"/>
          <w:lang w:val="en-US"/>
        </w:rPr>
      </w:pPr>
      <w:r w:rsidRPr="003B566A">
        <w:rPr>
          <w:rFonts w:ascii="Times New Roman" w:eastAsia="Times New Roman" w:hAnsi="Times New Roman" w:cs="Times New Roman"/>
          <w:sz w:val="28"/>
          <w:szCs w:val="28"/>
          <w:lang w:val="en-US"/>
        </w:rPr>
        <w:t>Terras, M. and Ramsay, J. (2012) The five central psychological challenges facing effective mobile learning.British Journal of Educational Technology, 43(5), pp.820-832 </w:t>
      </w:r>
    </w:p>
    <w:p w14:paraId="5FD2486E" w14:textId="29F89E6B" w:rsidR="003B566A" w:rsidRPr="003B566A" w:rsidRDefault="003B566A" w:rsidP="00F67F6D">
      <w:pPr>
        <w:pStyle w:val="afc"/>
        <w:numPr>
          <w:ilvl w:val="0"/>
          <w:numId w:val="33"/>
        </w:numPr>
        <w:suppressAutoHyphens w:val="0"/>
        <w:jc w:val="both"/>
        <w:rPr>
          <w:rFonts w:ascii="Times New Roman" w:hAnsi="Times New Roman" w:cs="Times New Roman"/>
          <w:sz w:val="28"/>
          <w:szCs w:val="28"/>
          <w:lang w:val="en-US"/>
        </w:rPr>
      </w:pPr>
      <w:r w:rsidRPr="003B566A">
        <w:rPr>
          <w:rFonts w:ascii="Times New Roman" w:hAnsi="Times New Roman" w:cs="Times New Roman"/>
          <w:sz w:val="28"/>
          <w:szCs w:val="28"/>
          <w:lang w:val="en-US"/>
        </w:rPr>
        <w:t>Ahmad, T. Scenario based approach to re-imagining future of higher education which prepares students for the future of work</w:t>
      </w:r>
      <w:r w:rsidR="00C248C8">
        <w:rPr>
          <w:rFonts w:ascii="Times New Roman" w:hAnsi="Times New Roman" w:cs="Times New Roman"/>
          <w:sz w:val="28"/>
          <w:szCs w:val="28"/>
          <w:lang w:val="en-US"/>
        </w:rPr>
        <w:t xml:space="preserve"> //</w:t>
      </w:r>
      <w:r w:rsidRPr="003B566A">
        <w:rPr>
          <w:rFonts w:ascii="Times New Roman" w:hAnsi="Times New Roman" w:cs="Times New Roman"/>
          <w:sz w:val="28"/>
          <w:szCs w:val="28"/>
          <w:lang w:val="en-US"/>
        </w:rPr>
        <w:t xml:space="preserve"> Higher Education Skills and Work-Based Learning</w:t>
      </w:r>
      <w:r w:rsidR="00C248C8">
        <w:rPr>
          <w:rFonts w:ascii="Times New Roman" w:hAnsi="Times New Roman" w:cs="Times New Roman"/>
          <w:sz w:val="28"/>
          <w:szCs w:val="28"/>
          <w:lang w:val="en-US"/>
        </w:rPr>
        <w:t>. – 2019. – Vol.</w:t>
      </w:r>
      <w:r w:rsidRPr="003B566A">
        <w:rPr>
          <w:rFonts w:ascii="Times New Roman" w:hAnsi="Times New Roman" w:cs="Times New Roman"/>
          <w:sz w:val="28"/>
          <w:szCs w:val="28"/>
          <w:lang w:val="en-US"/>
        </w:rPr>
        <w:t>10(1)</w:t>
      </w:r>
      <w:r w:rsidR="00C248C8">
        <w:rPr>
          <w:rFonts w:ascii="Times New Roman" w:hAnsi="Times New Roman" w:cs="Times New Roman"/>
          <w:sz w:val="28"/>
          <w:szCs w:val="28"/>
          <w:lang w:val="en-US"/>
        </w:rPr>
        <w:t>. – pp.</w:t>
      </w:r>
      <w:r w:rsidRPr="003B566A">
        <w:rPr>
          <w:rFonts w:ascii="Times New Roman" w:hAnsi="Times New Roman" w:cs="Times New Roman"/>
          <w:sz w:val="28"/>
          <w:szCs w:val="28"/>
          <w:lang w:val="en-US"/>
        </w:rPr>
        <w:t xml:space="preserve"> 217–238.</w:t>
      </w:r>
    </w:p>
    <w:p w14:paraId="21319302" w14:textId="7B658E36" w:rsidR="003B566A" w:rsidRPr="003B566A" w:rsidRDefault="003B566A" w:rsidP="00F67F6D">
      <w:pPr>
        <w:pStyle w:val="afc"/>
        <w:numPr>
          <w:ilvl w:val="0"/>
          <w:numId w:val="33"/>
        </w:numPr>
        <w:suppressAutoHyphens w:val="0"/>
        <w:jc w:val="both"/>
        <w:rPr>
          <w:rFonts w:ascii="Times New Roman" w:hAnsi="Times New Roman" w:cs="Times New Roman"/>
          <w:sz w:val="28"/>
          <w:szCs w:val="28"/>
          <w:lang w:val="en-US"/>
        </w:rPr>
      </w:pPr>
      <w:r w:rsidRPr="003B566A">
        <w:rPr>
          <w:rFonts w:ascii="Times New Roman" w:eastAsia="Times New Roman" w:hAnsi="Times New Roman" w:cs="Times New Roman"/>
          <w:sz w:val="28"/>
          <w:szCs w:val="28"/>
          <w:lang w:val="en-US"/>
        </w:rPr>
        <w:t>Hietajärvi, L., Salmela-Aro, K., Tuominen, H., Hakkarainen, K., &amp; Lonka, K. Beyond screen time: Multidimensionality of socio-digital participation and relations to academic well-being in three educational phases</w:t>
      </w:r>
      <w:r w:rsidR="00C248C8">
        <w:rPr>
          <w:rFonts w:ascii="Times New Roman" w:eastAsia="Times New Roman" w:hAnsi="Times New Roman" w:cs="Times New Roman"/>
          <w:sz w:val="28"/>
          <w:szCs w:val="28"/>
          <w:lang w:val="en-US"/>
        </w:rPr>
        <w:t xml:space="preserve"> //</w:t>
      </w:r>
      <w:r w:rsidRPr="003B566A">
        <w:rPr>
          <w:rFonts w:ascii="Times New Roman" w:eastAsia="Times New Roman" w:hAnsi="Times New Roman" w:cs="Times New Roman"/>
          <w:sz w:val="28"/>
          <w:szCs w:val="28"/>
          <w:lang w:val="en-US"/>
        </w:rPr>
        <w:t xml:space="preserve"> Computers in Human Behavior</w:t>
      </w:r>
      <w:r w:rsidR="00C248C8">
        <w:rPr>
          <w:rFonts w:ascii="Times New Roman" w:eastAsia="Times New Roman" w:hAnsi="Times New Roman" w:cs="Times New Roman"/>
          <w:sz w:val="28"/>
          <w:szCs w:val="28"/>
          <w:lang w:val="en-US"/>
        </w:rPr>
        <w:t>. – 2019. -</w:t>
      </w:r>
      <w:r w:rsidRPr="003B566A">
        <w:rPr>
          <w:rFonts w:ascii="Times New Roman" w:eastAsia="Times New Roman" w:hAnsi="Times New Roman" w:cs="Times New Roman"/>
          <w:sz w:val="28"/>
          <w:szCs w:val="28"/>
          <w:lang w:val="en-US"/>
        </w:rPr>
        <w:t xml:space="preserve"> </w:t>
      </w:r>
      <w:r w:rsidR="00C248C8" w:rsidRPr="00C248C8">
        <w:rPr>
          <w:rFonts w:ascii="Times New Roman" w:eastAsia="Times New Roman" w:hAnsi="Times New Roman" w:cs="Times New Roman"/>
          <w:sz w:val="28"/>
          <w:szCs w:val="28"/>
          <w:lang w:val="en-US"/>
        </w:rPr>
        <w:t>№</w:t>
      </w:r>
      <w:r w:rsidRPr="003B566A">
        <w:rPr>
          <w:rFonts w:ascii="Times New Roman" w:eastAsia="Times New Roman" w:hAnsi="Times New Roman" w:cs="Times New Roman"/>
          <w:sz w:val="28"/>
          <w:szCs w:val="28"/>
          <w:lang w:val="en-US"/>
        </w:rPr>
        <w:t>93</w:t>
      </w:r>
      <w:r w:rsidR="00C248C8">
        <w:rPr>
          <w:rFonts w:ascii="Times New Roman" w:eastAsia="Times New Roman" w:hAnsi="Times New Roman" w:cs="Times New Roman"/>
          <w:sz w:val="28"/>
          <w:szCs w:val="28"/>
          <w:lang w:val="en-US"/>
        </w:rPr>
        <w:t>. - pp.</w:t>
      </w:r>
      <w:r w:rsidRPr="003B566A">
        <w:rPr>
          <w:rFonts w:ascii="Times New Roman" w:eastAsia="Times New Roman" w:hAnsi="Times New Roman" w:cs="Times New Roman"/>
          <w:sz w:val="28"/>
          <w:szCs w:val="28"/>
          <w:lang w:val="en-US"/>
        </w:rPr>
        <w:t xml:space="preserve"> 13–24.</w:t>
      </w:r>
    </w:p>
    <w:p w14:paraId="05E16E8D" w14:textId="637A6E3A" w:rsidR="003B566A" w:rsidRPr="003B566A" w:rsidRDefault="003B566A" w:rsidP="00F67F6D">
      <w:pPr>
        <w:pStyle w:val="afc"/>
        <w:numPr>
          <w:ilvl w:val="0"/>
          <w:numId w:val="33"/>
        </w:numPr>
        <w:suppressAutoHyphens w:val="0"/>
        <w:jc w:val="both"/>
        <w:textAlignment w:val="baseline"/>
        <w:rPr>
          <w:rFonts w:ascii="Times New Roman" w:eastAsia="Times New Roman" w:hAnsi="Times New Roman" w:cs="Times New Roman"/>
          <w:sz w:val="28"/>
          <w:szCs w:val="28"/>
          <w:lang w:val="en-US"/>
        </w:rPr>
      </w:pPr>
      <w:r w:rsidRPr="003B566A">
        <w:rPr>
          <w:rFonts w:ascii="Times New Roman" w:hAnsi="Times New Roman" w:cs="Times New Roman"/>
          <w:sz w:val="28"/>
          <w:szCs w:val="28"/>
          <w:lang w:val="en-US"/>
        </w:rPr>
        <w:t>Tarhini, A., Hone, K. and Liu, X. The effects of individual differences on e-learning users’ behaviour in developing countries: A structural equation model</w:t>
      </w:r>
      <w:r w:rsidR="00C248C8">
        <w:rPr>
          <w:rFonts w:ascii="Times New Roman" w:hAnsi="Times New Roman" w:cs="Times New Roman"/>
          <w:sz w:val="28"/>
          <w:szCs w:val="28"/>
          <w:lang w:val="en-US"/>
        </w:rPr>
        <w:t xml:space="preserve"> //</w:t>
      </w:r>
      <w:r w:rsidRPr="003B566A">
        <w:rPr>
          <w:rFonts w:ascii="Times New Roman" w:hAnsi="Times New Roman" w:cs="Times New Roman"/>
          <w:sz w:val="28"/>
          <w:szCs w:val="28"/>
          <w:lang w:val="en-US"/>
        </w:rPr>
        <w:t xml:space="preserve"> Computers in Human Behaviour</w:t>
      </w:r>
      <w:r w:rsidR="00C248C8">
        <w:rPr>
          <w:rFonts w:ascii="Times New Roman" w:hAnsi="Times New Roman" w:cs="Times New Roman"/>
          <w:sz w:val="28"/>
          <w:szCs w:val="28"/>
          <w:lang w:val="en-US"/>
        </w:rPr>
        <w:t>. – 2014. -</w:t>
      </w:r>
      <w:r w:rsidRPr="003B566A">
        <w:rPr>
          <w:rFonts w:ascii="Times New Roman" w:hAnsi="Times New Roman" w:cs="Times New Roman"/>
          <w:sz w:val="28"/>
          <w:szCs w:val="28"/>
          <w:lang w:val="en-US"/>
        </w:rPr>
        <w:t xml:space="preserve"> </w:t>
      </w:r>
      <w:r w:rsidR="00C248C8" w:rsidRPr="00C248C8">
        <w:rPr>
          <w:rFonts w:ascii="Times New Roman" w:hAnsi="Times New Roman" w:cs="Times New Roman"/>
          <w:sz w:val="28"/>
          <w:szCs w:val="28"/>
          <w:lang w:val="en-US"/>
        </w:rPr>
        <w:t>№</w:t>
      </w:r>
      <w:r w:rsidRPr="003B566A">
        <w:rPr>
          <w:rFonts w:ascii="Times New Roman" w:hAnsi="Times New Roman" w:cs="Times New Roman"/>
          <w:sz w:val="28"/>
          <w:szCs w:val="28"/>
          <w:lang w:val="en-US"/>
        </w:rPr>
        <w:t>41</w:t>
      </w:r>
      <w:r w:rsidR="00C248C8" w:rsidRPr="00C248C8">
        <w:rPr>
          <w:rFonts w:ascii="Times New Roman" w:hAnsi="Times New Roman" w:cs="Times New Roman"/>
          <w:sz w:val="28"/>
          <w:szCs w:val="28"/>
          <w:lang w:val="en-US"/>
        </w:rPr>
        <w:t xml:space="preserve">. - </w:t>
      </w:r>
      <w:r w:rsidRPr="003B566A">
        <w:rPr>
          <w:rFonts w:ascii="Times New Roman" w:hAnsi="Times New Roman" w:cs="Times New Roman"/>
          <w:sz w:val="28"/>
          <w:szCs w:val="28"/>
          <w:lang w:val="en-US"/>
        </w:rPr>
        <w:t>pp.153-163.</w:t>
      </w:r>
    </w:p>
    <w:p w14:paraId="345ABAE4" w14:textId="30653A32" w:rsidR="003B566A" w:rsidRPr="00183C3C" w:rsidRDefault="003B566A" w:rsidP="00F67F6D">
      <w:pPr>
        <w:pStyle w:val="afe"/>
        <w:numPr>
          <w:ilvl w:val="0"/>
          <w:numId w:val="33"/>
        </w:numPr>
        <w:tabs>
          <w:tab w:val="left" w:pos="851"/>
        </w:tabs>
        <w:contextualSpacing/>
        <w:jc w:val="both"/>
        <w:rPr>
          <w:rFonts w:ascii="Times New Roman" w:hAnsi="Times New Roman" w:cs="Times New Roman"/>
          <w:sz w:val="28"/>
          <w:szCs w:val="28"/>
          <w:lang w:val="en-US"/>
        </w:rPr>
      </w:pPr>
      <w:r w:rsidRPr="003B566A">
        <w:rPr>
          <w:rFonts w:ascii="Times New Roman" w:hAnsi="Times New Roman" w:cs="Times New Roman"/>
          <w:sz w:val="28"/>
          <w:szCs w:val="28"/>
          <w:lang w:val="en-US"/>
        </w:rPr>
        <w:t>Abdullah, F</w:t>
      </w:r>
      <w:r w:rsidR="00183C3C">
        <w:rPr>
          <w:rFonts w:ascii="Times New Roman" w:hAnsi="Times New Roman" w:cs="Times New Roman"/>
          <w:sz w:val="28"/>
          <w:szCs w:val="28"/>
          <w:lang w:val="en-US"/>
        </w:rPr>
        <w:t xml:space="preserve">, </w:t>
      </w:r>
      <w:r w:rsidRPr="003B566A">
        <w:rPr>
          <w:rFonts w:ascii="Times New Roman" w:hAnsi="Times New Roman" w:cs="Times New Roman"/>
          <w:sz w:val="28"/>
          <w:szCs w:val="28"/>
          <w:lang w:val="en-US"/>
        </w:rPr>
        <w:t>Rupert, W. Developing a General Extended Technology Acceptance Model for E-Learning (GETAMEL) by analysing commonly used external factors</w:t>
      </w:r>
      <w:r w:rsidR="00183C3C">
        <w:rPr>
          <w:rFonts w:ascii="Times New Roman" w:hAnsi="Times New Roman" w:cs="Times New Roman"/>
          <w:sz w:val="28"/>
          <w:szCs w:val="28"/>
          <w:lang w:val="en-US"/>
        </w:rPr>
        <w:t xml:space="preserve"> // </w:t>
      </w:r>
      <w:r w:rsidRPr="00183C3C">
        <w:rPr>
          <w:rFonts w:ascii="Times New Roman" w:hAnsi="Times New Roman" w:cs="Times New Roman"/>
          <w:sz w:val="28"/>
          <w:szCs w:val="28"/>
          <w:lang w:val="en-US"/>
        </w:rPr>
        <w:t>Computers in Human Behavior</w:t>
      </w:r>
      <w:r w:rsidR="00183C3C">
        <w:rPr>
          <w:rFonts w:ascii="Times New Roman" w:hAnsi="Times New Roman" w:cs="Times New Roman"/>
          <w:sz w:val="28"/>
          <w:szCs w:val="28"/>
          <w:lang w:val="en-US"/>
        </w:rPr>
        <w:t>. – 2016.-</w:t>
      </w:r>
      <w:r w:rsidRPr="00183C3C">
        <w:rPr>
          <w:rFonts w:ascii="Times New Roman" w:hAnsi="Times New Roman" w:cs="Times New Roman"/>
          <w:sz w:val="28"/>
          <w:szCs w:val="28"/>
          <w:lang w:val="en-US"/>
        </w:rPr>
        <w:t xml:space="preserve"> </w:t>
      </w:r>
      <w:r w:rsidR="00183C3C">
        <w:rPr>
          <w:rFonts w:ascii="Times New Roman" w:hAnsi="Times New Roman" w:cs="Times New Roman"/>
          <w:sz w:val="28"/>
          <w:szCs w:val="28"/>
        </w:rPr>
        <w:t>№</w:t>
      </w:r>
      <w:r w:rsidRPr="00183C3C">
        <w:rPr>
          <w:rFonts w:ascii="Times New Roman" w:hAnsi="Times New Roman" w:cs="Times New Roman"/>
          <w:sz w:val="28"/>
          <w:szCs w:val="28"/>
          <w:lang w:val="en-US"/>
        </w:rPr>
        <w:t>56</w:t>
      </w:r>
      <w:r w:rsidR="00183C3C">
        <w:rPr>
          <w:rFonts w:ascii="Times New Roman" w:hAnsi="Times New Roman" w:cs="Times New Roman"/>
          <w:sz w:val="28"/>
          <w:szCs w:val="28"/>
          <w:lang w:val="en-US"/>
        </w:rPr>
        <w:t xml:space="preserve">. - </w:t>
      </w:r>
      <w:r w:rsidRPr="00183C3C">
        <w:rPr>
          <w:rFonts w:ascii="Times New Roman" w:hAnsi="Times New Roman" w:cs="Times New Roman"/>
          <w:sz w:val="28"/>
          <w:szCs w:val="28"/>
          <w:lang w:val="en-US"/>
        </w:rPr>
        <w:t xml:space="preserve"> </w:t>
      </w:r>
      <w:r w:rsidR="00183C3C">
        <w:rPr>
          <w:rFonts w:ascii="Times New Roman" w:hAnsi="Times New Roman" w:cs="Times New Roman"/>
          <w:sz w:val="28"/>
          <w:szCs w:val="28"/>
          <w:lang w:val="en-US"/>
        </w:rPr>
        <w:t>pp</w:t>
      </w:r>
      <w:r w:rsidRPr="00183C3C">
        <w:rPr>
          <w:rFonts w:ascii="Times New Roman" w:hAnsi="Times New Roman" w:cs="Times New Roman"/>
          <w:sz w:val="28"/>
          <w:szCs w:val="28"/>
          <w:lang w:val="en-US"/>
        </w:rPr>
        <w:t xml:space="preserve">238-256. </w:t>
      </w:r>
    </w:p>
    <w:p w14:paraId="17C081FD" w14:textId="29718707" w:rsidR="003B566A" w:rsidRPr="003B566A" w:rsidRDefault="003B566A" w:rsidP="00F67F6D">
      <w:pPr>
        <w:pStyle w:val="afc"/>
        <w:numPr>
          <w:ilvl w:val="0"/>
          <w:numId w:val="33"/>
        </w:numPr>
        <w:jc w:val="both"/>
        <w:textAlignment w:val="baseline"/>
        <w:rPr>
          <w:rFonts w:ascii="Times New Roman" w:eastAsia="Times New Roman" w:hAnsi="Times New Roman" w:cs="Times New Roman"/>
          <w:sz w:val="28"/>
          <w:szCs w:val="28"/>
          <w:lang w:val="en-US"/>
        </w:rPr>
      </w:pPr>
      <w:r w:rsidRPr="003B566A">
        <w:rPr>
          <w:rFonts w:ascii="Times New Roman" w:eastAsia="Times New Roman" w:hAnsi="Times New Roman" w:cs="Times New Roman"/>
          <w:sz w:val="28"/>
          <w:szCs w:val="28"/>
          <w:lang w:val="en-US"/>
        </w:rPr>
        <w:t>Olson, M. H. An introduction to theories of learning. UK: Psychology Press</w:t>
      </w:r>
      <w:r w:rsidR="00BB1057">
        <w:rPr>
          <w:rFonts w:ascii="Times New Roman" w:eastAsia="Times New Roman" w:hAnsi="Times New Roman" w:cs="Times New Roman"/>
          <w:sz w:val="28"/>
          <w:szCs w:val="28"/>
          <w:lang w:val="en-US"/>
        </w:rPr>
        <w:t>. – 2015. – 546p</w:t>
      </w:r>
      <w:r w:rsidRPr="003B566A">
        <w:rPr>
          <w:rFonts w:ascii="Times New Roman" w:eastAsia="Times New Roman" w:hAnsi="Times New Roman" w:cs="Times New Roman"/>
          <w:sz w:val="28"/>
          <w:szCs w:val="28"/>
          <w:lang w:val="en-US"/>
        </w:rPr>
        <w:t>. </w:t>
      </w:r>
    </w:p>
    <w:p w14:paraId="4F47937C" w14:textId="43B55916" w:rsidR="003B566A" w:rsidRPr="003B566A" w:rsidRDefault="003B566A" w:rsidP="00F67F6D">
      <w:pPr>
        <w:pStyle w:val="afc"/>
        <w:numPr>
          <w:ilvl w:val="0"/>
          <w:numId w:val="33"/>
        </w:numPr>
        <w:suppressAutoHyphens w:val="0"/>
        <w:jc w:val="both"/>
        <w:rPr>
          <w:rFonts w:ascii="Times New Roman" w:hAnsi="Times New Roman" w:cs="Times New Roman"/>
          <w:sz w:val="28"/>
          <w:szCs w:val="28"/>
          <w:lang w:val="en-US"/>
        </w:rPr>
      </w:pPr>
      <w:r w:rsidRPr="003B566A">
        <w:rPr>
          <w:rFonts w:ascii="Times New Roman" w:hAnsi="Times New Roman" w:cs="Times New Roman"/>
          <w:sz w:val="28"/>
          <w:szCs w:val="28"/>
          <w:lang w:val="en-US"/>
        </w:rPr>
        <w:t>Wang, W., Schmidt-Crawford, D., Jin, Y. Preservice teachers’ TPACK development: A review of literature</w:t>
      </w:r>
      <w:r w:rsidR="00BB1057">
        <w:rPr>
          <w:rFonts w:ascii="Times New Roman" w:hAnsi="Times New Roman" w:cs="Times New Roman"/>
          <w:sz w:val="28"/>
          <w:szCs w:val="28"/>
          <w:lang w:val="en-US"/>
        </w:rPr>
        <w:t xml:space="preserve"> //</w:t>
      </w:r>
      <w:r w:rsidRPr="003B566A">
        <w:rPr>
          <w:rFonts w:ascii="Times New Roman" w:hAnsi="Times New Roman" w:cs="Times New Roman"/>
          <w:sz w:val="28"/>
          <w:szCs w:val="28"/>
          <w:lang w:val="en-US"/>
        </w:rPr>
        <w:t xml:space="preserve"> Journal of Digital Learning in Teacher Education</w:t>
      </w:r>
      <w:r w:rsidR="00BB1057">
        <w:rPr>
          <w:rFonts w:ascii="Times New Roman" w:hAnsi="Times New Roman" w:cs="Times New Roman"/>
          <w:sz w:val="28"/>
          <w:szCs w:val="28"/>
          <w:lang w:val="en-US"/>
        </w:rPr>
        <w:t>. – 2018. – Vol.</w:t>
      </w:r>
      <w:r w:rsidRPr="003B566A">
        <w:rPr>
          <w:rFonts w:ascii="Times New Roman" w:hAnsi="Times New Roman" w:cs="Times New Roman"/>
          <w:sz w:val="28"/>
          <w:szCs w:val="28"/>
          <w:lang w:val="en-US"/>
        </w:rPr>
        <w:t>34(4)</w:t>
      </w:r>
      <w:r w:rsidR="00BB1057">
        <w:rPr>
          <w:rFonts w:ascii="Times New Roman" w:hAnsi="Times New Roman" w:cs="Times New Roman"/>
          <w:sz w:val="28"/>
          <w:szCs w:val="28"/>
          <w:lang w:val="en-US"/>
        </w:rPr>
        <w:t>. – pp.</w:t>
      </w:r>
      <w:r w:rsidRPr="003B566A">
        <w:rPr>
          <w:rFonts w:ascii="Times New Roman" w:hAnsi="Times New Roman" w:cs="Times New Roman"/>
          <w:sz w:val="28"/>
          <w:szCs w:val="28"/>
          <w:lang w:val="en-US"/>
        </w:rPr>
        <w:t xml:space="preserve"> 234-258.</w:t>
      </w:r>
    </w:p>
    <w:p w14:paraId="07F1EE51" w14:textId="7A5AD01D" w:rsidR="003B566A" w:rsidRPr="003B566A" w:rsidRDefault="003B566A" w:rsidP="00F67F6D">
      <w:pPr>
        <w:pStyle w:val="afc"/>
        <w:numPr>
          <w:ilvl w:val="0"/>
          <w:numId w:val="33"/>
        </w:numPr>
        <w:jc w:val="both"/>
        <w:textAlignment w:val="baseline"/>
        <w:rPr>
          <w:rFonts w:ascii="Times New Roman" w:eastAsia="Times New Roman" w:hAnsi="Times New Roman" w:cs="Times New Roman"/>
          <w:sz w:val="28"/>
          <w:szCs w:val="28"/>
          <w:lang w:val="en-US"/>
        </w:rPr>
      </w:pPr>
      <w:r w:rsidRPr="003B566A">
        <w:rPr>
          <w:rFonts w:ascii="Times New Roman" w:eastAsia="Times New Roman" w:hAnsi="Times New Roman" w:cs="Times New Roman"/>
          <w:sz w:val="28"/>
          <w:szCs w:val="28"/>
          <w:lang w:val="en-US"/>
        </w:rPr>
        <w:t>Koh, J.H.L., Chai, C.S.</w:t>
      </w:r>
      <w:r w:rsidR="00BB1057">
        <w:rPr>
          <w:rFonts w:ascii="Times New Roman" w:eastAsia="Times New Roman" w:hAnsi="Times New Roman" w:cs="Times New Roman"/>
          <w:sz w:val="28"/>
          <w:szCs w:val="28"/>
          <w:lang w:val="en-US"/>
        </w:rPr>
        <w:t xml:space="preserve">, </w:t>
      </w:r>
      <w:r w:rsidRPr="003B566A">
        <w:rPr>
          <w:rFonts w:ascii="Times New Roman" w:eastAsia="Times New Roman" w:hAnsi="Times New Roman" w:cs="Times New Roman"/>
          <w:sz w:val="28"/>
          <w:szCs w:val="28"/>
          <w:lang w:val="en-US"/>
        </w:rPr>
        <w:t>Tsai, C.C.Examining practicing teachers’ perceptions of technological pedagogical content knowledge (TPACK) pathways: a structural equation modelling approach. Instructional Science</w:t>
      </w:r>
      <w:r w:rsidR="00BB1057">
        <w:rPr>
          <w:rFonts w:ascii="Times New Roman" w:eastAsia="Times New Roman" w:hAnsi="Times New Roman" w:cs="Times New Roman"/>
          <w:sz w:val="28"/>
          <w:szCs w:val="28"/>
          <w:lang w:val="en-US"/>
        </w:rPr>
        <w:t>. – 2018. –</w:t>
      </w:r>
      <w:r w:rsidRPr="003B566A">
        <w:rPr>
          <w:rFonts w:ascii="Times New Roman" w:eastAsia="Times New Roman" w:hAnsi="Times New Roman" w:cs="Times New Roman"/>
          <w:sz w:val="28"/>
          <w:szCs w:val="28"/>
          <w:lang w:val="en-US"/>
        </w:rPr>
        <w:t xml:space="preserve"> </w:t>
      </w:r>
      <w:r w:rsidR="00BB1057">
        <w:rPr>
          <w:rFonts w:ascii="Times New Roman" w:eastAsia="Times New Roman" w:hAnsi="Times New Roman" w:cs="Times New Roman"/>
          <w:sz w:val="28"/>
          <w:szCs w:val="28"/>
          <w:lang w:val="en-US"/>
        </w:rPr>
        <w:t>Vol.</w:t>
      </w:r>
      <w:r w:rsidRPr="003B566A">
        <w:rPr>
          <w:rFonts w:ascii="Times New Roman" w:eastAsia="Times New Roman" w:hAnsi="Times New Roman" w:cs="Times New Roman"/>
          <w:sz w:val="28"/>
          <w:szCs w:val="28"/>
          <w:lang w:val="en-US"/>
        </w:rPr>
        <w:t>41(4)</w:t>
      </w:r>
      <w:r w:rsidR="00BB1057">
        <w:rPr>
          <w:rFonts w:ascii="Times New Roman" w:eastAsia="Times New Roman" w:hAnsi="Times New Roman" w:cs="Times New Roman"/>
          <w:sz w:val="28"/>
          <w:szCs w:val="28"/>
          <w:lang w:val="en-US"/>
        </w:rPr>
        <w:t>. -</w:t>
      </w:r>
      <w:r w:rsidRPr="003B566A">
        <w:rPr>
          <w:rFonts w:ascii="Times New Roman" w:eastAsia="Times New Roman" w:hAnsi="Times New Roman" w:cs="Times New Roman"/>
          <w:sz w:val="28"/>
          <w:szCs w:val="28"/>
          <w:lang w:val="en-US"/>
        </w:rPr>
        <w:t xml:space="preserve"> pp.793-809. </w:t>
      </w:r>
    </w:p>
    <w:p w14:paraId="67504CF9" w14:textId="70F50591" w:rsidR="003B566A" w:rsidRPr="003B566A" w:rsidRDefault="003B566A" w:rsidP="00F67F6D">
      <w:pPr>
        <w:numPr>
          <w:ilvl w:val="0"/>
          <w:numId w:val="33"/>
        </w:numPr>
        <w:spacing w:after="0"/>
        <w:contextualSpacing/>
        <w:jc w:val="both"/>
        <w:textAlignment w:val="baseline"/>
        <w:rPr>
          <w:rFonts w:eastAsia="Times New Roman" w:cs="Times New Roman"/>
          <w:kern w:val="0"/>
          <w:szCs w:val="28"/>
          <w:lang w:val="en-US"/>
          <w14:ligatures w14:val="none"/>
        </w:rPr>
      </w:pPr>
      <w:r w:rsidRPr="003B566A">
        <w:rPr>
          <w:rFonts w:eastAsia="Times New Roman" w:cs="Times New Roman"/>
          <w:kern w:val="0"/>
          <w:szCs w:val="28"/>
          <w:lang w:val="en-US"/>
          <w14:ligatures w14:val="none"/>
        </w:rPr>
        <w:lastRenderedPageBreak/>
        <w:t>Samarji, A.</w:t>
      </w:r>
      <w:r w:rsidR="00C100A8">
        <w:rPr>
          <w:rFonts w:eastAsia="Times New Roman" w:cs="Times New Roman"/>
          <w:kern w:val="0"/>
          <w:szCs w:val="28"/>
          <w:lang w:val="en-US"/>
          <w14:ligatures w14:val="none"/>
        </w:rPr>
        <w:t xml:space="preserve"> </w:t>
      </w:r>
      <w:r w:rsidRPr="003B566A">
        <w:rPr>
          <w:rFonts w:eastAsia="Times New Roman" w:cs="Times New Roman"/>
          <w:kern w:val="0"/>
          <w:szCs w:val="28"/>
          <w:lang w:val="en-US"/>
          <w14:ligatures w14:val="none"/>
        </w:rPr>
        <w:t>Technological, pedagogical and content knowledge (TPACK): Unpacking the TPACK features</w:t>
      </w:r>
      <w:r w:rsidR="00C100A8">
        <w:rPr>
          <w:rFonts w:eastAsia="Times New Roman" w:cs="Times New Roman"/>
          <w:kern w:val="0"/>
          <w:szCs w:val="28"/>
          <w:lang w:val="en-US"/>
          <w14:ligatures w14:val="none"/>
        </w:rPr>
        <w:t xml:space="preserve"> // </w:t>
      </w:r>
      <w:r w:rsidRPr="003B566A">
        <w:rPr>
          <w:rFonts w:eastAsia="Times New Roman" w:cs="Times New Roman"/>
          <w:kern w:val="0"/>
          <w:szCs w:val="28"/>
          <w:lang w:val="en-US"/>
          <w14:ligatures w14:val="none"/>
        </w:rPr>
        <w:t>QScience Proceedings</w:t>
      </w:r>
      <w:r w:rsidR="00531886" w:rsidRPr="003B566A">
        <w:rPr>
          <w:rFonts w:eastAsia="Times New Roman" w:cs="Times New Roman"/>
          <w:kern w:val="0"/>
          <w:szCs w:val="28"/>
          <w:lang w:val="en-US"/>
          <w14:ligatures w14:val="none"/>
        </w:rPr>
        <w:t>,.</w:t>
      </w:r>
      <w:r w:rsidR="00C100A8">
        <w:rPr>
          <w:rFonts w:eastAsia="Times New Roman" w:cs="Times New Roman"/>
          <w:kern w:val="0"/>
          <w:szCs w:val="28"/>
          <w:lang w:val="en-US"/>
          <w14:ligatures w14:val="none"/>
        </w:rPr>
        <w:t xml:space="preserve"> – 2015. - </w:t>
      </w:r>
      <w:r w:rsidR="00C100A8" w:rsidRPr="00C100A8">
        <w:rPr>
          <w:rFonts w:eastAsia="Times New Roman" w:cs="Times New Roman"/>
          <w:kern w:val="0"/>
          <w:szCs w:val="28"/>
          <w:lang w:val="en-US"/>
          <w14:ligatures w14:val="none"/>
        </w:rPr>
        <w:t xml:space="preserve">№3. - </w:t>
      </w:r>
      <w:r w:rsidRPr="003B566A">
        <w:rPr>
          <w:rFonts w:eastAsia="Times New Roman" w:cs="Times New Roman"/>
          <w:kern w:val="0"/>
          <w:szCs w:val="28"/>
          <w:lang w:val="en-US"/>
          <w14:ligatures w14:val="none"/>
        </w:rPr>
        <w:t xml:space="preserve"> p.4. </w:t>
      </w:r>
    </w:p>
    <w:p w14:paraId="0EA5EB77" w14:textId="7CA53CB5" w:rsidR="003B566A" w:rsidRPr="003B566A" w:rsidRDefault="003B566A" w:rsidP="00F67F6D">
      <w:pPr>
        <w:pStyle w:val="afc"/>
        <w:numPr>
          <w:ilvl w:val="0"/>
          <w:numId w:val="33"/>
        </w:numPr>
        <w:suppressAutoHyphens w:val="0"/>
        <w:jc w:val="both"/>
        <w:rPr>
          <w:rFonts w:ascii="Times New Roman" w:hAnsi="Times New Roman" w:cs="Times New Roman"/>
          <w:sz w:val="28"/>
          <w:szCs w:val="28"/>
          <w:lang w:val="en-US"/>
        </w:rPr>
      </w:pPr>
      <w:r w:rsidRPr="003B566A">
        <w:rPr>
          <w:rFonts w:ascii="Times New Roman" w:eastAsia="Times New Roman" w:hAnsi="Times New Roman" w:cs="Times New Roman"/>
          <w:sz w:val="28"/>
          <w:szCs w:val="28"/>
          <w:lang w:val="en-US"/>
        </w:rPr>
        <w:t>Scholtz, B.</w:t>
      </w:r>
      <w:r w:rsidR="00F710EE" w:rsidRPr="00F710EE">
        <w:rPr>
          <w:rFonts w:ascii="Times New Roman" w:eastAsia="Times New Roman" w:hAnsi="Times New Roman" w:cs="Times New Roman"/>
          <w:sz w:val="28"/>
          <w:szCs w:val="28"/>
          <w:lang w:val="en-US"/>
        </w:rPr>
        <w:t xml:space="preserve">, </w:t>
      </w:r>
      <w:r w:rsidRPr="003B566A">
        <w:rPr>
          <w:rFonts w:ascii="Times New Roman" w:eastAsia="Times New Roman" w:hAnsi="Times New Roman" w:cs="Times New Roman"/>
          <w:sz w:val="28"/>
          <w:szCs w:val="28"/>
          <w:lang w:val="en-US"/>
        </w:rPr>
        <w:t>Kapeso, M.</w:t>
      </w:r>
      <w:r w:rsidR="00F710EE" w:rsidRPr="00F710EE">
        <w:rPr>
          <w:rFonts w:ascii="Times New Roman" w:eastAsia="Times New Roman" w:hAnsi="Times New Roman" w:cs="Times New Roman"/>
          <w:sz w:val="28"/>
          <w:szCs w:val="28"/>
          <w:lang w:val="en-US"/>
        </w:rPr>
        <w:t xml:space="preserve"> </w:t>
      </w:r>
      <w:r w:rsidRPr="003B566A">
        <w:rPr>
          <w:rFonts w:ascii="Times New Roman" w:eastAsia="Times New Roman" w:hAnsi="Times New Roman" w:cs="Times New Roman"/>
          <w:sz w:val="28"/>
          <w:szCs w:val="28"/>
          <w:lang w:val="en-US"/>
        </w:rPr>
        <w:t>An m-learning framework for ERP systems in higher education</w:t>
      </w:r>
      <w:r w:rsidR="00F710EE" w:rsidRPr="00F710EE">
        <w:rPr>
          <w:rFonts w:ascii="Times New Roman" w:eastAsia="Times New Roman" w:hAnsi="Times New Roman" w:cs="Times New Roman"/>
          <w:sz w:val="28"/>
          <w:szCs w:val="28"/>
          <w:lang w:val="en-US"/>
        </w:rPr>
        <w:t xml:space="preserve"> </w:t>
      </w:r>
      <w:r w:rsidR="00F710EE">
        <w:rPr>
          <w:rFonts w:ascii="Times New Roman" w:eastAsia="Times New Roman" w:hAnsi="Times New Roman" w:cs="Times New Roman"/>
          <w:sz w:val="28"/>
          <w:szCs w:val="28"/>
          <w:lang w:val="en-US"/>
        </w:rPr>
        <w:t>//</w:t>
      </w:r>
      <w:r w:rsidRPr="003B566A">
        <w:rPr>
          <w:rFonts w:ascii="Times New Roman" w:eastAsia="Times New Roman" w:hAnsi="Times New Roman" w:cs="Times New Roman"/>
          <w:sz w:val="28"/>
          <w:szCs w:val="28"/>
          <w:lang w:val="en-US"/>
        </w:rPr>
        <w:t xml:space="preserve"> Interactive Technology and Smart Education</w:t>
      </w:r>
      <w:r w:rsidR="00F710EE">
        <w:rPr>
          <w:rFonts w:ascii="Times New Roman" w:eastAsia="Times New Roman" w:hAnsi="Times New Roman" w:cs="Times New Roman"/>
          <w:sz w:val="28"/>
          <w:szCs w:val="28"/>
          <w:lang w:val="en-US"/>
        </w:rPr>
        <w:t xml:space="preserve">. – 2015. - </w:t>
      </w:r>
      <w:r w:rsidRPr="003B566A">
        <w:rPr>
          <w:rFonts w:ascii="Times New Roman" w:eastAsia="Times New Roman" w:hAnsi="Times New Roman" w:cs="Times New Roman"/>
          <w:sz w:val="28"/>
          <w:szCs w:val="28"/>
          <w:lang w:val="en-US"/>
        </w:rPr>
        <w:t xml:space="preserve"> </w:t>
      </w:r>
      <w:r w:rsidR="00F710EE">
        <w:rPr>
          <w:rFonts w:ascii="Times New Roman" w:eastAsia="Times New Roman" w:hAnsi="Times New Roman" w:cs="Times New Roman"/>
          <w:sz w:val="28"/>
          <w:szCs w:val="28"/>
          <w:lang w:val="en-US"/>
        </w:rPr>
        <w:t xml:space="preserve">Vol. </w:t>
      </w:r>
      <w:r w:rsidRPr="003B566A">
        <w:rPr>
          <w:rFonts w:ascii="Times New Roman" w:eastAsia="Times New Roman" w:hAnsi="Times New Roman" w:cs="Times New Roman"/>
          <w:sz w:val="28"/>
          <w:szCs w:val="28"/>
          <w:lang w:val="en-US"/>
        </w:rPr>
        <w:t>11(4)</w:t>
      </w:r>
      <w:r w:rsidR="00F710EE">
        <w:rPr>
          <w:rFonts w:ascii="Times New Roman" w:eastAsia="Times New Roman" w:hAnsi="Times New Roman" w:cs="Times New Roman"/>
          <w:sz w:val="28"/>
          <w:szCs w:val="28"/>
          <w:lang w:val="en-US"/>
        </w:rPr>
        <w:t>. -</w:t>
      </w:r>
      <w:r w:rsidR="00231EDF">
        <w:rPr>
          <w:rFonts w:ascii="Times New Roman" w:eastAsia="Times New Roman" w:hAnsi="Times New Roman" w:cs="Times New Roman"/>
          <w:sz w:val="28"/>
          <w:szCs w:val="28"/>
          <w:lang w:val="en-US"/>
        </w:rPr>
        <w:t xml:space="preserve"> </w:t>
      </w:r>
      <w:r w:rsidR="00F710EE">
        <w:rPr>
          <w:rFonts w:ascii="Times New Roman" w:eastAsia="Times New Roman" w:hAnsi="Times New Roman" w:cs="Times New Roman"/>
          <w:sz w:val="28"/>
          <w:szCs w:val="28"/>
          <w:lang w:val="en-US"/>
        </w:rPr>
        <w:t>pp</w:t>
      </w:r>
      <w:r w:rsidRPr="003B566A">
        <w:rPr>
          <w:rFonts w:ascii="Times New Roman" w:eastAsia="Times New Roman" w:hAnsi="Times New Roman" w:cs="Times New Roman"/>
          <w:sz w:val="28"/>
          <w:szCs w:val="28"/>
          <w:lang w:val="en-US"/>
        </w:rPr>
        <w:t>287-301.</w:t>
      </w:r>
    </w:p>
    <w:p w14:paraId="0E46E324" w14:textId="0E6B0C43" w:rsidR="003B566A" w:rsidRPr="003B566A" w:rsidRDefault="003B566A" w:rsidP="00F67F6D">
      <w:pPr>
        <w:pStyle w:val="afc"/>
        <w:numPr>
          <w:ilvl w:val="0"/>
          <w:numId w:val="33"/>
        </w:numPr>
        <w:jc w:val="both"/>
        <w:textAlignment w:val="baseline"/>
        <w:rPr>
          <w:rFonts w:ascii="Times New Roman" w:eastAsia="Times New Roman" w:hAnsi="Times New Roman" w:cs="Times New Roman"/>
          <w:sz w:val="28"/>
          <w:szCs w:val="28"/>
          <w:lang w:val="en-US"/>
        </w:rPr>
      </w:pPr>
      <w:r w:rsidRPr="003B566A">
        <w:rPr>
          <w:rFonts w:ascii="Times New Roman" w:eastAsia="Times New Roman" w:hAnsi="Times New Roman" w:cs="Times New Roman"/>
          <w:sz w:val="28"/>
          <w:szCs w:val="28"/>
          <w:lang w:val="en-US"/>
        </w:rPr>
        <w:t>Khaddage, F. Christensen, R. Lai, W. Knezek, G. Norris, C. and Soloway, E. A model driven framework to address challenges in a mobile learning environment. EducInfTechnol</w:t>
      </w:r>
      <w:r w:rsidR="00231EDF">
        <w:rPr>
          <w:rFonts w:ascii="Times New Roman" w:eastAsia="Times New Roman" w:hAnsi="Times New Roman" w:cs="Times New Roman"/>
          <w:sz w:val="28"/>
          <w:szCs w:val="28"/>
          <w:lang w:val="en-US"/>
        </w:rPr>
        <w:t>. – 2015. –</w:t>
      </w:r>
      <w:r w:rsidRPr="003B566A">
        <w:rPr>
          <w:rFonts w:ascii="Times New Roman" w:eastAsia="Times New Roman" w:hAnsi="Times New Roman" w:cs="Times New Roman"/>
          <w:sz w:val="28"/>
          <w:szCs w:val="28"/>
          <w:lang w:val="en-US"/>
        </w:rPr>
        <w:t xml:space="preserve"> </w:t>
      </w:r>
      <w:r w:rsidR="00231EDF">
        <w:rPr>
          <w:rFonts w:ascii="Times New Roman" w:eastAsia="Times New Roman" w:hAnsi="Times New Roman" w:cs="Times New Roman"/>
          <w:sz w:val="28"/>
          <w:szCs w:val="28"/>
          <w:lang w:val="en-US"/>
        </w:rPr>
        <w:t>Vol.</w:t>
      </w:r>
      <w:r w:rsidRPr="003B566A">
        <w:rPr>
          <w:rFonts w:ascii="Times New Roman" w:eastAsia="Times New Roman" w:hAnsi="Times New Roman" w:cs="Times New Roman"/>
          <w:sz w:val="28"/>
          <w:szCs w:val="28"/>
          <w:lang w:val="en-US"/>
        </w:rPr>
        <w:t>20(4)</w:t>
      </w:r>
      <w:r w:rsidR="00231EDF">
        <w:rPr>
          <w:rFonts w:ascii="Times New Roman" w:eastAsia="Times New Roman" w:hAnsi="Times New Roman" w:cs="Times New Roman"/>
          <w:sz w:val="28"/>
          <w:szCs w:val="28"/>
          <w:lang w:val="en-US"/>
        </w:rPr>
        <w:t>. -</w:t>
      </w:r>
      <w:r w:rsidRPr="003B566A">
        <w:rPr>
          <w:rFonts w:ascii="Times New Roman" w:eastAsia="Times New Roman" w:hAnsi="Times New Roman" w:cs="Times New Roman"/>
          <w:sz w:val="28"/>
          <w:szCs w:val="28"/>
          <w:lang w:val="en-US"/>
        </w:rPr>
        <w:t xml:space="preserve"> pp.625-640. </w:t>
      </w:r>
    </w:p>
    <w:p w14:paraId="50848450" w14:textId="62203C52" w:rsidR="003B566A" w:rsidRPr="003B566A" w:rsidRDefault="003B566A" w:rsidP="00F67F6D">
      <w:pPr>
        <w:pStyle w:val="afc"/>
        <w:numPr>
          <w:ilvl w:val="0"/>
          <w:numId w:val="33"/>
        </w:numPr>
        <w:suppressAutoHyphens w:val="0"/>
        <w:jc w:val="both"/>
        <w:rPr>
          <w:rFonts w:ascii="Times New Roman" w:hAnsi="Times New Roman" w:cs="Times New Roman"/>
          <w:sz w:val="28"/>
          <w:szCs w:val="28"/>
          <w:lang w:val="en-US"/>
        </w:rPr>
      </w:pPr>
      <w:r w:rsidRPr="003B566A">
        <w:rPr>
          <w:rFonts w:ascii="Times New Roman" w:hAnsi="Times New Roman" w:cs="Times New Roman"/>
          <w:sz w:val="28"/>
          <w:szCs w:val="28"/>
          <w:lang w:val="en-US"/>
        </w:rPr>
        <w:t>Sung, Y. T., Lee, H. Y., Yang, J. M.,Chang, K. E. The quality of experimental designs in mobile learning research: A systemic review and selfimprovement tool</w:t>
      </w:r>
      <w:r w:rsidR="00231EDF">
        <w:rPr>
          <w:rFonts w:ascii="Times New Roman" w:hAnsi="Times New Roman" w:cs="Times New Roman"/>
          <w:sz w:val="28"/>
          <w:szCs w:val="28"/>
          <w:lang w:val="en-US"/>
        </w:rPr>
        <w:t xml:space="preserve"> //</w:t>
      </w:r>
      <w:r w:rsidRPr="003B566A">
        <w:rPr>
          <w:rFonts w:ascii="Times New Roman" w:hAnsi="Times New Roman" w:cs="Times New Roman"/>
          <w:sz w:val="28"/>
          <w:szCs w:val="28"/>
          <w:lang w:val="en-US"/>
        </w:rPr>
        <w:t xml:space="preserve"> </w:t>
      </w:r>
      <w:r w:rsidRPr="00231EDF">
        <w:rPr>
          <w:rFonts w:ascii="Times New Roman" w:hAnsi="Times New Roman" w:cs="Times New Roman"/>
          <w:sz w:val="28"/>
          <w:szCs w:val="28"/>
          <w:lang w:val="en-US"/>
        </w:rPr>
        <w:t>Educational Research Review</w:t>
      </w:r>
      <w:r w:rsidR="00231EDF">
        <w:rPr>
          <w:rFonts w:ascii="Times New Roman" w:hAnsi="Times New Roman" w:cs="Times New Roman"/>
          <w:sz w:val="28"/>
          <w:szCs w:val="28"/>
          <w:lang w:val="en-US"/>
        </w:rPr>
        <w:t>. –</w:t>
      </w:r>
      <w:r w:rsidR="00231EDF" w:rsidRPr="00231EDF">
        <w:rPr>
          <w:rFonts w:ascii="Times New Roman" w:hAnsi="Times New Roman" w:cs="Times New Roman"/>
          <w:sz w:val="28"/>
          <w:szCs w:val="28"/>
          <w:lang w:val="en-US"/>
        </w:rPr>
        <w:t xml:space="preserve"> 2019. - №</w:t>
      </w:r>
      <w:r w:rsidRPr="00231EDF">
        <w:rPr>
          <w:rFonts w:ascii="Times New Roman" w:hAnsi="Times New Roman" w:cs="Times New Roman"/>
          <w:sz w:val="28"/>
          <w:szCs w:val="28"/>
          <w:lang w:val="en-US"/>
        </w:rPr>
        <w:t>28</w:t>
      </w:r>
      <w:r w:rsidR="00231EDF">
        <w:rPr>
          <w:rFonts w:ascii="Times New Roman" w:hAnsi="Times New Roman" w:cs="Times New Roman"/>
          <w:sz w:val="28"/>
          <w:szCs w:val="28"/>
          <w:lang w:val="en-US"/>
        </w:rPr>
        <w:t>. -pp</w:t>
      </w:r>
      <w:r w:rsidRPr="00231EDF">
        <w:rPr>
          <w:rFonts w:ascii="Times New Roman" w:hAnsi="Times New Roman" w:cs="Times New Roman"/>
          <w:sz w:val="28"/>
          <w:szCs w:val="28"/>
          <w:lang w:val="en-US"/>
        </w:rPr>
        <w:t xml:space="preserve"> 100279.</w:t>
      </w:r>
    </w:p>
    <w:p w14:paraId="06D4DFA9" w14:textId="63745582" w:rsidR="003B566A" w:rsidRPr="003B566A" w:rsidRDefault="003B566A" w:rsidP="00F67F6D">
      <w:pPr>
        <w:numPr>
          <w:ilvl w:val="0"/>
          <w:numId w:val="33"/>
        </w:numPr>
        <w:spacing w:after="0"/>
        <w:contextualSpacing/>
        <w:jc w:val="both"/>
        <w:textAlignment w:val="baseline"/>
        <w:rPr>
          <w:rFonts w:eastAsia="Times New Roman" w:cs="Times New Roman"/>
          <w:kern w:val="0"/>
          <w:szCs w:val="28"/>
          <w:lang w:val="en-US"/>
          <w14:ligatures w14:val="none"/>
        </w:rPr>
      </w:pPr>
      <w:r w:rsidRPr="003B566A">
        <w:rPr>
          <w:rFonts w:eastAsia="Times New Roman" w:cs="Times New Roman"/>
          <w:kern w:val="0"/>
          <w:szCs w:val="28"/>
          <w:lang w:val="en-US"/>
          <w14:ligatures w14:val="none"/>
        </w:rPr>
        <w:t xml:space="preserve">Shiraz, M. Gani, A. Khokhar, R. H. and Buyya, R. A review on distributed </w:t>
      </w:r>
      <w:r w:rsidR="003E2FCA">
        <w:rPr>
          <w:rFonts w:eastAsia="Times New Roman" w:cs="Times New Roman"/>
          <w:kern w:val="0"/>
          <w:szCs w:val="28"/>
          <w:lang w:val="en-US"/>
          <w14:ligatures w14:val="none"/>
        </w:rPr>
        <w:t xml:space="preserve"> prc</w:t>
      </w:r>
      <w:r w:rsidRPr="003B566A">
        <w:rPr>
          <w:rFonts w:eastAsia="Times New Roman" w:cs="Times New Roman"/>
          <w:kern w:val="0"/>
          <w:szCs w:val="28"/>
          <w:lang w:val="en-US"/>
          <w14:ligatures w14:val="none"/>
        </w:rPr>
        <w:t>ocessing   frameworks   in    smart    mobile    devices    for    mobile    cloud computing. Communications Surveys and Tutorials, IEEE</w:t>
      </w:r>
      <w:r w:rsidR="003E2FCA">
        <w:rPr>
          <w:rFonts w:eastAsia="Times New Roman" w:cs="Times New Roman"/>
          <w:kern w:val="0"/>
          <w:szCs w:val="28"/>
          <w:lang w:val="en-US"/>
          <w14:ligatures w14:val="none"/>
        </w:rPr>
        <w:t>. – 2019. –</w:t>
      </w:r>
      <w:r w:rsidRPr="003B566A">
        <w:rPr>
          <w:rFonts w:eastAsia="Times New Roman" w:cs="Times New Roman"/>
          <w:kern w:val="0"/>
          <w:szCs w:val="28"/>
          <w:lang w:val="en-US"/>
          <w14:ligatures w14:val="none"/>
        </w:rPr>
        <w:t xml:space="preserve"> </w:t>
      </w:r>
      <w:r w:rsidR="003E2FCA">
        <w:rPr>
          <w:rFonts w:eastAsia="Times New Roman" w:cs="Times New Roman"/>
          <w:kern w:val="0"/>
          <w:szCs w:val="28"/>
          <w:lang w:val="en-US"/>
          <w14:ligatures w14:val="none"/>
        </w:rPr>
        <w:t>Vol.</w:t>
      </w:r>
      <w:r w:rsidRPr="003B566A">
        <w:rPr>
          <w:rFonts w:eastAsia="Times New Roman" w:cs="Times New Roman"/>
          <w:kern w:val="0"/>
          <w:szCs w:val="28"/>
          <w:lang w:val="en-US"/>
          <w14:ligatures w14:val="none"/>
        </w:rPr>
        <w:t>15(3)</w:t>
      </w:r>
      <w:r w:rsidR="003E2FCA">
        <w:rPr>
          <w:rFonts w:eastAsia="Times New Roman" w:cs="Times New Roman"/>
          <w:kern w:val="0"/>
          <w:szCs w:val="28"/>
          <w:lang w:val="en-US"/>
          <w14:ligatures w14:val="none"/>
        </w:rPr>
        <w:t xml:space="preserve">. - </w:t>
      </w:r>
      <w:r w:rsidRPr="003B566A">
        <w:rPr>
          <w:rFonts w:eastAsia="Times New Roman" w:cs="Times New Roman"/>
          <w:kern w:val="0"/>
          <w:szCs w:val="28"/>
          <w:lang w:val="en-US"/>
          <w14:ligatures w14:val="none"/>
        </w:rPr>
        <w:t xml:space="preserve"> pp. 1294-1313. </w:t>
      </w:r>
    </w:p>
    <w:p w14:paraId="2F950DC5" w14:textId="77777777" w:rsidR="003B566A" w:rsidRPr="003B566A" w:rsidRDefault="003B566A" w:rsidP="00F67F6D">
      <w:pPr>
        <w:pStyle w:val="afe"/>
        <w:numPr>
          <w:ilvl w:val="0"/>
          <w:numId w:val="33"/>
        </w:numPr>
        <w:shd w:val="clear" w:color="auto" w:fill="FCFCFC"/>
        <w:tabs>
          <w:tab w:val="left" w:pos="851"/>
          <w:tab w:val="left" w:pos="1134"/>
        </w:tabs>
        <w:contextualSpacing/>
        <w:jc w:val="both"/>
        <w:outlineLvl w:val="0"/>
        <w:rPr>
          <w:rFonts w:ascii="Times New Roman" w:hAnsi="Times New Roman" w:cs="Times New Roman"/>
          <w:sz w:val="28"/>
          <w:szCs w:val="28"/>
          <w:lang w:val="en-US"/>
        </w:rPr>
      </w:pPr>
      <w:r w:rsidRPr="003B566A">
        <w:rPr>
          <w:rFonts w:ascii="Times New Roman" w:hAnsi="Times New Roman" w:cs="Times New Roman"/>
          <w:sz w:val="28"/>
          <w:szCs w:val="28"/>
        </w:rPr>
        <w:t>Полат Е.С. Новые педагогические и информационные технологии в системе образования. Учебное пособие. – М.: Издательский центр «Академия», 2019. – 272с</w:t>
      </w:r>
    </w:p>
    <w:p w14:paraId="043DFAF6" w14:textId="1AB7BC26" w:rsidR="003B566A" w:rsidRPr="003B566A" w:rsidRDefault="003B566A" w:rsidP="00F67F6D">
      <w:pPr>
        <w:pStyle w:val="afc"/>
        <w:numPr>
          <w:ilvl w:val="0"/>
          <w:numId w:val="33"/>
        </w:numPr>
        <w:suppressAutoHyphens w:val="0"/>
        <w:jc w:val="both"/>
        <w:rPr>
          <w:rFonts w:ascii="Times New Roman" w:hAnsi="Times New Roman" w:cs="Times New Roman"/>
          <w:sz w:val="28"/>
          <w:szCs w:val="28"/>
          <w:lang w:val="en-US"/>
        </w:rPr>
      </w:pPr>
      <w:r w:rsidRPr="003B566A">
        <w:rPr>
          <w:rFonts w:ascii="Times New Roman" w:hAnsi="Times New Roman" w:cs="Times New Roman"/>
          <w:sz w:val="28"/>
          <w:szCs w:val="28"/>
          <w:lang w:val="en-US"/>
        </w:rPr>
        <w:t>Bocconi, S., Chioccariello, A., Kampylis, P., Dagienė, V., Wastiau, P., Engelhardt, K., Earp, J., Horvath, M. A., Jasutė, E., &amp; Malagoli, C.  Reviewing computational thinking in Compulsory Education. Joint Research Centre</w:t>
      </w:r>
      <w:r w:rsidR="003E2FCA">
        <w:rPr>
          <w:rFonts w:ascii="Times New Roman" w:hAnsi="Times New Roman" w:cs="Times New Roman"/>
          <w:sz w:val="28"/>
          <w:szCs w:val="28"/>
          <w:lang w:val="en-US"/>
        </w:rPr>
        <w:t xml:space="preserve"> .-2022. - </w:t>
      </w:r>
      <w:r w:rsidRPr="003B566A">
        <w:rPr>
          <w:rFonts w:ascii="Times New Roman" w:hAnsi="Times New Roman" w:cs="Times New Roman"/>
          <w:sz w:val="28"/>
          <w:szCs w:val="28"/>
          <w:lang w:val="en-US"/>
        </w:rPr>
        <w:t>.</w:t>
      </w:r>
      <w:r w:rsidR="003E2FCA">
        <w:rPr>
          <w:rFonts w:ascii="Times New Roman" w:hAnsi="Times New Roman" w:cs="Times New Roman"/>
          <w:sz w:val="28"/>
          <w:szCs w:val="28"/>
          <w:lang w:val="en-US"/>
        </w:rPr>
        <w:t>138p.</w:t>
      </w:r>
    </w:p>
    <w:p w14:paraId="58D17247" w14:textId="4226B162" w:rsidR="003B566A" w:rsidRPr="003B566A" w:rsidRDefault="003B566A" w:rsidP="00F67F6D">
      <w:pPr>
        <w:pStyle w:val="afc"/>
        <w:numPr>
          <w:ilvl w:val="0"/>
          <w:numId w:val="33"/>
        </w:numPr>
        <w:suppressAutoHyphens w:val="0"/>
        <w:jc w:val="both"/>
        <w:rPr>
          <w:rFonts w:ascii="Times New Roman" w:hAnsi="Times New Roman" w:cs="Times New Roman"/>
          <w:sz w:val="28"/>
          <w:szCs w:val="28"/>
          <w:lang w:val="en-US"/>
        </w:rPr>
      </w:pPr>
      <w:r w:rsidRPr="003B566A">
        <w:rPr>
          <w:rFonts w:ascii="Times New Roman" w:hAnsi="Times New Roman" w:cs="Times New Roman"/>
          <w:sz w:val="28"/>
          <w:szCs w:val="28"/>
          <w:lang w:val="en-US"/>
        </w:rPr>
        <w:t>Aebersold, M., Rasmussen, J., &amp; Mulrenin, T. Virtual everest: Immersive virtual reality can improve the simulation experience</w:t>
      </w:r>
      <w:r w:rsidR="003E2FCA">
        <w:rPr>
          <w:rFonts w:ascii="Times New Roman" w:hAnsi="Times New Roman" w:cs="Times New Roman"/>
          <w:sz w:val="28"/>
          <w:szCs w:val="28"/>
          <w:lang w:val="en-US"/>
        </w:rPr>
        <w:t xml:space="preserve"> //</w:t>
      </w:r>
      <w:r w:rsidRPr="003B566A">
        <w:rPr>
          <w:rFonts w:ascii="Times New Roman" w:hAnsi="Times New Roman" w:cs="Times New Roman"/>
          <w:sz w:val="28"/>
          <w:szCs w:val="28"/>
          <w:lang w:val="en-US"/>
        </w:rPr>
        <w:t xml:space="preserve"> Clinical Simulation in Nursing</w:t>
      </w:r>
      <w:r w:rsidR="003E2FCA">
        <w:rPr>
          <w:rFonts w:ascii="Times New Roman" w:hAnsi="Times New Roman" w:cs="Times New Roman"/>
          <w:sz w:val="28"/>
          <w:szCs w:val="28"/>
          <w:lang w:val="en-US"/>
        </w:rPr>
        <w:t xml:space="preserve">. – 2022. - </w:t>
      </w:r>
      <w:r w:rsidR="003E2FCA" w:rsidRPr="003E2FCA">
        <w:rPr>
          <w:rFonts w:ascii="Times New Roman" w:hAnsi="Times New Roman" w:cs="Times New Roman"/>
          <w:sz w:val="28"/>
          <w:szCs w:val="28"/>
          <w:lang w:val="en-US"/>
        </w:rPr>
        <w:t>№</w:t>
      </w:r>
      <w:r w:rsidRPr="003B566A">
        <w:rPr>
          <w:rFonts w:ascii="Times New Roman" w:hAnsi="Times New Roman" w:cs="Times New Roman"/>
          <w:sz w:val="28"/>
          <w:szCs w:val="28"/>
          <w:lang w:val="en-US"/>
        </w:rPr>
        <w:t>38</w:t>
      </w:r>
      <w:r w:rsidR="003E2FCA" w:rsidRPr="003E2FCA">
        <w:rPr>
          <w:rFonts w:ascii="Times New Roman" w:hAnsi="Times New Roman" w:cs="Times New Roman"/>
          <w:sz w:val="28"/>
          <w:szCs w:val="28"/>
          <w:lang w:val="en-US"/>
        </w:rPr>
        <w:t xml:space="preserve">. </w:t>
      </w:r>
      <w:r w:rsidR="003E2FCA">
        <w:rPr>
          <w:rFonts w:ascii="Times New Roman" w:hAnsi="Times New Roman" w:cs="Times New Roman"/>
          <w:sz w:val="28"/>
          <w:szCs w:val="28"/>
          <w:lang w:val="en-US"/>
        </w:rPr>
        <w:t>pp.</w:t>
      </w:r>
      <w:r w:rsidRPr="003B566A">
        <w:rPr>
          <w:rFonts w:ascii="Times New Roman" w:hAnsi="Times New Roman" w:cs="Times New Roman"/>
          <w:sz w:val="28"/>
          <w:szCs w:val="28"/>
          <w:lang w:val="en-US"/>
        </w:rPr>
        <w:t xml:space="preserve"> 1–4.</w:t>
      </w:r>
    </w:p>
    <w:p w14:paraId="7619EF7F" w14:textId="4883E02E" w:rsidR="003B566A" w:rsidRPr="003B566A" w:rsidRDefault="003B566A" w:rsidP="00F67F6D">
      <w:pPr>
        <w:pStyle w:val="afc"/>
        <w:numPr>
          <w:ilvl w:val="0"/>
          <w:numId w:val="33"/>
        </w:numPr>
        <w:suppressAutoHyphens w:val="0"/>
        <w:jc w:val="both"/>
        <w:rPr>
          <w:rFonts w:ascii="Times New Roman" w:hAnsi="Times New Roman" w:cs="Times New Roman"/>
          <w:sz w:val="28"/>
          <w:szCs w:val="28"/>
          <w:lang w:val="en-US"/>
        </w:rPr>
      </w:pPr>
      <w:r w:rsidRPr="003B566A">
        <w:rPr>
          <w:rFonts w:ascii="Times New Roman" w:hAnsi="Times New Roman" w:cs="Times New Roman"/>
          <w:sz w:val="28"/>
          <w:szCs w:val="28"/>
          <w:lang w:val="en-US"/>
        </w:rPr>
        <w:t>Al Amri, A. Y., Osman, M. E., &amp; Al Musawi, A. S. The effectiveness of a 3D-virtual reality learning environment (3D-VRLE) on the Omani eighth grade students’ achievement and motivation towards physics learning</w:t>
      </w:r>
      <w:r w:rsidR="00380547">
        <w:rPr>
          <w:rFonts w:ascii="Times New Roman" w:hAnsi="Times New Roman" w:cs="Times New Roman"/>
          <w:sz w:val="28"/>
          <w:szCs w:val="28"/>
          <w:lang w:val="en-US"/>
        </w:rPr>
        <w:t xml:space="preserve"> //</w:t>
      </w:r>
      <w:r w:rsidRPr="003B566A">
        <w:rPr>
          <w:rFonts w:ascii="Times New Roman" w:hAnsi="Times New Roman" w:cs="Times New Roman"/>
          <w:sz w:val="28"/>
          <w:szCs w:val="28"/>
          <w:lang w:val="en-US"/>
        </w:rPr>
        <w:t xml:space="preserve"> International Journal of Emerging Technologies in Learning (iJET)</w:t>
      </w:r>
      <w:r w:rsidR="00380547">
        <w:rPr>
          <w:rFonts w:ascii="Times New Roman" w:hAnsi="Times New Roman" w:cs="Times New Roman"/>
          <w:sz w:val="28"/>
          <w:szCs w:val="28"/>
          <w:lang w:val="en-US"/>
        </w:rPr>
        <w:t>. – 2020. -</w:t>
      </w:r>
      <w:r w:rsidRPr="003B566A">
        <w:rPr>
          <w:rFonts w:ascii="Times New Roman" w:hAnsi="Times New Roman" w:cs="Times New Roman"/>
          <w:sz w:val="28"/>
          <w:szCs w:val="28"/>
          <w:lang w:val="en-US"/>
        </w:rPr>
        <w:t xml:space="preserve"> </w:t>
      </w:r>
      <w:r w:rsidR="00380547" w:rsidRPr="00380547">
        <w:rPr>
          <w:rFonts w:ascii="Times New Roman" w:hAnsi="Times New Roman" w:cs="Times New Roman"/>
          <w:sz w:val="28"/>
          <w:szCs w:val="28"/>
          <w:lang w:val="en-US"/>
        </w:rPr>
        <w:t>№</w:t>
      </w:r>
      <w:r w:rsidRPr="003B566A">
        <w:rPr>
          <w:rFonts w:ascii="Times New Roman" w:hAnsi="Times New Roman" w:cs="Times New Roman"/>
          <w:sz w:val="28"/>
          <w:szCs w:val="28"/>
          <w:lang w:val="en-US"/>
        </w:rPr>
        <w:t>15(05)</w:t>
      </w:r>
      <w:r w:rsidR="00380547">
        <w:rPr>
          <w:rFonts w:ascii="Times New Roman" w:hAnsi="Times New Roman" w:cs="Times New Roman"/>
          <w:sz w:val="28"/>
          <w:szCs w:val="28"/>
          <w:lang w:val="en-US"/>
        </w:rPr>
        <w:t>. pp</w:t>
      </w:r>
      <w:r w:rsidRPr="003B566A">
        <w:rPr>
          <w:rFonts w:ascii="Times New Roman" w:hAnsi="Times New Roman" w:cs="Times New Roman"/>
          <w:sz w:val="28"/>
          <w:szCs w:val="28"/>
          <w:lang w:val="en-US"/>
        </w:rPr>
        <w:t xml:space="preserve"> 4–16.</w:t>
      </w:r>
    </w:p>
    <w:p w14:paraId="5C05D5F1" w14:textId="04700229" w:rsidR="003B566A" w:rsidRPr="003B566A" w:rsidRDefault="00380547" w:rsidP="00F67F6D">
      <w:pPr>
        <w:pStyle w:val="afc"/>
        <w:numPr>
          <w:ilvl w:val="0"/>
          <w:numId w:val="33"/>
        </w:numPr>
        <w:suppressAutoHyphens w:val="0"/>
        <w:jc w:val="both"/>
        <w:rPr>
          <w:rFonts w:ascii="Times New Roman" w:hAnsi="Times New Roman" w:cs="Times New Roman"/>
          <w:sz w:val="28"/>
          <w:szCs w:val="28"/>
          <w:lang w:val="en-US"/>
        </w:rPr>
      </w:pPr>
      <w:r w:rsidRPr="00380547">
        <w:rPr>
          <w:rFonts w:ascii="Times New Roman" w:hAnsi="Times New Roman" w:cs="Times New Roman"/>
          <w:sz w:val="28"/>
          <w:szCs w:val="28"/>
          <w:shd w:val="clear" w:color="auto" w:fill="FFFFFF"/>
          <w:lang w:val="en-US"/>
        </w:rPr>
        <w:t>Haßler, B., Major, L., &amp; Hennessy, S. Tablet use in schools: a critical review of the evidence for learning outcomes. Journal of Computer Assisted Learning</w:t>
      </w:r>
      <w:r>
        <w:rPr>
          <w:rFonts w:ascii="Times New Roman" w:hAnsi="Times New Roman" w:cs="Times New Roman"/>
          <w:sz w:val="28"/>
          <w:szCs w:val="28"/>
          <w:shd w:val="clear" w:color="auto" w:fill="FFFFFF"/>
          <w:lang w:val="en-US"/>
        </w:rPr>
        <w:t>. – 2016. –</w:t>
      </w:r>
      <w:r w:rsidRPr="00380547">
        <w:rPr>
          <w:rFonts w:ascii="Times New Roman" w:hAnsi="Times New Roman" w:cs="Times New Roman"/>
          <w:sz w:val="28"/>
          <w:szCs w:val="28"/>
          <w:shd w:val="clear" w:color="auto" w:fill="FFFFFF"/>
          <w:lang w:val="en-US"/>
        </w:rPr>
        <w:t xml:space="preserve"> </w:t>
      </w:r>
      <w:r>
        <w:rPr>
          <w:rFonts w:ascii="Times New Roman" w:hAnsi="Times New Roman" w:cs="Times New Roman"/>
          <w:sz w:val="28"/>
          <w:szCs w:val="28"/>
          <w:shd w:val="clear" w:color="auto" w:fill="FFFFFF"/>
          <w:lang w:val="en-US"/>
        </w:rPr>
        <w:t xml:space="preserve">Vol. </w:t>
      </w:r>
      <w:r w:rsidRPr="00380547">
        <w:rPr>
          <w:rFonts w:ascii="Times New Roman" w:hAnsi="Times New Roman" w:cs="Times New Roman"/>
          <w:sz w:val="28"/>
          <w:szCs w:val="28"/>
          <w:shd w:val="clear" w:color="auto" w:fill="FFFFFF"/>
          <w:lang w:val="en-US"/>
        </w:rPr>
        <w:t>32(2)</w:t>
      </w:r>
      <w:r>
        <w:rPr>
          <w:rFonts w:ascii="Times New Roman" w:hAnsi="Times New Roman" w:cs="Times New Roman"/>
          <w:sz w:val="28"/>
          <w:szCs w:val="28"/>
          <w:shd w:val="clear" w:color="auto" w:fill="FFFFFF"/>
          <w:lang w:val="en-US"/>
        </w:rPr>
        <w:t>. –</w:t>
      </w:r>
      <w:r w:rsidRPr="00380547">
        <w:rPr>
          <w:rFonts w:ascii="Times New Roman" w:hAnsi="Times New Roman" w:cs="Times New Roman"/>
          <w:sz w:val="28"/>
          <w:szCs w:val="28"/>
          <w:shd w:val="clear" w:color="auto" w:fill="FFFFFF"/>
          <w:lang w:val="en-US"/>
        </w:rPr>
        <w:t xml:space="preserve"> </w:t>
      </w:r>
      <w:r>
        <w:rPr>
          <w:rFonts w:ascii="Times New Roman" w:hAnsi="Times New Roman" w:cs="Times New Roman"/>
          <w:sz w:val="28"/>
          <w:szCs w:val="28"/>
          <w:shd w:val="clear" w:color="auto" w:fill="FFFFFF"/>
          <w:lang w:val="en-US"/>
        </w:rPr>
        <w:t>pp.</w:t>
      </w:r>
      <w:r w:rsidRPr="00380547">
        <w:rPr>
          <w:rFonts w:ascii="Times New Roman" w:hAnsi="Times New Roman" w:cs="Times New Roman"/>
          <w:sz w:val="28"/>
          <w:szCs w:val="28"/>
          <w:shd w:val="clear" w:color="auto" w:fill="FFFFFF"/>
          <w:lang w:val="en-US"/>
        </w:rPr>
        <w:t>139–156</w:t>
      </w:r>
      <w:r w:rsidR="003B566A" w:rsidRPr="003B566A">
        <w:rPr>
          <w:rFonts w:ascii="Times New Roman" w:hAnsi="Times New Roman" w:cs="Times New Roman"/>
          <w:sz w:val="28"/>
          <w:szCs w:val="28"/>
          <w:shd w:val="clear" w:color="auto" w:fill="FFFFFF"/>
          <w:lang w:val="en-US"/>
        </w:rPr>
        <w:t>.</w:t>
      </w:r>
    </w:p>
    <w:p w14:paraId="66ED73A9" w14:textId="3E525E04" w:rsidR="003B566A" w:rsidRPr="003B566A" w:rsidRDefault="003B566A" w:rsidP="00F67F6D">
      <w:pPr>
        <w:pStyle w:val="afc"/>
        <w:numPr>
          <w:ilvl w:val="0"/>
          <w:numId w:val="33"/>
        </w:numPr>
        <w:rPr>
          <w:rFonts w:ascii="Times New Roman" w:hAnsi="Times New Roman" w:cs="Times New Roman"/>
          <w:sz w:val="28"/>
          <w:szCs w:val="28"/>
          <w:lang w:val="en-US"/>
        </w:rPr>
      </w:pPr>
      <w:r w:rsidRPr="003B566A">
        <w:rPr>
          <w:rFonts w:ascii="Times New Roman" w:hAnsi="Times New Roman" w:cs="Times New Roman"/>
          <w:sz w:val="28"/>
          <w:szCs w:val="28"/>
          <w:lang w:val="en-US"/>
        </w:rPr>
        <w:t>Kearney, M., &amp; Maher, D. Mobile learning in pre-service teacher education: Examining the use of professional learning networks. Australian Journal of Educational Technology</w:t>
      </w:r>
      <w:r w:rsidR="00061EB9">
        <w:rPr>
          <w:rFonts w:ascii="Times New Roman" w:hAnsi="Times New Roman" w:cs="Times New Roman"/>
          <w:sz w:val="28"/>
          <w:szCs w:val="28"/>
          <w:lang w:val="en-US"/>
        </w:rPr>
        <w:t>. – 2019. –</w:t>
      </w:r>
      <w:r w:rsidRPr="003B566A">
        <w:rPr>
          <w:rFonts w:ascii="Times New Roman" w:hAnsi="Times New Roman" w:cs="Times New Roman"/>
          <w:sz w:val="28"/>
          <w:szCs w:val="28"/>
          <w:lang w:val="en-US"/>
        </w:rPr>
        <w:t xml:space="preserve"> </w:t>
      </w:r>
      <w:r w:rsidR="00061EB9">
        <w:rPr>
          <w:rFonts w:ascii="Times New Roman" w:hAnsi="Times New Roman" w:cs="Times New Roman"/>
          <w:sz w:val="28"/>
          <w:szCs w:val="28"/>
          <w:lang w:val="en-US"/>
        </w:rPr>
        <w:t xml:space="preserve">Vol. </w:t>
      </w:r>
      <w:r w:rsidRPr="003B566A">
        <w:rPr>
          <w:rFonts w:ascii="Times New Roman" w:hAnsi="Times New Roman" w:cs="Times New Roman"/>
          <w:sz w:val="28"/>
          <w:szCs w:val="28"/>
          <w:lang w:val="en-US"/>
        </w:rPr>
        <w:t>35(1)</w:t>
      </w:r>
      <w:r w:rsidR="00061EB9">
        <w:rPr>
          <w:rFonts w:ascii="Times New Roman" w:hAnsi="Times New Roman" w:cs="Times New Roman"/>
          <w:sz w:val="28"/>
          <w:szCs w:val="28"/>
          <w:lang w:val="en-US"/>
        </w:rPr>
        <w:t>. –</w:t>
      </w:r>
      <w:r w:rsidRPr="003B566A">
        <w:rPr>
          <w:rFonts w:ascii="Times New Roman" w:hAnsi="Times New Roman" w:cs="Times New Roman"/>
          <w:sz w:val="28"/>
          <w:szCs w:val="28"/>
          <w:lang w:val="en-US"/>
        </w:rPr>
        <w:t xml:space="preserve"> </w:t>
      </w:r>
      <w:r w:rsidR="00061EB9">
        <w:rPr>
          <w:rFonts w:ascii="Times New Roman" w:hAnsi="Times New Roman" w:cs="Times New Roman"/>
          <w:sz w:val="28"/>
          <w:szCs w:val="28"/>
          <w:lang w:val="en-US"/>
        </w:rPr>
        <w:t>pp.</w:t>
      </w:r>
      <w:r w:rsidRPr="003B566A">
        <w:rPr>
          <w:rFonts w:ascii="Times New Roman" w:hAnsi="Times New Roman" w:cs="Times New Roman"/>
          <w:sz w:val="28"/>
          <w:szCs w:val="28"/>
          <w:lang w:val="en-US"/>
        </w:rPr>
        <w:t>135-158</w:t>
      </w:r>
      <w:r w:rsidR="00061EB9">
        <w:rPr>
          <w:rFonts w:ascii="Times New Roman" w:hAnsi="Times New Roman" w:cs="Times New Roman"/>
          <w:sz w:val="28"/>
          <w:szCs w:val="28"/>
          <w:lang w:val="en-US"/>
        </w:rPr>
        <w:t>.</w:t>
      </w:r>
    </w:p>
    <w:p w14:paraId="3E7B16ED" w14:textId="49C18020" w:rsidR="003B566A" w:rsidRPr="003B566A" w:rsidRDefault="003B566A" w:rsidP="00F67F6D">
      <w:pPr>
        <w:pStyle w:val="afc"/>
        <w:numPr>
          <w:ilvl w:val="0"/>
          <w:numId w:val="33"/>
        </w:numPr>
        <w:suppressAutoHyphens w:val="0"/>
        <w:jc w:val="both"/>
        <w:rPr>
          <w:rFonts w:ascii="Times New Roman" w:hAnsi="Times New Roman" w:cs="Times New Roman"/>
          <w:sz w:val="28"/>
          <w:szCs w:val="28"/>
          <w:lang w:val="en-US"/>
        </w:rPr>
      </w:pPr>
      <w:r w:rsidRPr="003B566A">
        <w:rPr>
          <w:rFonts w:ascii="Times New Roman" w:hAnsi="Times New Roman" w:cs="Times New Roman"/>
          <w:sz w:val="28"/>
          <w:szCs w:val="28"/>
          <w:lang w:val="en-US"/>
        </w:rPr>
        <w:t>Liu, C.-Y., Wu, C.-J., Wong, W.-K., Lien, Y.-W. and Chao, T.-K. (2017), Scientific modelling with mobile devices in high school physics labs</w:t>
      </w:r>
      <w:r w:rsidR="00DE0A23">
        <w:rPr>
          <w:rFonts w:ascii="Times New Roman" w:hAnsi="Times New Roman" w:cs="Times New Roman"/>
          <w:sz w:val="28"/>
          <w:szCs w:val="28"/>
          <w:lang w:val="en-US"/>
        </w:rPr>
        <w:t xml:space="preserve"> //</w:t>
      </w:r>
      <w:r w:rsidRPr="003B566A">
        <w:rPr>
          <w:rFonts w:ascii="Times New Roman" w:hAnsi="Times New Roman" w:cs="Times New Roman"/>
          <w:sz w:val="28"/>
          <w:szCs w:val="28"/>
          <w:lang w:val="en-US"/>
        </w:rPr>
        <w:t xml:space="preserve"> Computers and Education</w:t>
      </w:r>
      <w:r w:rsidR="00DE0A23">
        <w:rPr>
          <w:rFonts w:ascii="Times New Roman" w:hAnsi="Times New Roman" w:cs="Times New Roman"/>
          <w:sz w:val="28"/>
          <w:szCs w:val="28"/>
          <w:lang w:val="en-US"/>
        </w:rPr>
        <w:t>. – 2017. -</w:t>
      </w:r>
      <w:r w:rsidRPr="003B566A">
        <w:rPr>
          <w:rFonts w:ascii="Times New Roman" w:hAnsi="Times New Roman" w:cs="Times New Roman"/>
          <w:sz w:val="28"/>
          <w:szCs w:val="28"/>
          <w:lang w:val="en-US"/>
        </w:rPr>
        <w:t xml:space="preserve"> Vol. 105</w:t>
      </w:r>
      <w:r w:rsidR="00DE0A23">
        <w:rPr>
          <w:rFonts w:ascii="Times New Roman" w:hAnsi="Times New Roman" w:cs="Times New Roman"/>
          <w:sz w:val="28"/>
          <w:szCs w:val="28"/>
          <w:lang w:val="en-US"/>
        </w:rPr>
        <w:t xml:space="preserve">. - </w:t>
      </w:r>
      <w:r w:rsidRPr="003B566A">
        <w:rPr>
          <w:rFonts w:ascii="Times New Roman" w:hAnsi="Times New Roman" w:cs="Times New Roman"/>
          <w:sz w:val="28"/>
          <w:szCs w:val="28"/>
          <w:lang w:val="en-US"/>
        </w:rPr>
        <w:t xml:space="preserve"> pp. 44-56.</w:t>
      </w:r>
    </w:p>
    <w:p w14:paraId="132B5798" w14:textId="6CEBFEEA" w:rsidR="003B566A" w:rsidRPr="003B566A" w:rsidRDefault="003B566A" w:rsidP="00F67F6D">
      <w:pPr>
        <w:pStyle w:val="afc"/>
        <w:numPr>
          <w:ilvl w:val="0"/>
          <w:numId w:val="33"/>
        </w:numPr>
        <w:rPr>
          <w:rFonts w:ascii="Times New Roman" w:hAnsi="Times New Roman" w:cs="Times New Roman"/>
          <w:sz w:val="28"/>
          <w:szCs w:val="28"/>
          <w:lang w:val="en-US"/>
        </w:rPr>
      </w:pPr>
      <w:r w:rsidRPr="003B566A">
        <w:rPr>
          <w:rFonts w:ascii="Times New Roman" w:hAnsi="Times New Roman" w:cs="Times New Roman"/>
          <w:sz w:val="28"/>
          <w:szCs w:val="28"/>
          <w:lang w:val="en-US"/>
        </w:rPr>
        <w:t xml:space="preserve">Bullock, A., Dimond, R., Webb, K., Lovatt, J., Hardyman, W., &amp; Stacey, M. How a Mobile App Supports the Learning and Practice of Newly Qualified </w:t>
      </w:r>
      <w:r w:rsidRPr="003B566A">
        <w:rPr>
          <w:rFonts w:ascii="Times New Roman" w:hAnsi="Times New Roman" w:cs="Times New Roman"/>
          <w:sz w:val="28"/>
          <w:szCs w:val="28"/>
          <w:lang w:val="en-US"/>
        </w:rPr>
        <w:lastRenderedPageBreak/>
        <w:t>Doctors in the UK: An Intervention Study</w:t>
      </w:r>
      <w:r w:rsidR="00E777F1">
        <w:rPr>
          <w:rFonts w:ascii="Times New Roman" w:hAnsi="Times New Roman" w:cs="Times New Roman"/>
          <w:sz w:val="28"/>
          <w:szCs w:val="28"/>
          <w:lang w:val="en-US"/>
        </w:rPr>
        <w:t xml:space="preserve"> // </w:t>
      </w:r>
      <w:r w:rsidRPr="00E777F1">
        <w:rPr>
          <w:rFonts w:ascii="Times New Roman" w:hAnsi="Times New Roman" w:cs="Times New Roman"/>
          <w:sz w:val="28"/>
          <w:szCs w:val="28"/>
          <w:lang w:val="en-US"/>
        </w:rPr>
        <w:t>BioMedCentral Medical Education</w:t>
      </w:r>
      <w:r w:rsidR="00E777F1">
        <w:rPr>
          <w:rFonts w:ascii="Times New Roman" w:hAnsi="Times New Roman" w:cs="Times New Roman"/>
          <w:sz w:val="28"/>
          <w:szCs w:val="28"/>
          <w:lang w:val="en-US"/>
        </w:rPr>
        <w:t xml:space="preserve">. – 2015. - </w:t>
      </w:r>
      <w:r w:rsidRPr="00E777F1">
        <w:rPr>
          <w:rFonts w:ascii="Times New Roman" w:hAnsi="Times New Roman" w:cs="Times New Roman"/>
          <w:sz w:val="28"/>
          <w:szCs w:val="28"/>
          <w:lang w:val="en-US"/>
        </w:rPr>
        <w:t xml:space="preserve"> </w:t>
      </w:r>
      <w:r w:rsidR="00E777F1" w:rsidRPr="00E777F1">
        <w:rPr>
          <w:rFonts w:ascii="Times New Roman" w:hAnsi="Times New Roman" w:cs="Times New Roman"/>
          <w:sz w:val="28"/>
          <w:szCs w:val="28"/>
          <w:lang w:val="en-US"/>
        </w:rPr>
        <w:t>№</w:t>
      </w:r>
      <w:r w:rsidRPr="00E777F1">
        <w:rPr>
          <w:rFonts w:ascii="Times New Roman" w:hAnsi="Times New Roman" w:cs="Times New Roman"/>
          <w:sz w:val="28"/>
          <w:szCs w:val="28"/>
          <w:lang w:val="en-US"/>
        </w:rPr>
        <w:t>15</w:t>
      </w:r>
      <w:r w:rsidR="00E777F1" w:rsidRPr="00E777F1">
        <w:rPr>
          <w:rFonts w:ascii="Times New Roman" w:hAnsi="Times New Roman" w:cs="Times New Roman"/>
          <w:sz w:val="28"/>
          <w:szCs w:val="28"/>
          <w:lang w:val="en-US"/>
        </w:rPr>
        <w:t xml:space="preserve">. </w:t>
      </w:r>
      <w:r w:rsidR="00E777F1" w:rsidRPr="00595F17">
        <w:rPr>
          <w:rFonts w:ascii="Times New Roman" w:hAnsi="Times New Roman" w:cs="Times New Roman"/>
          <w:sz w:val="28"/>
          <w:szCs w:val="28"/>
          <w:lang w:val="en-US"/>
        </w:rPr>
        <w:t>-</w:t>
      </w:r>
      <w:r w:rsidR="00E777F1">
        <w:rPr>
          <w:rFonts w:ascii="Times New Roman" w:hAnsi="Times New Roman" w:cs="Times New Roman"/>
          <w:sz w:val="28"/>
          <w:szCs w:val="28"/>
          <w:lang w:val="en-US"/>
        </w:rPr>
        <w:t>pp</w:t>
      </w:r>
      <w:r w:rsidRPr="00E777F1">
        <w:rPr>
          <w:rFonts w:ascii="Times New Roman" w:hAnsi="Times New Roman" w:cs="Times New Roman"/>
          <w:sz w:val="28"/>
          <w:szCs w:val="28"/>
          <w:lang w:val="en-US"/>
        </w:rPr>
        <w:t>1-6.</w:t>
      </w:r>
    </w:p>
    <w:p w14:paraId="00CC1F5D" w14:textId="5877EC17" w:rsidR="003B566A" w:rsidRPr="003B566A" w:rsidRDefault="003B566A" w:rsidP="00F67F6D">
      <w:pPr>
        <w:pStyle w:val="afc"/>
        <w:numPr>
          <w:ilvl w:val="0"/>
          <w:numId w:val="33"/>
        </w:numPr>
        <w:suppressAutoHyphens w:val="0"/>
        <w:jc w:val="both"/>
        <w:rPr>
          <w:rFonts w:ascii="Times New Roman" w:hAnsi="Times New Roman" w:cs="Times New Roman"/>
          <w:sz w:val="28"/>
          <w:szCs w:val="28"/>
          <w:lang w:val="en-US"/>
        </w:rPr>
      </w:pPr>
      <w:r w:rsidRPr="003B566A">
        <w:rPr>
          <w:rFonts w:ascii="Times New Roman" w:hAnsi="Times New Roman" w:cs="Times New Roman"/>
          <w:sz w:val="28"/>
          <w:szCs w:val="28"/>
          <w:lang w:val="en-US"/>
        </w:rPr>
        <w:t>Armougum, A., Orriols, E., Gaston-Bellegarde, A., Joie-La Marle, C., &amp; Piolino, P. Virtual reality: A new method to investigate cognitive load during navigation</w:t>
      </w:r>
      <w:r w:rsidR="00595F17">
        <w:rPr>
          <w:rFonts w:ascii="Times New Roman" w:hAnsi="Times New Roman" w:cs="Times New Roman"/>
          <w:sz w:val="28"/>
          <w:szCs w:val="28"/>
          <w:lang w:val="en-US"/>
        </w:rPr>
        <w:t xml:space="preserve"> // </w:t>
      </w:r>
      <w:r w:rsidRPr="003B566A">
        <w:rPr>
          <w:rFonts w:ascii="Times New Roman" w:hAnsi="Times New Roman" w:cs="Times New Roman"/>
          <w:sz w:val="28"/>
          <w:szCs w:val="28"/>
          <w:lang w:val="en-US"/>
        </w:rPr>
        <w:t>Journal of Environmental Psychology</w:t>
      </w:r>
      <w:r w:rsidR="00595F17">
        <w:rPr>
          <w:rFonts w:ascii="Times New Roman" w:hAnsi="Times New Roman" w:cs="Times New Roman"/>
          <w:sz w:val="28"/>
          <w:szCs w:val="28"/>
          <w:lang w:val="en-US"/>
        </w:rPr>
        <w:t>. – 2019. -</w:t>
      </w:r>
      <w:r w:rsidRPr="003B566A">
        <w:rPr>
          <w:rFonts w:ascii="Times New Roman" w:hAnsi="Times New Roman" w:cs="Times New Roman"/>
          <w:sz w:val="28"/>
          <w:szCs w:val="28"/>
          <w:lang w:val="en-US"/>
        </w:rPr>
        <w:t xml:space="preserve"> </w:t>
      </w:r>
      <w:r w:rsidR="00595F17" w:rsidRPr="00595F17">
        <w:rPr>
          <w:rFonts w:ascii="Times New Roman" w:hAnsi="Times New Roman" w:cs="Times New Roman"/>
          <w:sz w:val="28"/>
          <w:szCs w:val="28"/>
          <w:lang w:val="en-US"/>
        </w:rPr>
        <w:t>№</w:t>
      </w:r>
      <w:r w:rsidRPr="003B566A">
        <w:rPr>
          <w:rFonts w:ascii="Times New Roman" w:hAnsi="Times New Roman" w:cs="Times New Roman"/>
          <w:sz w:val="28"/>
          <w:szCs w:val="28"/>
          <w:lang w:val="en-US"/>
        </w:rPr>
        <w:t xml:space="preserve">65, </w:t>
      </w:r>
      <w:r w:rsidR="00595F17">
        <w:rPr>
          <w:rFonts w:ascii="Times New Roman" w:hAnsi="Times New Roman" w:cs="Times New Roman"/>
          <w:sz w:val="28"/>
          <w:szCs w:val="28"/>
          <w:lang w:val="en-US"/>
        </w:rPr>
        <w:t xml:space="preserve">p. </w:t>
      </w:r>
      <w:r w:rsidRPr="003B566A">
        <w:rPr>
          <w:rFonts w:ascii="Times New Roman" w:hAnsi="Times New Roman" w:cs="Times New Roman"/>
          <w:sz w:val="28"/>
          <w:szCs w:val="28"/>
          <w:lang w:val="en-US"/>
        </w:rPr>
        <w:t>101338.</w:t>
      </w:r>
    </w:p>
    <w:p w14:paraId="31DBEEA7" w14:textId="6F636B5C" w:rsidR="003B566A" w:rsidRPr="003B566A" w:rsidRDefault="003B566A" w:rsidP="00F67F6D">
      <w:pPr>
        <w:pStyle w:val="afc"/>
        <w:numPr>
          <w:ilvl w:val="0"/>
          <w:numId w:val="33"/>
        </w:numPr>
        <w:jc w:val="both"/>
        <w:textAlignment w:val="baseline"/>
        <w:rPr>
          <w:rFonts w:ascii="Times New Roman" w:eastAsia="Times New Roman" w:hAnsi="Times New Roman" w:cs="Times New Roman"/>
          <w:sz w:val="28"/>
          <w:szCs w:val="28"/>
          <w:lang w:val="en-US"/>
        </w:rPr>
      </w:pPr>
      <w:r w:rsidRPr="003B566A">
        <w:rPr>
          <w:rFonts w:ascii="Times New Roman" w:eastAsia="Times New Roman" w:hAnsi="Times New Roman" w:cs="Times New Roman"/>
          <w:sz w:val="28"/>
          <w:szCs w:val="28"/>
          <w:lang w:val="en-US"/>
        </w:rPr>
        <w:t>Koehler, M. J., Mishra, P., Kereluik, K., Shin, T. S., &amp; Graham, C. R. (2014). The technological pedagogical content New York: Springer.</w:t>
      </w:r>
      <w:r w:rsidR="00595F17">
        <w:rPr>
          <w:rFonts w:ascii="Times New Roman" w:eastAsia="Times New Roman" w:hAnsi="Times New Roman" w:cs="Times New Roman"/>
          <w:sz w:val="28"/>
          <w:szCs w:val="28"/>
          <w:lang w:val="en-US"/>
        </w:rPr>
        <w:t xml:space="preserve"> – 2014. – pp. 101-111.</w:t>
      </w:r>
      <w:r w:rsidRPr="003B566A">
        <w:rPr>
          <w:rFonts w:ascii="Times New Roman" w:eastAsia="Times New Roman" w:hAnsi="Times New Roman" w:cs="Times New Roman"/>
          <w:sz w:val="28"/>
          <w:szCs w:val="28"/>
          <w:lang w:val="en-US"/>
        </w:rPr>
        <w:t> </w:t>
      </w:r>
    </w:p>
    <w:p w14:paraId="5D5F5B87" w14:textId="2D9A7E7C" w:rsidR="003B566A" w:rsidRPr="003B566A" w:rsidRDefault="003B566A" w:rsidP="00F67F6D">
      <w:pPr>
        <w:pStyle w:val="afc"/>
        <w:numPr>
          <w:ilvl w:val="0"/>
          <w:numId w:val="33"/>
        </w:numPr>
        <w:suppressAutoHyphens w:val="0"/>
        <w:jc w:val="both"/>
        <w:rPr>
          <w:rFonts w:ascii="Times New Roman" w:hAnsi="Times New Roman" w:cs="Times New Roman"/>
          <w:sz w:val="28"/>
          <w:szCs w:val="28"/>
          <w:lang w:val="en-US"/>
        </w:rPr>
      </w:pPr>
      <w:r w:rsidRPr="003B566A">
        <w:rPr>
          <w:rFonts w:ascii="Times New Roman" w:eastAsia="Times New Roman" w:hAnsi="Times New Roman" w:cs="Times New Roman"/>
          <w:sz w:val="28"/>
          <w:szCs w:val="28"/>
          <w:lang w:val="en-US"/>
        </w:rPr>
        <w:t>Wang, Shudong &amp; Higgins, Michael. Limitations of mobile phone learning. The JALT CALL Journal</w:t>
      </w:r>
      <w:r w:rsidR="00595F17">
        <w:rPr>
          <w:rFonts w:ascii="Times New Roman" w:eastAsia="Times New Roman" w:hAnsi="Times New Roman" w:cs="Times New Roman"/>
          <w:sz w:val="28"/>
          <w:szCs w:val="28"/>
          <w:lang w:val="en-US"/>
        </w:rPr>
        <w:t xml:space="preserve"> .- 2016. - </w:t>
      </w:r>
      <w:r w:rsidR="00595F17">
        <w:rPr>
          <w:rFonts w:ascii="Times New Roman" w:eastAsia="Times New Roman" w:hAnsi="Times New Roman" w:cs="Times New Roman"/>
          <w:sz w:val="28"/>
          <w:szCs w:val="28"/>
        </w:rPr>
        <w:t>№</w:t>
      </w:r>
      <w:r w:rsidRPr="003B566A">
        <w:rPr>
          <w:rFonts w:ascii="Times New Roman" w:eastAsia="Times New Roman" w:hAnsi="Times New Roman" w:cs="Times New Roman"/>
          <w:sz w:val="28"/>
          <w:szCs w:val="28"/>
          <w:lang w:val="en-US"/>
        </w:rPr>
        <w:t>2</w:t>
      </w:r>
      <w:r w:rsidR="00595F17">
        <w:rPr>
          <w:rFonts w:ascii="Times New Roman" w:eastAsia="Times New Roman" w:hAnsi="Times New Roman" w:cs="Times New Roman"/>
          <w:sz w:val="28"/>
          <w:szCs w:val="28"/>
        </w:rPr>
        <w:t>. –</w:t>
      </w:r>
      <w:r w:rsidRPr="003B566A">
        <w:rPr>
          <w:rFonts w:ascii="Times New Roman" w:eastAsia="Times New Roman" w:hAnsi="Times New Roman" w:cs="Times New Roman"/>
          <w:sz w:val="28"/>
          <w:szCs w:val="28"/>
          <w:lang w:val="en-US"/>
        </w:rPr>
        <w:t xml:space="preserve"> </w:t>
      </w:r>
      <w:r w:rsidR="00595F17">
        <w:rPr>
          <w:rFonts w:ascii="Times New Roman" w:eastAsia="Times New Roman" w:hAnsi="Times New Roman" w:cs="Times New Roman"/>
          <w:sz w:val="28"/>
          <w:szCs w:val="28"/>
          <w:lang w:val="en-US"/>
        </w:rPr>
        <w:t xml:space="preserve">pp. </w:t>
      </w:r>
      <w:r w:rsidRPr="003B566A">
        <w:rPr>
          <w:rFonts w:ascii="Times New Roman" w:eastAsia="Times New Roman" w:hAnsi="Times New Roman" w:cs="Times New Roman"/>
          <w:sz w:val="28"/>
          <w:szCs w:val="28"/>
          <w:lang w:val="en-US"/>
        </w:rPr>
        <w:t>3-14.</w:t>
      </w:r>
    </w:p>
    <w:p w14:paraId="2E472DBD" w14:textId="762B6A07" w:rsidR="003B566A" w:rsidRPr="00161C57" w:rsidRDefault="00A4249F" w:rsidP="00F67F6D">
      <w:pPr>
        <w:numPr>
          <w:ilvl w:val="0"/>
          <w:numId w:val="33"/>
        </w:numPr>
        <w:shd w:val="clear" w:color="auto" w:fill="FCFCFC"/>
        <w:spacing w:after="0"/>
        <w:contextualSpacing/>
        <w:jc w:val="both"/>
        <w:textAlignment w:val="baseline"/>
        <w:rPr>
          <w:rFonts w:eastAsia="Times New Roman" w:cs="Times New Roman"/>
          <w:kern w:val="0"/>
          <w:szCs w:val="28"/>
          <w14:ligatures w14:val="none"/>
        </w:rPr>
      </w:pPr>
      <w:r w:rsidRPr="00A4249F">
        <w:rPr>
          <w:rFonts w:eastAsia="Times New Roman" w:cs="Times New Roman"/>
          <w:kern w:val="0"/>
          <w:szCs w:val="28"/>
          <w14:ligatures w14:val="none"/>
        </w:rPr>
        <w:t xml:space="preserve">Темербекова А. А. Педагогические условия формирования профессиональной направленности будущего учителя математики на базе компетентностного и акмеологического подходов // Вестник Томского государственного педагогического университета. – 2014. -  </w:t>
      </w:r>
      <w:r>
        <w:rPr>
          <w:rFonts w:eastAsia="Times New Roman" w:cs="Times New Roman"/>
          <w:kern w:val="0"/>
          <w:szCs w:val="28"/>
          <w14:ligatures w14:val="none"/>
        </w:rPr>
        <w:t>№</w:t>
      </w:r>
      <w:r w:rsidRPr="00A4249F">
        <w:rPr>
          <w:rFonts w:eastAsia="Times New Roman" w:cs="Times New Roman"/>
          <w:kern w:val="0"/>
          <w:szCs w:val="28"/>
          <w14:ligatures w14:val="none"/>
        </w:rPr>
        <w:t>.11 (152)</w:t>
      </w:r>
      <w:r>
        <w:rPr>
          <w:rFonts w:eastAsia="Times New Roman" w:cs="Times New Roman"/>
          <w:kern w:val="0"/>
          <w:szCs w:val="28"/>
          <w14:ligatures w14:val="none"/>
        </w:rPr>
        <w:t>. -</w:t>
      </w:r>
      <w:r w:rsidRPr="00A4249F">
        <w:rPr>
          <w:rFonts w:eastAsia="Times New Roman" w:cs="Times New Roman"/>
          <w:kern w:val="0"/>
          <w:szCs w:val="28"/>
          <w14:ligatures w14:val="none"/>
        </w:rPr>
        <w:t xml:space="preserve"> </w:t>
      </w:r>
      <w:r w:rsidRPr="00A4249F">
        <w:rPr>
          <w:rFonts w:eastAsia="Times New Roman" w:cs="Times New Roman"/>
          <w:kern w:val="0"/>
          <w:szCs w:val="28"/>
          <w:lang w:val="en-US"/>
          <w14:ligatures w14:val="none"/>
        </w:rPr>
        <w:t>pp</w:t>
      </w:r>
      <w:r w:rsidRPr="00A4249F">
        <w:rPr>
          <w:rFonts w:eastAsia="Times New Roman" w:cs="Times New Roman"/>
          <w:kern w:val="0"/>
          <w:szCs w:val="28"/>
          <w14:ligatures w14:val="none"/>
        </w:rPr>
        <w:t xml:space="preserve">. 154-158. </w:t>
      </w:r>
    </w:p>
    <w:p w14:paraId="7BB265CD" w14:textId="12E7869C" w:rsidR="003B566A" w:rsidRDefault="00FB0930" w:rsidP="00F67F6D">
      <w:pPr>
        <w:pStyle w:val="afc"/>
        <w:numPr>
          <w:ilvl w:val="0"/>
          <w:numId w:val="33"/>
        </w:numPr>
        <w:suppressAutoHyphens w:val="0"/>
        <w:jc w:val="both"/>
        <w:rPr>
          <w:rFonts w:ascii="Times New Roman" w:hAnsi="Times New Roman" w:cs="Times New Roman"/>
          <w:sz w:val="28"/>
          <w:szCs w:val="28"/>
          <w:lang w:val="en-US"/>
        </w:rPr>
      </w:pPr>
      <w:r w:rsidRPr="00FB0930">
        <w:rPr>
          <w:rFonts w:ascii="Times New Roman" w:hAnsi="Times New Roman" w:cs="Times New Roman"/>
          <w:sz w:val="28"/>
          <w:szCs w:val="28"/>
          <w:lang w:val="en-US"/>
        </w:rPr>
        <w:t>Fischer, H., Heise, L., Heinz, M., Moebius, K. and Koehler, T. How to identify e-learning trends in academic teaching: Methodological approaches and the analysis of scientific discourses</w:t>
      </w:r>
      <w:r w:rsidR="00A4249F" w:rsidRPr="00A4249F">
        <w:rPr>
          <w:rFonts w:ascii="Times New Roman" w:hAnsi="Times New Roman" w:cs="Times New Roman"/>
          <w:sz w:val="28"/>
          <w:szCs w:val="28"/>
          <w:lang w:val="en-US"/>
        </w:rPr>
        <w:t xml:space="preserve"> </w:t>
      </w:r>
      <w:r w:rsidR="00A4249F">
        <w:rPr>
          <w:rFonts w:ascii="Times New Roman" w:hAnsi="Times New Roman" w:cs="Times New Roman"/>
          <w:sz w:val="28"/>
          <w:szCs w:val="28"/>
          <w:lang w:val="en-US"/>
        </w:rPr>
        <w:t>//</w:t>
      </w:r>
      <w:r w:rsidRPr="00FB0930">
        <w:rPr>
          <w:rFonts w:ascii="Times New Roman" w:hAnsi="Times New Roman" w:cs="Times New Roman"/>
          <w:sz w:val="28"/>
          <w:szCs w:val="28"/>
          <w:lang w:val="en-US"/>
        </w:rPr>
        <w:t xml:space="preserve"> Interactive Technology and Smart Education</w:t>
      </w:r>
      <w:r w:rsidR="00A4249F" w:rsidRPr="00A4249F">
        <w:rPr>
          <w:rFonts w:ascii="Times New Roman" w:hAnsi="Times New Roman" w:cs="Times New Roman"/>
          <w:sz w:val="28"/>
          <w:szCs w:val="28"/>
          <w:lang w:val="en-US"/>
        </w:rPr>
        <w:t xml:space="preserve">. </w:t>
      </w:r>
      <w:r w:rsidR="00A4249F">
        <w:rPr>
          <w:rFonts w:ascii="Times New Roman" w:hAnsi="Times New Roman" w:cs="Times New Roman"/>
          <w:sz w:val="28"/>
          <w:szCs w:val="28"/>
          <w:lang w:val="en-US"/>
        </w:rPr>
        <w:t>–</w:t>
      </w:r>
      <w:r w:rsidR="00A4249F" w:rsidRPr="00A4249F">
        <w:rPr>
          <w:rFonts w:ascii="Times New Roman" w:hAnsi="Times New Roman" w:cs="Times New Roman"/>
          <w:sz w:val="28"/>
          <w:szCs w:val="28"/>
          <w:lang w:val="en-US"/>
        </w:rPr>
        <w:t xml:space="preserve"> 2015. -</w:t>
      </w:r>
      <w:r w:rsidRPr="00FB0930">
        <w:rPr>
          <w:rFonts w:ascii="Times New Roman" w:hAnsi="Times New Roman" w:cs="Times New Roman"/>
          <w:sz w:val="28"/>
          <w:szCs w:val="28"/>
          <w:lang w:val="en-US"/>
        </w:rPr>
        <w:t xml:space="preserve"> Vol. 12</w:t>
      </w:r>
      <w:r w:rsidR="00A4249F" w:rsidRPr="00A4249F">
        <w:rPr>
          <w:rFonts w:ascii="Times New Roman" w:hAnsi="Times New Roman" w:cs="Times New Roman"/>
          <w:sz w:val="28"/>
          <w:szCs w:val="28"/>
          <w:lang w:val="en-US"/>
        </w:rPr>
        <w:t>. -</w:t>
      </w:r>
      <w:r w:rsidRPr="00FB0930">
        <w:rPr>
          <w:rFonts w:ascii="Times New Roman" w:hAnsi="Times New Roman" w:cs="Times New Roman"/>
          <w:sz w:val="28"/>
          <w:szCs w:val="28"/>
          <w:lang w:val="en-US"/>
        </w:rPr>
        <w:t xml:space="preserve"> No. 1</w:t>
      </w:r>
      <w:r w:rsidR="00A4249F" w:rsidRPr="00A4249F">
        <w:rPr>
          <w:rFonts w:ascii="Times New Roman" w:hAnsi="Times New Roman" w:cs="Times New Roman"/>
          <w:sz w:val="28"/>
          <w:szCs w:val="28"/>
          <w:lang w:val="en-US"/>
        </w:rPr>
        <w:t>. -</w:t>
      </w:r>
      <w:r w:rsidRPr="00FB0930">
        <w:rPr>
          <w:rFonts w:ascii="Times New Roman" w:hAnsi="Times New Roman" w:cs="Times New Roman"/>
          <w:sz w:val="28"/>
          <w:szCs w:val="28"/>
          <w:lang w:val="en-US"/>
        </w:rPr>
        <w:t xml:space="preserve"> pp. 31-43.</w:t>
      </w:r>
    </w:p>
    <w:p w14:paraId="36AAC4F7" w14:textId="1966574A" w:rsidR="007D0BC2" w:rsidRDefault="00FB0930" w:rsidP="007D0BC2">
      <w:pPr>
        <w:pStyle w:val="afc"/>
        <w:numPr>
          <w:ilvl w:val="0"/>
          <w:numId w:val="33"/>
        </w:numPr>
        <w:jc w:val="both"/>
        <w:rPr>
          <w:rFonts w:ascii="Times New Roman" w:hAnsi="Times New Roman" w:cs="Times New Roman"/>
          <w:sz w:val="28"/>
          <w:szCs w:val="28"/>
          <w:lang w:val="en-US"/>
        </w:rPr>
      </w:pPr>
      <w:r w:rsidRPr="00FB0930">
        <w:rPr>
          <w:rFonts w:ascii="Times New Roman" w:hAnsi="Times New Roman" w:cs="Times New Roman"/>
          <w:sz w:val="28"/>
          <w:szCs w:val="28"/>
        </w:rPr>
        <w:t>Сакибаев</w:t>
      </w:r>
      <w:r w:rsidRPr="00FB0930">
        <w:rPr>
          <w:rFonts w:ascii="Times New Roman" w:hAnsi="Times New Roman" w:cs="Times New Roman"/>
          <w:sz w:val="28"/>
          <w:szCs w:val="28"/>
          <w:lang w:val="en-US"/>
        </w:rPr>
        <w:t xml:space="preserve"> </w:t>
      </w:r>
      <w:r w:rsidRPr="00FB0930">
        <w:rPr>
          <w:rFonts w:ascii="Times New Roman" w:hAnsi="Times New Roman" w:cs="Times New Roman"/>
          <w:sz w:val="28"/>
          <w:szCs w:val="28"/>
        </w:rPr>
        <w:t>С</w:t>
      </w:r>
      <w:r w:rsidRPr="00FB0930">
        <w:rPr>
          <w:rFonts w:ascii="Times New Roman" w:hAnsi="Times New Roman" w:cs="Times New Roman"/>
          <w:sz w:val="28"/>
          <w:szCs w:val="28"/>
          <w:lang w:val="en-US"/>
        </w:rPr>
        <w:t>.</w:t>
      </w:r>
      <w:r w:rsidRPr="00FB0930">
        <w:rPr>
          <w:rFonts w:ascii="Times New Roman" w:hAnsi="Times New Roman" w:cs="Times New Roman"/>
          <w:sz w:val="28"/>
          <w:szCs w:val="28"/>
        </w:rPr>
        <w:t>Р</w:t>
      </w:r>
      <w:r w:rsidRPr="00FB0930">
        <w:rPr>
          <w:rFonts w:ascii="Times New Roman" w:hAnsi="Times New Roman" w:cs="Times New Roman"/>
          <w:sz w:val="28"/>
          <w:szCs w:val="28"/>
          <w:lang w:val="en-US"/>
        </w:rPr>
        <w:t xml:space="preserve">., </w:t>
      </w:r>
      <w:r w:rsidRPr="00FB0930">
        <w:rPr>
          <w:rFonts w:ascii="Times New Roman" w:hAnsi="Times New Roman" w:cs="Times New Roman"/>
          <w:sz w:val="28"/>
          <w:szCs w:val="28"/>
        </w:rPr>
        <w:t>Сакибаева</w:t>
      </w:r>
      <w:r w:rsidRPr="00FB0930">
        <w:rPr>
          <w:rFonts w:ascii="Times New Roman" w:hAnsi="Times New Roman" w:cs="Times New Roman"/>
          <w:sz w:val="28"/>
          <w:szCs w:val="28"/>
          <w:lang w:val="en-US"/>
        </w:rPr>
        <w:t xml:space="preserve"> </w:t>
      </w:r>
      <w:r w:rsidRPr="00FB0930">
        <w:rPr>
          <w:rFonts w:ascii="Times New Roman" w:hAnsi="Times New Roman" w:cs="Times New Roman"/>
          <w:sz w:val="28"/>
          <w:szCs w:val="28"/>
        </w:rPr>
        <w:t>Б</w:t>
      </w:r>
      <w:r w:rsidRPr="00FB0930">
        <w:rPr>
          <w:rFonts w:ascii="Times New Roman" w:hAnsi="Times New Roman" w:cs="Times New Roman"/>
          <w:sz w:val="28"/>
          <w:szCs w:val="28"/>
          <w:lang w:val="en-US"/>
        </w:rPr>
        <w:t>.</w:t>
      </w:r>
      <w:r w:rsidRPr="00FB0930">
        <w:rPr>
          <w:rFonts w:ascii="Times New Roman" w:hAnsi="Times New Roman" w:cs="Times New Roman"/>
          <w:sz w:val="28"/>
          <w:szCs w:val="28"/>
        </w:rPr>
        <w:t>Р</w:t>
      </w:r>
      <w:r w:rsidRPr="00FB0930">
        <w:rPr>
          <w:rFonts w:ascii="Times New Roman" w:hAnsi="Times New Roman" w:cs="Times New Roman"/>
          <w:sz w:val="28"/>
          <w:szCs w:val="28"/>
          <w:lang w:val="en-US"/>
        </w:rPr>
        <w:t xml:space="preserve">., </w:t>
      </w:r>
      <w:r w:rsidRPr="00FB0930">
        <w:rPr>
          <w:rFonts w:ascii="Times New Roman" w:hAnsi="Times New Roman" w:cs="Times New Roman"/>
          <w:sz w:val="28"/>
          <w:szCs w:val="28"/>
        </w:rPr>
        <w:t>Байдильдинов</w:t>
      </w:r>
      <w:r w:rsidRPr="00FB0930">
        <w:rPr>
          <w:rFonts w:ascii="Times New Roman" w:hAnsi="Times New Roman" w:cs="Times New Roman"/>
          <w:sz w:val="28"/>
          <w:szCs w:val="28"/>
          <w:lang w:val="en-US"/>
        </w:rPr>
        <w:t xml:space="preserve"> </w:t>
      </w:r>
      <w:r w:rsidRPr="00FB0930">
        <w:rPr>
          <w:rFonts w:ascii="Times New Roman" w:hAnsi="Times New Roman" w:cs="Times New Roman"/>
          <w:sz w:val="28"/>
          <w:szCs w:val="28"/>
        </w:rPr>
        <w:t>Т</w:t>
      </w:r>
      <w:r w:rsidRPr="00FB0930">
        <w:rPr>
          <w:rFonts w:ascii="Times New Roman" w:hAnsi="Times New Roman" w:cs="Times New Roman"/>
          <w:sz w:val="28"/>
          <w:szCs w:val="28"/>
          <w:lang w:val="en-US"/>
        </w:rPr>
        <w:t>.</w:t>
      </w:r>
      <w:r w:rsidRPr="00FB0930">
        <w:rPr>
          <w:rFonts w:ascii="Times New Roman" w:hAnsi="Times New Roman" w:cs="Times New Roman"/>
          <w:sz w:val="28"/>
          <w:szCs w:val="28"/>
        </w:rPr>
        <w:t>Ж</w:t>
      </w:r>
      <w:r w:rsidRPr="00FB0930">
        <w:rPr>
          <w:rFonts w:ascii="Times New Roman" w:hAnsi="Times New Roman" w:cs="Times New Roman"/>
          <w:sz w:val="28"/>
          <w:szCs w:val="28"/>
          <w:lang w:val="en-US"/>
        </w:rPr>
        <w:t xml:space="preserve">., </w:t>
      </w:r>
      <w:r w:rsidRPr="00FB0930">
        <w:rPr>
          <w:rFonts w:ascii="Times New Roman" w:hAnsi="Times New Roman" w:cs="Times New Roman"/>
          <w:sz w:val="28"/>
          <w:szCs w:val="28"/>
        </w:rPr>
        <w:t>Тулебаев</w:t>
      </w:r>
      <w:r w:rsidRPr="00FB0930">
        <w:rPr>
          <w:rFonts w:ascii="Times New Roman" w:hAnsi="Times New Roman" w:cs="Times New Roman"/>
          <w:sz w:val="28"/>
          <w:szCs w:val="28"/>
          <w:lang w:val="en-US"/>
        </w:rPr>
        <w:t xml:space="preserve"> </w:t>
      </w:r>
      <w:r w:rsidRPr="00FB0930">
        <w:rPr>
          <w:rFonts w:ascii="Times New Roman" w:hAnsi="Times New Roman" w:cs="Times New Roman"/>
          <w:sz w:val="28"/>
          <w:szCs w:val="28"/>
        </w:rPr>
        <w:t>Е</w:t>
      </w:r>
      <w:r w:rsidRPr="00FB0930">
        <w:rPr>
          <w:rFonts w:ascii="Times New Roman" w:hAnsi="Times New Roman" w:cs="Times New Roman"/>
          <w:sz w:val="28"/>
          <w:szCs w:val="28"/>
          <w:lang w:val="en-US"/>
        </w:rPr>
        <w:t>.</w:t>
      </w:r>
      <w:r w:rsidRPr="00FB0930">
        <w:rPr>
          <w:rFonts w:ascii="Times New Roman" w:hAnsi="Times New Roman" w:cs="Times New Roman"/>
          <w:sz w:val="28"/>
          <w:szCs w:val="28"/>
        </w:rPr>
        <w:t>Б</w:t>
      </w:r>
      <w:r w:rsidRPr="00FB0930">
        <w:rPr>
          <w:rFonts w:ascii="Times New Roman" w:hAnsi="Times New Roman" w:cs="Times New Roman"/>
          <w:sz w:val="28"/>
          <w:szCs w:val="28"/>
          <w:lang w:val="en-US"/>
        </w:rPr>
        <w:t xml:space="preserve">. The use of M-learning in the educational process of higher educational institutions. </w:t>
      </w:r>
      <w:r w:rsidR="00A4249F">
        <w:rPr>
          <w:rFonts w:ascii="Times New Roman" w:hAnsi="Times New Roman" w:cs="Times New Roman"/>
          <w:sz w:val="28"/>
          <w:szCs w:val="28"/>
          <w:lang w:val="en-US"/>
        </w:rPr>
        <w:t xml:space="preserve">// </w:t>
      </w:r>
      <w:r w:rsidRPr="00FB0930">
        <w:rPr>
          <w:rFonts w:ascii="Times New Roman" w:hAnsi="Times New Roman" w:cs="Times New Roman"/>
          <w:sz w:val="28"/>
          <w:szCs w:val="28"/>
          <w:lang w:val="en-US"/>
        </w:rPr>
        <w:t>«</w:t>
      </w:r>
      <w:r w:rsidRPr="00FB0930">
        <w:rPr>
          <w:rFonts w:ascii="Times New Roman" w:hAnsi="Times New Roman" w:cs="Times New Roman"/>
          <w:sz w:val="28"/>
          <w:szCs w:val="28"/>
        </w:rPr>
        <w:t>Вестник</w:t>
      </w:r>
      <w:r w:rsidRPr="00FB0930">
        <w:rPr>
          <w:rFonts w:ascii="Times New Roman" w:hAnsi="Times New Roman" w:cs="Times New Roman"/>
          <w:sz w:val="28"/>
          <w:szCs w:val="28"/>
          <w:lang w:val="en-US"/>
        </w:rPr>
        <w:t xml:space="preserve"> </w:t>
      </w:r>
      <w:r w:rsidRPr="00FB0930">
        <w:rPr>
          <w:rFonts w:ascii="Times New Roman" w:hAnsi="Times New Roman" w:cs="Times New Roman"/>
          <w:sz w:val="28"/>
          <w:szCs w:val="28"/>
        </w:rPr>
        <w:t>КазНПУ</w:t>
      </w:r>
      <w:r w:rsidRPr="00FB0930">
        <w:rPr>
          <w:rFonts w:ascii="Times New Roman" w:hAnsi="Times New Roman" w:cs="Times New Roman"/>
          <w:sz w:val="28"/>
          <w:szCs w:val="28"/>
          <w:lang w:val="en-US"/>
        </w:rPr>
        <w:t xml:space="preserve"> </w:t>
      </w:r>
      <w:r w:rsidRPr="00FB0930">
        <w:rPr>
          <w:rFonts w:ascii="Times New Roman" w:hAnsi="Times New Roman" w:cs="Times New Roman"/>
          <w:sz w:val="28"/>
          <w:szCs w:val="28"/>
        </w:rPr>
        <w:t>имени</w:t>
      </w:r>
      <w:r w:rsidRPr="00FB0930">
        <w:rPr>
          <w:rFonts w:ascii="Times New Roman" w:hAnsi="Times New Roman" w:cs="Times New Roman"/>
          <w:sz w:val="28"/>
          <w:szCs w:val="28"/>
          <w:lang w:val="en-US"/>
        </w:rPr>
        <w:t xml:space="preserve"> </w:t>
      </w:r>
      <w:r w:rsidRPr="00FB0930">
        <w:rPr>
          <w:rFonts w:ascii="Times New Roman" w:hAnsi="Times New Roman" w:cs="Times New Roman"/>
          <w:sz w:val="28"/>
          <w:szCs w:val="28"/>
        </w:rPr>
        <w:t>Абая</w:t>
      </w:r>
      <w:r w:rsidRPr="00FB0930">
        <w:rPr>
          <w:rFonts w:ascii="Times New Roman" w:hAnsi="Times New Roman" w:cs="Times New Roman"/>
          <w:sz w:val="28"/>
          <w:szCs w:val="28"/>
          <w:lang w:val="en-US"/>
        </w:rPr>
        <w:t xml:space="preserve">»/ </w:t>
      </w:r>
      <w:r w:rsidRPr="00FB0930">
        <w:rPr>
          <w:rFonts w:ascii="Times New Roman" w:hAnsi="Times New Roman" w:cs="Times New Roman"/>
          <w:sz w:val="28"/>
          <w:szCs w:val="28"/>
        </w:rPr>
        <w:t>Серия</w:t>
      </w:r>
      <w:r w:rsidRPr="00FB0930">
        <w:rPr>
          <w:rFonts w:ascii="Times New Roman" w:hAnsi="Times New Roman" w:cs="Times New Roman"/>
          <w:sz w:val="28"/>
          <w:szCs w:val="28"/>
          <w:lang w:val="en-US"/>
        </w:rPr>
        <w:t xml:space="preserve"> «</w:t>
      </w:r>
      <w:r w:rsidRPr="00FB0930">
        <w:rPr>
          <w:rFonts w:ascii="Times New Roman" w:hAnsi="Times New Roman" w:cs="Times New Roman"/>
          <w:sz w:val="28"/>
          <w:szCs w:val="28"/>
        </w:rPr>
        <w:t>Педагогические</w:t>
      </w:r>
      <w:r w:rsidRPr="00FB0930">
        <w:rPr>
          <w:rFonts w:ascii="Times New Roman" w:hAnsi="Times New Roman" w:cs="Times New Roman"/>
          <w:sz w:val="28"/>
          <w:szCs w:val="28"/>
          <w:lang w:val="en-US"/>
        </w:rPr>
        <w:t xml:space="preserve"> </w:t>
      </w:r>
      <w:r w:rsidRPr="00FB0930">
        <w:rPr>
          <w:rFonts w:ascii="Times New Roman" w:hAnsi="Times New Roman" w:cs="Times New Roman"/>
          <w:sz w:val="28"/>
          <w:szCs w:val="28"/>
        </w:rPr>
        <w:t>науки</w:t>
      </w:r>
      <w:r w:rsidRPr="00FB0930">
        <w:rPr>
          <w:rFonts w:ascii="Times New Roman" w:hAnsi="Times New Roman" w:cs="Times New Roman"/>
          <w:sz w:val="28"/>
          <w:szCs w:val="28"/>
          <w:lang w:val="en-US"/>
        </w:rPr>
        <w:t>». - 2023.- №2(78), -</w:t>
      </w:r>
      <w:r w:rsidRPr="00FB0930">
        <w:rPr>
          <w:rFonts w:ascii="Times New Roman" w:hAnsi="Times New Roman" w:cs="Times New Roman"/>
          <w:sz w:val="28"/>
          <w:szCs w:val="28"/>
        </w:rPr>
        <w:t>С</w:t>
      </w:r>
      <w:r w:rsidRPr="00FB0930">
        <w:rPr>
          <w:rFonts w:ascii="Times New Roman" w:hAnsi="Times New Roman" w:cs="Times New Roman"/>
          <w:sz w:val="28"/>
          <w:szCs w:val="28"/>
          <w:lang w:val="en-US"/>
        </w:rPr>
        <w:t>.70-83</w:t>
      </w:r>
    </w:p>
    <w:p w14:paraId="48F40FCF" w14:textId="32AF34E6" w:rsidR="007D0BC2" w:rsidRPr="007D0BC2" w:rsidRDefault="007D0BC2" w:rsidP="007D0BC2">
      <w:pPr>
        <w:pStyle w:val="afc"/>
        <w:numPr>
          <w:ilvl w:val="0"/>
          <w:numId w:val="33"/>
        </w:numPr>
        <w:jc w:val="both"/>
        <w:rPr>
          <w:rFonts w:ascii="Times New Roman" w:hAnsi="Times New Roman" w:cs="Times New Roman"/>
          <w:sz w:val="28"/>
          <w:szCs w:val="28"/>
          <w:lang w:val="en-US"/>
        </w:rPr>
      </w:pPr>
      <w:r w:rsidRPr="007D0BC2">
        <w:rPr>
          <w:rFonts w:ascii="Times New Roman" w:hAnsi="Times New Roman" w:cs="Times New Roman"/>
          <w:sz w:val="28"/>
          <w:szCs w:val="28"/>
          <w:lang w:val="en-US"/>
        </w:rPr>
        <w:t>Sakibayev S.R. Mobile-based learning in school mathematics</w:t>
      </w:r>
      <w:r w:rsidR="00A4249F">
        <w:rPr>
          <w:rFonts w:ascii="Times New Roman" w:hAnsi="Times New Roman" w:cs="Times New Roman"/>
          <w:sz w:val="28"/>
          <w:szCs w:val="28"/>
          <w:lang w:val="en-US"/>
        </w:rPr>
        <w:t xml:space="preserve"> //</w:t>
      </w:r>
      <w:r w:rsidRPr="00A4249F">
        <w:rPr>
          <w:rFonts w:ascii="Times New Roman" w:hAnsi="Times New Roman" w:cs="Times New Roman"/>
          <w:sz w:val="28"/>
          <w:szCs w:val="28"/>
          <w:lang w:val="en-US"/>
        </w:rPr>
        <w:t xml:space="preserve"> </w:t>
      </w:r>
      <w:r w:rsidRPr="007D0BC2">
        <w:rPr>
          <w:rFonts w:ascii="Times New Roman" w:hAnsi="Times New Roman" w:cs="Times New Roman"/>
          <w:sz w:val="28"/>
          <w:szCs w:val="28"/>
        </w:rPr>
        <w:t>Қазақстанның</w:t>
      </w:r>
      <w:r w:rsidRPr="00A4249F">
        <w:rPr>
          <w:rFonts w:ascii="Times New Roman" w:hAnsi="Times New Roman" w:cs="Times New Roman"/>
          <w:sz w:val="28"/>
          <w:szCs w:val="28"/>
          <w:lang w:val="en-US"/>
        </w:rPr>
        <w:t xml:space="preserve"> </w:t>
      </w:r>
      <w:r w:rsidRPr="007D0BC2">
        <w:rPr>
          <w:rFonts w:ascii="Times New Roman" w:hAnsi="Times New Roman" w:cs="Times New Roman"/>
          <w:sz w:val="28"/>
          <w:szCs w:val="28"/>
        </w:rPr>
        <w:t>ғылымы</w:t>
      </w:r>
      <w:r w:rsidRPr="00A4249F">
        <w:rPr>
          <w:rFonts w:ascii="Times New Roman" w:hAnsi="Times New Roman" w:cs="Times New Roman"/>
          <w:sz w:val="28"/>
          <w:szCs w:val="28"/>
          <w:lang w:val="en-US"/>
        </w:rPr>
        <w:t xml:space="preserve"> </w:t>
      </w:r>
      <w:r w:rsidRPr="007D0BC2">
        <w:rPr>
          <w:rFonts w:ascii="Times New Roman" w:hAnsi="Times New Roman" w:cs="Times New Roman"/>
          <w:sz w:val="28"/>
          <w:szCs w:val="28"/>
        </w:rPr>
        <w:t>мен</w:t>
      </w:r>
      <w:r w:rsidRPr="00A4249F">
        <w:rPr>
          <w:rFonts w:ascii="Times New Roman" w:hAnsi="Times New Roman" w:cs="Times New Roman"/>
          <w:sz w:val="28"/>
          <w:szCs w:val="28"/>
          <w:lang w:val="en-US"/>
        </w:rPr>
        <w:t xml:space="preserve"> </w:t>
      </w:r>
      <w:r w:rsidRPr="007D0BC2">
        <w:rPr>
          <w:rFonts w:ascii="Times New Roman" w:hAnsi="Times New Roman" w:cs="Times New Roman"/>
          <w:sz w:val="28"/>
          <w:szCs w:val="28"/>
        </w:rPr>
        <w:t>өмірі</w:t>
      </w:r>
      <w:r w:rsidRPr="00A4249F">
        <w:rPr>
          <w:rFonts w:ascii="Times New Roman" w:hAnsi="Times New Roman" w:cs="Times New Roman"/>
          <w:sz w:val="28"/>
          <w:szCs w:val="28"/>
          <w:lang w:val="en-US"/>
        </w:rPr>
        <w:t xml:space="preserve"> – </w:t>
      </w:r>
      <w:r w:rsidRPr="007D0BC2">
        <w:rPr>
          <w:rFonts w:ascii="Times New Roman" w:hAnsi="Times New Roman" w:cs="Times New Roman"/>
          <w:sz w:val="28"/>
          <w:szCs w:val="28"/>
        </w:rPr>
        <w:t>Наука</w:t>
      </w:r>
      <w:r w:rsidRPr="00A4249F">
        <w:rPr>
          <w:rFonts w:ascii="Times New Roman" w:hAnsi="Times New Roman" w:cs="Times New Roman"/>
          <w:sz w:val="28"/>
          <w:szCs w:val="28"/>
          <w:lang w:val="en-US"/>
        </w:rPr>
        <w:t xml:space="preserve"> </w:t>
      </w:r>
      <w:r w:rsidRPr="007D0BC2">
        <w:rPr>
          <w:rFonts w:ascii="Times New Roman" w:hAnsi="Times New Roman" w:cs="Times New Roman"/>
          <w:sz w:val="28"/>
          <w:szCs w:val="28"/>
        </w:rPr>
        <w:t>и</w:t>
      </w:r>
      <w:r w:rsidRPr="00A4249F">
        <w:rPr>
          <w:rFonts w:ascii="Times New Roman" w:hAnsi="Times New Roman" w:cs="Times New Roman"/>
          <w:sz w:val="28"/>
          <w:szCs w:val="28"/>
          <w:lang w:val="en-US"/>
        </w:rPr>
        <w:t xml:space="preserve"> </w:t>
      </w:r>
      <w:r w:rsidRPr="007D0BC2">
        <w:rPr>
          <w:rFonts w:ascii="Times New Roman" w:hAnsi="Times New Roman" w:cs="Times New Roman"/>
          <w:sz w:val="28"/>
          <w:szCs w:val="28"/>
        </w:rPr>
        <w:t>жизнь</w:t>
      </w:r>
      <w:r w:rsidRPr="00A4249F">
        <w:rPr>
          <w:rFonts w:ascii="Times New Roman" w:hAnsi="Times New Roman" w:cs="Times New Roman"/>
          <w:sz w:val="28"/>
          <w:szCs w:val="28"/>
          <w:lang w:val="en-US"/>
        </w:rPr>
        <w:t xml:space="preserve"> </w:t>
      </w:r>
      <w:r w:rsidRPr="007D0BC2">
        <w:rPr>
          <w:rFonts w:ascii="Times New Roman" w:hAnsi="Times New Roman" w:cs="Times New Roman"/>
          <w:sz w:val="28"/>
          <w:szCs w:val="28"/>
        </w:rPr>
        <w:t>Казахстана</w:t>
      </w:r>
      <w:r w:rsidRPr="00A4249F">
        <w:rPr>
          <w:rFonts w:ascii="Times New Roman" w:hAnsi="Times New Roman" w:cs="Times New Roman"/>
          <w:sz w:val="28"/>
          <w:szCs w:val="28"/>
          <w:lang w:val="en-US"/>
        </w:rPr>
        <w:t>. -2019.- №12/3. --</w:t>
      </w:r>
      <w:r w:rsidRPr="007D0BC2">
        <w:rPr>
          <w:rFonts w:ascii="Times New Roman" w:hAnsi="Times New Roman" w:cs="Times New Roman"/>
          <w:sz w:val="28"/>
          <w:szCs w:val="28"/>
          <w:lang w:val="en-US"/>
        </w:rPr>
        <w:t>C</w:t>
      </w:r>
      <w:r w:rsidRPr="00A4249F">
        <w:rPr>
          <w:rFonts w:ascii="Times New Roman" w:hAnsi="Times New Roman" w:cs="Times New Roman"/>
          <w:sz w:val="28"/>
          <w:szCs w:val="28"/>
          <w:lang w:val="en-US"/>
        </w:rPr>
        <w:t xml:space="preserve">.177-180.  </w:t>
      </w:r>
    </w:p>
    <w:p w14:paraId="6284918E" w14:textId="093DC27C" w:rsidR="00FB0930" w:rsidRDefault="007D0BC2" w:rsidP="00F67F6D">
      <w:pPr>
        <w:pStyle w:val="afc"/>
        <w:numPr>
          <w:ilvl w:val="0"/>
          <w:numId w:val="33"/>
        </w:numPr>
        <w:suppressAutoHyphens w:val="0"/>
        <w:jc w:val="both"/>
        <w:rPr>
          <w:rFonts w:ascii="Times New Roman" w:hAnsi="Times New Roman" w:cs="Times New Roman"/>
          <w:sz w:val="28"/>
          <w:szCs w:val="28"/>
          <w:lang w:val="en-US"/>
        </w:rPr>
      </w:pPr>
      <w:r w:rsidRPr="007D0BC2">
        <w:rPr>
          <w:rFonts w:ascii="Times New Roman" w:hAnsi="Times New Roman" w:cs="Times New Roman"/>
          <w:sz w:val="28"/>
          <w:szCs w:val="28"/>
          <w:lang w:val="en-US"/>
        </w:rPr>
        <w:t>Сеитова С.М., Сакибаева Б.Р. The educational benefits of using mobile technology in a computer-enabled mathematical modeling class</w:t>
      </w:r>
      <w:r w:rsidR="00A4249F">
        <w:rPr>
          <w:rFonts w:ascii="Times New Roman" w:hAnsi="Times New Roman" w:cs="Times New Roman"/>
          <w:sz w:val="28"/>
          <w:szCs w:val="28"/>
          <w:lang w:val="en-US"/>
        </w:rPr>
        <w:t xml:space="preserve"> // </w:t>
      </w:r>
      <w:r w:rsidRPr="007D0BC2">
        <w:rPr>
          <w:rFonts w:ascii="Times New Roman" w:hAnsi="Times New Roman" w:cs="Times New Roman"/>
          <w:sz w:val="28"/>
          <w:szCs w:val="28"/>
          <w:lang w:val="en-US"/>
        </w:rPr>
        <w:t xml:space="preserve"> </w:t>
      </w:r>
      <w:r w:rsidRPr="007D0BC2">
        <w:rPr>
          <w:rFonts w:ascii="Times New Roman" w:hAnsi="Times New Roman" w:cs="Times New Roman"/>
          <w:sz w:val="28"/>
          <w:szCs w:val="28"/>
        </w:rPr>
        <w:t>Қазақстанның</w:t>
      </w:r>
      <w:r w:rsidRPr="00A4249F">
        <w:rPr>
          <w:rFonts w:ascii="Times New Roman" w:hAnsi="Times New Roman" w:cs="Times New Roman"/>
          <w:sz w:val="28"/>
          <w:szCs w:val="28"/>
          <w:lang w:val="en-US"/>
        </w:rPr>
        <w:t xml:space="preserve"> </w:t>
      </w:r>
      <w:r w:rsidRPr="007D0BC2">
        <w:rPr>
          <w:rFonts w:ascii="Times New Roman" w:hAnsi="Times New Roman" w:cs="Times New Roman"/>
          <w:sz w:val="28"/>
          <w:szCs w:val="28"/>
        </w:rPr>
        <w:t>ғылымы</w:t>
      </w:r>
      <w:r w:rsidRPr="00A4249F">
        <w:rPr>
          <w:rFonts w:ascii="Times New Roman" w:hAnsi="Times New Roman" w:cs="Times New Roman"/>
          <w:sz w:val="28"/>
          <w:szCs w:val="28"/>
          <w:lang w:val="en-US"/>
        </w:rPr>
        <w:t xml:space="preserve"> </w:t>
      </w:r>
      <w:r w:rsidRPr="007D0BC2">
        <w:rPr>
          <w:rFonts w:ascii="Times New Roman" w:hAnsi="Times New Roman" w:cs="Times New Roman"/>
          <w:sz w:val="28"/>
          <w:szCs w:val="28"/>
        </w:rPr>
        <w:t>мен</w:t>
      </w:r>
      <w:r w:rsidRPr="00A4249F">
        <w:rPr>
          <w:rFonts w:ascii="Times New Roman" w:hAnsi="Times New Roman" w:cs="Times New Roman"/>
          <w:sz w:val="28"/>
          <w:szCs w:val="28"/>
          <w:lang w:val="en-US"/>
        </w:rPr>
        <w:t xml:space="preserve"> </w:t>
      </w:r>
      <w:r w:rsidRPr="007D0BC2">
        <w:rPr>
          <w:rFonts w:ascii="Times New Roman" w:hAnsi="Times New Roman" w:cs="Times New Roman"/>
          <w:sz w:val="28"/>
          <w:szCs w:val="28"/>
        </w:rPr>
        <w:t>өмірі</w:t>
      </w:r>
      <w:r w:rsidRPr="00A4249F">
        <w:rPr>
          <w:rFonts w:ascii="Times New Roman" w:hAnsi="Times New Roman" w:cs="Times New Roman"/>
          <w:sz w:val="28"/>
          <w:szCs w:val="28"/>
          <w:lang w:val="en-US"/>
        </w:rPr>
        <w:t xml:space="preserve"> – </w:t>
      </w:r>
      <w:r w:rsidRPr="007D0BC2">
        <w:rPr>
          <w:rFonts w:ascii="Times New Roman" w:hAnsi="Times New Roman" w:cs="Times New Roman"/>
          <w:sz w:val="28"/>
          <w:szCs w:val="28"/>
        </w:rPr>
        <w:t>Наука</w:t>
      </w:r>
      <w:r w:rsidRPr="00A4249F">
        <w:rPr>
          <w:rFonts w:ascii="Times New Roman" w:hAnsi="Times New Roman" w:cs="Times New Roman"/>
          <w:sz w:val="28"/>
          <w:szCs w:val="28"/>
          <w:lang w:val="en-US"/>
        </w:rPr>
        <w:t xml:space="preserve"> </w:t>
      </w:r>
      <w:r w:rsidRPr="007D0BC2">
        <w:rPr>
          <w:rFonts w:ascii="Times New Roman" w:hAnsi="Times New Roman" w:cs="Times New Roman"/>
          <w:sz w:val="28"/>
          <w:szCs w:val="28"/>
        </w:rPr>
        <w:t>и</w:t>
      </w:r>
      <w:r w:rsidRPr="00A4249F">
        <w:rPr>
          <w:rFonts w:ascii="Times New Roman" w:hAnsi="Times New Roman" w:cs="Times New Roman"/>
          <w:sz w:val="28"/>
          <w:szCs w:val="28"/>
          <w:lang w:val="en-US"/>
        </w:rPr>
        <w:t xml:space="preserve"> </w:t>
      </w:r>
      <w:r w:rsidRPr="007D0BC2">
        <w:rPr>
          <w:rFonts w:ascii="Times New Roman" w:hAnsi="Times New Roman" w:cs="Times New Roman"/>
          <w:sz w:val="28"/>
          <w:szCs w:val="28"/>
        </w:rPr>
        <w:t>жизнь</w:t>
      </w:r>
      <w:r w:rsidRPr="00A4249F">
        <w:rPr>
          <w:rFonts w:ascii="Times New Roman" w:hAnsi="Times New Roman" w:cs="Times New Roman"/>
          <w:sz w:val="28"/>
          <w:szCs w:val="28"/>
          <w:lang w:val="en-US"/>
        </w:rPr>
        <w:t xml:space="preserve"> </w:t>
      </w:r>
      <w:r w:rsidRPr="007D0BC2">
        <w:rPr>
          <w:rFonts w:ascii="Times New Roman" w:hAnsi="Times New Roman" w:cs="Times New Roman"/>
          <w:sz w:val="28"/>
          <w:szCs w:val="28"/>
        </w:rPr>
        <w:t>Казахстана</w:t>
      </w:r>
      <w:r w:rsidRPr="00A4249F">
        <w:rPr>
          <w:rFonts w:ascii="Times New Roman" w:hAnsi="Times New Roman" w:cs="Times New Roman"/>
          <w:sz w:val="28"/>
          <w:szCs w:val="28"/>
          <w:lang w:val="en-US"/>
        </w:rPr>
        <w:t xml:space="preserve">. -2019.- </w:t>
      </w:r>
      <w:r w:rsidRPr="007D0BC2">
        <w:rPr>
          <w:rFonts w:ascii="Times New Roman" w:hAnsi="Times New Roman" w:cs="Times New Roman"/>
          <w:sz w:val="28"/>
          <w:szCs w:val="28"/>
          <w:lang w:val="en-US"/>
        </w:rPr>
        <w:t xml:space="preserve">№10.-C.153-156.  </w:t>
      </w:r>
    </w:p>
    <w:p w14:paraId="4E3AE861" w14:textId="60732D09" w:rsidR="00457B71" w:rsidRDefault="00457B71" w:rsidP="00457B71">
      <w:pPr>
        <w:pStyle w:val="afc"/>
        <w:numPr>
          <w:ilvl w:val="0"/>
          <w:numId w:val="33"/>
        </w:numPr>
        <w:snapToGrid w:val="0"/>
        <w:jc w:val="both"/>
        <w:rPr>
          <w:rFonts w:ascii="Times New Roman" w:hAnsi="Times New Roman" w:cs="Times New Roman"/>
          <w:sz w:val="28"/>
          <w:szCs w:val="28"/>
          <w:lang w:val="en-US"/>
        </w:rPr>
      </w:pPr>
      <w:r w:rsidRPr="00457B71">
        <w:rPr>
          <w:rFonts w:ascii="Times New Roman" w:hAnsi="Times New Roman" w:cs="Times New Roman"/>
          <w:sz w:val="28"/>
          <w:szCs w:val="28"/>
          <w:lang w:val="en-US"/>
        </w:rPr>
        <w:t>Sakibayev S.R.</w:t>
      </w:r>
      <w:r w:rsidRPr="00457B71">
        <w:rPr>
          <w:rFonts w:ascii="Times New Roman" w:hAnsi="Times New Roman" w:cs="Times New Roman"/>
          <w:bCs/>
          <w:sz w:val="28"/>
          <w:szCs w:val="28"/>
          <w:lang w:val="en-US"/>
        </w:rPr>
        <w:t xml:space="preserve"> The educational impact of using mobile technology in a database course in college. </w:t>
      </w:r>
      <w:r w:rsidRPr="00457B71">
        <w:rPr>
          <w:rFonts w:ascii="Times New Roman" w:hAnsi="Times New Roman" w:cs="Times New Roman"/>
          <w:sz w:val="28"/>
          <w:szCs w:val="28"/>
          <w:lang w:val="en-US"/>
        </w:rPr>
        <w:t>Interactive Technology and Smart Education. -2019.-16(4). -</w:t>
      </w:r>
      <w:r w:rsidRPr="00457B71">
        <w:rPr>
          <w:rFonts w:ascii="Times New Roman" w:hAnsi="Times New Roman" w:cs="Times New Roman"/>
          <w:sz w:val="28"/>
          <w:szCs w:val="28"/>
        </w:rPr>
        <w:t>Р</w:t>
      </w:r>
      <w:r w:rsidRPr="00457B71">
        <w:rPr>
          <w:rFonts w:ascii="Times New Roman" w:hAnsi="Times New Roman" w:cs="Times New Roman"/>
          <w:sz w:val="28"/>
          <w:szCs w:val="28"/>
          <w:lang w:val="en-US"/>
        </w:rPr>
        <w:t xml:space="preserve">. 363–380. </w:t>
      </w:r>
    </w:p>
    <w:p w14:paraId="13FA632B" w14:textId="26B08925" w:rsidR="00845356" w:rsidRPr="00845356" w:rsidRDefault="00845356" w:rsidP="00DB3904">
      <w:pPr>
        <w:pStyle w:val="afc"/>
        <w:numPr>
          <w:ilvl w:val="0"/>
          <w:numId w:val="33"/>
        </w:numPr>
        <w:snapToGrid w:val="0"/>
        <w:jc w:val="both"/>
        <w:rPr>
          <w:rFonts w:ascii="Times New Roman" w:hAnsi="Times New Roman" w:cs="Times New Roman"/>
          <w:sz w:val="28"/>
          <w:szCs w:val="28"/>
        </w:rPr>
      </w:pPr>
      <w:r w:rsidRPr="00845356">
        <w:rPr>
          <w:rFonts w:ascii="Times New Roman" w:hAnsi="Times New Roman" w:cs="Times New Roman"/>
          <w:sz w:val="28"/>
          <w:szCs w:val="28"/>
        </w:rPr>
        <w:t>Сакибаев</w:t>
      </w:r>
      <w:r w:rsidRPr="00845356">
        <w:rPr>
          <w:rFonts w:ascii="Times New Roman" w:hAnsi="Times New Roman" w:cs="Times New Roman"/>
          <w:sz w:val="28"/>
          <w:szCs w:val="28"/>
          <w:lang w:val="en-US"/>
        </w:rPr>
        <w:t xml:space="preserve"> </w:t>
      </w:r>
      <w:r w:rsidRPr="00845356">
        <w:rPr>
          <w:rFonts w:ascii="Times New Roman" w:hAnsi="Times New Roman" w:cs="Times New Roman"/>
          <w:sz w:val="28"/>
          <w:szCs w:val="28"/>
        </w:rPr>
        <w:t>С</w:t>
      </w:r>
      <w:r w:rsidRPr="00845356">
        <w:rPr>
          <w:rFonts w:ascii="Times New Roman" w:hAnsi="Times New Roman" w:cs="Times New Roman"/>
          <w:sz w:val="28"/>
          <w:szCs w:val="28"/>
          <w:lang w:val="en-US"/>
        </w:rPr>
        <w:t>.</w:t>
      </w:r>
      <w:r w:rsidRPr="00845356">
        <w:rPr>
          <w:rFonts w:ascii="Times New Roman" w:hAnsi="Times New Roman" w:cs="Times New Roman"/>
          <w:sz w:val="28"/>
          <w:szCs w:val="28"/>
        </w:rPr>
        <w:t>Р</w:t>
      </w:r>
      <w:r w:rsidRPr="00845356">
        <w:rPr>
          <w:rFonts w:ascii="Times New Roman" w:hAnsi="Times New Roman" w:cs="Times New Roman"/>
          <w:sz w:val="28"/>
          <w:szCs w:val="28"/>
          <w:lang w:val="en-US"/>
        </w:rPr>
        <w:t xml:space="preserve">., </w:t>
      </w:r>
      <w:r w:rsidRPr="00845356">
        <w:rPr>
          <w:rFonts w:ascii="Times New Roman" w:hAnsi="Times New Roman" w:cs="Times New Roman"/>
          <w:sz w:val="28"/>
          <w:szCs w:val="28"/>
        </w:rPr>
        <w:t>Сакибаева</w:t>
      </w:r>
      <w:r w:rsidRPr="00845356">
        <w:rPr>
          <w:rFonts w:ascii="Times New Roman" w:hAnsi="Times New Roman" w:cs="Times New Roman"/>
          <w:sz w:val="28"/>
          <w:szCs w:val="28"/>
          <w:lang w:val="en-US"/>
        </w:rPr>
        <w:t xml:space="preserve"> </w:t>
      </w:r>
      <w:r w:rsidRPr="00845356">
        <w:rPr>
          <w:rFonts w:ascii="Times New Roman" w:hAnsi="Times New Roman" w:cs="Times New Roman"/>
          <w:sz w:val="28"/>
          <w:szCs w:val="28"/>
        </w:rPr>
        <w:t>Б</w:t>
      </w:r>
      <w:r w:rsidRPr="00845356">
        <w:rPr>
          <w:rFonts w:ascii="Times New Roman" w:hAnsi="Times New Roman" w:cs="Times New Roman"/>
          <w:sz w:val="28"/>
          <w:szCs w:val="28"/>
          <w:lang w:val="en-US"/>
        </w:rPr>
        <w:t>.</w:t>
      </w:r>
      <w:r w:rsidRPr="00845356">
        <w:rPr>
          <w:rFonts w:ascii="Times New Roman" w:hAnsi="Times New Roman" w:cs="Times New Roman"/>
          <w:sz w:val="28"/>
          <w:szCs w:val="28"/>
        </w:rPr>
        <w:t>Р</w:t>
      </w:r>
      <w:r w:rsidRPr="00845356">
        <w:rPr>
          <w:rFonts w:ascii="Times New Roman" w:hAnsi="Times New Roman" w:cs="Times New Roman"/>
          <w:sz w:val="28"/>
          <w:szCs w:val="28"/>
          <w:lang w:val="en-US"/>
        </w:rPr>
        <w:t xml:space="preserve">. </w:t>
      </w:r>
      <w:r w:rsidRPr="00845356">
        <w:rPr>
          <w:rFonts w:ascii="Times New Roman" w:hAnsi="Times New Roman" w:cs="Times New Roman"/>
          <w:bCs/>
          <w:sz w:val="28"/>
          <w:szCs w:val="28"/>
          <w:lang w:val="en-US"/>
        </w:rPr>
        <w:t>Mobile learning in mathematical education</w:t>
      </w:r>
      <w:r w:rsidRPr="00845356">
        <w:rPr>
          <w:rFonts w:ascii="Times New Roman" w:hAnsi="Times New Roman" w:cs="Times New Roman"/>
          <w:sz w:val="28"/>
          <w:szCs w:val="28"/>
          <w:lang w:val="en-US"/>
        </w:rPr>
        <w:t xml:space="preserve">. </w:t>
      </w:r>
      <w:r w:rsidRPr="00845356">
        <w:rPr>
          <w:rFonts w:ascii="Times New Roman" w:hAnsi="Times New Roman" w:cs="Times New Roman"/>
          <w:sz w:val="28"/>
          <w:szCs w:val="28"/>
        </w:rPr>
        <w:t xml:space="preserve">Материалы </w:t>
      </w:r>
      <w:r w:rsidRPr="00845356">
        <w:rPr>
          <w:rFonts w:ascii="Times New Roman" w:hAnsi="Times New Roman" w:cs="Times New Roman"/>
          <w:sz w:val="28"/>
          <w:szCs w:val="28"/>
          <w:lang w:val="en-US"/>
        </w:rPr>
        <w:t>VII</w:t>
      </w:r>
      <w:r w:rsidRPr="00845356">
        <w:rPr>
          <w:rFonts w:ascii="Times New Roman" w:hAnsi="Times New Roman" w:cs="Times New Roman"/>
          <w:sz w:val="28"/>
          <w:szCs w:val="28"/>
        </w:rPr>
        <w:t xml:space="preserve"> Международной научно-практической конференции «Векторы развития современной науки», г.Уфа. - 2020. -</w:t>
      </w:r>
      <w:hyperlink r:id="rId69" w:history="1">
        <w:r w:rsidRPr="00845356">
          <w:rPr>
            <w:rStyle w:val="aff0"/>
            <w:rFonts w:ascii="Times New Roman" w:hAnsi="Times New Roman" w:cs="Times New Roman"/>
            <w:color w:val="auto"/>
            <w:sz w:val="28"/>
            <w:szCs w:val="28"/>
          </w:rPr>
          <w:t>№ 1 (25)</w:t>
        </w:r>
      </w:hyperlink>
      <w:r w:rsidRPr="00845356">
        <w:rPr>
          <w:rFonts w:ascii="Times New Roman" w:hAnsi="Times New Roman" w:cs="Times New Roman"/>
          <w:sz w:val="28"/>
          <w:szCs w:val="28"/>
        </w:rPr>
        <w:t xml:space="preserve">. -С. 2-5. </w:t>
      </w:r>
    </w:p>
    <w:p w14:paraId="35CB0290" w14:textId="67347D11" w:rsidR="00845356" w:rsidRPr="00457B71" w:rsidRDefault="00845356" w:rsidP="00845356">
      <w:pPr>
        <w:pStyle w:val="afc"/>
        <w:numPr>
          <w:ilvl w:val="0"/>
          <w:numId w:val="33"/>
        </w:numPr>
        <w:jc w:val="both"/>
        <w:rPr>
          <w:rFonts w:ascii="Times New Roman" w:eastAsia="Times New Roman" w:hAnsi="Times New Roman" w:cs="Times New Roman"/>
          <w:sz w:val="28"/>
          <w:szCs w:val="28"/>
          <w:lang w:val="en-US"/>
        </w:rPr>
      </w:pPr>
      <w:r w:rsidRPr="00457B71">
        <w:rPr>
          <w:rFonts w:ascii="Times New Roman" w:hAnsi="Times New Roman" w:cs="Times New Roman"/>
          <w:sz w:val="28"/>
          <w:szCs w:val="28"/>
          <w:lang w:val="en-US"/>
        </w:rPr>
        <w:t xml:space="preserve">Sakibayev S.R. </w:t>
      </w:r>
      <w:r w:rsidRPr="00457B71">
        <w:rPr>
          <w:rFonts w:ascii="Times New Roman" w:eastAsia="Calibri" w:hAnsi="Times New Roman" w:cs="Times New Roman"/>
          <w:sz w:val="28"/>
          <w:szCs w:val="28"/>
          <w:lang w:val="en-US"/>
        </w:rPr>
        <w:t>College-level mathematical modelling with mobile devices. Kybernetes. -2022.- 51(4).</w:t>
      </w:r>
      <w:r w:rsidR="00A4249F">
        <w:rPr>
          <w:rFonts w:ascii="Times New Roman" w:eastAsia="Calibri" w:hAnsi="Times New Roman" w:cs="Times New Roman"/>
          <w:sz w:val="28"/>
          <w:szCs w:val="28"/>
          <w:lang w:val="en-US"/>
        </w:rPr>
        <w:t xml:space="preserve"> </w:t>
      </w:r>
      <w:r w:rsidRPr="00457B71">
        <w:rPr>
          <w:rFonts w:ascii="Times New Roman" w:eastAsia="Calibri" w:hAnsi="Times New Roman" w:cs="Times New Roman"/>
          <w:sz w:val="28"/>
          <w:szCs w:val="28"/>
          <w:lang w:val="en-US"/>
        </w:rPr>
        <w:t>-</w:t>
      </w:r>
      <w:r w:rsidR="00A4249F">
        <w:rPr>
          <w:rFonts w:ascii="Times New Roman" w:eastAsia="Calibri" w:hAnsi="Times New Roman" w:cs="Times New Roman"/>
          <w:sz w:val="28"/>
          <w:szCs w:val="28"/>
          <w:lang w:val="en-US"/>
        </w:rPr>
        <w:t>p</w:t>
      </w:r>
      <w:r w:rsidRPr="00457B71">
        <w:rPr>
          <w:rFonts w:ascii="Times New Roman" w:eastAsia="Calibri" w:hAnsi="Times New Roman" w:cs="Times New Roman"/>
          <w:sz w:val="28"/>
          <w:szCs w:val="28"/>
          <w:lang w:val="en-US"/>
        </w:rPr>
        <w:t>. 1326–1340.</w:t>
      </w:r>
    </w:p>
    <w:p w14:paraId="23389ADC" w14:textId="29B98087" w:rsidR="00457B71" w:rsidRPr="00457B71" w:rsidRDefault="00457B71" w:rsidP="00845356">
      <w:pPr>
        <w:pStyle w:val="afc"/>
        <w:jc w:val="both"/>
        <w:rPr>
          <w:rFonts w:ascii="Times New Roman" w:eastAsia="Times New Roman" w:hAnsi="Times New Roman" w:cs="Times New Roman"/>
          <w:sz w:val="28"/>
          <w:szCs w:val="28"/>
          <w:lang w:val="en-US"/>
        </w:rPr>
      </w:pPr>
    </w:p>
    <w:p w14:paraId="42AE409C" w14:textId="77777777" w:rsidR="00931E02" w:rsidRPr="00FB0930" w:rsidRDefault="00931E02" w:rsidP="00F67F6D">
      <w:pPr>
        <w:spacing w:after="0"/>
        <w:ind w:firstLine="851"/>
        <w:contextualSpacing/>
        <w:jc w:val="both"/>
        <w:rPr>
          <w:rFonts w:cs="Times New Roman"/>
          <w:szCs w:val="28"/>
          <w:lang w:val="en-US"/>
        </w:rPr>
      </w:pPr>
    </w:p>
    <w:p w14:paraId="31F17F02" w14:textId="77777777" w:rsidR="00931E02" w:rsidRPr="00FB0930" w:rsidRDefault="00931E02" w:rsidP="00F67F6D">
      <w:pPr>
        <w:spacing w:after="0"/>
        <w:ind w:firstLine="851"/>
        <w:contextualSpacing/>
        <w:rPr>
          <w:rFonts w:cs="Times New Roman"/>
          <w:szCs w:val="28"/>
          <w:lang w:val="en-US"/>
        </w:rPr>
      </w:pPr>
      <w:r w:rsidRPr="00FB0930">
        <w:rPr>
          <w:rFonts w:cs="Times New Roman"/>
          <w:szCs w:val="28"/>
          <w:lang w:val="en-US"/>
        </w:rPr>
        <w:br w:type="page"/>
      </w:r>
      <w:bookmarkEnd w:id="0"/>
    </w:p>
    <w:sectPr w:rsidR="00931E02" w:rsidRPr="00FB0930" w:rsidSect="00712B19">
      <w:type w:val="continuous"/>
      <w:pgSz w:w="11906" w:h="16838" w:code="9"/>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DDB7EE3" w14:textId="77777777" w:rsidR="00127503" w:rsidRDefault="00127503">
      <w:pPr>
        <w:spacing w:after="0"/>
      </w:pPr>
      <w:r>
        <w:separator/>
      </w:r>
    </w:p>
  </w:endnote>
  <w:endnote w:type="continuationSeparator" w:id="0">
    <w:p w14:paraId="6985AA18" w14:textId="77777777" w:rsidR="00127503" w:rsidRDefault="0012750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OpenSymbol">
    <w:altName w:val="Segoe UI Symbol"/>
    <w:charset w:val="02"/>
    <w:family w:val="auto"/>
    <w:pitch w:val="variable"/>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00006FF" w:usb1="0000FCFF" w:usb2="00000001" w:usb3="00000000" w:csb0="0000019F" w:csb1="00000000"/>
  </w:font>
  <w:font w:name="Liberation Sans">
    <w:altName w:val="Arial"/>
    <w:charset w:val="01"/>
    <w:family w:val="roman"/>
    <w:pitch w:val="variable"/>
  </w:font>
  <w:font w:name="Noto Sans CJK SC">
    <w:panose1 w:val="00000000000000000000"/>
    <w:charset w:val="00"/>
    <w:family w:val="roman"/>
    <w:notTrueType/>
    <w:pitch w:val="default"/>
  </w:font>
  <w:font w:name="Lohit Devanagari">
    <w:altName w:val="Cambria"/>
    <w:panose1 w:val="00000000000000000000"/>
    <w:charset w:val="00"/>
    <w:family w:val="roman"/>
    <w:notTrueType/>
    <w:pitch w:val="default"/>
  </w:font>
  <w:font w:name="Liberation Serif">
    <w:altName w:val="Times New Roman"/>
    <w:charset w:val="01"/>
    <w:family w:val="roman"/>
    <w:pitch w:val="variable"/>
  </w:font>
  <w:font w:name="Noto Serif CJK SC">
    <w:panose1 w:val="00000000000000000000"/>
    <w:charset w:val="00"/>
    <w:family w:val="roman"/>
    <w:notTrueType/>
    <w:pitch w:val="default"/>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01296547"/>
      <w:docPartObj>
        <w:docPartGallery w:val="Page Numbers (Bottom of Page)"/>
        <w:docPartUnique/>
      </w:docPartObj>
    </w:sdtPr>
    <w:sdtEndPr>
      <w:rPr>
        <w:noProof/>
      </w:rPr>
    </w:sdtEndPr>
    <w:sdtContent>
      <w:p w14:paraId="0DC3AAFB" w14:textId="77777777" w:rsidR="002A1219" w:rsidRDefault="00127503">
        <w:pPr>
          <w:pStyle w:val="af"/>
          <w:jc w:val="center"/>
        </w:pPr>
        <w:r>
          <w:fldChar w:fldCharType="begin"/>
        </w:r>
        <w:r>
          <w:instrText xml:space="preserve"> PAGE   \* MERGEFORMAT </w:instrText>
        </w:r>
        <w:r>
          <w:fldChar w:fldCharType="separate"/>
        </w:r>
        <w:r w:rsidR="002C1BC3">
          <w:rPr>
            <w:noProof/>
          </w:rPr>
          <w:t>1</w:t>
        </w:r>
        <w:r>
          <w:rPr>
            <w:noProof/>
          </w:rPr>
          <w:fldChar w:fldCharType="end"/>
        </w:r>
      </w:p>
    </w:sdtContent>
  </w:sdt>
  <w:p w14:paraId="26830B51" w14:textId="77777777" w:rsidR="002A1219" w:rsidRDefault="002A1219">
    <w:pPr>
      <w:pStyle w:val="af"/>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DF9BB08" w14:textId="77777777" w:rsidR="00127503" w:rsidRDefault="00127503">
      <w:pPr>
        <w:spacing w:after="0"/>
      </w:pPr>
      <w:r>
        <w:separator/>
      </w:r>
    </w:p>
  </w:footnote>
  <w:footnote w:type="continuationSeparator" w:id="0">
    <w:p w14:paraId="2193670B" w14:textId="77777777" w:rsidR="00127503" w:rsidRDefault="00127503">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5819C4"/>
    <w:multiLevelType w:val="multilevel"/>
    <w:tmpl w:val="55061BFA"/>
    <w:lvl w:ilvl="0">
      <w:start w:val="1"/>
      <w:numFmt w:val="decimal"/>
      <w:lvlText w:val="%1."/>
      <w:lvlJc w:val="left"/>
      <w:pPr>
        <w:ind w:left="2069" w:hanging="360"/>
      </w:pPr>
      <w:rPr>
        <w:rFonts w:hint="default"/>
      </w:rPr>
    </w:lvl>
    <w:lvl w:ilvl="1">
      <w:start w:val="1"/>
      <w:numFmt w:val="bullet"/>
      <w:lvlText w:val="◦"/>
      <w:lvlJc w:val="left"/>
      <w:pPr>
        <w:ind w:left="2429" w:hanging="360"/>
      </w:pPr>
      <w:rPr>
        <w:rFonts w:ascii="OpenSymbol" w:hAnsi="OpenSymbol" w:cs="OpenSymbol" w:hint="default"/>
      </w:rPr>
    </w:lvl>
    <w:lvl w:ilvl="2">
      <w:start w:val="1"/>
      <w:numFmt w:val="bullet"/>
      <w:lvlText w:val="▪"/>
      <w:lvlJc w:val="left"/>
      <w:pPr>
        <w:ind w:left="2789" w:hanging="360"/>
      </w:pPr>
      <w:rPr>
        <w:rFonts w:ascii="OpenSymbol" w:hAnsi="OpenSymbol" w:cs="OpenSymbol" w:hint="default"/>
      </w:rPr>
    </w:lvl>
    <w:lvl w:ilvl="3">
      <w:start w:val="1"/>
      <w:numFmt w:val="bullet"/>
      <w:lvlText w:val=""/>
      <w:lvlJc w:val="left"/>
      <w:pPr>
        <w:ind w:left="3149" w:hanging="360"/>
      </w:pPr>
      <w:rPr>
        <w:rFonts w:ascii="Symbol" w:hAnsi="Symbol" w:cs="Symbol" w:hint="default"/>
      </w:rPr>
    </w:lvl>
    <w:lvl w:ilvl="4">
      <w:start w:val="1"/>
      <w:numFmt w:val="bullet"/>
      <w:lvlText w:val="◦"/>
      <w:lvlJc w:val="left"/>
      <w:pPr>
        <w:ind w:left="3509" w:hanging="360"/>
      </w:pPr>
      <w:rPr>
        <w:rFonts w:ascii="OpenSymbol" w:hAnsi="OpenSymbol" w:cs="OpenSymbol" w:hint="default"/>
      </w:rPr>
    </w:lvl>
    <w:lvl w:ilvl="5">
      <w:start w:val="1"/>
      <w:numFmt w:val="bullet"/>
      <w:lvlText w:val="▪"/>
      <w:lvlJc w:val="left"/>
      <w:pPr>
        <w:ind w:left="3869" w:hanging="360"/>
      </w:pPr>
      <w:rPr>
        <w:rFonts w:ascii="OpenSymbol" w:hAnsi="OpenSymbol" w:cs="OpenSymbol" w:hint="default"/>
      </w:rPr>
    </w:lvl>
    <w:lvl w:ilvl="6">
      <w:start w:val="1"/>
      <w:numFmt w:val="bullet"/>
      <w:lvlText w:val=""/>
      <w:lvlJc w:val="left"/>
      <w:pPr>
        <w:ind w:left="4229" w:hanging="360"/>
      </w:pPr>
      <w:rPr>
        <w:rFonts w:ascii="Symbol" w:hAnsi="Symbol" w:cs="Symbol" w:hint="default"/>
      </w:rPr>
    </w:lvl>
    <w:lvl w:ilvl="7">
      <w:start w:val="1"/>
      <w:numFmt w:val="bullet"/>
      <w:lvlText w:val="◦"/>
      <w:lvlJc w:val="left"/>
      <w:pPr>
        <w:ind w:left="4589" w:hanging="360"/>
      </w:pPr>
      <w:rPr>
        <w:rFonts w:ascii="OpenSymbol" w:hAnsi="OpenSymbol" w:cs="OpenSymbol" w:hint="default"/>
      </w:rPr>
    </w:lvl>
    <w:lvl w:ilvl="8">
      <w:start w:val="1"/>
      <w:numFmt w:val="bullet"/>
      <w:lvlText w:val="▪"/>
      <w:lvlJc w:val="left"/>
      <w:pPr>
        <w:ind w:left="4949" w:hanging="360"/>
      </w:pPr>
      <w:rPr>
        <w:rFonts w:ascii="OpenSymbol" w:hAnsi="OpenSymbol" w:cs="OpenSymbol" w:hint="default"/>
      </w:rPr>
    </w:lvl>
  </w:abstractNum>
  <w:abstractNum w:abstractNumId="1" w15:restartNumberingAfterBreak="0">
    <w:nsid w:val="03477793"/>
    <w:multiLevelType w:val="hybridMultilevel"/>
    <w:tmpl w:val="4B5447DC"/>
    <w:lvl w:ilvl="0" w:tplc="FFFFFFFF">
      <w:start w:val="1"/>
      <w:numFmt w:val="decimal"/>
      <w:lvlText w:val="%1."/>
      <w:lvlJc w:val="left"/>
      <w:pPr>
        <w:ind w:left="1146" w:hanging="360"/>
      </w:pPr>
      <w:rPr>
        <w:rFonts w:hint="default"/>
      </w:rPr>
    </w:lvl>
    <w:lvl w:ilvl="1" w:tplc="FFFFFFFF" w:tentative="1">
      <w:start w:val="1"/>
      <w:numFmt w:val="bullet"/>
      <w:lvlText w:val="o"/>
      <w:lvlJc w:val="left"/>
      <w:pPr>
        <w:ind w:left="1866" w:hanging="360"/>
      </w:pPr>
      <w:rPr>
        <w:rFonts w:ascii="Courier New" w:hAnsi="Courier New" w:cs="Courier New" w:hint="default"/>
      </w:rPr>
    </w:lvl>
    <w:lvl w:ilvl="2" w:tplc="FFFFFFFF" w:tentative="1">
      <w:start w:val="1"/>
      <w:numFmt w:val="bullet"/>
      <w:lvlText w:val=""/>
      <w:lvlJc w:val="left"/>
      <w:pPr>
        <w:ind w:left="2586" w:hanging="360"/>
      </w:pPr>
      <w:rPr>
        <w:rFonts w:ascii="Wingdings" w:hAnsi="Wingdings" w:hint="default"/>
      </w:rPr>
    </w:lvl>
    <w:lvl w:ilvl="3" w:tplc="FFFFFFFF" w:tentative="1">
      <w:start w:val="1"/>
      <w:numFmt w:val="bullet"/>
      <w:lvlText w:val=""/>
      <w:lvlJc w:val="left"/>
      <w:pPr>
        <w:ind w:left="3306" w:hanging="360"/>
      </w:pPr>
      <w:rPr>
        <w:rFonts w:ascii="Symbol" w:hAnsi="Symbol" w:hint="default"/>
      </w:rPr>
    </w:lvl>
    <w:lvl w:ilvl="4" w:tplc="FFFFFFFF" w:tentative="1">
      <w:start w:val="1"/>
      <w:numFmt w:val="bullet"/>
      <w:lvlText w:val="o"/>
      <w:lvlJc w:val="left"/>
      <w:pPr>
        <w:ind w:left="4026" w:hanging="360"/>
      </w:pPr>
      <w:rPr>
        <w:rFonts w:ascii="Courier New" w:hAnsi="Courier New" w:cs="Courier New" w:hint="default"/>
      </w:rPr>
    </w:lvl>
    <w:lvl w:ilvl="5" w:tplc="FFFFFFFF" w:tentative="1">
      <w:start w:val="1"/>
      <w:numFmt w:val="bullet"/>
      <w:lvlText w:val=""/>
      <w:lvlJc w:val="left"/>
      <w:pPr>
        <w:ind w:left="4746" w:hanging="360"/>
      </w:pPr>
      <w:rPr>
        <w:rFonts w:ascii="Wingdings" w:hAnsi="Wingdings" w:hint="default"/>
      </w:rPr>
    </w:lvl>
    <w:lvl w:ilvl="6" w:tplc="FFFFFFFF" w:tentative="1">
      <w:start w:val="1"/>
      <w:numFmt w:val="bullet"/>
      <w:lvlText w:val=""/>
      <w:lvlJc w:val="left"/>
      <w:pPr>
        <w:ind w:left="5466" w:hanging="360"/>
      </w:pPr>
      <w:rPr>
        <w:rFonts w:ascii="Symbol" w:hAnsi="Symbol" w:hint="default"/>
      </w:rPr>
    </w:lvl>
    <w:lvl w:ilvl="7" w:tplc="FFFFFFFF" w:tentative="1">
      <w:start w:val="1"/>
      <w:numFmt w:val="bullet"/>
      <w:lvlText w:val="o"/>
      <w:lvlJc w:val="left"/>
      <w:pPr>
        <w:ind w:left="6186" w:hanging="360"/>
      </w:pPr>
      <w:rPr>
        <w:rFonts w:ascii="Courier New" w:hAnsi="Courier New" w:cs="Courier New" w:hint="default"/>
      </w:rPr>
    </w:lvl>
    <w:lvl w:ilvl="8" w:tplc="FFFFFFFF" w:tentative="1">
      <w:start w:val="1"/>
      <w:numFmt w:val="bullet"/>
      <w:lvlText w:val=""/>
      <w:lvlJc w:val="left"/>
      <w:pPr>
        <w:ind w:left="6906" w:hanging="360"/>
      </w:pPr>
      <w:rPr>
        <w:rFonts w:ascii="Wingdings" w:hAnsi="Wingdings" w:hint="default"/>
      </w:rPr>
    </w:lvl>
  </w:abstractNum>
  <w:abstractNum w:abstractNumId="2" w15:restartNumberingAfterBreak="0">
    <w:nsid w:val="038821CB"/>
    <w:multiLevelType w:val="hybridMultilevel"/>
    <w:tmpl w:val="43102C3C"/>
    <w:lvl w:ilvl="0" w:tplc="80385812">
      <w:start w:val="1"/>
      <w:numFmt w:val="decimal"/>
      <w:lvlText w:val="%1."/>
      <w:lvlJc w:val="left"/>
      <w:pPr>
        <w:tabs>
          <w:tab w:val="num" w:pos="720"/>
        </w:tabs>
        <w:ind w:left="720" w:hanging="360"/>
      </w:pPr>
    </w:lvl>
    <w:lvl w:ilvl="1" w:tplc="2ECA5DE2">
      <w:start w:val="1"/>
      <w:numFmt w:val="decimal"/>
      <w:lvlText w:val="%2."/>
      <w:lvlJc w:val="left"/>
      <w:pPr>
        <w:tabs>
          <w:tab w:val="num" w:pos="1440"/>
        </w:tabs>
        <w:ind w:left="1440" w:hanging="360"/>
      </w:pPr>
    </w:lvl>
    <w:lvl w:ilvl="2" w:tplc="289C2EE6" w:tentative="1">
      <w:start w:val="1"/>
      <w:numFmt w:val="decimal"/>
      <w:lvlText w:val="%3."/>
      <w:lvlJc w:val="left"/>
      <w:pPr>
        <w:tabs>
          <w:tab w:val="num" w:pos="2160"/>
        </w:tabs>
        <w:ind w:left="2160" w:hanging="360"/>
      </w:pPr>
    </w:lvl>
    <w:lvl w:ilvl="3" w:tplc="727C6AD8" w:tentative="1">
      <w:start w:val="1"/>
      <w:numFmt w:val="decimal"/>
      <w:lvlText w:val="%4."/>
      <w:lvlJc w:val="left"/>
      <w:pPr>
        <w:tabs>
          <w:tab w:val="num" w:pos="2880"/>
        </w:tabs>
        <w:ind w:left="2880" w:hanging="360"/>
      </w:pPr>
    </w:lvl>
    <w:lvl w:ilvl="4" w:tplc="3A4E2BB2" w:tentative="1">
      <w:start w:val="1"/>
      <w:numFmt w:val="decimal"/>
      <w:lvlText w:val="%5."/>
      <w:lvlJc w:val="left"/>
      <w:pPr>
        <w:tabs>
          <w:tab w:val="num" w:pos="3600"/>
        </w:tabs>
        <w:ind w:left="3600" w:hanging="360"/>
      </w:pPr>
    </w:lvl>
    <w:lvl w:ilvl="5" w:tplc="A8AC465A" w:tentative="1">
      <w:start w:val="1"/>
      <w:numFmt w:val="decimal"/>
      <w:lvlText w:val="%6."/>
      <w:lvlJc w:val="left"/>
      <w:pPr>
        <w:tabs>
          <w:tab w:val="num" w:pos="4320"/>
        </w:tabs>
        <w:ind w:left="4320" w:hanging="360"/>
      </w:pPr>
    </w:lvl>
    <w:lvl w:ilvl="6" w:tplc="7B10AD00" w:tentative="1">
      <w:start w:val="1"/>
      <w:numFmt w:val="decimal"/>
      <w:lvlText w:val="%7."/>
      <w:lvlJc w:val="left"/>
      <w:pPr>
        <w:tabs>
          <w:tab w:val="num" w:pos="5040"/>
        </w:tabs>
        <w:ind w:left="5040" w:hanging="360"/>
      </w:pPr>
    </w:lvl>
    <w:lvl w:ilvl="7" w:tplc="82AA37E0" w:tentative="1">
      <w:start w:val="1"/>
      <w:numFmt w:val="decimal"/>
      <w:lvlText w:val="%8."/>
      <w:lvlJc w:val="left"/>
      <w:pPr>
        <w:tabs>
          <w:tab w:val="num" w:pos="5760"/>
        </w:tabs>
        <w:ind w:left="5760" w:hanging="360"/>
      </w:pPr>
    </w:lvl>
    <w:lvl w:ilvl="8" w:tplc="0A362FC4" w:tentative="1">
      <w:start w:val="1"/>
      <w:numFmt w:val="decimal"/>
      <w:lvlText w:val="%9."/>
      <w:lvlJc w:val="left"/>
      <w:pPr>
        <w:tabs>
          <w:tab w:val="num" w:pos="6480"/>
        </w:tabs>
        <w:ind w:left="6480" w:hanging="360"/>
      </w:pPr>
    </w:lvl>
  </w:abstractNum>
  <w:abstractNum w:abstractNumId="3" w15:restartNumberingAfterBreak="0">
    <w:nsid w:val="03D0684E"/>
    <w:multiLevelType w:val="hybridMultilevel"/>
    <w:tmpl w:val="B5981C0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05E01E47"/>
    <w:multiLevelType w:val="hybridMultilevel"/>
    <w:tmpl w:val="E2C68BAE"/>
    <w:lvl w:ilvl="0" w:tplc="2EF6F3EA">
      <w:start w:val="1"/>
      <w:numFmt w:val="decimal"/>
      <w:lvlText w:val="%1."/>
      <w:lvlJc w:val="left"/>
      <w:pPr>
        <w:ind w:left="108" w:hanging="181"/>
      </w:pPr>
      <w:rPr>
        <w:rFonts w:ascii="Times New Roman" w:eastAsia="Times New Roman" w:hAnsi="Times New Roman" w:cs="Times New Roman"/>
        <w:w w:val="100"/>
        <w:sz w:val="28"/>
        <w:szCs w:val="28"/>
        <w:lang w:val="ru-RU" w:eastAsia="en-US" w:bidi="ar-SA"/>
      </w:rPr>
    </w:lvl>
    <w:lvl w:ilvl="1" w:tplc="2CFE6532">
      <w:numFmt w:val="bullet"/>
      <w:lvlText w:val="•"/>
      <w:lvlJc w:val="left"/>
      <w:pPr>
        <w:ind w:left="698" w:hanging="181"/>
      </w:pPr>
      <w:rPr>
        <w:rFonts w:hint="default"/>
        <w:lang w:val="ru-RU" w:eastAsia="en-US" w:bidi="ar-SA"/>
      </w:rPr>
    </w:lvl>
    <w:lvl w:ilvl="2" w:tplc="B7F02454">
      <w:numFmt w:val="bullet"/>
      <w:lvlText w:val="•"/>
      <w:lvlJc w:val="left"/>
      <w:pPr>
        <w:ind w:left="1296" w:hanging="181"/>
      </w:pPr>
      <w:rPr>
        <w:rFonts w:hint="default"/>
        <w:lang w:val="ru-RU" w:eastAsia="en-US" w:bidi="ar-SA"/>
      </w:rPr>
    </w:lvl>
    <w:lvl w:ilvl="3" w:tplc="343E895E">
      <w:numFmt w:val="bullet"/>
      <w:lvlText w:val="•"/>
      <w:lvlJc w:val="left"/>
      <w:pPr>
        <w:ind w:left="1894" w:hanging="181"/>
      </w:pPr>
      <w:rPr>
        <w:rFonts w:hint="default"/>
        <w:lang w:val="ru-RU" w:eastAsia="en-US" w:bidi="ar-SA"/>
      </w:rPr>
    </w:lvl>
    <w:lvl w:ilvl="4" w:tplc="6FCA2EC6">
      <w:numFmt w:val="bullet"/>
      <w:lvlText w:val="•"/>
      <w:lvlJc w:val="left"/>
      <w:pPr>
        <w:ind w:left="2492" w:hanging="181"/>
      </w:pPr>
      <w:rPr>
        <w:rFonts w:hint="default"/>
        <w:lang w:val="ru-RU" w:eastAsia="en-US" w:bidi="ar-SA"/>
      </w:rPr>
    </w:lvl>
    <w:lvl w:ilvl="5" w:tplc="B8D2C834">
      <w:numFmt w:val="bullet"/>
      <w:lvlText w:val="•"/>
      <w:lvlJc w:val="left"/>
      <w:pPr>
        <w:ind w:left="3090" w:hanging="181"/>
      </w:pPr>
      <w:rPr>
        <w:rFonts w:hint="default"/>
        <w:lang w:val="ru-RU" w:eastAsia="en-US" w:bidi="ar-SA"/>
      </w:rPr>
    </w:lvl>
    <w:lvl w:ilvl="6" w:tplc="FFAC12EA">
      <w:numFmt w:val="bullet"/>
      <w:lvlText w:val="•"/>
      <w:lvlJc w:val="left"/>
      <w:pPr>
        <w:ind w:left="3688" w:hanging="181"/>
      </w:pPr>
      <w:rPr>
        <w:rFonts w:hint="default"/>
        <w:lang w:val="ru-RU" w:eastAsia="en-US" w:bidi="ar-SA"/>
      </w:rPr>
    </w:lvl>
    <w:lvl w:ilvl="7" w:tplc="125A59BE">
      <w:numFmt w:val="bullet"/>
      <w:lvlText w:val="•"/>
      <w:lvlJc w:val="left"/>
      <w:pPr>
        <w:ind w:left="4286" w:hanging="181"/>
      </w:pPr>
      <w:rPr>
        <w:rFonts w:hint="default"/>
        <w:lang w:val="ru-RU" w:eastAsia="en-US" w:bidi="ar-SA"/>
      </w:rPr>
    </w:lvl>
    <w:lvl w:ilvl="8" w:tplc="37E49648">
      <w:numFmt w:val="bullet"/>
      <w:lvlText w:val="•"/>
      <w:lvlJc w:val="left"/>
      <w:pPr>
        <w:ind w:left="4884" w:hanging="181"/>
      </w:pPr>
      <w:rPr>
        <w:rFonts w:hint="default"/>
        <w:lang w:val="ru-RU" w:eastAsia="en-US" w:bidi="ar-SA"/>
      </w:rPr>
    </w:lvl>
  </w:abstractNum>
  <w:abstractNum w:abstractNumId="5" w15:restartNumberingAfterBreak="0">
    <w:nsid w:val="06DB3A13"/>
    <w:multiLevelType w:val="hybridMultilevel"/>
    <w:tmpl w:val="43187A84"/>
    <w:lvl w:ilvl="0" w:tplc="69F2FF4E">
      <w:start w:val="1"/>
      <w:numFmt w:val="decimal"/>
      <w:lvlText w:val="%1."/>
      <w:lvlJc w:val="left"/>
      <w:pPr>
        <w:ind w:left="128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709198A"/>
    <w:multiLevelType w:val="hybridMultilevel"/>
    <w:tmpl w:val="86D89FD6"/>
    <w:lvl w:ilvl="0" w:tplc="0FACA948">
      <w:start w:val="1"/>
      <w:numFmt w:val="decimal"/>
      <w:lvlText w:val="%1."/>
      <w:lvlJc w:val="left"/>
      <w:pPr>
        <w:ind w:left="1428" w:hanging="360"/>
      </w:pPr>
      <w:rPr>
        <w:rFonts w:hint="default"/>
      </w:rPr>
    </w:lvl>
    <w:lvl w:ilvl="1" w:tplc="FFFFFFFF" w:tentative="1">
      <w:start w:val="1"/>
      <w:numFmt w:val="bullet"/>
      <w:lvlText w:val="o"/>
      <w:lvlJc w:val="left"/>
      <w:pPr>
        <w:ind w:left="2148" w:hanging="360"/>
      </w:pPr>
      <w:rPr>
        <w:rFonts w:ascii="Courier New" w:hAnsi="Courier New" w:cs="Courier New" w:hint="default"/>
      </w:rPr>
    </w:lvl>
    <w:lvl w:ilvl="2" w:tplc="FFFFFFFF" w:tentative="1">
      <w:start w:val="1"/>
      <w:numFmt w:val="bullet"/>
      <w:lvlText w:val=""/>
      <w:lvlJc w:val="left"/>
      <w:pPr>
        <w:ind w:left="2868" w:hanging="360"/>
      </w:pPr>
      <w:rPr>
        <w:rFonts w:ascii="Wingdings" w:hAnsi="Wingdings" w:hint="default"/>
      </w:rPr>
    </w:lvl>
    <w:lvl w:ilvl="3" w:tplc="FFFFFFFF" w:tentative="1">
      <w:start w:val="1"/>
      <w:numFmt w:val="bullet"/>
      <w:lvlText w:val=""/>
      <w:lvlJc w:val="left"/>
      <w:pPr>
        <w:ind w:left="3588" w:hanging="360"/>
      </w:pPr>
      <w:rPr>
        <w:rFonts w:ascii="Symbol" w:hAnsi="Symbol" w:hint="default"/>
      </w:rPr>
    </w:lvl>
    <w:lvl w:ilvl="4" w:tplc="FFFFFFFF" w:tentative="1">
      <w:start w:val="1"/>
      <w:numFmt w:val="bullet"/>
      <w:lvlText w:val="o"/>
      <w:lvlJc w:val="left"/>
      <w:pPr>
        <w:ind w:left="4308" w:hanging="360"/>
      </w:pPr>
      <w:rPr>
        <w:rFonts w:ascii="Courier New" w:hAnsi="Courier New" w:cs="Courier New" w:hint="default"/>
      </w:rPr>
    </w:lvl>
    <w:lvl w:ilvl="5" w:tplc="FFFFFFFF" w:tentative="1">
      <w:start w:val="1"/>
      <w:numFmt w:val="bullet"/>
      <w:lvlText w:val=""/>
      <w:lvlJc w:val="left"/>
      <w:pPr>
        <w:ind w:left="5028" w:hanging="360"/>
      </w:pPr>
      <w:rPr>
        <w:rFonts w:ascii="Wingdings" w:hAnsi="Wingdings" w:hint="default"/>
      </w:rPr>
    </w:lvl>
    <w:lvl w:ilvl="6" w:tplc="FFFFFFFF" w:tentative="1">
      <w:start w:val="1"/>
      <w:numFmt w:val="bullet"/>
      <w:lvlText w:val=""/>
      <w:lvlJc w:val="left"/>
      <w:pPr>
        <w:ind w:left="5748" w:hanging="360"/>
      </w:pPr>
      <w:rPr>
        <w:rFonts w:ascii="Symbol" w:hAnsi="Symbol" w:hint="default"/>
      </w:rPr>
    </w:lvl>
    <w:lvl w:ilvl="7" w:tplc="FFFFFFFF" w:tentative="1">
      <w:start w:val="1"/>
      <w:numFmt w:val="bullet"/>
      <w:lvlText w:val="o"/>
      <w:lvlJc w:val="left"/>
      <w:pPr>
        <w:ind w:left="6468" w:hanging="360"/>
      </w:pPr>
      <w:rPr>
        <w:rFonts w:ascii="Courier New" w:hAnsi="Courier New" w:cs="Courier New" w:hint="default"/>
      </w:rPr>
    </w:lvl>
    <w:lvl w:ilvl="8" w:tplc="FFFFFFFF" w:tentative="1">
      <w:start w:val="1"/>
      <w:numFmt w:val="bullet"/>
      <w:lvlText w:val=""/>
      <w:lvlJc w:val="left"/>
      <w:pPr>
        <w:ind w:left="7188" w:hanging="360"/>
      </w:pPr>
      <w:rPr>
        <w:rFonts w:ascii="Wingdings" w:hAnsi="Wingdings" w:hint="default"/>
      </w:rPr>
    </w:lvl>
  </w:abstractNum>
  <w:abstractNum w:abstractNumId="7" w15:restartNumberingAfterBreak="0">
    <w:nsid w:val="0B781BBE"/>
    <w:multiLevelType w:val="hybridMultilevel"/>
    <w:tmpl w:val="DEE0CF80"/>
    <w:lvl w:ilvl="0" w:tplc="0409000F">
      <w:start w:val="1"/>
      <w:numFmt w:val="decimal"/>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8" w15:restartNumberingAfterBreak="0">
    <w:nsid w:val="1006783E"/>
    <w:multiLevelType w:val="multilevel"/>
    <w:tmpl w:val="55061BFA"/>
    <w:lvl w:ilvl="0">
      <w:start w:val="1"/>
      <w:numFmt w:val="decimal"/>
      <w:lvlText w:val="%1."/>
      <w:lvlJc w:val="left"/>
      <w:pPr>
        <w:ind w:left="720" w:hanging="360"/>
      </w:pPr>
      <w:rPr>
        <w:rFonts w:hint="default"/>
      </w:rPr>
    </w:lvl>
    <w:lvl w:ilvl="1">
      <w:start w:val="1"/>
      <w:numFmt w:val="bullet"/>
      <w:lvlText w:val="◦"/>
      <w:lvlJc w:val="left"/>
      <w:pPr>
        <w:ind w:left="1080" w:hanging="360"/>
      </w:pPr>
      <w:rPr>
        <w:rFonts w:ascii="OpenSymbol" w:hAnsi="OpenSymbol" w:cs="OpenSymbol" w:hint="default"/>
      </w:rPr>
    </w:lvl>
    <w:lvl w:ilvl="2">
      <w:start w:val="1"/>
      <w:numFmt w:val="bullet"/>
      <w:lvlText w:val="▪"/>
      <w:lvlJc w:val="left"/>
      <w:pPr>
        <w:ind w:left="1440" w:hanging="360"/>
      </w:pPr>
      <w:rPr>
        <w:rFonts w:ascii="OpenSymbol" w:hAnsi="OpenSymbol" w:cs="OpenSymbol" w:hint="default"/>
      </w:rPr>
    </w:lvl>
    <w:lvl w:ilvl="3">
      <w:start w:val="1"/>
      <w:numFmt w:val="bullet"/>
      <w:lvlText w:val=""/>
      <w:lvlJc w:val="left"/>
      <w:pPr>
        <w:ind w:left="1800" w:hanging="360"/>
      </w:pPr>
      <w:rPr>
        <w:rFonts w:ascii="Symbol" w:hAnsi="Symbol" w:cs="Symbol" w:hint="default"/>
      </w:rPr>
    </w:lvl>
    <w:lvl w:ilvl="4">
      <w:start w:val="1"/>
      <w:numFmt w:val="bullet"/>
      <w:lvlText w:val="◦"/>
      <w:lvlJc w:val="left"/>
      <w:pPr>
        <w:ind w:left="2160" w:hanging="360"/>
      </w:pPr>
      <w:rPr>
        <w:rFonts w:ascii="OpenSymbol" w:hAnsi="OpenSymbol" w:cs="OpenSymbol" w:hint="default"/>
      </w:rPr>
    </w:lvl>
    <w:lvl w:ilvl="5">
      <w:start w:val="1"/>
      <w:numFmt w:val="bullet"/>
      <w:lvlText w:val="▪"/>
      <w:lvlJc w:val="left"/>
      <w:pPr>
        <w:ind w:left="2520" w:hanging="360"/>
      </w:pPr>
      <w:rPr>
        <w:rFonts w:ascii="OpenSymbol" w:hAnsi="OpenSymbol" w:cs="OpenSymbol" w:hint="default"/>
      </w:rPr>
    </w:lvl>
    <w:lvl w:ilvl="6">
      <w:start w:val="1"/>
      <w:numFmt w:val="bullet"/>
      <w:lvlText w:val=""/>
      <w:lvlJc w:val="left"/>
      <w:pPr>
        <w:ind w:left="2880" w:hanging="360"/>
      </w:pPr>
      <w:rPr>
        <w:rFonts w:ascii="Symbol" w:hAnsi="Symbol" w:cs="Symbol" w:hint="default"/>
      </w:rPr>
    </w:lvl>
    <w:lvl w:ilvl="7">
      <w:start w:val="1"/>
      <w:numFmt w:val="bullet"/>
      <w:lvlText w:val="◦"/>
      <w:lvlJc w:val="left"/>
      <w:pPr>
        <w:ind w:left="3240" w:hanging="360"/>
      </w:pPr>
      <w:rPr>
        <w:rFonts w:ascii="OpenSymbol" w:hAnsi="OpenSymbol" w:cs="OpenSymbol" w:hint="default"/>
      </w:rPr>
    </w:lvl>
    <w:lvl w:ilvl="8">
      <w:start w:val="1"/>
      <w:numFmt w:val="bullet"/>
      <w:lvlText w:val="▪"/>
      <w:lvlJc w:val="left"/>
      <w:pPr>
        <w:ind w:left="3600" w:hanging="360"/>
      </w:pPr>
      <w:rPr>
        <w:rFonts w:ascii="OpenSymbol" w:hAnsi="OpenSymbol" w:cs="OpenSymbol" w:hint="default"/>
      </w:rPr>
    </w:lvl>
  </w:abstractNum>
  <w:abstractNum w:abstractNumId="9" w15:restartNumberingAfterBreak="0">
    <w:nsid w:val="107C10EA"/>
    <w:multiLevelType w:val="hybridMultilevel"/>
    <w:tmpl w:val="20C44B72"/>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10" w15:restartNumberingAfterBreak="0">
    <w:nsid w:val="18577B9C"/>
    <w:multiLevelType w:val="hybridMultilevel"/>
    <w:tmpl w:val="8BA0EECE"/>
    <w:lvl w:ilvl="0" w:tplc="FFFFFFFF">
      <w:start w:val="1"/>
      <w:numFmt w:val="decimal"/>
      <w:lvlText w:val="%1."/>
      <w:lvlJc w:val="left"/>
      <w:pPr>
        <w:ind w:left="1287" w:hanging="360"/>
      </w:pPr>
      <w:rPr>
        <w:rFonts w:hint="default"/>
      </w:rPr>
    </w:lvl>
    <w:lvl w:ilvl="1" w:tplc="F14E05F8">
      <w:start w:val="39"/>
      <w:numFmt w:val="decimal"/>
      <w:lvlText w:val="%2"/>
      <w:lvlJc w:val="left"/>
      <w:pPr>
        <w:ind w:left="1299" w:hanging="360"/>
      </w:pPr>
      <w:rPr>
        <w:rFonts w:hint="default"/>
      </w:rPr>
    </w:lvl>
    <w:lvl w:ilvl="2" w:tplc="0409001B" w:tentative="1">
      <w:start w:val="1"/>
      <w:numFmt w:val="lowerRoman"/>
      <w:lvlText w:val="%3."/>
      <w:lvlJc w:val="right"/>
      <w:pPr>
        <w:ind w:left="2019" w:hanging="180"/>
      </w:pPr>
    </w:lvl>
    <w:lvl w:ilvl="3" w:tplc="0409000F">
      <w:start w:val="1"/>
      <w:numFmt w:val="decimal"/>
      <w:lvlText w:val="%4."/>
      <w:lvlJc w:val="left"/>
      <w:pPr>
        <w:ind w:left="2739" w:hanging="360"/>
      </w:pPr>
    </w:lvl>
    <w:lvl w:ilvl="4" w:tplc="04090019" w:tentative="1">
      <w:start w:val="1"/>
      <w:numFmt w:val="lowerLetter"/>
      <w:lvlText w:val="%5."/>
      <w:lvlJc w:val="left"/>
      <w:pPr>
        <w:ind w:left="3459" w:hanging="360"/>
      </w:pPr>
    </w:lvl>
    <w:lvl w:ilvl="5" w:tplc="0409001B" w:tentative="1">
      <w:start w:val="1"/>
      <w:numFmt w:val="lowerRoman"/>
      <w:lvlText w:val="%6."/>
      <w:lvlJc w:val="right"/>
      <w:pPr>
        <w:ind w:left="4179" w:hanging="180"/>
      </w:pPr>
    </w:lvl>
    <w:lvl w:ilvl="6" w:tplc="0409000F" w:tentative="1">
      <w:start w:val="1"/>
      <w:numFmt w:val="decimal"/>
      <w:lvlText w:val="%7."/>
      <w:lvlJc w:val="left"/>
      <w:pPr>
        <w:ind w:left="4899" w:hanging="360"/>
      </w:pPr>
    </w:lvl>
    <w:lvl w:ilvl="7" w:tplc="04090019" w:tentative="1">
      <w:start w:val="1"/>
      <w:numFmt w:val="lowerLetter"/>
      <w:lvlText w:val="%8."/>
      <w:lvlJc w:val="left"/>
      <w:pPr>
        <w:ind w:left="5619" w:hanging="360"/>
      </w:pPr>
    </w:lvl>
    <w:lvl w:ilvl="8" w:tplc="0409001B" w:tentative="1">
      <w:start w:val="1"/>
      <w:numFmt w:val="lowerRoman"/>
      <w:lvlText w:val="%9."/>
      <w:lvlJc w:val="right"/>
      <w:pPr>
        <w:ind w:left="6339" w:hanging="180"/>
      </w:pPr>
    </w:lvl>
  </w:abstractNum>
  <w:abstractNum w:abstractNumId="11" w15:restartNumberingAfterBreak="0">
    <w:nsid w:val="19202699"/>
    <w:multiLevelType w:val="hybridMultilevel"/>
    <w:tmpl w:val="59100DF8"/>
    <w:lvl w:ilvl="0" w:tplc="0FACA948">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19D114C1"/>
    <w:multiLevelType w:val="hybridMultilevel"/>
    <w:tmpl w:val="A8C06A90"/>
    <w:lvl w:ilvl="0" w:tplc="0FACA948">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406261E"/>
    <w:multiLevelType w:val="hybridMultilevel"/>
    <w:tmpl w:val="C32267BE"/>
    <w:lvl w:ilvl="0" w:tplc="3E7225F0">
      <w:start w:val="1"/>
      <w:numFmt w:val="decimal"/>
      <w:lvlText w:val="%1."/>
      <w:lvlJc w:val="left"/>
      <w:pPr>
        <w:ind w:left="720" w:hanging="360"/>
      </w:pPr>
      <w:rPr>
        <w:rFonts w:ascii="Times New Roman" w:hAnsi="Times New Roman" w:cs="Times New Roman" w:hint="default"/>
        <w:sz w:val="28"/>
        <w:szCs w:val="28"/>
        <w:lang w:val="ru-RU"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25112C78"/>
    <w:multiLevelType w:val="hybridMultilevel"/>
    <w:tmpl w:val="69D8DCAC"/>
    <w:lvl w:ilvl="0" w:tplc="FFFFFFFF">
      <w:start w:val="1"/>
      <w:numFmt w:val="decimal"/>
      <w:lvlText w:val="%1."/>
      <w:lvlJc w:val="left"/>
      <w:pPr>
        <w:ind w:left="1919" w:hanging="360"/>
      </w:pPr>
      <w:rPr>
        <w:rFonts w:hint="default"/>
        <w:sz w:val="28"/>
        <w:szCs w:val="28"/>
      </w:rPr>
    </w:lvl>
    <w:lvl w:ilvl="1" w:tplc="FFFFFFFF" w:tentative="1">
      <w:start w:val="1"/>
      <w:numFmt w:val="bullet"/>
      <w:lvlText w:val="o"/>
      <w:lvlJc w:val="left"/>
      <w:pPr>
        <w:ind w:left="2639" w:hanging="360"/>
      </w:pPr>
      <w:rPr>
        <w:rFonts w:ascii="Courier New" w:hAnsi="Courier New" w:cs="Courier New" w:hint="default"/>
      </w:rPr>
    </w:lvl>
    <w:lvl w:ilvl="2" w:tplc="FFFFFFFF" w:tentative="1">
      <w:start w:val="1"/>
      <w:numFmt w:val="bullet"/>
      <w:lvlText w:val=""/>
      <w:lvlJc w:val="left"/>
      <w:pPr>
        <w:ind w:left="3359" w:hanging="360"/>
      </w:pPr>
      <w:rPr>
        <w:rFonts w:ascii="Wingdings" w:hAnsi="Wingdings" w:hint="default"/>
      </w:rPr>
    </w:lvl>
    <w:lvl w:ilvl="3" w:tplc="FFFFFFFF" w:tentative="1">
      <w:start w:val="1"/>
      <w:numFmt w:val="bullet"/>
      <w:lvlText w:val=""/>
      <w:lvlJc w:val="left"/>
      <w:pPr>
        <w:ind w:left="4079" w:hanging="360"/>
      </w:pPr>
      <w:rPr>
        <w:rFonts w:ascii="Symbol" w:hAnsi="Symbol" w:hint="default"/>
      </w:rPr>
    </w:lvl>
    <w:lvl w:ilvl="4" w:tplc="FFFFFFFF" w:tentative="1">
      <w:start w:val="1"/>
      <w:numFmt w:val="bullet"/>
      <w:lvlText w:val="o"/>
      <w:lvlJc w:val="left"/>
      <w:pPr>
        <w:ind w:left="4799" w:hanging="360"/>
      </w:pPr>
      <w:rPr>
        <w:rFonts w:ascii="Courier New" w:hAnsi="Courier New" w:cs="Courier New" w:hint="default"/>
      </w:rPr>
    </w:lvl>
    <w:lvl w:ilvl="5" w:tplc="FFFFFFFF" w:tentative="1">
      <w:start w:val="1"/>
      <w:numFmt w:val="bullet"/>
      <w:lvlText w:val=""/>
      <w:lvlJc w:val="left"/>
      <w:pPr>
        <w:ind w:left="5519" w:hanging="360"/>
      </w:pPr>
      <w:rPr>
        <w:rFonts w:ascii="Wingdings" w:hAnsi="Wingdings" w:hint="default"/>
      </w:rPr>
    </w:lvl>
    <w:lvl w:ilvl="6" w:tplc="FFFFFFFF" w:tentative="1">
      <w:start w:val="1"/>
      <w:numFmt w:val="bullet"/>
      <w:lvlText w:val=""/>
      <w:lvlJc w:val="left"/>
      <w:pPr>
        <w:ind w:left="6239" w:hanging="360"/>
      </w:pPr>
      <w:rPr>
        <w:rFonts w:ascii="Symbol" w:hAnsi="Symbol" w:hint="default"/>
      </w:rPr>
    </w:lvl>
    <w:lvl w:ilvl="7" w:tplc="FFFFFFFF" w:tentative="1">
      <w:start w:val="1"/>
      <w:numFmt w:val="bullet"/>
      <w:lvlText w:val="o"/>
      <w:lvlJc w:val="left"/>
      <w:pPr>
        <w:ind w:left="6959" w:hanging="360"/>
      </w:pPr>
      <w:rPr>
        <w:rFonts w:ascii="Courier New" w:hAnsi="Courier New" w:cs="Courier New" w:hint="default"/>
      </w:rPr>
    </w:lvl>
    <w:lvl w:ilvl="8" w:tplc="FFFFFFFF" w:tentative="1">
      <w:start w:val="1"/>
      <w:numFmt w:val="bullet"/>
      <w:lvlText w:val=""/>
      <w:lvlJc w:val="left"/>
      <w:pPr>
        <w:ind w:left="7679" w:hanging="360"/>
      </w:pPr>
      <w:rPr>
        <w:rFonts w:ascii="Wingdings" w:hAnsi="Wingdings" w:hint="default"/>
      </w:rPr>
    </w:lvl>
  </w:abstractNum>
  <w:abstractNum w:abstractNumId="15" w15:restartNumberingAfterBreak="0">
    <w:nsid w:val="26D03C60"/>
    <w:multiLevelType w:val="hybridMultilevel"/>
    <w:tmpl w:val="BF9C5856"/>
    <w:lvl w:ilvl="0" w:tplc="FFFFFFFF">
      <w:start w:val="1"/>
      <w:numFmt w:val="decimal"/>
      <w:lvlText w:val="%1."/>
      <w:lvlJc w:val="left"/>
      <w:pPr>
        <w:ind w:left="1428" w:hanging="360"/>
      </w:pPr>
      <w:rPr>
        <w:rFonts w:hint="default"/>
      </w:rPr>
    </w:lvl>
    <w:lvl w:ilvl="1" w:tplc="FFFFFFFF" w:tentative="1">
      <w:start w:val="1"/>
      <w:numFmt w:val="bullet"/>
      <w:lvlText w:val="o"/>
      <w:lvlJc w:val="left"/>
      <w:pPr>
        <w:ind w:left="2148" w:hanging="360"/>
      </w:pPr>
      <w:rPr>
        <w:rFonts w:ascii="Courier New" w:hAnsi="Courier New" w:cs="Courier New" w:hint="default"/>
      </w:rPr>
    </w:lvl>
    <w:lvl w:ilvl="2" w:tplc="FFFFFFFF" w:tentative="1">
      <w:start w:val="1"/>
      <w:numFmt w:val="bullet"/>
      <w:lvlText w:val=""/>
      <w:lvlJc w:val="left"/>
      <w:pPr>
        <w:ind w:left="2868" w:hanging="360"/>
      </w:pPr>
      <w:rPr>
        <w:rFonts w:ascii="Wingdings" w:hAnsi="Wingdings" w:hint="default"/>
      </w:rPr>
    </w:lvl>
    <w:lvl w:ilvl="3" w:tplc="FFFFFFFF" w:tentative="1">
      <w:start w:val="1"/>
      <w:numFmt w:val="bullet"/>
      <w:lvlText w:val=""/>
      <w:lvlJc w:val="left"/>
      <w:pPr>
        <w:ind w:left="3588" w:hanging="360"/>
      </w:pPr>
      <w:rPr>
        <w:rFonts w:ascii="Symbol" w:hAnsi="Symbol" w:hint="default"/>
      </w:rPr>
    </w:lvl>
    <w:lvl w:ilvl="4" w:tplc="FFFFFFFF" w:tentative="1">
      <w:start w:val="1"/>
      <w:numFmt w:val="bullet"/>
      <w:lvlText w:val="o"/>
      <w:lvlJc w:val="left"/>
      <w:pPr>
        <w:ind w:left="4308" w:hanging="360"/>
      </w:pPr>
      <w:rPr>
        <w:rFonts w:ascii="Courier New" w:hAnsi="Courier New" w:cs="Courier New" w:hint="default"/>
      </w:rPr>
    </w:lvl>
    <w:lvl w:ilvl="5" w:tplc="FFFFFFFF" w:tentative="1">
      <w:start w:val="1"/>
      <w:numFmt w:val="bullet"/>
      <w:lvlText w:val=""/>
      <w:lvlJc w:val="left"/>
      <w:pPr>
        <w:ind w:left="5028" w:hanging="360"/>
      </w:pPr>
      <w:rPr>
        <w:rFonts w:ascii="Wingdings" w:hAnsi="Wingdings" w:hint="default"/>
      </w:rPr>
    </w:lvl>
    <w:lvl w:ilvl="6" w:tplc="FFFFFFFF" w:tentative="1">
      <w:start w:val="1"/>
      <w:numFmt w:val="bullet"/>
      <w:lvlText w:val=""/>
      <w:lvlJc w:val="left"/>
      <w:pPr>
        <w:ind w:left="5748" w:hanging="360"/>
      </w:pPr>
      <w:rPr>
        <w:rFonts w:ascii="Symbol" w:hAnsi="Symbol" w:hint="default"/>
      </w:rPr>
    </w:lvl>
    <w:lvl w:ilvl="7" w:tplc="FFFFFFFF" w:tentative="1">
      <w:start w:val="1"/>
      <w:numFmt w:val="bullet"/>
      <w:lvlText w:val="o"/>
      <w:lvlJc w:val="left"/>
      <w:pPr>
        <w:ind w:left="6468" w:hanging="360"/>
      </w:pPr>
      <w:rPr>
        <w:rFonts w:ascii="Courier New" w:hAnsi="Courier New" w:cs="Courier New" w:hint="default"/>
      </w:rPr>
    </w:lvl>
    <w:lvl w:ilvl="8" w:tplc="FFFFFFFF" w:tentative="1">
      <w:start w:val="1"/>
      <w:numFmt w:val="bullet"/>
      <w:lvlText w:val=""/>
      <w:lvlJc w:val="left"/>
      <w:pPr>
        <w:ind w:left="7188" w:hanging="360"/>
      </w:pPr>
      <w:rPr>
        <w:rFonts w:ascii="Wingdings" w:hAnsi="Wingdings" w:hint="default"/>
      </w:rPr>
    </w:lvl>
  </w:abstractNum>
  <w:abstractNum w:abstractNumId="16" w15:restartNumberingAfterBreak="0">
    <w:nsid w:val="29E8725B"/>
    <w:multiLevelType w:val="hybridMultilevel"/>
    <w:tmpl w:val="10E6954E"/>
    <w:lvl w:ilvl="0" w:tplc="0409000F">
      <w:start w:val="1"/>
      <w:numFmt w:val="decimal"/>
      <w:lvlText w:val="%1."/>
      <w:lvlJc w:val="left"/>
      <w:pPr>
        <w:tabs>
          <w:tab w:val="num" w:pos="720"/>
        </w:tabs>
        <w:ind w:left="720" w:hanging="360"/>
      </w:pPr>
      <w:rPr>
        <w:rFonts w:hint="default"/>
      </w:rPr>
    </w:lvl>
    <w:lvl w:ilvl="1" w:tplc="8886043A" w:tentative="1">
      <w:start w:val="1"/>
      <w:numFmt w:val="bullet"/>
      <w:lvlText w:val="•"/>
      <w:lvlJc w:val="left"/>
      <w:pPr>
        <w:tabs>
          <w:tab w:val="num" w:pos="1440"/>
        </w:tabs>
        <w:ind w:left="1440" w:hanging="360"/>
      </w:pPr>
      <w:rPr>
        <w:rFonts w:ascii="Arial" w:hAnsi="Arial" w:hint="default"/>
      </w:rPr>
    </w:lvl>
    <w:lvl w:ilvl="2" w:tplc="65F26DB4" w:tentative="1">
      <w:start w:val="1"/>
      <w:numFmt w:val="bullet"/>
      <w:lvlText w:val="•"/>
      <w:lvlJc w:val="left"/>
      <w:pPr>
        <w:tabs>
          <w:tab w:val="num" w:pos="2160"/>
        </w:tabs>
        <w:ind w:left="2160" w:hanging="360"/>
      </w:pPr>
      <w:rPr>
        <w:rFonts w:ascii="Arial" w:hAnsi="Arial" w:hint="default"/>
      </w:rPr>
    </w:lvl>
    <w:lvl w:ilvl="3" w:tplc="F5C2B040" w:tentative="1">
      <w:start w:val="1"/>
      <w:numFmt w:val="bullet"/>
      <w:lvlText w:val="•"/>
      <w:lvlJc w:val="left"/>
      <w:pPr>
        <w:tabs>
          <w:tab w:val="num" w:pos="2880"/>
        </w:tabs>
        <w:ind w:left="2880" w:hanging="360"/>
      </w:pPr>
      <w:rPr>
        <w:rFonts w:ascii="Arial" w:hAnsi="Arial" w:hint="default"/>
      </w:rPr>
    </w:lvl>
    <w:lvl w:ilvl="4" w:tplc="0158F71C" w:tentative="1">
      <w:start w:val="1"/>
      <w:numFmt w:val="bullet"/>
      <w:lvlText w:val="•"/>
      <w:lvlJc w:val="left"/>
      <w:pPr>
        <w:tabs>
          <w:tab w:val="num" w:pos="3600"/>
        </w:tabs>
        <w:ind w:left="3600" w:hanging="360"/>
      </w:pPr>
      <w:rPr>
        <w:rFonts w:ascii="Arial" w:hAnsi="Arial" w:hint="default"/>
      </w:rPr>
    </w:lvl>
    <w:lvl w:ilvl="5" w:tplc="9E64EDD8" w:tentative="1">
      <w:start w:val="1"/>
      <w:numFmt w:val="bullet"/>
      <w:lvlText w:val="•"/>
      <w:lvlJc w:val="left"/>
      <w:pPr>
        <w:tabs>
          <w:tab w:val="num" w:pos="4320"/>
        </w:tabs>
        <w:ind w:left="4320" w:hanging="360"/>
      </w:pPr>
      <w:rPr>
        <w:rFonts w:ascii="Arial" w:hAnsi="Arial" w:hint="default"/>
      </w:rPr>
    </w:lvl>
    <w:lvl w:ilvl="6" w:tplc="FC525B40" w:tentative="1">
      <w:start w:val="1"/>
      <w:numFmt w:val="bullet"/>
      <w:lvlText w:val="•"/>
      <w:lvlJc w:val="left"/>
      <w:pPr>
        <w:tabs>
          <w:tab w:val="num" w:pos="5040"/>
        </w:tabs>
        <w:ind w:left="5040" w:hanging="360"/>
      </w:pPr>
      <w:rPr>
        <w:rFonts w:ascii="Arial" w:hAnsi="Arial" w:hint="default"/>
      </w:rPr>
    </w:lvl>
    <w:lvl w:ilvl="7" w:tplc="22F6896A" w:tentative="1">
      <w:start w:val="1"/>
      <w:numFmt w:val="bullet"/>
      <w:lvlText w:val="•"/>
      <w:lvlJc w:val="left"/>
      <w:pPr>
        <w:tabs>
          <w:tab w:val="num" w:pos="5760"/>
        </w:tabs>
        <w:ind w:left="5760" w:hanging="360"/>
      </w:pPr>
      <w:rPr>
        <w:rFonts w:ascii="Arial" w:hAnsi="Arial" w:hint="default"/>
      </w:rPr>
    </w:lvl>
    <w:lvl w:ilvl="8" w:tplc="259C19A4"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2E997230"/>
    <w:multiLevelType w:val="hybridMultilevel"/>
    <w:tmpl w:val="94EE15F2"/>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18" w15:restartNumberingAfterBreak="0">
    <w:nsid w:val="341F4ED0"/>
    <w:multiLevelType w:val="hybridMultilevel"/>
    <w:tmpl w:val="1F30F5AA"/>
    <w:lvl w:ilvl="0" w:tplc="FFFFFFFF">
      <w:start w:val="1"/>
      <w:numFmt w:val="decimal"/>
      <w:lvlText w:val="%1."/>
      <w:lvlJc w:val="left"/>
      <w:pPr>
        <w:tabs>
          <w:tab w:val="num" w:pos="720"/>
        </w:tabs>
        <w:ind w:left="720" w:hanging="360"/>
      </w:pPr>
      <w:rPr>
        <w:rFonts w:hint="default"/>
      </w:rPr>
    </w:lvl>
    <w:lvl w:ilvl="1" w:tplc="FFFFFFFF" w:tentative="1">
      <w:start w:val="1"/>
      <w:numFmt w:val="bullet"/>
      <w:lvlText w:val="•"/>
      <w:lvlJc w:val="left"/>
      <w:pPr>
        <w:tabs>
          <w:tab w:val="num" w:pos="1440"/>
        </w:tabs>
        <w:ind w:left="1440" w:hanging="360"/>
      </w:pPr>
      <w:rPr>
        <w:rFonts w:ascii="Arial" w:hAnsi="Arial" w:hint="default"/>
      </w:rPr>
    </w:lvl>
    <w:lvl w:ilvl="2" w:tplc="FFFFFFFF" w:tentative="1">
      <w:start w:val="1"/>
      <w:numFmt w:val="bullet"/>
      <w:lvlText w:val="•"/>
      <w:lvlJc w:val="left"/>
      <w:pPr>
        <w:tabs>
          <w:tab w:val="num" w:pos="2160"/>
        </w:tabs>
        <w:ind w:left="2160" w:hanging="360"/>
      </w:pPr>
      <w:rPr>
        <w:rFonts w:ascii="Arial" w:hAnsi="Arial" w:hint="default"/>
      </w:rPr>
    </w:lvl>
    <w:lvl w:ilvl="3" w:tplc="FFFFFFFF" w:tentative="1">
      <w:start w:val="1"/>
      <w:numFmt w:val="bullet"/>
      <w:lvlText w:val="•"/>
      <w:lvlJc w:val="left"/>
      <w:pPr>
        <w:tabs>
          <w:tab w:val="num" w:pos="2880"/>
        </w:tabs>
        <w:ind w:left="2880" w:hanging="360"/>
      </w:pPr>
      <w:rPr>
        <w:rFonts w:ascii="Arial" w:hAnsi="Arial" w:hint="default"/>
      </w:rPr>
    </w:lvl>
    <w:lvl w:ilvl="4" w:tplc="FFFFFFFF" w:tentative="1">
      <w:start w:val="1"/>
      <w:numFmt w:val="bullet"/>
      <w:lvlText w:val="•"/>
      <w:lvlJc w:val="left"/>
      <w:pPr>
        <w:tabs>
          <w:tab w:val="num" w:pos="3600"/>
        </w:tabs>
        <w:ind w:left="3600" w:hanging="360"/>
      </w:pPr>
      <w:rPr>
        <w:rFonts w:ascii="Arial" w:hAnsi="Arial" w:hint="default"/>
      </w:rPr>
    </w:lvl>
    <w:lvl w:ilvl="5" w:tplc="FFFFFFFF" w:tentative="1">
      <w:start w:val="1"/>
      <w:numFmt w:val="bullet"/>
      <w:lvlText w:val="•"/>
      <w:lvlJc w:val="left"/>
      <w:pPr>
        <w:tabs>
          <w:tab w:val="num" w:pos="4320"/>
        </w:tabs>
        <w:ind w:left="4320" w:hanging="360"/>
      </w:pPr>
      <w:rPr>
        <w:rFonts w:ascii="Arial" w:hAnsi="Arial" w:hint="default"/>
      </w:rPr>
    </w:lvl>
    <w:lvl w:ilvl="6" w:tplc="FFFFFFFF" w:tentative="1">
      <w:start w:val="1"/>
      <w:numFmt w:val="bullet"/>
      <w:lvlText w:val="•"/>
      <w:lvlJc w:val="left"/>
      <w:pPr>
        <w:tabs>
          <w:tab w:val="num" w:pos="5040"/>
        </w:tabs>
        <w:ind w:left="5040" w:hanging="360"/>
      </w:pPr>
      <w:rPr>
        <w:rFonts w:ascii="Arial" w:hAnsi="Arial" w:hint="default"/>
      </w:rPr>
    </w:lvl>
    <w:lvl w:ilvl="7" w:tplc="FFFFFFFF" w:tentative="1">
      <w:start w:val="1"/>
      <w:numFmt w:val="bullet"/>
      <w:lvlText w:val="•"/>
      <w:lvlJc w:val="left"/>
      <w:pPr>
        <w:tabs>
          <w:tab w:val="num" w:pos="5760"/>
        </w:tabs>
        <w:ind w:left="5760" w:hanging="360"/>
      </w:pPr>
      <w:rPr>
        <w:rFonts w:ascii="Arial" w:hAnsi="Arial" w:hint="default"/>
      </w:rPr>
    </w:lvl>
    <w:lvl w:ilvl="8" w:tplc="FFFFFFFF"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35802AD0"/>
    <w:multiLevelType w:val="hybridMultilevel"/>
    <w:tmpl w:val="52C239E4"/>
    <w:lvl w:ilvl="0" w:tplc="FFFFFFFF">
      <w:start w:val="1"/>
      <w:numFmt w:val="decimal"/>
      <w:lvlText w:val="%1."/>
      <w:lvlJc w:val="left"/>
      <w:pPr>
        <w:ind w:left="720" w:hanging="360"/>
      </w:pPr>
      <w:rPr>
        <w:rFonts w:hint="default"/>
        <w:lang w:val="ru-RU"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3B4F023C"/>
    <w:multiLevelType w:val="hybridMultilevel"/>
    <w:tmpl w:val="52C239E4"/>
    <w:lvl w:ilvl="0" w:tplc="FFFFFFFF">
      <w:start w:val="1"/>
      <w:numFmt w:val="decimal"/>
      <w:lvlText w:val="%1."/>
      <w:lvlJc w:val="left"/>
      <w:pPr>
        <w:ind w:left="720" w:hanging="360"/>
      </w:pPr>
      <w:rPr>
        <w:rFonts w:hint="default"/>
        <w:lang w:val="ru-RU"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3CA54191"/>
    <w:multiLevelType w:val="hybridMultilevel"/>
    <w:tmpl w:val="37D42AA6"/>
    <w:lvl w:ilvl="0" w:tplc="0409000F">
      <w:start w:val="1"/>
      <w:numFmt w:val="decimal"/>
      <w:lvlText w:val="%1."/>
      <w:lvlJc w:val="left"/>
      <w:pPr>
        <w:ind w:left="2739" w:hanging="360"/>
      </w:pPr>
    </w:lvl>
    <w:lvl w:ilvl="1" w:tplc="04090019" w:tentative="1">
      <w:start w:val="1"/>
      <w:numFmt w:val="lowerLetter"/>
      <w:lvlText w:val="%2."/>
      <w:lvlJc w:val="left"/>
      <w:pPr>
        <w:ind w:left="3459" w:hanging="360"/>
      </w:pPr>
    </w:lvl>
    <w:lvl w:ilvl="2" w:tplc="0409001B" w:tentative="1">
      <w:start w:val="1"/>
      <w:numFmt w:val="lowerRoman"/>
      <w:lvlText w:val="%3."/>
      <w:lvlJc w:val="right"/>
      <w:pPr>
        <w:ind w:left="4179" w:hanging="180"/>
      </w:pPr>
    </w:lvl>
    <w:lvl w:ilvl="3" w:tplc="0409000F" w:tentative="1">
      <w:start w:val="1"/>
      <w:numFmt w:val="decimal"/>
      <w:lvlText w:val="%4."/>
      <w:lvlJc w:val="left"/>
      <w:pPr>
        <w:ind w:left="4899" w:hanging="360"/>
      </w:pPr>
    </w:lvl>
    <w:lvl w:ilvl="4" w:tplc="04090019" w:tentative="1">
      <w:start w:val="1"/>
      <w:numFmt w:val="lowerLetter"/>
      <w:lvlText w:val="%5."/>
      <w:lvlJc w:val="left"/>
      <w:pPr>
        <w:ind w:left="5619" w:hanging="360"/>
      </w:pPr>
    </w:lvl>
    <w:lvl w:ilvl="5" w:tplc="0409001B" w:tentative="1">
      <w:start w:val="1"/>
      <w:numFmt w:val="lowerRoman"/>
      <w:lvlText w:val="%6."/>
      <w:lvlJc w:val="right"/>
      <w:pPr>
        <w:ind w:left="6339" w:hanging="180"/>
      </w:pPr>
    </w:lvl>
    <w:lvl w:ilvl="6" w:tplc="0409000F" w:tentative="1">
      <w:start w:val="1"/>
      <w:numFmt w:val="decimal"/>
      <w:lvlText w:val="%7."/>
      <w:lvlJc w:val="left"/>
      <w:pPr>
        <w:ind w:left="7059" w:hanging="360"/>
      </w:pPr>
    </w:lvl>
    <w:lvl w:ilvl="7" w:tplc="04090019" w:tentative="1">
      <w:start w:val="1"/>
      <w:numFmt w:val="lowerLetter"/>
      <w:lvlText w:val="%8."/>
      <w:lvlJc w:val="left"/>
      <w:pPr>
        <w:ind w:left="7779" w:hanging="360"/>
      </w:pPr>
    </w:lvl>
    <w:lvl w:ilvl="8" w:tplc="0409001B" w:tentative="1">
      <w:start w:val="1"/>
      <w:numFmt w:val="lowerRoman"/>
      <w:lvlText w:val="%9."/>
      <w:lvlJc w:val="right"/>
      <w:pPr>
        <w:ind w:left="8499" w:hanging="180"/>
      </w:pPr>
    </w:lvl>
  </w:abstractNum>
  <w:abstractNum w:abstractNumId="22" w15:restartNumberingAfterBreak="0">
    <w:nsid w:val="3D731EDB"/>
    <w:multiLevelType w:val="hybridMultilevel"/>
    <w:tmpl w:val="EC365B3E"/>
    <w:lvl w:ilvl="0" w:tplc="008C448E">
      <w:start w:val="5"/>
      <w:numFmt w:val="decimal"/>
      <w:lvlText w:val="%1."/>
      <w:lvlJc w:val="left"/>
      <w:pPr>
        <w:ind w:left="28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E575EC9"/>
    <w:multiLevelType w:val="multilevel"/>
    <w:tmpl w:val="143CC97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430F5E3C"/>
    <w:multiLevelType w:val="multilevel"/>
    <w:tmpl w:val="706C7AF8"/>
    <w:lvl w:ilvl="0">
      <w:start w:val="1"/>
      <w:numFmt w:val="bullet"/>
      <w:lvlText w:val=""/>
      <w:lvlJc w:val="left"/>
      <w:pPr>
        <w:ind w:left="0" w:firstLine="0"/>
      </w:pPr>
      <w:rPr>
        <w:rFonts w:ascii="Symbol" w:hAnsi="Symbol" w:hint="default"/>
      </w:rPr>
    </w:lvl>
    <w:lvl w:ilvl="1">
      <w:start w:val="1"/>
      <w:numFmt w:val="bullet"/>
      <w:lvlText w:val=""/>
      <w:lvlJc w:val="left"/>
      <w:pPr>
        <w:ind w:left="0" w:firstLine="0"/>
      </w:pPr>
      <w:rPr>
        <w:rFonts w:ascii="OpenSymbol" w:hAnsi="OpenSymbol" w:cs="OpenSymbol" w:hint="default"/>
      </w:rPr>
    </w:lvl>
    <w:lvl w:ilvl="2">
      <w:start w:val="1"/>
      <w:numFmt w:val="bullet"/>
      <w:lvlText w:val=""/>
      <w:lvlJc w:val="left"/>
      <w:pPr>
        <w:ind w:left="0" w:firstLine="0"/>
      </w:pPr>
      <w:rPr>
        <w:rFonts w:ascii="OpenSymbol" w:hAnsi="OpenSymbol" w:cs="OpenSymbol" w:hint="default"/>
      </w:rPr>
    </w:lvl>
    <w:lvl w:ilvl="3">
      <w:start w:val="1"/>
      <w:numFmt w:val="bullet"/>
      <w:lvlText w:val=""/>
      <w:lvlJc w:val="left"/>
      <w:pPr>
        <w:ind w:left="0" w:firstLine="0"/>
      </w:pPr>
      <w:rPr>
        <w:rFonts w:ascii="OpenSymbol" w:hAnsi="OpenSymbol" w:cs="OpenSymbol" w:hint="default"/>
      </w:rPr>
    </w:lvl>
    <w:lvl w:ilvl="4">
      <w:start w:val="1"/>
      <w:numFmt w:val="bullet"/>
      <w:lvlText w:val=""/>
      <w:lvlJc w:val="left"/>
      <w:pPr>
        <w:ind w:left="0" w:firstLine="0"/>
      </w:pPr>
      <w:rPr>
        <w:rFonts w:ascii="OpenSymbol" w:hAnsi="OpenSymbol" w:cs="OpenSymbol" w:hint="default"/>
      </w:rPr>
    </w:lvl>
    <w:lvl w:ilvl="5">
      <w:start w:val="1"/>
      <w:numFmt w:val="bullet"/>
      <w:lvlText w:val=""/>
      <w:lvlJc w:val="left"/>
      <w:pPr>
        <w:ind w:left="0" w:firstLine="0"/>
      </w:pPr>
      <w:rPr>
        <w:rFonts w:ascii="OpenSymbol" w:hAnsi="OpenSymbol" w:cs="OpenSymbol" w:hint="default"/>
      </w:rPr>
    </w:lvl>
    <w:lvl w:ilvl="6">
      <w:start w:val="1"/>
      <w:numFmt w:val="bullet"/>
      <w:lvlText w:val=""/>
      <w:lvlJc w:val="left"/>
      <w:pPr>
        <w:ind w:left="0" w:firstLine="0"/>
      </w:pPr>
      <w:rPr>
        <w:rFonts w:ascii="OpenSymbol" w:hAnsi="OpenSymbol" w:cs="OpenSymbol" w:hint="default"/>
      </w:rPr>
    </w:lvl>
    <w:lvl w:ilvl="7">
      <w:start w:val="1"/>
      <w:numFmt w:val="bullet"/>
      <w:lvlText w:val=""/>
      <w:lvlJc w:val="left"/>
      <w:pPr>
        <w:ind w:left="0" w:firstLine="0"/>
      </w:pPr>
      <w:rPr>
        <w:rFonts w:ascii="OpenSymbol" w:hAnsi="OpenSymbol" w:cs="OpenSymbol" w:hint="default"/>
      </w:rPr>
    </w:lvl>
    <w:lvl w:ilvl="8">
      <w:start w:val="1"/>
      <w:numFmt w:val="bullet"/>
      <w:lvlText w:val=""/>
      <w:lvlJc w:val="left"/>
      <w:pPr>
        <w:ind w:left="0" w:firstLine="0"/>
      </w:pPr>
      <w:rPr>
        <w:rFonts w:ascii="OpenSymbol" w:hAnsi="OpenSymbol" w:cs="OpenSymbol" w:hint="default"/>
      </w:rPr>
    </w:lvl>
  </w:abstractNum>
  <w:abstractNum w:abstractNumId="25" w15:restartNumberingAfterBreak="0">
    <w:nsid w:val="435E302A"/>
    <w:multiLevelType w:val="hybridMultilevel"/>
    <w:tmpl w:val="CEC02772"/>
    <w:lvl w:ilvl="0" w:tplc="8F54102A">
      <w:start w:val="1"/>
      <w:numFmt w:val="decimal"/>
      <w:lvlText w:val="%1."/>
      <w:lvlJc w:val="left"/>
      <w:pPr>
        <w:tabs>
          <w:tab w:val="num" w:pos="720"/>
        </w:tabs>
        <w:ind w:left="720" w:hanging="360"/>
      </w:pPr>
      <w:rPr>
        <w:rFonts w:hint="default"/>
        <w:b w:val="0"/>
        <w:bCs/>
      </w:rPr>
    </w:lvl>
    <w:lvl w:ilvl="1" w:tplc="FFFFFFFF" w:tentative="1">
      <w:start w:val="1"/>
      <w:numFmt w:val="bullet"/>
      <w:lvlText w:val="•"/>
      <w:lvlJc w:val="left"/>
      <w:pPr>
        <w:tabs>
          <w:tab w:val="num" w:pos="1440"/>
        </w:tabs>
        <w:ind w:left="1440" w:hanging="360"/>
      </w:pPr>
      <w:rPr>
        <w:rFonts w:ascii="Arial" w:hAnsi="Arial" w:hint="default"/>
      </w:rPr>
    </w:lvl>
    <w:lvl w:ilvl="2" w:tplc="FFFFFFFF" w:tentative="1">
      <w:start w:val="1"/>
      <w:numFmt w:val="bullet"/>
      <w:lvlText w:val="•"/>
      <w:lvlJc w:val="left"/>
      <w:pPr>
        <w:tabs>
          <w:tab w:val="num" w:pos="2160"/>
        </w:tabs>
        <w:ind w:left="2160" w:hanging="360"/>
      </w:pPr>
      <w:rPr>
        <w:rFonts w:ascii="Arial" w:hAnsi="Arial" w:hint="default"/>
      </w:rPr>
    </w:lvl>
    <w:lvl w:ilvl="3" w:tplc="FFFFFFFF" w:tentative="1">
      <w:start w:val="1"/>
      <w:numFmt w:val="bullet"/>
      <w:lvlText w:val="•"/>
      <w:lvlJc w:val="left"/>
      <w:pPr>
        <w:tabs>
          <w:tab w:val="num" w:pos="2880"/>
        </w:tabs>
        <w:ind w:left="2880" w:hanging="360"/>
      </w:pPr>
      <w:rPr>
        <w:rFonts w:ascii="Arial" w:hAnsi="Arial" w:hint="default"/>
      </w:rPr>
    </w:lvl>
    <w:lvl w:ilvl="4" w:tplc="FFFFFFFF" w:tentative="1">
      <w:start w:val="1"/>
      <w:numFmt w:val="bullet"/>
      <w:lvlText w:val="•"/>
      <w:lvlJc w:val="left"/>
      <w:pPr>
        <w:tabs>
          <w:tab w:val="num" w:pos="3600"/>
        </w:tabs>
        <w:ind w:left="3600" w:hanging="360"/>
      </w:pPr>
      <w:rPr>
        <w:rFonts w:ascii="Arial" w:hAnsi="Arial" w:hint="default"/>
      </w:rPr>
    </w:lvl>
    <w:lvl w:ilvl="5" w:tplc="FFFFFFFF" w:tentative="1">
      <w:start w:val="1"/>
      <w:numFmt w:val="bullet"/>
      <w:lvlText w:val="•"/>
      <w:lvlJc w:val="left"/>
      <w:pPr>
        <w:tabs>
          <w:tab w:val="num" w:pos="4320"/>
        </w:tabs>
        <w:ind w:left="4320" w:hanging="360"/>
      </w:pPr>
      <w:rPr>
        <w:rFonts w:ascii="Arial" w:hAnsi="Arial" w:hint="default"/>
      </w:rPr>
    </w:lvl>
    <w:lvl w:ilvl="6" w:tplc="FFFFFFFF" w:tentative="1">
      <w:start w:val="1"/>
      <w:numFmt w:val="bullet"/>
      <w:lvlText w:val="•"/>
      <w:lvlJc w:val="left"/>
      <w:pPr>
        <w:tabs>
          <w:tab w:val="num" w:pos="5040"/>
        </w:tabs>
        <w:ind w:left="5040" w:hanging="360"/>
      </w:pPr>
      <w:rPr>
        <w:rFonts w:ascii="Arial" w:hAnsi="Arial" w:hint="default"/>
      </w:rPr>
    </w:lvl>
    <w:lvl w:ilvl="7" w:tplc="FFFFFFFF" w:tentative="1">
      <w:start w:val="1"/>
      <w:numFmt w:val="bullet"/>
      <w:lvlText w:val="•"/>
      <w:lvlJc w:val="left"/>
      <w:pPr>
        <w:tabs>
          <w:tab w:val="num" w:pos="5760"/>
        </w:tabs>
        <w:ind w:left="5760" w:hanging="360"/>
      </w:pPr>
      <w:rPr>
        <w:rFonts w:ascii="Arial" w:hAnsi="Arial" w:hint="default"/>
      </w:rPr>
    </w:lvl>
    <w:lvl w:ilvl="8" w:tplc="FFFFFFFF"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45616E68"/>
    <w:multiLevelType w:val="hybridMultilevel"/>
    <w:tmpl w:val="4B5447DC"/>
    <w:lvl w:ilvl="0" w:tplc="0409000F">
      <w:start w:val="1"/>
      <w:numFmt w:val="decimal"/>
      <w:lvlText w:val="%1."/>
      <w:lvlJc w:val="left"/>
      <w:pPr>
        <w:ind w:left="1146" w:hanging="360"/>
      </w:pPr>
      <w:rPr>
        <w:rFonts w:hint="default"/>
      </w:rPr>
    </w:lvl>
    <w:lvl w:ilvl="1" w:tplc="FFFFFFFF" w:tentative="1">
      <w:start w:val="1"/>
      <w:numFmt w:val="bullet"/>
      <w:lvlText w:val="o"/>
      <w:lvlJc w:val="left"/>
      <w:pPr>
        <w:ind w:left="1866" w:hanging="360"/>
      </w:pPr>
      <w:rPr>
        <w:rFonts w:ascii="Courier New" w:hAnsi="Courier New" w:cs="Courier New" w:hint="default"/>
      </w:rPr>
    </w:lvl>
    <w:lvl w:ilvl="2" w:tplc="FFFFFFFF" w:tentative="1">
      <w:start w:val="1"/>
      <w:numFmt w:val="bullet"/>
      <w:lvlText w:val=""/>
      <w:lvlJc w:val="left"/>
      <w:pPr>
        <w:ind w:left="2586" w:hanging="360"/>
      </w:pPr>
      <w:rPr>
        <w:rFonts w:ascii="Wingdings" w:hAnsi="Wingdings" w:hint="default"/>
      </w:rPr>
    </w:lvl>
    <w:lvl w:ilvl="3" w:tplc="FFFFFFFF" w:tentative="1">
      <w:start w:val="1"/>
      <w:numFmt w:val="bullet"/>
      <w:lvlText w:val=""/>
      <w:lvlJc w:val="left"/>
      <w:pPr>
        <w:ind w:left="3306" w:hanging="360"/>
      </w:pPr>
      <w:rPr>
        <w:rFonts w:ascii="Symbol" w:hAnsi="Symbol" w:hint="default"/>
      </w:rPr>
    </w:lvl>
    <w:lvl w:ilvl="4" w:tplc="FFFFFFFF" w:tentative="1">
      <w:start w:val="1"/>
      <w:numFmt w:val="bullet"/>
      <w:lvlText w:val="o"/>
      <w:lvlJc w:val="left"/>
      <w:pPr>
        <w:ind w:left="4026" w:hanging="360"/>
      </w:pPr>
      <w:rPr>
        <w:rFonts w:ascii="Courier New" w:hAnsi="Courier New" w:cs="Courier New" w:hint="default"/>
      </w:rPr>
    </w:lvl>
    <w:lvl w:ilvl="5" w:tplc="FFFFFFFF" w:tentative="1">
      <w:start w:val="1"/>
      <w:numFmt w:val="bullet"/>
      <w:lvlText w:val=""/>
      <w:lvlJc w:val="left"/>
      <w:pPr>
        <w:ind w:left="4746" w:hanging="360"/>
      </w:pPr>
      <w:rPr>
        <w:rFonts w:ascii="Wingdings" w:hAnsi="Wingdings" w:hint="default"/>
      </w:rPr>
    </w:lvl>
    <w:lvl w:ilvl="6" w:tplc="FFFFFFFF" w:tentative="1">
      <w:start w:val="1"/>
      <w:numFmt w:val="bullet"/>
      <w:lvlText w:val=""/>
      <w:lvlJc w:val="left"/>
      <w:pPr>
        <w:ind w:left="5466" w:hanging="360"/>
      </w:pPr>
      <w:rPr>
        <w:rFonts w:ascii="Symbol" w:hAnsi="Symbol" w:hint="default"/>
      </w:rPr>
    </w:lvl>
    <w:lvl w:ilvl="7" w:tplc="FFFFFFFF" w:tentative="1">
      <w:start w:val="1"/>
      <w:numFmt w:val="bullet"/>
      <w:lvlText w:val="o"/>
      <w:lvlJc w:val="left"/>
      <w:pPr>
        <w:ind w:left="6186" w:hanging="360"/>
      </w:pPr>
      <w:rPr>
        <w:rFonts w:ascii="Courier New" w:hAnsi="Courier New" w:cs="Courier New" w:hint="default"/>
      </w:rPr>
    </w:lvl>
    <w:lvl w:ilvl="8" w:tplc="FFFFFFFF" w:tentative="1">
      <w:start w:val="1"/>
      <w:numFmt w:val="bullet"/>
      <w:lvlText w:val=""/>
      <w:lvlJc w:val="left"/>
      <w:pPr>
        <w:ind w:left="6906" w:hanging="360"/>
      </w:pPr>
      <w:rPr>
        <w:rFonts w:ascii="Wingdings" w:hAnsi="Wingdings" w:hint="default"/>
      </w:rPr>
    </w:lvl>
  </w:abstractNum>
  <w:abstractNum w:abstractNumId="27" w15:restartNumberingAfterBreak="0">
    <w:nsid w:val="45FB7415"/>
    <w:multiLevelType w:val="multilevel"/>
    <w:tmpl w:val="6A1C0BAA"/>
    <w:lvl w:ilvl="0">
      <w:start w:val="1"/>
      <w:numFmt w:val="decimal"/>
      <w:lvlText w:val="%1."/>
      <w:lvlJc w:val="left"/>
      <w:pPr>
        <w:ind w:left="720" w:hanging="360"/>
      </w:pPr>
      <w:rPr>
        <w:rFonts w:hint="default"/>
      </w:rPr>
    </w:lvl>
    <w:lvl w:ilvl="1">
      <w:start w:val="1"/>
      <w:numFmt w:val="bullet"/>
      <w:lvlText w:val="◦"/>
      <w:lvlJc w:val="left"/>
      <w:pPr>
        <w:ind w:left="1080" w:hanging="360"/>
      </w:pPr>
      <w:rPr>
        <w:rFonts w:ascii="OpenSymbol" w:hAnsi="OpenSymbol" w:cs="OpenSymbol" w:hint="default"/>
      </w:rPr>
    </w:lvl>
    <w:lvl w:ilvl="2">
      <w:start w:val="1"/>
      <w:numFmt w:val="bullet"/>
      <w:lvlText w:val="▪"/>
      <w:lvlJc w:val="left"/>
      <w:pPr>
        <w:ind w:left="1440" w:hanging="360"/>
      </w:pPr>
      <w:rPr>
        <w:rFonts w:ascii="OpenSymbol" w:hAnsi="OpenSymbol" w:cs="OpenSymbol" w:hint="default"/>
      </w:rPr>
    </w:lvl>
    <w:lvl w:ilvl="3">
      <w:start w:val="1"/>
      <w:numFmt w:val="bullet"/>
      <w:lvlText w:val=""/>
      <w:lvlJc w:val="left"/>
      <w:pPr>
        <w:ind w:left="1800" w:hanging="360"/>
      </w:pPr>
      <w:rPr>
        <w:rFonts w:ascii="Symbol" w:hAnsi="Symbol" w:cs="Symbol" w:hint="default"/>
      </w:rPr>
    </w:lvl>
    <w:lvl w:ilvl="4">
      <w:start w:val="1"/>
      <w:numFmt w:val="bullet"/>
      <w:lvlText w:val="◦"/>
      <w:lvlJc w:val="left"/>
      <w:pPr>
        <w:ind w:left="2160" w:hanging="360"/>
      </w:pPr>
      <w:rPr>
        <w:rFonts w:ascii="OpenSymbol" w:hAnsi="OpenSymbol" w:cs="OpenSymbol" w:hint="default"/>
      </w:rPr>
    </w:lvl>
    <w:lvl w:ilvl="5">
      <w:start w:val="1"/>
      <w:numFmt w:val="bullet"/>
      <w:lvlText w:val="▪"/>
      <w:lvlJc w:val="left"/>
      <w:pPr>
        <w:ind w:left="2520" w:hanging="360"/>
      </w:pPr>
      <w:rPr>
        <w:rFonts w:ascii="OpenSymbol" w:hAnsi="OpenSymbol" w:cs="OpenSymbol" w:hint="default"/>
      </w:rPr>
    </w:lvl>
    <w:lvl w:ilvl="6">
      <w:start w:val="1"/>
      <w:numFmt w:val="bullet"/>
      <w:lvlText w:val=""/>
      <w:lvlJc w:val="left"/>
      <w:pPr>
        <w:ind w:left="2880" w:hanging="360"/>
      </w:pPr>
      <w:rPr>
        <w:rFonts w:ascii="Symbol" w:hAnsi="Symbol" w:cs="Symbol" w:hint="default"/>
      </w:rPr>
    </w:lvl>
    <w:lvl w:ilvl="7">
      <w:start w:val="1"/>
      <w:numFmt w:val="bullet"/>
      <w:lvlText w:val="◦"/>
      <w:lvlJc w:val="left"/>
      <w:pPr>
        <w:ind w:left="3240" w:hanging="360"/>
      </w:pPr>
      <w:rPr>
        <w:rFonts w:ascii="OpenSymbol" w:hAnsi="OpenSymbol" w:cs="OpenSymbol" w:hint="default"/>
      </w:rPr>
    </w:lvl>
    <w:lvl w:ilvl="8">
      <w:start w:val="1"/>
      <w:numFmt w:val="bullet"/>
      <w:lvlText w:val="▪"/>
      <w:lvlJc w:val="left"/>
      <w:pPr>
        <w:ind w:left="3600" w:hanging="360"/>
      </w:pPr>
      <w:rPr>
        <w:rFonts w:ascii="OpenSymbol" w:hAnsi="OpenSymbol" w:cs="OpenSymbol" w:hint="default"/>
      </w:rPr>
    </w:lvl>
  </w:abstractNum>
  <w:abstractNum w:abstractNumId="28" w15:restartNumberingAfterBreak="0">
    <w:nsid w:val="4A822529"/>
    <w:multiLevelType w:val="hybridMultilevel"/>
    <w:tmpl w:val="B5981C0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52A25A97"/>
    <w:multiLevelType w:val="hybridMultilevel"/>
    <w:tmpl w:val="3A007038"/>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30" w15:restartNumberingAfterBreak="0">
    <w:nsid w:val="52BD5E86"/>
    <w:multiLevelType w:val="hybridMultilevel"/>
    <w:tmpl w:val="2F9494D2"/>
    <w:lvl w:ilvl="0" w:tplc="97809268">
      <w:start w:val="6"/>
      <w:numFmt w:val="decimal"/>
      <w:lvlText w:val="%1."/>
      <w:lvlJc w:val="left"/>
      <w:pPr>
        <w:ind w:left="1070" w:hanging="360"/>
      </w:pPr>
      <w:rPr>
        <w:rFonts w:hint="default"/>
      </w:rPr>
    </w:lvl>
    <w:lvl w:ilvl="1" w:tplc="FFFFFFFF" w:tentative="1">
      <w:start w:val="1"/>
      <w:numFmt w:val="bullet"/>
      <w:lvlText w:val="o"/>
      <w:lvlJc w:val="left"/>
      <w:pPr>
        <w:ind w:left="2007"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31" w15:restartNumberingAfterBreak="0">
    <w:nsid w:val="537C0167"/>
    <w:multiLevelType w:val="hybridMultilevel"/>
    <w:tmpl w:val="D5C0D428"/>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32" w15:restartNumberingAfterBreak="0">
    <w:nsid w:val="541F7E9F"/>
    <w:multiLevelType w:val="hybridMultilevel"/>
    <w:tmpl w:val="B5981C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B021FF1"/>
    <w:multiLevelType w:val="multilevel"/>
    <w:tmpl w:val="4BA43C70"/>
    <w:lvl w:ilvl="0">
      <w:start w:val="1"/>
      <w:numFmt w:val="decimal"/>
      <w:lvlText w:val="%1."/>
      <w:lvlJc w:val="left"/>
      <w:pPr>
        <w:ind w:left="0" w:firstLine="0"/>
      </w:pPr>
    </w:lvl>
    <w:lvl w:ilvl="1">
      <w:start w:val="1"/>
      <w:numFmt w:val="bullet"/>
      <w:lvlText w:val=""/>
      <w:lvlJc w:val="left"/>
      <w:pPr>
        <w:ind w:left="0" w:firstLine="0"/>
      </w:pPr>
      <w:rPr>
        <w:rFonts w:ascii="OpenSymbol" w:hAnsi="OpenSymbol" w:cs="OpenSymbol" w:hint="default"/>
      </w:rPr>
    </w:lvl>
    <w:lvl w:ilvl="2">
      <w:start w:val="1"/>
      <w:numFmt w:val="bullet"/>
      <w:lvlText w:val=""/>
      <w:lvlJc w:val="left"/>
      <w:pPr>
        <w:ind w:left="0" w:firstLine="0"/>
      </w:pPr>
      <w:rPr>
        <w:rFonts w:ascii="OpenSymbol" w:hAnsi="OpenSymbol" w:cs="OpenSymbol" w:hint="default"/>
      </w:rPr>
    </w:lvl>
    <w:lvl w:ilvl="3">
      <w:start w:val="1"/>
      <w:numFmt w:val="bullet"/>
      <w:lvlText w:val=""/>
      <w:lvlJc w:val="left"/>
      <w:pPr>
        <w:ind w:left="0" w:firstLine="0"/>
      </w:pPr>
      <w:rPr>
        <w:rFonts w:ascii="OpenSymbol" w:hAnsi="OpenSymbol" w:cs="OpenSymbol" w:hint="default"/>
      </w:rPr>
    </w:lvl>
    <w:lvl w:ilvl="4">
      <w:start w:val="1"/>
      <w:numFmt w:val="bullet"/>
      <w:lvlText w:val=""/>
      <w:lvlJc w:val="left"/>
      <w:pPr>
        <w:ind w:left="0" w:firstLine="0"/>
      </w:pPr>
      <w:rPr>
        <w:rFonts w:ascii="OpenSymbol" w:hAnsi="OpenSymbol" w:cs="OpenSymbol" w:hint="default"/>
      </w:rPr>
    </w:lvl>
    <w:lvl w:ilvl="5">
      <w:start w:val="1"/>
      <w:numFmt w:val="bullet"/>
      <w:lvlText w:val=""/>
      <w:lvlJc w:val="left"/>
      <w:pPr>
        <w:ind w:left="0" w:firstLine="0"/>
      </w:pPr>
      <w:rPr>
        <w:rFonts w:ascii="OpenSymbol" w:hAnsi="OpenSymbol" w:cs="OpenSymbol" w:hint="default"/>
      </w:rPr>
    </w:lvl>
    <w:lvl w:ilvl="6">
      <w:start w:val="1"/>
      <w:numFmt w:val="bullet"/>
      <w:lvlText w:val=""/>
      <w:lvlJc w:val="left"/>
      <w:pPr>
        <w:ind w:left="0" w:firstLine="0"/>
      </w:pPr>
      <w:rPr>
        <w:rFonts w:ascii="OpenSymbol" w:hAnsi="OpenSymbol" w:cs="OpenSymbol" w:hint="default"/>
      </w:rPr>
    </w:lvl>
    <w:lvl w:ilvl="7">
      <w:start w:val="1"/>
      <w:numFmt w:val="bullet"/>
      <w:lvlText w:val=""/>
      <w:lvlJc w:val="left"/>
      <w:pPr>
        <w:ind w:left="0" w:firstLine="0"/>
      </w:pPr>
      <w:rPr>
        <w:rFonts w:ascii="OpenSymbol" w:hAnsi="OpenSymbol" w:cs="OpenSymbol" w:hint="default"/>
      </w:rPr>
    </w:lvl>
    <w:lvl w:ilvl="8">
      <w:start w:val="1"/>
      <w:numFmt w:val="bullet"/>
      <w:lvlText w:val=""/>
      <w:lvlJc w:val="left"/>
      <w:pPr>
        <w:ind w:left="0" w:firstLine="0"/>
      </w:pPr>
      <w:rPr>
        <w:rFonts w:ascii="OpenSymbol" w:hAnsi="OpenSymbol" w:cs="OpenSymbol" w:hint="default"/>
      </w:rPr>
    </w:lvl>
  </w:abstractNum>
  <w:abstractNum w:abstractNumId="34" w15:restartNumberingAfterBreak="0">
    <w:nsid w:val="5BEC27EC"/>
    <w:multiLevelType w:val="hybridMultilevel"/>
    <w:tmpl w:val="69D8DCAC"/>
    <w:lvl w:ilvl="0" w:tplc="4C0CE984">
      <w:start w:val="1"/>
      <w:numFmt w:val="decimal"/>
      <w:lvlText w:val="%1."/>
      <w:lvlJc w:val="left"/>
      <w:pPr>
        <w:ind w:left="1919" w:hanging="360"/>
      </w:pPr>
      <w:rPr>
        <w:rFonts w:hint="default"/>
        <w:sz w:val="28"/>
        <w:szCs w:val="28"/>
      </w:rPr>
    </w:lvl>
    <w:lvl w:ilvl="1" w:tplc="FFFFFFFF" w:tentative="1">
      <w:start w:val="1"/>
      <w:numFmt w:val="bullet"/>
      <w:lvlText w:val="o"/>
      <w:lvlJc w:val="left"/>
      <w:pPr>
        <w:ind w:left="2639" w:hanging="360"/>
      </w:pPr>
      <w:rPr>
        <w:rFonts w:ascii="Courier New" w:hAnsi="Courier New" w:cs="Courier New" w:hint="default"/>
      </w:rPr>
    </w:lvl>
    <w:lvl w:ilvl="2" w:tplc="FFFFFFFF" w:tentative="1">
      <w:start w:val="1"/>
      <w:numFmt w:val="bullet"/>
      <w:lvlText w:val=""/>
      <w:lvlJc w:val="left"/>
      <w:pPr>
        <w:ind w:left="3359" w:hanging="360"/>
      </w:pPr>
      <w:rPr>
        <w:rFonts w:ascii="Wingdings" w:hAnsi="Wingdings" w:hint="default"/>
      </w:rPr>
    </w:lvl>
    <w:lvl w:ilvl="3" w:tplc="FFFFFFFF" w:tentative="1">
      <w:start w:val="1"/>
      <w:numFmt w:val="bullet"/>
      <w:lvlText w:val=""/>
      <w:lvlJc w:val="left"/>
      <w:pPr>
        <w:ind w:left="4079" w:hanging="360"/>
      </w:pPr>
      <w:rPr>
        <w:rFonts w:ascii="Symbol" w:hAnsi="Symbol" w:hint="default"/>
      </w:rPr>
    </w:lvl>
    <w:lvl w:ilvl="4" w:tplc="FFFFFFFF" w:tentative="1">
      <w:start w:val="1"/>
      <w:numFmt w:val="bullet"/>
      <w:lvlText w:val="o"/>
      <w:lvlJc w:val="left"/>
      <w:pPr>
        <w:ind w:left="4799" w:hanging="360"/>
      </w:pPr>
      <w:rPr>
        <w:rFonts w:ascii="Courier New" w:hAnsi="Courier New" w:cs="Courier New" w:hint="default"/>
      </w:rPr>
    </w:lvl>
    <w:lvl w:ilvl="5" w:tplc="FFFFFFFF" w:tentative="1">
      <w:start w:val="1"/>
      <w:numFmt w:val="bullet"/>
      <w:lvlText w:val=""/>
      <w:lvlJc w:val="left"/>
      <w:pPr>
        <w:ind w:left="5519" w:hanging="360"/>
      </w:pPr>
      <w:rPr>
        <w:rFonts w:ascii="Wingdings" w:hAnsi="Wingdings" w:hint="default"/>
      </w:rPr>
    </w:lvl>
    <w:lvl w:ilvl="6" w:tplc="FFFFFFFF" w:tentative="1">
      <w:start w:val="1"/>
      <w:numFmt w:val="bullet"/>
      <w:lvlText w:val=""/>
      <w:lvlJc w:val="left"/>
      <w:pPr>
        <w:ind w:left="6239" w:hanging="360"/>
      </w:pPr>
      <w:rPr>
        <w:rFonts w:ascii="Symbol" w:hAnsi="Symbol" w:hint="default"/>
      </w:rPr>
    </w:lvl>
    <w:lvl w:ilvl="7" w:tplc="FFFFFFFF" w:tentative="1">
      <w:start w:val="1"/>
      <w:numFmt w:val="bullet"/>
      <w:lvlText w:val="o"/>
      <w:lvlJc w:val="left"/>
      <w:pPr>
        <w:ind w:left="6959" w:hanging="360"/>
      </w:pPr>
      <w:rPr>
        <w:rFonts w:ascii="Courier New" w:hAnsi="Courier New" w:cs="Courier New" w:hint="default"/>
      </w:rPr>
    </w:lvl>
    <w:lvl w:ilvl="8" w:tplc="FFFFFFFF" w:tentative="1">
      <w:start w:val="1"/>
      <w:numFmt w:val="bullet"/>
      <w:lvlText w:val=""/>
      <w:lvlJc w:val="left"/>
      <w:pPr>
        <w:ind w:left="7679" w:hanging="360"/>
      </w:pPr>
      <w:rPr>
        <w:rFonts w:ascii="Wingdings" w:hAnsi="Wingdings" w:hint="default"/>
      </w:rPr>
    </w:lvl>
  </w:abstractNum>
  <w:abstractNum w:abstractNumId="35" w15:restartNumberingAfterBreak="0">
    <w:nsid w:val="606550AF"/>
    <w:multiLevelType w:val="hybridMultilevel"/>
    <w:tmpl w:val="9AD8E4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4F734F5"/>
    <w:multiLevelType w:val="multilevel"/>
    <w:tmpl w:val="6A1C0BAA"/>
    <w:lvl w:ilvl="0">
      <w:start w:val="1"/>
      <w:numFmt w:val="decimal"/>
      <w:lvlText w:val="%1."/>
      <w:lvlJc w:val="left"/>
      <w:pPr>
        <w:ind w:left="720" w:hanging="360"/>
      </w:pPr>
      <w:rPr>
        <w:rFonts w:hint="default"/>
      </w:rPr>
    </w:lvl>
    <w:lvl w:ilvl="1">
      <w:start w:val="1"/>
      <w:numFmt w:val="bullet"/>
      <w:lvlText w:val="◦"/>
      <w:lvlJc w:val="left"/>
      <w:pPr>
        <w:ind w:left="1080" w:hanging="360"/>
      </w:pPr>
      <w:rPr>
        <w:rFonts w:ascii="OpenSymbol" w:hAnsi="OpenSymbol" w:cs="OpenSymbol" w:hint="default"/>
      </w:rPr>
    </w:lvl>
    <w:lvl w:ilvl="2">
      <w:start w:val="1"/>
      <w:numFmt w:val="bullet"/>
      <w:lvlText w:val="▪"/>
      <w:lvlJc w:val="left"/>
      <w:pPr>
        <w:ind w:left="1440" w:hanging="360"/>
      </w:pPr>
      <w:rPr>
        <w:rFonts w:ascii="OpenSymbol" w:hAnsi="OpenSymbol" w:cs="OpenSymbol" w:hint="default"/>
      </w:rPr>
    </w:lvl>
    <w:lvl w:ilvl="3">
      <w:start w:val="1"/>
      <w:numFmt w:val="bullet"/>
      <w:lvlText w:val=""/>
      <w:lvlJc w:val="left"/>
      <w:pPr>
        <w:ind w:left="1800" w:hanging="360"/>
      </w:pPr>
      <w:rPr>
        <w:rFonts w:ascii="Symbol" w:hAnsi="Symbol" w:cs="Symbol" w:hint="default"/>
      </w:rPr>
    </w:lvl>
    <w:lvl w:ilvl="4">
      <w:start w:val="1"/>
      <w:numFmt w:val="bullet"/>
      <w:lvlText w:val="◦"/>
      <w:lvlJc w:val="left"/>
      <w:pPr>
        <w:ind w:left="2160" w:hanging="360"/>
      </w:pPr>
      <w:rPr>
        <w:rFonts w:ascii="OpenSymbol" w:hAnsi="OpenSymbol" w:cs="OpenSymbol" w:hint="default"/>
      </w:rPr>
    </w:lvl>
    <w:lvl w:ilvl="5">
      <w:start w:val="1"/>
      <w:numFmt w:val="bullet"/>
      <w:lvlText w:val="▪"/>
      <w:lvlJc w:val="left"/>
      <w:pPr>
        <w:ind w:left="2520" w:hanging="360"/>
      </w:pPr>
      <w:rPr>
        <w:rFonts w:ascii="OpenSymbol" w:hAnsi="OpenSymbol" w:cs="OpenSymbol" w:hint="default"/>
      </w:rPr>
    </w:lvl>
    <w:lvl w:ilvl="6">
      <w:start w:val="1"/>
      <w:numFmt w:val="bullet"/>
      <w:lvlText w:val=""/>
      <w:lvlJc w:val="left"/>
      <w:pPr>
        <w:ind w:left="2880" w:hanging="360"/>
      </w:pPr>
      <w:rPr>
        <w:rFonts w:ascii="Symbol" w:hAnsi="Symbol" w:cs="Symbol" w:hint="default"/>
      </w:rPr>
    </w:lvl>
    <w:lvl w:ilvl="7">
      <w:start w:val="1"/>
      <w:numFmt w:val="bullet"/>
      <w:lvlText w:val="◦"/>
      <w:lvlJc w:val="left"/>
      <w:pPr>
        <w:ind w:left="3240" w:hanging="360"/>
      </w:pPr>
      <w:rPr>
        <w:rFonts w:ascii="OpenSymbol" w:hAnsi="OpenSymbol" w:cs="OpenSymbol" w:hint="default"/>
      </w:rPr>
    </w:lvl>
    <w:lvl w:ilvl="8">
      <w:start w:val="1"/>
      <w:numFmt w:val="bullet"/>
      <w:lvlText w:val="▪"/>
      <w:lvlJc w:val="left"/>
      <w:pPr>
        <w:ind w:left="3600" w:hanging="360"/>
      </w:pPr>
      <w:rPr>
        <w:rFonts w:ascii="OpenSymbol" w:hAnsi="OpenSymbol" w:cs="OpenSymbol" w:hint="default"/>
      </w:rPr>
    </w:lvl>
  </w:abstractNum>
  <w:abstractNum w:abstractNumId="37" w15:restartNumberingAfterBreak="0">
    <w:nsid w:val="662C7B06"/>
    <w:multiLevelType w:val="hybridMultilevel"/>
    <w:tmpl w:val="A83EEB56"/>
    <w:lvl w:ilvl="0" w:tplc="DC0C3D0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7717A20"/>
    <w:multiLevelType w:val="hybridMultilevel"/>
    <w:tmpl w:val="81E6F640"/>
    <w:lvl w:ilvl="0" w:tplc="FFFFFFFF">
      <w:start w:val="1"/>
      <w:numFmt w:val="decimal"/>
      <w:lvlText w:val="%1."/>
      <w:lvlJc w:val="left"/>
      <w:pPr>
        <w:ind w:left="1428" w:hanging="360"/>
      </w:pPr>
      <w:rPr>
        <w:rFonts w:hint="default"/>
      </w:rPr>
    </w:lvl>
    <w:lvl w:ilvl="1" w:tplc="FFFFFFFF" w:tentative="1">
      <w:start w:val="1"/>
      <w:numFmt w:val="bullet"/>
      <w:lvlText w:val="o"/>
      <w:lvlJc w:val="left"/>
      <w:pPr>
        <w:ind w:left="2148" w:hanging="360"/>
      </w:pPr>
      <w:rPr>
        <w:rFonts w:ascii="Courier New" w:hAnsi="Courier New" w:cs="Courier New" w:hint="default"/>
      </w:rPr>
    </w:lvl>
    <w:lvl w:ilvl="2" w:tplc="FFFFFFFF" w:tentative="1">
      <w:start w:val="1"/>
      <w:numFmt w:val="bullet"/>
      <w:lvlText w:val=""/>
      <w:lvlJc w:val="left"/>
      <w:pPr>
        <w:ind w:left="2868" w:hanging="360"/>
      </w:pPr>
      <w:rPr>
        <w:rFonts w:ascii="Wingdings" w:hAnsi="Wingdings" w:hint="default"/>
      </w:rPr>
    </w:lvl>
    <w:lvl w:ilvl="3" w:tplc="FFFFFFFF" w:tentative="1">
      <w:start w:val="1"/>
      <w:numFmt w:val="bullet"/>
      <w:lvlText w:val=""/>
      <w:lvlJc w:val="left"/>
      <w:pPr>
        <w:ind w:left="3588" w:hanging="360"/>
      </w:pPr>
      <w:rPr>
        <w:rFonts w:ascii="Symbol" w:hAnsi="Symbol" w:hint="default"/>
      </w:rPr>
    </w:lvl>
    <w:lvl w:ilvl="4" w:tplc="FFFFFFFF" w:tentative="1">
      <w:start w:val="1"/>
      <w:numFmt w:val="bullet"/>
      <w:lvlText w:val="o"/>
      <w:lvlJc w:val="left"/>
      <w:pPr>
        <w:ind w:left="4308" w:hanging="360"/>
      </w:pPr>
      <w:rPr>
        <w:rFonts w:ascii="Courier New" w:hAnsi="Courier New" w:cs="Courier New" w:hint="default"/>
      </w:rPr>
    </w:lvl>
    <w:lvl w:ilvl="5" w:tplc="FFFFFFFF" w:tentative="1">
      <w:start w:val="1"/>
      <w:numFmt w:val="bullet"/>
      <w:lvlText w:val=""/>
      <w:lvlJc w:val="left"/>
      <w:pPr>
        <w:ind w:left="5028" w:hanging="360"/>
      </w:pPr>
      <w:rPr>
        <w:rFonts w:ascii="Wingdings" w:hAnsi="Wingdings" w:hint="default"/>
      </w:rPr>
    </w:lvl>
    <w:lvl w:ilvl="6" w:tplc="FFFFFFFF" w:tentative="1">
      <w:start w:val="1"/>
      <w:numFmt w:val="bullet"/>
      <w:lvlText w:val=""/>
      <w:lvlJc w:val="left"/>
      <w:pPr>
        <w:ind w:left="5748" w:hanging="360"/>
      </w:pPr>
      <w:rPr>
        <w:rFonts w:ascii="Symbol" w:hAnsi="Symbol" w:hint="default"/>
      </w:rPr>
    </w:lvl>
    <w:lvl w:ilvl="7" w:tplc="FFFFFFFF" w:tentative="1">
      <w:start w:val="1"/>
      <w:numFmt w:val="bullet"/>
      <w:lvlText w:val="o"/>
      <w:lvlJc w:val="left"/>
      <w:pPr>
        <w:ind w:left="6468" w:hanging="360"/>
      </w:pPr>
      <w:rPr>
        <w:rFonts w:ascii="Courier New" w:hAnsi="Courier New" w:cs="Courier New" w:hint="default"/>
      </w:rPr>
    </w:lvl>
    <w:lvl w:ilvl="8" w:tplc="FFFFFFFF" w:tentative="1">
      <w:start w:val="1"/>
      <w:numFmt w:val="bullet"/>
      <w:lvlText w:val=""/>
      <w:lvlJc w:val="left"/>
      <w:pPr>
        <w:ind w:left="7188" w:hanging="360"/>
      </w:pPr>
      <w:rPr>
        <w:rFonts w:ascii="Wingdings" w:hAnsi="Wingdings" w:hint="default"/>
      </w:rPr>
    </w:lvl>
  </w:abstractNum>
  <w:abstractNum w:abstractNumId="39" w15:restartNumberingAfterBreak="0">
    <w:nsid w:val="77E262AE"/>
    <w:multiLevelType w:val="hybridMultilevel"/>
    <w:tmpl w:val="EA460CE2"/>
    <w:lvl w:ilvl="0" w:tplc="0409000F">
      <w:start w:val="1"/>
      <w:numFmt w:val="decimal"/>
      <w:lvlText w:val="%1."/>
      <w:lvlJc w:val="left"/>
      <w:pPr>
        <w:ind w:left="2717" w:hanging="360"/>
      </w:pPr>
    </w:lvl>
    <w:lvl w:ilvl="1" w:tplc="04090019" w:tentative="1">
      <w:start w:val="1"/>
      <w:numFmt w:val="lowerLetter"/>
      <w:lvlText w:val="%2."/>
      <w:lvlJc w:val="left"/>
      <w:pPr>
        <w:ind w:left="3437" w:hanging="360"/>
      </w:pPr>
    </w:lvl>
    <w:lvl w:ilvl="2" w:tplc="0409001B" w:tentative="1">
      <w:start w:val="1"/>
      <w:numFmt w:val="lowerRoman"/>
      <w:lvlText w:val="%3."/>
      <w:lvlJc w:val="right"/>
      <w:pPr>
        <w:ind w:left="4157" w:hanging="180"/>
      </w:pPr>
    </w:lvl>
    <w:lvl w:ilvl="3" w:tplc="0409000F" w:tentative="1">
      <w:start w:val="1"/>
      <w:numFmt w:val="decimal"/>
      <w:lvlText w:val="%4."/>
      <w:lvlJc w:val="left"/>
      <w:pPr>
        <w:ind w:left="4877" w:hanging="360"/>
      </w:pPr>
    </w:lvl>
    <w:lvl w:ilvl="4" w:tplc="04090019" w:tentative="1">
      <w:start w:val="1"/>
      <w:numFmt w:val="lowerLetter"/>
      <w:lvlText w:val="%5."/>
      <w:lvlJc w:val="left"/>
      <w:pPr>
        <w:ind w:left="5597" w:hanging="360"/>
      </w:pPr>
    </w:lvl>
    <w:lvl w:ilvl="5" w:tplc="0409001B" w:tentative="1">
      <w:start w:val="1"/>
      <w:numFmt w:val="lowerRoman"/>
      <w:lvlText w:val="%6."/>
      <w:lvlJc w:val="right"/>
      <w:pPr>
        <w:ind w:left="6317" w:hanging="180"/>
      </w:pPr>
    </w:lvl>
    <w:lvl w:ilvl="6" w:tplc="0409000F" w:tentative="1">
      <w:start w:val="1"/>
      <w:numFmt w:val="decimal"/>
      <w:lvlText w:val="%7."/>
      <w:lvlJc w:val="left"/>
      <w:pPr>
        <w:ind w:left="7037" w:hanging="360"/>
      </w:pPr>
    </w:lvl>
    <w:lvl w:ilvl="7" w:tplc="04090019" w:tentative="1">
      <w:start w:val="1"/>
      <w:numFmt w:val="lowerLetter"/>
      <w:lvlText w:val="%8."/>
      <w:lvlJc w:val="left"/>
      <w:pPr>
        <w:ind w:left="7757" w:hanging="360"/>
      </w:pPr>
    </w:lvl>
    <w:lvl w:ilvl="8" w:tplc="0409001B" w:tentative="1">
      <w:start w:val="1"/>
      <w:numFmt w:val="lowerRoman"/>
      <w:lvlText w:val="%9."/>
      <w:lvlJc w:val="right"/>
      <w:pPr>
        <w:ind w:left="8477" w:hanging="180"/>
      </w:pPr>
    </w:lvl>
  </w:abstractNum>
  <w:abstractNum w:abstractNumId="40" w15:restartNumberingAfterBreak="0">
    <w:nsid w:val="7C0D4AB5"/>
    <w:multiLevelType w:val="multilevel"/>
    <w:tmpl w:val="49D84396"/>
    <w:lvl w:ilvl="0">
      <w:start w:val="1"/>
      <w:numFmt w:val="decimal"/>
      <w:lvlText w:val="%1."/>
      <w:lvlJc w:val="left"/>
      <w:pPr>
        <w:ind w:left="720" w:hanging="360"/>
      </w:pPr>
      <w:rPr>
        <w:rFonts w:hint="default"/>
      </w:rPr>
    </w:lvl>
    <w:lvl w:ilvl="1">
      <w:start w:val="1"/>
      <w:numFmt w:val="bullet"/>
      <w:lvlText w:val="◦"/>
      <w:lvlJc w:val="left"/>
      <w:pPr>
        <w:ind w:left="1080" w:hanging="360"/>
      </w:pPr>
      <w:rPr>
        <w:rFonts w:ascii="OpenSymbol" w:hAnsi="OpenSymbol" w:cs="OpenSymbol" w:hint="default"/>
      </w:rPr>
    </w:lvl>
    <w:lvl w:ilvl="2">
      <w:start w:val="1"/>
      <w:numFmt w:val="bullet"/>
      <w:lvlText w:val="▪"/>
      <w:lvlJc w:val="left"/>
      <w:pPr>
        <w:ind w:left="1440" w:hanging="360"/>
      </w:pPr>
      <w:rPr>
        <w:rFonts w:ascii="OpenSymbol" w:hAnsi="OpenSymbol" w:cs="OpenSymbol" w:hint="default"/>
      </w:rPr>
    </w:lvl>
    <w:lvl w:ilvl="3">
      <w:start w:val="1"/>
      <w:numFmt w:val="bullet"/>
      <w:lvlText w:val=""/>
      <w:lvlJc w:val="left"/>
      <w:pPr>
        <w:ind w:left="1800" w:hanging="360"/>
      </w:pPr>
      <w:rPr>
        <w:rFonts w:ascii="Symbol" w:hAnsi="Symbol" w:cs="Symbol" w:hint="default"/>
      </w:rPr>
    </w:lvl>
    <w:lvl w:ilvl="4">
      <w:start w:val="1"/>
      <w:numFmt w:val="bullet"/>
      <w:lvlText w:val="◦"/>
      <w:lvlJc w:val="left"/>
      <w:pPr>
        <w:ind w:left="2160" w:hanging="360"/>
      </w:pPr>
      <w:rPr>
        <w:rFonts w:ascii="OpenSymbol" w:hAnsi="OpenSymbol" w:cs="OpenSymbol" w:hint="default"/>
      </w:rPr>
    </w:lvl>
    <w:lvl w:ilvl="5">
      <w:start w:val="1"/>
      <w:numFmt w:val="decimal"/>
      <w:lvlText w:val="%6."/>
      <w:lvlJc w:val="left"/>
      <w:pPr>
        <w:ind w:left="2520" w:hanging="360"/>
      </w:pPr>
    </w:lvl>
    <w:lvl w:ilvl="6">
      <w:start w:val="1"/>
      <w:numFmt w:val="bullet"/>
      <w:lvlText w:val=""/>
      <w:lvlJc w:val="left"/>
      <w:pPr>
        <w:ind w:left="2880" w:hanging="360"/>
      </w:pPr>
      <w:rPr>
        <w:rFonts w:ascii="Symbol" w:hAnsi="Symbol" w:cs="Symbol" w:hint="default"/>
      </w:rPr>
    </w:lvl>
    <w:lvl w:ilvl="7">
      <w:start w:val="1"/>
      <w:numFmt w:val="bullet"/>
      <w:lvlText w:val="◦"/>
      <w:lvlJc w:val="left"/>
      <w:pPr>
        <w:ind w:left="3240" w:hanging="360"/>
      </w:pPr>
      <w:rPr>
        <w:rFonts w:ascii="OpenSymbol" w:hAnsi="OpenSymbol" w:cs="OpenSymbol" w:hint="default"/>
      </w:rPr>
    </w:lvl>
    <w:lvl w:ilvl="8">
      <w:start w:val="1"/>
      <w:numFmt w:val="bullet"/>
      <w:lvlText w:val="▪"/>
      <w:lvlJc w:val="left"/>
      <w:pPr>
        <w:ind w:left="3600" w:hanging="360"/>
      </w:pPr>
      <w:rPr>
        <w:rFonts w:ascii="OpenSymbol" w:hAnsi="OpenSymbol" w:cs="OpenSymbol" w:hint="default"/>
      </w:rPr>
    </w:lvl>
  </w:abstractNum>
  <w:abstractNum w:abstractNumId="41" w15:restartNumberingAfterBreak="0">
    <w:nsid w:val="7D2539C8"/>
    <w:multiLevelType w:val="multilevel"/>
    <w:tmpl w:val="EE8861CE"/>
    <w:lvl w:ilvl="0">
      <w:start w:val="1"/>
      <w:numFmt w:val="decimal"/>
      <w:lvlText w:val="%1."/>
      <w:lvlJc w:val="left"/>
      <w:pPr>
        <w:ind w:left="720" w:hanging="360"/>
      </w:pPr>
      <w:rPr>
        <w:rFonts w:hint="default"/>
      </w:rPr>
    </w:lvl>
    <w:lvl w:ilvl="1">
      <w:start w:val="1"/>
      <w:numFmt w:val="bullet"/>
      <w:lvlText w:val="◦"/>
      <w:lvlJc w:val="left"/>
      <w:pPr>
        <w:ind w:left="1080" w:hanging="360"/>
      </w:pPr>
      <w:rPr>
        <w:rFonts w:ascii="OpenSymbol" w:hAnsi="OpenSymbol" w:cs="OpenSymbol" w:hint="default"/>
      </w:rPr>
    </w:lvl>
    <w:lvl w:ilvl="2">
      <w:start w:val="1"/>
      <w:numFmt w:val="bullet"/>
      <w:lvlText w:val="▪"/>
      <w:lvlJc w:val="left"/>
      <w:pPr>
        <w:ind w:left="1440" w:hanging="360"/>
      </w:pPr>
      <w:rPr>
        <w:rFonts w:ascii="OpenSymbol" w:hAnsi="OpenSymbol" w:cs="OpenSymbol" w:hint="default"/>
      </w:rPr>
    </w:lvl>
    <w:lvl w:ilvl="3">
      <w:start w:val="1"/>
      <w:numFmt w:val="bullet"/>
      <w:lvlText w:val=""/>
      <w:lvlJc w:val="left"/>
      <w:pPr>
        <w:ind w:left="1800" w:hanging="360"/>
      </w:pPr>
      <w:rPr>
        <w:rFonts w:ascii="Symbol" w:hAnsi="Symbol" w:cs="Symbol" w:hint="default"/>
      </w:rPr>
    </w:lvl>
    <w:lvl w:ilvl="4">
      <w:start w:val="1"/>
      <w:numFmt w:val="bullet"/>
      <w:lvlText w:val="◦"/>
      <w:lvlJc w:val="left"/>
      <w:pPr>
        <w:ind w:left="2160" w:hanging="360"/>
      </w:pPr>
      <w:rPr>
        <w:rFonts w:ascii="OpenSymbol" w:hAnsi="OpenSymbol" w:cs="OpenSymbol" w:hint="default"/>
      </w:rPr>
    </w:lvl>
    <w:lvl w:ilvl="5">
      <w:start w:val="1"/>
      <w:numFmt w:val="bullet"/>
      <w:lvlText w:val="▪"/>
      <w:lvlJc w:val="left"/>
      <w:pPr>
        <w:ind w:left="2520" w:hanging="360"/>
      </w:pPr>
      <w:rPr>
        <w:rFonts w:ascii="OpenSymbol" w:hAnsi="OpenSymbol" w:cs="OpenSymbol" w:hint="default"/>
      </w:rPr>
    </w:lvl>
    <w:lvl w:ilvl="6">
      <w:start w:val="1"/>
      <w:numFmt w:val="bullet"/>
      <w:lvlText w:val=""/>
      <w:lvlJc w:val="left"/>
      <w:pPr>
        <w:ind w:left="2880" w:hanging="360"/>
      </w:pPr>
      <w:rPr>
        <w:rFonts w:ascii="Symbol" w:hAnsi="Symbol" w:cs="Symbol" w:hint="default"/>
      </w:rPr>
    </w:lvl>
    <w:lvl w:ilvl="7">
      <w:start w:val="1"/>
      <w:numFmt w:val="bullet"/>
      <w:lvlText w:val="◦"/>
      <w:lvlJc w:val="left"/>
      <w:pPr>
        <w:ind w:left="3240" w:hanging="360"/>
      </w:pPr>
      <w:rPr>
        <w:rFonts w:ascii="OpenSymbol" w:hAnsi="OpenSymbol" w:cs="OpenSymbol" w:hint="default"/>
      </w:rPr>
    </w:lvl>
    <w:lvl w:ilvl="8">
      <w:start w:val="1"/>
      <w:numFmt w:val="bullet"/>
      <w:lvlText w:val="▪"/>
      <w:lvlJc w:val="left"/>
      <w:pPr>
        <w:ind w:left="3600" w:hanging="360"/>
      </w:pPr>
      <w:rPr>
        <w:rFonts w:ascii="OpenSymbol" w:hAnsi="OpenSymbol" w:cs="OpenSymbol" w:hint="default"/>
      </w:rPr>
    </w:lvl>
  </w:abstractNum>
  <w:abstractNum w:abstractNumId="42" w15:restartNumberingAfterBreak="0">
    <w:nsid w:val="7EE325F7"/>
    <w:multiLevelType w:val="hybridMultilevel"/>
    <w:tmpl w:val="88A0F0B6"/>
    <w:lvl w:ilvl="0" w:tplc="FFFFFFFF">
      <w:start w:val="1"/>
      <w:numFmt w:val="decimal"/>
      <w:lvlText w:val="%1."/>
      <w:lvlJc w:val="left"/>
      <w:pPr>
        <w:ind w:left="1287" w:hanging="360"/>
      </w:pPr>
      <w:rPr>
        <w:rFonts w:hint="default"/>
      </w:rPr>
    </w:lvl>
    <w:lvl w:ilvl="1" w:tplc="FFFFFFFF" w:tentative="1">
      <w:start w:val="1"/>
      <w:numFmt w:val="bullet"/>
      <w:lvlText w:val="o"/>
      <w:lvlJc w:val="left"/>
      <w:pPr>
        <w:ind w:left="2007"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num w:numId="1">
    <w:abstractNumId w:val="16"/>
  </w:num>
  <w:num w:numId="2">
    <w:abstractNumId w:val="2"/>
  </w:num>
  <w:num w:numId="3">
    <w:abstractNumId w:val="27"/>
  </w:num>
  <w:num w:numId="4">
    <w:abstractNumId w:val="8"/>
  </w:num>
  <w:num w:numId="5">
    <w:abstractNumId w:val="0"/>
  </w:num>
  <w:num w:numId="6">
    <w:abstractNumId w:val="23"/>
  </w:num>
  <w:num w:numId="7">
    <w:abstractNumId w:val="4"/>
  </w:num>
  <w:num w:numId="8">
    <w:abstractNumId w:val="37"/>
  </w:num>
  <w:num w:numId="9">
    <w:abstractNumId w:val="33"/>
    <w:lvlOverride w:ilvl="0">
      <w:startOverride w:val="1"/>
    </w:lvlOverride>
    <w:lvlOverride w:ilvl="1"/>
    <w:lvlOverride w:ilvl="2"/>
    <w:lvlOverride w:ilvl="3"/>
    <w:lvlOverride w:ilvl="4"/>
    <w:lvlOverride w:ilvl="5"/>
    <w:lvlOverride w:ilvl="6"/>
    <w:lvlOverride w:ilvl="7"/>
    <w:lvlOverride w:ilvl="8"/>
  </w:num>
  <w:num w:numId="10">
    <w:abstractNumId w:val="17"/>
  </w:num>
  <w:num w:numId="11">
    <w:abstractNumId w:val="31"/>
  </w:num>
  <w:num w:numId="12">
    <w:abstractNumId w:val="29"/>
  </w:num>
  <w:num w:numId="13">
    <w:abstractNumId w:val="24"/>
  </w:num>
  <w:num w:numId="14">
    <w:abstractNumId w:val="9"/>
  </w:num>
  <w:num w:numId="15">
    <w:abstractNumId w:val="25"/>
  </w:num>
  <w:num w:numId="16">
    <w:abstractNumId w:val="12"/>
  </w:num>
  <w:num w:numId="17">
    <w:abstractNumId w:val="11"/>
  </w:num>
  <w:num w:numId="18">
    <w:abstractNumId w:val="6"/>
  </w:num>
  <w:num w:numId="19">
    <w:abstractNumId w:val="15"/>
  </w:num>
  <w:num w:numId="20">
    <w:abstractNumId w:val="34"/>
  </w:num>
  <w:num w:numId="21">
    <w:abstractNumId w:val="38"/>
  </w:num>
  <w:num w:numId="22">
    <w:abstractNumId w:val="13"/>
  </w:num>
  <w:num w:numId="23">
    <w:abstractNumId w:val="42"/>
  </w:num>
  <w:num w:numId="24">
    <w:abstractNumId w:val="10"/>
  </w:num>
  <w:num w:numId="25">
    <w:abstractNumId w:val="36"/>
  </w:num>
  <w:num w:numId="26">
    <w:abstractNumId w:val="5"/>
  </w:num>
  <w:num w:numId="27">
    <w:abstractNumId w:val="40"/>
  </w:num>
  <w:num w:numId="28">
    <w:abstractNumId w:val="41"/>
  </w:num>
  <w:num w:numId="29">
    <w:abstractNumId w:val="21"/>
  </w:num>
  <w:num w:numId="30">
    <w:abstractNumId w:val="30"/>
  </w:num>
  <w:num w:numId="31">
    <w:abstractNumId w:val="22"/>
  </w:num>
  <w:num w:numId="32">
    <w:abstractNumId w:val="26"/>
  </w:num>
  <w:num w:numId="33">
    <w:abstractNumId w:val="32"/>
  </w:num>
  <w:num w:numId="34">
    <w:abstractNumId w:val="18"/>
  </w:num>
  <w:num w:numId="35">
    <w:abstractNumId w:val="3"/>
  </w:num>
  <w:num w:numId="36">
    <w:abstractNumId w:val="28"/>
  </w:num>
  <w:num w:numId="37">
    <w:abstractNumId w:val="39"/>
  </w:num>
  <w:num w:numId="38">
    <w:abstractNumId w:val="7"/>
  </w:num>
  <w:num w:numId="39">
    <w:abstractNumId w:val="1"/>
  </w:num>
  <w:num w:numId="40">
    <w:abstractNumId w:val="14"/>
  </w:num>
  <w:num w:numId="41">
    <w:abstractNumId w:val="35"/>
  </w:num>
  <w:num w:numId="42">
    <w:abstractNumId w:val="20"/>
  </w:num>
  <w:num w:numId="43">
    <w:abstractNumId w:val="19"/>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9"/>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1E02"/>
    <w:rsid w:val="00000415"/>
    <w:rsid w:val="00000828"/>
    <w:rsid w:val="00001A14"/>
    <w:rsid w:val="00006543"/>
    <w:rsid w:val="000068EE"/>
    <w:rsid w:val="00013DBD"/>
    <w:rsid w:val="000141BE"/>
    <w:rsid w:val="00017835"/>
    <w:rsid w:val="0002182B"/>
    <w:rsid w:val="000279BB"/>
    <w:rsid w:val="00027D71"/>
    <w:rsid w:val="0003667E"/>
    <w:rsid w:val="00040B0A"/>
    <w:rsid w:val="0004605D"/>
    <w:rsid w:val="00046C92"/>
    <w:rsid w:val="00053021"/>
    <w:rsid w:val="00061455"/>
    <w:rsid w:val="00061EB9"/>
    <w:rsid w:val="00064E46"/>
    <w:rsid w:val="00075019"/>
    <w:rsid w:val="00086E31"/>
    <w:rsid w:val="000A459F"/>
    <w:rsid w:val="000B2D41"/>
    <w:rsid w:val="000B30E9"/>
    <w:rsid w:val="000B3998"/>
    <w:rsid w:val="000B7896"/>
    <w:rsid w:val="000C4012"/>
    <w:rsid w:val="000D0233"/>
    <w:rsid w:val="000D0593"/>
    <w:rsid w:val="000D0E2E"/>
    <w:rsid w:val="000D317C"/>
    <w:rsid w:val="000D50AD"/>
    <w:rsid w:val="000D7DD1"/>
    <w:rsid w:val="000E59C3"/>
    <w:rsid w:val="000F20AA"/>
    <w:rsid w:val="000F28AD"/>
    <w:rsid w:val="000F4C99"/>
    <w:rsid w:val="000F5556"/>
    <w:rsid w:val="000F614C"/>
    <w:rsid w:val="00103BC2"/>
    <w:rsid w:val="0010528F"/>
    <w:rsid w:val="00105576"/>
    <w:rsid w:val="001066E0"/>
    <w:rsid w:val="00106D60"/>
    <w:rsid w:val="00111676"/>
    <w:rsid w:val="00116A4D"/>
    <w:rsid w:val="00116CAE"/>
    <w:rsid w:val="00121413"/>
    <w:rsid w:val="0012335A"/>
    <w:rsid w:val="00125532"/>
    <w:rsid w:val="00126AB7"/>
    <w:rsid w:val="00127401"/>
    <w:rsid w:val="00127503"/>
    <w:rsid w:val="00130276"/>
    <w:rsid w:val="00130C91"/>
    <w:rsid w:val="0013107B"/>
    <w:rsid w:val="00131C5C"/>
    <w:rsid w:val="00132DA1"/>
    <w:rsid w:val="00137762"/>
    <w:rsid w:val="00142A27"/>
    <w:rsid w:val="0014364A"/>
    <w:rsid w:val="0014478E"/>
    <w:rsid w:val="00146C53"/>
    <w:rsid w:val="0015161C"/>
    <w:rsid w:val="0015518A"/>
    <w:rsid w:val="001561AC"/>
    <w:rsid w:val="00161C57"/>
    <w:rsid w:val="00162F84"/>
    <w:rsid w:val="00163B6D"/>
    <w:rsid w:val="00164FEE"/>
    <w:rsid w:val="00166161"/>
    <w:rsid w:val="00176A6A"/>
    <w:rsid w:val="0017709A"/>
    <w:rsid w:val="00180509"/>
    <w:rsid w:val="00181816"/>
    <w:rsid w:val="00182F3F"/>
    <w:rsid w:val="00183C3C"/>
    <w:rsid w:val="0018678A"/>
    <w:rsid w:val="00187AFA"/>
    <w:rsid w:val="001904AD"/>
    <w:rsid w:val="00193DE1"/>
    <w:rsid w:val="00194194"/>
    <w:rsid w:val="00195FE6"/>
    <w:rsid w:val="00197E63"/>
    <w:rsid w:val="001A03AC"/>
    <w:rsid w:val="001A2067"/>
    <w:rsid w:val="001A20B3"/>
    <w:rsid w:val="001A36F4"/>
    <w:rsid w:val="001B298C"/>
    <w:rsid w:val="001B2E4B"/>
    <w:rsid w:val="001B7049"/>
    <w:rsid w:val="001C3262"/>
    <w:rsid w:val="001D2927"/>
    <w:rsid w:val="001D3958"/>
    <w:rsid w:val="001D60CC"/>
    <w:rsid w:val="001D61C6"/>
    <w:rsid w:val="001E12D4"/>
    <w:rsid w:val="001E327C"/>
    <w:rsid w:val="001E351B"/>
    <w:rsid w:val="001E4BDB"/>
    <w:rsid w:val="001F645E"/>
    <w:rsid w:val="001F6AE0"/>
    <w:rsid w:val="001F73FB"/>
    <w:rsid w:val="001F7AAB"/>
    <w:rsid w:val="00200379"/>
    <w:rsid w:val="00204249"/>
    <w:rsid w:val="00206EE8"/>
    <w:rsid w:val="00210096"/>
    <w:rsid w:val="0021149A"/>
    <w:rsid w:val="00214B3B"/>
    <w:rsid w:val="00216680"/>
    <w:rsid w:val="00220E19"/>
    <w:rsid w:val="00225EE0"/>
    <w:rsid w:val="00230E5F"/>
    <w:rsid w:val="00231EDF"/>
    <w:rsid w:val="0023208B"/>
    <w:rsid w:val="00234E0A"/>
    <w:rsid w:val="002350B0"/>
    <w:rsid w:val="00241B4B"/>
    <w:rsid w:val="00244B4F"/>
    <w:rsid w:val="0024630E"/>
    <w:rsid w:val="00247AEA"/>
    <w:rsid w:val="002576CE"/>
    <w:rsid w:val="00257DC0"/>
    <w:rsid w:val="0026010D"/>
    <w:rsid w:val="002756B2"/>
    <w:rsid w:val="00282852"/>
    <w:rsid w:val="0028326C"/>
    <w:rsid w:val="002A1219"/>
    <w:rsid w:val="002A5C77"/>
    <w:rsid w:val="002B096D"/>
    <w:rsid w:val="002C1BC3"/>
    <w:rsid w:val="002C3841"/>
    <w:rsid w:val="002D321F"/>
    <w:rsid w:val="002D3DB1"/>
    <w:rsid w:val="002D5E74"/>
    <w:rsid w:val="002E00A3"/>
    <w:rsid w:val="002E0612"/>
    <w:rsid w:val="002E3374"/>
    <w:rsid w:val="002E3CBB"/>
    <w:rsid w:val="002E48E6"/>
    <w:rsid w:val="002E5BD8"/>
    <w:rsid w:val="002F625D"/>
    <w:rsid w:val="00300486"/>
    <w:rsid w:val="0030128B"/>
    <w:rsid w:val="003025DA"/>
    <w:rsid w:val="00302BC5"/>
    <w:rsid w:val="00310051"/>
    <w:rsid w:val="00311D4C"/>
    <w:rsid w:val="00313191"/>
    <w:rsid w:val="0031331B"/>
    <w:rsid w:val="0031362B"/>
    <w:rsid w:val="00314009"/>
    <w:rsid w:val="0031449D"/>
    <w:rsid w:val="00316318"/>
    <w:rsid w:val="003223E2"/>
    <w:rsid w:val="00323203"/>
    <w:rsid w:val="003301BB"/>
    <w:rsid w:val="003361C4"/>
    <w:rsid w:val="003469CD"/>
    <w:rsid w:val="00350009"/>
    <w:rsid w:val="00350B56"/>
    <w:rsid w:val="00352F4D"/>
    <w:rsid w:val="00355E6D"/>
    <w:rsid w:val="00356D5A"/>
    <w:rsid w:val="00357F66"/>
    <w:rsid w:val="00362286"/>
    <w:rsid w:val="003646E1"/>
    <w:rsid w:val="00365975"/>
    <w:rsid w:val="0036736B"/>
    <w:rsid w:val="00367A6D"/>
    <w:rsid w:val="003717AF"/>
    <w:rsid w:val="003728C2"/>
    <w:rsid w:val="00372B9F"/>
    <w:rsid w:val="003730BE"/>
    <w:rsid w:val="00374264"/>
    <w:rsid w:val="00374B50"/>
    <w:rsid w:val="00375098"/>
    <w:rsid w:val="0037570D"/>
    <w:rsid w:val="00377FB9"/>
    <w:rsid w:val="00380547"/>
    <w:rsid w:val="00382DD5"/>
    <w:rsid w:val="00384173"/>
    <w:rsid w:val="00384C40"/>
    <w:rsid w:val="00385D5E"/>
    <w:rsid w:val="003908D3"/>
    <w:rsid w:val="003942AE"/>
    <w:rsid w:val="0039622A"/>
    <w:rsid w:val="003976EA"/>
    <w:rsid w:val="003A178D"/>
    <w:rsid w:val="003A7411"/>
    <w:rsid w:val="003B1EBC"/>
    <w:rsid w:val="003B51D1"/>
    <w:rsid w:val="003B566A"/>
    <w:rsid w:val="003B7E4D"/>
    <w:rsid w:val="003C0D8A"/>
    <w:rsid w:val="003C6C1C"/>
    <w:rsid w:val="003D11BC"/>
    <w:rsid w:val="003D11C4"/>
    <w:rsid w:val="003D4416"/>
    <w:rsid w:val="003E0577"/>
    <w:rsid w:val="003E2FCA"/>
    <w:rsid w:val="003E5CD9"/>
    <w:rsid w:val="003E5D9D"/>
    <w:rsid w:val="003F0D2D"/>
    <w:rsid w:val="003F4379"/>
    <w:rsid w:val="003F544C"/>
    <w:rsid w:val="004067B7"/>
    <w:rsid w:val="004108EE"/>
    <w:rsid w:val="004118FB"/>
    <w:rsid w:val="0041215D"/>
    <w:rsid w:val="004125B5"/>
    <w:rsid w:val="00421B83"/>
    <w:rsid w:val="00422290"/>
    <w:rsid w:val="00436151"/>
    <w:rsid w:val="004362FE"/>
    <w:rsid w:val="004378E6"/>
    <w:rsid w:val="004417EF"/>
    <w:rsid w:val="0044449F"/>
    <w:rsid w:val="004473AB"/>
    <w:rsid w:val="004510E9"/>
    <w:rsid w:val="004539AE"/>
    <w:rsid w:val="00457B71"/>
    <w:rsid w:val="00462E04"/>
    <w:rsid w:val="00463D04"/>
    <w:rsid w:val="00480368"/>
    <w:rsid w:val="004833A3"/>
    <w:rsid w:val="004841F3"/>
    <w:rsid w:val="0048579C"/>
    <w:rsid w:val="00486D1C"/>
    <w:rsid w:val="004905CC"/>
    <w:rsid w:val="00491ED6"/>
    <w:rsid w:val="00494566"/>
    <w:rsid w:val="00494B4E"/>
    <w:rsid w:val="004959BB"/>
    <w:rsid w:val="004A0085"/>
    <w:rsid w:val="004A14E1"/>
    <w:rsid w:val="004A2F5C"/>
    <w:rsid w:val="004A40A4"/>
    <w:rsid w:val="004A48E5"/>
    <w:rsid w:val="004A728E"/>
    <w:rsid w:val="004B4CDF"/>
    <w:rsid w:val="004B4EB2"/>
    <w:rsid w:val="004C200B"/>
    <w:rsid w:val="004C4F22"/>
    <w:rsid w:val="004C6B9B"/>
    <w:rsid w:val="004D3338"/>
    <w:rsid w:val="004D4646"/>
    <w:rsid w:val="004D582B"/>
    <w:rsid w:val="004E25FB"/>
    <w:rsid w:val="004F0693"/>
    <w:rsid w:val="004F3427"/>
    <w:rsid w:val="004F3CE2"/>
    <w:rsid w:val="004F7DC4"/>
    <w:rsid w:val="00502EF5"/>
    <w:rsid w:val="00503EED"/>
    <w:rsid w:val="0051424B"/>
    <w:rsid w:val="00515CCC"/>
    <w:rsid w:val="00515CD2"/>
    <w:rsid w:val="00521F93"/>
    <w:rsid w:val="005256A7"/>
    <w:rsid w:val="00531886"/>
    <w:rsid w:val="00532DFD"/>
    <w:rsid w:val="00540FB2"/>
    <w:rsid w:val="005475F7"/>
    <w:rsid w:val="0055125D"/>
    <w:rsid w:val="00551C44"/>
    <w:rsid w:val="00553367"/>
    <w:rsid w:val="00556436"/>
    <w:rsid w:val="00562202"/>
    <w:rsid w:val="005622B9"/>
    <w:rsid w:val="00564D97"/>
    <w:rsid w:val="00567838"/>
    <w:rsid w:val="00571BCD"/>
    <w:rsid w:val="005728D5"/>
    <w:rsid w:val="0057294D"/>
    <w:rsid w:val="00573780"/>
    <w:rsid w:val="00580ABC"/>
    <w:rsid w:val="00583157"/>
    <w:rsid w:val="00583DE8"/>
    <w:rsid w:val="00586D9F"/>
    <w:rsid w:val="00593933"/>
    <w:rsid w:val="00595F17"/>
    <w:rsid w:val="005971B1"/>
    <w:rsid w:val="005A59DF"/>
    <w:rsid w:val="005B0575"/>
    <w:rsid w:val="005B1077"/>
    <w:rsid w:val="005D07A5"/>
    <w:rsid w:val="005D1E7D"/>
    <w:rsid w:val="005D4140"/>
    <w:rsid w:val="005D5D6D"/>
    <w:rsid w:val="005D6326"/>
    <w:rsid w:val="005D67A4"/>
    <w:rsid w:val="005E1E5C"/>
    <w:rsid w:val="005E21EC"/>
    <w:rsid w:val="005E39A8"/>
    <w:rsid w:val="005E6E5E"/>
    <w:rsid w:val="005E6F51"/>
    <w:rsid w:val="005F5854"/>
    <w:rsid w:val="005F702F"/>
    <w:rsid w:val="005F7F13"/>
    <w:rsid w:val="005F7F3F"/>
    <w:rsid w:val="00603CBB"/>
    <w:rsid w:val="00606F71"/>
    <w:rsid w:val="006070EE"/>
    <w:rsid w:val="0061047C"/>
    <w:rsid w:val="00616B24"/>
    <w:rsid w:val="00622A12"/>
    <w:rsid w:val="00622C22"/>
    <w:rsid w:val="00625B7A"/>
    <w:rsid w:val="00625DDB"/>
    <w:rsid w:val="006301E2"/>
    <w:rsid w:val="00640441"/>
    <w:rsid w:val="00640BB5"/>
    <w:rsid w:val="00646949"/>
    <w:rsid w:val="00654A83"/>
    <w:rsid w:val="00654FCE"/>
    <w:rsid w:val="00655F1B"/>
    <w:rsid w:val="006565AD"/>
    <w:rsid w:val="0066681E"/>
    <w:rsid w:val="00667656"/>
    <w:rsid w:val="006714D4"/>
    <w:rsid w:val="00672043"/>
    <w:rsid w:val="00674878"/>
    <w:rsid w:val="006854AB"/>
    <w:rsid w:val="006917DC"/>
    <w:rsid w:val="0069282A"/>
    <w:rsid w:val="006A1746"/>
    <w:rsid w:val="006A19D0"/>
    <w:rsid w:val="006A1CFE"/>
    <w:rsid w:val="006A2920"/>
    <w:rsid w:val="006A331D"/>
    <w:rsid w:val="006B4C6D"/>
    <w:rsid w:val="006B6867"/>
    <w:rsid w:val="006B74DE"/>
    <w:rsid w:val="006C0B77"/>
    <w:rsid w:val="006C2F1A"/>
    <w:rsid w:val="006C4320"/>
    <w:rsid w:val="006D11C9"/>
    <w:rsid w:val="006E2CFC"/>
    <w:rsid w:val="006F283C"/>
    <w:rsid w:val="00706176"/>
    <w:rsid w:val="00710377"/>
    <w:rsid w:val="00712B19"/>
    <w:rsid w:val="00716380"/>
    <w:rsid w:val="00724574"/>
    <w:rsid w:val="00724CE2"/>
    <w:rsid w:val="00726E48"/>
    <w:rsid w:val="00730E55"/>
    <w:rsid w:val="0073612C"/>
    <w:rsid w:val="007409C5"/>
    <w:rsid w:val="00745780"/>
    <w:rsid w:val="0074650E"/>
    <w:rsid w:val="0075486F"/>
    <w:rsid w:val="0075738C"/>
    <w:rsid w:val="007610F0"/>
    <w:rsid w:val="007632B0"/>
    <w:rsid w:val="007660CB"/>
    <w:rsid w:val="00773953"/>
    <w:rsid w:val="00776065"/>
    <w:rsid w:val="007804AD"/>
    <w:rsid w:val="00781D70"/>
    <w:rsid w:val="007852E5"/>
    <w:rsid w:val="007853D6"/>
    <w:rsid w:val="00786001"/>
    <w:rsid w:val="0078606E"/>
    <w:rsid w:val="00791282"/>
    <w:rsid w:val="007937F4"/>
    <w:rsid w:val="00794489"/>
    <w:rsid w:val="007953BF"/>
    <w:rsid w:val="00795B29"/>
    <w:rsid w:val="007A0276"/>
    <w:rsid w:val="007A306A"/>
    <w:rsid w:val="007A4C07"/>
    <w:rsid w:val="007B3CA3"/>
    <w:rsid w:val="007B5DB1"/>
    <w:rsid w:val="007B6BD1"/>
    <w:rsid w:val="007B6D89"/>
    <w:rsid w:val="007B7B7A"/>
    <w:rsid w:val="007C53DD"/>
    <w:rsid w:val="007C62BB"/>
    <w:rsid w:val="007C7D80"/>
    <w:rsid w:val="007D07DA"/>
    <w:rsid w:val="007D0BC2"/>
    <w:rsid w:val="007D1047"/>
    <w:rsid w:val="007E26E1"/>
    <w:rsid w:val="007E6E4F"/>
    <w:rsid w:val="007F1928"/>
    <w:rsid w:val="007F4B6A"/>
    <w:rsid w:val="007F598E"/>
    <w:rsid w:val="00800CA4"/>
    <w:rsid w:val="008025C0"/>
    <w:rsid w:val="0080469D"/>
    <w:rsid w:val="00806B15"/>
    <w:rsid w:val="00813AD6"/>
    <w:rsid w:val="008171CB"/>
    <w:rsid w:val="008218A8"/>
    <w:rsid w:val="00821A9D"/>
    <w:rsid w:val="008227F6"/>
    <w:rsid w:val="00823EFA"/>
    <w:rsid w:val="008242FF"/>
    <w:rsid w:val="00827A21"/>
    <w:rsid w:val="00833A2D"/>
    <w:rsid w:val="00842CD7"/>
    <w:rsid w:val="008441C6"/>
    <w:rsid w:val="00845356"/>
    <w:rsid w:val="00846E82"/>
    <w:rsid w:val="00847007"/>
    <w:rsid w:val="00847EF0"/>
    <w:rsid w:val="00853524"/>
    <w:rsid w:val="00856F38"/>
    <w:rsid w:val="00857D3F"/>
    <w:rsid w:val="008609D6"/>
    <w:rsid w:val="0086172E"/>
    <w:rsid w:val="008672D8"/>
    <w:rsid w:val="00867864"/>
    <w:rsid w:val="00870751"/>
    <w:rsid w:val="00872346"/>
    <w:rsid w:val="00882D6E"/>
    <w:rsid w:val="00884B74"/>
    <w:rsid w:val="00892F12"/>
    <w:rsid w:val="008966F0"/>
    <w:rsid w:val="00896D78"/>
    <w:rsid w:val="008A0037"/>
    <w:rsid w:val="008A1CE7"/>
    <w:rsid w:val="008B471A"/>
    <w:rsid w:val="008B4996"/>
    <w:rsid w:val="008B5895"/>
    <w:rsid w:val="008C0325"/>
    <w:rsid w:val="008C139F"/>
    <w:rsid w:val="008C2548"/>
    <w:rsid w:val="008C4E87"/>
    <w:rsid w:val="008D14D0"/>
    <w:rsid w:val="008D5726"/>
    <w:rsid w:val="008D5CD4"/>
    <w:rsid w:val="008E3B02"/>
    <w:rsid w:val="008E47EF"/>
    <w:rsid w:val="008E48EC"/>
    <w:rsid w:val="008F06DC"/>
    <w:rsid w:val="008F0C46"/>
    <w:rsid w:val="008F4501"/>
    <w:rsid w:val="008F65BA"/>
    <w:rsid w:val="00907F48"/>
    <w:rsid w:val="00916307"/>
    <w:rsid w:val="0092047E"/>
    <w:rsid w:val="00921C3D"/>
    <w:rsid w:val="00922C48"/>
    <w:rsid w:val="00924D6B"/>
    <w:rsid w:val="00925474"/>
    <w:rsid w:val="00931E02"/>
    <w:rsid w:val="00932EF7"/>
    <w:rsid w:val="00940644"/>
    <w:rsid w:val="00940B17"/>
    <w:rsid w:val="00945CEB"/>
    <w:rsid w:val="00946706"/>
    <w:rsid w:val="00952C8F"/>
    <w:rsid w:val="00954603"/>
    <w:rsid w:val="00956901"/>
    <w:rsid w:val="00956AD6"/>
    <w:rsid w:val="0095720A"/>
    <w:rsid w:val="00960242"/>
    <w:rsid w:val="0097290A"/>
    <w:rsid w:val="00975ED8"/>
    <w:rsid w:val="00976DA8"/>
    <w:rsid w:val="00976F94"/>
    <w:rsid w:val="00987211"/>
    <w:rsid w:val="009902FB"/>
    <w:rsid w:val="0099208B"/>
    <w:rsid w:val="00992F66"/>
    <w:rsid w:val="00994F60"/>
    <w:rsid w:val="00995FD6"/>
    <w:rsid w:val="00996566"/>
    <w:rsid w:val="009A05A7"/>
    <w:rsid w:val="009A0739"/>
    <w:rsid w:val="009B1F8C"/>
    <w:rsid w:val="009B5C25"/>
    <w:rsid w:val="009C16BC"/>
    <w:rsid w:val="009C22D2"/>
    <w:rsid w:val="009C2BFB"/>
    <w:rsid w:val="009C4705"/>
    <w:rsid w:val="009D1D99"/>
    <w:rsid w:val="009D40BE"/>
    <w:rsid w:val="009D6004"/>
    <w:rsid w:val="009E3655"/>
    <w:rsid w:val="009E3884"/>
    <w:rsid w:val="009E43CF"/>
    <w:rsid w:val="009E6536"/>
    <w:rsid w:val="009F6507"/>
    <w:rsid w:val="009F7CE2"/>
    <w:rsid w:val="00A02F90"/>
    <w:rsid w:val="00A05814"/>
    <w:rsid w:val="00A079CF"/>
    <w:rsid w:val="00A07CC0"/>
    <w:rsid w:val="00A10205"/>
    <w:rsid w:val="00A14159"/>
    <w:rsid w:val="00A221E7"/>
    <w:rsid w:val="00A22BD3"/>
    <w:rsid w:val="00A23919"/>
    <w:rsid w:val="00A23CA6"/>
    <w:rsid w:val="00A32DF6"/>
    <w:rsid w:val="00A4249F"/>
    <w:rsid w:val="00A42B4A"/>
    <w:rsid w:val="00A443CA"/>
    <w:rsid w:val="00A4539C"/>
    <w:rsid w:val="00A46AF5"/>
    <w:rsid w:val="00A47F37"/>
    <w:rsid w:val="00A51C10"/>
    <w:rsid w:val="00A55AE8"/>
    <w:rsid w:val="00A56BB8"/>
    <w:rsid w:val="00A57ADB"/>
    <w:rsid w:val="00A63045"/>
    <w:rsid w:val="00A63C82"/>
    <w:rsid w:val="00A63D69"/>
    <w:rsid w:val="00A7148C"/>
    <w:rsid w:val="00A77773"/>
    <w:rsid w:val="00A81DA7"/>
    <w:rsid w:val="00A862FE"/>
    <w:rsid w:val="00A91E87"/>
    <w:rsid w:val="00A93EF3"/>
    <w:rsid w:val="00AB7FF8"/>
    <w:rsid w:val="00AC0302"/>
    <w:rsid w:val="00AC399E"/>
    <w:rsid w:val="00AC798E"/>
    <w:rsid w:val="00AD510D"/>
    <w:rsid w:val="00AD56CF"/>
    <w:rsid w:val="00AD5C50"/>
    <w:rsid w:val="00AE028C"/>
    <w:rsid w:val="00AE210A"/>
    <w:rsid w:val="00AF1903"/>
    <w:rsid w:val="00AF2BEF"/>
    <w:rsid w:val="00AF3507"/>
    <w:rsid w:val="00AF3E32"/>
    <w:rsid w:val="00AF7CD2"/>
    <w:rsid w:val="00B02AD6"/>
    <w:rsid w:val="00B02E97"/>
    <w:rsid w:val="00B050A1"/>
    <w:rsid w:val="00B07DF6"/>
    <w:rsid w:val="00B10D31"/>
    <w:rsid w:val="00B10FD5"/>
    <w:rsid w:val="00B17392"/>
    <w:rsid w:val="00B20F11"/>
    <w:rsid w:val="00B2106A"/>
    <w:rsid w:val="00B217B7"/>
    <w:rsid w:val="00B239F1"/>
    <w:rsid w:val="00B2493F"/>
    <w:rsid w:val="00B30551"/>
    <w:rsid w:val="00B31225"/>
    <w:rsid w:val="00B31969"/>
    <w:rsid w:val="00B35AEE"/>
    <w:rsid w:val="00B367AD"/>
    <w:rsid w:val="00B37CA3"/>
    <w:rsid w:val="00B4065C"/>
    <w:rsid w:val="00B4494C"/>
    <w:rsid w:val="00B459A2"/>
    <w:rsid w:val="00B52BEA"/>
    <w:rsid w:val="00B5305B"/>
    <w:rsid w:val="00B53D03"/>
    <w:rsid w:val="00B6170C"/>
    <w:rsid w:val="00B634AB"/>
    <w:rsid w:val="00B7115F"/>
    <w:rsid w:val="00B80756"/>
    <w:rsid w:val="00B8086B"/>
    <w:rsid w:val="00B80F04"/>
    <w:rsid w:val="00B82E7A"/>
    <w:rsid w:val="00B82EA5"/>
    <w:rsid w:val="00B8514B"/>
    <w:rsid w:val="00B85312"/>
    <w:rsid w:val="00B85F6E"/>
    <w:rsid w:val="00B901BE"/>
    <w:rsid w:val="00B915B7"/>
    <w:rsid w:val="00BA4240"/>
    <w:rsid w:val="00BA4DED"/>
    <w:rsid w:val="00BA77B1"/>
    <w:rsid w:val="00BA7E05"/>
    <w:rsid w:val="00BB1057"/>
    <w:rsid w:val="00BB2AB9"/>
    <w:rsid w:val="00BB7E49"/>
    <w:rsid w:val="00BC1541"/>
    <w:rsid w:val="00BC2BE5"/>
    <w:rsid w:val="00BC5DAC"/>
    <w:rsid w:val="00BC7D58"/>
    <w:rsid w:val="00BD2F45"/>
    <w:rsid w:val="00BD3F3A"/>
    <w:rsid w:val="00BD41D6"/>
    <w:rsid w:val="00BD753A"/>
    <w:rsid w:val="00BE1AC5"/>
    <w:rsid w:val="00BE47BE"/>
    <w:rsid w:val="00BF2EB3"/>
    <w:rsid w:val="00BF669D"/>
    <w:rsid w:val="00C100A8"/>
    <w:rsid w:val="00C123B4"/>
    <w:rsid w:val="00C14819"/>
    <w:rsid w:val="00C1632F"/>
    <w:rsid w:val="00C17582"/>
    <w:rsid w:val="00C215B1"/>
    <w:rsid w:val="00C244FB"/>
    <w:rsid w:val="00C248C8"/>
    <w:rsid w:val="00C252D5"/>
    <w:rsid w:val="00C30F47"/>
    <w:rsid w:val="00C311F8"/>
    <w:rsid w:val="00C36060"/>
    <w:rsid w:val="00C372DD"/>
    <w:rsid w:val="00C40257"/>
    <w:rsid w:val="00C40BBB"/>
    <w:rsid w:val="00C42CE0"/>
    <w:rsid w:val="00C4463B"/>
    <w:rsid w:val="00C45F79"/>
    <w:rsid w:val="00C46013"/>
    <w:rsid w:val="00C46CE2"/>
    <w:rsid w:val="00C479DC"/>
    <w:rsid w:val="00C556CC"/>
    <w:rsid w:val="00C5646B"/>
    <w:rsid w:val="00C57EAB"/>
    <w:rsid w:val="00C57F48"/>
    <w:rsid w:val="00C61A8F"/>
    <w:rsid w:val="00C61DFB"/>
    <w:rsid w:val="00C65BB9"/>
    <w:rsid w:val="00C7238C"/>
    <w:rsid w:val="00C75720"/>
    <w:rsid w:val="00C8071B"/>
    <w:rsid w:val="00C80F53"/>
    <w:rsid w:val="00C826A3"/>
    <w:rsid w:val="00C83870"/>
    <w:rsid w:val="00C83C18"/>
    <w:rsid w:val="00C843C3"/>
    <w:rsid w:val="00C8461B"/>
    <w:rsid w:val="00C85D16"/>
    <w:rsid w:val="00C86990"/>
    <w:rsid w:val="00C92D3D"/>
    <w:rsid w:val="00C95B4B"/>
    <w:rsid w:val="00C96462"/>
    <w:rsid w:val="00C96BE3"/>
    <w:rsid w:val="00CA2B1C"/>
    <w:rsid w:val="00CA6203"/>
    <w:rsid w:val="00CC3239"/>
    <w:rsid w:val="00CC5A65"/>
    <w:rsid w:val="00CC7037"/>
    <w:rsid w:val="00CC7217"/>
    <w:rsid w:val="00CC7D4B"/>
    <w:rsid w:val="00CD04A8"/>
    <w:rsid w:val="00CE1FFE"/>
    <w:rsid w:val="00CE7F51"/>
    <w:rsid w:val="00CF784F"/>
    <w:rsid w:val="00D0355A"/>
    <w:rsid w:val="00D0447B"/>
    <w:rsid w:val="00D05713"/>
    <w:rsid w:val="00D05C96"/>
    <w:rsid w:val="00D14F3D"/>
    <w:rsid w:val="00D22386"/>
    <w:rsid w:val="00D25ECB"/>
    <w:rsid w:val="00D3197E"/>
    <w:rsid w:val="00D32627"/>
    <w:rsid w:val="00D34499"/>
    <w:rsid w:val="00D3774B"/>
    <w:rsid w:val="00D416C7"/>
    <w:rsid w:val="00D455DA"/>
    <w:rsid w:val="00D67479"/>
    <w:rsid w:val="00D708C6"/>
    <w:rsid w:val="00D70DAD"/>
    <w:rsid w:val="00D74591"/>
    <w:rsid w:val="00D74897"/>
    <w:rsid w:val="00D75BB7"/>
    <w:rsid w:val="00D76021"/>
    <w:rsid w:val="00D818D2"/>
    <w:rsid w:val="00D82B1F"/>
    <w:rsid w:val="00D82B92"/>
    <w:rsid w:val="00D84168"/>
    <w:rsid w:val="00D87C2D"/>
    <w:rsid w:val="00DA230D"/>
    <w:rsid w:val="00DA2726"/>
    <w:rsid w:val="00DA2FFA"/>
    <w:rsid w:val="00DA7B73"/>
    <w:rsid w:val="00DB138D"/>
    <w:rsid w:val="00DB7F11"/>
    <w:rsid w:val="00DC1B32"/>
    <w:rsid w:val="00DC3DC4"/>
    <w:rsid w:val="00DC5042"/>
    <w:rsid w:val="00DC51F0"/>
    <w:rsid w:val="00DC67DA"/>
    <w:rsid w:val="00DD3E8D"/>
    <w:rsid w:val="00DE0A23"/>
    <w:rsid w:val="00DE4BFE"/>
    <w:rsid w:val="00DF0CA9"/>
    <w:rsid w:val="00DF66E3"/>
    <w:rsid w:val="00DF7D43"/>
    <w:rsid w:val="00E019AE"/>
    <w:rsid w:val="00E02A78"/>
    <w:rsid w:val="00E035D0"/>
    <w:rsid w:val="00E040C8"/>
    <w:rsid w:val="00E07DF0"/>
    <w:rsid w:val="00E120E9"/>
    <w:rsid w:val="00E12B2B"/>
    <w:rsid w:val="00E1682C"/>
    <w:rsid w:val="00E22510"/>
    <w:rsid w:val="00E24073"/>
    <w:rsid w:val="00E27AB0"/>
    <w:rsid w:val="00E30691"/>
    <w:rsid w:val="00E34DD1"/>
    <w:rsid w:val="00E36013"/>
    <w:rsid w:val="00E3755F"/>
    <w:rsid w:val="00E40C57"/>
    <w:rsid w:val="00E415AB"/>
    <w:rsid w:val="00E45649"/>
    <w:rsid w:val="00E461B7"/>
    <w:rsid w:val="00E5080A"/>
    <w:rsid w:val="00E52B00"/>
    <w:rsid w:val="00E53EB9"/>
    <w:rsid w:val="00E61FBA"/>
    <w:rsid w:val="00E64156"/>
    <w:rsid w:val="00E64D20"/>
    <w:rsid w:val="00E77618"/>
    <w:rsid w:val="00E777F1"/>
    <w:rsid w:val="00E806BE"/>
    <w:rsid w:val="00E84FF7"/>
    <w:rsid w:val="00E9101B"/>
    <w:rsid w:val="00E9128C"/>
    <w:rsid w:val="00E92C65"/>
    <w:rsid w:val="00E9731C"/>
    <w:rsid w:val="00EA59DF"/>
    <w:rsid w:val="00EB46A4"/>
    <w:rsid w:val="00EB5288"/>
    <w:rsid w:val="00EC4ECB"/>
    <w:rsid w:val="00ED12E5"/>
    <w:rsid w:val="00EE11A2"/>
    <w:rsid w:val="00EE4070"/>
    <w:rsid w:val="00EE514B"/>
    <w:rsid w:val="00EE5649"/>
    <w:rsid w:val="00EE676C"/>
    <w:rsid w:val="00EE7107"/>
    <w:rsid w:val="00EF4E14"/>
    <w:rsid w:val="00EF5B86"/>
    <w:rsid w:val="00EF5C1A"/>
    <w:rsid w:val="00EF7B6D"/>
    <w:rsid w:val="00F00091"/>
    <w:rsid w:val="00F03FFD"/>
    <w:rsid w:val="00F06A4B"/>
    <w:rsid w:val="00F1108A"/>
    <w:rsid w:val="00F116AE"/>
    <w:rsid w:val="00F12C76"/>
    <w:rsid w:val="00F138FA"/>
    <w:rsid w:val="00F16110"/>
    <w:rsid w:val="00F20086"/>
    <w:rsid w:val="00F21351"/>
    <w:rsid w:val="00F250DA"/>
    <w:rsid w:val="00F272A6"/>
    <w:rsid w:val="00F27F63"/>
    <w:rsid w:val="00F30DA5"/>
    <w:rsid w:val="00F44BFC"/>
    <w:rsid w:val="00F4536A"/>
    <w:rsid w:val="00F47DFB"/>
    <w:rsid w:val="00F53659"/>
    <w:rsid w:val="00F60555"/>
    <w:rsid w:val="00F6390F"/>
    <w:rsid w:val="00F67F6D"/>
    <w:rsid w:val="00F710EE"/>
    <w:rsid w:val="00F85D5B"/>
    <w:rsid w:val="00F86CB7"/>
    <w:rsid w:val="00F87497"/>
    <w:rsid w:val="00F917D4"/>
    <w:rsid w:val="00FA2311"/>
    <w:rsid w:val="00FA71B8"/>
    <w:rsid w:val="00FB0212"/>
    <w:rsid w:val="00FB0930"/>
    <w:rsid w:val="00FB0FD4"/>
    <w:rsid w:val="00FB1818"/>
    <w:rsid w:val="00FB2181"/>
    <w:rsid w:val="00FB2B5A"/>
    <w:rsid w:val="00FC12C5"/>
    <w:rsid w:val="00FC1A80"/>
    <w:rsid w:val="00FC3B85"/>
    <w:rsid w:val="00FD06D7"/>
    <w:rsid w:val="00FD6A12"/>
    <w:rsid w:val="00FE09EF"/>
    <w:rsid w:val="00FE14D9"/>
    <w:rsid w:val="00FE1599"/>
    <w:rsid w:val="00FE1647"/>
    <w:rsid w:val="00FE29CE"/>
    <w:rsid w:val="00FF53FF"/>
    <w:rsid w:val="00FF79D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2B9BC6"/>
  <w15:chartTrackingRefBased/>
  <w15:docId w15:val="{795920CC-62D3-4F13-90E1-A0B53F13D9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qFormat="1"/>
    <w:lsdException w:name="header" w:semiHidden="1" w:unhideWhenUsed="1" w:qFormat="1"/>
    <w:lsdException w:name="footer" w:semiHidden="1"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qFormat="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915B7"/>
    <w:pPr>
      <w:spacing w:line="240" w:lineRule="auto"/>
    </w:pPr>
    <w:rPr>
      <w:rFonts w:ascii="Times New Roman" w:hAnsi="Times New Roman"/>
      <w:sz w:val="28"/>
    </w:rPr>
  </w:style>
  <w:style w:type="paragraph" w:styleId="1">
    <w:name w:val="heading 1"/>
    <w:basedOn w:val="a"/>
    <w:next w:val="a"/>
    <w:link w:val="10"/>
    <w:uiPriority w:val="9"/>
    <w:qFormat/>
    <w:rsid w:val="00931E02"/>
    <w:pPr>
      <w:keepNext/>
      <w:keepLines/>
      <w:suppressAutoHyphens/>
      <w:spacing w:before="240" w:after="0"/>
      <w:outlineLvl w:val="0"/>
    </w:pPr>
    <w:rPr>
      <w:rFonts w:asciiTheme="majorHAnsi" w:eastAsiaTheme="majorEastAsia" w:hAnsiTheme="majorHAnsi" w:cstheme="majorBidi"/>
      <w:color w:val="2E74B5" w:themeColor="accent1" w:themeShade="BF"/>
      <w:kern w:val="0"/>
      <w:sz w:val="32"/>
      <w:szCs w:val="32"/>
      <w14:ligatures w14:val="none"/>
    </w:rPr>
  </w:style>
  <w:style w:type="paragraph" w:styleId="2">
    <w:name w:val="heading 2"/>
    <w:basedOn w:val="a"/>
    <w:next w:val="a"/>
    <w:link w:val="20"/>
    <w:uiPriority w:val="9"/>
    <w:unhideWhenUsed/>
    <w:qFormat/>
    <w:rsid w:val="00931E02"/>
    <w:pPr>
      <w:keepNext/>
      <w:keepLines/>
      <w:suppressAutoHyphens/>
      <w:spacing w:before="40" w:after="0"/>
      <w:outlineLvl w:val="1"/>
    </w:pPr>
    <w:rPr>
      <w:rFonts w:asciiTheme="majorHAnsi" w:eastAsiaTheme="majorEastAsia" w:hAnsiTheme="majorHAnsi" w:cstheme="majorBidi"/>
      <w:color w:val="2E74B5" w:themeColor="accent1" w:themeShade="BF"/>
      <w:kern w:val="0"/>
      <w:sz w:val="26"/>
      <w:szCs w:val="26"/>
      <w14:ligatures w14:val="none"/>
    </w:rPr>
  </w:style>
  <w:style w:type="paragraph" w:styleId="3">
    <w:name w:val="heading 3"/>
    <w:basedOn w:val="Text"/>
    <w:next w:val="Text"/>
    <w:link w:val="30"/>
    <w:uiPriority w:val="9"/>
    <w:unhideWhenUsed/>
    <w:qFormat/>
    <w:rsid w:val="00931E02"/>
    <w:pPr>
      <w:keepNext/>
      <w:keepLines/>
      <w:spacing w:before="200" w:after="120"/>
      <w:outlineLvl w:val="2"/>
    </w:pPr>
    <w:rPr>
      <w:rFonts w:eastAsiaTheme="majorEastAsia" w:cstheme="majorBidi"/>
      <w:bCs/>
    </w:rPr>
  </w:style>
  <w:style w:type="paragraph" w:styleId="4">
    <w:name w:val="heading 4"/>
    <w:basedOn w:val="a"/>
    <w:next w:val="a"/>
    <w:link w:val="40"/>
    <w:uiPriority w:val="9"/>
    <w:unhideWhenUsed/>
    <w:qFormat/>
    <w:rsid w:val="00931E02"/>
    <w:pPr>
      <w:keepNext/>
      <w:keepLines/>
      <w:suppressAutoHyphens/>
      <w:spacing w:before="40" w:after="0"/>
      <w:outlineLvl w:val="3"/>
    </w:pPr>
    <w:rPr>
      <w:rFonts w:asciiTheme="majorHAnsi" w:eastAsiaTheme="majorEastAsia" w:hAnsiTheme="majorHAnsi" w:cstheme="majorBidi"/>
      <w:i/>
      <w:iCs/>
      <w:color w:val="2E74B5" w:themeColor="accent1" w:themeShade="BF"/>
      <w:kern w:val="0"/>
      <w:sz w:val="22"/>
      <w14:ligatures w14:val="none"/>
    </w:rPr>
  </w:style>
  <w:style w:type="paragraph" w:styleId="6">
    <w:name w:val="heading 6"/>
    <w:basedOn w:val="a"/>
    <w:next w:val="a"/>
    <w:link w:val="60"/>
    <w:uiPriority w:val="9"/>
    <w:unhideWhenUsed/>
    <w:qFormat/>
    <w:rsid w:val="00931E02"/>
    <w:pPr>
      <w:keepNext/>
      <w:keepLines/>
      <w:suppressAutoHyphens/>
      <w:spacing w:before="40" w:after="0"/>
      <w:outlineLvl w:val="5"/>
    </w:pPr>
    <w:rPr>
      <w:rFonts w:asciiTheme="majorHAnsi" w:eastAsiaTheme="majorEastAsia" w:hAnsiTheme="majorHAnsi" w:cstheme="majorBidi"/>
      <w:color w:val="1F4E79" w:themeColor="accent1" w:themeShade="80"/>
      <w:kern w:val="0"/>
      <w:sz w:val="22"/>
      <w14:ligatures w14:val="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qFormat/>
    <w:rsid w:val="00931E02"/>
    <w:rPr>
      <w:rFonts w:asciiTheme="majorHAnsi" w:eastAsiaTheme="majorEastAsia" w:hAnsiTheme="majorHAnsi" w:cstheme="majorBidi"/>
      <w:color w:val="2E74B5" w:themeColor="accent1" w:themeShade="BF"/>
      <w:kern w:val="0"/>
      <w:sz w:val="32"/>
      <w:szCs w:val="32"/>
      <w14:ligatures w14:val="none"/>
    </w:rPr>
  </w:style>
  <w:style w:type="character" w:customStyle="1" w:styleId="20">
    <w:name w:val="Заголовок 2 Знак"/>
    <w:basedOn w:val="a0"/>
    <w:link w:val="2"/>
    <w:uiPriority w:val="9"/>
    <w:qFormat/>
    <w:rsid w:val="00931E02"/>
    <w:rPr>
      <w:rFonts w:asciiTheme="majorHAnsi" w:eastAsiaTheme="majorEastAsia" w:hAnsiTheme="majorHAnsi" w:cstheme="majorBidi"/>
      <w:color w:val="2E74B5" w:themeColor="accent1" w:themeShade="BF"/>
      <w:kern w:val="0"/>
      <w:sz w:val="26"/>
      <w:szCs w:val="26"/>
      <w14:ligatures w14:val="none"/>
    </w:rPr>
  </w:style>
  <w:style w:type="character" w:customStyle="1" w:styleId="30">
    <w:name w:val="Заголовок 3 Знак"/>
    <w:basedOn w:val="a0"/>
    <w:link w:val="3"/>
    <w:uiPriority w:val="9"/>
    <w:qFormat/>
    <w:rsid w:val="00931E02"/>
    <w:rPr>
      <w:rFonts w:ascii="Times New Roman" w:eastAsiaTheme="majorEastAsia" w:hAnsi="Times New Roman" w:cstheme="majorBidi"/>
      <w:bCs/>
      <w:kern w:val="0"/>
      <w:sz w:val="24"/>
      <w:szCs w:val="24"/>
      <w14:ligatures w14:val="none"/>
    </w:rPr>
  </w:style>
  <w:style w:type="character" w:customStyle="1" w:styleId="40">
    <w:name w:val="Заголовок 4 Знак"/>
    <w:basedOn w:val="a0"/>
    <w:link w:val="4"/>
    <w:uiPriority w:val="9"/>
    <w:qFormat/>
    <w:rsid w:val="00931E02"/>
    <w:rPr>
      <w:rFonts w:asciiTheme="majorHAnsi" w:eastAsiaTheme="majorEastAsia" w:hAnsiTheme="majorHAnsi" w:cstheme="majorBidi"/>
      <w:i/>
      <w:iCs/>
      <w:color w:val="2E74B5" w:themeColor="accent1" w:themeShade="BF"/>
      <w:kern w:val="0"/>
      <w14:ligatures w14:val="none"/>
    </w:rPr>
  </w:style>
  <w:style w:type="character" w:customStyle="1" w:styleId="60">
    <w:name w:val="Заголовок 6 Знак"/>
    <w:basedOn w:val="a0"/>
    <w:link w:val="6"/>
    <w:uiPriority w:val="9"/>
    <w:qFormat/>
    <w:rsid w:val="00931E02"/>
    <w:rPr>
      <w:rFonts w:asciiTheme="majorHAnsi" w:eastAsiaTheme="majorEastAsia" w:hAnsiTheme="majorHAnsi" w:cstheme="majorBidi"/>
      <w:color w:val="1F4E79" w:themeColor="accent1" w:themeShade="80"/>
      <w:kern w:val="0"/>
      <w14:ligatures w14:val="none"/>
    </w:rPr>
  </w:style>
  <w:style w:type="character" w:styleId="a3">
    <w:name w:val="annotation reference"/>
    <w:basedOn w:val="a0"/>
    <w:uiPriority w:val="99"/>
    <w:semiHidden/>
    <w:unhideWhenUsed/>
    <w:qFormat/>
    <w:rsid w:val="00931E02"/>
    <w:rPr>
      <w:sz w:val="16"/>
      <w:szCs w:val="16"/>
    </w:rPr>
  </w:style>
  <w:style w:type="character" w:styleId="a4">
    <w:name w:val="Emphasis"/>
    <w:basedOn w:val="a0"/>
    <w:uiPriority w:val="20"/>
    <w:qFormat/>
    <w:rsid w:val="00931E02"/>
    <w:rPr>
      <w:i/>
      <w:iCs/>
    </w:rPr>
  </w:style>
  <w:style w:type="character" w:customStyle="1" w:styleId="InternetLink">
    <w:name w:val="Internet Link"/>
    <w:basedOn w:val="a0"/>
    <w:uiPriority w:val="99"/>
    <w:unhideWhenUsed/>
    <w:qFormat/>
    <w:rsid w:val="00931E02"/>
    <w:rPr>
      <w:color w:val="0563C1" w:themeColor="hyperlink"/>
      <w:u w:val="single"/>
    </w:rPr>
  </w:style>
  <w:style w:type="character" w:styleId="a5">
    <w:name w:val="Strong"/>
    <w:basedOn w:val="a0"/>
    <w:uiPriority w:val="22"/>
    <w:qFormat/>
    <w:rsid w:val="00931E02"/>
    <w:rPr>
      <w:b/>
      <w:bCs/>
    </w:rPr>
  </w:style>
  <w:style w:type="character" w:customStyle="1" w:styleId="a6">
    <w:name w:val="Текст выноски Знак"/>
    <w:basedOn w:val="a0"/>
    <w:link w:val="a7"/>
    <w:uiPriority w:val="99"/>
    <w:semiHidden/>
    <w:qFormat/>
    <w:rsid w:val="00931E02"/>
    <w:rPr>
      <w:rFonts w:ascii="Segoe UI" w:hAnsi="Segoe UI" w:cs="Segoe UI"/>
      <w:sz w:val="18"/>
      <w:szCs w:val="18"/>
    </w:rPr>
  </w:style>
  <w:style w:type="character" w:customStyle="1" w:styleId="a8">
    <w:name w:val="Текст примечания Знак"/>
    <w:basedOn w:val="a0"/>
    <w:link w:val="a9"/>
    <w:uiPriority w:val="99"/>
    <w:semiHidden/>
    <w:qFormat/>
    <w:rsid w:val="00931E02"/>
    <w:rPr>
      <w:szCs w:val="20"/>
    </w:rPr>
  </w:style>
  <w:style w:type="character" w:customStyle="1" w:styleId="aa">
    <w:name w:val="Тема примечания Знак"/>
    <w:basedOn w:val="a8"/>
    <w:link w:val="ab"/>
    <w:uiPriority w:val="99"/>
    <w:semiHidden/>
    <w:qFormat/>
    <w:rsid w:val="00931E02"/>
    <w:rPr>
      <w:b/>
      <w:bCs/>
      <w:szCs w:val="20"/>
    </w:rPr>
  </w:style>
  <w:style w:type="character" w:customStyle="1" w:styleId="ac">
    <w:name w:val="Верхний колонтитул Знак"/>
    <w:basedOn w:val="a0"/>
    <w:link w:val="ad"/>
    <w:uiPriority w:val="99"/>
    <w:qFormat/>
    <w:rsid w:val="00931E02"/>
  </w:style>
  <w:style w:type="character" w:customStyle="1" w:styleId="ae">
    <w:name w:val="Нижний колонтитул Знак"/>
    <w:basedOn w:val="a0"/>
    <w:link w:val="af"/>
    <w:uiPriority w:val="99"/>
    <w:qFormat/>
    <w:rsid w:val="00931E02"/>
  </w:style>
  <w:style w:type="character" w:customStyle="1" w:styleId="af0">
    <w:name w:val="Текст сноски Знак"/>
    <w:basedOn w:val="a0"/>
    <w:link w:val="af1"/>
    <w:uiPriority w:val="99"/>
    <w:qFormat/>
    <w:rsid w:val="00931E02"/>
    <w:rPr>
      <w:rFonts w:ascii="Times New Roman" w:hAnsi="Times New Roman" w:cs="Times New Roman"/>
      <w:sz w:val="24"/>
      <w:szCs w:val="24"/>
    </w:rPr>
  </w:style>
  <w:style w:type="character" w:customStyle="1" w:styleId="FootnoteCharacters">
    <w:name w:val="Footnote Characters"/>
    <w:basedOn w:val="a0"/>
    <w:uiPriority w:val="99"/>
    <w:semiHidden/>
    <w:unhideWhenUsed/>
    <w:qFormat/>
    <w:rsid w:val="00931E02"/>
    <w:rPr>
      <w:vertAlign w:val="superscript"/>
    </w:rPr>
  </w:style>
  <w:style w:type="character" w:customStyle="1" w:styleId="FootnoteAnchor">
    <w:name w:val="Footnote Anchor"/>
    <w:rsid w:val="00931E02"/>
    <w:rPr>
      <w:vertAlign w:val="superscript"/>
    </w:rPr>
  </w:style>
  <w:style w:type="character" w:customStyle="1" w:styleId="FigureCaption">
    <w:name w:val="Figure Caption Знак"/>
    <w:basedOn w:val="a0"/>
    <w:qFormat/>
    <w:rsid w:val="00931E02"/>
    <w:rPr>
      <w:rFonts w:ascii="Times New Roman" w:hAnsi="Times New Roman" w:cs="Times New Roman"/>
      <w:b/>
      <w:sz w:val="24"/>
      <w:szCs w:val="24"/>
    </w:rPr>
  </w:style>
  <w:style w:type="character" w:customStyle="1" w:styleId="tlid-translation">
    <w:name w:val="tlid-translation"/>
    <w:basedOn w:val="a0"/>
    <w:qFormat/>
    <w:rsid w:val="00931E02"/>
  </w:style>
  <w:style w:type="character" w:customStyle="1" w:styleId="Keywords">
    <w:name w:val="Keywords Знак"/>
    <w:basedOn w:val="a0"/>
    <w:qFormat/>
    <w:rsid w:val="00931E02"/>
    <w:rPr>
      <w:rFonts w:ascii="Times New Roman" w:hAnsi="Times New Roman" w:cs="Times New Roman"/>
      <w:sz w:val="24"/>
      <w:szCs w:val="24"/>
    </w:rPr>
  </w:style>
  <w:style w:type="character" w:customStyle="1" w:styleId="HTML">
    <w:name w:val="Стандартный HTML Знак"/>
    <w:basedOn w:val="a0"/>
    <w:link w:val="HTML0"/>
    <w:uiPriority w:val="99"/>
    <w:qFormat/>
    <w:rsid w:val="00931E02"/>
    <w:rPr>
      <w:rFonts w:ascii="Courier New" w:eastAsia="Times New Roman" w:hAnsi="Courier New" w:cs="Courier New"/>
      <w:szCs w:val="20"/>
      <w:lang w:eastAsia="ru-RU"/>
    </w:rPr>
  </w:style>
  <w:style w:type="character" w:customStyle="1" w:styleId="31">
    <w:name w:val="Основной текст с отступом 3 Знак"/>
    <w:basedOn w:val="a0"/>
    <w:link w:val="32"/>
    <w:uiPriority w:val="99"/>
    <w:qFormat/>
    <w:rsid w:val="00931E02"/>
    <w:rPr>
      <w:rFonts w:ascii="Times New Roman" w:eastAsia="Times New Roman" w:hAnsi="Times New Roman" w:cs="Times New Roman"/>
      <w:sz w:val="16"/>
      <w:szCs w:val="16"/>
      <w:lang w:eastAsia="ru-RU"/>
    </w:rPr>
  </w:style>
  <w:style w:type="character" w:customStyle="1" w:styleId="af2">
    <w:name w:val="Подзаголовок Знак"/>
    <w:basedOn w:val="a0"/>
    <w:link w:val="af3"/>
    <w:uiPriority w:val="99"/>
    <w:qFormat/>
    <w:rsid w:val="00931E02"/>
    <w:rPr>
      <w:rFonts w:ascii="Times New Roman" w:eastAsia="Times New Roman" w:hAnsi="Times New Roman" w:cs="Times New Roman"/>
      <w:sz w:val="28"/>
      <w:szCs w:val="24"/>
      <w:lang w:eastAsia="ru-RU"/>
    </w:rPr>
  </w:style>
  <w:style w:type="character" w:customStyle="1" w:styleId="11">
    <w:name w:val="Стиль1 Знак"/>
    <w:basedOn w:val="30"/>
    <w:qFormat/>
    <w:rsid w:val="00931E02"/>
    <w:rPr>
      <w:rFonts w:ascii="Times New Roman" w:eastAsiaTheme="majorEastAsia" w:hAnsi="Times New Roman" w:cstheme="majorBidi"/>
      <w:bCs/>
      <w:kern w:val="0"/>
      <w:sz w:val="24"/>
      <w:szCs w:val="24"/>
      <w14:ligatures w14:val="none"/>
    </w:rPr>
  </w:style>
  <w:style w:type="character" w:customStyle="1" w:styleId="small-link-text">
    <w:name w:val="small-link-text"/>
    <w:basedOn w:val="a0"/>
    <w:qFormat/>
    <w:rsid w:val="00931E02"/>
  </w:style>
  <w:style w:type="character" w:customStyle="1" w:styleId="EquationNum">
    <w:name w:val="Equation Num"/>
    <w:uiPriority w:val="1"/>
    <w:qFormat/>
    <w:rsid w:val="00931E02"/>
    <w:rPr>
      <w:rFonts w:ascii="Times New Roman" w:hAnsi="Times New Roman" w:cs="Times New Roman"/>
      <w:sz w:val="24"/>
    </w:rPr>
  </w:style>
  <w:style w:type="character" w:customStyle="1" w:styleId="af4">
    <w:name w:val="Без интервала Знак"/>
    <w:link w:val="af5"/>
    <w:uiPriority w:val="1"/>
    <w:qFormat/>
    <w:rsid w:val="00931E02"/>
    <w:rPr>
      <w:rFonts w:ascii="Calibri" w:eastAsia="Calibri" w:hAnsi="Calibri" w:cs="Times New Roman"/>
      <w:lang w:eastAsia="ru-RU"/>
    </w:rPr>
  </w:style>
  <w:style w:type="character" w:customStyle="1" w:styleId="apple-converted-space">
    <w:name w:val="apple-converted-space"/>
    <w:basedOn w:val="a0"/>
    <w:qFormat/>
    <w:rsid w:val="00931E02"/>
  </w:style>
  <w:style w:type="character" w:styleId="af6">
    <w:name w:val="Placeholder Text"/>
    <w:basedOn w:val="a0"/>
    <w:uiPriority w:val="99"/>
    <w:semiHidden/>
    <w:qFormat/>
    <w:rsid w:val="00931E02"/>
    <w:rPr>
      <w:color w:val="808080"/>
    </w:rPr>
  </w:style>
  <w:style w:type="character" w:customStyle="1" w:styleId="af7">
    <w:name w:val="Основной текст Знак"/>
    <w:basedOn w:val="a0"/>
    <w:link w:val="af8"/>
    <w:qFormat/>
    <w:rsid w:val="00931E02"/>
  </w:style>
  <w:style w:type="character" w:customStyle="1" w:styleId="BalloonTextChar1">
    <w:name w:val="Balloon Text Char1"/>
    <w:basedOn w:val="a0"/>
    <w:uiPriority w:val="99"/>
    <w:semiHidden/>
    <w:qFormat/>
    <w:rsid w:val="00931E02"/>
    <w:rPr>
      <w:rFonts w:ascii="Segoe UI" w:hAnsi="Segoe UI" w:cs="Segoe UI"/>
      <w:sz w:val="18"/>
      <w:szCs w:val="18"/>
    </w:rPr>
  </w:style>
  <w:style w:type="character" w:customStyle="1" w:styleId="CommentTextChar1">
    <w:name w:val="Comment Text Char1"/>
    <w:basedOn w:val="a0"/>
    <w:uiPriority w:val="99"/>
    <w:semiHidden/>
    <w:qFormat/>
    <w:rsid w:val="00931E02"/>
    <w:rPr>
      <w:rFonts w:ascii="Times New Roman" w:hAnsi="Times New Roman"/>
      <w:sz w:val="20"/>
      <w:szCs w:val="20"/>
    </w:rPr>
  </w:style>
  <w:style w:type="character" w:customStyle="1" w:styleId="CommentSubjectChar1">
    <w:name w:val="Comment Subject Char1"/>
    <w:basedOn w:val="CommentTextChar1"/>
    <w:uiPriority w:val="99"/>
    <w:semiHidden/>
    <w:qFormat/>
    <w:rsid w:val="00931E02"/>
    <w:rPr>
      <w:rFonts w:ascii="Times New Roman" w:hAnsi="Times New Roman"/>
      <w:b/>
      <w:bCs/>
      <w:sz w:val="20"/>
      <w:szCs w:val="20"/>
    </w:rPr>
  </w:style>
  <w:style w:type="character" w:customStyle="1" w:styleId="HeaderChar1">
    <w:name w:val="Header Char1"/>
    <w:basedOn w:val="a0"/>
    <w:uiPriority w:val="99"/>
    <w:semiHidden/>
    <w:qFormat/>
    <w:rsid w:val="00931E02"/>
    <w:rPr>
      <w:rFonts w:ascii="Times New Roman" w:hAnsi="Times New Roman"/>
      <w:sz w:val="28"/>
    </w:rPr>
  </w:style>
  <w:style w:type="character" w:customStyle="1" w:styleId="FooterChar1">
    <w:name w:val="Footer Char1"/>
    <w:basedOn w:val="a0"/>
    <w:uiPriority w:val="99"/>
    <w:semiHidden/>
    <w:qFormat/>
    <w:rsid w:val="00931E02"/>
    <w:rPr>
      <w:rFonts w:ascii="Times New Roman" w:hAnsi="Times New Roman"/>
      <w:sz w:val="28"/>
    </w:rPr>
  </w:style>
  <w:style w:type="character" w:customStyle="1" w:styleId="FootnoteTextChar1">
    <w:name w:val="Footnote Text Char1"/>
    <w:basedOn w:val="a0"/>
    <w:uiPriority w:val="99"/>
    <w:semiHidden/>
    <w:qFormat/>
    <w:rsid w:val="00931E02"/>
    <w:rPr>
      <w:rFonts w:ascii="Times New Roman" w:hAnsi="Times New Roman"/>
      <w:sz w:val="20"/>
      <w:szCs w:val="20"/>
    </w:rPr>
  </w:style>
  <w:style w:type="character" w:customStyle="1" w:styleId="HTMLPreformattedChar1">
    <w:name w:val="HTML Preformatted Char1"/>
    <w:basedOn w:val="a0"/>
    <w:uiPriority w:val="99"/>
    <w:semiHidden/>
    <w:qFormat/>
    <w:rsid w:val="00931E02"/>
    <w:rPr>
      <w:rFonts w:ascii="Consolas" w:hAnsi="Consolas"/>
      <w:sz w:val="20"/>
      <w:szCs w:val="20"/>
    </w:rPr>
  </w:style>
  <w:style w:type="character" w:customStyle="1" w:styleId="BodyTextIndent3Char1">
    <w:name w:val="Body Text Indent 3 Char1"/>
    <w:basedOn w:val="a0"/>
    <w:uiPriority w:val="99"/>
    <w:semiHidden/>
    <w:qFormat/>
    <w:rsid w:val="00931E02"/>
    <w:rPr>
      <w:rFonts w:ascii="Times New Roman" w:hAnsi="Times New Roman"/>
      <w:sz w:val="16"/>
      <w:szCs w:val="16"/>
    </w:rPr>
  </w:style>
  <w:style w:type="character" w:customStyle="1" w:styleId="SubtitleChar1">
    <w:name w:val="Subtitle Char1"/>
    <w:basedOn w:val="a0"/>
    <w:uiPriority w:val="11"/>
    <w:qFormat/>
    <w:rsid w:val="00931E02"/>
    <w:rPr>
      <w:rFonts w:eastAsiaTheme="minorEastAsia"/>
      <w:color w:val="595959" w:themeColor="text1" w:themeTint="A6"/>
      <w:spacing w:val="15"/>
    </w:rPr>
  </w:style>
  <w:style w:type="character" w:customStyle="1" w:styleId="UnresolvedMention1">
    <w:name w:val="Unresolved Mention1"/>
    <w:basedOn w:val="a0"/>
    <w:uiPriority w:val="99"/>
    <w:semiHidden/>
    <w:unhideWhenUsed/>
    <w:qFormat/>
    <w:rsid w:val="00931E02"/>
    <w:rPr>
      <w:color w:val="605E5C"/>
      <w:shd w:val="clear" w:color="auto" w:fill="E1DFDD"/>
    </w:rPr>
  </w:style>
  <w:style w:type="character" w:customStyle="1" w:styleId="ListLabel1">
    <w:name w:val="ListLabel 1"/>
    <w:qFormat/>
    <w:rsid w:val="00931E02"/>
    <w:rPr>
      <w:rFonts w:cs="Symbol"/>
    </w:rPr>
  </w:style>
  <w:style w:type="character" w:customStyle="1" w:styleId="ListLabel2">
    <w:name w:val="ListLabel 2"/>
    <w:qFormat/>
    <w:rsid w:val="00931E02"/>
    <w:rPr>
      <w:rFonts w:cs="OpenSymbol"/>
    </w:rPr>
  </w:style>
  <w:style w:type="character" w:customStyle="1" w:styleId="ListLabel3">
    <w:name w:val="ListLabel 3"/>
    <w:qFormat/>
    <w:rsid w:val="00931E02"/>
    <w:rPr>
      <w:rFonts w:cs="OpenSymbol"/>
    </w:rPr>
  </w:style>
  <w:style w:type="character" w:customStyle="1" w:styleId="ListLabel4">
    <w:name w:val="ListLabel 4"/>
    <w:qFormat/>
    <w:rsid w:val="00931E02"/>
    <w:rPr>
      <w:rFonts w:cs="Symbol"/>
    </w:rPr>
  </w:style>
  <w:style w:type="character" w:customStyle="1" w:styleId="ListLabel5">
    <w:name w:val="ListLabel 5"/>
    <w:qFormat/>
    <w:rsid w:val="00931E02"/>
    <w:rPr>
      <w:rFonts w:cs="OpenSymbol"/>
    </w:rPr>
  </w:style>
  <w:style w:type="character" w:customStyle="1" w:styleId="ListLabel6">
    <w:name w:val="ListLabel 6"/>
    <w:qFormat/>
    <w:rsid w:val="00931E02"/>
    <w:rPr>
      <w:rFonts w:cs="OpenSymbol"/>
    </w:rPr>
  </w:style>
  <w:style w:type="character" w:customStyle="1" w:styleId="ListLabel7">
    <w:name w:val="ListLabel 7"/>
    <w:qFormat/>
    <w:rsid w:val="00931E02"/>
    <w:rPr>
      <w:rFonts w:cs="Symbol"/>
    </w:rPr>
  </w:style>
  <w:style w:type="character" w:customStyle="1" w:styleId="ListLabel8">
    <w:name w:val="ListLabel 8"/>
    <w:qFormat/>
    <w:rsid w:val="00931E02"/>
    <w:rPr>
      <w:rFonts w:cs="OpenSymbol"/>
    </w:rPr>
  </w:style>
  <w:style w:type="character" w:customStyle="1" w:styleId="ListLabel9">
    <w:name w:val="ListLabel 9"/>
    <w:qFormat/>
    <w:rsid w:val="00931E02"/>
    <w:rPr>
      <w:rFonts w:cs="OpenSymbol"/>
    </w:rPr>
  </w:style>
  <w:style w:type="character" w:customStyle="1" w:styleId="ListLabel10">
    <w:name w:val="ListLabel 10"/>
    <w:qFormat/>
    <w:rsid w:val="00931E02"/>
    <w:rPr>
      <w:rFonts w:cs="Symbol"/>
    </w:rPr>
  </w:style>
  <w:style w:type="character" w:customStyle="1" w:styleId="ListLabel11">
    <w:name w:val="ListLabel 11"/>
    <w:qFormat/>
    <w:rsid w:val="00931E02"/>
    <w:rPr>
      <w:rFonts w:cs="OpenSymbol"/>
    </w:rPr>
  </w:style>
  <w:style w:type="character" w:customStyle="1" w:styleId="ListLabel12">
    <w:name w:val="ListLabel 12"/>
    <w:qFormat/>
    <w:rsid w:val="00931E02"/>
    <w:rPr>
      <w:rFonts w:cs="OpenSymbol"/>
    </w:rPr>
  </w:style>
  <w:style w:type="character" w:customStyle="1" w:styleId="ListLabel13">
    <w:name w:val="ListLabel 13"/>
    <w:qFormat/>
    <w:rsid w:val="00931E02"/>
    <w:rPr>
      <w:rFonts w:cs="Symbol"/>
    </w:rPr>
  </w:style>
  <w:style w:type="character" w:customStyle="1" w:styleId="ListLabel14">
    <w:name w:val="ListLabel 14"/>
    <w:qFormat/>
    <w:rsid w:val="00931E02"/>
    <w:rPr>
      <w:rFonts w:cs="OpenSymbol"/>
    </w:rPr>
  </w:style>
  <w:style w:type="character" w:customStyle="1" w:styleId="ListLabel15">
    <w:name w:val="ListLabel 15"/>
    <w:qFormat/>
    <w:rsid w:val="00931E02"/>
    <w:rPr>
      <w:rFonts w:cs="OpenSymbol"/>
    </w:rPr>
  </w:style>
  <w:style w:type="character" w:customStyle="1" w:styleId="ListLabel16">
    <w:name w:val="ListLabel 16"/>
    <w:qFormat/>
    <w:rsid w:val="00931E02"/>
    <w:rPr>
      <w:rFonts w:cs="Symbol"/>
    </w:rPr>
  </w:style>
  <w:style w:type="character" w:customStyle="1" w:styleId="ListLabel17">
    <w:name w:val="ListLabel 17"/>
    <w:qFormat/>
    <w:rsid w:val="00931E02"/>
    <w:rPr>
      <w:rFonts w:cs="OpenSymbol"/>
    </w:rPr>
  </w:style>
  <w:style w:type="character" w:customStyle="1" w:styleId="ListLabel18">
    <w:name w:val="ListLabel 18"/>
    <w:qFormat/>
    <w:rsid w:val="00931E02"/>
    <w:rPr>
      <w:rFonts w:cs="OpenSymbol"/>
    </w:rPr>
  </w:style>
  <w:style w:type="character" w:customStyle="1" w:styleId="ListLabel19">
    <w:name w:val="ListLabel 19"/>
    <w:qFormat/>
    <w:rsid w:val="00931E02"/>
    <w:rPr>
      <w:rFonts w:cs="Symbol"/>
    </w:rPr>
  </w:style>
  <w:style w:type="character" w:customStyle="1" w:styleId="ListLabel20">
    <w:name w:val="ListLabel 20"/>
    <w:qFormat/>
    <w:rsid w:val="00931E02"/>
    <w:rPr>
      <w:rFonts w:cs="OpenSymbol"/>
    </w:rPr>
  </w:style>
  <w:style w:type="character" w:customStyle="1" w:styleId="ListLabel21">
    <w:name w:val="ListLabel 21"/>
    <w:qFormat/>
    <w:rsid w:val="00931E02"/>
    <w:rPr>
      <w:rFonts w:cs="OpenSymbol"/>
    </w:rPr>
  </w:style>
  <w:style w:type="character" w:customStyle="1" w:styleId="ListLabel22">
    <w:name w:val="ListLabel 22"/>
    <w:qFormat/>
    <w:rsid w:val="00931E02"/>
    <w:rPr>
      <w:rFonts w:cs="Symbol"/>
    </w:rPr>
  </w:style>
  <w:style w:type="character" w:customStyle="1" w:styleId="ListLabel23">
    <w:name w:val="ListLabel 23"/>
    <w:qFormat/>
    <w:rsid w:val="00931E02"/>
    <w:rPr>
      <w:rFonts w:cs="OpenSymbol"/>
    </w:rPr>
  </w:style>
  <w:style w:type="character" w:customStyle="1" w:styleId="ListLabel24">
    <w:name w:val="ListLabel 24"/>
    <w:qFormat/>
    <w:rsid w:val="00931E02"/>
    <w:rPr>
      <w:rFonts w:cs="OpenSymbol"/>
    </w:rPr>
  </w:style>
  <w:style w:type="character" w:customStyle="1" w:styleId="ListLabel25">
    <w:name w:val="ListLabel 25"/>
    <w:qFormat/>
    <w:rsid w:val="00931E02"/>
    <w:rPr>
      <w:rFonts w:cs="Symbol"/>
    </w:rPr>
  </w:style>
  <w:style w:type="character" w:customStyle="1" w:styleId="ListLabel26">
    <w:name w:val="ListLabel 26"/>
    <w:qFormat/>
    <w:rsid w:val="00931E02"/>
    <w:rPr>
      <w:rFonts w:cs="OpenSymbol"/>
    </w:rPr>
  </w:style>
  <w:style w:type="character" w:customStyle="1" w:styleId="ListLabel27">
    <w:name w:val="ListLabel 27"/>
    <w:qFormat/>
    <w:rsid w:val="00931E02"/>
    <w:rPr>
      <w:rFonts w:cs="OpenSymbol"/>
    </w:rPr>
  </w:style>
  <w:style w:type="character" w:customStyle="1" w:styleId="ListLabel28">
    <w:name w:val="ListLabel 28"/>
    <w:qFormat/>
    <w:rsid w:val="00931E02"/>
    <w:rPr>
      <w:rFonts w:cs="Symbol"/>
    </w:rPr>
  </w:style>
  <w:style w:type="character" w:customStyle="1" w:styleId="ListLabel29">
    <w:name w:val="ListLabel 29"/>
    <w:qFormat/>
    <w:rsid w:val="00931E02"/>
    <w:rPr>
      <w:rFonts w:cs="OpenSymbol"/>
    </w:rPr>
  </w:style>
  <w:style w:type="character" w:customStyle="1" w:styleId="ListLabel30">
    <w:name w:val="ListLabel 30"/>
    <w:qFormat/>
    <w:rsid w:val="00931E02"/>
    <w:rPr>
      <w:rFonts w:cs="OpenSymbol"/>
    </w:rPr>
  </w:style>
  <w:style w:type="character" w:customStyle="1" w:styleId="ListLabel31">
    <w:name w:val="ListLabel 31"/>
    <w:qFormat/>
    <w:rsid w:val="00931E02"/>
    <w:rPr>
      <w:rFonts w:cs="Symbol"/>
    </w:rPr>
  </w:style>
  <w:style w:type="character" w:customStyle="1" w:styleId="ListLabel32">
    <w:name w:val="ListLabel 32"/>
    <w:qFormat/>
    <w:rsid w:val="00931E02"/>
    <w:rPr>
      <w:rFonts w:cs="OpenSymbol"/>
    </w:rPr>
  </w:style>
  <w:style w:type="character" w:customStyle="1" w:styleId="ListLabel33">
    <w:name w:val="ListLabel 33"/>
    <w:qFormat/>
    <w:rsid w:val="00931E02"/>
    <w:rPr>
      <w:rFonts w:cs="OpenSymbol"/>
    </w:rPr>
  </w:style>
  <w:style w:type="character" w:customStyle="1" w:styleId="ListLabel34">
    <w:name w:val="ListLabel 34"/>
    <w:qFormat/>
    <w:rsid w:val="00931E02"/>
    <w:rPr>
      <w:rFonts w:cs="Symbol"/>
    </w:rPr>
  </w:style>
  <w:style w:type="character" w:customStyle="1" w:styleId="ListLabel35">
    <w:name w:val="ListLabel 35"/>
    <w:qFormat/>
    <w:rsid w:val="00931E02"/>
    <w:rPr>
      <w:rFonts w:cs="OpenSymbol"/>
    </w:rPr>
  </w:style>
  <w:style w:type="character" w:customStyle="1" w:styleId="ListLabel36">
    <w:name w:val="ListLabel 36"/>
    <w:qFormat/>
    <w:rsid w:val="00931E02"/>
    <w:rPr>
      <w:rFonts w:cs="OpenSymbol"/>
    </w:rPr>
  </w:style>
  <w:style w:type="character" w:customStyle="1" w:styleId="ListLabel37">
    <w:name w:val="ListLabel 37"/>
    <w:qFormat/>
    <w:rsid w:val="00931E02"/>
    <w:rPr>
      <w:rFonts w:cs="Symbol"/>
    </w:rPr>
  </w:style>
  <w:style w:type="character" w:customStyle="1" w:styleId="ListLabel38">
    <w:name w:val="ListLabel 38"/>
    <w:qFormat/>
    <w:rsid w:val="00931E02"/>
    <w:rPr>
      <w:rFonts w:cs="Courier New"/>
    </w:rPr>
  </w:style>
  <w:style w:type="character" w:customStyle="1" w:styleId="ListLabel39">
    <w:name w:val="ListLabel 39"/>
    <w:qFormat/>
    <w:rsid w:val="00931E02"/>
    <w:rPr>
      <w:rFonts w:cs="Wingdings"/>
    </w:rPr>
  </w:style>
  <w:style w:type="character" w:customStyle="1" w:styleId="ListLabel40">
    <w:name w:val="ListLabel 40"/>
    <w:qFormat/>
    <w:rsid w:val="00931E02"/>
    <w:rPr>
      <w:rFonts w:cs="Symbol"/>
    </w:rPr>
  </w:style>
  <w:style w:type="character" w:customStyle="1" w:styleId="ListLabel41">
    <w:name w:val="ListLabel 41"/>
    <w:qFormat/>
    <w:rsid w:val="00931E02"/>
    <w:rPr>
      <w:rFonts w:cs="Courier New"/>
    </w:rPr>
  </w:style>
  <w:style w:type="character" w:customStyle="1" w:styleId="ListLabel42">
    <w:name w:val="ListLabel 42"/>
    <w:qFormat/>
    <w:rsid w:val="00931E02"/>
    <w:rPr>
      <w:rFonts w:cs="Wingdings"/>
    </w:rPr>
  </w:style>
  <w:style w:type="character" w:customStyle="1" w:styleId="ListLabel43">
    <w:name w:val="ListLabel 43"/>
    <w:qFormat/>
    <w:rsid w:val="00931E02"/>
    <w:rPr>
      <w:rFonts w:cs="Symbol"/>
    </w:rPr>
  </w:style>
  <w:style w:type="character" w:customStyle="1" w:styleId="ListLabel44">
    <w:name w:val="ListLabel 44"/>
    <w:qFormat/>
    <w:rsid w:val="00931E02"/>
    <w:rPr>
      <w:rFonts w:cs="Courier New"/>
    </w:rPr>
  </w:style>
  <w:style w:type="character" w:customStyle="1" w:styleId="ListLabel45">
    <w:name w:val="ListLabel 45"/>
    <w:qFormat/>
    <w:rsid w:val="00931E02"/>
    <w:rPr>
      <w:rFonts w:cs="Wingdings"/>
    </w:rPr>
  </w:style>
  <w:style w:type="character" w:customStyle="1" w:styleId="ListLabel46">
    <w:name w:val="ListLabel 46"/>
    <w:qFormat/>
    <w:rsid w:val="00931E02"/>
    <w:rPr>
      <w:rFonts w:cs="Symbol"/>
    </w:rPr>
  </w:style>
  <w:style w:type="character" w:customStyle="1" w:styleId="ListLabel47">
    <w:name w:val="ListLabel 47"/>
    <w:qFormat/>
    <w:rsid w:val="00931E02"/>
    <w:rPr>
      <w:rFonts w:cs="Courier New"/>
    </w:rPr>
  </w:style>
  <w:style w:type="character" w:customStyle="1" w:styleId="ListLabel48">
    <w:name w:val="ListLabel 48"/>
    <w:qFormat/>
    <w:rsid w:val="00931E02"/>
    <w:rPr>
      <w:rFonts w:cs="Wingdings"/>
    </w:rPr>
  </w:style>
  <w:style w:type="character" w:customStyle="1" w:styleId="ListLabel49">
    <w:name w:val="ListLabel 49"/>
    <w:qFormat/>
    <w:rsid w:val="00931E02"/>
    <w:rPr>
      <w:rFonts w:cs="Symbol"/>
    </w:rPr>
  </w:style>
  <w:style w:type="character" w:customStyle="1" w:styleId="ListLabel50">
    <w:name w:val="ListLabel 50"/>
    <w:qFormat/>
    <w:rsid w:val="00931E02"/>
    <w:rPr>
      <w:rFonts w:cs="Courier New"/>
    </w:rPr>
  </w:style>
  <w:style w:type="character" w:customStyle="1" w:styleId="ListLabel51">
    <w:name w:val="ListLabel 51"/>
    <w:qFormat/>
    <w:rsid w:val="00931E02"/>
    <w:rPr>
      <w:rFonts w:cs="Wingdings"/>
    </w:rPr>
  </w:style>
  <w:style w:type="character" w:customStyle="1" w:styleId="ListLabel52">
    <w:name w:val="ListLabel 52"/>
    <w:qFormat/>
    <w:rsid w:val="00931E02"/>
    <w:rPr>
      <w:rFonts w:cs="Symbol"/>
    </w:rPr>
  </w:style>
  <w:style w:type="character" w:customStyle="1" w:styleId="ListLabel53">
    <w:name w:val="ListLabel 53"/>
    <w:qFormat/>
    <w:rsid w:val="00931E02"/>
    <w:rPr>
      <w:rFonts w:cs="Courier New"/>
    </w:rPr>
  </w:style>
  <w:style w:type="character" w:customStyle="1" w:styleId="ListLabel54">
    <w:name w:val="ListLabel 54"/>
    <w:qFormat/>
    <w:rsid w:val="00931E02"/>
    <w:rPr>
      <w:rFonts w:cs="Wingdings"/>
    </w:rPr>
  </w:style>
  <w:style w:type="character" w:customStyle="1" w:styleId="ListLabel55">
    <w:name w:val="ListLabel 55"/>
    <w:qFormat/>
    <w:rsid w:val="00931E02"/>
    <w:rPr>
      <w:rFonts w:cs="Symbol"/>
    </w:rPr>
  </w:style>
  <w:style w:type="character" w:customStyle="1" w:styleId="ListLabel56">
    <w:name w:val="ListLabel 56"/>
    <w:qFormat/>
    <w:rsid w:val="00931E02"/>
    <w:rPr>
      <w:rFonts w:cs="OpenSymbol"/>
    </w:rPr>
  </w:style>
  <w:style w:type="character" w:customStyle="1" w:styleId="ListLabel57">
    <w:name w:val="ListLabel 57"/>
    <w:qFormat/>
    <w:rsid w:val="00931E02"/>
    <w:rPr>
      <w:rFonts w:cs="OpenSymbol"/>
    </w:rPr>
  </w:style>
  <w:style w:type="character" w:customStyle="1" w:styleId="ListLabel58">
    <w:name w:val="ListLabel 58"/>
    <w:qFormat/>
    <w:rsid w:val="00931E02"/>
    <w:rPr>
      <w:rFonts w:cs="Symbol"/>
    </w:rPr>
  </w:style>
  <w:style w:type="character" w:customStyle="1" w:styleId="ListLabel59">
    <w:name w:val="ListLabel 59"/>
    <w:qFormat/>
    <w:rsid w:val="00931E02"/>
    <w:rPr>
      <w:rFonts w:cs="OpenSymbol"/>
    </w:rPr>
  </w:style>
  <w:style w:type="character" w:customStyle="1" w:styleId="ListLabel60">
    <w:name w:val="ListLabel 60"/>
    <w:qFormat/>
    <w:rsid w:val="00931E02"/>
    <w:rPr>
      <w:rFonts w:cs="OpenSymbol"/>
    </w:rPr>
  </w:style>
  <w:style w:type="character" w:customStyle="1" w:styleId="ListLabel61">
    <w:name w:val="ListLabel 61"/>
    <w:qFormat/>
    <w:rsid w:val="00931E02"/>
    <w:rPr>
      <w:rFonts w:cs="Symbol"/>
    </w:rPr>
  </w:style>
  <w:style w:type="character" w:customStyle="1" w:styleId="ListLabel62">
    <w:name w:val="ListLabel 62"/>
    <w:qFormat/>
    <w:rsid w:val="00931E02"/>
    <w:rPr>
      <w:rFonts w:cs="OpenSymbol"/>
    </w:rPr>
  </w:style>
  <w:style w:type="character" w:customStyle="1" w:styleId="ListLabel63">
    <w:name w:val="ListLabel 63"/>
    <w:qFormat/>
    <w:rsid w:val="00931E02"/>
    <w:rPr>
      <w:rFonts w:cs="OpenSymbol"/>
    </w:rPr>
  </w:style>
  <w:style w:type="character" w:customStyle="1" w:styleId="ListLabel64">
    <w:name w:val="ListLabel 64"/>
    <w:qFormat/>
    <w:rsid w:val="00931E02"/>
    <w:rPr>
      <w:rFonts w:cs="Symbol"/>
    </w:rPr>
  </w:style>
  <w:style w:type="character" w:customStyle="1" w:styleId="ListLabel65">
    <w:name w:val="ListLabel 65"/>
    <w:qFormat/>
    <w:rsid w:val="00931E02"/>
    <w:rPr>
      <w:rFonts w:cs="OpenSymbol"/>
    </w:rPr>
  </w:style>
  <w:style w:type="character" w:customStyle="1" w:styleId="ListLabel66">
    <w:name w:val="ListLabel 66"/>
    <w:qFormat/>
    <w:rsid w:val="00931E02"/>
    <w:rPr>
      <w:rFonts w:cs="OpenSymbol"/>
    </w:rPr>
  </w:style>
  <w:style w:type="character" w:customStyle="1" w:styleId="ListLabel67">
    <w:name w:val="ListLabel 67"/>
    <w:qFormat/>
    <w:rsid w:val="00931E02"/>
    <w:rPr>
      <w:rFonts w:cs="Symbol"/>
    </w:rPr>
  </w:style>
  <w:style w:type="character" w:customStyle="1" w:styleId="ListLabel68">
    <w:name w:val="ListLabel 68"/>
    <w:qFormat/>
    <w:rsid w:val="00931E02"/>
    <w:rPr>
      <w:rFonts w:cs="OpenSymbol"/>
    </w:rPr>
  </w:style>
  <w:style w:type="character" w:customStyle="1" w:styleId="ListLabel69">
    <w:name w:val="ListLabel 69"/>
    <w:qFormat/>
    <w:rsid w:val="00931E02"/>
    <w:rPr>
      <w:rFonts w:cs="OpenSymbol"/>
    </w:rPr>
  </w:style>
  <w:style w:type="character" w:customStyle="1" w:styleId="ListLabel70">
    <w:name w:val="ListLabel 70"/>
    <w:qFormat/>
    <w:rsid w:val="00931E02"/>
    <w:rPr>
      <w:rFonts w:cs="Symbol"/>
    </w:rPr>
  </w:style>
  <w:style w:type="character" w:customStyle="1" w:styleId="ListLabel71">
    <w:name w:val="ListLabel 71"/>
    <w:qFormat/>
    <w:rsid w:val="00931E02"/>
    <w:rPr>
      <w:rFonts w:cs="OpenSymbol"/>
    </w:rPr>
  </w:style>
  <w:style w:type="character" w:customStyle="1" w:styleId="ListLabel72">
    <w:name w:val="ListLabel 72"/>
    <w:qFormat/>
    <w:rsid w:val="00931E02"/>
    <w:rPr>
      <w:rFonts w:cs="OpenSymbol"/>
    </w:rPr>
  </w:style>
  <w:style w:type="character" w:customStyle="1" w:styleId="ListLabel73">
    <w:name w:val="ListLabel 73"/>
    <w:qFormat/>
    <w:rsid w:val="00931E02"/>
    <w:rPr>
      <w:rFonts w:cs="Symbol"/>
    </w:rPr>
  </w:style>
  <w:style w:type="character" w:customStyle="1" w:styleId="ListLabel74">
    <w:name w:val="ListLabel 74"/>
    <w:qFormat/>
    <w:rsid w:val="00931E02"/>
    <w:rPr>
      <w:rFonts w:cs="OpenSymbol"/>
    </w:rPr>
  </w:style>
  <w:style w:type="character" w:customStyle="1" w:styleId="ListLabel75">
    <w:name w:val="ListLabel 75"/>
    <w:qFormat/>
    <w:rsid w:val="00931E02"/>
    <w:rPr>
      <w:rFonts w:cs="OpenSymbol"/>
    </w:rPr>
  </w:style>
  <w:style w:type="character" w:customStyle="1" w:styleId="ListLabel76">
    <w:name w:val="ListLabel 76"/>
    <w:qFormat/>
    <w:rsid w:val="00931E02"/>
    <w:rPr>
      <w:rFonts w:cs="Symbol"/>
    </w:rPr>
  </w:style>
  <w:style w:type="character" w:customStyle="1" w:styleId="ListLabel77">
    <w:name w:val="ListLabel 77"/>
    <w:qFormat/>
    <w:rsid w:val="00931E02"/>
    <w:rPr>
      <w:rFonts w:cs="OpenSymbol"/>
    </w:rPr>
  </w:style>
  <w:style w:type="character" w:customStyle="1" w:styleId="ListLabel78">
    <w:name w:val="ListLabel 78"/>
    <w:qFormat/>
    <w:rsid w:val="00931E02"/>
    <w:rPr>
      <w:rFonts w:cs="OpenSymbol"/>
    </w:rPr>
  </w:style>
  <w:style w:type="character" w:customStyle="1" w:styleId="ListLabel79">
    <w:name w:val="ListLabel 79"/>
    <w:qFormat/>
    <w:rsid w:val="00931E02"/>
    <w:rPr>
      <w:rFonts w:cs="Symbol"/>
    </w:rPr>
  </w:style>
  <w:style w:type="character" w:customStyle="1" w:styleId="ListLabel80">
    <w:name w:val="ListLabel 80"/>
    <w:qFormat/>
    <w:rsid w:val="00931E02"/>
    <w:rPr>
      <w:rFonts w:cs="OpenSymbol"/>
    </w:rPr>
  </w:style>
  <w:style w:type="character" w:customStyle="1" w:styleId="ListLabel81">
    <w:name w:val="ListLabel 81"/>
    <w:qFormat/>
    <w:rsid w:val="00931E02"/>
    <w:rPr>
      <w:rFonts w:cs="OpenSymbol"/>
    </w:rPr>
  </w:style>
  <w:style w:type="character" w:customStyle="1" w:styleId="ListLabel82">
    <w:name w:val="ListLabel 82"/>
    <w:qFormat/>
    <w:rsid w:val="00931E02"/>
    <w:rPr>
      <w:rFonts w:cs="Symbol"/>
    </w:rPr>
  </w:style>
  <w:style w:type="character" w:customStyle="1" w:styleId="ListLabel83">
    <w:name w:val="ListLabel 83"/>
    <w:qFormat/>
    <w:rsid w:val="00931E02"/>
    <w:rPr>
      <w:rFonts w:cs="OpenSymbol"/>
    </w:rPr>
  </w:style>
  <w:style w:type="character" w:customStyle="1" w:styleId="ListLabel84">
    <w:name w:val="ListLabel 84"/>
    <w:qFormat/>
    <w:rsid w:val="00931E02"/>
    <w:rPr>
      <w:rFonts w:cs="OpenSymbol"/>
    </w:rPr>
  </w:style>
  <w:style w:type="character" w:customStyle="1" w:styleId="ListLabel85">
    <w:name w:val="ListLabel 85"/>
    <w:qFormat/>
    <w:rsid w:val="00931E02"/>
    <w:rPr>
      <w:rFonts w:cs="Symbol"/>
    </w:rPr>
  </w:style>
  <w:style w:type="character" w:customStyle="1" w:styleId="ListLabel86">
    <w:name w:val="ListLabel 86"/>
    <w:qFormat/>
    <w:rsid w:val="00931E02"/>
    <w:rPr>
      <w:rFonts w:cs="OpenSymbol"/>
    </w:rPr>
  </w:style>
  <w:style w:type="character" w:customStyle="1" w:styleId="ListLabel87">
    <w:name w:val="ListLabel 87"/>
    <w:qFormat/>
    <w:rsid w:val="00931E02"/>
    <w:rPr>
      <w:rFonts w:cs="OpenSymbol"/>
    </w:rPr>
  </w:style>
  <w:style w:type="character" w:customStyle="1" w:styleId="ListLabel88">
    <w:name w:val="ListLabel 88"/>
    <w:qFormat/>
    <w:rsid w:val="00931E02"/>
    <w:rPr>
      <w:rFonts w:cs="Symbol"/>
    </w:rPr>
  </w:style>
  <w:style w:type="character" w:customStyle="1" w:styleId="ListLabel89">
    <w:name w:val="ListLabel 89"/>
    <w:qFormat/>
    <w:rsid w:val="00931E02"/>
    <w:rPr>
      <w:rFonts w:cs="OpenSymbol"/>
    </w:rPr>
  </w:style>
  <w:style w:type="character" w:customStyle="1" w:styleId="ListLabel90">
    <w:name w:val="ListLabel 90"/>
    <w:qFormat/>
    <w:rsid w:val="00931E02"/>
    <w:rPr>
      <w:rFonts w:cs="OpenSymbol"/>
    </w:rPr>
  </w:style>
  <w:style w:type="character" w:customStyle="1" w:styleId="ListLabel91">
    <w:name w:val="ListLabel 91"/>
    <w:qFormat/>
    <w:rsid w:val="00931E02"/>
    <w:rPr>
      <w:rFonts w:cs="Symbol"/>
    </w:rPr>
  </w:style>
  <w:style w:type="character" w:customStyle="1" w:styleId="ListLabel92">
    <w:name w:val="ListLabel 92"/>
    <w:qFormat/>
    <w:rsid w:val="00931E02"/>
    <w:rPr>
      <w:rFonts w:cs="OpenSymbol"/>
    </w:rPr>
  </w:style>
  <w:style w:type="character" w:customStyle="1" w:styleId="ListLabel93">
    <w:name w:val="ListLabel 93"/>
    <w:qFormat/>
    <w:rsid w:val="00931E02"/>
    <w:rPr>
      <w:rFonts w:cs="OpenSymbol"/>
    </w:rPr>
  </w:style>
  <w:style w:type="character" w:customStyle="1" w:styleId="ListLabel94">
    <w:name w:val="ListLabel 94"/>
    <w:qFormat/>
    <w:rsid w:val="00931E02"/>
    <w:rPr>
      <w:rFonts w:cs="Symbol"/>
    </w:rPr>
  </w:style>
  <w:style w:type="character" w:customStyle="1" w:styleId="ListLabel95">
    <w:name w:val="ListLabel 95"/>
    <w:qFormat/>
    <w:rsid w:val="00931E02"/>
    <w:rPr>
      <w:rFonts w:cs="OpenSymbol"/>
    </w:rPr>
  </w:style>
  <w:style w:type="character" w:customStyle="1" w:styleId="ListLabel96">
    <w:name w:val="ListLabel 96"/>
    <w:qFormat/>
    <w:rsid w:val="00931E02"/>
    <w:rPr>
      <w:rFonts w:cs="OpenSymbol"/>
    </w:rPr>
  </w:style>
  <w:style w:type="character" w:customStyle="1" w:styleId="ListLabel97">
    <w:name w:val="ListLabel 97"/>
    <w:qFormat/>
    <w:rsid w:val="00931E02"/>
    <w:rPr>
      <w:rFonts w:cs="Symbol"/>
    </w:rPr>
  </w:style>
  <w:style w:type="character" w:customStyle="1" w:styleId="ListLabel98">
    <w:name w:val="ListLabel 98"/>
    <w:qFormat/>
    <w:rsid w:val="00931E02"/>
    <w:rPr>
      <w:rFonts w:cs="OpenSymbol"/>
    </w:rPr>
  </w:style>
  <w:style w:type="character" w:customStyle="1" w:styleId="ListLabel99">
    <w:name w:val="ListLabel 99"/>
    <w:qFormat/>
    <w:rsid w:val="00931E02"/>
    <w:rPr>
      <w:rFonts w:cs="OpenSymbol"/>
    </w:rPr>
  </w:style>
  <w:style w:type="character" w:customStyle="1" w:styleId="ListLabel100">
    <w:name w:val="ListLabel 100"/>
    <w:qFormat/>
    <w:rsid w:val="00931E02"/>
    <w:rPr>
      <w:rFonts w:cs="Symbol"/>
    </w:rPr>
  </w:style>
  <w:style w:type="character" w:customStyle="1" w:styleId="ListLabel101">
    <w:name w:val="ListLabel 101"/>
    <w:qFormat/>
    <w:rsid w:val="00931E02"/>
    <w:rPr>
      <w:rFonts w:cs="Courier New"/>
    </w:rPr>
  </w:style>
  <w:style w:type="character" w:customStyle="1" w:styleId="ListLabel102">
    <w:name w:val="ListLabel 102"/>
    <w:qFormat/>
    <w:rsid w:val="00931E02"/>
    <w:rPr>
      <w:rFonts w:cs="Wingdings"/>
    </w:rPr>
  </w:style>
  <w:style w:type="character" w:customStyle="1" w:styleId="ListLabel103">
    <w:name w:val="ListLabel 103"/>
    <w:qFormat/>
    <w:rsid w:val="00931E02"/>
    <w:rPr>
      <w:rFonts w:cs="Symbol"/>
    </w:rPr>
  </w:style>
  <w:style w:type="character" w:customStyle="1" w:styleId="ListLabel104">
    <w:name w:val="ListLabel 104"/>
    <w:qFormat/>
    <w:rsid w:val="00931E02"/>
    <w:rPr>
      <w:rFonts w:cs="Courier New"/>
    </w:rPr>
  </w:style>
  <w:style w:type="character" w:customStyle="1" w:styleId="ListLabel105">
    <w:name w:val="ListLabel 105"/>
    <w:qFormat/>
    <w:rsid w:val="00931E02"/>
    <w:rPr>
      <w:rFonts w:cs="Wingdings"/>
    </w:rPr>
  </w:style>
  <w:style w:type="character" w:customStyle="1" w:styleId="ListLabel106">
    <w:name w:val="ListLabel 106"/>
    <w:qFormat/>
    <w:rsid w:val="00931E02"/>
    <w:rPr>
      <w:rFonts w:cs="Symbol"/>
    </w:rPr>
  </w:style>
  <w:style w:type="character" w:customStyle="1" w:styleId="ListLabel107">
    <w:name w:val="ListLabel 107"/>
    <w:qFormat/>
    <w:rsid w:val="00931E02"/>
    <w:rPr>
      <w:rFonts w:cs="Courier New"/>
    </w:rPr>
  </w:style>
  <w:style w:type="character" w:customStyle="1" w:styleId="ListLabel108">
    <w:name w:val="ListLabel 108"/>
    <w:qFormat/>
    <w:rsid w:val="00931E02"/>
    <w:rPr>
      <w:rFonts w:cs="Wingdings"/>
    </w:rPr>
  </w:style>
  <w:style w:type="character" w:customStyle="1" w:styleId="ListLabel109">
    <w:name w:val="ListLabel 109"/>
    <w:qFormat/>
    <w:rsid w:val="00931E02"/>
    <w:rPr>
      <w:rFonts w:cs="OpenSymbol"/>
    </w:rPr>
  </w:style>
  <w:style w:type="character" w:customStyle="1" w:styleId="ListLabel110">
    <w:name w:val="ListLabel 110"/>
    <w:qFormat/>
    <w:rsid w:val="00931E02"/>
    <w:rPr>
      <w:rFonts w:cs="OpenSymbol"/>
    </w:rPr>
  </w:style>
  <w:style w:type="character" w:customStyle="1" w:styleId="ListLabel111">
    <w:name w:val="ListLabel 111"/>
    <w:qFormat/>
    <w:rsid w:val="00931E02"/>
    <w:rPr>
      <w:rFonts w:cs="OpenSymbol"/>
    </w:rPr>
  </w:style>
  <w:style w:type="character" w:customStyle="1" w:styleId="ListLabel112">
    <w:name w:val="ListLabel 112"/>
    <w:qFormat/>
    <w:rsid w:val="00931E02"/>
    <w:rPr>
      <w:rFonts w:cs="OpenSymbol"/>
    </w:rPr>
  </w:style>
  <w:style w:type="character" w:customStyle="1" w:styleId="ListLabel113">
    <w:name w:val="ListLabel 113"/>
    <w:qFormat/>
    <w:rsid w:val="00931E02"/>
    <w:rPr>
      <w:rFonts w:cs="OpenSymbol"/>
    </w:rPr>
  </w:style>
  <w:style w:type="character" w:customStyle="1" w:styleId="ListLabel114">
    <w:name w:val="ListLabel 114"/>
    <w:qFormat/>
    <w:rsid w:val="00931E02"/>
    <w:rPr>
      <w:rFonts w:cs="OpenSymbol"/>
    </w:rPr>
  </w:style>
  <w:style w:type="character" w:customStyle="1" w:styleId="ListLabel115">
    <w:name w:val="ListLabel 115"/>
    <w:qFormat/>
    <w:rsid w:val="00931E02"/>
    <w:rPr>
      <w:rFonts w:cs="OpenSymbol"/>
    </w:rPr>
  </w:style>
  <w:style w:type="character" w:customStyle="1" w:styleId="ListLabel116">
    <w:name w:val="ListLabel 116"/>
    <w:qFormat/>
    <w:rsid w:val="00931E02"/>
    <w:rPr>
      <w:rFonts w:cs="OpenSymbol"/>
    </w:rPr>
  </w:style>
  <w:style w:type="character" w:customStyle="1" w:styleId="ListLabel117">
    <w:name w:val="ListLabel 117"/>
    <w:qFormat/>
    <w:rsid w:val="00931E02"/>
    <w:rPr>
      <w:rFonts w:cs="OpenSymbol"/>
    </w:rPr>
  </w:style>
  <w:style w:type="character" w:customStyle="1" w:styleId="ListLabel118">
    <w:name w:val="ListLabel 118"/>
    <w:qFormat/>
    <w:rsid w:val="00931E02"/>
    <w:rPr>
      <w:rFonts w:cs="OpenSymbol"/>
    </w:rPr>
  </w:style>
  <w:style w:type="character" w:customStyle="1" w:styleId="ListLabel119">
    <w:name w:val="ListLabel 119"/>
    <w:qFormat/>
    <w:rsid w:val="00931E02"/>
    <w:rPr>
      <w:rFonts w:cs="OpenSymbol"/>
    </w:rPr>
  </w:style>
  <w:style w:type="character" w:customStyle="1" w:styleId="ListLabel120">
    <w:name w:val="ListLabel 120"/>
    <w:qFormat/>
    <w:rsid w:val="00931E02"/>
    <w:rPr>
      <w:rFonts w:cs="OpenSymbol"/>
    </w:rPr>
  </w:style>
  <w:style w:type="character" w:customStyle="1" w:styleId="ListLabel121">
    <w:name w:val="ListLabel 121"/>
    <w:qFormat/>
    <w:rsid w:val="00931E02"/>
    <w:rPr>
      <w:rFonts w:cs="OpenSymbol"/>
    </w:rPr>
  </w:style>
  <w:style w:type="character" w:customStyle="1" w:styleId="ListLabel122">
    <w:name w:val="ListLabel 122"/>
    <w:qFormat/>
    <w:rsid w:val="00931E02"/>
    <w:rPr>
      <w:rFonts w:cs="OpenSymbol"/>
    </w:rPr>
  </w:style>
  <w:style w:type="character" w:customStyle="1" w:styleId="ListLabel123">
    <w:name w:val="ListLabel 123"/>
    <w:qFormat/>
    <w:rsid w:val="00931E02"/>
    <w:rPr>
      <w:rFonts w:cs="OpenSymbol"/>
    </w:rPr>
  </w:style>
  <w:style w:type="character" w:customStyle="1" w:styleId="ListLabel124">
    <w:name w:val="ListLabel 124"/>
    <w:qFormat/>
    <w:rsid w:val="00931E02"/>
    <w:rPr>
      <w:rFonts w:cs="OpenSymbol"/>
    </w:rPr>
  </w:style>
  <w:style w:type="character" w:customStyle="1" w:styleId="ListLabel125">
    <w:name w:val="ListLabel 125"/>
    <w:qFormat/>
    <w:rsid w:val="00931E02"/>
    <w:rPr>
      <w:rFonts w:cs="OpenSymbol"/>
    </w:rPr>
  </w:style>
  <w:style w:type="character" w:customStyle="1" w:styleId="ListLabel126">
    <w:name w:val="ListLabel 126"/>
    <w:qFormat/>
    <w:rsid w:val="00931E02"/>
    <w:rPr>
      <w:rFonts w:cs="OpenSymbol"/>
    </w:rPr>
  </w:style>
  <w:style w:type="character" w:customStyle="1" w:styleId="ListLabel127">
    <w:name w:val="ListLabel 127"/>
    <w:qFormat/>
    <w:rsid w:val="00931E02"/>
    <w:rPr>
      <w:rFonts w:cs="OpenSymbol"/>
    </w:rPr>
  </w:style>
  <w:style w:type="character" w:customStyle="1" w:styleId="ListLabel128">
    <w:name w:val="ListLabel 128"/>
    <w:qFormat/>
    <w:rsid w:val="00931E02"/>
    <w:rPr>
      <w:rFonts w:cs="OpenSymbol"/>
    </w:rPr>
  </w:style>
  <w:style w:type="character" w:customStyle="1" w:styleId="ListLabel129">
    <w:name w:val="ListLabel 129"/>
    <w:qFormat/>
    <w:rsid w:val="00931E02"/>
    <w:rPr>
      <w:rFonts w:cs="OpenSymbol"/>
    </w:rPr>
  </w:style>
  <w:style w:type="character" w:customStyle="1" w:styleId="ListLabel130">
    <w:name w:val="ListLabel 130"/>
    <w:qFormat/>
    <w:rsid w:val="00931E02"/>
    <w:rPr>
      <w:rFonts w:cs="OpenSymbol"/>
    </w:rPr>
  </w:style>
  <w:style w:type="character" w:customStyle="1" w:styleId="ListLabel131">
    <w:name w:val="ListLabel 131"/>
    <w:qFormat/>
    <w:rsid w:val="00931E02"/>
    <w:rPr>
      <w:rFonts w:cs="OpenSymbol"/>
    </w:rPr>
  </w:style>
  <w:style w:type="character" w:customStyle="1" w:styleId="ListLabel132">
    <w:name w:val="ListLabel 132"/>
    <w:qFormat/>
    <w:rsid w:val="00931E02"/>
    <w:rPr>
      <w:rFonts w:cs="OpenSymbol"/>
    </w:rPr>
  </w:style>
  <w:style w:type="character" w:customStyle="1" w:styleId="ListLabel133">
    <w:name w:val="ListLabel 133"/>
    <w:qFormat/>
    <w:rsid w:val="00931E02"/>
    <w:rPr>
      <w:rFonts w:cs="OpenSymbol"/>
    </w:rPr>
  </w:style>
  <w:style w:type="character" w:customStyle="1" w:styleId="ListLabel134">
    <w:name w:val="ListLabel 134"/>
    <w:qFormat/>
    <w:rsid w:val="00931E02"/>
    <w:rPr>
      <w:rFonts w:cs="OpenSymbol"/>
    </w:rPr>
  </w:style>
  <w:style w:type="character" w:customStyle="1" w:styleId="ListLabel135">
    <w:name w:val="ListLabel 135"/>
    <w:qFormat/>
    <w:rsid w:val="00931E02"/>
    <w:rPr>
      <w:rFonts w:cs="OpenSymbol"/>
    </w:rPr>
  </w:style>
  <w:style w:type="character" w:customStyle="1" w:styleId="ListLabel136">
    <w:name w:val="ListLabel 136"/>
    <w:qFormat/>
    <w:rsid w:val="00931E02"/>
    <w:rPr>
      <w:rFonts w:cs="OpenSymbol"/>
    </w:rPr>
  </w:style>
  <w:style w:type="character" w:customStyle="1" w:styleId="ListLabel137">
    <w:name w:val="ListLabel 137"/>
    <w:qFormat/>
    <w:rsid w:val="00931E02"/>
    <w:rPr>
      <w:rFonts w:cs="OpenSymbol"/>
    </w:rPr>
  </w:style>
  <w:style w:type="character" w:customStyle="1" w:styleId="ListLabel138">
    <w:name w:val="ListLabel 138"/>
    <w:qFormat/>
    <w:rsid w:val="00931E02"/>
    <w:rPr>
      <w:rFonts w:cs="OpenSymbol"/>
    </w:rPr>
  </w:style>
  <w:style w:type="character" w:customStyle="1" w:styleId="ListLabel139">
    <w:name w:val="ListLabel 139"/>
    <w:qFormat/>
    <w:rsid w:val="00931E02"/>
    <w:rPr>
      <w:rFonts w:cs="OpenSymbol"/>
    </w:rPr>
  </w:style>
  <w:style w:type="character" w:customStyle="1" w:styleId="ListLabel140">
    <w:name w:val="ListLabel 140"/>
    <w:qFormat/>
    <w:rsid w:val="00931E02"/>
    <w:rPr>
      <w:rFonts w:cs="OpenSymbol"/>
    </w:rPr>
  </w:style>
  <w:style w:type="character" w:customStyle="1" w:styleId="ListLabel141">
    <w:name w:val="ListLabel 141"/>
    <w:qFormat/>
    <w:rsid w:val="00931E02"/>
    <w:rPr>
      <w:rFonts w:cs="Symbol"/>
    </w:rPr>
  </w:style>
  <w:style w:type="character" w:customStyle="1" w:styleId="ListLabel142">
    <w:name w:val="ListLabel 142"/>
    <w:qFormat/>
    <w:rsid w:val="00931E02"/>
    <w:rPr>
      <w:rFonts w:cs="OpenSymbol"/>
    </w:rPr>
  </w:style>
  <w:style w:type="character" w:customStyle="1" w:styleId="ListLabel143">
    <w:name w:val="ListLabel 143"/>
    <w:qFormat/>
    <w:rsid w:val="00931E02"/>
    <w:rPr>
      <w:rFonts w:cs="OpenSymbol"/>
    </w:rPr>
  </w:style>
  <w:style w:type="character" w:customStyle="1" w:styleId="ListLabel144">
    <w:name w:val="ListLabel 144"/>
    <w:qFormat/>
    <w:rsid w:val="00931E02"/>
    <w:rPr>
      <w:rFonts w:cs="OpenSymbol"/>
    </w:rPr>
  </w:style>
  <w:style w:type="character" w:customStyle="1" w:styleId="ListLabel145">
    <w:name w:val="ListLabel 145"/>
    <w:qFormat/>
    <w:rsid w:val="00931E02"/>
    <w:rPr>
      <w:rFonts w:cs="OpenSymbol"/>
    </w:rPr>
  </w:style>
  <w:style w:type="character" w:customStyle="1" w:styleId="ListLabel146">
    <w:name w:val="ListLabel 146"/>
    <w:qFormat/>
    <w:rsid w:val="00931E02"/>
    <w:rPr>
      <w:rFonts w:cs="OpenSymbol"/>
    </w:rPr>
  </w:style>
  <w:style w:type="character" w:customStyle="1" w:styleId="ListLabel147">
    <w:name w:val="ListLabel 147"/>
    <w:qFormat/>
    <w:rsid w:val="00931E02"/>
    <w:rPr>
      <w:rFonts w:cs="OpenSymbol"/>
    </w:rPr>
  </w:style>
  <w:style w:type="character" w:customStyle="1" w:styleId="ListLabel148">
    <w:name w:val="ListLabel 148"/>
    <w:qFormat/>
    <w:rsid w:val="00931E02"/>
    <w:rPr>
      <w:rFonts w:cs="OpenSymbol"/>
    </w:rPr>
  </w:style>
  <w:style w:type="character" w:customStyle="1" w:styleId="ListLabel149">
    <w:name w:val="ListLabel 149"/>
    <w:qFormat/>
    <w:rsid w:val="00931E02"/>
    <w:rPr>
      <w:rFonts w:cs="OpenSymbol"/>
    </w:rPr>
  </w:style>
  <w:style w:type="character" w:customStyle="1" w:styleId="ListLabel150">
    <w:name w:val="ListLabel 150"/>
    <w:qFormat/>
    <w:rsid w:val="00931E02"/>
    <w:rPr>
      <w:rFonts w:cs="Symbol"/>
    </w:rPr>
  </w:style>
  <w:style w:type="character" w:customStyle="1" w:styleId="ListLabel151">
    <w:name w:val="ListLabel 151"/>
    <w:qFormat/>
    <w:rsid w:val="00931E02"/>
    <w:rPr>
      <w:rFonts w:cs="OpenSymbol"/>
    </w:rPr>
  </w:style>
  <w:style w:type="character" w:customStyle="1" w:styleId="ListLabel152">
    <w:name w:val="ListLabel 152"/>
    <w:qFormat/>
    <w:rsid w:val="00931E02"/>
    <w:rPr>
      <w:rFonts w:cs="OpenSymbol"/>
    </w:rPr>
  </w:style>
  <w:style w:type="character" w:customStyle="1" w:styleId="ListLabel153">
    <w:name w:val="ListLabel 153"/>
    <w:qFormat/>
    <w:rsid w:val="00931E02"/>
    <w:rPr>
      <w:rFonts w:cs="OpenSymbol"/>
    </w:rPr>
  </w:style>
  <w:style w:type="character" w:customStyle="1" w:styleId="ListLabel154">
    <w:name w:val="ListLabel 154"/>
    <w:qFormat/>
    <w:rsid w:val="00931E02"/>
    <w:rPr>
      <w:rFonts w:cs="OpenSymbol"/>
    </w:rPr>
  </w:style>
  <w:style w:type="character" w:customStyle="1" w:styleId="ListLabel155">
    <w:name w:val="ListLabel 155"/>
    <w:qFormat/>
    <w:rsid w:val="00931E02"/>
    <w:rPr>
      <w:rFonts w:cs="OpenSymbol"/>
    </w:rPr>
  </w:style>
  <w:style w:type="character" w:customStyle="1" w:styleId="ListLabel156">
    <w:name w:val="ListLabel 156"/>
    <w:qFormat/>
    <w:rsid w:val="00931E02"/>
    <w:rPr>
      <w:rFonts w:cs="OpenSymbol"/>
    </w:rPr>
  </w:style>
  <w:style w:type="character" w:customStyle="1" w:styleId="ListLabel157">
    <w:name w:val="ListLabel 157"/>
    <w:qFormat/>
    <w:rsid w:val="00931E02"/>
    <w:rPr>
      <w:rFonts w:cs="OpenSymbol"/>
    </w:rPr>
  </w:style>
  <w:style w:type="character" w:customStyle="1" w:styleId="ListLabel158">
    <w:name w:val="ListLabel 158"/>
    <w:qFormat/>
    <w:rsid w:val="00931E02"/>
    <w:rPr>
      <w:rFonts w:cs="OpenSymbol"/>
    </w:rPr>
  </w:style>
  <w:style w:type="character" w:customStyle="1" w:styleId="ListLabel159">
    <w:name w:val="ListLabel 159"/>
    <w:qFormat/>
    <w:rsid w:val="00931E02"/>
    <w:rPr>
      <w:rFonts w:cs="Symbol"/>
    </w:rPr>
  </w:style>
  <w:style w:type="character" w:customStyle="1" w:styleId="ListLabel160">
    <w:name w:val="ListLabel 160"/>
    <w:qFormat/>
    <w:rsid w:val="00931E02"/>
    <w:rPr>
      <w:rFonts w:cs="OpenSymbol"/>
    </w:rPr>
  </w:style>
  <w:style w:type="character" w:customStyle="1" w:styleId="ListLabel161">
    <w:name w:val="ListLabel 161"/>
    <w:qFormat/>
    <w:rsid w:val="00931E02"/>
    <w:rPr>
      <w:rFonts w:cs="OpenSymbol"/>
    </w:rPr>
  </w:style>
  <w:style w:type="character" w:customStyle="1" w:styleId="ListLabel162">
    <w:name w:val="ListLabel 162"/>
    <w:qFormat/>
    <w:rsid w:val="00931E02"/>
    <w:rPr>
      <w:rFonts w:cs="OpenSymbol"/>
    </w:rPr>
  </w:style>
  <w:style w:type="character" w:customStyle="1" w:styleId="ListLabel163">
    <w:name w:val="ListLabel 163"/>
    <w:qFormat/>
    <w:rsid w:val="00931E02"/>
    <w:rPr>
      <w:rFonts w:cs="OpenSymbol"/>
    </w:rPr>
  </w:style>
  <w:style w:type="character" w:customStyle="1" w:styleId="ListLabel164">
    <w:name w:val="ListLabel 164"/>
    <w:qFormat/>
    <w:rsid w:val="00931E02"/>
    <w:rPr>
      <w:rFonts w:cs="OpenSymbol"/>
    </w:rPr>
  </w:style>
  <w:style w:type="character" w:customStyle="1" w:styleId="ListLabel165">
    <w:name w:val="ListLabel 165"/>
    <w:qFormat/>
    <w:rsid w:val="00931E02"/>
    <w:rPr>
      <w:rFonts w:cs="OpenSymbol"/>
    </w:rPr>
  </w:style>
  <w:style w:type="character" w:customStyle="1" w:styleId="ListLabel166">
    <w:name w:val="ListLabel 166"/>
    <w:qFormat/>
    <w:rsid w:val="00931E02"/>
    <w:rPr>
      <w:rFonts w:cs="OpenSymbol"/>
    </w:rPr>
  </w:style>
  <w:style w:type="character" w:customStyle="1" w:styleId="ListLabel167">
    <w:name w:val="ListLabel 167"/>
    <w:qFormat/>
    <w:rsid w:val="00931E02"/>
    <w:rPr>
      <w:rFonts w:cs="OpenSymbol"/>
    </w:rPr>
  </w:style>
  <w:style w:type="character" w:customStyle="1" w:styleId="ListLabel168">
    <w:name w:val="ListLabel 168"/>
    <w:qFormat/>
    <w:rsid w:val="00931E02"/>
    <w:rPr>
      <w:rFonts w:cs="Symbol"/>
    </w:rPr>
  </w:style>
  <w:style w:type="character" w:customStyle="1" w:styleId="ListLabel169">
    <w:name w:val="ListLabel 169"/>
    <w:qFormat/>
    <w:rsid w:val="00931E02"/>
    <w:rPr>
      <w:rFonts w:cs="OpenSymbol"/>
    </w:rPr>
  </w:style>
  <w:style w:type="character" w:customStyle="1" w:styleId="ListLabel170">
    <w:name w:val="ListLabel 170"/>
    <w:qFormat/>
    <w:rsid w:val="00931E02"/>
    <w:rPr>
      <w:rFonts w:cs="OpenSymbol"/>
    </w:rPr>
  </w:style>
  <w:style w:type="character" w:customStyle="1" w:styleId="ListLabel171">
    <w:name w:val="ListLabel 171"/>
    <w:qFormat/>
    <w:rsid w:val="00931E02"/>
    <w:rPr>
      <w:rFonts w:cs="OpenSymbol"/>
    </w:rPr>
  </w:style>
  <w:style w:type="character" w:customStyle="1" w:styleId="ListLabel172">
    <w:name w:val="ListLabel 172"/>
    <w:qFormat/>
    <w:rsid w:val="00931E02"/>
    <w:rPr>
      <w:rFonts w:cs="OpenSymbol"/>
    </w:rPr>
  </w:style>
  <w:style w:type="character" w:customStyle="1" w:styleId="ListLabel173">
    <w:name w:val="ListLabel 173"/>
    <w:qFormat/>
    <w:rsid w:val="00931E02"/>
    <w:rPr>
      <w:rFonts w:cs="OpenSymbol"/>
    </w:rPr>
  </w:style>
  <w:style w:type="character" w:customStyle="1" w:styleId="ListLabel174">
    <w:name w:val="ListLabel 174"/>
    <w:qFormat/>
    <w:rsid w:val="00931E02"/>
    <w:rPr>
      <w:rFonts w:cs="OpenSymbol"/>
    </w:rPr>
  </w:style>
  <w:style w:type="character" w:customStyle="1" w:styleId="ListLabel175">
    <w:name w:val="ListLabel 175"/>
    <w:qFormat/>
    <w:rsid w:val="00931E02"/>
    <w:rPr>
      <w:rFonts w:cs="OpenSymbol"/>
    </w:rPr>
  </w:style>
  <w:style w:type="character" w:customStyle="1" w:styleId="ListLabel176">
    <w:name w:val="ListLabel 176"/>
    <w:qFormat/>
    <w:rsid w:val="00931E02"/>
    <w:rPr>
      <w:rFonts w:cs="Symbol"/>
    </w:rPr>
  </w:style>
  <w:style w:type="character" w:customStyle="1" w:styleId="ListLabel177">
    <w:name w:val="ListLabel 177"/>
    <w:qFormat/>
    <w:rsid w:val="00931E02"/>
    <w:rPr>
      <w:rFonts w:cs="OpenSymbol"/>
    </w:rPr>
  </w:style>
  <w:style w:type="character" w:customStyle="1" w:styleId="ListLabel178">
    <w:name w:val="ListLabel 178"/>
    <w:qFormat/>
    <w:rsid w:val="00931E02"/>
    <w:rPr>
      <w:rFonts w:cs="OpenSymbol"/>
    </w:rPr>
  </w:style>
  <w:style w:type="character" w:customStyle="1" w:styleId="ListLabel179">
    <w:name w:val="ListLabel 179"/>
    <w:qFormat/>
    <w:rsid w:val="00931E02"/>
    <w:rPr>
      <w:rFonts w:cs="OpenSymbol"/>
    </w:rPr>
  </w:style>
  <w:style w:type="character" w:customStyle="1" w:styleId="ListLabel180">
    <w:name w:val="ListLabel 180"/>
    <w:qFormat/>
    <w:rsid w:val="00931E02"/>
    <w:rPr>
      <w:rFonts w:cs="OpenSymbol"/>
    </w:rPr>
  </w:style>
  <w:style w:type="character" w:customStyle="1" w:styleId="ListLabel181">
    <w:name w:val="ListLabel 181"/>
    <w:qFormat/>
    <w:rsid w:val="00931E02"/>
    <w:rPr>
      <w:rFonts w:cs="OpenSymbol"/>
    </w:rPr>
  </w:style>
  <w:style w:type="character" w:customStyle="1" w:styleId="ListLabel182">
    <w:name w:val="ListLabel 182"/>
    <w:qFormat/>
    <w:rsid w:val="00931E02"/>
    <w:rPr>
      <w:rFonts w:cs="OpenSymbol"/>
    </w:rPr>
  </w:style>
  <w:style w:type="character" w:customStyle="1" w:styleId="ListLabel183">
    <w:name w:val="ListLabel 183"/>
    <w:qFormat/>
    <w:rsid w:val="00931E02"/>
    <w:rPr>
      <w:rFonts w:cs="OpenSymbol"/>
    </w:rPr>
  </w:style>
  <w:style w:type="character" w:customStyle="1" w:styleId="ListLabel184">
    <w:name w:val="ListLabel 184"/>
    <w:qFormat/>
    <w:rsid w:val="00931E02"/>
    <w:rPr>
      <w:rFonts w:cs="OpenSymbol"/>
    </w:rPr>
  </w:style>
  <w:style w:type="character" w:customStyle="1" w:styleId="ListLabel185">
    <w:name w:val="ListLabel 185"/>
    <w:qFormat/>
    <w:rsid w:val="00931E02"/>
    <w:rPr>
      <w:rFonts w:cs="OpenSymbol"/>
    </w:rPr>
  </w:style>
  <w:style w:type="character" w:customStyle="1" w:styleId="ListLabel186">
    <w:name w:val="ListLabel 186"/>
    <w:qFormat/>
    <w:rsid w:val="00931E02"/>
    <w:rPr>
      <w:rFonts w:cs="OpenSymbol"/>
    </w:rPr>
  </w:style>
  <w:style w:type="character" w:customStyle="1" w:styleId="ListLabel187">
    <w:name w:val="ListLabel 187"/>
    <w:qFormat/>
    <w:rsid w:val="00931E02"/>
    <w:rPr>
      <w:rFonts w:cs="OpenSymbol"/>
    </w:rPr>
  </w:style>
  <w:style w:type="character" w:customStyle="1" w:styleId="ListLabel188">
    <w:name w:val="ListLabel 188"/>
    <w:qFormat/>
    <w:rsid w:val="00931E02"/>
    <w:rPr>
      <w:rFonts w:cs="OpenSymbol"/>
    </w:rPr>
  </w:style>
  <w:style w:type="character" w:customStyle="1" w:styleId="ListLabel189">
    <w:name w:val="ListLabel 189"/>
    <w:qFormat/>
    <w:rsid w:val="00931E02"/>
    <w:rPr>
      <w:rFonts w:cs="OpenSymbol"/>
    </w:rPr>
  </w:style>
  <w:style w:type="character" w:customStyle="1" w:styleId="ListLabel190">
    <w:name w:val="ListLabel 190"/>
    <w:qFormat/>
    <w:rsid w:val="00931E02"/>
    <w:rPr>
      <w:rFonts w:cs="OpenSymbol"/>
    </w:rPr>
  </w:style>
  <w:style w:type="character" w:customStyle="1" w:styleId="ListLabel191">
    <w:name w:val="ListLabel 191"/>
    <w:qFormat/>
    <w:rsid w:val="00931E02"/>
    <w:rPr>
      <w:rFonts w:cs="OpenSymbol"/>
    </w:rPr>
  </w:style>
  <w:style w:type="character" w:customStyle="1" w:styleId="ListLabel192">
    <w:name w:val="ListLabel 192"/>
    <w:qFormat/>
    <w:rsid w:val="00931E02"/>
    <w:rPr>
      <w:rFonts w:cs="OpenSymbol"/>
    </w:rPr>
  </w:style>
  <w:style w:type="character" w:customStyle="1" w:styleId="ListLabel193">
    <w:name w:val="ListLabel 193"/>
    <w:qFormat/>
    <w:rsid w:val="00931E02"/>
    <w:rPr>
      <w:rFonts w:cs="OpenSymbol"/>
    </w:rPr>
  </w:style>
  <w:style w:type="character" w:customStyle="1" w:styleId="ListLabel194">
    <w:name w:val="ListLabel 194"/>
    <w:qFormat/>
    <w:rsid w:val="00931E02"/>
    <w:rPr>
      <w:rFonts w:cs="OpenSymbol"/>
    </w:rPr>
  </w:style>
  <w:style w:type="character" w:customStyle="1" w:styleId="ListLabel195">
    <w:name w:val="ListLabel 195"/>
    <w:qFormat/>
    <w:rsid w:val="00931E02"/>
    <w:rPr>
      <w:rFonts w:cs="OpenSymbol"/>
    </w:rPr>
  </w:style>
  <w:style w:type="character" w:customStyle="1" w:styleId="ListLabel196">
    <w:name w:val="ListLabel 196"/>
    <w:qFormat/>
    <w:rsid w:val="00931E02"/>
    <w:rPr>
      <w:rFonts w:cs="OpenSymbol"/>
    </w:rPr>
  </w:style>
  <w:style w:type="character" w:customStyle="1" w:styleId="ListLabel197">
    <w:name w:val="ListLabel 197"/>
    <w:qFormat/>
    <w:rsid w:val="00931E02"/>
    <w:rPr>
      <w:rFonts w:cs="OpenSymbol"/>
    </w:rPr>
  </w:style>
  <w:style w:type="character" w:customStyle="1" w:styleId="ListLabel198">
    <w:name w:val="ListLabel 198"/>
    <w:qFormat/>
    <w:rsid w:val="00931E02"/>
    <w:rPr>
      <w:rFonts w:cs="OpenSymbol"/>
    </w:rPr>
  </w:style>
  <w:style w:type="character" w:customStyle="1" w:styleId="ListLabel199">
    <w:name w:val="ListLabel 199"/>
    <w:qFormat/>
    <w:rsid w:val="00931E02"/>
    <w:rPr>
      <w:rFonts w:cs="OpenSymbol"/>
    </w:rPr>
  </w:style>
  <w:style w:type="paragraph" w:customStyle="1" w:styleId="Heading">
    <w:name w:val="Heading"/>
    <w:basedOn w:val="a"/>
    <w:next w:val="af8"/>
    <w:qFormat/>
    <w:rsid w:val="00931E02"/>
    <w:pPr>
      <w:keepNext/>
      <w:suppressAutoHyphens/>
      <w:spacing w:before="240" w:after="120"/>
    </w:pPr>
    <w:rPr>
      <w:rFonts w:ascii="Liberation Sans" w:eastAsia="Noto Sans CJK SC" w:hAnsi="Liberation Sans" w:cs="Lohit Devanagari"/>
      <w:kern w:val="0"/>
      <w:szCs w:val="28"/>
      <w14:ligatures w14:val="none"/>
    </w:rPr>
  </w:style>
  <w:style w:type="paragraph" w:styleId="af8">
    <w:name w:val="Body Text"/>
    <w:basedOn w:val="a"/>
    <w:link w:val="af7"/>
    <w:qFormat/>
    <w:rsid w:val="00931E02"/>
    <w:pPr>
      <w:suppressAutoHyphens/>
      <w:spacing w:after="140" w:line="276" w:lineRule="auto"/>
    </w:pPr>
    <w:rPr>
      <w:rFonts w:asciiTheme="minorHAnsi" w:hAnsiTheme="minorHAnsi"/>
      <w:sz w:val="22"/>
    </w:rPr>
  </w:style>
  <w:style w:type="character" w:customStyle="1" w:styleId="BodyTextChar1">
    <w:name w:val="Body Text Char1"/>
    <w:basedOn w:val="a0"/>
    <w:uiPriority w:val="99"/>
    <w:semiHidden/>
    <w:rsid w:val="00931E02"/>
    <w:rPr>
      <w:rFonts w:ascii="Times New Roman" w:hAnsi="Times New Roman"/>
      <w:sz w:val="28"/>
    </w:rPr>
  </w:style>
  <w:style w:type="paragraph" w:styleId="af9">
    <w:name w:val="List"/>
    <w:basedOn w:val="af8"/>
    <w:qFormat/>
    <w:rsid w:val="00931E02"/>
    <w:rPr>
      <w:rFonts w:cs="Lohit Devanagari"/>
    </w:rPr>
  </w:style>
  <w:style w:type="paragraph" w:styleId="afa">
    <w:name w:val="caption"/>
    <w:basedOn w:val="a"/>
    <w:next w:val="a"/>
    <w:qFormat/>
    <w:rsid w:val="00931E02"/>
    <w:pPr>
      <w:suppressLineNumbers/>
      <w:suppressAutoHyphens/>
      <w:spacing w:before="120" w:after="120"/>
    </w:pPr>
    <w:rPr>
      <w:rFonts w:asciiTheme="minorHAnsi" w:hAnsiTheme="minorHAnsi" w:cs="Lohit Devanagari"/>
      <w:i/>
      <w:iCs/>
      <w:kern w:val="0"/>
      <w:sz w:val="24"/>
      <w:szCs w:val="24"/>
      <w14:ligatures w14:val="none"/>
    </w:rPr>
  </w:style>
  <w:style w:type="paragraph" w:customStyle="1" w:styleId="Index">
    <w:name w:val="Index"/>
    <w:basedOn w:val="a"/>
    <w:qFormat/>
    <w:rsid w:val="00931E02"/>
    <w:pPr>
      <w:suppressLineNumbers/>
      <w:suppressAutoHyphens/>
      <w:spacing w:after="0"/>
    </w:pPr>
    <w:rPr>
      <w:rFonts w:asciiTheme="minorHAnsi" w:hAnsiTheme="minorHAnsi" w:cs="Lohit Devanagari"/>
      <w:kern w:val="0"/>
      <w:sz w:val="22"/>
      <w14:ligatures w14:val="none"/>
    </w:rPr>
  </w:style>
  <w:style w:type="paragraph" w:customStyle="1" w:styleId="Text">
    <w:name w:val="Text"/>
    <w:basedOn w:val="a"/>
    <w:qFormat/>
    <w:rsid w:val="00931E02"/>
    <w:pPr>
      <w:suppressAutoHyphens/>
      <w:spacing w:after="0" w:line="360" w:lineRule="auto"/>
      <w:jc w:val="both"/>
    </w:pPr>
    <w:rPr>
      <w:rFonts w:cs="Times New Roman"/>
      <w:kern w:val="0"/>
      <w:sz w:val="24"/>
      <w:szCs w:val="24"/>
      <w14:ligatures w14:val="none"/>
    </w:rPr>
  </w:style>
  <w:style w:type="paragraph" w:styleId="a7">
    <w:name w:val="Balloon Text"/>
    <w:basedOn w:val="a"/>
    <w:link w:val="a6"/>
    <w:uiPriority w:val="99"/>
    <w:semiHidden/>
    <w:unhideWhenUsed/>
    <w:qFormat/>
    <w:rsid w:val="00931E02"/>
    <w:pPr>
      <w:suppressAutoHyphens/>
      <w:spacing w:after="0"/>
    </w:pPr>
    <w:rPr>
      <w:rFonts w:ascii="Segoe UI" w:hAnsi="Segoe UI" w:cs="Segoe UI"/>
      <w:sz w:val="18"/>
      <w:szCs w:val="18"/>
    </w:rPr>
  </w:style>
  <w:style w:type="character" w:customStyle="1" w:styleId="BalloonTextChar2">
    <w:name w:val="Balloon Text Char2"/>
    <w:basedOn w:val="a0"/>
    <w:uiPriority w:val="99"/>
    <w:semiHidden/>
    <w:rsid w:val="00931E02"/>
    <w:rPr>
      <w:rFonts w:ascii="Segoe UI" w:hAnsi="Segoe UI" w:cs="Segoe UI"/>
      <w:sz w:val="18"/>
      <w:szCs w:val="18"/>
    </w:rPr>
  </w:style>
  <w:style w:type="paragraph" w:styleId="32">
    <w:name w:val="Body Text Indent 3"/>
    <w:basedOn w:val="a"/>
    <w:link w:val="31"/>
    <w:uiPriority w:val="99"/>
    <w:unhideWhenUsed/>
    <w:qFormat/>
    <w:rsid w:val="00931E02"/>
    <w:pPr>
      <w:suppressAutoHyphens/>
      <w:spacing w:after="120"/>
      <w:ind w:left="283"/>
    </w:pPr>
    <w:rPr>
      <w:rFonts w:eastAsia="Times New Roman" w:cs="Times New Roman"/>
      <w:sz w:val="16"/>
      <w:szCs w:val="16"/>
      <w:lang w:eastAsia="ru-RU"/>
    </w:rPr>
  </w:style>
  <w:style w:type="character" w:customStyle="1" w:styleId="BodyTextIndent3Char2">
    <w:name w:val="Body Text Indent 3 Char2"/>
    <w:basedOn w:val="a0"/>
    <w:uiPriority w:val="99"/>
    <w:semiHidden/>
    <w:rsid w:val="00931E02"/>
    <w:rPr>
      <w:rFonts w:ascii="Times New Roman" w:hAnsi="Times New Roman"/>
      <w:sz w:val="16"/>
      <w:szCs w:val="16"/>
    </w:rPr>
  </w:style>
  <w:style w:type="paragraph" w:styleId="a9">
    <w:name w:val="annotation text"/>
    <w:basedOn w:val="a"/>
    <w:link w:val="a8"/>
    <w:uiPriority w:val="99"/>
    <w:semiHidden/>
    <w:unhideWhenUsed/>
    <w:qFormat/>
    <w:rsid w:val="00931E02"/>
    <w:pPr>
      <w:suppressAutoHyphens/>
      <w:spacing w:after="0"/>
    </w:pPr>
    <w:rPr>
      <w:rFonts w:asciiTheme="minorHAnsi" w:hAnsiTheme="minorHAnsi"/>
      <w:sz w:val="22"/>
      <w:szCs w:val="20"/>
    </w:rPr>
  </w:style>
  <w:style w:type="character" w:customStyle="1" w:styleId="CommentTextChar2">
    <w:name w:val="Comment Text Char2"/>
    <w:basedOn w:val="a0"/>
    <w:uiPriority w:val="99"/>
    <w:semiHidden/>
    <w:rsid w:val="00931E02"/>
    <w:rPr>
      <w:rFonts w:ascii="Times New Roman" w:hAnsi="Times New Roman"/>
      <w:sz w:val="20"/>
      <w:szCs w:val="20"/>
    </w:rPr>
  </w:style>
  <w:style w:type="paragraph" w:styleId="ab">
    <w:name w:val="annotation subject"/>
    <w:basedOn w:val="a9"/>
    <w:link w:val="aa"/>
    <w:uiPriority w:val="99"/>
    <w:semiHidden/>
    <w:unhideWhenUsed/>
    <w:qFormat/>
    <w:rsid w:val="00931E02"/>
    <w:rPr>
      <w:b/>
      <w:bCs/>
    </w:rPr>
  </w:style>
  <w:style w:type="character" w:customStyle="1" w:styleId="CommentSubjectChar2">
    <w:name w:val="Comment Subject Char2"/>
    <w:basedOn w:val="CommentTextChar2"/>
    <w:uiPriority w:val="99"/>
    <w:semiHidden/>
    <w:rsid w:val="00931E02"/>
    <w:rPr>
      <w:rFonts w:ascii="Times New Roman" w:hAnsi="Times New Roman"/>
      <w:b/>
      <w:bCs/>
      <w:sz w:val="20"/>
      <w:szCs w:val="20"/>
    </w:rPr>
  </w:style>
  <w:style w:type="paragraph" w:styleId="af">
    <w:name w:val="footer"/>
    <w:basedOn w:val="a"/>
    <w:link w:val="ae"/>
    <w:uiPriority w:val="99"/>
    <w:unhideWhenUsed/>
    <w:qFormat/>
    <w:rsid w:val="00931E02"/>
    <w:pPr>
      <w:tabs>
        <w:tab w:val="center" w:pos="4677"/>
        <w:tab w:val="right" w:pos="9355"/>
      </w:tabs>
      <w:suppressAutoHyphens/>
      <w:spacing w:after="0"/>
    </w:pPr>
    <w:rPr>
      <w:rFonts w:asciiTheme="minorHAnsi" w:hAnsiTheme="minorHAnsi"/>
      <w:sz w:val="22"/>
    </w:rPr>
  </w:style>
  <w:style w:type="character" w:customStyle="1" w:styleId="FooterChar2">
    <w:name w:val="Footer Char2"/>
    <w:basedOn w:val="a0"/>
    <w:uiPriority w:val="99"/>
    <w:semiHidden/>
    <w:rsid w:val="00931E02"/>
    <w:rPr>
      <w:rFonts w:ascii="Times New Roman" w:hAnsi="Times New Roman"/>
      <w:sz w:val="28"/>
    </w:rPr>
  </w:style>
  <w:style w:type="paragraph" w:styleId="af1">
    <w:name w:val="footnote text"/>
    <w:basedOn w:val="a"/>
    <w:link w:val="af0"/>
    <w:uiPriority w:val="99"/>
    <w:unhideWhenUsed/>
    <w:qFormat/>
    <w:rsid w:val="00931E02"/>
    <w:pPr>
      <w:suppressAutoHyphens/>
      <w:spacing w:after="0"/>
    </w:pPr>
    <w:rPr>
      <w:rFonts w:cs="Times New Roman"/>
      <w:sz w:val="24"/>
      <w:szCs w:val="24"/>
    </w:rPr>
  </w:style>
  <w:style w:type="character" w:customStyle="1" w:styleId="FootnoteTextChar2">
    <w:name w:val="Footnote Text Char2"/>
    <w:basedOn w:val="a0"/>
    <w:uiPriority w:val="99"/>
    <w:semiHidden/>
    <w:rsid w:val="00931E02"/>
    <w:rPr>
      <w:rFonts w:ascii="Times New Roman" w:hAnsi="Times New Roman"/>
      <w:sz w:val="20"/>
      <w:szCs w:val="20"/>
    </w:rPr>
  </w:style>
  <w:style w:type="paragraph" w:styleId="ad">
    <w:name w:val="header"/>
    <w:basedOn w:val="a"/>
    <w:link w:val="ac"/>
    <w:uiPriority w:val="99"/>
    <w:unhideWhenUsed/>
    <w:qFormat/>
    <w:rsid w:val="00931E02"/>
    <w:pPr>
      <w:tabs>
        <w:tab w:val="center" w:pos="4677"/>
        <w:tab w:val="right" w:pos="9355"/>
      </w:tabs>
      <w:suppressAutoHyphens/>
      <w:spacing w:after="0"/>
    </w:pPr>
    <w:rPr>
      <w:rFonts w:asciiTheme="minorHAnsi" w:hAnsiTheme="minorHAnsi"/>
      <w:sz w:val="22"/>
    </w:rPr>
  </w:style>
  <w:style w:type="character" w:customStyle="1" w:styleId="HeaderChar2">
    <w:name w:val="Header Char2"/>
    <w:basedOn w:val="a0"/>
    <w:uiPriority w:val="99"/>
    <w:semiHidden/>
    <w:rsid w:val="00931E02"/>
    <w:rPr>
      <w:rFonts w:ascii="Times New Roman" w:hAnsi="Times New Roman"/>
      <w:sz w:val="28"/>
    </w:rPr>
  </w:style>
  <w:style w:type="paragraph" w:styleId="HTML0">
    <w:name w:val="HTML Preformatted"/>
    <w:basedOn w:val="a"/>
    <w:link w:val="HTML"/>
    <w:uiPriority w:val="99"/>
    <w:unhideWhenUsed/>
    <w:qFormat/>
    <w:rsid w:val="00931E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pPr>
    <w:rPr>
      <w:rFonts w:ascii="Courier New" w:eastAsia="Times New Roman" w:hAnsi="Courier New" w:cs="Courier New"/>
      <w:sz w:val="22"/>
      <w:szCs w:val="20"/>
      <w:lang w:eastAsia="ru-RU"/>
    </w:rPr>
  </w:style>
  <w:style w:type="character" w:customStyle="1" w:styleId="HTMLPreformattedChar2">
    <w:name w:val="HTML Preformatted Char2"/>
    <w:basedOn w:val="a0"/>
    <w:uiPriority w:val="99"/>
    <w:semiHidden/>
    <w:rsid w:val="00931E02"/>
    <w:rPr>
      <w:rFonts w:ascii="Consolas" w:hAnsi="Consolas"/>
      <w:sz w:val="20"/>
      <w:szCs w:val="20"/>
    </w:rPr>
  </w:style>
  <w:style w:type="paragraph" w:styleId="afb">
    <w:name w:val="Normal (Web)"/>
    <w:basedOn w:val="a"/>
    <w:uiPriority w:val="99"/>
    <w:unhideWhenUsed/>
    <w:qFormat/>
    <w:rsid w:val="00931E02"/>
    <w:pPr>
      <w:suppressAutoHyphens/>
      <w:spacing w:beforeAutospacing="1" w:afterAutospacing="1"/>
    </w:pPr>
    <w:rPr>
      <w:rFonts w:eastAsia="Times New Roman" w:cs="Times New Roman"/>
      <w:kern w:val="0"/>
      <w:sz w:val="24"/>
      <w:szCs w:val="24"/>
      <w:lang w:eastAsia="ru-RU"/>
      <w14:ligatures w14:val="none"/>
    </w:rPr>
  </w:style>
  <w:style w:type="paragraph" w:styleId="af3">
    <w:name w:val="Subtitle"/>
    <w:basedOn w:val="a"/>
    <w:link w:val="af2"/>
    <w:uiPriority w:val="99"/>
    <w:qFormat/>
    <w:rsid w:val="00931E02"/>
    <w:pPr>
      <w:suppressAutoHyphens/>
      <w:spacing w:after="0"/>
    </w:pPr>
    <w:rPr>
      <w:rFonts w:eastAsia="Times New Roman" w:cs="Times New Roman"/>
      <w:szCs w:val="24"/>
      <w:lang w:eastAsia="ru-RU"/>
    </w:rPr>
  </w:style>
  <w:style w:type="character" w:customStyle="1" w:styleId="SubtitleChar2">
    <w:name w:val="Subtitle Char2"/>
    <w:basedOn w:val="a0"/>
    <w:uiPriority w:val="11"/>
    <w:rsid w:val="00931E02"/>
    <w:rPr>
      <w:rFonts w:eastAsiaTheme="minorEastAsia"/>
      <w:color w:val="5A5A5A" w:themeColor="text1" w:themeTint="A5"/>
      <w:spacing w:val="15"/>
    </w:rPr>
  </w:style>
  <w:style w:type="paragraph" w:styleId="af5">
    <w:name w:val="No Spacing"/>
    <w:link w:val="af4"/>
    <w:uiPriority w:val="1"/>
    <w:qFormat/>
    <w:rsid w:val="00931E02"/>
    <w:pPr>
      <w:suppressAutoHyphens/>
      <w:spacing w:after="0" w:line="240" w:lineRule="auto"/>
    </w:pPr>
    <w:rPr>
      <w:rFonts w:ascii="Calibri" w:eastAsia="Calibri" w:hAnsi="Calibri" w:cs="Times New Roman"/>
      <w:lang w:eastAsia="ru-RU"/>
    </w:rPr>
  </w:style>
  <w:style w:type="paragraph" w:customStyle="1" w:styleId="HeaderandFooter">
    <w:name w:val="Header and Footer"/>
    <w:basedOn w:val="a"/>
    <w:qFormat/>
    <w:rsid w:val="00931E02"/>
    <w:pPr>
      <w:suppressAutoHyphens/>
      <w:spacing w:after="0"/>
    </w:pPr>
    <w:rPr>
      <w:rFonts w:asciiTheme="minorHAnsi" w:hAnsiTheme="minorHAnsi"/>
      <w:kern w:val="0"/>
      <w:sz w:val="22"/>
      <w14:ligatures w14:val="none"/>
    </w:rPr>
  </w:style>
  <w:style w:type="paragraph" w:styleId="afc">
    <w:name w:val="List Paragraph"/>
    <w:basedOn w:val="a"/>
    <w:uiPriority w:val="34"/>
    <w:qFormat/>
    <w:rsid w:val="00931E02"/>
    <w:pPr>
      <w:suppressAutoHyphens/>
      <w:spacing w:after="0"/>
      <w:ind w:left="720"/>
      <w:contextualSpacing/>
    </w:pPr>
    <w:rPr>
      <w:rFonts w:asciiTheme="minorHAnsi" w:hAnsiTheme="minorHAnsi"/>
      <w:kern w:val="0"/>
      <w:sz w:val="22"/>
      <w14:ligatures w14:val="none"/>
    </w:rPr>
  </w:style>
  <w:style w:type="paragraph" w:customStyle="1" w:styleId="12">
    <w:name w:val="Название1"/>
    <w:basedOn w:val="a"/>
    <w:qFormat/>
    <w:rsid w:val="00931E02"/>
    <w:pPr>
      <w:suppressAutoHyphens/>
      <w:spacing w:after="0" w:line="360" w:lineRule="auto"/>
    </w:pPr>
    <w:rPr>
      <w:rFonts w:cs="Times New Roman"/>
      <w:b/>
      <w:kern w:val="0"/>
      <w:szCs w:val="28"/>
      <w14:ligatures w14:val="none"/>
    </w:rPr>
  </w:style>
  <w:style w:type="paragraph" w:customStyle="1" w:styleId="AbstractHead">
    <w:name w:val="Abstract Head"/>
    <w:basedOn w:val="a"/>
    <w:qFormat/>
    <w:rsid w:val="00931E02"/>
    <w:pPr>
      <w:suppressAutoHyphens/>
      <w:spacing w:after="0" w:line="360" w:lineRule="auto"/>
      <w:jc w:val="both"/>
    </w:pPr>
    <w:rPr>
      <w:rFonts w:cs="Times New Roman"/>
      <w:b/>
      <w:kern w:val="0"/>
      <w:sz w:val="24"/>
      <w:szCs w:val="24"/>
      <w14:ligatures w14:val="none"/>
    </w:rPr>
  </w:style>
  <w:style w:type="paragraph" w:customStyle="1" w:styleId="Head1">
    <w:name w:val="Head 1"/>
    <w:basedOn w:val="1"/>
    <w:next w:val="Text"/>
    <w:qFormat/>
    <w:rsid w:val="00931E02"/>
    <w:pPr>
      <w:tabs>
        <w:tab w:val="left" w:pos="284"/>
      </w:tabs>
      <w:spacing w:before="0" w:after="160" w:line="360" w:lineRule="auto"/>
      <w:jc w:val="center"/>
    </w:pPr>
    <w:rPr>
      <w:rFonts w:ascii="Times New Roman" w:hAnsi="Times New Roman" w:cs="Times New Roman"/>
      <w:b/>
      <w:color w:val="auto"/>
      <w:sz w:val="24"/>
      <w:szCs w:val="24"/>
    </w:rPr>
  </w:style>
  <w:style w:type="paragraph" w:customStyle="1" w:styleId="Head2">
    <w:name w:val="Head 2"/>
    <w:basedOn w:val="2"/>
    <w:next w:val="Text"/>
    <w:qFormat/>
    <w:rsid w:val="00931E02"/>
    <w:pPr>
      <w:spacing w:before="0" w:after="160" w:line="360" w:lineRule="auto"/>
    </w:pPr>
    <w:rPr>
      <w:rFonts w:ascii="Times New Roman" w:hAnsi="Times New Roman"/>
      <w:b/>
      <w:color w:val="auto"/>
      <w:sz w:val="24"/>
    </w:rPr>
  </w:style>
  <w:style w:type="paragraph" w:customStyle="1" w:styleId="NumList">
    <w:name w:val="Num List"/>
    <w:basedOn w:val="BulledList"/>
    <w:qFormat/>
    <w:rsid w:val="00931E02"/>
    <w:rPr>
      <w:shd w:val="clear" w:color="auto" w:fill="FFFFFF"/>
    </w:rPr>
  </w:style>
  <w:style w:type="paragraph" w:customStyle="1" w:styleId="BulledList">
    <w:name w:val="Bulled List"/>
    <w:basedOn w:val="Text"/>
    <w:qFormat/>
    <w:rsid w:val="00931E02"/>
  </w:style>
  <w:style w:type="paragraph" w:customStyle="1" w:styleId="NumListLast">
    <w:name w:val="Num List Last"/>
    <w:basedOn w:val="NumList"/>
    <w:qFormat/>
    <w:rsid w:val="00931E02"/>
    <w:pPr>
      <w:spacing w:after="160"/>
      <w:ind w:left="714" w:hanging="357"/>
    </w:pPr>
  </w:style>
  <w:style w:type="paragraph" w:customStyle="1" w:styleId="ReferencesHead">
    <w:name w:val="References Head"/>
    <w:basedOn w:val="AbstractHead"/>
    <w:qFormat/>
    <w:rsid w:val="00931E02"/>
    <w:pPr>
      <w:keepNext/>
      <w:spacing w:after="160"/>
    </w:pPr>
  </w:style>
  <w:style w:type="paragraph" w:customStyle="1" w:styleId="References">
    <w:name w:val="References"/>
    <w:basedOn w:val="a"/>
    <w:qFormat/>
    <w:rsid w:val="00931E02"/>
    <w:pPr>
      <w:keepLines/>
      <w:suppressAutoHyphens/>
      <w:spacing w:after="0" w:line="360" w:lineRule="auto"/>
      <w:ind w:left="709" w:hanging="709"/>
      <w:jc w:val="both"/>
    </w:pPr>
    <w:rPr>
      <w:rFonts w:cs="Times New Roman"/>
      <w:kern w:val="0"/>
      <w:sz w:val="24"/>
      <w:szCs w:val="24"/>
      <w14:ligatures w14:val="none"/>
    </w:rPr>
  </w:style>
  <w:style w:type="paragraph" w:customStyle="1" w:styleId="TableNum">
    <w:name w:val="Table Num"/>
    <w:basedOn w:val="a"/>
    <w:qFormat/>
    <w:rsid w:val="00931E02"/>
    <w:pPr>
      <w:keepNext/>
      <w:suppressAutoHyphens/>
      <w:spacing w:after="40" w:line="360" w:lineRule="auto"/>
    </w:pPr>
    <w:rPr>
      <w:rFonts w:cs="Times New Roman"/>
      <w:kern w:val="0"/>
      <w:sz w:val="24"/>
      <w:szCs w:val="24"/>
      <w14:ligatures w14:val="none"/>
    </w:rPr>
  </w:style>
  <w:style w:type="paragraph" w:customStyle="1" w:styleId="TableCaption">
    <w:name w:val="Table Caption"/>
    <w:basedOn w:val="a"/>
    <w:qFormat/>
    <w:rsid w:val="00931E02"/>
    <w:pPr>
      <w:keepNext/>
      <w:suppressAutoHyphens/>
      <w:spacing w:after="0" w:line="360" w:lineRule="auto"/>
    </w:pPr>
    <w:rPr>
      <w:rFonts w:cs="Times New Roman"/>
      <w:b/>
      <w:kern w:val="0"/>
      <w:sz w:val="24"/>
      <w:szCs w:val="24"/>
      <w14:ligatures w14:val="none"/>
    </w:rPr>
  </w:style>
  <w:style w:type="paragraph" w:customStyle="1" w:styleId="TableHead">
    <w:name w:val="Table Head"/>
    <w:basedOn w:val="Text"/>
    <w:qFormat/>
    <w:rsid w:val="00931E02"/>
    <w:pPr>
      <w:keepNext/>
      <w:spacing w:before="80" w:after="80"/>
      <w:jc w:val="center"/>
    </w:pPr>
    <w:rPr>
      <w:b/>
    </w:rPr>
  </w:style>
  <w:style w:type="paragraph" w:customStyle="1" w:styleId="TableText">
    <w:name w:val="Table Text"/>
    <w:basedOn w:val="a"/>
    <w:qFormat/>
    <w:rsid w:val="00931E02"/>
    <w:pPr>
      <w:suppressAutoHyphens/>
      <w:spacing w:before="40" w:after="120" w:line="360" w:lineRule="auto"/>
    </w:pPr>
    <w:rPr>
      <w:rFonts w:cs="Times New Roman"/>
      <w:kern w:val="0"/>
      <w:sz w:val="24"/>
      <w:szCs w:val="24"/>
      <w14:ligatures w14:val="none"/>
    </w:rPr>
  </w:style>
  <w:style w:type="paragraph" w:customStyle="1" w:styleId="FigureCaption0">
    <w:name w:val="Figure Caption"/>
    <w:basedOn w:val="a"/>
    <w:qFormat/>
    <w:rsid w:val="00931E02"/>
    <w:pPr>
      <w:suppressAutoHyphens/>
      <w:spacing w:after="0" w:line="360" w:lineRule="auto"/>
      <w:jc w:val="center"/>
    </w:pPr>
    <w:rPr>
      <w:rFonts w:cs="Times New Roman"/>
      <w:b/>
      <w:kern w:val="0"/>
      <w:sz w:val="24"/>
      <w:szCs w:val="24"/>
      <w14:ligatures w14:val="none"/>
    </w:rPr>
  </w:style>
  <w:style w:type="paragraph" w:customStyle="1" w:styleId="TableFoot">
    <w:name w:val="Table Foot"/>
    <w:basedOn w:val="a"/>
    <w:qFormat/>
    <w:rsid w:val="00931E02"/>
    <w:pPr>
      <w:suppressAutoHyphens/>
      <w:spacing w:before="120" w:after="0"/>
    </w:pPr>
    <w:rPr>
      <w:rFonts w:cs="Times New Roman"/>
      <w:kern w:val="0"/>
      <w:sz w:val="20"/>
      <w:szCs w:val="24"/>
      <w14:ligatures w14:val="none"/>
    </w:rPr>
  </w:style>
  <w:style w:type="paragraph" w:customStyle="1" w:styleId="Authors">
    <w:name w:val="Authors"/>
    <w:basedOn w:val="a"/>
    <w:qFormat/>
    <w:rsid w:val="00931E02"/>
    <w:pPr>
      <w:suppressAutoHyphens/>
      <w:spacing w:after="0" w:line="360" w:lineRule="auto"/>
      <w:jc w:val="right"/>
    </w:pPr>
    <w:rPr>
      <w:rFonts w:cs="Times New Roman"/>
      <w:kern w:val="0"/>
      <w:sz w:val="24"/>
      <w:szCs w:val="24"/>
      <w14:ligatures w14:val="none"/>
    </w:rPr>
  </w:style>
  <w:style w:type="paragraph" w:customStyle="1" w:styleId="AuthorInfo">
    <w:name w:val="Author Info"/>
    <w:basedOn w:val="a"/>
    <w:qFormat/>
    <w:rsid w:val="00931E02"/>
    <w:pPr>
      <w:keepNext/>
      <w:suppressAutoHyphens/>
      <w:spacing w:after="0" w:line="360" w:lineRule="auto"/>
      <w:jc w:val="center"/>
    </w:pPr>
    <w:rPr>
      <w:kern w:val="0"/>
      <w:sz w:val="24"/>
      <w:szCs w:val="24"/>
      <w14:ligatures w14:val="none"/>
    </w:rPr>
  </w:style>
  <w:style w:type="paragraph" w:customStyle="1" w:styleId="TitleOfPaperCover">
    <w:name w:val="TitleOfPaper_Cover"/>
    <w:basedOn w:val="a"/>
    <w:qFormat/>
    <w:rsid w:val="00931E02"/>
    <w:pPr>
      <w:keepNext/>
      <w:keepLines/>
      <w:suppressAutoHyphens/>
      <w:spacing w:after="0" w:line="360" w:lineRule="auto"/>
      <w:jc w:val="center"/>
    </w:pPr>
    <w:rPr>
      <w:rFonts w:eastAsia="Times New Roman" w:cs="Times New Roman"/>
      <w:b/>
      <w:kern w:val="0"/>
      <w14:ligatures w14:val="none"/>
    </w:rPr>
  </w:style>
  <w:style w:type="paragraph" w:customStyle="1" w:styleId="AuthorNote">
    <w:name w:val="Author Note"/>
    <w:basedOn w:val="a"/>
    <w:qFormat/>
    <w:rsid w:val="00931E02"/>
    <w:pPr>
      <w:suppressAutoHyphens/>
      <w:spacing w:after="0" w:line="480" w:lineRule="auto"/>
      <w:ind w:firstLine="720"/>
    </w:pPr>
    <w:rPr>
      <w:rFonts w:eastAsia="Times New Roman" w:cs="Times New Roman"/>
      <w:kern w:val="0"/>
      <w:sz w:val="24"/>
      <w:szCs w:val="24"/>
      <w14:ligatures w14:val="none"/>
    </w:rPr>
  </w:style>
  <w:style w:type="paragraph" w:customStyle="1" w:styleId="Keywords0">
    <w:name w:val="Keywords"/>
    <w:basedOn w:val="a"/>
    <w:next w:val="Text"/>
    <w:qFormat/>
    <w:rsid w:val="00931E02"/>
    <w:pPr>
      <w:suppressAutoHyphens/>
      <w:spacing w:after="0" w:line="360" w:lineRule="auto"/>
      <w:jc w:val="both"/>
    </w:pPr>
    <w:rPr>
      <w:rFonts w:cs="Times New Roman"/>
      <w:kern w:val="0"/>
      <w:sz w:val="24"/>
      <w:szCs w:val="24"/>
      <w14:ligatures w14:val="none"/>
    </w:rPr>
  </w:style>
  <w:style w:type="paragraph" w:customStyle="1" w:styleId="BulledListend">
    <w:name w:val="Bulled List end"/>
    <w:basedOn w:val="BulledList"/>
    <w:qFormat/>
    <w:rsid w:val="00931E02"/>
    <w:pPr>
      <w:spacing w:after="160"/>
    </w:pPr>
  </w:style>
  <w:style w:type="paragraph" w:customStyle="1" w:styleId="Default">
    <w:name w:val="Default"/>
    <w:qFormat/>
    <w:rsid w:val="00931E02"/>
    <w:pPr>
      <w:suppressAutoHyphens/>
      <w:spacing w:after="0" w:line="240" w:lineRule="auto"/>
    </w:pPr>
    <w:rPr>
      <w:rFonts w:ascii="Times New Roman" w:eastAsia="Calibri" w:hAnsi="Times New Roman" w:cs="Times New Roman"/>
      <w:color w:val="000000"/>
      <w:kern w:val="0"/>
      <w:sz w:val="24"/>
      <w:szCs w:val="24"/>
      <w14:ligatures w14:val="none"/>
    </w:rPr>
  </w:style>
  <w:style w:type="paragraph" w:customStyle="1" w:styleId="AbstractText">
    <w:name w:val="Abstract Text"/>
    <w:basedOn w:val="Text"/>
    <w:qFormat/>
    <w:rsid w:val="00931E02"/>
  </w:style>
  <w:style w:type="paragraph" w:customStyle="1" w:styleId="TextNoInd">
    <w:name w:val="Text No Ind"/>
    <w:basedOn w:val="Text"/>
    <w:qFormat/>
    <w:rsid w:val="00931E02"/>
  </w:style>
  <w:style w:type="paragraph" w:customStyle="1" w:styleId="13">
    <w:name w:val="Стиль1"/>
    <w:basedOn w:val="3"/>
    <w:next w:val="Text"/>
    <w:qFormat/>
    <w:rsid w:val="00931E02"/>
    <w:pPr>
      <w:spacing w:before="0"/>
      <w:ind w:firstLine="709"/>
    </w:pPr>
  </w:style>
  <w:style w:type="paragraph" w:customStyle="1" w:styleId="TableBulList">
    <w:name w:val="Table Bul List"/>
    <w:basedOn w:val="BulledList"/>
    <w:qFormat/>
    <w:rsid w:val="00931E02"/>
    <w:pPr>
      <w:ind w:left="130" w:hanging="113"/>
      <w:jc w:val="left"/>
    </w:pPr>
  </w:style>
  <w:style w:type="paragraph" w:customStyle="1" w:styleId="Equation">
    <w:name w:val="Equation"/>
    <w:basedOn w:val="a"/>
    <w:qFormat/>
    <w:rsid w:val="00931E02"/>
    <w:pPr>
      <w:suppressAutoHyphens/>
      <w:spacing w:before="160" w:after="0" w:line="360" w:lineRule="auto"/>
      <w:jc w:val="center"/>
    </w:pPr>
    <w:rPr>
      <w:rFonts w:cs="Times New Roman"/>
      <w:kern w:val="0"/>
      <w:sz w:val="24"/>
      <w14:ligatures w14:val="none"/>
    </w:rPr>
  </w:style>
  <w:style w:type="paragraph" w:customStyle="1" w:styleId="RunningHead">
    <w:name w:val="Running Head"/>
    <w:basedOn w:val="ad"/>
    <w:qFormat/>
    <w:rsid w:val="00931E02"/>
    <w:pPr>
      <w:jc w:val="right"/>
    </w:pPr>
    <w:rPr>
      <w:rFonts w:ascii="Times New Roman" w:hAnsi="Times New Roman" w:cs="Times New Roman"/>
      <w:i/>
      <w:sz w:val="24"/>
      <w:szCs w:val="24"/>
    </w:rPr>
  </w:style>
  <w:style w:type="paragraph" w:customStyle="1" w:styleId="Head3">
    <w:name w:val="Head 3"/>
    <w:basedOn w:val="3"/>
    <w:qFormat/>
    <w:rsid w:val="00931E02"/>
    <w:pPr>
      <w:spacing w:before="0" w:after="0"/>
    </w:pPr>
    <w:rPr>
      <w:b/>
      <w:i/>
    </w:rPr>
  </w:style>
  <w:style w:type="paragraph" w:customStyle="1" w:styleId="Bibliography1">
    <w:name w:val="Bibliography1"/>
    <w:basedOn w:val="a"/>
    <w:next w:val="a"/>
    <w:uiPriority w:val="37"/>
    <w:unhideWhenUsed/>
    <w:qFormat/>
    <w:rsid w:val="00931E02"/>
    <w:pPr>
      <w:suppressAutoHyphens/>
      <w:spacing w:after="0" w:line="480" w:lineRule="auto"/>
      <w:ind w:left="720" w:hanging="720"/>
    </w:pPr>
    <w:rPr>
      <w:rFonts w:asciiTheme="minorHAnsi" w:hAnsiTheme="minorHAnsi"/>
      <w:kern w:val="0"/>
      <w:sz w:val="22"/>
      <w14:ligatures w14:val="none"/>
    </w:rPr>
  </w:style>
  <w:style w:type="paragraph" w:customStyle="1" w:styleId="Standard">
    <w:name w:val="Standard"/>
    <w:qFormat/>
    <w:rsid w:val="00931E02"/>
    <w:pPr>
      <w:suppressAutoHyphens/>
      <w:spacing w:after="0" w:line="240" w:lineRule="auto"/>
      <w:textAlignment w:val="baseline"/>
    </w:pPr>
    <w:rPr>
      <w:rFonts w:ascii="Liberation Serif" w:eastAsia="Noto Serif CJK SC" w:hAnsi="Liberation Serif" w:cs="Lohit Devanagari"/>
      <w:sz w:val="24"/>
      <w:szCs w:val="24"/>
      <w:lang w:eastAsia="zh-CN" w:bidi="hi-IN"/>
      <w14:ligatures w14:val="none"/>
    </w:rPr>
  </w:style>
  <w:style w:type="paragraph" w:customStyle="1" w:styleId="TableContents">
    <w:name w:val="Table Contents"/>
    <w:basedOn w:val="Standard"/>
    <w:qFormat/>
    <w:rsid w:val="00931E02"/>
    <w:pPr>
      <w:suppressLineNumbers/>
    </w:pPr>
  </w:style>
  <w:style w:type="table" w:styleId="afd">
    <w:name w:val="Table Grid"/>
    <w:basedOn w:val="a1"/>
    <w:uiPriority w:val="39"/>
    <w:rsid w:val="00931E02"/>
    <w:pPr>
      <w:spacing w:after="0" w:line="240" w:lineRule="auto"/>
    </w:pPr>
    <w:rPr>
      <w:kern w:val="0"/>
      <w:sz w:val="20"/>
      <w:szCs w:val="2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14">
    <w:name w:val="toc 1"/>
    <w:basedOn w:val="a"/>
    <w:uiPriority w:val="1"/>
    <w:qFormat/>
    <w:rsid w:val="00931E02"/>
    <w:pPr>
      <w:widowControl w:val="0"/>
      <w:autoSpaceDE w:val="0"/>
      <w:autoSpaceDN w:val="0"/>
      <w:spacing w:after="0" w:line="322" w:lineRule="exact"/>
      <w:ind w:left="278"/>
    </w:pPr>
    <w:rPr>
      <w:rFonts w:eastAsia="Times New Roman" w:cs="Times New Roman"/>
      <w:kern w:val="0"/>
      <w:szCs w:val="28"/>
      <w14:ligatures w14:val="none"/>
    </w:rPr>
  </w:style>
  <w:style w:type="paragraph" w:customStyle="1" w:styleId="TableParagraph">
    <w:name w:val="Table Paragraph"/>
    <w:basedOn w:val="a"/>
    <w:uiPriority w:val="1"/>
    <w:qFormat/>
    <w:rsid w:val="00931E02"/>
    <w:pPr>
      <w:widowControl w:val="0"/>
      <w:autoSpaceDE w:val="0"/>
      <w:autoSpaceDN w:val="0"/>
      <w:spacing w:after="0"/>
    </w:pPr>
    <w:rPr>
      <w:rFonts w:eastAsia="Times New Roman" w:cs="Times New Roman"/>
      <w:kern w:val="0"/>
      <w:sz w:val="22"/>
      <w14:ligatures w14:val="none"/>
    </w:rPr>
  </w:style>
  <w:style w:type="paragraph" w:styleId="21">
    <w:name w:val="toc 2"/>
    <w:basedOn w:val="a"/>
    <w:uiPriority w:val="1"/>
    <w:qFormat/>
    <w:rsid w:val="00931E02"/>
    <w:pPr>
      <w:widowControl w:val="0"/>
      <w:autoSpaceDE w:val="0"/>
      <w:autoSpaceDN w:val="0"/>
      <w:spacing w:after="0"/>
      <w:ind w:left="1532" w:right="744" w:hanging="793"/>
    </w:pPr>
    <w:rPr>
      <w:rFonts w:eastAsia="Times New Roman" w:cs="Times New Roman"/>
      <w:kern w:val="0"/>
      <w:szCs w:val="28"/>
      <w14:ligatures w14:val="none"/>
    </w:rPr>
  </w:style>
  <w:style w:type="paragraph" w:styleId="33">
    <w:name w:val="toc 3"/>
    <w:basedOn w:val="a"/>
    <w:uiPriority w:val="1"/>
    <w:qFormat/>
    <w:rsid w:val="00931E02"/>
    <w:pPr>
      <w:widowControl w:val="0"/>
      <w:autoSpaceDE w:val="0"/>
      <w:autoSpaceDN w:val="0"/>
      <w:spacing w:before="3" w:after="0" w:line="322" w:lineRule="exact"/>
      <w:ind w:left="739"/>
    </w:pPr>
    <w:rPr>
      <w:rFonts w:eastAsia="Times New Roman" w:cs="Times New Roman"/>
      <w:b/>
      <w:bCs/>
      <w:i/>
      <w:iCs/>
      <w:kern w:val="0"/>
      <w:sz w:val="22"/>
      <w14:ligatures w14:val="none"/>
    </w:rPr>
  </w:style>
  <w:style w:type="table" w:customStyle="1" w:styleId="TableGrid1">
    <w:name w:val="Table Grid1"/>
    <w:basedOn w:val="a1"/>
    <w:next w:val="afd"/>
    <w:uiPriority w:val="39"/>
    <w:rsid w:val="00931E02"/>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e">
    <w:name w:val="Plain Text"/>
    <w:basedOn w:val="a"/>
    <w:link w:val="aff"/>
    <w:uiPriority w:val="99"/>
    <w:unhideWhenUsed/>
    <w:rsid w:val="00931E02"/>
    <w:pPr>
      <w:spacing w:after="0"/>
    </w:pPr>
    <w:rPr>
      <w:rFonts w:ascii="Consolas" w:hAnsi="Consolas"/>
      <w:kern w:val="0"/>
      <w:sz w:val="21"/>
      <w:szCs w:val="21"/>
      <w14:ligatures w14:val="none"/>
    </w:rPr>
  </w:style>
  <w:style w:type="character" w:customStyle="1" w:styleId="aff">
    <w:name w:val="Текст Знак"/>
    <w:basedOn w:val="a0"/>
    <w:link w:val="afe"/>
    <w:uiPriority w:val="99"/>
    <w:rsid w:val="00931E02"/>
    <w:rPr>
      <w:rFonts w:ascii="Consolas" w:hAnsi="Consolas"/>
      <w:kern w:val="0"/>
      <w:sz w:val="21"/>
      <w:szCs w:val="21"/>
      <w14:ligatures w14:val="none"/>
    </w:rPr>
  </w:style>
  <w:style w:type="character" w:styleId="aff0">
    <w:name w:val="Hyperlink"/>
    <w:basedOn w:val="a0"/>
    <w:uiPriority w:val="99"/>
    <w:unhideWhenUsed/>
    <w:rsid w:val="00931E02"/>
    <w:rPr>
      <w:color w:val="0563C1" w:themeColor="hyperlink"/>
      <w:u w:val="single"/>
    </w:rPr>
  </w:style>
  <w:style w:type="character" w:customStyle="1" w:styleId="s1">
    <w:name w:val="s1"/>
    <w:basedOn w:val="a0"/>
    <w:rsid w:val="00931E02"/>
  </w:style>
  <w:style w:type="character" w:customStyle="1" w:styleId="s0">
    <w:name w:val="s0"/>
    <w:basedOn w:val="a0"/>
    <w:rsid w:val="00931E02"/>
  </w:style>
  <w:style w:type="character" w:customStyle="1" w:styleId="UnresolvedMention">
    <w:name w:val="Unresolved Mention"/>
    <w:basedOn w:val="a0"/>
    <w:uiPriority w:val="99"/>
    <w:semiHidden/>
    <w:unhideWhenUsed/>
    <w:rsid w:val="005E21EC"/>
    <w:rPr>
      <w:color w:val="605E5C"/>
      <w:shd w:val="clear" w:color="auto" w:fill="E1DFDD"/>
    </w:rPr>
  </w:style>
  <w:style w:type="character" w:customStyle="1" w:styleId="citation">
    <w:name w:val="citation"/>
    <w:basedOn w:val="a0"/>
    <w:rsid w:val="00B2493F"/>
  </w:style>
  <w:style w:type="character" w:styleId="HTML1">
    <w:name w:val="HTML Cite"/>
    <w:basedOn w:val="a0"/>
    <w:uiPriority w:val="99"/>
    <w:semiHidden/>
    <w:unhideWhenUsed/>
    <w:rsid w:val="00B2493F"/>
    <w:rPr>
      <w:i/>
      <w:iCs/>
    </w:rPr>
  </w:style>
  <w:style w:type="character" w:customStyle="1" w:styleId="retrieval">
    <w:name w:val="retrieval"/>
    <w:basedOn w:val="a0"/>
    <w:rsid w:val="00B2493F"/>
  </w:style>
  <w:style w:type="character" w:customStyle="1" w:styleId="nowrap">
    <w:name w:val="nowrap"/>
    <w:basedOn w:val="a0"/>
    <w:rsid w:val="00DC67DA"/>
  </w:style>
  <w:style w:type="character" w:customStyle="1" w:styleId="wd-jnl-art-breadcrumb-title">
    <w:name w:val="wd-jnl-art-breadcrumb-title"/>
    <w:basedOn w:val="a0"/>
    <w:rsid w:val="00DC67DA"/>
  </w:style>
  <w:style w:type="character" w:customStyle="1" w:styleId="wd-jnl-art-breadcrumb-vol">
    <w:name w:val="wd-jnl-art-breadcrumb-vol"/>
    <w:basedOn w:val="a0"/>
    <w:rsid w:val="00DC67DA"/>
  </w:style>
  <w:style w:type="character" w:customStyle="1" w:styleId="wd-jnl-art-breadcrumb-issue">
    <w:name w:val="wd-jnl-art-breadcrumb-issue"/>
    <w:basedOn w:val="a0"/>
    <w:rsid w:val="00DC67DA"/>
  </w:style>
  <w:style w:type="character" w:customStyle="1" w:styleId="personname">
    <w:name w:val="person_name"/>
    <w:basedOn w:val="a0"/>
    <w:rsid w:val="00954603"/>
  </w:style>
  <w:style w:type="character" w:styleId="aff1">
    <w:name w:val="page number"/>
    <w:basedOn w:val="a0"/>
    <w:uiPriority w:val="99"/>
    <w:semiHidden/>
    <w:unhideWhenUsed/>
    <w:rsid w:val="008D5CD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515672">
      <w:bodyDiv w:val="1"/>
      <w:marLeft w:val="0"/>
      <w:marRight w:val="0"/>
      <w:marTop w:val="0"/>
      <w:marBottom w:val="0"/>
      <w:divBdr>
        <w:top w:val="none" w:sz="0" w:space="0" w:color="auto"/>
        <w:left w:val="none" w:sz="0" w:space="0" w:color="auto"/>
        <w:bottom w:val="none" w:sz="0" w:space="0" w:color="auto"/>
        <w:right w:val="none" w:sz="0" w:space="0" w:color="auto"/>
      </w:divBdr>
    </w:div>
    <w:div w:id="156577787">
      <w:bodyDiv w:val="1"/>
      <w:marLeft w:val="0"/>
      <w:marRight w:val="0"/>
      <w:marTop w:val="0"/>
      <w:marBottom w:val="0"/>
      <w:divBdr>
        <w:top w:val="none" w:sz="0" w:space="0" w:color="auto"/>
        <w:left w:val="none" w:sz="0" w:space="0" w:color="auto"/>
        <w:bottom w:val="none" w:sz="0" w:space="0" w:color="auto"/>
        <w:right w:val="none" w:sz="0" w:space="0" w:color="auto"/>
      </w:divBdr>
    </w:div>
    <w:div w:id="243610894">
      <w:bodyDiv w:val="1"/>
      <w:marLeft w:val="0"/>
      <w:marRight w:val="0"/>
      <w:marTop w:val="0"/>
      <w:marBottom w:val="0"/>
      <w:divBdr>
        <w:top w:val="none" w:sz="0" w:space="0" w:color="auto"/>
        <w:left w:val="none" w:sz="0" w:space="0" w:color="auto"/>
        <w:bottom w:val="none" w:sz="0" w:space="0" w:color="auto"/>
        <w:right w:val="none" w:sz="0" w:space="0" w:color="auto"/>
      </w:divBdr>
    </w:div>
    <w:div w:id="322202892">
      <w:bodyDiv w:val="1"/>
      <w:marLeft w:val="0"/>
      <w:marRight w:val="0"/>
      <w:marTop w:val="0"/>
      <w:marBottom w:val="0"/>
      <w:divBdr>
        <w:top w:val="none" w:sz="0" w:space="0" w:color="auto"/>
        <w:left w:val="none" w:sz="0" w:space="0" w:color="auto"/>
        <w:bottom w:val="none" w:sz="0" w:space="0" w:color="auto"/>
        <w:right w:val="none" w:sz="0" w:space="0" w:color="auto"/>
      </w:divBdr>
    </w:div>
    <w:div w:id="357901613">
      <w:bodyDiv w:val="1"/>
      <w:marLeft w:val="0"/>
      <w:marRight w:val="0"/>
      <w:marTop w:val="0"/>
      <w:marBottom w:val="0"/>
      <w:divBdr>
        <w:top w:val="none" w:sz="0" w:space="0" w:color="auto"/>
        <w:left w:val="none" w:sz="0" w:space="0" w:color="auto"/>
        <w:bottom w:val="none" w:sz="0" w:space="0" w:color="auto"/>
        <w:right w:val="none" w:sz="0" w:space="0" w:color="auto"/>
      </w:divBdr>
    </w:div>
    <w:div w:id="418213422">
      <w:bodyDiv w:val="1"/>
      <w:marLeft w:val="0"/>
      <w:marRight w:val="0"/>
      <w:marTop w:val="0"/>
      <w:marBottom w:val="0"/>
      <w:divBdr>
        <w:top w:val="none" w:sz="0" w:space="0" w:color="auto"/>
        <w:left w:val="none" w:sz="0" w:space="0" w:color="auto"/>
        <w:bottom w:val="none" w:sz="0" w:space="0" w:color="auto"/>
        <w:right w:val="none" w:sz="0" w:space="0" w:color="auto"/>
      </w:divBdr>
    </w:div>
    <w:div w:id="430976339">
      <w:bodyDiv w:val="1"/>
      <w:marLeft w:val="0"/>
      <w:marRight w:val="0"/>
      <w:marTop w:val="0"/>
      <w:marBottom w:val="0"/>
      <w:divBdr>
        <w:top w:val="none" w:sz="0" w:space="0" w:color="auto"/>
        <w:left w:val="none" w:sz="0" w:space="0" w:color="auto"/>
        <w:bottom w:val="none" w:sz="0" w:space="0" w:color="auto"/>
        <w:right w:val="none" w:sz="0" w:space="0" w:color="auto"/>
      </w:divBdr>
    </w:div>
    <w:div w:id="464083069">
      <w:bodyDiv w:val="1"/>
      <w:marLeft w:val="0"/>
      <w:marRight w:val="0"/>
      <w:marTop w:val="0"/>
      <w:marBottom w:val="0"/>
      <w:divBdr>
        <w:top w:val="none" w:sz="0" w:space="0" w:color="auto"/>
        <w:left w:val="none" w:sz="0" w:space="0" w:color="auto"/>
        <w:bottom w:val="none" w:sz="0" w:space="0" w:color="auto"/>
        <w:right w:val="none" w:sz="0" w:space="0" w:color="auto"/>
      </w:divBdr>
    </w:div>
    <w:div w:id="490408461">
      <w:bodyDiv w:val="1"/>
      <w:marLeft w:val="0"/>
      <w:marRight w:val="0"/>
      <w:marTop w:val="0"/>
      <w:marBottom w:val="0"/>
      <w:divBdr>
        <w:top w:val="none" w:sz="0" w:space="0" w:color="auto"/>
        <w:left w:val="none" w:sz="0" w:space="0" w:color="auto"/>
        <w:bottom w:val="none" w:sz="0" w:space="0" w:color="auto"/>
        <w:right w:val="none" w:sz="0" w:space="0" w:color="auto"/>
      </w:divBdr>
    </w:div>
    <w:div w:id="617298926">
      <w:bodyDiv w:val="1"/>
      <w:marLeft w:val="0"/>
      <w:marRight w:val="0"/>
      <w:marTop w:val="0"/>
      <w:marBottom w:val="0"/>
      <w:divBdr>
        <w:top w:val="none" w:sz="0" w:space="0" w:color="auto"/>
        <w:left w:val="none" w:sz="0" w:space="0" w:color="auto"/>
        <w:bottom w:val="none" w:sz="0" w:space="0" w:color="auto"/>
        <w:right w:val="none" w:sz="0" w:space="0" w:color="auto"/>
      </w:divBdr>
    </w:div>
    <w:div w:id="692800091">
      <w:bodyDiv w:val="1"/>
      <w:marLeft w:val="0"/>
      <w:marRight w:val="0"/>
      <w:marTop w:val="0"/>
      <w:marBottom w:val="0"/>
      <w:divBdr>
        <w:top w:val="none" w:sz="0" w:space="0" w:color="auto"/>
        <w:left w:val="none" w:sz="0" w:space="0" w:color="auto"/>
        <w:bottom w:val="none" w:sz="0" w:space="0" w:color="auto"/>
        <w:right w:val="none" w:sz="0" w:space="0" w:color="auto"/>
      </w:divBdr>
    </w:div>
    <w:div w:id="783382652">
      <w:bodyDiv w:val="1"/>
      <w:marLeft w:val="0"/>
      <w:marRight w:val="0"/>
      <w:marTop w:val="0"/>
      <w:marBottom w:val="0"/>
      <w:divBdr>
        <w:top w:val="none" w:sz="0" w:space="0" w:color="auto"/>
        <w:left w:val="none" w:sz="0" w:space="0" w:color="auto"/>
        <w:bottom w:val="none" w:sz="0" w:space="0" w:color="auto"/>
        <w:right w:val="none" w:sz="0" w:space="0" w:color="auto"/>
      </w:divBdr>
    </w:div>
    <w:div w:id="955058958">
      <w:bodyDiv w:val="1"/>
      <w:marLeft w:val="0"/>
      <w:marRight w:val="0"/>
      <w:marTop w:val="0"/>
      <w:marBottom w:val="0"/>
      <w:divBdr>
        <w:top w:val="none" w:sz="0" w:space="0" w:color="auto"/>
        <w:left w:val="none" w:sz="0" w:space="0" w:color="auto"/>
        <w:bottom w:val="none" w:sz="0" w:space="0" w:color="auto"/>
        <w:right w:val="none" w:sz="0" w:space="0" w:color="auto"/>
      </w:divBdr>
    </w:div>
    <w:div w:id="1005135894">
      <w:bodyDiv w:val="1"/>
      <w:marLeft w:val="0"/>
      <w:marRight w:val="0"/>
      <w:marTop w:val="0"/>
      <w:marBottom w:val="0"/>
      <w:divBdr>
        <w:top w:val="none" w:sz="0" w:space="0" w:color="auto"/>
        <w:left w:val="none" w:sz="0" w:space="0" w:color="auto"/>
        <w:bottom w:val="none" w:sz="0" w:space="0" w:color="auto"/>
        <w:right w:val="none" w:sz="0" w:space="0" w:color="auto"/>
      </w:divBdr>
    </w:div>
    <w:div w:id="1204639730">
      <w:bodyDiv w:val="1"/>
      <w:marLeft w:val="0"/>
      <w:marRight w:val="0"/>
      <w:marTop w:val="0"/>
      <w:marBottom w:val="0"/>
      <w:divBdr>
        <w:top w:val="none" w:sz="0" w:space="0" w:color="auto"/>
        <w:left w:val="none" w:sz="0" w:space="0" w:color="auto"/>
        <w:bottom w:val="none" w:sz="0" w:space="0" w:color="auto"/>
        <w:right w:val="none" w:sz="0" w:space="0" w:color="auto"/>
      </w:divBdr>
    </w:div>
    <w:div w:id="1206523674">
      <w:bodyDiv w:val="1"/>
      <w:marLeft w:val="0"/>
      <w:marRight w:val="0"/>
      <w:marTop w:val="0"/>
      <w:marBottom w:val="0"/>
      <w:divBdr>
        <w:top w:val="none" w:sz="0" w:space="0" w:color="auto"/>
        <w:left w:val="none" w:sz="0" w:space="0" w:color="auto"/>
        <w:bottom w:val="none" w:sz="0" w:space="0" w:color="auto"/>
        <w:right w:val="none" w:sz="0" w:space="0" w:color="auto"/>
      </w:divBdr>
    </w:div>
    <w:div w:id="1237665835">
      <w:bodyDiv w:val="1"/>
      <w:marLeft w:val="0"/>
      <w:marRight w:val="0"/>
      <w:marTop w:val="0"/>
      <w:marBottom w:val="0"/>
      <w:divBdr>
        <w:top w:val="none" w:sz="0" w:space="0" w:color="auto"/>
        <w:left w:val="none" w:sz="0" w:space="0" w:color="auto"/>
        <w:bottom w:val="none" w:sz="0" w:space="0" w:color="auto"/>
        <w:right w:val="none" w:sz="0" w:space="0" w:color="auto"/>
      </w:divBdr>
    </w:div>
    <w:div w:id="1283271228">
      <w:bodyDiv w:val="1"/>
      <w:marLeft w:val="0"/>
      <w:marRight w:val="0"/>
      <w:marTop w:val="0"/>
      <w:marBottom w:val="0"/>
      <w:divBdr>
        <w:top w:val="none" w:sz="0" w:space="0" w:color="auto"/>
        <w:left w:val="none" w:sz="0" w:space="0" w:color="auto"/>
        <w:bottom w:val="none" w:sz="0" w:space="0" w:color="auto"/>
        <w:right w:val="none" w:sz="0" w:space="0" w:color="auto"/>
      </w:divBdr>
    </w:div>
    <w:div w:id="1319458147">
      <w:bodyDiv w:val="1"/>
      <w:marLeft w:val="0"/>
      <w:marRight w:val="0"/>
      <w:marTop w:val="0"/>
      <w:marBottom w:val="0"/>
      <w:divBdr>
        <w:top w:val="none" w:sz="0" w:space="0" w:color="auto"/>
        <w:left w:val="none" w:sz="0" w:space="0" w:color="auto"/>
        <w:bottom w:val="none" w:sz="0" w:space="0" w:color="auto"/>
        <w:right w:val="none" w:sz="0" w:space="0" w:color="auto"/>
      </w:divBdr>
    </w:div>
    <w:div w:id="1361280854">
      <w:bodyDiv w:val="1"/>
      <w:marLeft w:val="0"/>
      <w:marRight w:val="0"/>
      <w:marTop w:val="0"/>
      <w:marBottom w:val="0"/>
      <w:divBdr>
        <w:top w:val="none" w:sz="0" w:space="0" w:color="auto"/>
        <w:left w:val="none" w:sz="0" w:space="0" w:color="auto"/>
        <w:bottom w:val="none" w:sz="0" w:space="0" w:color="auto"/>
        <w:right w:val="none" w:sz="0" w:space="0" w:color="auto"/>
      </w:divBdr>
      <w:divsChild>
        <w:div w:id="1826168923">
          <w:marLeft w:val="0"/>
          <w:marRight w:val="0"/>
          <w:marTop w:val="0"/>
          <w:marBottom w:val="0"/>
          <w:divBdr>
            <w:top w:val="none" w:sz="0" w:space="0" w:color="auto"/>
            <w:left w:val="none" w:sz="0" w:space="0" w:color="auto"/>
            <w:bottom w:val="none" w:sz="0" w:space="0" w:color="auto"/>
            <w:right w:val="none" w:sz="0" w:space="0" w:color="auto"/>
          </w:divBdr>
        </w:div>
      </w:divsChild>
    </w:div>
    <w:div w:id="1679697982">
      <w:bodyDiv w:val="1"/>
      <w:marLeft w:val="0"/>
      <w:marRight w:val="0"/>
      <w:marTop w:val="0"/>
      <w:marBottom w:val="0"/>
      <w:divBdr>
        <w:top w:val="none" w:sz="0" w:space="0" w:color="auto"/>
        <w:left w:val="none" w:sz="0" w:space="0" w:color="auto"/>
        <w:bottom w:val="none" w:sz="0" w:space="0" w:color="auto"/>
        <w:right w:val="none" w:sz="0" w:space="0" w:color="auto"/>
      </w:divBdr>
    </w:div>
    <w:div w:id="1684503822">
      <w:bodyDiv w:val="1"/>
      <w:marLeft w:val="0"/>
      <w:marRight w:val="0"/>
      <w:marTop w:val="0"/>
      <w:marBottom w:val="0"/>
      <w:divBdr>
        <w:top w:val="none" w:sz="0" w:space="0" w:color="auto"/>
        <w:left w:val="none" w:sz="0" w:space="0" w:color="auto"/>
        <w:bottom w:val="none" w:sz="0" w:space="0" w:color="auto"/>
        <w:right w:val="none" w:sz="0" w:space="0" w:color="auto"/>
      </w:divBdr>
    </w:div>
    <w:div w:id="1694840685">
      <w:bodyDiv w:val="1"/>
      <w:marLeft w:val="0"/>
      <w:marRight w:val="0"/>
      <w:marTop w:val="0"/>
      <w:marBottom w:val="0"/>
      <w:divBdr>
        <w:top w:val="none" w:sz="0" w:space="0" w:color="auto"/>
        <w:left w:val="none" w:sz="0" w:space="0" w:color="auto"/>
        <w:bottom w:val="none" w:sz="0" w:space="0" w:color="auto"/>
        <w:right w:val="none" w:sz="0" w:space="0" w:color="auto"/>
      </w:divBdr>
    </w:div>
    <w:div w:id="1729184884">
      <w:bodyDiv w:val="1"/>
      <w:marLeft w:val="0"/>
      <w:marRight w:val="0"/>
      <w:marTop w:val="0"/>
      <w:marBottom w:val="0"/>
      <w:divBdr>
        <w:top w:val="none" w:sz="0" w:space="0" w:color="auto"/>
        <w:left w:val="none" w:sz="0" w:space="0" w:color="auto"/>
        <w:bottom w:val="none" w:sz="0" w:space="0" w:color="auto"/>
        <w:right w:val="none" w:sz="0" w:space="0" w:color="auto"/>
      </w:divBdr>
    </w:div>
    <w:div w:id="1931502173">
      <w:bodyDiv w:val="1"/>
      <w:marLeft w:val="0"/>
      <w:marRight w:val="0"/>
      <w:marTop w:val="0"/>
      <w:marBottom w:val="0"/>
      <w:divBdr>
        <w:top w:val="none" w:sz="0" w:space="0" w:color="auto"/>
        <w:left w:val="none" w:sz="0" w:space="0" w:color="auto"/>
        <w:bottom w:val="none" w:sz="0" w:space="0" w:color="auto"/>
        <w:right w:val="none" w:sz="0" w:space="0" w:color="auto"/>
      </w:divBdr>
    </w:div>
    <w:div w:id="1947038480">
      <w:bodyDiv w:val="1"/>
      <w:marLeft w:val="0"/>
      <w:marRight w:val="0"/>
      <w:marTop w:val="0"/>
      <w:marBottom w:val="0"/>
      <w:divBdr>
        <w:top w:val="none" w:sz="0" w:space="0" w:color="auto"/>
        <w:left w:val="none" w:sz="0" w:space="0" w:color="auto"/>
        <w:bottom w:val="none" w:sz="0" w:space="0" w:color="auto"/>
        <w:right w:val="none" w:sz="0" w:space="0" w:color="auto"/>
      </w:divBdr>
    </w:div>
    <w:div w:id="19956432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microsoft.com/office/2007/relationships/diagramDrawing" Target="diagrams/drawing3.xml"/><Relationship Id="rId21" Type="http://schemas.openxmlformats.org/officeDocument/2006/relationships/image" Target="media/image2.PNG"/><Relationship Id="rId42" Type="http://schemas.openxmlformats.org/officeDocument/2006/relationships/image" Target="media/image7.PNG"/><Relationship Id="rId47" Type="http://schemas.openxmlformats.org/officeDocument/2006/relationships/image" Target="media/image12.png"/><Relationship Id="rId63" Type="http://schemas.openxmlformats.org/officeDocument/2006/relationships/chart" Target="charts/chart10.xml"/><Relationship Id="rId68" Type="http://schemas.openxmlformats.org/officeDocument/2006/relationships/hyperlink" Target="https://iopscience.iop.org/issue/1742-6596/1806/1" TargetMode="External"/><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diagramData" Target="diagrams/data2.xml"/><Relationship Id="rId29" Type="http://schemas.openxmlformats.org/officeDocument/2006/relationships/diagramQuickStyle" Target="diagrams/quickStyle4.xml"/><Relationship Id="rId11" Type="http://schemas.openxmlformats.org/officeDocument/2006/relationships/diagramData" Target="diagrams/data1.xml"/><Relationship Id="rId24" Type="http://schemas.openxmlformats.org/officeDocument/2006/relationships/diagramQuickStyle" Target="diagrams/quickStyle3.xml"/><Relationship Id="rId32" Type="http://schemas.openxmlformats.org/officeDocument/2006/relationships/image" Target="media/image3.png"/><Relationship Id="rId37" Type="http://schemas.openxmlformats.org/officeDocument/2006/relationships/diagramColors" Target="diagrams/colors5.xml"/><Relationship Id="rId40" Type="http://schemas.openxmlformats.org/officeDocument/2006/relationships/image" Target="media/image5.png"/><Relationship Id="rId45" Type="http://schemas.openxmlformats.org/officeDocument/2006/relationships/image" Target="media/image10.PNG"/><Relationship Id="rId53" Type="http://schemas.openxmlformats.org/officeDocument/2006/relationships/image" Target="media/image18.png"/><Relationship Id="rId58" Type="http://schemas.openxmlformats.org/officeDocument/2006/relationships/chart" Target="charts/chart5.xml"/><Relationship Id="rId66" Type="http://schemas.openxmlformats.org/officeDocument/2006/relationships/hyperlink" Target="https://online.zakon.kz/Document/?doc_id=36333005&amp;pos=5;-106" TargetMode="External"/><Relationship Id="rId5" Type="http://schemas.openxmlformats.org/officeDocument/2006/relationships/webSettings" Target="webSettings.xml"/><Relationship Id="rId61" Type="http://schemas.openxmlformats.org/officeDocument/2006/relationships/chart" Target="charts/chart8.xml"/><Relationship Id="rId19" Type="http://schemas.openxmlformats.org/officeDocument/2006/relationships/diagramColors" Target="diagrams/colors2.xml"/><Relationship Id="rId14" Type="http://schemas.openxmlformats.org/officeDocument/2006/relationships/diagramColors" Target="diagrams/colors1.xml"/><Relationship Id="rId22" Type="http://schemas.openxmlformats.org/officeDocument/2006/relationships/diagramData" Target="diagrams/data3.xml"/><Relationship Id="rId27" Type="http://schemas.openxmlformats.org/officeDocument/2006/relationships/diagramData" Target="diagrams/data4.xml"/><Relationship Id="rId30" Type="http://schemas.openxmlformats.org/officeDocument/2006/relationships/diagramColors" Target="diagrams/colors4.xml"/><Relationship Id="rId35" Type="http://schemas.openxmlformats.org/officeDocument/2006/relationships/diagramLayout" Target="diagrams/layout5.xml"/><Relationship Id="rId43" Type="http://schemas.openxmlformats.org/officeDocument/2006/relationships/image" Target="media/image8.PNG"/><Relationship Id="rId48" Type="http://schemas.openxmlformats.org/officeDocument/2006/relationships/image" Target="media/image13.png"/><Relationship Id="rId56" Type="http://schemas.openxmlformats.org/officeDocument/2006/relationships/chart" Target="charts/chart3.xml"/><Relationship Id="rId64" Type="http://schemas.openxmlformats.org/officeDocument/2006/relationships/chart" Target="charts/chart11.xml"/><Relationship Id="rId69" Type="http://schemas.openxmlformats.org/officeDocument/2006/relationships/hyperlink" Target="https://elibrary.ru/contents.asp?id=42303526&amp;selid=42303527" TargetMode="External"/><Relationship Id="rId8" Type="http://schemas.openxmlformats.org/officeDocument/2006/relationships/footer" Target="footer1.xml"/><Relationship Id="rId51" Type="http://schemas.openxmlformats.org/officeDocument/2006/relationships/image" Target="media/image16.png"/><Relationship Id="rId3" Type="http://schemas.openxmlformats.org/officeDocument/2006/relationships/styles" Target="styles.xml"/><Relationship Id="rId12" Type="http://schemas.openxmlformats.org/officeDocument/2006/relationships/diagramLayout" Target="diagrams/layout1.xml"/><Relationship Id="rId17" Type="http://schemas.openxmlformats.org/officeDocument/2006/relationships/diagramLayout" Target="diagrams/layout2.xml"/><Relationship Id="rId25" Type="http://schemas.openxmlformats.org/officeDocument/2006/relationships/diagramColors" Target="diagrams/colors3.xml"/><Relationship Id="rId33" Type="http://schemas.microsoft.com/office/2007/relationships/hdphoto" Target="media/hdphoto1.wdp"/><Relationship Id="rId38" Type="http://schemas.microsoft.com/office/2007/relationships/diagramDrawing" Target="diagrams/drawing5.xml"/><Relationship Id="rId46" Type="http://schemas.openxmlformats.org/officeDocument/2006/relationships/image" Target="media/image11.PNG"/><Relationship Id="rId59" Type="http://schemas.openxmlformats.org/officeDocument/2006/relationships/chart" Target="charts/chart6.xml"/><Relationship Id="rId67" Type="http://schemas.openxmlformats.org/officeDocument/2006/relationships/hyperlink" Target="https://iopscience.iop.org/journal/1742-6596" TargetMode="External"/><Relationship Id="rId20" Type="http://schemas.microsoft.com/office/2007/relationships/diagramDrawing" Target="diagrams/drawing2.xml"/><Relationship Id="rId41" Type="http://schemas.openxmlformats.org/officeDocument/2006/relationships/image" Target="media/image6.PNG"/><Relationship Id="rId54" Type="http://schemas.openxmlformats.org/officeDocument/2006/relationships/chart" Target="charts/chart1.xml"/><Relationship Id="rId62" Type="http://schemas.openxmlformats.org/officeDocument/2006/relationships/chart" Target="charts/chart9.xml"/><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microsoft.com/office/2007/relationships/diagramDrawing" Target="diagrams/drawing1.xml"/><Relationship Id="rId23" Type="http://schemas.openxmlformats.org/officeDocument/2006/relationships/diagramLayout" Target="diagrams/layout3.xml"/><Relationship Id="rId28" Type="http://schemas.openxmlformats.org/officeDocument/2006/relationships/diagramLayout" Target="diagrams/layout4.xml"/><Relationship Id="rId36" Type="http://schemas.openxmlformats.org/officeDocument/2006/relationships/diagramQuickStyle" Target="diagrams/quickStyle5.xml"/><Relationship Id="rId49" Type="http://schemas.openxmlformats.org/officeDocument/2006/relationships/image" Target="media/image14.png"/><Relationship Id="rId57" Type="http://schemas.openxmlformats.org/officeDocument/2006/relationships/chart" Target="charts/chart4.xml"/><Relationship Id="rId10" Type="http://schemas.openxmlformats.org/officeDocument/2006/relationships/image" Target="media/image1.png"/><Relationship Id="rId31" Type="http://schemas.microsoft.com/office/2007/relationships/diagramDrawing" Target="diagrams/drawing4.xml"/><Relationship Id="rId44" Type="http://schemas.openxmlformats.org/officeDocument/2006/relationships/image" Target="media/image9.png"/><Relationship Id="rId52" Type="http://schemas.openxmlformats.org/officeDocument/2006/relationships/image" Target="media/image17.png"/><Relationship Id="rId60" Type="http://schemas.openxmlformats.org/officeDocument/2006/relationships/chart" Target="charts/chart7.xml"/><Relationship Id="rId65" Type="http://schemas.openxmlformats.org/officeDocument/2006/relationships/hyperlink" Target="https://adilet.zan.kz/rus/docs/K2100002021.%2028.12.2021" TargetMode="External"/><Relationship Id="rId4" Type="http://schemas.openxmlformats.org/officeDocument/2006/relationships/settings" Target="settings.xml"/><Relationship Id="rId9" Type="http://schemas.openxmlformats.org/officeDocument/2006/relationships/hyperlink" Target="https://www.gov.kz/memleket/entities/quality" TargetMode="External"/><Relationship Id="rId13" Type="http://schemas.openxmlformats.org/officeDocument/2006/relationships/diagramQuickStyle" Target="diagrams/quickStyle1.xml"/><Relationship Id="rId18" Type="http://schemas.openxmlformats.org/officeDocument/2006/relationships/diagramQuickStyle" Target="diagrams/quickStyle2.xml"/><Relationship Id="rId39" Type="http://schemas.openxmlformats.org/officeDocument/2006/relationships/image" Target="media/image4.PNG"/><Relationship Id="rId34" Type="http://schemas.openxmlformats.org/officeDocument/2006/relationships/diagramData" Target="diagrams/data5.xml"/><Relationship Id="rId50" Type="http://schemas.openxmlformats.org/officeDocument/2006/relationships/image" Target="media/image15.png"/><Relationship Id="rId55" Type="http://schemas.openxmlformats.org/officeDocument/2006/relationships/chart" Target="charts/chart2.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11.xlsx"/><Relationship Id="rId2" Type="http://schemas.microsoft.com/office/2011/relationships/chartColorStyle" Target="colors11.xml"/><Relationship Id="rId1" Type="http://schemas.microsoft.com/office/2011/relationships/chartStyle" Target="style1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400" b="1" i="0" u="none" strike="noStrike" baseline="0">
                <a:effectLst/>
              </a:rPr>
              <a:t>Оценки студентов контрольной группы в первом семестре</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pieChart>
        <c:varyColors val="1"/>
        <c:ser>
          <c:idx val="0"/>
          <c:order val="0"/>
          <c:tx>
            <c:strRef>
              <c:f>Sheet1!$B$1</c:f>
              <c:strCache>
                <c:ptCount val="1"/>
                <c:pt idx="0">
                  <c:v>Sales</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6E04-45AC-AECA-0AFA5A2C38BD}"/>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6E04-45AC-AECA-0AFA5A2C38BD}"/>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6E04-45AC-AECA-0AFA5A2C38BD}"/>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6E04-45AC-AECA-0AFA5A2C38BD}"/>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6E04-45AC-AECA-0AFA5A2C38BD}"/>
              </c:ext>
            </c:extLst>
          </c:dPt>
          <c:cat>
            <c:strRef>
              <c:f>Sheet1!$A$2:$A$6</c:f>
              <c:strCache>
                <c:ptCount val="5"/>
                <c:pt idx="0">
                  <c:v>А</c:v>
                </c:pt>
                <c:pt idx="1">
                  <c:v>B</c:v>
                </c:pt>
                <c:pt idx="2">
                  <c:v>C</c:v>
                </c:pt>
                <c:pt idx="3">
                  <c:v>D</c:v>
                </c:pt>
                <c:pt idx="4">
                  <c:v>E</c:v>
                </c:pt>
              </c:strCache>
            </c:strRef>
          </c:cat>
          <c:val>
            <c:numRef>
              <c:f>Sheet1!$B$2:$B$6</c:f>
              <c:numCache>
                <c:formatCode>General</c:formatCode>
                <c:ptCount val="5"/>
                <c:pt idx="0">
                  <c:v>0.09</c:v>
                </c:pt>
                <c:pt idx="1">
                  <c:v>0.34</c:v>
                </c:pt>
                <c:pt idx="2">
                  <c:v>0.38</c:v>
                </c:pt>
                <c:pt idx="3">
                  <c:v>0.03</c:v>
                </c:pt>
                <c:pt idx="4">
                  <c:v>0.16</c:v>
                </c:pt>
              </c:numCache>
            </c:numRef>
          </c:val>
          <c:extLst xmlns:c16r2="http://schemas.microsoft.com/office/drawing/2015/06/chart">
            <c:ext xmlns:c16="http://schemas.microsoft.com/office/drawing/2014/chart" uri="{C3380CC4-5D6E-409C-BE32-E72D297353CC}">
              <c16:uniqueId val="{0000000A-6E04-45AC-AECA-0AFA5A2C38BD}"/>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pieChart>
        <c:varyColors val="1"/>
        <c:ser>
          <c:idx val="0"/>
          <c:order val="0"/>
          <c:tx>
            <c:strRef>
              <c:f>Sheet1!$B$1</c:f>
              <c:strCache>
                <c:ptCount val="1"/>
                <c:pt idx="0">
                  <c:v>Второй вопрос анкеты</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E24C-45FF-BE8A-A23A2026170B}"/>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E24C-45FF-BE8A-A23A2026170B}"/>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E24C-45FF-BE8A-A23A2026170B}"/>
              </c:ext>
            </c:extLst>
          </c:dPt>
          <c:cat>
            <c:strRef>
              <c:f>Sheet1!$A$2:$A$4</c:f>
              <c:strCache>
                <c:ptCount val="3"/>
                <c:pt idx="0">
                  <c:v>Повлиял значительно</c:v>
                </c:pt>
                <c:pt idx="1">
                  <c:v>Повлиял незначительно</c:v>
                </c:pt>
                <c:pt idx="2">
                  <c:v>Не повлиял</c:v>
                </c:pt>
              </c:strCache>
            </c:strRef>
          </c:cat>
          <c:val>
            <c:numRef>
              <c:f>Sheet1!$B$2:$B$4</c:f>
              <c:numCache>
                <c:formatCode>General</c:formatCode>
                <c:ptCount val="3"/>
                <c:pt idx="0">
                  <c:v>7</c:v>
                </c:pt>
                <c:pt idx="1">
                  <c:v>1</c:v>
                </c:pt>
                <c:pt idx="2">
                  <c:v>2</c:v>
                </c:pt>
              </c:numCache>
            </c:numRef>
          </c:val>
          <c:extLst xmlns:c16r2="http://schemas.microsoft.com/office/drawing/2015/06/chart">
            <c:ext xmlns:c16="http://schemas.microsoft.com/office/drawing/2014/chart" uri="{C3380CC4-5D6E-409C-BE32-E72D297353CC}">
              <c16:uniqueId val="{00000006-E24C-45FF-BE8A-A23A2026170B}"/>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pieChart>
        <c:varyColors val="1"/>
        <c:ser>
          <c:idx val="0"/>
          <c:order val="0"/>
          <c:tx>
            <c:strRef>
              <c:f>Sheet1!$B$1</c:f>
              <c:strCache>
                <c:ptCount val="1"/>
                <c:pt idx="0">
                  <c:v>Третий вопрос анкеты</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D6C2-46B1-AC27-BA56341B97A8}"/>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D6C2-46B1-AC27-BA56341B97A8}"/>
              </c:ext>
            </c:extLst>
          </c:dPt>
          <c:cat>
            <c:strRef>
              <c:f>Sheet1!$A$2:$A$3</c:f>
              <c:strCache>
                <c:ptCount val="2"/>
                <c:pt idx="0">
                  <c:v>Нет негативных аспектов</c:v>
                </c:pt>
                <c:pt idx="1">
                  <c:v>Есть негативные аспекты</c:v>
                </c:pt>
              </c:strCache>
            </c:strRef>
          </c:cat>
          <c:val>
            <c:numRef>
              <c:f>Sheet1!$B$2:$B$3</c:f>
              <c:numCache>
                <c:formatCode>d\-mmm</c:formatCode>
                <c:ptCount val="2"/>
                <c:pt idx="0" formatCode="General">
                  <c:v>7.5</c:v>
                </c:pt>
                <c:pt idx="1">
                  <c:v>2.5</c:v>
                </c:pt>
              </c:numCache>
            </c:numRef>
          </c:val>
          <c:extLst xmlns:c16r2="http://schemas.microsoft.com/office/drawing/2015/06/chart">
            <c:ext xmlns:c16="http://schemas.microsoft.com/office/drawing/2014/chart" uri="{C3380CC4-5D6E-409C-BE32-E72D297353CC}">
              <c16:uniqueId val="{00000004-D6C2-46B1-AC27-BA56341B97A8}"/>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400" b="1" i="0" u="none" strike="noStrike" baseline="0">
                <a:effectLst/>
              </a:rPr>
              <a:t>Оценки студентов контрольной группы во втором семестре</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pieChart>
        <c:varyColors val="1"/>
        <c:ser>
          <c:idx val="0"/>
          <c:order val="0"/>
          <c:tx>
            <c:strRef>
              <c:f>Sheet1!$B$1</c:f>
              <c:strCache>
                <c:ptCount val="1"/>
                <c:pt idx="0">
                  <c:v>Sales</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9268-46D0-B55D-4D0E730E68E4}"/>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9268-46D0-B55D-4D0E730E68E4}"/>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9268-46D0-B55D-4D0E730E68E4}"/>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9268-46D0-B55D-4D0E730E68E4}"/>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9268-46D0-B55D-4D0E730E68E4}"/>
              </c:ext>
            </c:extLst>
          </c:dPt>
          <c:cat>
            <c:strRef>
              <c:f>Sheet1!$A$2:$A$6</c:f>
              <c:strCache>
                <c:ptCount val="5"/>
                <c:pt idx="0">
                  <c:v>А</c:v>
                </c:pt>
                <c:pt idx="1">
                  <c:v>B</c:v>
                </c:pt>
                <c:pt idx="2">
                  <c:v>C</c:v>
                </c:pt>
                <c:pt idx="3">
                  <c:v>D</c:v>
                </c:pt>
                <c:pt idx="4">
                  <c:v>E</c:v>
                </c:pt>
              </c:strCache>
            </c:strRef>
          </c:cat>
          <c:val>
            <c:numRef>
              <c:f>Sheet1!$B$2:$B$6</c:f>
              <c:numCache>
                <c:formatCode>General</c:formatCode>
                <c:ptCount val="5"/>
                <c:pt idx="0">
                  <c:v>0.06</c:v>
                </c:pt>
                <c:pt idx="1">
                  <c:v>0.37</c:v>
                </c:pt>
                <c:pt idx="2">
                  <c:v>0.43</c:v>
                </c:pt>
                <c:pt idx="3">
                  <c:v>0.03</c:v>
                </c:pt>
                <c:pt idx="4">
                  <c:v>0.11</c:v>
                </c:pt>
              </c:numCache>
            </c:numRef>
          </c:val>
          <c:extLst xmlns:c16r2="http://schemas.microsoft.com/office/drawing/2015/06/chart">
            <c:ext xmlns:c16="http://schemas.microsoft.com/office/drawing/2014/chart" uri="{C3380CC4-5D6E-409C-BE32-E72D297353CC}">
              <c16:uniqueId val="{0000000A-9268-46D0-B55D-4D0E730E68E4}"/>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400" b="1" i="0" u="none" strike="noStrike" baseline="0">
                <a:effectLst/>
              </a:rPr>
              <a:t>Оценки студентов первой экспериментальной группы в первом семестре</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pieChart>
        <c:varyColors val="1"/>
        <c:ser>
          <c:idx val="0"/>
          <c:order val="0"/>
          <c:tx>
            <c:strRef>
              <c:f>Sheet1!$B$1</c:f>
              <c:strCache>
                <c:ptCount val="1"/>
                <c:pt idx="0">
                  <c:v>Sales</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E215-49DB-81CC-A40A5463C621}"/>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E215-49DB-81CC-A40A5463C621}"/>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E215-49DB-81CC-A40A5463C621}"/>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E215-49DB-81CC-A40A5463C621}"/>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E215-49DB-81CC-A40A5463C621}"/>
              </c:ext>
            </c:extLst>
          </c:dPt>
          <c:cat>
            <c:strRef>
              <c:f>Sheet1!$A$2:$A$6</c:f>
              <c:strCache>
                <c:ptCount val="5"/>
                <c:pt idx="0">
                  <c:v>А</c:v>
                </c:pt>
                <c:pt idx="1">
                  <c:v>B</c:v>
                </c:pt>
                <c:pt idx="2">
                  <c:v>C</c:v>
                </c:pt>
                <c:pt idx="3">
                  <c:v>D</c:v>
                </c:pt>
                <c:pt idx="4">
                  <c:v>E</c:v>
                </c:pt>
              </c:strCache>
            </c:strRef>
          </c:cat>
          <c:val>
            <c:numRef>
              <c:f>Sheet1!$B$2:$B$6</c:f>
              <c:numCache>
                <c:formatCode>General</c:formatCode>
                <c:ptCount val="5"/>
                <c:pt idx="0">
                  <c:v>0.09</c:v>
                </c:pt>
                <c:pt idx="1">
                  <c:v>0.51</c:v>
                </c:pt>
                <c:pt idx="2">
                  <c:v>0.32</c:v>
                </c:pt>
                <c:pt idx="3">
                  <c:v>0.01</c:v>
                </c:pt>
                <c:pt idx="4">
                  <c:v>7.0000000000000007E-2</c:v>
                </c:pt>
              </c:numCache>
            </c:numRef>
          </c:val>
          <c:extLst xmlns:c16r2="http://schemas.microsoft.com/office/drawing/2015/06/chart">
            <c:ext xmlns:c16="http://schemas.microsoft.com/office/drawing/2014/chart" uri="{C3380CC4-5D6E-409C-BE32-E72D297353CC}">
              <c16:uniqueId val="{0000000A-E215-49DB-81CC-A40A5463C621}"/>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400" b="1" i="0" u="none" strike="noStrike" baseline="0">
                <a:effectLst/>
              </a:rPr>
              <a:t>Оценки студентов первой экспериментальной группы во втором семестре</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pieChart>
        <c:varyColors val="1"/>
        <c:ser>
          <c:idx val="0"/>
          <c:order val="0"/>
          <c:tx>
            <c:strRef>
              <c:f>Sheet1!$B$1</c:f>
              <c:strCache>
                <c:ptCount val="1"/>
                <c:pt idx="0">
                  <c:v>Sales</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0403-453B-AAA6-CB496225F815}"/>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0403-453B-AAA6-CB496225F815}"/>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0403-453B-AAA6-CB496225F815}"/>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0403-453B-AAA6-CB496225F815}"/>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0403-453B-AAA6-CB496225F815}"/>
              </c:ext>
            </c:extLst>
          </c:dPt>
          <c:cat>
            <c:strRef>
              <c:f>Sheet1!$A$2:$A$6</c:f>
              <c:strCache>
                <c:ptCount val="5"/>
                <c:pt idx="0">
                  <c:v>А</c:v>
                </c:pt>
                <c:pt idx="1">
                  <c:v>B</c:v>
                </c:pt>
                <c:pt idx="2">
                  <c:v>C</c:v>
                </c:pt>
                <c:pt idx="3">
                  <c:v>D</c:v>
                </c:pt>
                <c:pt idx="4">
                  <c:v>E</c:v>
                </c:pt>
              </c:strCache>
            </c:strRef>
          </c:cat>
          <c:val>
            <c:numRef>
              <c:f>Sheet1!$B$2:$B$6</c:f>
              <c:numCache>
                <c:formatCode>General</c:formatCode>
                <c:ptCount val="5"/>
                <c:pt idx="0">
                  <c:v>0.1</c:v>
                </c:pt>
                <c:pt idx="1">
                  <c:v>0.56000000000000005</c:v>
                </c:pt>
                <c:pt idx="2">
                  <c:v>0.26</c:v>
                </c:pt>
                <c:pt idx="3">
                  <c:v>0.01</c:v>
                </c:pt>
                <c:pt idx="4">
                  <c:v>0.08</c:v>
                </c:pt>
              </c:numCache>
            </c:numRef>
          </c:val>
          <c:extLst xmlns:c16r2="http://schemas.microsoft.com/office/drawing/2015/06/chart">
            <c:ext xmlns:c16="http://schemas.microsoft.com/office/drawing/2014/chart" uri="{C3380CC4-5D6E-409C-BE32-E72D297353CC}">
              <c16:uniqueId val="{0000000A-0403-453B-AAA6-CB496225F815}"/>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400" b="1" i="0" u="none" strike="noStrike" baseline="0">
                <a:effectLst/>
              </a:rPr>
              <a:t>Оценки студентов второй экспериментальной группы в первом семестре</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pieChart>
        <c:varyColors val="1"/>
        <c:ser>
          <c:idx val="0"/>
          <c:order val="0"/>
          <c:tx>
            <c:strRef>
              <c:f>Sheet1!$B$1</c:f>
              <c:strCache>
                <c:ptCount val="1"/>
                <c:pt idx="0">
                  <c:v>Sales</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62D3-4C1E-9900-0E0426514796}"/>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62D3-4C1E-9900-0E0426514796}"/>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62D3-4C1E-9900-0E0426514796}"/>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62D3-4C1E-9900-0E0426514796}"/>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62D3-4C1E-9900-0E0426514796}"/>
              </c:ext>
            </c:extLst>
          </c:dPt>
          <c:cat>
            <c:strRef>
              <c:f>Sheet1!$A$2:$A$6</c:f>
              <c:strCache>
                <c:ptCount val="5"/>
                <c:pt idx="0">
                  <c:v>А</c:v>
                </c:pt>
                <c:pt idx="1">
                  <c:v>B</c:v>
                </c:pt>
                <c:pt idx="2">
                  <c:v>C</c:v>
                </c:pt>
                <c:pt idx="3">
                  <c:v>D</c:v>
                </c:pt>
                <c:pt idx="4">
                  <c:v>E</c:v>
                </c:pt>
              </c:strCache>
            </c:strRef>
          </c:cat>
          <c:val>
            <c:numRef>
              <c:f>Sheet1!$B$2:$B$6</c:f>
              <c:numCache>
                <c:formatCode>General</c:formatCode>
                <c:ptCount val="5"/>
                <c:pt idx="0">
                  <c:v>0.16</c:v>
                </c:pt>
                <c:pt idx="1">
                  <c:v>0.5</c:v>
                </c:pt>
                <c:pt idx="2">
                  <c:v>0.28999999999999998</c:v>
                </c:pt>
                <c:pt idx="3">
                  <c:v>0.04</c:v>
                </c:pt>
                <c:pt idx="4">
                  <c:v>0.01</c:v>
                </c:pt>
              </c:numCache>
            </c:numRef>
          </c:val>
          <c:extLst xmlns:c16r2="http://schemas.microsoft.com/office/drawing/2015/06/chart">
            <c:ext xmlns:c16="http://schemas.microsoft.com/office/drawing/2014/chart" uri="{C3380CC4-5D6E-409C-BE32-E72D297353CC}">
              <c16:uniqueId val="{0000000A-62D3-4C1E-9900-0E0426514796}"/>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400" b="1" i="0" u="none" strike="noStrike" baseline="0">
                <a:effectLst/>
              </a:rPr>
              <a:t>Оценки студентов второй экспериментальной группы во втором семестре</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pieChart>
        <c:varyColors val="1"/>
        <c:ser>
          <c:idx val="0"/>
          <c:order val="0"/>
          <c:tx>
            <c:strRef>
              <c:f>Sheet1!$B$1</c:f>
              <c:strCache>
                <c:ptCount val="1"/>
                <c:pt idx="0">
                  <c:v>Sales</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B54D-400C-A753-E044673859E2}"/>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B54D-400C-A753-E044673859E2}"/>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B54D-400C-A753-E044673859E2}"/>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B54D-400C-A753-E044673859E2}"/>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B54D-400C-A753-E044673859E2}"/>
              </c:ext>
            </c:extLst>
          </c:dPt>
          <c:cat>
            <c:strRef>
              <c:f>Sheet1!$A$2:$A$6</c:f>
              <c:strCache>
                <c:ptCount val="5"/>
                <c:pt idx="0">
                  <c:v>А</c:v>
                </c:pt>
                <c:pt idx="1">
                  <c:v>B</c:v>
                </c:pt>
                <c:pt idx="2">
                  <c:v>C</c:v>
                </c:pt>
                <c:pt idx="3">
                  <c:v>D</c:v>
                </c:pt>
                <c:pt idx="4">
                  <c:v>E</c:v>
                </c:pt>
              </c:strCache>
            </c:strRef>
          </c:cat>
          <c:val>
            <c:numRef>
              <c:f>Sheet1!$B$2:$B$6</c:f>
              <c:numCache>
                <c:formatCode>General</c:formatCode>
                <c:ptCount val="5"/>
                <c:pt idx="0">
                  <c:v>0.18</c:v>
                </c:pt>
                <c:pt idx="1">
                  <c:v>0.52</c:v>
                </c:pt>
                <c:pt idx="2">
                  <c:v>0.27</c:v>
                </c:pt>
                <c:pt idx="3">
                  <c:v>0.02</c:v>
                </c:pt>
                <c:pt idx="4">
                  <c:v>0.01</c:v>
                </c:pt>
              </c:numCache>
            </c:numRef>
          </c:val>
          <c:extLst xmlns:c16r2="http://schemas.microsoft.com/office/drawing/2015/06/chart">
            <c:ext xmlns:c16="http://schemas.microsoft.com/office/drawing/2014/chart" uri="{C3380CC4-5D6E-409C-BE32-E72D297353CC}">
              <c16:uniqueId val="{0000000A-B54D-400C-A753-E044673859E2}"/>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400" b="1" i="0" u="none" strike="noStrike" baseline="0">
                <a:effectLst/>
              </a:rPr>
              <a:t>Оценки членов четвертой группы</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pieChart>
        <c:varyColors val="1"/>
        <c:ser>
          <c:idx val="0"/>
          <c:order val="0"/>
          <c:tx>
            <c:strRef>
              <c:f>Sheet1!$B$1</c:f>
              <c:strCache>
                <c:ptCount val="1"/>
                <c:pt idx="0">
                  <c:v>Sales</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1457-4A58-B3C9-1A0942E178B4}"/>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1457-4A58-B3C9-1A0942E178B4}"/>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1457-4A58-B3C9-1A0942E178B4}"/>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1457-4A58-B3C9-1A0942E178B4}"/>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1457-4A58-B3C9-1A0942E178B4}"/>
              </c:ext>
            </c:extLst>
          </c:dPt>
          <c:cat>
            <c:strRef>
              <c:f>Sheet1!$A$2:$A$6</c:f>
              <c:strCache>
                <c:ptCount val="5"/>
                <c:pt idx="0">
                  <c:v>А</c:v>
                </c:pt>
                <c:pt idx="1">
                  <c:v>B</c:v>
                </c:pt>
                <c:pt idx="2">
                  <c:v>C</c:v>
                </c:pt>
                <c:pt idx="3">
                  <c:v>D</c:v>
                </c:pt>
                <c:pt idx="4">
                  <c:v>E</c:v>
                </c:pt>
              </c:strCache>
            </c:strRef>
          </c:cat>
          <c:val>
            <c:numRef>
              <c:f>Sheet1!$B$2:$B$6</c:f>
              <c:numCache>
                <c:formatCode>General</c:formatCode>
                <c:ptCount val="5"/>
                <c:pt idx="0">
                  <c:v>0.15</c:v>
                </c:pt>
                <c:pt idx="1">
                  <c:v>0.54</c:v>
                </c:pt>
                <c:pt idx="2">
                  <c:v>0.28000000000000003</c:v>
                </c:pt>
                <c:pt idx="3">
                  <c:v>0.03</c:v>
                </c:pt>
                <c:pt idx="4">
                  <c:v>0</c:v>
                </c:pt>
              </c:numCache>
            </c:numRef>
          </c:val>
          <c:extLst xmlns:c16r2="http://schemas.microsoft.com/office/drawing/2015/06/chart">
            <c:ext xmlns:c16="http://schemas.microsoft.com/office/drawing/2014/chart" uri="{C3380CC4-5D6E-409C-BE32-E72D297353CC}">
              <c16:uniqueId val="{0000000A-1457-4A58-B3C9-1A0942E178B4}"/>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400" b="1" i="0" u="none" strike="noStrike" baseline="0">
                <a:effectLst/>
              </a:rPr>
              <a:t>Оценки членов пятой группы</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pieChart>
        <c:varyColors val="1"/>
        <c:ser>
          <c:idx val="0"/>
          <c:order val="0"/>
          <c:tx>
            <c:strRef>
              <c:f>Sheet1!$B$1</c:f>
              <c:strCache>
                <c:ptCount val="1"/>
                <c:pt idx="0">
                  <c:v>Sales</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64BC-4BF5-8CD7-B535595D9316}"/>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64BC-4BF5-8CD7-B535595D9316}"/>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64BC-4BF5-8CD7-B535595D9316}"/>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64BC-4BF5-8CD7-B535595D9316}"/>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64BC-4BF5-8CD7-B535595D9316}"/>
              </c:ext>
            </c:extLst>
          </c:dPt>
          <c:cat>
            <c:strRef>
              <c:f>Sheet1!$A$2:$A$6</c:f>
              <c:strCache>
                <c:ptCount val="5"/>
                <c:pt idx="0">
                  <c:v>А</c:v>
                </c:pt>
                <c:pt idx="1">
                  <c:v>B</c:v>
                </c:pt>
                <c:pt idx="2">
                  <c:v>C</c:v>
                </c:pt>
                <c:pt idx="3">
                  <c:v>D</c:v>
                </c:pt>
                <c:pt idx="4">
                  <c:v>E</c:v>
                </c:pt>
              </c:strCache>
            </c:strRef>
          </c:cat>
          <c:val>
            <c:numRef>
              <c:f>Sheet1!$B$2:$B$6</c:f>
              <c:numCache>
                <c:formatCode>General</c:formatCode>
                <c:ptCount val="5"/>
                <c:pt idx="0">
                  <c:v>0.13</c:v>
                </c:pt>
                <c:pt idx="1">
                  <c:v>0.52</c:v>
                </c:pt>
                <c:pt idx="2">
                  <c:v>0.28999999999999998</c:v>
                </c:pt>
                <c:pt idx="3">
                  <c:v>0.05</c:v>
                </c:pt>
                <c:pt idx="4">
                  <c:v>0.01</c:v>
                </c:pt>
              </c:numCache>
            </c:numRef>
          </c:val>
          <c:extLst xmlns:c16r2="http://schemas.microsoft.com/office/drawing/2015/06/chart">
            <c:ext xmlns:c16="http://schemas.microsoft.com/office/drawing/2014/chart" uri="{C3380CC4-5D6E-409C-BE32-E72D297353CC}">
              <c16:uniqueId val="{0000000A-64BC-4BF5-8CD7-B535595D9316}"/>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pieChart>
        <c:varyColors val="1"/>
        <c:ser>
          <c:idx val="0"/>
          <c:order val="0"/>
          <c:tx>
            <c:strRef>
              <c:f>Sheet1!$B$1</c:f>
              <c:strCache>
                <c:ptCount val="1"/>
                <c:pt idx="0">
                  <c:v>Первый вопрос анкеты</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C66A-4D41-BA3F-6B46D6CC468A}"/>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C66A-4D41-BA3F-6B46D6CC468A}"/>
              </c:ext>
            </c:extLst>
          </c:dPt>
          <c:cat>
            <c:strRef>
              <c:f>Sheet1!$A$2:$A$3</c:f>
              <c:strCache>
                <c:ptCount val="2"/>
                <c:pt idx="0">
                  <c:v>Положительно</c:v>
                </c:pt>
                <c:pt idx="1">
                  <c:v>Негативно</c:v>
                </c:pt>
              </c:strCache>
            </c:strRef>
          </c:cat>
          <c:val>
            <c:numRef>
              <c:f>Sheet1!$B$2:$B$3</c:f>
              <c:numCache>
                <c:formatCode>General</c:formatCode>
                <c:ptCount val="2"/>
                <c:pt idx="0">
                  <c:v>8</c:v>
                </c:pt>
                <c:pt idx="1">
                  <c:v>2</c:v>
                </c:pt>
              </c:numCache>
            </c:numRef>
          </c:val>
          <c:extLst xmlns:c16r2="http://schemas.microsoft.com/office/drawing/2015/06/chart">
            <c:ext xmlns:c16="http://schemas.microsoft.com/office/drawing/2014/chart" uri="{C3380CC4-5D6E-409C-BE32-E72D297353CC}">
              <c16:uniqueId val="{00000004-C66A-4D41-BA3F-6B46D6CC468A}"/>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2D675C2-6D21-4D7C-AB5C-2C9FEF1C5C1A}" type="doc">
      <dgm:prSet loTypeId="urn:microsoft.com/office/officeart/2005/8/layout/bProcess3" loCatId="process" qsTypeId="urn:microsoft.com/office/officeart/2005/8/quickstyle/simple1" qsCatId="simple" csTypeId="urn:microsoft.com/office/officeart/2005/8/colors/accent1_2" csCatId="accent1" phldr="1"/>
      <dgm:spPr/>
      <dgm:t>
        <a:bodyPr/>
        <a:lstStyle/>
        <a:p>
          <a:endParaRPr lang="en-US"/>
        </a:p>
      </dgm:t>
    </dgm:pt>
    <dgm:pt modelId="{99132A2A-1E23-417A-85F6-FB999C4C48AA}">
      <dgm:prSet phldrT="[Text]" custT="1"/>
      <dgm:spPr/>
      <dgm:t>
        <a:bodyPr/>
        <a:lstStyle/>
        <a:p>
          <a:pPr algn="ctr">
            <a:buFont typeface="Symbol" panose="05050102010706020507" pitchFamily="18" charset="2"/>
            <a:buChar char=""/>
          </a:pPr>
          <a:r>
            <a:rPr lang="ru-RU" sz="1200">
              <a:latin typeface="Times New Roman" panose="02020603050405020304" pitchFamily="18" charset="0"/>
              <a:cs typeface="Times New Roman" panose="02020603050405020304" pitchFamily="18" charset="0"/>
            </a:rPr>
            <a:t>Социальные взаимодействия</a:t>
          </a:r>
          <a:endParaRPr lang="en-US" sz="1200">
            <a:latin typeface="Times New Roman" panose="02020603050405020304" pitchFamily="18" charset="0"/>
            <a:cs typeface="Times New Roman" panose="02020603050405020304" pitchFamily="18" charset="0"/>
          </a:endParaRPr>
        </a:p>
      </dgm:t>
    </dgm:pt>
    <dgm:pt modelId="{22089CF3-9344-4182-A508-4EFB3E89A241}" type="parTrans" cxnId="{D59BD9FF-8E96-47FC-84EA-E23C25313EA3}">
      <dgm:prSet/>
      <dgm:spPr/>
      <dgm:t>
        <a:bodyPr/>
        <a:lstStyle/>
        <a:p>
          <a:pPr algn="ctr"/>
          <a:endParaRPr lang="en-US"/>
        </a:p>
      </dgm:t>
    </dgm:pt>
    <dgm:pt modelId="{0447DBB4-6730-4CC0-9621-BBD83F6451F7}" type="sibTrans" cxnId="{D59BD9FF-8E96-47FC-84EA-E23C25313EA3}">
      <dgm:prSet/>
      <dgm:spPr/>
      <dgm:t>
        <a:bodyPr/>
        <a:lstStyle/>
        <a:p>
          <a:pPr algn="ctr"/>
          <a:endParaRPr lang="en-US"/>
        </a:p>
      </dgm:t>
    </dgm:pt>
    <dgm:pt modelId="{1FE02BAF-3AF4-4FE6-90FF-8EC29D959219}">
      <dgm:prSet phldrT="[Text]" custT="1"/>
      <dgm:spPr/>
      <dgm:t>
        <a:bodyPr/>
        <a:lstStyle/>
        <a:p>
          <a:pPr algn="ctr">
            <a:buFont typeface="Symbol" panose="05050102010706020507" pitchFamily="18" charset="2"/>
            <a:buChar char=""/>
          </a:pPr>
          <a:r>
            <a:rPr lang="ru-RU" sz="1200">
              <a:latin typeface="Times New Roman" panose="02020603050405020304" pitchFamily="18" charset="0"/>
              <a:cs typeface="Times New Roman" panose="02020603050405020304" pitchFamily="18" charset="0"/>
            </a:rPr>
            <a:t>Когнитивная психология</a:t>
          </a:r>
          <a:endParaRPr lang="en-US" sz="1200">
            <a:latin typeface="Times New Roman" panose="02020603050405020304" pitchFamily="18" charset="0"/>
            <a:cs typeface="Times New Roman" panose="02020603050405020304" pitchFamily="18" charset="0"/>
          </a:endParaRPr>
        </a:p>
      </dgm:t>
    </dgm:pt>
    <dgm:pt modelId="{2B8DFE38-BE4B-4E43-92F7-B20C5FCE2F6F}" type="parTrans" cxnId="{B6078C88-F00C-4F4D-A6B7-AB0021DBE1C8}">
      <dgm:prSet/>
      <dgm:spPr/>
      <dgm:t>
        <a:bodyPr/>
        <a:lstStyle/>
        <a:p>
          <a:pPr algn="ctr"/>
          <a:endParaRPr lang="en-US"/>
        </a:p>
      </dgm:t>
    </dgm:pt>
    <dgm:pt modelId="{8154F16C-82D3-4B06-A0A8-A306C2A62C07}" type="sibTrans" cxnId="{B6078C88-F00C-4F4D-A6B7-AB0021DBE1C8}">
      <dgm:prSet/>
      <dgm:spPr/>
      <dgm:t>
        <a:bodyPr/>
        <a:lstStyle/>
        <a:p>
          <a:pPr algn="ctr"/>
          <a:endParaRPr lang="en-US"/>
        </a:p>
      </dgm:t>
    </dgm:pt>
    <dgm:pt modelId="{3E8618BE-3FC8-4536-9761-1255ADF1B188}">
      <dgm:prSet phldrT="[Text]" custT="1"/>
      <dgm:spPr/>
      <dgm:t>
        <a:bodyPr/>
        <a:lstStyle/>
        <a:p>
          <a:pPr algn="ctr">
            <a:buFont typeface="Symbol" panose="05050102010706020507" pitchFamily="18" charset="2"/>
            <a:buChar char=""/>
          </a:pPr>
          <a:r>
            <a:rPr lang="ru-RU" sz="1200">
              <a:latin typeface="Times New Roman" panose="02020603050405020304" pitchFamily="18" charset="0"/>
              <a:cs typeface="Times New Roman" panose="02020603050405020304" pitchFamily="18" charset="0"/>
            </a:rPr>
            <a:t>Системное мышление</a:t>
          </a:r>
          <a:endParaRPr lang="en-US" sz="1200">
            <a:latin typeface="Times New Roman" panose="02020603050405020304" pitchFamily="18" charset="0"/>
            <a:cs typeface="Times New Roman" panose="02020603050405020304" pitchFamily="18" charset="0"/>
          </a:endParaRPr>
        </a:p>
      </dgm:t>
    </dgm:pt>
    <dgm:pt modelId="{1F360669-BDB8-4C8F-BA58-3E2C61611117}" type="parTrans" cxnId="{7A878DD6-9CD7-49E8-B987-5A106B64AA7A}">
      <dgm:prSet/>
      <dgm:spPr/>
      <dgm:t>
        <a:bodyPr/>
        <a:lstStyle/>
        <a:p>
          <a:pPr algn="ctr"/>
          <a:endParaRPr lang="en-US"/>
        </a:p>
      </dgm:t>
    </dgm:pt>
    <dgm:pt modelId="{59F5F75E-B40E-47F8-AFA8-9BA41056C69A}" type="sibTrans" cxnId="{7A878DD6-9CD7-49E8-B987-5A106B64AA7A}">
      <dgm:prSet/>
      <dgm:spPr/>
      <dgm:t>
        <a:bodyPr/>
        <a:lstStyle/>
        <a:p>
          <a:pPr algn="ctr"/>
          <a:endParaRPr lang="en-US"/>
        </a:p>
      </dgm:t>
    </dgm:pt>
    <dgm:pt modelId="{972AAAB1-7B78-4185-A49A-9E686F4D33D7}">
      <dgm:prSet phldrT="[Text]" custT="1"/>
      <dgm:spPr/>
      <dgm:t>
        <a:bodyPr/>
        <a:lstStyle/>
        <a:p>
          <a:pPr algn="ctr">
            <a:buFont typeface="Symbol" panose="05050102010706020507" pitchFamily="18" charset="2"/>
            <a:buChar char=""/>
          </a:pPr>
          <a:r>
            <a:rPr lang="ru-RU" sz="1200">
              <a:latin typeface="Times New Roman" panose="02020603050405020304" pitchFamily="18" charset="0"/>
              <a:cs typeface="Times New Roman" panose="02020603050405020304" pitchFamily="18" charset="0"/>
            </a:rPr>
            <a:t>Взаимодействие человека с мобильным устройством</a:t>
          </a:r>
          <a:endParaRPr lang="en-US" sz="1200">
            <a:latin typeface="Times New Roman" panose="02020603050405020304" pitchFamily="18" charset="0"/>
            <a:cs typeface="Times New Roman" panose="02020603050405020304" pitchFamily="18" charset="0"/>
          </a:endParaRPr>
        </a:p>
      </dgm:t>
    </dgm:pt>
    <dgm:pt modelId="{DF2B1CFC-F9E2-4718-BD50-8A51376571A5}" type="parTrans" cxnId="{01744D75-CA75-4FFC-8A7C-7A2F9C7440BC}">
      <dgm:prSet/>
      <dgm:spPr/>
      <dgm:t>
        <a:bodyPr/>
        <a:lstStyle/>
        <a:p>
          <a:pPr algn="ctr"/>
          <a:endParaRPr lang="en-US"/>
        </a:p>
      </dgm:t>
    </dgm:pt>
    <dgm:pt modelId="{BE0489F3-A100-4A52-BBFB-360A7134C99F}" type="sibTrans" cxnId="{01744D75-CA75-4FFC-8A7C-7A2F9C7440BC}">
      <dgm:prSet/>
      <dgm:spPr/>
      <dgm:t>
        <a:bodyPr/>
        <a:lstStyle/>
        <a:p>
          <a:pPr algn="ctr"/>
          <a:endParaRPr lang="en-US"/>
        </a:p>
      </dgm:t>
    </dgm:pt>
    <dgm:pt modelId="{5FC70224-84A4-4F19-BFAE-A69DBABA4CFD}">
      <dgm:prSet phldrT="[Text]" custT="1"/>
      <dgm:spPr/>
      <dgm:t>
        <a:bodyPr/>
        <a:lstStyle/>
        <a:p>
          <a:pPr algn="ctr">
            <a:buFont typeface="Symbol" panose="05050102010706020507" pitchFamily="18" charset="2"/>
            <a:buChar char=""/>
          </a:pPr>
          <a:r>
            <a:rPr lang="ru-RU" sz="1000">
              <a:latin typeface="Times New Roman" panose="02020603050405020304" pitchFamily="18" charset="0"/>
              <a:cs typeface="Times New Roman" panose="02020603050405020304" pitchFamily="18" charset="0"/>
            </a:rPr>
            <a:t>Исследовательский дизайн</a:t>
          </a:r>
          <a:endParaRPr lang="en-US" sz="1000">
            <a:latin typeface="Times New Roman" panose="02020603050405020304" pitchFamily="18" charset="0"/>
            <a:cs typeface="Times New Roman" panose="02020603050405020304" pitchFamily="18" charset="0"/>
          </a:endParaRPr>
        </a:p>
      </dgm:t>
    </dgm:pt>
    <dgm:pt modelId="{DA907405-3681-4B8E-8228-702EDE7C8BA1}" type="parTrans" cxnId="{801E98A6-0DA0-4195-A4B0-AF360893790B}">
      <dgm:prSet/>
      <dgm:spPr/>
      <dgm:t>
        <a:bodyPr/>
        <a:lstStyle/>
        <a:p>
          <a:pPr algn="ctr"/>
          <a:endParaRPr lang="en-US"/>
        </a:p>
      </dgm:t>
    </dgm:pt>
    <dgm:pt modelId="{9A4116B0-A641-4C4D-9709-4F7D3DD764F6}" type="sibTrans" cxnId="{801E98A6-0DA0-4195-A4B0-AF360893790B}">
      <dgm:prSet/>
      <dgm:spPr/>
      <dgm:t>
        <a:bodyPr/>
        <a:lstStyle/>
        <a:p>
          <a:pPr algn="ctr"/>
          <a:endParaRPr lang="en-US"/>
        </a:p>
      </dgm:t>
    </dgm:pt>
    <dgm:pt modelId="{17409D49-BA52-48FB-A451-3F38CDECA3F4}">
      <dgm:prSet phldrT="[Text]" custT="1"/>
      <dgm:spPr/>
      <dgm:t>
        <a:bodyPr/>
        <a:lstStyle/>
        <a:p>
          <a:pPr algn="ctr">
            <a:buFont typeface="Symbol" panose="05050102010706020507" pitchFamily="18" charset="2"/>
            <a:buChar char=""/>
          </a:pPr>
          <a:r>
            <a:rPr lang="ru-RU" sz="1200">
              <a:latin typeface="Times New Roman" panose="02020603050405020304" pitchFamily="18" charset="0"/>
              <a:cs typeface="Times New Roman" panose="02020603050405020304" pitchFamily="18" charset="0"/>
            </a:rPr>
            <a:t>Архитектура мобильного устройства</a:t>
          </a:r>
          <a:endParaRPr lang="en-US" sz="1200">
            <a:latin typeface="Times New Roman" panose="02020603050405020304" pitchFamily="18" charset="0"/>
            <a:cs typeface="Times New Roman" panose="02020603050405020304" pitchFamily="18" charset="0"/>
          </a:endParaRPr>
        </a:p>
      </dgm:t>
    </dgm:pt>
    <dgm:pt modelId="{1951F80A-3E6D-46AB-96E7-5E94613F2C10}" type="parTrans" cxnId="{8B7E22CB-EA51-431A-B1C3-6B86F44137C2}">
      <dgm:prSet/>
      <dgm:spPr/>
      <dgm:t>
        <a:bodyPr/>
        <a:lstStyle/>
        <a:p>
          <a:pPr algn="ctr"/>
          <a:endParaRPr lang="en-US"/>
        </a:p>
      </dgm:t>
    </dgm:pt>
    <dgm:pt modelId="{7E5D2C27-5700-4D27-B6DE-69657C53A24D}" type="sibTrans" cxnId="{8B7E22CB-EA51-431A-B1C3-6B86F44137C2}">
      <dgm:prSet/>
      <dgm:spPr/>
      <dgm:t>
        <a:bodyPr/>
        <a:lstStyle/>
        <a:p>
          <a:pPr algn="ctr"/>
          <a:endParaRPr lang="en-US"/>
        </a:p>
      </dgm:t>
    </dgm:pt>
    <dgm:pt modelId="{D8D2AD7A-C9F8-4DFC-963F-ADCC24C382F6}">
      <dgm:prSet phldrT="[Text]" custT="1"/>
      <dgm:spPr/>
      <dgm:t>
        <a:bodyPr/>
        <a:lstStyle/>
        <a:p>
          <a:pPr algn="ctr">
            <a:buFont typeface="Symbol" panose="05050102010706020507" pitchFamily="18" charset="2"/>
            <a:buChar char=""/>
          </a:pPr>
          <a:r>
            <a:rPr lang="ru-RU" sz="1200">
              <a:latin typeface="Times New Roman" panose="02020603050405020304" pitchFamily="18" charset="0"/>
              <a:cs typeface="Times New Roman" panose="02020603050405020304" pitchFamily="18" charset="0"/>
            </a:rPr>
            <a:t>Программная инженерия</a:t>
          </a:r>
          <a:endParaRPr lang="en-US" sz="1200">
            <a:latin typeface="Times New Roman" panose="02020603050405020304" pitchFamily="18" charset="0"/>
            <a:cs typeface="Times New Roman" panose="02020603050405020304" pitchFamily="18" charset="0"/>
          </a:endParaRPr>
        </a:p>
      </dgm:t>
    </dgm:pt>
    <dgm:pt modelId="{3E44056B-3310-485F-B58E-D60FC7234618}" type="parTrans" cxnId="{2A004013-69B0-419C-8919-58F804C866B2}">
      <dgm:prSet/>
      <dgm:spPr/>
      <dgm:t>
        <a:bodyPr/>
        <a:lstStyle/>
        <a:p>
          <a:pPr algn="ctr"/>
          <a:endParaRPr lang="en-US"/>
        </a:p>
      </dgm:t>
    </dgm:pt>
    <dgm:pt modelId="{1DB53171-016C-4485-B7B6-F4137EAB4745}" type="sibTrans" cxnId="{2A004013-69B0-419C-8919-58F804C866B2}">
      <dgm:prSet/>
      <dgm:spPr/>
      <dgm:t>
        <a:bodyPr/>
        <a:lstStyle/>
        <a:p>
          <a:pPr algn="ctr"/>
          <a:endParaRPr lang="en-US"/>
        </a:p>
      </dgm:t>
    </dgm:pt>
    <dgm:pt modelId="{5637F468-DB1F-4033-8F97-CD87CB8E27A9}">
      <dgm:prSet phldrT="[Text]" custT="1"/>
      <dgm:spPr/>
      <dgm:t>
        <a:bodyPr/>
        <a:lstStyle/>
        <a:p>
          <a:pPr algn="ctr">
            <a:buFont typeface="Symbol" panose="05050102010706020507" pitchFamily="18" charset="2"/>
            <a:buChar char=""/>
          </a:pPr>
          <a:r>
            <a:rPr lang="ru-RU" sz="1200">
              <a:latin typeface="Times New Roman" panose="02020603050405020304" pitchFamily="18" charset="0"/>
              <a:cs typeface="Times New Roman" panose="02020603050405020304" pitchFamily="18" charset="0"/>
            </a:rPr>
            <a:t>Системная интеграция</a:t>
          </a:r>
          <a:endParaRPr lang="en-US" sz="1200">
            <a:latin typeface="Times New Roman" panose="02020603050405020304" pitchFamily="18" charset="0"/>
            <a:cs typeface="Times New Roman" panose="02020603050405020304" pitchFamily="18" charset="0"/>
          </a:endParaRPr>
        </a:p>
      </dgm:t>
    </dgm:pt>
    <dgm:pt modelId="{7229D930-65C8-4902-9C93-193EADAE8C7B}" type="parTrans" cxnId="{41A5F89F-567E-4DD9-BD65-929C0FFE8BDC}">
      <dgm:prSet/>
      <dgm:spPr/>
      <dgm:t>
        <a:bodyPr/>
        <a:lstStyle/>
        <a:p>
          <a:pPr algn="ctr"/>
          <a:endParaRPr lang="en-US"/>
        </a:p>
      </dgm:t>
    </dgm:pt>
    <dgm:pt modelId="{F67908B7-2129-49F4-B949-3F9BD203718A}" type="sibTrans" cxnId="{41A5F89F-567E-4DD9-BD65-929C0FFE8BDC}">
      <dgm:prSet/>
      <dgm:spPr/>
      <dgm:t>
        <a:bodyPr/>
        <a:lstStyle/>
        <a:p>
          <a:pPr algn="ctr"/>
          <a:endParaRPr lang="en-US"/>
        </a:p>
      </dgm:t>
    </dgm:pt>
    <dgm:pt modelId="{D51D50D1-816B-4441-9847-AA92EBCAAF4D}">
      <dgm:prSet custT="1"/>
      <dgm:spPr/>
      <dgm:t>
        <a:bodyPr/>
        <a:lstStyle/>
        <a:p>
          <a:pPr algn="ctr">
            <a:buFont typeface="Symbol" panose="05050102010706020507" pitchFamily="18" charset="2"/>
            <a:buChar char=""/>
          </a:pPr>
          <a:r>
            <a:rPr lang="ru-RU" sz="1200">
              <a:latin typeface="Times New Roman" panose="02020603050405020304" pitchFamily="18" charset="0"/>
              <a:cs typeface="Times New Roman" panose="02020603050405020304" pitchFamily="18" charset="0"/>
            </a:rPr>
            <a:t>Изучение психологии</a:t>
          </a:r>
          <a:endParaRPr lang="en-US" sz="1200">
            <a:latin typeface="Times New Roman" panose="02020603050405020304" pitchFamily="18" charset="0"/>
            <a:cs typeface="Times New Roman" panose="02020603050405020304" pitchFamily="18" charset="0"/>
          </a:endParaRPr>
        </a:p>
      </dgm:t>
    </dgm:pt>
    <dgm:pt modelId="{E3C7E1F7-E601-44D1-A068-7768AC56E8FD}" type="parTrans" cxnId="{F734ED90-8C8E-46C4-B0C9-C7DD6644B060}">
      <dgm:prSet/>
      <dgm:spPr/>
      <dgm:t>
        <a:bodyPr/>
        <a:lstStyle/>
        <a:p>
          <a:pPr algn="ctr"/>
          <a:endParaRPr lang="en-US"/>
        </a:p>
      </dgm:t>
    </dgm:pt>
    <dgm:pt modelId="{12F90837-2322-4519-AF57-66EE652BFCA3}" type="sibTrans" cxnId="{F734ED90-8C8E-46C4-B0C9-C7DD6644B060}">
      <dgm:prSet/>
      <dgm:spPr/>
      <dgm:t>
        <a:bodyPr/>
        <a:lstStyle/>
        <a:p>
          <a:pPr algn="ctr"/>
          <a:endParaRPr lang="en-US"/>
        </a:p>
      </dgm:t>
    </dgm:pt>
    <dgm:pt modelId="{E4F46C7B-CAD7-445F-88E3-9FC209E69A2D}">
      <dgm:prSet phldrT="[Text]" custT="1"/>
      <dgm:spPr/>
      <dgm:t>
        <a:bodyPr/>
        <a:lstStyle/>
        <a:p>
          <a:pPr algn="ctr">
            <a:buFont typeface="Symbol" panose="05050102010706020507" pitchFamily="18" charset="2"/>
            <a:buChar char=""/>
          </a:pPr>
          <a:r>
            <a:rPr lang="ru-RU" sz="1200">
              <a:latin typeface="Times New Roman" panose="02020603050405020304" pitchFamily="18" charset="0"/>
              <a:cs typeface="Times New Roman" panose="02020603050405020304" pitchFamily="18" charset="0"/>
            </a:rPr>
            <a:t>Оценка программы</a:t>
          </a:r>
          <a:endParaRPr lang="en-US" sz="1200">
            <a:latin typeface="Times New Roman" panose="02020603050405020304" pitchFamily="18" charset="0"/>
            <a:cs typeface="Times New Roman" panose="02020603050405020304" pitchFamily="18" charset="0"/>
          </a:endParaRPr>
        </a:p>
      </dgm:t>
    </dgm:pt>
    <dgm:pt modelId="{63D57162-A3F7-415D-A13D-E7EC195EF643}" type="parTrans" cxnId="{A1EE63CA-2D27-4B0A-B159-62AC253C8657}">
      <dgm:prSet/>
      <dgm:spPr/>
      <dgm:t>
        <a:bodyPr/>
        <a:lstStyle/>
        <a:p>
          <a:pPr algn="ctr"/>
          <a:endParaRPr lang="en-US"/>
        </a:p>
      </dgm:t>
    </dgm:pt>
    <dgm:pt modelId="{812BE64B-DF3F-402C-824B-9B583E91A30E}" type="sibTrans" cxnId="{A1EE63CA-2D27-4B0A-B159-62AC253C8657}">
      <dgm:prSet/>
      <dgm:spPr/>
      <dgm:t>
        <a:bodyPr/>
        <a:lstStyle/>
        <a:p>
          <a:pPr algn="ctr"/>
          <a:endParaRPr lang="en-US"/>
        </a:p>
      </dgm:t>
    </dgm:pt>
    <dgm:pt modelId="{88DDE382-1B36-4520-A88E-AF0EC7765ED1}">
      <dgm:prSet phldrT="[Text]" custT="1"/>
      <dgm:spPr/>
      <dgm:t>
        <a:bodyPr/>
        <a:lstStyle/>
        <a:p>
          <a:pPr algn="ctr">
            <a:buFont typeface="Symbol" panose="05050102010706020507" pitchFamily="18" charset="2"/>
            <a:buChar char=""/>
          </a:pPr>
          <a:r>
            <a:rPr lang="ru-RU" sz="1200">
              <a:latin typeface="Times New Roman" panose="02020603050405020304" pitchFamily="18" charset="0"/>
              <a:cs typeface="Times New Roman" panose="02020603050405020304" pitchFamily="18" charset="0"/>
            </a:rPr>
            <a:t>Верификация программы</a:t>
          </a:r>
          <a:endParaRPr lang="en-US" sz="1200">
            <a:latin typeface="Times New Roman" panose="02020603050405020304" pitchFamily="18" charset="0"/>
            <a:cs typeface="Times New Roman" panose="02020603050405020304" pitchFamily="18" charset="0"/>
          </a:endParaRPr>
        </a:p>
      </dgm:t>
    </dgm:pt>
    <dgm:pt modelId="{981BB21D-7922-4247-BE9F-AE5959C38816}" type="parTrans" cxnId="{CC7D2EC2-64CF-40B6-AF41-3213F81870FC}">
      <dgm:prSet/>
      <dgm:spPr/>
      <dgm:t>
        <a:bodyPr/>
        <a:lstStyle/>
        <a:p>
          <a:pPr algn="ctr"/>
          <a:endParaRPr lang="en-US"/>
        </a:p>
      </dgm:t>
    </dgm:pt>
    <dgm:pt modelId="{A6606DF3-1E34-405B-AFF7-367FC4802070}" type="sibTrans" cxnId="{CC7D2EC2-64CF-40B6-AF41-3213F81870FC}">
      <dgm:prSet/>
      <dgm:spPr/>
      <dgm:t>
        <a:bodyPr/>
        <a:lstStyle/>
        <a:p>
          <a:pPr algn="ctr"/>
          <a:endParaRPr lang="en-US"/>
        </a:p>
      </dgm:t>
    </dgm:pt>
    <dgm:pt modelId="{7B266457-FE95-4E62-9292-7D61C8B018E2}">
      <dgm:prSet phldrT="[Text]" custT="1"/>
      <dgm:spPr/>
      <dgm:t>
        <a:bodyPr/>
        <a:lstStyle/>
        <a:p>
          <a:pPr algn="ctr">
            <a:buFont typeface="Symbol" panose="05050102010706020507" pitchFamily="18" charset="2"/>
            <a:buChar char=""/>
          </a:pPr>
          <a:r>
            <a:rPr lang="ru-RU" sz="1200">
              <a:latin typeface="Times New Roman" panose="02020603050405020304" pitchFamily="18" charset="0"/>
              <a:cs typeface="Times New Roman" panose="02020603050405020304" pitchFamily="18" charset="0"/>
            </a:rPr>
            <a:t>Управление проектом</a:t>
          </a:r>
          <a:endParaRPr lang="en-US" sz="1200">
            <a:latin typeface="Times New Roman" panose="02020603050405020304" pitchFamily="18" charset="0"/>
            <a:cs typeface="Times New Roman" panose="02020603050405020304" pitchFamily="18" charset="0"/>
          </a:endParaRPr>
        </a:p>
      </dgm:t>
    </dgm:pt>
    <dgm:pt modelId="{8829347D-CF48-4C00-AE78-B8748E3FFBEA}" type="parTrans" cxnId="{137A0C17-7C79-4C65-98C0-8B7AF58D2E84}">
      <dgm:prSet/>
      <dgm:spPr/>
      <dgm:t>
        <a:bodyPr/>
        <a:lstStyle/>
        <a:p>
          <a:pPr algn="ctr"/>
          <a:endParaRPr lang="en-US"/>
        </a:p>
      </dgm:t>
    </dgm:pt>
    <dgm:pt modelId="{801BEF83-A3C3-4A12-9195-F59600F99EC2}" type="sibTrans" cxnId="{137A0C17-7C79-4C65-98C0-8B7AF58D2E84}">
      <dgm:prSet/>
      <dgm:spPr/>
      <dgm:t>
        <a:bodyPr/>
        <a:lstStyle/>
        <a:p>
          <a:pPr algn="ctr"/>
          <a:endParaRPr lang="en-US"/>
        </a:p>
      </dgm:t>
    </dgm:pt>
    <dgm:pt modelId="{46DBAACD-BCD9-48D7-A909-290D7C294493}" type="pres">
      <dgm:prSet presAssocID="{E2D675C2-6D21-4D7C-AB5C-2C9FEF1C5C1A}" presName="Name0" presStyleCnt="0">
        <dgm:presLayoutVars>
          <dgm:dir/>
          <dgm:resizeHandles val="exact"/>
        </dgm:presLayoutVars>
      </dgm:prSet>
      <dgm:spPr/>
      <dgm:t>
        <a:bodyPr/>
        <a:lstStyle/>
        <a:p>
          <a:endParaRPr lang="ru-RU"/>
        </a:p>
      </dgm:t>
    </dgm:pt>
    <dgm:pt modelId="{B19A5EEB-F684-4C4E-9698-4430031A8740}" type="pres">
      <dgm:prSet presAssocID="{99132A2A-1E23-417A-85F6-FB999C4C48AA}" presName="node" presStyleLbl="node1" presStyleIdx="0" presStyleCnt="12">
        <dgm:presLayoutVars>
          <dgm:bulletEnabled val="1"/>
        </dgm:presLayoutVars>
      </dgm:prSet>
      <dgm:spPr/>
      <dgm:t>
        <a:bodyPr/>
        <a:lstStyle/>
        <a:p>
          <a:endParaRPr lang="ru-RU"/>
        </a:p>
      </dgm:t>
    </dgm:pt>
    <dgm:pt modelId="{CD83DB18-AE89-4E2C-AD37-E862F8A4BA5E}" type="pres">
      <dgm:prSet presAssocID="{0447DBB4-6730-4CC0-9621-BBD83F6451F7}" presName="sibTrans" presStyleLbl="sibTrans1D1" presStyleIdx="0" presStyleCnt="11"/>
      <dgm:spPr/>
      <dgm:t>
        <a:bodyPr/>
        <a:lstStyle/>
        <a:p>
          <a:endParaRPr lang="ru-RU"/>
        </a:p>
      </dgm:t>
    </dgm:pt>
    <dgm:pt modelId="{3A8DB30E-FD70-40B8-8E7D-45B0CCB1C7C8}" type="pres">
      <dgm:prSet presAssocID="{0447DBB4-6730-4CC0-9621-BBD83F6451F7}" presName="connectorText" presStyleLbl="sibTrans1D1" presStyleIdx="0" presStyleCnt="11"/>
      <dgm:spPr/>
      <dgm:t>
        <a:bodyPr/>
        <a:lstStyle/>
        <a:p>
          <a:endParaRPr lang="ru-RU"/>
        </a:p>
      </dgm:t>
    </dgm:pt>
    <dgm:pt modelId="{705A7EDE-94BE-4FDC-BEC1-7B8416AAD5A6}" type="pres">
      <dgm:prSet presAssocID="{D51D50D1-816B-4441-9847-AA92EBCAAF4D}" presName="node" presStyleLbl="node1" presStyleIdx="1" presStyleCnt="12">
        <dgm:presLayoutVars>
          <dgm:bulletEnabled val="1"/>
        </dgm:presLayoutVars>
      </dgm:prSet>
      <dgm:spPr/>
      <dgm:t>
        <a:bodyPr/>
        <a:lstStyle/>
        <a:p>
          <a:endParaRPr lang="ru-RU"/>
        </a:p>
      </dgm:t>
    </dgm:pt>
    <dgm:pt modelId="{C5C4D6A5-32FD-4D64-AB29-DE088D57A6BA}" type="pres">
      <dgm:prSet presAssocID="{12F90837-2322-4519-AF57-66EE652BFCA3}" presName="sibTrans" presStyleLbl="sibTrans1D1" presStyleIdx="1" presStyleCnt="11"/>
      <dgm:spPr/>
      <dgm:t>
        <a:bodyPr/>
        <a:lstStyle/>
        <a:p>
          <a:endParaRPr lang="ru-RU"/>
        </a:p>
      </dgm:t>
    </dgm:pt>
    <dgm:pt modelId="{BFE3B93C-4E85-4B4F-9423-ED83C2E6C8D6}" type="pres">
      <dgm:prSet presAssocID="{12F90837-2322-4519-AF57-66EE652BFCA3}" presName="connectorText" presStyleLbl="sibTrans1D1" presStyleIdx="1" presStyleCnt="11"/>
      <dgm:spPr/>
      <dgm:t>
        <a:bodyPr/>
        <a:lstStyle/>
        <a:p>
          <a:endParaRPr lang="ru-RU"/>
        </a:p>
      </dgm:t>
    </dgm:pt>
    <dgm:pt modelId="{810B5D26-38F3-44C9-B462-A4CE5F597377}" type="pres">
      <dgm:prSet presAssocID="{1FE02BAF-3AF4-4FE6-90FF-8EC29D959219}" presName="node" presStyleLbl="node1" presStyleIdx="2" presStyleCnt="12">
        <dgm:presLayoutVars>
          <dgm:bulletEnabled val="1"/>
        </dgm:presLayoutVars>
      </dgm:prSet>
      <dgm:spPr/>
      <dgm:t>
        <a:bodyPr/>
        <a:lstStyle/>
        <a:p>
          <a:endParaRPr lang="ru-RU"/>
        </a:p>
      </dgm:t>
    </dgm:pt>
    <dgm:pt modelId="{19193093-43D7-4DAA-A16E-83606D2F2D55}" type="pres">
      <dgm:prSet presAssocID="{8154F16C-82D3-4B06-A0A8-A306C2A62C07}" presName="sibTrans" presStyleLbl="sibTrans1D1" presStyleIdx="2" presStyleCnt="11"/>
      <dgm:spPr/>
      <dgm:t>
        <a:bodyPr/>
        <a:lstStyle/>
        <a:p>
          <a:endParaRPr lang="ru-RU"/>
        </a:p>
      </dgm:t>
    </dgm:pt>
    <dgm:pt modelId="{4C6165E2-0408-43BB-8082-8FA13B3A3DD6}" type="pres">
      <dgm:prSet presAssocID="{8154F16C-82D3-4B06-A0A8-A306C2A62C07}" presName="connectorText" presStyleLbl="sibTrans1D1" presStyleIdx="2" presStyleCnt="11"/>
      <dgm:spPr/>
      <dgm:t>
        <a:bodyPr/>
        <a:lstStyle/>
        <a:p>
          <a:endParaRPr lang="ru-RU"/>
        </a:p>
      </dgm:t>
    </dgm:pt>
    <dgm:pt modelId="{455C6712-F51A-4407-9409-40E5D59D37B0}" type="pres">
      <dgm:prSet presAssocID="{3E8618BE-3FC8-4536-9761-1255ADF1B188}" presName="node" presStyleLbl="node1" presStyleIdx="3" presStyleCnt="12">
        <dgm:presLayoutVars>
          <dgm:bulletEnabled val="1"/>
        </dgm:presLayoutVars>
      </dgm:prSet>
      <dgm:spPr/>
      <dgm:t>
        <a:bodyPr/>
        <a:lstStyle/>
        <a:p>
          <a:endParaRPr lang="ru-RU"/>
        </a:p>
      </dgm:t>
    </dgm:pt>
    <dgm:pt modelId="{A5F37940-5703-4175-920E-A29A1C1DCCEC}" type="pres">
      <dgm:prSet presAssocID="{59F5F75E-B40E-47F8-AFA8-9BA41056C69A}" presName="sibTrans" presStyleLbl="sibTrans1D1" presStyleIdx="3" presStyleCnt="11"/>
      <dgm:spPr/>
      <dgm:t>
        <a:bodyPr/>
        <a:lstStyle/>
        <a:p>
          <a:endParaRPr lang="ru-RU"/>
        </a:p>
      </dgm:t>
    </dgm:pt>
    <dgm:pt modelId="{8A51A7BE-5839-409B-83D8-FB362C9F423A}" type="pres">
      <dgm:prSet presAssocID="{59F5F75E-B40E-47F8-AFA8-9BA41056C69A}" presName="connectorText" presStyleLbl="sibTrans1D1" presStyleIdx="3" presStyleCnt="11"/>
      <dgm:spPr/>
      <dgm:t>
        <a:bodyPr/>
        <a:lstStyle/>
        <a:p>
          <a:endParaRPr lang="ru-RU"/>
        </a:p>
      </dgm:t>
    </dgm:pt>
    <dgm:pt modelId="{4522794C-4654-4693-8366-26935B4D4C33}" type="pres">
      <dgm:prSet presAssocID="{972AAAB1-7B78-4185-A49A-9E686F4D33D7}" presName="node" presStyleLbl="node1" presStyleIdx="4" presStyleCnt="12">
        <dgm:presLayoutVars>
          <dgm:bulletEnabled val="1"/>
        </dgm:presLayoutVars>
      </dgm:prSet>
      <dgm:spPr/>
      <dgm:t>
        <a:bodyPr/>
        <a:lstStyle/>
        <a:p>
          <a:endParaRPr lang="ru-RU"/>
        </a:p>
      </dgm:t>
    </dgm:pt>
    <dgm:pt modelId="{28A3D7A7-9569-40CD-AE74-14C588D83B85}" type="pres">
      <dgm:prSet presAssocID="{BE0489F3-A100-4A52-BBFB-360A7134C99F}" presName="sibTrans" presStyleLbl="sibTrans1D1" presStyleIdx="4" presStyleCnt="11"/>
      <dgm:spPr/>
      <dgm:t>
        <a:bodyPr/>
        <a:lstStyle/>
        <a:p>
          <a:endParaRPr lang="ru-RU"/>
        </a:p>
      </dgm:t>
    </dgm:pt>
    <dgm:pt modelId="{643B5698-EE1D-45C3-9C6E-E2D51E531C6D}" type="pres">
      <dgm:prSet presAssocID="{BE0489F3-A100-4A52-BBFB-360A7134C99F}" presName="connectorText" presStyleLbl="sibTrans1D1" presStyleIdx="4" presStyleCnt="11"/>
      <dgm:spPr/>
      <dgm:t>
        <a:bodyPr/>
        <a:lstStyle/>
        <a:p>
          <a:endParaRPr lang="ru-RU"/>
        </a:p>
      </dgm:t>
    </dgm:pt>
    <dgm:pt modelId="{0A06A2CF-1814-4FF5-ABC3-BAFAF4146771}" type="pres">
      <dgm:prSet presAssocID="{17409D49-BA52-48FB-A451-3F38CDECA3F4}" presName="node" presStyleLbl="node1" presStyleIdx="5" presStyleCnt="12">
        <dgm:presLayoutVars>
          <dgm:bulletEnabled val="1"/>
        </dgm:presLayoutVars>
      </dgm:prSet>
      <dgm:spPr/>
      <dgm:t>
        <a:bodyPr/>
        <a:lstStyle/>
        <a:p>
          <a:endParaRPr lang="ru-RU"/>
        </a:p>
      </dgm:t>
    </dgm:pt>
    <dgm:pt modelId="{7529F522-1813-406D-B99F-85D41D776FC3}" type="pres">
      <dgm:prSet presAssocID="{7E5D2C27-5700-4D27-B6DE-69657C53A24D}" presName="sibTrans" presStyleLbl="sibTrans1D1" presStyleIdx="5" presStyleCnt="11"/>
      <dgm:spPr/>
      <dgm:t>
        <a:bodyPr/>
        <a:lstStyle/>
        <a:p>
          <a:endParaRPr lang="ru-RU"/>
        </a:p>
      </dgm:t>
    </dgm:pt>
    <dgm:pt modelId="{C473B551-561C-4D26-A4A5-D3B61C36F9A0}" type="pres">
      <dgm:prSet presAssocID="{7E5D2C27-5700-4D27-B6DE-69657C53A24D}" presName="connectorText" presStyleLbl="sibTrans1D1" presStyleIdx="5" presStyleCnt="11"/>
      <dgm:spPr/>
      <dgm:t>
        <a:bodyPr/>
        <a:lstStyle/>
        <a:p>
          <a:endParaRPr lang="ru-RU"/>
        </a:p>
      </dgm:t>
    </dgm:pt>
    <dgm:pt modelId="{120A1D78-76CC-4FB4-B49F-AA19752CE188}" type="pres">
      <dgm:prSet presAssocID="{D8D2AD7A-C9F8-4DFC-963F-ADCC24C382F6}" presName="node" presStyleLbl="node1" presStyleIdx="6" presStyleCnt="12">
        <dgm:presLayoutVars>
          <dgm:bulletEnabled val="1"/>
        </dgm:presLayoutVars>
      </dgm:prSet>
      <dgm:spPr/>
      <dgm:t>
        <a:bodyPr/>
        <a:lstStyle/>
        <a:p>
          <a:endParaRPr lang="ru-RU"/>
        </a:p>
      </dgm:t>
    </dgm:pt>
    <dgm:pt modelId="{61449BFC-DE7B-4DE5-81CA-A95C837BC341}" type="pres">
      <dgm:prSet presAssocID="{1DB53171-016C-4485-B7B6-F4137EAB4745}" presName="sibTrans" presStyleLbl="sibTrans1D1" presStyleIdx="6" presStyleCnt="11"/>
      <dgm:spPr/>
      <dgm:t>
        <a:bodyPr/>
        <a:lstStyle/>
        <a:p>
          <a:endParaRPr lang="ru-RU"/>
        </a:p>
      </dgm:t>
    </dgm:pt>
    <dgm:pt modelId="{2E5E1604-1DC1-47AC-A17B-7262ACB993E1}" type="pres">
      <dgm:prSet presAssocID="{1DB53171-016C-4485-B7B6-F4137EAB4745}" presName="connectorText" presStyleLbl="sibTrans1D1" presStyleIdx="6" presStyleCnt="11"/>
      <dgm:spPr/>
      <dgm:t>
        <a:bodyPr/>
        <a:lstStyle/>
        <a:p>
          <a:endParaRPr lang="ru-RU"/>
        </a:p>
      </dgm:t>
    </dgm:pt>
    <dgm:pt modelId="{A9D632EC-BF4D-4326-BAB4-E02492ECE6E7}" type="pres">
      <dgm:prSet presAssocID="{5637F468-DB1F-4033-8F97-CD87CB8E27A9}" presName="node" presStyleLbl="node1" presStyleIdx="7" presStyleCnt="12">
        <dgm:presLayoutVars>
          <dgm:bulletEnabled val="1"/>
        </dgm:presLayoutVars>
      </dgm:prSet>
      <dgm:spPr/>
      <dgm:t>
        <a:bodyPr/>
        <a:lstStyle/>
        <a:p>
          <a:endParaRPr lang="ru-RU"/>
        </a:p>
      </dgm:t>
    </dgm:pt>
    <dgm:pt modelId="{C31445CA-3EA5-4A7E-B29B-3AEB48E1CCF4}" type="pres">
      <dgm:prSet presAssocID="{F67908B7-2129-49F4-B949-3F9BD203718A}" presName="sibTrans" presStyleLbl="sibTrans1D1" presStyleIdx="7" presStyleCnt="11"/>
      <dgm:spPr/>
      <dgm:t>
        <a:bodyPr/>
        <a:lstStyle/>
        <a:p>
          <a:endParaRPr lang="ru-RU"/>
        </a:p>
      </dgm:t>
    </dgm:pt>
    <dgm:pt modelId="{85400AB8-7D93-4312-B6AB-A878D7F32FD8}" type="pres">
      <dgm:prSet presAssocID="{F67908B7-2129-49F4-B949-3F9BD203718A}" presName="connectorText" presStyleLbl="sibTrans1D1" presStyleIdx="7" presStyleCnt="11"/>
      <dgm:spPr/>
      <dgm:t>
        <a:bodyPr/>
        <a:lstStyle/>
        <a:p>
          <a:endParaRPr lang="ru-RU"/>
        </a:p>
      </dgm:t>
    </dgm:pt>
    <dgm:pt modelId="{D8D087B8-3B7D-4985-A802-CAC75EFF3798}" type="pres">
      <dgm:prSet presAssocID="{5FC70224-84A4-4F19-BFAE-A69DBABA4CFD}" presName="node" presStyleLbl="node1" presStyleIdx="8" presStyleCnt="12">
        <dgm:presLayoutVars>
          <dgm:bulletEnabled val="1"/>
        </dgm:presLayoutVars>
      </dgm:prSet>
      <dgm:spPr/>
      <dgm:t>
        <a:bodyPr/>
        <a:lstStyle/>
        <a:p>
          <a:endParaRPr lang="ru-RU"/>
        </a:p>
      </dgm:t>
    </dgm:pt>
    <dgm:pt modelId="{CEECAE20-0AAA-46A6-B60B-EF280897E63F}" type="pres">
      <dgm:prSet presAssocID="{9A4116B0-A641-4C4D-9709-4F7D3DD764F6}" presName="sibTrans" presStyleLbl="sibTrans1D1" presStyleIdx="8" presStyleCnt="11"/>
      <dgm:spPr/>
      <dgm:t>
        <a:bodyPr/>
        <a:lstStyle/>
        <a:p>
          <a:endParaRPr lang="ru-RU"/>
        </a:p>
      </dgm:t>
    </dgm:pt>
    <dgm:pt modelId="{0185139B-7610-474D-8270-6A7AB825ADD3}" type="pres">
      <dgm:prSet presAssocID="{9A4116B0-A641-4C4D-9709-4F7D3DD764F6}" presName="connectorText" presStyleLbl="sibTrans1D1" presStyleIdx="8" presStyleCnt="11"/>
      <dgm:spPr/>
      <dgm:t>
        <a:bodyPr/>
        <a:lstStyle/>
        <a:p>
          <a:endParaRPr lang="ru-RU"/>
        </a:p>
      </dgm:t>
    </dgm:pt>
    <dgm:pt modelId="{7977282B-10CD-4A2B-8FF7-6B973D9FF367}" type="pres">
      <dgm:prSet presAssocID="{E4F46C7B-CAD7-445F-88E3-9FC209E69A2D}" presName="node" presStyleLbl="node1" presStyleIdx="9" presStyleCnt="12">
        <dgm:presLayoutVars>
          <dgm:bulletEnabled val="1"/>
        </dgm:presLayoutVars>
      </dgm:prSet>
      <dgm:spPr/>
      <dgm:t>
        <a:bodyPr/>
        <a:lstStyle/>
        <a:p>
          <a:endParaRPr lang="ru-RU"/>
        </a:p>
      </dgm:t>
    </dgm:pt>
    <dgm:pt modelId="{682A05A4-38D6-4A5F-A666-8F3BAE76A651}" type="pres">
      <dgm:prSet presAssocID="{812BE64B-DF3F-402C-824B-9B583E91A30E}" presName="sibTrans" presStyleLbl="sibTrans1D1" presStyleIdx="9" presStyleCnt="11"/>
      <dgm:spPr/>
      <dgm:t>
        <a:bodyPr/>
        <a:lstStyle/>
        <a:p>
          <a:endParaRPr lang="ru-RU"/>
        </a:p>
      </dgm:t>
    </dgm:pt>
    <dgm:pt modelId="{57FA8995-D736-462E-B670-421D64F56DBC}" type="pres">
      <dgm:prSet presAssocID="{812BE64B-DF3F-402C-824B-9B583E91A30E}" presName="connectorText" presStyleLbl="sibTrans1D1" presStyleIdx="9" presStyleCnt="11"/>
      <dgm:spPr/>
      <dgm:t>
        <a:bodyPr/>
        <a:lstStyle/>
        <a:p>
          <a:endParaRPr lang="ru-RU"/>
        </a:p>
      </dgm:t>
    </dgm:pt>
    <dgm:pt modelId="{60535B0E-C240-4E93-8E89-A411670C59A0}" type="pres">
      <dgm:prSet presAssocID="{88DDE382-1B36-4520-A88E-AF0EC7765ED1}" presName="node" presStyleLbl="node1" presStyleIdx="10" presStyleCnt="12">
        <dgm:presLayoutVars>
          <dgm:bulletEnabled val="1"/>
        </dgm:presLayoutVars>
      </dgm:prSet>
      <dgm:spPr/>
      <dgm:t>
        <a:bodyPr/>
        <a:lstStyle/>
        <a:p>
          <a:endParaRPr lang="ru-RU"/>
        </a:p>
      </dgm:t>
    </dgm:pt>
    <dgm:pt modelId="{FF8B2505-E715-4C68-BD3A-0AF86114519A}" type="pres">
      <dgm:prSet presAssocID="{A6606DF3-1E34-405B-AFF7-367FC4802070}" presName="sibTrans" presStyleLbl="sibTrans1D1" presStyleIdx="10" presStyleCnt="11"/>
      <dgm:spPr/>
      <dgm:t>
        <a:bodyPr/>
        <a:lstStyle/>
        <a:p>
          <a:endParaRPr lang="ru-RU"/>
        </a:p>
      </dgm:t>
    </dgm:pt>
    <dgm:pt modelId="{C42CC5C7-7863-4BBC-8D01-2F79D525C641}" type="pres">
      <dgm:prSet presAssocID="{A6606DF3-1E34-405B-AFF7-367FC4802070}" presName="connectorText" presStyleLbl="sibTrans1D1" presStyleIdx="10" presStyleCnt="11"/>
      <dgm:spPr/>
      <dgm:t>
        <a:bodyPr/>
        <a:lstStyle/>
        <a:p>
          <a:endParaRPr lang="ru-RU"/>
        </a:p>
      </dgm:t>
    </dgm:pt>
    <dgm:pt modelId="{5D70E419-340E-4BB3-9D3C-E3FF889E32EA}" type="pres">
      <dgm:prSet presAssocID="{7B266457-FE95-4E62-9292-7D61C8B018E2}" presName="node" presStyleLbl="node1" presStyleIdx="11" presStyleCnt="12">
        <dgm:presLayoutVars>
          <dgm:bulletEnabled val="1"/>
        </dgm:presLayoutVars>
      </dgm:prSet>
      <dgm:spPr/>
      <dgm:t>
        <a:bodyPr/>
        <a:lstStyle/>
        <a:p>
          <a:endParaRPr lang="ru-RU"/>
        </a:p>
      </dgm:t>
    </dgm:pt>
  </dgm:ptLst>
  <dgm:cxnLst>
    <dgm:cxn modelId="{1E8ADBAF-B52C-4081-B329-91481064A8A6}" type="presOf" srcId="{F67908B7-2129-49F4-B949-3F9BD203718A}" destId="{C31445CA-3EA5-4A7E-B29B-3AEB48E1CCF4}" srcOrd="0" destOrd="0" presId="urn:microsoft.com/office/officeart/2005/8/layout/bProcess3"/>
    <dgm:cxn modelId="{137A0C17-7C79-4C65-98C0-8B7AF58D2E84}" srcId="{E2D675C2-6D21-4D7C-AB5C-2C9FEF1C5C1A}" destId="{7B266457-FE95-4E62-9292-7D61C8B018E2}" srcOrd="11" destOrd="0" parTransId="{8829347D-CF48-4C00-AE78-B8748E3FFBEA}" sibTransId="{801BEF83-A3C3-4A12-9195-F59600F99EC2}"/>
    <dgm:cxn modelId="{42F94B9C-14A4-40A4-B50D-E7EC3477EE66}" type="presOf" srcId="{1DB53171-016C-4485-B7B6-F4137EAB4745}" destId="{2E5E1604-1DC1-47AC-A17B-7262ACB993E1}" srcOrd="1" destOrd="0" presId="urn:microsoft.com/office/officeart/2005/8/layout/bProcess3"/>
    <dgm:cxn modelId="{01744D75-CA75-4FFC-8A7C-7A2F9C7440BC}" srcId="{E2D675C2-6D21-4D7C-AB5C-2C9FEF1C5C1A}" destId="{972AAAB1-7B78-4185-A49A-9E686F4D33D7}" srcOrd="4" destOrd="0" parTransId="{DF2B1CFC-F9E2-4718-BD50-8A51376571A5}" sibTransId="{BE0489F3-A100-4A52-BBFB-360A7134C99F}"/>
    <dgm:cxn modelId="{D82785E3-5331-4ECF-BD4F-E8302AFEF14E}" type="presOf" srcId="{99132A2A-1E23-417A-85F6-FB999C4C48AA}" destId="{B19A5EEB-F684-4C4E-9698-4430031A8740}" srcOrd="0" destOrd="0" presId="urn:microsoft.com/office/officeart/2005/8/layout/bProcess3"/>
    <dgm:cxn modelId="{4DFA42DB-A1A7-491E-B280-C9B150AA052E}" type="presOf" srcId="{7E5D2C27-5700-4D27-B6DE-69657C53A24D}" destId="{7529F522-1813-406D-B99F-85D41D776FC3}" srcOrd="0" destOrd="0" presId="urn:microsoft.com/office/officeart/2005/8/layout/bProcess3"/>
    <dgm:cxn modelId="{7A878DD6-9CD7-49E8-B987-5A106B64AA7A}" srcId="{E2D675C2-6D21-4D7C-AB5C-2C9FEF1C5C1A}" destId="{3E8618BE-3FC8-4536-9761-1255ADF1B188}" srcOrd="3" destOrd="0" parTransId="{1F360669-BDB8-4C8F-BA58-3E2C61611117}" sibTransId="{59F5F75E-B40E-47F8-AFA8-9BA41056C69A}"/>
    <dgm:cxn modelId="{9E29079F-69D3-46E6-A045-7AEEE06DE679}" type="presOf" srcId="{59F5F75E-B40E-47F8-AFA8-9BA41056C69A}" destId="{A5F37940-5703-4175-920E-A29A1C1DCCEC}" srcOrd="0" destOrd="0" presId="urn:microsoft.com/office/officeart/2005/8/layout/bProcess3"/>
    <dgm:cxn modelId="{B1E7C551-4CD4-4C66-8CD8-D2A54A130BA1}" type="presOf" srcId="{59F5F75E-B40E-47F8-AFA8-9BA41056C69A}" destId="{8A51A7BE-5839-409B-83D8-FB362C9F423A}" srcOrd="1" destOrd="0" presId="urn:microsoft.com/office/officeart/2005/8/layout/bProcess3"/>
    <dgm:cxn modelId="{CFE8BAF2-0D3D-44F9-8F12-475750B35306}" type="presOf" srcId="{88DDE382-1B36-4520-A88E-AF0EC7765ED1}" destId="{60535B0E-C240-4E93-8E89-A411670C59A0}" srcOrd="0" destOrd="0" presId="urn:microsoft.com/office/officeart/2005/8/layout/bProcess3"/>
    <dgm:cxn modelId="{FF50EED5-110F-4BC3-91F8-BD108B20C64A}" type="presOf" srcId="{8154F16C-82D3-4B06-A0A8-A306C2A62C07}" destId="{19193093-43D7-4DAA-A16E-83606D2F2D55}" srcOrd="0" destOrd="0" presId="urn:microsoft.com/office/officeart/2005/8/layout/bProcess3"/>
    <dgm:cxn modelId="{08BE6F00-2B0B-4538-94FC-BAA6F9ACF4A6}" type="presOf" srcId="{812BE64B-DF3F-402C-824B-9B583E91A30E}" destId="{682A05A4-38D6-4A5F-A666-8F3BAE76A651}" srcOrd="0" destOrd="0" presId="urn:microsoft.com/office/officeart/2005/8/layout/bProcess3"/>
    <dgm:cxn modelId="{40C08880-3179-4070-8089-F4CE2D673058}" type="presOf" srcId="{3E8618BE-3FC8-4536-9761-1255ADF1B188}" destId="{455C6712-F51A-4407-9409-40E5D59D37B0}" srcOrd="0" destOrd="0" presId="urn:microsoft.com/office/officeart/2005/8/layout/bProcess3"/>
    <dgm:cxn modelId="{F734ED90-8C8E-46C4-B0C9-C7DD6644B060}" srcId="{E2D675C2-6D21-4D7C-AB5C-2C9FEF1C5C1A}" destId="{D51D50D1-816B-4441-9847-AA92EBCAAF4D}" srcOrd="1" destOrd="0" parTransId="{E3C7E1F7-E601-44D1-A068-7768AC56E8FD}" sibTransId="{12F90837-2322-4519-AF57-66EE652BFCA3}"/>
    <dgm:cxn modelId="{5FCD36FA-0BA9-46AD-ABCA-1EB8CDB89308}" type="presOf" srcId="{E4F46C7B-CAD7-445F-88E3-9FC209E69A2D}" destId="{7977282B-10CD-4A2B-8FF7-6B973D9FF367}" srcOrd="0" destOrd="0" presId="urn:microsoft.com/office/officeart/2005/8/layout/bProcess3"/>
    <dgm:cxn modelId="{A2D01AFE-E7FC-4AB5-BD96-38370D566A1F}" type="presOf" srcId="{8154F16C-82D3-4B06-A0A8-A306C2A62C07}" destId="{4C6165E2-0408-43BB-8082-8FA13B3A3DD6}" srcOrd="1" destOrd="0" presId="urn:microsoft.com/office/officeart/2005/8/layout/bProcess3"/>
    <dgm:cxn modelId="{5D62DE8A-8541-45E3-AD98-7C2F19A1329F}" type="presOf" srcId="{BE0489F3-A100-4A52-BBFB-360A7134C99F}" destId="{28A3D7A7-9569-40CD-AE74-14C588D83B85}" srcOrd="0" destOrd="0" presId="urn:microsoft.com/office/officeart/2005/8/layout/bProcess3"/>
    <dgm:cxn modelId="{59EB2ADC-8CAA-4141-811C-E9866E5E2229}" type="presOf" srcId="{5637F468-DB1F-4033-8F97-CD87CB8E27A9}" destId="{A9D632EC-BF4D-4326-BAB4-E02492ECE6E7}" srcOrd="0" destOrd="0" presId="urn:microsoft.com/office/officeart/2005/8/layout/bProcess3"/>
    <dgm:cxn modelId="{A536EA2C-6DE0-48CF-85E4-C5907F71623E}" type="presOf" srcId="{BE0489F3-A100-4A52-BBFB-360A7134C99F}" destId="{643B5698-EE1D-45C3-9C6E-E2D51E531C6D}" srcOrd="1" destOrd="0" presId="urn:microsoft.com/office/officeart/2005/8/layout/bProcess3"/>
    <dgm:cxn modelId="{5E4358AB-97B5-479A-B67D-8C86AD494E92}" type="presOf" srcId="{5FC70224-84A4-4F19-BFAE-A69DBABA4CFD}" destId="{D8D087B8-3B7D-4985-A802-CAC75EFF3798}" srcOrd="0" destOrd="0" presId="urn:microsoft.com/office/officeart/2005/8/layout/bProcess3"/>
    <dgm:cxn modelId="{062586F8-9B12-4E19-8FF3-CD6F7DB003A2}" type="presOf" srcId="{0447DBB4-6730-4CC0-9621-BBD83F6451F7}" destId="{CD83DB18-AE89-4E2C-AD37-E862F8A4BA5E}" srcOrd="0" destOrd="0" presId="urn:microsoft.com/office/officeart/2005/8/layout/bProcess3"/>
    <dgm:cxn modelId="{278DC1DF-B550-4459-ACE9-8D780399C906}" type="presOf" srcId="{17409D49-BA52-48FB-A451-3F38CDECA3F4}" destId="{0A06A2CF-1814-4FF5-ABC3-BAFAF4146771}" srcOrd="0" destOrd="0" presId="urn:microsoft.com/office/officeart/2005/8/layout/bProcess3"/>
    <dgm:cxn modelId="{8143F973-8690-488F-A358-56FECDDC049A}" type="presOf" srcId="{A6606DF3-1E34-405B-AFF7-367FC4802070}" destId="{C42CC5C7-7863-4BBC-8D01-2F79D525C641}" srcOrd="1" destOrd="0" presId="urn:microsoft.com/office/officeart/2005/8/layout/bProcess3"/>
    <dgm:cxn modelId="{801E98A6-0DA0-4195-A4B0-AF360893790B}" srcId="{E2D675C2-6D21-4D7C-AB5C-2C9FEF1C5C1A}" destId="{5FC70224-84A4-4F19-BFAE-A69DBABA4CFD}" srcOrd="8" destOrd="0" parTransId="{DA907405-3681-4B8E-8228-702EDE7C8BA1}" sibTransId="{9A4116B0-A641-4C4D-9709-4F7D3DD764F6}"/>
    <dgm:cxn modelId="{A90E6034-836C-4CE3-980C-B056EA2262DE}" type="presOf" srcId="{12F90837-2322-4519-AF57-66EE652BFCA3}" destId="{BFE3B93C-4E85-4B4F-9423-ED83C2E6C8D6}" srcOrd="1" destOrd="0" presId="urn:microsoft.com/office/officeart/2005/8/layout/bProcess3"/>
    <dgm:cxn modelId="{B6078C88-F00C-4F4D-A6B7-AB0021DBE1C8}" srcId="{E2D675C2-6D21-4D7C-AB5C-2C9FEF1C5C1A}" destId="{1FE02BAF-3AF4-4FE6-90FF-8EC29D959219}" srcOrd="2" destOrd="0" parTransId="{2B8DFE38-BE4B-4E43-92F7-B20C5FCE2F6F}" sibTransId="{8154F16C-82D3-4B06-A0A8-A306C2A62C07}"/>
    <dgm:cxn modelId="{D59BD9FF-8E96-47FC-84EA-E23C25313EA3}" srcId="{E2D675C2-6D21-4D7C-AB5C-2C9FEF1C5C1A}" destId="{99132A2A-1E23-417A-85F6-FB999C4C48AA}" srcOrd="0" destOrd="0" parTransId="{22089CF3-9344-4182-A508-4EFB3E89A241}" sibTransId="{0447DBB4-6730-4CC0-9621-BBD83F6451F7}"/>
    <dgm:cxn modelId="{70A1F42D-A0ED-4586-ABC9-4142950C5322}" type="presOf" srcId="{D51D50D1-816B-4441-9847-AA92EBCAAF4D}" destId="{705A7EDE-94BE-4FDC-BEC1-7B8416AAD5A6}" srcOrd="0" destOrd="0" presId="urn:microsoft.com/office/officeart/2005/8/layout/bProcess3"/>
    <dgm:cxn modelId="{8AF14827-79BA-4244-BC6C-03CAC0A16875}" type="presOf" srcId="{9A4116B0-A641-4C4D-9709-4F7D3DD764F6}" destId="{CEECAE20-0AAA-46A6-B60B-EF280897E63F}" srcOrd="0" destOrd="0" presId="urn:microsoft.com/office/officeart/2005/8/layout/bProcess3"/>
    <dgm:cxn modelId="{CC7D2EC2-64CF-40B6-AF41-3213F81870FC}" srcId="{E2D675C2-6D21-4D7C-AB5C-2C9FEF1C5C1A}" destId="{88DDE382-1B36-4520-A88E-AF0EC7765ED1}" srcOrd="10" destOrd="0" parTransId="{981BB21D-7922-4247-BE9F-AE5959C38816}" sibTransId="{A6606DF3-1E34-405B-AFF7-367FC4802070}"/>
    <dgm:cxn modelId="{4FEEC217-CF7A-4FC4-A7C5-76AB875D4B60}" type="presOf" srcId="{1FE02BAF-3AF4-4FE6-90FF-8EC29D959219}" destId="{810B5D26-38F3-44C9-B462-A4CE5F597377}" srcOrd="0" destOrd="0" presId="urn:microsoft.com/office/officeart/2005/8/layout/bProcess3"/>
    <dgm:cxn modelId="{961C696C-E918-45D6-A7BA-83EA5F533450}" type="presOf" srcId="{12F90837-2322-4519-AF57-66EE652BFCA3}" destId="{C5C4D6A5-32FD-4D64-AB29-DE088D57A6BA}" srcOrd="0" destOrd="0" presId="urn:microsoft.com/office/officeart/2005/8/layout/bProcess3"/>
    <dgm:cxn modelId="{9FCE8848-68BC-4643-ACFD-374985D72FA1}" type="presOf" srcId="{7E5D2C27-5700-4D27-B6DE-69657C53A24D}" destId="{C473B551-561C-4D26-A4A5-D3B61C36F9A0}" srcOrd="1" destOrd="0" presId="urn:microsoft.com/office/officeart/2005/8/layout/bProcess3"/>
    <dgm:cxn modelId="{2A004013-69B0-419C-8919-58F804C866B2}" srcId="{E2D675C2-6D21-4D7C-AB5C-2C9FEF1C5C1A}" destId="{D8D2AD7A-C9F8-4DFC-963F-ADCC24C382F6}" srcOrd="6" destOrd="0" parTransId="{3E44056B-3310-485F-B58E-D60FC7234618}" sibTransId="{1DB53171-016C-4485-B7B6-F4137EAB4745}"/>
    <dgm:cxn modelId="{DEFCAE39-ED63-4D84-8D1A-FAB74E963C8D}" type="presOf" srcId="{1DB53171-016C-4485-B7B6-F4137EAB4745}" destId="{61449BFC-DE7B-4DE5-81CA-A95C837BC341}" srcOrd="0" destOrd="0" presId="urn:microsoft.com/office/officeart/2005/8/layout/bProcess3"/>
    <dgm:cxn modelId="{A1EE63CA-2D27-4B0A-B159-62AC253C8657}" srcId="{E2D675C2-6D21-4D7C-AB5C-2C9FEF1C5C1A}" destId="{E4F46C7B-CAD7-445F-88E3-9FC209E69A2D}" srcOrd="9" destOrd="0" parTransId="{63D57162-A3F7-415D-A13D-E7EC195EF643}" sibTransId="{812BE64B-DF3F-402C-824B-9B583E91A30E}"/>
    <dgm:cxn modelId="{8B7E22CB-EA51-431A-B1C3-6B86F44137C2}" srcId="{E2D675C2-6D21-4D7C-AB5C-2C9FEF1C5C1A}" destId="{17409D49-BA52-48FB-A451-3F38CDECA3F4}" srcOrd="5" destOrd="0" parTransId="{1951F80A-3E6D-46AB-96E7-5E94613F2C10}" sibTransId="{7E5D2C27-5700-4D27-B6DE-69657C53A24D}"/>
    <dgm:cxn modelId="{2D9A8146-7B51-4DD3-A026-21DE00481E43}" type="presOf" srcId="{972AAAB1-7B78-4185-A49A-9E686F4D33D7}" destId="{4522794C-4654-4693-8366-26935B4D4C33}" srcOrd="0" destOrd="0" presId="urn:microsoft.com/office/officeart/2005/8/layout/bProcess3"/>
    <dgm:cxn modelId="{0C09128E-3DCD-4B55-B7D6-B60B0262D21C}" type="presOf" srcId="{D8D2AD7A-C9F8-4DFC-963F-ADCC24C382F6}" destId="{120A1D78-76CC-4FB4-B49F-AA19752CE188}" srcOrd="0" destOrd="0" presId="urn:microsoft.com/office/officeart/2005/8/layout/bProcess3"/>
    <dgm:cxn modelId="{41A5F89F-567E-4DD9-BD65-929C0FFE8BDC}" srcId="{E2D675C2-6D21-4D7C-AB5C-2C9FEF1C5C1A}" destId="{5637F468-DB1F-4033-8F97-CD87CB8E27A9}" srcOrd="7" destOrd="0" parTransId="{7229D930-65C8-4902-9C93-193EADAE8C7B}" sibTransId="{F67908B7-2129-49F4-B949-3F9BD203718A}"/>
    <dgm:cxn modelId="{2692EB63-58E9-41D2-9C86-BA27FB3488DE}" type="presOf" srcId="{812BE64B-DF3F-402C-824B-9B583E91A30E}" destId="{57FA8995-D736-462E-B670-421D64F56DBC}" srcOrd="1" destOrd="0" presId="urn:microsoft.com/office/officeart/2005/8/layout/bProcess3"/>
    <dgm:cxn modelId="{56A43563-82D2-4A92-9096-FE968F887F7C}" type="presOf" srcId="{7B266457-FE95-4E62-9292-7D61C8B018E2}" destId="{5D70E419-340E-4BB3-9D3C-E3FF889E32EA}" srcOrd="0" destOrd="0" presId="urn:microsoft.com/office/officeart/2005/8/layout/bProcess3"/>
    <dgm:cxn modelId="{F18B5D46-5F8E-46A1-9A52-761A1072C962}" type="presOf" srcId="{A6606DF3-1E34-405B-AFF7-367FC4802070}" destId="{FF8B2505-E715-4C68-BD3A-0AF86114519A}" srcOrd="0" destOrd="0" presId="urn:microsoft.com/office/officeart/2005/8/layout/bProcess3"/>
    <dgm:cxn modelId="{B5CF0B9E-8E4C-4047-B934-DF48494A29AF}" type="presOf" srcId="{E2D675C2-6D21-4D7C-AB5C-2C9FEF1C5C1A}" destId="{46DBAACD-BCD9-48D7-A909-290D7C294493}" srcOrd="0" destOrd="0" presId="urn:microsoft.com/office/officeart/2005/8/layout/bProcess3"/>
    <dgm:cxn modelId="{E54F6972-40DE-4DFF-B480-AD249E13CB5F}" type="presOf" srcId="{F67908B7-2129-49F4-B949-3F9BD203718A}" destId="{85400AB8-7D93-4312-B6AB-A878D7F32FD8}" srcOrd="1" destOrd="0" presId="urn:microsoft.com/office/officeart/2005/8/layout/bProcess3"/>
    <dgm:cxn modelId="{FEB8AD0B-B255-4485-AE95-28C75C02166C}" type="presOf" srcId="{9A4116B0-A641-4C4D-9709-4F7D3DD764F6}" destId="{0185139B-7610-474D-8270-6A7AB825ADD3}" srcOrd="1" destOrd="0" presId="urn:microsoft.com/office/officeart/2005/8/layout/bProcess3"/>
    <dgm:cxn modelId="{7FAD4E68-B474-49BB-99E4-4D1C6A0B3EE2}" type="presOf" srcId="{0447DBB4-6730-4CC0-9621-BBD83F6451F7}" destId="{3A8DB30E-FD70-40B8-8E7D-45B0CCB1C7C8}" srcOrd="1" destOrd="0" presId="urn:microsoft.com/office/officeart/2005/8/layout/bProcess3"/>
    <dgm:cxn modelId="{9631CB56-B376-4D8B-849C-6A3C31E3FBDE}" type="presParOf" srcId="{46DBAACD-BCD9-48D7-A909-290D7C294493}" destId="{B19A5EEB-F684-4C4E-9698-4430031A8740}" srcOrd="0" destOrd="0" presId="urn:microsoft.com/office/officeart/2005/8/layout/bProcess3"/>
    <dgm:cxn modelId="{782238DA-E822-4EC6-B45B-758B6D636A0E}" type="presParOf" srcId="{46DBAACD-BCD9-48D7-A909-290D7C294493}" destId="{CD83DB18-AE89-4E2C-AD37-E862F8A4BA5E}" srcOrd="1" destOrd="0" presId="urn:microsoft.com/office/officeart/2005/8/layout/bProcess3"/>
    <dgm:cxn modelId="{E83D8E60-2E04-4CC7-9F88-28116D53FC69}" type="presParOf" srcId="{CD83DB18-AE89-4E2C-AD37-E862F8A4BA5E}" destId="{3A8DB30E-FD70-40B8-8E7D-45B0CCB1C7C8}" srcOrd="0" destOrd="0" presId="urn:microsoft.com/office/officeart/2005/8/layout/bProcess3"/>
    <dgm:cxn modelId="{119A51AE-3A6D-4BDF-9229-0745FDB21E2F}" type="presParOf" srcId="{46DBAACD-BCD9-48D7-A909-290D7C294493}" destId="{705A7EDE-94BE-4FDC-BEC1-7B8416AAD5A6}" srcOrd="2" destOrd="0" presId="urn:microsoft.com/office/officeart/2005/8/layout/bProcess3"/>
    <dgm:cxn modelId="{2B8F4396-0373-43F1-81C8-9CCD341BEDBA}" type="presParOf" srcId="{46DBAACD-BCD9-48D7-A909-290D7C294493}" destId="{C5C4D6A5-32FD-4D64-AB29-DE088D57A6BA}" srcOrd="3" destOrd="0" presId="urn:microsoft.com/office/officeart/2005/8/layout/bProcess3"/>
    <dgm:cxn modelId="{CBAD151D-D21F-4763-AD07-63C579B3CBA3}" type="presParOf" srcId="{C5C4D6A5-32FD-4D64-AB29-DE088D57A6BA}" destId="{BFE3B93C-4E85-4B4F-9423-ED83C2E6C8D6}" srcOrd="0" destOrd="0" presId="urn:microsoft.com/office/officeart/2005/8/layout/bProcess3"/>
    <dgm:cxn modelId="{8D12DAB9-F69E-4053-A53D-A0F3B5EB371F}" type="presParOf" srcId="{46DBAACD-BCD9-48D7-A909-290D7C294493}" destId="{810B5D26-38F3-44C9-B462-A4CE5F597377}" srcOrd="4" destOrd="0" presId="urn:microsoft.com/office/officeart/2005/8/layout/bProcess3"/>
    <dgm:cxn modelId="{155311F8-1D4C-4129-BB2E-B856BBEB6825}" type="presParOf" srcId="{46DBAACD-BCD9-48D7-A909-290D7C294493}" destId="{19193093-43D7-4DAA-A16E-83606D2F2D55}" srcOrd="5" destOrd="0" presId="urn:microsoft.com/office/officeart/2005/8/layout/bProcess3"/>
    <dgm:cxn modelId="{9AE23514-A210-4513-AE35-6C50FEB9BEA3}" type="presParOf" srcId="{19193093-43D7-4DAA-A16E-83606D2F2D55}" destId="{4C6165E2-0408-43BB-8082-8FA13B3A3DD6}" srcOrd="0" destOrd="0" presId="urn:microsoft.com/office/officeart/2005/8/layout/bProcess3"/>
    <dgm:cxn modelId="{44280A6E-D86D-4011-9E19-F9F0D341D997}" type="presParOf" srcId="{46DBAACD-BCD9-48D7-A909-290D7C294493}" destId="{455C6712-F51A-4407-9409-40E5D59D37B0}" srcOrd="6" destOrd="0" presId="urn:microsoft.com/office/officeart/2005/8/layout/bProcess3"/>
    <dgm:cxn modelId="{453AE40A-1C47-4319-A6F2-0C361A1707C7}" type="presParOf" srcId="{46DBAACD-BCD9-48D7-A909-290D7C294493}" destId="{A5F37940-5703-4175-920E-A29A1C1DCCEC}" srcOrd="7" destOrd="0" presId="urn:microsoft.com/office/officeart/2005/8/layout/bProcess3"/>
    <dgm:cxn modelId="{50A0DF02-E397-4F9E-B708-12851B5785AD}" type="presParOf" srcId="{A5F37940-5703-4175-920E-A29A1C1DCCEC}" destId="{8A51A7BE-5839-409B-83D8-FB362C9F423A}" srcOrd="0" destOrd="0" presId="urn:microsoft.com/office/officeart/2005/8/layout/bProcess3"/>
    <dgm:cxn modelId="{DC0F1587-DF4B-422F-8C31-AB54FE981F34}" type="presParOf" srcId="{46DBAACD-BCD9-48D7-A909-290D7C294493}" destId="{4522794C-4654-4693-8366-26935B4D4C33}" srcOrd="8" destOrd="0" presId="urn:microsoft.com/office/officeart/2005/8/layout/bProcess3"/>
    <dgm:cxn modelId="{1968E655-DEBF-4ED1-8FD7-DC91E4E30A56}" type="presParOf" srcId="{46DBAACD-BCD9-48D7-A909-290D7C294493}" destId="{28A3D7A7-9569-40CD-AE74-14C588D83B85}" srcOrd="9" destOrd="0" presId="urn:microsoft.com/office/officeart/2005/8/layout/bProcess3"/>
    <dgm:cxn modelId="{0B2E973C-34B5-464D-A363-F687AF8D3CE8}" type="presParOf" srcId="{28A3D7A7-9569-40CD-AE74-14C588D83B85}" destId="{643B5698-EE1D-45C3-9C6E-E2D51E531C6D}" srcOrd="0" destOrd="0" presId="urn:microsoft.com/office/officeart/2005/8/layout/bProcess3"/>
    <dgm:cxn modelId="{CEE62756-4DD1-492A-B106-8F184CCD431D}" type="presParOf" srcId="{46DBAACD-BCD9-48D7-A909-290D7C294493}" destId="{0A06A2CF-1814-4FF5-ABC3-BAFAF4146771}" srcOrd="10" destOrd="0" presId="urn:microsoft.com/office/officeart/2005/8/layout/bProcess3"/>
    <dgm:cxn modelId="{4836038F-AEFC-4552-957B-FB8BFFB70D7B}" type="presParOf" srcId="{46DBAACD-BCD9-48D7-A909-290D7C294493}" destId="{7529F522-1813-406D-B99F-85D41D776FC3}" srcOrd="11" destOrd="0" presId="urn:microsoft.com/office/officeart/2005/8/layout/bProcess3"/>
    <dgm:cxn modelId="{B5128B37-C7A4-4E8B-8C24-7F1530E996D2}" type="presParOf" srcId="{7529F522-1813-406D-B99F-85D41D776FC3}" destId="{C473B551-561C-4D26-A4A5-D3B61C36F9A0}" srcOrd="0" destOrd="0" presId="urn:microsoft.com/office/officeart/2005/8/layout/bProcess3"/>
    <dgm:cxn modelId="{032E9903-B74E-4543-BF4A-A9F3E2083E8E}" type="presParOf" srcId="{46DBAACD-BCD9-48D7-A909-290D7C294493}" destId="{120A1D78-76CC-4FB4-B49F-AA19752CE188}" srcOrd="12" destOrd="0" presId="urn:microsoft.com/office/officeart/2005/8/layout/bProcess3"/>
    <dgm:cxn modelId="{BFF46DC2-8665-4DFF-A693-C63AE8B7DC8B}" type="presParOf" srcId="{46DBAACD-BCD9-48D7-A909-290D7C294493}" destId="{61449BFC-DE7B-4DE5-81CA-A95C837BC341}" srcOrd="13" destOrd="0" presId="urn:microsoft.com/office/officeart/2005/8/layout/bProcess3"/>
    <dgm:cxn modelId="{846C9E86-C66D-45E9-A2B0-9457F8F33BCA}" type="presParOf" srcId="{61449BFC-DE7B-4DE5-81CA-A95C837BC341}" destId="{2E5E1604-1DC1-47AC-A17B-7262ACB993E1}" srcOrd="0" destOrd="0" presId="urn:microsoft.com/office/officeart/2005/8/layout/bProcess3"/>
    <dgm:cxn modelId="{11C95397-4671-4FD3-84D2-B4C87A03C36F}" type="presParOf" srcId="{46DBAACD-BCD9-48D7-A909-290D7C294493}" destId="{A9D632EC-BF4D-4326-BAB4-E02492ECE6E7}" srcOrd="14" destOrd="0" presId="urn:microsoft.com/office/officeart/2005/8/layout/bProcess3"/>
    <dgm:cxn modelId="{13C81CBD-88CA-4F9D-8C4F-61E064F73B4E}" type="presParOf" srcId="{46DBAACD-BCD9-48D7-A909-290D7C294493}" destId="{C31445CA-3EA5-4A7E-B29B-3AEB48E1CCF4}" srcOrd="15" destOrd="0" presId="urn:microsoft.com/office/officeart/2005/8/layout/bProcess3"/>
    <dgm:cxn modelId="{8EEC7BE9-9788-4189-9710-F9F0BC8B33FB}" type="presParOf" srcId="{C31445CA-3EA5-4A7E-B29B-3AEB48E1CCF4}" destId="{85400AB8-7D93-4312-B6AB-A878D7F32FD8}" srcOrd="0" destOrd="0" presId="urn:microsoft.com/office/officeart/2005/8/layout/bProcess3"/>
    <dgm:cxn modelId="{7031AFD2-A92D-42B2-A667-4BF9C63C381A}" type="presParOf" srcId="{46DBAACD-BCD9-48D7-A909-290D7C294493}" destId="{D8D087B8-3B7D-4985-A802-CAC75EFF3798}" srcOrd="16" destOrd="0" presId="urn:microsoft.com/office/officeart/2005/8/layout/bProcess3"/>
    <dgm:cxn modelId="{E52EA927-E149-4DC0-90A8-954BF40D6FB2}" type="presParOf" srcId="{46DBAACD-BCD9-48D7-A909-290D7C294493}" destId="{CEECAE20-0AAA-46A6-B60B-EF280897E63F}" srcOrd="17" destOrd="0" presId="urn:microsoft.com/office/officeart/2005/8/layout/bProcess3"/>
    <dgm:cxn modelId="{1C970636-4B1D-495B-BF51-A4FEF679608B}" type="presParOf" srcId="{CEECAE20-0AAA-46A6-B60B-EF280897E63F}" destId="{0185139B-7610-474D-8270-6A7AB825ADD3}" srcOrd="0" destOrd="0" presId="urn:microsoft.com/office/officeart/2005/8/layout/bProcess3"/>
    <dgm:cxn modelId="{941EAA82-48D9-4EB4-B6CF-19ED2EF93BF6}" type="presParOf" srcId="{46DBAACD-BCD9-48D7-A909-290D7C294493}" destId="{7977282B-10CD-4A2B-8FF7-6B973D9FF367}" srcOrd="18" destOrd="0" presId="urn:microsoft.com/office/officeart/2005/8/layout/bProcess3"/>
    <dgm:cxn modelId="{E578B616-BA04-4435-A1FA-ECFBC36443BC}" type="presParOf" srcId="{46DBAACD-BCD9-48D7-A909-290D7C294493}" destId="{682A05A4-38D6-4A5F-A666-8F3BAE76A651}" srcOrd="19" destOrd="0" presId="urn:microsoft.com/office/officeart/2005/8/layout/bProcess3"/>
    <dgm:cxn modelId="{EE939792-DDB1-4ED8-BD05-314F803C2A43}" type="presParOf" srcId="{682A05A4-38D6-4A5F-A666-8F3BAE76A651}" destId="{57FA8995-D736-462E-B670-421D64F56DBC}" srcOrd="0" destOrd="0" presId="urn:microsoft.com/office/officeart/2005/8/layout/bProcess3"/>
    <dgm:cxn modelId="{2617E67C-663D-4210-A345-BF66DD67CA57}" type="presParOf" srcId="{46DBAACD-BCD9-48D7-A909-290D7C294493}" destId="{60535B0E-C240-4E93-8E89-A411670C59A0}" srcOrd="20" destOrd="0" presId="urn:microsoft.com/office/officeart/2005/8/layout/bProcess3"/>
    <dgm:cxn modelId="{7CEA8E5A-1DA1-444C-BF71-95B7AD3CBBFE}" type="presParOf" srcId="{46DBAACD-BCD9-48D7-A909-290D7C294493}" destId="{FF8B2505-E715-4C68-BD3A-0AF86114519A}" srcOrd="21" destOrd="0" presId="urn:microsoft.com/office/officeart/2005/8/layout/bProcess3"/>
    <dgm:cxn modelId="{B1F1B04A-2FCD-4DC6-A9C3-48A418281296}" type="presParOf" srcId="{FF8B2505-E715-4C68-BD3A-0AF86114519A}" destId="{C42CC5C7-7863-4BBC-8D01-2F79D525C641}" srcOrd="0" destOrd="0" presId="urn:microsoft.com/office/officeart/2005/8/layout/bProcess3"/>
    <dgm:cxn modelId="{A524A1E6-ED12-430E-BEF1-ED3C43832E6C}" type="presParOf" srcId="{46DBAACD-BCD9-48D7-A909-290D7C294493}" destId="{5D70E419-340E-4BB3-9D3C-E3FF889E32EA}" srcOrd="22" destOrd="0" presId="urn:microsoft.com/office/officeart/2005/8/layout/bProcess3"/>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7814FBA3-6E9A-4621-90CE-EC1095084AF4}" type="doc">
      <dgm:prSet loTypeId="urn:microsoft.com/office/officeart/2005/8/layout/list1" loCatId="list" qsTypeId="urn:microsoft.com/office/officeart/2005/8/quickstyle/simple1" qsCatId="simple" csTypeId="urn:microsoft.com/office/officeart/2005/8/colors/accent1_2" csCatId="accent1" phldr="1"/>
      <dgm:spPr/>
      <dgm:t>
        <a:bodyPr/>
        <a:lstStyle/>
        <a:p>
          <a:endParaRPr lang="en-US"/>
        </a:p>
      </dgm:t>
    </dgm:pt>
    <dgm:pt modelId="{914C7F42-9723-4AC8-BA63-6A7F0BCB8E58}">
      <dgm:prSet phldrT="[Text]" custT="1"/>
      <dgm:spPr/>
      <dgm:t>
        <a:bodyPr/>
        <a:lstStyle/>
        <a:p>
          <a:r>
            <a:rPr lang="ru-RU" sz="1400">
              <a:latin typeface="Times New Roman" panose="02020603050405020304" pitchFamily="18" charset="0"/>
              <a:cs typeface="Times New Roman" panose="02020603050405020304" pitchFamily="18" charset="0"/>
            </a:rPr>
            <a:t>Обучающие ресурсы</a:t>
          </a:r>
          <a:endParaRPr lang="en-US" sz="1400">
            <a:latin typeface="Times New Roman" panose="02020603050405020304" pitchFamily="18" charset="0"/>
            <a:cs typeface="Times New Roman" panose="02020603050405020304" pitchFamily="18" charset="0"/>
          </a:endParaRPr>
        </a:p>
      </dgm:t>
    </dgm:pt>
    <dgm:pt modelId="{AC6FC234-99E4-4129-88D7-62A9BB4FCDCD}" type="parTrans" cxnId="{CAC23F19-AD20-48C6-9C16-BD950984406A}">
      <dgm:prSet/>
      <dgm:spPr/>
      <dgm:t>
        <a:bodyPr/>
        <a:lstStyle/>
        <a:p>
          <a:endParaRPr lang="en-US"/>
        </a:p>
      </dgm:t>
    </dgm:pt>
    <dgm:pt modelId="{F7DE7145-8700-4F44-8CC4-12EA0DECA0F9}" type="sibTrans" cxnId="{CAC23F19-AD20-48C6-9C16-BD950984406A}">
      <dgm:prSet/>
      <dgm:spPr/>
      <dgm:t>
        <a:bodyPr/>
        <a:lstStyle/>
        <a:p>
          <a:endParaRPr lang="en-US"/>
        </a:p>
      </dgm:t>
    </dgm:pt>
    <dgm:pt modelId="{0290FDA5-17B2-43A9-8B39-7A956BAFFC10}">
      <dgm:prSet phldrT="[Text]" custT="1"/>
      <dgm:spPr/>
      <dgm:t>
        <a:bodyPr/>
        <a:lstStyle/>
        <a:p>
          <a:r>
            <a:rPr lang="ru-RU" sz="1400">
              <a:latin typeface="Times New Roman" panose="02020603050405020304" pitchFamily="18" charset="0"/>
              <a:cs typeface="Times New Roman" panose="02020603050405020304" pitchFamily="18" charset="0"/>
            </a:rPr>
            <a:t>Ресурсы знаний</a:t>
          </a:r>
          <a:endParaRPr lang="en-US" sz="1400">
            <a:latin typeface="Times New Roman" panose="02020603050405020304" pitchFamily="18" charset="0"/>
            <a:cs typeface="Times New Roman" panose="02020603050405020304" pitchFamily="18" charset="0"/>
          </a:endParaRPr>
        </a:p>
      </dgm:t>
    </dgm:pt>
    <dgm:pt modelId="{BA1C0493-44EC-49FD-9E25-A7ACDFEFCE64}" type="parTrans" cxnId="{19F7C2E2-291E-4E14-A507-9FBF15BFAAE2}">
      <dgm:prSet/>
      <dgm:spPr/>
      <dgm:t>
        <a:bodyPr/>
        <a:lstStyle/>
        <a:p>
          <a:endParaRPr lang="en-US"/>
        </a:p>
      </dgm:t>
    </dgm:pt>
    <dgm:pt modelId="{8AF8AC39-9BB3-4AD1-BAB8-FD07CB4B96E0}" type="sibTrans" cxnId="{19F7C2E2-291E-4E14-A507-9FBF15BFAAE2}">
      <dgm:prSet/>
      <dgm:spPr/>
      <dgm:t>
        <a:bodyPr/>
        <a:lstStyle/>
        <a:p>
          <a:endParaRPr lang="en-US"/>
        </a:p>
      </dgm:t>
    </dgm:pt>
    <dgm:pt modelId="{5FE7DDC8-604C-4ED0-8D80-27BC4FCC8209}">
      <dgm:prSet phldrT="[Text]" custT="1"/>
      <dgm:spPr/>
      <dgm:t>
        <a:bodyPr/>
        <a:lstStyle/>
        <a:p>
          <a:r>
            <a:rPr lang="ru-RU" sz="1400">
              <a:latin typeface="Times New Roman" panose="02020603050405020304" pitchFamily="18" charset="0"/>
              <a:cs typeface="Times New Roman" panose="02020603050405020304" pitchFamily="18" charset="0"/>
            </a:rPr>
            <a:t>Образовательные ресурсы</a:t>
          </a:r>
          <a:endParaRPr lang="en-US" sz="1400">
            <a:latin typeface="Times New Roman" panose="02020603050405020304" pitchFamily="18" charset="0"/>
            <a:cs typeface="Times New Roman" panose="02020603050405020304" pitchFamily="18" charset="0"/>
          </a:endParaRPr>
        </a:p>
      </dgm:t>
    </dgm:pt>
    <dgm:pt modelId="{919A8E23-6E74-481E-88F7-82DD1502F054}" type="parTrans" cxnId="{3E049117-3B02-4A7B-A3CC-389A21FED314}">
      <dgm:prSet/>
      <dgm:spPr/>
      <dgm:t>
        <a:bodyPr/>
        <a:lstStyle/>
        <a:p>
          <a:endParaRPr lang="en-US"/>
        </a:p>
      </dgm:t>
    </dgm:pt>
    <dgm:pt modelId="{779B2659-3CAA-4D31-A2A5-DE5872F39B53}" type="sibTrans" cxnId="{3E049117-3B02-4A7B-A3CC-389A21FED314}">
      <dgm:prSet/>
      <dgm:spPr/>
      <dgm:t>
        <a:bodyPr/>
        <a:lstStyle/>
        <a:p>
          <a:endParaRPr lang="en-US"/>
        </a:p>
      </dgm:t>
    </dgm:pt>
    <dgm:pt modelId="{BD8CA356-5DB1-40DC-B163-8833A206D058}" type="pres">
      <dgm:prSet presAssocID="{7814FBA3-6E9A-4621-90CE-EC1095084AF4}" presName="linear" presStyleCnt="0">
        <dgm:presLayoutVars>
          <dgm:dir/>
          <dgm:animLvl val="lvl"/>
          <dgm:resizeHandles val="exact"/>
        </dgm:presLayoutVars>
      </dgm:prSet>
      <dgm:spPr/>
      <dgm:t>
        <a:bodyPr/>
        <a:lstStyle/>
        <a:p>
          <a:endParaRPr lang="ru-RU"/>
        </a:p>
      </dgm:t>
    </dgm:pt>
    <dgm:pt modelId="{AADB87FF-5304-4D11-8A6E-EB483B6E6515}" type="pres">
      <dgm:prSet presAssocID="{914C7F42-9723-4AC8-BA63-6A7F0BCB8E58}" presName="parentLin" presStyleCnt="0"/>
      <dgm:spPr/>
    </dgm:pt>
    <dgm:pt modelId="{7877055F-CD59-46A0-8972-E20683982A30}" type="pres">
      <dgm:prSet presAssocID="{914C7F42-9723-4AC8-BA63-6A7F0BCB8E58}" presName="parentLeftMargin" presStyleLbl="node1" presStyleIdx="0" presStyleCnt="3"/>
      <dgm:spPr/>
      <dgm:t>
        <a:bodyPr/>
        <a:lstStyle/>
        <a:p>
          <a:endParaRPr lang="ru-RU"/>
        </a:p>
      </dgm:t>
    </dgm:pt>
    <dgm:pt modelId="{55272ACF-BFED-4D4B-871C-63AF5EB05C61}" type="pres">
      <dgm:prSet presAssocID="{914C7F42-9723-4AC8-BA63-6A7F0BCB8E58}" presName="parentText" presStyleLbl="node1" presStyleIdx="0" presStyleCnt="3" custLinFactNeighborX="-13972" custLinFactNeighborY="-2968">
        <dgm:presLayoutVars>
          <dgm:chMax val="0"/>
          <dgm:bulletEnabled val="1"/>
        </dgm:presLayoutVars>
      </dgm:prSet>
      <dgm:spPr/>
      <dgm:t>
        <a:bodyPr/>
        <a:lstStyle/>
        <a:p>
          <a:endParaRPr lang="ru-RU"/>
        </a:p>
      </dgm:t>
    </dgm:pt>
    <dgm:pt modelId="{8E5951B0-E829-41A5-88B6-1510B66119F3}" type="pres">
      <dgm:prSet presAssocID="{914C7F42-9723-4AC8-BA63-6A7F0BCB8E58}" presName="negativeSpace" presStyleCnt="0"/>
      <dgm:spPr/>
    </dgm:pt>
    <dgm:pt modelId="{11A96E8E-FD6B-48C9-9BED-B8B7EF1E24D8}" type="pres">
      <dgm:prSet presAssocID="{914C7F42-9723-4AC8-BA63-6A7F0BCB8E58}" presName="childText" presStyleLbl="conFgAcc1" presStyleIdx="0" presStyleCnt="3">
        <dgm:presLayoutVars>
          <dgm:bulletEnabled val="1"/>
        </dgm:presLayoutVars>
      </dgm:prSet>
      <dgm:spPr/>
    </dgm:pt>
    <dgm:pt modelId="{76E29035-C982-4B99-801A-8B223A30FD87}" type="pres">
      <dgm:prSet presAssocID="{F7DE7145-8700-4F44-8CC4-12EA0DECA0F9}" presName="spaceBetweenRectangles" presStyleCnt="0"/>
      <dgm:spPr/>
    </dgm:pt>
    <dgm:pt modelId="{872AA9F3-BAAC-4343-A343-71691506DC45}" type="pres">
      <dgm:prSet presAssocID="{0290FDA5-17B2-43A9-8B39-7A956BAFFC10}" presName="parentLin" presStyleCnt="0"/>
      <dgm:spPr/>
    </dgm:pt>
    <dgm:pt modelId="{6499A625-C164-491C-9768-8D94B47E689E}" type="pres">
      <dgm:prSet presAssocID="{0290FDA5-17B2-43A9-8B39-7A956BAFFC10}" presName="parentLeftMargin" presStyleLbl="node1" presStyleIdx="0" presStyleCnt="3"/>
      <dgm:spPr/>
      <dgm:t>
        <a:bodyPr/>
        <a:lstStyle/>
        <a:p>
          <a:endParaRPr lang="ru-RU"/>
        </a:p>
      </dgm:t>
    </dgm:pt>
    <dgm:pt modelId="{C4150E74-C774-4E05-9C25-B51EDFC6F107}" type="pres">
      <dgm:prSet presAssocID="{0290FDA5-17B2-43A9-8B39-7A956BAFFC10}" presName="parentText" presStyleLbl="node1" presStyleIdx="1" presStyleCnt="3">
        <dgm:presLayoutVars>
          <dgm:chMax val="0"/>
          <dgm:bulletEnabled val="1"/>
        </dgm:presLayoutVars>
      </dgm:prSet>
      <dgm:spPr/>
      <dgm:t>
        <a:bodyPr/>
        <a:lstStyle/>
        <a:p>
          <a:endParaRPr lang="ru-RU"/>
        </a:p>
      </dgm:t>
    </dgm:pt>
    <dgm:pt modelId="{5D257EF2-5409-457F-A0C9-CE7C0437F9A3}" type="pres">
      <dgm:prSet presAssocID="{0290FDA5-17B2-43A9-8B39-7A956BAFFC10}" presName="negativeSpace" presStyleCnt="0"/>
      <dgm:spPr/>
    </dgm:pt>
    <dgm:pt modelId="{57DB885F-4700-49C0-AE01-6C3ADD69934C}" type="pres">
      <dgm:prSet presAssocID="{0290FDA5-17B2-43A9-8B39-7A956BAFFC10}" presName="childText" presStyleLbl="conFgAcc1" presStyleIdx="1" presStyleCnt="3">
        <dgm:presLayoutVars>
          <dgm:bulletEnabled val="1"/>
        </dgm:presLayoutVars>
      </dgm:prSet>
      <dgm:spPr/>
    </dgm:pt>
    <dgm:pt modelId="{ADD5BD69-CABC-4D85-A722-755C9C88FD27}" type="pres">
      <dgm:prSet presAssocID="{8AF8AC39-9BB3-4AD1-BAB8-FD07CB4B96E0}" presName="spaceBetweenRectangles" presStyleCnt="0"/>
      <dgm:spPr/>
    </dgm:pt>
    <dgm:pt modelId="{C387C976-3A89-4F54-9517-6DD2FADF70B5}" type="pres">
      <dgm:prSet presAssocID="{5FE7DDC8-604C-4ED0-8D80-27BC4FCC8209}" presName="parentLin" presStyleCnt="0"/>
      <dgm:spPr/>
    </dgm:pt>
    <dgm:pt modelId="{5193675B-E904-4B27-A561-78D92ECBCA79}" type="pres">
      <dgm:prSet presAssocID="{5FE7DDC8-604C-4ED0-8D80-27BC4FCC8209}" presName="parentLeftMargin" presStyleLbl="node1" presStyleIdx="1" presStyleCnt="3"/>
      <dgm:spPr/>
      <dgm:t>
        <a:bodyPr/>
        <a:lstStyle/>
        <a:p>
          <a:endParaRPr lang="ru-RU"/>
        </a:p>
      </dgm:t>
    </dgm:pt>
    <dgm:pt modelId="{F2E5CA33-D8AC-426F-95BE-720C9F1C42DF}" type="pres">
      <dgm:prSet presAssocID="{5FE7DDC8-604C-4ED0-8D80-27BC4FCC8209}" presName="parentText" presStyleLbl="node1" presStyleIdx="2" presStyleCnt="3">
        <dgm:presLayoutVars>
          <dgm:chMax val="0"/>
          <dgm:bulletEnabled val="1"/>
        </dgm:presLayoutVars>
      </dgm:prSet>
      <dgm:spPr/>
      <dgm:t>
        <a:bodyPr/>
        <a:lstStyle/>
        <a:p>
          <a:endParaRPr lang="ru-RU"/>
        </a:p>
      </dgm:t>
    </dgm:pt>
    <dgm:pt modelId="{DE876C8A-9521-4043-92C9-1904F6222400}" type="pres">
      <dgm:prSet presAssocID="{5FE7DDC8-604C-4ED0-8D80-27BC4FCC8209}" presName="negativeSpace" presStyleCnt="0"/>
      <dgm:spPr/>
    </dgm:pt>
    <dgm:pt modelId="{CA33E390-162F-4DF0-8E9A-F017E1F1E626}" type="pres">
      <dgm:prSet presAssocID="{5FE7DDC8-604C-4ED0-8D80-27BC4FCC8209}" presName="childText" presStyleLbl="conFgAcc1" presStyleIdx="2" presStyleCnt="3">
        <dgm:presLayoutVars>
          <dgm:bulletEnabled val="1"/>
        </dgm:presLayoutVars>
      </dgm:prSet>
      <dgm:spPr/>
    </dgm:pt>
  </dgm:ptLst>
  <dgm:cxnLst>
    <dgm:cxn modelId="{5E629E21-2B93-48A9-B45D-D04C9DBFE1D0}" type="presOf" srcId="{5FE7DDC8-604C-4ED0-8D80-27BC4FCC8209}" destId="{5193675B-E904-4B27-A561-78D92ECBCA79}" srcOrd="0" destOrd="0" presId="urn:microsoft.com/office/officeart/2005/8/layout/list1"/>
    <dgm:cxn modelId="{CAC23F19-AD20-48C6-9C16-BD950984406A}" srcId="{7814FBA3-6E9A-4621-90CE-EC1095084AF4}" destId="{914C7F42-9723-4AC8-BA63-6A7F0BCB8E58}" srcOrd="0" destOrd="0" parTransId="{AC6FC234-99E4-4129-88D7-62A9BB4FCDCD}" sibTransId="{F7DE7145-8700-4F44-8CC4-12EA0DECA0F9}"/>
    <dgm:cxn modelId="{02B4623A-44F7-47CE-B983-55A3B6F0C6AF}" type="presOf" srcId="{914C7F42-9723-4AC8-BA63-6A7F0BCB8E58}" destId="{55272ACF-BFED-4D4B-871C-63AF5EB05C61}" srcOrd="1" destOrd="0" presId="urn:microsoft.com/office/officeart/2005/8/layout/list1"/>
    <dgm:cxn modelId="{5D6FD585-8254-4BA0-9917-5784BAFEBD3B}" type="presOf" srcId="{7814FBA3-6E9A-4621-90CE-EC1095084AF4}" destId="{BD8CA356-5DB1-40DC-B163-8833A206D058}" srcOrd="0" destOrd="0" presId="urn:microsoft.com/office/officeart/2005/8/layout/list1"/>
    <dgm:cxn modelId="{3298E484-1FA6-4423-852D-F8C040EF2BBB}" type="presOf" srcId="{914C7F42-9723-4AC8-BA63-6A7F0BCB8E58}" destId="{7877055F-CD59-46A0-8972-E20683982A30}" srcOrd="0" destOrd="0" presId="urn:microsoft.com/office/officeart/2005/8/layout/list1"/>
    <dgm:cxn modelId="{463E3355-E522-418B-9D32-273203BEAA11}" type="presOf" srcId="{5FE7DDC8-604C-4ED0-8D80-27BC4FCC8209}" destId="{F2E5CA33-D8AC-426F-95BE-720C9F1C42DF}" srcOrd="1" destOrd="0" presId="urn:microsoft.com/office/officeart/2005/8/layout/list1"/>
    <dgm:cxn modelId="{19F7C2E2-291E-4E14-A507-9FBF15BFAAE2}" srcId="{7814FBA3-6E9A-4621-90CE-EC1095084AF4}" destId="{0290FDA5-17B2-43A9-8B39-7A956BAFFC10}" srcOrd="1" destOrd="0" parTransId="{BA1C0493-44EC-49FD-9E25-A7ACDFEFCE64}" sibTransId="{8AF8AC39-9BB3-4AD1-BAB8-FD07CB4B96E0}"/>
    <dgm:cxn modelId="{3E049117-3B02-4A7B-A3CC-389A21FED314}" srcId="{7814FBA3-6E9A-4621-90CE-EC1095084AF4}" destId="{5FE7DDC8-604C-4ED0-8D80-27BC4FCC8209}" srcOrd="2" destOrd="0" parTransId="{919A8E23-6E74-481E-88F7-82DD1502F054}" sibTransId="{779B2659-3CAA-4D31-A2A5-DE5872F39B53}"/>
    <dgm:cxn modelId="{E0BBD52E-F944-4DE4-9A6B-13E2F82C8490}" type="presOf" srcId="{0290FDA5-17B2-43A9-8B39-7A956BAFFC10}" destId="{6499A625-C164-491C-9768-8D94B47E689E}" srcOrd="0" destOrd="0" presId="urn:microsoft.com/office/officeart/2005/8/layout/list1"/>
    <dgm:cxn modelId="{B13E5150-CCE3-4FAC-B841-96F98BEFD861}" type="presOf" srcId="{0290FDA5-17B2-43A9-8B39-7A956BAFFC10}" destId="{C4150E74-C774-4E05-9C25-B51EDFC6F107}" srcOrd="1" destOrd="0" presId="urn:microsoft.com/office/officeart/2005/8/layout/list1"/>
    <dgm:cxn modelId="{71793341-7395-4AFC-B661-A4C4D1F7BA0A}" type="presParOf" srcId="{BD8CA356-5DB1-40DC-B163-8833A206D058}" destId="{AADB87FF-5304-4D11-8A6E-EB483B6E6515}" srcOrd="0" destOrd="0" presId="urn:microsoft.com/office/officeart/2005/8/layout/list1"/>
    <dgm:cxn modelId="{6820B2C6-AF41-42EA-8634-5BB6C7C76EEC}" type="presParOf" srcId="{AADB87FF-5304-4D11-8A6E-EB483B6E6515}" destId="{7877055F-CD59-46A0-8972-E20683982A30}" srcOrd="0" destOrd="0" presId="urn:microsoft.com/office/officeart/2005/8/layout/list1"/>
    <dgm:cxn modelId="{64B4ACBD-BFC2-427D-ABFD-CB00E2ACDA8A}" type="presParOf" srcId="{AADB87FF-5304-4D11-8A6E-EB483B6E6515}" destId="{55272ACF-BFED-4D4B-871C-63AF5EB05C61}" srcOrd="1" destOrd="0" presId="urn:microsoft.com/office/officeart/2005/8/layout/list1"/>
    <dgm:cxn modelId="{0EC4096D-14C2-4386-B71C-E594CD36EBEA}" type="presParOf" srcId="{BD8CA356-5DB1-40DC-B163-8833A206D058}" destId="{8E5951B0-E829-41A5-88B6-1510B66119F3}" srcOrd="1" destOrd="0" presId="urn:microsoft.com/office/officeart/2005/8/layout/list1"/>
    <dgm:cxn modelId="{ACFDE6C8-E24B-4E05-9443-05412B548504}" type="presParOf" srcId="{BD8CA356-5DB1-40DC-B163-8833A206D058}" destId="{11A96E8E-FD6B-48C9-9BED-B8B7EF1E24D8}" srcOrd="2" destOrd="0" presId="urn:microsoft.com/office/officeart/2005/8/layout/list1"/>
    <dgm:cxn modelId="{23D59998-7F72-43E9-AF8B-A9843F208DAA}" type="presParOf" srcId="{BD8CA356-5DB1-40DC-B163-8833A206D058}" destId="{76E29035-C982-4B99-801A-8B223A30FD87}" srcOrd="3" destOrd="0" presId="urn:microsoft.com/office/officeart/2005/8/layout/list1"/>
    <dgm:cxn modelId="{E66FCF3A-A841-4AB5-8DB1-2EE2DDA9B7EA}" type="presParOf" srcId="{BD8CA356-5DB1-40DC-B163-8833A206D058}" destId="{872AA9F3-BAAC-4343-A343-71691506DC45}" srcOrd="4" destOrd="0" presId="urn:microsoft.com/office/officeart/2005/8/layout/list1"/>
    <dgm:cxn modelId="{3A80A402-CDA6-435B-BF9F-9873CDCBC51A}" type="presParOf" srcId="{872AA9F3-BAAC-4343-A343-71691506DC45}" destId="{6499A625-C164-491C-9768-8D94B47E689E}" srcOrd="0" destOrd="0" presId="urn:microsoft.com/office/officeart/2005/8/layout/list1"/>
    <dgm:cxn modelId="{31969F71-77F1-482E-B2FC-93E55A223CF1}" type="presParOf" srcId="{872AA9F3-BAAC-4343-A343-71691506DC45}" destId="{C4150E74-C774-4E05-9C25-B51EDFC6F107}" srcOrd="1" destOrd="0" presId="urn:microsoft.com/office/officeart/2005/8/layout/list1"/>
    <dgm:cxn modelId="{157BC29F-3FF8-45A1-807B-C075740B403D}" type="presParOf" srcId="{BD8CA356-5DB1-40DC-B163-8833A206D058}" destId="{5D257EF2-5409-457F-A0C9-CE7C0437F9A3}" srcOrd="5" destOrd="0" presId="urn:microsoft.com/office/officeart/2005/8/layout/list1"/>
    <dgm:cxn modelId="{D82C7DD3-5DF2-46BC-AE86-44E1845D3631}" type="presParOf" srcId="{BD8CA356-5DB1-40DC-B163-8833A206D058}" destId="{57DB885F-4700-49C0-AE01-6C3ADD69934C}" srcOrd="6" destOrd="0" presId="urn:microsoft.com/office/officeart/2005/8/layout/list1"/>
    <dgm:cxn modelId="{997E0ADD-9D54-4AFD-9326-7F7D69C40608}" type="presParOf" srcId="{BD8CA356-5DB1-40DC-B163-8833A206D058}" destId="{ADD5BD69-CABC-4D85-A722-755C9C88FD27}" srcOrd="7" destOrd="0" presId="urn:microsoft.com/office/officeart/2005/8/layout/list1"/>
    <dgm:cxn modelId="{98E53504-7A24-4082-84F9-C7E0B605879A}" type="presParOf" srcId="{BD8CA356-5DB1-40DC-B163-8833A206D058}" destId="{C387C976-3A89-4F54-9517-6DD2FADF70B5}" srcOrd="8" destOrd="0" presId="urn:microsoft.com/office/officeart/2005/8/layout/list1"/>
    <dgm:cxn modelId="{F04B2FCA-9ED4-48D0-B278-F1AA66FB776A}" type="presParOf" srcId="{C387C976-3A89-4F54-9517-6DD2FADF70B5}" destId="{5193675B-E904-4B27-A561-78D92ECBCA79}" srcOrd="0" destOrd="0" presId="urn:microsoft.com/office/officeart/2005/8/layout/list1"/>
    <dgm:cxn modelId="{5FB13015-4F35-4B20-AB00-199E1C1A480F}" type="presParOf" srcId="{C387C976-3A89-4F54-9517-6DD2FADF70B5}" destId="{F2E5CA33-D8AC-426F-95BE-720C9F1C42DF}" srcOrd="1" destOrd="0" presId="urn:microsoft.com/office/officeart/2005/8/layout/list1"/>
    <dgm:cxn modelId="{1FE938E2-8DC5-4A04-AE29-94AAB23DD36D}" type="presParOf" srcId="{BD8CA356-5DB1-40DC-B163-8833A206D058}" destId="{DE876C8A-9521-4043-92C9-1904F6222400}" srcOrd="9" destOrd="0" presId="urn:microsoft.com/office/officeart/2005/8/layout/list1"/>
    <dgm:cxn modelId="{2F819134-0286-4F45-8965-8B98C4741A12}" type="presParOf" srcId="{BD8CA356-5DB1-40DC-B163-8833A206D058}" destId="{CA33E390-162F-4DF0-8E9A-F017E1F1E626}" srcOrd="10" destOrd="0" presId="urn:microsoft.com/office/officeart/2005/8/layout/list1"/>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FDE0C020-4B91-4D15-91DE-455E1451273D}" type="doc">
      <dgm:prSet loTypeId="urn:microsoft.com/office/officeart/2005/8/layout/rings+Icon" loCatId="relationship" qsTypeId="urn:microsoft.com/office/officeart/2005/8/quickstyle/simple4" qsCatId="simple" csTypeId="urn:microsoft.com/office/officeart/2005/8/colors/accent1_2" csCatId="accent1" phldr="1"/>
      <dgm:spPr/>
    </dgm:pt>
    <dgm:pt modelId="{01E2E01A-2349-4997-A845-46F0A4B296C9}">
      <dgm:prSet phldrT="[Text]" custT="1"/>
      <dgm:spPr>
        <a:xfrm>
          <a:off x="795596" y="0"/>
          <a:ext cx="1919947" cy="1919919"/>
        </a:xfrm>
        <a:gradFill rotWithShape="0">
          <a:gsLst>
            <a:gs pos="0">
              <a:srgbClr val="5B9BD5">
                <a:alpha val="50000"/>
                <a:hueOff val="0"/>
                <a:satOff val="0"/>
                <a:lumOff val="0"/>
                <a:alphaOff val="0"/>
                <a:satMod val="103000"/>
                <a:lumMod val="102000"/>
                <a:tint val="94000"/>
              </a:srgbClr>
            </a:gs>
            <a:gs pos="50000">
              <a:srgbClr val="5B9BD5">
                <a:alpha val="50000"/>
                <a:hueOff val="0"/>
                <a:satOff val="0"/>
                <a:lumOff val="0"/>
                <a:alphaOff val="0"/>
                <a:satMod val="110000"/>
                <a:lumMod val="100000"/>
                <a:shade val="100000"/>
              </a:srgbClr>
            </a:gs>
            <a:gs pos="100000">
              <a:srgbClr val="5B9BD5">
                <a:alpha val="50000"/>
                <a:hueOff val="0"/>
                <a:satOff val="0"/>
                <a:lumOff val="0"/>
                <a:alphaOff val="0"/>
                <a:lumMod val="99000"/>
                <a:satMod val="120000"/>
                <a:shade val="78000"/>
              </a:srgbClr>
            </a:gs>
          </a:gsLst>
          <a:lin ang="5400000" scaled="0"/>
        </a:gradFill>
        <a:ln>
          <a:noFill/>
        </a:ln>
        <a:effectLst/>
      </dgm:spPr>
      <dgm:t>
        <a:bodyPr/>
        <a:lstStyle/>
        <a:p>
          <a:pPr algn="ctr">
            <a:buNone/>
          </a:pPr>
          <a:r>
            <a:rPr lang="ru-RU" sz="1200">
              <a:solidFill>
                <a:sysClr val="windowText" lastClr="000000"/>
              </a:solidFill>
              <a:latin typeface="Times New Roman" panose="02020603050405020304" pitchFamily="18" charset="0"/>
              <a:ea typeface="+mn-ea"/>
              <a:cs typeface="Times New Roman" panose="02020603050405020304" pitchFamily="18" charset="0"/>
            </a:rPr>
            <a:t>Постоянные успешные усилия в обучении могут быть достигнуты только при наличии значительного количества проб и ошибок</a:t>
          </a:r>
          <a:endParaRPr lang="en-US" sz="1200">
            <a:solidFill>
              <a:sysClr val="windowText" lastClr="000000"/>
            </a:solidFill>
            <a:latin typeface="Times New Roman" panose="02020603050405020304" pitchFamily="18" charset="0"/>
            <a:ea typeface="+mn-ea"/>
            <a:cs typeface="Times New Roman" panose="02020603050405020304" pitchFamily="18" charset="0"/>
          </a:endParaRPr>
        </a:p>
      </dgm:t>
    </dgm:pt>
    <dgm:pt modelId="{D1490E5C-8CBB-4304-A429-02F6532B17D8}" type="parTrans" cxnId="{DF911A0E-4EBA-4A4B-B7B1-0B638D78EB8D}">
      <dgm:prSet/>
      <dgm:spPr/>
      <dgm:t>
        <a:bodyPr/>
        <a:lstStyle/>
        <a:p>
          <a:endParaRPr lang="en-US"/>
        </a:p>
      </dgm:t>
    </dgm:pt>
    <dgm:pt modelId="{52461BF5-8113-41EC-B5C9-CFFCED904C4F}" type="sibTrans" cxnId="{DF911A0E-4EBA-4A4B-B7B1-0B638D78EB8D}">
      <dgm:prSet/>
      <dgm:spPr/>
      <dgm:t>
        <a:bodyPr/>
        <a:lstStyle/>
        <a:p>
          <a:endParaRPr lang="en-US"/>
        </a:p>
      </dgm:t>
    </dgm:pt>
    <dgm:pt modelId="{03BFF765-7E31-4A57-880E-AB9602B97E6F}">
      <dgm:prSet phldrT="[Text]" custT="1"/>
      <dgm:spPr>
        <a:xfrm>
          <a:off x="1783810" y="1280480"/>
          <a:ext cx="1919947" cy="1919919"/>
        </a:xfrm>
        <a:gradFill rotWithShape="0">
          <a:gsLst>
            <a:gs pos="0">
              <a:srgbClr val="5B9BD5">
                <a:alpha val="50000"/>
                <a:hueOff val="0"/>
                <a:satOff val="0"/>
                <a:lumOff val="0"/>
                <a:alphaOff val="0"/>
                <a:satMod val="103000"/>
                <a:lumMod val="102000"/>
                <a:tint val="94000"/>
              </a:srgbClr>
            </a:gs>
            <a:gs pos="50000">
              <a:srgbClr val="5B9BD5">
                <a:alpha val="50000"/>
                <a:hueOff val="0"/>
                <a:satOff val="0"/>
                <a:lumOff val="0"/>
                <a:alphaOff val="0"/>
                <a:satMod val="110000"/>
                <a:lumMod val="100000"/>
                <a:shade val="100000"/>
              </a:srgbClr>
            </a:gs>
            <a:gs pos="100000">
              <a:srgbClr val="5B9BD5">
                <a:alpha val="50000"/>
                <a:hueOff val="0"/>
                <a:satOff val="0"/>
                <a:lumOff val="0"/>
                <a:alphaOff val="0"/>
                <a:lumMod val="99000"/>
                <a:satMod val="120000"/>
                <a:shade val="78000"/>
              </a:srgbClr>
            </a:gs>
          </a:gsLst>
          <a:lin ang="5400000" scaled="0"/>
        </a:gradFill>
        <a:ln>
          <a:noFill/>
        </a:ln>
        <a:effectLst/>
      </dgm:spPr>
      <dgm:t>
        <a:bodyPr/>
        <a:lstStyle/>
        <a:p>
          <a:pPr algn="ctr">
            <a:buNone/>
          </a:pPr>
          <a:r>
            <a:rPr lang="ru-RU" sz="1200">
              <a:solidFill>
                <a:sysClr val="windowText" lastClr="000000"/>
              </a:solidFill>
              <a:latin typeface="Times New Roman" panose="02020603050405020304" pitchFamily="18" charset="0"/>
              <a:ea typeface="+mn-ea"/>
              <a:cs typeface="Times New Roman" panose="02020603050405020304" pitchFamily="18" charset="0"/>
            </a:rPr>
            <a:t>Закрепление (то есть процесс установления поведенческого паттерна) является основным фактором достижения успеха в обучении</a:t>
          </a:r>
          <a:endParaRPr lang="en-US" sz="1200">
            <a:solidFill>
              <a:sysClr val="windowText" lastClr="000000"/>
            </a:solidFill>
            <a:latin typeface="Times New Roman" panose="02020603050405020304" pitchFamily="18" charset="0"/>
            <a:ea typeface="+mn-ea"/>
            <a:cs typeface="Times New Roman" panose="02020603050405020304" pitchFamily="18" charset="0"/>
          </a:endParaRPr>
        </a:p>
      </dgm:t>
    </dgm:pt>
    <dgm:pt modelId="{1458819B-8A08-4906-A6C4-E4CDD76F930C}" type="parTrans" cxnId="{88B103CB-FC7C-491A-A604-715EEDFC7D17}">
      <dgm:prSet/>
      <dgm:spPr/>
      <dgm:t>
        <a:bodyPr/>
        <a:lstStyle/>
        <a:p>
          <a:endParaRPr lang="en-US"/>
        </a:p>
      </dgm:t>
    </dgm:pt>
    <dgm:pt modelId="{A6C1CC65-915A-4DA6-A983-87940CC09F38}" type="sibTrans" cxnId="{88B103CB-FC7C-491A-A604-715EEDFC7D17}">
      <dgm:prSet/>
      <dgm:spPr/>
      <dgm:t>
        <a:bodyPr/>
        <a:lstStyle/>
        <a:p>
          <a:endParaRPr lang="en-US"/>
        </a:p>
      </dgm:t>
    </dgm:pt>
    <dgm:pt modelId="{B7DB84D9-A858-49B8-AC53-B55FF85BB313}">
      <dgm:prSet phldrT="[Text]" custT="1"/>
      <dgm:spPr>
        <a:xfrm>
          <a:off x="2770855" y="0"/>
          <a:ext cx="1919947" cy="1919919"/>
        </a:xfrm>
        <a:gradFill rotWithShape="0">
          <a:gsLst>
            <a:gs pos="0">
              <a:srgbClr val="5B9BD5">
                <a:alpha val="50000"/>
                <a:hueOff val="0"/>
                <a:satOff val="0"/>
                <a:lumOff val="0"/>
                <a:alphaOff val="0"/>
                <a:satMod val="103000"/>
                <a:lumMod val="102000"/>
                <a:tint val="94000"/>
              </a:srgbClr>
            </a:gs>
            <a:gs pos="50000">
              <a:srgbClr val="5B9BD5">
                <a:alpha val="50000"/>
                <a:hueOff val="0"/>
                <a:satOff val="0"/>
                <a:lumOff val="0"/>
                <a:alphaOff val="0"/>
                <a:satMod val="110000"/>
                <a:lumMod val="100000"/>
                <a:shade val="100000"/>
              </a:srgbClr>
            </a:gs>
            <a:gs pos="100000">
              <a:srgbClr val="5B9BD5">
                <a:alpha val="50000"/>
                <a:hueOff val="0"/>
                <a:satOff val="0"/>
                <a:lumOff val="0"/>
                <a:alphaOff val="0"/>
                <a:lumMod val="99000"/>
                <a:satMod val="120000"/>
                <a:shade val="78000"/>
              </a:srgbClr>
            </a:gs>
          </a:gsLst>
          <a:lin ang="5400000" scaled="0"/>
        </a:gradFill>
        <a:ln>
          <a:noFill/>
        </a:ln>
        <a:effectLst/>
      </dgm:spPr>
      <dgm:t>
        <a:bodyPr/>
        <a:lstStyle/>
        <a:p>
          <a:pPr algn="ctr">
            <a:buNone/>
          </a:pPr>
          <a:r>
            <a:rPr lang="ru-RU" sz="1200">
              <a:solidFill>
                <a:sysClr val="windowText" lastClr="000000"/>
              </a:solidFill>
              <a:latin typeface="Times New Roman" panose="02020603050405020304" pitchFamily="18" charset="0"/>
              <a:ea typeface="+mn-ea"/>
              <a:cs typeface="Times New Roman" panose="02020603050405020304" pitchFamily="18" charset="0"/>
            </a:rPr>
            <a:t>Процесс обучения представляет собой непрерывную последовательность реакций и стимулов</a:t>
          </a:r>
          <a:endParaRPr lang="en-US" sz="1200">
            <a:solidFill>
              <a:sysClr val="windowText" lastClr="000000"/>
            </a:solidFill>
            <a:latin typeface="Times New Roman" panose="02020603050405020304" pitchFamily="18" charset="0"/>
            <a:ea typeface="+mn-ea"/>
            <a:cs typeface="Times New Roman" panose="02020603050405020304" pitchFamily="18" charset="0"/>
          </a:endParaRPr>
        </a:p>
      </dgm:t>
    </dgm:pt>
    <dgm:pt modelId="{08C5FD34-6817-4AA4-B163-35C0A8EAEE5E}" type="parTrans" cxnId="{9817EBA0-2A6C-48DA-AEBC-7C01617874EE}">
      <dgm:prSet/>
      <dgm:spPr/>
      <dgm:t>
        <a:bodyPr/>
        <a:lstStyle/>
        <a:p>
          <a:endParaRPr lang="en-US"/>
        </a:p>
      </dgm:t>
    </dgm:pt>
    <dgm:pt modelId="{6A03605F-508D-4DAC-A278-7F5F231DD8B0}" type="sibTrans" cxnId="{9817EBA0-2A6C-48DA-AEBC-7C01617874EE}">
      <dgm:prSet/>
      <dgm:spPr/>
      <dgm:t>
        <a:bodyPr/>
        <a:lstStyle/>
        <a:p>
          <a:endParaRPr lang="en-US"/>
        </a:p>
      </dgm:t>
    </dgm:pt>
    <dgm:pt modelId="{7B9F708B-9F08-4500-8B7A-80DE9DA33E22}" type="pres">
      <dgm:prSet presAssocID="{FDE0C020-4B91-4D15-91DE-455E1451273D}" presName="Name0" presStyleCnt="0">
        <dgm:presLayoutVars>
          <dgm:chMax val="7"/>
          <dgm:dir/>
          <dgm:resizeHandles val="exact"/>
        </dgm:presLayoutVars>
      </dgm:prSet>
      <dgm:spPr/>
    </dgm:pt>
    <dgm:pt modelId="{84E8B7B5-8C46-4A6E-831F-085ED9EEEF39}" type="pres">
      <dgm:prSet presAssocID="{FDE0C020-4B91-4D15-91DE-455E1451273D}" presName="ellipse1" presStyleLbl="vennNode1" presStyleIdx="0" presStyleCnt="3">
        <dgm:presLayoutVars>
          <dgm:bulletEnabled val="1"/>
        </dgm:presLayoutVars>
      </dgm:prSet>
      <dgm:spPr>
        <a:prstGeom prst="ellipse">
          <a:avLst/>
        </a:prstGeom>
      </dgm:spPr>
      <dgm:t>
        <a:bodyPr/>
        <a:lstStyle/>
        <a:p>
          <a:endParaRPr lang="ru-RU"/>
        </a:p>
      </dgm:t>
    </dgm:pt>
    <dgm:pt modelId="{B0AD1880-7D85-4312-8A5D-2C4480E278BE}" type="pres">
      <dgm:prSet presAssocID="{FDE0C020-4B91-4D15-91DE-455E1451273D}" presName="ellipse2" presStyleLbl="vennNode1" presStyleIdx="1" presStyleCnt="3">
        <dgm:presLayoutVars>
          <dgm:bulletEnabled val="1"/>
        </dgm:presLayoutVars>
      </dgm:prSet>
      <dgm:spPr>
        <a:prstGeom prst="ellipse">
          <a:avLst/>
        </a:prstGeom>
      </dgm:spPr>
      <dgm:t>
        <a:bodyPr/>
        <a:lstStyle/>
        <a:p>
          <a:endParaRPr lang="ru-RU"/>
        </a:p>
      </dgm:t>
    </dgm:pt>
    <dgm:pt modelId="{2B404492-A78C-4C80-8A80-1D7364757F51}" type="pres">
      <dgm:prSet presAssocID="{FDE0C020-4B91-4D15-91DE-455E1451273D}" presName="ellipse3" presStyleLbl="vennNode1" presStyleIdx="2" presStyleCnt="3">
        <dgm:presLayoutVars>
          <dgm:bulletEnabled val="1"/>
        </dgm:presLayoutVars>
      </dgm:prSet>
      <dgm:spPr>
        <a:prstGeom prst="ellipse">
          <a:avLst/>
        </a:prstGeom>
      </dgm:spPr>
      <dgm:t>
        <a:bodyPr/>
        <a:lstStyle/>
        <a:p>
          <a:endParaRPr lang="ru-RU"/>
        </a:p>
      </dgm:t>
    </dgm:pt>
  </dgm:ptLst>
  <dgm:cxnLst>
    <dgm:cxn modelId="{DF911A0E-4EBA-4A4B-B7B1-0B638D78EB8D}" srcId="{FDE0C020-4B91-4D15-91DE-455E1451273D}" destId="{01E2E01A-2349-4997-A845-46F0A4B296C9}" srcOrd="0" destOrd="0" parTransId="{D1490E5C-8CBB-4304-A429-02F6532B17D8}" sibTransId="{52461BF5-8113-41EC-B5C9-CFFCED904C4F}"/>
    <dgm:cxn modelId="{9C401E34-788C-4C48-B7CC-31AC535B08F8}" type="presOf" srcId="{B7DB84D9-A858-49B8-AC53-B55FF85BB313}" destId="{2B404492-A78C-4C80-8A80-1D7364757F51}" srcOrd="0" destOrd="0" presId="urn:microsoft.com/office/officeart/2005/8/layout/rings+Icon"/>
    <dgm:cxn modelId="{DD6F1179-2173-4D48-BCA0-67C594E382A7}" type="presOf" srcId="{FDE0C020-4B91-4D15-91DE-455E1451273D}" destId="{7B9F708B-9F08-4500-8B7A-80DE9DA33E22}" srcOrd="0" destOrd="0" presId="urn:microsoft.com/office/officeart/2005/8/layout/rings+Icon"/>
    <dgm:cxn modelId="{9817EBA0-2A6C-48DA-AEBC-7C01617874EE}" srcId="{FDE0C020-4B91-4D15-91DE-455E1451273D}" destId="{B7DB84D9-A858-49B8-AC53-B55FF85BB313}" srcOrd="2" destOrd="0" parTransId="{08C5FD34-6817-4AA4-B163-35C0A8EAEE5E}" sibTransId="{6A03605F-508D-4DAC-A278-7F5F231DD8B0}"/>
    <dgm:cxn modelId="{659E169C-D4D8-41AC-AEC4-54F4647C3859}" type="presOf" srcId="{01E2E01A-2349-4997-A845-46F0A4B296C9}" destId="{84E8B7B5-8C46-4A6E-831F-085ED9EEEF39}" srcOrd="0" destOrd="0" presId="urn:microsoft.com/office/officeart/2005/8/layout/rings+Icon"/>
    <dgm:cxn modelId="{40A05491-3650-414E-8206-6BD439353AC3}" type="presOf" srcId="{03BFF765-7E31-4A57-880E-AB9602B97E6F}" destId="{B0AD1880-7D85-4312-8A5D-2C4480E278BE}" srcOrd="0" destOrd="0" presId="urn:microsoft.com/office/officeart/2005/8/layout/rings+Icon"/>
    <dgm:cxn modelId="{88B103CB-FC7C-491A-A604-715EEDFC7D17}" srcId="{FDE0C020-4B91-4D15-91DE-455E1451273D}" destId="{03BFF765-7E31-4A57-880E-AB9602B97E6F}" srcOrd="1" destOrd="0" parTransId="{1458819B-8A08-4906-A6C4-E4CDD76F930C}" sibTransId="{A6C1CC65-915A-4DA6-A983-87940CC09F38}"/>
    <dgm:cxn modelId="{3D37BDA7-183D-498A-8617-4D572558F488}" type="presParOf" srcId="{7B9F708B-9F08-4500-8B7A-80DE9DA33E22}" destId="{84E8B7B5-8C46-4A6E-831F-085ED9EEEF39}" srcOrd="0" destOrd="0" presId="urn:microsoft.com/office/officeart/2005/8/layout/rings+Icon"/>
    <dgm:cxn modelId="{594C30FD-F935-4162-88F7-8C845CE71B32}" type="presParOf" srcId="{7B9F708B-9F08-4500-8B7A-80DE9DA33E22}" destId="{B0AD1880-7D85-4312-8A5D-2C4480E278BE}" srcOrd="1" destOrd="0" presId="urn:microsoft.com/office/officeart/2005/8/layout/rings+Icon"/>
    <dgm:cxn modelId="{ADFB41A9-0A8D-4C99-BC5F-5A89B88F290B}" type="presParOf" srcId="{7B9F708B-9F08-4500-8B7A-80DE9DA33E22}" destId="{2B404492-A78C-4C80-8A80-1D7364757F51}" srcOrd="2" destOrd="0" presId="urn:microsoft.com/office/officeart/2005/8/layout/rings+Icon"/>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214F1D32-8854-41F9-B897-C76A44BF46C2}" type="doc">
      <dgm:prSet loTypeId="urn:microsoft.com/office/officeart/2008/layout/HorizontalMultiLevelHierarchy" loCatId="hierarchy" qsTypeId="urn:microsoft.com/office/officeart/2005/8/quickstyle/simple1" qsCatId="simple" csTypeId="urn:microsoft.com/office/officeart/2005/8/colors/accent1_2" csCatId="accent1" phldr="1"/>
      <dgm:spPr/>
      <dgm:t>
        <a:bodyPr/>
        <a:lstStyle/>
        <a:p>
          <a:endParaRPr lang="en-US"/>
        </a:p>
      </dgm:t>
    </dgm:pt>
    <dgm:pt modelId="{210EA01C-48F3-47F5-96CC-998DE07A72B2}">
      <dgm:prSet phldrT="[Text]" custT="1"/>
      <dgm:spPr>
        <a:xfrm rot="16200000">
          <a:off x="-654015" y="1444688"/>
          <a:ext cx="2746534" cy="777367"/>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ru-RU" sz="1400">
              <a:solidFill>
                <a:sysClr val="window" lastClr="FFFFFF"/>
              </a:solidFill>
              <a:latin typeface="Times New Roman" panose="02020603050405020304" pitchFamily="18" charset="0"/>
              <a:ea typeface="+mn-ea"/>
              <a:cs typeface="Times New Roman" panose="02020603050405020304" pitchFamily="18" charset="0"/>
            </a:rPr>
            <a:t>Концепции обучения конструктивизма</a:t>
          </a:r>
          <a:endParaRPr lang="en-US" sz="1400">
            <a:solidFill>
              <a:sysClr val="window" lastClr="FFFFFF"/>
            </a:solidFill>
            <a:latin typeface="Times New Roman" panose="02020603050405020304" pitchFamily="18" charset="0"/>
            <a:ea typeface="+mn-ea"/>
            <a:cs typeface="Times New Roman" panose="02020603050405020304" pitchFamily="18" charset="0"/>
          </a:endParaRPr>
        </a:p>
      </dgm:t>
    </dgm:pt>
    <dgm:pt modelId="{9F9FB173-D3F9-4C43-BF37-963D728DDF0F}" type="parTrans" cxnId="{0D04770C-C0BF-4670-8DF6-72B959E7D177}">
      <dgm:prSet/>
      <dgm:spPr/>
      <dgm:t>
        <a:bodyPr/>
        <a:lstStyle/>
        <a:p>
          <a:endParaRPr lang="en-US"/>
        </a:p>
      </dgm:t>
    </dgm:pt>
    <dgm:pt modelId="{D13737D0-F39A-47DD-A2F7-E76B6E9AE2DB}" type="sibTrans" cxnId="{0D04770C-C0BF-4670-8DF6-72B959E7D177}">
      <dgm:prSet/>
      <dgm:spPr/>
      <dgm:t>
        <a:bodyPr/>
        <a:lstStyle/>
        <a:p>
          <a:endParaRPr lang="en-US"/>
        </a:p>
      </dgm:t>
    </dgm:pt>
    <dgm:pt modelId="{8B04F4DE-976F-419D-A35E-3E052057608F}">
      <dgm:prSet phldrT="[Text]" custT="1"/>
      <dgm:spPr>
        <a:xfrm>
          <a:off x="1354058" y="552594"/>
          <a:ext cx="4375334" cy="552164"/>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ru-RU" sz="1200">
              <a:solidFill>
                <a:sysClr val="window" lastClr="FFFFFF"/>
              </a:solidFill>
              <a:latin typeface="Times New Roman" panose="02020603050405020304" pitchFamily="18" charset="0"/>
              <a:ea typeface="+mn-ea"/>
              <a:cs typeface="Times New Roman" panose="02020603050405020304" pitchFamily="18" charset="0"/>
            </a:rPr>
            <a:t>Мобильный учебный контент реструктуризирует старую информацию и опыт и способствует осмысленное построение новых знаний и опыта</a:t>
          </a:r>
          <a:endParaRPr lang="en-US" sz="1200">
            <a:solidFill>
              <a:sysClr val="window" lastClr="FFFFFF"/>
            </a:solidFill>
            <a:latin typeface="Times New Roman" panose="02020603050405020304" pitchFamily="18" charset="0"/>
            <a:ea typeface="+mn-ea"/>
            <a:cs typeface="Times New Roman" panose="02020603050405020304" pitchFamily="18" charset="0"/>
          </a:endParaRPr>
        </a:p>
      </dgm:t>
    </dgm:pt>
    <dgm:pt modelId="{B6BE2535-2ED1-44CD-86E2-5A437319A21A}" type="parTrans" cxnId="{DDE0142A-295C-4CFF-A594-C1BCA3FC5EF5}">
      <dgm:prSet/>
      <dgm:spPr>
        <a:xfrm>
          <a:off x="1107935" y="828676"/>
          <a:ext cx="246123" cy="1004695"/>
        </a:xfrm>
        <a:noFill/>
        <a:ln w="12700" cap="flat" cmpd="sng" algn="ctr">
          <a:solidFill>
            <a:srgbClr val="5B9BD5">
              <a:shade val="60000"/>
              <a:hueOff val="0"/>
              <a:satOff val="0"/>
              <a:lumOff val="0"/>
              <a:alphaOff val="0"/>
            </a:srgbClr>
          </a:solidFill>
          <a:prstDash val="solid"/>
          <a:miter lim="800000"/>
        </a:ln>
        <a:effectLst/>
      </dgm:spPr>
      <dgm:t>
        <a:bodyPr/>
        <a:lstStyle/>
        <a:p>
          <a:pPr>
            <a:buNone/>
          </a:pPr>
          <a:endParaRPr lang="en-US">
            <a:solidFill>
              <a:sysClr val="windowText" lastClr="000000">
                <a:hueOff val="0"/>
                <a:satOff val="0"/>
                <a:lumOff val="0"/>
                <a:alphaOff val="0"/>
              </a:sysClr>
            </a:solidFill>
            <a:latin typeface="Calibri" panose="020F0502020204030204"/>
            <a:ea typeface="+mn-ea"/>
            <a:cs typeface="+mn-cs"/>
          </a:endParaRPr>
        </a:p>
      </dgm:t>
    </dgm:pt>
    <dgm:pt modelId="{2368D616-5292-4948-8CD2-94261B02C93D}" type="sibTrans" cxnId="{DDE0142A-295C-4CFF-A594-C1BCA3FC5EF5}">
      <dgm:prSet/>
      <dgm:spPr/>
      <dgm:t>
        <a:bodyPr/>
        <a:lstStyle/>
        <a:p>
          <a:endParaRPr lang="en-US"/>
        </a:p>
      </dgm:t>
    </dgm:pt>
    <dgm:pt modelId="{AECBD094-8133-4B87-87EE-C61A4A6A23D3}">
      <dgm:prSet phldrT="[Text]" custT="1"/>
      <dgm:spPr>
        <a:xfrm>
          <a:off x="1354058" y="1198555"/>
          <a:ext cx="4373907" cy="559285"/>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ru-RU" sz="1200">
              <a:solidFill>
                <a:sysClr val="window" lastClr="FFFFFF"/>
              </a:solidFill>
              <a:latin typeface="Times New Roman" panose="02020603050405020304" pitchFamily="18" charset="0"/>
              <a:ea typeface="+mn-ea"/>
              <a:cs typeface="Times New Roman" panose="02020603050405020304" pitchFamily="18" charset="0"/>
            </a:rPr>
            <a:t>Мобильный учебный контент позволяет обучающимся находится в активном процессе формирования внутренних ментальных конструкций</a:t>
          </a:r>
          <a:endParaRPr lang="en-US" sz="1200">
            <a:solidFill>
              <a:sysClr val="window" lastClr="FFFFFF"/>
            </a:solidFill>
            <a:latin typeface="Times New Roman" panose="02020603050405020304" pitchFamily="18" charset="0"/>
            <a:ea typeface="+mn-ea"/>
            <a:cs typeface="Times New Roman" panose="02020603050405020304" pitchFamily="18" charset="0"/>
          </a:endParaRPr>
        </a:p>
      </dgm:t>
    </dgm:pt>
    <dgm:pt modelId="{93F0A1CE-627F-43A2-B71A-3E1C59993BF2}" type="parTrans" cxnId="{6543E0CE-F6A2-4E43-BA04-B47A1D882807}">
      <dgm:prSet/>
      <dgm:spPr>
        <a:xfrm>
          <a:off x="1107935" y="1478198"/>
          <a:ext cx="246123" cy="355173"/>
        </a:xfrm>
        <a:noFill/>
        <a:ln w="12700" cap="flat" cmpd="sng" algn="ctr">
          <a:solidFill>
            <a:srgbClr val="5B9BD5">
              <a:shade val="60000"/>
              <a:hueOff val="0"/>
              <a:satOff val="0"/>
              <a:lumOff val="0"/>
              <a:alphaOff val="0"/>
            </a:srgbClr>
          </a:solidFill>
          <a:prstDash val="solid"/>
          <a:miter lim="800000"/>
        </a:ln>
        <a:effectLst/>
      </dgm:spPr>
      <dgm:t>
        <a:bodyPr/>
        <a:lstStyle/>
        <a:p>
          <a:pPr>
            <a:buNone/>
          </a:pPr>
          <a:endParaRPr lang="en-US">
            <a:solidFill>
              <a:sysClr val="windowText" lastClr="000000">
                <a:hueOff val="0"/>
                <a:satOff val="0"/>
                <a:lumOff val="0"/>
                <a:alphaOff val="0"/>
              </a:sysClr>
            </a:solidFill>
            <a:latin typeface="Calibri" panose="020F0502020204030204"/>
            <a:ea typeface="+mn-ea"/>
            <a:cs typeface="+mn-cs"/>
          </a:endParaRPr>
        </a:p>
      </dgm:t>
    </dgm:pt>
    <dgm:pt modelId="{CF08E826-3874-491A-90DC-59945494DC47}" type="sibTrans" cxnId="{6543E0CE-F6A2-4E43-BA04-B47A1D882807}">
      <dgm:prSet/>
      <dgm:spPr/>
      <dgm:t>
        <a:bodyPr/>
        <a:lstStyle/>
        <a:p>
          <a:endParaRPr lang="en-US"/>
        </a:p>
      </dgm:t>
    </dgm:pt>
    <dgm:pt modelId="{0203E4CE-E1EB-454A-A496-EBBF44862626}">
      <dgm:prSet phldrT="[Text]" custT="1"/>
      <dgm:spPr>
        <a:xfrm>
          <a:off x="1354058" y="1851638"/>
          <a:ext cx="4363668" cy="666315"/>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ru-RU" sz="1200">
              <a:solidFill>
                <a:sysClr val="window" lastClr="FFFFFF"/>
              </a:solidFill>
              <a:latin typeface="Times New Roman" panose="02020603050405020304" pitchFamily="18" charset="0"/>
              <a:ea typeface="+mn-ea"/>
              <a:cs typeface="Times New Roman" panose="02020603050405020304" pitchFamily="18" charset="0"/>
            </a:rPr>
            <a:t>Мобильное обучение способствует развитию социальных факторов и требует общения и сотрудничества</a:t>
          </a:r>
          <a:endParaRPr lang="en-US" sz="1200">
            <a:solidFill>
              <a:sysClr val="window" lastClr="FFFFFF"/>
            </a:solidFill>
            <a:latin typeface="Times New Roman" panose="02020603050405020304" pitchFamily="18" charset="0"/>
            <a:ea typeface="+mn-ea"/>
            <a:cs typeface="Times New Roman" panose="02020603050405020304" pitchFamily="18" charset="0"/>
          </a:endParaRPr>
        </a:p>
      </dgm:t>
    </dgm:pt>
    <dgm:pt modelId="{E33F7F4E-C679-4007-AAB2-2A894D15A592}" type="parTrans" cxnId="{9C69D570-4014-4AC3-9DE1-A30EA0B60F0F}">
      <dgm:prSet/>
      <dgm:spPr>
        <a:xfrm>
          <a:off x="1107935" y="1833372"/>
          <a:ext cx="246123" cy="351423"/>
        </a:xfrm>
        <a:noFill/>
        <a:ln w="12700" cap="flat" cmpd="sng" algn="ctr">
          <a:solidFill>
            <a:srgbClr val="5B9BD5">
              <a:shade val="60000"/>
              <a:hueOff val="0"/>
              <a:satOff val="0"/>
              <a:lumOff val="0"/>
              <a:alphaOff val="0"/>
            </a:srgbClr>
          </a:solidFill>
          <a:prstDash val="solid"/>
          <a:miter lim="800000"/>
        </a:ln>
        <a:effectLst/>
      </dgm:spPr>
      <dgm:t>
        <a:bodyPr/>
        <a:lstStyle/>
        <a:p>
          <a:pPr>
            <a:buNone/>
          </a:pPr>
          <a:endParaRPr lang="en-US">
            <a:solidFill>
              <a:sysClr val="windowText" lastClr="000000">
                <a:hueOff val="0"/>
                <a:satOff val="0"/>
                <a:lumOff val="0"/>
                <a:alphaOff val="0"/>
              </a:sysClr>
            </a:solidFill>
            <a:latin typeface="Calibri" panose="020F0502020204030204"/>
            <a:ea typeface="+mn-ea"/>
            <a:cs typeface="+mn-cs"/>
          </a:endParaRPr>
        </a:p>
      </dgm:t>
    </dgm:pt>
    <dgm:pt modelId="{84548014-77C3-489A-86BB-08DC23EE09F7}" type="sibTrans" cxnId="{9C69D570-4014-4AC3-9DE1-A30EA0B60F0F}">
      <dgm:prSet/>
      <dgm:spPr/>
      <dgm:t>
        <a:bodyPr/>
        <a:lstStyle/>
        <a:p>
          <a:endParaRPr lang="en-US"/>
        </a:p>
      </dgm:t>
    </dgm:pt>
    <dgm:pt modelId="{4CE9994B-25EA-4C40-B775-2E97E6AB11F6}">
      <dgm:prSet phldrT="[Text]" custT="1"/>
      <dgm:spPr>
        <a:xfrm>
          <a:off x="1354058" y="2611750"/>
          <a:ext cx="4345234" cy="582723"/>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buNone/>
          </a:pPr>
          <a:r>
            <a:rPr lang="ru-RU" sz="1200">
              <a:solidFill>
                <a:sysClr val="window" lastClr="FFFFFF"/>
              </a:solidFill>
              <a:latin typeface="Times New Roman" panose="02020603050405020304" pitchFamily="18" charset="0"/>
              <a:ea typeface="+mn-ea"/>
              <a:cs typeface="Times New Roman" panose="02020603050405020304" pitchFamily="18" charset="0"/>
            </a:rPr>
            <a:t>Мобильное обучение делает акцент на важности осмысленных учебных ситуаций</a:t>
          </a:r>
          <a:endParaRPr lang="en-US" sz="1200">
            <a:solidFill>
              <a:sysClr val="window" lastClr="FFFFFF"/>
            </a:solidFill>
            <a:latin typeface="Times New Roman" panose="02020603050405020304" pitchFamily="18" charset="0"/>
            <a:ea typeface="+mn-ea"/>
            <a:cs typeface="Times New Roman" panose="02020603050405020304" pitchFamily="18" charset="0"/>
          </a:endParaRPr>
        </a:p>
      </dgm:t>
    </dgm:pt>
    <dgm:pt modelId="{D4AEF3E4-1225-4938-BA98-A7FDF99FE848}" type="parTrans" cxnId="{8BAC120E-5DE9-4396-9B92-80C9A0E53B49}">
      <dgm:prSet/>
      <dgm:spPr>
        <a:xfrm>
          <a:off x="1107935" y="1833372"/>
          <a:ext cx="246123" cy="1069739"/>
        </a:xfrm>
        <a:noFill/>
        <a:ln w="12700" cap="flat" cmpd="sng" algn="ctr">
          <a:solidFill>
            <a:srgbClr val="5B9BD5">
              <a:shade val="60000"/>
              <a:hueOff val="0"/>
              <a:satOff val="0"/>
              <a:lumOff val="0"/>
              <a:alphaOff val="0"/>
            </a:srgbClr>
          </a:solidFill>
          <a:prstDash val="solid"/>
          <a:miter lim="800000"/>
        </a:ln>
        <a:effectLst/>
      </dgm:spPr>
      <dgm:t>
        <a:bodyPr/>
        <a:lstStyle/>
        <a:p>
          <a:pPr>
            <a:buNone/>
          </a:pPr>
          <a:endParaRPr lang="en-US">
            <a:solidFill>
              <a:sysClr val="windowText" lastClr="000000">
                <a:hueOff val="0"/>
                <a:satOff val="0"/>
                <a:lumOff val="0"/>
                <a:alphaOff val="0"/>
              </a:sysClr>
            </a:solidFill>
            <a:latin typeface="Calibri" panose="020F0502020204030204"/>
            <a:ea typeface="+mn-ea"/>
            <a:cs typeface="+mn-cs"/>
          </a:endParaRPr>
        </a:p>
      </dgm:t>
    </dgm:pt>
    <dgm:pt modelId="{61752266-E3F8-4F6F-B2B0-E65133A47822}" type="sibTrans" cxnId="{8BAC120E-5DE9-4396-9B92-80C9A0E53B49}">
      <dgm:prSet/>
      <dgm:spPr/>
      <dgm:t>
        <a:bodyPr/>
        <a:lstStyle/>
        <a:p>
          <a:endParaRPr lang="en-US"/>
        </a:p>
      </dgm:t>
    </dgm:pt>
    <dgm:pt modelId="{95607BD8-D5AC-4DFE-8119-7EEA2739DE3E}">
      <dgm:prSet phldrT="[Text]" custT="1"/>
      <dgm:spPr>
        <a:xfrm>
          <a:off x="1354058" y="3288270"/>
          <a:ext cx="4375347" cy="375188"/>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ru-RU" sz="1200">
              <a:solidFill>
                <a:sysClr val="window" lastClr="FFFFFF"/>
              </a:solidFill>
              <a:latin typeface="Times New Roman" panose="02020603050405020304" pitchFamily="18" charset="0"/>
              <a:ea typeface="+mn-ea"/>
              <a:cs typeface="Times New Roman" panose="02020603050405020304" pitchFamily="18" charset="0"/>
            </a:rPr>
            <a:t>Обучение поддерживается построением смысла, которое формируется посредством использования мобильных ресурсов</a:t>
          </a:r>
          <a:endParaRPr lang="en-US" sz="1200">
            <a:solidFill>
              <a:sysClr val="window" lastClr="FFFFFF"/>
            </a:solidFill>
            <a:latin typeface="Times New Roman" panose="02020603050405020304" pitchFamily="18" charset="0"/>
            <a:ea typeface="+mn-ea"/>
            <a:cs typeface="Times New Roman" panose="02020603050405020304" pitchFamily="18" charset="0"/>
          </a:endParaRPr>
        </a:p>
      </dgm:t>
    </dgm:pt>
    <dgm:pt modelId="{89A79F57-D0B5-4083-8D88-B2F4F20A2D65}" type="parTrans" cxnId="{4B46612F-B66E-4A58-8CBF-70380DFE29B1}">
      <dgm:prSet/>
      <dgm:spPr>
        <a:xfrm>
          <a:off x="1107935" y="1833372"/>
          <a:ext cx="246123" cy="1642492"/>
        </a:xfrm>
        <a:noFill/>
        <a:ln w="12700" cap="flat" cmpd="sng" algn="ctr">
          <a:solidFill>
            <a:srgbClr val="5B9BD5">
              <a:shade val="60000"/>
              <a:hueOff val="0"/>
              <a:satOff val="0"/>
              <a:lumOff val="0"/>
              <a:alphaOff val="0"/>
            </a:srgbClr>
          </a:solidFill>
          <a:prstDash val="solid"/>
          <a:miter lim="800000"/>
        </a:ln>
        <a:effectLst/>
      </dgm:spPr>
      <dgm:t>
        <a:bodyPr/>
        <a:lstStyle/>
        <a:p>
          <a:pPr>
            <a:buNone/>
          </a:pPr>
          <a:endParaRPr lang="en-US">
            <a:solidFill>
              <a:sysClr val="windowText" lastClr="000000">
                <a:hueOff val="0"/>
                <a:satOff val="0"/>
                <a:lumOff val="0"/>
                <a:alphaOff val="0"/>
              </a:sysClr>
            </a:solidFill>
            <a:latin typeface="Calibri" panose="020F0502020204030204"/>
            <a:ea typeface="+mn-ea"/>
            <a:cs typeface="+mn-cs"/>
          </a:endParaRPr>
        </a:p>
      </dgm:t>
    </dgm:pt>
    <dgm:pt modelId="{640526A5-FFDD-412F-A8C4-E77D69C3E0E2}" type="sibTrans" cxnId="{4B46612F-B66E-4A58-8CBF-70380DFE29B1}">
      <dgm:prSet/>
      <dgm:spPr/>
      <dgm:t>
        <a:bodyPr/>
        <a:lstStyle/>
        <a:p>
          <a:endParaRPr lang="en-US"/>
        </a:p>
      </dgm:t>
    </dgm:pt>
    <dgm:pt modelId="{18C23450-07A3-4164-B0F5-DA242D774DC6}">
      <dgm:prSet phldrT="[Text]" custT="1"/>
      <dgm:spPr>
        <a:xfrm>
          <a:off x="1354058" y="3285"/>
          <a:ext cx="4386988" cy="455512"/>
        </a:xfr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ru-RU" sz="1200">
              <a:solidFill>
                <a:sysClr val="window" lastClr="FFFFFF"/>
              </a:solidFill>
              <a:latin typeface="Times New Roman" panose="02020603050405020304" pitchFamily="18" charset="0"/>
              <a:ea typeface="+mn-ea"/>
              <a:cs typeface="Times New Roman" panose="02020603050405020304" pitchFamily="18" charset="0"/>
            </a:rPr>
            <a:t>Мобильное обучение должно быть сосредоточено вокруг обучающегося</a:t>
          </a:r>
          <a:endParaRPr lang="en-US" sz="1200">
            <a:solidFill>
              <a:sysClr val="window" lastClr="FFFFFF"/>
            </a:solidFill>
            <a:latin typeface="Times New Roman" panose="02020603050405020304" pitchFamily="18" charset="0"/>
            <a:ea typeface="+mn-ea"/>
            <a:cs typeface="Times New Roman" panose="02020603050405020304" pitchFamily="18" charset="0"/>
          </a:endParaRPr>
        </a:p>
      </dgm:t>
    </dgm:pt>
    <dgm:pt modelId="{11D0CDE3-A04D-47F6-B2C7-C2321AAEEF18}" type="sibTrans" cxnId="{233C8EF5-754B-441A-A970-D47877772D92}">
      <dgm:prSet/>
      <dgm:spPr/>
      <dgm:t>
        <a:bodyPr/>
        <a:lstStyle/>
        <a:p>
          <a:endParaRPr lang="en-US"/>
        </a:p>
      </dgm:t>
    </dgm:pt>
    <dgm:pt modelId="{BC4EE6B4-0EF1-4242-AEBC-A0D7A786EEF1}" type="parTrans" cxnId="{233C8EF5-754B-441A-A970-D47877772D92}">
      <dgm:prSet/>
      <dgm:spPr>
        <a:xfrm>
          <a:off x="1107935" y="231041"/>
          <a:ext cx="246123" cy="1602330"/>
        </a:xfrm>
        <a:noFill/>
        <a:ln w="12700" cap="flat" cmpd="sng" algn="ctr">
          <a:solidFill>
            <a:srgbClr val="5B9BD5">
              <a:shade val="60000"/>
              <a:hueOff val="0"/>
              <a:satOff val="0"/>
              <a:lumOff val="0"/>
              <a:alphaOff val="0"/>
            </a:srgbClr>
          </a:solidFill>
          <a:prstDash val="solid"/>
          <a:miter lim="800000"/>
        </a:ln>
        <a:effectLst/>
      </dgm:spPr>
      <dgm:t>
        <a:bodyPr/>
        <a:lstStyle/>
        <a:p>
          <a:pPr>
            <a:buNone/>
          </a:pPr>
          <a:endParaRPr lang="en-US">
            <a:solidFill>
              <a:sysClr val="windowText" lastClr="000000">
                <a:hueOff val="0"/>
                <a:satOff val="0"/>
                <a:lumOff val="0"/>
                <a:alphaOff val="0"/>
              </a:sysClr>
            </a:solidFill>
            <a:latin typeface="Calibri" panose="020F0502020204030204"/>
            <a:ea typeface="+mn-ea"/>
            <a:cs typeface="+mn-cs"/>
          </a:endParaRPr>
        </a:p>
      </dgm:t>
    </dgm:pt>
    <dgm:pt modelId="{BE30092C-78F1-4890-8B00-A336839BA827}" type="pres">
      <dgm:prSet presAssocID="{214F1D32-8854-41F9-B897-C76A44BF46C2}" presName="Name0" presStyleCnt="0">
        <dgm:presLayoutVars>
          <dgm:chPref val="1"/>
          <dgm:dir/>
          <dgm:animOne val="branch"/>
          <dgm:animLvl val="lvl"/>
          <dgm:resizeHandles val="exact"/>
        </dgm:presLayoutVars>
      </dgm:prSet>
      <dgm:spPr/>
      <dgm:t>
        <a:bodyPr/>
        <a:lstStyle/>
        <a:p>
          <a:endParaRPr lang="ru-RU"/>
        </a:p>
      </dgm:t>
    </dgm:pt>
    <dgm:pt modelId="{63B7361B-E6BD-4575-85C4-D3CD8DEE1FDA}" type="pres">
      <dgm:prSet presAssocID="{210EA01C-48F3-47F5-96CC-998DE07A72B2}" presName="root1" presStyleCnt="0"/>
      <dgm:spPr/>
    </dgm:pt>
    <dgm:pt modelId="{C7BA2316-C696-4570-AE28-A9EE0C965E09}" type="pres">
      <dgm:prSet presAssocID="{210EA01C-48F3-47F5-96CC-998DE07A72B2}" presName="LevelOneTextNode" presStyleLbl="node0" presStyleIdx="0" presStyleCnt="1" custScaleX="207194" custScaleY="139088">
        <dgm:presLayoutVars>
          <dgm:chPref val="3"/>
        </dgm:presLayoutVars>
      </dgm:prSet>
      <dgm:spPr>
        <a:prstGeom prst="rect">
          <a:avLst/>
        </a:prstGeom>
      </dgm:spPr>
      <dgm:t>
        <a:bodyPr/>
        <a:lstStyle/>
        <a:p>
          <a:endParaRPr lang="ru-RU"/>
        </a:p>
      </dgm:t>
    </dgm:pt>
    <dgm:pt modelId="{B3735053-6FBF-4535-BC84-910FDA944BFA}" type="pres">
      <dgm:prSet presAssocID="{210EA01C-48F3-47F5-96CC-998DE07A72B2}" presName="level2hierChild" presStyleCnt="0"/>
      <dgm:spPr/>
    </dgm:pt>
    <dgm:pt modelId="{3BAA17DB-96C0-4C49-A854-4A2B1BC9550F}" type="pres">
      <dgm:prSet presAssocID="{BC4EE6B4-0EF1-4242-AEBC-A0D7A786EEF1}" presName="conn2-1" presStyleLbl="parChTrans1D2" presStyleIdx="0" presStyleCnt="6"/>
      <dgm:spPr>
        <a:custGeom>
          <a:avLst/>
          <a:gdLst/>
          <a:ahLst/>
          <a:cxnLst/>
          <a:rect l="0" t="0" r="0" b="0"/>
          <a:pathLst>
            <a:path>
              <a:moveTo>
                <a:pt x="0" y="1602330"/>
              </a:moveTo>
              <a:lnTo>
                <a:pt x="123061" y="1602330"/>
              </a:lnTo>
              <a:lnTo>
                <a:pt x="123061" y="0"/>
              </a:lnTo>
              <a:lnTo>
                <a:pt x="246123" y="0"/>
              </a:lnTo>
            </a:path>
          </a:pathLst>
        </a:custGeom>
      </dgm:spPr>
      <dgm:t>
        <a:bodyPr/>
        <a:lstStyle/>
        <a:p>
          <a:endParaRPr lang="ru-RU"/>
        </a:p>
      </dgm:t>
    </dgm:pt>
    <dgm:pt modelId="{57451D16-7978-4758-89B9-0501ACAB1878}" type="pres">
      <dgm:prSet presAssocID="{BC4EE6B4-0EF1-4242-AEBC-A0D7A786EEF1}" presName="connTx" presStyleLbl="parChTrans1D2" presStyleIdx="0" presStyleCnt="6"/>
      <dgm:spPr/>
      <dgm:t>
        <a:bodyPr/>
        <a:lstStyle/>
        <a:p>
          <a:endParaRPr lang="ru-RU"/>
        </a:p>
      </dgm:t>
    </dgm:pt>
    <dgm:pt modelId="{FF5F991F-E449-44AA-B8E8-543136FEE9BF}" type="pres">
      <dgm:prSet presAssocID="{18C23450-07A3-4164-B0F5-DA242D774DC6}" presName="root2" presStyleCnt="0"/>
      <dgm:spPr/>
    </dgm:pt>
    <dgm:pt modelId="{692FAF08-68B4-47E5-9998-D84E7EAFD561}" type="pres">
      <dgm:prSet presAssocID="{18C23450-07A3-4164-B0F5-DA242D774DC6}" presName="LevelTwoTextNode" presStyleLbl="node2" presStyleIdx="0" presStyleCnt="6" custScaleX="356487" custScaleY="121409" custLinFactNeighborX="929" custLinFactNeighborY="-2399">
        <dgm:presLayoutVars>
          <dgm:chPref val="3"/>
        </dgm:presLayoutVars>
      </dgm:prSet>
      <dgm:spPr>
        <a:prstGeom prst="rect">
          <a:avLst/>
        </a:prstGeom>
      </dgm:spPr>
      <dgm:t>
        <a:bodyPr/>
        <a:lstStyle/>
        <a:p>
          <a:endParaRPr lang="ru-RU"/>
        </a:p>
      </dgm:t>
    </dgm:pt>
    <dgm:pt modelId="{3ED11906-C1C5-4F1B-96BE-28710B2293F6}" type="pres">
      <dgm:prSet presAssocID="{18C23450-07A3-4164-B0F5-DA242D774DC6}" presName="level3hierChild" presStyleCnt="0"/>
      <dgm:spPr/>
    </dgm:pt>
    <dgm:pt modelId="{586BAC99-8E75-475D-8180-A6BFDB8F961E}" type="pres">
      <dgm:prSet presAssocID="{B6BE2535-2ED1-44CD-86E2-5A437319A21A}" presName="conn2-1" presStyleLbl="parChTrans1D2" presStyleIdx="1" presStyleCnt="6"/>
      <dgm:spPr>
        <a:custGeom>
          <a:avLst/>
          <a:gdLst/>
          <a:ahLst/>
          <a:cxnLst/>
          <a:rect l="0" t="0" r="0" b="0"/>
          <a:pathLst>
            <a:path>
              <a:moveTo>
                <a:pt x="0" y="1004695"/>
              </a:moveTo>
              <a:lnTo>
                <a:pt x="123061" y="1004695"/>
              </a:lnTo>
              <a:lnTo>
                <a:pt x="123061" y="0"/>
              </a:lnTo>
              <a:lnTo>
                <a:pt x="246123" y="0"/>
              </a:lnTo>
            </a:path>
          </a:pathLst>
        </a:custGeom>
      </dgm:spPr>
      <dgm:t>
        <a:bodyPr/>
        <a:lstStyle/>
        <a:p>
          <a:endParaRPr lang="ru-RU"/>
        </a:p>
      </dgm:t>
    </dgm:pt>
    <dgm:pt modelId="{7AAA583D-6146-499A-B1B8-8607AA8CF74A}" type="pres">
      <dgm:prSet presAssocID="{B6BE2535-2ED1-44CD-86E2-5A437319A21A}" presName="connTx" presStyleLbl="parChTrans1D2" presStyleIdx="1" presStyleCnt="6"/>
      <dgm:spPr/>
      <dgm:t>
        <a:bodyPr/>
        <a:lstStyle/>
        <a:p>
          <a:endParaRPr lang="ru-RU"/>
        </a:p>
      </dgm:t>
    </dgm:pt>
    <dgm:pt modelId="{6A4F1E73-9649-4F03-BE54-7E7DF4A177F3}" type="pres">
      <dgm:prSet presAssocID="{8B04F4DE-976F-419D-A35E-3E052057608F}" presName="root2" presStyleCnt="0"/>
      <dgm:spPr/>
    </dgm:pt>
    <dgm:pt modelId="{E45C6FEA-35B6-43A6-9381-2CEB86F8286E}" type="pres">
      <dgm:prSet presAssocID="{8B04F4DE-976F-419D-A35E-3E052057608F}" presName="LevelTwoTextNode" presStyleLbl="node2" presStyleIdx="1" presStyleCnt="6" custScaleX="355540" custScaleY="147170">
        <dgm:presLayoutVars>
          <dgm:chPref val="3"/>
        </dgm:presLayoutVars>
      </dgm:prSet>
      <dgm:spPr>
        <a:prstGeom prst="rect">
          <a:avLst/>
        </a:prstGeom>
      </dgm:spPr>
      <dgm:t>
        <a:bodyPr/>
        <a:lstStyle/>
        <a:p>
          <a:endParaRPr lang="ru-RU"/>
        </a:p>
      </dgm:t>
    </dgm:pt>
    <dgm:pt modelId="{A53D11E9-7834-43DB-9CF6-0D09C75B952D}" type="pres">
      <dgm:prSet presAssocID="{8B04F4DE-976F-419D-A35E-3E052057608F}" presName="level3hierChild" presStyleCnt="0"/>
      <dgm:spPr/>
    </dgm:pt>
    <dgm:pt modelId="{74290C25-3CDB-4D8C-BE47-5FE3D6B761FC}" type="pres">
      <dgm:prSet presAssocID="{93F0A1CE-627F-43A2-B71A-3E1C59993BF2}" presName="conn2-1" presStyleLbl="parChTrans1D2" presStyleIdx="2" presStyleCnt="6"/>
      <dgm:spPr>
        <a:custGeom>
          <a:avLst/>
          <a:gdLst/>
          <a:ahLst/>
          <a:cxnLst/>
          <a:rect l="0" t="0" r="0" b="0"/>
          <a:pathLst>
            <a:path>
              <a:moveTo>
                <a:pt x="0" y="355173"/>
              </a:moveTo>
              <a:lnTo>
                <a:pt x="123061" y="355173"/>
              </a:lnTo>
              <a:lnTo>
                <a:pt x="123061" y="0"/>
              </a:lnTo>
              <a:lnTo>
                <a:pt x="246123" y="0"/>
              </a:lnTo>
            </a:path>
          </a:pathLst>
        </a:custGeom>
      </dgm:spPr>
      <dgm:t>
        <a:bodyPr/>
        <a:lstStyle/>
        <a:p>
          <a:endParaRPr lang="ru-RU"/>
        </a:p>
      </dgm:t>
    </dgm:pt>
    <dgm:pt modelId="{F32D8E4A-CC70-48B6-8272-3E0DE0BB316F}" type="pres">
      <dgm:prSet presAssocID="{93F0A1CE-627F-43A2-B71A-3E1C59993BF2}" presName="connTx" presStyleLbl="parChTrans1D2" presStyleIdx="2" presStyleCnt="6"/>
      <dgm:spPr/>
      <dgm:t>
        <a:bodyPr/>
        <a:lstStyle/>
        <a:p>
          <a:endParaRPr lang="ru-RU"/>
        </a:p>
      </dgm:t>
    </dgm:pt>
    <dgm:pt modelId="{A757AC33-0ECD-4B93-BBA8-6321E51E564B}" type="pres">
      <dgm:prSet presAssocID="{AECBD094-8133-4B87-87EE-C61A4A6A23D3}" presName="root2" presStyleCnt="0"/>
      <dgm:spPr/>
    </dgm:pt>
    <dgm:pt modelId="{15A39EE8-C097-4451-9688-741D7F6FC88A}" type="pres">
      <dgm:prSet presAssocID="{AECBD094-8133-4B87-87EE-C61A4A6A23D3}" presName="LevelTwoTextNode" presStyleLbl="node2" presStyleIdx="2" presStyleCnt="6" custScaleX="355424" custScaleY="149068">
        <dgm:presLayoutVars>
          <dgm:chPref val="3"/>
        </dgm:presLayoutVars>
      </dgm:prSet>
      <dgm:spPr>
        <a:prstGeom prst="rect">
          <a:avLst/>
        </a:prstGeom>
      </dgm:spPr>
      <dgm:t>
        <a:bodyPr/>
        <a:lstStyle/>
        <a:p>
          <a:endParaRPr lang="ru-RU"/>
        </a:p>
      </dgm:t>
    </dgm:pt>
    <dgm:pt modelId="{B5391E5D-4FFA-4D2C-97B5-61751440E4BC}" type="pres">
      <dgm:prSet presAssocID="{AECBD094-8133-4B87-87EE-C61A4A6A23D3}" presName="level3hierChild" presStyleCnt="0"/>
      <dgm:spPr/>
    </dgm:pt>
    <dgm:pt modelId="{FBEF9FCA-94AF-406D-89BF-6964F821BC94}" type="pres">
      <dgm:prSet presAssocID="{E33F7F4E-C679-4007-AAB2-2A894D15A592}" presName="conn2-1" presStyleLbl="parChTrans1D2" presStyleIdx="3" presStyleCnt="6"/>
      <dgm:spPr>
        <a:custGeom>
          <a:avLst/>
          <a:gdLst/>
          <a:ahLst/>
          <a:cxnLst/>
          <a:rect l="0" t="0" r="0" b="0"/>
          <a:pathLst>
            <a:path>
              <a:moveTo>
                <a:pt x="0" y="0"/>
              </a:moveTo>
              <a:lnTo>
                <a:pt x="123061" y="0"/>
              </a:lnTo>
              <a:lnTo>
                <a:pt x="123061" y="351423"/>
              </a:lnTo>
              <a:lnTo>
                <a:pt x="246123" y="351423"/>
              </a:lnTo>
            </a:path>
          </a:pathLst>
        </a:custGeom>
      </dgm:spPr>
      <dgm:t>
        <a:bodyPr/>
        <a:lstStyle/>
        <a:p>
          <a:endParaRPr lang="ru-RU"/>
        </a:p>
      </dgm:t>
    </dgm:pt>
    <dgm:pt modelId="{E17931DB-B912-43E1-967D-9CE5ADD9E93B}" type="pres">
      <dgm:prSet presAssocID="{E33F7F4E-C679-4007-AAB2-2A894D15A592}" presName="connTx" presStyleLbl="parChTrans1D2" presStyleIdx="3" presStyleCnt="6"/>
      <dgm:spPr/>
      <dgm:t>
        <a:bodyPr/>
        <a:lstStyle/>
        <a:p>
          <a:endParaRPr lang="ru-RU"/>
        </a:p>
      </dgm:t>
    </dgm:pt>
    <dgm:pt modelId="{CCC8DC25-B6D2-459A-BEE7-1E4CE0453387}" type="pres">
      <dgm:prSet presAssocID="{0203E4CE-E1EB-454A-A496-EBBF44862626}" presName="root2" presStyleCnt="0"/>
      <dgm:spPr/>
    </dgm:pt>
    <dgm:pt modelId="{7B0A1CA4-65BA-40AA-B2E5-3744529857E8}" type="pres">
      <dgm:prSet presAssocID="{0203E4CE-E1EB-454A-A496-EBBF44862626}" presName="LevelTwoTextNode" presStyleLbl="node2" presStyleIdx="3" presStyleCnt="6" custScaleX="354592" custScaleY="177595">
        <dgm:presLayoutVars>
          <dgm:chPref val="3"/>
        </dgm:presLayoutVars>
      </dgm:prSet>
      <dgm:spPr>
        <a:prstGeom prst="rect">
          <a:avLst/>
        </a:prstGeom>
      </dgm:spPr>
      <dgm:t>
        <a:bodyPr/>
        <a:lstStyle/>
        <a:p>
          <a:endParaRPr lang="ru-RU"/>
        </a:p>
      </dgm:t>
    </dgm:pt>
    <dgm:pt modelId="{4C5D10D4-6F5C-459A-992D-EF7746F55211}" type="pres">
      <dgm:prSet presAssocID="{0203E4CE-E1EB-454A-A496-EBBF44862626}" presName="level3hierChild" presStyleCnt="0"/>
      <dgm:spPr/>
    </dgm:pt>
    <dgm:pt modelId="{653F546D-C9A0-40A8-AD5E-D7F2A061BC70}" type="pres">
      <dgm:prSet presAssocID="{D4AEF3E4-1225-4938-BA98-A7FDF99FE848}" presName="conn2-1" presStyleLbl="parChTrans1D2" presStyleIdx="4" presStyleCnt="6"/>
      <dgm:spPr>
        <a:custGeom>
          <a:avLst/>
          <a:gdLst/>
          <a:ahLst/>
          <a:cxnLst/>
          <a:rect l="0" t="0" r="0" b="0"/>
          <a:pathLst>
            <a:path>
              <a:moveTo>
                <a:pt x="0" y="0"/>
              </a:moveTo>
              <a:lnTo>
                <a:pt x="123061" y="0"/>
              </a:lnTo>
              <a:lnTo>
                <a:pt x="123061" y="1069739"/>
              </a:lnTo>
              <a:lnTo>
                <a:pt x="246123" y="1069739"/>
              </a:lnTo>
            </a:path>
          </a:pathLst>
        </a:custGeom>
      </dgm:spPr>
      <dgm:t>
        <a:bodyPr/>
        <a:lstStyle/>
        <a:p>
          <a:endParaRPr lang="ru-RU"/>
        </a:p>
      </dgm:t>
    </dgm:pt>
    <dgm:pt modelId="{52144DD4-971E-4F7D-B421-D5F8181CA2E0}" type="pres">
      <dgm:prSet presAssocID="{D4AEF3E4-1225-4938-BA98-A7FDF99FE848}" presName="connTx" presStyleLbl="parChTrans1D2" presStyleIdx="4" presStyleCnt="6"/>
      <dgm:spPr/>
      <dgm:t>
        <a:bodyPr/>
        <a:lstStyle/>
        <a:p>
          <a:endParaRPr lang="ru-RU"/>
        </a:p>
      </dgm:t>
    </dgm:pt>
    <dgm:pt modelId="{AD30FD56-853B-4FCF-AFED-0CDA4A4D6630}" type="pres">
      <dgm:prSet presAssocID="{4CE9994B-25EA-4C40-B775-2E97E6AB11F6}" presName="root2" presStyleCnt="0"/>
      <dgm:spPr/>
    </dgm:pt>
    <dgm:pt modelId="{F3DD25D7-88C8-47A8-B53D-8140D02F23C8}" type="pres">
      <dgm:prSet presAssocID="{4CE9994B-25EA-4C40-B775-2E97E6AB11F6}" presName="LevelTwoTextNode" presStyleLbl="node2" presStyleIdx="4" presStyleCnt="6" custScaleX="353094" custScaleY="155315">
        <dgm:presLayoutVars>
          <dgm:chPref val="3"/>
        </dgm:presLayoutVars>
      </dgm:prSet>
      <dgm:spPr>
        <a:prstGeom prst="rect">
          <a:avLst/>
        </a:prstGeom>
      </dgm:spPr>
      <dgm:t>
        <a:bodyPr/>
        <a:lstStyle/>
        <a:p>
          <a:endParaRPr lang="ru-RU"/>
        </a:p>
      </dgm:t>
    </dgm:pt>
    <dgm:pt modelId="{36982F64-6BDE-4B06-AEA4-8B08F111F728}" type="pres">
      <dgm:prSet presAssocID="{4CE9994B-25EA-4C40-B775-2E97E6AB11F6}" presName="level3hierChild" presStyleCnt="0"/>
      <dgm:spPr/>
    </dgm:pt>
    <dgm:pt modelId="{0D8594B4-3FE7-4604-AF47-97049CFBA4B0}" type="pres">
      <dgm:prSet presAssocID="{89A79F57-D0B5-4083-8D88-B2F4F20A2D65}" presName="conn2-1" presStyleLbl="parChTrans1D2" presStyleIdx="5" presStyleCnt="6"/>
      <dgm:spPr>
        <a:custGeom>
          <a:avLst/>
          <a:gdLst/>
          <a:ahLst/>
          <a:cxnLst/>
          <a:rect l="0" t="0" r="0" b="0"/>
          <a:pathLst>
            <a:path>
              <a:moveTo>
                <a:pt x="0" y="0"/>
              </a:moveTo>
              <a:lnTo>
                <a:pt x="123061" y="0"/>
              </a:lnTo>
              <a:lnTo>
                <a:pt x="123061" y="1642492"/>
              </a:lnTo>
              <a:lnTo>
                <a:pt x="246123" y="1642492"/>
              </a:lnTo>
            </a:path>
          </a:pathLst>
        </a:custGeom>
      </dgm:spPr>
      <dgm:t>
        <a:bodyPr/>
        <a:lstStyle/>
        <a:p>
          <a:endParaRPr lang="ru-RU"/>
        </a:p>
      </dgm:t>
    </dgm:pt>
    <dgm:pt modelId="{4E905906-4E88-46E9-BAFA-EB0F038BF655}" type="pres">
      <dgm:prSet presAssocID="{89A79F57-D0B5-4083-8D88-B2F4F20A2D65}" presName="connTx" presStyleLbl="parChTrans1D2" presStyleIdx="5" presStyleCnt="6"/>
      <dgm:spPr/>
      <dgm:t>
        <a:bodyPr/>
        <a:lstStyle/>
        <a:p>
          <a:endParaRPr lang="ru-RU"/>
        </a:p>
      </dgm:t>
    </dgm:pt>
    <dgm:pt modelId="{99050542-605B-4B24-9FAA-1CCF8CEA0D7F}" type="pres">
      <dgm:prSet presAssocID="{95607BD8-D5AC-4DFE-8119-7EEA2739DE3E}" presName="root2" presStyleCnt="0"/>
      <dgm:spPr/>
    </dgm:pt>
    <dgm:pt modelId="{E459CD55-2D61-4A8F-AA9A-98E4F762AA8A}" type="pres">
      <dgm:prSet presAssocID="{95607BD8-D5AC-4DFE-8119-7EEA2739DE3E}" presName="LevelTwoTextNode" presStyleLbl="node2" presStyleIdx="5" presStyleCnt="6" custScaleX="355541">
        <dgm:presLayoutVars>
          <dgm:chPref val="3"/>
        </dgm:presLayoutVars>
      </dgm:prSet>
      <dgm:spPr>
        <a:prstGeom prst="rect">
          <a:avLst/>
        </a:prstGeom>
      </dgm:spPr>
      <dgm:t>
        <a:bodyPr/>
        <a:lstStyle/>
        <a:p>
          <a:endParaRPr lang="ru-RU"/>
        </a:p>
      </dgm:t>
    </dgm:pt>
    <dgm:pt modelId="{95AF4FC5-C6E9-4C26-B983-EBF1BF3F740F}" type="pres">
      <dgm:prSet presAssocID="{95607BD8-D5AC-4DFE-8119-7EEA2739DE3E}" presName="level3hierChild" presStyleCnt="0"/>
      <dgm:spPr/>
    </dgm:pt>
  </dgm:ptLst>
  <dgm:cxnLst>
    <dgm:cxn modelId="{0D04770C-C0BF-4670-8DF6-72B959E7D177}" srcId="{214F1D32-8854-41F9-B897-C76A44BF46C2}" destId="{210EA01C-48F3-47F5-96CC-998DE07A72B2}" srcOrd="0" destOrd="0" parTransId="{9F9FB173-D3F9-4C43-BF37-963D728DDF0F}" sibTransId="{D13737D0-F39A-47DD-A2F7-E76B6E9AE2DB}"/>
    <dgm:cxn modelId="{75FE2F5B-F539-4398-A7B2-37975742146C}" type="presOf" srcId="{89A79F57-D0B5-4083-8D88-B2F4F20A2D65}" destId="{4E905906-4E88-46E9-BAFA-EB0F038BF655}" srcOrd="1" destOrd="0" presId="urn:microsoft.com/office/officeart/2008/layout/HorizontalMultiLevelHierarchy"/>
    <dgm:cxn modelId="{994A1BBA-5F4D-457A-97D8-052D17CB5609}" type="presOf" srcId="{BC4EE6B4-0EF1-4242-AEBC-A0D7A786EEF1}" destId="{3BAA17DB-96C0-4C49-A854-4A2B1BC9550F}" srcOrd="0" destOrd="0" presId="urn:microsoft.com/office/officeart/2008/layout/HorizontalMultiLevelHierarchy"/>
    <dgm:cxn modelId="{23C46D9E-A33C-48BA-BBCA-B12D8B279572}" type="presOf" srcId="{B6BE2535-2ED1-44CD-86E2-5A437319A21A}" destId="{586BAC99-8E75-475D-8180-A6BFDB8F961E}" srcOrd="0" destOrd="0" presId="urn:microsoft.com/office/officeart/2008/layout/HorizontalMultiLevelHierarchy"/>
    <dgm:cxn modelId="{41BEE488-0702-4E0D-9C8C-A21EA3EDCCBB}" type="presOf" srcId="{93F0A1CE-627F-43A2-B71A-3E1C59993BF2}" destId="{F32D8E4A-CC70-48B6-8272-3E0DE0BB316F}" srcOrd="1" destOrd="0" presId="urn:microsoft.com/office/officeart/2008/layout/HorizontalMultiLevelHierarchy"/>
    <dgm:cxn modelId="{294EA01F-3320-4137-89EB-391A0F1EA4B6}" type="presOf" srcId="{210EA01C-48F3-47F5-96CC-998DE07A72B2}" destId="{C7BA2316-C696-4570-AE28-A9EE0C965E09}" srcOrd="0" destOrd="0" presId="urn:microsoft.com/office/officeart/2008/layout/HorizontalMultiLevelHierarchy"/>
    <dgm:cxn modelId="{1A916270-9911-4A0E-B877-4F2669BE0194}" type="presOf" srcId="{BC4EE6B4-0EF1-4242-AEBC-A0D7A786EEF1}" destId="{57451D16-7978-4758-89B9-0501ACAB1878}" srcOrd="1" destOrd="0" presId="urn:microsoft.com/office/officeart/2008/layout/HorizontalMultiLevelHierarchy"/>
    <dgm:cxn modelId="{A340B1A3-0FF5-4FC5-94DC-2218FEDAC73D}" type="presOf" srcId="{89A79F57-D0B5-4083-8D88-B2F4F20A2D65}" destId="{0D8594B4-3FE7-4604-AF47-97049CFBA4B0}" srcOrd="0" destOrd="0" presId="urn:microsoft.com/office/officeart/2008/layout/HorizontalMultiLevelHierarchy"/>
    <dgm:cxn modelId="{2AAFDA74-02F5-413C-AB68-6121A3F8E01A}" type="presOf" srcId="{0203E4CE-E1EB-454A-A496-EBBF44862626}" destId="{7B0A1CA4-65BA-40AA-B2E5-3744529857E8}" srcOrd="0" destOrd="0" presId="urn:microsoft.com/office/officeart/2008/layout/HorizontalMultiLevelHierarchy"/>
    <dgm:cxn modelId="{F570CC8F-1E6A-4A43-810C-41EDAD278074}" type="presOf" srcId="{214F1D32-8854-41F9-B897-C76A44BF46C2}" destId="{BE30092C-78F1-4890-8B00-A336839BA827}" srcOrd="0" destOrd="0" presId="urn:microsoft.com/office/officeart/2008/layout/HorizontalMultiLevelHierarchy"/>
    <dgm:cxn modelId="{9C69D570-4014-4AC3-9DE1-A30EA0B60F0F}" srcId="{210EA01C-48F3-47F5-96CC-998DE07A72B2}" destId="{0203E4CE-E1EB-454A-A496-EBBF44862626}" srcOrd="3" destOrd="0" parTransId="{E33F7F4E-C679-4007-AAB2-2A894D15A592}" sibTransId="{84548014-77C3-489A-86BB-08DC23EE09F7}"/>
    <dgm:cxn modelId="{CFDD5763-62AE-4807-882B-5DD714004DCD}" type="presOf" srcId="{93F0A1CE-627F-43A2-B71A-3E1C59993BF2}" destId="{74290C25-3CDB-4D8C-BE47-5FE3D6B761FC}" srcOrd="0" destOrd="0" presId="urn:microsoft.com/office/officeart/2008/layout/HorizontalMultiLevelHierarchy"/>
    <dgm:cxn modelId="{6E07490E-FCA9-4BB6-92D1-8A25C0A7201C}" type="presOf" srcId="{D4AEF3E4-1225-4938-BA98-A7FDF99FE848}" destId="{653F546D-C9A0-40A8-AD5E-D7F2A061BC70}" srcOrd="0" destOrd="0" presId="urn:microsoft.com/office/officeart/2008/layout/HorizontalMultiLevelHierarchy"/>
    <dgm:cxn modelId="{233C8EF5-754B-441A-A970-D47877772D92}" srcId="{210EA01C-48F3-47F5-96CC-998DE07A72B2}" destId="{18C23450-07A3-4164-B0F5-DA242D774DC6}" srcOrd="0" destOrd="0" parTransId="{BC4EE6B4-0EF1-4242-AEBC-A0D7A786EEF1}" sibTransId="{11D0CDE3-A04D-47F6-B2C7-C2321AAEEF18}"/>
    <dgm:cxn modelId="{90D9C187-2AC4-4138-B0D6-08CBD39D6F50}" type="presOf" srcId="{E33F7F4E-C679-4007-AAB2-2A894D15A592}" destId="{FBEF9FCA-94AF-406D-89BF-6964F821BC94}" srcOrd="0" destOrd="0" presId="urn:microsoft.com/office/officeart/2008/layout/HorizontalMultiLevelHierarchy"/>
    <dgm:cxn modelId="{FFB9A8C2-47BF-40A9-AD29-D09200BD34E5}" type="presOf" srcId="{8B04F4DE-976F-419D-A35E-3E052057608F}" destId="{E45C6FEA-35B6-43A6-9381-2CEB86F8286E}" srcOrd="0" destOrd="0" presId="urn:microsoft.com/office/officeart/2008/layout/HorizontalMultiLevelHierarchy"/>
    <dgm:cxn modelId="{4B46612F-B66E-4A58-8CBF-70380DFE29B1}" srcId="{210EA01C-48F3-47F5-96CC-998DE07A72B2}" destId="{95607BD8-D5AC-4DFE-8119-7EEA2739DE3E}" srcOrd="5" destOrd="0" parTransId="{89A79F57-D0B5-4083-8D88-B2F4F20A2D65}" sibTransId="{640526A5-FFDD-412F-A8C4-E77D69C3E0E2}"/>
    <dgm:cxn modelId="{DDE0142A-295C-4CFF-A594-C1BCA3FC5EF5}" srcId="{210EA01C-48F3-47F5-96CC-998DE07A72B2}" destId="{8B04F4DE-976F-419D-A35E-3E052057608F}" srcOrd="1" destOrd="0" parTransId="{B6BE2535-2ED1-44CD-86E2-5A437319A21A}" sibTransId="{2368D616-5292-4948-8CD2-94261B02C93D}"/>
    <dgm:cxn modelId="{398DC968-E1E3-4754-9215-C6D9A231E4F9}" type="presOf" srcId="{E33F7F4E-C679-4007-AAB2-2A894D15A592}" destId="{E17931DB-B912-43E1-967D-9CE5ADD9E93B}" srcOrd="1" destOrd="0" presId="urn:microsoft.com/office/officeart/2008/layout/HorizontalMultiLevelHierarchy"/>
    <dgm:cxn modelId="{71C65B8E-1BB1-4388-BF8C-FE45A83954FC}" type="presOf" srcId="{95607BD8-D5AC-4DFE-8119-7EEA2739DE3E}" destId="{E459CD55-2D61-4A8F-AA9A-98E4F762AA8A}" srcOrd="0" destOrd="0" presId="urn:microsoft.com/office/officeart/2008/layout/HorizontalMultiLevelHierarchy"/>
    <dgm:cxn modelId="{20BE6568-60C5-4C39-866E-399202084D95}" type="presOf" srcId="{D4AEF3E4-1225-4938-BA98-A7FDF99FE848}" destId="{52144DD4-971E-4F7D-B421-D5F8181CA2E0}" srcOrd="1" destOrd="0" presId="urn:microsoft.com/office/officeart/2008/layout/HorizontalMultiLevelHierarchy"/>
    <dgm:cxn modelId="{834CB473-DA8A-47E1-9AE7-88B9570B11D4}" type="presOf" srcId="{18C23450-07A3-4164-B0F5-DA242D774DC6}" destId="{692FAF08-68B4-47E5-9998-D84E7EAFD561}" srcOrd="0" destOrd="0" presId="urn:microsoft.com/office/officeart/2008/layout/HorizontalMultiLevelHierarchy"/>
    <dgm:cxn modelId="{F038F593-11E5-4676-9B45-2E46F770732C}" type="presOf" srcId="{4CE9994B-25EA-4C40-B775-2E97E6AB11F6}" destId="{F3DD25D7-88C8-47A8-B53D-8140D02F23C8}" srcOrd="0" destOrd="0" presId="urn:microsoft.com/office/officeart/2008/layout/HorizontalMultiLevelHierarchy"/>
    <dgm:cxn modelId="{6543E0CE-F6A2-4E43-BA04-B47A1D882807}" srcId="{210EA01C-48F3-47F5-96CC-998DE07A72B2}" destId="{AECBD094-8133-4B87-87EE-C61A4A6A23D3}" srcOrd="2" destOrd="0" parTransId="{93F0A1CE-627F-43A2-B71A-3E1C59993BF2}" sibTransId="{CF08E826-3874-491A-90DC-59945494DC47}"/>
    <dgm:cxn modelId="{8BAC120E-5DE9-4396-9B92-80C9A0E53B49}" srcId="{210EA01C-48F3-47F5-96CC-998DE07A72B2}" destId="{4CE9994B-25EA-4C40-B775-2E97E6AB11F6}" srcOrd="4" destOrd="0" parTransId="{D4AEF3E4-1225-4938-BA98-A7FDF99FE848}" sibTransId="{61752266-E3F8-4F6F-B2B0-E65133A47822}"/>
    <dgm:cxn modelId="{E7D8BE90-5BDD-40D9-94D7-3B747FA28F82}" type="presOf" srcId="{AECBD094-8133-4B87-87EE-C61A4A6A23D3}" destId="{15A39EE8-C097-4451-9688-741D7F6FC88A}" srcOrd="0" destOrd="0" presId="urn:microsoft.com/office/officeart/2008/layout/HorizontalMultiLevelHierarchy"/>
    <dgm:cxn modelId="{8899B03B-62F6-4B7E-845C-41BD925CC642}" type="presOf" srcId="{B6BE2535-2ED1-44CD-86E2-5A437319A21A}" destId="{7AAA583D-6146-499A-B1B8-8607AA8CF74A}" srcOrd="1" destOrd="0" presId="urn:microsoft.com/office/officeart/2008/layout/HorizontalMultiLevelHierarchy"/>
    <dgm:cxn modelId="{FB882FEF-95C8-4AD8-9FF2-AD69696FF569}" type="presParOf" srcId="{BE30092C-78F1-4890-8B00-A336839BA827}" destId="{63B7361B-E6BD-4575-85C4-D3CD8DEE1FDA}" srcOrd="0" destOrd="0" presId="urn:microsoft.com/office/officeart/2008/layout/HorizontalMultiLevelHierarchy"/>
    <dgm:cxn modelId="{5B4AF3A8-8C72-4714-868C-96DD4FD48720}" type="presParOf" srcId="{63B7361B-E6BD-4575-85C4-D3CD8DEE1FDA}" destId="{C7BA2316-C696-4570-AE28-A9EE0C965E09}" srcOrd="0" destOrd="0" presId="urn:microsoft.com/office/officeart/2008/layout/HorizontalMultiLevelHierarchy"/>
    <dgm:cxn modelId="{F382D786-EEA3-4098-8EC2-A2E9ADD27C51}" type="presParOf" srcId="{63B7361B-E6BD-4575-85C4-D3CD8DEE1FDA}" destId="{B3735053-6FBF-4535-BC84-910FDA944BFA}" srcOrd="1" destOrd="0" presId="urn:microsoft.com/office/officeart/2008/layout/HorizontalMultiLevelHierarchy"/>
    <dgm:cxn modelId="{5CC4BAE2-D197-4370-AA82-E9EA8F24F1ED}" type="presParOf" srcId="{B3735053-6FBF-4535-BC84-910FDA944BFA}" destId="{3BAA17DB-96C0-4C49-A854-4A2B1BC9550F}" srcOrd="0" destOrd="0" presId="urn:microsoft.com/office/officeart/2008/layout/HorizontalMultiLevelHierarchy"/>
    <dgm:cxn modelId="{151BA197-1BD1-4AC9-8A4D-030CE6A7BE52}" type="presParOf" srcId="{3BAA17DB-96C0-4C49-A854-4A2B1BC9550F}" destId="{57451D16-7978-4758-89B9-0501ACAB1878}" srcOrd="0" destOrd="0" presId="urn:microsoft.com/office/officeart/2008/layout/HorizontalMultiLevelHierarchy"/>
    <dgm:cxn modelId="{ACF451B5-C3D5-4AA1-B20A-00154068871D}" type="presParOf" srcId="{B3735053-6FBF-4535-BC84-910FDA944BFA}" destId="{FF5F991F-E449-44AA-B8E8-543136FEE9BF}" srcOrd="1" destOrd="0" presId="urn:microsoft.com/office/officeart/2008/layout/HorizontalMultiLevelHierarchy"/>
    <dgm:cxn modelId="{4A15037D-E4F7-42C1-B6AF-88485D179449}" type="presParOf" srcId="{FF5F991F-E449-44AA-B8E8-543136FEE9BF}" destId="{692FAF08-68B4-47E5-9998-D84E7EAFD561}" srcOrd="0" destOrd="0" presId="urn:microsoft.com/office/officeart/2008/layout/HorizontalMultiLevelHierarchy"/>
    <dgm:cxn modelId="{FBB65528-9C50-4B80-97EB-4E2C9596E9C8}" type="presParOf" srcId="{FF5F991F-E449-44AA-B8E8-543136FEE9BF}" destId="{3ED11906-C1C5-4F1B-96BE-28710B2293F6}" srcOrd="1" destOrd="0" presId="urn:microsoft.com/office/officeart/2008/layout/HorizontalMultiLevelHierarchy"/>
    <dgm:cxn modelId="{7E0D70F0-D1FE-42A6-88FE-F667B2D30286}" type="presParOf" srcId="{B3735053-6FBF-4535-BC84-910FDA944BFA}" destId="{586BAC99-8E75-475D-8180-A6BFDB8F961E}" srcOrd="2" destOrd="0" presId="urn:microsoft.com/office/officeart/2008/layout/HorizontalMultiLevelHierarchy"/>
    <dgm:cxn modelId="{F0845FAB-559C-4732-AE99-B9678E8FF2B5}" type="presParOf" srcId="{586BAC99-8E75-475D-8180-A6BFDB8F961E}" destId="{7AAA583D-6146-499A-B1B8-8607AA8CF74A}" srcOrd="0" destOrd="0" presId="urn:microsoft.com/office/officeart/2008/layout/HorizontalMultiLevelHierarchy"/>
    <dgm:cxn modelId="{24F5D698-C214-4E80-99BA-30165DF772B8}" type="presParOf" srcId="{B3735053-6FBF-4535-BC84-910FDA944BFA}" destId="{6A4F1E73-9649-4F03-BE54-7E7DF4A177F3}" srcOrd="3" destOrd="0" presId="urn:microsoft.com/office/officeart/2008/layout/HorizontalMultiLevelHierarchy"/>
    <dgm:cxn modelId="{7544FFE1-95DC-4BAF-814A-74824FE92460}" type="presParOf" srcId="{6A4F1E73-9649-4F03-BE54-7E7DF4A177F3}" destId="{E45C6FEA-35B6-43A6-9381-2CEB86F8286E}" srcOrd="0" destOrd="0" presId="urn:microsoft.com/office/officeart/2008/layout/HorizontalMultiLevelHierarchy"/>
    <dgm:cxn modelId="{D76A8C3C-90B9-4F9E-B588-2C7FFFFF3206}" type="presParOf" srcId="{6A4F1E73-9649-4F03-BE54-7E7DF4A177F3}" destId="{A53D11E9-7834-43DB-9CF6-0D09C75B952D}" srcOrd="1" destOrd="0" presId="urn:microsoft.com/office/officeart/2008/layout/HorizontalMultiLevelHierarchy"/>
    <dgm:cxn modelId="{7147EDC6-D34A-451D-902B-E2920BDBAE0E}" type="presParOf" srcId="{B3735053-6FBF-4535-BC84-910FDA944BFA}" destId="{74290C25-3CDB-4D8C-BE47-5FE3D6B761FC}" srcOrd="4" destOrd="0" presId="urn:microsoft.com/office/officeart/2008/layout/HorizontalMultiLevelHierarchy"/>
    <dgm:cxn modelId="{704DA817-BF6A-4ECD-BC5B-01DC7E09696F}" type="presParOf" srcId="{74290C25-3CDB-4D8C-BE47-5FE3D6B761FC}" destId="{F32D8E4A-CC70-48B6-8272-3E0DE0BB316F}" srcOrd="0" destOrd="0" presId="urn:microsoft.com/office/officeart/2008/layout/HorizontalMultiLevelHierarchy"/>
    <dgm:cxn modelId="{6B4024FA-6FB5-4E43-87E5-14FA1CD84F3B}" type="presParOf" srcId="{B3735053-6FBF-4535-BC84-910FDA944BFA}" destId="{A757AC33-0ECD-4B93-BBA8-6321E51E564B}" srcOrd="5" destOrd="0" presId="urn:microsoft.com/office/officeart/2008/layout/HorizontalMultiLevelHierarchy"/>
    <dgm:cxn modelId="{13380271-E4C6-4350-9C70-6FF60851A429}" type="presParOf" srcId="{A757AC33-0ECD-4B93-BBA8-6321E51E564B}" destId="{15A39EE8-C097-4451-9688-741D7F6FC88A}" srcOrd="0" destOrd="0" presId="urn:microsoft.com/office/officeart/2008/layout/HorizontalMultiLevelHierarchy"/>
    <dgm:cxn modelId="{0E011FD7-77E6-404D-A568-693457E74660}" type="presParOf" srcId="{A757AC33-0ECD-4B93-BBA8-6321E51E564B}" destId="{B5391E5D-4FFA-4D2C-97B5-61751440E4BC}" srcOrd="1" destOrd="0" presId="urn:microsoft.com/office/officeart/2008/layout/HorizontalMultiLevelHierarchy"/>
    <dgm:cxn modelId="{D09BCBBB-CF72-4C66-8A1A-74F83A24D077}" type="presParOf" srcId="{B3735053-6FBF-4535-BC84-910FDA944BFA}" destId="{FBEF9FCA-94AF-406D-89BF-6964F821BC94}" srcOrd="6" destOrd="0" presId="urn:microsoft.com/office/officeart/2008/layout/HorizontalMultiLevelHierarchy"/>
    <dgm:cxn modelId="{AD097A27-DED9-4309-AE30-C3608C499BD4}" type="presParOf" srcId="{FBEF9FCA-94AF-406D-89BF-6964F821BC94}" destId="{E17931DB-B912-43E1-967D-9CE5ADD9E93B}" srcOrd="0" destOrd="0" presId="urn:microsoft.com/office/officeart/2008/layout/HorizontalMultiLevelHierarchy"/>
    <dgm:cxn modelId="{C45E1356-7843-49B6-B750-42CB36320183}" type="presParOf" srcId="{B3735053-6FBF-4535-BC84-910FDA944BFA}" destId="{CCC8DC25-B6D2-459A-BEE7-1E4CE0453387}" srcOrd="7" destOrd="0" presId="urn:microsoft.com/office/officeart/2008/layout/HorizontalMultiLevelHierarchy"/>
    <dgm:cxn modelId="{B2DC1110-BCD2-498E-8B12-624604DA00EB}" type="presParOf" srcId="{CCC8DC25-B6D2-459A-BEE7-1E4CE0453387}" destId="{7B0A1CA4-65BA-40AA-B2E5-3744529857E8}" srcOrd="0" destOrd="0" presId="urn:microsoft.com/office/officeart/2008/layout/HorizontalMultiLevelHierarchy"/>
    <dgm:cxn modelId="{F0421358-AB5E-416B-86EA-D220C484774D}" type="presParOf" srcId="{CCC8DC25-B6D2-459A-BEE7-1E4CE0453387}" destId="{4C5D10D4-6F5C-459A-992D-EF7746F55211}" srcOrd="1" destOrd="0" presId="urn:microsoft.com/office/officeart/2008/layout/HorizontalMultiLevelHierarchy"/>
    <dgm:cxn modelId="{CBD47661-D2FA-4A62-801C-41AAD3260879}" type="presParOf" srcId="{B3735053-6FBF-4535-BC84-910FDA944BFA}" destId="{653F546D-C9A0-40A8-AD5E-D7F2A061BC70}" srcOrd="8" destOrd="0" presId="urn:microsoft.com/office/officeart/2008/layout/HorizontalMultiLevelHierarchy"/>
    <dgm:cxn modelId="{42B5EAC5-A2CE-4BF1-AA02-6729FC9E36AD}" type="presParOf" srcId="{653F546D-C9A0-40A8-AD5E-D7F2A061BC70}" destId="{52144DD4-971E-4F7D-B421-D5F8181CA2E0}" srcOrd="0" destOrd="0" presId="urn:microsoft.com/office/officeart/2008/layout/HorizontalMultiLevelHierarchy"/>
    <dgm:cxn modelId="{C5FBC2CF-AE33-4E3C-9595-BC24996E1890}" type="presParOf" srcId="{B3735053-6FBF-4535-BC84-910FDA944BFA}" destId="{AD30FD56-853B-4FCF-AFED-0CDA4A4D6630}" srcOrd="9" destOrd="0" presId="urn:microsoft.com/office/officeart/2008/layout/HorizontalMultiLevelHierarchy"/>
    <dgm:cxn modelId="{5971C491-8183-4631-8DC2-7C861CB0BE34}" type="presParOf" srcId="{AD30FD56-853B-4FCF-AFED-0CDA4A4D6630}" destId="{F3DD25D7-88C8-47A8-B53D-8140D02F23C8}" srcOrd="0" destOrd="0" presId="urn:microsoft.com/office/officeart/2008/layout/HorizontalMultiLevelHierarchy"/>
    <dgm:cxn modelId="{5D47A7CB-A718-471A-BE73-072526A90215}" type="presParOf" srcId="{AD30FD56-853B-4FCF-AFED-0CDA4A4D6630}" destId="{36982F64-6BDE-4B06-AEA4-8B08F111F728}" srcOrd="1" destOrd="0" presId="urn:microsoft.com/office/officeart/2008/layout/HorizontalMultiLevelHierarchy"/>
    <dgm:cxn modelId="{3CECB1D5-1A89-467B-80D4-AD1ABB65E1DC}" type="presParOf" srcId="{B3735053-6FBF-4535-BC84-910FDA944BFA}" destId="{0D8594B4-3FE7-4604-AF47-97049CFBA4B0}" srcOrd="10" destOrd="0" presId="urn:microsoft.com/office/officeart/2008/layout/HorizontalMultiLevelHierarchy"/>
    <dgm:cxn modelId="{FDC6B5FC-24C9-4BB2-B169-E276A85054D8}" type="presParOf" srcId="{0D8594B4-3FE7-4604-AF47-97049CFBA4B0}" destId="{4E905906-4E88-46E9-BAFA-EB0F038BF655}" srcOrd="0" destOrd="0" presId="urn:microsoft.com/office/officeart/2008/layout/HorizontalMultiLevelHierarchy"/>
    <dgm:cxn modelId="{5914FFD5-594F-46CB-87CA-88261E85E2F0}" type="presParOf" srcId="{B3735053-6FBF-4535-BC84-910FDA944BFA}" destId="{99050542-605B-4B24-9FAA-1CCF8CEA0D7F}" srcOrd="11" destOrd="0" presId="urn:microsoft.com/office/officeart/2008/layout/HorizontalMultiLevelHierarchy"/>
    <dgm:cxn modelId="{F750A10B-5182-4546-83AF-52ADEB3D65C8}" type="presParOf" srcId="{99050542-605B-4B24-9FAA-1CCF8CEA0D7F}" destId="{E459CD55-2D61-4A8F-AA9A-98E4F762AA8A}" srcOrd="0" destOrd="0" presId="urn:microsoft.com/office/officeart/2008/layout/HorizontalMultiLevelHierarchy"/>
    <dgm:cxn modelId="{E226E908-74B7-4FB1-AFBE-4D5907F2DD3C}" type="presParOf" srcId="{99050542-605B-4B24-9FAA-1CCF8CEA0D7F}" destId="{95AF4FC5-C6E9-4C26-B983-EBF1BF3F740F}" srcOrd="1" destOrd="0" presId="urn:microsoft.com/office/officeart/2008/layout/HorizontalMultiLevelHierarchy"/>
  </dgm:cxnLst>
  <dgm:bg/>
  <dgm:whole/>
  <dgm:extLst>
    <a:ext uri="http://schemas.microsoft.com/office/drawing/2008/diagram">
      <dsp:dataModelExt xmlns:dsp="http://schemas.microsoft.com/office/drawing/2008/diagram" relId="rId31"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44FDFEBF-B9EA-41A0-AB08-74118069D19F}" type="doc">
      <dgm:prSet loTypeId="urn:microsoft.com/office/officeart/2005/8/layout/default" loCatId="list" qsTypeId="urn:microsoft.com/office/officeart/2005/8/quickstyle/simple1" qsCatId="simple" csTypeId="urn:microsoft.com/office/officeart/2005/8/colors/accent1_2" csCatId="accent1" phldr="1"/>
      <dgm:spPr/>
      <dgm:t>
        <a:bodyPr/>
        <a:lstStyle/>
        <a:p>
          <a:endParaRPr lang="en-US"/>
        </a:p>
      </dgm:t>
    </dgm:pt>
    <dgm:pt modelId="{49F57501-24CB-4A21-8E9B-05DB80EE0345}">
      <dgm:prSet phldrT="[Text]" custT="1"/>
      <dgm:spPr/>
      <dgm:t>
        <a:bodyPr/>
        <a:lstStyle/>
        <a:p>
          <a:pPr algn="ctr"/>
          <a:r>
            <a:rPr lang="ru-RU" sz="1400">
              <a:latin typeface="Times New Roman" panose="02020603050405020304" pitchFamily="18" charset="0"/>
              <a:cs typeface="Times New Roman" panose="02020603050405020304" pitchFamily="18" charset="0"/>
            </a:rPr>
            <a:t>Заинтересованность</a:t>
          </a:r>
          <a:endParaRPr lang="en-US" sz="1400">
            <a:latin typeface="Times New Roman" panose="02020603050405020304" pitchFamily="18" charset="0"/>
            <a:cs typeface="Times New Roman" panose="02020603050405020304" pitchFamily="18" charset="0"/>
          </a:endParaRPr>
        </a:p>
      </dgm:t>
    </dgm:pt>
    <dgm:pt modelId="{03A59E89-FA49-4F9A-9058-13A672023421}" type="parTrans" cxnId="{56E3F5FA-5A04-445A-8780-BBE00E04A6DE}">
      <dgm:prSet/>
      <dgm:spPr/>
      <dgm:t>
        <a:bodyPr/>
        <a:lstStyle/>
        <a:p>
          <a:pPr algn="ctr"/>
          <a:endParaRPr lang="en-US" sz="1400">
            <a:latin typeface="Times New Roman" panose="02020603050405020304" pitchFamily="18" charset="0"/>
            <a:cs typeface="Times New Roman" panose="02020603050405020304" pitchFamily="18" charset="0"/>
          </a:endParaRPr>
        </a:p>
      </dgm:t>
    </dgm:pt>
    <dgm:pt modelId="{A7AAB4DB-2A3A-4EF8-8891-7FCB19CDD431}" type="sibTrans" cxnId="{56E3F5FA-5A04-445A-8780-BBE00E04A6DE}">
      <dgm:prSet/>
      <dgm:spPr/>
      <dgm:t>
        <a:bodyPr/>
        <a:lstStyle/>
        <a:p>
          <a:pPr algn="ctr"/>
          <a:endParaRPr lang="en-US" sz="1400">
            <a:latin typeface="Times New Roman" panose="02020603050405020304" pitchFamily="18" charset="0"/>
            <a:cs typeface="Times New Roman" panose="02020603050405020304" pitchFamily="18" charset="0"/>
          </a:endParaRPr>
        </a:p>
      </dgm:t>
    </dgm:pt>
    <dgm:pt modelId="{67E11C17-9D6A-440E-B5BC-32106057CF7F}">
      <dgm:prSet phldrT="[Text]" custT="1"/>
      <dgm:spPr/>
      <dgm:t>
        <a:bodyPr/>
        <a:lstStyle/>
        <a:p>
          <a:pPr algn="ctr"/>
          <a:r>
            <a:rPr lang="ru-RU" sz="1400">
              <a:latin typeface="Times New Roman" panose="02020603050405020304" pitchFamily="18" charset="0"/>
              <a:cs typeface="Times New Roman" panose="02020603050405020304" pitchFamily="18" charset="0"/>
            </a:rPr>
            <a:t>Актуальность</a:t>
          </a:r>
          <a:endParaRPr lang="en-US" sz="1400">
            <a:latin typeface="Times New Roman" panose="02020603050405020304" pitchFamily="18" charset="0"/>
            <a:cs typeface="Times New Roman" panose="02020603050405020304" pitchFamily="18" charset="0"/>
          </a:endParaRPr>
        </a:p>
      </dgm:t>
    </dgm:pt>
    <dgm:pt modelId="{7A54E136-9720-4292-AE23-7499576C735F}" type="parTrans" cxnId="{336B4E92-0E49-4A73-B4FD-85B3E110ABF5}">
      <dgm:prSet/>
      <dgm:spPr/>
      <dgm:t>
        <a:bodyPr/>
        <a:lstStyle/>
        <a:p>
          <a:pPr algn="ctr"/>
          <a:endParaRPr lang="en-US" sz="1400">
            <a:latin typeface="Times New Roman" panose="02020603050405020304" pitchFamily="18" charset="0"/>
            <a:cs typeface="Times New Roman" panose="02020603050405020304" pitchFamily="18" charset="0"/>
          </a:endParaRPr>
        </a:p>
      </dgm:t>
    </dgm:pt>
    <dgm:pt modelId="{331E39D4-8B92-436C-BB9F-0E335DB4E1E7}" type="sibTrans" cxnId="{336B4E92-0E49-4A73-B4FD-85B3E110ABF5}">
      <dgm:prSet/>
      <dgm:spPr/>
      <dgm:t>
        <a:bodyPr/>
        <a:lstStyle/>
        <a:p>
          <a:pPr algn="ctr"/>
          <a:endParaRPr lang="en-US" sz="1400">
            <a:latin typeface="Times New Roman" panose="02020603050405020304" pitchFamily="18" charset="0"/>
            <a:cs typeface="Times New Roman" panose="02020603050405020304" pitchFamily="18" charset="0"/>
          </a:endParaRPr>
        </a:p>
      </dgm:t>
    </dgm:pt>
    <dgm:pt modelId="{FFC5F735-9BF1-4869-94E2-F337CBB71B76}">
      <dgm:prSet phldrT="[Text]" custT="1"/>
      <dgm:spPr/>
      <dgm:t>
        <a:bodyPr/>
        <a:lstStyle/>
        <a:p>
          <a:pPr algn="ctr"/>
          <a:r>
            <a:rPr lang="ru-RU" sz="1400">
              <a:latin typeface="Times New Roman" panose="02020603050405020304" pitchFamily="18" charset="0"/>
              <a:cs typeface="Times New Roman" panose="02020603050405020304" pitchFamily="18" charset="0"/>
            </a:rPr>
            <a:t>Уверенность</a:t>
          </a:r>
          <a:endParaRPr lang="en-US" sz="1400">
            <a:latin typeface="Times New Roman" panose="02020603050405020304" pitchFamily="18" charset="0"/>
            <a:cs typeface="Times New Roman" panose="02020603050405020304" pitchFamily="18" charset="0"/>
          </a:endParaRPr>
        </a:p>
      </dgm:t>
    </dgm:pt>
    <dgm:pt modelId="{E59988E0-E59D-4041-8E67-0542419B4EC6}" type="parTrans" cxnId="{16DF7043-3C5B-4383-8413-07C9116546C5}">
      <dgm:prSet/>
      <dgm:spPr/>
      <dgm:t>
        <a:bodyPr/>
        <a:lstStyle/>
        <a:p>
          <a:pPr algn="ctr"/>
          <a:endParaRPr lang="en-US" sz="1400">
            <a:latin typeface="Times New Roman" panose="02020603050405020304" pitchFamily="18" charset="0"/>
            <a:cs typeface="Times New Roman" panose="02020603050405020304" pitchFamily="18" charset="0"/>
          </a:endParaRPr>
        </a:p>
      </dgm:t>
    </dgm:pt>
    <dgm:pt modelId="{9EB5F450-4348-4FBB-A944-B3F98B75489C}" type="sibTrans" cxnId="{16DF7043-3C5B-4383-8413-07C9116546C5}">
      <dgm:prSet/>
      <dgm:spPr/>
      <dgm:t>
        <a:bodyPr/>
        <a:lstStyle/>
        <a:p>
          <a:pPr algn="ctr"/>
          <a:endParaRPr lang="en-US" sz="1400">
            <a:latin typeface="Times New Roman" panose="02020603050405020304" pitchFamily="18" charset="0"/>
            <a:cs typeface="Times New Roman" panose="02020603050405020304" pitchFamily="18" charset="0"/>
          </a:endParaRPr>
        </a:p>
      </dgm:t>
    </dgm:pt>
    <dgm:pt modelId="{AEAE5E84-57C2-484E-9618-4393B93C2758}">
      <dgm:prSet phldrT="[Text]" custT="1"/>
      <dgm:spPr/>
      <dgm:t>
        <a:bodyPr/>
        <a:lstStyle/>
        <a:p>
          <a:pPr algn="ctr"/>
          <a:r>
            <a:rPr lang="ru-RU" sz="1400">
              <a:latin typeface="Times New Roman" panose="02020603050405020304" pitchFamily="18" charset="0"/>
              <a:cs typeface="Times New Roman" panose="02020603050405020304" pitchFamily="18" charset="0"/>
            </a:rPr>
            <a:t>Удовлетворение</a:t>
          </a:r>
          <a:endParaRPr lang="en-US" sz="1400">
            <a:latin typeface="Times New Roman" panose="02020603050405020304" pitchFamily="18" charset="0"/>
            <a:cs typeface="Times New Roman" panose="02020603050405020304" pitchFamily="18" charset="0"/>
          </a:endParaRPr>
        </a:p>
      </dgm:t>
    </dgm:pt>
    <dgm:pt modelId="{4C53422E-A321-4C6D-8B36-3BA6DD467FC9}" type="parTrans" cxnId="{5B89CB1F-0E65-4D0D-8C32-8168BB5E4CCD}">
      <dgm:prSet/>
      <dgm:spPr/>
      <dgm:t>
        <a:bodyPr/>
        <a:lstStyle/>
        <a:p>
          <a:pPr algn="ctr"/>
          <a:endParaRPr lang="en-US" sz="1400">
            <a:latin typeface="Times New Roman" panose="02020603050405020304" pitchFamily="18" charset="0"/>
            <a:cs typeface="Times New Roman" panose="02020603050405020304" pitchFamily="18" charset="0"/>
          </a:endParaRPr>
        </a:p>
      </dgm:t>
    </dgm:pt>
    <dgm:pt modelId="{0553E4B7-86E2-4F00-9515-6B4A47B10E2B}" type="sibTrans" cxnId="{5B89CB1F-0E65-4D0D-8C32-8168BB5E4CCD}">
      <dgm:prSet/>
      <dgm:spPr/>
      <dgm:t>
        <a:bodyPr/>
        <a:lstStyle/>
        <a:p>
          <a:pPr algn="ctr"/>
          <a:endParaRPr lang="en-US" sz="1400">
            <a:latin typeface="Times New Roman" panose="02020603050405020304" pitchFamily="18" charset="0"/>
            <a:cs typeface="Times New Roman" panose="02020603050405020304" pitchFamily="18" charset="0"/>
          </a:endParaRPr>
        </a:p>
      </dgm:t>
    </dgm:pt>
    <dgm:pt modelId="{56D8DC42-034D-4BCF-A0F6-BD94D0DEB8D4}" type="pres">
      <dgm:prSet presAssocID="{44FDFEBF-B9EA-41A0-AB08-74118069D19F}" presName="diagram" presStyleCnt="0">
        <dgm:presLayoutVars>
          <dgm:dir/>
          <dgm:resizeHandles val="exact"/>
        </dgm:presLayoutVars>
      </dgm:prSet>
      <dgm:spPr/>
      <dgm:t>
        <a:bodyPr/>
        <a:lstStyle/>
        <a:p>
          <a:endParaRPr lang="ru-RU"/>
        </a:p>
      </dgm:t>
    </dgm:pt>
    <dgm:pt modelId="{BCE9D0A8-BFF7-4F26-B8DB-40D8B4583DBD}" type="pres">
      <dgm:prSet presAssocID="{49F57501-24CB-4A21-8E9B-05DB80EE0345}" presName="node" presStyleLbl="node1" presStyleIdx="0" presStyleCnt="4" custLinFactNeighborX="258" custLinFactNeighborY="2152">
        <dgm:presLayoutVars>
          <dgm:bulletEnabled val="1"/>
        </dgm:presLayoutVars>
      </dgm:prSet>
      <dgm:spPr/>
      <dgm:t>
        <a:bodyPr/>
        <a:lstStyle/>
        <a:p>
          <a:endParaRPr lang="ru-RU"/>
        </a:p>
      </dgm:t>
    </dgm:pt>
    <dgm:pt modelId="{03B160CA-24BC-48D3-A636-69F2FF2E69A1}" type="pres">
      <dgm:prSet presAssocID="{A7AAB4DB-2A3A-4EF8-8891-7FCB19CDD431}" presName="sibTrans" presStyleCnt="0"/>
      <dgm:spPr/>
    </dgm:pt>
    <dgm:pt modelId="{76289BBD-E6DD-4FE5-B0C4-95DB656D53A1}" type="pres">
      <dgm:prSet presAssocID="{67E11C17-9D6A-440E-B5BC-32106057CF7F}" presName="node" presStyleLbl="node1" presStyleIdx="1" presStyleCnt="4">
        <dgm:presLayoutVars>
          <dgm:bulletEnabled val="1"/>
        </dgm:presLayoutVars>
      </dgm:prSet>
      <dgm:spPr/>
      <dgm:t>
        <a:bodyPr/>
        <a:lstStyle/>
        <a:p>
          <a:endParaRPr lang="ru-RU"/>
        </a:p>
      </dgm:t>
    </dgm:pt>
    <dgm:pt modelId="{ABB6F618-27A6-44DA-947F-B79E714A93F5}" type="pres">
      <dgm:prSet presAssocID="{331E39D4-8B92-436C-BB9F-0E335DB4E1E7}" presName="sibTrans" presStyleCnt="0"/>
      <dgm:spPr/>
    </dgm:pt>
    <dgm:pt modelId="{34D6D6FC-D734-4C37-B5B0-6B0F191C8EFE}" type="pres">
      <dgm:prSet presAssocID="{FFC5F735-9BF1-4869-94E2-F337CBB71B76}" presName="node" presStyleLbl="node1" presStyleIdx="2" presStyleCnt="4">
        <dgm:presLayoutVars>
          <dgm:bulletEnabled val="1"/>
        </dgm:presLayoutVars>
      </dgm:prSet>
      <dgm:spPr/>
      <dgm:t>
        <a:bodyPr/>
        <a:lstStyle/>
        <a:p>
          <a:endParaRPr lang="ru-RU"/>
        </a:p>
      </dgm:t>
    </dgm:pt>
    <dgm:pt modelId="{DAE69BA2-B28F-4C24-941B-E8DA728CD339}" type="pres">
      <dgm:prSet presAssocID="{9EB5F450-4348-4FBB-A944-B3F98B75489C}" presName="sibTrans" presStyleCnt="0"/>
      <dgm:spPr/>
    </dgm:pt>
    <dgm:pt modelId="{19D0C54B-3AB1-4FAE-BBD0-D4A9CD361200}" type="pres">
      <dgm:prSet presAssocID="{AEAE5E84-57C2-484E-9618-4393B93C2758}" presName="node" presStyleLbl="node1" presStyleIdx="3" presStyleCnt="4">
        <dgm:presLayoutVars>
          <dgm:bulletEnabled val="1"/>
        </dgm:presLayoutVars>
      </dgm:prSet>
      <dgm:spPr/>
      <dgm:t>
        <a:bodyPr/>
        <a:lstStyle/>
        <a:p>
          <a:endParaRPr lang="ru-RU"/>
        </a:p>
      </dgm:t>
    </dgm:pt>
  </dgm:ptLst>
  <dgm:cxnLst>
    <dgm:cxn modelId="{16DF7043-3C5B-4383-8413-07C9116546C5}" srcId="{44FDFEBF-B9EA-41A0-AB08-74118069D19F}" destId="{FFC5F735-9BF1-4869-94E2-F337CBB71B76}" srcOrd="2" destOrd="0" parTransId="{E59988E0-E59D-4041-8E67-0542419B4EC6}" sibTransId="{9EB5F450-4348-4FBB-A944-B3F98B75489C}"/>
    <dgm:cxn modelId="{F53B1EC4-7C08-4A08-86D2-04D3D9EBE638}" type="presOf" srcId="{44FDFEBF-B9EA-41A0-AB08-74118069D19F}" destId="{56D8DC42-034D-4BCF-A0F6-BD94D0DEB8D4}" srcOrd="0" destOrd="0" presId="urn:microsoft.com/office/officeart/2005/8/layout/default"/>
    <dgm:cxn modelId="{5B89CB1F-0E65-4D0D-8C32-8168BB5E4CCD}" srcId="{44FDFEBF-B9EA-41A0-AB08-74118069D19F}" destId="{AEAE5E84-57C2-484E-9618-4393B93C2758}" srcOrd="3" destOrd="0" parTransId="{4C53422E-A321-4C6D-8B36-3BA6DD467FC9}" sibTransId="{0553E4B7-86E2-4F00-9515-6B4A47B10E2B}"/>
    <dgm:cxn modelId="{336B4E92-0E49-4A73-B4FD-85B3E110ABF5}" srcId="{44FDFEBF-B9EA-41A0-AB08-74118069D19F}" destId="{67E11C17-9D6A-440E-B5BC-32106057CF7F}" srcOrd="1" destOrd="0" parTransId="{7A54E136-9720-4292-AE23-7499576C735F}" sibTransId="{331E39D4-8B92-436C-BB9F-0E335DB4E1E7}"/>
    <dgm:cxn modelId="{4D54A76C-522B-49FB-8AAB-4AEBDB1E5050}" type="presOf" srcId="{49F57501-24CB-4A21-8E9B-05DB80EE0345}" destId="{BCE9D0A8-BFF7-4F26-B8DB-40D8B4583DBD}" srcOrd="0" destOrd="0" presId="urn:microsoft.com/office/officeart/2005/8/layout/default"/>
    <dgm:cxn modelId="{2F961C10-2677-4B81-B640-E77F8B6FE457}" type="presOf" srcId="{FFC5F735-9BF1-4869-94E2-F337CBB71B76}" destId="{34D6D6FC-D734-4C37-B5B0-6B0F191C8EFE}" srcOrd="0" destOrd="0" presId="urn:microsoft.com/office/officeart/2005/8/layout/default"/>
    <dgm:cxn modelId="{56E3F5FA-5A04-445A-8780-BBE00E04A6DE}" srcId="{44FDFEBF-B9EA-41A0-AB08-74118069D19F}" destId="{49F57501-24CB-4A21-8E9B-05DB80EE0345}" srcOrd="0" destOrd="0" parTransId="{03A59E89-FA49-4F9A-9058-13A672023421}" sibTransId="{A7AAB4DB-2A3A-4EF8-8891-7FCB19CDD431}"/>
    <dgm:cxn modelId="{8730A5D8-E4F3-4509-91AA-EED514D1D004}" type="presOf" srcId="{67E11C17-9D6A-440E-B5BC-32106057CF7F}" destId="{76289BBD-E6DD-4FE5-B0C4-95DB656D53A1}" srcOrd="0" destOrd="0" presId="urn:microsoft.com/office/officeart/2005/8/layout/default"/>
    <dgm:cxn modelId="{7857CCEA-BB4D-48D1-A0A7-FC89947E77B9}" type="presOf" srcId="{AEAE5E84-57C2-484E-9618-4393B93C2758}" destId="{19D0C54B-3AB1-4FAE-BBD0-D4A9CD361200}" srcOrd="0" destOrd="0" presId="urn:microsoft.com/office/officeart/2005/8/layout/default"/>
    <dgm:cxn modelId="{9B01EC45-2C07-45D1-BD57-C7E85780EAF7}" type="presParOf" srcId="{56D8DC42-034D-4BCF-A0F6-BD94D0DEB8D4}" destId="{BCE9D0A8-BFF7-4F26-B8DB-40D8B4583DBD}" srcOrd="0" destOrd="0" presId="urn:microsoft.com/office/officeart/2005/8/layout/default"/>
    <dgm:cxn modelId="{EC0E8F34-4CDB-4C72-81D1-D4790995F8B1}" type="presParOf" srcId="{56D8DC42-034D-4BCF-A0F6-BD94D0DEB8D4}" destId="{03B160CA-24BC-48D3-A636-69F2FF2E69A1}" srcOrd="1" destOrd="0" presId="urn:microsoft.com/office/officeart/2005/8/layout/default"/>
    <dgm:cxn modelId="{E554C84B-7543-455F-9372-ECCB9EFCFDB7}" type="presParOf" srcId="{56D8DC42-034D-4BCF-A0F6-BD94D0DEB8D4}" destId="{76289BBD-E6DD-4FE5-B0C4-95DB656D53A1}" srcOrd="2" destOrd="0" presId="urn:microsoft.com/office/officeart/2005/8/layout/default"/>
    <dgm:cxn modelId="{B42AA4A2-6184-4A0E-813F-A400CDEDD658}" type="presParOf" srcId="{56D8DC42-034D-4BCF-A0F6-BD94D0DEB8D4}" destId="{ABB6F618-27A6-44DA-947F-B79E714A93F5}" srcOrd="3" destOrd="0" presId="urn:microsoft.com/office/officeart/2005/8/layout/default"/>
    <dgm:cxn modelId="{81F7ACFF-A3AD-439B-9F9C-461DC4CE711D}" type="presParOf" srcId="{56D8DC42-034D-4BCF-A0F6-BD94D0DEB8D4}" destId="{34D6D6FC-D734-4C37-B5B0-6B0F191C8EFE}" srcOrd="4" destOrd="0" presId="urn:microsoft.com/office/officeart/2005/8/layout/default"/>
    <dgm:cxn modelId="{80FA204E-5EEB-479E-A4F4-D40F1F4F626B}" type="presParOf" srcId="{56D8DC42-034D-4BCF-A0F6-BD94D0DEB8D4}" destId="{DAE69BA2-B28F-4C24-941B-E8DA728CD339}" srcOrd="5" destOrd="0" presId="urn:microsoft.com/office/officeart/2005/8/layout/default"/>
    <dgm:cxn modelId="{823641FC-7F77-4F80-9D4A-80C1BF24DA7A}" type="presParOf" srcId="{56D8DC42-034D-4BCF-A0F6-BD94D0DEB8D4}" destId="{19D0C54B-3AB1-4FAE-BBD0-D4A9CD361200}" srcOrd="6" destOrd="0" presId="urn:microsoft.com/office/officeart/2005/8/layout/default"/>
  </dgm:cxnLst>
  <dgm:bg/>
  <dgm:whole/>
  <dgm:extLst>
    <a:ext uri="http://schemas.microsoft.com/office/drawing/2008/diagram">
      <dsp:dataModelExt xmlns:dsp="http://schemas.microsoft.com/office/drawing/2008/diagram" relId="rId3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D83DB18-AE89-4E2C-AD37-E862F8A4BA5E}">
      <dsp:nvSpPr>
        <dsp:cNvPr id="0" name=""/>
        <dsp:cNvSpPr/>
      </dsp:nvSpPr>
      <dsp:spPr>
        <a:xfrm>
          <a:off x="1238941" y="548931"/>
          <a:ext cx="253852" cy="91440"/>
        </a:xfrm>
        <a:custGeom>
          <a:avLst/>
          <a:gdLst/>
          <a:ahLst/>
          <a:cxnLst/>
          <a:rect l="0" t="0" r="0" b="0"/>
          <a:pathLst>
            <a:path>
              <a:moveTo>
                <a:pt x="0" y="45720"/>
              </a:moveTo>
              <a:lnTo>
                <a:pt x="253852" y="45720"/>
              </a:lnTo>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1358757" y="593227"/>
        <a:ext cx="14222" cy="2847"/>
      </dsp:txXfrm>
    </dsp:sp>
    <dsp:sp modelId="{B19A5EEB-F684-4C4E-9698-4430031A8740}">
      <dsp:nvSpPr>
        <dsp:cNvPr id="0" name=""/>
        <dsp:cNvSpPr/>
      </dsp:nvSpPr>
      <dsp:spPr>
        <a:xfrm>
          <a:off x="3990" y="223626"/>
          <a:ext cx="1236751" cy="74205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buFont typeface="Symbol" panose="05050102010706020507" pitchFamily="18" charset="2"/>
            <a:buChar char=""/>
          </a:pPr>
          <a:r>
            <a:rPr lang="ru-RU" sz="1200" kern="1200">
              <a:latin typeface="Times New Roman" panose="02020603050405020304" pitchFamily="18" charset="0"/>
              <a:cs typeface="Times New Roman" panose="02020603050405020304" pitchFamily="18" charset="0"/>
            </a:rPr>
            <a:t>Социальные взаимодействия</a:t>
          </a:r>
          <a:endParaRPr lang="en-US" sz="1200" kern="1200">
            <a:latin typeface="Times New Roman" panose="02020603050405020304" pitchFamily="18" charset="0"/>
            <a:cs typeface="Times New Roman" panose="02020603050405020304" pitchFamily="18" charset="0"/>
          </a:endParaRPr>
        </a:p>
      </dsp:txBody>
      <dsp:txXfrm>
        <a:off x="3990" y="223626"/>
        <a:ext cx="1236751" cy="742050"/>
      </dsp:txXfrm>
    </dsp:sp>
    <dsp:sp modelId="{C5C4D6A5-32FD-4D64-AB29-DE088D57A6BA}">
      <dsp:nvSpPr>
        <dsp:cNvPr id="0" name=""/>
        <dsp:cNvSpPr/>
      </dsp:nvSpPr>
      <dsp:spPr>
        <a:xfrm>
          <a:off x="2760146" y="548931"/>
          <a:ext cx="253852" cy="91440"/>
        </a:xfrm>
        <a:custGeom>
          <a:avLst/>
          <a:gdLst/>
          <a:ahLst/>
          <a:cxnLst/>
          <a:rect l="0" t="0" r="0" b="0"/>
          <a:pathLst>
            <a:path>
              <a:moveTo>
                <a:pt x="0" y="45720"/>
              </a:moveTo>
              <a:lnTo>
                <a:pt x="253852" y="45720"/>
              </a:lnTo>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2879961" y="593227"/>
        <a:ext cx="14222" cy="2847"/>
      </dsp:txXfrm>
    </dsp:sp>
    <dsp:sp modelId="{705A7EDE-94BE-4FDC-BEC1-7B8416AAD5A6}">
      <dsp:nvSpPr>
        <dsp:cNvPr id="0" name=""/>
        <dsp:cNvSpPr/>
      </dsp:nvSpPr>
      <dsp:spPr>
        <a:xfrm>
          <a:off x="1525194" y="223626"/>
          <a:ext cx="1236751" cy="74205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buFont typeface="Symbol" panose="05050102010706020507" pitchFamily="18" charset="2"/>
            <a:buChar char=""/>
          </a:pPr>
          <a:r>
            <a:rPr lang="ru-RU" sz="1200" kern="1200">
              <a:latin typeface="Times New Roman" panose="02020603050405020304" pitchFamily="18" charset="0"/>
              <a:cs typeface="Times New Roman" panose="02020603050405020304" pitchFamily="18" charset="0"/>
            </a:rPr>
            <a:t>Изучение психологии</a:t>
          </a:r>
          <a:endParaRPr lang="en-US" sz="1200" kern="1200">
            <a:latin typeface="Times New Roman" panose="02020603050405020304" pitchFamily="18" charset="0"/>
            <a:cs typeface="Times New Roman" panose="02020603050405020304" pitchFamily="18" charset="0"/>
          </a:endParaRPr>
        </a:p>
      </dsp:txBody>
      <dsp:txXfrm>
        <a:off x="1525194" y="223626"/>
        <a:ext cx="1236751" cy="742050"/>
      </dsp:txXfrm>
    </dsp:sp>
    <dsp:sp modelId="{19193093-43D7-4DAA-A16E-83606D2F2D55}">
      <dsp:nvSpPr>
        <dsp:cNvPr id="0" name=""/>
        <dsp:cNvSpPr/>
      </dsp:nvSpPr>
      <dsp:spPr>
        <a:xfrm>
          <a:off x="4281350" y="548931"/>
          <a:ext cx="253852" cy="91440"/>
        </a:xfrm>
        <a:custGeom>
          <a:avLst/>
          <a:gdLst/>
          <a:ahLst/>
          <a:cxnLst/>
          <a:rect l="0" t="0" r="0" b="0"/>
          <a:pathLst>
            <a:path>
              <a:moveTo>
                <a:pt x="0" y="45720"/>
              </a:moveTo>
              <a:lnTo>
                <a:pt x="253852" y="45720"/>
              </a:lnTo>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4401165" y="593227"/>
        <a:ext cx="14222" cy="2847"/>
      </dsp:txXfrm>
    </dsp:sp>
    <dsp:sp modelId="{810B5D26-38F3-44C9-B462-A4CE5F597377}">
      <dsp:nvSpPr>
        <dsp:cNvPr id="0" name=""/>
        <dsp:cNvSpPr/>
      </dsp:nvSpPr>
      <dsp:spPr>
        <a:xfrm>
          <a:off x="3046398" y="223626"/>
          <a:ext cx="1236751" cy="74205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buFont typeface="Symbol" panose="05050102010706020507" pitchFamily="18" charset="2"/>
            <a:buChar char=""/>
          </a:pPr>
          <a:r>
            <a:rPr lang="ru-RU" sz="1200" kern="1200">
              <a:latin typeface="Times New Roman" panose="02020603050405020304" pitchFamily="18" charset="0"/>
              <a:cs typeface="Times New Roman" panose="02020603050405020304" pitchFamily="18" charset="0"/>
            </a:rPr>
            <a:t>Когнитивная психология</a:t>
          </a:r>
          <a:endParaRPr lang="en-US" sz="1200" kern="1200">
            <a:latin typeface="Times New Roman" panose="02020603050405020304" pitchFamily="18" charset="0"/>
            <a:cs typeface="Times New Roman" panose="02020603050405020304" pitchFamily="18" charset="0"/>
          </a:endParaRPr>
        </a:p>
      </dsp:txBody>
      <dsp:txXfrm>
        <a:off x="3046398" y="223626"/>
        <a:ext cx="1236751" cy="742050"/>
      </dsp:txXfrm>
    </dsp:sp>
    <dsp:sp modelId="{A5F37940-5703-4175-920E-A29A1C1DCCEC}">
      <dsp:nvSpPr>
        <dsp:cNvPr id="0" name=""/>
        <dsp:cNvSpPr/>
      </dsp:nvSpPr>
      <dsp:spPr>
        <a:xfrm>
          <a:off x="622366" y="963876"/>
          <a:ext cx="4563612" cy="253852"/>
        </a:xfrm>
        <a:custGeom>
          <a:avLst/>
          <a:gdLst/>
          <a:ahLst/>
          <a:cxnLst/>
          <a:rect l="0" t="0" r="0" b="0"/>
          <a:pathLst>
            <a:path>
              <a:moveTo>
                <a:pt x="4563612" y="0"/>
              </a:moveTo>
              <a:lnTo>
                <a:pt x="4563612" y="144026"/>
              </a:lnTo>
              <a:lnTo>
                <a:pt x="0" y="144026"/>
              </a:lnTo>
              <a:lnTo>
                <a:pt x="0" y="253852"/>
              </a:lnTo>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2789860" y="1089379"/>
        <a:ext cx="228623" cy="2847"/>
      </dsp:txXfrm>
    </dsp:sp>
    <dsp:sp modelId="{455C6712-F51A-4407-9409-40E5D59D37B0}">
      <dsp:nvSpPr>
        <dsp:cNvPr id="0" name=""/>
        <dsp:cNvSpPr/>
      </dsp:nvSpPr>
      <dsp:spPr>
        <a:xfrm>
          <a:off x="4567603" y="223626"/>
          <a:ext cx="1236751" cy="74205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buFont typeface="Symbol" panose="05050102010706020507" pitchFamily="18" charset="2"/>
            <a:buChar char=""/>
          </a:pPr>
          <a:r>
            <a:rPr lang="ru-RU" sz="1200" kern="1200">
              <a:latin typeface="Times New Roman" panose="02020603050405020304" pitchFamily="18" charset="0"/>
              <a:cs typeface="Times New Roman" panose="02020603050405020304" pitchFamily="18" charset="0"/>
            </a:rPr>
            <a:t>Системное мышление</a:t>
          </a:r>
          <a:endParaRPr lang="en-US" sz="1200" kern="1200">
            <a:latin typeface="Times New Roman" panose="02020603050405020304" pitchFamily="18" charset="0"/>
            <a:cs typeface="Times New Roman" panose="02020603050405020304" pitchFamily="18" charset="0"/>
          </a:endParaRPr>
        </a:p>
      </dsp:txBody>
      <dsp:txXfrm>
        <a:off x="4567603" y="223626"/>
        <a:ext cx="1236751" cy="742050"/>
      </dsp:txXfrm>
    </dsp:sp>
    <dsp:sp modelId="{28A3D7A7-9569-40CD-AE74-14C588D83B85}">
      <dsp:nvSpPr>
        <dsp:cNvPr id="0" name=""/>
        <dsp:cNvSpPr/>
      </dsp:nvSpPr>
      <dsp:spPr>
        <a:xfrm>
          <a:off x="1238941" y="1575434"/>
          <a:ext cx="253852" cy="91440"/>
        </a:xfrm>
        <a:custGeom>
          <a:avLst/>
          <a:gdLst/>
          <a:ahLst/>
          <a:cxnLst/>
          <a:rect l="0" t="0" r="0" b="0"/>
          <a:pathLst>
            <a:path>
              <a:moveTo>
                <a:pt x="0" y="45720"/>
              </a:moveTo>
              <a:lnTo>
                <a:pt x="253852" y="45720"/>
              </a:lnTo>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1358757" y="1619731"/>
        <a:ext cx="14222" cy="2847"/>
      </dsp:txXfrm>
    </dsp:sp>
    <dsp:sp modelId="{4522794C-4654-4693-8366-26935B4D4C33}">
      <dsp:nvSpPr>
        <dsp:cNvPr id="0" name=""/>
        <dsp:cNvSpPr/>
      </dsp:nvSpPr>
      <dsp:spPr>
        <a:xfrm>
          <a:off x="3990" y="1250129"/>
          <a:ext cx="1236751" cy="74205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buFont typeface="Symbol" panose="05050102010706020507" pitchFamily="18" charset="2"/>
            <a:buChar char=""/>
          </a:pPr>
          <a:r>
            <a:rPr lang="ru-RU" sz="1200" kern="1200">
              <a:latin typeface="Times New Roman" panose="02020603050405020304" pitchFamily="18" charset="0"/>
              <a:cs typeface="Times New Roman" panose="02020603050405020304" pitchFamily="18" charset="0"/>
            </a:rPr>
            <a:t>Взаимодействие человека с мобильным устройством</a:t>
          </a:r>
          <a:endParaRPr lang="en-US" sz="1200" kern="1200">
            <a:latin typeface="Times New Roman" panose="02020603050405020304" pitchFamily="18" charset="0"/>
            <a:cs typeface="Times New Roman" panose="02020603050405020304" pitchFamily="18" charset="0"/>
          </a:endParaRPr>
        </a:p>
      </dsp:txBody>
      <dsp:txXfrm>
        <a:off x="3990" y="1250129"/>
        <a:ext cx="1236751" cy="742050"/>
      </dsp:txXfrm>
    </dsp:sp>
    <dsp:sp modelId="{7529F522-1813-406D-B99F-85D41D776FC3}">
      <dsp:nvSpPr>
        <dsp:cNvPr id="0" name=""/>
        <dsp:cNvSpPr/>
      </dsp:nvSpPr>
      <dsp:spPr>
        <a:xfrm>
          <a:off x="2760146" y="1575434"/>
          <a:ext cx="253852" cy="91440"/>
        </a:xfrm>
        <a:custGeom>
          <a:avLst/>
          <a:gdLst/>
          <a:ahLst/>
          <a:cxnLst/>
          <a:rect l="0" t="0" r="0" b="0"/>
          <a:pathLst>
            <a:path>
              <a:moveTo>
                <a:pt x="0" y="45720"/>
              </a:moveTo>
              <a:lnTo>
                <a:pt x="253852" y="45720"/>
              </a:lnTo>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2879961" y="1619731"/>
        <a:ext cx="14222" cy="2847"/>
      </dsp:txXfrm>
    </dsp:sp>
    <dsp:sp modelId="{0A06A2CF-1814-4FF5-ABC3-BAFAF4146771}">
      <dsp:nvSpPr>
        <dsp:cNvPr id="0" name=""/>
        <dsp:cNvSpPr/>
      </dsp:nvSpPr>
      <dsp:spPr>
        <a:xfrm>
          <a:off x="1525194" y="1250129"/>
          <a:ext cx="1236751" cy="74205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buFont typeface="Symbol" panose="05050102010706020507" pitchFamily="18" charset="2"/>
            <a:buChar char=""/>
          </a:pPr>
          <a:r>
            <a:rPr lang="ru-RU" sz="1200" kern="1200">
              <a:latin typeface="Times New Roman" panose="02020603050405020304" pitchFamily="18" charset="0"/>
              <a:cs typeface="Times New Roman" panose="02020603050405020304" pitchFamily="18" charset="0"/>
            </a:rPr>
            <a:t>Архитектура мобильного устройства</a:t>
          </a:r>
          <a:endParaRPr lang="en-US" sz="1200" kern="1200">
            <a:latin typeface="Times New Roman" panose="02020603050405020304" pitchFamily="18" charset="0"/>
            <a:cs typeface="Times New Roman" panose="02020603050405020304" pitchFamily="18" charset="0"/>
          </a:endParaRPr>
        </a:p>
      </dsp:txBody>
      <dsp:txXfrm>
        <a:off x="1525194" y="1250129"/>
        <a:ext cx="1236751" cy="742050"/>
      </dsp:txXfrm>
    </dsp:sp>
    <dsp:sp modelId="{61449BFC-DE7B-4DE5-81CA-A95C837BC341}">
      <dsp:nvSpPr>
        <dsp:cNvPr id="0" name=""/>
        <dsp:cNvSpPr/>
      </dsp:nvSpPr>
      <dsp:spPr>
        <a:xfrm>
          <a:off x="4281350" y="1575434"/>
          <a:ext cx="253852" cy="91440"/>
        </a:xfrm>
        <a:custGeom>
          <a:avLst/>
          <a:gdLst/>
          <a:ahLst/>
          <a:cxnLst/>
          <a:rect l="0" t="0" r="0" b="0"/>
          <a:pathLst>
            <a:path>
              <a:moveTo>
                <a:pt x="0" y="45720"/>
              </a:moveTo>
              <a:lnTo>
                <a:pt x="253852" y="45720"/>
              </a:lnTo>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4401165" y="1619731"/>
        <a:ext cx="14222" cy="2847"/>
      </dsp:txXfrm>
    </dsp:sp>
    <dsp:sp modelId="{120A1D78-76CC-4FB4-B49F-AA19752CE188}">
      <dsp:nvSpPr>
        <dsp:cNvPr id="0" name=""/>
        <dsp:cNvSpPr/>
      </dsp:nvSpPr>
      <dsp:spPr>
        <a:xfrm>
          <a:off x="3046398" y="1250129"/>
          <a:ext cx="1236751" cy="74205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buFont typeface="Symbol" panose="05050102010706020507" pitchFamily="18" charset="2"/>
            <a:buChar char=""/>
          </a:pPr>
          <a:r>
            <a:rPr lang="ru-RU" sz="1200" kern="1200">
              <a:latin typeface="Times New Roman" panose="02020603050405020304" pitchFamily="18" charset="0"/>
              <a:cs typeface="Times New Roman" panose="02020603050405020304" pitchFamily="18" charset="0"/>
            </a:rPr>
            <a:t>Программная инженерия</a:t>
          </a:r>
          <a:endParaRPr lang="en-US" sz="1200" kern="1200">
            <a:latin typeface="Times New Roman" panose="02020603050405020304" pitchFamily="18" charset="0"/>
            <a:cs typeface="Times New Roman" panose="02020603050405020304" pitchFamily="18" charset="0"/>
          </a:endParaRPr>
        </a:p>
      </dsp:txBody>
      <dsp:txXfrm>
        <a:off x="3046398" y="1250129"/>
        <a:ext cx="1236751" cy="742050"/>
      </dsp:txXfrm>
    </dsp:sp>
    <dsp:sp modelId="{C31445CA-3EA5-4A7E-B29B-3AEB48E1CCF4}">
      <dsp:nvSpPr>
        <dsp:cNvPr id="0" name=""/>
        <dsp:cNvSpPr/>
      </dsp:nvSpPr>
      <dsp:spPr>
        <a:xfrm>
          <a:off x="622366" y="1990380"/>
          <a:ext cx="4563612" cy="253852"/>
        </a:xfrm>
        <a:custGeom>
          <a:avLst/>
          <a:gdLst/>
          <a:ahLst/>
          <a:cxnLst/>
          <a:rect l="0" t="0" r="0" b="0"/>
          <a:pathLst>
            <a:path>
              <a:moveTo>
                <a:pt x="4563612" y="0"/>
              </a:moveTo>
              <a:lnTo>
                <a:pt x="4563612" y="144026"/>
              </a:lnTo>
              <a:lnTo>
                <a:pt x="0" y="144026"/>
              </a:lnTo>
              <a:lnTo>
                <a:pt x="0" y="253852"/>
              </a:lnTo>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2789860" y="2115883"/>
        <a:ext cx="228623" cy="2847"/>
      </dsp:txXfrm>
    </dsp:sp>
    <dsp:sp modelId="{A9D632EC-BF4D-4326-BAB4-E02492ECE6E7}">
      <dsp:nvSpPr>
        <dsp:cNvPr id="0" name=""/>
        <dsp:cNvSpPr/>
      </dsp:nvSpPr>
      <dsp:spPr>
        <a:xfrm>
          <a:off x="4567603" y="1250129"/>
          <a:ext cx="1236751" cy="74205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buFont typeface="Symbol" panose="05050102010706020507" pitchFamily="18" charset="2"/>
            <a:buChar char=""/>
          </a:pPr>
          <a:r>
            <a:rPr lang="ru-RU" sz="1200" kern="1200">
              <a:latin typeface="Times New Roman" panose="02020603050405020304" pitchFamily="18" charset="0"/>
              <a:cs typeface="Times New Roman" panose="02020603050405020304" pitchFamily="18" charset="0"/>
            </a:rPr>
            <a:t>Системная интеграция</a:t>
          </a:r>
          <a:endParaRPr lang="en-US" sz="1200" kern="1200">
            <a:latin typeface="Times New Roman" panose="02020603050405020304" pitchFamily="18" charset="0"/>
            <a:cs typeface="Times New Roman" panose="02020603050405020304" pitchFamily="18" charset="0"/>
          </a:endParaRPr>
        </a:p>
      </dsp:txBody>
      <dsp:txXfrm>
        <a:off x="4567603" y="1250129"/>
        <a:ext cx="1236751" cy="742050"/>
      </dsp:txXfrm>
    </dsp:sp>
    <dsp:sp modelId="{CEECAE20-0AAA-46A6-B60B-EF280897E63F}">
      <dsp:nvSpPr>
        <dsp:cNvPr id="0" name=""/>
        <dsp:cNvSpPr/>
      </dsp:nvSpPr>
      <dsp:spPr>
        <a:xfrm>
          <a:off x="1238941" y="2601938"/>
          <a:ext cx="253852" cy="91440"/>
        </a:xfrm>
        <a:custGeom>
          <a:avLst/>
          <a:gdLst/>
          <a:ahLst/>
          <a:cxnLst/>
          <a:rect l="0" t="0" r="0" b="0"/>
          <a:pathLst>
            <a:path>
              <a:moveTo>
                <a:pt x="0" y="45720"/>
              </a:moveTo>
              <a:lnTo>
                <a:pt x="253852" y="45720"/>
              </a:lnTo>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1358757" y="2646234"/>
        <a:ext cx="14222" cy="2847"/>
      </dsp:txXfrm>
    </dsp:sp>
    <dsp:sp modelId="{D8D087B8-3B7D-4985-A802-CAC75EFF3798}">
      <dsp:nvSpPr>
        <dsp:cNvPr id="0" name=""/>
        <dsp:cNvSpPr/>
      </dsp:nvSpPr>
      <dsp:spPr>
        <a:xfrm>
          <a:off x="3990" y="2276633"/>
          <a:ext cx="1236751" cy="74205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buFont typeface="Symbol" panose="05050102010706020507" pitchFamily="18" charset="2"/>
            <a:buChar char=""/>
          </a:pPr>
          <a:r>
            <a:rPr lang="ru-RU" sz="1000" kern="1200">
              <a:latin typeface="Times New Roman" panose="02020603050405020304" pitchFamily="18" charset="0"/>
              <a:cs typeface="Times New Roman" panose="02020603050405020304" pitchFamily="18" charset="0"/>
            </a:rPr>
            <a:t>Исследовательский дизайн</a:t>
          </a:r>
          <a:endParaRPr lang="en-US" sz="1000" kern="1200">
            <a:latin typeface="Times New Roman" panose="02020603050405020304" pitchFamily="18" charset="0"/>
            <a:cs typeface="Times New Roman" panose="02020603050405020304" pitchFamily="18" charset="0"/>
          </a:endParaRPr>
        </a:p>
      </dsp:txBody>
      <dsp:txXfrm>
        <a:off x="3990" y="2276633"/>
        <a:ext cx="1236751" cy="742050"/>
      </dsp:txXfrm>
    </dsp:sp>
    <dsp:sp modelId="{682A05A4-38D6-4A5F-A666-8F3BAE76A651}">
      <dsp:nvSpPr>
        <dsp:cNvPr id="0" name=""/>
        <dsp:cNvSpPr/>
      </dsp:nvSpPr>
      <dsp:spPr>
        <a:xfrm>
          <a:off x="2760146" y="2601938"/>
          <a:ext cx="253852" cy="91440"/>
        </a:xfrm>
        <a:custGeom>
          <a:avLst/>
          <a:gdLst/>
          <a:ahLst/>
          <a:cxnLst/>
          <a:rect l="0" t="0" r="0" b="0"/>
          <a:pathLst>
            <a:path>
              <a:moveTo>
                <a:pt x="0" y="45720"/>
              </a:moveTo>
              <a:lnTo>
                <a:pt x="253852" y="45720"/>
              </a:lnTo>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2879961" y="2646234"/>
        <a:ext cx="14222" cy="2847"/>
      </dsp:txXfrm>
    </dsp:sp>
    <dsp:sp modelId="{7977282B-10CD-4A2B-8FF7-6B973D9FF367}">
      <dsp:nvSpPr>
        <dsp:cNvPr id="0" name=""/>
        <dsp:cNvSpPr/>
      </dsp:nvSpPr>
      <dsp:spPr>
        <a:xfrm>
          <a:off x="1525194" y="2276633"/>
          <a:ext cx="1236751" cy="74205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buFont typeface="Symbol" panose="05050102010706020507" pitchFamily="18" charset="2"/>
            <a:buChar char=""/>
          </a:pPr>
          <a:r>
            <a:rPr lang="ru-RU" sz="1200" kern="1200">
              <a:latin typeface="Times New Roman" panose="02020603050405020304" pitchFamily="18" charset="0"/>
              <a:cs typeface="Times New Roman" panose="02020603050405020304" pitchFamily="18" charset="0"/>
            </a:rPr>
            <a:t>Оценка программы</a:t>
          </a:r>
          <a:endParaRPr lang="en-US" sz="1200" kern="1200">
            <a:latin typeface="Times New Roman" panose="02020603050405020304" pitchFamily="18" charset="0"/>
            <a:cs typeface="Times New Roman" panose="02020603050405020304" pitchFamily="18" charset="0"/>
          </a:endParaRPr>
        </a:p>
      </dsp:txBody>
      <dsp:txXfrm>
        <a:off x="1525194" y="2276633"/>
        <a:ext cx="1236751" cy="742050"/>
      </dsp:txXfrm>
    </dsp:sp>
    <dsp:sp modelId="{FF8B2505-E715-4C68-BD3A-0AF86114519A}">
      <dsp:nvSpPr>
        <dsp:cNvPr id="0" name=""/>
        <dsp:cNvSpPr/>
      </dsp:nvSpPr>
      <dsp:spPr>
        <a:xfrm>
          <a:off x="4281350" y="2601938"/>
          <a:ext cx="253852" cy="91440"/>
        </a:xfrm>
        <a:custGeom>
          <a:avLst/>
          <a:gdLst/>
          <a:ahLst/>
          <a:cxnLst/>
          <a:rect l="0" t="0" r="0" b="0"/>
          <a:pathLst>
            <a:path>
              <a:moveTo>
                <a:pt x="0" y="45720"/>
              </a:moveTo>
              <a:lnTo>
                <a:pt x="253852" y="45720"/>
              </a:lnTo>
            </a:path>
          </a:pathLst>
        </a:custGeom>
        <a:noFill/>
        <a:ln w="6350" cap="flat" cmpd="sng" algn="ctr">
          <a:solidFill>
            <a:schemeClr val="accent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4401165" y="2646234"/>
        <a:ext cx="14222" cy="2847"/>
      </dsp:txXfrm>
    </dsp:sp>
    <dsp:sp modelId="{60535B0E-C240-4E93-8E89-A411670C59A0}">
      <dsp:nvSpPr>
        <dsp:cNvPr id="0" name=""/>
        <dsp:cNvSpPr/>
      </dsp:nvSpPr>
      <dsp:spPr>
        <a:xfrm>
          <a:off x="3046398" y="2276633"/>
          <a:ext cx="1236751" cy="74205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buFont typeface="Symbol" panose="05050102010706020507" pitchFamily="18" charset="2"/>
            <a:buChar char=""/>
          </a:pPr>
          <a:r>
            <a:rPr lang="ru-RU" sz="1200" kern="1200">
              <a:latin typeface="Times New Roman" panose="02020603050405020304" pitchFamily="18" charset="0"/>
              <a:cs typeface="Times New Roman" panose="02020603050405020304" pitchFamily="18" charset="0"/>
            </a:rPr>
            <a:t>Верификация программы</a:t>
          </a:r>
          <a:endParaRPr lang="en-US" sz="1200" kern="1200">
            <a:latin typeface="Times New Roman" panose="02020603050405020304" pitchFamily="18" charset="0"/>
            <a:cs typeface="Times New Roman" panose="02020603050405020304" pitchFamily="18" charset="0"/>
          </a:endParaRPr>
        </a:p>
      </dsp:txBody>
      <dsp:txXfrm>
        <a:off x="3046398" y="2276633"/>
        <a:ext cx="1236751" cy="742050"/>
      </dsp:txXfrm>
    </dsp:sp>
    <dsp:sp modelId="{5D70E419-340E-4BB3-9D3C-E3FF889E32EA}">
      <dsp:nvSpPr>
        <dsp:cNvPr id="0" name=""/>
        <dsp:cNvSpPr/>
      </dsp:nvSpPr>
      <dsp:spPr>
        <a:xfrm>
          <a:off x="4567603" y="2276633"/>
          <a:ext cx="1236751" cy="74205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buFont typeface="Symbol" panose="05050102010706020507" pitchFamily="18" charset="2"/>
            <a:buChar char=""/>
          </a:pPr>
          <a:r>
            <a:rPr lang="ru-RU" sz="1200" kern="1200">
              <a:latin typeface="Times New Roman" panose="02020603050405020304" pitchFamily="18" charset="0"/>
              <a:cs typeface="Times New Roman" panose="02020603050405020304" pitchFamily="18" charset="0"/>
            </a:rPr>
            <a:t>Управление проектом</a:t>
          </a:r>
          <a:endParaRPr lang="en-US" sz="1200" kern="1200">
            <a:latin typeface="Times New Roman" panose="02020603050405020304" pitchFamily="18" charset="0"/>
            <a:cs typeface="Times New Roman" panose="02020603050405020304" pitchFamily="18" charset="0"/>
          </a:endParaRPr>
        </a:p>
      </dsp:txBody>
      <dsp:txXfrm>
        <a:off x="4567603" y="2276633"/>
        <a:ext cx="1236751" cy="74205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1A96E8E-FD6B-48C9-9BED-B8B7EF1E24D8}">
      <dsp:nvSpPr>
        <dsp:cNvPr id="0" name=""/>
        <dsp:cNvSpPr/>
      </dsp:nvSpPr>
      <dsp:spPr>
        <a:xfrm>
          <a:off x="0" y="332377"/>
          <a:ext cx="5486400" cy="50400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55272ACF-BFED-4D4B-871C-63AF5EB05C61}">
      <dsp:nvSpPr>
        <dsp:cNvPr id="0" name=""/>
        <dsp:cNvSpPr/>
      </dsp:nvSpPr>
      <dsp:spPr>
        <a:xfrm>
          <a:off x="235992" y="19654"/>
          <a:ext cx="3840480" cy="59040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l" defTabSz="622300">
            <a:lnSpc>
              <a:spcPct val="90000"/>
            </a:lnSpc>
            <a:spcBef>
              <a:spcPct val="0"/>
            </a:spcBef>
            <a:spcAft>
              <a:spcPct val="35000"/>
            </a:spcAft>
          </a:pPr>
          <a:r>
            <a:rPr lang="ru-RU" sz="1400" kern="1200">
              <a:latin typeface="Times New Roman" panose="02020603050405020304" pitchFamily="18" charset="0"/>
              <a:cs typeface="Times New Roman" panose="02020603050405020304" pitchFamily="18" charset="0"/>
            </a:rPr>
            <a:t>Обучающие ресурсы</a:t>
          </a:r>
          <a:endParaRPr lang="en-US" sz="1400" kern="1200">
            <a:latin typeface="Times New Roman" panose="02020603050405020304" pitchFamily="18" charset="0"/>
            <a:cs typeface="Times New Roman" panose="02020603050405020304" pitchFamily="18" charset="0"/>
          </a:endParaRPr>
        </a:p>
      </dsp:txBody>
      <dsp:txXfrm>
        <a:off x="264813" y="48475"/>
        <a:ext cx="3782838" cy="532758"/>
      </dsp:txXfrm>
    </dsp:sp>
    <dsp:sp modelId="{57DB885F-4700-49C0-AE01-6C3ADD69934C}">
      <dsp:nvSpPr>
        <dsp:cNvPr id="0" name=""/>
        <dsp:cNvSpPr/>
      </dsp:nvSpPr>
      <dsp:spPr>
        <a:xfrm>
          <a:off x="0" y="1239577"/>
          <a:ext cx="5486400" cy="50400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C4150E74-C774-4E05-9C25-B51EDFC6F107}">
      <dsp:nvSpPr>
        <dsp:cNvPr id="0" name=""/>
        <dsp:cNvSpPr/>
      </dsp:nvSpPr>
      <dsp:spPr>
        <a:xfrm>
          <a:off x="274320" y="944377"/>
          <a:ext cx="3840480" cy="59040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l" defTabSz="622300">
            <a:lnSpc>
              <a:spcPct val="90000"/>
            </a:lnSpc>
            <a:spcBef>
              <a:spcPct val="0"/>
            </a:spcBef>
            <a:spcAft>
              <a:spcPct val="35000"/>
            </a:spcAft>
          </a:pPr>
          <a:r>
            <a:rPr lang="ru-RU" sz="1400" kern="1200">
              <a:latin typeface="Times New Roman" panose="02020603050405020304" pitchFamily="18" charset="0"/>
              <a:cs typeface="Times New Roman" panose="02020603050405020304" pitchFamily="18" charset="0"/>
            </a:rPr>
            <a:t>Ресурсы знаний</a:t>
          </a:r>
          <a:endParaRPr lang="en-US" sz="1400" kern="1200">
            <a:latin typeface="Times New Roman" panose="02020603050405020304" pitchFamily="18" charset="0"/>
            <a:cs typeface="Times New Roman" panose="02020603050405020304" pitchFamily="18" charset="0"/>
          </a:endParaRPr>
        </a:p>
      </dsp:txBody>
      <dsp:txXfrm>
        <a:off x="303141" y="973198"/>
        <a:ext cx="3782838" cy="532758"/>
      </dsp:txXfrm>
    </dsp:sp>
    <dsp:sp modelId="{CA33E390-162F-4DF0-8E9A-F017E1F1E626}">
      <dsp:nvSpPr>
        <dsp:cNvPr id="0" name=""/>
        <dsp:cNvSpPr/>
      </dsp:nvSpPr>
      <dsp:spPr>
        <a:xfrm>
          <a:off x="0" y="2146777"/>
          <a:ext cx="5486400" cy="504000"/>
        </a:xfrm>
        <a:prstGeom prst="rect">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F2E5CA33-D8AC-426F-95BE-720C9F1C42DF}">
      <dsp:nvSpPr>
        <dsp:cNvPr id="0" name=""/>
        <dsp:cNvSpPr/>
      </dsp:nvSpPr>
      <dsp:spPr>
        <a:xfrm>
          <a:off x="274320" y="1851577"/>
          <a:ext cx="3840480" cy="590400"/>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161" tIns="0" rIns="145161" bIns="0" numCol="1" spcCol="1270" anchor="ctr" anchorCtr="0">
          <a:noAutofit/>
        </a:bodyPr>
        <a:lstStyle/>
        <a:p>
          <a:pPr lvl="0" algn="l" defTabSz="622300">
            <a:lnSpc>
              <a:spcPct val="90000"/>
            </a:lnSpc>
            <a:spcBef>
              <a:spcPct val="0"/>
            </a:spcBef>
            <a:spcAft>
              <a:spcPct val="35000"/>
            </a:spcAft>
          </a:pPr>
          <a:r>
            <a:rPr lang="ru-RU" sz="1400" kern="1200">
              <a:latin typeface="Times New Roman" panose="02020603050405020304" pitchFamily="18" charset="0"/>
              <a:cs typeface="Times New Roman" panose="02020603050405020304" pitchFamily="18" charset="0"/>
            </a:rPr>
            <a:t>Образовательные ресурсы</a:t>
          </a:r>
          <a:endParaRPr lang="en-US" sz="1400" kern="1200">
            <a:latin typeface="Times New Roman" panose="02020603050405020304" pitchFamily="18" charset="0"/>
            <a:cs typeface="Times New Roman" panose="02020603050405020304" pitchFamily="18" charset="0"/>
          </a:endParaRPr>
        </a:p>
      </dsp:txBody>
      <dsp:txXfrm>
        <a:off x="303141" y="1880398"/>
        <a:ext cx="3782838" cy="532758"/>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4E8B7B5-8C46-4A6E-831F-085ED9EEEF39}">
      <dsp:nvSpPr>
        <dsp:cNvPr id="0" name=""/>
        <dsp:cNvSpPr/>
      </dsp:nvSpPr>
      <dsp:spPr>
        <a:xfrm>
          <a:off x="795596" y="0"/>
          <a:ext cx="1919947" cy="1919919"/>
        </a:xfrm>
        <a:prstGeom prst="ellipse">
          <a:avLst/>
        </a:prstGeom>
        <a:gradFill rotWithShape="0">
          <a:gsLst>
            <a:gs pos="0">
              <a:srgbClr val="5B9BD5">
                <a:alpha val="50000"/>
                <a:hueOff val="0"/>
                <a:satOff val="0"/>
                <a:lumOff val="0"/>
                <a:alphaOff val="0"/>
                <a:satMod val="103000"/>
                <a:lumMod val="102000"/>
                <a:tint val="94000"/>
              </a:srgbClr>
            </a:gs>
            <a:gs pos="50000">
              <a:srgbClr val="5B9BD5">
                <a:alpha val="50000"/>
                <a:hueOff val="0"/>
                <a:satOff val="0"/>
                <a:lumOff val="0"/>
                <a:alphaOff val="0"/>
                <a:satMod val="110000"/>
                <a:lumMod val="100000"/>
                <a:shade val="100000"/>
              </a:srgbClr>
            </a:gs>
            <a:gs pos="100000">
              <a:srgbClr val="5B9BD5">
                <a:alpha val="50000"/>
                <a:hueOff val="0"/>
                <a:satOff val="0"/>
                <a:lumOff val="0"/>
                <a:alphaOff val="0"/>
                <a:lumMod val="99000"/>
                <a:satMod val="120000"/>
                <a:shade val="78000"/>
              </a:srgbClr>
            </a:gs>
          </a:gsLst>
          <a:lin ang="5400000" scaled="0"/>
        </a:gradFill>
        <a:ln>
          <a:noFill/>
        </a:ln>
        <a:effectLst/>
      </dsp:spPr>
      <dsp:style>
        <a:lnRef idx="0">
          <a:scrgbClr r="0" g="0" b="0"/>
        </a:lnRef>
        <a:fillRef idx="3">
          <a:scrgbClr r="0" g="0" b="0"/>
        </a:fillRef>
        <a:effectRef idx="0">
          <a:scrgbClr r="0" g="0" b="0"/>
        </a:effectRef>
        <a:fontRef idx="minor">
          <a:schemeClr val="tx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buNone/>
          </a:pPr>
          <a:r>
            <a:rPr lang="ru-RU" sz="1200" kern="1200">
              <a:solidFill>
                <a:sysClr val="windowText" lastClr="000000"/>
              </a:solidFill>
              <a:latin typeface="Times New Roman" panose="02020603050405020304" pitchFamily="18" charset="0"/>
              <a:ea typeface="+mn-ea"/>
              <a:cs typeface="Times New Roman" panose="02020603050405020304" pitchFamily="18" charset="0"/>
            </a:rPr>
            <a:t>Постоянные успешные усилия в обучении могут быть достигнуты только при наличии значительного количества проб и ошибок</a:t>
          </a:r>
          <a:endParaRPr lang="en-US" sz="120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1076766" y="281166"/>
        <a:ext cx="1357607" cy="1357587"/>
      </dsp:txXfrm>
    </dsp:sp>
    <dsp:sp modelId="{B0AD1880-7D85-4312-8A5D-2C4480E278BE}">
      <dsp:nvSpPr>
        <dsp:cNvPr id="0" name=""/>
        <dsp:cNvSpPr/>
      </dsp:nvSpPr>
      <dsp:spPr>
        <a:xfrm>
          <a:off x="1783810" y="1280480"/>
          <a:ext cx="1919947" cy="1919919"/>
        </a:xfrm>
        <a:prstGeom prst="ellipse">
          <a:avLst/>
        </a:prstGeom>
        <a:gradFill rotWithShape="0">
          <a:gsLst>
            <a:gs pos="0">
              <a:srgbClr val="5B9BD5">
                <a:alpha val="50000"/>
                <a:hueOff val="0"/>
                <a:satOff val="0"/>
                <a:lumOff val="0"/>
                <a:alphaOff val="0"/>
                <a:satMod val="103000"/>
                <a:lumMod val="102000"/>
                <a:tint val="94000"/>
              </a:srgbClr>
            </a:gs>
            <a:gs pos="50000">
              <a:srgbClr val="5B9BD5">
                <a:alpha val="50000"/>
                <a:hueOff val="0"/>
                <a:satOff val="0"/>
                <a:lumOff val="0"/>
                <a:alphaOff val="0"/>
                <a:satMod val="110000"/>
                <a:lumMod val="100000"/>
                <a:shade val="100000"/>
              </a:srgbClr>
            </a:gs>
            <a:gs pos="100000">
              <a:srgbClr val="5B9BD5">
                <a:alpha val="50000"/>
                <a:hueOff val="0"/>
                <a:satOff val="0"/>
                <a:lumOff val="0"/>
                <a:alphaOff val="0"/>
                <a:lumMod val="99000"/>
                <a:satMod val="120000"/>
                <a:shade val="78000"/>
              </a:srgbClr>
            </a:gs>
          </a:gsLst>
          <a:lin ang="5400000" scaled="0"/>
        </a:gradFill>
        <a:ln>
          <a:noFill/>
        </a:ln>
        <a:effectLst/>
      </dsp:spPr>
      <dsp:style>
        <a:lnRef idx="0">
          <a:scrgbClr r="0" g="0" b="0"/>
        </a:lnRef>
        <a:fillRef idx="3">
          <a:scrgbClr r="0" g="0" b="0"/>
        </a:fillRef>
        <a:effectRef idx="0">
          <a:scrgbClr r="0" g="0" b="0"/>
        </a:effectRef>
        <a:fontRef idx="minor">
          <a:schemeClr val="tx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buNone/>
          </a:pPr>
          <a:r>
            <a:rPr lang="ru-RU" sz="1200" kern="1200">
              <a:solidFill>
                <a:sysClr val="windowText" lastClr="000000"/>
              </a:solidFill>
              <a:latin typeface="Times New Roman" panose="02020603050405020304" pitchFamily="18" charset="0"/>
              <a:ea typeface="+mn-ea"/>
              <a:cs typeface="Times New Roman" panose="02020603050405020304" pitchFamily="18" charset="0"/>
            </a:rPr>
            <a:t>Закрепление (то есть процесс установления поведенческого паттерна) является основным фактором достижения успеха в обучении</a:t>
          </a:r>
          <a:endParaRPr lang="en-US" sz="120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2064980" y="1561646"/>
        <a:ext cx="1357607" cy="1357587"/>
      </dsp:txXfrm>
    </dsp:sp>
    <dsp:sp modelId="{2B404492-A78C-4C80-8A80-1D7364757F51}">
      <dsp:nvSpPr>
        <dsp:cNvPr id="0" name=""/>
        <dsp:cNvSpPr/>
      </dsp:nvSpPr>
      <dsp:spPr>
        <a:xfrm>
          <a:off x="2770855" y="0"/>
          <a:ext cx="1919947" cy="1919919"/>
        </a:xfrm>
        <a:prstGeom prst="ellipse">
          <a:avLst/>
        </a:prstGeom>
        <a:gradFill rotWithShape="0">
          <a:gsLst>
            <a:gs pos="0">
              <a:srgbClr val="5B9BD5">
                <a:alpha val="50000"/>
                <a:hueOff val="0"/>
                <a:satOff val="0"/>
                <a:lumOff val="0"/>
                <a:alphaOff val="0"/>
                <a:satMod val="103000"/>
                <a:lumMod val="102000"/>
                <a:tint val="94000"/>
              </a:srgbClr>
            </a:gs>
            <a:gs pos="50000">
              <a:srgbClr val="5B9BD5">
                <a:alpha val="50000"/>
                <a:hueOff val="0"/>
                <a:satOff val="0"/>
                <a:lumOff val="0"/>
                <a:alphaOff val="0"/>
                <a:satMod val="110000"/>
                <a:lumMod val="100000"/>
                <a:shade val="100000"/>
              </a:srgbClr>
            </a:gs>
            <a:gs pos="100000">
              <a:srgbClr val="5B9BD5">
                <a:alpha val="50000"/>
                <a:hueOff val="0"/>
                <a:satOff val="0"/>
                <a:lumOff val="0"/>
                <a:alphaOff val="0"/>
                <a:lumMod val="99000"/>
                <a:satMod val="120000"/>
                <a:shade val="78000"/>
              </a:srgbClr>
            </a:gs>
          </a:gsLst>
          <a:lin ang="5400000" scaled="0"/>
        </a:gradFill>
        <a:ln>
          <a:noFill/>
        </a:ln>
        <a:effectLst/>
      </dsp:spPr>
      <dsp:style>
        <a:lnRef idx="0">
          <a:scrgbClr r="0" g="0" b="0"/>
        </a:lnRef>
        <a:fillRef idx="3">
          <a:scrgbClr r="0" g="0" b="0"/>
        </a:fillRef>
        <a:effectRef idx="0">
          <a:scrgbClr r="0" g="0" b="0"/>
        </a:effectRef>
        <a:fontRef idx="minor">
          <a:schemeClr val="tx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buNone/>
          </a:pPr>
          <a:r>
            <a:rPr lang="ru-RU" sz="1200" kern="1200">
              <a:solidFill>
                <a:sysClr val="windowText" lastClr="000000"/>
              </a:solidFill>
              <a:latin typeface="Times New Roman" panose="02020603050405020304" pitchFamily="18" charset="0"/>
              <a:ea typeface="+mn-ea"/>
              <a:cs typeface="Times New Roman" panose="02020603050405020304" pitchFamily="18" charset="0"/>
            </a:rPr>
            <a:t>Процесс обучения представляет собой непрерывную последовательность реакций и стимулов</a:t>
          </a:r>
          <a:endParaRPr lang="en-US" sz="120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3052025" y="281166"/>
        <a:ext cx="1357607" cy="1357587"/>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D8594B4-3FE7-4604-AF47-97049CFBA4B0}">
      <dsp:nvSpPr>
        <dsp:cNvPr id="0" name=""/>
        <dsp:cNvSpPr/>
      </dsp:nvSpPr>
      <dsp:spPr>
        <a:xfrm>
          <a:off x="1107878" y="1833245"/>
          <a:ext cx="246106" cy="1642378"/>
        </a:xfrm>
        <a:custGeom>
          <a:avLst/>
          <a:gdLst/>
          <a:ahLst/>
          <a:cxnLst/>
          <a:rect l="0" t="0" r="0" b="0"/>
          <a:pathLst>
            <a:path>
              <a:moveTo>
                <a:pt x="0" y="0"/>
              </a:moveTo>
              <a:lnTo>
                <a:pt x="123061" y="0"/>
              </a:lnTo>
              <a:lnTo>
                <a:pt x="123061" y="1642492"/>
              </a:lnTo>
              <a:lnTo>
                <a:pt x="246123" y="1642492"/>
              </a:lnTo>
            </a:path>
          </a:pathLst>
        </a:custGeom>
        <a:noFill/>
        <a:ln w="12700" cap="flat" cmpd="sng" algn="ctr">
          <a:solidFill>
            <a:srgbClr val="5B9BD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buNone/>
          </a:pPr>
          <a:endParaRPr lang="en-US" sz="500" kern="1200">
            <a:solidFill>
              <a:sysClr val="windowText" lastClr="000000">
                <a:hueOff val="0"/>
                <a:satOff val="0"/>
                <a:lumOff val="0"/>
                <a:alphaOff val="0"/>
              </a:sysClr>
            </a:solidFill>
            <a:latin typeface="Calibri" panose="020F0502020204030204"/>
            <a:ea typeface="+mn-ea"/>
            <a:cs typeface="+mn-cs"/>
          </a:endParaRPr>
        </a:p>
      </dsp:txBody>
      <dsp:txXfrm>
        <a:off x="1189413" y="2612916"/>
        <a:ext cx="83035" cy="83035"/>
      </dsp:txXfrm>
    </dsp:sp>
    <dsp:sp modelId="{653F546D-C9A0-40A8-AD5E-D7F2A061BC70}">
      <dsp:nvSpPr>
        <dsp:cNvPr id="0" name=""/>
        <dsp:cNvSpPr/>
      </dsp:nvSpPr>
      <dsp:spPr>
        <a:xfrm>
          <a:off x="1107878" y="1833245"/>
          <a:ext cx="246106" cy="1069665"/>
        </a:xfrm>
        <a:custGeom>
          <a:avLst/>
          <a:gdLst/>
          <a:ahLst/>
          <a:cxnLst/>
          <a:rect l="0" t="0" r="0" b="0"/>
          <a:pathLst>
            <a:path>
              <a:moveTo>
                <a:pt x="0" y="0"/>
              </a:moveTo>
              <a:lnTo>
                <a:pt x="123061" y="0"/>
              </a:lnTo>
              <a:lnTo>
                <a:pt x="123061" y="1069739"/>
              </a:lnTo>
              <a:lnTo>
                <a:pt x="246123" y="1069739"/>
              </a:lnTo>
            </a:path>
          </a:pathLst>
        </a:custGeom>
        <a:noFill/>
        <a:ln w="12700" cap="flat" cmpd="sng" algn="ctr">
          <a:solidFill>
            <a:srgbClr val="5B9BD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buNone/>
          </a:pPr>
          <a:endParaRPr lang="en-US" sz="500" kern="1200">
            <a:solidFill>
              <a:sysClr val="windowText" lastClr="000000">
                <a:hueOff val="0"/>
                <a:satOff val="0"/>
                <a:lumOff val="0"/>
                <a:alphaOff val="0"/>
              </a:sysClr>
            </a:solidFill>
            <a:latin typeface="Calibri" panose="020F0502020204030204"/>
            <a:ea typeface="+mn-ea"/>
            <a:cs typeface="+mn-cs"/>
          </a:endParaRPr>
        </a:p>
      </dsp:txBody>
      <dsp:txXfrm>
        <a:off x="1203491" y="2340637"/>
        <a:ext cx="54880" cy="54880"/>
      </dsp:txXfrm>
    </dsp:sp>
    <dsp:sp modelId="{FBEF9FCA-94AF-406D-89BF-6964F821BC94}">
      <dsp:nvSpPr>
        <dsp:cNvPr id="0" name=""/>
        <dsp:cNvSpPr/>
      </dsp:nvSpPr>
      <dsp:spPr>
        <a:xfrm>
          <a:off x="1107878" y="1833245"/>
          <a:ext cx="246106" cy="351399"/>
        </a:xfrm>
        <a:custGeom>
          <a:avLst/>
          <a:gdLst/>
          <a:ahLst/>
          <a:cxnLst/>
          <a:rect l="0" t="0" r="0" b="0"/>
          <a:pathLst>
            <a:path>
              <a:moveTo>
                <a:pt x="0" y="0"/>
              </a:moveTo>
              <a:lnTo>
                <a:pt x="123061" y="0"/>
              </a:lnTo>
              <a:lnTo>
                <a:pt x="123061" y="351423"/>
              </a:lnTo>
              <a:lnTo>
                <a:pt x="246123" y="351423"/>
              </a:lnTo>
            </a:path>
          </a:pathLst>
        </a:custGeom>
        <a:noFill/>
        <a:ln w="12700" cap="flat" cmpd="sng" algn="ctr">
          <a:solidFill>
            <a:srgbClr val="5B9BD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buNone/>
          </a:pPr>
          <a:endParaRPr lang="en-US" sz="500" kern="1200">
            <a:solidFill>
              <a:sysClr val="windowText" lastClr="000000">
                <a:hueOff val="0"/>
                <a:satOff val="0"/>
                <a:lumOff val="0"/>
                <a:alphaOff val="0"/>
              </a:sysClr>
            </a:solidFill>
            <a:latin typeface="Calibri" panose="020F0502020204030204"/>
            <a:ea typeface="+mn-ea"/>
            <a:cs typeface="+mn-cs"/>
          </a:endParaRPr>
        </a:p>
      </dsp:txBody>
      <dsp:txXfrm>
        <a:off x="1220206" y="1998219"/>
        <a:ext cx="21450" cy="21450"/>
      </dsp:txXfrm>
    </dsp:sp>
    <dsp:sp modelId="{74290C25-3CDB-4D8C-BE47-5FE3D6B761FC}">
      <dsp:nvSpPr>
        <dsp:cNvPr id="0" name=""/>
        <dsp:cNvSpPr/>
      </dsp:nvSpPr>
      <dsp:spPr>
        <a:xfrm>
          <a:off x="1107878" y="1478095"/>
          <a:ext cx="246106" cy="355149"/>
        </a:xfrm>
        <a:custGeom>
          <a:avLst/>
          <a:gdLst/>
          <a:ahLst/>
          <a:cxnLst/>
          <a:rect l="0" t="0" r="0" b="0"/>
          <a:pathLst>
            <a:path>
              <a:moveTo>
                <a:pt x="0" y="355173"/>
              </a:moveTo>
              <a:lnTo>
                <a:pt x="123061" y="355173"/>
              </a:lnTo>
              <a:lnTo>
                <a:pt x="123061" y="0"/>
              </a:lnTo>
              <a:lnTo>
                <a:pt x="246123" y="0"/>
              </a:lnTo>
            </a:path>
          </a:pathLst>
        </a:custGeom>
        <a:noFill/>
        <a:ln w="12700" cap="flat" cmpd="sng" algn="ctr">
          <a:solidFill>
            <a:srgbClr val="5B9BD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buNone/>
          </a:pPr>
          <a:endParaRPr lang="en-US" sz="500" kern="1200">
            <a:solidFill>
              <a:sysClr val="windowText" lastClr="000000">
                <a:hueOff val="0"/>
                <a:satOff val="0"/>
                <a:lumOff val="0"/>
                <a:alphaOff val="0"/>
              </a:sysClr>
            </a:solidFill>
            <a:latin typeface="Calibri" panose="020F0502020204030204"/>
            <a:ea typeface="+mn-ea"/>
            <a:cs typeface="+mn-cs"/>
          </a:endParaRPr>
        </a:p>
      </dsp:txBody>
      <dsp:txXfrm>
        <a:off x="1220129" y="1644868"/>
        <a:ext cx="21604" cy="21604"/>
      </dsp:txXfrm>
    </dsp:sp>
    <dsp:sp modelId="{586BAC99-8E75-475D-8180-A6BFDB8F961E}">
      <dsp:nvSpPr>
        <dsp:cNvPr id="0" name=""/>
        <dsp:cNvSpPr/>
      </dsp:nvSpPr>
      <dsp:spPr>
        <a:xfrm>
          <a:off x="1107878" y="828619"/>
          <a:ext cx="246106" cy="1004625"/>
        </a:xfrm>
        <a:custGeom>
          <a:avLst/>
          <a:gdLst/>
          <a:ahLst/>
          <a:cxnLst/>
          <a:rect l="0" t="0" r="0" b="0"/>
          <a:pathLst>
            <a:path>
              <a:moveTo>
                <a:pt x="0" y="1004695"/>
              </a:moveTo>
              <a:lnTo>
                <a:pt x="123061" y="1004695"/>
              </a:lnTo>
              <a:lnTo>
                <a:pt x="123061" y="0"/>
              </a:lnTo>
              <a:lnTo>
                <a:pt x="246123" y="0"/>
              </a:lnTo>
            </a:path>
          </a:pathLst>
        </a:custGeom>
        <a:noFill/>
        <a:ln w="12700" cap="flat" cmpd="sng" algn="ctr">
          <a:solidFill>
            <a:srgbClr val="5B9BD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buNone/>
          </a:pPr>
          <a:endParaRPr lang="en-US" sz="500" kern="1200">
            <a:solidFill>
              <a:sysClr val="windowText" lastClr="000000">
                <a:hueOff val="0"/>
                <a:satOff val="0"/>
                <a:lumOff val="0"/>
                <a:alphaOff val="0"/>
              </a:sysClr>
            </a:solidFill>
            <a:latin typeface="Calibri" panose="020F0502020204030204"/>
            <a:ea typeface="+mn-ea"/>
            <a:cs typeface="+mn-cs"/>
          </a:endParaRPr>
        </a:p>
      </dsp:txBody>
      <dsp:txXfrm>
        <a:off x="1205073" y="1305073"/>
        <a:ext cx="51716" cy="51716"/>
      </dsp:txXfrm>
    </dsp:sp>
    <dsp:sp modelId="{3BAA17DB-96C0-4C49-A854-4A2B1BC9550F}">
      <dsp:nvSpPr>
        <dsp:cNvPr id="0" name=""/>
        <dsp:cNvSpPr/>
      </dsp:nvSpPr>
      <dsp:spPr>
        <a:xfrm>
          <a:off x="1107878" y="227740"/>
          <a:ext cx="257537" cy="1605504"/>
        </a:xfrm>
        <a:custGeom>
          <a:avLst/>
          <a:gdLst/>
          <a:ahLst/>
          <a:cxnLst/>
          <a:rect l="0" t="0" r="0" b="0"/>
          <a:pathLst>
            <a:path>
              <a:moveTo>
                <a:pt x="0" y="1602330"/>
              </a:moveTo>
              <a:lnTo>
                <a:pt x="123061" y="1602330"/>
              </a:lnTo>
              <a:lnTo>
                <a:pt x="123061" y="0"/>
              </a:lnTo>
              <a:lnTo>
                <a:pt x="246123" y="0"/>
              </a:lnTo>
            </a:path>
          </a:pathLst>
        </a:custGeom>
        <a:noFill/>
        <a:ln w="12700" cap="flat" cmpd="sng" algn="ctr">
          <a:solidFill>
            <a:srgbClr val="5B9BD5">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buNone/>
          </a:pPr>
          <a:endParaRPr lang="en-US" sz="500" kern="1200">
            <a:solidFill>
              <a:sysClr val="windowText" lastClr="000000">
                <a:hueOff val="0"/>
                <a:satOff val="0"/>
                <a:lumOff val="0"/>
                <a:alphaOff val="0"/>
              </a:sysClr>
            </a:solidFill>
            <a:latin typeface="Calibri" panose="020F0502020204030204"/>
            <a:ea typeface="+mn-ea"/>
            <a:cs typeface="+mn-cs"/>
          </a:endParaRPr>
        </a:p>
      </dsp:txBody>
      <dsp:txXfrm>
        <a:off x="1195996" y="989841"/>
        <a:ext cx="81301" cy="81301"/>
      </dsp:txXfrm>
    </dsp:sp>
    <dsp:sp modelId="{C7BA2316-C696-4570-AE28-A9EE0C965E09}">
      <dsp:nvSpPr>
        <dsp:cNvPr id="0" name=""/>
        <dsp:cNvSpPr/>
      </dsp:nvSpPr>
      <dsp:spPr>
        <a:xfrm rot="16200000">
          <a:off x="-653950" y="1444588"/>
          <a:ext cx="2746344" cy="777313"/>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buNone/>
          </a:pPr>
          <a:r>
            <a:rPr lang="ru-RU" sz="1400" kern="1200">
              <a:solidFill>
                <a:sysClr val="window" lastClr="FFFFFF"/>
              </a:solidFill>
              <a:latin typeface="Times New Roman" panose="02020603050405020304" pitchFamily="18" charset="0"/>
              <a:ea typeface="+mn-ea"/>
              <a:cs typeface="Times New Roman" panose="02020603050405020304" pitchFamily="18" charset="0"/>
            </a:rPr>
            <a:t>Концепции обучения конструктивизма</a:t>
          </a:r>
          <a:endParaRPr lang="en-US" sz="1400" kern="1200">
            <a:solidFill>
              <a:sysClr val="window" lastClr="FFFFFF"/>
            </a:solidFill>
            <a:latin typeface="Times New Roman" panose="02020603050405020304" pitchFamily="18" charset="0"/>
            <a:ea typeface="+mn-ea"/>
            <a:cs typeface="Times New Roman" panose="02020603050405020304" pitchFamily="18" charset="0"/>
          </a:endParaRPr>
        </a:p>
      </dsp:txBody>
      <dsp:txXfrm>
        <a:off x="-653950" y="1444588"/>
        <a:ext cx="2746344" cy="777313"/>
      </dsp:txXfrm>
    </dsp:sp>
    <dsp:sp modelId="{692FAF08-68B4-47E5-9998-D84E7EAFD561}">
      <dsp:nvSpPr>
        <dsp:cNvPr id="0" name=""/>
        <dsp:cNvSpPr/>
      </dsp:nvSpPr>
      <dsp:spPr>
        <a:xfrm>
          <a:off x="1365416" y="0"/>
          <a:ext cx="4386684" cy="455480"/>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buNone/>
          </a:pPr>
          <a:r>
            <a:rPr lang="ru-RU" sz="1200" kern="1200">
              <a:solidFill>
                <a:sysClr val="window" lastClr="FFFFFF"/>
              </a:solidFill>
              <a:latin typeface="Times New Roman" panose="02020603050405020304" pitchFamily="18" charset="0"/>
              <a:ea typeface="+mn-ea"/>
              <a:cs typeface="Times New Roman" panose="02020603050405020304" pitchFamily="18" charset="0"/>
            </a:rPr>
            <a:t>Мобильное обучение должно быть сосредоточено вокруг обучающегося</a:t>
          </a:r>
          <a:endParaRPr lang="en-US" sz="1200" kern="1200">
            <a:solidFill>
              <a:sysClr val="window" lastClr="FFFFFF"/>
            </a:solidFill>
            <a:latin typeface="Times New Roman" panose="02020603050405020304" pitchFamily="18" charset="0"/>
            <a:ea typeface="+mn-ea"/>
            <a:cs typeface="Times New Roman" panose="02020603050405020304" pitchFamily="18" charset="0"/>
          </a:endParaRPr>
        </a:p>
      </dsp:txBody>
      <dsp:txXfrm>
        <a:off x="1365416" y="0"/>
        <a:ext cx="4386684" cy="455480"/>
      </dsp:txXfrm>
    </dsp:sp>
    <dsp:sp modelId="{E45C6FEA-35B6-43A6-9381-2CEB86F8286E}">
      <dsp:nvSpPr>
        <dsp:cNvPr id="0" name=""/>
        <dsp:cNvSpPr/>
      </dsp:nvSpPr>
      <dsp:spPr>
        <a:xfrm>
          <a:off x="1353984" y="552556"/>
          <a:ext cx="4375031" cy="552125"/>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buNone/>
          </a:pPr>
          <a:r>
            <a:rPr lang="ru-RU" sz="1200" kern="1200">
              <a:solidFill>
                <a:sysClr val="window" lastClr="FFFFFF"/>
              </a:solidFill>
              <a:latin typeface="Times New Roman" panose="02020603050405020304" pitchFamily="18" charset="0"/>
              <a:ea typeface="+mn-ea"/>
              <a:cs typeface="Times New Roman" panose="02020603050405020304" pitchFamily="18" charset="0"/>
            </a:rPr>
            <a:t>Мобильный учебный контент реструктуризирует старую информацию и опыт и способствует осмысленное построение новых знаний и опыта</a:t>
          </a:r>
          <a:endParaRPr lang="en-US" sz="1200" kern="1200">
            <a:solidFill>
              <a:sysClr val="window" lastClr="FFFFFF"/>
            </a:solidFill>
            <a:latin typeface="Times New Roman" panose="02020603050405020304" pitchFamily="18" charset="0"/>
            <a:ea typeface="+mn-ea"/>
            <a:cs typeface="Times New Roman" panose="02020603050405020304" pitchFamily="18" charset="0"/>
          </a:endParaRPr>
        </a:p>
      </dsp:txBody>
      <dsp:txXfrm>
        <a:off x="1353984" y="552556"/>
        <a:ext cx="4375031" cy="552125"/>
      </dsp:txXfrm>
    </dsp:sp>
    <dsp:sp modelId="{15A39EE8-C097-4451-9688-741D7F6FC88A}">
      <dsp:nvSpPr>
        <dsp:cNvPr id="0" name=""/>
        <dsp:cNvSpPr/>
      </dsp:nvSpPr>
      <dsp:spPr>
        <a:xfrm>
          <a:off x="1353984" y="1198472"/>
          <a:ext cx="4373604" cy="559246"/>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buNone/>
          </a:pPr>
          <a:r>
            <a:rPr lang="ru-RU" sz="1200" kern="1200">
              <a:solidFill>
                <a:sysClr val="window" lastClr="FFFFFF"/>
              </a:solidFill>
              <a:latin typeface="Times New Roman" panose="02020603050405020304" pitchFamily="18" charset="0"/>
              <a:ea typeface="+mn-ea"/>
              <a:cs typeface="Times New Roman" panose="02020603050405020304" pitchFamily="18" charset="0"/>
            </a:rPr>
            <a:t>Мобильный учебный контент позволяет обучающимся находится в активном процессе формирования внутренних ментальных конструкций</a:t>
          </a:r>
          <a:endParaRPr lang="en-US" sz="1200" kern="1200">
            <a:solidFill>
              <a:sysClr val="window" lastClr="FFFFFF"/>
            </a:solidFill>
            <a:latin typeface="Times New Roman" panose="02020603050405020304" pitchFamily="18" charset="0"/>
            <a:ea typeface="+mn-ea"/>
            <a:cs typeface="Times New Roman" panose="02020603050405020304" pitchFamily="18" charset="0"/>
          </a:endParaRPr>
        </a:p>
      </dsp:txBody>
      <dsp:txXfrm>
        <a:off x="1353984" y="1198472"/>
        <a:ext cx="4373604" cy="559246"/>
      </dsp:txXfrm>
    </dsp:sp>
    <dsp:sp modelId="{7B0A1CA4-65BA-40AA-B2E5-3744529857E8}">
      <dsp:nvSpPr>
        <dsp:cNvPr id="0" name=""/>
        <dsp:cNvSpPr/>
      </dsp:nvSpPr>
      <dsp:spPr>
        <a:xfrm>
          <a:off x="1353984" y="1851509"/>
          <a:ext cx="4363366" cy="666269"/>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buNone/>
          </a:pPr>
          <a:r>
            <a:rPr lang="ru-RU" sz="1200" kern="1200">
              <a:solidFill>
                <a:sysClr val="window" lastClr="FFFFFF"/>
              </a:solidFill>
              <a:latin typeface="Times New Roman" panose="02020603050405020304" pitchFamily="18" charset="0"/>
              <a:ea typeface="+mn-ea"/>
              <a:cs typeface="Times New Roman" panose="02020603050405020304" pitchFamily="18" charset="0"/>
            </a:rPr>
            <a:t>Мобильное обучение способствует развитию социальных факторов и требует общения и сотрудничества</a:t>
          </a:r>
          <a:endParaRPr lang="en-US" sz="1200" kern="1200">
            <a:solidFill>
              <a:sysClr val="window" lastClr="FFFFFF"/>
            </a:solidFill>
            <a:latin typeface="Times New Roman" panose="02020603050405020304" pitchFamily="18" charset="0"/>
            <a:ea typeface="+mn-ea"/>
            <a:cs typeface="Times New Roman" panose="02020603050405020304" pitchFamily="18" charset="0"/>
          </a:endParaRPr>
        </a:p>
      </dsp:txBody>
      <dsp:txXfrm>
        <a:off x="1353984" y="1851509"/>
        <a:ext cx="4363366" cy="666269"/>
      </dsp:txXfrm>
    </dsp:sp>
    <dsp:sp modelId="{F3DD25D7-88C8-47A8-B53D-8140D02F23C8}">
      <dsp:nvSpPr>
        <dsp:cNvPr id="0" name=""/>
        <dsp:cNvSpPr/>
      </dsp:nvSpPr>
      <dsp:spPr>
        <a:xfrm>
          <a:off x="1353984" y="2611569"/>
          <a:ext cx="4344933" cy="582682"/>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buNone/>
          </a:pPr>
          <a:r>
            <a:rPr lang="ru-RU" sz="1200" kern="1200">
              <a:solidFill>
                <a:sysClr val="window" lastClr="FFFFFF"/>
              </a:solidFill>
              <a:latin typeface="Times New Roman" panose="02020603050405020304" pitchFamily="18" charset="0"/>
              <a:ea typeface="+mn-ea"/>
              <a:cs typeface="Times New Roman" panose="02020603050405020304" pitchFamily="18" charset="0"/>
            </a:rPr>
            <a:t>Мобильное обучение делает акцент на важности осмысленных учебных ситуаций</a:t>
          </a:r>
          <a:endParaRPr lang="en-US" sz="1200" kern="1200">
            <a:solidFill>
              <a:sysClr val="window" lastClr="FFFFFF"/>
            </a:solidFill>
            <a:latin typeface="Times New Roman" panose="02020603050405020304" pitchFamily="18" charset="0"/>
            <a:ea typeface="+mn-ea"/>
            <a:cs typeface="Times New Roman" panose="02020603050405020304" pitchFamily="18" charset="0"/>
          </a:endParaRPr>
        </a:p>
      </dsp:txBody>
      <dsp:txXfrm>
        <a:off x="1353984" y="2611569"/>
        <a:ext cx="4344933" cy="582682"/>
      </dsp:txXfrm>
    </dsp:sp>
    <dsp:sp modelId="{E459CD55-2D61-4A8F-AA9A-98E4F762AA8A}">
      <dsp:nvSpPr>
        <dsp:cNvPr id="0" name=""/>
        <dsp:cNvSpPr/>
      </dsp:nvSpPr>
      <dsp:spPr>
        <a:xfrm>
          <a:off x="1353984" y="3288042"/>
          <a:ext cx="4375044" cy="375162"/>
        </a:xfrm>
        <a:prstGeom prst="rect">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buNone/>
          </a:pPr>
          <a:r>
            <a:rPr lang="ru-RU" sz="1200" kern="1200">
              <a:solidFill>
                <a:sysClr val="window" lastClr="FFFFFF"/>
              </a:solidFill>
              <a:latin typeface="Times New Roman" panose="02020603050405020304" pitchFamily="18" charset="0"/>
              <a:ea typeface="+mn-ea"/>
              <a:cs typeface="Times New Roman" panose="02020603050405020304" pitchFamily="18" charset="0"/>
            </a:rPr>
            <a:t>Обучение поддерживается построением смысла, которое формируется посредством использования мобильных ресурсов</a:t>
          </a:r>
          <a:endParaRPr lang="en-US" sz="1200" kern="1200">
            <a:solidFill>
              <a:sysClr val="window" lastClr="FFFFFF"/>
            </a:solidFill>
            <a:latin typeface="Times New Roman" panose="02020603050405020304" pitchFamily="18" charset="0"/>
            <a:ea typeface="+mn-ea"/>
            <a:cs typeface="Times New Roman" panose="02020603050405020304" pitchFamily="18" charset="0"/>
          </a:endParaRPr>
        </a:p>
      </dsp:txBody>
      <dsp:txXfrm>
        <a:off x="1353984" y="3288042"/>
        <a:ext cx="4375044" cy="375162"/>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CE9D0A8-BFF7-4F26-B8DB-40D8B4583DBD}">
      <dsp:nvSpPr>
        <dsp:cNvPr id="0" name=""/>
        <dsp:cNvSpPr/>
      </dsp:nvSpPr>
      <dsp:spPr>
        <a:xfrm>
          <a:off x="927756" y="23077"/>
          <a:ext cx="1733252" cy="103995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kern="1200">
              <a:latin typeface="Times New Roman" panose="02020603050405020304" pitchFamily="18" charset="0"/>
              <a:cs typeface="Times New Roman" panose="02020603050405020304" pitchFamily="18" charset="0"/>
            </a:rPr>
            <a:t>Заинтересованность</a:t>
          </a:r>
          <a:endParaRPr lang="en-US" sz="1400" kern="1200">
            <a:latin typeface="Times New Roman" panose="02020603050405020304" pitchFamily="18" charset="0"/>
            <a:cs typeface="Times New Roman" panose="02020603050405020304" pitchFamily="18" charset="0"/>
          </a:endParaRPr>
        </a:p>
      </dsp:txBody>
      <dsp:txXfrm>
        <a:off x="927756" y="23077"/>
        <a:ext cx="1733252" cy="1039951"/>
      </dsp:txXfrm>
    </dsp:sp>
    <dsp:sp modelId="{76289BBD-E6DD-4FE5-B0C4-95DB656D53A1}">
      <dsp:nvSpPr>
        <dsp:cNvPr id="0" name=""/>
        <dsp:cNvSpPr/>
      </dsp:nvSpPr>
      <dsp:spPr>
        <a:xfrm>
          <a:off x="2829862" y="697"/>
          <a:ext cx="1733252" cy="103995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kern="1200">
              <a:latin typeface="Times New Roman" panose="02020603050405020304" pitchFamily="18" charset="0"/>
              <a:cs typeface="Times New Roman" panose="02020603050405020304" pitchFamily="18" charset="0"/>
            </a:rPr>
            <a:t>Актуальность</a:t>
          </a:r>
          <a:endParaRPr lang="en-US" sz="1400" kern="1200">
            <a:latin typeface="Times New Roman" panose="02020603050405020304" pitchFamily="18" charset="0"/>
            <a:cs typeface="Times New Roman" panose="02020603050405020304" pitchFamily="18" charset="0"/>
          </a:endParaRPr>
        </a:p>
      </dsp:txBody>
      <dsp:txXfrm>
        <a:off x="2829862" y="697"/>
        <a:ext cx="1733252" cy="1039951"/>
      </dsp:txXfrm>
    </dsp:sp>
    <dsp:sp modelId="{34D6D6FC-D734-4C37-B5B0-6B0F191C8EFE}">
      <dsp:nvSpPr>
        <dsp:cNvPr id="0" name=""/>
        <dsp:cNvSpPr/>
      </dsp:nvSpPr>
      <dsp:spPr>
        <a:xfrm>
          <a:off x="923285" y="1213974"/>
          <a:ext cx="1733252" cy="103995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kern="1200">
              <a:latin typeface="Times New Roman" panose="02020603050405020304" pitchFamily="18" charset="0"/>
              <a:cs typeface="Times New Roman" panose="02020603050405020304" pitchFamily="18" charset="0"/>
            </a:rPr>
            <a:t>Уверенность</a:t>
          </a:r>
          <a:endParaRPr lang="en-US" sz="1400" kern="1200">
            <a:latin typeface="Times New Roman" panose="02020603050405020304" pitchFamily="18" charset="0"/>
            <a:cs typeface="Times New Roman" panose="02020603050405020304" pitchFamily="18" charset="0"/>
          </a:endParaRPr>
        </a:p>
      </dsp:txBody>
      <dsp:txXfrm>
        <a:off x="923285" y="1213974"/>
        <a:ext cx="1733252" cy="1039951"/>
      </dsp:txXfrm>
    </dsp:sp>
    <dsp:sp modelId="{19D0C54B-3AB1-4FAE-BBD0-D4A9CD361200}">
      <dsp:nvSpPr>
        <dsp:cNvPr id="0" name=""/>
        <dsp:cNvSpPr/>
      </dsp:nvSpPr>
      <dsp:spPr>
        <a:xfrm>
          <a:off x="2829862" y="1213974"/>
          <a:ext cx="1733252" cy="1039951"/>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kern="1200">
              <a:latin typeface="Times New Roman" panose="02020603050405020304" pitchFamily="18" charset="0"/>
              <a:cs typeface="Times New Roman" panose="02020603050405020304" pitchFamily="18" charset="0"/>
            </a:rPr>
            <a:t>Удовлетворение</a:t>
          </a:r>
          <a:endParaRPr lang="en-US" sz="1400" kern="1200">
            <a:latin typeface="Times New Roman" panose="02020603050405020304" pitchFamily="18" charset="0"/>
            <a:cs typeface="Times New Roman" panose="02020603050405020304" pitchFamily="18" charset="0"/>
          </a:endParaRPr>
        </a:p>
      </dsp:txBody>
      <dsp:txXfrm>
        <a:off x="2829862" y="1213974"/>
        <a:ext cx="1733252" cy="1039951"/>
      </dsp:txXfrm>
    </dsp:sp>
  </dsp:spTree>
</dsp:drawing>
</file>

<file path=word/diagrams/layout1.xml><?xml version="1.0" encoding="utf-8"?>
<dgm:layoutDef xmlns:dgm="http://schemas.openxmlformats.org/drawingml/2006/diagram" xmlns:a="http://schemas.openxmlformats.org/drawingml/2006/main" uniqueId="urn:microsoft.com/office/officeart/2005/8/layout/bProcess3">
  <dgm:title val=""/>
  <dgm:desc val=""/>
  <dgm:catLst>
    <dgm:cat type="process" pri="18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bkpt" val="endCnv"/>
        </dgm:alg>
      </dgm:if>
      <dgm:else name="Name3">
        <dgm:alg type="snake">
          <dgm:param type="grDir" val="tR"/>
          <dgm:param type="flowDir" val="row"/>
          <dgm:param type="contDir" val="same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23"/>
      <dgm:constr type="sp" refType="w" refFor="ch" refForName="sibTrans" op="equ"/>
      <dgm:constr type="userB" for="des" forName="connectorText" refType="sp"/>
      <dgm:constr type="primFontSz" for="ch" ptType="node" op="equ" val="65"/>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ect" r:blip="">
          <dgm:adjLst/>
        </dgm:shape>
        <dgm:presOf axis="desOrSelf" ptType="node"/>
        <dgm:constrLst>
          <dgm:constr type="h" refType="w" fact="0.6"/>
        </dgm:constrLst>
        <dgm:ruleLst>
          <dgm:rule type="primFontSz" val="5" fact="NaN" max="NaN"/>
        </dgm:ruleLst>
      </dgm:layoutNode>
      <dgm:forEach name="sibTransForEach" axis="followSib" ptType="sibTrans" cnt="1">
        <dgm:layoutNode name="sibTrans">
          <dgm:choose name="Name4">
            <dgm:if name="Name5" axis="self" func="var" arg="dir" op="equ" val="norm">
              <dgm:alg type="conn">
                <dgm:param type="connRout" val="bend"/>
                <dgm:param type="dim" val="1D"/>
                <dgm:param type="begPts" val="midR bCtr"/>
                <dgm:param type="endPts" val="midL tCtr"/>
              </dgm:alg>
            </dgm:if>
            <dgm:else name="Name6">
              <dgm:alg type="conn">
                <dgm:param type="connRout" val="bend"/>
                <dgm:param type="dim" val="1D"/>
                <dgm:param type="begPts" val="midL bCtr"/>
                <dgm:param type="endPts" val="midR tCtr"/>
              </dgm:alg>
            </dgm:else>
          </dgm:choose>
          <dgm:shape xmlns:r="http://schemas.openxmlformats.org/officeDocument/2006/relationships" type="conn" r:blip="" zOrderOff="-2">
            <dgm:adjLst/>
          </dgm:shape>
          <dgm:presOf axis="self"/>
          <dgm:constrLst>
            <dgm:constr type="begPad" val="-0.05"/>
            <dgm:constr type="endPad" val="0.9"/>
            <dgm:constr type="userA" for="ch" refType="connDist"/>
          </dgm:constrLst>
          <dgm:ruleLst/>
          <dgm:layoutNode name="connectorText">
            <dgm:alg type="tx">
              <dgm:param type="autoTxRot" val="upr"/>
            </dgm:alg>
            <dgm:shape xmlns:r="http://schemas.openxmlformats.org/officeDocument/2006/relationships" type="rect" r:blip="" hideGeom="1">
              <dgm:adjLst/>
            </dgm:shape>
            <dgm:presOf axis="self"/>
            <dgm:constrLst>
              <dgm:constr type="userA"/>
              <dgm:constr type="userB"/>
              <dgm:constr type="w" refType="userA" fact="0.05"/>
              <dgm:constr type="h" refType="userB" fact="0.01"/>
              <dgm:constr type="lMarg" val="1"/>
              <dgm:constr type="rMarg" val="1"/>
              <dgm:constr type="tMarg"/>
              <dgm:constr type="bMarg"/>
            </dgm:constrLst>
            <dgm:ruleLst>
              <dgm:rule type="w" val="NaN" fact="0.6" max="NaN"/>
              <dgm:rule type="h" val="NaN" fact="0.6" max="NaN"/>
              <dgm:rule type="primFontSz" val="5" fact="NaN" max="NaN"/>
            </dgm:ruleLst>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rings+Icon">
  <dgm:title val="Interconnected Rings"/>
  <dgm:desc val="Use to show overlapping or interconnected ideas or concepts. The first seven lines of Level 1 text correspond with a circle. Unused text does not appear, but remains available if you switch layouts.  "/>
  <dgm:catLst>
    <dgm:cat type="relationship" pri="32000"/>
    <dgm:cat type="officeonline" pri="6000"/>
  </dgm:catLst>
  <dgm:sampData useDef="1">
    <dgm:dataModel>
      <dgm:ptLst/>
      <dgm:bg/>
      <dgm:whole/>
    </dgm:dataModel>
  </dgm:sampData>
  <dgm:styleData>
    <dgm:dataModel>
      <dgm:ptLst>
        <dgm:pt modelId="0" type="doc"/>
        <dgm:pt modelId="10"/>
        <dgm:pt modelId="20"/>
      </dgm:ptLst>
      <dgm:cxnLst>
        <dgm:cxn modelId="30" srcId="0" destId="10" srcOrd="0" destOrd="0"/>
        <dgm:cxn modelId="40" srcId="0" destId="20" srcOrd="1" destOrd="0"/>
      </dgm:cxnLst>
      <dgm:bg/>
      <dgm:whole/>
    </dgm:dataModel>
  </dgm:styleData>
  <dgm:clrData>
    <dgm:dataModel>
      <dgm:ptLst>
        <dgm:pt modelId="0" type="doc"/>
        <dgm:pt modelId="10"/>
        <dgm:pt modelId="20"/>
        <dgm:pt modelId="30"/>
        <dgm:pt modelId="40"/>
      </dgm:ptLst>
      <dgm:cxnLst>
        <dgm:cxn modelId="50" srcId="0" destId="10" srcOrd="0" destOrd="0"/>
        <dgm:cxn modelId="60" srcId="0" destId="20" srcOrd="1" destOrd="0"/>
        <dgm:cxn modelId="70" srcId="0" destId="30" srcOrd="2" destOrd="0"/>
        <dgm:cxn modelId="80" srcId="0" destId="40" srcOrd="2" destOrd="0"/>
      </dgm:cxnLst>
      <dgm:bg/>
      <dgm:whole/>
    </dgm:dataModel>
  </dgm:clrData>
  <dgm:layoutNode name="Name0">
    <dgm:varLst>
      <dgm:chMax val="7"/>
      <dgm:dir/>
      <dgm:resizeHandles val="exact"/>
    </dgm:varLst>
    <dgm:choose name="Name1">
      <dgm:if name="Name2" axis="ch" ptType="node" func="cnt" op="lt" val="1">
        <dgm:alg type="composite"/>
        <dgm:shape xmlns:r="http://schemas.openxmlformats.org/officeDocument/2006/relationships" r:blip="">
          <dgm:adjLst/>
        </dgm:shape>
        <dgm:presOf/>
        <dgm:constrLst/>
        <dgm:ruleLst/>
      </dgm:if>
      <dgm:if name="Name3" axis="ch" ptType="node" func="cnt" op="equ" val="1">
        <dgm:alg type="composite">
          <dgm:param type="ar" val="1"/>
        </dgm:alg>
        <dgm:shape xmlns:r="http://schemas.openxmlformats.org/officeDocument/2006/relationships" r:blip="">
          <dgm:adjLst/>
        </dgm:shape>
        <dgm:presOf/>
        <dgm:constrLst>
          <dgm:constr type="primFontSz" for="des" ptType="node" op="equ" val="65"/>
          <dgm:constr type="l" for="ch" forName="ellipse1" refType="w" fact="0"/>
          <dgm:constr type="t" for="ch" forName="ellipse1" refType="h" fact="0"/>
          <dgm:constr type="w" for="ch" forName="ellipse1" refType="w"/>
          <dgm:constr type="h" for="ch" forName="ellipse1" refType="h"/>
        </dgm:constrLst>
      </dgm:if>
      <dgm:if name="Name4" axis="ch" ptType="node" func="cnt" op="equ" val="2">
        <dgm:alg type="composite">
          <dgm:param type="ar" val="0.9086"/>
        </dgm:alg>
        <dgm:shape xmlns:r="http://schemas.openxmlformats.org/officeDocument/2006/relationships" r:blip="">
          <dgm:adjLst/>
        </dgm:shape>
        <dgm:presOf/>
        <dgm:constrLst>
          <dgm:constr type="primFontSz" for="des" ptType="node" op="equ" val="65"/>
          <dgm:constr type="l" for="ch" forName="ellipse1" refType="w" fact="0"/>
          <dgm:constr type="t" for="ch" forName="ellipse1" refType="h" fact="0"/>
          <dgm:constr type="w" for="ch" forName="ellipse1" refType="w" fact="0.6602"/>
          <dgm:constr type="h" for="ch" forName="ellipse1" refType="h" fact="0.5999"/>
          <dgm:constr type="l" for="ch" forName="ellipse2" refType="w" fact="0.3398"/>
          <dgm:constr type="t" for="ch" forName="ellipse2" refType="h" fact="0.4001"/>
          <dgm:constr type="w" for="ch" forName="ellipse2" refType="w" fact="0.6602"/>
          <dgm:constr type="h" for="ch" forName="ellipse2" refType="h" fact="0.5999"/>
        </dgm:constrLst>
      </dgm:if>
      <dgm:if name="Name5" axis="ch" ptType="node" func="cnt" op="equ" val="3">
        <dgm:alg type="composite">
          <dgm:param type="ar" val="1.2171"/>
        </dgm:alg>
        <dgm:shape xmlns:r="http://schemas.openxmlformats.org/officeDocument/2006/relationships" r:blip="">
          <dgm:adjLst/>
        </dgm:shape>
        <dgm:presOf/>
        <dgm:constrLst>
          <dgm:constr type="primFontSz" for="des" ptType="node" op="equ" val="65"/>
          <dgm:constr type="l" for="ch" forName="ellipse1" refType="w" fact="0"/>
          <dgm:constr type="t" for="ch" forName="ellipse1" refType="h" fact="0"/>
          <dgm:constr type="w" for="ch" forName="ellipse1" refType="w" fact="0.4929"/>
          <dgm:constr type="h" for="ch" forName="ellipse1" refType="h" fact="0.5999"/>
          <dgm:constr type="l" for="ch" forName="ellipse2" refType="w" fact="0.2537"/>
          <dgm:constr type="t" for="ch" forName="ellipse2" refType="h" fact="0.4001"/>
          <dgm:constr type="w" for="ch" forName="ellipse2" refType="w" fact="0.4929"/>
          <dgm:constr type="h" for="ch" forName="ellipse2" refType="h" fact="0.5999"/>
          <dgm:constr type="l" for="ch" forName="ellipse3" refType="w" fact="0.5071"/>
          <dgm:constr type="t" for="ch" forName="ellipse3" refType="h" fact="0"/>
          <dgm:constr type="w" for="ch" forName="ellipse3" refType="w" fact="0.4929"/>
          <dgm:constr type="h" for="ch" forName="ellipse3" refType="h" fact="0.5999"/>
        </dgm:constrLst>
      </dgm:if>
      <dgm:if name="Name6" axis="ch" ptType="node" func="cnt" op="equ" val="4">
        <dgm:alg type="composite">
          <dgm:param type="ar" val="1.5255"/>
        </dgm:alg>
        <dgm:shape xmlns:r="http://schemas.openxmlformats.org/officeDocument/2006/relationships" r:blip="">
          <dgm:adjLst/>
        </dgm:shape>
        <dgm:presOf/>
        <dgm:constrLst>
          <dgm:constr type="primFontSz" for="des" ptType="node" op="equ" val="65"/>
          <dgm:constr type="l" for="ch" forName="ellipse1" refType="w" fact="0"/>
          <dgm:constr type="t" for="ch" forName="ellipse1" refType="h" fact="0"/>
          <dgm:constr type="w" for="ch" forName="ellipse1" refType="w" fact="0.3932"/>
          <dgm:constr type="h" for="ch" forName="ellipse1" refType="h" fact="0.5999"/>
          <dgm:constr type="l" for="ch" forName="ellipse2" refType="w" fact="0.2023"/>
          <dgm:constr type="t" for="ch" forName="ellipse2" refType="h" fact="0.4001"/>
          <dgm:constr type="w" for="ch" forName="ellipse2" refType="w" fact="0.3932"/>
          <dgm:constr type="h" for="ch" forName="ellipse2" refType="h" fact="0.5999"/>
          <dgm:constr type="l" for="ch" forName="ellipse3" refType="w" fact="0.4045"/>
          <dgm:constr type="t" for="ch" forName="ellipse3" refType="h" fact="0"/>
          <dgm:constr type="w" for="ch" forName="ellipse3" refType="w" fact="0.3932"/>
          <dgm:constr type="h" for="ch" forName="ellipse3" refType="h" fact="0.5999"/>
          <dgm:constr type="l" for="ch" forName="ellipse4" refType="w" fact="0.6068"/>
          <dgm:constr type="t" for="ch" forName="ellipse4" refType="h" fact="0.4001"/>
          <dgm:constr type="w" for="ch" forName="ellipse4" refType="w" fact="0.3932"/>
          <dgm:constr type="h" for="ch" forName="ellipse4" refType="h" fact="0.5999"/>
        </dgm:constrLst>
      </dgm:if>
      <dgm:if name="Name7" axis="ch" ptType="node" func="cnt" op="equ" val="5">
        <dgm:alg type="composite">
          <dgm:param type="ar" val="1.834"/>
        </dgm:alg>
        <dgm:shape xmlns:r="http://schemas.openxmlformats.org/officeDocument/2006/relationships" r:blip="">
          <dgm:adjLst/>
        </dgm:shape>
        <dgm:presOf/>
        <dgm:constrLst>
          <dgm:constr type="primFontSz" for="des" ptType="node" op="equ" val="65"/>
          <dgm:constr type="l" for="ch" forName="ellipse1" refType="w" fact="0"/>
          <dgm:constr type="t" for="ch" forName="ellipse1" refType="h" fact="0"/>
          <dgm:constr type="w" for="ch" forName="ellipse1" refType="w" fact="0.3271"/>
          <dgm:constr type="h" for="ch" forName="ellipse1" refType="h" fact="0.5999"/>
          <dgm:constr type="l" for="ch" forName="ellipse2" refType="w" fact="0.1682"/>
          <dgm:constr type="t" for="ch" forName="ellipse2" refType="h" fact="0.4001"/>
          <dgm:constr type="w" for="ch" forName="ellipse2" refType="w" fact="0.3271"/>
          <dgm:constr type="h" for="ch" forName="ellipse2" refType="h" fact="0.5999"/>
          <dgm:constr type="l" for="ch" forName="ellipse3" refType="w" fact="0.3365"/>
          <dgm:constr type="t" for="ch" forName="ellipse3" refType="h" fact="0"/>
          <dgm:constr type="w" for="ch" forName="ellipse3" refType="w" fact="0.3271"/>
          <dgm:constr type="h" for="ch" forName="ellipse3" refType="h" fact="0.5999"/>
          <dgm:constr type="l" for="ch" forName="ellipse4" refType="w" fact="0.5047"/>
          <dgm:constr type="t" for="ch" forName="ellipse4" refType="h" fact="0.4001"/>
          <dgm:constr type="w" for="ch" forName="ellipse4" refType="w" fact="0.3271"/>
          <dgm:constr type="h" for="ch" forName="ellipse4" refType="h" fact="0.5999"/>
          <dgm:constr type="l" for="ch" forName="ellipse5" refType="w" fact="0.6729"/>
          <dgm:constr type="t" for="ch" forName="ellipse5" refType="h" fact="0"/>
          <dgm:constr type="w" for="ch" forName="ellipse5" refType="w" fact="0.3271"/>
          <dgm:constr type="h" for="ch" forName="ellipse5" refType="h" fact="0.5999"/>
        </dgm:constrLst>
      </dgm:if>
      <dgm:if name="Name8" axis="ch" ptType="node" func="cnt" op="equ" val="6">
        <dgm:alg type="composite">
          <dgm:param type="ar" val="2.1873"/>
        </dgm:alg>
        <dgm:shape xmlns:r="http://schemas.openxmlformats.org/officeDocument/2006/relationships" r:blip="">
          <dgm:adjLst/>
        </dgm:shape>
        <dgm:presOf/>
        <dgm:constrLst>
          <dgm:constr type="primFontSz" for="des" ptType="node" op="equ" val="65"/>
          <dgm:constr type="l" for="ch" forName="ellipse1" refType="w" fact="0"/>
          <dgm:constr type="t" for="ch" forName="ellipse1" refType="h" fact="0"/>
          <dgm:constr type="w" for="ch" forName="ellipse1" refType="w" fact="0.278"/>
          <dgm:constr type="h" for="ch" forName="ellipse1" refType="h" fact="0.6081"/>
          <dgm:constr type="l" for="ch" forName="ellipse2" refType="w" fact="0.1444"/>
          <dgm:constr type="t" for="ch" forName="ellipse2" refType="h" fact="0.3919"/>
          <dgm:constr type="w" for="ch" forName="ellipse2" refType="w" fact="0.278"/>
          <dgm:constr type="h" for="ch" forName="ellipse2" refType="h" fact="0.6081"/>
          <dgm:constr type="l" for="ch" forName="ellipse3" refType="w" fact="0.2888"/>
          <dgm:constr type="t" for="ch" forName="ellipse3" refType="h" fact="0"/>
          <dgm:constr type="w" for="ch" forName="ellipse3" refType="w" fact="0.278"/>
          <dgm:constr type="h" for="ch" forName="ellipse3" refType="h" fact="0.6081"/>
          <dgm:constr type="l" for="ch" forName="ellipse4" refType="w" fact="0.4332"/>
          <dgm:constr type="t" for="ch" forName="ellipse4" refType="h" fact="0.3919"/>
          <dgm:constr type="w" for="ch" forName="ellipse4" refType="w" fact="0.278"/>
          <dgm:constr type="h" for="ch" forName="ellipse4" refType="h" fact="0.6081"/>
          <dgm:constr type="l" for="ch" forName="ellipse5" refType="w" fact="0.5776"/>
          <dgm:constr type="t" for="ch" forName="ellipse5" refType="h" fact="0"/>
          <dgm:constr type="w" for="ch" forName="ellipse5" refType="w" fact="0.278"/>
          <dgm:constr type="h" for="ch" forName="ellipse5" refType="h" fact="0.6081"/>
          <dgm:constr type="l" for="ch" forName="ellipse6" refType="w" fact="0.722"/>
          <dgm:constr type="t" for="ch" forName="ellipse6" refType="h" fact="0.3919"/>
          <dgm:constr type="w" for="ch" forName="ellipse6" refType="w" fact="0.278"/>
          <dgm:constr type="h" for="ch" forName="ellipse6" refType="h" fact="0.6081"/>
        </dgm:constrLst>
      </dgm:if>
      <dgm:else name="Name9">
        <dgm:alg type="composite">
          <dgm:param type="ar" val="2.3466"/>
        </dgm:alg>
        <dgm:shape xmlns:r="http://schemas.openxmlformats.org/officeDocument/2006/relationships" r:blip="">
          <dgm:adjLst/>
        </dgm:shape>
        <dgm:presOf/>
        <dgm:constrLst>
          <dgm:constr type="primFontSz" for="des" ptType="node" op="equ" val="65"/>
          <dgm:constr type="l" for="ch" forName="ellipse1" refType="w" fact="0"/>
          <dgm:constr type="t" for="ch" forName="ellipse1" refType="h" fact="0"/>
          <dgm:constr type="w" for="ch" forName="ellipse1" refType="w" fact="0.2455"/>
          <dgm:constr type="h" for="ch" forName="ellipse1" refType="h" fact="0.5761"/>
          <dgm:constr type="l" for="ch" forName="ellipse2" refType="w" fact="0.1257"/>
          <dgm:constr type="t" for="ch" forName="ellipse2" refType="h" fact="0.4239"/>
          <dgm:constr type="w" for="ch" forName="ellipse2" refType="w" fact="0.2455"/>
          <dgm:constr type="h" for="ch" forName="ellipse2" refType="h" fact="0.5761"/>
          <dgm:constr type="l" for="ch" forName="ellipse3" refType="w" fact="0.2515"/>
          <dgm:constr type="t" for="ch" forName="ellipse3" refType="h" fact="0"/>
          <dgm:constr type="w" for="ch" forName="ellipse3" refType="w" fact="0.2455"/>
          <dgm:constr type="h" for="ch" forName="ellipse3" refType="h" fact="0.5761"/>
          <dgm:constr type="l" for="ch" forName="ellipse4" refType="w" fact="0.3772"/>
          <dgm:constr type="t" for="ch" forName="ellipse4" refType="h" fact="0.4239"/>
          <dgm:constr type="w" for="ch" forName="ellipse4" refType="w" fact="0.2455"/>
          <dgm:constr type="h" for="ch" forName="ellipse4" refType="h" fact="0.5761"/>
          <dgm:constr type="l" for="ch" forName="ellipse5" refType="w" fact="0.503"/>
          <dgm:constr type="t" for="ch" forName="ellipse5" refType="h" fact="0"/>
          <dgm:constr type="w" for="ch" forName="ellipse5" refType="w" fact="0.2455"/>
          <dgm:constr type="h" for="ch" forName="ellipse5" refType="h" fact="0.5761"/>
          <dgm:constr type="l" for="ch" forName="ellipse6" refType="w" fact="0.6287"/>
          <dgm:constr type="t" for="ch" forName="ellipse6" refType="h" fact="0.4239"/>
          <dgm:constr type="w" for="ch" forName="ellipse6" refType="w" fact="0.2455"/>
          <dgm:constr type="h" for="ch" forName="ellipse6" refType="h" fact="0.5761"/>
          <dgm:constr type="l" for="ch" forName="ellipse7" refType="w" fact="0.7545"/>
          <dgm:constr type="t" for="ch" forName="ellipse7" refType="h" fact="0"/>
          <dgm:constr type="w" for="ch" forName="ellipse7" refType="w" fact="0.2455"/>
          <dgm:constr type="h" for="ch" forName="ellipse7" refType="h" fact="0.5761"/>
        </dgm:constrLst>
      </dgm:else>
    </dgm:choose>
    <dgm:choose name="Name10">
      <dgm:if name="Name11" axis="ch" ptType="node" func="cnt" op="gte" val="1">
        <dgm:layoutNode name="ellipse1" styleLbl="vennNode1">
          <dgm:varLst>
            <dgm:bulletEnabled val="1"/>
          </dgm:varLst>
          <dgm:alg type="tx"/>
          <dgm:shape xmlns:r="http://schemas.openxmlformats.org/officeDocument/2006/relationships" type="ellipse" r:blip="">
            <dgm:adjLst/>
          </dgm:shape>
          <dgm:choose name="Name12">
            <dgm:if name="Name13" func="var" arg="dir" op="equ" val="norm">
              <dgm:presOf axis="ch desOrSelf" ptType="node node" st="1 1" cnt="1 0"/>
            </dgm:if>
            <dgm:else name="Name14">
              <dgm:choose name="Name15">
                <dgm:if name="Name16" axis="ch" ptType="node" func="cnt" op="equ" val="1">
                  <dgm:presOf axis="ch desOrSelf" ptType="node node" st="1 1" cnt="1 0"/>
                </dgm:if>
                <dgm:if name="Name17" axis="ch" ptType="node" func="cnt" op="equ" val="2">
                  <dgm:presOf axis="ch desOrSelf" ptType="node node" st="2 1" cnt="1 0"/>
                </dgm:if>
                <dgm:if name="Name18" axis="ch" ptType="node" func="cnt" op="equ" val="3">
                  <dgm:presOf axis="ch desOrSelf" ptType="node node" st="3 1" cnt="1 0"/>
                </dgm:if>
                <dgm:if name="Name19" axis="ch" ptType="node" func="cnt" op="equ" val="4">
                  <dgm:presOf axis="ch desOrSelf" ptType="node node" st="4 1" cnt="1 0"/>
                </dgm:if>
                <dgm:if name="Name20" axis="ch" ptType="node" func="cnt" op="equ" val="5">
                  <dgm:presOf axis="ch desOrSelf" ptType="node node" st="5 1" cnt="1 0"/>
                </dgm:if>
                <dgm:if name="Name21" axis="ch" ptType="node" func="cnt" op="equ" val="6">
                  <dgm:presOf axis="ch desOrSelf" ptType="node node" st="6 1" cnt="1 0"/>
                </dgm:if>
                <dgm:if name="Name22" axis="ch" ptType="node" func="cnt" op="gte" val="7">
                  <dgm:presOf axis="ch desOrSelf" ptType="node node" st="7 1" cnt="1 0"/>
                </dgm:if>
                <dgm:else name="Name23"/>
              </dgm:choose>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24"/>
    </dgm:choose>
    <dgm:choose name="Name25">
      <dgm:if name="Name26" axis="ch" ptType="node" func="cnt" op="gte" val="2">
        <dgm:layoutNode name="ellipse2" styleLbl="vennNode1">
          <dgm:varLst>
            <dgm:bulletEnabled val="1"/>
          </dgm:varLst>
          <dgm:alg type="tx"/>
          <dgm:choose name="Name27">
            <dgm:if name="Name28" func="var" arg="dir" op="equ" val="norm">
              <dgm:shape xmlns:r="http://schemas.openxmlformats.org/officeDocument/2006/relationships" type="ellipse" r:blip="">
                <dgm:adjLst/>
              </dgm:shape>
              <dgm:presOf axis="ch desOrSelf" ptType="node node" st="2 1" cnt="1 0"/>
            </dgm:if>
            <dgm:else name="Name29">
              <dgm:shape xmlns:r="http://schemas.openxmlformats.org/officeDocument/2006/relationships" type="ellipse" r:blip="" zOrderOff="-2">
                <dgm:adjLst/>
              </dgm:shape>
              <dgm:choose name="Name30">
                <dgm:if name="Name31" axis="ch" ptType="node" func="cnt" op="equ" val="2">
                  <dgm:presOf axis="ch desOrSelf" ptType="node node" st="1 1" cnt="1 0"/>
                </dgm:if>
                <dgm:if name="Name32" axis="ch" ptType="node" func="cnt" op="equ" val="3">
                  <dgm:presOf axis="ch desOrSelf" ptType="node node" st="2 1" cnt="1 0"/>
                </dgm:if>
                <dgm:if name="Name33" axis="ch" ptType="node" func="cnt" op="equ" val="4">
                  <dgm:presOf axis="ch desOrSelf" ptType="node node" st="3 1" cnt="1 0"/>
                </dgm:if>
                <dgm:if name="Name34" axis="ch" ptType="node" func="cnt" op="equ" val="5">
                  <dgm:presOf axis="ch desOrSelf" ptType="node node" st="4 1" cnt="1 0"/>
                </dgm:if>
                <dgm:if name="Name35" axis="ch" ptType="node" func="cnt" op="equ" val="6">
                  <dgm:presOf axis="ch desOrSelf" ptType="node node" st="5 1" cnt="1 0"/>
                </dgm:if>
                <dgm:if name="Name36" axis="ch" ptType="node" func="cnt" op="gte" val="7">
                  <dgm:presOf axis="ch desOrSelf" ptType="node node" st="6 1" cnt="1 0"/>
                </dgm:if>
                <dgm:else name="Name37"/>
              </dgm:choose>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38"/>
    </dgm:choose>
    <dgm:choose name="Name39">
      <dgm:if name="Name40" axis="ch" ptType="node" func="cnt" op="gte" val="3">
        <dgm:layoutNode name="ellipse3" styleLbl="vennNode1">
          <dgm:varLst>
            <dgm:bulletEnabled val="1"/>
          </dgm:varLst>
          <dgm:alg type="tx"/>
          <dgm:shape xmlns:r="http://schemas.openxmlformats.org/officeDocument/2006/relationships" type="ellipse" r:blip="">
            <dgm:adjLst/>
          </dgm:shape>
          <dgm:choose name="Name41">
            <dgm:if name="Name42" func="var" arg="dir" op="equ" val="norm">
              <dgm:shape xmlns:r="http://schemas.openxmlformats.org/officeDocument/2006/relationships" type="ellipse" r:blip="">
                <dgm:adjLst/>
              </dgm:shape>
              <dgm:presOf axis="ch desOrSelf" ptType="node node" st="3 1" cnt="1 0"/>
            </dgm:if>
            <dgm:else name="Name43">
              <dgm:shape xmlns:r="http://schemas.openxmlformats.org/officeDocument/2006/relationships" type="ellipse" r:blip="" zOrderOff="-4">
                <dgm:adjLst/>
              </dgm:shape>
              <dgm:choose name="Name44">
                <dgm:if name="Name45" axis="ch" ptType="node" func="cnt" op="equ" val="3">
                  <dgm:presOf axis="ch desOrSelf" ptType="node node" st="1 1" cnt="1 0"/>
                </dgm:if>
                <dgm:if name="Name46" axis="ch" ptType="node" func="cnt" op="equ" val="4">
                  <dgm:presOf axis="ch desOrSelf" ptType="node node" st="2 1" cnt="1 0"/>
                </dgm:if>
                <dgm:if name="Name47" axis="ch" ptType="node" func="cnt" op="equ" val="5">
                  <dgm:presOf axis="ch desOrSelf" ptType="node node" st="3 1" cnt="1 0"/>
                </dgm:if>
                <dgm:if name="Name48" axis="ch" ptType="node" func="cnt" op="equ" val="6">
                  <dgm:presOf axis="ch desOrSelf" ptType="node node" st="4 1" cnt="1 0"/>
                </dgm:if>
                <dgm:if name="Name49" axis="ch" ptType="node" func="cnt" op="gte" val="7">
                  <dgm:presOf axis="ch desOrSelf" ptType="node node" st="5 1" cnt="1 0"/>
                </dgm:if>
                <dgm:else name="Name50"/>
              </dgm:choose>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1"/>
    </dgm:choose>
    <dgm:choose name="Name52">
      <dgm:if name="Name53" axis="ch" ptType="node" func="cnt" op="gte" val="4">
        <dgm:layoutNode name="ellipse4" styleLbl="vennNode1">
          <dgm:varLst>
            <dgm:bulletEnabled val="1"/>
          </dgm:varLst>
          <dgm:alg type="tx"/>
          <dgm:choose name="Name54">
            <dgm:if name="Name55" func="var" arg="dir" op="equ" val="norm">
              <dgm:shape xmlns:r="http://schemas.openxmlformats.org/officeDocument/2006/relationships" type="ellipse" r:blip="">
                <dgm:adjLst/>
              </dgm:shape>
              <dgm:presOf axis="ch desOrSelf" ptType="node node" st="4 1" cnt="1 0"/>
            </dgm:if>
            <dgm:else name="Name56">
              <dgm:shape xmlns:r="http://schemas.openxmlformats.org/officeDocument/2006/relationships" type="ellipse" r:blip="" zOrderOff="-6">
                <dgm:adjLst/>
              </dgm:shape>
              <dgm:choose name="Name57">
                <dgm:if name="Name58" axis="ch" ptType="node" func="cnt" op="equ" val="4">
                  <dgm:presOf axis="ch desOrSelf" ptType="node node" st="1 1" cnt="1 0"/>
                </dgm:if>
                <dgm:if name="Name59" axis="ch" ptType="node" func="cnt" op="equ" val="5">
                  <dgm:presOf axis="ch desOrSelf" ptType="node node" st="2 1" cnt="1 0"/>
                </dgm:if>
                <dgm:if name="Name60" axis="ch" ptType="node" func="cnt" op="equ" val="6">
                  <dgm:presOf axis="ch desOrSelf" ptType="node node" st="3 1" cnt="1 0"/>
                </dgm:if>
                <dgm:if name="Name61" axis="ch" ptType="node" func="cnt" op="gte" val="7">
                  <dgm:presOf axis="ch desOrSelf" ptType="node node" st="4 1" cnt="1 0"/>
                </dgm:if>
                <dgm:else name="Name62"/>
              </dgm:choose>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3"/>
    </dgm:choose>
    <dgm:choose name="Name64">
      <dgm:if name="Name65" axis="ch" ptType="node" func="cnt" op="gte" val="5">
        <dgm:layoutNode name="ellipse5" styleLbl="vennNode1">
          <dgm:varLst>
            <dgm:bulletEnabled val="1"/>
          </dgm:varLst>
          <dgm:alg type="tx"/>
          <dgm:choose name="Name66">
            <dgm:if name="Name67" func="var" arg="dir" op="equ" val="norm">
              <dgm:shape xmlns:r="http://schemas.openxmlformats.org/officeDocument/2006/relationships" type="ellipse" r:blip="">
                <dgm:adjLst/>
              </dgm:shape>
              <dgm:presOf axis="ch desOrSelf" ptType="node node" st="5 1" cnt="1 0"/>
            </dgm:if>
            <dgm:else name="Name68">
              <dgm:shape xmlns:r="http://schemas.openxmlformats.org/officeDocument/2006/relationships" type="ellipse" r:blip="" zOrderOff="-8">
                <dgm:adjLst/>
              </dgm:shape>
              <dgm:choose name="Name69">
                <dgm:if name="Name70" axis="ch" ptType="node" func="cnt" op="equ" val="5">
                  <dgm:presOf axis="ch desOrSelf" ptType="node node" st="1 1" cnt="1 0"/>
                </dgm:if>
                <dgm:if name="Name71" axis="ch" ptType="node" func="cnt" op="equ" val="6">
                  <dgm:presOf axis="ch desOrSelf" ptType="node node" st="2 1" cnt="1 0"/>
                </dgm:if>
                <dgm:if name="Name72" axis="ch" ptType="node" func="cnt" op="gte" val="7">
                  <dgm:presOf axis="ch desOrSelf" ptType="node node" st="3 1" cnt="1 0"/>
                </dgm:if>
                <dgm:else name="Name73"/>
              </dgm:choose>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4"/>
    </dgm:choose>
    <dgm:choose name="Name75">
      <dgm:if name="Name76" axis="ch" ptType="node" func="cnt" op="gte" val="6">
        <dgm:layoutNode name="ellipse6" styleLbl="vennNode1">
          <dgm:varLst>
            <dgm:bulletEnabled val="1"/>
          </dgm:varLst>
          <dgm:alg type="tx"/>
          <dgm:choose name="Name77">
            <dgm:if name="Name78" func="var" arg="dir" op="equ" val="norm">
              <dgm:shape xmlns:r="http://schemas.openxmlformats.org/officeDocument/2006/relationships" type="ellipse" r:blip="">
                <dgm:adjLst/>
              </dgm:shape>
              <dgm:presOf axis="ch desOrSelf" ptType="node node" st="6 1" cnt="1 0"/>
            </dgm:if>
            <dgm:else name="Name79">
              <dgm:shape xmlns:r="http://schemas.openxmlformats.org/officeDocument/2006/relationships" type="ellipse" r:blip="" zOrderOff="-10">
                <dgm:adjLst/>
              </dgm:shape>
              <dgm:choose name="Name80">
                <dgm:if name="Name81" axis="ch" ptType="node" func="cnt" op="equ" val="6">
                  <dgm:presOf axis="ch desOrSelf" ptType="node node" st="1 1" cnt="1 0"/>
                </dgm:if>
                <dgm:if name="Name82" axis="ch" ptType="node" func="cnt" op="gte" val="7">
                  <dgm:presOf axis="ch desOrSelf" ptType="node node" st="2 1" cnt="1 0"/>
                </dgm:if>
                <dgm:else name="Name83"/>
              </dgm:choose>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4"/>
    </dgm:choose>
    <dgm:choose name="Name85">
      <dgm:if name="Name86" axis="ch" ptType="node" func="cnt" op="gte" val="7">
        <dgm:layoutNode name="ellipse7" styleLbl="vennNode1">
          <dgm:varLst>
            <dgm:bulletEnabled val="1"/>
          </dgm:varLst>
          <dgm:alg type="tx"/>
          <dgm:choose name="Name87">
            <dgm:if name="Name88" func="var" arg="dir" op="equ" val="norm">
              <dgm:shape xmlns:r="http://schemas.openxmlformats.org/officeDocument/2006/relationships" type="ellipse" r:blip="">
                <dgm:adjLst/>
              </dgm:shape>
              <dgm:presOf axis="ch desOrSelf" ptType="node node" st="7 1" cnt="1 0"/>
            </dgm:if>
            <dgm:else name="Name89">
              <dgm:shape xmlns:r="http://schemas.openxmlformats.org/officeDocument/2006/relationships" type="ellipse" r:blip="" zOrderOff="-12">
                <dgm:adjLst/>
              </dgm:shape>
              <dgm:presOf axis="ch desOrSelf" ptType="node node" st="1 1" cnt="1 0"/>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90"/>
    </dgm:choose>
  </dgm:layoutNode>
</dgm:layoutDef>
</file>

<file path=word/diagrams/layout4.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4CDF73-5975-4B00-A5AE-F46862ACB1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124</Pages>
  <Words>36908</Words>
  <Characters>210377</Characters>
  <Application>Microsoft Office Word</Application>
  <DocSecurity>0</DocSecurity>
  <Lines>1753</Lines>
  <Paragraphs>493</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246792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User1</dc:creator>
  <cp:keywords/>
  <dc:description/>
  <cp:lastModifiedBy>user</cp:lastModifiedBy>
  <cp:revision>2</cp:revision>
  <cp:lastPrinted>2023-11-06T02:42:00Z</cp:lastPrinted>
  <dcterms:created xsi:type="dcterms:W3CDTF">2023-11-06T08:08:00Z</dcterms:created>
  <dcterms:modified xsi:type="dcterms:W3CDTF">2023-11-06T08:08:00Z</dcterms:modified>
</cp:coreProperties>
</file>